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9B" w:rsidRPr="00056CD3" w:rsidRDefault="006D5BB3" w:rsidP="00B217B3">
      <w:pPr>
        <w:pStyle w:val="ad"/>
        <w:rPr>
          <w:szCs w:val="28"/>
        </w:rPr>
      </w:pPr>
      <w:r w:rsidRPr="00056CD3">
        <w:rPr>
          <w:szCs w:val="28"/>
        </w:rPr>
        <w:tab/>
      </w:r>
      <w:bookmarkStart w:id="0" w:name="_GoBack"/>
      <w:bookmarkEnd w:id="0"/>
      <w:r w:rsidRPr="00056CD3">
        <w:rPr>
          <w:szCs w:val="28"/>
        </w:rPr>
        <w:tab/>
      </w:r>
      <w:r w:rsidRPr="00056CD3">
        <w:rPr>
          <w:szCs w:val="28"/>
        </w:rPr>
        <w:tab/>
      </w:r>
    </w:p>
    <w:p w:rsidR="0080778C" w:rsidRPr="00056CD3" w:rsidRDefault="0080778C" w:rsidP="0080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CD3">
        <w:rPr>
          <w:rFonts w:ascii="Times New Roman" w:hAnsi="Times New Roman" w:cs="Times New Roman"/>
          <w:sz w:val="24"/>
          <w:szCs w:val="24"/>
        </w:rPr>
        <w:t>Діючі регуляторні акти станом на 01.0</w:t>
      </w:r>
      <w:r w:rsidR="00166E65" w:rsidRPr="00056CD3">
        <w:rPr>
          <w:rFonts w:ascii="Times New Roman" w:hAnsi="Times New Roman" w:cs="Times New Roman"/>
          <w:sz w:val="24"/>
          <w:szCs w:val="24"/>
        </w:rPr>
        <w:t>7</w:t>
      </w:r>
      <w:r w:rsidR="007A6288" w:rsidRPr="00056CD3">
        <w:rPr>
          <w:rFonts w:ascii="Times New Roman" w:hAnsi="Times New Roman" w:cs="Times New Roman"/>
          <w:sz w:val="24"/>
          <w:szCs w:val="24"/>
        </w:rPr>
        <w:t>.201</w:t>
      </w:r>
      <w:r w:rsidR="00634FA9" w:rsidRPr="00056CD3">
        <w:rPr>
          <w:rFonts w:ascii="Times New Roman" w:hAnsi="Times New Roman" w:cs="Times New Roman"/>
          <w:sz w:val="24"/>
          <w:szCs w:val="24"/>
        </w:rPr>
        <w:t>9</w:t>
      </w:r>
      <w:r w:rsidR="00645CF5" w:rsidRPr="00056CD3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894D2B" w:rsidRPr="00056CD3" w:rsidRDefault="00894D2B" w:rsidP="00894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CD3">
        <w:rPr>
          <w:rFonts w:ascii="Times New Roman" w:hAnsi="Times New Roman" w:cs="Times New Roman"/>
          <w:sz w:val="24"/>
          <w:szCs w:val="24"/>
        </w:rPr>
        <w:t>по місту Каневу</w:t>
      </w:r>
    </w:p>
    <w:p w:rsidR="00B007BD" w:rsidRPr="00056CD3" w:rsidRDefault="00894D2B" w:rsidP="00894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CD3">
        <w:rPr>
          <w:rFonts w:ascii="Times New Roman" w:hAnsi="Times New Roman" w:cs="Times New Roman"/>
          <w:sz w:val="24"/>
          <w:szCs w:val="24"/>
        </w:rPr>
        <w:t xml:space="preserve"> </w:t>
      </w:r>
      <w:r w:rsidR="00B007BD" w:rsidRPr="00056CD3">
        <w:rPr>
          <w:rFonts w:ascii="Times New Roman" w:hAnsi="Times New Roman" w:cs="Times New Roman"/>
          <w:sz w:val="24"/>
          <w:szCs w:val="24"/>
        </w:rPr>
        <w:t>(назва регуляторного органу)</w:t>
      </w:r>
    </w:p>
    <w:p w:rsidR="00B007BD" w:rsidRPr="00056CD3" w:rsidRDefault="00B007BD" w:rsidP="0080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1"/>
        <w:gridCol w:w="2076"/>
        <w:gridCol w:w="1077"/>
        <w:gridCol w:w="4111"/>
        <w:gridCol w:w="6804"/>
      </w:tblGrid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Дата та номер регуляторного акту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Реквізити реєстрації в органах юстиції</w:t>
            </w:r>
          </w:p>
        </w:tc>
        <w:tc>
          <w:tcPr>
            <w:tcW w:w="411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Дата та місце оприлюднення/ дата набрання чинності</w:t>
            </w:r>
          </w:p>
        </w:tc>
        <w:tc>
          <w:tcPr>
            <w:tcW w:w="6804" w:type="dxa"/>
            <w:vAlign w:val="center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Назва регуляторного акту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№ 9-53 від 27.03.2008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27.03.2008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Про затвердження правил благоустрою, санітарного утримання територій, забезпечення чистоти і порядку в м.Каневі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№ 4-84 від 02.06.2011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02.06.2011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Про затвердження Правил паркування транспортних засобів в м.Каневі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№5-31 від 29.09.2011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29.09.2011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Про Положення про порядок визначення розміру пайової участі замовників у розвитку інженерно-транспортної та соціальної інфраструктури м.Канева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№ 4-60 від 02.06.2011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02.06.2011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Про затвердження нормативної грошової оцінки земель м.Канева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Рішення виконавчого комітету № 33 від 17.02.2012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366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17.02.2012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Про ритуальну службу в м.Каневі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Рішення міської ради від №16-65 від 26.06.2014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26.06.2014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Про затвердження Порядку надання права користування земельними ділянками для забудови на умовах договору суперфіція.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№19-81 від 26.03.2015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26.03.2015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Про пайову участь в утриманні об’єкта благоустрою 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 Рішення ВК від 17. 02 .2016</w:t>
            </w:r>
          </w:p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17.02.2016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pStyle w:val="2"/>
              <w:ind w:firstLine="0"/>
              <w:jc w:val="left"/>
              <w:rPr>
                <w:sz w:val="20"/>
              </w:rPr>
            </w:pPr>
            <w:r w:rsidRPr="00056CD3">
              <w:rPr>
                <w:sz w:val="20"/>
              </w:rPr>
              <w:t>«Про затвердження Порядку розміщення зовнішньої реклами в місті Каневі»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366FA" w:rsidRPr="00056CD3">
                <w:rPr>
                  <w:rFonts w:ascii="Times New Roman" w:hAnsi="Times New Roman" w:cs="Times New Roman"/>
                  <w:sz w:val="20"/>
                  <w:szCs w:val="20"/>
                </w:rPr>
                <w:t>Рішення виконавчого комітету 11.05.2016 № 202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акти»11.05.2016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pStyle w:val="2"/>
              <w:ind w:firstLine="0"/>
              <w:jc w:val="left"/>
              <w:rPr>
                <w:sz w:val="20"/>
              </w:rPr>
            </w:pPr>
            <w:r w:rsidRPr="00056CD3">
              <w:rPr>
                <w:sz w:val="20"/>
              </w:rPr>
              <w:t>«Про затвердження Положення про порядок встановлення режиму роботи закладів торгівлі, ресторанного господарства, сфери послуг, відпочинку та розваг на території м. Канева» «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Рішення ВК від 20 04 2016 № 168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20.04.2016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 затвердження комплексної схеми розміщення тимчасових споруд для підприємницької діяльності в м. Каневі</w:t>
            </w:r>
          </w:p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Зміни внесено відповідно до рішення виконавчого комітету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366FA" w:rsidRPr="00056CD3">
                <w:rPr>
                  <w:rFonts w:ascii="Times New Roman" w:hAnsi="Times New Roman" w:cs="Times New Roman"/>
                  <w:sz w:val="20"/>
                  <w:szCs w:val="20"/>
                </w:rPr>
                <w:t>Рішення міської ради від 27.07.2017 № 8–8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</w:t>
            </w:r>
            <w:r w:rsidRPr="00056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«Регуляторні акти» 27.07.2017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"Про затвердження Методики розрахунку орендної плати при здачі в оренду комунальної власності (цілісного майнового комплексу, нежилих </w:t>
            </w: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приміщень, індивідуального визначеного майна) м.Канева, встановлення орендних ставок нерухомого майна (будівель, споруд, приміщень) комунальної власності територіальної громади міста Канева та затвердження договору оренди нерухомого майна"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366FA" w:rsidRPr="00056CD3">
                <w:rPr>
                  <w:rFonts w:ascii="Times New Roman" w:hAnsi="Times New Roman" w:cs="Times New Roman"/>
                  <w:sz w:val="20"/>
                  <w:szCs w:val="20"/>
                </w:rPr>
                <w:t>Рішення міської ради від 29.06.2017 №7 - 115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29.06.2017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"Про встановлення ставок орендної плати за користування земельними ділянками, що належать до комунальної власності територіальної громади м. Канева"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366FA" w:rsidRPr="00056CD3">
                <w:rPr>
                  <w:rFonts w:ascii="Times New Roman" w:hAnsi="Times New Roman" w:cs="Times New Roman"/>
                  <w:sz w:val="20"/>
                  <w:szCs w:val="20"/>
                </w:rPr>
                <w:t>Рішення  від  міської ради 29.06.2017 №7-81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29.06.2017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 затвердження Положень та ставок місцевих податків і зборів на території міста Канева»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 31.08.2017  № 8 - 41      </w:t>
            </w:r>
          </w:p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31.08.2017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  затвердження містобудівної документації</w:t>
            </w:r>
          </w:p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«Внесення змін до генерального </w:t>
            </w:r>
          </w:p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плану міста Канева Черкаської області» </w:t>
            </w:r>
          </w:p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7F3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 xml:space="preserve">Рішення міської ради від  31.08.2017 № 8-42         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31.08.2017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 затвердження плану зонування </w:t>
            </w:r>
          </w:p>
          <w:p w:rsidR="00F366FA" w:rsidRPr="00056CD3" w:rsidRDefault="00F366FA" w:rsidP="006E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території (зонінгу) м. Канева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366FA" w:rsidRPr="00056CD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CFCFC"/>
                </w:rPr>
                <w:t>Рішення міської ради №10-31 від 25.01.2018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26</w:t>
            </w:r>
            <w:r w:rsidRPr="00056C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.01.2018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Про затвердження Положення про порядок проведення земельних аукціонів в м. Каневі /нова редакція/ 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6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CFCFC"/>
              </w:rPr>
              <w:t>Рішення виконавчого комітету від 21.02.2018 № 44</w:t>
            </w:r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22</w:t>
            </w:r>
            <w:r w:rsidRPr="00056C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.02.2018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pStyle w:val="normal"/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 xml:space="preserve">Про організацію сезонної, святкової </w:t>
            </w:r>
          </w:p>
          <w:p w:rsidR="00F366FA" w:rsidRPr="00056CD3" w:rsidRDefault="00F366FA" w:rsidP="006E54D0">
            <w:pPr>
              <w:pStyle w:val="normal"/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виїзної торгівлі, надання послуг у сфері розваг та проведення ярмарків на території м. Канева</w:t>
            </w:r>
          </w:p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6FA" w:rsidRPr="00056CD3" w:rsidTr="00F366FA">
        <w:trPr>
          <w:trHeight w:val="868"/>
        </w:trPr>
        <w:tc>
          <w:tcPr>
            <w:tcW w:w="64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6" w:type="dxa"/>
          </w:tcPr>
          <w:p w:rsidR="00F366FA" w:rsidRPr="00056CD3" w:rsidRDefault="0013548C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366FA" w:rsidRPr="00056CD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CFCFC"/>
                </w:rPr>
                <w:t>Рішення виконавчого комітету від </w:t>
              </w:r>
              <w:r w:rsidR="00F366FA" w:rsidRPr="00056CD3">
                <w:rPr>
                  <w:rStyle w:val="xfmc1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18</w:t>
              </w:r>
              <w:r w:rsidR="00F366FA" w:rsidRPr="00056CD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CFCFC"/>
                </w:rPr>
                <w:t>.04.2018 № </w:t>
              </w:r>
              <w:r w:rsidR="00F366FA" w:rsidRPr="00056CD3">
                <w:rPr>
                  <w:rStyle w:val="xfmc1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105</w:t>
              </w:r>
            </w:hyperlink>
          </w:p>
        </w:tc>
        <w:tc>
          <w:tcPr>
            <w:tcW w:w="1077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hAnsi="Times New Roman" w:cs="Times New Roman"/>
                <w:sz w:val="20"/>
                <w:szCs w:val="20"/>
              </w:rPr>
              <w:t>Офіційний сайт Канівської МР розділ «Прозоре місто»-«Регуляторна політика»-«Регуляторні акти» 22</w:t>
            </w:r>
            <w:r w:rsidRPr="00056C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.02.2018</w:t>
            </w:r>
          </w:p>
        </w:tc>
        <w:tc>
          <w:tcPr>
            <w:tcW w:w="6804" w:type="dxa"/>
          </w:tcPr>
          <w:p w:rsidR="00F366FA" w:rsidRPr="00056CD3" w:rsidRDefault="00F366FA" w:rsidP="006E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D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 </w:t>
            </w:r>
            <w:r w:rsidRPr="00056CD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часткового відшкодування з міського бюджету відсоткових ставок за кредитами,залученими суб’єктами малого і середнього підприємництва для реалізації бізнес-проектів"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19</w:t>
            </w:r>
          </w:p>
        </w:tc>
        <w:tc>
          <w:tcPr>
            <w:tcW w:w="2076" w:type="dxa"/>
          </w:tcPr>
          <w:p w:rsidR="00F366FA" w:rsidRPr="00056CD3" w:rsidRDefault="0013548C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hyperlink r:id="rId14" w:history="1">
              <w:r w:rsidR="00F366FA" w:rsidRPr="00056CD3">
                <w:t>Рішення міської ради №15-43 від 30.05.201</w:t>
              </w:r>
            </w:hyperlink>
            <w:r w:rsidR="00F366FA" w:rsidRPr="00056CD3">
              <w:rPr>
                <w:color w:val="auto"/>
              </w:rPr>
              <w:t>9</w:t>
            </w:r>
          </w:p>
        </w:tc>
        <w:tc>
          <w:tcPr>
            <w:tcW w:w="1077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Офіційний сайт Канівської МР розділ «Прозоре місто»-«Регуляторна політика»-«Регуляторні акти» 31.05.2019</w:t>
            </w:r>
          </w:p>
        </w:tc>
        <w:tc>
          <w:tcPr>
            <w:tcW w:w="6804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Рішення КМР «Про встановлення місцевих податків і зборів»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20</w:t>
            </w:r>
          </w:p>
        </w:tc>
        <w:tc>
          <w:tcPr>
            <w:tcW w:w="2076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t>Рішення міської ради від 25.04.2019. №15-17</w:t>
            </w:r>
            <w:r w:rsidRPr="00056CD3">
              <w:rPr>
                <w:color w:val="auto"/>
              </w:rPr>
              <w:t> </w:t>
            </w:r>
          </w:p>
        </w:tc>
        <w:tc>
          <w:tcPr>
            <w:tcW w:w="1077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Офіційний сайт Канівської МР розділ «Прозоре місто»-«Регуляторна політика»-«Регуляторні акти» 26.04.2019</w:t>
            </w:r>
          </w:p>
        </w:tc>
        <w:tc>
          <w:tcPr>
            <w:tcW w:w="6804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Рішення КМР «Про затвердження розміру кошторисної заробітної плати, який враховується при визначенні вартості будівництва об’єктів за кошти місцевого бюджету у 2019 році»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21</w:t>
            </w:r>
          </w:p>
        </w:tc>
        <w:tc>
          <w:tcPr>
            <w:tcW w:w="2076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t>Рішення виконавчого комітету від 10.05.2019. №123</w:t>
            </w:r>
            <w:r w:rsidRPr="00056CD3">
              <w:rPr>
                <w:color w:val="auto"/>
              </w:rPr>
              <w:t> </w:t>
            </w:r>
          </w:p>
        </w:tc>
        <w:tc>
          <w:tcPr>
            <w:tcW w:w="1077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Офіційний сайт Канівської МР розділ «Прозоре місто»-«Регуляторна політика»-«Регуляторні акти» 13.05.2018</w:t>
            </w:r>
          </w:p>
        </w:tc>
        <w:tc>
          <w:tcPr>
            <w:tcW w:w="6804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Рішення виконавчого комітету «Про затвердження тарифів на утримання торгових місць на ринку»</w:t>
            </w:r>
          </w:p>
        </w:tc>
      </w:tr>
      <w:tr w:rsidR="00F366FA" w:rsidRPr="00056CD3" w:rsidTr="00F366FA">
        <w:tc>
          <w:tcPr>
            <w:tcW w:w="641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22</w:t>
            </w:r>
          </w:p>
        </w:tc>
        <w:tc>
          <w:tcPr>
            <w:tcW w:w="2076" w:type="dxa"/>
          </w:tcPr>
          <w:p w:rsidR="00F366FA" w:rsidRPr="00056CD3" w:rsidRDefault="0013548C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hyperlink r:id="rId15" w:history="1">
              <w:r w:rsidR="00F366FA" w:rsidRPr="00056CD3">
                <w:t>Рішення виконавчого комітету від 06.03.2019 № </w:t>
              </w:r>
            </w:hyperlink>
            <w:r w:rsidR="00F366FA" w:rsidRPr="00056CD3">
              <w:rPr>
                <w:color w:val="auto"/>
              </w:rPr>
              <w:t>61</w:t>
            </w:r>
          </w:p>
        </w:tc>
        <w:tc>
          <w:tcPr>
            <w:tcW w:w="1077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F366FA" w:rsidRPr="00056CD3" w:rsidRDefault="00F366FA" w:rsidP="00F366FA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 xml:space="preserve">Офіційний сайт Канівської МР розділ «Прозоре місто»-«Регуляторна політика»-«Регуляторні акти» </w:t>
            </w:r>
            <w:r>
              <w:rPr>
                <w:color w:val="auto"/>
              </w:rPr>
              <w:t>07</w:t>
            </w:r>
            <w:r w:rsidRPr="00056CD3">
              <w:rPr>
                <w:color w:val="auto"/>
              </w:rPr>
              <w:t>.0</w:t>
            </w:r>
            <w:r>
              <w:rPr>
                <w:color w:val="auto"/>
              </w:rPr>
              <w:t>3</w:t>
            </w:r>
            <w:r w:rsidRPr="00056CD3">
              <w:rPr>
                <w:color w:val="auto"/>
              </w:rPr>
              <w:t>.201</w:t>
            </w:r>
            <w:r>
              <w:rPr>
                <w:color w:val="auto"/>
              </w:rPr>
              <w:t>9</w:t>
            </w:r>
          </w:p>
        </w:tc>
        <w:tc>
          <w:tcPr>
            <w:tcW w:w="6804" w:type="dxa"/>
          </w:tcPr>
          <w:p w:rsidR="00F366FA" w:rsidRPr="00056CD3" w:rsidRDefault="00F366FA" w:rsidP="007F3F4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056CD3">
              <w:rPr>
                <w:color w:val="auto"/>
              </w:rPr>
              <w:t>Рішення виконавчого комітету «Про затвердження тарифів на ритуальні послуги, що надаються КП «Місто»</w:t>
            </w:r>
          </w:p>
        </w:tc>
      </w:tr>
    </w:tbl>
    <w:p w:rsidR="007A3ED4" w:rsidRPr="00056CD3" w:rsidRDefault="007A3ED4" w:rsidP="00B217B3">
      <w:pPr>
        <w:pStyle w:val="a8"/>
        <w:ind w:firstLine="851"/>
        <w:jc w:val="right"/>
        <w:rPr>
          <w:sz w:val="28"/>
          <w:szCs w:val="28"/>
        </w:rPr>
      </w:pPr>
    </w:p>
    <w:sectPr w:rsidR="007A3ED4" w:rsidRPr="00056CD3" w:rsidSect="0034070C">
      <w:headerReference w:type="default" r:id="rId16"/>
      <w:headerReference w:type="first" r:id="rId1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2E" w:rsidRDefault="0005532E" w:rsidP="007A6288">
      <w:pPr>
        <w:spacing w:after="0" w:line="240" w:lineRule="auto"/>
      </w:pPr>
      <w:r>
        <w:separator/>
      </w:r>
    </w:p>
  </w:endnote>
  <w:endnote w:type="continuationSeparator" w:id="1">
    <w:p w:rsidR="0005532E" w:rsidRDefault="0005532E" w:rsidP="007A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2E" w:rsidRDefault="0005532E" w:rsidP="007A6288">
      <w:pPr>
        <w:spacing w:after="0" w:line="240" w:lineRule="auto"/>
      </w:pPr>
      <w:r>
        <w:separator/>
      </w:r>
    </w:p>
  </w:footnote>
  <w:footnote w:type="continuationSeparator" w:id="1">
    <w:p w:rsidR="0005532E" w:rsidRDefault="0005532E" w:rsidP="007A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5612"/>
      <w:docPartObj>
        <w:docPartGallery w:val="Page Numbers (Top of Page)"/>
        <w:docPartUnique/>
      </w:docPartObj>
    </w:sdtPr>
    <w:sdtContent>
      <w:p w:rsidR="008A49F1" w:rsidRDefault="0013548C">
        <w:pPr>
          <w:pStyle w:val="a4"/>
          <w:jc w:val="center"/>
        </w:pPr>
        <w:fldSimple w:instr=" PAGE   \* MERGEFORMAT ">
          <w:r w:rsidR="00B217B3">
            <w:rPr>
              <w:noProof/>
            </w:rPr>
            <w:t>2</w:t>
          </w:r>
        </w:fldSimple>
      </w:p>
    </w:sdtContent>
  </w:sdt>
  <w:p w:rsidR="008A49F1" w:rsidRPr="007A6288" w:rsidRDefault="008A49F1" w:rsidP="007A628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F1" w:rsidRPr="0034070C" w:rsidRDefault="008A49F1" w:rsidP="0034070C">
    <w:pPr>
      <w:pStyle w:val="a4"/>
      <w:jc w:val="right"/>
      <w:rPr>
        <w:rFonts w:ascii="Times New Roman" w:hAnsi="Times New Roman" w:cs="Times New Roman"/>
        <w:sz w:val="28"/>
      </w:rPr>
    </w:pPr>
    <w:r w:rsidRPr="0034070C">
      <w:rPr>
        <w:rFonts w:ascii="Times New Roman" w:hAnsi="Times New Roman" w:cs="Times New Roman"/>
        <w:sz w:val="28"/>
      </w:rPr>
      <w:t>Додаток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176"/>
    <w:multiLevelType w:val="hybridMultilevel"/>
    <w:tmpl w:val="EBDC19E4"/>
    <w:lvl w:ilvl="0" w:tplc="6D54AF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C41E55"/>
    <w:multiLevelType w:val="hybridMultilevel"/>
    <w:tmpl w:val="C5CA5F94"/>
    <w:lvl w:ilvl="0" w:tplc="246CD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E58"/>
    <w:rsid w:val="00021040"/>
    <w:rsid w:val="00036644"/>
    <w:rsid w:val="0005532E"/>
    <w:rsid w:val="00056CD3"/>
    <w:rsid w:val="00060A5C"/>
    <w:rsid w:val="000A2CD8"/>
    <w:rsid w:val="000D6D59"/>
    <w:rsid w:val="000F7B5C"/>
    <w:rsid w:val="00111722"/>
    <w:rsid w:val="0013548C"/>
    <w:rsid w:val="00144CAA"/>
    <w:rsid w:val="00166E65"/>
    <w:rsid w:val="001816B7"/>
    <w:rsid w:val="00183A7A"/>
    <w:rsid w:val="001912EB"/>
    <w:rsid w:val="001A5AC8"/>
    <w:rsid w:val="001A6813"/>
    <w:rsid w:val="001D595D"/>
    <w:rsid w:val="00203DDD"/>
    <w:rsid w:val="00215378"/>
    <w:rsid w:val="002323DA"/>
    <w:rsid w:val="00233781"/>
    <w:rsid w:val="002344E7"/>
    <w:rsid w:val="00244036"/>
    <w:rsid w:val="002620F4"/>
    <w:rsid w:val="00266055"/>
    <w:rsid w:val="002A37D1"/>
    <w:rsid w:val="002C571D"/>
    <w:rsid w:val="002F408B"/>
    <w:rsid w:val="00320F8A"/>
    <w:rsid w:val="00325440"/>
    <w:rsid w:val="0033012C"/>
    <w:rsid w:val="0034070C"/>
    <w:rsid w:val="003532F0"/>
    <w:rsid w:val="00366636"/>
    <w:rsid w:val="00376704"/>
    <w:rsid w:val="00390929"/>
    <w:rsid w:val="003C5E5B"/>
    <w:rsid w:val="003D099D"/>
    <w:rsid w:val="003D20E4"/>
    <w:rsid w:val="003D397B"/>
    <w:rsid w:val="00412D1B"/>
    <w:rsid w:val="00435111"/>
    <w:rsid w:val="0046232A"/>
    <w:rsid w:val="00480574"/>
    <w:rsid w:val="004A4B8F"/>
    <w:rsid w:val="004A5042"/>
    <w:rsid w:val="004A6972"/>
    <w:rsid w:val="004D5F4D"/>
    <w:rsid w:val="004E7E2B"/>
    <w:rsid w:val="004F5905"/>
    <w:rsid w:val="00525B8D"/>
    <w:rsid w:val="00526AC9"/>
    <w:rsid w:val="0055760F"/>
    <w:rsid w:val="005A1B2D"/>
    <w:rsid w:val="005A6645"/>
    <w:rsid w:val="005F493C"/>
    <w:rsid w:val="005F6CBB"/>
    <w:rsid w:val="00625374"/>
    <w:rsid w:val="00634FA9"/>
    <w:rsid w:val="00641A03"/>
    <w:rsid w:val="00645CF5"/>
    <w:rsid w:val="0065200D"/>
    <w:rsid w:val="00662993"/>
    <w:rsid w:val="00677785"/>
    <w:rsid w:val="00690B9B"/>
    <w:rsid w:val="006A1FB3"/>
    <w:rsid w:val="006A3576"/>
    <w:rsid w:val="006A40E1"/>
    <w:rsid w:val="006C4FCC"/>
    <w:rsid w:val="006D08E1"/>
    <w:rsid w:val="006D55EB"/>
    <w:rsid w:val="006D5BB3"/>
    <w:rsid w:val="006E54D0"/>
    <w:rsid w:val="006E7C58"/>
    <w:rsid w:val="00705BB2"/>
    <w:rsid w:val="00712787"/>
    <w:rsid w:val="00715D7C"/>
    <w:rsid w:val="007204FE"/>
    <w:rsid w:val="007212AD"/>
    <w:rsid w:val="00725281"/>
    <w:rsid w:val="007433C8"/>
    <w:rsid w:val="00753017"/>
    <w:rsid w:val="007661E2"/>
    <w:rsid w:val="00772F62"/>
    <w:rsid w:val="0079330C"/>
    <w:rsid w:val="007A3ED4"/>
    <w:rsid w:val="007A6288"/>
    <w:rsid w:val="007F3F45"/>
    <w:rsid w:val="00802D60"/>
    <w:rsid w:val="008047DC"/>
    <w:rsid w:val="0080778C"/>
    <w:rsid w:val="00815FC3"/>
    <w:rsid w:val="00835BF5"/>
    <w:rsid w:val="00855E5A"/>
    <w:rsid w:val="008602F9"/>
    <w:rsid w:val="00894D2B"/>
    <w:rsid w:val="008A1D2E"/>
    <w:rsid w:val="008A49F1"/>
    <w:rsid w:val="008D4A09"/>
    <w:rsid w:val="008F2936"/>
    <w:rsid w:val="00910C6B"/>
    <w:rsid w:val="009353AD"/>
    <w:rsid w:val="00936F9A"/>
    <w:rsid w:val="00942568"/>
    <w:rsid w:val="00947B02"/>
    <w:rsid w:val="00963A2B"/>
    <w:rsid w:val="009831F6"/>
    <w:rsid w:val="009A5657"/>
    <w:rsid w:val="009A7360"/>
    <w:rsid w:val="009A74B8"/>
    <w:rsid w:val="009C0E58"/>
    <w:rsid w:val="00A42404"/>
    <w:rsid w:val="00A70456"/>
    <w:rsid w:val="00A75B12"/>
    <w:rsid w:val="00A8206F"/>
    <w:rsid w:val="00A82AAF"/>
    <w:rsid w:val="00A91387"/>
    <w:rsid w:val="00A926EB"/>
    <w:rsid w:val="00AA72C0"/>
    <w:rsid w:val="00AB43E0"/>
    <w:rsid w:val="00AC705C"/>
    <w:rsid w:val="00AE6D71"/>
    <w:rsid w:val="00AF5E15"/>
    <w:rsid w:val="00B007BD"/>
    <w:rsid w:val="00B042CB"/>
    <w:rsid w:val="00B068FC"/>
    <w:rsid w:val="00B13CC8"/>
    <w:rsid w:val="00B2051C"/>
    <w:rsid w:val="00B20BA2"/>
    <w:rsid w:val="00B217B3"/>
    <w:rsid w:val="00B275EB"/>
    <w:rsid w:val="00B94D2D"/>
    <w:rsid w:val="00BB06F6"/>
    <w:rsid w:val="00BC0BD7"/>
    <w:rsid w:val="00BC63EA"/>
    <w:rsid w:val="00BE3A47"/>
    <w:rsid w:val="00BF049B"/>
    <w:rsid w:val="00BF4E19"/>
    <w:rsid w:val="00BF67AB"/>
    <w:rsid w:val="00C35189"/>
    <w:rsid w:val="00C41B3F"/>
    <w:rsid w:val="00C4244C"/>
    <w:rsid w:val="00C466D9"/>
    <w:rsid w:val="00C77162"/>
    <w:rsid w:val="00CA5E52"/>
    <w:rsid w:val="00CB6AA5"/>
    <w:rsid w:val="00CE41FC"/>
    <w:rsid w:val="00D03ABB"/>
    <w:rsid w:val="00D329D6"/>
    <w:rsid w:val="00D6604B"/>
    <w:rsid w:val="00D83459"/>
    <w:rsid w:val="00D960EB"/>
    <w:rsid w:val="00DB4257"/>
    <w:rsid w:val="00DB7F0F"/>
    <w:rsid w:val="00DD2D40"/>
    <w:rsid w:val="00DD3F9B"/>
    <w:rsid w:val="00DF763D"/>
    <w:rsid w:val="00E05903"/>
    <w:rsid w:val="00E25B1B"/>
    <w:rsid w:val="00E340CB"/>
    <w:rsid w:val="00E50410"/>
    <w:rsid w:val="00E7640C"/>
    <w:rsid w:val="00E872F1"/>
    <w:rsid w:val="00EA3189"/>
    <w:rsid w:val="00EA3986"/>
    <w:rsid w:val="00EB2ED0"/>
    <w:rsid w:val="00EB3531"/>
    <w:rsid w:val="00EB4CEC"/>
    <w:rsid w:val="00EC5928"/>
    <w:rsid w:val="00ED72EC"/>
    <w:rsid w:val="00F10057"/>
    <w:rsid w:val="00F2005B"/>
    <w:rsid w:val="00F27716"/>
    <w:rsid w:val="00F366FA"/>
    <w:rsid w:val="00F47DE0"/>
    <w:rsid w:val="00F5049C"/>
    <w:rsid w:val="00F66258"/>
    <w:rsid w:val="00F878FE"/>
    <w:rsid w:val="00F91401"/>
    <w:rsid w:val="00F93FAB"/>
    <w:rsid w:val="00FA4E8F"/>
    <w:rsid w:val="00FA5D4C"/>
    <w:rsid w:val="00FC36D8"/>
    <w:rsid w:val="00FC6CB2"/>
    <w:rsid w:val="00FD3B31"/>
    <w:rsid w:val="00FD619B"/>
    <w:rsid w:val="00FE3551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288"/>
  </w:style>
  <w:style w:type="paragraph" w:styleId="a6">
    <w:name w:val="footer"/>
    <w:basedOn w:val="a"/>
    <w:link w:val="a7"/>
    <w:uiPriority w:val="99"/>
    <w:semiHidden/>
    <w:unhideWhenUsed/>
    <w:rsid w:val="007A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288"/>
  </w:style>
  <w:style w:type="paragraph" w:styleId="a8">
    <w:name w:val="No Spacing"/>
    <w:uiPriority w:val="1"/>
    <w:qFormat/>
    <w:rsid w:val="007A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41B3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41B3F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C41B3F"/>
    <w:rPr>
      <w:color w:val="0000FF"/>
      <w:u w:val="single"/>
    </w:rPr>
  </w:style>
  <w:style w:type="paragraph" w:customStyle="1" w:styleId="normal">
    <w:name w:val="normal"/>
    <w:rsid w:val="00DF76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styleId="aa">
    <w:name w:val="FollowedHyperlink"/>
    <w:basedOn w:val="a0"/>
    <w:uiPriority w:val="99"/>
    <w:semiHidden/>
    <w:unhideWhenUsed/>
    <w:rsid w:val="00DF763D"/>
    <w:rPr>
      <w:color w:val="800080" w:themeColor="followedHyperlink"/>
      <w:u w:val="single"/>
    </w:rPr>
  </w:style>
  <w:style w:type="character" w:customStyle="1" w:styleId="xfmc1">
    <w:name w:val="xfmc1"/>
    <w:basedOn w:val="a0"/>
    <w:rsid w:val="008047DC"/>
  </w:style>
  <w:style w:type="character" w:styleId="ab">
    <w:name w:val="Strong"/>
    <w:basedOn w:val="a0"/>
    <w:uiPriority w:val="22"/>
    <w:qFormat/>
    <w:rsid w:val="006E7C58"/>
    <w:rPr>
      <w:b/>
      <w:bCs/>
    </w:rPr>
  </w:style>
  <w:style w:type="paragraph" w:styleId="ac">
    <w:name w:val="Normal (Web)"/>
    <w:basedOn w:val="a"/>
    <w:uiPriority w:val="99"/>
    <w:unhideWhenUsed/>
    <w:rsid w:val="006E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960EB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E8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872F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Title"/>
    <w:basedOn w:val="a"/>
    <w:next w:val="a"/>
    <w:link w:val="ae"/>
    <w:qFormat/>
    <w:rsid w:val="00056C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056CD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056CD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iv-rada.gov.ua/u/160923/35______________..pdf" TargetMode="External"/><Relationship Id="rId13" Type="http://schemas.openxmlformats.org/officeDocument/2006/relationships/hyperlink" Target="http://kaniv-rada.gov.ua/u/180424/i_i_18.04.18_105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niv-rada.gov.ua/u/180205/10-31_i.doc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niv-rada.gov.ua/u/171102/7-8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niv-rada.gov.ua/u/180424/i_i_18.04.18_105.doc" TargetMode="External"/><Relationship Id="rId10" Type="http://schemas.openxmlformats.org/officeDocument/2006/relationships/hyperlink" Target="http://kaniv-rada.gov.ua/u/170913/7-115___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aniv-rada.gov.ua/u/170731/_27.07.2017__88.pdf" TargetMode="External"/><Relationship Id="rId14" Type="http://schemas.openxmlformats.org/officeDocument/2006/relationships/hyperlink" Target="http://kaniv-rada.gov.ua/u/180205/10-31_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C01F-0CBF-479E-AC81-E624A21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Департамент</dc:creator>
  <cp:lastModifiedBy>1</cp:lastModifiedBy>
  <cp:revision>4</cp:revision>
  <cp:lastPrinted>2019-07-09T13:38:00Z</cp:lastPrinted>
  <dcterms:created xsi:type="dcterms:W3CDTF">2019-07-29T08:28:00Z</dcterms:created>
  <dcterms:modified xsi:type="dcterms:W3CDTF">2019-07-29T08:28:00Z</dcterms:modified>
</cp:coreProperties>
</file>