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51" w:rsidRPr="005A50AF" w:rsidRDefault="00273A51" w:rsidP="00245DB3">
      <w:pPr>
        <w:pStyle w:val="1"/>
        <w:tabs>
          <w:tab w:val="left" w:pos="1080"/>
        </w:tabs>
        <w:ind w:firstLine="0"/>
        <w:rPr>
          <w:b w:val="0"/>
          <w:color w:val="auto"/>
          <w:szCs w:val="28"/>
        </w:rPr>
      </w:pPr>
      <w:r w:rsidRPr="005A50AF">
        <w:rPr>
          <w:b w:val="0"/>
          <w:color w:val="auto"/>
          <w:szCs w:val="28"/>
        </w:rPr>
        <w:t xml:space="preserve">Пояснювальна записка до рішення міської ради </w:t>
      </w:r>
    </w:p>
    <w:p w:rsidR="00273A51" w:rsidRPr="005A50AF" w:rsidRDefault="00273A51" w:rsidP="00245DB3">
      <w:pPr>
        <w:pStyle w:val="1"/>
        <w:tabs>
          <w:tab w:val="left" w:pos="1080"/>
        </w:tabs>
        <w:ind w:firstLine="0"/>
        <w:rPr>
          <w:b w:val="0"/>
          <w:color w:val="auto"/>
          <w:szCs w:val="28"/>
        </w:rPr>
      </w:pPr>
      <w:r w:rsidRPr="005A50AF">
        <w:rPr>
          <w:b w:val="0"/>
          <w:color w:val="auto"/>
          <w:szCs w:val="28"/>
        </w:rPr>
        <w:t xml:space="preserve">«Про затвердження звіту про виконання міського бюджету </w:t>
      </w:r>
    </w:p>
    <w:p w:rsidR="00273A51" w:rsidRPr="005A50AF" w:rsidRDefault="00273A51" w:rsidP="00245DB3">
      <w:pPr>
        <w:pStyle w:val="1"/>
        <w:tabs>
          <w:tab w:val="left" w:pos="1080"/>
        </w:tabs>
        <w:ind w:firstLine="0"/>
        <w:rPr>
          <w:b w:val="0"/>
          <w:color w:val="auto"/>
          <w:szCs w:val="28"/>
        </w:rPr>
      </w:pPr>
      <w:r w:rsidRPr="005A50AF">
        <w:rPr>
          <w:b w:val="0"/>
          <w:color w:val="auto"/>
          <w:szCs w:val="28"/>
        </w:rPr>
        <w:t xml:space="preserve">за </w:t>
      </w:r>
      <w:r w:rsidR="005A50AF" w:rsidRPr="005A50AF">
        <w:rPr>
          <w:b w:val="0"/>
          <w:color w:val="auto"/>
          <w:szCs w:val="28"/>
        </w:rPr>
        <w:t>9 місяців</w:t>
      </w:r>
      <w:r w:rsidR="000F71A9" w:rsidRPr="005A50AF">
        <w:rPr>
          <w:b w:val="0"/>
          <w:color w:val="auto"/>
          <w:szCs w:val="28"/>
        </w:rPr>
        <w:t xml:space="preserve"> </w:t>
      </w:r>
      <w:r w:rsidRPr="005A50AF">
        <w:rPr>
          <w:b w:val="0"/>
          <w:color w:val="auto"/>
          <w:szCs w:val="28"/>
        </w:rPr>
        <w:t>201</w:t>
      </w:r>
      <w:r w:rsidR="000F71A9" w:rsidRPr="005A50AF">
        <w:rPr>
          <w:b w:val="0"/>
          <w:color w:val="auto"/>
          <w:szCs w:val="28"/>
        </w:rPr>
        <w:t>8 року</w:t>
      </w:r>
      <w:r w:rsidRPr="005A50AF">
        <w:rPr>
          <w:b w:val="0"/>
          <w:color w:val="auto"/>
          <w:szCs w:val="28"/>
        </w:rPr>
        <w:t>»</w:t>
      </w:r>
    </w:p>
    <w:p w:rsidR="00245DB3" w:rsidRPr="005A50AF" w:rsidRDefault="00245DB3" w:rsidP="00245DB3">
      <w:pPr>
        <w:rPr>
          <w:sz w:val="28"/>
          <w:szCs w:val="28"/>
          <w:lang w:val="uk-UA"/>
        </w:rPr>
      </w:pPr>
    </w:p>
    <w:p w:rsidR="00BD1827" w:rsidRPr="005A50AF" w:rsidRDefault="00BD1827" w:rsidP="005C20FE">
      <w:pPr>
        <w:numPr>
          <w:ilvl w:val="0"/>
          <w:numId w:val="4"/>
        </w:numPr>
        <w:tabs>
          <w:tab w:val="left" w:pos="284"/>
          <w:tab w:val="left" w:pos="993"/>
        </w:tabs>
        <w:ind w:left="709" w:firstLine="0"/>
        <w:rPr>
          <w:b/>
          <w:sz w:val="28"/>
          <w:szCs w:val="28"/>
          <w:lang w:val="uk-UA"/>
        </w:rPr>
      </w:pPr>
      <w:r w:rsidRPr="005A50AF">
        <w:rPr>
          <w:b/>
          <w:sz w:val="28"/>
          <w:szCs w:val="28"/>
          <w:lang w:val="uk-UA"/>
        </w:rPr>
        <w:t>Обґрунтування необхідності прийняття рішення</w:t>
      </w:r>
    </w:p>
    <w:p w:rsidR="00967BEA" w:rsidRPr="005A50AF" w:rsidRDefault="00967BEA" w:rsidP="00967BEA">
      <w:pPr>
        <w:pStyle w:val="a5"/>
        <w:ind w:left="2832" w:firstLine="708"/>
        <w:rPr>
          <w:szCs w:val="28"/>
        </w:rPr>
      </w:pPr>
    </w:p>
    <w:p w:rsidR="005A50AF" w:rsidRPr="005A50AF" w:rsidRDefault="005A50AF" w:rsidP="005A50AF">
      <w:pPr>
        <w:pStyle w:val="a5"/>
        <w:ind w:firstLine="708"/>
        <w:jc w:val="center"/>
        <w:rPr>
          <w:szCs w:val="28"/>
        </w:rPr>
      </w:pPr>
      <w:r w:rsidRPr="005A50AF">
        <w:rPr>
          <w:szCs w:val="28"/>
        </w:rPr>
        <w:t>ДОХІДНА ЧАСТИНА</w:t>
      </w:r>
    </w:p>
    <w:p w:rsidR="005A50AF" w:rsidRPr="005A50AF" w:rsidRDefault="005A50AF" w:rsidP="005A50AF">
      <w:pPr>
        <w:pStyle w:val="a5"/>
        <w:ind w:firstLine="708"/>
        <w:jc w:val="both"/>
        <w:rPr>
          <w:szCs w:val="28"/>
        </w:rPr>
      </w:pPr>
    </w:p>
    <w:p w:rsidR="005A50AF" w:rsidRPr="005A50AF" w:rsidRDefault="005A50AF" w:rsidP="005A50AF">
      <w:pPr>
        <w:pStyle w:val="a5"/>
        <w:ind w:firstLine="709"/>
        <w:jc w:val="both"/>
        <w:rPr>
          <w:szCs w:val="28"/>
        </w:rPr>
      </w:pPr>
      <w:r w:rsidRPr="005A50AF">
        <w:rPr>
          <w:szCs w:val="28"/>
        </w:rPr>
        <w:t xml:space="preserve">За підсумками 9 місяців 2018 року в міський бюджет </w:t>
      </w:r>
      <w:r w:rsidRPr="005A50AF">
        <w:rPr>
          <w:rStyle w:val="variantcorrected"/>
          <w:szCs w:val="28"/>
        </w:rPr>
        <w:t>надходження</w:t>
      </w:r>
      <w:r w:rsidRPr="005A50AF">
        <w:rPr>
          <w:szCs w:val="28"/>
        </w:rPr>
        <w:t xml:space="preserve"> податків і зборів і обов'язкових платежів, а також </w:t>
      </w:r>
      <w:r w:rsidRPr="005A50AF">
        <w:rPr>
          <w:rStyle w:val="variant1"/>
          <w:color w:val="auto"/>
          <w:szCs w:val="28"/>
        </w:rPr>
        <w:t>міжбюджетних</w:t>
      </w:r>
      <w:r w:rsidRPr="005A50AF">
        <w:rPr>
          <w:szCs w:val="28"/>
        </w:rPr>
        <w:t xml:space="preserve"> трансфертів склали 129822,5 тис. грн., що на 5184,7 тис. грн. або на 3,8 </w:t>
      </w:r>
      <w:r w:rsidRPr="005A50AF">
        <w:rPr>
          <w:rStyle w:val="unknowncorrected"/>
          <w:szCs w:val="28"/>
        </w:rPr>
        <w:t>відс. менше</w:t>
      </w:r>
      <w:r w:rsidRPr="005A50AF">
        <w:rPr>
          <w:szCs w:val="28"/>
        </w:rPr>
        <w:t xml:space="preserve"> </w:t>
      </w:r>
      <w:r w:rsidRPr="005A50AF">
        <w:rPr>
          <w:rStyle w:val="variantcorrected"/>
          <w:szCs w:val="28"/>
        </w:rPr>
        <w:t>ніж</w:t>
      </w:r>
      <w:r w:rsidRPr="005A50AF">
        <w:rPr>
          <w:szCs w:val="28"/>
        </w:rPr>
        <w:t xml:space="preserve"> за 9 місяців 2017 року.</w:t>
      </w:r>
    </w:p>
    <w:p w:rsidR="005A50AF" w:rsidRPr="005A50AF" w:rsidRDefault="005A50AF" w:rsidP="005A50AF">
      <w:pPr>
        <w:pStyle w:val="a5"/>
        <w:ind w:firstLine="709"/>
        <w:jc w:val="both"/>
        <w:rPr>
          <w:szCs w:val="28"/>
        </w:rPr>
      </w:pPr>
      <w:r w:rsidRPr="005A50AF">
        <w:rPr>
          <w:szCs w:val="28"/>
        </w:rPr>
        <w:t xml:space="preserve">У </w:t>
      </w:r>
      <w:r w:rsidRPr="005A50AF">
        <w:rPr>
          <w:rStyle w:val="variant1"/>
          <w:color w:val="auto"/>
          <w:szCs w:val="28"/>
        </w:rPr>
        <w:t>загальний</w:t>
      </w:r>
      <w:r w:rsidRPr="005A50AF">
        <w:rPr>
          <w:szCs w:val="28"/>
        </w:rPr>
        <w:t xml:space="preserve"> фонд міського бюджету </w:t>
      </w:r>
      <w:r w:rsidRPr="005A50AF">
        <w:rPr>
          <w:rStyle w:val="variantcorrected"/>
          <w:szCs w:val="28"/>
        </w:rPr>
        <w:t>надійшло</w:t>
      </w:r>
      <w:r w:rsidRPr="005A50AF">
        <w:rPr>
          <w:szCs w:val="28"/>
        </w:rPr>
        <w:t xml:space="preserve"> 125709,9 тис. грн. (75,3 </w:t>
      </w:r>
      <w:r w:rsidRPr="005A50AF">
        <w:rPr>
          <w:rStyle w:val="unknowncorrected"/>
          <w:szCs w:val="28"/>
        </w:rPr>
        <w:t>відс.</w:t>
      </w:r>
      <w:r w:rsidRPr="005A50AF">
        <w:rPr>
          <w:szCs w:val="28"/>
        </w:rPr>
        <w:t xml:space="preserve"> до затверджених річних призначень), з них:</w:t>
      </w:r>
    </w:p>
    <w:p w:rsidR="005A50AF" w:rsidRPr="005A50AF" w:rsidRDefault="005A50AF" w:rsidP="005A50AF">
      <w:pPr>
        <w:pStyle w:val="a5"/>
        <w:ind w:firstLine="709"/>
        <w:jc w:val="both"/>
        <w:rPr>
          <w:szCs w:val="28"/>
        </w:rPr>
      </w:pPr>
      <w:r w:rsidRPr="005A50AF">
        <w:rPr>
          <w:szCs w:val="28"/>
        </w:rPr>
        <w:t xml:space="preserve">- власні й закріплені </w:t>
      </w:r>
      <w:r w:rsidRPr="005A50AF">
        <w:rPr>
          <w:rStyle w:val="variant1"/>
          <w:color w:val="auto"/>
          <w:szCs w:val="28"/>
        </w:rPr>
        <w:t>доходи</w:t>
      </w:r>
      <w:r w:rsidRPr="005A50AF">
        <w:rPr>
          <w:szCs w:val="28"/>
        </w:rPr>
        <w:t xml:space="preserve"> міського бюджету – 63061,6 тис. грн.;</w:t>
      </w:r>
    </w:p>
    <w:p w:rsidR="005A50AF" w:rsidRPr="005A50AF" w:rsidRDefault="005A50AF" w:rsidP="005A50AF">
      <w:pPr>
        <w:pStyle w:val="a5"/>
        <w:ind w:firstLine="709"/>
        <w:jc w:val="both"/>
        <w:rPr>
          <w:szCs w:val="28"/>
        </w:rPr>
      </w:pPr>
      <w:r w:rsidRPr="005A50AF">
        <w:rPr>
          <w:szCs w:val="28"/>
        </w:rPr>
        <w:t>- офіційні трансферти – 62648,3 тис. грн.</w:t>
      </w:r>
    </w:p>
    <w:p w:rsidR="005A50AF" w:rsidRPr="005A50AF" w:rsidRDefault="005A50AF" w:rsidP="005A50AF">
      <w:pPr>
        <w:pStyle w:val="a5"/>
        <w:ind w:firstLine="709"/>
        <w:jc w:val="both"/>
        <w:rPr>
          <w:szCs w:val="28"/>
        </w:rPr>
      </w:pPr>
      <w:r w:rsidRPr="005A50AF">
        <w:rPr>
          <w:szCs w:val="28"/>
        </w:rPr>
        <w:t xml:space="preserve">Основним джерелом формування </w:t>
      </w:r>
      <w:r w:rsidRPr="005A50AF">
        <w:rPr>
          <w:rStyle w:val="variant1"/>
          <w:color w:val="auto"/>
          <w:szCs w:val="28"/>
        </w:rPr>
        <w:t>загального</w:t>
      </w:r>
      <w:r w:rsidRPr="005A50AF">
        <w:rPr>
          <w:szCs w:val="28"/>
        </w:rPr>
        <w:t xml:space="preserve"> фонду міського бюджету </w:t>
      </w:r>
      <w:r w:rsidRPr="005A50AF">
        <w:rPr>
          <w:rStyle w:val="variant1"/>
          <w:color w:val="auto"/>
          <w:szCs w:val="28"/>
        </w:rPr>
        <w:t>є</w:t>
      </w:r>
      <w:r w:rsidRPr="005A50AF">
        <w:rPr>
          <w:szCs w:val="28"/>
        </w:rPr>
        <w:t xml:space="preserve"> податок на </w:t>
      </w:r>
      <w:r w:rsidRPr="005A50AF">
        <w:rPr>
          <w:rStyle w:val="variant1"/>
          <w:color w:val="auto"/>
          <w:szCs w:val="28"/>
        </w:rPr>
        <w:t>доходи</w:t>
      </w:r>
      <w:r w:rsidRPr="005A50AF">
        <w:rPr>
          <w:szCs w:val="28"/>
        </w:rPr>
        <w:t xml:space="preserve"> фізичних осіб, </w:t>
      </w:r>
      <w:r w:rsidRPr="005A50AF">
        <w:rPr>
          <w:rStyle w:val="variant1"/>
          <w:color w:val="auto"/>
          <w:szCs w:val="28"/>
        </w:rPr>
        <w:t>питома</w:t>
      </w:r>
      <w:r w:rsidRPr="005A50AF">
        <w:rPr>
          <w:szCs w:val="28"/>
        </w:rPr>
        <w:t xml:space="preserve"> </w:t>
      </w:r>
      <w:r w:rsidRPr="005A50AF">
        <w:rPr>
          <w:rStyle w:val="variant1"/>
          <w:color w:val="auto"/>
          <w:szCs w:val="28"/>
        </w:rPr>
        <w:t>вага</w:t>
      </w:r>
      <w:r w:rsidRPr="005A50AF">
        <w:rPr>
          <w:szCs w:val="28"/>
        </w:rPr>
        <w:t xml:space="preserve"> якого в </w:t>
      </w:r>
      <w:r w:rsidRPr="005A50AF">
        <w:rPr>
          <w:rStyle w:val="variant1"/>
          <w:color w:val="auto"/>
          <w:szCs w:val="28"/>
        </w:rPr>
        <w:t>обсязі</w:t>
      </w:r>
      <w:r w:rsidRPr="005A50AF">
        <w:rPr>
          <w:szCs w:val="28"/>
        </w:rPr>
        <w:t xml:space="preserve"> надходжень власних й закріплених </w:t>
      </w:r>
      <w:r w:rsidRPr="005A50AF">
        <w:rPr>
          <w:rStyle w:val="variant1"/>
          <w:color w:val="auto"/>
          <w:szCs w:val="28"/>
        </w:rPr>
        <w:t>доходів</w:t>
      </w:r>
      <w:r w:rsidRPr="005A50AF">
        <w:rPr>
          <w:szCs w:val="28"/>
        </w:rPr>
        <w:t xml:space="preserve"> </w:t>
      </w:r>
      <w:r w:rsidRPr="005A50AF">
        <w:rPr>
          <w:rStyle w:val="variant1"/>
          <w:color w:val="auto"/>
          <w:szCs w:val="28"/>
        </w:rPr>
        <w:t>становить</w:t>
      </w:r>
      <w:r w:rsidRPr="005A50AF">
        <w:rPr>
          <w:szCs w:val="28"/>
        </w:rPr>
        <w:t xml:space="preserve"> 86,4 </w:t>
      </w:r>
      <w:r w:rsidRPr="005A50AF">
        <w:rPr>
          <w:rStyle w:val="unknowncorrected"/>
          <w:szCs w:val="28"/>
        </w:rPr>
        <w:t>відс</w:t>
      </w:r>
      <w:r w:rsidRPr="005A50AF">
        <w:rPr>
          <w:szCs w:val="28"/>
        </w:rPr>
        <w:t xml:space="preserve">. За 9 місяців </w:t>
      </w:r>
      <w:r w:rsidRPr="005A50AF">
        <w:rPr>
          <w:rStyle w:val="variantcorrected"/>
          <w:szCs w:val="28"/>
        </w:rPr>
        <w:t>надійшло</w:t>
      </w:r>
      <w:r w:rsidRPr="005A50AF">
        <w:rPr>
          <w:szCs w:val="28"/>
        </w:rPr>
        <w:t xml:space="preserve"> 54458,2 тис. грн. </w:t>
      </w:r>
      <w:r w:rsidRPr="005A50AF">
        <w:rPr>
          <w:rStyle w:val="variantcorrected"/>
          <w:szCs w:val="28"/>
        </w:rPr>
        <w:t>зазначеного</w:t>
      </w:r>
      <w:r w:rsidRPr="005A50AF">
        <w:rPr>
          <w:szCs w:val="28"/>
        </w:rPr>
        <w:t xml:space="preserve"> податку, що </w:t>
      </w:r>
      <w:r w:rsidRPr="005A50AF">
        <w:rPr>
          <w:rStyle w:val="variantcorrected"/>
          <w:szCs w:val="28"/>
        </w:rPr>
        <w:t>складає</w:t>
      </w:r>
      <w:r w:rsidRPr="005A50AF">
        <w:rPr>
          <w:szCs w:val="28"/>
        </w:rPr>
        <w:t xml:space="preserve"> 72,9 </w:t>
      </w:r>
      <w:r w:rsidRPr="005A50AF">
        <w:rPr>
          <w:rStyle w:val="unknowncorrected"/>
          <w:szCs w:val="28"/>
        </w:rPr>
        <w:t>відс.</w:t>
      </w:r>
      <w:r w:rsidRPr="005A50AF">
        <w:rPr>
          <w:szCs w:val="28"/>
        </w:rPr>
        <w:t xml:space="preserve"> до річних призначень. Проти відповідного періоду минулого року </w:t>
      </w:r>
      <w:r w:rsidRPr="005A50AF">
        <w:rPr>
          <w:rStyle w:val="variantcorrected"/>
          <w:szCs w:val="28"/>
        </w:rPr>
        <w:t>надходження</w:t>
      </w:r>
      <w:r w:rsidRPr="005A50AF">
        <w:rPr>
          <w:szCs w:val="28"/>
        </w:rPr>
        <w:t xml:space="preserve"> </w:t>
      </w:r>
      <w:r w:rsidRPr="005A50AF">
        <w:rPr>
          <w:rStyle w:val="variantcorrected"/>
          <w:szCs w:val="28"/>
        </w:rPr>
        <w:t>збільшились</w:t>
      </w:r>
      <w:r w:rsidRPr="005A50AF">
        <w:rPr>
          <w:szCs w:val="28"/>
        </w:rPr>
        <w:t xml:space="preserve"> на 5710,8 тис. грн. або 11,7 відс.</w:t>
      </w:r>
    </w:p>
    <w:p w:rsidR="005A50AF" w:rsidRPr="005A50AF" w:rsidRDefault="005A50AF" w:rsidP="005A50AF">
      <w:pPr>
        <w:pStyle w:val="a5"/>
        <w:ind w:firstLine="709"/>
        <w:jc w:val="both"/>
        <w:rPr>
          <w:szCs w:val="28"/>
        </w:rPr>
      </w:pPr>
      <w:r w:rsidRPr="005A50AF">
        <w:rPr>
          <w:rStyle w:val="variantcorrected"/>
          <w:szCs w:val="28"/>
        </w:rPr>
        <w:t>Надходження</w:t>
      </w:r>
      <w:r w:rsidRPr="005A50AF">
        <w:rPr>
          <w:szCs w:val="28"/>
        </w:rPr>
        <w:t xml:space="preserve"> по місцевих податках і зборах до міського бюджету за 9 місяців склали 5786,7 тис. грн. або 85,3 </w:t>
      </w:r>
      <w:r w:rsidRPr="005A50AF">
        <w:rPr>
          <w:rStyle w:val="unknowncorrected"/>
          <w:szCs w:val="28"/>
        </w:rPr>
        <w:t>відс.</w:t>
      </w:r>
      <w:r w:rsidRPr="005A50AF">
        <w:rPr>
          <w:szCs w:val="28"/>
        </w:rPr>
        <w:t xml:space="preserve"> до затверджених річних призначень. У порівнянні з відповідним періодом 2017 року </w:t>
      </w:r>
      <w:r w:rsidRPr="005A50AF">
        <w:rPr>
          <w:rStyle w:val="variantcorrected"/>
          <w:szCs w:val="28"/>
        </w:rPr>
        <w:t>надходження</w:t>
      </w:r>
      <w:r w:rsidRPr="005A50AF">
        <w:rPr>
          <w:szCs w:val="28"/>
        </w:rPr>
        <w:t xml:space="preserve"> збільшились на 855,0 тис. грн. або на 17,3 відс. </w:t>
      </w:r>
    </w:p>
    <w:p w:rsidR="005A50AF" w:rsidRPr="005A50AF" w:rsidRDefault="005A50AF" w:rsidP="005A50AF">
      <w:pPr>
        <w:pStyle w:val="a5"/>
        <w:ind w:firstLine="709"/>
        <w:jc w:val="both"/>
        <w:rPr>
          <w:szCs w:val="28"/>
        </w:rPr>
      </w:pPr>
      <w:r w:rsidRPr="005A50AF">
        <w:rPr>
          <w:rStyle w:val="variantcorrected"/>
          <w:szCs w:val="28"/>
        </w:rPr>
        <w:t>Надходження</w:t>
      </w:r>
      <w:r w:rsidRPr="005A50AF">
        <w:rPr>
          <w:szCs w:val="28"/>
        </w:rPr>
        <w:t xml:space="preserve"> до спеціального фонду міського бюджету за 9 місяців  склали 4112,6 тис. грн., з них власні </w:t>
      </w:r>
      <w:r w:rsidRPr="005A50AF">
        <w:rPr>
          <w:rStyle w:val="variantcorrected"/>
          <w:szCs w:val="28"/>
        </w:rPr>
        <w:t>надходження</w:t>
      </w:r>
      <w:r w:rsidRPr="005A50AF">
        <w:rPr>
          <w:szCs w:val="28"/>
        </w:rPr>
        <w:t xml:space="preserve"> бюджетних </w:t>
      </w:r>
      <w:r w:rsidRPr="005A50AF">
        <w:rPr>
          <w:rStyle w:val="variant1"/>
          <w:color w:val="auto"/>
          <w:szCs w:val="28"/>
        </w:rPr>
        <w:t>установ</w:t>
      </w:r>
      <w:r w:rsidRPr="005A50AF">
        <w:rPr>
          <w:szCs w:val="28"/>
        </w:rPr>
        <w:t xml:space="preserve"> – 3803,0 тис. грн. </w:t>
      </w:r>
    </w:p>
    <w:p w:rsidR="005A50AF" w:rsidRPr="005A50AF" w:rsidRDefault="005A50AF" w:rsidP="005A50AF">
      <w:pPr>
        <w:ind w:firstLine="709"/>
        <w:jc w:val="both"/>
        <w:rPr>
          <w:sz w:val="28"/>
          <w:szCs w:val="28"/>
          <w:lang w:val="uk-UA"/>
        </w:rPr>
      </w:pPr>
      <w:r w:rsidRPr="005A50AF">
        <w:rPr>
          <w:sz w:val="28"/>
          <w:szCs w:val="28"/>
          <w:lang w:val="uk-UA"/>
        </w:rPr>
        <w:t>До бюджету розвитку міського бюджету від продажу землі надійшло 110,1 тис. грн., що становить 119,7 відс. до затверджених річних призначень.</w:t>
      </w:r>
    </w:p>
    <w:p w:rsidR="005A50AF" w:rsidRPr="005A50AF" w:rsidRDefault="005A50AF" w:rsidP="005A50AF">
      <w:pPr>
        <w:pStyle w:val="a5"/>
        <w:jc w:val="both"/>
        <w:rPr>
          <w:szCs w:val="28"/>
        </w:rPr>
      </w:pPr>
    </w:p>
    <w:p w:rsidR="005A50AF" w:rsidRPr="005A50AF" w:rsidRDefault="005A50AF" w:rsidP="005A50AF">
      <w:pPr>
        <w:pStyle w:val="a5"/>
        <w:jc w:val="center"/>
        <w:rPr>
          <w:szCs w:val="28"/>
        </w:rPr>
      </w:pPr>
      <w:r w:rsidRPr="005A50AF">
        <w:rPr>
          <w:szCs w:val="28"/>
        </w:rPr>
        <w:t>ВИДАТКОВА ЧАСТИНА</w:t>
      </w:r>
    </w:p>
    <w:p w:rsidR="005A50AF" w:rsidRPr="005A50AF" w:rsidRDefault="005A50AF" w:rsidP="005A50AF">
      <w:pPr>
        <w:pStyle w:val="a5"/>
        <w:jc w:val="both"/>
        <w:rPr>
          <w:szCs w:val="28"/>
        </w:rPr>
      </w:pPr>
    </w:p>
    <w:p w:rsidR="005A50AF" w:rsidRPr="005A50AF" w:rsidRDefault="005A50AF" w:rsidP="005A50AF">
      <w:pPr>
        <w:pStyle w:val="a5"/>
        <w:ind w:firstLine="720"/>
        <w:jc w:val="both"/>
        <w:rPr>
          <w:szCs w:val="28"/>
        </w:rPr>
      </w:pPr>
      <w:r w:rsidRPr="005A50AF">
        <w:rPr>
          <w:rStyle w:val="variantcorrected"/>
          <w:szCs w:val="28"/>
        </w:rPr>
        <w:t>Видатки</w:t>
      </w:r>
      <w:r w:rsidRPr="005A50AF">
        <w:rPr>
          <w:szCs w:val="28"/>
        </w:rPr>
        <w:t xml:space="preserve"> міського бюджету за 9 місяців 2018 року виконано в сумі 132269,7 тис. грн. або 69,4 </w:t>
      </w:r>
      <w:r w:rsidRPr="005A50AF">
        <w:rPr>
          <w:rStyle w:val="unknowncorrected"/>
          <w:szCs w:val="28"/>
        </w:rPr>
        <w:t>відс.</w:t>
      </w:r>
      <w:r w:rsidRPr="005A50AF">
        <w:rPr>
          <w:szCs w:val="28"/>
        </w:rPr>
        <w:t xml:space="preserve"> до уточнених річних призначень, у тому числі по </w:t>
      </w:r>
      <w:r w:rsidRPr="005A50AF">
        <w:rPr>
          <w:rStyle w:val="variant1"/>
          <w:color w:val="auto"/>
          <w:szCs w:val="28"/>
        </w:rPr>
        <w:t>загальному</w:t>
      </w:r>
      <w:r w:rsidRPr="005A50AF">
        <w:rPr>
          <w:szCs w:val="28"/>
        </w:rPr>
        <w:t xml:space="preserve"> фонду  - 114835,1  тис. грн., по </w:t>
      </w:r>
      <w:r w:rsidRPr="005A50AF">
        <w:rPr>
          <w:rStyle w:val="variant1"/>
          <w:color w:val="auto"/>
          <w:szCs w:val="28"/>
        </w:rPr>
        <w:t>спеціальному</w:t>
      </w:r>
      <w:r w:rsidRPr="005A50AF">
        <w:rPr>
          <w:szCs w:val="28"/>
        </w:rPr>
        <w:t xml:space="preserve"> фонду – 17434,6 тис. грн., що </w:t>
      </w:r>
      <w:r w:rsidRPr="005A50AF">
        <w:rPr>
          <w:rStyle w:val="variantcorrected"/>
          <w:szCs w:val="28"/>
        </w:rPr>
        <w:t>складає</w:t>
      </w:r>
      <w:r w:rsidRPr="005A50AF">
        <w:rPr>
          <w:szCs w:val="28"/>
        </w:rPr>
        <w:t xml:space="preserve"> 70,2 </w:t>
      </w:r>
      <w:r w:rsidRPr="005A50AF">
        <w:rPr>
          <w:rStyle w:val="unknowncorrected"/>
          <w:szCs w:val="28"/>
        </w:rPr>
        <w:t>відс.</w:t>
      </w:r>
      <w:r w:rsidRPr="005A50AF">
        <w:rPr>
          <w:szCs w:val="28"/>
        </w:rPr>
        <w:t xml:space="preserve"> і 64,8 </w:t>
      </w:r>
      <w:r w:rsidRPr="005A50AF">
        <w:rPr>
          <w:rStyle w:val="unknowncorrected"/>
          <w:szCs w:val="28"/>
        </w:rPr>
        <w:t>відс.</w:t>
      </w:r>
      <w:r w:rsidRPr="005A50AF">
        <w:rPr>
          <w:szCs w:val="28"/>
        </w:rPr>
        <w:t xml:space="preserve"> відповідно.   </w:t>
      </w:r>
    </w:p>
    <w:p w:rsidR="005A50AF" w:rsidRPr="005A50AF" w:rsidRDefault="005A50AF" w:rsidP="005A50AF">
      <w:pPr>
        <w:ind w:firstLine="720"/>
        <w:jc w:val="both"/>
        <w:rPr>
          <w:sz w:val="28"/>
          <w:szCs w:val="28"/>
          <w:lang w:val="uk-UA"/>
        </w:rPr>
      </w:pPr>
      <w:r w:rsidRPr="005A50AF">
        <w:rPr>
          <w:sz w:val="28"/>
          <w:szCs w:val="28"/>
          <w:lang w:val="uk-UA"/>
        </w:rPr>
        <w:t xml:space="preserve">У міському бюджеті на 2018 рік на утримання установ </w:t>
      </w:r>
      <w:r w:rsidRPr="005A50AF">
        <w:rPr>
          <w:bCs/>
          <w:sz w:val="28"/>
          <w:szCs w:val="28"/>
          <w:lang w:val="uk-UA"/>
        </w:rPr>
        <w:t>соціально-культурної сфери</w:t>
      </w:r>
      <w:r w:rsidRPr="005A50AF">
        <w:rPr>
          <w:sz w:val="28"/>
          <w:szCs w:val="28"/>
          <w:lang w:val="uk-UA"/>
        </w:rPr>
        <w:t xml:space="preserve"> заплановані видатки в сумі 129882,3 тис. грн., виконано за 9 місяців 89447,9 тис. грн. або 68,9 відс. до річного плану. Видатки на заробітну плату з нарахуваннями працівникам установ соціально-культурної сфери проведені в сумі 52774,1 тис. грн., на комунальні послуги  та енергоносії – 3148,3 тис. грн., що складає відповідно 59,0 та 3,5 відс. у загальній сумі видатків на утримання установ </w:t>
      </w:r>
      <w:r w:rsidRPr="005A50AF">
        <w:rPr>
          <w:bCs/>
          <w:sz w:val="28"/>
          <w:szCs w:val="28"/>
          <w:lang w:val="uk-UA"/>
        </w:rPr>
        <w:t>соціально-культурної</w:t>
      </w:r>
      <w:r w:rsidRPr="005A50AF">
        <w:rPr>
          <w:sz w:val="28"/>
          <w:szCs w:val="28"/>
          <w:lang w:val="uk-UA"/>
        </w:rPr>
        <w:t xml:space="preserve"> сфери.</w:t>
      </w:r>
    </w:p>
    <w:p w:rsidR="005A50AF" w:rsidRPr="005A50AF" w:rsidRDefault="005A50AF" w:rsidP="005A50AF">
      <w:pPr>
        <w:ind w:firstLine="720"/>
        <w:jc w:val="both"/>
        <w:rPr>
          <w:sz w:val="28"/>
          <w:szCs w:val="28"/>
          <w:lang w:val="uk-UA"/>
        </w:rPr>
      </w:pPr>
      <w:r w:rsidRPr="005A50AF">
        <w:rPr>
          <w:sz w:val="28"/>
          <w:szCs w:val="28"/>
          <w:lang w:val="uk-UA"/>
        </w:rPr>
        <w:lastRenderedPageBreak/>
        <w:t xml:space="preserve">На утримання </w:t>
      </w:r>
      <w:r w:rsidRPr="005A50AF">
        <w:rPr>
          <w:b/>
          <w:sz w:val="28"/>
          <w:szCs w:val="28"/>
          <w:lang w:val="uk-UA"/>
        </w:rPr>
        <w:t xml:space="preserve">установ </w:t>
      </w:r>
      <w:r w:rsidRPr="005A50AF">
        <w:rPr>
          <w:b/>
          <w:bCs/>
          <w:sz w:val="28"/>
          <w:szCs w:val="28"/>
          <w:lang w:val="uk-UA"/>
        </w:rPr>
        <w:t>освіти</w:t>
      </w:r>
      <w:r w:rsidRPr="005A50AF">
        <w:rPr>
          <w:sz w:val="28"/>
          <w:szCs w:val="28"/>
          <w:lang w:val="uk-UA"/>
        </w:rPr>
        <w:t xml:space="preserve"> в бюджеті на 2018 рік заплановані видатки в сумі 46138,8 тис. грн., у тому числі за рахунок освітньої субвенції з державного бюджету 16788,7 тис. грн. Виконано за звітний період 28660,2 тис. грн. або 62,1 відс. до плану на рік. Питома вага видатків по галузі складає 27,2 відс. у загальних видатках міського бюджету (без урахування міжбюджетних трансфертів).</w:t>
      </w:r>
    </w:p>
    <w:p w:rsidR="005A50AF" w:rsidRPr="005A50AF" w:rsidRDefault="005A50AF" w:rsidP="005A50AF">
      <w:pPr>
        <w:ind w:firstLine="720"/>
        <w:jc w:val="both"/>
        <w:rPr>
          <w:sz w:val="28"/>
          <w:szCs w:val="28"/>
          <w:lang w:val="uk-UA"/>
        </w:rPr>
      </w:pPr>
      <w:r w:rsidRPr="005A50AF">
        <w:rPr>
          <w:sz w:val="28"/>
          <w:szCs w:val="28"/>
          <w:lang w:val="uk-UA"/>
        </w:rPr>
        <w:t xml:space="preserve"> Видатки на заробітну плату з нарахуваннями проведені в сумі 25184,9 тис. грн.; на оплату енергоносіїв та комунальних послуг – 1349,6 тис. грн., що складає 57,5 відс. у загальній сумі видатків на галузь за 9 місяців.</w:t>
      </w:r>
    </w:p>
    <w:p w:rsidR="005A50AF" w:rsidRPr="005A50AF" w:rsidRDefault="005A50AF" w:rsidP="005A50AF">
      <w:pPr>
        <w:ind w:firstLine="720"/>
        <w:jc w:val="both"/>
        <w:rPr>
          <w:sz w:val="28"/>
          <w:szCs w:val="28"/>
          <w:lang w:val="uk-UA"/>
        </w:rPr>
      </w:pPr>
      <w:r w:rsidRPr="005A50AF">
        <w:rPr>
          <w:sz w:val="28"/>
          <w:szCs w:val="28"/>
          <w:lang w:val="uk-UA"/>
        </w:rPr>
        <w:t xml:space="preserve">На </w:t>
      </w:r>
      <w:r w:rsidRPr="005A50AF">
        <w:rPr>
          <w:b/>
          <w:bCs/>
          <w:sz w:val="28"/>
          <w:szCs w:val="28"/>
          <w:lang w:val="uk-UA"/>
        </w:rPr>
        <w:t>охорону здоров’я</w:t>
      </w:r>
      <w:r w:rsidRPr="005A50AF">
        <w:rPr>
          <w:sz w:val="28"/>
          <w:szCs w:val="28"/>
          <w:lang w:val="uk-UA"/>
        </w:rPr>
        <w:t xml:space="preserve"> видатки на 2018 рік затверджені в сумі 23217,7 тис. грн. З них за рахунок медичної субвенції з державного бюджету заплановано 13094,6 тис. грн., за рахунок коштів міського бюджету – 8765,4 тис. грн. Для забезпечення програм та централізованих заходів у сфері охорони здоров’я заплановано 1357,7 тис. грн. за рахунок субвенцій з державного бюджету.</w:t>
      </w:r>
    </w:p>
    <w:p w:rsidR="005A50AF" w:rsidRPr="005A50AF" w:rsidRDefault="005A50AF" w:rsidP="005A50AF">
      <w:pPr>
        <w:ind w:firstLine="720"/>
        <w:jc w:val="both"/>
        <w:rPr>
          <w:sz w:val="28"/>
          <w:szCs w:val="28"/>
          <w:lang w:val="uk-UA"/>
        </w:rPr>
      </w:pPr>
      <w:r w:rsidRPr="005A50AF">
        <w:rPr>
          <w:sz w:val="28"/>
          <w:szCs w:val="28"/>
          <w:lang w:val="uk-UA"/>
        </w:rPr>
        <w:t>З 9 місяців використано 17613,7 тис. грн., що становить 75,9 відс. до плану на рік, та 94,6 відс. до плану 9 місяців. Питома вага видатків по галузі складає 16,8 відс. у загальних видатках міського бюджету (без урахування міжбюджетних трансфертів).</w:t>
      </w:r>
    </w:p>
    <w:p w:rsidR="005A50AF" w:rsidRPr="005A50AF" w:rsidRDefault="005A50AF" w:rsidP="005A50AF">
      <w:pPr>
        <w:ind w:firstLine="720"/>
        <w:jc w:val="both"/>
        <w:rPr>
          <w:sz w:val="28"/>
          <w:szCs w:val="28"/>
          <w:lang w:val="uk-UA"/>
        </w:rPr>
      </w:pPr>
      <w:r w:rsidRPr="005A50AF">
        <w:rPr>
          <w:sz w:val="28"/>
          <w:szCs w:val="28"/>
          <w:lang w:val="uk-UA"/>
        </w:rPr>
        <w:t>За інформацією закладів охорони здоров’я на оплату праці з нарахуваннями видатки склали 13241,3 тис. грн., комунальні послуги та енергоносії – 963,3 тис. грн. Питома вага видатків на оплату праці з нарахуваннями та енергоносії  становить 80,5 відс. у загальній сумі видатків за 9 місяців. На медикаменти та перев’язувальні матеріали спрямовано 1109,3 тис. грн., на продукти харчування – 226,3 тис. грн.</w:t>
      </w:r>
    </w:p>
    <w:p w:rsidR="005A50AF" w:rsidRPr="005A50AF" w:rsidRDefault="005A50AF" w:rsidP="005A50AF">
      <w:pPr>
        <w:ind w:firstLine="720"/>
        <w:jc w:val="both"/>
        <w:rPr>
          <w:sz w:val="28"/>
          <w:szCs w:val="28"/>
          <w:lang w:val="uk-UA"/>
        </w:rPr>
      </w:pPr>
      <w:r w:rsidRPr="005A50AF">
        <w:rPr>
          <w:sz w:val="28"/>
          <w:szCs w:val="28"/>
          <w:lang w:val="uk-UA"/>
        </w:rPr>
        <w:t xml:space="preserve">Обсяг видатків загального фонду бюджету на утримання </w:t>
      </w:r>
      <w:r w:rsidRPr="005A50AF">
        <w:rPr>
          <w:b/>
          <w:sz w:val="28"/>
          <w:szCs w:val="28"/>
          <w:lang w:val="uk-UA"/>
        </w:rPr>
        <w:t xml:space="preserve">установ </w:t>
      </w:r>
      <w:r w:rsidRPr="005A50AF">
        <w:rPr>
          <w:b/>
          <w:bCs/>
          <w:sz w:val="28"/>
          <w:szCs w:val="28"/>
          <w:lang w:val="uk-UA"/>
        </w:rPr>
        <w:t>культури і мистецтва</w:t>
      </w:r>
      <w:r w:rsidRPr="005A50AF">
        <w:rPr>
          <w:bCs/>
          <w:sz w:val="28"/>
          <w:szCs w:val="28"/>
          <w:lang w:val="uk-UA"/>
        </w:rPr>
        <w:t xml:space="preserve"> </w:t>
      </w:r>
      <w:r w:rsidRPr="005A50AF">
        <w:rPr>
          <w:sz w:val="28"/>
          <w:szCs w:val="28"/>
          <w:lang w:val="uk-UA"/>
        </w:rPr>
        <w:t xml:space="preserve"> на  2018  рік  складає 3303,2 тис. грн. Виконано за звітний  період 1934,8 тис. грн. або 58,6 відс. до уточнених річних асигнувань. Питома вага видатків по галузі складає 1,8 відс. у загальних видатках міського бюджету (без урахування міжбюджетних трансфертів).</w:t>
      </w:r>
    </w:p>
    <w:p w:rsidR="005A50AF" w:rsidRPr="005A50AF" w:rsidRDefault="005A50AF" w:rsidP="005A50AF">
      <w:pPr>
        <w:ind w:firstLine="720"/>
        <w:jc w:val="both"/>
        <w:rPr>
          <w:sz w:val="28"/>
          <w:szCs w:val="28"/>
          <w:lang w:val="uk-UA"/>
        </w:rPr>
      </w:pPr>
      <w:r w:rsidRPr="005A50AF">
        <w:rPr>
          <w:sz w:val="28"/>
          <w:szCs w:val="28"/>
          <w:lang w:val="uk-UA"/>
        </w:rPr>
        <w:t xml:space="preserve">Видатки на заробітну плату з нарахуваннями проведені в сумі 1520,3 тис. грн., на оплату енергоносіїв та комунальних послуг – 156,6 тис. грн., що складає 50,8 відс. у загальній сумі видатків на галузь за 9 місяців. </w:t>
      </w:r>
    </w:p>
    <w:p w:rsidR="005A50AF" w:rsidRPr="005A50AF" w:rsidRDefault="005A50AF" w:rsidP="005A50AF">
      <w:pPr>
        <w:ind w:firstLine="720"/>
        <w:jc w:val="both"/>
        <w:rPr>
          <w:sz w:val="28"/>
          <w:szCs w:val="28"/>
          <w:lang w:val="uk-UA"/>
        </w:rPr>
      </w:pPr>
      <w:r w:rsidRPr="005A50AF">
        <w:rPr>
          <w:sz w:val="28"/>
          <w:szCs w:val="28"/>
          <w:lang w:val="uk-UA"/>
        </w:rPr>
        <w:t xml:space="preserve">Обсяг видатків загального фонду бюджету на утримання </w:t>
      </w:r>
      <w:r w:rsidRPr="005A50AF">
        <w:rPr>
          <w:b/>
          <w:sz w:val="28"/>
          <w:szCs w:val="28"/>
          <w:lang w:val="uk-UA"/>
        </w:rPr>
        <w:t xml:space="preserve">установ фізичної культури та спорту </w:t>
      </w:r>
      <w:r w:rsidRPr="005A50AF">
        <w:rPr>
          <w:sz w:val="28"/>
          <w:szCs w:val="28"/>
          <w:lang w:val="uk-UA"/>
        </w:rPr>
        <w:t>на 2018 рік складає 3366,3 тис. грн. Виконано за звітний період 2154,7 тис. грн.  або  64,0  відс.  до  уточненого плану за звітній період (2581,4 тис. грн.). Питома вага видатків по галузі складає 2,1 відс. у загальних видатках міського бюджету (без урахування міжбюджетних трансфертів).</w:t>
      </w:r>
    </w:p>
    <w:p w:rsidR="005A50AF" w:rsidRPr="005A50AF" w:rsidRDefault="005A50AF" w:rsidP="005A50AF">
      <w:pPr>
        <w:ind w:firstLine="720"/>
        <w:jc w:val="both"/>
        <w:rPr>
          <w:sz w:val="28"/>
          <w:szCs w:val="28"/>
          <w:lang w:val="uk-UA"/>
        </w:rPr>
      </w:pPr>
      <w:r w:rsidRPr="005A50AF">
        <w:rPr>
          <w:sz w:val="28"/>
          <w:szCs w:val="28"/>
          <w:lang w:val="uk-UA"/>
        </w:rPr>
        <w:t xml:space="preserve">Видатки  на  заробітну  плату  з  нарахуваннями  проведені в сумі 1522,5 тис. грн., на оплату енергоносіїв та комунальних послуг – 372,2 тис. грн., що складає 56,3 відс. у загальній сумі видатків на галузь за 9 місяців. </w:t>
      </w:r>
    </w:p>
    <w:p w:rsidR="005A50AF" w:rsidRPr="005A50AF" w:rsidRDefault="005A50AF" w:rsidP="005A50AF">
      <w:pPr>
        <w:ind w:firstLine="720"/>
        <w:jc w:val="both"/>
        <w:rPr>
          <w:w w:val="101"/>
          <w:sz w:val="28"/>
          <w:szCs w:val="28"/>
          <w:lang w:val="uk-UA"/>
        </w:rPr>
      </w:pPr>
      <w:r w:rsidRPr="005A50AF">
        <w:rPr>
          <w:bCs/>
          <w:w w:val="101"/>
          <w:sz w:val="28"/>
          <w:szCs w:val="28"/>
          <w:lang w:val="uk-UA"/>
        </w:rPr>
        <w:t xml:space="preserve">Видатки на </w:t>
      </w:r>
      <w:r w:rsidRPr="005A50AF">
        <w:rPr>
          <w:b/>
          <w:bCs/>
          <w:w w:val="101"/>
          <w:sz w:val="28"/>
          <w:szCs w:val="28"/>
          <w:lang w:val="uk-UA"/>
        </w:rPr>
        <w:t xml:space="preserve">соціальний захист та соціальне забезпечення </w:t>
      </w:r>
      <w:r w:rsidRPr="005A50AF">
        <w:rPr>
          <w:w w:val="101"/>
          <w:sz w:val="28"/>
          <w:szCs w:val="28"/>
          <w:lang w:val="uk-UA"/>
        </w:rPr>
        <w:t>за 9 місяців 2018 року із загального фонду бюджету проведені в сумі 39084,5 тис. грн., що становить 73,9 відс. до уточнених річних призначень (52880,1 тис. грн.).</w:t>
      </w:r>
    </w:p>
    <w:p w:rsidR="005A50AF" w:rsidRPr="005A50AF" w:rsidRDefault="005A50AF" w:rsidP="005A50AF">
      <w:pPr>
        <w:shd w:val="clear" w:color="auto" w:fill="FFFFFF"/>
        <w:spacing w:line="295" w:lineRule="exact"/>
        <w:ind w:firstLine="720"/>
        <w:jc w:val="both"/>
        <w:rPr>
          <w:w w:val="101"/>
          <w:sz w:val="28"/>
          <w:szCs w:val="28"/>
          <w:lang w:val="uk-UA"/>
        </w:rPr>
      </w:pPr>
      <w:r w:rsidRPr="005A50AF">
        <w:rPr>
          <w:w w:val="101"/>
          <w:sz w:val="28"/>
          <w:szCs w:val="28"/>
          <w:lang w:val="uk-UA"/>
        </w:rPr>
        <w:lastRenderedPageBreak/>
        <w:t>З вказаної суми за рахунок коштів міського бюджету проведено 2039,8 тис. грн., або 56,8 відс. до уточненого плану (3592,6 тис. грн.).</w:t>
      </w:r>
    </w:p>
    <w:p w:rsidR="005A50AF" w:rsidRPr="005A50AF" w:rsidRDefault="005A50AF" w:rsidP="005A50AF">
      <w:pPr>
        <w:ind w:firstLine="720"/>
        <w:jc w:val="both"/>
        <w:rPr>
          <w:sz w:val="28"/>
          <w:szCs w:val="28"/>
          <w:lang w:val="uk-UA"/>
        </w:rPr>
      </w:pPr>
      <w:r w:rsidRPr="005A50AF">
        <w:rPr>
          <w:w w:val="101"/>
          <w:sz w:val="28"/>
          <w:szCs w:val="28"/>
          <w:lang w:val="uk-UA"/>
        </w:rPr>
        <w:t>Зокрема, на утримання установ соціального захисту та соціального забезпечення спрямовано 1203,8 тис. грн., н</w:t>
      </w:r>
      <w:r w:rsidRPr="005A50AF">
        <w:rPr>
          <w:sz w:val="28"/>
          <w:szCs w:val="28"/>
          <w:lang w:val="uk-UA"/>
        </w:rPr>
        <w:t xml:space="preserve">а покращення матеріального стану окремих верств населення – 836,0 тис. грн. </w:t>
      </w:r>
    </w:p>
    <w:p w:rsidR="005A50AF" w:rsidRPr="005A50AF" w:rsidRDefault="005A50AF" w:rsidP="005A50AF">
      <w:pPr>
        <w:ind w:firstLine="720"/>
        <w:jc w:val="both"/>
        <w:rPr>
          <w:sz w:val="28"/>
          <w:szCs w:val="28"/>
          <w:lang w:val="uk-UA"/>
        </w:rPr>
      </w:pPr>
      <w:r w:rsidRPr="005A50AF">
        <w:rPr>
          <w:sz w:val="28"/>
          <w:szCs w:val="28"/>
          <w:lang w:val="uk-UA"/>
        </w:rPr>
        <w:t>Крім цього, була надана одноразова матеріальна допомога мешканцям міста, які опинилися в складаних життєвих обставинах (70 осіб) в сумі 475,3 тис. грн.</w:t>
      </w:r>
    </w:p>
    <w:p w:rsidR="005A50AF" w:rsidRPr="005A50AF" w:rsidRDefault="005A50AF" w:rsidP="005A50AF">
      <w:pPr>
        <w:ind w:firstLine="720"/>
        <w:jc w:val="both"/>
        <w:rPr>
          <w:sz w:val="28"/>
          <w:szCs w:val="28"/>
          <w:lang w:val="uk-UA"/>
        </w:rPr>
      </w:pPr>
      <w:r w:rsidRPr="005A50AF">
        <w:rPr>
          <w:sz w:val="28"/>
          <w:szCs w:val="28"/>
          <w:lang w:val="uk-UA"/>
        </w:rPr>
        <w:t>На виплату одноразової матеріальної допомоги внутрішньо переміщеним особам використано 9,8 тис. грн.</w:t>
      </w:r>
    </w:p>
    <w:p w:rsidR="005A50AF" w:rsidRPr="005A50AF" w:rsidRDefault="005A50AF" w:rsidP="005A50AF">
      <w:pPr>
        <w:ind w:firstLine="720"/>
        <w:jc w:val="both"/>
        <w:rPr>
          <w:w w:val="101"/>
          <w:sz w:val="28"/>
          <w:szCs w:val="28"/>
          <w:lang w:val="uk-UA"/>
        </w:rPr>
      </w:pPr>
      <w:r w:rsidRPr="005A50AF">
        <w:rPr>
          <w:w w:val="101"/>
          <w:sz w:val="28"/>
          <w:szCs w:val="28"/>
          <w:lang w:val="uk-UA"/>
        </w:rPr>
        <w:t>На надання пільг з послуг зв`язку та інших передбачених законодавством пільг з міського бюджету використано 45,5 тис. грн.</w:t>
      </w:r>
    </w:p>
    <w:p w:rsidR="005A50AF" w:rsidRPr="005A50AF" w:rsidRDefault="005A50AF" w:rsidP="005A50AF">
      <w:pPr>
        <w:ind w:firstLine="720"/>
        <w:jc w:val="both"/>
        <w:rPr>
          <w:w w:val="101"/>
          <w:sz w:val="28"/>
          <w:szCs w:val="28"/>
          <w:lang w:val="uk-UA"/>
        </w:rPr>
      </w:pPr>
      <w:r w:rsidRPr="005A50AF">
        <w:rPr>
          <w:w w:val="101"/>
          <w:sz w:val="28"/>
          <w:szCs w:val="28"/>
          <w:lang w:val="uk-UA"/>
        </w:rPr>
        <w:t>Протягом 9 місяців до міського бюджету надійшла субвенція з державного бюджету на здійснення заходів з виконання державних програм соціального захисту населення в сумі 36935,1 тис. грн., що становить 75,2 відс. до уточнених призначень на рік  (49251,7 тис. грн.), а саме на:</w:t>
      </w:r>
    </w:p>
    <w:p w:rsidR="005A50AF" w:rsidRPr="005A50AF" w:rsidRDefault="005A50AF" w:rsidP="005A50AF">
      <w:pPr>
        <w:tabs>
          <w:tab w:val="left" w:pos="1080"/>
        </w:tabs>
        <w:ind w:firstLine="720"/>
        <w:jc w:val="both"/>
        <w:rPr>
          <w:w w:val="101"/>
          <w:sz w:val="28"/>
          <w:szCs w:val="28"/>
          <w:lang w:val="uk-UA"/>
        </w:rPr>
      </w:pPr>
      <w:r w:rsidRPr="005A50AF">
        <w:rPr>
          <w:w w:val="101"/>
          <w:sz w:val="28"/>
          <w:szCs w:val="28"/>
          <w:lang w:val="uk-UA"/>
        </w:rPr>
        <w:t xml:space="preserve">-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I групи, а також за особою, яка досягла 80-річного віку – 13431,7 тис. грн.  Заборгованості станом на 01.10.2018 немає;      </w:t>
      </w:r>
    </w:p>
    <w:p w:rsidR="005A50AF" w:rsidRPr="005A50AF" w:rsidRDefault="005A50AF" w:rsidP="005A50AF">
      <w:pPr>
        <w:tabs>
          <w:tab w:val="left" w:pos="1080"/>
        </w:tabs>
        <w:ind w:firstLine="720"/>
        <w:jc w:val="both"/>
        <w:rPr>
          <w:w w:val="101"/>
          <w:sz w:val="28"/>
          <w:szCs w:val="28"/>
          <w:lang w:val="uk-UA"/>
        </w:rPr>
      </w:pPr>
      <w:r w:rsidRPr="005A50AF">
        <w:rPr>
          <w:w w:val="101"/>
          <w:sz w:val="28"/>
          <w:szCs w:val="28"/>
          <w:lang w:val="uk-UA"/>
        </w:rPr>
        <w:t>- надання пільг та житлових субсидій населенню на оплату житлово-комунальних послуг та енергоносіїв –  23137,6 тис. грн.;</w:t>
      </w:r>
    </w:p>
    <w:p w:rsidR="005A50AF" w:rsidRPr="005A50AF" w:rsidRDefault="005A50AF" w:rsidP="005A50AF">
      <w:pPr>
        <w:ind w:firstLine="720"/>
        <w:jc w:val="both"/>
        <w:rPr>
          <w:w w:val="101"/>
          <w:sz w:val="28"/>
          <w:szCs w:val="28"/>
          <w:lang w:val="uk-UA"/>
        </w:rPr>
      </w:pPr>
      <w:r w:rsidRPr="005A50AF">
        <w:rPr>
          <w:w w:val="101"/>
          <w:sz w:val="28"/>
          <w:szCs w:val="28"/>
          <w:lang w:val="uk-UA"/>
        </w:rPr>
        <w:t>-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- 465,8 тис. грн.</w:t>
      </w:r>
    </w:p>
    <w:p w:rsidR="005A50AF" w:rsidRPr="005A50AF" w:rsidRDefault="005A50AF" w:rsidP="005A50AF">
      <w:pPr>
        <w:ind w:firstLine="720"/>
        <w:jc w:val="both"/>
        <w:rPr>
          <w:sz w:val="28"/>
          <w:szCs w:val="28"/>
          <w:lang w:val="uk-UA"/>
        </w:rPr>
      </w:pPr>
      <w:r w:rsidRPr="005A50AF">
        <w:rPr>
          <w:sz w:val="28"/>
          <w:szCs w:val="28"/>
          <w:lang w:val="uk-UA"/>
        </w:rPr>
        <w:t xml:space="preserve">Заборгованість на 01.10.2018 перед підприємствами надавачами житлово-комунальних послуг за надані пільги та нараховані субсидії згідно актів звірянь складає  2615,7 тис. грн. </w:t>
      </w:r>
    </w:p>
    <w:p w:rsidR="005A50AF" w:rsidRPr="005A50AF" w:rsidRDefault="005A50AF" w:rsidP="005A50AF">
      <w:pPr>
        <w:ind w:firstLine="720"/>
        <w:jc w:val="both"/>
        <w:rPr>
          <w:sz w:val="28"/>
          <w:szCs w:val="28"/>
          <w:lang w:val="uk-UA"/>
        </w:rPr>
      </w:pPr>
      <w:r w:rsidRPr="005A50AF">
        <w:rPr>
          <w:sz w:val="28"/>
          <w:szCs w:val="28"/>
          <w:lang w:val="uk-UA"/>
        </w:rPr>
        <w:t xml:space="preserve">Видатки на </w:t>
      </w:r>
      <w:r w:rsidRPr="005A50AF">
        <w:rPr>
          <w:b/>
          <w:sz w:val="28"/>
          <w:szCs w:val="28"/>
          <w:lang w:val="uk-UA"/>
        </w:rPr>
        <w:t>житлово-комунальне господарство</w:t>
      </w:r>
      <w:r w:rsidRPr="005A50AF">
        <w:rPr>
          <w:sz w:val="28"/>
          <w:szCs w:val="28"/>
          <w:lang w:val="uk-UA"/>
        </w:rPr>
        <w:t xml:space="preserve"> за 9 місяців 2018року проведені у сумі 3285,3 тис. грн., що складає 75,7 відс. до уточненого плану на рік (4342,5 тис. грн.) Питома вага видатків по галузі складає 3,1 відс. у загальних видатках міського бюджету (без урахування міжбюджетних трансфертів). </w:t>
      </w:r>
    </w:p>
    <w:p w:rsidR="005A50AF" w:rsidRPr="005A50AF" w:rsidRDefault="005A50AF" w:rsidP="005A50AF">
      <w:pPr>
        <w:ind w:firstLine="720"/>
        <w:jc w:val="both"/>
        <w:rPr>
          <w:sz w:val="28"/>
          <w:szCs w:val="28"/>
          <w:lang w:val="uk-UA"/>
        </w:rPr>
      </w:pPr>
      <w:r w:rsidRPr="005A50AF">
        <w:rPr>
          <w:sz w:val="28"/>
          <w:szCs w:val="28"/>
          <w:lang w:val="uk-UA"/>
        </w:rPr>
        <w:t>З вказаних видатків на утримання та ефективну експлуатацію об'єктів житлово-комунального господарства – 107,5 тис. грн.</w:t>
      </w:r>
    </w:p>
    <w:p w:rsidR="005A50AF" w:rsidRPr="005A50AF" w:rsidRDefault="005A50AF" w:rsidP="005A50AF">
      <w:pPr>
        <w:ind w:firstLine="720"/>
        <w:jc w:val="both"/>
        <w:rPr>
          <w:sz w:val="28"/>
          <w:szCs w:val="28"/>
          <w:lang w:val="uk-UA"/>
        </w:rPr>
      </w:pPr>
      <w:r w:rsidRPr="005A50AF">
        <w:rPr>
          <w:sz w:val="28"/>
          <w:szCs w:val="28"/>
          <w:lang w:val="uk-UA"/>
        </w:rPr>
        <w:t xml:space="preserve">Видатки на </w:t>
      </w:r>
      <w:r w:rsidRPr="005A50AF">
        <w:rPr>
          <w:b/>
          <w:sz w:val="28"/>
          <w:szCs w:val="28"/>
          <w:lang w:val="uk-UA"/>
        </w:rPr>
        <w:t>благоустрій</w:t>
      </w:r>
      <w:r w:rsidRPr="005A50AF">
        <w:rPr>
          <w:sz w:val="28"/>
          <w:szCs w:val="28"/>
          <w:lang w:val="uk-UA"/>
        </w:rPr>
        <w:t xml:space="preserve"> міста склали 3177,8 тис. грн. або 78,9 відс. до уточненого плану за 9 місяців (4025,0 тис. грн.) та 76,1 відс. до плану на рік (4175,0 тис. грн.).</w:t>
      </w:r>
    </w:p>
    <w:p w:rsidR="005A50AF" w:rsidRPr="005A50AF" w:rsidRDefault="005A50AF" w:rsidP="005A50AF">
      <w:pPr>
        <w:pStyle w:val="a5"/>
        <w:tabs>
          <w:tab w:val="left" w:pos="615"/>
        </w:tabs>
        <w:ind w:firstLine="720"/>
        <w:jc w:val="both"/>
        <w:rPr>
          <w:szCs w:val="28"/>
        </w:rPr>
      </w:pPr>
      <w:r w:rsidRPr="005A50AF">
        <w:rPr>
          <w:szCs w:val="28"/>
        </w:rPr>
        <w:lastRenderedPageBreak/>
        <w:t xml:space="preserve">Видатки на </w:t>
      </w:r>
      <w:r w:rsidRPr="005A50AF">
        <w:rPr>
          <w:b/>
          <w:szCs w:val="28"/>
        </w:rPr>
        <w:t xml:space="preserve">утримання  та розвиток автомобільних доріг та дорожньої інфраструктури </w:t>
      </w:r>
      <w:r w:rsidRPr="005A50AF">
        <w:rPr>
          <w:szCs w:val="28"/>
        </w:rPr>
        <w:t>склали 819,4 тис. грн., або 100 відс. до уточненого плану на рік, які спрямовані на забезпечення проведення поточного ремонту об'єктів транспортної інфраструктури.</w:t>
      </w:r>
    </w:p>
    <w:p w:rsidR="005A50AF" w:rsidRPr="005A50AF" w:rsidRDefault="005A50AF" w:rsidP="005A50AF">
      <w:pPr>
        <w:pStyle w:val="a5"/>
        <w:tabs>
          <w:tab w:val="left" w:pos="990"/>
        </w:tabs>
        <w:ind w:firstLine="720"/>
        <w:jc w:val="both"/>
        <w:rPr>
          <w:szCs w:val="28"/>
        </w:rPr>
      </w:pPr>
      <w:r w:rsidRPr="005A50AF">
        <w:rPr>
          <w:szCs w:val="28"/>
        </w:rPr>
        <w:t xml:space="preserve">Видатки </w:t>
      </w:r>
      <w:r w:rsidRPr="005A50AF">
        <w:rPr>
          <w:b/>
          <w:szCs w:val="28"/>
        </w:rPr>
        <w:t>бюджету розвитку</w:t>
      </w:r>
      <w:r w:rsidRPr="005A50AF">
        <w:rPr>
          <w:szCs w:val="28"/>
        </w:rPr>
        <w:t xml:space="preserve"> за 9місяців поточного року проведені в сумі 17423,1 тис. грн., або 65,2 відс. до річного плану (26737,2 тис. грн.) у тому числі на:</w:t>
      </w:r>
    </w:p>
    <w:p w:rsidR="005A50AF" w:rsidRPr="005A50AF" w:rsidRDefault="005A50AF" w:rsidP="005A50AF">
      <w:pPr>
        <w:pStyle w:val="a5"/>
        <w:tabs>
          <w:tab w:val="left" w:pos="990"/>
        </w:tabs>
        <w:ind w:firstLine="720"/>
        <w:jc w:val="both"/>
        <w:rPr>
          <w:szCs w:val="28"/>
        </w:rPr>
      </w:pPr>
      <w:r w:rsidRPr="005A50AF">
        <w:rPr>
          <w:szCs w:val="28"/>
        </w:rPr>
        <w:t>- утримання та ефективна експлуатація об'єктів житлово-комунального господарства – 361,4 тис. грн.;</w:t>
      </w:r>
    </w:p>
    <w:p w:rsidR="005A50AF" w:rsidRPr="005A50AF" w:rsidRDefault="005A50AF" w:rsidP="005A50AF">
      <w:pPr>
        <w:pStyle w:val="a5"/>
        <w:tabs>
          <w:tab w:val="left" w:pos="990"/>
        </w:tabs>
        <w:ind w:firstLine="720"/>
        <w:jc w:val="both"/>
        <w:rPr>
          <w:szCs w:val="28"/>
        </w:rPr>
      </w:pPr>
      <w:r w:rsidRPr="005A50AF">
        <w:rPr>
          <w:szCs w:val="28"/>
        </w:rPr>
        <w:t>- забезпечення функціонування підприємств, установ та організацій, що виробляють, виконують та/або надають житлово-комунальні послуги – 4900,0 тис. грн.;</w:t>
      </w:r>
    </w:p>
    <w:p w:rsidR="005A50AF" w:rsidRPr="005A50AF" w:rsidRDefault="005A50AF" w:rsidP="005A50AF">
      <w:pPr>
        <w:pStyle w:val="a5"/>
        <w:tabs>
          <w:tab w:val="left" w:pos="990"/>
        </w:tabs>
        <w:ind w:firstLine="720"/>
        <w:jc w:val="both"/>
        <w:rPr>
          <w:szCs w:val="28"/>
        </w:rPr>
      </w:pPr>
      <w:r w:rsidRPr="005A50AF">
        <w:rPr>
          <w:szCs w:val="28"/>
        </w:rPr>
        <w:t>- організація благоустрою населених пунктів – 395,0 тис. грн.;</w:t>
      </w:r>
    </w:p>
    <w:p w:rsidR="005A50AF" w:rsidRPr="005A50AF" w:rsidRDefault="005A50AF" w:rsidP="005A50AF">
      <w:pPr>
        <w:pStyle w:val="a5"/>
        <w:tabs>
          <w:tab w:val="left" w:pos="990"/>
        </w:tabs>
        <w:ind w:firstLine="720"/>
        <w:jc w:val="both"/>
        <w:rPr>
          <w:szCs w:val="28"/>
        </w:rPr>
      </w:pPr>
      <w:r w:rsidRPr="005A50AF">
        <w:rPr>
          <w:szCs w:val="28"/>
        </w:rPr>
        <w:t>- реалізація державних та місцевих житлових програм – 597,0 тис. грн.;</w:t>
      </w:r>
    </w:p>
    <w:p w:rsidR="005A50AF" w:rsidRPr="005A50AF" w:rsidRDefault="005A50AF" w:rsidP="005A50AF">
      <w:pPr>
        <w:pStyle w:val="a5"/>
        <w:tabs>
          <w:tab w:val="left" w:pos="960"/>
        </w:tabs>
        <w:ind w:firstLine="720"/>
        <w:jc w:val="both"/>
        <w:rPr>
          <w:szCs w:val="28"/>
        </w:rPr>
      </w:pPr>
      <w:r w:rsidRPr="005A50AF">
        <w:rPr>
          <w:szCs w:val="28"/>
        </w:rPr>
        <w:t>- будівництво об'єктів соціально-культурного призначення – 446,7тис.грн.;</w:t>
      </w:r>
    </w:p>
    <w:p w:rsidR="005A50AF" w:rsidRPr="005A50AF" w:rsidRDefault="005A50AF" w:rsidP="005A50AF">
      <w:pPr>
        <w:pStyle w:val="a5"/>
        <w:tabs>
          <w:tab w:val="left" w:pos="990"/>
        </w:tabs>
        <w:ind w:firstLine="720"/>
        <w:jc w:val="both"/>
        <w:rPr>
          <w:szCs w:val="28"/>
        </w:rPr>
      </w:pPr>
      <w:r w:rsidRPr="005A50AF">
        <w:rPr>
          <w:szCs w:val="28"/>
        </w:rPr>
        <w:t>- будівництво інших об`єктів соціальної та виробничої інфраструктури комунальної власності – 1475,8 тис. грн.;</w:t>
      </w:r>
    </w:p>
    <w:p w:rsidR="005A50AF" w:rsidRPr="005A50AF" w:rsidRDefault="005A50AF" w:rsidP="005A50AF">
      <w:pPr>
        <w:pStyle w:val="a5"/>
        <w:tabs>
          <w:tab w:val="left" w:pos="990"/>
        </w:tabs>
        <w:ind w:firstLine="720"/>
        <w:jc w:val="both"/>
        <w:rPr>
          <w:szCs w:val="28"/>
        </w:rPr>
      </w:pPr>
      <w:r w:rsidRPr="005A50AF">
        <w:rPr>
          <w:szCs w:val="28"/>
        </w:rPr>
        <w:t>- виконання інвестиційних проектів – 105,0 тис. грн.;</w:t>
      </w:r>
    </w:p>
    <w:p w:rsidR="005A50AF" w:rsidRPr="005A50AF" w:rsidRDefault="005A50AF" w:rsidP="005A50AF">
      <w:pPr>
        <w:pStyle w:val="a5"/>
        <w:tabs>
          <w:tab w:val="left" w:pos="990"/>
        </w:tabs>
        <w:ind w:firstLine="720"/>
        <w:jc w:val="both"/>
        <w:rPr>
          <w:szCs w:val="28"/>
        </w:rPr>
      </w:pPr>
      <w:r w:rsidRPr="005A50AF">
        <w:rPr>
          <w:szCs w:val="28"/>
        </w:rPr>
        <w:t>- утримання та розвиток автомобільних доріг та дорожньої інфраструктури – 1810,5 тис.грн.;</w:t>
      </w:r>
    </w:p>
    <w:p w:rsidR="005A50AF" w:rsidRPr="005A50AF" w:rsidRDefault="005A50AF" w:rsidP="005A50AF">
      <w:pPr>
        <w:pStyle w:val="a5"/>
        <w:tabs>
          <w:tab w:val="left" w:pos="990"/>
        </w:tabs>
        <w:ind w:firstLine="720"/>
        <w:jc w:val="both"/>
        <w:rPr>
          <w:szCs w:val="28"/>
        </w:rPr>
      </w:pPr>
      <w:r w:rsidRPr="005A50AF">
        <w:rPr>
          <w:szCs w:val="28"/>
        </w:rPr>
        <w:t>- внески до статутного капіталу суб'єктів господарювання – 279,0 тис. грн.</w:t>
      </w:r>
    </w:p>
    <w:p w:rsidR="005A50AF" w:rsidRPr="005A50AF" w:rsidRDefault="005A50AF" w:rsidP="005A50AF">
      <w:pPr>
        <w:pStyle w:val="a5"/>
        <w:ind w:firstLine="720"/>
        <w:jc w:val="both"/>
        <w:rPr>
          <w:szCs w:val="28"/>
        </w:rPr>
      </w:pPr>
      <w:r w:rsidRPr="005A50AF">
        <w:rPr>
          <w:szCs w:val="28"/>
        </w:rPr>
        <w:t xml:space="preserve">Видатки на </w:t>
      </w:r>
      <w:r w:rsidRPr="005A50AF">
        <w:rPr>
          <w:b/>
          <w:szCs w:val="28"/>
        </w:rPr>
        <w:t xml:space="preserve">природоохоронні заходи </w:t>
      </w:r>
      <w:r w:rsidRPr="005A50AF">
        <w:rPr>
          <w:szCs w:val="28"/>
        </w:rPr>
        <w:t>склали 11,5 тис. грн.</w:t>
      </w:r>
      <w:r w:rsidR="0035286C">
        <w:rPr>
          <w:szCs w:val="28"/>
        </w:rPr>
        <w:t xml:space="preserve"> або 7,2 відс. </w:t>
      </w:r>
      <w:r w:rsidR="0035286C" w:rsidRPr="005A50AF">
        <w:rPr>
          <w:szCs w:val="28"/>
        </w:rPr>
        <w:t>до річного плану</w:t>
      </w:r>
      <w:r w:rsidR="0035286C">
        <w:rPr>
          <w:szCs w:val="28"/>
        </w:rPr>
        <w:t xml:space="preserve"> (160,4 тис. грн.)</w:t>
      </w:r>
      <w:r w:rsidRPr="005A50AF">
        <w:rPr>
          <w:szCs w:val="28"/>
        </w:rPr>
        <w:t xml:space="preserve">. </w:t>
      </w:r>
      <w:r w:rsidRPr="005A50AF">
        <w:rPr>
          <w:szCs w:val="28"/>
        </w:rPr>
        <w:tab/>
      </w:r>
      <w:r w:rsidRPr="005A50AF">
        <w:rPr>
          <w:szCs w:val="28"/>
        </w:rPr>
        <w:tab/>
      </w:r>
    </w:p>
    <w:p w:rsidR="00967BEA" w:rsidRPr="005A50AF" w:rsidRDefault="005A50AF" w:rsidP="005A50AF">
      <w:pPr>
        <w:pStyle w:val="a5"/>
        <w:spacing w:before="120"/>
        <w:ind w:firstLine="709"/>
        <w:jc w:val="both"/>
        <w:rPr>
          <w:szCs w:val="28"/>
        </w:rPr>
      </w:pPr>
      <w:r w:rsidRPr="005A50AF">
        <w:rPr>
          <w:szCs w:val="28"/>
        </w:rPr>
        <w:t xml:space="preserve">Видатки по </w:t>
      </w:r>
      <w:r w:rsidRPr="005A50AF">
        <w:rPr>
          <w:b/>
          <w:szCs w:val="28"/>
        </w:rPr>
        <w:t>міжбюджетним трансфертам</w:t>
      </w:r>
      <w:r w:rsidRPr="005A50AF">
        <w:rPr>
          <w:szCs w:val="28"/>
        </w:rPr>
        <w:t xml:space="preserve"> за 9 місяців 2018 року склали 9783,7 тис. грн., а саме реверсна дотація – 9516,7 тис. грн. та на співфінансування розвитку малого та середнього підприємництва м. Вугледар – 267,0 тис. грн.</w:t>
      </w:r>
    </w:p>
    <w:p w:rsidR="002834EC" w:rsidRPr="005A50AF" w:rsidRDefault="006A14D1" w:rsidP="000F71A9">
      <w:pPr>
        <w:pStyle w:val="a5"/>
        <w:spacing w:before="120"/>
        <w:ind w:firstLine="709"/>
        <w:jc w:val="both"/>
        <w:rPr>
          <w:b/>
          <w:szCs w:val="28"/>
        </w:rPr>
      </w:pPr>
      <w:r w:rsidRPr="005A50AF">
        <w:rPr>
          <w:b/>
          <w:szCs w:val="28"/>
        </w:rPr>
        <w:t>2.</w:t>
      </w:r>
      <w:r w:rsidR="009A0A31" w:rsidRPr="005A50AF">
        <w:rPr>
          <w:b/>
          <w:szCs w:val="28"/>
        </w:rPr>
        <w:t xml:space="preserve"> </w:t>
      </w:r>
      <w:r w:rsidRPr="005A50AF">
        <w:rPr>
          <w:b/>
          <w:szCs w:val="28"/>
        </w:rPr>
        <w:t>Правові аспекти</w:t>
      </w:r>
    </w:p>
    <w:p w:rsidR="006A14D1" w:rsidRPr="005A50AF" w:rsidRDefault="006A14D1" w:rsidP="006A14D1">
      <w:pPr>
        <w:ind w:firstLine="709"/>
        <w:jc w:val="both"/>
        <w:rPr>
          <w:sz w:val="28"/>
          <w:szCs w:val="28"/>
          <w:lang w:val="uk-UA"/>
        </w:rPr>
      </w:pPr>
      <w:r w:rsidRPr="005A50AF">
        <w:rPr>
          <w:sz w:val="28"/>
          <w:szCs w:val="28"/>
          <w:lang w:val="uk-UA"/>
        </w:rPr>
        <w:t>Основними нормативно-правовими актами, які регулюють правовідносини у цій сфері є: ст</w:t>
      </w:r>
      <w:r w:rsidR="009A0A31" w:rsidRPr="005A50AF">
        <w:rPr>
          <w:sz w:val="28"/>
          <w:szCs w:val="28"/>
          <w:lang w:val="uk-UA"/>
        </w:rPr>
        <w:t>аття</w:t>
      </w:r>
      <w:r w:rsidRPr="005A50AF">
        <w:rPr>
          <w:sz w:val="28"/>
          <w:szCs w:val="28"/>
          <w:lang w:val="uk-UA"/>
        </w:rPr>
        <w:t xml:space="preserve"> 80 Бюджетного кодексу України.  </w:t>
      </w:r>
    </w:p>
    <w:p w:rsidR="008634E4" w:rsidRPr="005A50AF" w:rsidRDefault="008634E4" w:rsidP="002654C2">
      <w:pPr>
        <w:pStyle w:val="a5"/>
        <w:jc w:val="both"/>
        <w:rPr>
          <w:szCs w:val="28"/>
        </w:rPr>
      </w:pPr>
    </w:p>
    <w:p w:rsidR="00BC75FF" w:rsidRPr="005A50AF" w:rsidRDefault="00BC75FF" w:rsidP="002654C2">
      <w:pPr>
        <w:pStyle w:val="a5"/>
        <w:jc w:val="both"/>
        <w:rPr>
          <w:szCs w:val="28"/>
        </w:rPr>
      </w:pPr>
    </w:p>
    <w:p w:rsidR="00BC75FF" w:rsidRPr="005A50AF" w:rsidRDefault="00BC75FF" w:rsidP="002654C2">
      <w:pPr>
        <w:pStyle w:val="a5"/>
        <w:jc w:val="both"/>
        <w:rPr>
          <w:szCs w:val="28"/>
        </w:rPr>
      </w:pPr>
    </w:p>
    <w:p w:rsidR="001B074D" w:rsidRPr="005A50AF" w:rsidRDefault="00860E5A" w:rsidP="001B074D">
      <w:pPr>
        <w:pStyle w:val="a5"/>
        <w:jc w:val="both"/>
        <w:rPr>
          <w:szCs w:val="28"/>
        </w:rPr>
      </w:pPr>
      <w:r w:rsidRPr="005A50AF">
        <w:rPr>
          <w:szCs w:val="28"/>
        </w:rPr>
        <w:t>Н</w:t>
      </w:r>
      <w:r w:rsidR="001B074D" w:rsidRPr="005A50AF">
        <w:rPr>
          <w:szCs w:val="28"/>
        </w:rPr>
        <w:t xml:space="preserve">ачальник Вугледарського </w:t>
      </w:r>
    </w:p>
    <w:p w:rsidR="001B074D" w:rsidRPr="005A50AF" w:rsidRDefault="001B074D" w:rsidP="001B074D">
      <w:pPr>
        <w:pStyle w:val="a5"/>
        <w:jc w:val="both"/>
        <w:rPr>
          <w:szCs w:val="28"/>
        </w:rPr>
      </w:pPr>
      <w:r w:rsidRPr="005A50AF">
        <w:rPr>
          <w:szCs w:val="28"/>
        </w:rPr>
        <w:t xml:space="preserve">міського фінансового управління                                                 </w:t>
      </w:r>
      <w:r w:rsidR="00860E5A" w:rsidRPr="005A50AF">
        <w:rPr>
          <w:szCs w:val="28"/>
        </w:rPr>
        <w:t>С.М.Чупейда</w:t>
      </w:r>
    </w:p>
    <w:p w:rsidR="003B191B" w:rsidRPr="005A50AF" w:rsidRDefault="003B191B" w:rsidP="008D1BB5">
      <w:pPr>
        <w:rPr>
          <w:sz w:val="28"/>
          <w:szCs w:val="28"/>
          <w:lang w:val="uk-UA"/>
        </w:rPr>
      </w:pPr>
    </w:p>
    <w:sectPr w:rsidR="003B191B" w:rsidRPr="005A50AF" w:rsidSect="009A0A31">
      <w:headerReference w:type="even" r:id="rId8"/>
      <w:headerReference w:type="default" r:id="rId9"/>
      <w:pgSz w:w="11906" w:h="16838" w:code="9"/>
      <w:pgMar w:top="1134" w:right="567" w:bottom="1134" w:left="1701" w:header="737"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7CA" w:rsidRDefault="002607CA">
      <w:r>
        <w:separator/>
      </w:r>
    </w:p>
  </w:endnote>
  <w:endnote w:type="continuationSeparator" w:id="1">
    <w:p w:rsidR="002607CA" w:rsidRDefault="00260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7CA" w:rsidRDefault="002607CA">
      <w:r>
        <w:separator/>
      </w:r>
    </w:p>
  </w:footnote>
  <w:footnote w:type="continuationSeparator" w:id="1">
    <w:p w:rsidR="002607CA" w:rsidRDefault="00260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40" w:rsidRDefault="0007277A" w:rsidP="00836DA3">
    <w:pPr>
      <w:pStyle w:val="a3"/>
      <w:framePr w:wrap="around" w:vAnchor="text" w:hAnchor="margin" w:xAlign="center" w:y="1"/>
      <w:rPr>
        <w:rStyle w:val="a4"/>
      </w:rPr>
    </w:pPr>
    <w:r>
      <w:rPr>
        <w:rStyle w:val="a4"/>
      </w:rPr>
      <w:fldChar w:fldCharType="begin"/>
    </w:r>
    <w:r w:rsidR="00046340">
      <w:rPr>
        <w:rStyle w:val="a4"/>
      </w:rPr>
      <w:instrText xml:space="preserve">PAGE  </w:instrText>
    </w:r>
    <w:r>
      <w:rPr>
        <w:rStyle w:val="a4"/>
      </w:rPr>
      <w:fldChar w:fldCharType="end"/>
    </w:r>
  </w:p>
  <w:p w:rsidR="00046340" w:rsidRDefault="0004634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40" w:rsidRDefault="0007277A" w:rsidP="0000012B">
    <w:pPr>
      <w:pStyle w:val="a3"/>
      <w:framePr w:wrap="around" w:vAnchor="text" w:hAnchor="margin" w:xAlign="center" w:y="1"/>
      <w:rPr>
        <w:rStyle w:val="a4"/>
      </w:rPr>
    </w:pPr>
    <w:r>
      <w:rPr>
        <w:rStyle w:val="a4"/>
      </w:rPr>
      <w:fldChar w:fldCharType="begin"/>
    </w:r>
    <w:r w:rsidR="00046340">
      <w:rPr>
        <w:rStyle w:val="a4"/>
      </w:rPr>
      <w:instrText xml:space="preserve">PAGE  </w:instrText>
    </w:r>
    <w:r>
      <w:rPr>
        <w:rStyle w:val="a4"/>
      </w:rPr>
      <w:fldChar w:fldCharType="separate"/>
    </w:r>
    <w:r w:rsidR="0035286C">
      <w:rPr>
        <w:rStyle w:val="a4"/>
        <w:noProof/>
      </w:rPr>
      <w:t>4</w:t>
    </w:r>
    <w:r>
      <w:rPr>
        <w:rStyle w:val="a4"/>
      </w:rPr>
      <w:fldChar w:fldCharType="end"/>
    </w:r>
  </w:p>
  <w:p w:rsidR="00046340" w:rsidRDefault="0004634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3285"/>
    <w:multiLevelType w:val="hybridMultilevel"/>
    <w:tmpl w:val="195E79D6"/>
    <w:lvl w:ilvl="0" w:tplc="E6A84212">
      <w:start w:val="13"/>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13C3125"/>
    <w:multiLevelType w:val="hybridMultilevel"/>
    <w:tmpl w:val="9B66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15CE2"/>
    <w:multiLevelType w:val="hybridMultilevel"/>
    <w:tmpl w:val="1CD6C4F0"/>
    <w:lvl w:ilvl="0" w:tplc="675EF8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AE9489D"/>
    <w:multiLevelType w:val="hybridMultilevel"/>
    <w:tmpl w:val="BADE70BA"/>
    <w:lvl w:ilvl="0" w:tplc="3D68454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DD12785"/>
    <w:multiLevelType w:val="hybridMultilevel"/>
    <w:tmpl w:val="1382C89C"/>
    <w:lvl w:ilvl="0" w:tplc="EEDCF42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1BB5"/>
    <w:rsid w:val="0000012B"/>
    <w:rsid w:val="000033C1"/>
    <w:rsid w:val="00007BA6"/>
    <w:rsid w:val="00022B2D"/>
    <w:rsid w:val="00032B5D"/>
    <w:rsid w:val="0004312E"/>
    <w:rsid w:val="00045D69"/>
    <w:rsid w:val="00046340"/>
    <w:rsid w:val="00047BA7"/>
    <w:rsid w:val="000536B8"/>
    <w:rsid w:val="0007277A"/>
    <w:rsid w:val="0008303E"/>
    <w:rsid w:val="00084A5A"/>
    <w:rsid w:val="00090DDC"/>
    <w:rsid w:val="000912C8"/>
    <w:rsid w:val="00092096"/>
    <w:rsid w:val="00092466"/>
    <w:rsid w:val="000A0065"/>
    <w:rsid w:val="000A34BC"/>
    <w:rsid w:val="000A3C1E"/>
    <w:rsid w:val="000B4814"/>
    <w:rsid w:val="000C1664"/>
    <w:rsid w:val="000D1AEF"/>
    <w:rsid w:val="000D4043"/>
    <w:rsid w:val="000D7A39"/>
    <w:rsid w:val="000F2FCC"/>
    <w:rsid w:val="000F3DA8"/>
    <w:rsid w:val="000F3F20"/>
    <w:rsid w:val="000F71A9"/>
    <w:rsid w:val="0010297E"/>
    <w:rsid w:val="00103A91"/>
    <w:rsid w:val="00112DB7"/>
    <w:rsid w:val="00124990"/>
    <w:rsid w:val="00126322"/>
    <w:rsid w:val="00133A0A"/>
    <w:rsid w:val="00144DA6"/>
    <w:rsid w:val="00164B29"/>
    <w:rsid w:val="001662AF"/>
    <w:rsid w:val="00183F76"/>
    <w:rsid w:val="00191F3A"/>
    <w:rsid w:val="00192952"/>
    <w:rsid w:val="00194363"/>
    <w:rsid w:val="001B074D"/>
    <w:rsid w:val="001C2242"/>
    <w:rsid w:val="001D15DD"/>
    <w:rsid w:val="001E1898"/>
    <w:rsid w:val="001E61D7"/>
    <w:rsid w:val="001E7E9F"/>
    <w:rsid w:val="001F08B8"/>
    <w:rsid w:val="001F20A6"/>
    <w:rsid w:val="002263C9"/>
    <w:rsid w:val="00233363"/>
    <w:rsid w:val="00235E88"/>
    <w:rsid w:val="00245DB3"/>
    <w:rsid w:val="002575BF"/>
    <w:rsid w:val="002607CA"/>
    <w:rsid w:val="00261E89"/>
    <w:rsid w:val="002654C2"/>
    <w:rsid w:val="00273614"/>
    <w:rsid w:val="00273A51"/>
    <w:rsid w:val="002740BB"/>
    <w:rsid w:val="002829D5"/>
    <w:rsid w:val="0028314C"/>
    <w:rsid w:val="002834EC"/>
    <w:rsid w:val="00293D98"/>
    <w:rsid w:val="0029529E"/>
    <w:rsid w:val="002A1656"/>
    <w:rsid w:val="002A3699"/>
    <w:rsid w:val="002C6F9D"/>
    <w:rsid w:val="002D2867"/>
    <w:rsid w:val="002D2C98"/>
    <w:rsid w:val="002D499E"/>
    <w:rsid w:val="002F2BC9"/>
    <w:rsid w:val="0031050D"/>
    <w:rsid w:val="003158EE"/>
    <w:rsid w:val="003217FD"/>
    <w:rsid w:val="00330F4D"/>
    <w:rsid w:val="00336F82"/>
    <w:rsid w:val="00337882"/>
    <w:rsid w:val="003418AF"/>
    <w:rsid w:val="0034496E"/>
    <w:rsid w:val="0035286C"/>
    <w:rsid w:val="00365D37"/>
    <w:rsid w:val="00376054"/>
    <w:rsid w:val="00384703"/>
    <w:rsid w:val="00385C6A"/>
    <w:rsid w:val="0039741C"/>
    <w:rsid w:val="003A15BF"/>
    <w:rsid w:val="003B191B"/>
    <w:rsid w:val="003F7AAC"/>
    <w:rsid w:val="0040113C"/>
    <w:rsid w:val="004013DB"/>
    <w:rsid w:val="004014B5"/>
    <w:rsid w:val="004019CA"/>
    <w:rsid w:val="00402764"/>
    <w:rsid w:val="004248F6"/>
    <w:rsid w:val="0042731C"/>
    <w:rsid w:val="0042797A"/>
    <w:rsid w:val="00440D0D"/>
    <w:rsid w:val="00441FC3"/>
    <w:rsid w:val="00450A71"/>
    <w:rsid w:val="004537B4"/>
    <w:rsid w:val="004576FF"/>
    <w:rsid w:val="00460372"/>
    <w:rsid w:val="004706ED"/>
    <w:rsid w:val="004765F1"/>
    <w:rsid w:val="004867C5"/>
    <w:rsid w:val="004A38CE"/>
    <w:rsid w:val="004B00D5"/>
    <w:rsid w:val="004C6740"/>
    <w:rsid w:val="004D0153"/>
    <w:rsid w:val="005018B9"/>
    <w:rsid w:val="00502CAC"/>
    <w:rsid w:val="00510AEA"/>
    <w:rsid w:val="00511634"/>
    <w:rsid w:val="00517543"/>
    <w:rsid w:val="0052536C"/>
    <w:rsid w:val="005356EB"/>
    <w:rsid w:val="00541781"/>
    <w:rsid w:val="005423E9"/>
    <w:rsid w:val="00543362"/>
    <w:rsid w:val="00546DB7"/>
    <w:rsid w:val="00550045"/>
    <w:rsid w:val="00550167"/>
    <w:rsid w:val="00575CAB"/>
    <w:rsid w:val="00585DEF"/>
    <w:rsid w:val="0059542D"/>
    <w:rsid w:val="0059756B"/>
    <w:rsid w:val="005A50AF"/>
    <w:rsid w:val="005A6C27"/>
    <w:rsid w:val="005B707E"/>
    <w:rsid w:val="005C20FE"/>
    <w:rsid w:val="005D2D6D"/>
    <w:rsid w:val="005D5183"/>
    <w:rsid w:val="00601D04"/>
    <w:rsid w:val="00610C67"/>
    <w:rsid w:val="0062506E"/>
    <w:rsid w:val="0064212D"/>
    <w:rsid w:val="00642F80"/>
    <w:rsid w:val="00681D73"/>
    <w:rsid w:val="00692D0B"/>
    <w:rsid w:val="00693D74"/>
    <w:rsid w:val="00696FC1"/>
    <w:rsid w:val="006A14D1"/>
    <w:rsid w:val="006A5E9B"/>
    <w:rsid w:val="006C08D1"/>
    <w:rsid w:val="006C233B"/>
    <w:rsid w:val="006D0B03"/>
    <w:rsid w:val="007002E6"/>
    <w:rsid w:val="00704C24"/>
    <w:rsid w:val="0071082C"/>
    <w:rsid w:val="00717DA8"/>
    <w:rsid w:val="00723DB7"/>
    <w:rsid w:val="00730E96"/>
    <w:rsid w:val="0073425A"/>
    <w:rsid w:val="00737DED"/>
    <w:rsid w:val="00740A98"/>
    <w:rsid w:val="00750135"/>
    <w:rsid w:val="00750F4F"/>
    <w:rsid w:val="0076439A"/>
    <w:rsid w:val="00765CF7"/>
    <w:rsid w:val="00771863"/>
    <w:rsid w:val="00776877"/>
    <w:rsid w:val="00784B7E"/>
    <w:rsid w:val="0079484A"/>
    <w:rsid w:val="007C372D"/>
    <w:rsid w:val="007D0478"/>
    <w:rsid w:val="007D2329"/>
    <w:rsid w:val="007D4A60"/>
    <w:rsid w:val="007E66F6"/>
    <w:rsid w:val="007F15C2"/>
    <w:rsid w:val="007F262D"/>
    <w:rsid w:val="0081157A"/>
    <w:rsid w:val="008213F7"/>
    <w:rsid w:val="00823A41"/>
    <w:rsid w:val="00836DA3"/>
    <w:rsid w:val="008440A9"/>
    <w:rsid w:val="00846874"/>
    <w:rsid w:val="00850055"/>
    <w:rsid w:val="00860E5A"/>
    <w:rsid w:val="008634E4"/>
    <w:rsid w:val="008849DD"/>
    <w:rsid w:val="00894023"/>
    <w:rsid w:val="0089574A"/>
    <w:rsid w:val="008A679C"/>
    <w:rsid w:val="008B74C0"/>
    <w:rsid w:val="008D01F3"/>
    <w:rsid w:val="008D09C6"/>
    <w:rsid w:val="008D194E"/>
    <w:rsid w:val="008D1BB5"/>
    <w:rsid w:val="008F0080"/>
    <w:rsid w:val="008F68EC"/>
    <w:rsid w:val="0090463F"/>
    <w:rsid w:val="00910B2E"/>
    <w:rsid w:val="009129C9"/>
    <w:rsid w:val="00932977"/>
    <w:rsid w:val="00934442"/>
    <w:rsid w:val="00936630"/>
    <w:rsid w:val="0094365E"/>
    <w:rsid w:val="009647F3"/>
    <w:rsid w:val="00964FB8"/>
    <w:rsid w:val="00965A1D"/>
    <w:rsid w:val="00967BEA"/>
    <w:rsid w:val="00973B19"/>
    <w:rsid w:val="009772FB"/>
    <w:rsid w:val="009853CB"/>
    <w:rsid w:val="00993426"/>
    <w:rsid w:val="00997575"/>
    <w:rsid w:val="009A0297"/>
    <w:rsid w:val="009A0A31"/>
    <w:rsid w:val="009C20D9"/>
    <w:rsid w:val="009C3A95"/>
    <w:rsid w:val="009D1E0A"/>
    <w:rsid w:val="009D7BD9"/>
    <w:rsid w:val="009E0639"/>
    <w:rsid w:val="009E08F2"/>
    <w:rsid w:val="009F0E27"/>
    <w:rsid w:val="00A024DE"/>
    <w:rsid w:val="00A12729"/>
    <w:rsid w:val="00A241AE"/>
    <w:rsid w:val="00A36B0D"/>
    <w:rsid w:val="00A40DAB"/>
    <w:rsid w:val="00A53FC3"/>
    <w:rsid w:val="00A5597C"/>
    <w:rsid w:val="00A7189C"/>
    <w:rsid w:val="00A87917"/>
    <w:rsid w:val="00A924C9"/>
    <w:rsid w:val="00AA31C8"/>
    <w:rsid w:val="00AB3637"/>
    <w:rsid w:val="00AC39ED"/>
    <w:rsid w:val="00B01DFD"/>
    <w:rsid w:val="00B0558F"/>
    <w:rsid w:val="00B1253F"/>
    <w:rsid w:val="00B15DC8"/>
    <w:rsid w:val="00B27440"/>
    <w:rsid w:val="00B41A5C"/>
    <w:rsid w:val="00B53EE5"/>
    <w:rsid w:val="00B56577"/>
    <w:rsid w:val="00B56BB5"/>
    <w:rsid w:val="00B63A6A"/>
    <w:rsid w:val="00BA43D2"/>
    <w:rsid w:val="00BA53F8"/>
    <w:rsid w:val="00BA66A5"/>
    <w:rsid w:val="00BC1FF2"/>
    <w:rsid w:val="00BC6343"/>
    <w:rsid w:val="00BC75FF"/>
    <w:rsid w:val="00BD1827"/>
    <w:rsid w:val="00BD26FF"/>
    <w:rsid w:val="00BD48FE"/>
    <w:rsid w:val="00BE4DAE"/>
    <w:rsid w:val="00BF1708"/>
    <w:rsid w:val="00BF7E8E"/>
    <w:rsid w:val="00C0001D"/>
    <w:rsid w:val="00C00410"/>
    <w:rsid w:val="00C0054F"/>
    <w:rsid w:val="00C0360B"/>
    <w:rsid w:val="00C06A20"/>
    <w:rsid w:val="00C100DA"/>
    <w:rsid w:val="00C204A1"/>
    <w:rsid w:val="00C26F2A"/>
    <w:rsid w:val="00C27173"/>
    <w:rsid w:val="00C32171"/>
    <w:rsid w:val="00C33EA8"/>
    <w:rsid w:val="00C41070"/>
    <w:rsid w:val="00C42FBB"/>
    <w:rsid w:val="00C556FB"/>
    <w:rsid w:val="00C561C1"/>
    <w:rsid w:val="00C63721"/>
    <w:rsid w:val="00C640A2"/>
    <w:rsid w:val="00C75589"/>
    <w:rsid w:val="00C81C65"/>
    <w:rsid w:val="00C829C7"/>
    <w:rsid w:val="00C95773"/>
    <w:rsid w:val="00C95AFB"/>
    <w:rsid w:val="00C97D03"/>
    <w:rsid w:val="00CA5C0A"/>
    <w:rsid w:val="00CB1CC5"/>
    <w:rsid w:val="00CD4324"/>
    <w:rsid w:val="00CD5222"/>
    <w:rsid w:val="00CF5251"/>
    <w:rsid w:val="00D1443E"/>
    <w:rsid w:val="00D156C0"/>
    <w:rsid w:val="00D20219"/>
    <w:rsid w:val="00D36A30"/>
    <w:rsid w:val="00D472E1"/>
    <w:rsid w:val="00D576DB"/>
    <w:rsid w:val="00D70CE0"/>
    <w:rsid w:val="00D70DBB"/>
    <w:rsid w:val="00D71E89"/>
    <w:rsid w:val="00D85E0C"/>
    <w:rsid w:val="00DA133F"/>
    <w:rsid w:val="00DA3616"/>
    <w:rsid w:val="00DA5C58"/>
    <w:rsid w:val="00DA5C8A"/>
    <w:rsid w:val="00DA61F7"/>
    <w:rsid w:val="00DA692A"/>
    <w:rsid w:val="00DB5D27"/>
    <w:rsid w:val="00DC4D15"/>
    <w:rsid w:val="00DD2A5F"/>
    <w:rsid w:val="00DD349C"/>
    <w:rsid w:val="00DD5856"/>
    <w:rsid w:val="00DF5789"/>
    <w:rsid w:val="00E137A3"/>
    <w:rsid w:val="00E350FA"/>
    <w:rsid w:val="00E37730"/>
    <w:rsid w:val="00E406F8"/>
    <w:rsid w:val="00E45516"/>
    <w:rsid w:val="00E66CCE"/>
    <w:rsid w:val="00E6730D"/>
    <w:rsid w:val="00E74AB6"/>
    <w:rsid w:val="00E74BD2"/>
    <w:rsid w:val="00EA3A15"/>
    <w:rsid w:val="00EA60CB"/>
    <w:rsid w:val="00EA6A7D"/>
    <w:rsid w:val="00EA6D9D"/>
    <w:rsid w:val="00EA7704"/>
    <w:rsid w:val="00EC0309"/>
    <w:rsid w:val="00EC3176"/>
    <w:rsid w:val="00EC36D8"/>
    <w:rsid w:val="00EC7756"/>
    <w:rsid w:val="00EE40A7"/>
    <w:rsid w:val="00EF0635"/>
    <w:rsid w:val="00EF54A8"/>
    <w:rsid w:val="00EF7A5F"/>
    <w:rsid w:val="00EF7BBD"/>
    <w:rsid w:val="00F00954"/>
    <w:rsid w:val="00F0131B"/>
    <w:rsid w:val="00F05209"/>
    <w:rsid w:val="00F15B8B"/>
    <w:rsid w:val="00F205DE"/>
    <w:rsid w:val="00F25DC1"/>
    <w:rsid w:val="00F26423"/>
    <w:rsid w:val="00F31500"/>
    <w:rsid w:val="00F32E59"/>
    <w:rsid w:val="00F41618"/>
    <w:rsid w:val="00F4696F"/>
    <w:rsid w:val="00F51402"/>
    <w:rsid w:val="00F56A54"/>
    <w:rsid w:val="00F6618E"/>
    <w:rsid w:val="00F66BD7"/>
    <w:rsid w:val="00F6770E"/>
    <w:rsid w:val="00F86A09"/>
    <w:rsid w:val="00F93E38"/>
    <w:rsid w:val="00FA3666"/>
    <w:rsid w:val="00FB05EF"/>
    <w:rsid w:val="00FB075B"/>
    <w:rsid w:val="00FB5C5B"/>
    <w:rsid w:val="00FC01A6"/>
    <w:rsid w:val="00FC2845"/>
    <w:rsid w:val="00FD1EBE"/>
    <w:rsid w:val="00FE16B4"/>
    <w:rsid w:val="00FF3D6A"/>
    <w:rsid w:val="00FF6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82C"/>
    <w:rPr>
      <w:sz w:val="24"/>
      <w:szCs w:val="24"/>
    </w:rPr>
  </w:style>
  <w:style w:type="paragraph" w:styleId="1">
    <w:name w:val="heading 1"/>
    <w:basedOn w:val="a"/>
    <w:next w:val="a"/>
    <w:qFormat/>
    <w:rsid w:val="008D1BB5"/>
    <w:pPr>
      <w:keepNext/>
      <w:ind w:firstLine="709"/>
      <w:jc w:val="center"/>
      <w:outlineLvl w:val="0"/>
    </w:pPr>
    <w:rPr>
      <w:b/>
      <w:bCs/>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1BB5"/>
    <w:pPr>
      <w:tabs>
        <w:tab w:val="center" w:pos="4153"/>
        <w:tab w:val="right" w:pos="8306"/>
      </w:tabs>
    </w:pPr>
    <w:rPr>
      <w:sz w:val="20"/>
      <w:szCs w:val="20"/>
    </w:rPr>
  </w:style>
  <w:style w:type="character" w:styleId="a4">
    <w:name w:val="page number"/>
    <w:basedOn w:val="a0"/>
    <w:rsid w:val="008D1BB5"/>
  </w:style>
  <w:style w:type="paragraph" w:styleId="a5">
    <w:name w:val="Body Text"/>
    <w:basedOn w:val="a"/>
    <w:link w:val="a6"/>
    <w:rsid w:val="008D1BB5"/>
    <w:rPr>
      <w:sz w:val="28"/>
      <w:lang w:val="uk-UA"/>
    </w:rPr>
  </w:style>
  <w:style w:type="paragraph" w:styleId="a7">
    <w:name w:val="Body Text Indent"/>
    <w:basedOn w:val="a"/>
    <w:link w:val="a8"/>
    <w:rsid w:val="008D1BB5"/>
    <w:pPr>
      <w:ind w:firstLine="708"/>
      <w:jc w:val="both"/>
    </w:pPr>
    <w:rPr>
      <w:sz w:val="28"/>
      <w:szCs w:val="28"/>
      <w:lang w:val="uk-UA"/>
    </w:rPr>
  </w:style>
  <w:style w:type="character" w:customStyle="1" w:styleId="variantcorrected">
    <w:name w:val="variant corrected"/>
    <w:basedOn w:val="a0"/>
    <w:rsid w:val="00BC6343"/>
  </w:style>
  <w:style w:type="character" w:customStyle="1" w:styleId="variant1">
    <w:name w:val="variant1"/>
    <w:rsid w:val="00BC6343"/>
    <w:rPr>
      <w:color w:val="0000FF"/>
    </w:rPr>
  </w:style>
  <w:style w:type="character" w:customStyle="1" w:styleId="unknown1">
    <w:name w:val="unknown1"/>
    <w:rsid w:val="00BC6343"/>
    <w:rPr>
      <w:color w:val="FF0000"/>
    </w:rPr>
  </w:style>
  <w:style w:type="character" w:customStyle="1" w:styleId="unknowncorrected">
    <w:name w:val="unknown corrected"/>
    <w:basedOn w:val="a0"/>
    <w:rsid w:val="00BC6343"/>
  </w:style>
  <w:style w:type="paragraph" w:styleId="a9">
    <w:name w:val="Balloon Text"/>
    <w:basedOn w:val="a"/>
    <w:semiHidden/>
    <w:rsid w:val="00B0558F"/>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932977"/>
    <w:rPr>
      <w:rFonts w:ascii="Verdana" w:hAnsi="Verdana" w:cs="Verdana"/>
      <w:sz w:val="20"/>
      <w:szCs w:val="20"/>
      <w:lang w:val="en-US" w:eastAsia="en-US"/>
    </w:rPr>
  </w:style>
  <w:style w:type="character" w:customStyle="1" w:styleId="a8">
    <w:name w:val="Основной текст с отступом Знак"/>
    <w:link w:val="a7"/>
    <w:rsid w:val="000536B8"/>
    <w:rPr>
      <w:sz w:val="28"/>
      <w:szCs w:val="28"/>
      <w:lang w:val="uk-UA"/>
    </w:rPr>
  </w:style>
  <w:style w:type="character" w:customStyle="1" w:styleId="a6">
    <w:name w:val="Основной текст Знак"/>
    <w:link w:val="a5"/>
    <w:rsid w:val="00E406F8"/>
    <w:rPr>
      <w:sz w:val="28"/>
      <w:szCs w:val="24"/>
      <w:lang w:val="uk-UA"/>
    </w:rPr>
  </w:style>
  <w:style w:type="paragraph" w:styleId="aa">
    <w:name w:val="footer"/>
    <w:basedOn w:val="a"/>
    <w:link w:val="ab"/>
    <w:rsid w:val="009A0A31"/>
    <w:pPr>
      <w:tabs>
        <w:tab w:val="center" w:pos="4677"/>
        <w:tab w:val="right" w:pos="9355"/>
      </w:tabs>
    </w:pPr>
  </w:style>
  <w:style w:type="character" w:customStyle="1" w:styleId="ab">
    <w:name w:val="Нижний колонтитул Знак"/>
    <w:link w:val="aa"/>
    <w:rsid w:val="009A0A31"/>
    <w:rPr>
      <w:sz w:val="24"/>
      <w:szCs w:val="24"/>
    </w:rPr>
  </w:style>
</w:styles>
</file>

<file path=word/webSettings.xml><?xml version="1.0" encoding="utf-8"?>
<w:webSettings xmlns:r="http://schemas.openxmlformats.org/officeDocument/2006/relationships" xmlns:w="http://schemas.openxmlformats.org/wordprocessingml/2006/main">
  <w:divs>
    <w:div w:id="443696477">
      <w:bodyDiv w:val="1"/>
      <w:marLeft w:val="0"/>
      <w:marRight w:val="0"/>
      <w:marTop w:val="0"/>
      <w:marBottom w:val="0"/>
      <w:divBdr>
        <w:top w:val="none" w:sz="0" w:space="0" w:color="auto"/>
        <w:left w:val="none" w:sz="0" w:space="0" w:color="auto"/>
        <w:bottom w:val="none" w:sz="0" w:space="0" w:color="auto"/>
        <w:right w:val="none" w:sz="0" w:space="0" w:color="auto"/>
      </w:divBdr>
    </w:div>
    <w:div w:id="733966708">
      <w:bodyDiv w:val="1"/>
      <w:marLeft w:val="0"/>
      <w:marRight w:val="0"/>
      <w:marTop w:val="0"/>
      <w:marBottom w:val="0"/>
      <w:divBdr>
        <w:top w:val="none" w:sz="0" w:space="0" w:color="auto"/>
        <w:left w:val="none" w:sz="0" w:space="0" w:color="auto"/>
        <w:bottom w:val="none" w:sz="0" w:space="0" w:color="auto"/>
        <w:right w:val="none" w:sz="0" w:space="0" w:color="auto"/>
      </w:divBdr>
    </w:div>
    <w:div w:id="1068841875">
      <w:bodyDiv w:val="1"/>
      <w:marLeft w:val="0"/>
      <w:marRight w:val="0"/>
      <w:marTop w:val="0"/>
      <w:marBottom w:val="0"/>
      <w:divBdr>
        <w:top w:val="none" w:sz="0" w:space="0" w:color="auto"/>
        <w:left w:val="none" w:sz="0" w:space="0" w:color="auto"/>
        <w:bottom w:val="none" w:sz="0" w:space="0" w:color="auto"/>
        <w:right w:val="none" w:sz="0" w:space="0" w:color="auto"/>
      </w:divBdr>
    </w:div>
    <w:div w:id="1093403231">
      <w:bodyDiv w:val="1"/>
      <w:marLeft w:val="0"/>
      <w:marRight w:val="0"/>
      <w:marTop w:val="0"/>
      <w:marBottom w:val="0"/>
      <w:divBdr>
        <w:top w:val="none" w:sz="0" w:space="0" w:color="auto"/>
        <w:left w:val="none" w:sz="0" w:space="0" w:color="auto"/>
        <w:bottom w:val="none" w:sz="0" w:space="0" w:color="auto"/>
        <w:right w:val="none" w:sz="0" w:space="0" w:color="auto"/>
      </w:divBdr>
    </w:div>
    <w:div w:id="1371147766">
      <w:bodyDiv w:val="1"/>
      <w:marLeft w:val="0"/>
      <w:marRight w:val="0"/>
      <w:marTop w:val="0"/>
      <w:marBottom w:val="0"/>
      <w:divBdr>
        <w:top w:val="none" w:sz="0" w:space="0" w:color="auto"/>
        <w:left w:val="none" w:sz="0" w:space="0" w:color="auto"/>
        <w:bottom w:val="none" w:sz="0" w:space="0" w:color="auto"/>
        <w:right w:val="none" w:sz="0" w:space="0" w:color="auto"/>
      </w:divBdr>
    </w:div>
    <w:div w:id="1412001199">
      <w:bodyDiv w:val="1"/>
      <w:marLeft w:val="0"/>
      <w:marRight w:val="0"/>
      <w:marTop w:val="0"/>
      <w:marBottom w:val="0"/>
      <w:divBdr>
        <w:top w:val="none" w:sz="0" w:space="0" w:color="auto"/>
        <w:left w:val="none" w:sz="0" w:space="0" w:color="auto"/>
        <w:bottom w:val="none" w:sz="0" w:space="0" w:color="auto"/>
        <w:right w:val="none" w:sz="0" w:space="0" w:color="auto"/>
      </w:divBdr>
    </w:div>
    <w:div w:id="1664242472">
      <w:bodyDiv w:val="1"/>
      <w:marLeft w:val="0"/>
      <w:marRight w:val="0"/>
      <w:marTop w:val="0"/>
      <w:marBottom w:val="0"/>
      <w:divBdr>
        <w:top w:val="none" w:sz="0" w:space="0" w:color="auto"/>
        <w:left w:val="none" w:sz="0" w:space="0" w:color="auto"/>
        <w:bottom w:val="none" w:sz="0" w:space="0" w:color="auto"/>
        <w:right w:val="none" w:sz="0" w:space="0" w:color="auto"/>
      </w:divBdr>
    </w:div>
    <w:div w:id="1720127361">
      <w:bodyDiv w:val="1"/>
      <w:marLeft w:val="0"/>
      <w:marRight w:val="0"/>
      <w:marTop w:val="0"/>
      <w:marBottom w:val="0"/>
      <w:divBdr>
        <w:top w:val="none" w:sz="0" w:space="0" w:color="auto"/>
        <w:left w:val="none" w:sz="0" w:space="0" w:color="auto"/>
        <w:bottom w:val="none" w:sz="0" w:space="0" w:color="auto"/>
        <w:right w:val="none" w:sz="0" w:space="0" w:color="auto"/>
      </w:divBdr>
    </w:div>
    <w:div w:id="18922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B0DD-74BD-43A7-BBEC-587B830C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Dnsoft</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USER</dc:creator>
  <cp:lastModifiedBy>User</cp:lastModifiedBy>
  <cp:revision>12</cp:revision>
  <cp:lastPrinted>2018-10-16T12:41:00Z</cp:lastPrinted>
  <dcterms:created xsi:type="dcterms:W3CDTF">2018-05-31T12:30:00Z</dcterms:created>
  <dcterms:modified xsi:type="dcterms:W3CDTF">2018-10-16T12:41:00Z</dcterms:modified>
</cp:coreProperties>
</file>