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7F" w:rsidRPr="00834FDE" w:rsidRDefault="003242EF" w:rsidP="00094078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4"/>
          <w:szCs w:val="24"/>
          <w:lang w:val="uk-UA" w:eastAsia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style="width:28.05pt;height:37.4pt;visibility:visible">
            <v:imagedata r:id="rId5" o:title=""/>
          </v:shape>
        </w:pict>
      </w:r>
      <w:r w:rsidR="0007247F" w:rsidRPr="00834FDE">
        <w:rPr>
          <w:rFonts w:ascii="Arial" w:hAnsi="Arial" w:cs="Arial"/>
          <w:sz w:val="24"/>
          <w:szCs w:val="24"/>
          <w:lang w:val="uk-UA" w:eastAsia="uk-UA"/>
        </w:rPr>
        <w:tab/>
      </w:r>
      <w:r>
        <w:rPr>
          <w:rFonts w:ascii="Arial" w:hAnsi="Arial" w:cs="Arial"/>
          <w:noProof/>
          <w:sz w:val="24"/>
          <w:szCs w:val="24"/>
          <w:lang w:val="uk-UA" w:eastAsia="uk-UA"/>
        </w:rPr>
        <w:pict>
          <v:shape id="Рисунок 12" o:spid="_x0000_i1026" type="#_x0000_t75" style="width:31.8pt;height:37.4pt;visibility:visible">
            <v:imagedata r:id="rId6" o:title=""/>
          </v:shape>
        </w:pict>
      </w:r>
    </w:p>
    <w:p w:rsidR="0007247F" w:rsidRPr="00834FDE" w:rsidRDefault="0007247F" w:rsidP="00094078">
      <w:pPr>
        <w:keepNext/>
        <w:spacing w:after="57" w:line="240" w:lineRule="auto"/>
        <w:jc w:val="center"/>
        <w:outlineLvl w:val="3"/>
        <w:rPr>
          <w:rFonts w:ascii="Arial" w:hAnsi="Arial" w:cs="Arial"/>
          <w:b/>
          <w:bCs/>
          <w:caps/>
          <w:snapToGrid w:val="0"/>
          <w:color w:val="000000"/>
          <w:spacing w:val="15"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caps/>
          <w:snapToGrid w:val="0"/>
          <w:color w:val="000000"/>
          <w:spacing w:val="15"/>
          <w:sz w:val="24"/>
          <w:szCs w:val="24"/>
          <w:lang w:val="uk-UA"/>
        </w:rPr>
        <w:t>УКрАЇНА</w:t>
      </w:r>
    </w:p>
    <w:p w:rsidR="0007247F" w:rsidRPr="00834FDE" w:rsidRDefault="0007247F" w:rsidP="0009407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uk-UA" w:eastAsia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 w:eastAsia="uk-UA"/>
        </w:rPr>
        <w:t>ІВАНО-ФРАНКІВСЬКА ОБЛАСНА РАДА</w:t>
      </w:r>
    </w:p>
    <w:p w:rsidR="0007247F" w:rsidRPr="00834FDE" w:rsidRDefault="0007247F" w:rsidP="00094078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val="uk-UA" w:eastAsia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 w:eastAsia="uk-UA"/>
        </w:rPr>
        <w:t>Сьоме демократичне скликання</w:t>
      </w:r>
      <w:r w:rsidRPr="00834FDE">
        <w:rPr>
          <w:rFonts w:ascii="Arial" w:hAnsi="Arial" w:cs="Arial"/>
          <w:b/>
          <w:bCs/>
          <w:sz w:val="24"/>
          <w:szCs w:val="24"/>
          <w:lang w:val="uk-UA" w:eastAsia="uk-UA"/>
        </w:rPr>
        <w:br/>
        <w:t>(Девʼятнадцята сесія)</w:t>
      </w:r>
    </w:p>
    <w:p w:rsidR="0007247F" w:rsidRPr="00834FDE" w:rsidRDefault="0007247F" w:rsidP="00094078">
      <w:pPr>
        <w:keepNext/>
        <w:spacing w:before="120" w:after="120" w:line="240" w:lineRule="auto"/>
        <w:jc w:val="center"/>
        <w:outlineLvl w:val="2"/>
        <w:rPr>
          <w:rFonts w:ascii="Arial" w:hAnsi="Arial" w:cs="Arial"/>
          <w:b/>
          <w:bCs/>
          <w:sz w:val="36"/>
          <w:szCs w:val="36"/>
          <w:lang w:val="uk-UA" w:eastAsia="uk-UA"/>
        </w:rPr>
      </w:pPr>
      <w:r w:rsidRPr="00834FDE">
        <w:rPr>
          <w:rFonts w:ascii="Arial" w:hAnsi="Arial" w:cs="Arial"/>
          <w:b/>
          <w:bCs/>
          <w:sz w:val="36"/>
          <w:szCs w:val="36"/>
          <w:lang w:val="uk-UA" w:eastAsia="uk-UA"/>
        </w:rPr>
        <w:t>РІШЕННЯ</w:t>
      </w:r>
    </w:p>
    <w:p w:rsidR="0007247F" w:rsidRPr="00834FDE" w:rsidRDefault="0007247F" w:rsidP="00094078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 w:eastAsia="uk-UA"/>
        </w:rPr>
      </w:pPr>
    </w:p>
    <w:p w:rsidR="0007247F" w:rsidRPr="00834FDE" w:rsidRDefault="0007247F" w:rsidP="00094078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 w:eastAsia="uk-UA"/>
        </w:rPr>
      </w:pPr>
      <w:r w:rsidRPr="00834FDE">
        <w:rPr>
          <w:rFonts w:ascii="Arial" w:hAnsi="Arial" w:cs="Arial"/>
          <w:snapToGrid w:val="0"/>
          <w:sz w:val="24"/>
          <w:szCs w:val="24"/>
          <w:lang w:val="uk-UA"/>
        </w:rPr>
        <w:t xml:space="preserve">від </w:t>
      </w:r>
      <w:r w:rsidR="00834FDE" w:rsidRPr="00834FDE">
        <w:rPr>
          <w:rFonts w:ascii="Arial" w:hAnsi="Arial" w:cs="Arial"/>
          <w:snapToGrid w:val="0"/>
          <w:sz w:val="24"/>
          <w:szCs w:val="24"/>
        </w:rPr>
        <w:t>08.</w:t>
      </w:r>
      <w:r w:rsidR="00834FDE">
        <w:rPr>
          <w:rFonts w:ascii="Arial" w:hAnsi="Arial" w:cs="Arial"/>
          <w:snapToGrid w:val="0"/>
          <w:sz w:val="24"/>
          <w:szCs w:val="24"/>
          <w:lang w:val="uk-UA"/>
        </w:rPr>
        <w:t xml:space="preserve">12.2017. </w:t>
      </w:r>
      <w:r w:rsidRPr="00834FDE">
        <w:rPr>
          <w:rFonts w:ascii="Arial" w:hAnsi="Arial" w:cs="Arial"/>
          <w:snapToGrid w:val="0"/>
          <w:sz w:val="24"/>
          <w:szCs w:val="24"/>
          <w:lang w:val="uk-UA"/>
        </w:rPr>
        <w:t xml:space="preserve">№ </w:t>
      </w:r>
      <w:r w:rsidR="00834FDE">
        <w:rPr>
          <w:rFonts w:ascii="Arial" w:hAnsi="Arial" w:cs="Arial"/>
          <w:snapToGrid w:val="0"/>
          <w:sz w:val="24"/>
          <w:szCs w:val="24"/>
          <w:lang w:val="uk-UA"/>
        </w:rPr>
        <w:t>675-19/2017</w:t>
      </w:r>
    </w:p>
    <w:p w:rsidR="0007247F" w:rsidRPr="00834FDE" w:rsidRDefault="0007247F" w:rsidP="00094078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4"/>
          <w:lang w:val="uk-UA"/>
        </w:rPr>
      </w:pPr>
      <w:r w:rsidRPr="00834FDE">
        <w:rPr>
          <w:rFonts w:ascii="Arial" w:hAnsi="Arial" w:cs="Arial"/>
          <w:snapToGrid w:val="0"/>
          <w:sz w:val="24"/>
          <w:szCs w:val="24"/>
          <w:lang w:val="uk-UA"/>
        </w:rPr>
        <w:t xml:space="preserve">м. </w:t>
      </w:r>
      <w:r w:rsidRPr="00834FDE">
        <w:rPr>
          <w:rFonts w:ascii="Arial" w:hAnsi="Arial" w:cs="Arial"/>
          <w:snapToGrid w:val="0"/>
          <w:sz w:val="24"/>
          <w:szCs w:val="24"/>
        </w:rPr>
        <w:t>І</w:t>
      </w:r>
      <w:r w:rsidRPr="00834FDE">
        <w:rPr>
          <w:rFonts w:ascii="Arial" w:hAnsi="Arial" w:cs="Arial"/>
          <w:snapToGrid w:val="0"/>
          <w:sz w:val="24"/>
          <w:szCs w:val="24"/>
          <w:lang w:val="uk-UA"/>
        </w:rPr>
        <w:t>вано-Франківськ</w:t>
      </w:r>
    </w:p>
    <w:p w:rsidR="0007247F" w:rsidRPr="00834FDE" w:rsidRDefault="0007247F" w:rsidP="00094078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  <w:bookmarkStart w:id="0" w:name="_GoBack"/>
      <w:bookmarkEnd w:id="0"/>
    </w:p>
    <w:p w:rsidR="0007247F" w:rsidRPr="00834FDE" w:rsidRDefault="0007247F" w:rsidP="00094078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07247F" w:rsidRPr="00834FDE" w:rsidRDefault="0007247F" w:rsidP="0009407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/>
        </w:rPr>
        <w:t xml:space="preserve">Про внесення змін до рішення обласної </w:t>
      </w:r>
    </w:p>
    <w:p w:rsidR="0007247F" w:rsidRPr="00834FDE" w:rsidRDefault="0007247F" w:rsidP="0009407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/>
        </w:rPr>
        <w:t xml:space="preserve">ради від </w:t>
      </w:r>
      <w:r w:rsidRPr="00834FDE">
        <w:rPr>
          <w:rFonts w:ascii="Arial" w:hAnsi="Arial" w:cs="Arial"/>
          <w:b/>
          <w:bCs/>
          <w:sz w:val="24"/>
          <w:szCs w:val="24"/>
        </w:rPr>
        <w:t>30</w:t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>.0</w:t>
      </w:r>
      <w:r w:rsidRPr="00834FDE">
        <w:rPr>
          <w:rFonts w:ascii="Arial" w:hAnsi="Arial" w:cs="Arial"/>
          <w:b/>
          <w:bCs/>
          <w:sz w:val="24"/>
          <w:szCs w:val="24"/>
        </w:rPr>
        <w:t>6</w:t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 xml:space="preserve">.2017. № </w:t>
      </w:r>
      <w:r w:rsidRPr="00834FDE">
        <w:rPr>
          <w:rFonts w:ascii="Arial" w:hAnsi="Arial" w:cs="Arial"/>
          <w:b/>
          <w:bCs/>
          <w:sz w:val="24"/>
          <w:szCs w:val="24"/>
        </w:rPr>
        <w:t>534-16</w:t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 xml:space="preserve">/2017 </w:t>
      </w:r>
    </w:p>
    <w:p w:rsidR="0007247F" w:rsidRPr="00834FDE" w:rsidRDefault="0007247F" w:rsidP="0009407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/>
        </w:rPr>
        <w:t xml:space="preserve">“Про фінансування природоохоронних </w:t>
      </w:r>
    </w:p>
    <w:p w:rsidR="0007247F" w:rsidRPr="00834FDE" w:rsidRDefault="0007247F" w:rsidP="0009407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/>
        </w:rPr>
        <w:t>заходів з</w:t>
      </w:r>
      <w:r w:rsidRPr="00834FDE">
        <w:rPr>
          <w:rFonts w:ascii="Arial" w:hAnsi="Arial" w:cs="Arial"/>
          <w:b/>
          <w:bCs/>
          <w:sz w:val="24"/>
          <w:szCs w:val="24"/>
        </w:rPr>
        <w:t xml:space="preserve">а рахунок понадпланових </w:t>
      </w:r>
    </w:p>
    <w:p w:rsidR="0007247F" w:rsidRPr="00834FDE" w:rsidRDefault="0007247F" w:rsidP="0009407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sz w:val="24"/>
          <w:szCs w:val="24"/>
        </w:rPr>
        <w:t>річних надходжень у 2017 році до</w:t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 xml:space="preserve"> обласного </w:t>
      </w:r>
    </w:p>
    <w:p w:rsidR="0007247F" w:rsidRPr="00834FDE" w:rsidRDefault="0007247F" w:rsidP="0009407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</w:t>
      </w:r>
    </w:p>
    <w:p w:rsidR="0007247F" w:rsidRPr="00834FDE" w:rsidRDefault="0007247F" w:rsidP="0009407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/>
        </w:rPr>
        <w:t>природного середовища” (зі змінами)</w:t>
      </w:r>
    </w:p>
    <w:p w:rsidR="0007247F" w:rsidRPr="00834FDE" w:rsidRDefault="0007247F" w:rsidP="00094078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07247F" w:rsidRPr="00834FDE" w:rsidRDefault="0007247F" w:rsidP="00094078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07247F" w:rsidRPr="00834FDE" w:rsidRDefault="0007247F" w:rsidP="00094078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834FDE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07247F" w:rsidRPr="00834FDE" w:rsidRDefault="0007247F" w:rsidP="00094078">
      <w:pPr>
        <w:pStyle w:val="a3"/>
        <w:spacing w:after="0"/>
        <w:ind w:right="-1"/>
      </w:pPr>
      <w:r w:rsidRPr="00834FDE">
        <w:t>вирішила:</w:t>
      </w:r>
    </w:p>
    <w:p w:rsidR="0007247F" w:rsidRPr="00834FDE" w:rsidRDefault="0007247F" w:rsidP="00094078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834FDE">
        <w:rPr>
          <w:rFonts w:ascii="Arial" w:hAnsi="Arial" w:cs="Arial"/>
          <w:sz w:val="24"/>
          <w:szCs w:val="24"/>
          <w:lang w:val="uk-UA"/>
        </w:rPr>
        <w:t>1.</w:t>
      </w:r>
      <w:r w:rsidRPr="00834FDE">
        <w:rPr>
          <w:rFonts w:ascii="Arial" w:hAnsi="Arial" w:cs="Arial"/>
          <w:sz w:val="24"/>
          <w:szCs w:val="24"/>
          <w:lang w:val="en-US"/>
        </w:rPr>
        <w:t> </w:t>
      </w:r>
      <w:r w:rsidRPr="00834FDE">
        <w:rPr>
          <w:rFonts w:ascii="Arial" w:hAnsi="Arial" w:cs="Arial"/>
          <w:sz w:val="24"/>
          <w:szCs w:val="24"/>
          <w:lang w:val="uk-UA"/>
        </w:rPr>
        <w:t>Внести зміни до Переліку природоохоронних заходів для здійснення фінансування за рахунок понадпланових річних надходжень коштів обласного фонду охорони навколишнього природного середовища у 2017 році, затвердженого рішенням обласної ради від 30.06.2017.</w:t>
      </w:r>
      <w:r w:rsidR="009E4E13" w:rsidRPr="00834FDE">
        <w:rPr>
          <w:rFonts w:ascii="Arial" w:hAnsi="Arial" w:cs="Arial"/>
          <w:sz w:val="24"/>
          <w:szCs w:val="24"/>
          <w:lang w:val="uk-UA"/>
        </w:rPr>
        <w:t xml:space="preserve"> </w:t>
      </w:r>
      <w:r w:rsidRPr="00834FDE">
        <w:rPr>
          <w:rFonts w:ascii="Arial" w:hAnsi="Arial" w:cs="Arial"/>
          <w:sz w:val="24"/>
          <w:szCs w:val="24"/>
          <w:lang w:val="uk-UA"/>
        </w:rPr>
        <w:t>№ 534-16/2017 (далі – Перелік), а саме:</w:t>
      </w:r>
    </w:p>
    <w:p w:rsidR="0007247F" w:rsidRPr="00834FDE" w:rsidRDefault="0007247F" w:rsidP="003C6569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834FDE">
        <w:rPr>
          <w:rStyle w:val="2Calibri"/>
          <w:rFonts w:ascii="Arial" w:hAnsi="Arial" w:cs="Arial"/>
          <w:sz w:val="24"/>
          <w:szCs w:val="24"/>
        </w:rPr>
        <w:t>1.1.  По розпоряднику коштів “Департамент будівництва, житлово-комунального господарства, містобудування та архітектури облдержадміністрації”:</w:t>
      </w:r>
    </w:p>
    <w:p w:rsidR="0007247F" w:rsidRPr="00834FDE" w:rsidRDefault="0007247F" w:rsidP="003C6569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"/>
          <w:rFonts w:ascii="Arial" w:hAnsi="Arial" w:cs="Arial"/>
          <w:sz w:val="24"/>
          <w:szCs w:val="24"/>
        </w:rPr>
        <w:t>– вилучити з Переліку пункт 3 природоохоронний захід “</w:t>
      </w:r>
      <w:r w:rsidRPr="00834FDE">
        <w:rPr>
          <w:rStyle w:val="2Calibri1"/>
          <w:rFonts w:ascii="Arial" w:hAnsi="Arial" w:cs="Arial"/>
          <w:sz w:val="24"/>
          <w:szCs w:val="24"/>
        </w:rPr>
        <w:t>Нове будівництво безнапірного каналізаційного колектора по вул. Зелена, Н. Яремчука, Чорновола в селищі Рожнятів (перша черга) (в т. ч. виготовлення проектно-кошторисної документації) – 648,0 тис. гривень”;</w:t>
      </w:r>
    </w:p>
    <w:p w:rsidR="0007247F" w:rsidRPr="00834FDE" w:rsidRDefault="0007247F" w:rsidP="00EF240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– доповнити Перелік пунктом 4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07247F" w:rsidRPr="00834FDE" w:rsidRDefault="0007247F" w:rsidP="00EF240C">
      <w:pPr>
        <w:spacing w:after="0" w:line="240" w:lineRule="auto"/>
        <w:ind w:right="-1" w:firstLine="851"/>
        <w:jc w:val="both"/>
        <w:rPr>
          <w:rStyle w:val="2Calibri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“4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“</w:t>
      </w:r>
      <w:r w:rsidRPr="00834FDE">
        <w:rPr>
          <w:rStyle w:val="2Calibri"/>
          <w:rFonts w:ascii="Arial" w:hAnsi="Arial" w:cs="Arial"/>
          <w:sz w:val="24"/>
          <w:szCs w:val="24"/>
        </w:rPr>
        <w:t>Нове будівництво берегозакріплювальних, протизсувних, протиобвальних споруд (біля гори Чуриків) в с. Закерничне Рожнятівського району Івано-Франківської області</w:t>
      </w:r>
      <w:r w:rsidR="00834FDE">
        <w:rPr>
          <w:rStyle w:val="2Calibri"/>
          <w:rFonts w:ascii="Arial" w:hAnsi="Arial" w:cs="Arial"/>
          <w:sz w:val="24"/>
          <w:szCs w:val="24"/>
        </w:rPr>
        <w:t xml:space="preserve"> – 250,0 тис. гривень”.</w:t>
      </w:r>
    </w:p>
    <w:p w:rsidR="0007247F" w:rsidRPr="00834FDE" w:rsidRDefault="0007247F" w:rsidP="00EF240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  <w:lang w:val="ru-RU"/>
        </w:rPr>
      </w:pPr>
      <w:r w:rsidRPr="00834FDE">
        <w:rPr>
          <w:rStyle w:val="2Calibri"/>
          <w:rFonts w:ascii="Arial" w:hAnsi="Arial" w:cs="Arial"/>
          <w:sz w:val="24"/>
          <w:szCs w:val="24"/>
        </w:rPr>
        <w:t xml:space="preserve">Відповідно </w:t>
      </w:r>
      <w:r w:rsidRPr="00834FDE">
        <w:rPr>
          <w:rStyle w:val="2Calibri1"/>
          <w:rFonts w:ascii="Arial" w:hAnsi="Arial" w:cs="Arial"/>
          <w:sz w:val="24"/>
          <w:szCs w:val="24"/>
        </w:rPr>
        <w:t>у позиції “Всього” цифри “3683,934” замінити цифрами “3285,934”.</w:t>
      </w:r>
    </w:p>
    <w:p w:rsidR="0007247F" w:rsidRPr="00834FDE" w:rsidRDefault="0007247F" w:rsidP="00025084">
      <w:pPr>
        <w:spacing w:after="0" w:line="240" w:lineRule="auto"/>
        <w:ind w:right="-1" w:firstLine="851"/>
        <w:jc w:val="both"/>
        <w:rPr>
          <w:rFonts w:ascii="Arial" w:hAnsi="Arial" w:cs="Arial"/>
          <w:color w:val="000000"/>
          <w:sz w:val="24"/>
          <w:szCs w:val="24"/>
          <w:lang w:val="uk-UA" w:eastAsia="uk-UA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1.</w:t>
      </w:r>
      <w:r w:rsidRPr="00834FDE">
        <w:rPr>
          <w:rStyle w:val="2Calibri1"/>
          <w:rFonts w:ascii="Arial" w:hAnsi="Arial" w:cs="Arial"/>
          <w:sz w:val="24"/>
          <w:szCs w:val="24"/>
          <w:lang w:val="ru-RU"/>
        </w:rPr>
        <w:t>2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. Зменшити призначення департаменту фінансів облдержадміністрації на суму 490,0 тис. гривень по субвенції Тлумацькому </w:t>
      </w:r>
      <w:r w:rsidRPr="00834FDE">
        <w:rPr>
          <w:rStyle w:val="2Calibri1"/>
          <w:rFonts w:ascii="Arial" w:hAnsi="Arial" w:cs="Arial"/>
          <w:sz w:val="24"/>
          <w:szCs w:val="24"/>
          <w:lang w:val="ru-RU"/>
        </w:rPr>
        <w:t>міському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бюджету ОТГ, </w:t>
      </w:r>
      <w:r w:rsidRPr="00834FDE">
        <w:rPr>
          <w:rStyle w:val="2Calibri"/>
          <w:rFonts w:ascii="Arial" w:hAnsi="Arial" w:cs="Arial"/>
          <w:sz w:val="24"/>
          <w:szCs w:val="24"/>
        </w:rPr>
        <w:t xml:space="preserve">замінивши у пункті 32 Переліку цифри “700” цифрами “210,0”, </w:t>
      </w:r>
      <w:r w:rsidRPr="00834FDE">
        <w:rPr>
          <w:rStyle w:val="2Calibri1"/>
          <w:rFonts w:ascii="Arial" w:hAnsi="Arial" w:cs="Arial"/>
          <w:sz w:val="24"/>
          <w:szCs w:val="24"/>
        </w:rPr>
        <w:t>відповідно у позиції “Всього” цифри “900,0” замінити цифрами “410,0”.</w:t>
      </w:r>
    </w:p>
    <w:p w:rsidR="0007247F" w:rsidRPr="00834FDE" w:rsidRDefault="0007247F" w:rsidP="00F95386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1.3. </w:t>
      </w:r>
      <w:r w:rsidRPr="00834FDE">
        <w:rPr>
          <w:rFonts w:ascii="Arial" w:hAnsi="Arial" w:cs="Arial"/>
          <w:sz w:val="24"/>
          <w:szCs w:val="24"/>
          <w:lang w:val="uk-UA"/>
        </w:rPr>
        <w:t xml:space="preserve">Збільшити призначення </w:t>
      </w:r>
      <w:r w:rsidRPr="00834FDE">
        <w:rPr>
          <w:rStyle w:val="2Calibri1"/>
          <w:rFonts w:ascii="Arial" w:hAnsi="Arial" w:cs="Arial"/>
          <w:sz w:val="24"/>
          <w:szCs w:val="24"/>
        </w:rPr>
        <w:t>департаменту фінансів облдержадміністрації на суму 888,0 тис. гривень для спрямування їх як субвенції:</w:t>
      </w:r>
    </w:p>
    <w:p w:rsidR="0007247F" w:rsidRPr="00834FDE" w:rsidRDefault="0007247F" w:rsidP="00F95386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 xml:space="preserve">– Косівському районному бюджету в сумі 738,0 тис. гривень, відповідно у позиції “Всього” цифри “1428,207” замінити цифрами “2166,207”: </w:t>
      </w:r>
    </w:p>
    <w:p w:rsidR="0007247F" w:rsidRPr="00834FDE" w:rsidRDefault="0007247F" w:rsidP="00F95386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– доповнити Перелік пунктом 16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07247F" w:rsidRPr="00834FDE" w:rsidRDefault="0007247F" w:rsidP="00EF240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lastRenderedPageBreak/>
        <w:t>“16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“Нове будівництво берегозакріплювальних споруд на р. Рибниця нижче пішохідного моста в районі АТП в м. Косові Івано-Франківської області (в т. ч. виготовлення проектно-кошторисної документації) в сумі 398,0 тис. гривень”;</w:t>
      </w:r>
    </w:p>
    <w:p w:rsidR="0007247F" w:rsidRPr="00834FDE" w:rsidRDefault="0007247F" w:rsidP="0008313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– доповнити Перелік пунктом 16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(2)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07247F" w:rsidRPr="00834FDE" w:rsidRDefault="0007247F" w:rsidP="0008313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“16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(2)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“Нове будівництво роздільної каналізаційної мережі по вул. Шухевича в м. Косові (в т. ч. виготовлення проектно-кошторисної документації) в сумі </w:t>
      </w:r>
      <w:r w:rsidR="00834FDE">
        <w:rPr>
          <w:rStyle w:val="2Calibri1"/>
          <w:rFonts w:ascii="Arial" w:hAnsi="Arial" w:cs="Arial"/>
          <w:sz w:val="24"/>
          <w:szCs w:val="24"/>
        </w:rPr>
        <w:t xml:space="preserve">              </w:t>
      </w:r>
      <w:r w:rsidRPr="00834FDE">
        <w:rPr>
          <w:rStyle w:val="2Calibri1"/>
          <w:rFonts w:ascii="Arial" w:hAnsi="Arial" w:cs="Arial"/>
          <w:sz w:val="24"/>
          <w:szCs w:val="24"/>
        </w:rPr>
        <w:t>290,0 тис. гривень”;</w:t>
      </w:r>
    </w:p>
    <w:p w:rsidR="0007247F" w:rsidRPr="00834FDE" w:rsidRDefault="0007247F" w:rsidP="0008313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– доповнити Перелік пунктом 16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(3)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07247F" w:rsidRPr="00834FDE" w:rsidRDefault="0007247F" w:rsidP="0008313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“16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(3)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“Нове будівництво берегозакріплюва</w:t>
      </w:r>
      <w:r w:rsidR="00834FDE">
        <w:rPr>
          <w:rStyle w:val="2Calibri1"/>
          <w:rFonts w:ascii="Arial" w:hAnsi="Arial" w:cs="Arial"/>
          <w:sz w:val="24"/>
          <w:szCs w:val="24"/>
        </w:rPr>
        <w:t>льних споруд на р. Рибниця в с. </w:t>
      </w:r>
      <w:r w:rsidRPr="00834FDE">
        <w:rPr>
          <w:rStyle w:val="2Calibri1"/>
          <w:rFonts w:ascii="Arial" w:hAnsi="Arial" w:cs="Arial"/>
          <w:sz w:val="24"/>
          <w:szCs w:val="24"/>
        </w:rPr>
        <w:t>Рожнів уч. Чаплинці (в т. ч. виготовлення проектно-кошторисної документації) в сумі 50,0 тис. гривень”;</w:t>
      </w:r>
    </w:p>
    <w:p w:rsidR="0007247F" w:rsidRPr="00834FDE" w:rsidRDefault="0007247F" w:rsidP="0008313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– доповнити Перелік розпорядником коштів “Космацький сільський бюджет ОТГ” природоохоронним заходом: “</w:t>
      </w:r>
      <w:r w:rsidRPr="00834FDE">
        <w:rPr>
          <w:rStyle w:val="HTML0"/>
          <w:rFonts w:ascii="Arial" w:hAnsi="Arial" w:cs="Arial"/>
          <w:sz w:val="24"/>
          <w:szCs w:val="24"/>
          <w:lang w:val="uk-UA"/>
        </w:rPr>
        <w:t>Нове</w:t>
      </w:r>
      <w:r w:rsidRPr="00834FDE">
        <w:rPr>
          <w:rFonts w:ascii="Arial" w:hAnsi="Arial" w:cs="Arial"/>
          <w:sz w:val="24"/>
          <w:szCs w:val="24"/>
          <w:lang w:val="uk-UA"/>
        </w:rPr>
        <w:t xml:space="preserve"> будівництво берегозакріплювальних споруд на р. Тікачі в с. Космач Косівського району Івано-Франківської області (в тому числі виготовлення проектно-кошторисної документації)”, та спрямувати на зазначений об’єкт кошти в сумі 150,0 тис. гривень.</w:t>
      </w:r>
    </w:p>
    <w:p w:rsidR="0007247F" w:rsidRPr="00834FDE" w:rsidRDefault="0007247F" w:rsidP="00EF240C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1.4. Вилучити з Переліку пункт 19 природоохоронний захід “Придбання спецтехніки для збору, транспортування, знешкодження та складування відходів на території Олешанської сільської ради об’єднаної територіальної громади Тлумацького району – 950,0 тис. гривень”.</w:t>
      </w:r>
    </w:p>
    <w:p w:rsidR="0007247F" w:rsidRPr="00834FDE" w:rsidRDefault="0007247F" w:rsidP="00313F56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1.5. По субвенціях, передбачених Тлумацькому районному бюджету:</w:t>
      </w:r>
    </w:p>
    <w:p w:rsidR="0007247F" w:rsidRPr="00834FDE" w:rsidRDefault="0007247F" w:rsidP="004330FB">
      <w:pPr>
        <w:spacing w:after="0" w:line="240" w:lineRule="auto"/>
        <w:ind w:right="-1" w:firstLine="851"/>
        <w:jc w:val="both"/>
        <w:rPr>
          <w:rFonts w:ascii="Arial" w:hAnsi="Arial" w:cs="Arial"/>
          <w:color w:val="000000"/>
          <w:sz w:val="24"/>
          <w:szCs w:val="24"/>
          <w:lang w:val="uk-UA" w:eastAsia="uk-UA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 xml:space="preserve">– </w:t>
      </w:r>
      <w:r w:rsidRPr="00834FDE">
        <w:rPr>
          <w:rStyle w:val="2Calibri"/>
          <w:rFonts w:ascii="Arial" w:hAnsi="Arial" w:cs="Arial"/>
          <w:sz w:val="24"/>
          <w:szCs w:val="24"/>
        </w:rPr>
        <w:t>вилучити з Переліку пункт 30 природоохоронний захід “</w:t>
      </w:r>
      <w:r w:rsidRPr="00834FDE">
        <w:rPr>
          <w:rFonts w:ascii="Arial" w:hAnsi="Arial" w:cs="Arial"/>
          <w:sz w:val="24"/>
          <w:szCs w:val="24"/>
          <w:lang w:val="uk-UA"/>
        </w:rPr>
        <w:t>Відновлення та підтримання сприятливого гідрологічного режиму та санітарного стану р. Чорнява на території Обертинської селищної ради Тлумацького району Івано-Франківської області (в тому числі виготовлення проектно-кошторисної документації)</w:t>
      </w:r>
      <w:r w:rsidRPr="00834FDE">
        <w:rPr>
          <w:rStyle w:val="2Calibri1"/>
          <w:rFonts w:ascii="Arial" w:hAnsi="Arial" w:cs="Arial"/>
          <w:sz w:val="24"/>
          <w:szCs w:val="24"/>
        </w:rPr>
        <w:t xml:space="preserve"> в сумі 150,0 тис. гривень”, та спрямувати зазначену суму на виконання природоохоронного заходу </w:t>
      </w:r>
      <w:r w:rsidRPr="00834FDE">
        <w:rPr>
          <w:rStyle w:val="2Calibri"/>
          <w:rFonts w:ascii="Arial" w:hAnsi="Arial" w:cs="Arial"/>
          <w:sz w:val="24"/>
          <w:szCs w:val="24"/>
        </w:rPr>
        <w:t>“Будівництво очисних споруд та каналізаційних мереж в селищі Обертин Тлумацького району</w:t>
      </w:r>
      <w:r w:rsidRPr="00834FDE">
        <w:rPr>
          <w:rStyle w:val="2Calibri1"/>
          <w:rFonts w:ascii="Arial" w:hAnsi="Arial" w:cs="Arial"/>
          <w:sz w:val="24"/>
          <w:szCs w:val="24"/>
        </w:rPr>
        <w:t>”, відповідно у пункті 31 цифри “602,783” замінити цифрами “752,783”;</w:t>
      </w:r>
    </w:p>
    <w:p w:rsidR="0007247F" w:rsidRPr="00834FDE" w:rsidRDefault="0007247F" w:rsidP="00313F56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– доповнити Перелік пунктом 31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 xml:space="preserve">(1) </w:t>
      </w:r>
      <w:r w:rsidRPr="00834FDE">
        <w:rPr>
          <w:rStyle w:val="2Calibri1"/>
          <w:rFonts w:ascii="Arial" w:hAnsi="Arial" w:cs="Arial"/>
          <w:sz w:val="24"/>
          <w:szCs w:val="24"/>
        </w:rPr>
        <w:t>такого змісту:</w:t>
      </w:r>
    </w:p>
    <w:p w:rsidR="0007247F" w:rsidRPr="00834FDE" w:rsidRDefault="0007247F" w:rsidP="00313F56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“31</w:t>
      </w:r>
      <w:r w:rsidRPr="00834FDE">
        <w:rPr>
          <w:rStyle w:val="2Calibri1"/>
          <w:rFonts w:ascii="Arial" w:hAnsi="Arial" w:cs="Arial"/>
          <w:sz w:val="24"/>
          <w:szCs w:val="24"/>
          <w:vertAlign w:val="superscript"/>
        </w:rPr>
        <w:t>(1) </w:t>
      </w:r>
      <w:r w:rsidRPr="00834FDE">
        <w:rPr>
          <w:rStyle w:val="2Calibri1"/>
          <w:rFonts w:ascii="Arial" w:hAnsi="Arial" w:cs="Arial"/>
          <w:sz w:val="24"/>
          <w:szCs w:val="24"/>
        </w:rPr>
        <w:t>“Придбання спецтехніки для збору, транспортування, знешкодження та складування відходів на території Олешанської сільської ради об’єднаної територіальної громади Тлумацького ра</w:t>
      </w:r>
      <w:r w:rsidR="00834FDE">
        <w:rPr>
          <w:rStyle w:val="2Calibri1"/>
          <w:rFonts w:ascii="Arial" w:hAnsi="Arial" w:cs="Arial"/>
          <w:sz w:val="24"/>
          <w:szCs w:val="24"/>
        </w:rPr>
        <w:t>йону в сумі 950,0 тис. гривень”.</w:t>
      </w:r>
    </w:p>
    <w:p w:rsidR="0007247F" w:rsidRPr="00834FDE" w:rsidRDefault="0007247F" w:rsidP="00313F56">
      <w:pPr>
        <w:spacing w:after="0" w:line="240" w:lineRule="auto"/>
        <w:ind w:right="-1" w:firstLine="851"/>
        <w:jc w:val="both"/>
        <w:rPr>
          <w:rFonts w:ascii="Arial" w:hAnsi="Arial" w:cs="Arial"/>
          <w:color w:val="000000"/>
          <w:sz w:val="24"/>
          <w:szCs w:val="24"/>
          <w:lang w:val="uk-UA" w:eastAsia="uk-UA"/>
        </w:rPr>
      </w:pPr>
      <w:r w:rsidRPr="00834FDE">
        <w:rPr>
          <w:rStyle w:val="2Calibri1"/>
          <w:rFonts w:ascii="Arial" w:hAnsi="Arial" w:cs="Arial"/>
          <w:sz w:val="24"/>
          <w:szCs w:val="24"/>
        </w:rPr>
        <w:t>Відповідно у позиції “Всього” цифри “752,783” замінити цифрами “1702,783”.</w:t>
      </w:r>
    </w:p>
    <w:p w:rsidR="0007247F" w:rsidRPr="00834FDE" w:rsidRDefault="0007247F" w:rsidP="00094078">
      <w:pPr>
        <w:pStyle w:val="2"/>
        <w:ind w:right="-1" w:firstLine="851"/>
        <w:rPr>
          <w:rFonts w:ascii="Arial" w:hAnsi="Arial" w:cs="Arial"/>
          <w:sz w:val="24"/>
          <w:szCs w:val="24"/>
        </w:rPr>
      </w:pPr>
      <w:r w:rsidRPr="00834FDE">
        <w:rPr>
          <w:rFonts w:ascii="Arial" w:hAnsi="Arial" w:cs="Arial"/>
          <w:sz w:val="24"/>
          <w:szCs w:val="24"/>
        </w:rPr>
        <w:t>2. Контроль за виконанням рішення покласти на заступника голови обласної ради С. Басараба і постійну комісію обласної ради з питань екології та раціонального природокористування (А. Левкович).</w:t>
      </w:r>
    </w:p>
    <w:p w:rsidR="0007247F" w:rsidRPr="00834FDE" w:rsidRDefault="0007247F" w:rsidP="00094078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07247F" w:rsidRPr="00834FDE" w:rsidRDefault="0007247F" w:rsidP="00094078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07247F" w:rsidRPr="00834FDE" w:rsidRDefault="0007247F" w:rsidP="00094078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07247F" w:rsidRPr="00834FDE" w:rsidRDefault="0007247F" w:rsidP="00094078">
      <w:pPr>
        <w:spacing w:after="0" w:line="240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  <w:r w:rsidRPr="00834FDE">
        <w:rPr>
          <w:rFonts w:ascii="Arial" w:hAnsi="Arial" w:cs="Arial"/>
          <w:b/>
          <w:bCs/>
          <w:sz w:val="24"/>
          <w:szCs w:val="24"/>
          <w:lang w:val="uk-UA"/>
        </w:rPr>
        <w:t>Голова обласної ради</w:t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834FDE">
        <w:rPr>
          <w:rFonts w:ascii="Arial" w:hAnsi="Arial" w:cs="Arial"/>
          <w:b/>
          <w:bCs/>
          <w:sz w:val="24"/>
          <w:szCs w:val="24"/>
        </w:rPr>
        <w:tab/>
      </w:r>
      <w:r w:rsidRPr="00834FDE">
        <w:rPr>
          <w:rFonts w:ascii="Arial" w:hAnsi="Arial" w:cs="Arial"/>
          <w:b/>
          <w:bCs/>
          <w:sz w:val="24"/>
          <w:szCs w:val="24"/>
          <w:lang w:val="uk-UA"/>
        </w:rPr>
        <w:t>Олександр Сич</w:t>
      </w:r>
    </w:p>
    <w:p w:rsidR="0007247F" w:rsidRPr="00834FDE" w:rsidRDefault="0007247F">
      <w:pPr>
        <w:rPr>
          <w:rFonts w:ascii="Arial" w:hAnsi="Arial" w:cs="Arial"/>
          <w:sz w:val="24"/>
          <w:szCs w:val="24"/>
          <w:lang w:val="uk-UA"/>
        </w:rPr>
      </w:pPr>
    </w:p>
    <w:sectPr w:rsidR="0007247F" w:rsidRPr="00834FDE" w:rsidSect="00C23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078"/>
    <w:rsid w:val="00025084"/>
    <w:rsid w:val="00025F2F"/>
    <w:rsid w:val="0007247F"/>
    <w:rsid w:val="0008313C"/>
    <w:rsid w:val="00084755"/>
    <w:rsid w:val="00094078"/>
    <w:rsid w:val="00150E1F"/>
    <w:rsid w:val="00166380"/>
    <w:rsid w:val="00196A30"/>
    <w:rsid w:val="001B3028"/>
    <w:rsid w:val="001D7D96"/>
    <w:rsid w:val="002073F8"/>
    <w:rsid w:val="00313F56"/>
    <w:rsid w:val="003242EF"/>
    <w:rsid w:val="003261B1"/>
    <w:rsid w:val="003318D9"/>
    <w:rsid w:val="00343676"/>
    <w:rsid w:val="003A3467"/>
    <w:rsid w:val="003C6569"/>
    <w:rsid w:val="00401E44"/>
    <w:rsid w:val="004330FB"/>
    <w:rsid w:val="00444A7D"/>
    <w:rsid w:val="00475D86"/>
    <w:rsid w:val="004763B6"/>
    <w:rsid w:val="004D06E8"/>
    <w:rsid w:val="004F4BCE"/>
    <w:rsid w:val="004F5657"/>
    <w:rsid w:val="00551995"/>
    <w:rsid w:val="006523DB"/>
    <w:rsid w:val="00721ECD"/>
    <w:rsid w:val="007910CE"/>
    <w:rsid w:val="007F4A86"/>
    <w:rsid w:val="00834FDE"/>
    <w:rsid w:val="00847FC3"/>
    <w:rsid w:val="0086010D"/>
    <w:rsid w:val="008D1680"/>
    <w:rsid w:val="008D7297"/>
    <w:rsid w:val="0096082E"/>
    <w:rsid w:val="009D3608"/>
    <w:rsid w:val="009E4E13"/>
    <w:rsid w:val="00A441AA"/>
    <w:rsid w:val="00A95C3C"/>
    <w:rsid w:val="00B974FE"/>
    <w:rsid w:val="00BE1FED"/>
    <w:rsid w:val="00BE5E40"/>
    <w:rsid w:val="00C23439"/>
    <w:rsid w:val="00C854F9"/>
    <w:rsid w:val="00CB0F2A"/>
    <w:rsid w:val="00CD08C8"/>
    <w:rsid w:val="00CE1306"/>
    <w:rsid w:val="00D1310F"/>
    <w:rsid w:val="00D330D1"/>
    <w:rsid w:val="00D71D3C"/>
    <w:rsid w:val="00D7636A"/>
    <w:rsid w:val="00D7740E"/>
    <w:rsid w:val="00DC43CB"/>
    <w:rsid w:val="00DE41E7"/>
    <w:rsid w:val="00DF6550"/>
    <w:rsid w:val="00E564E8"/>
    <w:rsid w:val="00E86A79"/>
    <w:rsid w:val="00EB67F4"/>
    <w:rsid w:val="00ED287D"/>
    <w:rsid w:val="00EF240C"/>
    <w:rsid w:val="00F95386"/>
    <w:rsid w:val="00FC3E21"/>
    <w:rsid w:val="00FE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A3B136"/>
  <w15:docId w15:val="{EEAAFE6C-B9C5-40B0-BDC0-827A6323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078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0940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094078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094078"/>
    <w:pPr>
      <w:spacing w:after="0" w:line="240" w:lineRule="auto"/>
      <w:ind w:firstLine="900"/>
      <w:jc w:val="both"/>
    </w:pPr>
    <w:rPr>
      <w:sz w:val="28"/>
      <w:szCs w:val="28"/>
      <w:lang w:val="uk-UA"/>
    </w:rPr>
  </w:style>
  <w:style w:type="character" w:customStyle="1" w:styleId="20">
    <w:name w:val="Основний текст з відступом 2 Знак"/>
    <w:link w:val="2"/>
    <w:uiPriority w:val="99"/>
    <w:semiHidden/>
    <w:locked/>
    <w:rsid w:val="00094078"/>
    <w:rPr>
      <w:rFonts w:ascii="Calibri" w:hAnsi="Calibri" w:cs="Calibri"/>
      <w:sz w:val="28"/>
      <w:szCs w:val="28"/>
      <w:lang w:val="uk-UA" w:eastAsia="ru-RU"/>
    </w:rPr>
  </w:style>
  <w:style w:type="paragraph" w:customStyle="1" w:styleId="a3">
    <w:name w:val="вирішила"/>
    <w:basedOn w:val="a"/>
    <w:uiPriority w:val="99"/>
    <w:rsid w:val="00094078"/>
    <w:pP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uk-UA" w:eastAsia="ar-SA"/>
    </w:rPr>
  </w:style>
  <w:style w:type="character" w:customStyle="1" w:styleId="2Calibri">
    <w:name w:val="Основний текст (2) + Calibri"/>
    <w:aliases w:val="10,5 pt"/>
    <w:uiPriority w:val="99"/>
    <w:rsid w:val="00094078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effect w:val="none"/>
      <w:lang w:val="uk-UA" w:eastAsia="uk-UA"/>
    </w:rPr>
  </w:style>
  <w:style w:type="character" w:customStyle="1" w:styleId="2Calibri1">
    <w:name w:val="Основний текст (2) + Calibri1"/>
    <w:aliases w:val="101,5 pt1"/>
    <w:uiPriority w:val="99"/>
    <w:rsid w:val="00094078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paragraph" w:styleId="a4">
    <w:name w:val="Balloon Text"/>
    <w:basedOn w:val="a"/>
    <w:link w:val="a5"/>
    <w:uiPriority w:val="99"/>
    <w:semiHidden/>
    <w:rsid w:val="0009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94078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EF240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616FDC4-0B60-471F-95DA-B2CE0F68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2952</Words>
  <Characters>1683</Characters>
  <Application>Microsoft Office Word</Application>
  <DocSecurity>0</DocSecurity>
  <Lines>14</Lines>
  <Paragraphs>9</Paragraphs>
  <ScaleCrop>false</ScaleCrop>
  <Company>ГФУ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22</cp:revision>
  <cp:lastPrinted>2017-12-11T11:55:00Z</cp:lastPrinted>
  <dcterms:created xsi:type="dcterms:W3CDTF">2017-11-08T13:43:00Z</dcterms:created>
  <dcterms:modified xsi:type="dcterms:W3CDTF">2017-12-15T09:42:00Z</dcterms:modified>
</cp:coreProperties>
</file>