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A4B" w:rsidRPr="000E4D1F" w:rsidRDefault="000E4D1F" w:rsidP="000E4D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D1F">
        <w:rPr>
          <w:rFonts w:ascii="Times New Roman" w:hAnsi="Times New Roman" w:cs="Times New Roman"/>
          <w:b/>
          <w:sz w:val="28"/>
          <w:szCs w:val="28"/>
          <w:lang w:val="uk-UA"/>
        </w:rPr>
        <w:t>Звіт про надходження запитів на інформацію</w:t>
      </w:r>
    </w:p>
    <w:p w:rsidR="000E4D1F" w:rsidRDefault="000E4D1F" w:rsidP="000E4D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D1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01.01.2019 до 31.07.2019 р. </w:t>
      </w:r>
    </w:p>
    <w:p w:rsidR="000E4D1F" w:rsidRDefault="000E4D1F" w:rsidP="000E4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 01 січня 2019 року по 31 липня 2019 року до Якушинецької сільської ради Вінницького району Вінницької області надійшло 126 запитів на інформацію: від фізичних осіб – 113 запитів, від юридичних осіб – 11 запитів, від громадських організацій – 2 запити.  </w:t>
      </w:r>
    </w:p>
    <w:p w:rsidR="000E4D1F" w:rsidRDefault="000E4D1F" w:rsidP="000E4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Електронною поштою отримано </w:t>
      </w:r>
      <w:r w:rsidR="00DE2CFD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r w:rsidR="00DE2CFD">
        <w:rPr>
          <w:rFonts w:ascii="Times New Roman" w:hAnsi="Times New Roman" w:cs="Times New Roman"/>
          <w:sz w:val="28"/>
          <w:szCs w:val="28"/>
          <w:lang w:val="uk-UA"/>
        </w:rPr>
        <w:t>22 запити, поштою – 2 запити, на особистому прийомі – 2 запити.</w:t>
      </w:r>
    </w:p>
    <w:p w:rsidR="00DE2CFD" w:rsidRDefault="00DE2CFD" w:rsidP="000E4D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Запитувачі звернулися з проханням надати інформацію:</w:t>
      </w:r>
    </w:p>
    <w:p w:rsidR="00DE2CFD" w:rsidRDefault="00DE2CFD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щодо діяльності місцевих органів виконавчої влади – </w:t>
      </w:r>
      <w:r w:rsidR="00AB5EE0">
        <w:rPr>
          <w:rFonts w:ascii="Times New Roman" w:hAnsi="Times New Roman" w:cs="Times New Roman"/>
          <w:sz w:val="28"/>
          <w:szCs w:val="28"/>
          <w:lang w:val="uk-UA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E2CFD" w:rsidRDefault="00DE2CFD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аграрної політики та земельних відносин </w:t>
      </w:r>
      <w:r w:rsidR="00AB5EE0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5EE0">
        <w:rPr>
          <w:rFonts w:ascii="Times New Roman" w:hAnsi="Times New Roman" w:cs="Times New Roman"/>
          <w:sz w:val="28"/>
          <w:szCs w:val="28"/>
          <w:lang w:val="uk-UA"/>
        </w:rPr>
        <w:t>14;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B5EE0" w:rsidRDefault="00AB5EE0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праця і заробітна плата – 4;</w:t>
      </w:r>
    </w:p>
    <w:p w:rsidR="00AB5EE0" w:rsidRDefault="00AB5EE0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фінансова політика розпорядження бюджетними коштами – </w:t>
      </w:r>
      <w:r w:rsidR="008D06C6">
        <w:rPr>
          <w:rFonts w:ascii="Times New Roman" w:hAnsi="Times New Roman" w:cs="Times New Roman"/>
          <w:sz w:val="28"/>
          <w:szCs w:val="28"/>
          <w:lang w:val="uk-UA"/>
        </w:rPr>
        <w:t>39</w:t>
      </w:r>
      <w:bookmarkStart w:id="0" w:name="_GoBack"/>
      <w:bookmarkEnd w:id="0"/>
    </w:p>
    <w:p w:rsidR="00AB5EE0" w:rsidRDefault="008D06C6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комунальне господарство – 18</w:t>
      </w:r>
    </w:p>
    <w:p w:rsidR="008D06C6" w:rsidRPr="00DE2CFD" w:rsidRDefault="008D06C6" w:rsidP="00DE2CF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будівництво - 31</w:t>
      </w:r>
    </w:p>
    <w:sectPr w:rsidR="008D06C6" w:rsidRPr="00DE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E6894"/>
    <w:multiLevelType w:val="hybridMultilevel"/>
    <w:tmpl w:val="C2AE2876"/>
    <w:lvl w:ilvl="0" w:tplc="88C8E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1F"/>
    <w:rsid w:val="000E4D1F"/>
    <w:rsid w:val="008D06C6"/>
    <w:rsid w:val="00AB5EE0"/>
    <w:rsid w:val="00C67A4B"/>
    <w:rsid w:val="00DE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cp:lastPrinted>2019-08-02T14:27:00Z</cp:lastPrinted>
  <dcterms:created xsi:type="dcterms:W3CDTF">2019-08-02T13:48:00Z</dcterms:created>
  <dcterms:modified xsi:type="dcterms:W3CDTF">2019-08-02T14:28:00Z</dcterms:modified>
</cp:coreProperties>
</file>