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FCA" w:rsidRPr="00F60541" w:rsidRDefault="002D073C" w:rsidP="00531FCA">
      <w:pPr>
        <w:pStyle w:val="qowt-stl-"/>
        <w:shd w:val="clear" w:color="auto" w:fill="FFFFFF"/>
        <w:spacing w:before="0" w:beforeAutospacing="0" w:after="0" w:afterAutospacing="0"/>
        <w:ind w:right="7" w:firstLine="6379"/>
        <w:jc w:val="right"/>
        <w:rPr>
          <w:sz w:val="32"/>
        </w:rPr>
      </w:pPr>
      <w:r w:rsidRPr="002D073C">
        <w:rPr>
          <w:b/>
          <w:bCs/>
          <w:noProof/>
          <w:szCs w:val="20"/>
          <w:lang w:val="ru-RU" w:eastAsia="ru-RU"/>
        </w:rPr>
        <w:pict>
          <v:shapetype id="_x0000_t202" coordsize="21600,21600" o:spt="202" path="m,l,21600r21600,l21600,xe">
            <v:stroke joinstyle="miter"/>
            <v:path gradientshapeok="t" o:connecttype="rect"/>
          </v:shapetype>
          <v:shape id="Надпись 3" o:spid="_x0000_s1026" type="#_x0000_t202" style="position:absolute;left:0;text-align:left;margin-left:205.95pt;margin-top:-30.15pt;width:56.25pt;height:2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" fillcolor="white [3201]" strokecolor="white [3212]" strokeweight=".5pt">
            <v:textbox>
              <w:txbxContent>
                <w:p w:rsidR="00A013D4" w:rsidRDefault="00A013D4"/>
              </w:txbxContent>
            </v:textbox>
          </v:shape>
        </w:pict>
      </w:r>
      <w:r w:rsidR="00531FCA" w:rsidRPr="00F60541">
        <w:rPr>
          <w:b/>
          <w:bCs/>
          <w:szCs w:val="20"/>
        </w:rPr>
        <w:t>Додаток до рішення НКРЗІ</w:t>
      </w:r>
    </w:p>
    <w:p w:rsidR="00531FCA" w:rsidRPr="00F60541" w:rsidRDefault="00531FCA" w:rsidP="00531FCA">
      <w:pPr>
        <w:pStyle w:val="qowt-stl-"/>
        <w:shd w:val="clear" w:color="auto" w:fill="FFFFFF"/>
        <w:spacing w:before="0" w:beforeAutospacing="0" w:after="0" w:afterAutospacing="0"/>
        <w:ind w:right="7" w:firstLine="6379"/>
        <w:jc w:val="right"/>
        <w:rPr>
          <w:sz w:val="32"/>
        </w:rPr>
      </w:pPr>
      <w:r w:rsidRPr="00F60541">
        <w:rPr>
          <w:b/>
          <w:bCs/>
          <w:szCs w:val="20"/>
        </w:rPr>
        <w:t xml:space="preserve">від </w:t>
      </w:r>
      <w:r w:rsidR="00834F46" w:rsidRPr="00F60541">
        <w:rPr>
          <w:b/>
          <w:bCs/>
          <w:szCs w:val="20"/>
          <w:lang w:val="ru-RU"/>
        </w:rPr>
        <w:t>11</w:t>
      </w:r>
      <w:r w:rsidRPr="00F60541">
        <w:rPr>
          <w:b/>
          <w:bCs/>
          <w:szCs w:val="20"/>
        </w:rPr>
        <w:t>.</w:t>
      </w:r>
      <w:r w:rsidR="00FF4D2A" w:rsidRPr="00F60541">
        <w:rPr>
          <w:b/>
          <w:bCs/>
          <w:szCs w:val="20"/>
        </w:rPr>
        <w:t>1</w:t>
      </w:r>
      <w:r w:rsidR="00834F46" w:rsidRPr="00F60541">
        <w:rPr>
          <w:b/>
          <w:bCs/>
          <w:szCs w:val="20"/>
          <w:lang w:val="ru-RU"/>
        </w:rPr>
        <w:t>2</w:t>
      </w:r>
      <w:r w:rsidRPr="00F60541">
        <w:rPr>
          <w:b/>
          <w:bCs/>
          <w:szCs w:val="20"/>
        </w:rPr>
        <w:t xml:space="preserve">.2018 № </w:t>
      </w:r>
      <w:r w:rsidR="004E3183">
        <w:rPr>
          <w:b/>
          <w:bCs/>
          <w:szCs w:val="20"/>
        </w:rPr>
        <w:t>639</w:t>
      </w:r>
      <w:bookmarkStart w:id="0" w:name="_GoBack"/>
      <w:bookmarkEnd w:id="0"/>
    </w:p>
    <w:p w:rsidR="00531FCA" w:rsidRPr="00F60541" w:rsidRDefault="00531FCA" w:rsidP="00531FCA">
      <w:pPr>
        <w:pStyle w:val="qowt-stl-"/>
        <w:shd w:val="clear" w:color="auto" w:fill="FFFFFF"/>
        <w:spacing w:before="0" w:beforeAutospacing="0" w:after="0" w:afterAutospacing="0"/>
        <w:ind w:right="7" w:firstLine="6379"/>
        <w:jc w:val="right"/>
        <w:rPr>
          <w:sz w:val="32"/>
        </w:rPr>
      </w:pPr>
    </w:p>
    <w:p w:rsidR="00531FCA" w:rsidRPr="00F60541" w:rsidRDefault="00531FCA" w:rsidP="00531FCA">
      <w:pPr>
        <w:pStyle w:val="qowt-stl-"/>
        <w:shd w:val="clear" w:color="auto" w:fill="FFFFFF"/>
        <w:spacing w:before="0" w:beforeAutospacing="0" w:after="0" w:afterAutospacing="0"/>
        <w:ind w:right="7" w:firstLine="6379"/>
        <w:jc w:val="right"/>
        <w:rPr>
          <w:sz w:val="32"/>
        </w:rPr>
      </w:pPr>
      <w:r w:rsidRPr="00F60541">
        <w:rPr>
          <w:b/>
          <w:bCs/>
          <w:szCs w:val="20"/>
        </w:rPr>
        <w:t>ПРОЕКТ</w:t>
      </w:r>
    </w:p>
    <w:p w:rsidR="00F05454" w:rsidRPr="00F60541" w:rsidRDefault="00F05454" w:rsidP="00F05454">
      <w:pPr>
        <w:tabs>
          <w:tab w:val="left" w:pos="2008"/>
          <w:tab w:val="center" w:pos="4677"/>
        </w:tabs>
        <w:jc w:val="right"/>
        <w:rPr>
          <w:b/>
          <w:sz w:val="20"/>
          <w:szCs w:val="20"/>
        </w:rPr>
      </w:pPr>
    </w:p>
    <w:p w:rsidR="00F05454" w:rsidRPr="00F60541" w:rsidRDefault="00F05454" w:rsidP="00F05454">
      <w:pPr>
        <w:jc w:val="center"/>
        <w:rPr>
          <w:sz w:val="28"/>
          <w:szCs w:val="28"/>
        </w:rPr>
      </w:pPr>
      <w:r w:rsidRPr="00F60541">
        <w:rPr>
          <w:noProof/>
          <w:sz w:val="20"/>
          <w:lang w:val="ru-RU"/>
        </w:rPr>
        <w:drawing>
          <wp:inline distT="0" distB="0" distL="0" distR="0">
            <wp:extent cx="6000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00075" cy="733425"/>
                    </a:xfrm>
                    <a:prstGeom prst="rect">
                      <a:avLst/>
                    </a:prstGeom>
                    <a:noFill/>
                    <a:ln>
                      <a:noFill/>
                    </a:ln>
                  </pic:spPr>
                </pic:pic>
              </a:graphicData>
            </a:graphic>
          </wp:inline>
        </w:drawing>
      </w:r>
    </w:p>
    <w:p w:rsidR="00F05454" w:rsidRPr="00F60541" w:rsidRDefault="00F05454" w:rsidP="00F05454">
      <w:pPr>
        <w:jc w:val="center"/>
        <w:rPr>
          <w:sz w:val="28"/>
          <w:szCs w:val="28"/>
        </w:rPr>
      </w:pPr>
      <w:r w:rsidRPr="00F60541">
        <w:rPr>
          <w:sz w:val="28"/>
          <w:szCs w:val="28"/>
        </w:rPr>
        <w:t>НАЦІОНАЛЬНА КОМІСІЯ, ЩО ЗДІЙСНЮЄ ДЕРЖАВНЕ РЕГУЛЮВАННЯ У СФЕРІ ЗВ’ЯЗКУ ТА ІНФОРМАТИЗАЦІЇ</w:t>
      </w:r>
    </w:p>
    <w:p w:rsidR="00F05454" w:rsidRPr="00F60541" w:rsidRDefault="002D073C" w:rsidP="00F05454">
      <w:pPr>
        <w:tabs>
          <w:tab w:val="center" w:pos="4819"/>
        </w:tabs>
        <w:rPr>
          <w:b/>
          <w:sz w:val="28"/>
          <w:szCs w:val="28"/>
        </w:rPr>
      </w:pPr>
      <w:r w:rsidRPr="002D073C">
        <w:rPr>
          <w:noProof/>
          <w:lang w:val="ru-RU"/>
        </w:rPr>
        <w:pict>
          <v:line id="Прямая соединительная линия 2" o:spid="_x0000_s1028" style="position:absolute;z-index:251659264;visibility:visible" from=".3pt,3.7pt" to="477.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" strokeweight="3pt">
            <v:stroke linestyle="thinThin"/>
          </v:line>
        </w:pict>
      </w:r>
      <w:r w:rsidR="00F05454" w:rsidRPr="00F60541">
        <w:rPr>
          <w:b/>
          <w:sz w:val="28"/>
          <w:szCs w:val="28"/>
        </w:rPr>
        <w:tab/>
      </w:r>
    </w:p>
    <w:p w:rsidR="00F05454" w:rsidRPr="00F60541" w:rsidRDefault="00F05454" w:rsidP="00F05454">
      <w:pPr>
        <w:tabs>
          <w:tab w:val="left" w:pos="2008"/>
          <w:tab w:val="center" w:pos="4677"/>
        </w:tabs>
        <w:jc w:val="center"/>
        <w:rPr>
          <w:b/>
          <w:sz w:val="40"/>
          <w:szCs w:val="40"/>
        </w:rPr>
      </w:pPr>
      <w:r w:rsidRPr="00F60541">
        <w:rPr>
          <w:b/>
          <w:sz w:val="40"/>
          <w:szCs w:val="40"/>
        </w:rPr>
        <w:t>РІШЕННЯ</w:t>
      </w:r>
    </w:p>
    <w:p w:rsidR="00F05454" w:rsidRPr="00F60541" w:rsidRDefault="00F05454" w:rsidP="00F05454">
      <w:pPr>
        <w:tabs>
          <w:tab w:val="left" w:pos="2008"/>
          <w:tab w:val="center" w:pos="4677"/>
        </w:tabs>
        <w:rPr>
          <w:b/>
          <w:sz w:val="28"/>
          <w:szCs w:val="28"/>
        </w:rPr>
      </w:pPr>
    </w:p>
    <w:p w:rsidR="00F05454" w:rsidRPr="00F60541" w:rsidRDefault="00F05454" w:rsidP="00F05454">
      <w:pPr>
        <w:tabs>
          <w:tab w:val="left" w:pos="2008"/>
          <w:tab w:val="center" w:pos="4677"/>
        </w:tabs>
        <w:rPr>
          <w:sz w:val="28"/>
          <w:szCs w:val="28"/>
        </w:rPr>
      </w:pPr>
      <w:r w:rsidRPr="00F60541">
        <w:rPr>
          <w:sz w:val="28"/>
          <w:szCs w:val="28"/>
        </w:rPr>
        <w:t>__.</w:t>
      </w:r>
      <w:r w:rsidR="00BB36D1" w:rsidRPr="00F60541">
        <w:rPr>
          <w:sz w:val="28"/>
          <w:szCs w:val="28"/>
        </w:rPr>
        <w:t>__</w:t>
      </w:r>
      <w:r w:rsidRPr="00F60541">
        <w:rPr>
          <w:sz w:val="28"/>
          <w:szCs w:val="28"/>
        </w:rPr>
        <w:t>.201</w:t>
      </w:r>
      <w:r w:rsidR="00834F46" w:rsidRPr="00F60541">
        <w:rPr>
          <w:sz w:val="28"/>
          <w:szCs w:val="28"/>
        </w:rPr>
        <w:t>9</w:t>
      </w:r>
      <w:r w:rsidRPr="00F60541">
        <w:rPr>
          <w:sz w:val="28"/>
          <w:szCs w:val="28"/>
        </w:rPr>
        <w:t xml:space="preserve">              м. Київ                                                  № </w:t>
      </w:r>
    </w:p>
    <w:p w:rsidR="00F05454" w:rsidRPr="00F60541" w:rsidRDefault="00F05454" w:rsidP="00531FCA">
      <w:pPr>
        <w:spacing w:line="360" w:lineRule="auto"/>
        <w:rPr>
          <w:sz w:val="28"/>
          <w:szCs w:val="28"/>
        </w:rPr>
      </w:pPr>
    </w:p>
    <w:p w:rsidR="00F05454" w:rsidRPr="00F60541" w:rsidRDefault="00F05454" w:rsidP="00531FCA">
      <w:pPr>
        <w:tabs>
          <w:tab w:val="left" w:pos="4536"/>
        </w:tabs>
        <w:spacing w:line="360" w:lineRule="auto"/>
        <w:ind w:right="5244"/>
        <w:jc w:val="both"/>
        <w:rPr>
          <w:b/>
          <w:sz w:val="28"/>
          <w:szCs w:val="28"/>
        </w:rPr>
      </w:pPr>
      <w:r w:rsidRPr="00F60541">
        <w:rPr>
          <w:b/>
          <w:sz w:val="28"/>
          <w:szCs w:val="28"/>
        </w:rPr>
        <w:t xml:space="preserve">Про внесення змін до </w:t>
      </w:r>
      <w:r w:rsidR="00424BBC" w:rsidRPr="00F60541">
        <w:rPr>
          <w:b/>
          <w:sz w:val="28"/>
          <w:szCs w:val="28"/>
        </w:rPr>
        <w:t>Порядку надання висновків щодо електромагнітної сумісності та дозволів на експлуатацію радіоелектронних засобів і випромінювальних пристроїв</w:t>
      </w:r>
    </w:p>
    <w:p w:rsidR="00F05454" w:rsidRPr="00F60541" w:rsidRDefault="00F05454" w:rsidP="00531FCA">
      <w:pPr>
        <w:spacing w:line="360" w:lineRule="auto"/>
        <w:jc w:val="both"/>
        <w:rPr>
          <w:sz w:val="28"/>
          <w:szCs w:val="28"/>
        </w:rPr>
      </w:pPr>
    </w:p>
    <w:p w:rsidR="00F05454" w:rsidRPr="00F60541" w:rsidRDefault="00531FCA" w:rsidP="00531FCA">
      <w:pPr>
        <w:spacing w:line="360" w:lineRule="auto"/>
        <w:ind w:firstLine="720"/>
        <w:jc w:val="both"/>
        <w:rPr>
          <w:sz w:val="28"/>
          <w:szCs w:val="28"/>
        </w:rPr>
      </w:pPr>
      <w:r w:rsidRPr="00F60541">
        <w:rPr>
          <w:sz w:val="28"/>
          <w:szCs w:val="28"/>
        </w:rPr>
        <w:t xml:space="preserve">Відповідно до частини другої статті 14, </w:t>
      </w:r>
      <w:r w:rsidR="00B96C5A" w:rsidRPr="00F60541">
        <w:rPr>
          <w:sz w:val="28"/>
          <w:szCs w:val="28"/>
        </w:rPr>
        <w:t>статтей 41, 42 та 44</w:t>
      </w:r>
      <w:r w:rsidRPr="00F60541">
        <w:rPr>
          <w:sz w:val="28"/>
          <w:szCs w:val="28"/>
        </w:rPr>
        <w:t xml:space="preserve"> Закону України «Про радіочастотний ресурс України», з урахуванням Плану використання радіочастотного ресурсу України, затвердженого постановою Кабінету Міністрів України від 09 червня 2006 року № 815, </w:t>
      </w:r>
      <w:r w:rsidR="00F05454" w:rsidRPr="00F60541">
        <w:rPr>
          <w:sz w:val="28"/>
          <w:szCs w:val="28"/>
        </w:rPr>
        <w:t>Національна комісія, що здійснює державне регулювання у сфері зв’язку та інформатизації</w:t>
      </w:r>
    </w:p>
    <w:p w:rsidR="00F05454" w:rsidRPr="00F60541" w:rsidRDefault="00F05454" w:rsidP="00531FCA">
      <w:pPr>
        <w:tabs>
          <w:tab w:val="left" w:pos="709"/>
        </w:tabs>
        <w:spacing w:line="360" w:lineRule="auto"/>
        <w:jc w:val="both"/>
        <w:rPr>
          <w:sz w:val="28"/>
          <w:szCs w:val="28"/>
        </w:rPr>
      </w:pPr>
      <w:r w:rsidRPr="00F60541">
        <w:rPr>
          <w:sz w:val="28"/>
          <w:szCs w:val="28"/>
        </w:rPr>
        <w:t>ВИРІШИЛА:</w:t>
      </w:r>
    </w:p>
    <w:p w:rsidR="00F05454" w:rsidRPr="00F60541" w:rsidRDefault="00F05454" w:rsidP="00531FCA">
      <w:pPr>
        <w:spacing w:line="360" w:lineRule="auto"/>
        <w:jc w:val="both"/>
        <w:rPr>
          <w:sz w:val="28"/>
          <w:szCs w:val="28"/>
        </w:rPr>
      </w:pPr>
    </w:p>
    <w:p w:rsidR="00531FCA" w:rsidRPr="00F60541" w:rsidRDefault="00531FCA" w:rsidP="00531FCA">
      <w:pPr>
        <w:spacing w:line="360" w:lineRule="auto"/>
        <w:ind w:firstLine="851"/>
        <w:jc w:val="both"/>
        <w:rPr>
          <w:sz w:val="28"/>
          <w:szCs w:val="28"/>
        </w:rPr>
      </w:pPr>
      <w:r w:rsidRPr="00F60541">
        <w:rPr>
          <w:sz w:val="28"/>
          <w:szCs w:val="28"/>
        </w:rPr>
        <w:t xml:space="preserve">1. </w:t>
      </w:r>
      <w:r w:rsidR="00BB36D1" w:rsidRPr="00F60541">
        <w:rPr>
          <w:sz w:val="28"/>
          <w:szCs w:val="28"/>
        </w:rPr>
        <w:t>Затвердити Зміни</w:t>
      </w:r>
      <w:r w:rsidRPr="00F60541">
        <w:rPr>
          <w:sz w:val="28"/>
          <w:szCs w:val="28"/>
        </w:rPr>
        <w:t xml:space="preserve"> до </w:t>
      </w:r>
      <w:r w:rsidR="00424BBC" w:rsidRPr="00F60541">
        <w:rPr>
          <w:sz w:val="28"/>
          <w:szCs w:val="28"/>
        </w:rPr>
        <w:t xml:space="preserve">Порядку надання висновків щодо електромагнітної сумісності та дозволів на експлуатацію радіоелектронних засобів і випромінювальних пристроїв, затвердженого рішенням Національної комісії, що здійснює державне регулювання у сфері зв’язку та інформатизації, від 01 листопада 2012 року № 559, зареєстрованого в </w:t>
      </w:r>
      <w:r w:rsidR="00424BBC" w:rsidRPr="00F60541">
        <w:rPr>
          <w:sz w:val="28"/>
          <w:szCs w:val="28"/>
        </w:rPr>
        <w:lastRenderedPageBreak/>
        <w:t>Міністерстві юстиції України 03 січня 2013 року за № 57/22589 (із змінами)</w:t>
      </w:r>
      <w:r w:rsidRPr="00F60541">
        <w:rPr>
          <w:sz w:val="28"/>
          <w:szCs w:val="28"/>
        </w:rPr>
        <w:t>, що додаються.</w:t>
      </w:r>
    </w:p>
    <w:p w:rsidR="00531FCA" w:rsidRPr="00F60541" w:rsidRDefault="00531FCA" w:rsidP="00531FCA">
      <w:pPr>
        <w:spacing w:line="360" w:lineRule="auto"/>
        <w:ind w:firstLine="851"/>
        <w:jc w:val="both"/>
        <w:rPr>
          <w:sz w:val="28"/>
          <w:szCs w:val="28"/>
        </w:rPr>
      </w:pPr>
      <w:r w:rsidRPr="00F60541">
        <w:rPr>
          <w:sz w:val="28"/>
          <w:szCs w:val="28"/>
        </w:rPr>
        <w:t>2. Департаменту ліцензування в установленому законодавством порядку подати це рішення на державну реєстрацію до Міністерства юстиції України.</w:t>
      </w:r>
    </w:p>
    <w:p w:rsidR="00F05454" w:rsidRPr="00F60541" w:rsidRDefault="00531FCA" w:rsidP="00531FCA">
      <w:pPr>
        <w:spacing w:line="360" w:lineRule="auto"/>
        <w:ind w:firstLine="851"/>
        <w:jc w:val="both"/>
        <w:rPr>
          <w:sz w:val="28"/>
          <w:szCs w:val="28"/>
        </w:rPr>
      </w:pPr>
      <w:r w:rsidRPr="00F60541">
        <w:rPr>
          <w:sz w:val="28"/>
          <w:szCs w:val="28"/>
        </w:rPr>
        <w:t xml:space="preserve">3. </w:t>
      </w:r>
      <w:r w:rsidR="00424BBC" w:rsidRPr="00F60541">
        <w:rPr>
          <w:sz w:val="28"/>
          <w:szCs w:val="28"/>
        </w:rPr>
        <w:t>Це рішення набирає чинності з дня його офіційного опублікування.</w:t>
      </w:r>
    </w:p>
    <w:p w:rsidR="00F05454" w:rsidRPr="00F60541" w:rsidRDefault="00F05454" w:rsidP="00531FCA">
      <w:pPr>
        <w:spacing w:line="360" w:lineRule="auto"/>
        <w:rPr>
          <w:sz w:val="28"/>
          <w:szCs w:val="28"/>
        </w:rPr>
      </w:pPr>
    </w:p>
    <w:p w:rsidR="00F05454" w:rsidRPr="00F60541" w:rsidRDefault="00F05454" w:rsidP="00531FCA">
      <w:pPr>
        <w:spacing w:line="360" w:lineRule="auto"/>
        <w:rPr>
          <w:sz w:val="28"/>
          <w:szCs w:val="28"/>
        </w:rPr>
      </w:pPr>
      <w:r w:rsidRPr="00F60541">
        <w:rPr>
          <w:sz w:val="28"/>
          <w:szCs w:val="28"/>
        </w:rPr>
        <w:t>Голова</w:t>
      </w:r>
      <w:r w:rsidRPr="00F60541">
        <w:rPr>
          <w:sz w:val="28"/>
          <w:szCs w:val="28"/>
        </w:rPr>
        <w:tab/>
      </w:r>
      <w:r w:rsidRPr="00F60541">
        <w:rPr>
          <w:sz w:val="28"/>
          <w:szCs w:val="28"/>
        </w:rPr>
        <w:tab/>
      </w:r>
      <w:r w:rsidRPr="00F60541">
        <w:rPr>
          <w:sz w:val="28"/>
          <w:szCs w:val="28"/>
        </w:rPr>
        <w:tab/>
      </w:r>
      <w:r w:rsidRPr="00F60541">
        <w:rPr>
          <w:sz w:val="28"/>
          <w:szCs w:val="28"/>
        </w:rPr>
        <w:tab/>
      </w:r>
      <w:r w:rsidRPr="00F60541">
        <w:rPr>
          <w:sz w:val="28"/>
          <w:szCs w:val="28"/>
        </w:rPr>
        <w:tab/>
      </w:r>
      <w:r w:rsidRPr="00F60541">
        <w:rPr>
          <w:sz w:val="28"/>
          <w:szCs w:val="28"/>
        </w:rPr>
        <w:tab/>
      </w:r>
      <w:r w:rsidRPr="00F60541">
        <w:rPr>
          <w:sz w:val="28"/>
          <w:szCs w:val="28"/>
        </w:rPr>
        <w:tab/>
      </w:r>
      <w:r w:rsidRPr="00F60541">
        <w:rPr>
          <w:sz w:val="28"/>
          <w:szCs w:val="28"/>
        </w:rPr>
        <w:tab/>
      </w:r>
      <w:r w:rsidRPr="00F60541">
        <w:rPr>
          <w:sz w:val="28"/>
          <w:szCs w:val="28"/>
        </w:rPr>
        <w:tab/>
        <w:t>О. Животовський</w:t>
      </w:r>
    </w:p>
    <w:p w:rsidR="00CE6216" w:rsidRPr="00F60541" w:rsidRDefault="00CE6216" w:rsidP="00531FCA">
      <w:pPr>
        <w:spacing w:line="360" w:lineRule="auto"/>
        <w:rPr>
          <w:sz w:val="28"/>
          <w:szCs w:val="28"/>
        </w:rPr>
        <w:sectPr w:rsidR="00CE6216" w:rsidRPr="00F60541" w:rsidSect="007866A2">
          <w:headerReference w:type="default" r:id="rId9"/>
          <w:headerReference w:type="first" r:id="rId10"/>
          <w:pgSz w:w="11906" w:h="16838"/>
          <w:pgMar w:top="567" w:right="850" w:bottom="1134" w:left="1701" w:header="426" w:footer="708" w:gutter="0"/>
          <w:pgNumType w:start="1"/>
          <w:cols w:space="708"/>
          <w:titlePg/>
          <w:docGrid w:linePitch="360"/>
        </w:sectPr>
      </w:pPr>
    </w:p>
    <w:tbl>
      <w:tblPr>
        <w:tblW w:w="2424" w:type="pct"/>
        <w:tblInd w:w="4817" w:type="dxa"/>
        <w:tblCellMar>
          <w:left w:w="0" w:type="dxa"/>
          <w:right w:w="0" w:type="dxa"/>
        </w:tblCellMar>
        <w:tblLook w:val="04A0"/>
      </w:tblPr>
      <w:tblGrid>
        <w:gridCol w:w="4810"/>
      </w:tblGrid>
      <w:tr w:rsidR="00F60541" w:rsidRPr="00F60541" w:rsidTr="00F05454">
        <w:tc>
          <w:tcPr>
            <w:tcW w:w="5000" w:type="pct"/>
            <w:shd w:val="clear" w:color="auto" w:fill="auto"/>
            <w:hideMark/>
          </w:tcPr>
          <w:p w:rsidR="00F05454" w:rsidRPr="00F60541" w:rsidRDefault="00F05454" w:rsidP="00834F46">
            <w:pPr>
              <w:tabs>
                <w:tab w:val="left" w:pos="1560"/>
              </w:tabs>
              <w:spacing w:before="150" w:after="150" w:line="360" w:lineRule="auto"/>
              <w:rPr>
                <w:rFonts w:eastAsia="Times New Roman"/>
                <w:bCs w:val="0"/>
                <w:sz w:val="28"/>
                <w:szCs w:val="28"/>
                <w:lang w:eastAsia="uk-UA"/>
              </w:rPr>
            </w:pPr>
            <w:r w:rsidRPr="00F60541">
              <w:rPr>
                <w:sz w:val="28"/>
                <w:szCs w:val="28"/>
              </w:rPr>
              <w:lastRenderedPageBreak/>
              <w:br w:type="page"/>
            </w:r>
            <w:r w:rsidRPr="00F60541">
              <w:rPr>
                <w:rFonts w:eastAsia="Times New Roman"/>
                <w:b/>
                <w:sz w:val="28"/>
                <w:szCs w:val="28"/>
                <w:lang w:eastAsia="uk-UA"/>
              </w:rPr>
              <w:t>ЗАТВЕРДЖЕНО</w:t>
            </w:r>
            <w:r w:rsidRPr="00F60541">
              <w:rPr>
                <w:rFonts w:eastAsia="Times New Roman"/>
                <w:bCs w:val="0"/>
                <w:sz w:val="28"/>
                <w:szCs w:val="28"/>
                <w:lang w:eastAsia="uk-UA"/>
              </w:rPr>
              <w:t> </w:t>
            </w:r>
            <w:r w:rsidRPr="00F60541">
              <w:rPr>
                <w:rFonts w:eastAsia="Times New Roman"/>
                <w:bCs w:val="0"/>
                <w:sz w:val="28"/>
                <w:szCs w:val="28"/>
                <w:lang w:eastAsia="uk-UA"/>
              </w:rPr>
              <w:br/>
            </w:r>
            <w:r w:rsidRPr="00F60541">
              <w:rPr>
                <w:rFonts w:eastAsia="Times New Roman"/>
                <w:b/>
                <w:sz w:val="28"/>
                <w:szCs w:val="28"/>
                <w:lang w:eastAsia="uk-UA"/>
              </w:rPr>
              <w:t>Рішення Національної комісії,</w:t>
            </w:r>
            <w:r w:rsidRPr="00F60541">
              <w:rPr>
                <w:rFonts w:eastAsia="Times New Roman"/>
                <w:bCs w:val="0"/>
                <w:sz w:val="28"/>
                <w:szCs w:val="28"/>
                <w:lang w:eastAsia="uk-UA"/>
              </w:rPr>
              <w:t> </w:t>
            </w:r>
            <w:r w:rsidRPr="00F60541">
              <w:rPr>
                <w:rFonts w:eastAsia="Times New Roman"/>
                <w:bCs w:val="0"/>
                <w:sz w:val="28"/>
                <w:szCs w:val="28"/>
                <w:lang w:eastAsia="uk-UA"/>
              </w:rPr>
              <w:br/>
            </w:r>
            <w:r w:rsidRPr="00F60541">
              <w:rPr>
                <w:rFonts w:eastAsia="Times New Roman"/>
                <w:b/>
                <w:sz w:val="28"/>
                <w:szCs w:val="28"/>
                <w:lang w:eastAsia="uk-UA"/>
              </w:rPr>
              <w:t>що здійснює</w:t>
            </w:r>
            <w:r w:rsidRPr="00F60541">
              <w:rPr>
                <w:rFonts w:eastAsia="Times New Roman"/>
                <w:bCs w:val="0"/>
                <w:sz w:val="28"/>
                <w:szCs w:val="28"/>
                <w:lang w:eastAsia="uk-UA"/>
              </w:rPr>
              <w:t> </w:t>
            </w:r>
            <w:r w:rsidRPr="00F60541">
              <w:rPr>
                <w:rFonts w:eastAsia="Times New Roman"/>
                <w:b/>
                <w:sz w:val="28"/>
                <w:szCs w:val="28"/>
                <w:lang w:eastAsia="uk-UA"/>
              </w:rPr>
              <w:t>державне регулювання</w:t>
            </w:r>
            <w:r w:rsidRPr="00F60541">
              <w:rPr>
                <w:rFonts w:eastAsia="Times New Roman"/>
                <w:bCs w:val="0"/>
                <w:sz w:val="28"/>
                <w:szCs w:val="28"/>
                <w:lang w:eastAsia="uk-UA"/>
              </w:rPr>
              <w:t> </w:t>
            </w:r>
            <w:r w:rsidRPr="00F60541">
              <w:rPr>
                <w:rFonts w:eastAsia="Times New Roman"/>
                <w:bCs w:val="0"/>
                <w:sz w:val="28"/>
                <w:szCs w:val="28"/>
                <w:lang w:eastAsia="uk-UA"/>
              </w:rPr>
              <w:br/>
            </w:r>
            <w:r w:rsidRPr="00F60541">
              <w:rPr>
                <w:rFonts w:eastAsia="Times New Roman"/>
                <w:b/>
                <w:sz w:val="28"/>
                <w:szCs w:val="28"/>
                <w:lang w:eastAsia="uk-UA"/>
              </w:rPr>
              <w:t>у сфері зв’язку та інформатизації</w:t>
            </w:r>
            <w:r w:rsidRPr="00F60541">
              <w:rPr>
                <w:rFonts w:eastAsia="Times New Roman"/>
                <w:bCs w:val="0"/>
                <w:sz w:val="28"/>
                <w:szCs w:val="28"/>
                <w:lang w:eastAsia="uk-UA"/>
              </w:rPr>
              <w:t> </w:t>
            </w:r>
            <w:r w:rsidRPr="00F60541">
              <w:rPr>
                <w:rFonts w:eastAsia="Times New Roman"/>
                <w:bCs w:val="0"/>
                <w:sz w:val="28"/>
                <w:szCs w:val="28"/>
                <w:lang w:eastAsia="uk-UA"/>
              </w:rPr>
              <w:br/>
            </w:r>
            <w:r w:rsidR="00531FCA" w:rsidRPr="00F60541">
              <w:rPr>
                <w:rFonts w:eastAsia="Times New Roman"/>
                <w:b/>
                <w:sz w:val="28"/>
                <w:szCs w:val="28"/>
                <w:lang w:eastAsia="uk-UA"/>
              </w:rPr>
              <w:t>__.</w:t>
            </w:r>
            <w:r w:rsidR="00F63F45" w:rsidRPr="00F60541">
              <w:rPr>
                <w:rFonts w:eastAsia="Times New Roman"/>
                <w:b/>
                <w:sz w:val="28"/>
                <w:szCs w:val="28"/>
                <w:lang w:eastAsia="uk-UA"/>
              </w:rPr>
              <w:t>__</w:t>
            </w:r>
            <w:r w:rsidRPr="00F60541">
              <w:rPr>
                <w:rFonts w:eastAsia="Times New Roman"/>
                <w:b/>
                <w:sz w:val="28"/>
                <w:szCs w:val="28"/>
                <w:lang w:eastAsia="uk-UA"/>
              </w:rPr>
              <w:t>.201</w:t>
            </w:r>
            <w:r w:rsidR="00834F46" w:rsidRPr="00F60541">
              <w:rPr>
                <w:rFonts w:eastAsia="Times New Roman"/>
                <w:b/>
                <w:sz w:val="28"/>
                <w:szCs w:val="28"/>
                <w:lang w:eastAsia="uk-UA"/>
              </w:rPr>
              <w:t>9</w:t>
            </w:r>
            <w:r w:rsidRPr="00F60541">
              <w:rPr>
                <w:rFonts w:eastAsia="Times New Roman"/>
                <w:b/>
                <w:sz w:val="28"/>
                <w:szCs w:val="28"/>
                <w:lang w:eastAsia="uk-UA"/>
              </w:rPr>
              <w:t xml:space="preserve">  № </w:t>
            </w:r>
            <w:r w:rsidR="00531FCA" w:rsidRPr="00F60541">
              <w:rPr>
                <w:rFonts w:eastAsia="Times New Roman"/>
                <w:b/>
                <w:sz w:val="28"/>
                <w:szCs w:val="28"/>
                <w:lang w:eastAsia="uk-UA"/>
              </w:rPr>
              <w:t>___</w:t>
            </w:r>
          </w:p>
        </w:tc>
      </w:tr>
    </w:tbl>
    <w:p w:rsidR="00F05454" w:rsidRPr="00F60541" w:rsidRDefault="002D073C" w:rsidP="00CE6216">
      <w:pPr>
        <w:shd w:val="clear" w:color="auto" w:fill="FFFFFF"/>
        <w:tabs>
          <w:tab w:val="left" w:pos="1560"/>
        </w:tabs>
        <w:spacing w:before="300" w:after="450" w:line="360" w:lineRule="auto"/>
        <w:ind w:left="450" w:right="450"/>
        <w:jc w:val="center"/>
        <w:rPr>
          <w:rFonts w:eastAsia="Times New Roman"/>
          <w:b/>
          <w:sz w:val="28"/>
          <w:szCs w:val="28"/>
          <w:lang w:eastAsia="uk-UA"/>
        </w:rPr>
      </w:pPr>
      <w:bookmarkStart w:id="1" w:name="n3"/>
      <w:bookmarkStart w:id="2" w:name="n4"/>
      <w:bookmarkEnd w:id="1"/>
      <w:bookmarkEnd w:id="2"/>
      <w:r w:rsidRPr="002D073C">
        <w:rPr>
          <w:b/>
          <w:bCs w:val="0"/>
          <w:noProof/>
          <w:szCs w:val="20"/>
          <w:lang w:val="ru-RU"/>
        </w:rPr>
        <w:pict>
          <v:shape id="Надпись 4" o:spid="_x0000_s1027" type="#_x0000_t202" style="position:absolute;left:0;text-align:left;margin-left:0;margin-top:-168.85pt;width:56.25pt;height:21pt;z-index:251662336;visibility:visibl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" fillcolor="white [3201]" strokecolor="white [3212]" strokeweight=".5pt">
            <v:textbox>
              <w:txbxContent>
                <w:p w:rsidR="00A013D4" w:rsidRDefault="00A013D4" w:rsidP="007866A2"/>
              </w:txbxContent>
            </v:textbox>
            <w10:wrap anchorx="margin"/>
          </v:shape>
        </w:pict>
      </w:r>
    </w:p>
    <w:p w:rsidR="00F05454" w:rsidRPr="00F60541" w:rsidRDefault="00F05454" w:rsidP="00CE6216">
      <w:pPr>
        <w:shd w:val="clear" w:color="auto" w:fill="FFFFFF"/>
        <w:tabs>
          <w:tab w:val="left" w:pos="1560"/>
        </w:tabs>
        <w:spacing w:before="300" w:after="450" w:line="360" w:lineRule="auto"/>
        <w:ind w:left="450" w:right="450"/>
        <w:jc w:val="center"/>
        <w:rPr>
          <w:rFonts w:eastAsia="Times New Roman"/>
          <w:b/>
          <w:sz w:val="28"/>
          <w:szCs w:val="28"/>
          <w:lang w:eastAsia="uk-UA"/>
        </w:rPr>
      </w:pPr>
    </w:p>
    <w:p w:rsidR="00F05454" w:rsidRPr="00F60541" w:rsidRDefault="00F05454" w:rsidP="00CE6216">
      <w:pPr>
        <w:shd w:val="clear" w:color="auto" w:fill="FFFFFF"/>
        <w:tabs>
          <w:tab w:val="left" w:pos="1560"/>
        </w:tabs>
        <w:spacing w:before="300" w:after="450" w:line="360" w:lineRule="auto"/>
        <w:ind w:left="450" w:right="450"/>
        <w:jc w:val="center"/>
        <w:rPr>
          <w:rFonts w:eastAsia="Times New Roman"/>
          <w:b/>
          <w:sz w:val="28"/>
          <w:szCs w:val="28"/>
          <w:lang w:eastAsia="uk-UA"/>
        </w:rPr>
      </w:pPr>
    </w:p>
    <w:p w:rsidR="00F05454" w:rsidRPr="00F60541" w:rsidRDefault="00F05454" w:rsidP="00CE6216">
      <w:pPr>
        <w:shd w:val="clear" w:color="auto" w:fill="FFFFFF"/>
        <w:tabs>
          <w:tab w:val="left" w:pos="1560"/>
        </w:tabs>
        <w:spacing w:before="300" w:after="450" w:line="360" w:lineRule="auto"/>
        <w:ind w:left="450" w:right="450"/>
        <w:jc w:val="center"/>
        <w:rPr>
          <w:rFonts w:eastAsia="Times New Roman"/>
          <w:bCs w:val="0"/>
          <w:sz w:val="28"/>
          <w:szCs w:val="28"/>
          <w:lang w:eastAsia="uk-UA"/>
        </w:rPr>
      </w:pPr>
      <w:r w:rsidRPr="00F60541">
        <w:rPr>
          <w:rFonts w:eastAsia="Times New Roman"/>
          <w:b/>
          <w:sz w:val="28"/>
          <w:szCs w:val="28"/>
          <w:lang w:eastAsia="uk-UA"/>
        </w:rPr>
        <w:t>ЗМІНИ </w:t>
      </w:r>
      <w:r w:rsidRPr="00F60541">
        <w:rPr>
          <w:rFonts w:eastAsia="Times New Roman"/>
          <w:bCs w:val="0"/>
          <w:sz w:val="28"/>
          <w:szCs w:val="28"/>
          <w:lang w:eastAsia="uk-UA"/>
        </w:rPr>
        <w:br/>
      </w:r>
      <w:r w:rsidRPr="00F60541">
        <w:rPr>
          <w:rFonts w:eastAsia="Times New Roman"/>
          <w:b/>
          <w:sz w:val="28"/>
          <w:szCs w:val="28"/>
          <w:lang w:eastAsia="uk-UA"/>
        </w:rPr>
        <w:t xml:space="preserve">до </w:t>
      </w:r>
      <w:r w:rsidR="00424BBC" w:rsidRPr="00F60541">
        <w:rPr>
          <w:rFonts w:eastAsia="Times New Roman"/>
          <w:b/>
          <w:sz w:val="28"/>
          <w:szCs w:val="28"/>
          <w:lang w:eastAsia="uk-UA"/>
        </w:rPr>
        <w:t>Порядку надання висновків щодо електромагнітної сумісності та дозволів на експлуатацію радіоелектронних засобів і випромінювальних пристроїв</w:t>
      </w:r>
    </w:p>
    <w:p w:rsidR="00BD00B8" w:rsidRPr="00F60541" w:rsidRDefault="00CE6216" w:rsidP="00CE6216">
      <w:pPr>
        <w:tabs>
          <w:tab w:val="left" w:pos="709"/>
          <w:tab w:val="left" w:pos="993"/>
        </w:tabs>
        <w:spacing w:line="360" w:lineRule="auto"/>
        <w:jc w:val="both"/>
        <w:rPr>
          <w:sz w:val="28"/>
          <w:szCs w:val="28"/>
        </w:rPr>
      </w:pPr>
      <w:r w:rsidRPr="00F60541">
        <w:rPr>
          <w:sz w:val="28"/>
          <w:szCs w:val="28"/>
        </w:rPr>
        <w:tab/>
      </w:r>
      <w:r w:rsidR="00BD00B8" w:rsidRPr="00F60541">
        <w:rPr>
          <w:sz w:val="28"/>
          <w:szCs w:val="28"/>
        </w:rPr>
        <w:t xml:space="preserve">1. </w:t>
      </w:r>
      <w:r w:rsidR="00F63F45" w:rsidRPr="00F60541">
        <w:rPr>
          <w:sz w:val="28"/>
          <w:szCs w:val="28"/>
        </w:rPr>
        <w:t>У</w:t>
      </w:r>
      <w:r w:rsidR="00BD00B8" w:rsidRPr="00F60541">
        <w:rPr>
          <w:sz w:val="28"/>
          <w:szCs w:val="28"/>
        </w:rPr>
        <w:t xml:space="preserve"> розділі І:</w:t>
      </w:r>
    </w:p>
    <w:p w:rsidR="00E44FF0" w:rsidRPr="00F60541" w:rsidRDefault="00BD00B8" w:rsidP="00BD00B8">
      <w:pPr>
        <w:tabs>
          <w:tab w:val="left" w:pos="709"/>
          <w:tab w:val="left" w:pos="993"/>
        </w:tabs>
        <w:spacing w:line="360" w:lineRule="auto"/>
        <w:ind w:left="705"/>
        <w:jc w:val="both"/>
        <w:rPr>
          <w:sz w:val="28"/>
          <w:szCs w:val="28"/>
        </w:rPr>
      </w:pPr>
      <w:r w:rsidRPr="00F60541">
        <w:rPr>
          <w:sz w:val="28"/>
          <w:szCs w:val="28"/>
        </w:rPr>
        <w:t>1) у пункті 1.1:</w:t>
      </w:r>
    </w:p>
    <w:p w:rsidR="00BD00B8" w:rsidRPr="00F60541" w:rsidRDefault="00BD00B8" w:rsidP="00BD00B8">
      <w:pPr>
        <w:tabs>
          <w:tab w:val="left" w:pos="993"/>
        </w:tabs>
        <w:spacing w:line="360" w:lineRule="auto"/>
        <w:ind w:firstLine="705"/>
        <w:jc w:val="both"/>
        <w:rPr>
          <w:sz w:val="28"/>
          <w:szCs w:val="28"/>
        </w:rPr>
      </w:pPr>
      <w:r w:rsidRPr="00F60541">
        <w:rPr>
          <w:sz w:val="28"/>
          <w:szCs w:val="28"/>
        </w:rPr>
        <w:t>в абзаці третьому слова та знак «, видачі дублікатів та» виключити;</w:t>
      </w:r>
    </w:p>
    <w:p w:rsidR="00BD00B8" w:rsidRPr="00F60541" w:rsidRDefault="00BD00B8" w:rsidP="00BD00B8">
      <w:pPr>
        <w:tabs>
          <w:tab w:val="left" w:pos="993"/>
        </w:tabs>
        <w:spacing w:line="360" w:lineRule="auto"/>
        <w:ind w:firstLine="705"/>
        <w:jc w:val="both"/>
        <w:rPr>
          <w:sz w:val="28"/>
          <w:szCs w:val="28"/>
        </w:rPr>
      </w:pPr>
      <w:r w:rsidRPr="00F60541">
        <w:rPr>
          <w:sz w:val="28"/>
          <w:szCs w:val="28"/>
        </w:rPr>
        <w:t>абзац п’ятий виключити;</w:t>
      </w:r>
    </w:p>
    <w:p w:rsidR="00BD00B8" w:rsidRPr="00F60541" w:rsidRDefault="00BD00B8" w:rsidP="00BD00B8">
      <w:pPr>
        <w:tabs>
          <w:tab w:val="left" w:pos="709"/>
        </w:tabs>
        <w:spacing w:line="360" w:lineRule="auto"/>
        <w:ind w:firstLine="709"/>
        <w:jc w:val="both"/>
        <w:rPr>
          <w:sz w:val="28"/>
          <w:szCs w:val="28"/>
        </w:rPr>
      </w:pPr>
      <w:r w:rsidRPr="00F60541">
        <w:rPr>
          <w:sz w:val="28"/>
          <w:szCs w:val="28"/>
        </w:rPr>
        <w:t>2) у пункті 1.2 після слів «фізичних осіб» доповнити словами та знаками «(у тому числі нерезидентів)»;</w:t>
      </w:r>
    </w:p>
    <w:p w:rsidR="005D326B" w:rsidRPr="00F60541" w:rsidRDefault="006958BC" w:rsidP="00BD00B8">
      <w:pPr>
        <w:tabs>
          <w:tab w:val="left" w:pos="709"/>
        </w:tabs>
        <w:spacing w:line="360" w:lineRule="auto"/>
        <w:ind w:firstLine="709"/>
        <w:jc w:val="both"/>
        <w:rPr>
          <w:sz w:val="28"/>
          <w:szCs w:val="28"/>
        </w:rPr>
      </w:pPr>
      <w:r w:rsidRPr="00F60541">
        <w:rPr>
          <w:sz w:val="28"/>
          <w:szCs w:val="28"/>
        </w:rPr>
        <w:t>3)</w:t>
      </w:r>
      <w:r w:rsidR="005D326B" w:rsidRPr="00F60541">
        <w:rPr>
          <w:sz w:val="28"/>
          <w:szCs w:val="28"/>
        </w:rPr>
        <w:t xml:space="preserve">підпункт 1.4.2 </w:t>
      </w:r>
      <w:r w:rsidR="00F63F45" w:rsidRPr="00F60541">
        <w:rPr>
          <w:sz w:val="28"/>
          <w:szCs w:val="28"/>
        </w:rPr>
        <w:t xml:space="preserve">пункту 1.4 </w:t>
      </w:r>
      <w:r w:rsidR="005D326B" w:rsidRPr="00F60541">
        <w:rPr>
          <w:sz w:val="28"/>
          <w:szCs w:val="28"/>
        </w:rPr>
        <w:t>викласти у такій редакції:</w:t>
      </w:r>
    </w:p>
    <w:p w:rsidR="006958BC" w:rsidRPr="00F60541" w:rsidRDefault="005D326B" w:rsidP="006958BC">
      <w:pPr>
        <w:tabs>
          <w:tab w:val="left" w:pos="709"/>
        </w:tabs>
        <w:spacing w:line="360" w:lineRule="auto"/>
        <w:ind w:firstLine="709"/>
        <w:jc w:val="both"/>
        <w:rPr>
          <w:sz w:val="28"/>
          <w:szCs w:val="28"/>
        </w:rPr>
      </w:pPr>
      <w:r w:rsidRPr="00F60541">
        <w:rPr>
          <w:sz w:val="28"/>
          <w:szCs w:val="28"/>
        </w:rPr>
        <w:t>«</w:t>
      </w:r>
      <w:r w:rsidR="006958BC" w:rsidRPr="00F60541">
        <w:rPr>
          <w:sz w:val="28"/>
          <w:szCs w:val="28"/>
        </w:rPr>
        <w:t>1.4.2. Юридичні особи та фізичні особи-підприємці, які мають намір здійснювати розповсюдження телерадіопрограм:</w:t>
      </w:r>
    </w:p>
    <w:p w:rsidR="006958BC" w:rsidRPr="00F60541" w:rsidRDefault="006958BC" w:rsidP="006958BC">
      <w:pPr>
        <w:tabs>
          <w:tab w:val="left" w:pos="709"/>
        </w:tabs>
        <w:spacing w:line="360" w:lineRule="auto"/>
        <w:ind w:firstLine="709"/>
        <w:jc w:val="both"/>
        <w:rPr>
          <w:sz w:val="28"/>
          <w:szCs w:val="28"/>
        </w:rPr>
      </w:pPr>
      <w:r w:rsidRPr="00F60541">
        <w:rPr>
          <w:sz w:val="28"/>
          <w:szCs w:val="28"/>
        </w:rPr>
        <w:t>на РЕЗ аналогового ефірного телевізійного або звукового мовлення:</w:t>
      </w:r>
    </w:p>
    <w:p w:rsidR="006958BC" w:rsidRPr="00F60541" w:rsidRDefault="006958BC" w:rsidP="006958BC">
      <w:pPr>
        <w:tabs>
          <w:tab w:val="left" w:pos="709"/>
        </w:tabs>
        <w:spacing w:line="360" w:lineRule="auto"/>
        <w:ind w:firstLine="709"/>
        <w:jc w:val="both"/>
        <w:rPr>
          <w:sz w:val="28"/>
          <w:szCs w:val="28"/>
        </w:rPr>
      </w:pPr>
      <w:r w:rsidRPr="00F60541">
        <w:rPr>
          <w:sz w:val="28"/>
          <w:szCs w:val="28"/>
        </w:rPr>
        <w:t>телерадіоорганізація, яка є власником (володільцем) або орендарем РЕЗ мовлення і має ліцензію на мовлення (або дозвіл на тимчасове мовлення) Національної ради України з питань телебачення і радіомовлення, або</w:t>
      </w:r>
    </w:p>
    <w:p w:rsidR="006958BC" w:rsidRPr="00F60541" w:rsidRDefault="006958BC" w:rsidP="006958BC">
      <w:pPr>
        <w:tabs>
          <w:tab w:val="left" w:pos="709"/>
        </w:tabs>
        <w:spacing w:line="360" w:lineRule="auto"/>
        <w:ind w:firstLine="709"/>
        <w:jc w:val="both"/>
        <w:rPr>
          <w:sz w:val="28"/>
          <w:szCs w:val="28"/>
        </w:rPr>
      </w:pPr>
      <w:r w:rsidRPr="00F60541">
        <w:rPr>
          <w:sz w:val="28"/>
          <w:szCs w:val="28"/>
        </w:rPr>
        <w:lastRenderedPageBreak/>
        <w:t>суб’єкт господарювання, який є власником (володільцем) або орендарем РЕЗ мовлення і планує його експлуатацію на підставі договору з телерадіоорганізацією щодо розповсюдження нею програм телебачення або радіомовлення згідно з діючою ліцензією на мовлення (або рішенням про дозвіл на тимчасове мовлення) Національної ради України з питань телебачення і радіомовлення;</w:t>
      </w:r>
    </w:p>
    <w:p w:rsidR="005D326B" w:rsidRPr="00F60541" w:rsidRDefault="006958BC" w:rsidP="006958BC">
      <w:pPr>
        <w:tabs>
          <w:tab w:val="left" w:pos="709"/>
        </w:tabs>
        <w:spacing w:line="360" w:lineRule="auto"/>
        <w:ind w:firstLine="709"/>
        <w:jc w:val="both"/>
        <w:rPr>
          <w:sz w:val="28"/>
          <w:szCs w:val="28"/>
        </w:rPr>
      </w:pPr>
      <w:r w:rsidRPr="00F60541">
        <w:rPr>
          <w:sz w:val="28"/>
          <w:szCs w:val="28"/>
        </w:rPr>
        <w:t>на РЕЗ мовлення ефірної багатоканальної телемережі (у тому числі цифрового наземного телевізійного або звукового мовлення) - оператор телекомунікацій (оператор багатоканальної телемережі), який є власником (володільцем) або орендарем РЕЗ мовлення і отримав ліцензію провайдера програмної послуги Національної ради України з питань телебачення і радіомовлення, або який зазначений у  поданні Національної ради України з питань телебачення і радіомовлення як користувач радіочастотного ресурсу України для багатоканальних телемереж, які передбачають використання радіочастотного ресурсу України.</w:t>
      </w:r>
      <w:r w:rsidR="005D326B" w:rsidRPr="00F60541">
        <w:rPr>
          <w:sz w:val="28"/>
          <w:szCs w:val="28"/>
        </w:rPr>
        <w:t>».</w:t>
      </w:r>
    </w:p>
    <w:p w:rsidR="006958BC" w:rsidRPr="00D214D7" w:rsidRDefault="006958BC" w:rsidP="006958BC">
      <w:pPr>
        <w:tabs>
          <w:tab w:val="left" w:pos="709"/>
        </w:tabs>
        <w:spacing w:line="360" w:lineRule="auto"/>
        <w:ind w:firstLine="709"/>
        <w:jc w:val="both"/>
        <w:rPr>
          <w:sz w:val="52"/>
          <w:szCs w:val="28"/>
        </w:rPr>
      </w:pPr>
      <w:r w:rsidRPr="00F60541">
        <w:rPr>
          <w:sz w:val="28"/>
          <w:szCs w:val="28"/>
          <w:lang w:val="ru-RU"/>
        </w:rPr>
        <w:t xml:space="preserve">4) пункт 1.6 </w:t>
      </w:r>
      <w:r w:rsidRPr="00F60541">
        <w:rPr>
          <w:sz w:val="28"/>
          <w:szCs w:val="28"/>
        </w:rPr>
        <w:t>викласти у такій редакції:</w:t>
      </w:r>
    </w:p>
    <w:p w:rsidR="006958BC" w:rsidRPr="00F60541" w:rsidRDefault="006958BC" w:rsidP="00D214D7">
      <w:pPr>
        <w:tabs>
          <w:tab w:val="left" w:pos="709"/>
        </w:tabs>
        <w:spacing w:line="384" w:lineRule="auto"/>
        <w:ind w:firstLine="709"/>
        <w:jc w:val="both"/>
        <w:rPr>
          <w:sz w:val="28"/>
          <w:szCs w:val="28"/>
        </w:rPr>
      </w:pPr>
      <w:r w:rsidRPr="00F60541">
        <w:rPr>
          <w:sz w:val="28"/>
          <w:szCs w:val="28"/>
        </w:rPr>
        <w:t>«1.6. Експлуатація РЕЗ (ВП) здійснюється на підставі дозволу на експлуатацію.</w:t>
      </w:r>
    </w:p>
    <w:p w:rsidR="006958BC" w:rsidRPr="00F60541" w:rsidRDefault="006958BC" w:rsidP="00D214D7">
      <w:pPr>
        <w:tabs>
          <w:tab w:val="left" w:pos="709"/>
        </w:tabs>
        <w:spacing w:line="384" w:lineRule="auto"/>
        <w:ind w:firstLine="709"/>
        <w:jc w:val="both"/>
        <w:rPr>
          <w:sz w:val="28"/>
          <w:szCs w:val="28"/>
        </w:rPr>
      </w:pPr>
      <w:r w:rsidRPr="00F60541">
        <w:rPr>
          <w:sz w:val="28"/>
          <w:szCs w:val="28"/>
        </w:rPr>
        <w:t>Дозвіл на експлуатацію РЕЗ (ВП) визначає для власника конкретного РЕЗ (ВП) умови експлуатації РЕЗ (ВП) протягом визначеного терміну. Дія дозволу обмежується виключно нормами Закону України «Про радіочастотний ресурс України» (далі - Закон) і не стосується прав власності, захисту здоров’я, безпеки праці тощо, які регулюються іншими законами України.</w:t>
      </w:r>
    </w:p>
    <w:p w:rsidR="006958BC" w:rsidRPr="00D214D7" w:rsidRDefault="006958BC" w:rsidP="00D214D7">
      <w:pPr>
        <w:tabs>
          <w:tab w:val="left" w:pos="709"/>
        </w:tabs>
        <w:spacing w:line="384" w:lineRule="auto"/>
        <w:ind w:firstLine="709"/>
        <w:jc w:val="both"/>
        <w:rPr>
          <w:sz w:val="28"/>
          <w:szCs w:val="28"/>
        </w:rPr>
      </w:pPr>
      <w:r w:rsidRPr="00D214D7">
        <w:rPr>
          <w:sz w:val="28"/>
          <w:szCs w:val="28"/>
        </w:rPr>
        <w:t xml:space="preserve">Не допускається експлуатація РЕЗ (ВП) без отримання дозволу на експлуатацію (крім випадків, які визначені частиною </w:t>
      </w:r>
      <w:r w:rsidR="00D11511" w:rsidRPr="00D214D7">
        <w:rPr>
          <w:sz w:val="28"/>
          <w:szCs w:val="28"/>
        </w:rPr>
        <w:t>восьмою</w:t>
      </w:r>
      <w:r w:rsidRPr="00D214D7">
        <w:rPr>
          <w:sz w:val="28"/>
          <w:szCs w:val="28"/>
        </w:rPr>
        <w:t xml:space="preserve"> статті 30 Закону), недотримання умов дозволу на експлуатацію та/або норм, що регулюють використання деяких типів РЕЗ або </w:t>
      </w:r>
      <w:r w:rsidR="00D11511" w:rsidRPr="00D214D7">
        <w:rPr>
          <w:sz w:val="28"/>
          <w:szCs w:val="28"/>
        </w:rPr>
        <w:t>ВП відповідно до вимог частини восьмої</w:t>
      </w:r>
      <w:r w:rsidRPr="00D214D7">
        <w:rPr>
          <w:sz w:val="28"/>
          <w:szCs w:val="28"/>
        </w:rPr>
        <w:t xml:space="preserve"> статті 30 Закону</w:t>
      </w:r>
      <w:r w:rsidR="00D11511" w:rsidRPr="00D214D7">
        <w:rPr>
          <w:sz w:val="28"/>
          <w:szCs w:val="28"/>
        </w:rPr>
        <w:t>.</w:t>
      </w:r>
      <w:r w:rsidRPr="00D214D7">
        <w:rPr>
          <w:sz w:val="28"/>
          <w:szCs w:val="28"/>
        </w:rPr>
        <w:t>».</w:t>
      </w:r>
    </w:p>
    <w:p w:rsidR="00BD00B8" w:rsidRPr="00F60541" w:rsidRDefault="005D326B" w:rsidP="00D214D7">
      <w:pPr>
        <w:tabs>
          <w:tab w:val="left" w:pos="709"/>
        </w:tabs>
        <w:spacing w:line="384" w:lineRule="auto"/>
        <w:ind w:firstLine="709"/>
        <w:jc w:val="both"/>
        <w:rPr>
          <w:sz w:val="28"/>
          <w:szCs w:val="28"/>
        </w:rPr>
      </w:pPr>
      <w:r w:rsidRPr="00F60541">
        <w:rPr>
          <w:sz w:val="28"/>
          <w:szCs w:val="28"/>
        </w:rPr>
        <w:t xml:space="preserve">5) </w:t>
      </w:r>
      <w:r w:rsidR="00FF23A6" w:rsidRPr="00F60541">
        <w:rPr>
          <w:sz w:val="28"/>
          <w:szCs w:val="28"/>
        </w:rPr>
        <w:t>пункт 1.7 доповнити новим абзацом у такій редакції:</w:t>
      </w:r>
    </w:p>
    <w:p w:rsidR="00FF23A6" w:rsidRPr="00F60541" w:rsidRDefault="00FF23A6" w:rsidP="00D214D7">
      <w:pPr>
        <w:tabs>
          <w:tab w:val="left" w:pos="709"/>
        </w:tabs>
        <w:spacing w:line="384" w:lineRule="auto"/>
        <w:ind w:firstLine="709"/>
        <w:jc w:val="both"/>
        <w:rPr>
          <w:sz w:val="28"/>
          <w:szCs w:val="28"/>
        </w:rPr>
      </w:pPr>
      <w:r w:rsidRPr="00F60541">
        <w:rPr>
          <w:sz w:val="28"/>
          <w:szCs w:val="28"/>
        </w:rPr>
        <w:lastRenderedPageBreak/>
        <w:t>«Процедура надання, анулювання, продовження терміну дії спеціальних дозволів на експлуатацію радіоелектронних засобів фіксованого короткохвильового радіозв'язку та супутникового зв'язку посольствами (нунціатурами), місіями (інтернунціатурами) або іншими дипломатичними представництвами іноземних держав в Україні, генеральними консульствами, консульствами, віце-консульствами або консульськими агентствами іноземних держав (у тому числі консульськими установами, що очолюються почесними консульськими посадовими особами), створеними відповідно до Віденської конвенції від 18 квітня 1961 р</w:t>
      </w:r>
      <w:r w:rsidR="00EF6B89" w:rsidRPr="00F60541">
        <w:rPr>
          <w:sz w:val="28"/>
          <w:szCs w:val="28"/>
        </w:rPr>
        <w:t>оку</w:t>
      </w:r>
      <w:r w:rsidRPr="00F60541">
        <w:rPr>
          <w:sz w:val="28"/>
          <w:szCs w:val="28"/>
        </w:rPr>
        <w:t xml:space="preserve"> про дипломатичні зносини та Віденської конвенції від 24 квітня 1963 р</w:t>
      </w:r>
      <w:r w:rsidR="00EF6B89" w:rsidRPr="00F60541">
        <w:rPr>
          <w:sz w:val="28"/>
          <w:szCs w:val="28"/>
        </w:rPr>
        <w:t>оку</w:t>
      </w:r>
      <w:r w:rsidRPr="00F60541">
        <w:rPr>
          <w:sz w:val="28"/>
          <w:szCs w:val="28"/>
        </w:rPr>
        <w:t xml:space="preserve"> про консульські зносини, представництвами міжнародних міжурядових чи міжнародних неурядових організації в Україні, створеними згідно з міжнародними договорами, в яких бере участь Україна, та процедуру оформлення тимчасових спеціальних дозволів на експлуатацію радіоелектронних засобів на території України для забезпечення проведення візитів іноземних делегацій на чолі з керівниками держав, урядів, парламентів та для забезпечення діяльності в Україні спеціальної моніторингової місії Організації з безпеки та співробітництва в Європі (ОБСЄ) і Консультативної місії Європейського Союзу з реформування сектору цивільної безпеки України, визначена Порядком надання спеціальних дозволів на експлуатацію радіоелектронних засобів дипломатичними представництвами, консульськими установами іноземних держав, представництвами міжнародних організацій в Україні, затвердженим постановою Кабінету Міністрів України від 11 липня 2001 року № 818</w:t>
      </w:r>
      <w:r w:rsidR="00AD08F8" w:rsidRPr="00F60541">
        <w:rPr>
          <w:sz w:val="28"/>
          <w:szCs w:val="28"/>
        </w:rPr>
        <w:t>.</w:t>
      </w:r>
      <w:r w:rsidRPr="00F60541">
        <w:rPr>
          <w:sz w:val="28"/>
          <w:szCs w:val="28"/>
        </w:rPr>
        <w:t>»;</w:t>
      </w:r>
    </w:p>
    <w:p w:rsidR="00FF23A6" w:rsidRPr="00F60541" w:rsidRDefault="005D326B" w:rsidP="00BD00B8">
      <w:pPr>
        <w:tabs>
          <w:tab w:val="left" w:pos="709"/>
        </w:tabs>
        <w:spacing w:line="360" w:lineRule="auto"/>
        <w:ind w:firstLine="709"/>
        <w:jc w:val="both"/>
        <w:rPr>
          <w:sz w:val="28"/>
          <w:szCs w:val="28"/>
        </w:rPr>
      </w:pPr>
      <w:r w:rsidRPr="00F60541">
        <w:rPr>
          <w:sz w:val="28"/>
          <w:szCs w:val="28"/>
        </w:rPr>
        <w:t>6</w:t>
      </w:r>
      <w:r w:rsidR="00FF23A6" w:rsidRPr="00F60541">
        <w:rPr>
          <w:sz w:val="28"/>
          <w:szCs w:val="28"/>
        </w:rPr>
        <w:t>) у пункті 1.9 слова</w:t>
      </w:r>
      <w:r w:rsidR="00187553" w:rsidRPr="00F60541">
        <w:rPr>
          <w:sz w:val="28"/>
          <w:szCs w:val="28"/>
        </w:rPr>
        <w:t>,</w:t>
      </w:r>
      <w:r w:rsidR="00FF23A6" w:rsidRPr="00F60541">
        <w:rPr>
          <w:sz w:val="28"/>
          <w:szCs w:val="28"/>
        </w:rPr>
        <w:t xml:space="preserve"> цифри та знаки «від 07 квітня 2015 року № 195, зареєстрованих у Міністерстві юстиції України 10 червня 2015 року за №</w:t>
      </w:r>
      <w:r w:rsidR="00380623" w:rsidRPr="00F60541">
        <w:rPr>
          <w:sz w:val="28"/>
          <w:szCs w:val="28"/>
        </w:rPr>
        <w:t> </w:t>
      </w:r>
      <w:r w:rsidR="00FF23A6" w:rsidRPr="00F60541">
        <w:rPr>
          <w:sz w:val="28"/>
          <w:szCs w:val="28"/>
        </w:rPr>
        <w:t>687/27132» замінити словами, цифрами та знаками «від 01 листопада 2016 року № 578, зареєстровано у Міністерстві юстиції України 25 листопада 2016 року за №</w:t>
      </w:r>
      <w:r w:rsidR="00380623" w:rsidRPr="00F60541">
        <w:rPr>
          <w:sz w:val="28"/>
          <w:szCs w:val="28"/>
        </w:rPr>
        <w:t> </w:t>
      </w:r>
      <w:r w:rsidR="00FF23A6" w:rsidRPr="00F60541">
        <w:rPr>
          <w:sz w:val="28"/>
          <w:szCs w:val="28"/>
        </w:rPr>
        <w:t>1530/29660</w:t>
      </w:r>
      <w:r w:rsidR="00D11511">
        <w:rPr>
          <w:sz w:val="28"/>
          <w:szCs w:val="28"/>
        </w:rPr>
        <w:t>.</w:t>
      </w:r>
      <w:r w:rsidR="00FF23A6" w:rsidRPr="00F60541">
        <w:rPr>
          <w:sz w:val="28"/>
          <w:szCs w:val="28"/>
        </w:rPr>
        <w:t>»;</w:t>
      </w:r>
    </w:p>
    <w:p w:rsidR="00FF23A6" w:rsidRPr="00F60541" w:rsidRDefault="005D326B" w:rsidP="00BD00B8">
      <w:pPr>
        <w:tabs>
          <w:tab w:val="left" w:pos="709"/>
        </w:tabs>
        <w:spacing w:line="360" w:lineRule="auto"/>
        <w:ind w:firstLine="709"/>
        <w:jc w:val="both"/>
        <w:rPr>
          <w:sz w:val="28"/>
          <w:szCs w:val="28"/>
        </w:rPr>
      </w:pPr>
      <w:r w:rsidRPr="00F60541">
        <w:rPr>
          <w:sz w:val="28"/>
          <w:szCs w:val="28"/>
        </w:rPr>
        <w:t>7</w:t>
      </w:r>
      <w:r w:rsidR="00FF23A6" w:rsidRPr="00F60541">
        <w:rPr>
          <w:sz w:val="28"/>
          <w:szCs w:val="28"/>
        </w:rPr>
        <w:t xml:space="preserve">) </w:t>
      </w:r>
      <w:r w:rsidR="00622010" w:rsidRPr="00F60541">
        <w:rPr>
          <w:sz w:val="28"/>
          <w:szCs w:val="28"/>
        </w:rPr>
        <w:t>пункт 1.10 доповнити з урахуванням алфавітного порядку термінами такого змісту:</w:t>
      </w:r>
    </w:p>
    <w:p w:rsidR="00BD00B8" w:rsidRPr="00F60541" w:rsidRDefault="00622010" w:rsidP="00BD00B8">
      <w:pPr>
        <w:tabs>
          <w:tab w:val="left" w:pos="709"/>
        </w:tabs>
        <w:spacing w:line="360" w:lineRule="auto"/>
        <w:ind w:firstLine="709"/>
        <w:jc w:val="both"/>
        <w:rPr>
          <w:sz w:val="28"/>
          <w:szCs w:val="28"/>
        </w:rPr>
      </w:pPr>
      <w:r w:rsidRPr="00F60541">
        <w:rPr>
          <w:sz w:val="28"/>
          <w:szCs w:val="28"/>
        </w:rPr>
        <w:lastRenderedPageBreak/>
        <w:t>рухомий радіоелектронний засіб стаціонарного застосування – РЕЗ, що встановлений на мобільній платформі (автомобіль, причіп, контейнер, інший рухомий об’єкт або транспортний засіб), може переміщатися в межах регіону, але застосування (експлуатація) якого дозволяється як стаціонарний радіоелектронний засіб (за відсутності руху мобільної платформи);</w:t>
      </w:r>
    </w:p>
    <w:p w:rsidR="000944BA" w:rsidRPr="00F60541" w:rsidRDefault="006958BC" w:rsidP="000944BA">
      <w:pPr>
        <w:tabs>
          <w:tab w:val="left" w:pos="709"/>
        </w:tabs>
        <w:spacing w:line="360" w:lineRule="auto"/>
        <w:ind w:firstLine="709"/>
        <w:jc w:val="both"/>
        <w:rPr>
          <w:sz w:val="28"/>
          <w:szCs w:val="28"/>
        </w:rPr>
      </w:pPr>
      <w:r w:rsidRPr="00F60541">
        <w:rPr>
          <w:sz w:val="28"/>
          <w:szCs w:val="28"/>
        </w:rPr>
        <w:t>умови дозволу – сукупність зазначених у дозволі умов (у тому числі особливих умов) експлуатації заявленого типу радіоелектронного засобу або випромінювального пристрою у місці його встановлення з конкретними географічними координатами та/або за визначеною адресою, або на зазначеній території відповідного регіону</w:t>
      </w:r>
      <w:r w:rsidR="000944BA" w:rsidRPr="00F60541">
        <w:rPr>
          <w:sz w:val="28"/>
          <w:szCs w:val="28"/>
        </w:rPr>
        <w:t>»;</w:t>
      </w:r>
    </w:p>
    <w:p w:rsidR="00BD00B8" w:rsidRPr="00F60541" w:rsidRDefault="00622010" w:rsidP="00BD00B8">
      <w:pPr>
        <w:tabs>
          <w:tab w:val="left" w:pos="709"/>
        </w:tabs>
        <w:spacing w:line="360" w:lineRule="auto"/>
        <w:ind w:firstLine="709"/>
        <w:jc w:val="both"/>
        <w:rPr>
          <w:sz w:val="28"/>
          <w:szCs w:val="28"/>
        </w:rPr>
      </w:pPr>
      <w:r w:rsidRPr="00F60541">
        <w:rPr>
          <w:sz w:val="28"/>
          <w:szCs w:val="28"/>
        </w:rPr>
        <w:t>2</w:t>
      </w:r>
      <w:r w:rsidR="00BD00B8" w:rsidRPr="00F60541">
        <w:rPr>
          <w:sz w:val="28"/>
          <w:szCs w:val="28"/>
        </w:rPr>
        <w:t xml:space="preserve">. </w:t>
      </w:r>
      <w:r w:rsidR="000944BA" w:rsidRPr="00F60541">
        <w:rPr>
          <w:sz w:val="28"/>
          <w:szCs w:val="28"/>
        </w:rPr>
        <w:t>У</w:t>
      </w:r>
      <w:r w:rsidR="00EA23EE" w:rsidRPr="00F60541">
        <w:rPr>
          <w:sz w:val="28"/>
          <w:szCs w:val="28"/>
        </w:rPr>
        <w:t xml:space="preserve"> розділі ІІ:</w:t>
      </w:r>
    </w:p>
    <w:p w:rsidR="00EA23EE" w:rsidRPr="00F60541" w:rsidRDefault="00EA23EE" w:rsidP="00BD00B8">
      <w:pPr>
        <w:tabs>
          <w:tab w:val="left" w:pos="709"/>
        </w:tabs>
        <w:spacing w:line="360" w:lineRule="auto"/>
        <w:ind w:firstLine="709"/>
        <w:jc w:val="both"/>
        <w:rPr>
          <w:sz w:val="28"/>
          <w:szCs w:val="28"/>
        </w:rPr>
      </w:pPr>
      <w:r w:rsidRPr="00F60541">
        <w:rPr>
          <w:sz w:val="28"/>
          <w:szCs w:val="28"/>
        </w:rPr>
        <w:t>1) пункт 2.3 доповнити третім абзацом такого змісту:</w:t>
      </w:r>
    </w:p>
    <w:p w:rsidR="00EA23EE" w:rsidRPr="00F60541" w:rsidRDefault="00EA23EE" w:rsidP="00BD00B8">
      <w:pPr>
        <w:tabs>
          <w:tab w:val="left" w:pos="709"/>
        </w:tabs>
        <w:spacing w:line="360" w:lineRule="auto"/>
        <w:ind w:firstLine="709"/>
        <w:jc w:val="both"/>
        <w:rPr>
          <w:sz w:val="28"/>
          <w:szCs w:val="28"/>
        </w:rPr>
      </w:pPr>
      <w:r w:rsidRPr="00F60541">
        <w:rPr>
          <w:sz w:val="28"/>
          <w:szCs w:val="28"/>
        </w:rPr>
        <w:t>«У разі впровадження в Україні нової радіотехнології до внесення відповідної зміни у додаток 2 застосовується форма заяви, встановлена для аналогічної радіотехнології з однаковим видом радіозв’язку, що визначений Планом РЧР.»;</w:t>
      </w:r>
    </w:p>
    <w:p w:rsidR="00EA2834" w:rsidRPr="00F60541" w:rsidRDefault="00EA23EE" w:rsidP="00BD00B8">
      <w:pPr>
        <w:tabs>
          <w:tab w:val="left" w:pos="709"/>
        </w:tabs>
        <w:spacing w:line="360" w:lineRule="auto"/>
        <w:ind w:firstLine="709"/>
        <w:jc w:val="both"/>
        <w:rPr>
          <w:sz w:val="28"/>
          <w:szCs w:val="28"/>
        </w:rPr>
      </w:pPr>
      <w:r w:rsidRPr="00F60541">
        <w:rPr>
          <w:sz w:val="28"/>
          <w:szCs w:val="28"/>
        </w:rPr>
        <w:t>2)</w:t>
      </w:r>
      <w:r w:rsidR="00EA2834" w:rsidRPr="00F60541">
        <w:rPr>
          <w:sz w:val="28"/>
          <w:szCs w:val="28"/>
        </w:rPr>
        <w:t xml:space="preserve"> у пункті 2.4 цифру 12 замінити цифрою 13;</w:t>
      </w:r>
    </w:p>
    <w:p w:rsidR="00EA23EE" w:rsidRPr="00F60541" w:rsidRDefault="00EA2834" w:rsidP="00BD00B8">
      <w:pPr>
        <w:tabs>
          <w:tab w:val="left" w:pos="709"/>
        </w:tabs>
        <w:spacing w:line="360" w:lineRule="auto"/>
        <w:ind w:firstLine="709"/>
        <w:jc w:val="both"/>
        <w:rPr>
          <w:sz w:val="28"/>
          <w:szCs w:val="28"/>
        </w:rPr>
      </w:pPr>
      <w:r w:rsidRPr="00F60541">
        <w:rPr>
          <w:sz w:val="28"/>
          <w:szCs w:val="28"/>
        </w:rPr>
        <w:t>3)</w:t>
      </w:r>
      <w:r w:rsidR="00EA23EE" w:rsidRPr="00F60541">
        <w:rPr>
          <w:sz w:val="28"/>
          <w:szCs w:val="28"/>
        </w:rPr>
        <w:t xml:space="preserve"> пункт 2.5 </w:t>
      </w:r>
      <w:r w:rsidR="00BD1F8A" w:rsidRPr="00F60541">
        <w:rPr>
          <w:sz w:val="28"/>
          <w:szCs w:val="28"/>
        </w:rPr>
        <w:t xml:space="preserve">доповнити новими п’ятим і шостим абзацами </w:t>
      </w:r>
      <w:r w:rsidR="00EA23EE" w:rsidRPr="00F60541">
        <w:rPr>
          <w:sz w:val="28"/>
          <w:szCs w:val="28"/>
        </w:rPr>
        <w:t xml:space="preserve">у </w:t>
      </w:r>
      <w:r w:rsidR="00BD1F8A" w:rsidRPr="00F60541">
        <w:rPr>
          <w:sz w:val="28"/>
          <w:szCs w:val="28"/>
        </w:rPr>
        <w:t xml:space="preserve">такій </w:t>
      </w:r>
      <w:r w:rsidR="00EA23EE" w:rsidRPr="00F60541">
        <w:rPr>
          <w:sz w:val="28"/>
          <w:szCs w:val="28"/>
        </w:rPr>
        <w:t>редакції:</w:t>
      </w:r>
    </w:p>
    <w:p w:rsidR="00F6622B" w:rsidRPr="00F60541" w:rsidRDefault="00EA23EE" w:rsidP="00F6622B">
      <w:pPr>
        <w:tabs>
          <w:tab w:val="left" w:pos="709"/>
        </w:tabs>
        <w:spacing w:line="360" w:lineRule="auto"/>
        <w:ind w:firstLine="709"/>
        <w:jc w:val="both"/>
        <w:rPr>
          <w:sz w:val="28"/>
          <w:szCs w:val="28"/>
        </w:rPr>
      </w:pPr>
      <w:r w:rsidRPr="00F60541">
        <w:rPr>
          <w:sz w:val="28"/>
          <w:szCs w:val="28"/>
        </w:rPr>
        <w:t>«</w:t>
      </w:r>
      <w:r w:rsidR="00247760" w:rsidRPr="00F60541">
        <w:rPr>
          <w:sz w:val="28"/>
          <w:szCs w:val="28"/>
        </w:rPr>
        <w:t>Заява та відповідні документи можуть бути подані Заявником до УДЦР у формі електронного документа через Інформаційну підсистему «Портал послуг УДЦР» (далі – Портал УДЦР) (my.ucrf.gov.ua) згідно з вста</w:t>
      </w:r>
      <w:r w:rsidR="00F6622B" w:rsidRPr="00F60541">
        <w:rPr>
          <w:sz w:val="28"/>
          <w:szCs w:val="28"/>
        </w:rPr>
        <w:t>новленим форматом даних файлів.</w:t>
      </w:r>
    </w:p>
    <w:p w:rsidR="00EA23EE" w:rsidRPr="00F60541" w:rsidRDefault="00F6622B" w:rsidP="00F6622B">
      <w:pPr>
        <w:tabs>
          <w:tab w:val="left" w:pos="709"/>
        </w:tabs>
        <w:spacing w:line="360" w:lineRule="auto"/>
        <w:ind w:firstLine="709"/>
        <w:jc w:val="both"/>
        <w:rPr>
          <w:sz w:val="28"/>
          <w:szCs w:val="28"/>
        </w:rPr>
      </w:pPr>
      <w:r w:rsidRPr="00F60541">
        <w:rPr>
          <w:sz w:val="28"/>
          <w:szCs w:val="28"/>
        </w:rPr>
        <w:t>Всі данні передаються із накладанням електронного підпису та електронної печатки (за наявності) уповноваженої особи Заявника відповідно до Закону України «Про електронні довірчі послуги» (далі – Закон про ЕДП)</w:t>
      </w:r>
      <w:r w:rsidR="00EA23EE" w:rsidRPr="00F60541">
        <w:rPr>
          <w:sz w:val="28"/>
          <w:szCs w:val="28"/>
        </w:rPr>
        <w:t>»;</w:t>
      </w:r>
    </w:p>
    <w:p w:rsidR="007866A2" w:rsidRPr="00F60541" w:rsidRDefault="00EA2834" w:rsidP="00187553">
      <w:pPr>
        <w:tabs>
          <w:tab w:val="left" w:pos="851"/>
          <w:tab w:val="left" w:pos="1276"/>
          <w:tab w:val="left" w:pos="1701"/>
        </w:tabs>
        <w:spacing w:line="360" w:lineRule="auto"/>
        <w:ind w:firstLine="851"/>
        <w:jc w:val="both"/>
        <w:rPr>
          <w:sz w:val="28"/>
          <w:szCs w:val="28"/>
        </w:rPr>
      </w:pPr>
      <w:r w:rsidRPr="00F60541">
        <w:rPr>
          <w:sz w:val="28"/>
          <w:szCs w:val="28"/>
        </w:rPr>
        <w:t>4</w:t>
      </w:r>
      <w:r w:rsidR="00187553" w:rsidRPr="00F60541">
        <w:rPr>
          <w:sz w:val="28"/>
          <w:szCs w:val="28"/>
        </w:rPr>
        <w:t xml:space="preserve">) у пункті 2.6 слова, </w:t>
      </w:r>
      <w:r w:rsidR="00050DF4" w:rsidRPr="00F60541">
        <w:rPr>
          <w:sz w:val="28"/>
          <w:szCs w:val="28"/>
        </w:rPr>
        <w:t xml:space="preserve">букви </w:t>
      </w:r>
      <w:r w:rsidR="00187553" w:rsidRPr="00F60541">
        <w:rPr>
          <w:sz w:val="28"/>
          <w:szCs w:val="28"/>
        </w:rPr>
        <w:t>та знаки «Єдиного державного реєстру юридичних осіб та фізичних осіб-підприємців (www.irc.go</w:t>
      </w:r>
      <w:r w:rsidR="00AC28B7" w:rsidRPr="00F60541">
        <w:rPr>
          <w:sz w:val="28"/>
          <w:szCs w:val="28"/>
        </w:rPr>
        <w:t>v.ua)» замінити словами, буквами</w:t>
      </w:r>
      <w:r w:rsidR="00187553" w:rsidRPr="00F60541">
        <w:rPr>
          <w:sz w:val="28"/>
          <w:szCs w:val="28"/>
        </w:rPr>
        <w:t xml:space="preserve"> та знаками «Єдиного державного реєстру юридичних осіб та фізичних осіб-підприємців та громадських формувань (usr.minjust.gov.ua/ua)»;</w:t>
      </w:r>
    </w:p>
    <w:p w:rsidR="00187553" w:rsidRPr="00F60541" w:rsidRDefault="00EA2834" w:rsidP="00187553">
      <w:pPr>
        <w:tabs>
          <w:tab w:val="left" w:pos="851"/>
          <w:tab w:val="left" w:pos="1276"/>
          <w:tab w:val="left" w:pos="1701"/>
        </w:tabs>
        <w:spacing w:line="360" w:lineRule="auto"/>
        <w:ind w:firstLine="851"/>
        <w:jc w:val="both"/>
        <w:rPr>
          <w:sz w:val="28"/>
          <w:szCs w:val="28"/>
        </w:rPr>
      </w:pPr>
      <w:r w:rsidRPr="00F60541">
        <w:rPr>
          <w:sz w:val="28"/>
          <w:szCs w:val="28"/>
        </w:rPr>
        <w:t>5</w:t>
      </w:r>
      <w:r w:rsidR="00187553" w:rsidRPr="00F60541">
        <w:rPr>
          <w:sz w:val="28"/>
          <w:szCs w:val="28"/>
        </w:rPr>
        <w:t>) у пункті 2.9:</w:t>
      </w:r>
    </w:p>
    <w:p w:rsidR="00187553" w:rsidRPr="00F60541" w:rsidRDefault="00187553" w:rsidP="00187553">
      <w:pPr>
        <w:tabs>
          <w:tab w:val="left" w:pos="851"/>
          <w:tab w:val="left" w:pos="1276"/>
          <w:tab w:val="left" w:pos="1701"/>
        </w:tabs>
        <w:spacing w:line="360" w:lineRule="auto"/>
        <w:ind w:firstLine="851"/>
        <w:jc w:val="both"/>
        <w:rPr>
          <w:sz w:val="28"/>
          <w:szCs w:val="28"/>
        </w:rPr>
      </w:pPr>
      <w:r w:rsidRPr="00F60541">
        <w:rPr>
          <w:sz w:val="28"/>
          <w:szCs w:val="28"/>
        </w:rPr>
        <w:t>абзац п’ятий викласти у новій редакції:</w:t>
      </w:r>
    </w:p>
    <w:p w:rsidR="00187553" w:rsidRPr="00F60541" w:rsidRDefault="00187553" w:rsidP="00187553">
      <w:pPr>
        <w:tabs>
          <w:tab w:val="left" w:pos="851"/>
          <w:tab w:val="left" w:pos="1276"/>
          <w:tab w:val="left" w:pos="1701"/>
        </w:tabs>
        <w:spacing w:line="360" w:lineRule="auto"/>
        <w:ind w:firstLine="851"/>
        <w:jc w:val="both"/>
        <w:rPr>
          <w:sz w:val="28"/>
          <w:szCs w:val="28"/>
        </w:rPr>
      </w:pPr>
      <w:r w:rsidRPr="00F60541">
        <w:rPr>
          <w:sz w:val="28"/>
          <w:szCs w:val="28"/>
        </w:rPr>
        <w:lastRenderedPageBreak/>
        <w:t xml:space="preserve">«перевірки відповідності заявлених технічних характеристик РЕЗ умовам ліцензії на користування радіочастотним ресурсом України, ліцензії на мовлення (або дозволу на тимчасове мовлення), або ліцензії </w:t>
      </w:r>
      <w:r w:rsidR="00EB76A0" w:rsidRPr="00F60541">
        <w:rPr>
          <w:sz w:val="28"/>
          <w:szCs w:val="28"/>
        </w:rPr>
        <w:t>провайдера програмної послуги</w:t>
      </w:r>
      <w:r w:rsidRPr="00F60541">
        <w:rPr>
          <w:sz w:val="28"/>
          <w:szCs w:val="28"/>
        </w:rPr>
        <w:t>, чи поданн</w:t>
      </w:r>
      <w:r w:rsidR="00EB76A0" w:rsidRPr="00F60541">
        <w:rPr>
          <w:sz w:val="28"/>
          <w:szCs w:val="28"/>
        </w:rPr>
        <w:t>ю</w:t>
      </w:r>
      <w:r w:rsidRPr="00F60541">
        <w:rPr>
          <w:sz w:val="28"/>
          <w:szCs w:val="28"/>
        </w:rPr>
        <w:t xml:space="preserve"> Національної ради України з питань телебачення і радіомовлення для багатоканальних телемереж, які передбачають використання радіочастотного ресурсу України;»;</w:t>
      </w:r>
    </w:p>
    <w:p w:rsidR="00187553" w:rsidRPr="00F60541" w:rsidRDefault="00187553" w:rsidP="00187553">
      <w:pPr>
        <w:tabs>
          <w:tab w:val="left" w:pos="851"/>
          <w:tab w:val="left" w:pos="1276"/>
          <w:tab w:val="left" w:pos="1701"/>
        </w:tabs>
        <w:spacing w:line="360" w:lineRule="auto"/>
        <w:ind w:firstLine="851"/>
        <w:jc w:val="both"/>
        <w:rPr>
          <w:sz w:val="28"/>
          <w:szCs w:val="28"/>
        </w:rPr>
      </w:pPr>
      <w:r w:rsidRPr="00F60541">
        <w:rPr>
          <w:sz w:val="28"/>
          <w:szCs w:val="28"/>
        </w:rPr>
        <w:t>у абзаці шостому слова та абревіатуру «конкретного заявленого типу РЕЗ» замінити словом і абревіатурою «заявленого РЕЗ»;</w:t>
      </w:r>
    </w:p>
    <w:p w:rsidR="00EC1485" w:rsidRPr="00F60541" w:rsidRDefault="00EA2834" w:rsidP="00187553">
      <w:pPr>
        <w:tabs>
          <w:tab w:val="left" w:pos="851"/>
          <w:tab w:val="left" w:pos="1276"/>
          <w:tab w:val="left" w:pos="1701"/>
        </w:tabs>
        <w:spacing w:line="360" w:lineRule="auto"/>
        <w:ind w:firstLine="851"/>
        <w:jc w:val="both"/>
        <w:rPr>
          <w:sz w:val="28"/>
          <w:szCs w:val="28"/>
        </w:rPr>
      </w:pPr>
      <w:r w:rsidRPr="00F60541">
        <w:rPr>
          <w:sz w:val="28"/>
          <w:szCs w:val="28"/>
        </w:rPr>
        <w:t>6</w:t>
      </w:r>
      <w:r w:rsidR="00187553" w:rsidRPr="00F60541">
        <w:rPr>
          <w:sz w:val="28"/>
          <w:szCs w:val="28"/>
        </w:rPr>
        <w:t xml:space="preserve">) </w:t>
      </w:r>
      <w:r w:rsidR="00EC1485" w:rsidRPr="00F60541">
        <w:rPr>
          <w:sz w:val="28"/>
          <w:szCs w:val="28"/>
        </w:rPr>
        <w:t>у пункті 2.18 цифру 14 замінити цифрою 15;</w:t>
      </w:r>
    </w:p>
    <w:p w:rsidR="003628DE" w:rsidRPr="00F60541" w:rsidRDefault="00EC1485" w:rsidP="00187553">
      <w:pPr>
        <w:tabs>
          <w:tab w:val="left" w:pos="851"/>
          <w:tab w:val="left" w:pos="1276"/>
          <w:tab w:val="left" w:pos="1701"/>
        </w:tabs>
        <w:spacing w:line="360" w:lineRule="auto"/>
        <w:ind w:firstLine="851"/>
        <w:jc w:val="both"/>
        <w:rPr>
          <w:sz w:val="28"/>
          <w:szCs w:val="28"/>
        </w:rPr>
      </w:pPr>
      <w:r w:rsidRPr="00F60541">
        <w:rPr>
          <w:sz w:val="28"/>
          <w:szCs w:val="28"/>
        </w:rPr>
        <w:t xml:space="preserve">7) </w:t>
      </w:r>
      <w:r w:rsidR="00187553" w:rsidRPr="00F60541">
        <w:rPr>
          <w:sz w:val="28"/>
          <w:szCs w:val="28"/>
        </w:rPr>
        <w:t>пункті 2.19</w:t>
      </w:r>
      <w:r w:rsidR="003628DE" w:rsidRPr="00F60541">
        <w:rPr>
          <w:sz w:val="28"/>
          <w:szCs w:val="28"/>
        </w:rPr>
        <w:t>:</w:t>
      </w:r>
    </w:p>
    <w:p w:rsidR="003628DE" w:rsidRPr="00F60541" w:rsidRDefault="003628DE" w:rsidP="00187553">
      <w:pPr>
        <w:tabs>
          <w:tab w:val="left" w:pos="851"/>
          <w:tab w:val="left" w:pos="1276"/>
          <w:tab w:val="left" w:pos="1701"/>
        </w:tabs>
        <w:spacing w:line="360" w:lineRule="auto"/>
        <w:ind w:firstLine="851"/>
        <w:jc w:val="both"/>
        <w:rPr>
          <w:sz w:val="28"/>
          <w:szCs w:val="28"/>
        </w:rPr>
      </w:pPr>
      <w:r w:rsidRPr="00F60541">
        <w:rPr>
          <w:sz w:val="28"/>
          <w:szCs w:val="28"/>
        </w:rPr>
        <w:t>цифру 15 замінити цифрою 16;</w:t>
      </w:r>
    </w:p>
    <w:p w:rsidR="00187553" w:rsidRPr="00F60541" w:rsidRDefault="00187553" w:rsidP="00187553">
      <w:pPr>
        <w:tabs>
          <w:tab w:val="left" w:pos="851"/>
          <w:tab w:val="left" w:pos="1276"/>
          <w:tab w:val="left" w:pos="1701"/>
        </w:tabs>
        <w:spacing w:line="360" w:lineRule="auto"/>
        <w:ind w:firstLine="851"/>
        <w:jc w:val="both"/>
        <w:rPr>
          <w:sz w:val="28"/>
          <w:szCs w:val="28"/>
        </w:rPr>
      </w:pPr>
      <w:r w:rsidRPr="00F60541">
        <w:rPr>
          <w:sz w:val="28"/>
          <w:szCs w:val="28"/>
        </w:rPr>
        <w:t>доповнити другим абзацом у такій редакції:</w:t>
      </w:r>
    </w:p>
    <w:p w:rsidR="00187553" w:rsidRPr="00F60541" w:rsidRDefault="00187553" w:rsidP="00187553">
      <w:pPr>
        <w:tabs>
          <w:tab w:val="left" w:pos="851"/>
          <w:tab w:val="left" w:pos="1276"/>
          <w:tab w:val="left" w:pos="1701"/>
        </w:tabs>
        <w:spacing w:line="360" w:lineRule="auto"/>
        <w:ind w:firstLine="851"/>
        <w:jc w:val="both"/>
        <w:rPr>
          <w:sz w:val="28"/>
          <w:szCs w:val="28"/>
        </w:rPr>
      </w:pPr>
      <w:r w:rsidRPr="00F60541">
        <w:rPr>
          <w:sz w:val="28"/>
          <w:szCs w:val="28"/>
        </w:rPr>
        <w:t>«</w:t>
      </w:r>
      <w:r w:rsidR="00247760" w:rsidRPr="00F60541">
        <w:rPr>
          <w:sz w:val="28"/>
          <w:szCs w:val="28"/>
        </w:rPr>
        <w:t xml:space="preserve">У разі подання заяви та відповідних документів у формі електронного документа через Портал УДЦР Заявник з 01 січня 2021 року за бажанням може замовити оформлення висновку щодо ЕМС у формі електронного документа із накладанням </w:t>
      </w:r>
      <w:r w:rsidR="00F6622B" w:rsidRPr="00F60541">
        <w:rPr>
          <w:sz w:val="28"/>
          <w:szCs w:val="28"/>
        </w:rPr>
        <w:t>електронного підпису та електронної печатки (за наявності) уповноваженої особи УДЦР відповідно до Закону про ЕДП</w:t>
      </w:r>
      <w:r w:rsidR="000944BA" w:rsidRPr="00F60541">
        <w:rPr>
          <w:sz w:val="28"/>
          <w:szCs w:val="28"/>
        </w:rPr>
        <w:t>»;</w:t>
      </w:r>
    </w:p>
    <w:p w:rsidR="00187553" w:rsidRPr="00F60541" w:rsidRDefault="00187553" w:rsidP="00187553">
      <w:pPr>
        <w:tabs>
          <w:tab w:val="left" w:pos="851"/>
          <w:tab w:val="left" w:pos="1276"/>
          <w:tab w:val="left" w:pos="1701"/>
        </w:tabs>
        <w:spacing w:line="360" w:lineRule="auto"/>
        <w:ind w:firstLine="851"/>
        <w:jc w:val="both"/>
        <w:rPr>
          <w:sz w:val="28"/>
          <w:szCs w:val="28"/>
        </w:rPr>
      </w:pPr>
      <w:r w:rsidRPr="00F60541">
        <w:rPr>
          <w:sz w:val="28"/>
          <w:szCs w:val="28"/>
        </w:rPr>
        <w:t xml:space="preserve">3. </w:t>
      </w:r>
      <w:r w:rsidR="000944BA" w:rsidRPr="00F60541">
        <w:rPr>
          <w:sz w:val="28"/>
          <w:szCs w:val="28"/>
        </w:rPr>
        <w:t>У</w:t>
      </w:r>
      <w:r w:rsidRPr="00F60541">
        <w:rPr>
          <w:sz w:val="28"/>
          <w:szCs w:val="28"/>
        </w:rPr>
        <w:t xml:space="preserve"> розділі ІІІ:</w:t>
      </w:r>
    </w:p>
    <w:p w:rsidR="00461D68" w:rsidRPr="00F60541" w:rsidRDefault="00187553" w:rsidP="00187553">
      <w:pPr>
        <w:tabs>
          <w:tab w:val="left" w:pos="851"/>
          <w:tab w:val="left" w:pos="1276"/>
          <w:tab w:val="left" w:pos="1701"/>
        </w:tabs>
        <w:spacing w:line="360" w:lineRule="auto"/>
        <w:ind w:firstLine="851"/>
        <w:jc w:val="both"/>
        <w:rPr>
          <w:sz w:val="28"/>
          <w:szCs w:val="28"/>
        </w:rPr>
      </w:pPr>
      <w:r w:rsidRPr="00F60541">
        <w:rPr>
          <w:sz w:val="28"/>
          <w:szCs w:val="28"/>
        </w:rPr>
        <w:t xml:space="preserve">1) у пункті 3.1 </w:t>
      </w:r>
    </w:p>
    <w:p w:rsidR="00187553" w:rsidRPr="00F60541" w:rsidRDefault="00461D68" w:rsidP="00187553">
      <w:pPr>
        <w:tabs>
          <w:tab w:val="left" w:pos="851"/>
          <w:tab w:val="left" w:pos="1276"/>
          <w:tab w:val="left" w:pos="1701"/>
        </w:tabs>
        <w:spacing w:line="360" w:lineRule="auto"/>
        <w:ind w:firstLine="851"/>
        <w:jc w:val="both"/>
        <w:rPr>
          <w:sz w:val="28"/>
          <w:szCs w:val="28"/>
        </w:rPr>
      </w:pPr>
      <w:r w:rsidRPr="00F60541">
        <w:rPr>
          <w:sz w:val="28"/>
          <w:szCs w:val="28"/>
        </w:rPr>
        <w:t>слова та знак «, видачі дубліката» виключити;</w:t>
      </w:r>
    </w:p>
    <w:p w:rsidR="00461D68" w:rsidRPr="00F60541" w:rsidRDefault="00461D68" w:rsidP="00187553">
      <w:pPr>
        <w:tabs>
          <w:tab w:val="left" w:pos="851"/>
          <w:tab w:val="left" w:pos="1276"/>
          <w:tab w:val="left" w:pos="1701"/>
        </w:tabs>
        <w:spacing w:line="360" w:lineRule="auto"/>
        <w:ind w:firstLine="851"/>
        <w:jc w:val="both"/>
        <w:rPr>
          <w:sz w:val="28"/>
          <w:szCs w:val="28"/>
        </w:rPr>
      </w:pPr>
      <w:r w:rsidRPr="00F60541">
        <w:rPr>
          <w:sz w:val="28"/>
          <w:szCs w:val="28"/>
        </w:rPr>
        <w:t xml:space="preserve">доповнити </w:t>
      </w:r>
      <w:r w:rsidR="00050DF4" w:rsidRPr="00F60541">
        <w:rPr>
          <w:sz w:val="28"/>
          <w:szCs w:val="28"/>
        </w:rPr>
        <w:t xml:space="preserve">абзацами </w:t>
      </w:r>
      <w:r w:rsidRPr="00F60541">
        <w:rPr>
          <w:sz w:val="28"/>
          <w:szCs w:val="28"/>
        </w:rPr>
        <w:t>другим та третім у такій редакції:</w:t>
      </w:r>
    </w:p>
    <w:p w:rsidR="00247760" w:rsidRPr="00F60541" w:rsidRDefault="00461D68" w:rsidP="00247760">
      <w:pPr>
        <w:tabs>
          <w:tab w:val="left" w:pos="851"/>
          <w:tab w:val="left" w:pos="1276"/>
          <w:tab w:val="left" w:pos="1701"/>
        </w:tabs>
        <w:spacing w:line="360" w:lineRule="auto"/>
        <w:ind w:firstLine="851"/>
        <w:jc w:val="both"/>
        <w:rPr>
          <w:sz w:val="28"/>
          <w:szCs w:val="28"/>
        </w:rPr>
      </w:pPr>
      <w:r w:rsidRPr="00F60541">
        <w:rPr>
          <w:sz w:val="28"/>
          <w:szCs w:val="28"/>
        </w:rPr>
        <w:t>«</w:t>
      </w:r>
      <w:r w:rsidR="00247760" w:rsidRPr="00F60541">
        <w:rPr>
          <w:sz w:val="28"/>
          <w:szCs w:val="28"/>
        </w:rPr>
        <w:t>Заява та відповідні документи можуть бути подані Заявником до УДЦР у формі електронного документа через далі – Портал УДЦР (my.ucrf.gov.ua) згідно з встановленим форматом даних файлів.</w:t>
      </w:r>
    </w:p>
    <w:p w:rsidR="00461D68" w:rsidRPr="00F60541" w:rsidRDefault="00F6622B" w:rsidP="00247760">
      <w:pPr>
        <w:tabs>
          <w:tab w:val="left" w:pos="851"/>
          <w:tab w:val="left" w:pos="1276"/>
          <w:tab w:val="left" w:pos="1701"/>
        </w:tabs>
        <w:spacing w:line="360" w:lineRule="auto"/>
        <w:ind w:firstLine="851"/>
        <w:jc w:val="both"/>
        <w:rPr>
          <w:sz w:val="28"/>
          <w:szCs w:val="28"/>
        </w:rPr>
      </w:pPr>
      <w:r w:rsidRPr="00F60541">
        <w:rPr>
          <w:sz w:val="28"/>
          <w:szCs w:val="28"/>
        </w:rPr>
        <w:t>Всі данні передаються із накладанням електронного підпису та електронної печатки (за наявності) уповноваженої особи Заявника відповідно до Закону про ЕДП.</w:t>
      </w:r>
      <w:r w:rsidR="00461D68" w:rsidRPr="00F60541">
        <w:rPr>
          <w:sz w:val="28"/>
          <w:szCs w:val="28"/>
        </w:rPr>
        <w:t>»;</w:t>
      </w:r>
    </w:p>
    <w:p w:rsidR="00461D68" w:rsidRPr="00F60541" w:rsidRDefault="00461D68" w:rsidP="00461D68">
      <w:pPr>
        <w:tabs>
          <w:tab w:val="left" w:pos="851"/>
          <w:tab w:val="left" w:pos="1276"/>
          <w:tab w:val="left" w:pos="1701"/>
        </w:tabs>
        <w:spacing w:line="360" w:lineRule="auto"/>
        <w:ind w:firstLine="851"/>
        <w:jc w:val="both"/>
        <w:rPr>
          <w:sz w:val="28"/>
          <w:szCs w:val="28"/>
        </w:rPr>
      </w:pPr>
      <w:r w:rsidRPr="00F60541">
        <w:rPr>
          <w:sz w:val="28"/>
          <w:szCs w:val="28"/>
        </w:rPr>
        <w:t xml:space="preserve">2) пункт 3.2 доповнити </w:t>
      </w:r>
      <w:r w:rsidR="00050DF4" w:rsidRPr="00F60541">
        <w:rPr>
          <w:sz w:val="28"/>
          <w:szCs w:val="28"/>
        </w:rPr>
        <w:t>другим</w:t>
      </w:r>
      <w:r w:rsidRPr="00F60541">
        <w:rPr>
          <w:sz w:val="28"/>
          <w:szCs w:val="28"/>
        </w:rPr>
        <w:t xml:space="preserve"> абзацом у такій редакції:</w:t>
      </w:r>
    </w:p>
    <w:p w:rsidR="00461D68" w:rsidRPr="00F60541" w:rsidRDefault="00461D68" w:rsidP="00461D68">
      <w:pPr>
        <w:tabs>
          <w:tab w:val="left" w:pos="851"/>
          <w:tab w:val="left" w:pos="1276"/>
          <w:tab w:val="left" w:pos="1701"/>
        </w:tabs>
        <w:spacing w:line="360" w:lineRule="auto"/>
        <w:ind w:firstLine="851"/>
        <w:jc w:val="both"/>
        <w:rPr>
          <w:sz w:val="28"/>
          <w:szCs w:val="28"/>
        </w:rPr>
      </w:pPr>
      <w:r w:rsidRPr="00F60541">
        <w:rPr>
          <w:sz w:val="28"/>
          <w:szCs w:val="28"/>
        </w:rPr>
        <w:t>«</w:t>
      </w:r>
      <w:r w:rsidR="00EB76A0" w:rsidRPr="00F60541">
        <w:rPr>
          <w:sz w:val="28"/>
          <w:szCs w:val="28"/>
        </w:rPr>
        <w:t xml:space="preserve">Іноземний технологічний користувач для отримання дозволу на експлуатацію РЕЗ (на обумовлений термін, але не більше, ніж на три місяці), у тому числі з метою забезпечення висвітлення, проведення організаційних і </w:t>
      </w:r>
      <w:r w:rsidR="00EB76A0" w:rsidRPr="00F60541">
        <w:rPr>
          <w:sz w:val="28"/>
          <w:szCs w:val="28"/>
        </w:rPr>
        <w:lastRenderedPageBreak/>
        <w:t>технічних заходів у сфері культури та мистецтва, видатки на які здійснюються з державного бюджету, а також інших заходів загальнодержавного та міжнародного рівня, звертається безпосередньо до головного офісу УДЦР.</w:t>
      </w:r>
      <w:r w:rsidRPr="00F60541">
        <w:rPr>
          <w:sz w:val="28"/>
          <w:szCs w:val="28"/>
        </w:rPr>
        <w:t>»;</w:t>
      </w:r>
    </w:p>
    <w:p w:rsidR="00461D68" w:rsidRPr="00F60541" w:rsidRDefault="00493198" w:rsidP="00461D68">
      <w:pPr>
        <w:tabs>
          <w:tab w:val="left" w:pos="851"/>
          <w:tab w:val="left" w:pos="1276"/>
          <w:tab w:val="left" w:pos="1701"/>
        </w:tabs>
        <w:spacing w:line="360" w:lineRule="auto"/>
        <w:ind w:firstLine="851"/>
        <w:jc w:val="both"/>
        <w:rPr>
          <w:sz w:val="28"/>
          <w:szCs w:val="28"/>
        </w:rPr>
      </w:pPr>
      <w:r w:rsidRPr="00F60541">
        <w:rPr>
          <w:sz w:val="28"/>
          <w:szCs w:val="28"/>
        </w:rPr>
        <w:t>3</w:t>
      </w:r>
      <w:r w:rsidR="00461D68" w:rsidRPr="00F60541">
        <w:rPr>
          <w:sz w:val="28"/>
          <w:szCs w:val="28"/>
        </w:rPr>
        <w:t>) у пункті 3.3 слова та знак «, видачі дубліката» виключити;</w:t>
      </w:r>
    </w:p>
    <w:p w:rsidR="0067354D" w:rsidRPr="00F60541" w:rsidRDefault="00461D68" w:rsidP="0067354D">
      <w:pPr>
        <w:tabs>
          <w:tab w:val="left" w:pos="851"/>
          <w:tab w:val="left" w:pos="1276"/>
          <w:tab w:val="left" w:pos="1701"/>
        </w:tabs>
        <w:spacing w:line="360" w:lineRule="auto"/>
        <w:ind w:firstLine="851"/>
        <w:jc w:val="both"/>
        <w:rPr>
          <w:sz w:val="28"/>
          <w:szCs w:val="28"/>
        </w:rPr>
      </w:pPr>
      <w:r w:rsidRPr="00F60541">
        <w:rPr>
          <w:sz w:val="28"/>
          <w:szCs w:val="28"/>
        </w:rPr>
        <w:t xml:space="preserve">4) </w:t>
      </w:r>
      <w:r w:rsidR="000944BA" w:rsidRPr="00F60541">
        <w:rPr>
          <w:sz w:val="28"/>
          <w:szCs w:val="28"/>
        </w:rPr>
        <w:t>у</w:t>
      </w:r>
      <w:r w:rsidR="0067354D" w:rsidRPr="00F60541">
        <w:rPr>
          <w:sz w:val="28"/>
          <w:szCs w:val="28"/>
        </w:rPr>
        <w:t xml:space="preserve"> підпункті 3.4.2 пункт</w:t>
      </w:r>
      <w:r w:rsidR="00050DF4" w:rsidRPr="00F60541">
        <w:rPr>
          <w:sz w:val="28"/>
          <w:szCs w:val="28"/>
        </w:rPr>
        <w:t>у</w:t>
      </w:r>
      <w:r w:rsidR="0067354D" w:rsidRPr="00F60541">
        <w:rPr>
          <w:sz w:val="28"/>
          <w:szCs w:val="28"/>
        </w:rPr>
        <w:t xml:space="preserve"> 3.4 цифру 16 замінити цифрою 17;</w:t>
      </w:r>
    </w:p>
    <w:p w:rsidR="0067354D" w:rsidRPr="00F60541" w:rsidRDefault="0067354D" w:rsidP="00187553">
      <w:pPr>
        <w:tabs>
          <w:tab w:val="left" w:pos="851"/>
          <w:tab w:val="left" w:pos="1276"/>
          <w:tab w:val="left" w:pos="1701"/>
        </w:tabs>
        <w:spacing w:line="360" w:lineRule="auto"/>
        <w:ind w:firstLine="851"/>
        <w:jc w:val="both"/>
        <w:rPr>
          <w:sz w:val="28"/>
          <w:szCs w:val="28"/>
        </w:rPr>
      </w:pPr>
      <w:r w:rsidRPr="00F60541">
        <w:rPr>
          <w:sz w:val="28"/>
          <w:szCs w:val="28"/>
        </w:rPr>
        <w:t xml:space="preserve">5) </w:t>
      </w:r>
      <w:r w:rsidR="00050DF4" w:rsidRPr="00F60541">
        <w:rPr>
          <w:sz w:val="28"/>
          <w:szCs w:val="28"/>
        </w:rPr>
        <w:t xml:space="preserve">у </w:t>
      </w:r>
      <w:r w:rsidR="00461D68" w:rsidRPr="00F60541">
        <w:rPr>
          <w:sz w:val="28"/>
          <w:szCs w:val="28"/>
        </w:rPr>
        <w:t>пункт</w:t>
      </w:r>
      <w:r w:rsidR="00050DF4" w:rsidRPr="00F60541">
        <w:rPr>
          <w:sz w:val="28"/>
          <w:szCs w:val="28"/>
        </w:rPr>
        <w:t>і</w:t>
      </w:r>
      <w:r w:rsidR="00461D68" w:rsidRPr="00F60541">
        <w:rPr>
          <w:sz w:val="28"/>
          <w:szCs w:val="28"/>
        </w:rPr>
        <w:t xml:space="preserve"> 3.5</w:t>
      </w:r>
      <w:r w:rsidRPr="00F60541">
        <w:rPr>
          <w:sz w:val="28"/>
          <w:szCs w:val="28"/>
        </w:rPr>
        <w:t>:</w:t>
      </w:r>
    </w:p>
    <w:p w:rsidR="0067354D" w:rsidRPr="00F60541" w:rsidRDefault="0067354D" w:rsidP="0067354D">
      <w:pPr>
        <w:tabs>
          <w:tab w:val="left" w:pos="851"/>
          <w:tab w:val="left" w:pos="1276"/>
          <w:tab w:val="left" w:pos="1701"/>
        </w:tabs>
        <w:spacing w:line="360" w:lineRule="auto"/>
        <w:ind w:firstLine="851"/>
        <w:jc w:val="both"/>
        <w:rPr>
          <w:sz w:val="28"/>
          <w:szCs w:val="28"/>
        </w:rPr>
      </w:pPr>
      <w:r w:rsidRPr="00F60541">
        <w:rPr>
          <w:sz w:val="28"/>
          <w:szCs w:val="28"/>
        </w:rPr>
        <w:t>цифри та знак «17-28» замінити цифрами та знаком «18-35»;</w:t>
      </w:r>
    </w:p>
    <w:p w:rsidR="00187553" w:rsidRPr="00F60541" w:rsidRDefault="00461D68" w:rsidP="00187553">
      <w:pPr>
        <w:tabs>
          <w:tab w:val="left" w:pos="851"/>
          <w:tab w:val="left" w:pos="1276"/>
          <w:tab w:val="left" w:pos="1701"/>
        </w:tabs>
        <w:spacing w:line="360" w:lineRule="auto"/>
        <w:ind w:firstLine="851"/>
        <w:jc w:val="both"/>
        <w:rPr>
          <w:sz w:val="28"/>
          <w:szCs w:val="28"/>
        </w:rPr>
      </w:pPr>
      <w:r w:rsidRPr="00F60541">
        <w:rPr>
          <w:sz w:val="28"/>
          <w:szCs w:val="28"/>
        </w:rPr>
        <w:t>доповнити другим абзацом у такій редакції:</w:t>
      </w:r>
    </w:p>
    <w:p w:rsidR="00461D68" w:rsidRPr="00F60541" w:rsidRDefault="00461D68" w:rsidP="00187553">
      <w:pPr>
        <w:tabs>
          <w:tab w:val="left" w:pos="851"/>
          <w:tab w:val="left" w:pos="1276"/>
          <w:tab w:val="left" w:pos="1701"/>
        </w:tabs>
        <w:spacing w:line="360" w:lineRule="auto"/>
        <w:ind w:firstLine="851"/>
        <w:jc w:val="both"/>
        <w:rPr>
          <w:sz w:val="28"/>
          <w:szCs w:val="28"/>
        </w:rPr>
      </w:pPr>
      <w:r w:rsidRPr="00F60541">
        <w:rPr>
          <w:sz w:val="28"/>
          <w:szCs w:val="28"/>
        </w:rPr>
        <w:t>«У разі впровадження в Україні нової радіотехнології до внесення відповідної зміни у додаток 2 застосовується форма заяви, встановлена для аналогічної радіотехнології з однаковим видом радіозв’язку, що визначений Планом РЧР.»;</w:t>
      </w:r>
    </w:p>
    <w:p w:rsidR="00461D68" w:rsidRPr="00F60541" w:rsidRDefault="00493198" w:rsidP="00187553">
      <w:pPr>
        <w:tabs>
          <w:tab w:val="left" w:pos="851"/>
          <w:tab w:val="left" w:pos="1276"/>
          <w:tab w:val="left" w:pos="1701"/>
        </w:tabs>
        <w:spacing w:line="360" w:lineRule="auto"/>
        <w:ind w:firstLine="851"/>
        <w:jc w:val="both"/>
        <w:rPr>
          <w:sz w:val="28"/>
          <w:szCs w:val="28"/>
        </w:rPr>
      </w:pPr>
      <w:r w:rsidRPr="00F60541">
        <w:rPr>
          <w:sz w:val="28"/>
          <w:szCs w:val="28"/>
        </w:rPr>
        <w:t>6</w:t>
      </w:r>
      <w:r w:rsidR="00461D68" w:rsidRPr="00F60541">
        <w:rPr>
          <w:sz w:val="28"/>
          <w:szCs w:val="28"/>
        </w:rPr>
        <w:t>) пункт 3.8 викласти у новій редакції:</w:t>
      </w:r>
    </w:p>
    <w:p w:rsidR="00CF776D" w:rsidRPr="00F60541" w:rsidRDefault="00461D68" w:rsidP="00CF776D">
      <w:pPr>
        <w:tabs>
          <w:tab w:val="left" w:pos="851"/>
          <w:tab w:val="left" w:pos="1276"/>
          <w:tab w:val="left" w:pos="1701"/>
        </w:tabs>
        <w:spacing w:line="360" w:lineRule="auto"/>
        <w:ind w:firstLine="851"/>
        <w:jc w:val="both"/>
        <w:rPr>
          <w:sz w:val="28"/>
          <w:szCs w:val="28"/>
        </w:rPr>
      </w:pPr>
      <w:r w:rsidRPr="00F60541">
        <w:rPr>
          <w:sz w:val="28"/>
          <w:szCs w:val="28"/>
        </w:rPr>
        <w:t>«</w:t>
      </w:r>
      <w:r w:rsidR="00CF776D" w:rsidRPr="00F60541">
        <w:rPr>
          <w:sz w:val="28"/>
          <w:szCs w:val="28"/>
        </w:rPr>
        <w:t>3.8. Під час перевірки даних про Заявника УДЦР користується відомостями з Єдиного державного реєстру юридичних осіб та фізичних осіб - підприємців та громадських формувань (usr.minjust.gov.ua/ua).</w:t>
      </w:r>
    </w:p>
    <w:p w:rsidR="00CF776D" w:rsidRPr="00F60541" w:rsidRDefault="00CF776D" w:rsidP="00CF776D">
      <w:pPr>
        <w:tabs>
          <w:tab w:val="left" w:pos="851"/>
          <w:tab w:val="left" w:pos="1276"/>
          <w:tab w:val="left" w:pos="1701"/>
        </w:tabs>
        <w:spacing w:line="360" w:lineRule="auto"/>
        <w:ind w:firstLine="851"/>
        <w:jc w:val="both"/>
        <w:rPr>
          <w:sz w:val="28"/>
          <w:szCs w:val="28"/>
        </w:rPr>
      </w:pPr>
      <w:r w:rsidRPr="00F60541">
        <w:rPr>
          <w:sz w:val="28"/>
          <w:szCs w:val="28"/>
        </w:rPr>
        <w:t>Під час видачі дозволів на експлуатацію суднової станції УДЦР здійснює обмін даними стосовно сигналів розпізнавання та радіообладнання суден, що мають право плавання під Державним Прапором України, із уповноваженим органом Морської адміністрації України.</w:t>
      </w:r>
    </w:p>
    <w:p w:rsidR="00461D68" w:rsidRPr="00F60541" w:rsidRDefault="00CF776D" w:rsidP="00CF776D">
      <w:pPr>
        <w:tabs>
          <w:tab w:val="left" w:pos="851"/>
          <w:tab w:val="left" w:pos="1276"/>
          <w:tab w:val="left" w:pos="1701"/>
        </w:tabs>
        <w:spacing w:line="360" w:lineRule="auto"/>
        <w:ind w:firstLine="851"/>
        <w:jc w:val="both"/>
        <w:rPr>
          <w:sz w:val="28"/>
          <w:szCs w:val="28"/>
        </w:rPr>
      </w:pPr>
      <w:r w:rsidRPr="00F60541">
        <w:rPr>
          <w:sz w:val="28"/>
          <w:szCs w:val="28"/>
        </w:rPr>
        <w:t>Під час видачі дозволу на експлуатацію РЕЗ відповідно до умовного позначення дозволу Д04 Плану РЧР УДЦР взаємодіє з уповноваженою організацією в Україні, відповідальною за проведення відповідного заходу, для отримання відповідної інформації.</w:t>
      </w:r>
      <w:r w:rsidR="00461D68" w:rsidRPr="00F60541">
        <w:rPr>
          <w:sz w:val="28"/>
          <w:szCs w:val="28"/>
        </w:rPr>
        <w:t>».</w:t>
      </w:r>
    </w:p>
    <w:p w:rsidR="00503ADF" w:rsidRPr="00F60541" w:rsidRDefault="00493198" w:rsidP="00461D68">
      <w:pPr>
        <w:tabs>
          <w:tab w:val="left" w:pos="851"/>
          <w:tab w:val="left" w:pos="1276"/>
          <w:tab w:val="left" w:pos="1701"/>
        </w:tabs>
        <w:spacing w:line="360" w:lineRule="auto"/>
        <w:ind w:firstLine="851"/>
        <w:jc w:val="both"/>
        <w:rPr>
          <w:sz w:val="28"/>
          <w:szCs w:val="28"/>
        </w:rPr>
      </w:pPr>
      <w:r w:rsidRPr="00F60541">
        <w:rPr>
          <w:sz w:val="28"/>
          <w:szCs w:val="28"/>
        </w:rPr>
        <w:t>7</w:t>
      </w:r>
      <w:r w:rsidR="00461D68" w:rsidRPr="00F60541">
        <w:rPr>
          <w:sz w:val="28"/>
          <w:szCs w:val="28"/>
        </w:rPr>
        <w:t xml:space="preserve">) </w:t>
      </w:r>
      <w:r w:rsidR="00503ADF" w:rsidRPr="00F60541">
        <w:rPr>
          <w:sz w:val="28"/>
          <w:szCs w:val="28"/>
        </w:rPr>
        <w:t>у пункті 3.9 цифри «27» та «28» замінити цифрами «29» і «30» відповідно;</w:t>
      </w:r>
    </w:p>
    <w:p w:rsidR="00461D68" w:rsidRPr="00F60541" w:rsidRDefault="00503ADF" w:rsidP="00461D68">
      <w:pPr>
        <w:tabs>
          <w:tab w:val="left" w:pos="851"/>
          <w:tab w:val="left" w:pos="1276"/>
          <w:tab w:val="left" w:pos="1701"/>
        </w:tabs>
        <w:spacing w:line="360" w:lineRule="auto"/>
        <w:ind w:firstLine="851"/>
        <w:jc w:val="both"/>
        <w:rPr>
          <w:sz w:val="28"/>
          <w:szCs w:val="28"/>
        </w:rPr>
      </w:pPr>
      <w:r w:rsidRPr="00F60541">
        <w:rPr>
          <w:sz w:val="28"/>
          <w:szCs w:val="28"/>
        </w:rPr>
        <w:t xml:space="preserve">8) </w:t>
      </w:r>
      <w:r w:rsidR="00461D68" w:rsidRPr="00F60541">
        <w:rPr>
          <w:sz w:val="28"/>
          <w:szCs w:val="28"/>
        </w:rPr>
        <w:t>пункт 3.21 доповнити другим абзацом у такій редакції:</w:t>
      </w:r>
    </w:p>
    <w:p w:rsidR="00461D68" w:rsidRPr="00F60541" w:rsidRDefault="00461D68" w:rsidP="00461D68">
      <w:pPr>
        <w:tabs>
          <w:tab w:val="left" w:pos="851"/>
          <w:tab w:val="left" w:pos="1276"/>
          <w:tab w:val="left" w:pos="1701"/>
        </w:tabs>
        <w:spacing w:line="360" w:lineRule="auto"/>
        <w:ind w:firstLine="851"/>
        <w:jc w:val="both"/>
        <w:rPr>
          <w:sz w:val="28"/>
          <w:szCs w:val="28"/>
        </w:rPr>
      </w:pPr>
      <w:r w:rsidRPr="00F60541">
        <w:rPr>
          <w:sz w:val="28"/>
          <w:szCs w:val="28"/>
        </w:rPr>
        <w:t>«</w:t>
      </w:r>
      <w:r w:rsidR="00247760" w:rsidRPr="00F60541">
        <w:rPr>
          <w:sz w:val="28"/>
          <w:szCs w:val="28"/>
        </w:rPr>
        <w:t xml:space="preserve">У разі подання заяви та відповідних документів у формі електронного документа через Портал УДЦР Заявник з 01 січня 2021 року за бажанням може замовити оформлення дозволу у формі електронного документа із накладанням </w:t>
      </w:r>
      <w:r w:rsidR="00F6622B" w:rsidRPr="00F60541">
        <w:rPr>
          <w:sz w:val="28"/>
          <w:szCs w:val="28"/>
        </w:rPr>
        <w:lastRenderedPageBreak/>
        <w:t>електронного підпису та електронної печатки (за наявності) уповноваженої особи УДЦР відповідно до Закону про ЕДП.</w:t>
      </w:r>
      <w:r w:rsidRPr="00F60541">
        <w:rPr>
          <w:sz w:val="28"/>
          <w:szCs w:val="28"/>
        </w:rPr>
        <w:t>»;</w:t>
      </w:r>
    </w:p>
    <w:p w:rsidR="00716173" w:rsidRPr="00F60541" w:rsidRDefault="00503ADF" w:rsidP="00716173">
      <w:pPr>
        <w:tabs>
          <w:tab w:val="left" w:pos="851"/>
          <w:tab w:val="left" w:pos="1276"/>
          <w:tab w:val="left" w:pos="1701"/>
        </w:tabs>
        <w:spacing w:line="360" w:lineRule="auto"/>
        <w:ind w:firstLine="851"/>
        <w:jc w:val="both"/>
        <w:rPr>
          <w:sz w:val="28"/>
          <w:szCs w:val="28"/>
        </w:rPr>
      </w:pPr>
      <w:r w:rsidRPr="00F60541">
        <w:rPr>
          <w:sz w:val="28"/>
          <w:szCs w:val="28"/>
        </w:rPr>
        <w:t>9</w:t>
      </w:r>
      <w:r w:rsidR="00461D68" w:rsidRPr="00F60541">
        <w:rPr>
          <w:sz w:val="28"/>
          <w:szCs w:val="28"/>
        </w:rPr>
        <w:t xml:space="preserve">) </w:t>
      </w:r>
      <w:r w:rsidR="00716173" w:rsidRPr="00F60541">
        <w:rPr>
          <w:sz w:val="28"/>
          <w:szCs w:val="28"/>
        </w:rPr>
        <w:t>у пункті 3.2</w:t>
      </w:r>
      <w:r w:rsidR="00050DF4" w:rsidRPr="00F60541">
        <w:rPr>
          <w:sz w:val="28"/>
          <w:szCs w:val="28"/>
        </w:rPr>
        <w:t>3</w:t>
      </w:r>
      <w:r w:rsidR="00716173" w:rsidRPr="00F60541">
        <w:rPr>
          <w:sz w:val="28"/>
          <w:szCs w:val="28"/>
        </w:rPr>
        <w:t xml:space="preserve"> цифри та знак «29-31» замінити цифрами та знаком «36-38»;</w:t>
      </w:r>
    </w:p>
    <w:p w:rsidR="00716173" w:rsidRPr="00F60541" w:rsidRDefault="00716173" w:rsidP="00461D68">
      <w:pPr>
        <w:tabs>
          <w:tab w:val="left" w:pos="851"/>
          <w:tab w:val="left" w:pos="1276"/>
          <w:tab w:val="left" w:pos="1701"/>
        </w:tabs>
        <w:spacing w:line="360" w:lineRule="auto"/>
        <w:ind w:firstLine="851"/>
        <w:jc w:val="both"/>
        <w:rPr>
          <w:sz w:val="28"/>
          <w:szCs w:val="28"/>
        </w:rPr>
      </w:pPr>
      <w:r w:rsidRPr="00F60541">
        <w:rPr>
          <w:sz w:val="28"/>
          <w:szCs w:val="28"/>
        </w:rPr>
        <w:t>10) у пункті 3.24 цифри та знак «32, 33» замінити цифрами та знаком «38, 40»;</w:t>
      </w:r>
    </w:p>
    <w:p w:rsidR="00CF776D" w:rsidRPr="00F60541" w:rsidRDefault="00716173" w:rsidP="00CF776D">
      <w:pPr>
        <w:tabs>
          <w:tab w:val="left" w:pos="851"/>
          <w:tab w:val="left" w:pos="1276"/>
          <w:tab w:val="left" w:pos="1701"/>
        </w:tabs>
        <w:spacing w:line="360" w:lineRule="auto"/>
        <w:ind w:firstLine="851"/>
        <w:jc w:val="both"/>
        <w:rPr>
          <w:sz w:val="28"/>
          <w:szCs w:val="28"/>
        </w:rPr>
      </w:pPr>
      <w:r w:rsidRPr="00F60541">
        <w:rPr>
          <w:sz w:val="28"/>
          <w:szCs w:val="28"/>
        </w:rPr>
        <w:t xml:space="preserve">11) </w:t>
      </w:r>
      <w:r w:rsidR="00CF776D" w:rsidRPr="00F60541">
        <w:rPr>
          <w:sz w:val="28"/>
          <w:szCs w:val="28"/>
        </w:rPr>
        <w:t>у пункті 3.29 слова «Якщо внаслідок модернізації радіомережі потребують» замінити словами «У разі»;</w:t>
      </w:r>
    </w:p>
    <w:p w:rsidR="00461D68" w:rsidRPr="00F60541" w:rsidRDefault="00461D68" w:rsidP="00461D68">
      <w:pPr>
        <w:tabs>
          <w:tab w:val="left" w:pos="851"/>
          <w:tab w:val="left" w:pos="1276"/>
          <w:tab w:val="left" w:pos="1701"/>
        </w:tabs>
        <w:spacing w:line="360" w:lineRule="auto"/>
        <w:ind w:firstLine="851"/>
        <w:jc w:val="both"/>
        <w:rPr>
          <w:sz w:val="28"/>
          <w:szCs w:val="28"/>
        </w:rPr>
      </w:pPr>
      <w:r w:rsidRPr="00F60541">
        <w:rPr>
          <w:sz w:val="28"/>
          <w:szCs w:val="28"/>
        </w:rPr>
        <w:t>пункт 3.37 викласти у новій редакції такого змісту:</w:t>
      </w:r>
    </w:p>
    <w:p w:rsidR="00CF776D" w:rsidRPr="00F60541" w:rsidRDefault="00AE16F3" w:rsidP="00CF776D">
      <w:pPr>
        <w:tabs>
          <w:tab w:val="left" w:pos="851"/>
          <w:tab w:val="left" w:pos="1276"/>
          <w:tab w:val="left" w:pos="1701"/>
        </w:tabs>
        <w:spacing w:line="360" w:lineRule="auto"/>
        <w:ind w:firstLine="851"/>
        <w:jc w:val="both"/>
        <w:rPr>
          <w:sz w:val="28"/>
          <w:szCs w:val="28"/>
        </w:rPr>
      </w:pPr>
      <w:r w:rsidRPr="00F60541">
        <w:rPr>
          <w:sz w:val="28"/>
          <w:szCs w:val="28"/>
        </w:rPr>
        <w:t>«</w:t>
      </w:r>
      <w:r w:rsidR="00CF776D" w:rsidRPr="00F60541">
        <w:rPr>
          <w:sz w:val="28"/>
          <w:szCs w:val="28"/>
        </w:rPr>
        <w:t>3.37. Протягом 30 робочих днів з дати переоформлення ліцензії на користування РЧР або ліцензії на мовлення (дозволів на тимчасове мовлення) Національної ради з питань телебачення і радіомовлення, ліцензії провайдера програмної послуги Національної ради власник дозволу на експлуатацію, який оформлений на підставі цієї ліцензії, зобов’язаний повідомити УДЦР про зміни даних, у відповідній ліцензії та надати її копію.</w:t>
      </w:r>
    </w:p>
    <w:p w:rsidR="00AE16F3" w:rsidRPr="00F60541" w:rsidRDefault="00CF776D" w:rsidP="00CF776D">
      <w:pPr>
        <w:tabs>
          <w:tab w:val="left" w:pos="851"/>
          <w:tab w:val="left" w:pos="1276"/>
          <w:tab w:val="left" w:pos="1701"/>
        </w:tabs>
        <w:spacing w:line="360" w:lineRule="auto"/>
        <w:ind w:firstLine="851"/>
        <w:jc w:val="both"/>
        <w:rPr>
          <w:sz w:val="28"/>
          <w:szCs w:val="28"/>
        </w:rPr>
      </w:pPr>
      <w:r w:rsidRPr="00F60541">
        <w:rPr>
          <w:sz w:val="28"/>
          <w:szCs w:val="28"/>
        </w:rPr>
        <w:t>Для дозволів на експлуатацію, які було надано на підставі ліцензії Національної ради, що переоформлялась, у разі зміни даних у ліцензії, які зазначені у дозволі на експлуатацію, застосовується процедура відповідно до пункту 3.29 Порядку.</w:t>
      </w:r>
      <w:r w:rsidR="00AE16F3" w:rsidRPr="00F60541">
        <w:rPr>
          <w:sz w:val="28"/>
          <w:szCs w:val="28"/>
        </w:rPr>
        <w:t>»;</w:t>
      </w:r>
    </w:p>
    <w:p w:rsidR="00AE16F3" w:rsidRPr="00F60541" w:rsidRDefault="00AE16F3" w:rsidP="00461D68">
      <w:pPr>
        <w:tabs>
          <w:tab w:val="left" w:pos="851"/>
          <w:tab w:val="left" w:pos="1276"/>
          <w:tab w:val="left" w:pos="1701"/>
        </w:tabs>
        <w:spacing w:line="360" w:lineRule="auto"/>
        <w:ind w:firstLine="851"/>
        <w:jc w:val="both"/>
        <w:rPr>
          <w:sz w:val="28"/>
          <w:szCs w:val="28"/>
        </w:rPr>
      </w:pPr>
      <w:r w:rsidRPr="00F60541">
        <w:rPr>
          <w:sz w:val="28"/>
          <w:szCs w:val="28"/>
        </w:rPr>
        <w:t>12) доповнити  новим</w:t>
      </w:r>
      <w:r w:rsidR="000536E8" w:rsidRPr="00F60541">
        <w:rPr>
          <w:sz w:val="28"/>
          <w:szCs w:val="28"/>
        </w:rPr>
        <w:t>и</w:t>
      </w:r>
      <w:r w:rsidRPr="00F60541">
        <w:rPr>
          <w:sz w:val="28"/>
          <w:szCs w:val="28"/>
        </w:rPr>
        <w:t xml:space="preserve"> пункт</w:t>
      </w:r>
      <w:r w:rsidR="000536E8" w:rsidRPr="00F60541">
        <w:rPr>
          <w:sz w:val="28"/>
          <w:szCs w:val="28"/>
        </w:rPr>
        <w:t>ами</w:t>
      </w:r>
      <w:r w:rsidRPr="00F60541">
        <w:rPr>
          <w:sz w:val="28"/>
          <w:szCs w:val="28"/>
        </w:rPr>
        <w:t xml:space="preserve"> 3.38</w:t>
      </w:r>
      <w:r w:rsidR="000536E8" w:rsidRPr="00F60541">
        <w:rPr>
          <w:sz w:val="28"/>
          <w:szCs w:val="28"/>
        </w:rPr>
        <w:t xml:space="preserve"> та 3.39</w:t>
      </w:r>
      <w:r w:rsidRPr="00F60541">
        <w:rPr>
          <w:sz w:val="28"/>
          <w:szCs w:val="28"/>
        </w:rPr>
        <w:t xml:space="preserve"> у такій редакції:</w:t>
      </w:r>
    </w:p>
    <w:p w:rsidR="00CF776D" w:rsidRPr="00F60541" w:rsidRDefault="00461D68" w:rsidP="00CF776D">
      <w:pPr>
        <w:tabs>
          <w:tab w:val="left" w:pos="851"/>
          <w:tab w:val="left" w:pos="1276"/>
          <w:tab w:val="left" w:pos="1701"/>
        </w:tabs>
        <w:spacing w:line="360" w:lineRule="auto"/>
        <w:ind w:firstLine="851"/>
        <w:jc w:val="both"/>
        <w:rPr>
          <w:sz w:val="28"/>
          <w:szCs w:val="28"/>
        </w:rPr>
      </w:pPr>
      <w:r w:rsidRPr="00F60541">
        <w:rPr>
          <w:sz w:val="28"/>
          <w:szCs w:val="28"/>
        </w:rPr>
        <w:t>«</w:t>
      </w:r>
      <w:r w:rsidR="00CF776D" w:rsidRPr="00F60541">
        <w:rPr>
          <w:sz w:val="28"/>
          <w:szCs w:val="28"/>
        </w:rPr>
        <w:t>3.38. УДЦР  може включати до дозволів на експлуатацію РЕЗ (ВП, суднової станції) умови, які не суперечать чинному законодавству, та які є обов’язковими до виконання.</w:t>
      </w:r>
    </w:p>
    <w:p w:rsidR="00CF776D" w:rsidRPr="00F60541" w:rsidRDefault="00CF776D" w:rsidP="00CF776D">
      <w:pPr>
        <w:tabs>
          <w:tab w:val="left" w:pos="851"/>
          <w:tab w:val="left" w:pos="1276"/>
          <w:tab w:val="left" w:pos="1701"/>
        </w:tabs>
        <w:spacing w:line="360" w:lineRule="auto"/>
        <w:ind w:firstLine="851"/>
        <w:jc w:val="both"/>
        <w:rPr>
          <w:sz w:val="28"/>
          <w:szCs w:val="28"/>
        </w:rPr>
      </w:pPr>
      <w:r w:rsidRPr="00F60541">
        <w:rPr>
          <w:sz w:val="28"/>
          <w:szCs w:val="28"/>
        </w:rPr>
        <w:t>Користувач радіочастотного ресурсу розпочинає експлуатацію РЕЗ (ВП) тільки після отримання відповідного дозволу на експлуатацію відповідно до вимог Переліку РЕЗ, для яких потрібен дозвіл, або приведення умов експлуатації РЕЗ (ВП) до вимог Норм, що регулюють використання деяких типів РЕЗ або ВП для їх експлуатації відповідно до вимог частини восьмої статті 30 Закону України «Про радіочастотний ресурс України» (на бездозвільній та безоплатній основі), що наведені у додатку до Переліку РЕЗ, для яких непотрібен дозвіл.</w:t>
      </w:r>
    </w:p>
    <w:p w:rsidR="00461D68" w:rsidRPr="00F60541" w:rsidRDefault="00CF776D" w:rsidP="00CF776D">
      <w:pPr>
        <w:tabs>
          <w:tab w:val="left" w:pos="851"/>
          <w:tab w:val="left" w:pos="1276"/>
          <w:tab w:val="left" w:pos="1701"/>
        </w:tabs>
        <w:spacing w:line="360" w:lineRule="auto"/>
        <w:ind w:firstLine="851"/>
        <w:jc w:val="both"/>
        <w:rPr>
          <w:sz w:val="28"/>
          <w:szCs w:val="28"/>
        </w:rPr>
      </w:pPr>
      <w:r w:rsidRPr="00F60541">
        <w:rPr>
          <w:sz w:val="28"/>
          <w:szCs w:val="28"/>
        </w:rPr>
        <w:lastRenderedPageBreak/>
        <w:t>3.39. Використання радіочастотного ресурсу України суднами та іншими плавзасобами загальних користувачів здійснюється з урахуванням вимог законодавства України та міжнародних договорів. Суднові станції, що експлуатуються в міжнародних водах, відповідно до вимог статті 20 Регламенту радіозв’язку МСЕ повинні бути занесені до Списку суднових станцій та присвоєнь ідентифікаторів морської рухомої служби (Список V службових публікацій МСЕ).</w:t>
      </w:r>
      <w:r w:rsidR="00461D68" w:rsidRPr="00F60541">
        <w:rPr>
          <w:sz w:val="28"/>
          <w:szCs w:val="28"/>
        </w:rPr>
        <w:t>».</w:t>
      </w:r>
    </w:p>
    <w:p w:rsidR="00461D68" w:rsidRPr="00F60541" w:rsidRDefault="000944BA" w:rsidP="00461D68">
      <w:pPr>
        <w:tabs>
          <w:tab w:val="left" w:pos="851"/>
          <w:tab w:val="left" w:pos="1276"/>
          <w:tab w:val="left" w:pos="1701"/>
        </w:tabs>
        <w:spacing w:line="360" w:lineRule="auto"/>
        <w:ind w:firstLine="851"/>
        <w:jc w:val="both"/>
        <w:rPr>
          <w:sz w:val="28"/>
          <w:szCs w:val="28"/>
        </w:rPr>
      </w:pPr>
      <w:r w:rsidRPr="00F60541">
        <w:rPr>
          <w:sz w:val="28"/>
          <w:szCs w:val="28"/>
        </w:rPr>
        <w:t>4. Розділ ІV виключити;</w:t>
      </w:r>
    </w:p>
    <w:p w:rsidR="00461D68" w:rsidRPr="00F60541" w:rsidRDefault="00461D68" w:rsidP="00461D68">
      <w:pPr>
        <w:tabs>
          <w:tab w:val="left" w:pos="851"/>
          <w:tab w:val="left" w:pos="1276"/>
          <w:tab w:val="left" w:pos="1701"/>
        </w:tabs>
        <w:spacing w:line="360" w:lineRule="auto"/>
        <w:ind w:firstLine="851"/>
        <w:jc w:val="both"/>
        <w:rPr>
          <w:sz w:val="28"/>
          <w:szCs w:val="28"/>
        </w:rPr>
      </w:pPr>
      <w:r w:rsidRPr="00F60541">
        <w:rPr>
          <w:sz w:val="28"/>
          <w:szCs w:val="28"/>
        </w:rPr>
        <w:t>5. У додатках 3-1</w:t>
      </w:r>
      <w:r w:rsidR="00F274A8" w:rsidRPr="00F60541">
        <w:rPr>
          <w:sz w:val="28"/>
          <w:szCs w:val="28"/>
          <w:lang w:val="ru-RU"/>
        </w:rPr>
        <w:t>1</w:t>
      </w:r>
      <w:r w:rsidRPr="00F60541">
        <w:rPr>
          <w:sz w:val="28"/>
          <w:szCs w:val="28"/>
        </w:rPr>
        <w:t>, 17-</w:t>
      </w:r>
      <w:r w:rsidR="00F274A8" w:rsidRPr="00F60541">
        <w:rPr>
          <w:sz w:val="28"/>
          <w:szCs w:val="28"/>
          <w:lang w:val="ru-RU"/>
        </w:rPr>
        <w:t xml:space="preserve"> 25, </w:t>
      </w:r>
      <w:r w:rsidRPr="00F60541">
        <w:rPr>
          <w:sz w:val="28"/>
          <w:szCs w:val="28"/>
        </w:rPr>
        <w:t xml:space="preserve">27 </w:t>
      </w:r>
      <w:r w:rsidR="009620BD" w:rsidRPr="00F60541">
        <w:rPr>
          <w:sz w:val="28"/>
          <w:szCs w:val="28"/>
        </w:rPr>
        <w:t xml:space="preserve">до Порядку </w:t>
      </w:r>
      <w:r w:rsidRPr="00F60541">
        <w:rPr>
          <w:sz w:val="28"/>
          <w:szCs w:val="28"/>
        </w:rPr>
        <w:t xml:space="preserve">слова </w:t>
      </w:r>
      <w:r w:rsidR="00AA561A" w:rsidRPr="00F60541">
        <w:rPr>
          <w:sz w:val="28"/>
          <w:szCs w:val="28"/>
        </w:rPr>
        <w:t xml:space="preserve"> та знак </w:t>
      </w:r>
      <w:r w:rsidRPr="00F60541">
        <w:rPr>
          <w:sz w:val="28"/>
          <w:szCs w:val="28"/>
        </w:rPr>
        <w:t>«</w:t>
      </w:r>
      <w:r w:rsidR="00AA561A" w:rsidRPr="00F60541">
        <w:rPr>
          <w:sz w:val="28"/>
          <w:szCs w:val="28"/>
        </w:rPr>
        <w:t>Номер запису в Реєстрі РЕЗ та ВП, що можуть застосовуватися на території України в смугах радіочастот загального користування</w:t>
      </w:r>
      <w:r w:rsidRPr="00F60541">
        <w:rPr>
          <w:sz w:val="28"/>
          <w:szCs w:val="28"/>
        </w:rPr>
        <w:t xml:space="preserve">» замінити </w:t>
      </w:r>
      <w:r w:rsidR="00BF601C" w:rsidRPr="00F60541">
        <w:rPr>
          <w:sz w:val="28"/>
          <w:szCs w:val="28"/>
        </w:rPr>
        <w:t>словами, цифрами та знаками</w:t>
      </w:r>
      <w:r w:rsidRPr="00F60541">
        <w:rPr>
          <w:sz w:val="28"/>
          <w:szCs w:val="28"/>
        </w:rPr>
        <w:t xml:space="preserve"> «</w:t>
      </w:r>
      <w:r w:rsidR="00F274A8" w:rsidRPr="00F60541">
        <w:rPr>
          <w:sz w:val="28"/>
          <w:szCs w:val="28"/>
        </w:rPr>
        <w:t>Умови застосування</w:t>
      </w:r>
      <w:r w:rsidR="00F274A8" w:rsidRPr="00F60541">
        <w:rPr>
          <w:sz w:val="28"/>
          <w:szCs w:val="28"/>
          <w:lang w:val="ru-RU"/>
        </w:rPr>
        <w:t xml:space="preserve"> РЕЗ </w:t>
      </w:r>
      <w:r w:rsidR="00F274A8" w:rsidRPr="00F60541">
        <w:rPr>
          <w:sz w:val="28"/>
          <w:szCs w:val="28"/>
        </w:rPr>
        <w:t>згідно Реєстру РЕЗ та ВП, що можуть застосовуватися на території України в смугах радіочастот загального користування</w:t>
      </w:r>
      <w:r w:rsidR="00F274A8" w:rsidRPr="00F60541">
        <w:rPr>
          <w:sz w:val="28"/>
          <w:szCs w:val="28"/>
          <w:lang w:val="ru-RU"/>
        </w:rPr>
        <w:t xml:space="preserve"> (</w:t>
      </w:r>
      <w:r w:rsidR="00F274A8" w:rsidRPr="00F60541">
        <w:rPr>
          <w:sz w:val="28"/>
          <w:szCs w:val="28"/>
        </w:rPr>
        <w:t>вказується номер запису в розділі ІV або в у відповідній частині розділу ІІІ)</w:t>
      </w:r>
      <w:r w:rsidR="00974915" w:rsidRPr="00F60541">
        <w:rPr>
          <w:sz w:val="28"/>
          <w:szCs w:val="28"/>
        </w:rPr>
        <w:t>»;</w:t>
      </w:r>
    </w:p>
    <w:p w:rsidR="00EB3BCC" w:rsidRPr="00F60541" w:rsidRDefault="00461D68" w:rsidP="00EB3BCC">
      <w:pPr>
        <w:tabs>
          <w:tab w:val="left" w:pos="851"/>
          <w:tab w:val="left" w:pos="1276"/>
          <w:tab w:val="left" w:pos="1701"/>
        </w:tabs>
        <w:spacing w:line="360" w:lineRule="auto"/>
        <w:ind w:firstLine="851"/>
        <w:jc w:val="both"/>
        <w:rPr>
          <w:sz w:val="28"/>
          <w:szCs w:val="28"/>
        </w:rPr>
      </w:pPr>
      <w:r w:rsidRPr="00F60541">
        <w:rPr>
          <w:sz w:val="28"/>
          <w:szCs w:val="28"/>
        </w:rPr>
        <w:t xml:space="preserve">6. </w:t>
      </w:r>
      <w:r w:rsidR="00EB3BCC" w:rsidRPr="00F60541">
        <w:rPr>
          <w:sz w:val="28"/>
          <w:szCs w:val="28"/>
        </w:rPr>
        <w:t xml:space="preserve">У </w:t>
      </w:r>
      <w:r w:rsidR="009620BD" w:rsidRPr="00F60541">
        <w:rPr>
          <w:sz w:val="28"/>
          <w:szCs w:val="28"/>
        </w:rPr>
        <w:t>розділі «</w:t>
      </w:r>
      <w:r w:rsidR="00EB3BCC" w:rsidRPr="00F60541">
        <w:rPr>
          <w:sz w:val="28"/>
          <w:szCs w:val="28"/>
        </w:rPr>
        <w:t>Частотн</w:t>
      </w:r>
      <w:r w:rsidR="009620BD" w:rsidRPr="00F60541">
        <w:rPr>
          <w:sz w:val="28"/>
          <w:szCs w:val="28"/>
        </w:rPr>
        <w:t>ий</w:t>
      </w:r>
      <w:r w:rsidR="00EB3BCC" w:rsidRPr="00F60541">
        <w:rPr>
          <w:sz w:val="28"/>
          <w:szCs w:val="28"/>
        </w:rPr>
        <w:t xml:space="preserve"> план радіомережі</w:t>
      </w:r>
      <w:r w:rsidR="009620BD" w:rsidRPr="00F60541">
        <w:rPr>
          <w:sz w:val="28"/>
          <w:szCs w:val="28"/>
        </w:rPr>
        <w:t>»</w:t>
      </w:r>
      <w:r w:rsidR="005F1B90" w:rsidRPr="00F60541">
        <w:rPr>
          <w:sz w:val="28"/>
          <w:szCs w:val="28"/>
        </w:rPr>
        <w:t>додатків</w:t>
      </w:r>
      <w:r w:rsidR="00EB3BCC" w:rsidRPr="00F60541">
        <w:rPr>
          <w:sz w:val="28"/>
          <w:szCs w:val="28"/>
        </w:rPr>
        <w:t xml:space="preserve"> 3</w:t>
      </w:r>
      <w:r w:rsidR="005F1B90" w:rsidRPr="00F60541">
        <w:rPr>
          <w:sz w:val="28"/>
          <w:szCs w:val="28"/>
        </w:rPr>
        <w:t xml:space="preserve"> та </w:t>
      </w:r>
      <w:r w:rsidR="005B6D03" w:rsidRPr="00F60541">
        <w:rPr>
          <w:sz w:val="28"/>
          <w:szCs w:val="28"/>
        </w:rPr>
        <w:t>18</w:t>
      </w:r>
      <w:r w:rsidR="009620BD" w:rsidRPr="00F60541">
        <w:rPr>
          <w:sz w:val="28"/>
          <w:szCs w:val="28"/>
        </w:rPr>
        <w:t>до Порядку</w:t>
      </w:r>
      <w:r w:rsidR="00EB3BCC" w:rsidRPr="00F60541">
        <w:rPr>
          <w:sz w:val="28"/>
          <w:szCs w:val="28"/>
        </w:rPr>
        <w:t xml:space="preserve"> слова «Тип антени» замінити словами, цифрами та знаками «Тип антени (для РЕЗ широкосмугового радіодоступу також зазначається ширина діаграми спрямованості антени (горизонтальна (градусів)/вертикальна (градусів)) та тип полярізації</w:t>
      </w:r>
      <w:r w:rsidR="00974915" w:rsidRPr="00F60541">
        <w:rPr>
          <w:sz w:val="28"/>
          <w:szCs w:val="28"/>
        </w:rPr>
        <w:t>»;</w:t>
      </w:r>
    </w:p>
    <w:p w:rsidR="005F1B90" w:rsidRPr="00F60541" w:rsidRDefault="00974915" w:rsidP="00461D68">
      <w:pPr>
        <w:tabs>
          <w:tab w:val="left" w:pos="851"/>
          <w:tab w:val="left" w:pos="1276"/>
          <w:tab w:val="left" w:pos="1701"/>
        </w:tabs>
        <w:spacing w:line="360" w:lineRule="auto"/>
        <w:ind w:firstLine="851"/>
        <w:jc w:val="both"/>
        <w:rPr>
          <w:sz w:val="28"/>
          <w:szCs w:val="28"/>
        </w:rPr>
      </w:pPr>
      <w:r w:rsidRPr="00F60541">
        <w:rPr>
          <w:sz w:val="28"/>
          <w:szCs w:val="28"/>
        </w:rPr>
        <w:t>7</w:t>
      </w:r>
      <w:r w:rsidR="00EB3BCC" w:rsidRPr="00F60541">
        <w:rPr>
          <w:sz w:val="28"/>
          <w:szCs w:val="28"/>
        </w:rPr>
        <w:t xml:space="preserve">. </w:t>
      </w:r>
      <w:r w:rsidR="005F1B90" w:rsidRPr="00F60541">
        <w:rPr>
          <w:sz w:val="28"/>
          <w:szCs w:val="28"/>
        </w:rPr>
        <w:t xml:space="preserve">У </w:t>
      </w:r>
      <w:r w:rsidR="009620BD" w:rsidRPr="00F60541">
        <w:rPr>
          <w:sz w:val="28"/>
          <w:szCs w:val="28"/>
        </w:rPr>
        <w:t xml:space="preserve">розділі 2 </w:t>
      </w:r>
      <w:r w:rsidR="005B6D03" w:rsidRPr="00F60541">
        <w:rPr>
          <w:sz w:val="28"/>
          <w:szCs w:val="28"/>
        </w:rPr>
        <w:t>додатк</w:t>
      </w:r>
      <w:r w:rsidR="009620BD" w:rsidRPr="00F60541">
        <w:rPr>
          <w:sz w:val="28"/>
          <w:szCs w:val="28"/>
        </w:rPr>
        <w:t>ів</w:t>
      </w:r>
      <w:r w:rsidR="005B6D03" w:rsidRPr="00F60541">
        <w:rPr>
          <w:sz w:val="28"/>
          <w:szCs w:val="28"/>
        </w:rPr>
        <w:t xml:space="preserve"> 7 та 22 </w:t>
      </w:r>
      <w:r w:rsidR="009620BD" w:rsidRPr="00F60541">
        <w:rPr>
          <w:sz w:val="28"/>
          <w:szCs w:val="28"/>
        </w:rPr>
        <w:t xml:space="preserve">до Порядку </w:t>
      </w:r>
      <w:r w:rsidR="005F1B90" w:rsidRPr="00F60541">
        <w:rPr>
          <w:sz w:val="28"/>
          <w:szCs w:val="28"/>
        </w:rPr>
        <w:t>слова та знаки «Назва супутникової мережі (орбітальна позиція космічної станції для ГСО)» замінити на слова та знаки «Супутник (орбітальна позиція космічної станції для ГСО), назва супутникової мережі (в рамках якої введений в експлуатацію) та назва променя)»</w:t>
      </w:r>
      <w:r w:rsidRPr="00F60541">
        <w:rPr>
          <w:sz w:val="28"/>
          <w:szCs w:val="28"/>
        </w:rPr>
        <w:t>;</w:t>
      </w:r>
    </w:p>
    <w:p w:rsidR="008339C9" w:rsidRPr="00F60541" w:rsidRDefault="00974915" w:rsidP="00461D68">
      <w:pPr>
        <w:tabs>
          <w:tab w:val="left" w:pos="851"/>
          <w:tab w:val="left" w:pos="1276"/>
          <w:tab w:val="left" w:pos="1701"/>
        </w:tabs>
        <w:spacing w:line="360" w:lineRule="auto"/>
        <w:ind w:firstLine="851"/>
        <w:jc w:val="both"/>
        <w:rPr>
          <w:sz w:val="28"/>
          <w:szCs w:val="28"/>
        </w:rPr>
      </w:pPr>
      <w:r w:rsidRPr="00F60541">
        <w:rPr>
          <w:sz w:val="28"/>
          <w:szCs w:val="28"/>
        </w:rPr>
        <w:t>8</w:t>
      </w:r>
      <w:r w:rsidR="005B6D03" w:rsidRPr="00F60541">
        <w:rPr>
          <w:sz w:val="28"/>
          <w:szCs w:val="28"/>
        </w:rPr>
        <w:t xml:space="preserve">. </w:t>
      </w:r>
      <w:r w:rsidR="008339C9" w:rsidRPr="00F60541">
        <w:rPr>
          <w:sz w:val="28"/>
          <w:szCs w:val="28"/>
        </w:rPr>
        <w:t xml:space="preserve">У </w:t>
      </w:r>
      <w:r w:rsidR="009620BD" w:rsidRPr="00F60541">
        <w:rPr>
          <w:sz w:val="28"/>
          <w:szCs w:val="28"/>
        </w:rPr>
        <w:t xml:space="preserve">розділі 1 </w:t>
      </w:r>
      <w:r w:rsidR="008339C9" w:rsidRPr="00F60541">
        <w:rPr>
          <w:sz w:val="28"/>
          <w:szCs w:val="28"/>
        </w:rPr>
        <w:t xml:space="preserve">додатках 8, 10, 22, 24 </w:t>
      </w:r>
      <w:r w:rsidR="009620BD" w:rsidRPr="00F60541">
        <w:rPr>
          <w:sz w:val="28"/>
          <w:szCs w:val="28"/>
          <w:shd w:val="clear" w:color="auto" w:fill="FFFFFF"/>
        </w:rPr>
        <w:t xml:space="preserve">до Порядку </w:t>
      </w:r>
      <w:r w:rsidR="008339C9" w:rsidRPr="00F60541">
        <w:rPr>
          <w:sz w:val="28"/>
          <w:szCs w:val="28"/>
        </w:rPr>
        <w:t>слова «Ліцензія на мовлення» замінити словами «Ліцензія на мовлення або дозвіл на тимчасове мовлення</w:t>
      </w:r>
      <w:r w:rsidRPr="00F60541">
        <w:rPr>
          <w:sz w:val="28"/>
          <w:szCs w:val="28"/>
        </w:rPr>
        <w:t>»;</w:t>
      </w:r>
    </w:p>
    <w:p w:rsidR="009620BD" w:rsidRPr="00F60541" w:rsidRDefault="00974915" w:rsidP="00461D68">
      <w:pPr>
        <w:tabs>
          <w:tab w:val="left" w:pos="851"/>
          <w:tab w:val="left" w:pos="1276"/>
          <w:tab w:val="left" w:pos="1701"/>
        </w:tabs>
        <w:spacing w:line="360" w:lineRule="auto"/>
        <w:ind w:firstLine="851"/>
        <w:jc w:val="both"/>
        <w:rPr>
          <w:sz w:val="28"/>
          <w:szCs w:val="28"/>
        </w:rPr>
      </w:pPr>
      <w:r w:rsidRPr="00F60541">
        <w:rPr>
          <w:sz w:val="28"/>
          <w:szCs w:val="28"/>
        </w:rPr>
        <w:t>9</w:t>
      </w:r>
      <w:r w:rsidR="008339C9" w:rsidRPr="00F60541">
        <w:rPr>
          <w:sz w:val="28"/>
          <w:szCs w:val="28"/>
        </w:rPr>
        <w:t xml:space="preserve">. У </w:t>
      </w:r>
      <w:r w:rsidR="009620BD" w:rsidRPr="00F60541">
        <w:rPr>
          <w:sz w:val="28"/>
          <w:szCs w:val="28"/>
        </w:rPr>
        <w:t xml:space="preserve">розділі 1 </w:t>
      </w:r>
      <w:r w:rsidR="008339C9" w:rsidRPr="00F60541">
        <w:rPr>
          <w:sz w:val="28"/>
          <w:szCs w:val="28"/>
        </w:rPr>
        <w:t xml:space="preserve">додатках 11 та 25 </w:t>
      </w:r>
      <w:r w:rsidR="009620BD" w:rsidRPr="00F60541">
        <w:rPr>
          <w:sz w:val="28"/>
          <w:szCs w:val="28"/>
        </w:rPr>
        <w:t xml:space="preserve">до Порядку слова та знаки «Ліцензія провайдера програмної послуги (номер та дата видачі):», «Власник ліцензії провайдера програмної послуги:» замінити на слова та знаки «Ліцензії на мовлення (номер та дата видачі):», «Ліцензія провайдера програмної послуги </w:t>
      </w:r>
      <w:r w:rsidR="009620BD" w:rsidRPr="00F60541">
        <w:rPr>
          <w:sz w:val="28"/>
          <w:szCs w:val="28"/>
        </w:rPr>
        <w:lastRenderedPageBreak/>
        <w:t>(номер та дата видачі) або подання Національної ради України з питань телебачення і радіомовлення:</w:t>
      </w:r>
      <w:r w:rsidRPr="00F60541">
        <w:rPr>
          <w:sz w:val="28"/>
          <w:szCs w:val="28"/>
        </w:rPr>
        <w:t>»  відповідно;</w:t>
      </w:r>
    </w:p>
    <w:p w:rsidR="00F274A8" w:rsidRPr="00F60541" w:rsidRDefault="009620BD" w:rsidP="00461D68">
      <w:pPr>
        <w:tabs>
          <w:tab w:val="left" w:pos="851"/>
          <w:tab w:val="left" w:pos="1276"/>
          <w:tab w:val="left" w:pos="1701"/>
        </w:tabs>
        <w:spacing w:line="360" w:lineRule="auto"/>
        <w:ind w:firstLine="851"/>
        <w:jc w:val="both"/>
        <w:rPr>
          <w:sz w:val="28"/>
          <w:szCs w:val="28"/>
        </w:rPr>
      </w:pPr>
      <w:r w:rsidRPr="00F60541">
        <w:rPr>
          <w:sz w:val="28"/>
          <w:szCs w:val="28"/>
        </w:rPr>
        <w:t>1</w:t>
      </w:r>
      <w:r w:rsidR="00974915" w:rsidRPr="00F60541">
        <w:rPr>
          <w:sz w:val="28"/>
          <w:szCs w:val="28"/>
        </w:rPr>
        <w:t>0</w:t>
      </w:r>
      <w:r w:rsidRPr="00F60541">
        <w:rPr>
          <w:sz w:val="28"/>
          <w:szCs w:val="28"/>
        </w:rPr>
        <w:t xml:space="preserve">. </w:t>
      </w:r>
      <w:r w:rsidR="00F274A8" w:rsidRPr="00F60541">
        <w:rPr>
          <w:sz w:val="28"/>
          <w:szCs w:val="28"/>
        </w:rPr>
        <w:t xml:space="preserve">У додатках 12 та 26 </w:t>
      </w:r>
      <w:r w:rsidRPr="00F60541">
        <w:rPr>
          <w:sz w:val="28"/>
          <w:szCs w:val="28"/>
        </w:rPr>
        <w:t xml:space="preserve">до Порядку </w:t>
      </w:r>
      <w:r w:rsidR="00F274A8" w:rsidRPr="00F60541">
        <w:rPr>
          <w:sz w:val="28"/>
          <w:szCs w:val="28"/>
        </w:rPr>
        <w:t>слова та знак «Номер запису в Реєстрі РЕЗ та ВП, що можуть застосовуватися на території України в смугах радіочастот загального користування» замінити словами, цифрами та знаками «Умови застосування ВП згідно Реєстру РЕЗ та ВП, що можуть застосовуватися на території України в смугах радіочастот загального користування (вказується номер запису в розділі ІV або в у відповідній частині розділу ІІІ)»</w:t>
      </w:r>
      <w:r w:rsidR="00974915" w:rsidRPr="00F60541">
        <w:rPr>
          <w:sz w:val="28"/>
          <w:szCs w:val="28"/>
        </w:rPr>
        <w:t>;</w:t>
      </w:r>
    </w:p>
    <w:p w:rsidR="008E5CD4" w:rsidRPr="00F60541" w:rsidRDefault="005B6D03" w:rsidP="008E5CD4">
      <w:pPr>
        <w:tabs>
          <w:tab w:val="left" w:pos="851"/>
          <w:tab w:val="left" w:pos="1276"/>
          <w:tab w:val="left" w:pos="1701"/>
        </w:tabs>
        <w:spacing w:line="360" w:lineRule="auto"/>
        <w:ind w:firstLine="851"/>
        <w:jc w:val="both"/>
        <w:rPr>
          <w:sz w:val="28"/>
          <w:szCs w:val="28"/>
        </w:rPr>
      </w:pPr>
      <w:r w:rsidRPr="00F60541">
        <w:rPr>
          <w:sz w:val="28"/>
          <w:szCs w:val="28"/>
        </w:rPr>
        <w:t>1</w:t>
      </w:r>
      <w:r w:rsidR="00974915" w:rsidRPr="00F60541">
        <w:rPr>
          <w:sz w:val="28"/>
          <w:szCs w:val="28"/>
        </w:rPr>
        <w:t>1</w:t>
      </w:r>
      <w:r w:rsidRPr="00F60541">
        <w:rPr>
          <w:sz w:val="28"/>
          <w:szCs w:val="28"/>
        </w:rPr>
        <w:t xml:space="preserve">. </w:t>
      </w:r>
      <w:r w:rsidR="008E5CD4" w:rsidRPr="00F60541">
        <w:rPr>
          <w:sz w:val="28"/>
          <w:szCs w:val="28"/>
        </w:rPr>
        <w:t>У додатку 13 в абзаці шостому пункту 8 слово «телевізійного» замінити словами «телевізійного або звукового»;</w:t>
      </w:r>
    </w:p>
    <w:p w:rsidR="008E5CD4" w:rsidRPr="00F60541" w:rsidRDefault="008E5CD4" w:rsidP="00461D68">
      <w:pPr>
        <w:tabs>
          <w:tab w:val="left" w:pos="851"/>
          <w:tab w:val="left" w:pos="1276"/>
          <w:tab w:val="left" w:pos="1701"/>
        </w:tabs>
        <w:spacing w:line="360" w:lineRule="auto"/>
        <w:ind w:firstLine="851"/>
        <w:jc w:val="both"/>
        <w:rPr>
          <w:sz w:val="28"/>
          <w:szCs w:val="28"/>
        </w:rPr>
      </w:pPr>
      <w:r w:rsidRPr="00F60541">
        <w:rPr>
          <w:sz w:val="28"/>
          <w:szCs w:val="28"/>
        </w:rPr>
        <w:t>12. У додатках 14 та 29 після слів «ліцензії на мовлення» доповнити словами  та знаками «(дозволу на тимчасове мовлення)»;</w:t>
      </w:r>
    </w:p>
    <w:p w:rsidR="00447026" w:rsidRPr="00F60541" w:rsidRDefault="008E5CD4" w:rsidP="00461D68">
      <w:pPr>
        <w:tabs>
          <w:tab w:val="left" w:pos="851"/>
          <w:tab w:val="left" w:pos="1276"/>
          <w:tab w:val="left" w:pos="1701"/>
        </w:tabs>
        <w:spacing w:line="360" w:lineRule="auto"/>
        <w:ind w:firstLine="851"/>
        <w:jc w:val="both"/>
        <w:rPr>
          <w:sz w:val="28"/>
          <w:szCs w:val="28"/>
        </w:rPr>
      </w:pPr>
      <w:r w:rsidRPr="00F60541">
        <w:rPr>
          <w:sz w:val="28"/>
          <w:szCs w:val="28"/>
        </w:rPr>
        <w:t xml:space="preserve">13. </w:t>
      </w:r>
      <w:r w:rsidR="00786CC3" w:rsidRPr="00F60541">
        <w:rPr>
          <w:sz w:val="28"/>
          <w:szCs w:val="28"/>
        </w:rPr>
        <w:t>У додатку 29</w:t>
      </w:r>
      <w:r w:rsidR="009620BD" w:rsidRPr="00F60541">
        <w:rPr>
          <w:sz w:val="28"/>
          <w:szCs w:val="28"/>
        </w:rPr>
        <w:t xml:space="preserve"> до Порядку</w:t>
      </w:r>
      <w:r w:rsidR="00447026" w:rsidRPr="00F60541">
        <w:rPr>
          <w:sz w:val="28"/>
          <w:szCs w:val="28"/>
        </w:rPr>
        <w:t>:</w:t>
      </w:r>
    </w:p>
    <w:p w:rsidR="00EB3BCC" w:rsidRPr="00F60541" w:rsidRDefault="00786CC3" w:rsidP="00461D68">
      <w:pPr>
        <w:tabs>
          <w:tab w:val="left" w:pos="851"/>
          <w:tab w:val="left" w:pos="1276"/>
          <w:tab w:val="left" w:pos="1701"/>
        </w:tabs>
        <w:spacing w:line="360" w:lineRule="auto"/>
        <w:ind w:firstLine="851"/>
        <w:jc w:val="both"/>
        <w:rPr>
          <w:sz w:val="28"/>
          <w:szCs w:val="28"/>
        </w:rPr>
      </w:pPr>
      <w:r w:rsidRPr="00F60541">
        <w:rPr>
          <w:sz w:val="28"/>
          <w:szCs w:val="28"/>
        </w:rPr>
        <w:t>після слів «або ліцензії на мовлення» доповнити словами та знаком «, або дозвіл на тимчасове мовлення».</w:t>
      </w:r>
    </w:p>
    <w:p w:rsidR="00AD08F8" w:rsidRPr="00F60541" w:rsidRDefault="00AD08F8" w:rsidP="00461D68">
      <w:pPr>
        <w:tabs>
          <w:tab w:val="left" w:pos="851"/>
          <w:tab w:val="left" w:pos="1276"/>
          <w:tab w:val="left" w:pos="1701"/>
        </w:tabs>
        <w:spacing w:line="360" w:lineRule="auto"/>
        <w:ind w:firstLine="851"/>
        <w:jc w:val="both"/>
        <w:rPr>
          <w:sz w:val="28"/>
          <w:szCs w:val="28"/>
        </w:rPr>
      </w:pPr>
      <w:r w:rsidRPr="00F60541">
        <w:rPr>
          <w:sz w:val="28"/>
          <w:szCs w:val="28"/>
        </w:rPr>
        <w:t>після слів</w:t>
      </w:r>
      <w:r w:rsidRPr="00F60541">
        <w:rPr>
          <w:sz w:val="28"/>
          <w:szCs w:val="28"/>
          <w:lang w:val="ru-RU"/>
        </w:rPr>
        <w:t xml:space="preserve"> та </w:t>
      </w:r>
      <w:r w:rsidRPr="00F60541">
        <w:rPr>
          <w:sz w:val="28"/>
          <w:szCs w:val="28"/>
        </w:rPr>
        <w:t xml:space="preserve">знаків </w:t>
      </w:r>
      <w:r w:rsidR="00447026" w:rsidRPr="00F60541">
        <w:rPr>
          <w:sz w:val="28"/>
          <w:szCs w:val="28"/>
        </w:rPr>
        <w:t xml:space="preserve">«(адреса, географічні координати, висоти встановлення антен РЕЗ тощо) </w:t>
      </w:r>
      <w:r w:rsidRPr="00F60541">
        <w:rPr>
          <w:sz w:val="28"/>
          <w:szCs w:val="28"/>
        </w:rPr>
        <w:t>доповнити наступним реченням:</w:t>
      </w:r>
    </w:p>
    <w:p w:rsidR="00EB3BCC" w:rsidRPr="00F60541" w:rsidRDefault="00AD08F8" w:rsidP="00461D68">
      <w:pPr>
        <w:tabs>
          <w:tab w:val="left" w:pos="851"/>
          <w:tab w:val="left" w:pos="1276"/>
          <w:tab w:val="left" w:pos="1701"/>
        </w:tabs>
        <w:spacing w:line="360" w:lineRule="auto"/>
        <w:ind w:firstLine="851"/>
        <w:jc w:val="both"/>
        <w:rPr>
          <w:sz w:val="28"/>
          <w:szCs w:val="28"/>
        </w:rPr>
      </w:pPr>
      <w:r w:rsidRPr="00F60541">
        <w:rPr>
          <w:sz w:val="28"/>
          <w:szCs w:val="28"/>
        </w:rPr>
        <w:t>«</w:t>
      </w:r>
      <w:r w:rsidR="00447026" w:rsidRPr="00F60541">
        <w:rPr>
          <w:sz w:val="28"/>
          <w:szCs w:val="28"/>
        </w:rPr>
        <w:t>Для рухомого радіоелектронного засобу стаціонарного застосування  зазначається інформація про мобільну платформу та реєстраційний номер транспортного засобу (за наявності))»;</w:t>
      </w:r>
    </w:p>
    <w:p w:rsidR="00E92124" w:rsidRPr="00F60541" w:rsidRDefault="00447026" w:rsidP="00461D68">
      <w:pPr>
        <w:tabs>
          <w:tab w:val="left" w:pos="851"/>
          <w:tab w:val="left" w:pos="1276"/>
          <w:tab w:val="left" w:pos="1701"/>
        </w:tabs>
        <w:spacing w:line="360" w:lineRule="auto"/>
        <w:ind w:firstLine="851"/>
        <w:jc w:val="both"/>
        <w:rPr>
          <w:sz w:val="28"/>
          <w:szCs w:val="28"/>
        </w:rPr>
      </w:pPr>
      <w:r w:rsidRPr="00F60541">
        <w:rPr>
          <w:sz w:val="28"/>
          <w:szCs w:val="28"/>
        </w:rPr>
        <w:t>1</w:t>
      </w:r>
      <w:r w:rsidR="008E5CD4" w:rsidRPr="00F60541">
        <w:rPr>
          <w:sz w:val="28"/>
          <w:szCs w:val="28"/>
        </w:rPr>
        <w:t>4</w:t>
      </w:r>
      <w:r w:rsidRPr="00F60541">
        <w:rPr>
          <w:sz w:val="28"/>
          <w:szCs w:val="28"/>
        </w:rPr>
        <w:t>. П</w:t>
      </w:r>
      <w:r w:rsidR="00E92124" w:rsidRPr="00F60541">
        <w:rPr>
          <w:sz w:val="28"/>
          <w:szCs w:val="28"/>
        </w:rPr>
        <w:t xml:space="preserve">ісля додатка 9 </w:t>
      </w:r>
      <w:r w:rsidR="009620BD" w:rsidRPr="00F60541">
        <w:rPr>
          <w:sz w:val="28"/>
          <w:szCs w:val="28"/>
        </w:rPr>
        <w:t xml:space="preserve">до Порядку доповнитиПорядок </w:t>
      </w:r>
      <w:r w:rsidR="00EB3BCC" w:rsidRPr="00F60541">
        <w:rPr>
          <w:sz w:val="28"/>
          <w:szCs w:val="28"/>
        </w:rPr>
        <w:t>новим додатком 10</w:t>
      </w:r>
      <w:r w:rsidR="009620BD" w:rsidRPr="00F60541">
        <w:rPr>
          <w:sz w:val="28"/>
          <w:szCs w:val="28"/>
        </w:rPr>
        <w:t xml:space="preserve"> до Порядку</w:t>
      </w:r>
      <w:r w:rsidR="00EB3BCC" w:rsidRPr="00F60541">
        <w:rPr>
          <w:sz w:val="28"/>
          <w:szCs w:val="28"/>
        </w:rPr>
        <w:t>, що додається.</w:t>
      </w:r>
    </w:p>
    <w:p w:rsidR="00E92124" w:rsidRPr="00F60541" w:rsidRDefault="00E92124" w:rsidP="00461D68">
      <w:pPr>
        <w:tabs>
          <w:tab w:val="left" w:pos="851"/>
          <w:tab w:val="left" w:pos="1276"/>
          <w:tab w:val="left" w:pos="1701"/>
        </w:tabs>
        <w:spacing w:line="360" w:lineRule="auto"/>
        <w:ind w:firstLine="851"/>
        <w:jc w:val="both"/>
        <w:rPr>
          <w:sz w:val="28"/>
          <w:szCs w:val="28"/>
        </w:rPr>
      </w:pPr>
      <w:r w:rsidRPr="00F60541">
        <w:rPr>
          <w:sz w:val="28"/>
          <w:szCs w:val="28"/>
        </w:rPr>
        <w:t>У зв’язку з цим додатки 10-32 вва</w:t>
      </w:r>
      <w:r w:rsidR="00974915" w:rsidRPr="00F60541">
        <w:rPr>
          <w:sz w:val="28"/>
          <w:szCs w:val="28"/>
        </w:rPr>
        <w:t>жати відповідно додатками 11-33;</w:t>
      </w:r>
    </w:p>
    <w:p w:rsidR="00E92124" w:rsidRPr="00F60541" w:rsidRDefault="00447026" w:rsidP="00461D68">
      <w:pPr>
        <w:tabs>
          <w:tab w:val="left" w:pos="851"/>
          <w:tab w:val="left" w:pos="1276"/>
          <w:tab w:val="left" w:pos="1701"/>
        </w:tabs>
        <w:spacing w:line="360" w:lineRule="auto"/>
        <w:ind w:firstLine="851"/>
        <w:jc w:val="both"/>
        <w:rPr>
          <w:sz w:val="28"/>
          <w:szCs w:val="28"/>
        </w:rPr>
      </w:pPr>
      <w:r w:rsidRPr="00F60541">
        <w:rPr>
          <w:sz w:val="28"/>
          <w:szCs w:val="28"/>
        </w:rPr>
        <w:t>1</w:t>
      </w:r>
      <w:r w:rsidR="008E5CD4" w:rsidRPr="00F60541">
        <w:rPr>
          <w:sz w:val="28"/>
          <w:szCs w:val="28"/>
        </w:rPr>
        <w:t>5</w:t>
      </w:r>
      <w:r w:rsidR="00E92124" w:rsidRPr="00F60541">
        <w:rPr>
          <w:sz w:val="28"/>
          <w:szCs w:val="28"/>
        </w:rPr>
        <w:t>. Після додатка 24</w:t>
      </w:r>
      <w:r w:rsidR="009620BD" w:rsidRPr="00F60541">
        <w:rPr>
          <w:sz w:val="28"/>
          <w:szCs w:val="28"/>
        </w:rPr>
        <w:t xml:space="preserve"> до Порядку</w:t>
      </w:r>
      <w:r w:rsidR="00E92124" w:rsidRPr="00F60541">
        <w:rPr>
          <w:sz w:val="28"/>
          <w:szCs w:val="28"/>
        </w:rPr>
        <w:t xml:space="preserve"> доповнити Порядок новим додатком 25</w:t>
      </w:r>
      <w:r w:rsidR="009620BD" w:rsidRPr="00F60541">
        <w:rPr>
          <w:sz w:val="28"/>
          <w:szCs w:val="28"/>
        </w:rPr>
        <w:t xml:space="preserve"> до Порядку</w:t>
      </w:r>
      <w:r w:rsidR="00E92124" w:rsidRPr="00F60541">
        <w:rPr>
          <w:sz w:val="28"/>
          <w:szCs w:val="28"/>
        </w:rPr>
        <w:t>, що додається.</w:t>
      </w:r>
    </w:p>
    <w:p w:rsidR="00E92124" w:rsidRPr="00F60541" w:rsidRDefault="00E92124" w:rsidP="00461D68">
      <w:pPr>
        <w:tabs>
          <w:tab w:val="left" w:pos="851"/>
          <w:tab w:val="left" w:pos="1276"/>
          <w:tab w:val="left" w:pos="1701"/>
        </w:tabs>
        <w:spacing w:line="360" w:lineRule="auto"/>
        <w:ind w:firstLine="851"/>
        <w:jc w:val="both"/>
        <w:rPr>
          <w:sz w:val="28"/>
          <w:szCs w:val="28"/>
        </w:rPr>
      </w:pPr>
      <w:r w:rsidRPr="00F60541">
        <w:rPr>
          <w:sz w:val="28"/>
          <w:szCs w:val="28"/>
        </w:rPr>
        <w:t>У зв’язку з цим додатки 25-33 вва</w:t>
      </w:r>
      <w:r w:rsidR="00974915" w:rsidRPr="00F60541">
        <w:rPr>
          <w:sz w:val="28"/>
          <w:szCs w:val="28"/>
        </w:rPr>
        <w:t>жати відповідно додатками 26-34;</w:t>
      </w:r>
    </w:p>
    <w:p w:rsidR="00E92124" w:rsidRPr="00F60541" w:rsidRDefault="00F274A8" w:rsidP="00461D68">
      <w:pPr>
        <w:tabs>
          <w:tab w:val="left" w:pos="851"/>
          <w:tab w:val="left" w:pos="1276"/>
          <w:tab w:val="left" w:pos="1701"/>
        </w:tabs>
        <w:spacing w:line="360" w:lineRule="auto"/>
        <w:ind w:firstLine="851"/>
        <w:jc w:val="both"/>
        <w:rPr>
          <w:sz w:val="28"/>
          <w:szCs w:val="28"/>
        </w:rPr>
      </w:pPr>
      <w:r w:rsidRPr="00F60541">
        <w:rPr>
          <w:sz w:val="28"/>
          <w:szCs w:val="28"/>
        </w:rPr>
        <w:t>1</w:t>
      </w:r>
      <w:r w:rsidR="008E5CD4" w:rsidRPr="00F60541">
        <w:rPr>
          <w:sz w:val="28"/>
          <w:szCs w:val="28"/>
        </w:rPr>
        <w:t>6</w:t>
      </w:r>
      <w:r w:rsidR="00E92124" w:rsidRPr="00F60541">
        <w:rPr>
          <w:sz w:val="28"/>
          <w:szCs w:val="28"/>
        </w:rPr>
        <w:t>. Після додатку 30</w:t>
      </w:r>
      <w:r w:rsidR="009620BD" w:rsidRPr="00F60541">
        <w:rPr>
          <w:sz w:val="28"/>
          <w:szCs w:val="28"/>
        </w:rPr>
        <w:t xml:space="preserve"> до Порядку </w:t>
      </w:r>
      <w:r w:rsidR="00E92124" w:rsidRPr="00F60541">
        <w:rPr>
          <w:sz w:val="28"/>
          <w:szCs w:val="28"/>
        </w:rPr>
        <w:t>доповнити новими додатками 31-35</w:t>
      </w:r>
      <w:r w:rsidR="009620BD" w:rsidRPr="00F60541">
        <w:rPr>
          <w:sz w:val="28"/>
          <w:szCs w:val="28"/>
        </w:rPr>
        <w:t xml:space="preserve"> до Порядку</w:t>
      </w:r>
      <w:r w:rsidR="00E92124" w:rsidRPr="00F60541">
        <w:rPr>
          <w:sz w:val="28"/>
          <w:szCs w:val="28"/>
        </w:rPr>
        <w:t>, що додаються.</w:t>
      </w:r>
    </w:p>
    <w:p w:rsidR="00E92124" w:rsidRPr="00F60541" w:rsidRDefault="00E92124" w:rsidP="00461D68">
      <w:pPr>
        <w:tabs>
          <w:tab w:val="left" w:pos="851"/>
          <w:tab w:val="left" w:pos="1276"/>
          <w:tab w:val="left" w:pos="1701"/>
        </w:tabs>
        <w:spacing w:line="360" w:lineRule="auto"/>
        <w:ind w:firstLine="851"/>
        <w:jc w:val="both"/>
        <w:rPr>
          <w:sz w:val="28"/>
          <w:szCs w:val="28"/>
        </w:rPr>
      </w:pPr>
      <w:r w:rsidRPr="00F60541">
        <w:rPr>
          <w:sz w:val="28"/>
          <w:szCs w:val="28"/>
        </w:rPr>
        <w:t xml:space="preserve">У зв’язку з цим додатки 31-34 вважати </w:t>
      </w:r>
      <w:r w:rsidR="00974915" w:rsidRPr="00F60541">
        <w:rPr>
          <w:sz w:val="28"/>
          <w:szCs w:val="28"/>
        </w:rPr>
        <w:t>відповідно 36-40;</w:t>
      </w:r>
    </w:p>
    <w:p w:rsidR="001A0784" w:rsidRPr="00F60541" w:rsidRDefault="001A0784" w:rsidP="00461D68">
      <w:pPr>
        <w:tabs>
          <w:tab w:val="left" w:pos="851"/>
          <w:tab w:val="left" w:pos="1276"/>
          <w:tab w:val="left" w:pos="1701"/>
        </w:tabs>
        <w:spacing w:line="360" w:lineRule="auto"/>
        <w:ind w:firstLine="851"/>
        <w:jc w:val="both"/>
        <w:rPr>
          <w:sz w:val="28"/>
          <w:szCs w:val="28"/>
        </w:rPr>
      </w:pPr>
      <w:r w:rsidRPr="00F60541">
        <w:rPr>
          <w:sz w:val="28"/>
          <w:szCs w:val="28"/>
        </w:rPr>
        <w:t>1</w:t>
      </w:r>
      <w:r w:rsidR="008E5CD4" w:rsidRPr="00F60541">
        <w:rPr>
          <w:sz w:val="28"/>
          <w:szCs w:val="28"/>
        </w:rPr>
        <w:t>7</w:t>
      </w:r>
      <w:r w:rsidRPr="00F60541">
        <w:rPr>
          <w:sz w:val="28"/>
          <w:szCs w:val="28"/>
        </w:rPr>
        <w:t xml:space="preserve">. Додатки </w:t>
      </w:r>
      <w:r w:rsidR="00974915" w:rsidRPr="00F60541">
        <w:rPr>
          <w:sz w:val="28"/>
          <w:szCs w:val="28"/>
        </w:rPr>
        <w:t xml:space="preserve">2, </w:t>
      </w:r>
      <w:r w:rsidRPr="00F60541">
        <w:rPr>
          <w:sz w:val="28"/>
          <w:szCs w:val="28"/>
        </w:rPr>
        <w:t>16, 3</w:t>
      </w:r>
      <w:r w:rsidR="00360B6A" w:rsidRPr="00F60541">
        <w:rPr>
          <w:sz w:val="28"/>
          <w:szCs w:val="28"/>
        </w:rPr>
        <w:t>9</w:t>
      </w:r>
      <w:r w:rsidRPr="00F60541">
        <w:rPr>
          <w:sz w:val="28"/>
          <w:szCs w:val="28"/>
        </w:rPr>
        <w:t xml:space="preserve"> та </w:t>
      </w:r>
      <w:r w:rsidR="00360B6A" w:rsidRPr="00F60541">
        <w:rPr>
          <w:sz w:val="28"/>
          <w:szCs w:val="28"/>
        </w:rPr>
        <w:t>40</w:t>
      </w:r>
      <w:r w:rsidR="009620BD" w:rsidRPr="00F60541">
        <w:rPr>
          <w:sz w:val="28"/>
          <w:szCs w:val="28"/>
        </w:rPr>
        <w:t xml:space="preserve">до Порядку </w:t>
      </w:r>
      <w:r w:rsidRPr="00F60541">
        <w:rPr>
          <w:sz w:val="28"/>
          <w:szCs w:val="28"/>
        </w:rPr>
        <w:t>викласти у новій редакції, що додаються.</w:t>
      </w:r>
    </w:p>
    <w:p w:rsidR="008E5CD4" w:rsidRPr="00F60541" w:rsidRDefault="008E5CD4" w:rsidP="00461D68">
      <w:pPr>
        <w:tabs>
          <w:tab w:val="left" w:pos="851"/>
          <w:tab w:val="left" w:pos="1276"/>
          <w:tab w:val="left" w:pos="1701"/>
        </w:tabs>
        <w:spacing w:line="360" w:lineRule="auto"/>
        <w:ind w:firstLine="851"/>
        <w:jc w:val="both"/>
        <w:rPr>
          <w:sz w:val="28"/>
          <w:szCs w:val="28"/>
        </w:rPr>
      </w:pPr>
    </w:p>
    <w:p w:rsidR="008E5CD4" w:rsidRPr="00F60541" w:rsidRDefault="008E5CD4" w:rsidP="00461D68">
      <w:pPr>
        <w:tabs>
          <w:tab w:val="left" w:pos="851"/>
          <w:tab w:val="left" w:pos="1276"/>
          <w:tab w:val="left" w:pos="1701"/>
        </w:tabs>
        <w:spacing w:line="360" w:lineRule="auto"/>
        <w:ind w:firstLine="851"/>
        <w:jc w:val="both"/>
        <w:rPr>
          <w:sz w:val="28"/>
          <w:szCs w:val="28"/>
        </w:rPr>
      </w:pPr>
    </w:p>
    <w:p w:rsidR="007866A2" w:rsidRPr="00F60541" w:rsidRDefault="007866A2" w:rsidP="0067481D">
      <w:pPr>
        <w:tabs>
          <w:tab w:val="left" w:pos="851"/>
          <w:tab w:val="left" w:pos="1276"/>
          <w:tab w:val="left" w:pos="1701"/>
        </w:tabs>
        <w:spacing w:line="360" w:lineRule="auto"/>
        <w:jc w:val="both"/>
        <w:rPr>
          <w:b/>
          <w:sz w:val="28"/>
          <w:szCs w:val="28"/>
        </w:rPr>
      </w:pPr>
      <w:r w:rsidRPr="00F60541">
        <w:rPr>
          <w:b/>
          <w:sz w:val="28"/>
          <w:szCs w:val="28"/>
        </w:rPr>
        <w:t xml:space="preserve">Директор </w:t>
      </w:r>
    </w:p>
    <w:p w:rsidR="00461D68" w:rsidRPr="00F60541" w:rsidRDefault="007866A2" w:rsidP="00257F50">
      <w:pPr>
        <w:tabs>
          <w:tab w:val="left" w:pos="851"/>
          <w:tab w:val="left" w:pos="1276"/>
          <w:tab w:val="left" w:pos="1701"/>
        </w:tabs>
        <w:spacing w:line="360" w:lineRule="auto"/>
        <w:jc w:val="both"/>
        <w:rPr>
          <w:b/>
          <w:sz w:val="28"/>
          <w:szCs w:val="28"/>
        </w:rPr>
      </w:pPr>
      <w:r w:rsidRPr="00F60541">
        <w:rPr>
          <w:b/>
          <w:sz w:val="28"/>
          <w:szCs w:val="28"/>
        </w:rPr>
        <w:t xml:space="preserve">Департаменту ліцензування          </w:t>
      </w:r>
      <w:r w:rsidR="0067481D" w:rsidRPr="00F60541">
        <w:rPr>
          <w:b/>
          <w:sz w:val="28"/>
          <w:szCs w:val="28"/>
        </w:rPr>
        <w:t xml:space="preserve">                                        І.Ю. Чернявська </w:t>
      </w:r>
    </w:p>
    <w:sectPr w:rsidR="00461D68" w:rsidRPr="00F60541" w:rsidSect="00EA23EE">
      <w:pgSz w:w="11906" w:h="16838"/>
      <w:pgMar w:top="567" w:right="567" w:bottom="851" w:left="1418" w:header="284"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2C18" w:rsidRDefault="00702C18" w:rsidP="00F05454">
      <w:r>
        <w:separator/>
      </w:r>
    </w:p>
  </w:endnote>
  <w:endnote w:type="continuationSeparator" w:id="1">
    <w:p w:rsidR="00702C18" w:rsidRDefault="00702C18" w:rsidP="00F054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00022FF" w:usb1="C000205B" w:usb2="00000009" w:usb3="00000000" w:csb0="000001D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2C18" w:rsidRDefault="00702C18" w:rsidP="00F05454">
      <w:r>
        <w:separator/>
      </w:r>
    </w:p>
  </w:footnote>
  <w:footnote w:type="continuationSeparator" w:id="1">
    <w:p w:rsidR="00702C18" w:rsidRDefault="00702C18" w:rsidP="00F054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731349"/>
      <w:docPartObj>
        <w:docPartGallery w:val="Page Numbers (Top of Page)"/>
        <w:docPartUnique/>
      </w:docPartObj>
    </w:sdtPr>
    <w:sdtContent>
      <w:p w:rsidR="00A013D4" w:rsidRDefault="002D073C">
        <w:pPr>
          <w:pStyle w:val="a3"/>
          <w:jc w:val="center"/>
        </w:pPr>
        <w:r w:rsidRPr="00BE20BA">
          <w:rPr>
            <w:sz w:val="20"/>
          </w:rPr>
          <w:fldChar w:fldCharType="begin"/>
        </w:r>
        <w:r w:rsidR="00A013D4" w:rsidRPr="00BE20BA">
          <w:rPr>
            <w:sz w:val="20"/>
          </w:rPr>
          <w:instrText>PAGE   \* MERGEFORMAT</w:instrText>
        </w:r>
        <w:r w:rsidRPr="00BE20BA">
          <w:rPr>
            <w:sz w:val="20"/>
          </w:rPr>
          <w:fldChar w:fldCharType="separate"/>
        </w:r>
        <w:r w:rsidR="004734E7" w:rsidRPr="004734E7">
          <w:rPr>
            <w:noProof/>
            <w:sz w:val="20"/>
            <w:lang w:val="ru-RU"/>
          </w:rPr>
          <w:t>2</w:t>
        </w:r>
        <w:r w:rsidRPr="00BE20BA">
          <w:rPr>
            <w:sz w:val="20"/>
          </w:rPr>
          <w:fldChar w:fldCharType="end"/>
        </w:r>
      </w:p>
    </w:sdtContent>
  </w:sdt>
  <w:p w:rsidR="00A013D4" w:rsidRDefault="00A013D4" w:rsidP="00CE6216">
    <w:pPr>
      <w:pStyle w:val="a3"/>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0737294"/>
      <w:docPartObj>
        <w:docPartGallery w:val="Page Numbers (Top of Page)"/>
        <w:docPartUnique/>
      </w:docPartObj>
    </w:sdtPr>
    <w:sdtContent>
      <w:p w:rsidR="00A013D4" w:rsidRDefault="002D073C">
        <w:pPr>
          <w:pStyle w:val="a3"/>
          <w:jc w:val="center"/>
        </w:pPr>
        <w:r>
          <w:fldChar w:fldCharType="begin"/>
        </w:r>
        <w:r w:rsidR="00A013D4">
          <w:instrText>PAGE   \* MERGEFORMAT</w:instrText>
        </w:r>
        <w:r>
          <w:fldChar w:fldCharType="separate"/>
        </w:r>
        <w:r w:rsidR="004734E7" w:rsidRPr="004734E7">
          <w:rPr>
            <w:noProof/>
            <w:lang w:val="ru-RU"/>
          </w:rPr>
          <w:t>1</w:t>
        </w:r>
        <w:r>
          <w:fldChar w:fldCharType="end"/>
        </w:r>
      </w:p>
    </w:sdtContent>
  </w:sdt>
  <w:p w:rsidR="00A013D4" w:rsidRDefault="00A013D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31F80"/>
    <w:multiLevelType w:val="hybridMultilevel"/>
    <w:tmpl w:val="612664E4"/>
    <w:lvl w:ilvl="0" w:tplc="1FD4685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EDD2DD4"/>
    <w:multiLevelType w:val="hybridMultilevel"/>
    <w:tmpl w:val="81E80F04"/>
    <w:lvl w:ilvl="0" w:tplc="933A902C">
      <w:start w:val="1"/>
      <w:numFmt w:val="decimal"/>
      <w:lvlText w:val="%1."/>
      <w:lvlJc w:val="left"/>
      <w:pPr>
        <w:ind w:left="1683" w:hanging="975"/>
      </w:pPr>
      <w:rPr>
        <w:rFonts w:ascii="Times New Roman" w:eastAsia="Times New Roman" w:hAnsi="Times New Roman" w:cs="Times New Roman"/>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39702D82"/>
    <w:multiLevelType w:val="hybridMultilevel"/>
    <w:tmpl w:val="2BDAD2F0"/>
    <w:lvl w:ilvl="0" w:tplc="E078E4D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
    <w:nsid w:val="427535AF"/>
    <w:multiLevelType w:val="hybridMultilevel"/>
    <w:tmpl w:val="851C01B8"/>
    <w:lvl w:ilvl="0" w:tplc="D3A275E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4">
    <w:nsid w:val="5F3422DD"/>
    <w:multiLevelType w:val="hybridMultilevel"/>
    <w:tmpl w:val="4A38B58E"/>
    <w:lvl w:ilvl="0" w:tplc="EDAEADC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5">
    <w:nsid w:val="6BC94FE7"/>
    <w:multiLevelType w:val="hybridMultilevel"/>
    <w:tmpl w:val="C2CA47F2"/>
    <w:lvl w:ilvl="0" w:tplc="0DC23D02">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950515"/>
    <w:rsid w:val="00011F14"/>
    <w:rsid w:val="000466A2"/>
    <w:rsid w:val="00050DF4"/>
    <w:rsid w:val="00053128"/>
    <w:rsid w:val="000536E8"/>
    <w:rsid w:val="00071A99"/>
    <w:rsid w:val="000944BA"/>
    <w:rsid w:val="000D6052"/>
    <w:rsid w:val="000E4C08"/>
    <w:rsid w:val="000F4466"/>
    <w:rsid w:val="000F6D32"/>
    <w:rsid w:val="001075F9"/>
    <w:rsid w:val="00114F63"/>
    <w:rsid w:val="00130A95"/>
    <w:rsid w:val="00136308"/>
    <w:rsid w:val="0014057B"/>
    <w:rsid w:val="00147CEF"/>
    <w:rsid w:val="0016198B"/>
    <w:rsid w:val="00173D0D"/>
    <w:rsid w:val="0018739E"/>
    <w:rsid w:val="00187553"/>
    <w:rsid w:val="00190C3A"/>
    <w:rsid w:val="00194204"/>
    <w:rsid w:val="001A0784"/>
    <w:rsid w:val="001A4C4B"/>
    <w:rsid w:val="001A51B8"/>
    <w:rsid w:val="001B3746"/>
    <w:rsid w:val="001C7111"/>
    <w:rsid w:val="00207D94"/>
    <w:rsid w:val="002112CB"/>
    <w:rsid w:val="002115E9"/>
    <w:rsid w:val="002254A0"/>
    <w:rsid w:val="002442B1"/>
    <w:rsid w:val="00247760"/>
    <w:rsid w:val="00247DAF"/>
    <w:rsid w:val="002500D6"/>
    <w:rsid w:val="00257F50"/>
    <w:rsid w:val="00257FB2"/>
    <w:rsid w:val="002729EE"/>
    <w:rsid w:val="00297043"/>
    <w:rsid w:val="0029715E"/>
    <w:rsid w:val="002C0FA6"/>
    <w:rsid w:val="002C5535"/>
    <w:rsid w:val="002C79C1"/>
    <w:rsid w:val="002D073C"/>
    <w:rsid w:val="002D3629"/>
    <w:rsid w:val="002E40D5"/>
    <w:rsid w:val="002E6B3A"/>
    <w:rsid w:val="00304F69"/>
    <w:rsid w:val="003269DA"/>
    <w:rsid w:val="0033729D"/>
    <w:rsid w:val="003373F5"/>
    <w:rsid w:val="00341CC4"/>
    <w:rsid w:val="00353630"/>
    <w:rsid w:val="00360B6A"/>
    <w:rsid w:val="003628DE"/>
    <w:rsid w:val="00362929"/>
    <w:rsid w:val="00380623"/>
    <w:rsid w:val="0039742A"/>
    <w:rsid w:val="003C1085"/>
    <w:rsid w:val="003D26F9"/>
    <w:rsid w:val="003E13E8"/>
    <w:rsid w:val="003E4F98"/>
    <w:rsid w:val="003F45D8"/>
    <w:rsid w:val="003F46E7"/>
    <w:rsid w:val="0040498C"/>
    <w:rsid w:val="00416332"/>
    <w:rsid w:val="00420340"/>
    <w:rsid w:val="0042259E"/>
    <w:rsid w:val="00424BBC"/>
    <w:rsid w:val="004441EC"/>
    <w:rsid w:val="00447026"/>
    <w:rsid w:val="00450FC4"/>
    <w:rsid w:val="00451E0E"/>
    <w:rsid w:val="00461D68"/>
    <w:rsid w:val="004734E7"/>
    <w:rsid w:val="00483623"/>
    <w:rsid w:val="0049174F"/>
    <w:rsid w:val="00492D0B"/>
    <w:rsid w:val="00493198"/>
    <w:rsid w:val="004B2C7F"/>
    <w:rsid w:val="004C0583"/>
    <w:rsid w:val="004C0C98"/>
    <w:rsid w:val="004D42BA"/>
    <w:rsid w:val="004D5373"/>
    <w:rsid w:val="004D76E0"/>
    <w:rsid w:val="004E3183"/>
    <w:rsid w:val="004E6BCB"/>
    <w:rsid w:val="00503ADF"/>
    <w:rsid w:val="00506DC7"/>
    <w:rsid w:val="005211C3"/>
    <w:rsid w:val="00524B92"/>
    <w:rsid w:val="00531FCA"/>
    <w:rsid w:val="0054715C"/>
    <w:rsid w:val="0056092C"/>
    <w:rsid w:val="0056163B"/>
    <w:rsid w:val="00567F57"/>
    <w:rsid w:val="005707F7"/>
    <w:rsid w:val="00582629"/>
    <w:rsid w:val="005A09A0"/>
    <w:rsid w:val="005B31F7"/>
    <w:rsid w:val="005B6D03"/>
    <w:rsid w:val="005C53D3"/>
    <w:rsid w:val="005D018F"/>
    <w:rsid w:val="005D326B"/>
    <w:rsid w:val="005F1B90"/>
    <w:rsid w:val="005F61D8"/>
    <w:rsid w:val="005F71B2"/>
    <w:rsid w:val="005F7C4B"/>
    <w:rsid w:val="00612437"/>
    <w:rsid w:val="00622010"/>
    <w:rsid w:val="0062567E"/>
    <w:rsid w:val="00636D70"/>
    <w:rsid w:val="00642D00"/>
    <w:rsid w:val="006568DE"/>
    <w:rsid w:val="0067137D"/>
    <w:rsid w:val="0067354D"/>
    <w:rsid w:val="0067481D"/>
    <w:rsid w:val="00690C78"/>
    <w:rsid w:val="006958BC"/>
    <w:rsid w:val="006B0721"/>
    <w:rsid w:val="006E4783"/>
    <w:rsid w:val="00700F4F"/>
    <w:rsid w:val="00702C18"/>
    <w:rsid w:val="00703DC3"/>
    <w:rsid w:val="00716173"/>
    <w:rsid w:val="0072408B"/>
    <w:rsid w:val="00725C22"/>
    <w:rsid w:val="00725E59"/>
    <w:rsid w:val="00776DB8"/>
    <w:rsid w:val="007866A2"/>
    <w:rsid w:val="00786CC3"/>
    <w:rsid w:val="007A55C4"/>
    <w:rsid w:val="007A57C0"/>
    <w:rsid w:val="007C205E"/>
    <w:rsid w:val="007C229D"/>
    <w:rsid w:val="007D0865"/>
    <w:rsid w:val="007D17D7"/>
    <w:rsid w:val="007E1AEB"/>
    <w:rsid w:val="008063CD"/>
    <w:rsid w:val="0081650C"/>
    <w:rsid w:val="0083051F"/>
    <w:rsid w:val="008339C9"/>
    <w:rsid w:val="00834F46"/>
    <w:rsid w:val="008362EB"/>
    <w:rsid w:val="0084718C"/>
    <w:rsid w:val="008754A5"/>
    <w:rsid w:val="00882EAC"/>
    <w:rsid w:val="008A7276"/>
    <w:rsid w:val="008D0FD6"/>
    <w:rsid w:val="008E1D4E"/>
    <w:rsid w:val="008E5CD4"/>
    <w:rsid w:val="00907DA6"/>
    <w:rsid w:val="009247CD"/>
    <w:rsid w:val="0094599D"/>
    <w:rsid w:val="00950515"/>
    <w:rsid w:val="009620BD"/>
    <w:rsid w:val="00974915"/>
    <w:rsid w:val="009756D2"/>
    <w:rsid w:val="00993C94"/>
    <w:rsid w:val="0099659E"/>
    <w:rsid w:val="00996AE8"/>
    <w:rsid w:val="009B03BC"/>
    <w:rsid w:val="009B4990"/>
    <w:rsid w:val="009C08AB"/>
    <w:rsid w:val="009C4AF0"/>
    <w:rsid w:val="009D7068"/>
    <w:rsid w:val="009F104E"/>
    <w:rsid w:val="009F1773"/>
    <w:rsid w:val="00A013D4"/>
    <w:rsid w:val="00A06D4B"/>
    <w:rsid w:val="00A54515"/>
    <w:rsid w:val="00A62821"/>
    <w:rsid w:val="00A73888"/>
    <w:rsid w:val="00A85789"/>
    <w:rsid w:val="00AA561A"/>
    <w:rsid w:val="00AA7967"/>
    <w:rsid w:val="00AC28B7"/>
    <w:rsid w:val="00AD08F8"/>
    <w:rsid w:val="00AD52D5"/>
    <w:rsid w:val="00AE16F3"/>
    <w:rsid w:val="00AE4911"/>
    <w:rsid w:val="00AF1BCD"/>
    <w:rsid w:val="00AF414A"/>
    <w:rsid w:val="00AF71A2"/>
    <w:rsid w:val="00B04B7D"/>
    <w:rsid w:val="00B14E52"/>
    <w:rsid w:val="00B34A91"/>
    <w:rsid w:val="00B52CFB"/>
    <w:rsid w:val="00B537A1"/>
    <w:rsid w:val="00B635EC"/>
    <w:rsid w:val="00B64B0C"/>
    <w:rsid w:val="00B71A38"/>
    <w:rsid w:val="00B930BF"/>
    <w:rsid w:val="00B96C5A"/>
    <w:rsid w:val="00BB36D1"/>
    <w:rsid w:val="00BC566D"/>
    <w:rsid w:val="00BD00B8"/>
    <w:rsid w:val="00BD0135"/>
    <w:rsid w:val="00BD1F8A"/>
    <w:rsid w:val="00BD43C6"/>
    <w:rsid w:val="00BE20BA"/>
    <w:rsid w:val="00BF28E3"/>
    <w:rsid w:val="00BF601C"/>
    <w:rsid w:val="00C274E4"/>
    <w:rsid w:val="00C278C1"/>
    <w:rsid w:val="00C438E3"/>
    <w:rsid w:val="00C44B35"/>
    <w:rsid w:val="00C54CF8"/>
    <w:rsid w:val="00C5503C"/>
    <w:rsid w:val="00C6440E"/>
    <w:rsid w:val="00C7115F"/>
    <w:rsid w:val="00C85028"/>
    <w:rsid w:val="00C85B69"/>
    <w:rsid w:val="00CA7C5C"/>
    <w:rsid w:val="00CB11D4"/>
    <w:rsid w:val="00CC463C"/>
    <w:rsid w:val="00CC5F1F"/>
    <w:rsid w:val="00CE2668"/>
    <w:rsid w:val="00CE6216"/>
    <w:rsid w:val="00CF2987"/>
    <w:rsid w:val="00CF776D"/>
    <w:rsid w:val="00D11511"/>
    <w:rsid w:val="00D214D7"/>
    <w:rsid w:val="00D27E6C"/>
    <w:rsid w:val="00D37BDD"/>
    <w:rsid w:val="00D70A8A"/>
    <w:rsid w:val="00D75A06"/>
    <w:rsid w:val="00D83B5A"/>
    <w:rsid w:val="00DA3BE9"/>
    <w:rsid w:val="00DC3C55"/>
    <w:rsid w:val="00DC40AF"/>
    <w:rsid w:val="00DC420A"/>
    <w:rsid w:val="00DD3D26"/>
    <w:rsid w:val="00DF004F"/>
    <w:rsid w:val="00E1064E"/>
    <w:rsid w:val="00E22804"/>
    <w:rsid w:val="00E24F3E"/>
    <w:rsid w:val="00E30A53"/>
    <w:rsid w:val="00E35458"/>
    <w:rsid w:val="00E36365"/>
    <w:rsid w:val="00E44FF0"/>
    <w:rsid w:val="00E83068"/>
    <w:rsid w:val="00E92124"/>
    <w:rsid w:val="00EA23EE"/>
    <w:rsid w:val="00EA2834"/>
    <w:rsid w:val="00EA569D"/>
    <w:rsid w:val="00EB3BCC"/>
    <w:rsid w:val="00EB7183"/>
    <w:rsid w:val="00EB76A0"/>
    <w:rsid w:val="00EC1485"/>
    <w:rsid w:val="00ED3E8D"/>
    <w:rsid w:val="00EE5778"/>
    <w:rsid w:val="00EF5243"/>
    <w:rsid w:val="00EF6B89"/>
    <w:rsid w:val="00F01291"/>
    <w:rsid w:val="00F05454"/>
    <w:rsid w:val="00F130C3"/>
    <w:rsid w:val="00F23FF6"/>
    <w:rsid w:val="00F274A8"/>
    <w:rsid w:val="00F35C1F"/>
    <w:rsid w:val="00F501C8"/>
    <w:rsid w:val="00F509A8"/>
    <w:rsid w:val="00F54576"/>
    <w:rsid w:val="00F60541"/>
    <w:rsid w:val="00F63F45"/>
    <w:rsid w:val="00F65C5E"/>
    <w:rsid w:val="00F6622B"/>
    <w:rsid w:val="00F81531"/>
    <w:rsid w:val="00F878C4"/>
    <w:rsid w:val="00F91D0F"/>
    <w:rsid w:val="00F9734E"/>
    <w:rsid w:val="00FB2AAD"/>
    <w:rsid w:val="00FB335A"/>
    <w:rsid w:val="00FC0084"/>
    <w:rsid w:val="00FD556F"/>
    <w:rsid w:val="00FD652E"/>
    <w:rsid w:val="00FF11E8"/>
    <w:rsid w:val="00FF23A6"/>
    <w:rsid w:val="00FF4D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454"/>
    <w:pPr>
      <w:spacing w:after="0" w:line="240" w:lineRule="auto"/>
    </w:pPr>
    <w:rPr>
      <w:rFonts w:ascii="Times New Roman" w:eastAsia="Calibri" w:hAnsi="Times New Roman" w:cs="Times New Roman"/>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05454"/>
    <w:pPr>
      <w:tabs>
        <w:tab w:val="center" w:pos="4677"/>
        <w:tab w:val="right" w:pos="9355"/>
      </w:tabs>
    </w:pPr>
  </w:style>
  <w:style w:type="character" w:customStyle="1" w:styleId="a4">
    <w:name w:val="Верхний колонтитул Знак"/>
    <w:basedOn w:val="a0"/>
    <w:link w:val="a3"/>
    <w:uiPriority w:val="99"/>
    <w:rsid w:val="00F05454"/>
    <w:rPr>
      <w:rFonts w:ascii="Times New Roman" w:eastAsia="Calibri" w:hAnsi="Times New Roman" w:cs="Times New Roman"/>
      <w:bCs/>
      <w:sz w:val="24"/>
      <w:szCs w:val="24"/>
      <w:lang w:eastAsia="ru-RU"/>
    </w:rPr>
  </w:style>
  <w:style w:type="paragraph" w:styleId="a5">
    <w:name w:val="footer"/>
    <w:basedOn w:val="a"/>
    <w:link w:val="a6"/>
    <w:uiPriority w:val="99"/>
    <w:unhideWhenUsed/>
    <w:rsid w:val="00F05454"/>
    <w:pPr>
      <w:tabs>
        <w:tab w:val="center" w:pos="4677"/>
        <w:tab w:val="right" w:pos="9355"/>
      </w:tabs>
    </w:pPr>
  </w:style>
  <w:style w:type="character" w:customStyle="1" w:styleId="a6">
    <w:name w:val="Нижний колонтитул Знак"/>
    <w:basedOn w:val="a0"/>
    <w:link w:val="a5"/>
    <w:uiPriority w:val="99"/>
    <w:rsid w:val="00F05454"/>
    <w:rPr>
      <w:rFonts w:ascii="Times New Roman" w:eastAsia="Calibri" w:hAnsi="Times New Roman" w:cs="Times New Roman"/>
      <w:bCs/>
      <w:sz w:val="24"/>
      <w:szCs w:val="24"/>
      <w:lang w:eastAsia="ru-RU"/>
    </w:rPr>
  </w:style>
  <w:style w:type="paragraph" w:customStyle="1" w:styleId="qowt-stl-">
    <w:name w:val="qowt-stl-обычный"/>
    <w:basedOn w:val="a"/>
    <w:rsid w:val="00531FCA"/>
    <w:pPr>
      <w:spacing w:before="100" w:beforeAutospacing="1" w:after="100" w:afterAutospacing="1"/>
    </w:pPr>
    <w:rPr>
      <w:rFonts w:eastAsia="Times New Roman"/>
      <w:bCs w:val="0"/>
      <w:lang w:eastAsia="uk-UA"/>
    </w:rPr>
  </w:style>
  <w:style w:type="paragraph" w:styleId="a7">
    <w:name w:val="List Paragraph"/>
    <w:basedOn w:val="a"/>
    <w:uiPriority w:val="34"/>
    <w:qFormat/>
    <w:rsid w:val="00CE6216"/>
    <w:pPr>
      <w:ind w:left="720"/>
      <w:contextualSpacing/>
    </w:pPr>
  </w:style>
  <w:style w:type="paragraph" w:customStyle="1" w:styleId="rvps7">
    <w:name w:val="rvps7"/>
    <w:basedOn w:val="a"/>
    <w:rsid w:val="009F104E"/>
    <w:pPr>
      <w:spacing w:before="100" w:beforeAutospacing="1" w:after="100" w:afterAutospacing="1"/>
    </w:pPr>
    <w:rPr>
      <w:rFonts w:eastAsia="Times New Roman"/>
      <w:bCs w:val="0"/>
      <w:lang w:val="ru-RU"/>
    </w:rPr>
  </w:style>
  <w:style w:type="character" w:customStyle="1" w:styleId="rvts15">
    <w:name w:val="rvts15"/>
    <w:basedOn w:val="a0"/>
    <w:rsid w:val="009F104E"/>
  </w:style>
  <w:style w:type="paragraph" w:customStyle="1" w:styleId="rvps14">
    <w:name w:val="rvps14"/>
    <w:basedOn w:val="a"/>
    <w:rsid w:val="009F104E"/>
    <w:pPr>
      <w:spacing w:before="100" w:beforeAutospacing="1" w:after="100" w:afterAutospacing="1"/>
    </w:pPr>
    <w:rPr>
      <w:rFonts w:eastAsia="Times New Roman"/>
      <w:bCs w:val="0"/>
      <w:lang w:val="ru-RU"/>
    </w:rPr>
  </w:style>
  <w:style w:type="paragraph" w:styleId="a8">
    <w:name w:val="Balloon Text"/>
    <w:basedOn w:val="a"/>
    <w:link w:val="a9"/>
    <w:uiPriority w:val="99"/>
    <w:semiHidden/>
    <w:unhideWhenUsed/>
    <w:rsid w:val="00C85B69"/>
    <w:rPr>
      <w:rFonts w:ascii="Segoe UI" w:hAnsi="Segoe UI" w:cs="Segoe UI"/>
      <w:sz w:val="18"/>
      <w:szCs w:val="18"/>
    </w:rPr>
  </w:style>
  <w:style w:type="character" w:customStyle="1" w:styleId="a9">
    <w:name w:val="Текст выноски Знак"/>
    <w:basedOn w:val="a0"/>
    <w:link w:val="a8"/>
    <w:uiPriority w:val="99"/>
    <w:semiHidden/>
    <w:rsid w:val="00C85B69"/>
    <w:rPr>
      <w:rFonts w:ascii="Segoe UI" w:eastAsia="Calibri" w:hAnsi="Segoe UI" w:cs="Segoe UI"/>
      <w:bCs/>
      <w:sz w:val="18"/>
      <w:szCs w:val="18"/>
      <w:lang w:eastAsia="ru-RU"/>
    </w:rPr>
  </w:style>
  <w:style w:type="table" w:styleId="aa">
    <w:name w:val="Table Grid"/>
    <w:basedOn w:val="a1"/>
    <w:uiPriority w:val="39"/>
    <w:rsid w:val="003372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82">
    <w:name w:val="rvts82"/>
    <w:basedOn w:val="a0"/>
    <w:rsid w:val="00882EAC"/>
  </w:style>
  <w:style w:type="paragraph" w:customStyle="1" w:styleId="rvps12">
    <w:name w:val="rvps12"/>
    <w:basedOn w:val="a"/>
    <w:rsid w:val="00AE4911"/>
    <w:pPr>
      <w:spacing w:before="100" w:beforeAutospacing="1" w:after="100" w:afterAutospacing="1"/>
    </w:pPr>
    <w:rPr>
      <w:rFonts w:eastAsia="Times New Roman"/>
      <w:bCs w:val="0"/>
      <w:lang w:val="ru-RU"/>
    </w:rPr>
  </w:style>
  <w:style w:type="character" w:styleId="ab">
    <w:name w:val="Hyperlink"/>
    <w:basedOn w:val="a0"/>
    <w:uiPriority w:val="99"/>
    <w:unhideWhenUsed/>
    <w:rsid w:val="00187553"/>
    <w:rPr>
      <w:color w:val="0563C1" w:themeColor="hyperlink"/>
      <w:u w:val="single"/>
    </w:rPr>
  </w:style>
  <w:style w:type="paragraph" w:customStyle="1" w:styleId="rvps2">
    <w:name w:val="rvps2"/>
    <w:basedOn w:val="a"/>
    <w:rsid w:val="00F6622B"/>
    <w:pPr>
      <w:spacing w:before="100" w:beforeAutospacing="1" w:after="100" w:afterAutospacing="1"/>
    </w:pPr>
    <w:rPr>
      <w:rFonts w:eastAsia="Times New Roman"/>
      <w:bCs w:val="0"/>
      <w:lang w:eastAsia="uk-UA"/>
    </w:rPr>
  </w:style>
</w:styles>
</file>

<file path=word/webSettings.xml><?xml version="1.0" encoding="utf-8"?>
<w:webSettings xmlns:r="http://schemas.openxmlformats.org/officeDocument/2006/relationships" xmlns:w="http://schemas.openxmlformats.org/wordprocessingml/2006/main">
  <w:divs>
    <w:div w:id="279801015">
      <w:bodyDiv w:val="1"/>
      <w:marLeft w:val="0"/>
      <w:marRight w:val="0"/>
      <w:marTop w:val="0"/>
      <w:marBottom w:val="0"/>
      <w:divBdr>
        <w:top w:val="none" w:sz="0" w:space="0" w:color="auto"/>
        <w:left w:val="none" w:sz="0" w:space="0" w:color="auto"/>
        <w:bottom w:val="none" w:sz="0" w:space="0" w:color="auto"/>
        <w:right w:val="none" w:sz="0" w:space="0" w:color="auto"/>
      </w:divBdr>
    </w:div>
    <w:div w:id="286592682">
      <w:bodyDiv w:val="1"/>
      <w:marLeft w:val="0"/>
      <w:marRight w:val="0"/>
      <w:marTop w:val="0"/>
      <w:marBottom w:val="0"/>
      <w:divBdr>
        <w:top w:val="none" w:sz="0" w:space="0" w:color="auto"/>
        <w:left w:val="none" w:sz="0" w:space="0" w:color="auto"/>
        <w:bottom w:val="none" w:sz="0" w:space="0" w:color="auto"/>
        <w:right w:val="none" w:sz="0" w:space="0" w:color="auto"/>
      </w:divBdr>
      <w:divsChild>
        <w:div w:id="1708488831">
          <w:marLeft w:val="0"/>
          <w:marRight w:val="0"/>
          <w:marTop w:val="0"/>
          <w:marBottom w:val="150"/>
          <w:divBdr>
            <w:top w:val="none" w:sz="0" w:space="0" w:color="auto"/>
            <w:left w:val="none" w:sz="0" w:space="0" w:color="auto"/>
            <w:bottom w:val="none" w:sz="0" w:space="0" w:color="auto"/>
            <w:right w:val="none" w:sz="0" w:space="0" w:color="auto"/>
          </w:divBdr>
        </w:div>
      </w:divsChild>
    </w:div>
    <w:div w:id="1439372366">
      <w:bodyDiv w:val="1"/>
      <w:marLeft w:val="0"/>
      <w:marRight w:val="0"/>
      <w:marTop w:val="0"/>
      <w:marBottom w:val="0"/>
      <w:divBdr>
        <w:top w:val="none" w:sz="0" w:space="0" w:color="auto"/>
        <w:left w:val="none" w:sz="0" w:space="0" w:color="auto"/>
        <w:bottom w:val="none" w:sz="0" w:space="0" w:color="auto"/>
        <w:right w:val="none" w:sz="0" w:space="0" w:color="auto"/>
      </w:divBdr>
    </w:div>
    <w:div w:id="185761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69DAA-9809-4013-A396-505A7315F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2569</Words>
  <Characters>14645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Oleksii Kuznetsov</dc:creator>
  <cp:keywords/>
  <dc:description/>
  <cp:lastModifiedBy>Марина Дахненко</cp:lastModifiedBy>
  <cp:revision>2</cp:revision>
  <cp:lastPrinted>2018-12-05T08:54:00Z</cp:lastPrinted>
  <dcterms:created xsi:type="dcterms:W3CDTF">2018-12-27T09:41:00Z</dcterms:created>
  <dcterms:modified xsi:type="dcterms:W3CDTF">2018-12-27T09:41:00Z</dcterms:modified>
</cp:coreProperties>
</file>