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55" w:rsidRPr="00FC1B55" w:rsidRDefault="00FC1B55" w:rsidP="00FC1B55">
      <w:pPr>
        <w:shd w:val="clear" w:color="auto" w:fill="FFFFFF"/>
        <w:spacing w:before="300" w:after="45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bookmarkStart w:id="0" w:name="n3"/>
      <w:bookmarkStart w:id="1" w:name="n4"/>
      <w:bookmarkEnd w:id="0"/>
      <w:bookmarkEnd w:id="1"/>
      <w:r w:rsidRPr="00FC1B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НАЦІОНАЛЬНА КОМІ</w:t>
      </w:r>
      <w:proofErr w:type="gramStart"/>
      <w:r w:rsidRPr="00FC1B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</w:t>
      </w:r>
      <w:proofErr w:type="gramEnd"/>
      <w:r w:rsidRPr="00FC1B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</w:t>
      </w:r>
      <w:proofErr w:type="gramStart"/>
      <w:r w:rsidRPr="00FC1B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proofErr w:type="gramEnd"/>
      <w:r w:rsidRPr="00FC1B5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ЩО ЗДІЙСНЮЄ ДЕРЖАВНЕ РЕГУЛЮВАННЯ У СФЕРІ ЗВ’ЯЗКУ ТА ІНФОРМАТИЗАЦІЇ</w:t>
      </w:r>
    </w:p>
    <w:p w:rsidR="00FC1B55" w:rsidRDefault="00FC1B55" w:rsidP="00FC1B55">
      <w:pPr>
        <w:shd w:val="clear" w:color="auto" w:fill="FFFFFF"/>
        <w:spacing w:before="300" w:after="45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proofErr w:type="gramStart"/>
      <w:r w:rsidRPr="00AF577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ІШЕННЯ</w:t>
      </w:r>
    </w:p>
    <w:p w:rsidR="00FC1B55" w:rsidRDefault="00FC1B55" w:rsidP="00FC1B55">
      <w:pPr>
        <w:shd w:val="clear" w:color="auto" w:fill="FFFFFF"/>
        <w:spacing w:before="300" w:after="45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01.03.2016  № 110</w:t>
      </w:r>
    </w:p>
    <w:p w:rsidR="00FC1B55" w:rsidRPr="00FC1B55" w:rsidRDefault="00FC1B55" w:rsidP="00FC1B55">
      <w:pPr>
        <w:shd w:val="clear" w:color="auto" w:fill="FFFFFF"/>
        <w:spacing w:before="300" w:after="45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  <w:proofErr w:type="spell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Зареєстровано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18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травня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2016 р.</w:t>
      </w:r>
      <w:r w:rsidRPr="00AF57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№ 742/28872</w:t>
      </w:r>
    </w:p>
    <w:p w:rsidR="00AF5773" w:rsidRPr="00AF5773" w:rsidRDefault="00AF5773" w:rsidP="00AF5773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Деякі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питання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спрощення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умов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ведення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діяльності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телекомунікацій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ресурсом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України</w:t>
      </w:r>
      <w:proofErr w:type="spellEnd"/>
    </w:p>
    <w:p w:rsidR="00AF5773" w:rsidRPr="00AF5773" w:rsidRDefault="00AF5773" w:rsidP="00AF5773">
      <w:pPr>
        <w:shd w:val="clear" w:color="auto" w:fill="FFFFFF"/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" w:name="n170"/>
      <w:bookmarkEnd w:id="2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{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змінами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внесеними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hyperlink r:id="rId5" w:anchor="n2" w:tgtFrame="_blank" w:history="1">
        <w:r w:rsidRPr="00AF577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№ 561 </w:t>
        </w:r>
        <w:proofErr w:type="spellStart"/>
        <w:r w:rsidRPr="00AF577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F577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26.11.2019</w:t>
        </w:r>
      </w:hyperlink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}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n5"/>
      <w:bookmarkEnd w:id="3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метою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спрощення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бізнесу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планують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користуються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намір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користуватися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ресурсом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приведення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деяких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відповідність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"https://zakon.rada.gov.ua/laws/show/1770-14" \l "n142"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частини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другої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14, 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"https://zakon.rada.gov.ua/laws/show/1770-14" \l "n427"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частини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четвертої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33, 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"https://zakon.rada.gov.ua/laws/show/1770-14" \l "n479"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частини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другої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36 Закону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18,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третьої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44,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першої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45,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четвертої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48 </w:t>
      </w:r>
      <w:hyperlink r:id="rId6" w:tgtFrame="_blank" w:history="1">
        <w:r w:rsidRPr="00AF577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AF5773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та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"https://zakon.rada.gov.ua/laws/show/1067/2011"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Положення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про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Національну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комісію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у </w:t>
      </w:r>
      <w:proofErr w:type="spellStart"/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зв’язку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затвердженого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Указом Президента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23 листопада 2011 року № 1067,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spellEnd"/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AF5773">
        <w:rPr>
          <w:rFonts w:ascii="Times New Roman" w:eastAsia="Times New Roman" w:hAnsi="Times New Roman" w:cs="Times New Roman"/>
          <w:b/>
          <w:bCs/>
          <w:color w:val="333333"/>
          <w:spacing w:val="30"/>
          <w:sz w:val="24"/>
          <w:szCs w:val="24"/>
          <w:lang w:eastAsia="ru-RU"/>
        </w:rPr>
        <w:t>ВИРІШИЛА: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n6"/>
      <w:bookmarkEnd w:id="4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"https://zakon.rada.gov.ua/laws/show/z0742-16" \l "n17"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зразок</w:t>
      </w:r>
      <w:proofErr w:type="spellEnd"/>
      <w:r w:rsidRPr="00AF5773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бланка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л</w:t>
      </w:r>
      <w:proofErr w:type="gramEnd"/>
      <w:r w:rsidRPr="00AF5773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іцензії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додається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" w:name="n7"/>
      <w:bookmarkEnd w:id="5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деяких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додаються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n8"/>
      <w:bookmarkEnd w:id="6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такими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втратили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чинність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нормативно-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"https://zakon.rada.gov.ua/laws/show/z0742-16" \l "n148"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переліком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додається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7" w:name="n9"/>
      <w:bookmarkEnd w:id="7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4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втратив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чинність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ідставі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Рішення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7" w:anchor="n165" w:tgtFrame="_blank" w:history="1"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561 </w:t>
        </w:r>
        <w:proofErr w:type="spellStart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26.11.2019</w:t>
        </w:r>
      </w:hyperlink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" w:name="n13"/>
      <w:bookmarkEnd w:id="8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Департаменту правового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подати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реєстрацію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F5773" w:rsidRPr="00FC1B55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9" w:name="n14"/>
      <w:bookmarkEnd w:id="9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6.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набирає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01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червня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2016 року,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крім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підпункту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«г»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підпункту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 пункту 2,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підпункту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 пункту 3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підпункту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 пункту 4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деяких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набирають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01 листопада 2016 року, але не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раніше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дня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офіційного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опублікування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1685"/>
        <w:gridCol w:w="3744"/>
      </w:tblGrid>
      <w:tr w:rsidR="00AF5773" w:rsidRPr="00FC1B55" w:rsidTr="00AF5773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n15"/>
            <w:bookmarkEnd w:id="10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Голова НКРЗІ</w:t>
            </w:r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FC1B55" w:rsidRDefault="00AF5773" w:rsidP="00AF5773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Животовський</w:t>
            </w:r>
            <w:proofErr w:type="spellEnd"/>
          </w:p>
        </w:tc>
      </w:tr>
      <w:tr w:rsidR="00AF5773" w:rsidRPr="00AF5773" w:rsidTr="00AF5773">
        <w:tc>
          <w:tcPr>
            <w:tcW w:w="3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n169"/>
            <w:bookmarkEnd w:id="11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ПОГОДЖЕНО:</w:t>
            </w:r>
          </w:p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Голова </w:t>
            </w:r>
            <w:proofErr w:type="gram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Антимонопольного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proofErr w:type="gram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ержавної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спеціального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Міністра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proofErr w:type="gram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ержавної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регуляторної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</w:p>
          <w:p w:rsidR="00AF5773" w:rsidRPr="00FC1B55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Голова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Всеукраїнської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інвалідів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"Союз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інвалідів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FC1B55" w:rsidRDefault="00AF5773" w:rsidP="00AF577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AF5773" w:rsidRPr="00AF5773" w:rsidRDefault="00AF5773" w:rsidP="00AF577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B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Терентьєв</w:t>
            </w:r>
            <w:proofErr w:type="spellEnd"/>
          </w:p>
          <w:p w:rsidR="00AF5773" w:rsidRPr="00AF5773" w:rsidRDefault="00AF5773" w:rsidP="00AF577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Л.О.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Євдоченко</w:t>
            </w:r>
            <w:proofErr w:type="spellEnd"/>
          </w:p>
          <w:p w:rsidR="00AF5773" w:rsidRPr="00AF5773" w:rsidRDefault="00AF5773" w:rsidP="00AF577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Омелян</w:t>
            </w:r>
            <w:proofErr w:type="spellEnd"/>
          </w:p>
          <w:p w:rsidR="00AF5773" w:rsidRPr="00AF5773" w:rsidRDefault="00AF5773" w:rsidP="00AF577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К.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Ляпі</w:t>
            </w:r>
            <w:proofErr w:type="gram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</w:p>
          <w:p w:rsidR="00AF5773" w:rsidRPr="00AF5773" w:rsidRDefault="00AF5773" w:rsidP="00AF577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В.В. Назаренко</w:t>
            </w:r>
          </w:p>
        </w:tc>
      </w:tr>
    </w:tbl>
    <w:p w:rsidR="00AF5773" w:rsidRPr="00AF5773" w:rsidRDefault="00C542C6" w:rsidP="00AF5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n160"/>
      <w:bookmarkEnd w:id="1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AF5773" w:rsidRPr="00AF5773" w:rsidTr="00AF5773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n16"/>
            <w:bookmarkEnd w:id="13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ЗАТВЕРДЖЕНО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ішення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комісії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що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здійснює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державне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сфері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зв'язку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та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інформатизації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01.03.2016  № 110</w:t>
            </w:r>
          </w:p>
        </w:tc>
      </w:tr>
    </w:tbl>
    <w:p w:rsidR="00AF5773" w:rsidRPr="00AF5773" w:rsidRDefault="00AF5773" w:rsidP="00AF5773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" w:name="n17"/>
      <w:bookmarkEnd w:id="14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ЗРАЗОК БЛАНКА ЛІЦЕНЗІЇ</w:t>
      </w:r>
    </w:p>
    <w:p w:rsidR="00AF5773" w:rsidRPr="00AF5773" w:rsidRDefault="00AF5773" w:rsidP="00AF577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" w:name="n18"/>
      <w:bookmarkEnd w:id="15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лицьовий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бік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AF5773" w:rsidRPr="00AF5773" w:rsidRDefault="00AF5773" w:rsidP="00AF577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" w:name="n164"/>
      <w:bookmarkEnd w:id="16"/>
      <w:r w:rsidRPr="00AF5773">
        <w:rPr>
          <w:rFonts w:ascii="Times New Roman" w:eastAsia="Times New Roman" w:hAnsi="Times New Roman" w:cs="Times New Roman"/>
          <w:noProof/>
          <w:color w:val="004BC1"/>
          <w:sz w:val="24"/>
          <w:szCs w:val="24"/>
          <w:lang w:eastAsia="ru-RU"/>
        </w:rPr>
        <w:lastRenderedPageBreak/>
        <w:drawing>
          <wp:inline distT="0" distB="0" distL="0" distR="0" wp14:anchorId="1712E7F9" wp14:editId="4B59E80A">
            <wp:extent cx="4641215" cy="5914390"/>
            <wp:effectExtent l="0" t="0" r="6985" b="0"/>
            <wp:docPr id="2" name="Рисунок 2" descr="https://zakon.rada.gov.ua/laws/file/imgs/45/p457358n164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zakon.rada.gov.ua/laws/file/imgs/45/p457358n164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15" cy="591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773" w:rsidRPr="00AF5773" w:rsidRDefault="00AF5773" w:rsidP="00AF577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" w:name="n20"/>
      <w:bookmarkEnd w:id="17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зворотний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бік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AF5773" w:rsidRPr="00AF5773" w:rsidRDefault="00AF5773" w:rsidP="00AF5773">
      <w:pPr>
        <w:shd w:val="clear" w:color="auto" w:fill="FFFFFF"/>
        <w:spacing w:before="150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" w:name="n21"/>
      <w:bookmarkEnd w:id="18"/>
      <w:r w:rsidRPr="00AF5773">
        <w:rPr>
          <w:rFonts w:ascii="Times New Roman" w:eastAsia="Times New Roman" w:hAnsi="Times New Roman" w:cs="Times New Roman"/>
          <w:noProof/>
          <w:color w:val="004BC1"/>
          <w:sz w:val="24"/>
          <w:szCs w:val="24"/>
          <w:lang w:eastAsia="ru-RU"/>
        </w:rPr>
        <w:lastRenderedPageBreak/>
        <w:drawing>
          <wp:inline distT="0" distB="0" distL="0" distR="0" wp14:anchorId="3BC7A0E0" wp14:editId="74737F5F">
            <wp:extent cx="3958590" cy="5995670"/>
            <wp:effectExtent l="0" t="0" r="3810" b="5080"/>
            <wp:docPr id="3" name="Рисунок 3" descr="https://zakon.rada.gov.ua/laws/file/imgs/45/p457358n21-1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zakon.rada.gov.ua/laws/file/imgs/45/p457358n21-1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8590" cy="599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2"/>
        <w:gridCol w:w="1685"/>
        <w:gridCol w:w="3744"/>
      </w:tblGrid>
      <w:tr w:rsidR="00AF5773" w:rsidRPr="00AF5773" w:rsidTr="00AF5773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n22"/>
            <w:bookmarkEnd w:id="19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Директор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Департаменту </w:t>
            </w:r>
            <w:proofErr w:type="gram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правового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Володін</w:t>
            </w:r>
            <w:proofErr w:type="spellEnd"/>
          </w:p>
        </w:tc>
      </w:tr>
      <w:tr w:rsidR="00AF5773" w:rsidRPr="00AF5773" w:rsidTr="00AF5773">
        <w:tc>
          <w:tcPr>
            <w:tcW w:w="3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n161"/>
            <w:bookmarkStart w:id="21" w:name="n23"/>
            <w:bookmarkEnd w:id="20"/>
            <w:bookmarkEnd w:id="21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ЗАТВЕРДЖЕНО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ішення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комісії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що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здійснює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державне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регулювання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сфері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зв'язку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та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інформатизації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01.03.2016  № 110</w:t>
            </w:r>
          </w:p>
        </w:tc>
      </w:tr>
    </w:tbl>
    <w:p w:rsidR="00AF5773" w:rsidRPr="00AF5773" w:rsidRDefault="00AF5773" w:rsidP="00AF57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vanish/>
          <w:color w:val="333333"/>
          <w:sz w:val="24"/>
          <w:szCs w:val="24"/>
          <w:lang w:eastAsia="ru-RU"/>
        </w:rPr>
      </w:pPr>
      <w:bookmarkStart w:id="22" w:name="n24"/>
      <w:bookmarkEnd w:id="22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3744"/>
      </w:tblGrid>
      <w:tr w:rsidR="00AF5773" w:rsidRPr="00AF5773" w:rsidTr="00AF5773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Зареєстровано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Міністерстві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юстиції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18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травня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2016 р.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№ 742/28872</w:t>
            </w:r>
          </w:p>
        </w:tc>
      </w:tr>
    </w:tbl>
    <w:p w:rsidR="00AF5773" w:rsidRPr="00AF5773" w:rsidRDefault="00AF5773" w:rsidP="00AF5773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" w:name="n25"/>
      <w:bookmarkEnd w:id="23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lastRenderedPageBreak/>
        <w:t>ЗМІНИ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до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деяких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ішень</w:t>
      </w:r>
      <w:proofErr w:type="spellEnd"/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" w:name="n26"/>
      <w:bookmarkEnd w:id="24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"n15"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Ліцензійних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умовах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ресурсом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серпня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2005 року № 53,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жовтня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2005 року за № 1237/11517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змінами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" w:name="n27"/>
      <w:bookmarkEnd w:id="25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додатках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абревіатуру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«НКРЗ»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абревіатурою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«НКРЗІ»;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" w:name="n28"/>
      <w:bookmarkEnd w:id="26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"n30"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2.1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 слова «та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досвід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досвід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" w:name="n29"/>
      <w:bookmarkEnd w:id="27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"n31"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главі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3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" w:name="n30"/>
      <w:bookmarkEnd w:id="28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"n32"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3.1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" w:name="n31"/>
      <w:bookmarkEnd w:id="29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НКРЗ)»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НКРЗІ)»;</w:t>
      </w:r>
    </w:p>
    <w:bookmarkStart w:id="30" w:name="n32"/>
    <w:bookmarkEnd w:id="30"/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"n35"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ідпункт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3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викласти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" w:name="n33"/>
      <w:bookmarkEnd w:id="31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«3)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ідтверджують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кадрове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спроможності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Заявника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користуватися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ресурсом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формою,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наведена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6;»;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" w:name="n34"/>
      <w:bookmarkEnd w:id="32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"n37"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3.2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слова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захищеними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документами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суворої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Зразок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бланка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наведено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7,»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зразки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затверджуються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НКРЗІ,»;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" w:name="n35"/>
      <w:bookmarkEnd w:id="33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"n40"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3.5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слова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початку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ресурсом»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початку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повного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освоєння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радіочастотного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ресурсу»;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" w:name="n36"/>
      <w:bookmarkEnd w:id="34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"n46"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главі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4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" w:name="n37"/>
      <w:bookmarkEnd w:id="35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"n47"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4.1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" w:name="n38"/>
      <w:bookmarkEnd w:id="36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"n57"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ідпункті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4.1.8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слово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особливими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" w:name="n39"/>
      <w:bookmarkEnd w:id="37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"n61"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ідпункті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4.1.11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слово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" w:name="n40"/>
      <w:bookmarkEnd w:id="38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"n62"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ідпункті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4.1.12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слова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щомісячний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збір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сплачувати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рентну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плату»;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" w:name="n41"/>
      <w:bookmarkEnd w:id="39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"n66"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підпункті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4.1.16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слова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представників</w:t>
      </w:r>
      <w:proofErr w:type="spellEnd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ержавної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інспекції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ДІЗ)»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" w:name="n42"/>
      <w:bookmarkEnd w:id="40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"n67"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ідпункті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4.1.17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слова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ДІЗ»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" w:name="n43"/>
      <w:bookmarkEnd w:id="41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"n68"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ідпункті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4.1.18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слова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ДІЗ й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Українського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державного центру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УДЦР)»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представників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Українського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державного центру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далі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УДЦР)»;</w:t>
      </w:r>
    </w:p>
    <w:bookmarkStart w:id="42" w:name="n44"/>
    <w:bookmarkEnd w:id="42"/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"n69"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ідпункт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4.1.19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викласти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" w:name="n45"/>
      <w:bookmarkEnd w:id="43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«4.1.19.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Своєчасно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виконувати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розпорядження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усунення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розпорядження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припис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усунення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посадової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особи.»;</w:t>
      </w:r>
    </w:p>
    <w:bookmarkStart w:id="44" w:name="n46"/>
    <w:bookmarkEnd w:id="44"/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"n72"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 4.2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викласти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" w:name="n47"/>
      <w:bookmarkEnd w:id="45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«4.2.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НКРЗІ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видачі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ресурсом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приймається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урахуванням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висновків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підготовлених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УДЦР.»;</w:t>
      </w:r>
    </w:p>
    <w:bookmarkStart w:id="46" w:name="n48"/>
    <w:bookmarkEnd w:id="46"/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"n73"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 4.3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" w:name="n49"/>
      <w:bookmarkEnd w:id="47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у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"n82"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пункті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6.2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6 слова «документального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ідтвердження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стандартам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сертифікат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«документального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технічним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регламентам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декларація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відповідність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)»;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" w:name="n50"/>
      <w:bookmarkEnd w:id="48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"n114"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додаток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5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до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викласти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9"/>
        <w:gridCol w:w="4912"/>
      </w:tblGrid>
      <w:tr w:rsidR="00AF5773" w:rsidRPr="00AF5773" w:rsidTr="00AF5773">
        <w:tc>
          <w:tcPr>
            <w:tcW w:w="6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n51"/>
            <w:bookmarkEnd w:id="49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Ліцензійних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радіочастотним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ресурсом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proofErr w:type="gram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пункту 3.1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</w:t>
            </w:r>
          </w:p>
        </w:tc>
      </w:tr>
    </w:tbl>
    <w:p w:rsidR="00AF5773" w:rsidRPr="00AF5773" w:rsidRDefault="00AF5773" w:rsidP="00AF577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0" w:name="n52"/>
      <w:bookmarkEnd w:id="50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ПЕРЕЛІК ДОКУМЕНТІВ,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ідтверджують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фінансове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забезпечення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спроможності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ресурсом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України</w:t>
      </w:r>
      <w:proofErr w:type="spellEnd"/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1" w:name="n53"/>
      <w:bookmarkEnd w:id="51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Засвідчені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установленому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порядку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копії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бухгалтерських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(балансу і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попередній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ік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(за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2" w:name="n54"/>
      <w:bookmarkEnd w:id="52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Довідка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довільній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ідписом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керівника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суб'єкта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скріплена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печаткою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(за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підтверджує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заявленої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6"/>
        <w:gridCol w:w="7515"/>
      </w:tblGrid>
      <w:tr w:rsidR="00AF5773" w:rsidRPr="00AF5773" w:rsidTr="00AF5773"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n167"/>
            <w:bookmarkEnd w:id="53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Примітка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Заявником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залишається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право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додавати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інші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ідтверджують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фінансове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спроможності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користуватися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заявленим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радіочастотним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ресурсом.»;</w:t>
            </w:r>
          </w:p>
        </w:tc>
      </w:tr>
    </w:tbl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4" w:name="n168"/>
      <w:bookmarkEnd w:id="54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"n121"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додаток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6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до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викласти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9"/>
        <w:gridCol w:w="4912"/>
      </w:tblGrid>
      <w:tr w:rsidR="00AF5773" w:rsidRPr="00AF5773" w:rsidTr="00AF5773">
        <w:tc>
          <w:tcPr>
            <w:tcW w:w="6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5" w:name="n56"/>
            <w:bookmarkEnd w:id="55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Ліцензійних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радіочастотним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ресурсом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proofErr w:type="gram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ідпункт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пункту 3.1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</w:t>
            </w:r>
          </w:p>
        </w:tc>
      </w:tr>
    </w:tbl>
    <w:p w:rsidR="00AF5773" w:rsidRPr="00AF5773" w:rsidRDefault="00AF5773" w:rsidP="00AF5773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6" w:name="n58"/>
      <w:bookmarkEnd w:id="56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ДОВІДКА,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ідтверджує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кадрове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забезпечення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спроможності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ресурсом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України</w:t>
      </w:r>
      <w:proofErr w:type="spellEnd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365"/>
        <w:gridCol w:w="1674"/>
        <w:gridCol w:w="1674"/>
        <w:gridCol w:w="1690"/>
        <w:gridCol w:w="1352"/>
      </w:tblGrid>
      <w:tr w:rsidR="00AF5773" w:rsidRPr="00AF5773" w:rsidTr="00AF5773"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7" w:name="n59"/>
            <w:bookmarkEnd w:id="57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з/</w:t>
            </w:r>
            <w:proofErr w:type="gram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2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посад </w:t>
            </w:r>
            <w:proofErr w:type="gram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спеціальностями</w:t>
            </w:r>
            <w:proofErr w:type="spellEnd"/>
          </w:p>
        </w:tc>
        <w:tc>
          <w:tcPr>
            <w:tcW w:w="49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працівників</w:t>
            </w:r>
            <w:proofErr w:type="spellEnd"/>
          </w:p>
        </w:tc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Примітки</w:t>
            </w:r>
            <w:proofErr w:type="spellEnd"/>
          </w:p>
        </w:tc>
      </w:tr>
      <w:tr w:rsidR="00AF5773" w:rsidRPr="00AF5773" w:rsidTr="00AF577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усього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посаді</w:t>
            </w:r>
            <w:proofErr w:type="spellEnd"/>
          </w:p>
        </w:tc>
        <w:tc>
          <w:tcPr>
            <w:tcW w:w="3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тому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кваліфікації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773" w:rsidRPr="00AF5773" w:rsidTr="00AF577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кількість</w:t>
            </w:r>
            <w:proofErr w:type="spellEnd"/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відсоток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кількості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посаді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773" w:rsidRPr="00AF5773" w:rsidTr="00AF5773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773" w:rsidRPr="00AF5773" w:rsidTr="00AF5773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773" w:rsidRPr="00AF5773" w:rsidTr="00AF5773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773" w:rsidRPr="00AF5773" w:rsidTr="00AF5773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Усього</w:t>
            </w:r>
            <w:proofErr w:type="spellEnd"/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5773" w:rsidRPr="00AF5773" w:rsidRDefault="00AF5773" w:rsidP="00AF5773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8" w:name="n60"/>
      <w:bookmarkEnd w:id="58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lastRenderedPageBreak/>
        <w:t>____________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*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Працівники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які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мають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базову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або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повну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вищу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освіту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галузі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або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досвід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роботи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,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пов’язан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користуванням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ресурсом, не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менше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одного року.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9"/>
        <w:gridCol w:w="2225"/>
        <w:gridCol w:w="3271"/>
      </w:tblGrid>
      <w:tr w:rsidR="00AF5773" w:rsidRPr="00AF5773" w:rsidTr="00AF5773"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9" w:name="n61"/>
            <w:bookmarkEnd w:id="59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(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керівник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суб'єкта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господарювання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ініціали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ізвище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AF5773" w:rsidRPr="00AF5773" w:rsidTr="00AF5773">
        <w:trPr>
          <w:trHeight w:val="36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П. (за </w:t>
            </w:r>
            <w:proofErr w:type="spellStart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773" w:rsidRPr="00AF5773" w:rsidTr="00AF5773"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_____________20__ року»;</w:t>
            </w: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773" w:rsidRPr="00AF5773" w:rsidRDefault="00AF5773" w:rsidP="00AF5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F5773" w:rsidRPr="00AF5773" w:rsidRDefault="00AF5773" w:rsidP="00AF57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0" w:name="n62"/>
      <w:bookmarkEnd w:id="60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"n126"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додаток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7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до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1" w:name="n63"/>
      <w:bookmarkEnd w:id="61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"https://zakon.rada.gov.ua/laws/show/z1237-05" \l "n128"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додатки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8 - 13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додатками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7-12.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2" w:name="n64"/>
      <w:bookmarkEnd w:id="62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посилання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8-13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посиланнями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7-12;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3" w:name="n65"/>
      <w:bookmarkEnd w:id="63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9)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7 до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умов: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4" w:name="n66"/>
      <w:bookmarkEnd w:id="64"/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позицію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радіочастотним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ресурсом: При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наявності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прийнятим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5" w:name="n67"/>
      <w:bookmarkEnd w:id="65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слова «Голова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замінити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«Голова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66" w:name="n68"/>
      <w:bookmarkEnd w:id="66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2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втратив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чинність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ідставі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Рішення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2" w:anchor="n161" w:tgtFrame="_blank" w:history="1"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561 </w:t>
        </w:r>
        <w:proofErr w:type="spellStart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26.11.2019</w:t>
        </w:r>
      </w:hyperlink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67" w:name="n88"/>
      <w:bookmarkEnd w:id="67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3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втратив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чинність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ідставі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Рішення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3" w:anchor="n162" w:tgtFrame="_blank" w:history="1"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561 </w:t>
        </w:r>
        <w:proofErr w:type="spellStart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26.11.2019</w:t>
        </w:r>
      </w:hyperlink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</w:pPr>
      <w:bookmarkStart w:id="68" w:name="n111"/>
      <w:bookmarkEnd w:id="68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4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втратив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чинність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ідставі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Рішення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4" w:anchor="n163" w:tgtFrame="_blank" w:history="1"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561 </w:t>
        </w:r>
        <w:proofErr w:type="spellStart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26.11.2019</w:t>
        </w:r>
      </w:hyperlink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</w:pPr>
      <w:bookmarkStart w:id="69" w:name="n134"/>
      <w:bookmarkEnd w:id="69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{Пункт 5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втратив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чинність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</w:t>
      </w:r>
      <w:proofErr w:type="gram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ідставі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Рішення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здійснює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державне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hyperlink r:id="rId15" w:anchor="n164" w:tgtFrame="_blank" w:history="1"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561 </w:t>
        </w:r>
        <w:proofErr w:type="spellStart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F5773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26.11.2019</w:t>
        </w:r>
      </w:hyperlink>
      <w:r w:rsidRPr="00AF577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}</w:t>
      </w:r>
    </w:p>
    <w:p w:rsidR="00C542C6" w:rsidRPr="00C542C6" w:rsidRDefault="00C542C6" w:rsidP="00C542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uk-UA" w:eastAsia="ru-RU"/>
        </w:rPr>
      </w:pPr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Директор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bookmarkStart w:id="70" w:name="_GoBack"/>
      <w:bookmarkEnd w:id="70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Департаменту</w:t>
      </w:r>
      <w:r w:rsidRPr="00AF57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правового</w:t>
      </w:r>
      <w:proofErr w:type="gramEnd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</w:t>
      </w:r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Володін</w:t>
      </w:r>
      <w:proofErr w:type="spellEnd"/>
    </w:p>
    <w:p w:rsidR="00C542C6" w:rsidRDefault="00C542C6" w:rsidP="00AF5773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  <w:bookmarkStart w:id="71" w:name="n146"/>
      <w:bookmarkStart w:id="72" w:name="n162"/>
      <w:bookmarkStart w:id="73" w:name="n147"/>
      <w:bookmarkStart w:id="74" w:name="n148"/>
      <w:bookmarkEnd w:id="71"/>
      <w:bookmarkEnd w:id="72"/>
      <w:bookmarkEnd w:id="73"/>
      <w:bookmarkEnd w:id="74"/>
    </w:p>
    <w:p w:rsidR="00C542C6" w:rsidRPr="00C542C6" w:rsidRDefault="00C542C6" w:rsidP="00AF5773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  <w:r w:rsidRPr="00C54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</w:t>
      </w:r>
      <w:r w:rsidRPr="00C54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до рішення Національної комісії,</w:t>
      </w:r>
      <w:r w:rsidRPr="00C54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що здійснює державне регулювання</w:t>
      </w:r>
      <w:r w:rsidRPr="00C54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у сфері зв'язку та інформатизації</w:t>
      </w:r>
      <w:r w:rsidRPr="00C54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01.03.2016</w:t>
      </w:r>
      <w:r w:rsidRPr="00AF57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542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110</w:t>
      </w:r>
    </w:p>
    <w:p w:rsidR="00C542C6" w:rsidRDefault="00C542C6" w:rsidP="00AF5773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</w:p>
    <w:p w:rsidR="00C542C6" w:rsidRDefault="00C542C6" w:rsidP="00AF5773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</w:pPr>
    </w:p>
    <w:p w:rsidR="00AF5773" w:rsidRPr="00AF5773" w:rsidRDefault="00AF5773" w:rsidP="00AF5773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lastRenderedPageBreak/>
        <w:t>ПЕРЕЛІК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нормативно-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правових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актів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що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втратили</w:t>
      </w:r>
      <w:proofErr w:type="spellEnd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чинність</w:t>
      </w:r>
      <w:proofErr w:type="spellEnd"/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5" w:name="n149"/>
      <w:bookmarkEnd w:id="75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Наказ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"https://zakon.rada.gov.ua/laws/show/z0280-95"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28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липня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1995 року № 103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конкурс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будівництво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ічне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мереж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пошукового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нього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03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серпня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1995 року за № 280/816.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6" w:name="n150"/>
      <w:bookmarkEnd w:id="76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Наказ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"https://zakon.rada.gov.ua/laws/show/z0651-96"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15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жовтня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1996 року № 222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розміру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диференційованої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плати за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видачу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05 листопада 1996 року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№ 651/1676.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7" w:name="n151"/>
      <w:bookmarkEnd w:id="77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Наказ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"https://zakon.rada.gov.ua/laws/show/z0095-97"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20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січня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1997 року № 7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внесення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доповнень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наказу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15.10.96 р. № 222»,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26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березня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1997 року за № 95/1899.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8" w:name="n152"/>
      <w:bookmarkEnd w:id="78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Наказ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Державного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комітету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"https://zakon.rada.gov.ua/laws/show/z0029-98"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05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січня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1998 року № 4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внесення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наказу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15.10.96 р. № 222»,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21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січня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1998 року за № 29/2469.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9" w:name="n153"/>
      <w:bookmarkEnd w:id="79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Наказ Головного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управління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"https://zakon.rada.gov.ua/laws/show/z0618-97"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17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липня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1997 року № 13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дію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порядок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запровадження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обмежень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окремих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смуг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номіналів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радіочастот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24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грудня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1997 року за № 618/2422.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0" w:name="n154"/>
      <w:bookmarkEnd w:id="80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Наказ Державного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комітету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"https://zakon.rada.gov.ua/laws/show/z0678-99"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20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серпня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1999 року № 58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механізм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порядок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висновків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обґрунтованості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перевищення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статтях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 і 2 Закону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порядок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розрахунків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валюті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за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зовнішньоекономічними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договорами (контрактами) 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виробничу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кооперацію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поставки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ічних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виробів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за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бартерними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договорами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галузі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06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жовтня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1999 року за № 678/3971.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1" w:name="n155"/>
      <w:bookmarkEnd w:id="81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</w:t>
      </w:r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Наказ Державного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комітету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"https://zakon.rada.gov.ua/laws/show/z0921-01"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16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жовтня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2001 року № 160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внесення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наказу Державного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комітету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20.08.99 № 58»,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31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жовтня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2001 року за № 921/6112.</w:t>
      </w:r>
      <w:proofErr w:type="gramEnd"/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2" w:name="n156"/>
      <w:bookmarkEnd w:id="82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8. Наказ Державного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комітету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інформатизації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"https://zakon.rada.gov.ua/laws/show/z0747-03"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20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серпня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2003 року № 152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одиниць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телефонних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розмов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телеграфних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зареєстрований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29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серпня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2003 року за № 747/8068.</w:t>
      </w:r>
    </w:p>
    <w:p w:rsidR="00AF5773" w:rsidRP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3" w:name="n157"/>
      <w:bookmarkEnd w:id="83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9.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"https://zakon.rada.gov.ua/laws/show/z0218-06"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21 лютого 2006 року № 202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Граничних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тарифів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каналів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займають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монопольне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домінуюче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становище на ринку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02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березня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2006 року за № 218/12092.</w:t>
      </w:r>
    </w:p>
    <w:p w:rsidR="00AF5773" w:rsidRDefault="00AF5773" w:rsidP="00AF5773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bookmarkStart w:id="84" w:name="n158"/>
      <w:bookmarkEnd w:id="84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10. </w:t>
      </w:r>
      <w:proofErr w:type="spellStart"/>
      <w:proofErr w:type="gram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ішення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комісії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питань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"https://zakon.rada.gov.ua/laws/show/z1401-07" \t "_blank" </w:instrTex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від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07 </w:t>
      </w:r>
      <w:proofErr w:type="spellStart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грудня</w:t>
      </w:r>
      <w:proofErr w:type="spellEnd"/>
      <w:r w:rsidRPr="00AF5773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2007 року № 1017</w:t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«Про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затвердження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Ліцензійних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користування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каналів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електрозв'язку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зареєстроване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Міністерстві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юстиції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26 </w:t>
      </w:r>
      <w:proofErr w:type="spellStart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грудня</w:t>
      </w:r>
      <w:proofErr w:type="spellEnd"/>
      <w:r w:rsidRPr="00AF57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2007 року за № 1401/14668.</w:t>
      </w:r>
    </w:p>
    <w:p w:rsidR="00C542C6" w:rsidRPr="00C542C6" w:rsidRDefault="00C542C6" w:rsidP="00C542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Директор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Департаменту</w:t>
      </w:r>
      <w:r w:rsidRPr="00AF57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правового</w:t>
      </w:r>
      <w:proofErr w:type="gramEnd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</w:t>
      </w:r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</w:t>
      </w:r>
      <w:proofErr w:type="spellStart"/>
      <w:r w:rsidRPr="00AF5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Володін</w:t>
      </w:r>
      <w:proofErr w:type="spellEnd"/>
    </w:p>
    <w:p w:rsidR="00050393" w:rsidRDefault="00050393">
      <w:bookmarkStart w:id="85" w:name="n159"/>
      <w:bookmarkEnd w:id="85"/>
    </w:p>
    <w:sectPr w:rsidR="00050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82"/>
    <w:rsid w:val="00050393"/>
    <w:rsid w:val="00432082"/>
    <w:rsid w:val="00AF5773"/>
    <w:rsid w:val="00C542C6"/>
    <w:rsid w:val="00FC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7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57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37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9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53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55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9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6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6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02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45/p457358n164.bmp" TargetMode="External"/><Relationship Id="rId13" Type="http://schemas.openxmlformats.org/officeDocument/2006/relationships/hyperlink" Target="https://zakon.rada.gov.ua/laws/show/z1292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1292-19" TargetMode="External"/><Relationship Id="rId12" Type="http://schemas.openxmlformats.org/officeDocument/2006/relationships/hyperlink" Target="https://zakon.rada.gov.ua/laws/show/z1292-19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280-15" TargetMode="External"/><Relationship Id="rId11" Type="http://schemas.openxmlformats.org/officeDocument/2006/relationships/image" Target="media/image2.gif"/><Relationship Id="rId5" Type="http://schemas.openxmlformats.org/officeDocument/2006/relationships/hyperlink" Target="https://zakon.rada.gov.ua/laws/show/z1292-19" TargetMode="External"/><Relationship Id="rId15" Type="http://schemas.openxmlformats.org/officeDocument/2006/relationships/hyperlink" Target="https://zakon.rada.gov.ua/laws/show/z1292-19" TargetMode="External"/><Relationship Id="rId10" Type="http://schemas.openxmlformats.org/officeDocument/2006/relationships/hyperlink" Target="https://zakon.rada.gov.ua/laws/file/imgs/45/p457358n21-1.em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4" Type="http://schemas.openxmlformats.org/officeDocument/2006/relationships/hyperlink" Target="https://zakon.rada.gov.ua/laws/show/z129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2345</Words>
  <Characters>13372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Чепура Вячеслав Миколайович</dc:creator>
  <cp:lastModifiedBy>Чепура Вячеслав Миколайович</cp:lastModifiedBy>
  <cp:revision>4</cp:revision>
  <dcterms:created xsi:type="dcterms:W3CDTF">2020-11-05T09:45:00Z</dcterms:created>
  <dcterms:modified xsi:type="dcterms:W3CDTF">2020-11-05T10:08:00Z</dcterms:modified>
</cp:coreProperties>
</file>