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4874" w:rsidRPr="008700A1" w:rsidRDefault="00F04874" w:rsidP="00F003EC">
      <w:pPr>
        <w:pStyle w:val="a3"/>
        <w:ind w:left="4962" w:firstLine="0"/>
        <w:jc w:val="left"/>
        <w:rPr>
          <w:rFonts w:ascii="Times New Roman" w:hAnsi="Times New Roman"/>
          <w:b w:val="0"/>
          <w:i w:val="0"/>
          <w:color w:val="FF0000"/>
          <w:szCs w:val="28"/>
        </w:rPr>
      </w:pPr>
    </w:p>
    <w:p w:rsidR="00F003EC" w:rsidRPr="00D52C52" w:rsidRDefault="00F003EC" w:rsidP="001E4D61">
      <w:pPr>
        <w:pStyle w:val="a3"/>
        <w:ind w:left="5245" w:firstLine="0"/>
        <w:jc w:val="left"/>
        <w:rPr>
          <w:rFonts w:ascii="Times New Roman" w:hAnsi="Times New Roman"/>
          <w:b w:val="0"/>
          <w:i w:val="0"/>
          <w:szCs w:val="28"/>
        </w:rPr>
      </w:pPr>
      <w:r w:rsidRPr="00D52C52">
        <w:rPr>
          <w:rFonts w:ascii="Times New Roman" w:hAnsi="Times New Roman"/>
          <w:b w:val="0"/>
          <w:i w:val="0"/>
          <w:szCs w:val="28"/>
        </w:rPr>
        <w:t>Додаток</w:t>
      </w:r>
    </w:p>
    <w:p w:rsidR="003F013E" w:rsidRPr="00D52C52" w:rsidRDefault="001A0932" w:rsidP="001E4D61">
      <w:pPr>
        <w:pStyle w:val="a3"/>
        <w:ind w:left="5245" w:firstLine="0"/>
        <w:jc w:val="left"/>
        <w:rPr>
          <w:rFonts w:ascii="Times New Roman" w:hAnsi="Times New Roman"/>
          <w:b w:val="0"/>
          <w:i w:val="0"/>
          <w:szCs w:val="28"/>
        </w:rPr>
      </w:pPr>
      <w:r w:rsidRPr="00D52C52">
        <w:rPr>
          <w:rFonts w:ascii="Times New Roman" w:hAnsi="Times New Roman"/>
          <w:b w:val="0"/>
          <w:i w:val="0"/>
          <w:szCs w:val="28"/>
        </w:rPr>
        <w:t xml:space="preserve">до рішення </w:t>
      </w:r>
      <w:r w:rsidR="001E4D61" w:rsidRPr="00D52C52">
        <w:rPr>
          <w:rFonts w:ascii="Times New Roman" w:hAnsi="Times New Roman"/>
          <w:b w:val="0"/>
          <w:i w:val="0"/>
          <w:szCs w:val="28"/>
        </w:rPr>
        <w:t>двадцять четвертої</w:t>
      </w:r>
      <w:r w:rsidR="0005051B" w:rsidRPr="00D52C52">
        <w:rPr>
          <w:rFonts w:ascii="Times New Roman" w:hAnsi="Times New Roman"/>
          <w:b w:val="0"/>
          <w:i w:val="0"/>
          <w:szCs w:val="28"/>
        </w:rPr>
        <w:t xml:space="preserve"> </w:t>
      </w:r>
      <w:r w:rsidR="00F003EC" w:rsidRPr="00D52C52">
        <w:rPr>
          <w:rFonts w:ascii="Times New Roman" w:hAnsi="Times New Roman"/>
          <w:b w:val="0"/>
          <w:i w:val="0"/>
          <w:szCs w:val="28"/>
        </w:rPr>
        <w:t xml:space="preserve">сесії </w:t>
      </w:r>
    </w:p>
    <w:p w:rsidR="00F003EC" w:rsidRPr="00D52C52" w:rsidRDefault="00F003EC" w:rsidP="001E4D61">
      <w:pPr>
        <w:pStyle w:val="a3"/>
        <w:ind w:left="5245" w:firstLine="0"/>
        <w:jc w:val="left"/>
        <w:rPr>
          <w:rFonts w:ascii="Times New Roman" w:hAnsi="Times New Roman"/>
          <w:b w:val="0"/>
          <w:i w:val="0"/>
          <w:szCs w:val="28"/>
        </w:rPr>
      </w:pPr>
      <w:r w:rsidRPr="00D52C52">
        <w:rPr>
          <w:rFonts w:ascii="Times New Roman" w:hAnsi="Times New Roman"/>
          <w:b w:val="0"/>
          <w:i w:val="0"/>
          <w:szCs w:val="28"/>
        </w:rPr>
        <w:t xml:space="preserve">Лубенської міської ради </w:t>
      </w:r>
    </w:p>
    <w:p w:rsidR="00F003EC" w:rsidRPr="00D52C52" w:rsidRDefault="003F013E" w:rsidP="001E4D61">
      <w:pPr>
        <w:pStyle w:val="a3"/>
        <w:ind w:left="5245" w:firstLine="0"/>
        <w:jc w:val="left"/>
        <w:rPr>
          <w:rFonts w:ascii="Times New Roman" w:hAnsi="Times New Roman"/>
          <w:b w:val="0"/>
          <w:i w:val="0"/>
          <w:szCs w:val="28"/>
        </w:rPr>
      </w:pPr>
      <w:r w:rsidRPr="00D52C52">
        <w:rPr>
          <w:rFonts w:ascii="Times New Roman" w:hAnsi="Times New Roman"/>
          <w:b w:val="0"/>
          <w:i w:val="0"/>
          <w:szCs w:val="28"/>
        </w:rPr>
        <w:t>восьмого</w:t>
      </w:r>
      <w:r w:rsidR="00F003EC" w:rsidRPr="00D52C52">
        <w:rPr>
          <w:rFonts w:ascii="Times New Roman" w:hAnsi="Times New Roman"/>
          <w:b w:val="0"/>
          <w:i w:val="0"/>
          <w:szCs w:val="28"/>
        </w:rPr>
        <w:t xml:space="preserve"> скликання </w:t>
      </w:r>
    </w:p>
    <w:p w:rsidR="00F003EC" w:rsidRPr="00D52C52" w:rsidRDefault="001E4D61" w:rsidP="001E4D61">
      <w:pPr>
        <w:pStyle w:val="a3"/>
        <w:ind w:left="5245" w:firstLine="0"/>
        <w:jc w:val="left"/>
        <w:rPr>
          <w:rFonts w:ascii="Times New Roman" w:hAnsi="Times New Roman"/>
          <w:b w:val="0"/>
          <w:i w:val="0"/>
          <w:szCs w:val="28"/>
        </w:rPr>
      </w:pPr>
      <w:r w:rsidRPr="00D52C52">
        <w:rPr>
          <w:rFonts w:ascii="Times New Roman" w:hAnsi="Times New Roman"/>
          <w:b w:val="0"/>
          <w:i w:val="0"/>
          <w:szCs w:val="28"/>
        </w:rPr>
        <w:t>15</w:t>
      </w:r>
      <w:r w:rsidR="005576B1" w:rsidRPr="00D52C52">
        <w:rPr>
          <w:rFonts w:ascii="Times New Roman" w:hAnsi="Times New Roman"/>
          <w:b w:val="0"/>
          <w:i w:val="0"/>
          <w:szCs w:val="28"/>
        </w:rPr>
        <w:t xml:space="preserve"> </w:t>
      </w:r>
      <w:r w:rsidR="0005051B" w:rsidRPr="00D52C52">
        <w:rPr>
          <w:rFonts w:ascii="Times New Roman" w:hAnsi="Times New Roman"/>
          <w:b w:val="0"/>
          <w:i w:val="0"/>
          <w:szCs w:val="28"/>
        </w:rPr>
        <w:t>грудня</w:t>
      </w:r>
      <w:r w:rsidR="00F003EC" w:rsidRPr="00D52C52">
        <w:rPr>
          <w:rFonts w:ascii="Times New Roman" w:hAnsi="Times New Roman"/>
          <w:b w:val="0"/>
          <w:i w:val="0"/>
          <w:szCs w:val="28"/>
        </w:rPr>
        <w:t xml:space="preserve">  20</w:t>
      </w:r>
      <w:r w:rsidR="0042344F" w:rsidRPr="00D52C52">
        <w:rPr>
          <w:rFonts w:ascii="Times New Roman" w:hAnsi="Times New Roman"/>
          <w:b w:val="0"/>
          <w:i w:val="0"/>
          <w:szCs w:val="28"/>
        </w:rPr>
        <w:t>2</w:t>
      </w:r>
      <w:r w:rsidR="0045444A" w:rsidRPr="00D52C52">
        <w:rPr>
          <w:rFonts w:ascii="Times New Roman" w:hAnsi="Times New Roman"/>
          <w:b w:val="0"/>
          <w:i w:val="0"/>
          <w:szCs w:val="28"/>
        </w:rPr>
        <w:t>2</w:t>
      </w:r>
      <w:r w:rsidR="00F003EC" w:rsidRPr="00D52C52">
        <w:rPr>
          <w:rFonts w:ascii="Times New Roman" w:hAnsi="Times New Roman"/>
          <w:b w:val="0"/>
          <w:i w:val="0"/>
          <w:szCs w:val="28"/>
        </w:rPr>
        <w:t xml:space="preserve"> року</w:t>
      </w:r>
    </w:p>
    <w:p w:rsidR="00F003EC" w:rsidRPr="00D52C52" w:rsidRDefault="00F003EC" w:rsidP="00F003EC">
      <w:pPr>
        <w:jc w:val="center"/>
        <w:rPr>
          <w:b/>
          <w:sz w:val="32"/>
          <w:szCs w:val="32"/>
        </w:rPr>
      </w:pPr>
    </w:p>
    <w:p w:rsidR="00F003EC" w:rsidRPr="00D52C52" w:rsidRDefault="00F003EC" w:rsidP="00F003EC">
      <w:pPr>
        <w:jc w:val="center"/>
        <w:rPr>
          <w:b/>
          <w:sz w:val="32"/>
          <w:szCs w:val="32"/>
        </w:rPr>
      </w:pPr>
    </w:p>
    <w:p w:rsidR="00F003EC" w:rsidRPr="00D52C52" w:rsidRDefault="00F003EC" w:rsidP="00F003EC">
      <w:pPr>
        <w:jc w:val="center"/>
        <w:rPr>
          <w:b/>
          <w:sz w:val="32"/>
          <w:szCs w:val="32"/>
        </w:rPr>
      </w:pPr>
    </w:p>
    <w:p w:rsidR="00F003EC" w:rsidRPr="00D52C52" w:rsidRDefault="00F003EC" w:rsidP="00F003EC">
      <w:pPr>
        <w:jc w:val="center"/>
        <w:rPr>
          <w:b/>
          <w:sz w:val="32"/>
          <w:szCs w:val="32"/>
        </w:rPr>
      </w:pPr>
    </w:p>
    <w:p w:rsidR="00F003EC" w:rsidRPr="00D52C52" w:rsidRDefault="00F003EC" w:rsidP="00F003EC">
      <w:pPr>
        <w:jc w:val="center"/>
        <w:rPr>
          <w:b/>
          <w:sz w:val="32"/>
          <w:szCs w:val="32"/>
        </w:rPr>
      </w:pPr>
    </w:p>
    <w:p w:rsidR="00F003EC" w:rsidRPr="00D52C52" w:rsidRDefault="00F003EC" w:rsidP="00F003EC">
      <w:pPr>
        <w:jc w:val="center"/>
        <w:rPr>
          <w:b/>
          <w:sz w:val="72"/>
          <w:szCs w:val="72"/>
        </w:rPr>
      </w:pPr>
      <w:r w:rsidRPr="00D52C52">
        <w:rPr>
          <w:b/>
          <w:sz w:val="72"/>
          <w:szCs w:val="72"/>
        </w:rPr>
        <w:t>ПРОГРАМА</w:t>
      </w:r>
    </w:p>
    <w:p w:rsidR="00F003EC" w:rsidRPr="00D52C52" w:rsidRDefault="00F003EC" w:rsidP="00F003EC">
      <w:pPr>
        <w:jc w:val="center"/>
        <w:rPr>
          <w:b/>
          <w:sz w:val="52"/>
          <w:szCs w:val="52"/>
        </w:rPr>
      </w:pPr>
      <w:r w:rsidRPr="00D52C52">
        <w:rPr>
          <w:b/>
          <w:sz w:val="52"/>
          <w:szCs w:val="52"/>
        </w:rPr>
        <w:t xml:space="preserve">економічного і соціального розвитку </w:t>
      </w:r>
    </w:p>
    <w:p w:rsidR="003F013E" w:rsidRPr="00D52C52" w:rsidRDefault="003F013E" w:rsidP="00F003EC">
      <w:pPr>
        <w:jc w:val="center"/>
        <w:rPr>
          <w:b/>
          <w:sz w:val="52"/>
          <w:szCs w:val="52"/>
        </w:rPr>
      </w:pPr>
      <w:r w:rsidRPr="00D52C52">
        <w:rPr>
          <w:b/>
          <w:sz w:val="52"/>
          <w:szCs w:val="52"/>
        </w:rPr>
        <w:t>Лубенської територіальної громади</w:t>
      </w:r>
    </w:p>
    <w:p w:rsidR="00F003EC" w:rsidRPr="00D52C52" w:rsidRDefault="00F003EC" w:rsidP="00F003EC">
      <w:pPr>
        <w:jc w:val="center"/>
        <w:rPr>
          <w:b/>
          <w:sz w:val="32"/>
          <w:szCs w:val="32"/>
        </w:rPr>
      </w:pPr>
      <w:r w:rsidRPr="00D52C52">
        <w:rPr>
          <w:b/>
          <w:sz w:val="52"/>
          <w:szCs w:val="52"/>
        </w:rPr>
        <w:t>на 202</w:t>
      </w:r>
      <w:r w:rsidR="0045444A" w:rsidRPr="00D52C52">
        <w:rPr>
          <w:b/>
          <w:sz w:val="52"/>
          <w:szCs w:val="52"/>
        </w:rPr>
        <w:t>3</w:t>
      </w:r>
      <w:r w:rsidRPr="00D52C52">
        <w:rPr>
          <w:b/>
          <w:sz w:val="52"/>
          <w:szCs w:val="52"/>
        </w:rPr>
        <w:t xml:space="preserve"> рік </w:t>
      </w:r>
    </w:p>
    <w:p w:rsidR="00F003EC" w:rsidRPr="00D52C52" w:rsidRDefault="00F003EC" w:rsidP="00F003EC">
      <w:pPr>
        <w:jc w:val="center"/>
        <w:rPr>
          <w:b/>
          <w:sz w:val="32"/>
          <w:szCs w:val="32"/>
        </w:rPr>
      </w:pPr>
    </w:p>
    <w:p w:rsidR="00F003EC" w:rsidRPr="00D52C52" w:rsidRDefault="00F003EC" w:rsidP="00F003EC">
      <w:pPr>
        <w:jc w:val="center"/>
        <w:rPr>
          <w:b/>
          <w:sz w:val="32"/>
          <w:szCs w:val="32"/>
        </w:rPr>
      </w:pPr>
    </w:p>
    <w:p w:rsidR="00F003EC" w:rsidRPr="00D52C52" w:rsidRDefault="00F003EC" w:rsidP="00F003EC">
      <w:pPr>
        <w:jc w:val="center"/>
        <w:rPr>
          <w:b/>
          <w:sz w:val="32"/>
          <w:szCs w:val="32"/>
        </w:rPr>
      </w:pPr>
    </w:p>
    <w:p w:rsidR="00F003EC" w:rsidRPr="00D52C52" w:rsidRDefault="00F003EC" w:rsidP="00F003EC"/>
    <w:p w:rsidR="00F003EC" w:rsidRPr="00D52C52" w:rsidRDefault="00F003EC" w:rsidP="00F003EC"/>
    <w:p w:rsidR="00F003EC" w:rsidRPr="00D52C52" w:rsidRDefault="00F003EC" w:rsidP="00F003EC"/>
    <w:p w:rsidR="00F003EC" w:rsidRPr="00D52C52" w:rsidRDefault="00F003EC" w:rsidP="00F003EC"/>
    <w:p w:rsidR="00F003EC" w:rsidRPr="00D52C52" w:rsidRDefault="00F003EC" w:rsidP="00F003EC"/>
    <w:p w:rsidR="00F003EC" w:rsidRPr="00D52C52" w:rsidRDefault="00F003EC" w:rsidP="00F003EC"/>
    <w:p w:rsidR="00F003EC" w:rsidRPr="00D52C52" w:rsidRDefault="00F003EC" w:rsidP="00F003EC"/>
    <w:p w:rsidR="00F003EC" w:rsidRPr="00D52C52" w:rsidRDefault="00F003EC" w:rsidP="00F003EC"/>
    <w:p w:rsidR="00F003EC" w:rsidRPr="00D52C52" w:rsidRDefault="00F003EC" w:rsidP="00F003EC"/>
    <w:p w:rsidR="00F003EC" w:rsidRPr="00D52C52" w:rsidRDefault="00F003EC" w:rsidP="00F003EC"/>
    <w:p w:rsidR="00F003EC" w:rsidRPr="00D52C52" w:rsidRDefault="00F003EC" w:rsidP="00F003EC"/>
    <w:p w:rsidR="00F003EC" w:rsidRPr="00D52C52" w:rsidRDefault="00F003EC" w:rsidP="00F003EC"/>
    <w:p w:rsidR="00F003EC" w:rsidRPr="00D52C52" w:rsidRDefault="00F003EC" w:rsidP="00F003EC"/>
    <w:p w:rsidR="00F003EC" w:rsidRPr="00D52C52" w:rsidRDefault="00F003EC" w:rsidP="00F003EC"/>
    <w:p w:rsidR="00F003EC" w:rsidRPr="00D52C52" w:rsidRDefault="00F003EC" w:rsidP="00F003EC"/>
    <w:p w:rsidR="00F003EC" w:rsidRPr="00D52C52" w:rsidRDefault="00F003EC" w:rsidP="00F003EC"/>
    <w:p w:rsidR="00F003EC" w:rsidRPr="00D52C52" w:rsidRDefault="00F003EC" w:rsidP="00F003EC"/>
    <w:p w:rsidR="00F003EC" w:rsidRPr="00D52C52" w:rsidRDefault="00F003EC" w:rsidP="00F003EC"/>
    <w:p w:rsidR="00F003EC" w:rsidRPr="00D52C52" w:rsidRDefault="00F003EC" w:rsidP="00F003EC"/>
    <w:p w:rsidR="00F003EC" w:rsidRPr="00D52C52" w:rsidRDefault="00F003EC" w:rsidP="00F003EC"/>
    <w:p w:rsidR="00F003EC" w:rsidRPr="00D52C52" w:rsidRDefault="00F003EC" w:rsidP="00F003EC"/>
    <w:p w:rsidR="00054CDA" w:rsidRPr="00D52C52" w:rsidRDefault="00054CDA" w:rsidP="00F003EC"/>
    <w:p w:rsidR="00054CDA" w:rsidRPr="00D52C52" w:rsidRDefault="00054CDA" w:rsidP="00F003EC"/>
    <w:p w:rsidR="00F003EC" w:rsidRPr="00D52C52" w:rsidRDefault="00F003EC" w:rsidP="00F003EC"/>
    <w:p w:rsidR="00F003EC" w:rsidRPr="00D52C52" w:rsidRDefault="00F003EC" w:rsidP="00F003EC"/>
    <w:p w:rsidR="00F003EC" w:rsidRPr="00D52C52" w:rsidRDefault="00F003EC" w:rsidP="00F003EC"/>
    <w:p w:rsidR="00F003EC" w:rsidRPr="00D52C52" w:rsidRDefault="00F003EC" w:rsidP="00F003EC"/>
    <w:p w:rsidR="00F003EC" w:rsidRPr="00D52C52" w:rsidRDefault="00F003EC" w:rsidP="00F003EC"/>
    <w:p w:rsidR="003F013E" w:rsidRPr="00D52C52" w:rsidRDefault="003F013E" w:rsidP="003F013E">
      <w:pPr>
        <w:jc w:val="center"/>
        <w:rPr>
          <w:b/>
          <w:sz w:val="28"/>
          <w:szCs w:val="28"/>
        </w:rPr>
      </w:pPr>
      <w:r w:rsidRPr="00D52C52">
        <w:rPr>
          <w:b/>
          <w:sz w:val="28"/>
          <w:szCs w:val="28"/>
        </w:rPr>
        <w:lastRenderedPageBreak/>
        <w:t>ЗМІСТ</w:t>
      </w:r>
    </w:p>
    <w:tbl>
      <w:tblPr>
        <w:tblW w:w="10612" w:type="dxa"/>
        <w:jc w:val="center"/>
        <w:tblLayout w:type="fixed"/>
        <w:tblLook w:val="04A0" w:firstRow="1" w:lastRow="0" w:firstColumn="1" w:lastColumn="0" w:noHBand="0" w:noVBand="1"/>
      </w:tblPr>
      <w:tblGrid>
        <w:gridCol w:w="9640"/>
        <w:gridCol w:w="972"/>
      </w:tblGrid>
      <w:tr w:rsidR="0045444A" w:rsidRPr="00D52C52" w:rsidTr="009F534E">
        <w:trPr>
          <w:trHeight w:val="396"/>
          <w:jc w:val="center"/>
        </w:trPr>
        <w:tc>
          <w:tcPr>
            <w:tcW w:w="9640" w:type="dxa"/>
            <w:shd w:val="clear" w:color="auto" w:fill="auto"/>
          </w:tcPr>
          <w:p w:rsidR="003F013E" w:rsidRPr="00D52C52" w:rsidRDefault="003F013E" w:rsidP="003F013E">
            <w:pPr>
              <w:keepNext/>
              <w:keepLines/>
              <w:rPr>
                <w:sz w:val="28"/>
                <w:szCs w:val="28"/>
              </w:rPr>
            </w:pPr>
            <w:r w:rsidRPr="00D52C52">
              <w:rPr>
                <w:sz w:val="28"/>
                <w:szCs w:val="28"/>
              </w:rPr>
              <w:t>Вступ</w:t>
            </w:r>
          </w:p>
        </w:tc>
        <w:tc>
          <w:tcPr>
            <w:tcW w:w="972" w:type="dxa"/>
            <w:shd w:val="clear" w:color="auto" w:fill="auto"/>
            <w:vAlign w:val="bottom"/>
          </w:tcPr>
          <w:p w:rsidR="003F013E" w:rsidRPr="00D52C52" w:rsidRDefault="003F013E" w:rsidP="0045444A">
            <w:pPr>
              <w:keepNext/>
              <w:keepLines/>
              <w:tabs>
                <w:tab w:val="left" w:pos="3675"/>
              </w:tabs>
              <w:rPr>
                <w:sz w:val="28"/>
                <w:szCs w:val="28"/>
              </w:rPr>
            </w:pPr>
            <w:r w:rsidRPr="00D52C52">
              <w:rPr>
                <w:sz w:val="28"/>
                <w:szCs w:val="28"/>
              </w:rPr>
              <w:t xml:space="preserve">ст. </w:t>
            </w:r>
            <w:r w:rsidR="00D130F6">
              <w:rPr>
                <w:sz w:val="28"/>
                <w:szCs w:val="28"/>
              </w:rPr>
              <w:t>2</w:t>
            </w:r>
          </w:p>
        </w:tc>
      </w:tr>
      <w:tr w:rsidR="0045444A" w:rsidRPr="00D52C52" w:rsidTr="009F534E">
        <w:trPr>
          <w:trHeight w:val="396"/>
          <w:jc w:val="center"/>
        </w:trPr>
        <w:tc>
          <w:tcPr>
            <w:tcW w:w="9640" w:type="dxa"/>
            <w:shd w:val="clear" w:color="auto" w:fill="auto"/>
          </w:tcPr>
          <w:p w:rsidR="003F013E" w:rsidRPr="00D52C52" w:rsidRDefault="00D636B9" w:rsidP="0005051B">
            <w:pPr>
              <w:keepNext/>
              <w:keepLines/>
              <w:rPr>
                <w:sz w:val="28"/>
                <w:szCs w:val="28"/>
              </w:rPr>
            </w:pPr>
            <w:r w:rsidRPr="00D52C52">
              <w:rPr>
                <w:sz w:val="28"/>
                <w:szCs w:val="28"/>
              </w:rPr>
              <w:t xml:space="preserve">Розділ </w:t>
            </w:r>
            <w:r w:rsidR="0047652A">
              <w:rPr>
                <w:sz w:val="28"/>
                <w:szCs w:val="28"/>
              </w:rPr>
              <w:t xml:space="preserve">1. Аналіз </w:t>
            </w:r>
            <w:r w:rsidR="003F013E" w:rsidRPr="00D52C52">
              <w:rPr>
                <w:sz w:val="28"/>
                <w:szCs w:val="28"/>
              </w:rPr>
              <w:t>екон</w:t>
            </w:r>
            <w:r w:rsidR="0047652A">
              <w:rPr>
                <w:sz w:val="28"/>
                <w:szCs w:val="28"/>
              </w:rPr>
              <w:t>омічного і соціального розвитку</w:t>
            </w:r>
            <w:bookmarkStart w:id="0" w:name="_GoBack"/>
            <w:bookmarkEnd w:id="0"/>
            <w:r w:rsidR="003F013E" w:rsidRPr="00D52C52">
              <w:rPr>
                <w:sz w:val="28"/>
                <w:szCs w:val="28"/>
              </w:rPr>
              <w:t xml:space="preserve"> за 202</w:t>
            </w:r>
            <w:r w:rsidR="0045444A" w:rsidRPr="00D52C52">
              <w:rPr>
                <w:sz w:val="28"/>
                <w:szCs w:val="28"/>
              </w:rPr>
              <w:t>2</w:t>
            </w:r>
            <w:r w:rsidR="003F013E" w:rsidRPr="00D52C52">
              <w:rPr>
                <w:sz w:val="28"/>
                <w:szCs w:val="28"/>
              </w:rPr>
              <w:t xml:space="preserve"> рік</w:t>
            </w:r>
          </w:p>
        </w:tc>
        <w:tc>
          <w:tcPr>
            <w:tcW w:w="972" w:type="dxa"/>
            <w:shd w:val="clear" w:color="auto" w:fill="auto"/>
            <w:vAlign w:val="bottom"/>
          </w:tcPr>
          <w:p w:rsidR="003F013E" w:rsidRPr="00D52C52" w:rsidRDefault="003F013E" w:rsidP="0005051B">
            <w:pPr>
              <w:keepNext/>
              <w:keepLines/>
              <w:tabs>
                <w:tab w:val="left" w:pos="3675"/>
              </w:tabs>
              <w:rPr>
                <w:sz w:val="28"/>
                <w:szCs w:val="28"/>
              </w:rPr>
            </w:pPr>
            <w:r w:rsidRPr="00D52C52">
              <w:rPr>
                <w:sz w:val="28"/>
                <w:szCs w:val="28"/>
              </w:rPr>
              <w:t xml:space="preserve">ст. </w:t>
            </w:r>
            <w:r w:rsidR="00D130F6">
              <w:rPr>
                <w:sz w:val="28"/>
                <w:szCs w:val="28"/>
              </w:rPr>
              <w:t>3</w:t>
            </w:r>
          </w:p>
        </w:tc>
      </w:tr>
      <w:tr w:rsidR="0045444A" w:rsidRPr="00D52C52" w:rsidTr="009F534E">
        <w:trPr>
          <w:trHeight w:val="396"/>
          <w:jc w:val="center"/>
        </w:trPr>
        <w:tc>
          <w:tcPr>
            <w:tcW w:w="9640" w:type="dxa"/>
            <w:shd w:val="clear" w:color="auto" w:fill="auto"/>
          </w:tcPr>
          <w:p w:rsidR="003F013E" w:rsidRPr="00D52C52" w:rsidRDefault="003F013E" w:rsidP="00FD1CB5">
            <w:pPr>
              <w:pStyle w:val="21"/>
            </w:pPr>
            <w:r w:rsidRPr="00D52C52">
              <w:t>1.1. Розвиток реального сектору економіки</w:t>
            </w:r>
          </w:p>
        </w:tc>
        <w:tc>
          <w:tcPr>
            <w:tcW w:w="972" w:type="dxa"/>
            <w:shd w:val="clear" w:color="auto" w:fill="auto"/>
            <w:vAlign w:val="bottom"/>
          </w:tcPr>
          <w:p w:rsidR="003F013E" w:rsidRPr="00D52C52" w:rsidRDefault="003F013E" w:rsidP="0005051B">
            <w:pPr>
              <w:keepNext/>
              <w:keepLines/>
              <w:tabs>
                <w:tab w:val="left" w:pos="3675"/>
              </w:tabs>
              <w:rPr>
                <w:sz w:val="28"/>
                <w:szCs w:val="28"/>
              </w:rPr>
            </w:pPr>
            <w:r w:rsidRPr="00D52C52">
              <w:rPr>
                <w:sz w:val="28"/>
                <w:szCs w:val="28"/>
              </w:rPr>
              <w:t xml:space="preserve">ст. </w:t>
            </w:r>
            <w:r w:rsidR="00D130F6">
              <w:rPr>
                <w:sz w:val="28"/>
                <w:szCs w:val="28"/>
              </w:rPr>
              <w:t>3</w:t>
            </w:r>
          </w:p>
        </w:tc>
      </w:tr>
      <w:tr w:rsidR="0045444A" w:rsidRPr="00D52C52" w:rsidTr="009F534E">
        <w:trPr>
          <w:trHeight w:val="396"/>
          <w:jc w:val="center"/>
        </w:trPr>
        <w:tc>
          <w:tcPr>
            <w:tcW w:w="9640" w:type="dxa"/>
            <w:shd w:val="clear" w:color="auto" w:fill="auto"/>
          </w:tcPr>
          <w:p w:rsidR="003F013E" w:rsidRPr="00D52C52" w:rsidRDefault="003F013E" w:rsidP="00FD1CB5">
            <w:pPr>
              <w:pStyle w:val="21"/>
            </w:pPr>
            <w:r w:rsidRPr="00D52C52">
              <w:t xml:space="preserve">1.2. Розвиток агропромислового комплексу </w:t>
            </w:r>
          </w:p>
        </w:tc>
        <w:tc>
          <w:tcPr>
            <w:tcW w:w="972" w:type="dxa"/>
            <w:shd w:val="clear" w:color="auto" w:fill="auto"/>
            <w:vAlign w:val="bottom"/>
          </w:tcPr>
          <w:p w:rsidR="003F013E" w:rsidRPr="00D52C52" w:rsidRDefault="003F013E" w:rsidP="0005051B">
            <w:pPr>
              <w:keepNext/>
              <w:keepLines/>
              <w:tabs>
                <w:tab w:val="left" w:pos="3675"/>
              </w:tabs>
              <w:rPr>
                <w:sz w:val="28"/>
                <w:szCs w:val="28"/>
              </w:rPr>
            </w:pPr>
            <w:r w:rsidRPr="00D52C52">
              <w:rPr>
                <w:sz w:val="28"/>
                <w:szCs w:val="28"/>
              </w:rPr>
              <w:t>ст.</w:t>
            </w:r>
            <w:r w:rsidR="00D130F6">
              <w:rPr>
                <w:sz w:val="28"/>
                <w:szCs w:val="28"/>
              </w:rPr>
              <w:t xml:space="preserve"> 5</w:t>
            </w:r>
          </w:p>
        </w:tc>
      </w:tr>
      <w:tr w:rsidR="0045444A" w:rsidRPr="00D52C52" w:rsidTr="009F534E">
        <w:trPr>
          <w:trHeight w:val="396"/>
          <w:jc w:val="center"/>
        </w:trPr>
        <w:tc>
          <w:tcPr>
            <w:tcW w:w="9640" w:type="dxa"/>
            <w:shd w:val="clear" w:color="auto" w:fill="auto"/>
          </w:tcPr>
          <w:p w:rsidR="0005051B" w:rsidRPr="00D52C52" w:rsidRDefault="0005051B" w:rsidP="00FD1CB5">
            <w:pPr>
              <w:pStyle w:val="21"/>
            </w:pPr>
            <w:r w:rsidRPr="00D52C52">
              <w:t>1.3. Розвиток сільських територій</w:t>
            </w:r>
          </w:p>
        </w:tc>
        <w:tc>
          <w:tcPr>
            <w:tcW w:w="972" w:type="dxa"/>
            <w:shd w:val="clear" w:color="auto" w:fill="auto"/>
            <w:vAlign w:val="bottom"/>
          </w:tcPr>
          <w:p w:rsidR="0005051B" w:rsidRPr="00D52C52" w:rsidRDefault="0005051B" w:rsidP="0005051B">
            <w:pPr>
              <w:keepNext/>
              <w:keepLines/>
              <w:tabs>
                <w:tab w:val="left" w:pos="3675"/>
              </w:tabs>
              <w:rPr>
                <w:sz w:val="28"/>
                <w:szCs w:val="28"/>
              </w:rPr>
            </w:pPr>
            <w:r w:rsidRPr="00D52C52">
              <w:rPr>
                <w:sz w:val="28"/>
                <w:szCs w:val="28"/>
              </w:rPr>
              <w:t>ст.</w:t>
            </w:r>
            <w:r w:rsidR="0045444A" w:rsidRPr="00D52C52">
              <w:rPr>
                <w:sz w:val="28"/>
                <w:szCs w:val="28"/>
              </w:rPr>
              <w:t xml:space="preserve"> </w:t>
            </w:r>
            <w:r w:rsidR="00D130F6">
              <w:rPr>
                <w:sz w:val="28"/>
                <w:szCs w:val="28"/>
              </w:rPr>
              <w:t>6</w:t>
            </w:r>
          </w:p>
        </w:tc>
      </w:tr>
      <w:tr w:rsidR="0045444A" w:rsidRPr="00D52C52" w:rsidTr="009F534E">
        <w:trPr>
          <w:trHeight w:val="396"/>
          <w:jc w:val="center"/>
        </w:trPr>
        <w:tc>
          <w:tcPr>
            <w:tcW w:w="9640" w:type="dxa"/>
            <w:shd w:val="clear" w:color="auto" w:fill="auto"/>
          </w:tcPr>
          <w:p w:rsidR="003F013E" w:rsidRPr="00D52C52" w:rsidRDefault="003F013E" w:rsidP="0005051B">
            <w:pPr>
              <w:pStyle w:val="11"/>
              <w:keepNext/>
              <w:keepLines/>
              <w:spacing w:before="0" w:after="0"/>
              <w:ind w:firstLine="592"/>
              <w:jc w:val="both"/>
              <w:rPr>
                <w:sz w:val="28"/>
                <w:szCs w:val="28"/>
              </w:rPr>
            </w:pPr>
            <w:r w:rsidRPr="00D52C52">
              <w:rPr>
                <w:sz w:val="28"/>
                <w:szCs w:val="28"/>
              </w:rPr>
              <w:t>1.</w:t>
            </w:r>
            <w:r w:rsidR="0005051B" w:rsidRPr="00D52C52">
              <w:rPr>
                <w:sz w:val="28"/>
                <w:szCs w:val="28"/>
              </w:rPr>
              <w:t>4</w:t>
            </w:r>
            <w:r w:rsidRPr="00D52C52">
              <w:rPr>
                <w:sz w:val="28"/>
                <w:szCs w:val="28"/>
              </w:rPr>
              <w:t>. Інвестиційна та зовнішньоекономічна діяльність</w:t>
            </w:r>
          </w:p>
        </w:tc>
        <w:tc>
          <w:tcPr>
            <w:tcW w:w="972" w:type="dxa"/>
            <w:shd w:val="clear" w:color="auto" w:fill="auto"/>
            <w:vAlign w:val="bottom"/>
          </w:tcPr>
          <w:p w:rsidR="003F013E" w:rsidRPr="00D52C52" w:rsidRDefault="003F013E" w:rsidP="0005051B">
            <w:pPr>
              <w:keepNext/>
              <w:keepLines/>
              <w:tabs>
                <w:tab w:val="left" w:pos="3675"/>
              </w:tabs>
              <w:rPr>
                <w:sz w:val="28"/>
                <w:szCs w:val="28"/>
              </w:rPr>
            </w:pPr>
            <w:r w:rsidRPr="00D52C52">
              <w:rPr>
                <w:sz w:val="28"/>
                <w:szCs w:val="28"/>
              </w:rPr>
              <w:t xml:space="preserve">ст. </w:t>
            </w:r>
            <w:r w:rsidR="00D130F6">
              <w:rPr>
                <w:sz w:val="28"/>
                <w:szCs w:val="28"/>
              </w:rPr>
              <w:t>7</w:t>
            </w:r>
          </w:p>
        </w:tc>
      </w:tr>
      <w:tr w:rsidR="0045444A" w:rsidRPr="00D52C52" w:rsidTr="009F534E">
        <w:trPr>
          <w:trHeight w:val="396"/>
          <w:jc w:val="center"/>
        </w:trPr>
        <w:tc>
          <w:tcPr>
            <w:tcW w:w="9640" w:type="dxa"/>
            <w:shd w:val="clear" w:color="auto" w:fill="auto"/>
          </w:tcPr>
          <w:p w:rsidR="003F013E" w:rsidRPr="00D52C52" w:rsidRDefault="0005051B" w:rsidP="003F013E">
            <w:pPr>
              <w:pStyle w:val="11"/>
              <w:keepNext/>
              <w:keepLines/>
              <w:spacing w:before="0" w:after="0"/>
              <w:ind w:firstLine="592"/>
              <w:jc w:val="both"/>
              <w:rPr>
                <w:sz w:val="28"/>
                <w:szCs w:val="28"/>
              </w:rPr>
            </w:pPr>
            <w:r w:rsidRPr="00D52C52">
              <w:rPr>
                <w:sz w:val="28"/>
                <w:szCs w:val="28"/>
              </w:rPr>
              <w:t>1.5</w:t>
            </w:r>
            <w:r w:rsidR="003F013E" w:rsidRPr="00D52C52">
              <w:rPr>
                <w:sz w:val="28"/>
                <w:szCs w:val="28"/>
              </w:rPr>
              <w:t>. Розвиток інфраструктури</w:t>
            </w:r>
          </w:p>
        </w:tc>
        <w:tc>
          <w:tcPr>
            <w:tcW w:w="972" w:type="dxa"/>
            <w:shd w:val="clear" w:color="auto" w:fill="auto"/>
            <w:vAlign w:val="bottom"/>
          </w:tcPr>
          <w:p w:rsidR="003F013E" w:rsidRPr="00D52C52" w:rsidRDefault="003F013E" w:rsidP="0005051B">
            <w:pPr>
              <w:keepNext/>
              <w:keepLines/>
              <w:tabs>
                <w:tab w:val="left" w:pos="3675"/>
              </w:tabs>
              <w:rPr>
                <w:sz w:val="28"/>
                <w:szCs w:val="28"/>
              </w:rPr>
            </w:pPr>
            <w:r w:rsidRPr="00D52C52">
              <w:rPr>
                <w:sz w:val="28"/>
                <w:szCs w:val="28"/>
              </w:rPr>
              <w:t>ст.</w:t>
            </w:r>
            <w:r w:rsidR="00D130F6">
              <w:rPr>
                <w:sz w:val="28"/>
                <w:szCs w:val="28"/>
              </w:rPr>
              <w:t xml:space="preserve"> 10</w:t>
            </w:r>
          </w:p>
        </w:tc>
      </w:tr>
      <w:tr w:rsidR="0045444A" w:rsidRPr="00D52C52" w:rsidTr="009F534E">
        <w:trPr>
          <w:trHeight w:val="396"/>
          <w:jc w:val="center"/>
        </w:trPr>
        <w:tc>
          <w:tcPr>
            <w:tcW w:w="9640" w:type="dxa"/>
            <w:shd w:val="clear" w:color="auto" w:fill="auto"/>
          </w:tcPr>
          <w:p w:rsidR="003F013E" w:rsidRPr="00D52C52" w:rsidRDefault="0005051B" w:rsidP="003F013E">
            <w:pPr>
              <w:pStyle w:val="11"/>
              <w:keepNext/>
              <w:keepLines/>
              <w:spacing w:before="0" w:after="0"/>
              <w:ind w:firstLine="592"/>
              <w:jc w:val="both"/>
              <w:rPr>
                <w:sz w:val="28"/>
                <w:szCs w:val="28"/>
              </w:rPr>
            </w:pPr>
            <w:r w:rsidRPr="00D52C52">
              <w:rPr>
                <w:sz w:val="28"/>
                <w:szCs w:val="28"/>
              </w:rPr>
              <w:t>1.6</w:t>
            </w:r>
            <w:r w:rsidR="003F013E" w:rsidRPr="00D52C52">
              <w:rPr>
                <w:sz w:val="28"/>
                <w:szCs w:val="28"/>
              </w:rPr>
              <w:t>. Будівельна активність та містобудівна діяльність</w:t>
            </w:r>
          </w:p>
        </w:tc>
        <w:tc>
          <w:tcPr>
            <w:tcW w:w="972" w:type="dxa"/>
            <w:shd w:val="clear" w:color="auto" w:fill="auto"/>
            <w:vAlign w:val="bottom"/>
          </w:tcPr>
          <w:p w:rsidR="003F013E" w:rsidRPr="00D52C52" w:rsidRDefault="003F013E" w:rsidP="00951C60">
            <w:pPr>
              <w:keepNext/>
              <w:keepLines/>
              <w:tabs>
                <w:tab w:val="left" w:pos="3675"/>
              </w:tabs>
              <w:rPr>
                <w:sz w:val="28"/>
                <w:szCs w:val="28"/>
              </w:rPr>
            </w:pPr>
            <w:r w:rsidRPr="00D52C52">
              <w:rPr>
                <w:sz w:val="28"/>
                <w:szCs w:val="28"/>
              </w:rPr>
              <w:t>ст.</w:t>
            </w:r>
            <w:r w:rsidR="00D130F6">
              <w:rPr>
                <w:sz w:val="28"/>
                <w:szCs w:val="28"/>
              </w:rPr>
              <w:t xml:space="preserve"> 13</w:t>
            </w:r>
          </w:p>
        </w:tc>
      </w:tr>
      <w:tr w:rsidR="0045444A" w:rsidRPr="00D52C52" w:rsidTr="009F534E">
        <w:trPr>
          <w:trHeight w:val="396"/>
          <w:jc w:val="center"/>
        </w:trPr>
        <w:tc>
          <w:tcPr>
            <w:tcW w:w="9640" w:type="dxa"/>
            <w:shd w:val="clear" w:color="auto" w:fill="auto"/>
          </w:tcPr>
          <w:p w:rsidR="003F013E" w:rsidRPr="00D52C52" w:rsidRDefault="0005051B" w:rsidP="003F013E">
            <w:pPr>
              <w:pStyle w:val="11"/>
              <w:keepNext/>
              <w:keepLines/>
              <w:spacing w:before="0" w:after="0"/>
              <w:ind w:firstLine="592"/>
              <w:jc w:val="both"/>
              <w:rPr>
                <w:sz w:val="28"/>
                <w:szCs w:val="28"/>
              </w:rPr>
            </w:pPr>
            <w:r w:rsidRPr="00D52C52">
              <w:rPr>
                <w:sz w:val="28"/>
                <w:szCs w:val="28"/>
              </w:rPr>
              <w:t>1.7</w:t>
            </w:r>
            <w:r w:rsidR="003F013E" w:rsidRPr="00D52C52">
              <w:rPr>
                <w:sz w:val="28"/>
                <w:szCs w:val="28"/>
              </w:rPr>
              <w:t>. Покращення якості надання адміністративних послуг</w:t>
            </w:r>
          </w:p>
        </w:tc>
        <w:tc>
          <w:tcPr>
            <w:tcW w:w="972" w:type="dxa"/>
            <w:shd w:val="clear" w:color="auto" w:fill="auto"/>
            <w:vAlign w:val="bottom"/>
          </w:tcPr>
          <w:p w:rsidR="003F013E" w:rsidRPr="00D52C52" w:rsidRDefault="003F013E" w:rsidP="0005051B">
            <w:pPr>
              <w:keepNext/>
              <w:keepLines/>
              <w:tabs>
                <w:tab w:val="left" w:pos="3675"/>
              </w:tabs>
              <w:rPr>
                <w:sz w:val="28"/>
                <w:szCs w:val="28"/>
              </w:rPr>
            </w:pPr>
            <w:r w:rsidRPr="00D52C52">
              <w:rPr>
                <w:sz w:val="28"/>
                <w:szCs w:val="28"/>
              </w:rPr>
              <w:t xml:space="preserve">ст. </w:t>
            </w:r>
            <w:r w:rsidR="00D130F6">
              <w:rPr>
                <w:sz w:val="28"/>
                <w:szCs w:val="28"/>
              </w:rPr>
              <w:t>14</w:t>
            </w:r>
          </w:p>
        </w:tc>
      </w:tr>
      <w:tr w:rsidR="0045444A" w:rsidRPr="00D52C52" w:rsidTr="009F534E">
        <w:trPr>
          <w:trHeight w:val="396"/>
          <w:jc w:val="center"/>
        </w:trPr>
        <w:tc>
          <w:tcPr>
            <w:tcW w:w="9640" w:type="dxa"/>
            <w:shd w:val="clear" w:color="auto" w:fill="auto"/>
          </w:tcPr>
          <w:p w:rsidR="003F013E" w:rsidRPr="00D52C52" w:rsidRDefault="0005051B" w:rsidP="003F013E">
            <w:pPr>
              <w:pStyle w:val="11"/>
              <w:keepNext/>
              <w:keepLines/>
              <w:spacing w:before="0" w:after="0"/>
              <w:ind w:firstLine="592"/>
              <w:jc w:val="both"/>
              <w:rPr>
                <w:sz w:val="28"/>
                <w:szCs w:val="28"/>
              </w:rPr>
            </w:pPr>
            <w:r w:rsidRPr="00D52C52">
              <w:rPr>
                <w:sz w:val="28"/>
                <w:szCs w:val="28"/>
              </w:rPr>
              <w:t>1.8</w:t>
            </w:r>
            <w:r w:rsidR="003F013E" w:rsidRPr="00D52C52">
              <w:rPr>
                <w:sz w:val="28"/>
                <w:szCs w:val="28"/>
              </w:rPr>
              <w:t>. Підтримка розвитку малого і середнього підприємництва, регуляторна політика</w:t>
            </w:r>
          </w:p>
        </w:tc>
        <w:tc>
          <w:tcPr>
            <w:tcW w:w="972" w:type="dxa"/>
            <w:shd w:val="clear" w:color="auto" w:fill="auto"/>
            <w:vAlign w:val="bottom"/>
          </w:tcPr>
          <w:p w:rsidR="003F013E" w:rsidRPr="00D52C52" w:rsidRDefault="003F013E" w:rsidP="0005051B">
            <w:pPr>
              <w:keepNext/>
              <w:keepLines/>
              <w:tabs>
                <w:tab w:val="left" w:pos="3675"/>
              </w:tabs>
              <w:rPr>
                <w:sz w:val="28"/>
                <w:szCs w:val="28"/>
              </w:rPr>
            </w:pPr>
            <w:r w:rsidRPr="00D52C52">
              <w:rPr>
                <w:sz w:val="28"/>
                <w:szCs w:val="28"/>
              </w:rPr>
              <w:t xml:space="preserve">ст. </w:t>
            </w:r>
            <w:r w:rsidR="00D130F6">
              <w:rPr>
                <w:sz w:val="28"/>
                <w:szCs w:val="28"/>
              </w:rPr>
              <w:t>15</w:t>
            </w:r>
          </w:p>
        </w:tc>
      </w:tr>
      <w:tr w:rsidR="0045444A" w:rsidRPr="00D52C52" w:rsidTr="009F534E">
        <w:trPr>
          <w:trHeight w:val="396"/>
          <w:jc w:val="center"/>
        </w:trPr>
        <w:tc>
          <w:tcPr>
            <w:tcW w:w="9640" w:type="dxa"/>
            <w:shd w:val="clear" w:color="auto" w:fill="auto"/>
          </w:tcPr>
          <w:p w:rsidR="003F013E" w:rsidRPr="00D52C52" w:rsidRDefault="003F013E" w:rsidP="003F013E">
            <w:pPr>
              <w:keepNext/>
              <w:keepLines/>
              <w:ind w:firstLine="592"/>
              <w:rPr>
                <w:sz w:val="28"/>
                <w:szCs w:val="28"/>
              </w:rPr>
            </w:pPr>
            <w:r w:rsidRPr="00D52C52">
              <w:rPr>
                <w:sz w:val="28"/>
                <w:szCs w:val="28"/>
              </w:rPr>
              <w:t>1.</w:t>
            </w:r>
            <w:r w:rsidR="0005051B" w:rsidRPr="00D52C52">
              <w:rPr>
                <w:sz w:val="28"/>
                <w:szCs w:val="28"/>
              </w:rPr>
              <w:t>9</w:t>
            </w:r>
            <w:r w:rsidRPr="00D52C52">
              <w:rPr>
                <w:sz w:val="28"/>
                <w:szCs w:val="28"/>
              </w:rPr>
              <w:t>. Охорона здоров’я</w:t>
            </w:r>
          </w:p>
        </w:tc>
        <w:tc>
          <w:tcPr>
            <w:tcW w:w="972" w:type="dxa"/>
            <w:shd w:val="clear" w:color="auto" w:fill="auto"/>
            <w:vAlign w:val="bottom"/>
          </w:tcPr>
          <w:p w:rsidR="003F013E" w:rsidRPr="00D52C52" w:rsidRDefault="003F013E" w:rsidP="0005051B">
            <w:pPr>
              <w:keepNext/>
              <w:keepLines/>
              <w:tabs>
                <w:tab w:val="left" w:pos="3675"/>
              </w:tabs>
              <w:rPr>
                <w:sz w:val="28"/>
                <w:szCs w:val="28"/>
              </w:rPr>
            </w:pPr>
            <w:r w:rsidRPr="00D52C52">
              <w:rPr>
                <w:sz w:val="28"/>
                <w:szCs w:val="28"/>
              </w:rPr>
              <w:t xml:space="preserve">ст. </w:t>
            </w:r>
            <w:r w:rsidR="00D130F6">
              <w:rPr>
                <w:sz w:val="28"/>
                <w:szCs w:val="28"/>
              </w:rPr>
              <w:t>17</w:t>
            </w:r>
          </w:p>
        </w:tc>
      </w:tr>
      <w:tr w:rsidR="0045444A" w:rsidRPr="00D52C52" w:rsidTr="009F534E">
        <w:trPr>
          <w:trHeight w:val="396"/>
          <w:jc w:val="center"/>
        </w:trPr>
        <w:tc>
          <w:tcPr>
            <w:tcW w:w="9640" w:type="dxa"/>
            <w:shd w:val="clear" w:color="auto" w:fill="auto"/>
          </w:tcPr>
          <w:p w:rsidR="003F013E" w:rsidRPr="00D52C52" w:rsidRDefault="0005051B" w:rsidP="003F013E">
            <w:pPr>
              <w:ind w:firstLine="592"/>
              <w:rPr>
                <w:sz w:val="28"/>
                <w:szCs w:val="28"/>
                <w:lang w:eastAsia="ar-SA"/>
              </w:rPr>
            </w:pPr>
            <w:r w:rsidRPr="00D52C52">
              <w:rPr>
                <w:sz w:val="28"/>
                <w:szCs w:val="28"/>
              </w:rPr>
              <w:t>1.10</w:t>
            </w:r>
            <w:r w:rsidR="003F013E" w:rsidRPr="00D52C52">
              <w:rPr>
                <w:sz w:val="28"/>
                <w:szCs w:val="28"/>
              </w:rPr>
              <w:t>. Освіта</w:t>
            </w:r>
          </w:p>
        </w:tc>
        <w:tc>
          <w:tcPr>
            <w:tcW w:w="972" w:type="dxa"/>
            <w:shd w:val="clear" w:color="auto" w:fill="auto"/>
            <w:vAlign w:val="bottom"/>
          </w:tcPr>
          <w:p w:rsidR="003F013E" w:rsidRPr="00D52C52" w:rsidRDefault="003F013E" w:rsidP="0005051B">
            <w:pPr>
              <w:keepNext/>
              <w:keepLines/>
              <w:tabs>
                <w:tab w:val="left" w:pos="3675"/>
              </w:tabs>
              <w:rPr>
                <w:sz w:val="28"/>
                <w:szCs w:val="28"/>
              </w:rPr>
            </w:pPr>
            <w:r w:rsidRPr="00D52C52">
              <w:rPr>
                <w:sz w:val="28"/>
                <w:szCs w:val="28"/>
              </w:rPr>
              <w:t xml:space="preserve">ст. </w:t>
            </w:r>
            <w:r w:rsidR="00D130F6">
              <w:rPr>
                <w:sz w:val="28"/>
                <w:szCs w:val="28"/>
              </w:rPr>
              <w:t>18</w:t>
            </w:r>
          </w:p>
        </w:tc>
      </w:tr>
      <w:tr w:rsidR="0045444A" w:rsidRPr="00D52C52" w:rsidTr="009F534E">
        <w:trPr>
          <w:trHeight w:val="396"/>
          <w:jc w:val="center"/>
        </w:trPr>
        <w:tc>
          <w:tcPr>
            <w:tcW w:w="9640" w:type="dxa"/>
            <w:shd w:val="clear" w:color="auto" w:fill="auto"/>
          </w:tcPr>
          <w:p w:rsidR="003F013E" w:rsidRPr="00D52C52" w:rsidRDefault="003F013E" w:rsidP="0005051B">
            <w:pPr>
              <w:ind w:firstLine="592"/>
              <w:rPr>
                <w:sz w:val="28"/>
                <w:szCs w:val="28"/>
              </w:rPr>
            </w:pPr>
            <w:r w:rsidRPr="00D52C52">
              <w:rPr>
                <w:sz w:val="28"/>
                <w:szCs w:val="28"/>
              </w:rPr>
              <w:t>1.1</w:t>
            </w:r>
            <w:r w:rsidR="0005051B" w:rsidRPr="00D52C52">
              <w:rPr>
                <w:sz w:val="28"/>
                <w:szCs w:val="28"/>
              </w:rPr>
              <w:t>1</w:t>
            </w:r>
            <w:r w:rsidRPr="00D52C52">
              <w:rPr>
                <w:sz w:val="28"/>
                <w:szCs w:val="28"/>
              </w:rPr>
              <w:t>. Культура і туризм</w:t>
            </w:r>
          </w:p>
        </w:tc>
        <w:tc>
          <w:tcPr>
            <w:tcW w:w="972" w:type="dxa"/>
            <w:shd w:val="clear" w:color="auto" w:fill="auto"/>
            <w:vAlign w:val="bottom"/>
          </w:tcPr>
          <w:p w:rsidR="003F013E" w:rsidRPr="00D52C52" w:rsidRDefault="003F013E" w:rsidP="00951C60">
            <w:pPr>
              <w:keepNext/>
              <w:keepLines/>
              <w:tabs>
                <w:tab w:val="left" w:pos="3675"/>
              </w:tabs>
              <w:rPr>
                <w:sz w:val="28"/>
                <w:szCs w:val="28"/>
              </w:rPr>
            </w:pPr>
            <w:r w:rsidRPr="00D52C52">
              <w:rPr>
                <w:sz w:val="28"/>
                <w:szCs w:val="28"/>
              </w:rPr>
              <w:t xml:space="preserve">ст. </w:t>
            </w:r>
            <w:r w:rsidR="00D130F6">
              <w:rPr>
                <w:sz w:val="28"/>
                <w:szCs w:val="28"/>
              </w:rPr>
              <w:t>22</w:t>
            </w:r>
          </w:p>
        </w:tc>
      </w:tr>
      <w:tr w:rsidR="0045444A" w:rsidRPr="00D52C52" w:rsidTr="009F534E">
        <w:trPr>
          <w:trHeight w:val="396"/>
          <w:jc w:val="center"/>
        </w:trPr>
        <w:tc>
          <w:tcPr>
            <w:tcW w:w="9640" w:type="dxa"/>
            <w:shd w:val="clear" w:color="auto" w:fill="auto"/>
          </w:tcPr>
          <w:p w:rsidR="003F013E" w:rsidRPr="00D52C52" w:rsidRDefault="0005051B" w:rsidP="003B6D08">
            <w:pPr>
              <w:ind w:firstLine="592"/>
              <w:rPr>
                <w:sz w:val="28"/>
                <w:szCs w:val="28"/>
              </w:rPr>
            </w:pPr>
            <w:r w:rsidRPr="00D52C52">
              <w:rPr>
                <w:sz w:val="28"/>
                <w:szCs w:val="28"/>
              </w:rPr>
              <w:t>1.12</w:t>
            </w:r>
            <w:r w:rsidR="003F013E" w:rsidRPr="00D52C52">
              <w:rPr>
                <w:sz w:val="28"/>
                <w:szCs w:val="28"/>
              </w:rPr>
              <w:t>. Соціальний захист населення</w:t>
            </w:r>
          </w:p>
        </w:tc>
        <w:tc>
          <w:tcPr>
            <w:tcW w:w="972" w:type="dxa"/>
            <w:shd w:val="clear" w:color="auto" w:fill="auto"/>
            <w:vAlign w:val="bottom"/>
          </w:tcPr>
          <w:p w:rsidR="003F013E" w:rsidRPr="00D52C52" w:rsidRDefault="003F013E" w:rsidP="00951C60">
            <w:pPr>
              <w:keepNext/>
              <w:keepLines/>
              <w:tabs>
                <w:tab w:val="left" w:pos="3675"/>
              </w:tabs>
              <w:rPr>
                <w:sz w:val="28"/>
                <w:szCs w:val="28"/>
              </w:rPr>
            </w:pPr>
            <w:r w:rsidRPr="00D52C52">
              <w:rPr>
                <w:sz w:val="28"/>
                <w:szCs w:val="28"/>
              </w:rPr>
              <w:t xml:space="preserve">ст. </w:t>
            </w:r>
            <w:r w:rsidR="00D130F6">
              <w:rPr>
                <w:sz w:val="28"/>
                <w:szCs w:val="28"/>
              </w:rPr>
              <w:t>25</w:t>
            </w:r>
          </w:p>
        </w:tc>
      </w:tr>
      <w:tr w:rsidR="0045444A" w:rsidRPr="00D52C52" w:rsidTr="009F534E">
        <w:trPr>
          <w:trHeight w:val="396"/>
          <w:jc w:val="center"/>
        </w:trPr>
        <w:tc>
          <w:tcPr>
            <w:tcW w:w="9640" w:type="dxa"/>
            <w:shd w:val="clear" w:color="auto" w:fill="auto"/>
          </w:tcPr>
          <w:p w:rsidR="003F013E" w:rsidRPr="00D52C52" w:rsidRDefault="003F013E" w:rsidP="0005051B">
            <w:pPr>
              <w:ind w:firstLine="592"/>
              <w:rPr>
                <w:sz w:val="28"/>
                <w:szCs w:val="28"/>
              </w:rPr>
            </w:pPr>
            <w:r w:rsidRPr="00D52C52">
              <w:rPr>
                <w:sz w:val="28"/>
                <w:szCs w:val="28"/>
              </w:rPr>
              <w:t>1.1</w:t>
            </w:r>
            <w:r w:rsidR="0005051B" w:rsidRPr="00D52C52">
              <w:rPr>
                <w:sz w:val="28"/>
                <w:szCs w:val="28"/>
              </w:rPr>
              <w:t>3</w:t>
            </w:r>
            <w:r w:rsidRPr="00D52C52">
              <w:rPr>
                <w:sz w:val="28"/>
                <w:szCs w:val="28"/>
              </w:rPr>
              <w:t>. Підтримка дітей, сім’ї та молоді</w:t>
            </w:r>
          </w:p>
        </w:tc>
        <w:tc>
          <w:tcPr>
            <w:tcW w:w="972" w:type="dxa"/>
            <w:shd w:val="clear" w:color="auto" w:fill="auto"/>
            <w:vAlign w:val="bottom"/>
          </w:tcPr>
          <w:p w:rsidR="003F013E" w:rsidRPr="00D52C52" w:rsidRDefault="003F013E" w:rsidP="00951C60">
            <w:pPr>
              <w:keepNext/>
              <w:keepLines/>
              <w:tabs>
                <w:tab w:val="left" w:pos="3675"/>
              </w:tabs>
              <w:rPr>
                <w:sz w:val="28"/>
                <w:szCs w:val="28"/>
              </w:rPr>
            </w:pPr>
            <w:r w:rsidRPr="00D52C52">
              <w:rPr>
                <w:sz w:val="28"/>
                <w:szCs w:val="28"/>
              </w:rPr>
              <w:t xml:space="preserve">ст. </w:t>
            </w:r>
            <w:r w:rsidR="00623586">
              <w:rPr>
                <w:sz w:val="28"/>
                <w:szCs w:val="28"/>
              </w:rPr>
              <w:t>26</w:t>
            </w:r>
          </w:p>
        </w:tc>
      </w:tr>
      <w:tr w:rsidR="0045444A" w:rsidRPr="00D52C52" w:rsidTr="009F534E">
        <w:trPr>
          <w:trHeight w:val="396"/>
          <w:jc w:val="center"/>
        </w:trPr>
        <w:tc>
          <w:tcPr>
            <w:tcW w:w="9640" w:type="dxa"/>
            <w:shd w:val="clear" w:color="auto" w:fill="auto"/>
          </w:tcPr>
          <w:p w:rsidR="003F013E" w:rsidRPr="00D52C52" w:rsidRDefault="003F013E" w:rsidP="0005051B">
            <w:pPr>
              <w:ind w:firstLine="592"/>
              <w:rPr>
                <w:sz w:val="28"/>
                <w:szCs w:val="28"/>
                <w:lang w:eastAsia="ar-SA"/>
              </w:rPr>
            </w:pPr>
            <w:r w:rsidRPr="00D52C52">
              <w:rPr>
                <w:sz w:val="28"/>
                <w:szCs w:val="28"/>
              </w:rPr>
              <w:t>1.1</w:t>
            </w:r>
            <w:r w:rsidR="0005051B" w:rsidRPr="00D52C52">
              <w:rPr>
                <w:sz w:val="28"/>
                <w:szCs w:val="28"/>
              </w:rPr>
              <w:t>4</w:t>
            </w:r>
            <w:r w:rsidRPr="00D52C52">
              <w:rPr>
                <w:sz w:val="28"/>
                <w:szCs w:val="28"/>
              </w:rPr>
              <w:t>. Фізична культура і спорт</w:t>
            </w:r>
          </w:p>
        </w:tc>
        <w:tc>
          <w:tcPr>
            <w:tcW w:w="972" w:type="dxa"/>
            <w:shd w:val="clear" w:color="auto" w:fill="auto"/>
            <w:vAlign w:val="bottom"/>
          </w:tcPr>
          <w:p w:rsidR="003F013E" w:rsidRPr="00D52C52" w:rsidRDefault="003F013E" w:rsidP="0005051B">
            <w:pPr>
              <w:keepNext/>
              <w:keepLines/>
              <w:tabs>
                <w:tab w:val="left" w:pos="3675"/>
              </w:tabs>
              <w:rPr>
                <w:sz w:val="28"/>
                <w:szCs w:val="28"/>
              </w:rPr>
            </w:pPr>
            <w:r w:rsidRPr="00D52C52">
              <w:rPr>
                <w:sz w:val="28"/>
                <w:szCs w:val="28"/>
              </w:rPr>
              <w:t xml:space="preserve">ст. </w:t>
            </w:r>
            <w:r w:rsidR="00623586">
              <w:rPr>
                <w:sz w:val="28"/>
                <w:szCs w:val="28"/>
              </w:rPr>
              <w:t>27</w:t>
            </w:r>
          </w:p>
        </w:tc>
      </w:tr>
      <w:tr w:rsidR="0045444A" w:rsidRPr="00D52C52" w:rsidTr="009F534E">
        <w:trPr>
          <w:trHeight w:val="396"/>
          <w:jc w:val="center"/>
        </w:trPr>
        <w:tc>
          <w:tcPr>
            <w:tcW w:w="9640" w:type="dxa"/>
            <w:shd w:val="clear" w:color="auto" w:fill="auto"/>
          </w:tcPr>
          <w:p w:rsidR="003F013E" w:rsidRPr="00D52C52" w:rsidRDefault="003F013E" w:rsidP="0005051B">
            <w:pPr>
              <w:keepNext/>
              <w:keepLines/>
              <w:ind w:firstLine="592"/>
              <w:jc w:val="both"/>
              <w:rPr>
                <w:sz w:val="28"/>
                <w:szCs w:val="28"/>
              </w:rPr>
            </w:pPr>
            <w:r w:rsidRPr="00D52C52">
              <w:rPr>
                <w:sz w:val="28"/>
                <w:szCs w:val="28"/>
              </w:rPr>
              <w:t>1.1</w:t>
            </w:r>
            <w:r w:rsidR="0005051B" w:rsidRPr="00D52C52">
              <w:rPr>
                <w:sz w:val="28"/>
                <w:szCs w:val="28"/>
              </w:rPr>
              <w:t>5</w:t>
            </w:r>
            <w:r w:rsidRPr="00D52C52">
              <w:rPr>
                <w:sz w:val="28"/>
                <w:szCs w:val="28"/>
              </w:rPr>
              <w:t>. Зайнятість населення та ринок праці</w:t>
            </w:r>
          </w:p>
        </w:tc>
        <w:tc>
          <w:tcPr>
            <w:tcW w:w="972" w:type="dxa"/>
            <w:shd w:val="clear" w:color="auto" w:fill="auto"/>
            <w:vAlign w:val="bottom"/>
          </w:tcPr>
          <w:p w:rsidR="003F013E" w:rsidRPr="00D52C52" w:rsidRDefault="003F013E" w:rsidP="00951C60">
            <w:pPr>
              <w:keepNext/>
              <w:keepLines/>
              <w:tabs>
                <w:tab w:val="left" w:pos="3675"/>
              </w:tabs>
              <w:rPr>
                <w:sz w:val="28"/>
                <w:szCs w:val="28"/>
              </w:rPr>
            </w:pPr>
            <w:r w:rsidRPr="00D52C52">
              <w:rPr>
                <w:sz w:val="28"/>
                <w:szCs w:val="28"/>
              </w:rPr>
              <w:t xml:space="preserve">ст. </w:t>
            </w:r>
            <w:r w:rsidR="00623586">
              <w:rPr>
                <w:sz w:val="28"/>
                <w:szCs w:val="28"/>
              </w:rPr>
              <w:t>28</w:t>
            </w:r>
          </w:p>
        </w:tc>
      </w:tr>
      <w:tr w:rsidR="0045444A" w:rsidRPr="00D52C52" w:rsidTr="009F534E">
        <w:trPr>
          <w:trHeight w:val="396"/>
          <w:jc w:val="center"/>
        </w:trPr>
        <w:tc>
          <w:tcPr>
            <w:tcW w:w="9640" w:type="dxa"/>
            <w:shd w:val="clear" w:color="auto" w:fill="auto"/>
          </w:tcPr>
          <w:p w:rsidR="003F013E" w:rsidRPr="00D52C52" w:rsidRDefault="003F013E" w:rsidP="00FD5B18">
            <w:pPr>
              <w:keepNext/>
              <w:keepLines/>
              <w:ind w:firstLine="592"/>
              <w:jc w:val="both"/>
              <w:rPr>
                <w:sz w:val="28"/>
                <w:szCs w:val="28"/>
              </w:rPr>
            </w:pPr>
            <w:r w:rsidRPr="00D52C52">
              <w:rPr>
                <w:sz w:val="28"/>
                <w:szCs w:val="28"/>
              </w:rPr>
              <w:t>1.1</w:t>
            </w:r>
            <w:r w:rsidR="0005051B" w:rsidRPr="00D52C52">
              <w:rPr>
                <w:sz w:val="28"/>
                <w:szCs w:val="28"/>
              </w:rPr>
              <w:t>6</w:t>
            </w:r>
            <w:r w:rsidRPr="00D52C52">
              <w:rPr>
                <w:sz w:val="28"/>
                <w:szCs w:val="28"/>
              </w:rPr>
              <w:t xml:space="preserve">. Житлово-комунальне господарство </w:t>
            </w:r>
          </w:p>
        </w:tc>
        <w:tc>
          <w:tcPr>
            <w:tcW w:w="972" w:type="dxa"/>
            <w:shd w:val="clear" w:color="auto" w:fill="auto"/>
            <w:vAlign w:val="bottom"/>
          </w:tcPr>
          <w:p w:rsidR="003F013E" w:rsidRPr="00D52C52" w:rsidRDefault="003F013E" w:rsidP="0005051B">
            <w:pPr>
              <w:keepNext/>
              <w:keepLines/>
              <w:tabs>
                <w:tab w:val="left" w:pos="3675"/>
              </w:tabs>
              <w:rPr>
                <w:sz w:val="28"/>
                <w:szCs w:val="28"/>
              </w:rPr>
            </w:pPr>
            <w:r w:rsidRPr="00D52C52">
              <w:rPr>
                <w:sz w:val="28"/>
                <w:szCs w:val="28"/>
              </w:rPr>
              <w:t xml:space="preserve">ст. </w:t>
            </w:r>
            <w:r w:rsidR="00623586">
              <w:rPr>
                <w:sz w:val="28"/>
                <w:szCs w:val="28"/>
              </w:rPr>
              <w:t>29</w:t>
            </w:r>
          </w:p>
        </w:tc>
      </w:tr>
      <w:tr w:rsidR="0045444A" w:rsidRPr="00D52C52" w:rsidTr="009F534E">
        <w:trPr>
          <w:trHeight w:val="396"/>
          <w:jc w:val="center"/>
        </w:trPr>
        <w:tc>
          <w:tcPr>
            <w:tcW w:w="9640" w:type="dxa"/>
            <w:shd w:val="clear" w:color="auto" w:fill="auto"/>
          </w:tcPr>
          <w:p w:rsidR="003F013E" w:rsidRPr="00D52C52" w:rsidRDefault="003F013E" w:rsidP="0005051B">
            <w:pPr>
              <w:keepNext/>
              <w:keepLines/>
              <w:ind w:firstLine="592"/>
              <w:rPr>
                <w:sz w:val="28"/>
                <w:szCs w:val="28"/>
              </w:rPr>
            </w:pPr>
            <w:r w:rsidRPr="00D52C52">
              <w:rPr>
                <w:sz w:val="28"/>
                <w:szCs w:val="28"/>
              </w:rPr>
              <w:t>1.1</w:t>
            </w:r>
            <w:r w:rsidR="0005051B" w:rsidRPr="00D52C52">
              <w:rPr>
                <w:sz w:val="28"/>
                <w:szCs w:val="28"/>
              </w:rPr>
              <w:t>7</w:t>
            </w:r>
            <w:r w:rsidRPr="00D52C52">
              <w:rPr>
                <w:sz w:val="28"/>
                <w:szCs w:val="28"/>
              </w:rPr>
              <w:t>. Енергозбереження та енергоефективність</w:t>
            </w:r>
          </w:p>
        </w:tc>
        <w:tc>
          <w:tcPr>
            <w:tcW w:w="972" w:type="dxa"/>
            <w:shd w:val="clear" w:color="auto" w:fill="auto"/>
            <w:vAlign w:val="bottom"/>
          </w:tcPr>
          <w:p w:rsidR="003F013E" w:rsidRPr="00D52C52" w:rsidRDefault="003F013E" w:rsidP="00951C60">
            <w:pPr>
              <w:keepNext/>
              <w:keepLines/>
              <w:tabs>
                <w:tab w:val="left" w:pos="3675"/>
              </w:tabs>
              <w:rPr>
                <w:sz w:val="28"/>
                <w:szCs w:val="28"/>
              </w:rPr>
            </w:pPr>
            <w:r w:rsidRPr="00D52C52">
              <w:rPr>
                <w:sz w:val="28"/>
                <w:szCs w:val="28"/>
              </w:rPr>
              <w:t xml:space="preserve">ст. </w:t>
            </w:r>
            <w:r w:rsidR="00623586">
              <w:rPr>
                <w:sz w:val="28"/>
                <w:szCs w:val="28"/>
              </w:rPr>
              <w:t>32</w:t>
            </w:r>
          </w:p>
        </w:tc>
      </w:tr>
      <w:tr w:rsidR="0045444A" w:rsidRPr="00D52C52" w:rsidTr="009F534E">
        <w:trPr>
          <w:trHeight w:val="396"/>
          <w:jc w:val="center"/>
        </w:trPr>
        <w:tc>
          <w:tcPr>
            <w:tcW w:w="9640" w:type="dxa"/>
            <w:shd w:val="clear" w:color="auto" w:fill="auto"/>
          </w:tcPr>
          <w:p w:rsidR="003F013E" w:rsidRPr="00D52C52" w:rsidRDefault="003F013E" w:rsidP="00FD1CB5">
            <w:pPr>
              <w:pStyle w:val="21"/>
            </w:pPr>
            <w:r w:rsidRPr="00D52C52">
              <w:t>1.1</w:t>
            </w:r>
            <w:r w:rsidR="0005051B" w:rsidRPr="00D52C52">
              <w:t>8</w:t>
            </w:r>
            <w:r w:rsidRPr="00D52C52">
              <w:t xml:space="preserve">. Захист прав і свобод громадян, забезпечення законності і правопорядку </w:t>
            </w:r>
          </w:p>
        </w:tc>
        <w:tc>
          <w:tcPr>
            <w:tcW w:w="972" w:type="dxa"/>
            <w:shd w:val="clear" w:color="auto" w:fill="auto"/>
            <w:vAlign w:val="bottom"/>
          </w:tcPr>
          <w:p w:rsidR="003F013E" w:rsidRPr="00D52C52" w:rsidRDefault="003F013E" w:rsidP="0005051B">
            <w:pPr>
              <w:keepNext/>
              <w:keepLines/>
              <w:tabs>
                <w:tab w:val="left" w:pos="3675"/>
              </w:tabs>
              <w:rPr>
                <w:sz w:val="28"/>
                <w:szCs w:val="28"/>
              </w:rPr>
            </w:pPr>
            <w:r w:rsidRPr="00D52C52">
              <w:rPr>
                <w:sz w:val="28"/>
                <w:szCs w:val="28"/>
              </w:rPr>
              <w:t xml:space="preserve">ст.  </w:t>
            </w:r>
            <w:r w:rsidR="00623586">
              <w:rPr>
                <w:sz w:val="28"/>
                <w:szCs w:val="28"/>
              </w:rPr>
              <w:t>33</w:t>
            </w:r>
          </w:p>
        </w:tc>
      </w:tr>
      <w:tr w:rsidR="0045444A" w:rsidRPr="00D52C52" w:rsidTr="009F534E">
        <w:trPr>
          <w:trHeight w:val="396"/>
          <w:jc w:val="center"/>
        </w:trPr>
        <w:tc>
          <w:tcPr>
            <w:tcW w:w="9640" w:type="dxa"/>
            <w:shd w:val="clear" w:color="auto" w:fill="auto"/>
          </w:tcPr>
          <w:p w:rsidR="003F013E" w:rsidRPr="00D52C52" w:rsidRDefault="003F013E" w:rsidP="0005051B">
            <w:pPr>
              <w:keepNext/>
              <w:keepLines/>
              <w:ind w:firstLine="592"/>
              <w:rPr>
                <w:sz w:val="28"/>
                <w:szCs w:val="28"/>
              </w:rPr>
            </w:pPr>
            <w:r w:rsidRPr="00D52C52">
              <w:rPr>
                <w:sz w:val="28"/>
                <w:szCs w:val="28"/>
              </w:rPr>
              <w:t>1.1</w:t>
            </w:r>
            <w:r w:rsidR="0005051B" w:rsidRPr="00D52C52">
              <w:rPr>
                <w:sz w:val="28"/>
                <w:szCs w:val="28"/>
              </w:rPr>
              <w:t>9</w:t>
            </w:r>
            <w:r w:rsidRPr="00D52C52">
              <w:rPr>
                <w:sz w:val="28"/>
                <w:szCs w:val="28"/>
              </w:rPr>
              <w:t>. Розбудова інформаційного суспільства та посилення взаємодії з громадськістю</w:t>
            </w:r>
          </w:p>
        </w:tc>
        <w:tc>
          <w:tcPr>
            <w:tcW w:w="972" w:type="dxa"/>
            <w:shd w:val="clear" w:color="auto" w:fill="auto"/>
            <w:vAlign w:val="bottom"/>
          </w:tcPr>
          <w:p w:rsidR="003F013E" w:rsidRPr="00D52C52" w:rsidRDefault="003F013E" w:rsidP="0005051B">
            <w:pPr>
              <w:keepNext/>
              <w:keepLines/>
              <w:tabs>
                <w:tab w:val="left" w:pos="3675"/>
              </w:tabs>
              <w:rPr>
                <w:sz w:val="28"/>
                <w:szCs w:val="28"/>
              </w:rPr>
            </w:pPr>
            <w:r w:rsidRPr="00D52C52">
              <w:rPr>
                <w:sz w:val="28"/>
                <w:szCs w:val="28"/>
              </w:rPr>
              <w:t xml:space="preserve">ст. </w:t>
            </w:r>
            <w:r w:rsidR="00623586">
              <w:rPr>
                <w:sz w:val="28"/>
                <w:szCs w:val="28"/>
              </w:rPr>
              <w:t>35</w:t>
            </w:r>
          </w:p>
        </w:tc>
      </w:tr>
      <w:tr w:rsidR="0045444A" w:rsidRPr="00D52C52" w:rsidTr="009F534E">
        <w:trPr>
          <w:jc w:val="center"/>
        </w:trPr>
        <w:tc>
          <w:tcPr>
            <w:tcW w:w="9640" w:type="dxa"/>
            <w:shd w:val="clear" w:color="auto" w:fill="auto"/>
          </w:tcPr>
          <w:p w:rsidR="003F013E" w:rsidRPr="00D52C52" w:rsidRDefault="003F013E" w:rsidP="0005051B">
            <w:pPr>
              <w:ind w:firstLine="592"/>
              <w:rPr>
                <w:sz w:val="28"/>
                <w:szCs w:val="28"/>
                <w:lang w:eastAsia="ar-SA"/>
              </w:rPr>
            </w:pPr>
            <w:r w:rsidRPr="00D52C52">
              <w:rPr>
                <w:sz w:val="28"/>
                <w:szCs w:val="28"/>
              </w:rPr>
              <w:t>1.</w:t>
            </w:r>
            <w:r w:rsidR="0005051B" w:rsidRPr="00D52C52">
              <w:rPr>
                <w:sz w:val="28"/>
                <w:szCs w:val="28"/>
              </w:rPr>
              <w:t>20</w:t>
            </w:r>
            <w:r w:rsidRPr="00D52C52">
              <w:rPr>
                <w:sz w:val="28"/>
                <w:szCs w:val="28"/>
              </w:rPr>
              <w:t xml:space="preserve">. </w:t>
            </w:r>
            <w:r w:rsidRPr="00D52C52">
              <w:rPr>
                <w:sz w:val="28"/>
                <w:szCs w:val="28"/>
                <w:lang w:eastAsia="ar-SA"/>
              </w:rPr>
              <w:t>Пожежна безпека та цивільний захист населення</w:t>
            </w:r>
          </w:p>
        </w:tc>
        <w:tc>
          <w:tcPr>
            <w:tcW w:w="972" w:type="dxa"/>
            <w:shd w:val="clear" w:color="auto" w:fill="auto"/>
            <w:vAlign w:val="bottom"/>
          </w:tcPr>
          <w:p w:rsidR="003F013E" w:rsidRPr="00D52C52" w:rsidRDefault="0045444A" w:rsidP="0045444A">
            <w:pPr>
              <w:keepNext/>
              <w:keepLines/>
              <w:tabs>
                <w:tab w:val="left" w:pos="3675"/>
              </w:tabs>
              <w:rPr>
                <w:sz w:val="28"/>
                <w:szCs w:val="28"/>
              </w:rPr>
            </w:pPr>
            <w:r w:rsidRPr="00D52C52">
              <w:rPr>
                <w:sz w:val="28"/>
                <w:szCs w:val="28"/>
              </w:rPr>
              <w:t>ст.</w:t>
            </w:r>
            <w:r w:rsidR="00623586">
              <w:rPr>
                <w:sz w:val="28"/>
                <w:szCs w:val="28"/>
              </w:rPr>
              <w:t xml:space="preserve"> 35</w:t>
            </w:r>
          </w:p>
        </w:tc>
      </w:tr>
      <w:tr w:rsidR="0045444A" w:rsidRPr="00D52C52" w:rsidTr="009F534E">
        <w:trPr>
          <w:jc w:val="center"/>
        </w:trPr>
        <w:tc>
          <w:tcPr>
            <w:tcW w:w="9640" w:type="dxa"/>
            <w:shd w:val="clear" w:color="auto" w:fill="auto"/>
          </w:tcPr>
          <w:p w:rsidR="003F013E" w:rsidRPr="00D52C52" w:rsidRDefault="00E9075E" w:rsidP="003F013E">
            <w:pPr>
              <w:ind w:firstLine="592"/>
              <w:rPr>
                <w:sz w:val="28"/>
                <w:szCs w:val="28"/>
                <w:lang w:eastAsia="ar-SA"/>
              </w:rPr>
            </w:pPr>
            <w:r w:rsidRPr="00D52C52">
              <w:rPr>
                <w:sz w:val="28"/>
                <w:szCs w:val="28"/>
                <w:lang w:eastAsia="ar-SA"/>
              </w:rPr>
              <w:t>1.21</w:t>
            </w:r>
            <w:r w:rsidR="003F013E" w:rsidRPr="00D52C52">
              <w:rPr>
                <w:sz w:val="28"/>
                <w:szCs w:val="28"/>
                <w:lang w:eastAsia="ar-SA"/>
              </w:rPr>
              <w:t>.  Покращення та удосконалення оборонної та мобілізаційної підготовки населення</w:t>
            </w:r>
          </w:p>
        </w:tc>
        <w:tc>
          <w:tcPr>
            <w:tcW w:w="972" w:type="dxa"/>
            <w:shd w:val="clear" w:color="auto" w:fill="auto"/>
            <w:vAlign w:val="bottom"/>
          </w:tcPr>
          <w:p w:rsidR="003F013E" w:rsidRPr="00D52C52" w:rsidRDefault="003F013E" w:rsidP="00951C60">
            <w:pPr>
              <w:keepNext/>
              <w:keepLines/>
              <w:tabs>
                <w:tab w:val="left" w:pos="3675"/>
              </w:tabs>
              <w:rPr>
                <w:sz w:val="28"/>
                <w:szCs w:val="28"/>
              </w:rPr>
            </w:pPr>
            <w:r w:rsidRPr="00D52C52">
              <w:rPr>
                <w:sz w:val="28"/>
                <w:szCs w:val="28"/>
              </w:rPr>
              <w:t xml:space="preserve">ст. </w:t>
            </w:r>
            <w:r w:rsidR="00623586">
              <w:rPr>
                <w:sz w:val="28"/>
                <w:szCs w:val="28"/>
              </w:rPr>
              <w:t>38</w:t>
            </w:r>
          </w:p>
        </w:tc>
      </w:tr>
      <w:tr w:rsidR="0045444A" w:rsidRPr="00D52C52" w:rsidTr="009F534E">
        <w:trPr>
          <w:jc w:val="center"/>
        </w:trPr>
        <w:tc>
          <w:tcPr>
            <w:tcW w:w="9640" w:type="dxa"/>
            <w:shd w:val="clear" w:color="auto" w:fill="auto"/>
          </w:tcPr>
          <w:p w:rsidR="00D636B9" w:rsidRPr="00D52C52" w:rsidRDefault="00D636B9" w:rsidP="003F013E">
            <w:pPr>
              <w:ind w:firstLine="592"/>
              <w:rPr>
                <w:sz w:val="28"/>
                <w:szCs w:val="28"/>
                <w:lang w:eastAsia="ar-SA"/>
              </w:rPr>
            </w:pPr>
          </w:p>
        </w:tc>
        <w:tc>
          <w:tcPr>
            <w:tcW w:w="972" w:type="dxa"/>
            <w:shd w:val="clear" w:color="auto" w:fill="auto"/>
            <w:vAlign w:val="bottom"/>
          </w:tcPr>
          <w:p w:rsidR="00D636B9" w:rsidRPr="00D52C52" w:rsidRDefault="00D636B9" w:rsidP="003F013E">
            <w:pPr>
              <w:keepNext/>
              <w:keepLines/>
              <w:tabs>
                <w:tab w:val="left" w:pos="3675"/>
              </w:tabs>
              <w:rPr>
                <w:sz w:val="28"/>
                <w:szCs w:val="28"/>
              </w:rPr>
            </w:pPr>
          </w:p>
        </w:tc>
      </w:tr>
      <w:tr w:rsidR="0045444A" w:rsidRPr="00D52C52" w:rsidTr="009F534E">
        <w:trPr>
          <w:jc w:val="center"/>
        </w:trPr>
        <w:tc>
          <w:tcPr>
            <w:tcW w:w="9640" w:type="dxa"/>
            <w:shd w:val="clear" w:color="auto" w:fill="auto"/>
          </w:tcPr>
          <w:p w:rsidR="003F013E" w:rsidRPr="00D52C52" w:rsidRDefault="00D636B9" w:rsidP="0005051B">
            <w:pPr>
              <w:rPr>
                <w:sz w:val="28"/>
                <w:szCs w:val="28"/>
                <w:lang w:eastAsia="ar-SA"/>
              </w:rPr>
            </w:pPr>
            <w:r w:rsidRPr="00D52C52">
              <w:rPr>
                <w:sz w:val="28"/>
                <w:szCs w:val="28"/>
                <w:lang w:eastAsia="ar-SA"/>
              </w:rPr>
              <w:t xml:space="preserve">Розділ </w:t>
            </w:r>
            <w:r w:rsidR="008B47EA" w:rsidRPr="00D52C52">
              <w:rPr>
                <w:sz w:val="28"/>
                <w:szCs w:val="28"/>
                <w:lang w:eastAsia="ar-SA"/>
              </w:rPr>
              <w:t>2. Мета</w:t>
            </w:r>
            <w:r w:rsidR="003F013E" w:rsidRPr="00D52C52">
              <w:rPr>
                <w:sz w:val="28"/>
                <w:szCs w:val="28"/>
                <w:lang w:eastAsia="ar-SA"/>
              </w:rPr>
              <w:t xml:space="preserve"> економічного і соціального розвитку у 202</w:t>
            </w:r>
            <w:r w:rsidR="0045444A" w:rsidRPr="00D52C52">
              <w:rPr>
                <w:sz w:val="28"/>
                <w:szCs w:val="28"/>
                <w:lang w:eastAsia="ar-SA"/>
              </w:rPr>
              <w:t>3</w:t>
            </w:r>
            <w:r w:rsidR="003F013E" w:rsidRPr="00D52C52">
              <w:rPr>
                <w:sz w:val="28"/>
                <w:szCs w:val="28"/>
                <w:lang w:eastAsia="ar-SA"/>
              </w:rPr>
              <w:t xml:space="preserve"> році</w:t>
            </w:r>
          </w:p>
        </w:tc>
        <w:tc>
          <w:tcPr>
            <w:tcW w:w="972" w:type="dxa"/>
            <w:shd w:val="clear" w:color="auto" w:fill="auto"/>
            <w:vAlign w:val="bottom"/>
          </w:tcPr>
          <w:p w:rsidR="003F013E" w:rsidRPr="00D52C52" w:rsidRDefault="003F013E" w:rsidP="0005051B">
            <w:pPr>
              <w:keepNext/>
              <w:keepLines/>
              <w:tabs>
                <w:tab w:val="left" w:pos="3675"/>
              </w:tabs>
              <w:rPr>
                <w:sz w:val="28"/>
                <w:szCs w:val="28"/>
              </w:rPr>
            </w:pPr>
            <w:r w:rsidRPr="00D52C52">
              <w:rPr>
                <w:sz w:val="28"/>
                <w:szCs w:val="28"/>
              </w:rPr>
              <w:t>ст.</w:t>
            </w:r>
            <w:r w:rsidR="00623586">
              <w:rPr>
                <w:sz w:val="28"/>
                <w:szCs w:val="28"/>
              </w:rPr>
              <w:t xml:space="preserve"> 38</w:t>
            </w:r>
          </w:p>
        </w:tc>
      </w:tr>
      <w:tr w:rsidR="0045444A" w:rsidRPr="00D52C52" w:rsidTr="009F534E">
        <w:trPr>
          <w:jc w:val="center"/>
        </w:trPr>
        <w:tc>
          <w:tcPr>
            <w:tcW w:w="9640" w:type="dxa"/>
            <w:shd w:val="clear" w:color="auto" w:fill="auto"/>
          </w:tcPr>
          <w:p w:rsidR="008B47EA" w:rsidRPr="00D52C52" w:rsidRDefault="008B47EA" w:rsidP="008B47EA">
            <w:pPr>
              <w:rPr>
                <w:sz w:val="28"/>
                <w:szCs w:val="28"/>
                <w:lang w:eastAsia="ar-SA"/>
              </w:rPr>
            </w:pPr>
          </w:p>
        </w:tc>
        <w:tc>
          <w:tcPr>
            <w:tcW w:w="972" w:type="dxa"/>
            <w:shd w:val="clear" w:color="auto" w:fill="auto"/>
            <w:vAlign w:val="bottom"/>
          </w:tcPr>
          <w:p w:rsidR="008B47EA" w:rsidRPr="00D52C52" w:rsidRDefault="008B47EA" w:rsidP="003F013E">
            <w:pPr>
              <w:keepNext/>
              <w:keepLines/>
              <w:tabs>
                <w:tab w:val="left" w:pos="3675"/>
              </w:tabs>
              <w:rPr>
                <w:sz w:val="28"/>
                <w:szCs w:val="28"/>
              </w:rPr>
            </w:pPr>
          </w:p>
        </w:tc>
      </w:tr>
      <w:tr w:rsidR="0045444A" w:rsidRPr="00D52C52" w:rsidTr="009F534E">
        <w:trPr>
          <w:jc w:val="center"/>
        </w:trPr>
        <w:tc>
          <w:tcPr>
            <w:tcW w:w="9640" w:type="dxa"/>
            <w:shd w:val="clear" w:color="auto" w:fill="auto"/>
          </w:tcPr>
          <w:p w:rsidR="008B47EA" w:rsidRPr="00D52C52" w:rsidRDefault="00D636B9" w:rsidP="0045444A">
            <w:pPr>
              <w:rPr>
                <w:sz w:val="28"/>
                <w:szCs w:val="28"/>
                <w:lang w:eastAsia="ar-SA"/>
              </w:rPr>
            </w:pPr>
            <w:r w:rsidRPr="00D52C52">
              <w:rPr>
                <w:sz w:val="28"/>
                <w:szCs w:val="28"/>
                <w:lang w:eastAsia="ar-SA"/>
              </w:rPr>
              <w:t xml:space="preserve">Розділ </w:t>
            </w:r>
            <w:r w:rsidR="008B47EA" w:rsidRPr="00D52C52">
              <w:rPr>
                <w:sz w:val="28"/>
                <w:szCs w:val="28"/>
                <w:lang w:eastAsia="ar-SA"/>
              </w:rPr>
              <w:t>3. Завдання та заходи економічно</w:t>
            </w:r>
            <w:r w:rsidR="0005051B" w:rsidRPr="00D52C52">
              <w:rPr>
                <w:sz w:val="28"/>
                <w:szCs w:val="28"/>
                <w:lang w:eastAsia="ar-SA"/>
              </w:rPr>
              <w:t>го і соціального розвитку у 202</w:t>
            </w:r>
            <w:r w:rsidR="0045444A" w:rsidRPr="00D52C52">
              <w:rPr>
                <w:sz w:val="28"/>
                <w:szCs w:val="28"/>
                <w:lang w:eastAsia="ar-SA"/>
              </w:rPr>
              <w:t>3</w:t>
            </w:r>
            <w:r w:rsidR="008B47EA" w:rsidRPr="00D52C52">
              <w:rPr>
                <w:sz w:val="28"/>
                <w:szCs w:val="28"/>
                <w:lang w:eastAsia="ar-SA"/>
              </w:rPr>
              <w:t xml:space="preserve"> році</w:t>
            </w:r>
          </w:p>
        </w:tc>
        <w:tc>
          <w:tcPr>
            <w:tcW w:w="972" w:type="dxa"/>
            <w:shd w:val="clear" w:color="auto" w:fill="auto"/>
            <w:vAlign w:val="bottom"/>
          </w:tcPr>
          <w:p w:rsidR="008B47EA" w:rsidRPr="00D52C52" w:rsidRDefault="0012426F" w:rsidP="00951C60">
            <w:pPr>
              <w:keepNext/>
              <w:keepLines/>
              <w:tabs>
                <w:tab w:val="left" w:pos="3675"/>
              </w:tabs>
              <w:rPr>
                <w:sz w:val="28"/>
                <w:szCs w:val="28"/>
              </w:rPr>
            </w:pPr>
            <w:r w:rsidRPr="00D52C52">
              <w:rPr>
                <w:sz w:val="28"/>
                <w:szCs w:val="28"/>
              </w:rPr>
              <w:t xml:space="preserve">ст. </w:t>
            </w:r>
            <w:r w:rsidR="00623586">
              <w:rPr>
                <w:sz w:val="28"/>
                <w:szCs w:val="28"/>
              </w:rPr>
              <w:t>40</w:t>
            </w:r>
          </w:p>
        </w:tc>
      </w:tr>
      <w:tr w:rsidR="0045444A" w:rsidRPr="00D52C52" w:rsidTr="009F534E">
        <w:trPr>
          <w:jc w:val="center"/>
        </w:trPr>
        <w:tc>
          <w:tcPr>
            <w:tcW w:w="9640" w:type="dxa"/>
            <w:shd w:val="clear" w:color="auto" w:fill="auto"/>
          </w:tcPr>
          <w:p w:rsidR="008B47EA" w:rsidRPr="00D52C52" w:rsidRDefault="008B47EA" w:rsidP="008B47EA">
            <w:pPr>
              <w:rPr>
                <w:sz w:val="28"/>
                <w:szCs w:val="28"/>
                <w:lang w:eastAsia="ar-SA"/>
              </w:rPr>
            </w:pPr>
          </w:p>
        </w:tc>
        <w:tc>
          <w:tcPr>
            <w:tcW w:w="972" w:type="dxa"/>
            <w:shd w:val="clear" w:color="auto" w:fill="auto"/>
            <w:vAlign w:val="bottom"/>
          </w:tcPr>
          <w:p w:rsidR="008B47EA" w:rsidRPr="00D52C52" w:rsidRDefault="008B47EA" w:rsidP="008B47EA">
            <w:pPr>
              <w:keepNext/>
              <w:keepLines/>
              <w:tabs>
                <w:tab w:val="left" w:pos="3675"/>
              </w:tabs>
              <w:rPr>
                <w:sz w:val="28"/>
                <w:szCs w:val="28"/>
              </w:rPr>
            </w:pPr>
          </w:p>
        </w:tc>
      </w:tr>
      <w:tr w:rsidR="0045444A" w:rsidRPr="00D52C52" w:rsidTr="009F534E">
        <w:trPr>
          <w:jc w:val="center"/>
        </w:trPr>
        <w:tc>
          <w:tcPr>
            <w:tcW w:w="9640" w:type="dxa"/>
            <w:shd w:val="clear" w:color="auto" w:fill="auto"/>
          </w:tcPr>
          <w:p w:rsidR="008B47EA" w:rsidRPr="00D52C52" w:rsidRDefault="00D636B9" w:rsidP="0045444A">
            <w:pPr>
              <w:rPr>
                <w:sz w:val="28"/>
                <w:szCs w:val="28"/>
                <w:lang w:eastAsia="ar-SA"/>
              </w:rPr>
            </w:pPr>
            <w:r w:rsidRPr="00D52C52">
              <w:rPr>
                <w:sz w:val="28"/>
                <w:szCs w:val="28"/>
              </w:rPr>
              <w:t xml:space="preserve">Розділ </w:t>
            </w:r>
            <w:r w:rsidR="008B47EA" w:rsidRPr="00D52C52">
              <w:rPr>
                <w:sz w:val="28"/>
                <w:szCs w:val="28"/>
              </w:rPr>
              <w:t>4. Джерела фінансування програми економічного і соціального розвитку на 202</w:t>
            </w:r>
            <w:r w:rsidR="0045444A" w:rsidRPr="00D52C52">
              <w:rPr>
                <w:sz w:val="28"/>
                <w:szCs w:val="28"/>
              </w:rPr>
              <w:t>3</w:t>
            </w:r>
            <w:r w:rsidR="008B47EA" w:rsidRPr="00D52C52">
              <w:rPr>
                <w:sz w:val="28"/>
                <w:szCs w:val="28"/>
              </w:rPr>
              <w:t xml:space="preserve"> рік</w:t>
            </w:r>
          </w:p>
        </w:tc>
        <w:tc>
          <w:tcPr>
            <w:tcW w:w="972" w:type="dxa"/>
            <w:shd w:val="clear" w:color="auto" w:fill="auto"/>
            <w:vAlign w:val="bottom"/>
          </w:tcPr>
          <w:p w:rsidR="008B47EA" w:rsidRPr="00D52C52" w:rsidRDefault="00134D39" w:rsidP="0005051B">
            <w:pPr>
              <w:keepNext/>
              <w:keepLines/>
              <w:tabs>
                <w:tab w:val="left" w:pos="3675"/>
              </w:tabs>
              <w:rPr>
                <w:sz w:val="28"/>
                <w:szCs w:val="28"/>
              </w:rPr>
            </w:pPr>
            <w:r w:rsidRPr="00D52C52">
              <w:rPr>
                <w:sz w:val="28"/>
                <w:szCs w:val="28"/>
              </w:rPr>
              <w:t>ст.</w:t>
            </w:r>
            <w:r w:rsidR="00623586">
              <w:rPr>
                <w:sz w:val="28"/>
                <w:szCs w:val="28"/>
              </w:rPr>
              <w:t xml:space="preserve"> 94</w:t>
            </w:r>
          </w:p>
        </w:tc>
      </w:tr>
      <w:tr w:rsidR="0045444A" w:rsidRPr="00D52C52" w:rsidTr="009F534E">
        <w:trPr>
          <w:jc w:val="center"/>
        </w:trPr>
        <w:tc>
          <w:tcPr>
            <w:tcW w:w="9640" w:type="dxa"/>
            <w:shd w:val="clear" w:color="auto" w:fill="auto"/>
          </w:tcPr>
          <w:p w:rsidR="008B47EA" w:rsidRPr="00D52C52" w:rsidRDefault="008B47EA" w:rsidP="008B47EA">
            <w:pPr>
              <w:rPr>
                <w:sz w:val="28"/>
                <w:szCs w:val="28"/>
              </w:rPr>
            </w:pPr>
          </w:p>
        </w:tc>
        <w:tc>
          <w:tcPr>
            <w:tcW w:w="972" w:type="dxa"/>
            <w:shd w:val="clear" w:color="auto" w:fill="auto"/>
            <w:vAlign w:val="bottom"/>
          </w:tcPr>
          <w:p w:rsidR="008B47EA" w:rsidRPr="00D52C52" w:rsidRDefault="008B47EA" w:rsidP="008B47EA">
            <w:pPr>
              <w:keepNext/>
              <w:keepLines/>
              <w:tabs>
                <w:tab w:val="left" w:pos="3675"/>
              </w:tabs>
              <w:rPr>
                <w:sz w:val="28"/>
                <w:szCs w:val="28"/>
              </w:rPr>
            </w:pPr>
          </w:p>
        </w:tc>
      </w:tr>
      <w:tr w:rsidR="0045444A" w:rsidRPr="00D52C52" w:rsidTr="009F534E">
        <w:trPr>
          <w:jc w:val="center"/>
        </w:trPr>
        <w:tc>
          <w:tcPr>
            <w:tcW w:w="9640" w:type="dxa"/>
            <w:shd w:val="clear" w:color="auto" w:fill="auto"/>
          </w:tcPr>
          <w:p w:rsidR="008B47EA" w:rsidRPr="00D52C52" w:rsidRDefault="00D636B9" w:rsidP="008B47EA">
            <w:pPr>
              <w:rPr>
                <w:sz w:val="28"/>
                <w:szCs w:val="28"/>
                <w:lang w:eastAsia="ar-SA"/>
              </w:rPr>
            </w:pPr>
            <w:r w:rsidRPr="00D52C52">
              <w:rPr>
                <w:sz w:val="28"/>
                <w:szCs w:val="28"/>
              </w:rPr>
              <w:t xml:space="preserve">Розділ </w:t>
            </w:r>
            <w:r w:rsidR="008B47EA" w:rsidRPr="00D52C52">
              <w:rPr>
                <w:sz w:val="28"/>
                <w:szCs w:val="28"/>
              </w:rPr>
              <w:t>5. Додатки</w:t>
            </w:r>
          </w:p>
        </w:tc>
        <w:tc>
          <w:tcPr>
            <w:tcW w:w="972" w:type="dxa"/>
            <w:shd w:val="clear" w:color="auto" w:fill="auto"/>
            <w:vAlign w:val="bottom"/>
          </w:tcPr>
          <w:p w:rsidR="008B47EA" w:rsidRPr="00D52C52" w:rsidRDefault="008B47EA" w:rsidP="00951C60">
            <w:pPr>
              <w:keepNext/>
              <w:keepLines/>
              <w:tabs>
                <w:tab w:val="left" w:pos="3675"/>
              </w:tabs>
              <w:rPr>
                <w:sz w:val="28"/>
                <w:szCs w:val="28"/>
              </w:rPr>
            </w:pPr>
            <w:r w:rsidRPr="00D52C52">
              <w:rPr>
                <w:sz w:val="28"/>
                <w:szCs w:val="28"/>
              </w:rPr>
              <w:t>ст.</w:t>
            </w:r>
            <w:r w:rsidR="00623586">
              <w:rPr>
                <w:sz w:val="28"/>
                <w:szCs w:val="28"/>
              </w:rPr>
              <w:t xml:space="preserve"> 95</w:t>
            </w:r>
          </w:p>
        </w:tc>
      </w:tr>
      <w:tr w:rsidR="0045444A" w:rsidRPr="00D52C52" w:rsidTr="009F534E">
        <w:trPr>
          <w:jc w:val="center"/>
        </w:trPr>
        <w:tc>
          <w:tcPr>
            <w:tcW w:w="9640" w:type="dxa"/>
            <w:shd w:val="clear" w:color="auto" w:fill="auto"/>
          </w:tcPr>
          <w:p w:rsidR="008B47EA" w:rsidRPr="00D52C52" w:rsidRDefault="008B47EA" w:rsidP="0045444A">
            <w:pPr>
              <w:ind w:firstLine="592"/>
              <w:rPr>
                <w:sz w:val="28"/>
                <w:szCs w:val="28"/>
              </w:rPr>
            </w:pPr>
            <w:r w:rsidRPr="00D52C52">
              <w:rPr>
                <w:sz w:val="28"/>
                <w:szCs w:val="28"/>
              </w:rPr>
              <w:t>5.1. Основні показники економічного і соціального розвитку Лубенської територіальної громади на 202</w:t>
            </w:r>
            <w:r w:rsidR="0045444A" w:rsidRPr="00D52C52">
              <w:rPr>
                <w:sz w:val="28"/>
                <w:szCs w:val="28"/>
              </w:rPr>
              <w:t>3</w:t>
            </w:r>
            <w:r w:rsidRPr="00D52C52">
              <w:rPr>
                <w:sz w:val="28"/>
                <w:szCs w:val="28"/>
              </w:rPr>
              <w:t xml:space="preserve"> рік</w:t>
            </w:r>
          </w:p>
        </w:tc>
        <w:tc>
          <w:tcPr>
            <w:tcW w:w="972" w:type="dxa"/>
            <w:shd w:val="clear" w:color="auto" w:fill="auto"/>
            <w:vAlign w:val="bottom"/>
          </w:tcPr>
          <w:p w:rsidR="008B47EA" w:rsidRPr="00D52C52" w:rsidRDefault="008B47EA" w:rsidP="00951C60">
            <w:pPr>
              <w:keepNext/>
              <w:keepLines/>
              <w:tabs>
                <w:tab w:val="left" w:pos="3675"/>
              </w:tabs>
              <w:rPr>
                <w:sz w:val="28"/>
                <w:szCs w:val="28"/>
              </w:rPr>
            </w:pPr>
            <w:r w:rsidRPr="00D52C52">
              <w:rPr>
                <w:sz w:val="28"/>
                <w:szCs w:val="28"/>
              </w:rPr>
              <w:t>ст.</w:t>
            </w:r>
            <w:r w:rsidR="00623586">
              <w:rPr>
                <w:sz w:val="28"/>
                <w:szCs w:val="28"/>
              </w:rPr>
              <w:t xml:space="preserve"> 95</w:t>
            </w:r>
          </w:p>
        </w:tc>
      </w:tr>
      <w:tr w:rsidR="0045444A" w:rsidRPr="00D52C52" w:rsidTr="009F534E">
        <w:trPr>
          <w:jc w:val="center"/>
        </w:trPr>
        <w:tc>
          <w:tcPr>
            <w:tcW w:w="9640" w:type="dxa"/>
            <w:shd w:val="clear" w:color="auto" w:fill="auto"/>
          </w:tcPr>
          <w:p w:rsidR="008B47EA" w:rsidRPr="00D52C52" w:rsidRDefault="008B47EA" w:rsidP="0045444A">
            <w:pPr>
              <w:ind w:firstLine="592"/>
              <w:rPr>
                <w:sz w:val="28"/>
                <w:szCs w:val="28"/>
              </w:rPr>
            </w:pPr>
            <w:r w:rsidRPr="00D52C52">
              <w:rPr>
                <w:sz w:val="28"/>
                <w:szCs w:val="28"/>
              </w:rPr>
              <w:t>5.2. Перелік програм, які передбачається фінансувати у 202</w:t>
            </w:r>
            <w:r w:rsidR="0045444A" w:rsidRPr="00D52C52">
              <w:rPr>
                <w:sz w:val="28"/>
                <w:szCs w:val="28"/>
              </w:rPr>
              <w:t>3</w:t>
            </w:r>
            <w:r w:rsidRPr="00D52C52">
              <w:rPr>
                <w:sz w:val="28"/>
                <w:szCs w:val="28"/>
              </w:rPr>
              <w:t xml:space="preserve"> році</w:t>
            </w:r>
          </w:p>
        </w:tc>
        <w:tc>
          <w:tcPr>
            <w:tcW w:w="972" w:type="dxa"/>
            <w:shd w:val="clear" w:color="auto" w:fill="auto"/>
            <w:vAlign w:val="bottom"/>
          </w:tcPr>
          <w:p w:rsidR="008B47EA" w:rsidRPr="00D52C52" w:rsidRDefault="009F534E" w:rsidP="0005051B">
            <w:pPr>
              <w:keepNext/>
              <w:keepLines/>
              <w:tabs>
                <w:tab w:val="left" w:pos="3675"/>
              </w:tabs>
              <w:rPr>
                <w:sz w:val="28"/>
                <w:szCs w:val="28"/>
              </w:rPr>
            </w:pPr>
            <w:r w:rsidRPr="00D52C52">
              <w:rPr>
                <w:sz w:val="28"/>
                <w:szCs w:val="28"/>
              </w:rPr>
              <w:t>с</w:t>
            </w:r>
            <w:r w:rsidR="0045444A" w:rsidRPr="00D52C52">
              <w:rPr>
                <w:sz w:val="28"/>
                <w:szCs w:val="28"/>
              </w:rPr>
              <w:t>т.</w:t>
            </w:r>
            <w:r w:rsidR="00623586">
              <w:rPr>
                <w:sz w:val="28"/>
                <w:szCs w:val="28"/>
              </w:rPr>
              <w:t>102</w:t>
            </w:r>
          </w:p>
        </w:tc>
      </w:tr>
      <w:tr w:rsidR="0045444A" w:rsidRPr="00D52C52" w:rsidTr="009F534E">
        <w:trPr>
          <w:jc w:val="center"/>
        </w:trPr>
        <w:tc>
          <w:tcPr>
            <w:tcW w:w="9640" w:type="dxa"/>
            <w:shd w:val="clear" w:color="auto" w:fill="auto"/>
          </w:tcPr>
          <w:p w:rsidR="008B47EA" w:rsidRPr="00D52C52" w:rsidRDefault="008B47EA" w:rsidP="0045444A">
            <w:pPr>
              <w:ind w:firstLine="592"/>
              <w:rPr>
                <w:sz w:val="28"/>
                <w:szCs w:val="28"/>
              </w:rPr>
            </w:pPr>
            <w:r w:rsidRPr="00D52C52">
              <w:rPr>
                <w:sz w:val="28"/>
                <w:szCs w:val="28"/>
              </w:rPr>
              <w:t>5.3. Перелік інвестиційних проєктів, які планується реалізовувати у 202</w:t>
            </w:r>
            <w:r w:rsidR="0045444A" w:rsidRPr="00D52C52">
              <w:rPr>
                <w:sz w:val="28"/>
                <w:szCs w:val="28"/>
              </w:rPr>
              <w:t>3</w:t>
            </w:r>
            <w:r w:rsidRPr="00D52C52">
              <w:rPr>
                <w:sz w:val="28"/>
                <w:szCs w:val="28"/>
              </w:rPr>
              <w:t xml:space="preserve"> році</w:t>
            </w:r>
          </w:p>
        </w:tc>
        <w:tc>
          <w:tcPr>
            <w:tcW w:w="972" w:type="dxa"/>
            <w:shd w:val="clear" w:color="auto" w:fill="auto"/>
            <w:vAlign w:val="bottom"/>
          </w:tcPr>
          <w:p w:rsidR="008B47EA" w:rsidRPr="00D52C52" w:rsidRDefault="009F534E" w:rsidP="00E4304A">
            <w:pPr>
              <w:keepNext/>
              <w:keepLines/>
              <w:tabs>
                <w:tab w:val="left" w:pos="3675"/>
              </w:tabs>
              <w:rPr>
                <w:sz w:val="28"/>
                <w:szCs w:val="28"/>
              </w:rPr>
            </w:pPr>
            <w:r w:rsidRPr="00D52C52">
              <w:rPr>
                <w:sz w:val="28"/>
                <w:szCs w:val="28"/>
              </w:rPr>
              <w:t>с</w:t>
            </w:r>
            <w:r w:rsidR="0045444A" w:rsidRPr="00D52C52">
              <w:rPr>
                <w:sz w:val="28"/>
                <w:szCs w:val="28"/>
              </w:rPr>
              <w:t>т.</w:t>
            </w:r>
            <w:r w:rsidR="00AD5DE3">
              <w:rPr>
                <w:sz w:val="28"/>
                <w:szCs w:val="28"/>
              </w:rPr>
              <w:t>110</w:t>
            </w:r>
          </w:p>
        </w:tc>
      </w:tr>
    </w:tbl>
    <w:p w:rsidR="003F013E" w:rsidRPr="00D52C52" w:rsidRDefault="003F013E" w:rsidP="003F013E">
      <w:pPr>
        <w:jc w:val="center"/>
        <w:rPr>
          <w:b/>
          <w:sz w:val="28"/>
          <w:szCs w:val="28"/>
        </w:rPr>
        <w:sectPr w:rsidR="003F013E" w:rsidRPr="00D52C52" w:rsidSect="003F013E">
          <w:pgSz w:w="11906" w:h="16838"/>
          <w:pgMar w:top="709" w:right="850" w:bottom="850" w:left="1417" w:header="708" w:footer="708" w:gutter="0"/>
          <w:cols w:space="708"/>
          <w:docGrid w:linePitch="360"/>
        </w:sectPr>
      </w:pPr>
    </w:p>
    <w:p w:rsidR="00BB5295" w:rsidRPr="00C75EFB" w:rsidRDefault="00BB5295" w:rsidP="0075756D">
      <w:pPr>
        <w:pStyle w:val="3"/>
        <w:tabs>
          <w:tab w:val="num" w:pos="0"/>
        </w:tabs>
        <w:ind w:left="0" w:firstLine="0"/>
        <w:rPr>
          <w:sz w:val="28"/>
          <w:szCs w:val="28"/>
        </w:rPr>
      </w:pPr>
      <w:r w:rsidRPr="00C75EFB">
        <w:rPr>
          <w:sz w:val="28"/>
          <w:szCs w:val="28"/>
        </w:rPr>
        <w:lastRenderedPageBreak/>
        <w:t>ВСТУП</w:t>
      </w:r>
    </w:p>
    <w:p w:rsidR="00BB5295" w:rsidRPr="00C75EFB" w:rsidRDefault="00BB5295" w:rsidP="00F806E6">
      <w:pPr>
        <w:ind w:firstLine="567"/>
        <w:rPr>
          <w:lang w:eastAsia="ar-SA"/>
        </w:rPr>
      </w:pPr>
    </w:p>
    <w:p w:rsidR="00632977" w:rsidRPr="00C75EFB" w:rsidRDefault="00BB5295" w:rsidP="00F806E6">
      <w:pPr>
        <w:ind w:firstLine="567"/>
        <w:jc w:val="both"/>
      </w:pPr>
      <w:r w:rsidRPr="00C75EFB">
        <w:t xml:space="preserve">Програму економічного і соціального розвитку </w:t>
      </w:r>
      <w:r w:rsidR="003F013E" w:rsidRPr="00C75EFB">
        <w:t>Лубенської територіальної громади</w:t>
      </w:r>
      <w:r w:rsidRPr="00C75EFB">
        <w:t xml:space="preserve"> на 20</w:t>
      </w:r>
      <w:r w:rsidR="008F36FE" w:rsidRPr="00C75EFB">
        <w:t>2</w:t>
      </w:r>
      <w:r w:rsidR="00B739A0" w:rsidRPr="00C75EFB">
        <w:t>3</w:t>
      </w:r>
      <w:r w:rsidRPr="00C75EFB">
        <w:t xml:space="preserve"> рік (далі – Програма) розроблено відділом економічного розвитку і торгівлі виконавчого комітету </w:t>
      </w:r>
      <w:r w:rsidR="0090045A" w:rsidRPr="00C75EFB">
        <w:t xml:space="preserve">Лубенської міської ради </w:t>
      </w:r>
      <w:r w:rsidRPr="00C75EFB">
        <w:t xml:space="preserve">разом з управліннями, відділами і службами виконавчого комітету, закладами, що фінансуються з місцевого бюджету, на основі даних підприємств, установ і організацій </w:t>
      </w:r>
      <w:r w:rsidR="00A20586" w:rsidRPr="00C75EFB">
        <w:t>Лубенської територіальної громади</w:t>
      </w:r>
      <w:r w:rsidR="00632977" w:rsidRPr="00C75EFB">
        <w:t>.</w:t>
      </w:r>
    </w:p>
    <w:p w:rsidR="008824D8" w:rsidRPr="00C75EFB" w:rsidRDefault="008824D8" w:rsidP="00F806E6">
      <w:pPr>
        <w:ind w:firstLine="567"/>
        <w:jc w:val="both"/>
      </w:pPr>
      <w:r w:rsidRPr="00C75EFB">
        <w:t>Програма розроблена відповідно до вимог Закону України «Про засади державної регіональної політики»</w:t>
      </w:r>
      <w:r w:rsidR="001F2EC7" w:rsidRPr="00C75EFB">
        <w:t>, з урахуванням положень постанови Кабінету Міністрів України від 26.04.2003 № 621 «</w:t>
      </w:r>
      <w:r w:rsidR="001F2EC7" w:rsidRPr="00C75EFB">
        <w:rPr>
          <w:bCs/>
          <w:shd w:val="clear" w:color="auto" w:fill="FFFFFF"/>
        </w:rPr>
        <w:t>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w:t>
      </w:r>
      <w:r w:rsidR="001F2EC7" w:rsidRPr="00C75EFB">
        <w:t>» (зі змінами та доповненнями)</w:t>
      </w:r>
      <w:r w:rsidRPr="00C75EFB">
        <w:t xml:space="preserve"> та враховуючи основні прогнозні макропоказники економічного і соціального розвитку України</w:t>
      </w:r>
      <w:r w:rsidR="00082C46">
        <w:t>.</w:t>
      </w:r>
    </w:p>
    <w:p w:rsidR="00BB5295" w:rsidRPr="00C75EFB" w:rsidRDefault="00BB5295" w:rsidP="00F806E6">
      <w:pPr>
        <w:ind w:firstLine="567"/>
        <w:jc w:val="both"/>
      </w:pPr>
      <w:r w:rsidRPr="00C75EFB">
        <w:t xml:space="preserve">Програма відповідає </w:t>
      </w:r>
      <w:r w:rsidRPr="00C75EFB">
        <w:rPr>
          <w:bCs/>
        </w:rPr>
        <w:t>стратегічним та операційним цілям, напрямкам Державної стратегії</w:t>
      </w:r>
      <w:r w:rsidR="006F64A9" w:rsidRPr="00C75EFB">
        <w:rPr>
          <w:bCs/>
        </w:rPr>
        <w:t xml:space="preserve"> </w:t>
      </w:r>
      <w:r w:rsidRPr="00C75EFB">
        <w:rPr>
          <w:bCs/>
        </w:rPr>
        <w:t xml:space="preserve">регіонального розвитку на </w:t>
      </w:r>
      <w:r w:rsidR="003F013E" w:rsidRPr="00C75EFB">
        <w:rPr>
          <w:bCs/>
        </w:rPr>
        <w:t>2021-2027</w:t>
      </w:r>
      <w:r w:rsidRPr="00C75EFB">
        <w:rPr>
          <w:bCs/>
        </w:rPr>
        <w:t xml:space="preserve"> рок</w:t>
      </w:r>
      <w:r w:rsidR="003F013E" w:rsidRPr="00C75EFB">
        <w:rPr>
          <w:bCs/>
        </w:rPr>
        <w:t>и</w:t>
      </w:r>
      <w:r w:rsidRPr="00C75EFB">
        <w:t xml:space="preserve">, </w:t>
      </w:r>
      <w:r w:rsidRPr="00C75EFB">
        <w:rPr>
          <w:bCs/>
        </w:rPr>
        <w:t>Стратегії розвитку</w:t>
      </w:r>
      <w:r w:rsidR="006F64A9" w:rsidRPr="00C75EFB">
        <w:rPr>
          <w:bCs/>
        </w:rPr>
        <w:t xml:space="preserve"> </w:t>
      </w:r>
      <w:r w:rsidRPr="00C75EFB">
        <w:rPr>
          <w:bCs/>
        </w:rPr>
        <w:t xml:space="preserve">Полтавської області на </w:t>
      </w:r>
      <w:r w:rsidR="004E33A9" w:rsidRPr="00C75EFB">
        <w:rPr>
          <w:bCs/>
        </w:rPr>
        <w:t>2021-2027 роки</w:t>
      </w:r>
      <w:r w:rsidR="001F2EC7" w:rsidRPr="00C75EFB">
        <w:rPr>
          <w:bCs/>
        </w:rPr>
        <w:t xml:space="preserve"> </w:t>
      </w:r>
      <w:r w:rsidRPr="00C75EFB">
        <w:t xml:space="preserve">і Плану заходів з реалізації </w:t>
      </w:r>
      <w:r w:rsidR="004E33A9" w:rsidRPr="00C75EFB">
        <w:t>Стратегії розвитку Полтавської області на 2021-2023 роки</w:t>
      </w:r>
      <w:r w:rsidRPr="00C75EFB">
        <w:t xml:space="preserve"> та Стратегії розвитку м. Лубни на 2017-2025 роки.</w:t>
      </w:r>
    </w:p>
    <w:p w:rsidR="00632977" w:rsidRPr="00C75EFB" w:rsidRDefault="00632977" w:rsidP="00F806E6">
      <w:pPr>
        <w:ind w:firstLine="567"/>
        <w:jc w:val="both"/>
      </w:pPr>
      <w:r w:rsidRPr="00C75EFB">
        <w:t>Програма ґрунтується на аналізі тенденцій розвитку регіональної економіки, поточної економічної ситуації, актуальних викликів соціально-економічного розви</w:t>
      </w:r>
      <w:r w:rsidR="00A20586" w:rsidRPr="00C75EFB">
        <w:t xml:space="preserve">тку, з якими зіткнулася громада в умовах </w:t>
      </w:r>
      <w:r w:rsidR="00F9638A" w:rsidRPr="00C75EFB">
        <w:t xml:space="preserve">збройної агресії російської федерації та </w:t>
      </w:r>
      <w:r w:rsidR="00A20586" w:rsidRPr="00C75EFB">
        <w:t xml:space="preserve">введення </w:t>
      </w:r>
      <w:r w:rsidR="00F9638A" w:rsidRPr="00C75EFB">
        <w:t>воєнного стану на території України</w:t>
      </w:r>
      <w:r w:rsidR="00A20586" w:rsidRPr="00C75EFB">
        <w:t xml:space="preserve">, </w:t>
      </w:r>
      <w:r w:rsidR="00175844" w:rsidRPr="00C75EFB">
        <w:t>та повʼязаних з цим ризиків.</w:t>
      </w:r>
      <w:r w:rsidR="00A20586" w:rsidRPr="00C75EFB">
        <w:t xml:space="preserve"> </w:t>
      </w:r>
      <w:r w:rsidR="00175844" w:rsidRPr="00C75EFB">
        <w:t>Програмою</w:t>
      </w:r>
      <w:r w:rsidR="00A20586" w:rsidRPr="00C75EFB">
        <w:t xml:space="preserve"> визнач</w:t>
      </w:r>
      <w:r w:rsidR="00175844" w:rsidRPr="00C75EFB">
        <w:t>ено</w:t>
      </w:r>
      <w:r w:rsidR="00A20586" w:rsidRPr="00C75EFB">
        <w:t xml:space="preserve"> мету, завдання та заходи економічного і соціального розвитку на 202</w:t>
      </w:r>
      <w:r w:rsidR="00175844" w:rsidRPr="00C75EFB">
        <w:t>3</w:t>
      </w:r>
      <w:r w:rsidR="00A20586" w:rsidRPr="00C75EFB">
        <w:t xml:space="preserve"> рік, показники успішності її реалізації та основні прогнозні показники економічного і соціального розвитку громади на 202</w:t>
      </w:r>
      <w:r w:rsidR="000073F8" w:rsidRPr="00C75EFB">
        <w:t>3</w:t>
      </w:r>
      <w:r w:rsidR="00A20586" w:rsidRPr="00C75EFB">
        <w:t xml:space="preserve"> рік. </w:t>
      </w:r>
    </w:p>
    <w:p w:rsidR="001108BE" w:rsidRPr="00C75EFB" w:rsidRDefault="001108BE" w:rsidP="001108BE">
      <w:pPr>
        <w:autoSpaceDE w:val="0"/>
        <w:autoSpaceDN w:val="0"/>
        <w:adjustRightInd w:val="0"/>
        <w:ind w:firstLine="567"/>
        <w:jc w:val="both"/>
        <w:rPr>
          <w:rFonts w:eastAsia="TimesNewRoman"/>
          <w:lang w:eastAsia="en-US"/>
        </w:rPr>
      </w:pPr>
      <w:r w:rsidRPr="00C75EFB">
        <w:rPr>
          <w:rFonts w:eastAsia="TimesNewRoman"/>
          <w:lang w:eastAsia="en-US"/>
        </w:rPr>
        <w:t>Відповідальними за впровадження завдань та заходів, а також виконання відповідних прогнозних показників Програми</w:t>
      </w:r>
      <w:r w:rsidR="00082C46">
        <w:rPr>
          <w:rFonts w:eastAsia="TimesNewRoman"/>
          <w:lang w:eastAsia="en-US"/>
        </w:rPr>
        <w:t>,</w:t>
      </w:r>
      <w:r w:rsidRPr="00C75EFB">
        <w:rPr>
          <w:rFonts w:eastAsia="TimesNewRoman"/>
          <w:lang w:eastAsia="en-US"/>
        </w:rPr>
        <w:t xml:space="preserve"> є структурні підрозділи виконавчого комітету Лубенської міської ради та територіальні підрозділи центральних органів виконавчої влади відповідно до функціональних повноважень та за принципом орієнтованості на ефективну результативність.</w:t>
      </w:r>
    </w:p>
    <w:p w:rsidR="00EE4580" w:rsidRPr="0045444A" w:rsidRDefault="00EE4580" w:rsidP="001108BE">
      <w:pPr>
        <w:ind w:firstLine="567"/>
        <w:rPr>
          <w:color w:val="FF0000"/>
        </w:rPr>
      </w:pPr>
    </w:p>
    <w:p w:rsidR="009B741C" w:rsidRPr="0045444A" w:rsidRDefault="009B741C" w:rsidP="001108BE">
      <w:pPr>
        <w:ind w:firstLine="567"/>
        <w:rPr>
          <w:color w:val="FF0000"/>
        </w:rPr>
      </w:pPr>
    </w:p>
    <w:p w:rsidR="00EE4580" w:rsidRPr="00626446" w:rsidRDefault="009B741C" w:rsidP="00F806E6">
      <w:pPr>
        <w:ind w:firstLine="567"/>
        <w:jc w:val="center"/>
        <w:rPr>
          <w:b/>
          <w:caps/>
          <w:sz w:val="28"/>
          <w:szCs w:val="28"/>
        </w:rPr>
      </w:pPr>
      <w:r w:rsidRPr="00626446">
        <w:rPr>
          <w:b/>
          <w:caps/>
          <w:sz w:val="28"/>
          <w:szCs w:val="28"/>
        </w:rPr>
        <w:t xml:space="preserve">Розділ </w:t>
      </w:r>
      <w:r w:rsidR="00D636B9" w:rsidRPr="00626446">
        <w:rPr>
          <w:b/>
          <w:caps/>
          <w:sz w:val="28"/>
          <w:szCs w:val="28"/>
        </w:rPr>
        <w:t>1</w:t>
      </w:r>
      <w:r w:rsidRPr="00626446">
        <w:rPr>
          <w:b/>
          <w:caps/>
          <w:sz w:val="28"/>
          <w:szCs w:val="28"/>
        </w:rPr>
        <w:t>. Аналіз  економічного і соціального розвитку  за  20</w:t>
      </w:r>
      <w:r w:rsidR="00A20586" w:rsidRPr="00626446">
        <w:rPr>
          <w:b/>
          <w:caps/>
          <w:sz w:val="28"/>
          <w:szCs w:val="28"/>
        </w:rPr>
        <w:t>2</w:t>
      </w:r>
      <w:r w:rsidR="001D46E7" w:rsidRPr="00626446">
        <w:rPr>
          <w:b/>
          <w:caps/>
          <w:sz w:val="28"/>
          <w:szCs w:val="28"/>
        </w:rPr>
        <w:t>2</w:t>
      </w:r>
      <w:r w:rsidRPr="00626446">
        <w:rPr>
          <w:b/>
          <w:caps/>
          <w:sz w:val="28"/>
          <w:szCs w:val="28"/>
        </w:rPr>
        <w:t xml:space="preserve"> рік</w:t>
      </w:r>
    </w:p>
    <w:p w:rsidR="009B741C" w:rsidRPr="0045444A" w:rsidRDefault="009B741C" w:rsidP="00F806E6">
      <w:pPr>
        <w:ind w:firstLine="567"/>
        <w:jc w:val="center"/>
        <w:rPr>
          <w:b/>
          <w:caps/>
          <w:color w:val="FF0000"/>
          <w:sz w:val="28"/>
          <w:szCs w:val="28"/>
        </w:rPr>
      </w:pPr>
    </w:p>
    <w:p w:rsidR="001A1791" w:rsidRPr="00D800BA" w:rsidRDefault="00A20586" w:rsidP="00F806E6">
      <w:pPr>
        <w:ind w:firstLine="567"/>
        <w:jc w:val="center"/>
        <w:rPr>
          <w:b/>
        </w:rPr>
      </w:pPr>
      <w:r w:rsidRPr="00D800BA">
        <w:rPr>
          <w:b/>
        </w:rPr>
        <w:t xml:space="preserve">1.1. </w:t>
      </w:r>
      <w:r w:rsidR="001A1791" w:rsidRPr="00D800BA">
        <w:rPr>
          <w:b/>
        </w:rPr>
        <w:t>Розвиток реального сектору економіки</w:t>
      </w:r>
    </w:p>
    <w:p w:rsidR="001A1791" w:rsidRPr="0045444A" w:rsidRDefault="001A1791" w:rsidP="00F806E6">
      <w:pPr>
        <w:ind w:firstLine="567"/>
        <w:jc w:val="both"/>
        <w:rPr>
          <w:color w:val="FF0000"/>
        </w:rPr>
      </w:pPr>
    </w:p>
    <w:p w:rsidR="00414154" w:rsidRPr="004A5BC7" w:rsidRDefault="00712D00" w:rsidP="00414154">
      <w:pPr>
        <w:ind w:firstLine="567"/>
        <w:jc w:val="both"/>
      </w:pPr>
      <w:r w:rsidRPr="004A5BC7">
        <w:t>Е</w:t>
      </w:r>
      <w:r w:rsidR="001A1791" w:rsidRPr="004A5BC7">
        <w:t>кономік</w:t>
      </w:r>
      <w:r w:rsidRPr="004A5BC7">
        <w:t>а</w:t>
      </w:r>
      <w:r w:rsidR="001A1791" w:rsidRPr="004A5BC7">
        <w:t xml:space="preserve"> нашо</w:t>
      </w:r>
      <w:r w:rsidRPr="004A5BC7">
        <w:t>ї</w:t>
      </w:r>
      <w:r w:rsidR="001A1791" w:rsidRPr="004A5BC7">
        <w:t xml:space="preserve"> </w:t>
      </w:r>
      <w:r w:rsidR="00853DEB" w:rsidRPr="004A5BC7">
        <w:t>громади</w:t>
      </w:r>
      <w:r w:rsidR="001A1791" w:rsidRPr="004A5BC7">
        <w:t xml:space="preserve"> </w:t>
      </w:r>
      <w:r w:rsidRPr="004A5BC7">
        <w:t>характеризується</w:t>
      </w:r>
      <w:r w:rsidR="001A1791" w:rsidRPr="004A5BC7">
        <w:t xml:space="preserve"> досить потужни</w:t>
      </w:r>
      <w:r w:rsidRPr="004A5BC7">
        <w:t>м</w:t>
      </w:r>
      <w:r w:rsidR="001A1791" w:rsidRPr="004A5BC7">
        <w:t xml:space="preserve"> промислови</w:t>
      </w:r>
      <w:r w:rsidRPr="004A5BC7">
        <w:t>м</w:t>
      </w:r>
      <w:r w:rsidR="001A1791" w:rsidRPr="004A5BC7">
        <w:t xml:space="preserve"> комплекс</w:t>
      </w:r>
      <w:r w:rsidRPr="004A5BC7">
        <w:t>ом</w:t>
      </w:r>
      <w:r w:rsidR="00082C46">
        <w:t>, основу якого</w:t>
      </w:r>
      <w:r w:rsidR="00955E74" w:rsidRPr="004A5BC7">
        <w:t xml:space="preserve"> складає переробна промисловість:</w:t>
      </w:r>
      <w:r w:rsidR="00414154" w:rsidRPr="004A5BC7">
        <w:t xml:space="preserve"> фармацевтична (14,2 % від загальноміських обсягів реалізації промислової продукції), машинобудівна (21,9 %), </w:t>
      </w:r>
      <w:r w:rsidR="00F12BDE" w:rsidRPr="004A5BC7">
        <w:t xml:space="preserve">деревообробна (18,3 %), </w:t>
      </w:r>
      <w:r w:rsidR="00DD4E86" w:rsidRPr="004A5BC7">
        <w:t>харчова (18,4 %), легка (</w:t>
      </w:r>
      <w:r w:rsidR="00D30084" w:rsidRPr="004A5BC7">
        <w:t>0,8 %), промисловість будівельних матеріалів (0,4 %) та виробництво та розподілення</w:t>
      </w:r>
      <w:r w:rsidR="007B6CEF" w:rsidRPr="004A5BC7">
        <w:t xml:space="preserve"> електроенергії, газу та</w:t>
      </w:r>
      <w:r w:rsidR="00A0209D" w:rsidRPr="004A5BC7">
        <w:t xml:space="preserve"> води (26,0 %).</w:t>
      </w:r>
    </w:p>
    <w:p w:rsidR="00E542CB" w:rsidRPr="004A5BC7" w:rsidRDefault="00916224" w:rsidP="00F806E6">
      <w:pPr>
        <w:ind w:firstLine="567"/>
        <w:jc w:val="both"/>
      </w:pPr>
      <w:r w:rsidRPr="004A5BC7">
        <w:t xml:space="preserve">Згідно з моніторинговими </w:t>
      </w:r>
      <w:r w:rsidR="001A1791" w:rsidRPr="004A5BC7">
        <w:t>даними,</w:t>
      </w:r>
      <w:r w:rsidR="00A53139" w:rsidRPr="004A5BC7">
        <w:t xml:space="preserve"> </w:t>
      </w:r>
      <w:r w:rsidR="0052384E" w:rsidRPr="004A5BC7">
        <w:t>у</w:t>
      </w:r>
      <w:r w:rsidR="00A53139" w:rsidRPr="004A5BC7">
        <w:t xml:space="preserve"> промисловому комплексі</w:t>
      </w:r>
      <w:r w:rsidR="0052384E" w:rsidRPr="004A5BC7">
        <w:t xml:space="preserve"> громади</w:t>
      </w:r>
      <w:r w:rsidR="00A53139" w:rsidRPr="004A5BC7">
        <w:t xml:space="preserve"> за</w:t>
      </w:r>
      <w:r w:rsidR="00620D2C" w:rsidRPr="004A5BC7">
        <w:t xml:space="preserve"> </w:t>
      </w:r>
      <w:r w:rsidR="00082C46">
        <w:t>10</w:t>
      </w:r>
      <w:r w:rsidR="009B35FC" w:rsidRPr="004A5BC7">
        <w:t xml:space="preserve"> місяців 202</w:t>
      </w:r>
      <w:r w:rsidR="0052384E" w:rsidRPr="004A5BC7">
        <w:t>2</w:t>
      </w:r>
      <w:r w:rsidR="009B35FC" w:rsidRPr="004A5BC7">
        <w:t xml:space="preserve"> року</w:t>
      </w:r>
      <w:r w:rsidR="001A1791" w:rsidRPr="004A5BC7">
        <w:t xml:space="preserve"> обсяги реалізації промислової продукції склали </w:t>
      </w:r>
      <w:r w:rsidR="00EE3DEE">
        <w:t>2444,8</w:t>
      </w:r>
      <w:r w:rsidR="00620D2C" w:rsidRPr="004A5BC7">
        <w:t xml:space="preserve"> </w:t>
      </w:r>
      <w:r w:rsidR="001A1791" w:rsidRPr="004A5BC7">
        <w:t>млн. грн., що за розра</w:t>
      </w:r>
      <w:r w:rsidRPr="004A5BC7">
        <w:t xml:space="preserve">хунковими даними становить </w:t>
      </w:r>
      <w:r w:rsidR="00EE3DEE">
        <w:t xml:space="preserve">5,0 </w:t>
      </w:r>
      <w:r w:rsidR="001A1791" w:rsidRPr="004A5BC7">
        <w:t xml:space="preserve">% до </w:t>
      </w:r>
      <w:r w:rsidR="00EE3DEE">
        <w:t xml:space="preserve">відповідного періоду </w:t>
      </w:r>
      <w:r w:rsidR="00A53139" w:rsidRPr="004A5BC7">
        <w:t>попереднього</w:t>
      </w:r>
      <w:r w:rsidR="001A1791" w:rsidRPr="004A5BC7">
        <w:t xml:space="preserve"> року. </w:t>
      </w:r>
    </w:p>
    <w:p w:rsidR="001A1791" w:rsidRPr="004A5BC7" w:rsidRDefault="001A1791" w:rsidP="00F806E6">
      <w:pPr>
        <w:ind w:firstLine="567"/>
        <w:jc w:val="both"/>
      </w:pPr>
      <w:r w:rsidRPr="004A5BC7">
        <w:t xml:space="preserve">За результатами проведеного аналізу, </w:t>
      </w:r>
      <w:r w:rsidR="005B0F3B" w:rsidRPr="004A5BC7">
        <w:t xml:space="preserve">попри загрози воєнного стану, </w:t>
      </w:r>
      <w:r w:rsidR="009B35FC" w:rsidRPr="004A5BC7">
        <w:t xml:space="preserve">у поточному році </w:t>
      </w:r>
      <w:r w:rsidR="00E542CB" w:rsidRPr="004A5BC7">
        <w:t>основн</w:t>
      </w:r>
      <w:r w:rsidR="005B0F3B" w:rsidRPr="004A5BC7">
        <w:t>і</w:t>
      </w:r>
      <w:r w:rsidR="00E542CB" w:rsidRPr="004A5BC7">
        <w:t xml:space="preserve"> </w:t>
      </w:r>
      <w:r w:rsidRPr="004A5BC7">
        <w:t>галуз</w:t>
      </w:r>
      <w:r w:rsidR="005B0F3B" w:rsidRPr="004A5BC7">
        <w:t>і промисловості міста не лише не скоротили</w:t>
      </w:r>
      <w:r w:rsidR="006710D8" w:rsidRPr="004A5BC7">
        <w:t>, але й дещо наростили обсяги реалізації промислової продукції.</w:t>
      </w:r>
    </w:p>
    <w:p w:rsidR="008E3C31" w:rsidRDefault="008E3C31" w:rsidP="00F806E6">
      <w:pPr>
        <w:ind w:firstLine="567"/>
        <w:jc w:val="both"/>
      </w:pPr>
    </w:p>
    <w:p w:rsidR="003F48F6" w:rsidRPr="004A5BC7" w:rsidRDefault="006710D8" w:rsidP="00F806E6">
      <w:pPr>
        <w:ind w:firstLine="567"/>
        <w:jc w:val="both"/>
      </w:pPr>
      <w:r w:rsidRPr="004A5BC7">
        <w:t>Так</w:t>
      </w:r>
      <w:r w:rsidRPr="004A5BC7">
        <w:rPr>
          <w:b/>
        </w:rPr>
        <w:t xml:space="preserve"> ф</w:t>
      </w:r>
      <w:r w:rsidR="001A1791" w:rsidRPr="004A5BC7">
        <w:rPr>
          <w:b/>
        </w:rPr>
        <w:t>армацевтична</w:t>
      </w:r>
      <w:r w:rsidR="001A1791" w:rsidRPr="004A5BC7">
        <w:t xml:space="preserve"> промисловість міста</w:t>
      </w:r>
      <w:r w:rsidRPr="004A5BC7">
        <w:t>, яка</w:t>
      </w:r>
      <w:r w:rsidR="001A1791" w:rsidRPr="004A5BC7">
        <w:t xml:space="preserve"> предс</w:t>
      </w:r>
      <w:r w:rsidR="00E542CB" w:rsidRPr="004A5BC7">
        <w:t xml:space="preserve">тавлена </w:t>
      </w:r>
      <w:r w:rsidR="003F48F6" w:rsidRPr="004A5BC7">
        <w:t>АТ «Лубнифарм»</w:t>
      </w:r>
      <w:r w:rsidR="004A5BC7">
        <w:t>,</w:t>
      </w:r>
      <w:r w:rsidR="00EE3DEE">
        <w:t xml:space="preserve"> за 10</w:t>
      </w:r>
      <w:r w:rsidR="003F48F6" w:rsidRPr="004A5BC7">
        <w:t xml:space="preserve"> місяців 2022 року наростила обсяги реаліза</w:t>
      </w:r>
      <w:r w:rsidR="00EE3DEE">
        <w:t>ції промислової продукції на 5,5</w:t>
      </w:r>
      <w:r w:rsidR="003F48F6" w:rsidRPr="004A5BC7">
        <w:t xml:space="preserve"> %</w:t>
      </w:r>
      <w:r w:rsidR="004A5BC7" w:rsidRPr="004A5BC7">
        <w:t>.</w:t>
      </w:r>
    </w:p>
    <w:p w:rsidR="001A1791" w:rsidRPr="000336D6" w:rsidRDefault="006166B3" w:rsidP="00F806E6">
      <w:pPr>
        <w:ind w:firstLine="567"/>
        <w:jc w:val="both"/>
      </w:pPr>
      <w:r w:rsidRPr="000336D6">
        <w:t xml:space="preserve">Протягом </w:t>
      </w:r>
      <w:r w:rsidR="00A53139" w:rsidRPr="000336D6">
        <w:t>202</w:t>
      </w:r>
      <w:r w:rsidRPr="000336D6">
        <w:t>2</w:t>
      </w:r>
      <w:r w:rsidR="001A1791" w:rsidRPr="000336D6">
        <w:t xml:space="preserve"> ро</w:t>
      </w:r>
      <w:r w:rsidRPr="000336D6">
        <w:t>ку</w:t>
      </w:r>
      <w:r w:rsidR="001A1791" w:rsidRPr="000336D6">
        <w:t xml:space="preserve"> н</w:t>
      </w:r>
      <w:r w:rsidR="00A53139" w:rsidRPr="000336D6">
        <w:t>а</w:t>
      </w:r>
      <w:r w:rsidRPr="000336D6">
        <w:t xml:space="preserve"> АТ «Лубнифарм» було випущено 6</w:t>
      </w:r>
      <w:r w:rsidR="001A1791" w:rsidRPr="000336D6">
        <w:t xml:space="preserve"> нових видів продукції </w:t>
      </w:r>
      <w:r w:rsidR="0023654A" w:rsidRPr="000336D6">
        <w:t>(настойк</w:t>
      </w:r>
      <w:r w:rsidR="005754E8" w:rsidRPr="000336D6">
        <w:t>и</w:t>
      </w:r>
      <w:r w:rsidR="0023654A" w:rsidRPr="000336D6">
        <w:t xml:space="preserve"> півонії</w:t>
      </w:r>
      <w:r w:rsidR="005754E8" w:rsidRPr="000336D6">
        <w:t>, шавлії та мʼяти перцевої</w:t>
      </w:r>
      <w:r w:rsidR="0023654A" w:rsidRPr="000336D6">
        <w:t xml:space="preserve">, </w:t>
      </w:r>
      <w:r w:rsidR="005754E8" w:rsidRPr="000336D6">
        <w:t xml:space="preserve">гелі </w:t>
      </w:r>
      <w:r w:rsidR="0023654A" w:rsidRPr="000336D6">
        <w:t>«Кетеролак», «Диклофенак»</w:t>
      </w:r>
      <w:r w:rsidR="005754E8" w:rsidRPr="000336D6">
        <w:t xml:space="preserve"> та</w:t>
      </w:r>
      <w:r w:rsidR="0023654A" w:rsidRPr="000336D6">
        <w:t xml:space="preserve"> «Диметилсульфоксид»</w:t>
      </w:r>
      <w:r w:rsidR="005754E8" w:rsidRPr="000336D6">
        <w:t>). Подано документи на реєстрацію ще</w:t>
      </w:r>
      <w:r w:rsidR="00B749A0" w:rsidRPr="000336D6">
        <w:t xml:space="preserve"> двох лікарських засобів («Левофлоксацин» та «Мефенамінова кислота»)</w:t>
      </w:r>
      <w:r w:rsidR="008E3C31" w:rsidRPr="000336D6">
        <w:t>.</w:t>
      </w:r>
      <w:r w:rsidR="005754E8" w:rsidRPr="000336D6">
        <w:t xml:space="preserve"> </w:t>
      </w:r>
    </w:p>
    <w:p w:rsidR="008E3C31" w:rsidRPr="000336D6" w:rsidRDefault="008E3C31" w:rsidP="00F806E6">
      <w:pPr>
        <w:ind w:firstLine="567"/>
        <w:jc w:val="both"/>
      </w:pPr>
      <w:r w:rsidRPr="000336D6">
        <w:t>Крім того, у поточному році підприємство запустило</w:t>
      </w:r>
      <w:r w:rsidR="00AD7014" w:rsidRPr="000336D6">
        <w:t xml:space="preserve"> </w:t>
      </w:r>
      <w:r w:rsidRPr="000336D6">
        <w:t>нову лінію для перегляду ампул на механічні включення</w:t>
      </w:r>
      <w:r w:rsidR="00AD7014" w:rsidRPr="000336D6">
        <w:t xml:space="preserve">, маркування та пакування у блістери та пачки, почало виробництво твердих </w:t>
      </w:r>
      <w:r w:rsidR="00AD7014" w:rsidRPr="000336D6">
        <w:lastRenderedPageBreak/>
        <w:t>желатинових капсул</w:t>
      </w:r>
      <w:r w:rsidR="00EE3DEE">
        <w:t>.</w:t>
      </w:r>
      <w:r w:rsidR="00AD7014" w:rsidRPr="000336D6">
        <w:t xml:space="preserve"> </w:t>
      </w:r>
      <w:r w:rsidR="00EE3DEE">
        <w:t>Т</w:t>
      </w:r>
      <w:r w:rsidR="00AD7014" w:rsidRPr="000336D6">
        <w:t>акож підприємством укладено контракти з ТОВ НВФ «Мікрохім»</w:t>
      </w:r>
      <w:r w:rsidR="000336D6" w:rsidRPr="000336D6">
        <w:t xml:space="preserve"> та ПрАТ «Фітофарм» на виробництво лікарських засобів під замовлення. </w:t>
      </w:r>
    </w:p>
    <w:p w:rsidR="00DD75E8" w:rsidRPr="0045444A" w:rsidRDefault="00DD75E8" w:rsidP="00F806E6">
      <w:pPr>
        <w:ind w:firstLine="567"/>
        <w:jc w:val="both"/>
        <w:rPr>
          <w:color w:val="FF0000"/>
        </w:rPr>
      </w:pPr>
    </w:p>
    <w:p w:rsidR="000963E9" w:rsidRPr="00D8694F" w:rsidRDefault="001A1791" w:rsidP="00F806E6">
      <w:pPr>
        <w:ind w:firstLine="567"/>
        <w:jc w:val="both"/>
      </w:pPr>
      <w:r w:rsidRPr="00D8694F">
        <w:t xml:space="preserve">Основними </w:t>
      </w:r>
      <w:r w:rsidR="00236826" w:rsidRPr="00D8694F">
        <w:t>представниками</w:t>
      </w:r>
      <w:r w:rsidRPr="00D8694F">
        <w:t xml:space="preserve"> </w:t>
      </w:r>
      <w:r w:rsidRPr="00D8694F">
        <w:rPr>
          <w:b/>
        </w:rPr>
        <w:t xml:space="preserve">машинобудівної </w:t>
      </w:r>
      <w:r w:rsidRPr="00D8694F">
        <w:t xml:space="preserve">промисловості </w:t>
      </w:r>
      <w:r w:rsidR="00236826" w:rsidRPr="00D8694F">
        <w:t>(</w:t>
      </w:r>
      <w:r w:rsidRPr="00D8694F">
        <w:t>ПП «Лубнимаш», Відокремлений підрозділ «Лубенський верстатобудівний завод» АТ «Мотор Січ», ТОВ «Спецлісмаш»</w:t>
      </w:r>
      <w:r w:rsidR="00236826" w:rsidRPr="00D8694F">
        <w:t xml:space="preserve">) </w:t>
      </w:r>
      <w:r w:rsidRPr="00D8694F">
        <w:t xml:space="preserve"> </w:t>
      </w:r>
      <w:r w:rsidR="00D1194E" w:rsidRPr="00D8694F">
        <w:t>реалізовано промислової про</w:t>
      </w:r>
      <w:r w:rsidR="00A72771" w:rsidRPr="00D8694F">
        <w:t>д</w:t>
      </w:r>
      <w:r w:rsidR="00D1194E" w:rsidRPr="00D8694F">
        <w:t xml:space="preserve">укції </w:t>
      </w:r>
      <w:r w:rsidR="00E54140" w:rsidRPr="00D8694F">
        <w:t xml:space="preserve">на </w:t>
      </w:r>
      <w:r w:rsidR="00EE3DEE">
        <w:t>4,0</w:t>
      </w:r>
      <w:r w:rsidR="00236826" w:rsidRPr="00D8694F">
        <w:t xml:space="preserve"> % більше, ніж </w:t>
      </w:r>
      <w:r w:rsidR="005E4A56" w:rsidRPr="00D8694F">
        <w:t>у</w:t>
      </w:r>
      <w:r w:rsidR="00E54140" w:rsidRPr="00D8694F">
        <w:t xml:space="preserve"> </w:t>
      </w:r>
      <w:r w:rsidR="005E4A56" w:rsidRPr="00D8694F">
        <w:t>відповідному періоді</w:t>
      </w:r>
      <w:r w:rsidR="00E54140" w:rsidRPr="00D8694F">
        <w:t xml:space="preserve"> </w:t>
      </w:r>
      <w:r w:rsidR="008D63F6" w:rsidRPr="00D8694F">
        <w:t>попереднього</w:t>
      </w:r>
      <w:r w:rsidR="00E54140" w:rsidRPr="00D8694F">
        <w:t xml:space="preserve"> року</w:t>
      </w:r>
      <w:r w:rsidRPr="00D8694F">
        <w:t>.</w:t>
      </w:r>
    </w:p>
    <w:p w:rsidR="00C06BC7" w:rsidRPr="00D8694F" w:rsidRDefault="006E1B79" w:rsidP="000963E9">
      <w:pPr>
        <w:ind w:firstLine="567"/>
        <w:jc w:val="both"/>
        <w:rPr>
          <w:spacing w:val="-4"/>
        </w:rPr>
      </w:pPr>
      <w:r w:rsidRPr="00D8694F">
        <w:t>Протягом поточного року</w:t>
      </w:r>
      <w:r w:rsidR="001A1791" w:rsidRPr="00D8694F">
        <w:t xml:space="preserve"> </w:t>
      </w:r>
      <w:r w:rsidR="000963E9" w:rsidRPr="00D8694F">
        <w:t>н</w:t>
      </w:r>
      <w:r w:rsidR="001A1791" w:rsidRPr="00D8694F">
        <w:t xml:space="preserve">а </w:t>
      </w:r>
      <w:r w:rsidR="000963E9" w:rsidRPr="00D8694F">
        <w:t xml:space="preserve">найбільшому підприємстві машинобудівної галузі міста </w:t>
      </w:r>
      <w:r w:rsidR="001A1791" w:rsidRPr="00D8694F">
        <w:t xml:space="preserve">ПП «Лубнимаш» </w:t>
      </w:r>
      <w:r w:rsidR="00CE6F8E" w:rsidRPr="00D8694F">
        <w:t>впроваджено 5 нових видів продукції</w:t>
      </w:r>
      <w:r w:rsidR="000963E9" w:rsidRPr="00D8694F">
        <w:t xml:space="preserve"> </w:t>
      </w:r>
      <w:r w:rsidR="00A105F0" w:rsidRPr="00D8694F">
        <w:t>(</w:t>
      </w:r>
      <w:r w:rsidR="00CE6F8E" w:rsidRPr="00D8694F">
        <w:t>стрічкові транспортери, центробіжні вентилятори, силос металевий вентильований</w:t>
      </w:r>
      <w:r w:rsidR="008868B3" w:rsidRPr="00D8694F">
        <w:t>)</w:t>
      </w:r>
      <w:r w:rsidR="0077316B" w:rsidRPr="00D8694F">
        <w:t>.</w:t>
      </w:r>
      <w:r w:rsidR="006F64A9" w:rsidRPr="00D8694F">
        <w:t xml:space="preserve"> </w:t>
      </w:r>
      <w:r w:rsidR="007E6C83" w:rsidRPr="00D8694F">
        <w:t xml:space="preserve">Також було </w:t>
      </w:r>
      <w:r w:rsidR="00EA7F08" w:rsidRPr="00D8694F">
        <w:t>впроваджено нові технологічні процеси: розроблено гратооббивну машину</w:t>
      </w:r>
      <w:r w:rsidR="000B08FC" w:rsidRPr="00D8694F">
        <w:t>, розроблено прокатний стан для дуги огорожі вертикальних драбин, освоєно технологію поклейки та люверсування ПВХ тканин)</w:t>
      </w:r>
      <w:r w:rsidR="00527024" w:rsidRPr="00D8694F">
        <w:t>. З введенням воєнного стану в Україні підприємство майже без зупинки продовжило виготовлення обладнання для аграрного сектору.</w:t>
      </w:r>
    </w:p>
    <w:p w:rsidR="001A1791" w:rsidRPr="0045444A" w:rsidRDefault="001A1791" w:rsidP="00F806E6">
      <w:pPr>
        <w:ind w:firstLine="567"/>
        <w:jc w:val="both"/>
        <w:rPr>
          <w:color w:val="FF0000"/>
        </w:rPr>
      </w:pPr>
    </w:p>
    <w:p w:rsidR="001A1791" w:rsidRPr="00400187" w:rsidRDefault="00D732ED" w:rsidP="00F806E6">
      <w:pPr>
        <w:ind w:firstLine="567"/>
        <w:jc w:val="both"/>
      </w:pPr>
      <w:r w:rsidRPr="00400187">
        <w:t xml:space="preserve">Основними </w:t>
      </w:r>
      <w:r w:rsidR="001A1791" w:rsidRPr="00400187">
        <w:t xml:space="preserve">підприємствами </w:t>
      </w:r>
      <w:r w:rsidR="001A1791" w:rsidRPr="00400187">
        <w:rPr>
          <w:b/>
        </w:rPr>
        <w:t xml:space="preserve">харчової </w:t>
      </w:r>
      <w:r w:rsidR="001A1791" w:rsidRPr="00400187">
        <w:t xml:space="preserve">промисловості міста </w:t>
      </w:r>
      <w:r w:rsidR="009E0565" w:rsidRPr="00400187">
        <w:t>(</w:t>
      </w:r>
      <w:r w:rsidR="00A75197" w:rsidRPr="00400187">
        <w:t>ТОВ «Лубним’ясо»</w:t>
      </w:r>
      <w:r w:rsidR="009E0565" w:rsidRPr="00400187">
        <w:t>,</w:t>
      </w:r>
      <w:r w:rsidR="00A75197" w:rsidRPr="00400187">
        <w:t xml:space="preserve"> ТОВ «Дом Фактор» </w:t>
      </w:r>
      <w:r w:rsidR="00A75197" w:rsidRPr="00400187">
        <w:rPr>
          <w:shd w:val="clear" w:color="auto" w:fill="FFFFFF"/>
        </w:rPr>
        <w:t xml:space="preserve">та </w:t>
      </w:r>
      <w:r w:rsidR="001A1791" w:rsidRPr="00400187">
        <w:t>Т</w:t>
      </w:r>
      <w:r w:rsidR="009E0565" w:rsidRPr="00400187">
        <w:t>ОВ «Лубенський молочний завод»</w:t>
      </w:r>
      <w:r w:rsidR="0079201E" w:rsidRPr="00400187">
        <w:t>)</w:t>
      </w:r>
      <w:r w:rsidR="00A75197" w:rsidRPr="00400187">
        <w:t xml:space="preserve"> </w:t>
      </w:r>
      <w:r w:rsidR="00A105F0" w:rsidRPr="00400187">
        <w:t>у</w:t>
      </w:r>
      <w:r w:rsidR="001A1791" w:rsidRPr="00400187">
        <w:t xml:space="preserve"> порівнянні з відповідним періодом минулого року </w:t>
      </w:r>
      <w:r w:rsidR="002D64BA" w:rsidRPr="00400187">
        <w:t>реалізова</w:t>
      </w:r>
      <w:r w:rsidRPr="00400187">
        <w:t xml:space="preserve">но промислової продукції на </w:t>
      </w:r>
      <w:r w:rsidR="00EE3DEE">
        <w:t>10,2</w:t>
      </w:r>
      <w:r w:rsidR="00D8694F" w:rsidRPr="00400187">
        <w:t xml:space="preserve"> % більше</w:t>
      </w:r>
      <w:r w:rsidR="002D64BA" w:rsidRPr="00400187">
        <w:t>.</w:t>
      </w:r>
    </w:p>
    <w:p w:rsidR="001A1791" w:rsidRPr="00656546" w:rsidRDefault="001A1791" w:rsidP="00F806E6">
      <w:pPr>
        <w:ind w:firstLine="567"/>
        <w:jc w:val="both"/>
      </w:pPr>
      <w:r w:rsidRPr="00656546">
        <w:t xml:space="preserve">На </w:t>
      </w:r>
      <w:r w:rsidR="00D732ED" w:rsidRPr="00656546">
        <w:t xml:space="preserve">найбільшому підприємстві галузі </w:t>
      </w:r>
      <w:r w:rsidRPr="00656546">
        <w:t xml:space="preserve">ТОВ «Лубним’ясо» </w:t>
      </w:r>
      <w:r w:rsidR="00220251" w:rsidRPr="00656546">
        <w:t>у 2022</w:t>
      </w:r>
      <w:r w:rsidR="00545559" w:rsidRPr="00656546">
        <w:t xml:space="preserve"> році </w:t>
      </w:r>
      <w:r w:rsidR="008D6905" w:rsidRPr="00656546">
        <w:t>придбано пакувальне обладнання для пакування продукту у газове середовище</w:t>
      </w:r>
      <w:r w:rsidR="009E0E34" w:rsidRPr="00656546">
        <w:t xml:space="preserve"> та скін-пакування, розроблено та випущено нові види мʼясних напівфабрикатів, проведено реконструкцію санітарно-побутових приміщень для персоналу та на 100 % забезпечено персонал засобами індивідуального захисту органів диха</w:t>
      </w:r>
      <w:r w:rsidR="00656546" w:rsidRPr="00656546">
        <w:t>ння від небезпечних хімічних речовин.</w:t>
      </w:r>
    </w:p>
    <w:p w:rsidR="003711C8" w:rsidRPr="00674870" w:rsidRDefault="004B7CCC" w:rsidP="00F806E6">
      <w:pPr>
        <w:ind w:firstLine="567"/>
        <w:jc w:val="both"/>
      </w:pPr>
      <w:r w:rsidRPr="00674870">
        <w:t xml:space="preserve">На </w:t>
      </w:r>
      <w:r w:rsidR="002F3CBE" w:rsidRPr="00674870">
        <w:t xml:space="preserve">ТОВ «Наш млин» </w:t>
      </w:r>
      <w:r w:rsidR="007B2230" w:rsidRPr="00674870">
        <w:t>у 2022 році придбано та введено в експлуатацію млин для виготовлення житнього борошна проєктною потужністю 12 тонн/добу</w:t>
      </w:r>
      <w:r w:rsidR="00C04116" w:rsidRPr="00674870">
        <w:t>, за рахунок кредитних коштів придбано телескопічний навантажувач «</w:t>
      </w:r>
      <w:r w:rsidRPr="00674870">
        <w:rPr>
          <w:lang w:val="en-US"/>
        </w:rPr>
        <w:t>Manitou</w:t>
      </w:r>
      <w:r w:rsidR="00C04116" w:rsidRPr="00674870">
        <w:t>»</w:t>
      </w:r>
      <w:r w:rsidRPr="00674870">
        <w:t xml:space="preserve">, встановлено два комплекси для гранулювання висівки пшеничної </w:t>
      </w:r>
      <w:r w:rsidR="00B723D8" w:rsidRPr="00674870">
        <w:t>та житньої, розширено асортимен</w:t>
      </w:r>
      <w:r w:rsidR="00D44F23" w:rsidRPr="00674870">
        <w:t>т</w:t>
      </w:r>
      <w:r w:rsidR="00350BBA" w:rsidRPr="00674870">
        <w:t xml:space="preserve"> продукції, створено нові робочі місця</w:t>
      </w:r>
      <w:r w:rsidR="00D44F23" w:rsidRPr="00674870">
        <w:t>, активізовано зовнішньоекономічну діяльність</w:t>
      </w:r>
      <w:r w:rsidR="00350BBA" w:rsidRPr="00674870">
        <w:t xml:space="preserve">. Крім того, підприємством у рамках урядової програми «єРобота» отримано грант на розвиток переробного підприємства (на будівництво </w:t>
      </w:r>
      <w:r w:rsidR="00D44F23" w:rsidRPr="00674870">
        <w:t xml:space="preserve">нової пакувальної лінії) вартістю майже 8,0 млн. грн. </w:t>
      </w:r>
    </w:p>
    <w:p w:rsidR="002F3CBE" w:rsidRPr="0045444A" w:rsidRDefault="002F3CBE" w:rsidP="00F806E6">
      <w:pPr>
        <w:ind w:firstLine="567"/>
        <w:jc w:val="both"/>
        <w:rPr>
          <w:color w:val="FF0000"/>
        </w:rPr>
      </w:pPr>
    </w:p>
    <w:p w:rsidR="00545559" w:rsidRPr="000531BE" w:rsidRDefault="008767F3" w:rsidP="00F806E6">
      <w:pPr>
        <w:ind w:firstLine="567"/>
        <w:jc w:val="both"/>
      </w:pPr>
      <w:r w:rsidRPr="000531BE">
        <w:t xml:space="preserve">За </w:t>
      </w:r>
      <w:r w:rsidR="00EE3DEE">
        <w:t>10</w:t>
      </w:r>
      <w:r w:rsidRPr="000531BE">
        <w:t xml:space="preserve"> місяців 2022 року</w:t>
      </w:r>
      <w:r w:rsidR="001A1791" w:rsidRPr="000531BE">
        <w:t xml:space="preserve"> </w:t>
      </w:r>
      <w:r w:rsidR="001A1791" w:rsidRPr="000531BE">
        <w:rPr>
          <w:b/>
        </w:rPr>
        <w:t>деревообробн</w:t>
      </w:r>
      <w:r w:rsidRPr="000531BE">
        <w:rPr>
          <w:b/>
        </w:rPr>
        <w:t>а</w:t>
      </w:r>
      <w:r w:rsidR="001A1791" w:rsidRPr="000531BE">
        <w:t xml:space="preserve"> промислов</w:t>
      </w:r>
      <w:r w:rsidRPr="000531BE">
        <w:t>і</w:t>
      </w:r>
      <w:r w:rsidR="001A1791" w:rsidRPr="000531BE">
        <w:t>ст</w:t>
      </w:r>
      <w:r w:rsidRPr="000531BE">
        <w:t>ь</w:t>
      </w:r>
      <w:r w:rsidR="001A1791" w:rsidRPr="000531BE">
        <w:t xml:space="preserve"> (найбільше підприємство галуз</w:t>
      </w:r>
      <w:r w:rsidRPr="000531BE">
        <w:t>і – ТОВ «Грейд-плюс»</w:t>
      </w:r>
      <w:r w:rsidR="001A1791" w:rsidRPr="000531BE">
        <w:t xml:space="preserve">) </w:t>
      </w:r>
      <w:r w:rsidRPr="000531BE">
        <w:t>ско</w:t>
      </w:r>
      <w:r w:rsidR="00EE3DEE">
        <w:t>ротила обсяги реалізації на 22,0</w:t>
      </w:r>
      <w:r w:rsidR="00545559" w:rsidRPr="000531BE">
        <w:t xml:space="preserve"> %, </w:t>
      </w:r>
      <w:r w:rsidRPr="000531BE">
        <w:t>що повʼязане зі значним зменшенням кількості за</w:t>
      </w:r>
      <w:r w:rsidR="00BC0FF1" w:rsidRPr="000531BE">
        <w:t>мовлень через військову агресію російської федерації, введенням воєнного стану та повʼязаними з цим економічними обмеженнями</w:t>
      </w:r>
      <w:r w:rsidR="007D3BB8" w:rsidRPr="000531BE">
        <w:t>.</w:t>
      </w:r>
    </w:p>
    <w:p w:rsidR="001A1791" w:rsidRPr="0030302F" w:rsidRDefault="007D3BB8" w:rsidP="00943E08">
      <w:pPr>
        <w:ind w:firstLine="567"/>
        <w:jc w:val="both"/>
      </w:pPr>
      <w:r w:rsidRPr="0030302F">
        <w:t>ТОВ «Грейд-плюс» постійно працює над розширенням та вдосконаленням асортименту продукції та р</w:t>
      </w:r>
      <w:r w:rsidR="00072F06">
        <w:t>озширенням переліку послуг. Так</w:t>
      </w:r>
      <w:r w:rsidRPr="0030302F">
        <w:t xml:space="preserve"> у поточному році підприємством було </w:t>
      </w:r>
      <w:r w:rsidR="00943E08" w:rsidRPr="0030302F">
        <w:t xml:space="preserve">розроблено та виготовлено різноманітні колекції житлових </w:t>
      </w:r>
      <w:r w:rsidR="00072F06">
        <w:t>меблі</w:t>
      </w:r>
      <w:r w:rsidR="00943E08" w:rsidRPr="0030302F">
        <w:t>в та окремі вироби</w:t>
      </w:r>
      <w:r w:rsidR="00072F06">
        <w:t xml:space="preserve"> і</w:t>
      </w:r>
      <w:r w:rsidR="0030302F" w:rsidRPr="0030302F">
        <w:t xml:space="preserve"> забезпечено їх реалізацію у маркетах національної мережі магазинів «Епіцентр».</w:t>
      </w:r>
    </w:p>
    <w:p w:rsidR="001639D6" w:rsidRPr="0045444A" w:rsidRDefault="001639D6" w:rsidP="00F806E6">
      <w:pPr>
        <w:ind w:firstLine="567"/>
        <w:jc w:val="both"/>
        <w:rPr>
          <w:color w:val="FF0000"/>
        </w:rPr>
      </w:pPr>
    </w:p>
    <w:p w:rsidR="001639D6" w:rsidRPr="002A2CA1" w:rsidRDefault="001639D6" w:rsidP="00F806E6">
      <w:pPr>
        <w:ind w:firstLine="567"/>
        <w:jc w:val="both"/>
      </w:pPr>
      <w:r w:rsidRPr="002A2CA1">
        <w:t>Програмою економічного і соціального розвитку м. Лубен на 202</w:t>
      </w:r>
      <w:r w:rsidR="000531BE" w:rsidRPr="002A2CA1">
        <w:t>2</w:t>
      </w:r>
      <w:r w:rsidRPr="002A2CA1">
        <w:t xml:space="preserve"> рік планувалося збільшити обсяг реалізації промислової продукції до </w:t>
      </w:r>
      <w:r w:rsidR="000531BE" w:rsidRPr="002A2CA1">
        <w:t>3,3</w:t>
      </w:r>
      <w:r w:rsidRPr="002A2CA1">
        <w:t xml:space="preserve"> млрд. грн. </w:t>
      </w:r>
      <w:r w:rsidR="0046779A" w:rsidRPr="002A2CA1">
        <w:t xml:space="preserve">Протягом </w:t>
      </w:r>
      <w:r w:rsidR="00072F06">
        <w:t>10</w:t>
      </w:r>
      <w:r w:rsidR="0046779A" w:rsidRPr="002A2CA1">
        <w:t xml:space="preserve"> місяців 202</w:t>
      </w:r>
      <w:r w:rsidR="00DD2D6D" w:rsidRPr="002A2CA1">
        <w:t>2</w:t>
      </w:r>
      <w:r w:rsidR="0046779A" w:rsidRPr="002A2CA1">
        <w:t xml:space="preserve"> року підприємствами реалізовано промислової продукції на </w:t>
      </w:r>
      <w:r w:rsidR="00072F06">
        <w:t>74,1</w:t>
      </w:r>
      <w:r w:rsidR="0046779A" w:rsidRPr="002A2CA1">
        <w:t xml:space="preserve"> % до запланованих на рік показників. Враховуючи прогнози виробничої діяльності п</w:t>
      </w:r>
      <w:r w:rsidR="001D1AF5">
        <w:t>ідприємств</w:t>
      </w:r>
      <w:r w:rsidR="008B70E1" w:rsidRPr="002A2CA1">
        <w:t xml:space="preserve"> </w:t>
      </w:r>
      <w:r w:rsidR="005715ED" w:rsidRPr="002A2CA1">
        <w:t>та ризики</w:t>
      </w:r>
      <w:r w:rsidR="001D1AF5">
        <w:t>,</w:t>
      </w:r>
      <w:r w:rsidR="005715ED" w:rsidRPr="002A2CA1">
        <w:t xml:space="preserve"> повʼязані з війною </w:t>
      </w:r>
      <w:r w:rsidR="00072F06">
        <w:t>у</w:t>
      </w:r>
      <w:r w:rsidR="005715ED" w:rsidRPr="002A2CA1">
        <w:t xml:space="preserve"> к</w:t>
      </w:r>
      <w:r w:rsidR="002A2CA1" w:rsidRPr="002A2CA1">
        <w:t>р</w:t>
      </w:r>
      <w:r w:rsidR="005715ED" w:rsidRPr="002A2CA1">
        <w:t xml:space="preserve">аїні, </w:t>
      </w:r>
      <w:r w:rsidR="008B70E1" w:rsidRPr="002A2CA1">
        <w:t>за результатами 2022</w:t>
      </w:r>
      <w:r w:rsidR="0046779A" w:rsidRPr="002A2CA1">
        <w:t xml:space="preserve"> року </w:t>
      </w:r>
      <w:r w:rsidR="001D1AF5">
        <w:t>очікується</w:t>
      </w:r>
      <w:r w:rsidR="005715ED" w:rsidRPr="002A2CA1">
        <w:t xml:space="preserve"> незначн</w:t>
      </w:r>
      <w:r w:rsidR="001D1AF5">
        <w:t>е</w:t>
      </w:r>
      <w:r w:rsidR="005715ED" w:rsidRPr="002A2CA1">
        <w:t xml:space="preserve"> недовиконання</w:t>
      </w:r>
      <w:r w:rsidR="001D1AF5">
        <w:t xml:space="preserve"> запланованого показника</w:t>
      </w:r>
      <w:r w:rsidR="005715ED" w:rsidRPr="002A2CA1">
        <w:t>.</w:t>
      </w:r>
      <w:r w:rsidR="0046779A" w:rsidRPr="002A2CA1">
        <w:t xml:space="preserve"> </w:t>
      </w:r>
    </w:p>
    <w:p w:rsidR="0046779A" w:rsidRDefault="0046779A" w:rsidP="00F806E6">
      <w:pPr>
        <w:ind w:firstLine="567"/>
        <w:jc w:val="both"/>
        <w:rPr>
          <w:color w:val="FF0000"/>
        </w:rPr>
      </w:pPr>
    </w:p>
    <w:p w:rsidR="0030302F" w:rsidRPr="00645377" w:rsidRDefault="007769A9" w:rsidP="00645377">
      <w:pPr>
        <w:ind w:firstLine="567"/>
        <w:jc w:val="both"/>
        <w:rPr>
          <w:color w:val="FF0000"/>
        </w:rPr>
      </w:pPr>
      <w:r w:rsidRPr="007769A9">
        <w:t xml:space="preserve">З метою залучення додаткових інвестицій у соціально-економічний розвиток Лубенської територіальної громади та підвищення конкурентоспроможності територій, забезпечення сприятливих умов для розвитку підприємництва і створення </w:t>
      </w:r>
      <w:r w:rsidRPr="00645377">
        <w:t xml:space="preserve">додаткових робочих місць розпорядженням Лубенського міського голови від </w:t>
      </w:r>
      <w:r w:rsidR="00645377" w:rsidRPr="00645377">
        <w:t>18.05.2022 року № 215р утворено робочу групу з питань створення та функціонування індустріального парку на території Лубенської територіальної громади, затверджено її склад та розподіл обовʼязків між членами робочої групи.</w:t>
      </w:r>
      <w:r w:rsidR="00645377">
        <w:t xml:space="preserve"> На даний час відбулося кілька засідань цієї робочої групи, триває </w:t>
      </w:r>
      <w:r w:rsidR="00D800BA">
        <w:t>процес формування земельних ділянок під індустріальний парк.</w:t>
      </w:r>
    </w:p>
    <w:p w:rsidR="001D1AF5" w:rsidRPr="007769A9" w:rsidRDefault="001D1AF5" w:rsidP="00F806E6">
      <w:pPr>
        <w:ind w:firstLine="567"/>
        <w:jc w:val="both"/>
        <w:rPr>
          <w:color w:val="FF0000"/>
        </w:rPr>
      </w:pPr>
    </w:p>
    <w:p w:rsidR="0046779A" w:rsidRPr="003B628B" w:rsidRDefault="0046779A" w:rsidP="0046779A">
      <w:pPr>
        <w:ind w:firstLine="567"/>
        <w:jc w:val="center"/>
        <w:rPr>
          <w:b/>
        </w:rPr>
      </w:pPr>
      <w:r w:rsidRPr="003B628B">
        <w:rPr>
          <w:b/>
        </w:rPr>
        <w:lastRenderedPageBreak/>
        <w:t>1.2. Розвиток агропромислового комплексу</w:t>
      </w:r>
    </w:p>
    <w:p w:rsidR="0046779A" w:rsidRPr="0045444A" w:rsidRDefault="0046779A" w:rsidP="00F806E6">
      <w:pPr>
        <w:ind w:firstLine="567"/>
        <w:jc w:val="both"/>
        <w:rPr>
          <w:color w:val="FF0000"/>
        </w:rPr>
      </w:pPr>
    </w:p>
    <w:p w:rsidR="00F054AA" w:rsidRPr="00966AFD" w:rsidRDefault="00F054AA" w:rsidP="00F054AA">
      <w:pPr>
        <w:pStyle w:val="ab"/>
        <w:shd w:val="clear" w:color="auto" w:fill="FFFFFF"/>
        <w:spacing w:before="0" w:beforeAutospacing="0" w:after="0" w:afterAutospacing="0"/>
        <w:ind w:firstLine="567"/>
        <w:jc w:val="both"/>
        <w:rPr>
          <w:lang w:val="uk-UA"/>
        </w:rPr>
      </w:pPr>
      <w:r w:rsidRPr="00966AFD">
        <w:rPr>
          <w:lang w:val="uk-UA"/>
        </w:rPr>
        <w:t>Аграрний</w:t>
      </w:r>
      <w:r w:rsidRPr="00966AFD">
        <w:t xml:space="preserve"> сектор є важливою стратегічною галуззю економіки, як</w:t>
      </w:r>
      <w:r>
        <w:rPr>
          <w:lang w:val="uk-UA"/>
        </w:rPr>
        <w:t>а</w:t>
      </w:r>
      <w:r w:rsidRPr="00966AFD">
        <w:t xml:space="preserve"> забезпечує продовольчу безпеку та незалежність. </w:t>
      </w:r>
    </w:p>
    <w:p w:rsidR="00F054AA" w:rsidRPr="00686663" w:rsidRDefault="00F054AA" w:rsidP="00F054AA">
      <w:pPr>
        <w:pStyle w:val="ab"/>
        <w:shd w:val="clear" w:color="auto" w:fill="FFFFFF"/>
        <w:spacing w:before="0" w:beforeAutospacing="0" w:after="0" w:afterAutospacing="0"/>
        <w:ind w:firstLine="567"/>
        <w:jc w:val="both"/>
        <w:rPr>
          <w:shd w:val="clear" w:color="auto" w:fill="FFFFFF"/>
          <w:lang w:val="uk-UA"/>
        </w:rPr>
      </w:pPr>
      <w:r w:rsidRPr="00686663">
        <w:rPr>
          <w:shd w:val="clear" w:color="auto" w:fill="FFFFFF"/>
          <w:lang w:val="uk-UA"/>
        </w:rPr>
        <w:t>Базовою складовою агропромислового комплексу Лубенської територіальної громади є сільське господарство, яке складається з рослинництва і тваринництва.</w:t>
      </w:r>
    </w:p>
    <w:p w:rsidR="00F054AA" w:rsidRDefault="00F054AA" w:rsidP="00F054AA">
      <w:pPr>
        <w:ind w:firstLine="567"/>
        <w:jc w:val="both"/>
        <w:rPr>
          <w:shd w:val="clear" w:color="auto" w:fill="FFFFFF"/>
        </w:rPr>
      </w:pPr>
      <w:r w:rsidRPr="00422E52">
        <w:t>У Лубенській територіальній громаді площа земель сільськогосподарського призначення становить 81</w:t>
      </w:r>
      <w:r w:rsidR="0000508A">
        <w:t>,</w:t>
      </w:r>
      <w:r w:rsidRPr="00422E52">
        <w:t>1</w:t>
      </w:r>
      <w:r w:rsidR="008768F0">
        <w:t xml:space="preserve"> </w:t>
      </w:r>
      <w:r w:rsidR="0000508A">
        <w:t>тис</w:t>
      </w:r>
      <w:r w:rsidR="008768F0">
        <w:t>.</w:t>
      </w:r>
      <w:r w:rsidRPr="00422E52">
        <w:t xml:space="preserve"> га. У</w:t>
      </w:r>
      <w:r w:rsidRPr="00422E52">
        <w:rPr>
          <w:shd w:val="clear" w:color="auto" w:fill="FFFFFF"/>
        </w:rPr>
        <w:t xml:space="preserve"> структурі посівних площ головне  місце посідають  зернові, овочеві та технічні культури.</w:t>
      </w:r>
    </w:p>
    <w:p w:rsidR="00F054AA" w:rsidRDefault="00F054AA" w:rsidP="00F054AA">
      <w:pPr>
        <w:ind w:firstLine="567"/>
        <w:jc w:val="both"/>
        <w:rPr>
          <w:shd w:val="clear" w:color="auto" w:fill="FFFFFF"/>
        </w:rPr>
      </w:pPr>
      <w:r>
        <w:rPr>
          <w:shd w:val="clear" w:color="auto" w:fill="FFFFFF"/>
        </w:rPr>
        <w:t>Значні корективи у роботу аграріїв у 2022 році внесл</w:t>
      </w:r>
      <w:r w:rsidR="008768F0">
        <w:rPr>
          <w:shd w:val="clear" w:color="auto" w:fill="FFFFFF"/>
        </w:rPr>
        <w:t>а війна, заручниками якої стали  с</w:t>
      </w:r>
      <w:r>
        <w:rPr>
          <w:shd w:val="clear" w:color="auto" w:fill="FFFFFF"/>
        </w:rPr>
        <w:t xml:space="preserve">ередні та дрібні товаровиробники. </w:t>
      </w:r>
      <w:r w:rsidR="00203AF8">
        <w:rPr>
          <w:shd w:val="clear" w:color="auto" w:fill="FFFFFF"/>
        </w:rPr>
        <w:t>Основною проблемою стала в</w:t>
      </w:r>
      <w:r>
        <w:rPr>
          <w:shd w:val="clear" w:color="auto" w:fill="FFFFFF"/>
        </w:rPr>
        <w:t xml:space="preserve">ідсутність </w:t>
      </w:r>
      <w:r w:rsidR="008768F0">
        <w:rPr>
          <w:shd w:val="clear" w:color="auto" w:fill="FFFFFF"/>
        </w:rPr>
        <w:t>оборотних коштів</w:t>
      </w:r>
      <w:r>
        <w:rPr>
          <w:shd w:val="clear" w:color="auto" w:fill="FFFFFF"/>
        </w:rPr>
        <w:t xml:space="preserve"> для придбання посівних матеріалів через неможливість продажу урожаю 2021 року у зв’язку з окупацією південних регіонів країни</w:t>
      </w:r>
      <w:r w:rsidR="008768F0">
        <w:rPr>
          <w:shd w:val="clear" w:color="auto" w:fill="FFFFFF"/>
        </w:rPr>
        <w:t>,</w:t>
      </w:r>
      <w:r>
        <w:rPr>
          <w:shd w:val="clear" w:color="auto" w:fill="FFFFFF"/>
        </w:rPr>
        <w:t xml:space="preserve"> де знаходяться порти – основне місце відвантаження сільськогосподарської продукції. Відсутність дизельного палива українського виробника через </w:t>
      </w:r>
      <w:r w:rsidR="00203AF8">
        <w:rPr>
          <w:shd w:val="clear" w:color="auto" w:fill="FFFFFF"/>
        </w:rPr>
        <w:t xml:space="preserve">руйнування </w:t>
      </w:r>
      <w:r>
        <w:rPr>
          <w:shd w:val="clear" w:color="auto" w:fill="FFFFFF"/>
        </w:rPr>
        <w:t>агресором вітчизняних виробничих потужностей стало</w:t>
      </w:r>
      <w:r w:rsidR="00732068">
        <w:rPr>
          <w:shd w:val="clear" w:color="auto" w:fill="FFFFFF"/>
        </w:rPr>
        <w:t xml:space="preserve"> справжнім випробовуванням як </w:t>
      </w:r>
      <w:r>
        <w:rPr>
          <w:shd w:val="clear" w:color="auto" w:fill="FFFFFF"/>
        </w:rPr>
        <w:t>для аграріїв</w:t>
      </w:r>
      <w:r w:rsidR="00203AF8">
        <w:rPr>
          <w:shd w:val="clear" w:color="auto" w:fill="FFFFFF"/>
        </w:rPr>
        <w:t>,</w:t>
      </w:r>
      <w:r>
        <w:rPr>
          <w:shd w:val="clear" w:color="auto" w:fill="FFFFFF"/>
        </w:rPr>
        <w:t xml:space="preserve"> так і для інших представників промисловості. Додатково</w:t>
      </w:r>
      <w:r w:rsidR="00203AF8">
        <w:rPr>
          <w:shd w:val="clear" w:color="auto" w:fill="FFFFFF"/>
        </w:rPr>
        <w:t xml:space="preserve"> ускладнила ситуацію</w:t>
      </w:r>
      <w:r>
        <w:rPr>
          <w:shd w:val="clear" w:color="auto" w:fill="FFFFFF"/>
        </w:rPr>
        <w:t xml:space="preserve"> </w:t>
      </w:r>
      <w:r w:rsidR="00D9668E">
        <w:rPr>
          <w:shd w:val="clear" w:color="auto" w:fill="FFFFFF"/>
        </w:rPr>
        <w:t xml:space="preserve">неможливість </w:t>
      </w:r>
      <w:r>
        <w:rPr>
          <w:shd w:val="clear" w:color="auto" w:fill="FFFFFF"/>
        </w:rPr>
        <w:t>рух</w:t>
      </w:r>
      <w:r w:rsidR="00D9668E">
        <w:rPr>
          <w:shd w:val="clear" w:color="auto" w:fill="FFFFFF"/>
        </w:rPr>
        <w:t>у</w:t>
      </w:r>
      <w:r>
        <w:rPr>
          <w:shd w:val="clear" w:color="auto" w:fill="FFFFFF"/>
        </w:rPr>
        <w:t xml:space="preserve"> техніки під час комендантської години. Проте, всі весняні польові роботи </w:t>
      </w:r>
      <w:r w:rsidR="00D9668E">
        <w:rPr>
          <w:shd w:val="clear" w:color="auto" w:fill="FFFFFF"/>
        </w:rPr>
        <w:t xml:space="preserve">пройшли </w:t>
      </w:r>
      <w:r>
        <w:rPr>
          <w:shd w:val="clear" w:color="auto" w:fill="FFFFFF"/>
        </w:rPr>
        <w:t xml:space="preserve">успішно. </w:t>
      </w:r>
      <w:r w:rsidR="00D9668E">
        <w:rPr>
          <w:shd w:val="clear" w:color="auto" w:fill="FFFFFF"/>
        </w:rPr>
        <w:t>За результатами постійного</w:t>
      </w:r>
      <w:r>
        <w:rPr>
          <w:shd w:val="clear" w:color="auto" w:fill="FFFFFF"/>
        </w:rPr>
        <w:t xml:space="preserve"> моніторинг</w:t>
      </w:r>
      <w:r w:rsidR="00D9668E">
        <w:rPr>
          <w:shd w:val="clear" w:color="auto" w:fill="FFFFFF"/>
        </w:rPr>
        <w:t>у</w:t>
      </w:r>
      <w:r>
        <w:rPr>
          <w:shd w:val="clear" w:color="auto" w:fill="FFFFFF"/>
        </w:rPr>
        <w:t xml:space="preserve"> усіх видів польових робіт</w:t>
      </w:r>
      <w:r w:rsidR="00D9668E">
        <w:rPr>
          <w:shd w:val="clear" w:color="auto" w:fill="FFFFFF"/>
        </w:rPr>
        <w:t>,</w:t>
      </w:r>
      <w:r>
        <w:rPr>
          <w:shd w:val="clear" w:color="auto" w:fill="FFFFFF"/>
        </w:rPr>
        <w:t xml:space="preserve"> навесні 2022 року здійснено посів на площі більше 60 тис. га.</w:t>
      </w:r>
    </w:p>
    <w:p w:rsidR="00F054AA" w:rsidRDefault="00F054AA" w:rsidP="00F054AA">
      <w:pPr>
        <w:ind w:firstLine="567"/>
        <w:jc w:val="both"/>
        <w:rPr>
          <w:shd w:val="clear" w:color="auto" w:fill="FFFFFF"/>
        </w:rPr>
      </w:pPr>
      <w:r>
        <w:rPr>
          <w:shd w:val="clear" w:color="auto" w:fill="FFFFFF"/>
        </w:rPr>
        <w:t xml:space="preserve">За підтримки Уряду Німеччини, </w:t>
      </w:r>
      <w:r>
        <w:t xml:space="preserve">Німецької організації Help-Hilfe zur Selbsthilfe e.V. за фінансування Aktion Deutschland Hilft (ADM) та NAK-karitativ у межах проєкту «Підтримка аграрного сектору в Україні» </w:t>
      </w:r>
      <w:r>
        <w:rPr>
          <w:shd w:val="clear" w:color="auto" w:fill="FFFFFF"/>
        </w:rPr>
        <w:t xml:space="preserve"> </w:t>
      </w:r>
      <w:r w:rsidR="00DA5285">
        <w:rPr>
          <w:shd w:val="clear" w:color="auto" w:fill="FFFFFF"/>
        </w:rPr>
        <w:t xml:space="preserve">навесні 2022 року </w:t>
      </w:r>
      <w:r>
        <w:rPr>
          <w:shd w:val="clear" w:color="auto" w:fill="FFFFFF"/>
        </w:rPr>
        <w:t>було залучено додаткові грантові кошти на придбання дизельного палива для здійснення польових робіт.</w:t>
      </w:r>
    </w:p>
    <w:p w:rsidR="00F054AA" w:rsidRDefault="00DA5285" w:rsidP="00F054AA">
      <w:pPr>
        <w:shd w:val="clear" w:color="auto" w:fill="FFFFFF"/>
        <w:ind w:firstLine="567"/>
        <w:jc w:val="both"/>
      </w:pPr>
      <w:r>
        <w:rPr>
          <w:shd w:val="clear" w:color="auto" w:fill="FFFFFF"/>
        </w:rPr>
        <w:t>Також</w:t>
      </w:r>
      <w:r w:rsidR="00F054AA">
        <w:rPr>
          <w:shd w:val="clear" w:color="auto" w:fill="FFFFFF"/>
        </w:rPr>
        <w:t xml:space="preserve"> цією Програмою передбачено грант по наданню благодійної допомоги у вигляді нетелів Голштинської породи для приватних дом</w:t>
      </w:r>
      <w:r>
        <w:rPr>
          <w:shd w:val="clear" w:color="auto" w:fill="FFFFFF"/>
        </w:rPr>
        <w:t>огосподарств Лубенської громади</w:t>
      </w:r>
      <w:r w:rsidR="00F054AA" w:rsidRPr="007E0403">
        <w:t xml:space="preserve"> </w:t>
      </w:r>
      <w:r>
        <w:t>(</w:t>
      </w:r>
      <w:r w:rsidR="00F054AA">
        <w:t>29 учасників з нашої громади пройшли відбір та отримали перемогу</w:t>
      </w:r>
      <w:r>
        <w:t>)</w:t>
      </w:r>
      <w:r w:rsidR="00F054AA">
        <w:t xml:space="preserve">. </w:t>
      </w:r>
    </w:p>
    <w:p w:rsidR="00F054AA" w:rsidRDefault="00F054AA" w:rsidP="00F054AA">
      <w:pPr>
        <w:shd w:val="clear" w:color="auto" w:fill="FFFFFF"/>
        <w:ind w:firstLine="567"/>
        <w:jc w:val="both"/>
      </w:pPr>
      <w:r>
        <w:t>Надання дотацій та державної підтримки сільгоспвиробникам у сферах рослинництва та тваринництва у 2022 році бул</w:t>
      </w:r>
      <w:r w:rsidR="00732068">
        <w:t>о</w:t>
      </w:r>
      <w:r>
        <w:t xml:space="preserve"> призупинен</w:t>
      </w:r>
      <w:r w:rsidR="004C54F0">
        <w:t>е</w:t>
      </w:r>
      <w:r>
        <w:t xml:space="preserve"> у зв’язку із початком війни та повним перепрофілюванням державного бюджету. Натомість</w:t>
      </w:r>
      <w:r w:rsidR="004C54F0">
        <w:t>, прийнято п</w:t>
      </w:r>
      <w:r>
        <w:t>останову Кабінету Міністрів України №</w:t>
      </w:r>
      <w:r w:rsidR="007F3DC2">
        <w:t xml:space="preserve"> </w:t>
      </w:r>
      <w:r>
        <w:t>378 від 27.03.2022</w:t>
      </w:r>
      <w:r w:rsidR="004C54F0">
        <w:t xml:space="preserve"> року</w:t>
      </w:r>
      <w:r>
        <w:t xml:space="preserve"> «Про внесення змін до деяких актів Кабінету Міністрів України щодо забезпечення кредитної підтримки сільськогосподарським товаровиробникам»</w:t>
      </w:r>
      <w:r w:rsidR="004C54F0">
        <w:t>,</w:t>
      </w:r>
      <w:r>
        <w:t xml:space="preserve"> якою передбачено пільгове кредитування аграріїв під час весняно-посівної кампанії. </w:t>
      </w:r>
    </w:p>
    <w:p w:rsidR="00F054AA" w:rsidRDefault="007F3DC2" w:rsidP="00F054AA">
      <w:pPr>
        <w:shd w:val="clear" w:color="auto" w:fill="FFFFFF"/>
        <w:ind w:firstLine="567"/>
        <w:jc w:val="both"/>
      </w:pPr>
      <w:r>
        <w:t>Постановою</w:t>
      </w:r>
      <w:r w:rsidR="00F054AA">
        <w:t xml:space="preserve"> Кабінету Міністрів України №</w:t>
      </w:r>
      <w:r w:rsidR="004C54F0">
        <w:t xml:space="preserve"> </w:t>
      </w:r>
      <w:r w:rsidR="00F054AA">
        <w:t>918 від 16.08.2022 року «Про затвердження Порядку використання коштів, передбачених у державному бюджеті для надання підтримки фермерським господарствам та іншим виробникам сільськогос</w:t>
      </w:r>
      <w:r>
        <w:t>подарської продукції» передбачено</w:t>
      </w:r>
      <w:r w:rsidR="00F054AA">
        <w:t xml:space="preserve"> надання допомоги фермерським господарствам та іншим виробникам сільськогосподарської продукції. З огляду на те, що процедур</w:t>
      </w:r>
      <w:r w:rsidR="00BB512E">
        <w:t>а</w:t>
      </w:r>
      <w:r w:rsidR="00F054AA">
        <w:t xml:space="preserve"> </w:t>
      </w:r>
      <w:r>
        <w:t>отримання допомоги є досить простою</w:t>
      </w:r>
      <w:r w:rsidR="004C54F0">
        <w:t>,</w:t>
      </w:r>
      <w:r w:rsidR="00F054AA">
        <w:t xml:space="preserve"> велика кількість жителів громади охоче нею скористалась. </w:t>
      </w:r>
    </w:p>
    <w:p w:rsidR="00F054AA" w:rsidRDefault="004C54F0" w:rsidP="00F054AA">
      <w:pPr>
        <w:shd w:val="clear" w:color="auto" w:fill="FFFFFF"/>
        <w:ind w:firstLine="567"/>
        <w:jc w:val="both"/>
      </w:pPr>
      <w:r>
        <w:t>У поточному році і</w:t>
      </w:r>
      <w:r w:rsidR="00F054AA">
        <w:t xml:space="preserve">ніційовано та проведено зустріч із товаровиробниками та представниками АТ «ОщадБанк» </w:t>
      </w:r>
      <w:r w:rsidR="007F3DC2">
        <w:t>щодо</w:t>
      </w:r>
      <w:r w:rsidR="00F054AA">
        <w:t xml:space="preserve"> </w:t>
      </w:r>
      <w:r w:rsidR="002950FD">
        <w:t>можливості отримання</w:t>
      </w:r>
      <w:r w:rsidR="00F054AA">
        <w:t xml:space="preserve"> грантів на створення або розвиток бізнесу</w:t>
      </w:r>
      <w:r w:rsidR="002950FD">
        <w:t>, як</w:t>
      </w:r>
      <w:r w:rsidR="007F3DC2">
        <w:t>і</w:t>
      </w:r>
      <w:r w:rsidR="00F054AA">
        <w:t xml:space="preserve"> запровадженні Урядом </w:t>
      </w:r>
      <w:r w:rsidR="002950FD">
        <w:t>відповідно до</w:t>
      </w:r>
      <w:r w:rsidR="00F054AA">
        <w:t xml:space="preserve"> </w:t>
      </w:r>
      <w:r w:rsidR="002950FD">
        <w:t>п</w:t>
      </w:r>
      <w:r w:rsidR="00F054AA">
        <w:t>останов Кабінету Міністрів України №738 від 21.06.2022</w:t>
      </w:r>
      <w:r w:rsidR="005C4CF1">
        <w:t xml:space="preserve"> року «Деякі питання надання грантів бізнесу»</w:t>
      </w:r>
      <w:r w:rsidR="00F054AA">
        <w:t xml:space="preserve"> та №</w:t>
      </w:r>
      <w:r w:rsidR="005C4CF1">
        <w:t xml:space="preserve"> </w:t>
      </w:r>
      <w:r w:rsidR="00F054AA">
        <w:t>739 від 24.06.2022</w:t>
      </w:r>
      <w:r w:rsidR="005C4CF1">
        <w:t xml:space="preserve"> року «Деякі питання н</w:t>
      </w:r>
      <w:r w:rsidR="002950FD">
        <w:t>адання грантів для переробних п</w:t>
      </w:r>
      <w:r w:rsidR="005C4CF1">
        <w:t>ідприємств»</w:t>
      </w:r>
      <w:r w:rsidR="00F054AA">
        <w:t xml:space="preserve">. </w:t>
      </w:r>
      <w:r w:rsidR="002950FD">
        <w:t>У вказаних грантових програмах взяли у</w:t>
      </w:r>
      <w:r w:rsidR="00F054AA">
        <w:t xml:space="preserve">часть 3 </w:t>
      </w:r>
      <w:r w:rsidR="002950FD">
        <w:t>субʼєкти господарювання з Лубенської територіальної громади</w:t>
      </w:r>
      <w:r w:rsidR="00F054AA">
        <w:t xml:space="preserve">. </w:t>
      </w:r>
    </w:p>
    <w:p w:rsidR="00F054AA" w:rsidRDefault="00F054AA" w:rsidP="00F054AA">
      <w:pPr>
        <w:shd w:val="clear" w:color="auto" w:fill="FFFFFF"/>
        <w:ind w:firstLine="567"/>
        <w:jc w:val="both"/>
      </w:pPr>
      <w:r>
        <w:t>На жаль,</w:t>
      </w:r>
      <w:r w:rsidR="007F3DC2">
        <w:t xml:space="preserve"> у зв</w:t>
      </w:r>
      <w:r w:rsidR="007F3DC2" w:rsidRPr="002B4E64">
        <w:t>’</w:t>
      </w:r>
      <w:r w:rsidR="007F3DC2">
        <w:t>язку з початком повномасштабної війни на території України та перепрофілюванням бюджетів усіх рівнів</w:t>
      </w:r>
      <w:r>
        <w:t xml:space="preserve"> Програму розвитку та підтримки аграрного комплексу Полтавщини за пріоритетними напрямками до 2027 року призупинено.   </w:t>
      </w:r>
    </w:p>
    <w:p w:rsidR="00F054AA" w:rsidRDefault="00F054AA" w:rsidP="00F054AA">
      <w:pPr>
        <w:shd w:val="clear" w:color="auto" w:fill="FFFFFF"/>
        <w:ind w:firstLine="567"/>
        <w:jc w:val="both"/>
      </w:pPr>
      <w:r>
        <w:t>У березні 2022 року Лубенська мі</w:t>
      </w:r>
      <w:r w:rsidR="00E46EDE">
        <w:t>ська рада</w:t>
      </w:r>
      <w:r>
        <w:t xml:space="preserve"> отримала благодійн</w:t>
      </w:r>
      <w:r w:rsidR="00E46EDE">
        <w:t>у</w:t>
      </w:r>
      <w:r>
        <w:t xml:space="preserve"> допомогу у </w:t>
      </w:r>
      <w:r w:rsidRPr="007E0403">
        <w:t>вигляді 3 т</w:t>
      </w:r>
      <w:r w:rsidR="002B4E64">
        <w:t>онн</w:t>
      </w:r>
      <w:r w:rsidRPr="007E0403">
        <w:t xml:space="preserve"> карт</w:t>
      </w:r>
      <w:r>
        <w:t xml:space="preserve">оплі. У співпраці із головою СФГ «АВІС» </w:t>
      </w:r>
      <w:r w:rsidR="00E46EDE">
        <w:t xml:space="preserve">Андрієм </w:t>
      </w:r>
      <w:r>
        <w:t>Сухомлином (с. Вовчик) частину картоплі</w:t>
      </w:r>
      <w:r w:rsidRPr="005F1C17">
        <w:t xml:space="preserve"> </w:t>
      </w:r>
      <w:r>
        <w:t xml:space="preserve">було висаджено на земельній ділянці фермерського господарства. Збір врожаю здійснили спільними зусиллями </w:t>
      </w:r>
      <w:r w:rsidR="00E46EDE">
        <w:t xml:space="preserve">внутрішньо </w:t>
      </w:r>
      <w:r>
        <w:t>переміщених осіб</w:t>
      </w:r>
      <w:r w:rsidR="00E46EDE">
        <w:t xml:space="preserve"> та працівників управлін</w:t>
      </w:r>
      <w:r>
        <w:t xml:space="preserve">ь виконавчого комітету Лубенської міської ради. </w:t>
      </w:r>
      <w:r w:rsidR="00B173CA">
        <w:t>Зібрану к</w:t>
      </w:r>
      <w:r>
        <w:t xml:space="preserve">артоплю передано на потреби закладів </w:t>
      </w:r>
      <w:r w:rsidR="00B173CA">
        <w:t xml:space="preserve">освіти Лубенської міської ради та </w:t>
      </w:r>
      <w:r>
        <w:t>внутрішньо</w:t>
      </w:r>
      <w:r w:rsidR="00B173CA">
        <w:t xml:space="preserve"> </w:t>
      </w:r>
      <w:r>
        <w:t>переміщених осіб.</w:t>
      </w:r>
    </w:p>
    <w:p w:rsidR="00F054AA" w:rsidRPr="00422E52" w:rsidRDefault="007A3A68" w:rsidP="00F054AA">
      <w:pPr>
        <w:ind w:firstLine="567"/>
        <w:jc w:val="both"/>
      </w:pPr>
      <w:r>
        <w:rPr>
          <w:shd w:val="clear" w:color="auto" w:fill="FFFFFF"/>
        </w:rPr>
        <w:t>Протягом року завдяки аграріям</w:t>
      </w:r>
      <w:r w:rsidR="00F054AA">
        <w:rPr>
          <w:shd w:val="clear" w:color="auto" w:fill="FFFFFF"/>
        </w:rPr>
        <w:t xml:space="preserve"> надавал</w:t>
      </w:r>
      <w:r w:rsidR="002B4E64">
        <w:rPr>
          <w:shd w:val="clear" w:color="auto" w:fill="FFFFFF"/>
        </w:rPr>
        <w:t>ась підтримка та допомога як і Збройним С</w:t>
      </w:r>
      <w:r w:rsidR="00F054AA">
        <w:rPr>
          <w:shd w:val="clear" w:color="auto" w:fill="FFFFFF"/>
        </w:rPr>
        <w:t>илам України</w:t>
      </w:r>
      <w:r w:rsidR="00B173CA">
        <w:rPr>
          <w:shd w:val="clear" w:color="auto" w:fill="FFFFFF"/>
        </w:rPr>
        <w:t xml:space="preserve">, так і внутрішньо </w:t>
      </w:r>
      <w:r w:rsidR="00F054AA">
        <w:rPr>
          <w:shd w:val="clear" w:color="auto" w:fill="FFFFFF"/>
        </w:rPr>
        <w:t>переміщеним особам.</w:t>
      </w:r>
    </w:p>
    <w:p w:rsidR="00F054AA" w:rsidRDefault="00F054AA" w:rsidP="00422E52">
      <w:pPr>
        <w:pStyle w:val="ab"/>
        <w:shd w:val="clear" w:color="auto" w:fill="FFFFFF"/>
        <w:spacing w:before="0" w:beforeAutospacing="0" w:after="0" w:afterAutospacing="0"/>
        <w:ind w:firstLine="567"/>
        <w:jc w:val="both"/>
        <w:rPr>
          <w:color w:val="FF0000"/>
          <w:lang w:val="uk-UA"/>
        </w:rPr>
      </w:pPr>
    </w:p>
    <w:p w:rsidR="00CC567D" w:rsidRPr="003B628B" w:rsidRDefault="003B628B" w:rsidP="00CC567D">
      <w:pPr>
        <w:ind w:firstLine="567"/>
        <w:jc w:val="both"/>
        <w:rPr>
          <w:shd w:val="clear" w:color="auto" w:fill="FFFFFF"/>
        </w:rPr>
      </w:pPr>
      <w:r w:rsidRPr="003B628B">
        <w:rPr>
          <w:shd w:val="clear" w:color="auto" w:fill="FFFFFF"/>
        </w:rPr>
        <w:lastRenderedPageBreak/>
        <w:t xml:space="preserve">Спеціальна бюджетна дотація за наявні бджолосім’ї, передбачена </w:t>
      </w:r>
      <w:r w:rsidR="00DD5C6B">
        <w:rPr>
          <w:shd w:val="clear" w:color="auto" w:fill="FFFFFF"/>
        </w:rPr>
        <w:t>постановою Кабінету Міністрів України</w:t>
      </w:r>
      <w:r w:rsidR="00CC567D" w:rsidRPr="003B628B">
        <w:rPr>
          <w:shd w:val="clear" w:color="auto" w:fill="FFFFFF"/>
        </w:rPr>
        <w:t xml:space="preserve"> від 07.02.2018 </w:t>
      </w:r>
      <w:r w:rsidRPr="003B628B">
        <w:rPr>
          <w:shd w:val="clear" w:color="auto" w:fill="FFFFFF"/>
        </w:rPr>
        <w:t>року № 107 (зі змінами)</w:t>
      </w:r>
      <w:r w:rsidR="002B4E64">
        <w:rPr>
          <w:shd w:val="clear" w:color="auto" w:fill="FFFFFF"/>
        </w:rPr>
        <w:t>,</w:t>
      </w:r>
      <w:r w:rsidRPr="003B628B">
        <w:rPr>
          <w:shd w:val="clear" w:color="auto" w:fill="FFFFFF"/>
        </w:rPr>
        <w:t xml:space="preserve"> у звʼязку з відсутністю відповідних асигнувань з державного бюджету</w:t>
      </w:r>
      <w:r w:rsidR="002B4E64">
        <w:rPr>
          <w:shd w:val="clear" w:color="auto" w:fill="FFFFFF"/>
        </w:rPr>
        <w:t xml:space="preserve"> </w:t>
      </w:r>
      <w:r w:rsidR="00DD5C6B">
        <w:rPr>
          <w:shd w:val="clear" w:color="auto" w:fill="FFFFFF"/>
        </w:rPr>
        <w:t>протягом 2022 року не на</w:t>
      </w:r>
      <w:r w:rsidRPr="003B628B">
        <w:rPr>
          <w:shd w:val="clear" w:color="auto" w:fill="FFFFFF"/>
        </w:rPr>
        <w:t>давалась</w:t>
      </w:r>
      <w:r w:rsidR="0069513B" w:rsidRPr="003B628B">
        <w:rPr>
          <w:shd w:val="clear" w:color="auto" w:fill="FFFFFF"/>
        </w:rPr>
        <w:t>.</w:t>
      </w:r>
    </w:p>
    <w:p w:rsidR="00CC567D" w:rsidRPr="0045444A" w:rsidRDefault="00CC567D" w:rsidP="00422E52">
      <w:pPr>
        <w:ind w:firstLine="709"/>
        <w:jc w:val="both"/>
        <w:rPr>
          <w:color w:val="FF0000"/>
          <w:sz w:val="28"/>
          <w:szCs w:val="28"/>
        </w:rPr>
      </w:pPr>
    </w:p>
    <w:p w:rsidR="0046779A" w:rsidRPr="003A2CBD" w:rsidRDefault="0046779A" w:rsidP="0046779A">
      <w:pPr>
        <w:ind w:firstLine="567"/>
        <w:jc w:val="center"/>
        <w:rPr>
          <w:b/>
        </w:rPr>
      </w:pPr>
      <w:r w:rsidRPr="003A2CBD">
        <w:rPr>
          <w:b/>
        </w:rPr>
        <w:t>1.3. Розвиток сільських територій</w:t>
      </w:r>
    </w:p>
    <w:p w:rsidR="0044052C" w:rsidRPr="0045444A" w:rsidRDefault="0044052C" w:rsidP="0046779A">
      <w:pPr>
        <w:ind w:firstLine="567"/>
        <w:jc w:val="center"/>
        <w:rPr>
          <w:color w:val="FF0000"/>
        </w:rPr>
      </w:pPr>
    </w:p>
    <w:p w:rsidR="0044052C" w:rsidRDefault="0044052C" w:rsidP="0044052C">
      <w:pPr>
        <w:pStyle w:val="aff0"/>
        <w:ind w:firstLine="567"/>
        <w:jc w:val="both"/>
        <w:rPr>
          <w:rFonts w:ascii="Times New Roman" w:hAnsi="Times New Roman"/>
          <w:b w:val="0"/>
          <w:i w:val="0"/>
          <w:sz w:val="24"/>
          <w:szCs w:val="24"/>
        </w:rPr>
      </w:pPr>
      <w:r>
        <w:rPr>
          <w:rFonts w:ascii="Times New Roman" w:hAnsi="Times New Roman"/>
          <w:b w:val="0"/>
          <w:i w:val="0"/>
          <w:sz w:val="24"/>
          <w:szCs w:val="24"/>
        </w:rPr>
        <w:t>Ряд заходів, запланованих на 2022 рік у напрямку розвитку сільських територій</w:t>
      </w:r>
      <w:r w:rsidR="006C0CE1">
        <w:rPr>
          <w:rFonts w:ascii="Times New Roman" w:hAnsi="Times New Roman"/>
          <w:b w:val="0"/>
          <w:i w:val="0"/>
          <w:sz w:val="24"/>
          <w:szCs w:val="24"/>
        </w:rPr>
        <w:t>,</w:t>
      </w:r>
      <w:r>
        <w:rPr>
          <w:rFonts w:ascii="Times New Roman" w:hAnsi="Times New Roman"/>
          <w:b w:val="0"/>
          <w:i w:val="0"/>
          <w:sz w:val="24"/>
          <w:szCs w:val="24"/>
        </w:rPr>
        <w:t xml:space="preserve"> не вдалось реалізувати через прояв </w:t>
      </w:r>
      <w:r w:rsidR="006C0CE1">
        <w:rPr>
          <w:rFonts w:ascii="Times New Roman" w:hAnsi="Times New Roman"/>
          <w:b w:val="0"/>
          <w:i w:val="0"/>
          <w:sz w:val="24"/>
          <w:szCs w:val="24"/>
        </w:rPr>
        <w:t>військової</w:t>
      </w:r>
      <w:r w:rsidR="007F69A9">
        <w:rPr>
          <w:rFonts w:ascii="Times New Roman" w:hAnsi="Times New Roman"/>
          <w:b w:val="0"/>
          <w:i w:val="0"/>
          <w:sz w:val="24"/>
          <w:szCs w:val="24"/>
        </w:rPr>
        <w:t xml:space="preserve"> </w:t>
      </w:r>
      <w:r>
        <w:rPr>
          <w:rFonts w:ascii="Times New Roman" w:hAnsi="Times New Roman"/>
          <w:b w:val="0"/>
          <w:i w:val="0"/>
          <w:sz w:val="24"/>
          <w:szCs w:val="24"/>
        </w:rPr>
        <w:t xml:space="preserve">агресії російської федерації. </w:t>
      </w:r>
      <w:r w:rsidR="00B87CFF">
        <w:rPr>
          <w:rFonts w:ascii="Times New Roman" w:hAnsi="Times New Roman"/>
          <w:b w:val="0"/>
          <w:i w:val="0"/>
          <w:sz w:val="24"/>
          <w:szCs w:val="24"/>
        </w:rPr>
        <w:t>Так</w:t>
      </w:r>
      <w:r>
        <w:rPr>
          <w:rFonts w:ascii="Times New Roman" w:hAnsi="Times New Roman"/>
          <w:b w:val="0"/>
          <w:i w:val="0"/>
          <w:sz w:val="24"/>
          <w:szCs w:val="24"/>
        </w:rPr>
        <w:t xml:space="preserve"> протягом року було організовано не од</w:t>
      </w:r>
      <w:r w:rsidR="00B9723F">
        <w:rPr>
          <w:rFonts w:ascii="Times New Roman" w:hAnsi="Times New Roman"/>
          <w:b w:val="0"/>
          <w:i w:val="0"/>
          <w:sz w:val="24"/>
          <w:szCs w:val="24"/>
        </w:rPr>
        <w:t>и</w:t>
      </w:r>
      <w:r>
        <w:rPr>
          <w:rFonts w:ascii="Times New Roman" w:hAnsi="Times New Roman"/>
          <w:b w:val="0"/>
          <w:i w:val="0"/>
          <w:sz w:val="24"/>
          <w:szCs w:val="24"/>
        </w:rPr>
        <w:t>н благодійний захід</w:t>
      </w:r>
      <w:r w:rsidR="00E261BF">
        <w:rPr>
          <w:rFonts w:ascii="Times New Roman" w:hAnsi="Times New Roman"/>
          <w:b w:val="0"/>
          <w:i w:val="0"/>
          <w:sz w:val="24"/>
          <w:szCs w:val="24"/>
        </w:rPr>
        <w:t xml:space="preserve"> на підтримку ЗСУ. </w:t>
      </w:r>
      <w:r>
        <w:rPr>
          <w:rFonts w:ascii="Times New Roman" w:hAnsi="Times New Roman"/>
          <w:b w:val="0"/>
          <w:i w:val="0"/>
          <w:sz w:val="24"/>
          <w:szCs w:val="24"/>
        </w:rPr>
        <w:t>Силами стар</w:t>
      </w:r>
      <w:r w:rsidR="00E261BF">
        <w:rPr>
          <w:rFonts w:ascii="Times New Roman" w:hAnsi="Times New Roman"/>
          <w:b w:val="0"/>
          <w:i w:val="0"/>
          <w:sz w:val="24"/>
          <w:szCs w:val="24"/>
        </w:rPr>
        <w:t>ост, аграріїв, місцевих жителів</w:t>
      </w:r>
      <w:r>
        <w:rPr>
          <w:rFonts w:ascii="Times New Roman" w:hAnsi="Times New Roman"/>
          <w:b w:val="0"/>
          <w:i w:val="0"/>
          <w:sz w:val="24"/>
          <w:szCs w:val="24"/>
        </w:rPr>
        <w:t xml:space="preserve"> кошти, що вдавалось зібрати</w:t>
      </w:r>
      <w:r w:rsidR="00E261BF">
        <w:rPr>
          <w:rFonts w:ascii="Times New Roman" w:hAnsi="Times New Roman"/>
          <w:b w:val="0"/>
          <w:i w:val="0"/>
          <w:sz w:val="24"/>
          <w:szCs w:val="24"/>
        </w:rPr>
        <w:t>,</w:t>
      </w:r>
      <w:r>
        <w:rPr>
          <w:rFonts w:ascii="Times New Roman" w:hAnsi="Times New Roman"/>
          <w:b w:val="0"/>
          <w:i w:val="0"/>
          <w:sz w:val="24"/>
          <w:szCs w:val="24"/>
        </w:rPr>
        <w:t xml:space="preserve"> передавались на потреби наших захисників на передовій. Сотні тон вантажів зібрано населенням та відправлено на </w:t>
      </w:r>
      <w:r w:rsidR="007A3A68">
        <w:rPr>
          <w:rFonts w:ascii="Times New Roman" w:hAnsi="Times New Roman"/>
          <w:b w:val="0"/>
          <w:i w:val="0"/>
          <w:sz w:val="24"/>
          <w:szCs w:val="24"/>
        </w:rPr>
        <w:t>при</w:t>
      </w:r>
      <w:r>
        <w:rPr>
          <w:rFonts w:ascii="Times New Roman" w:hAnsi="Times New Roman"/>
          <w:b w:val="0"/>
          <w:i w:val="0"/>
          <w:sz w:val="24"/>
          <w:szCs w:val="24"/>
        </w:rPr>
        <w:t xml:space="preserve">фронтові території. </w:t>
      </w:r>
    </w:p>
    <w:p w:rsidR="0044052C" w:rsidRDefault="0044052C" w:rsidP="0044052C">
      <w:pPr>
        <w:pStyle w:val="aff0"/>
        <w:ind w:firstLine="567"/>
        <w:jc w:val="both"/>
        <w:rPr>
          <w:rFonts w:ascii="Times New Roman" w:hAnsi="Times New Roman"/>
          <w:b w:val="0"/>
          <w:i w:val="0"/>
          <w:sz w:val="24"/>
          <w:szCs w:val="24"/>
        </w:rPr>
      </w:pPr>
      <w:r>
        <w:rPr>
          <w:rFonts w:ascii="Times New Roman" w:hAnsi="Times New Roman"/>
          <w:b w:val="0"/>
          <w:i w:val="0"/>
          <w:sz w:val="24"/>
          <w:szCs w:val="24"/>
        </w:rPr>
        <w:t>Через обмеження</w:t>
      </w:r>
      <w:r w:rsidR="00E261BF">
        <w:rPr>
          <w:rFonts w:ascii="Times New Roman" w:hAnsi="Times New Roman"/>
          <w:b w:val="0"/>
          <w:i w:val="0"/>
          <w:sz w:val="24"/>
          <w:szCs w:val="24"/>
        </w:rPr>
        <w:t>,</w:t>
      </w:r>
      <w:r>
        <w:rPr>
          <w:rFonts w:ascii="Times New Roman" w:hAnsi="Times New Roman"/>
          <w:b w:val="0"/>
          <w:i w:val="0"/>
          <w:sz w:val="24"/>
          <w:szCs w:val="24"/>
        </w:rPr>
        <w:t xml:space="preserve"> які зумовлені запровадженням воєнного стану в Україні</w:t>
      </w:r>
      <w:r w:rsidR="00E261BF">
        <w:rPr>
          <w:rFonts w:ascii="Times New Roman" w:hAnsi="Times New Roman"/>
          <w:b w:val="0"/>
          <w:i w:val="0"/>
          <w:sz w:val="24"/>
          <w:szCs w:val="24"/>
        </w:rPr>
        <w:t>,</w:t>
      </w:r>
      <w:r>
        <w:rPr>
          <w:rFonts w:ascii="Times New Roman" w:hAnsi="Times New Roman"/>
          <w:b w:val="0"/>
          <w:i w:val="0"/>
          <w:sz w:val="24"/>
          <w:szCs w:val="24"/>
        </w:rPr>
        <w:t xml:space="preserve"> не вдалося реалізувати заходи щодо впровадження системи відео</w:t>
      </w:r>
      <w:r w:rsidR="00E261BF">
        <w:rPr>
          <w:rFonts w:ascii="Times New Roman" w:hAnsi="Times New Roman"/>
          <w:b w:val="0"/>
          <w:i w:val="0"/>
          <w:sz w:val="24"/>
          <w:szCs w:val="24"/>
        </w:rPr>
        <w:t>спостереження у</w:t>
      </w:r>
      <w:r>
        <w:rPr>
          <w:rFonts w:ascii="Times New Roman" w:hAnsi="Times New Roman"/>
          <w:b w:val="0"/>
          <w:i w:val="0"/>
          <w:sz w:val="24"/>
          <w:szCs w:val="24"/>
        </w:rPr>
        <w:t xml:space="preserve"> сільських населених пунктах, облаштування автобусних зупинок, встановлення дорожніх знаків.</w:t>
      </w:r>
    </w:p>
    <w:p w:rsidR="0044052C" w:rsidRDefault="0044052C" w:rsidP="0044052C">
      <w:pPr>
        <w:pStyle w:val="aff0"/>
        <w:ind w:firstLine="567"/>
        <w:jc w:val="both"/>
        <w:rPr>
          <w:rFonts w:ascii="Times New Roman" w:hAnsi="Times New Roman"/>
          <w:b w:val="0"/>
          <w:i w:val="0"/>
          <w:sz w:val="24"/>
          <w:szCs w:val="24"/>
        </w:rPr>
      </w:pPr>
      <w:r>
        <w:rPr>
          <w:rFonts w:ascii="Times New Roman" w:hAnsi="Times New Roman"/>
          <w:b w:val="0"/>
          <w:i w:val="0"/>
          <w:sz w:val="24"/>
          <w:szCs w:val="24"/>
        </w:rPr>
        <w:t xml:space="preserve">Прийняття Урядом ряду нормативних актів та загальне перепрофілювання державного бюджету </w:t>
      </w:r>
      <w:r w:rsidR="003A2CBD">
        <w:rPr>
          <w:rFonts w:ascii="Times New Roman" w:hAnsi="Times New Roman"/>
          <w:b w:val="0"/>
          <w:i w:val="0"/>
          <w:sz w:val="24"/>
          <w:szCs w:val="24"/>
        </w:rPr>
        <w:t xml:space="preserve">у більшості випадків </w:t>
      </w:r>
      <w:r>
        <w:rPr>
          <w:rFonts w:ascii="Times New Roman" w:hAnsi="Times New Roman"/>
          <w:b w:val="0"/>
          <w:i w:val="0"/>
          <w:sz w:val="24"/>
          <w:szCs w:val="24"/>
        </w:rPr>
        <w:t>унеможливлює фінансування та виконання задач</w:t>
      </w:r>
      <w:r w:rsidR="00E261BF">
        <w:rPr>
          <w:rFonts w:ascii="Times New Roman" w:hAnsi="Times New Roman"/>
          <w:b w:val="0"/>
          <w:i w:val="0"/>
          <w:sz w:val="24"/>
          <w:szCs w:val="24"/>
        </w:rPr>
        <w:t>,</w:t>
      </w:r>
      <w:r>
        <w:rPr>
          <w:rFonts w:ascii="Times New Roman" w:hAnsi="Times New Roman"/>
          <w:b w:val="0"/>
          <w:i w:val="0"/>
          <w:sz w:val="24"/>
          <w:szCs w:val="24"/>
        </w:rPr>
        <w:t xml:space="preserve"> запланованих на 2022 рік. Основним документом, що визначає напрями допустимих видатків місцевих бюджетів</w:t>
      </w:r>
      <w:r w:rsidR="00E261BF">
        <w:rPr>
          <w:rFonts w:ascii="Times New Roman" w:hAnsi="Times New Roman"/>
          <w:b w:val="0"/>
          <w:i w:val="0"/>
          <w:sz w:val="24"/>
          <w:szCs w:val="24"/>
        </w:rPr>
        <w:t>, є п</w:t>
      </w:r>
      <w:r>
        <w:rPr>
          <w:rFonts w:ascii="Times New Roman" w:hAnsi="Times New Roman"/>
          <w:b w:val="0"/>
          <w:i w:val="0"/>
          <w:sz w:val="24"/>
          <w:szCs w:val="24"/>
        </w:rPr>
        <w:t>останова Кабінету Міністрів України від 09.06.2022 року</w:t>
      </w:r>
      <w:r w:rsidR="007A3A68">
        <w:rPr>
          <w:rFonts w:ascii="Times New Roman" w:hAnsi="Times New Roman"/>
          <w:b w:val="0"/>
          <w:i w:val="0"/>
          <w:sz w:val="24"/>
          <w:szCs w:val="24"/>
        </w:rPr>
        <w:t xml:space="preserve"> № 590 </w:t>
      </w:r>
      <w:r>
        <w:rPr>
          <w:rFonts w:ascii="Times New Roman" w:hAnsi="Times New Roman"/>
          <w:b w:val="0"/>
          <w:i w:val="0"/>
          <w:sz w:val="24"/>
          <w:szCs w:val="24"/>
        </w:rPr>
        <w:t xml:space="preserve"> «Про затвердження Порядку виконання повноважень Державною казначейською службою в особливому режимі в умовах воєнного стану». Здійснення запланованих капітальних ремонтів комунальних приміщень, виготовлення проєктної документації, формування земельних ділянок</w:t>
      </w:r>
      <w:r w:rsidR="00E500A4">
        <w:rPr>
          <w:rFonts w:ascii="Times New Roman" w:hAnsi="Times New Roman"/>
          <w:b w:val="0"/>
          <w:i w:val="0"/>
          <w:sz w:val="24"/>
          <w:szCs w:val="24"/>
        </w:rPr>
        <w:t xml:space="preserve"> та інше</w:t>
      </w:r>
      <w:r w:rsidR="007A3A68">
        <w:rPr>
          <w:rFonts w:ascii="Times New Roman" w:hAnsi="Times New Roman"/>
          <w:b w:val="0"/>
          <w:i w:val="0"/>
          <w:sz w:val="24"/>
          <w:szCs w:val="24"/>
        </w:rPr>
        <w:t xml:space="preserve"> не передбачається вказаною п</w:t>
      </w:r>
      <w:r>
        <w:rPr>
          <w:rFonts w:ascii="Times New Roman" w:hAnsi="Times New Roman"/>
          <w:b w:val="0"/>
          <w:i w:val="0"/>
          <w:sz w:val="24"/>
          <w:szCs w:val="24"/>
        </w:rPr>
        <w:t>остановою.</w:t>
      </w:r>
    </w:p>
    <w:p w:rsidR="0044052C" w:rsidRDefault="0044052C" w:rsidP="0044052C">
      <w:pPr>
        <w:pStyle w:val="aff0"/>
        <w:ind w:firstLine="567"/>
        <w:jc w:val="both"/>
        <w:rPr>
          <w:rFonts w:ascii="Times New Roman" w:hAnsi="Times New Roman"/>
          <w:b w:val="0"/>
          <w:i w:val="0"/>
          <w:sz w:val="24"/>
          <w:szCs w:val="24"/>
        </w:rPr>
      </w:pPr>
      <w:r>
        <w:rPr>
          <w:rFonts w:ascii="Times New Roman" w:hAnsi="Times New Roman"/>
          <w:b w:val="0"/>
          <w:i w:val="0"/>
          <w:sz w:val="24"/>
          <w:szCs w:val="24"/>
        </w:rPr>
        <w:t xml:space="preserve">У 2022 році завершено роботи по підключенню до оптичного Інтернету закладів соціальної інфраструктури, що розташовані </w:t>
      </w:r>
      <w:r w:rsidR="00E500A4">
        <w:rPr>
          <w:rFonts w:ascii="Times New Roman" w:hAnsi="Times New Roman"/>
          <w:b w:val="0"/>
          <w:i w:val="0"/>
          <w:sz w:val="24"/>
          <w:szCs w:val="24"/>
        </w:rPr>
        <w:t>у</w:t>
      </w:r>
      <w:r>
        <w:rPr>
          <w:rFonts w:ascii="Times New Roman" w:hAnsi="Times New Roman"/>
          <w:b w:val="0"/>
          <w:i w:val="0"/>
          <w:sz w:val="24"/>
          <w:szCs w:val="24"/>
        </w:rPr>
        <w:t xml:space="preserve"> населених пунктах без інтернет-покриття на базі волоконно-оптичних мереж </w:t>
      </w:r>
      <w:r w:rsidR="007A3A68">
        <w:rPr>
          <w:rFonts w:ascii="Times New Roman" w:hAnsi="Times New Roman"/>
          <w:b w:val="0"/>
          <w:i w:val="0"/>
          <w:sz w:val="24"/>
          <w:szCs w:val="24"/>
        </w:rPr>
        <w:t>у межах «Інтернет-субвенції», яка</w:t>
      </w:r>
      <w:r>
        <w:rPr>
          <w:rFonts w:ascii="Times New Roman" w:hAnsi="Times New Roman"/>
          <w:b w:val="0"/>
          <w:i w:val="0"/>
          <w:sz w:val="24"/>
          <w:szCs w:val="24"/>
        </w:rPr>
        <w:t xml:space="preserve"> реалізована </w:t>
      </w:r>
      <w:r w:rsidR="003A2CBD">
        <w:rPr>
          <w:rFonts w:ascii="Times New Roman" w:hAnsi="Times New Roman"/>
          <w:b w:val="0"/>
          <w:i w:val="0"/>
          <w:sz w:val="24"/>
          <w:szCs w:val="24"/>
        </w:rPr>
        <w:t>у рамках п</w:t>
      </w:r>
      <w:r>
        <w:rPr>
          <w:rFonts w:ascii="Times New Roman" w:hAnsi="Times New Roman"/>
          <w:b w:val="0"/>
          <w:i w:val="0"/>
          <w:sz w:val="24"/>
          <w:szCs w:val="24"/>
        </w:rPr>
        <w:t>останови Кабінету Міністрів України №</w:t>
      </w:r>
      <w:r w:rsidR="003A2CBD">
        <w:rPr>
          <w:rFonts w:ascii="Times New Roman" w:hAnsi="Times New Roman"/>
          <w:b w:val="0"/>
          <w:i w:val="0"/>
          <w:sz w:val="24"/>
          <w:szCs w:val="24"/>
        </w:rPr>
        <w:t xml:space="preserve"> </w:t>
      </w:r>
      <w:r>
        <w:rPr>
          <w:rFonts w:ascii="Times New Roman" w:hAnsi="Times New Roman"/>
          <w:b w:val="0"/>
          <w:i w:val="0"/>
          <w:sz w:val="24"/>
          <w:szCs w:val="24"/>
        </w:rPr>
        <w:t xml:space="preserve">453 від 28.04.2021 року «Питання надання субвенції з державного бюджету місцевим бюджетам на реалізацію заходів, спрямованих на підвищення доступності широкосмугового доступу до Інтернету в сільській місцевості». Усього </w:t>
      </w:r>
      <w:r w:rsidR="007A3A68">
        <w:rPr>
          <w:rFonts w:ascii="Times New Roman" w:hAnsi="Times New Roman"/>
          <w:b w:val="0"/>
          <w:i w:val="0"/>
          <w:sz w:val="24"/>
          <w:szCs w:val="24"/>
        </w:rPr>
        <w:t xml:space="preserve">у громаді </w:t>
      </w:r>
      <w:r>
        <w:rPr>
          <w:rFonts w:ascii="Times New Roman" w:hAnsi="Times New Roman"/>
          <w:b w:val="0"/>
          <w:i w:val="0"/>
          <w:sz w:val="24"/>
          <w:szCs w:val="24"/>
        </w:rPr>
        <w:t xml:space="preserve">підключено 13 сіл, а саме: с. Березівка, с. Висачки, с. Ломаки, с. Окіп, с. Покровське, </w:t>
      </w:r>
      <w:r w:rsidR="007A2281">
        <w:rPr>
          <w:rFonts w:ascii="Times New Roman" w:hAnsi="Times New Roman"/>
          <w:b w:val="0"/>
          <w:i w:val="0"/>
          <w:sz w:val="24"/>
          <w:szCs w:val="24"/>
        </w:rPr>
        <w:t>с. Стадня, с. Суха Солониця, с.</w:t>
      </w:r>
      <w:r>
        <w:rPr>
          <w:rFonts w:ascii="Times New Roman" w:hAnsi="Times New Roman"/>
          <w:b w:val="0"/>
          <w:i w:val="0"/>
          <w:sz w:val="24"/>
          <w:szCs w:val="24"/>
        </w:rPr>
        <w:t>Тернівщина, с. Тишки, с. Халепці, с. Хитці, с. Хорошки, с. Чуднівці.</w:t>
      </w:r>
    </w:p>
    <w:p w:rsidR="0044052C" w:rsidRDefault="0044052C" w:rsidP="0044052C">
      <w:pPr>
        <w:pStyle w:val="aff0"/>
        <w:ind w:firstLine="567"/>
        <w:jc w:val="both"/>
        <w:rPr>
          <w:rFonts w:ascii="Times New Roman" w:hAnsi="Times New Roman"/>
          <w:b w:val="0"/>
          <w:i w:val="0"/>
          <w:sz w:val="24"/>
          <w:szCs w:val="24"/>
        </w:rPr>
      </w:pPr>
      <w:r>
        <w:rPr>
          <w:rFonts w:ascii="Times New Roman" w:hAnsi="Times New Roman"/>
          <w:b w:val="0"/>
          <w:i w:val="0"/>
          <w:sz w:val="24"/>
          <w:szCs w:val="24"/>
        </w:rPr>
        <w:t>Протягом року КПф «Кон</w:t>
      </w:r>
      <w:r w:rsidR="003A2CBD">
        <w:rPr>
          <w:rFonts w:ascii="Times New Roman" w:hAnsi="Times New Roman"/>
          <w:b w:val="0"/>
          <w:i w:val="0"/>
          <w:sz w:val="24"/>
          <w:szCs w:val="24"/>
        </w:rPr>
        <w:t>в</w:t>
      </w:r>
      <w:r>
        <w:rPr>
          <w:rFonts w:ascii="Times New Roman" w:hAnsi="Times New Roman"/>
          <w:b w:val="0"/>
          <w:i w:val="0"/>
          <w:sz w:val="24"/>
          <w:szCs w:val="24"/>
        </w:rPr>
        <w:t xml:space="preserve">алія» здійснювало роботи по ліквідації аварійних і фаутних дерев на території сільських населених пунктів. </w:t>
      </w:r>
    </w:p>
    <w:p w:rsidR="0044052C" w:rsidRDefault="0044052C" w:rsidP="0044052C">
      <w:pPr>
        <w:pStyle w:val="aff0"/>
        <w:ind w:firstLine="567"/>
        <w:jc w:val="both"/>
        <w:rPr>
          <w:rFonts w:ascii="Times New Roman" w:hAnsi="Times New Roman"/>
          <w:b w:val="0"/>
          <w:i w:val="0"/>
          <w:sz w:val="24"/>
          <w:szCs w:val="24"/>
        </w:rPr>
      </w:pPr>
      <w:r>
        <w:rPr>
          <w:rFonts w:ascii="Times New Roman" w:hAnsi="Times New Roman"/>
          <w:b w:val="0"/>
          <w:i w:val="0"/>
          <w:sz w:val="24"/>
          <w:szCs w:val="24"/>
        </w:rPr>
        <w:t>У межах Меморандуму про співпрацю між Державним підприємством «Агентство місцевих доріг Полтавської області» та Лубенською міською радою на 2022 рік продовжено роботи по приведенню до належного експлуатаційного стану смуг відведення доріг загального користування місцевого значення. Цього року до даних робіт долучились і к</w:t>
      </w:r>
      <w:r w:rsidR="003A2CBD">
        <w:rPr>
          <w:rFonts w:ascii="Times New Roman" w:hAnsi="Times New Roman"/>
          <w:b w:val="0"/>
          <w:i w:val="0"/>
          <w:sz w:val="24"/>
          <w:szCs w:val="24"/>
        </w:rPr>
        <w:t>омунальні підприємства Лубенської міської ради</w:t>
      </w:r>
      <w:r>
        <w:rPr>
          <w:rFonts w:ascii="Times New Roman" w:hAnsi="Times New Roman"/>
          <w:b w:val="0"/>
          <w:i w:val="0"/>
          <w:sz w:val="24"/>
          <w:szCs w:val="24"/>
        </w:rPr>
        <w:t xml:space="preserve">, а саме: КПф «Конвалія» та КП </w:t>
      </w:r>
      <w:r w:rsidR="003A2CBD">
        <w:rPr>
          <w:rFonts w:ascii="Times New Roman" w:hAnsi="Times New Roman"/>
          <w:b w:val="0"/>
          <w:i w:val="0"/>
          <w:sz w:val="24"/>
          <w:szCs w:val="24"/>
        </w:rPr>
        <w:t>«Сяйво». Станом на 01.11.2022 року</w:t>
      </w:r>
      <w:r>
        <w:rPr>
          <w:rFonts w:ascii="Times New Roman" w:hAnsi="Times New Roman"/>
          <w:b w:val="0"/>
          <w:i w:val="0"/>
          <w:sz w:val="24"/>
          <w:szCs w:val="24"/>
        </w:rPr>
        <w:t xml:space="preserve"> роботи здійснюються на 9 ділянках доріг загальною протяжністю 142,5 км:</w:t>
      </w:r>
    </w:p>
    <w:p w:rsidR="0044052C" w:rsidRDefault="0044052C" w:rsidP="0044052C">
      <w:pPr>
        <w:pStyle w:val="aff0"/>
        <w:ind w:firstLine="567"/>
        <w:jc w:val="both"/>
        <w:rPr>
          <w:rFonts w:ascii="Times New Roman" w:hAnsi="Times New Roman"/>
          <w:b w:val="0"/>
          <w:i w:val="0"/>
          <w:sz w:val="24"/>
          <w:szCs w:val="24"/>
        </w:rPr>
      </w:pPr>
      <w:r>
        <w:rPr>
          <w:rFonts w:ascii="Times New Roman" w:hAnsi="Times New Roman"/>
          <w:b w:val="0"/>
          <w:i w:val="0"/>
          <w:sz w:val="24"/>
          <w:szCs w:val="24"/>
        </w:rPr>
        <w:t>О1713193 Лубни-В’язівок-Мацківці-Лукім’я (ФОП Фесенко Р.М.);</w:t>
      </w:r>
    </w:p>
    <w:p w:rsidR="0044052C" w:rsidRDefault="0044052C" w:rsidP="0044052C">
      <w:pPr>
        <w:pStyle w:val="aff0"/>
        <w:ind w:firstLine="567"/>
        <w:jc w:val="both"/>
        <w:rPr>
          <w:rFonts w:ascii="Times New Roman" w:hAnsi="Times New Roman"/>
          <w:b w:val="0"/>
          <w:i w:val="0"/>
          <w:sz w:val="24"/>
          <w:szCs w:val="24"/>
        </w:rPr>
      </w:pPr>
      <w:r>
        <w:rPr>
          <w:rFonts w:ascii="Times New Roman" w:hAnsi="Times New Roman"/>
          <w:b w:val="0"/>
          <w:i w:val="0"/>
          <w:sz w:val="24"/>
          <w:szCs w:val="24"/>
        </w:rPr>
        <w:t>О1713191 Шершнівка - /М-03/ (СФГ «Назарівське»);</w:t>
      </w:r>
    </w:p>
    <w:p w:rsidR="0044052C" w:rsidRDefault="0044052C" w:rsidP="0044052C">
      <w:pPr>
        <w:pStyle w:val="aff0"/>
        <w:ind w:firstLine="567"/>
        <w:jc w:val="both"/>
        <w:rPr>
          <w:rFonts w:ascii="Times New Roman" w:hAnsi="Times New Roman"/>
          <w:b w:val="0"/>
          <w:i w:val="0"/>
          <w:sz w:val="24"/>
          <w:szCs w:val="24"/>
        </w:rPr>
      </w:pPr>
      <w:r>
        <w:rPr>
          <w:rFonts w:ascii="Times New Roman" w:hAnsi="Times New Roman"/>
          <w:b w:val="0"/>
          <w:i w:val="0"/>
          <w:sz w:val="24"/>
          <w:szCs w:val="24"/>
        </w:rPr>
        <w:t>О1713190 Величківка-Шинківщина-Покровська Багачка (ФОП Береза А.М., ФОП Васильчук М.О.);</w:t>
      </w:r>
    </w:p>
    <w:p w:rsidR="0044052C" w:rsidRDefault="0044052C" w:rsidP="0044052C">
      <w:pPr>
        <w:pStyle w:val="aff0"/>
        <w:ind w:firstLine="567"/>
        <w:jc w:val="both"/>
        <w:rPr>
          <w:rFonts w:ascii="Times New Roman" w:hAnsi="Times New Roman"/>
          <w:b w:val="0"/>
          <w:i w:val="0"/>
          <w:sz w:val="24"/>
          <w:szCs w:val="24"/>
        </w:rPr>
      </w:pPr>
      <w:r>
        <w:rPr>
          <w:rFonts w:ascii="Times New Roman" w:hAnsi="Times New Roman"/>
          <w:b w:val="0"/>
          <w:i w:val="0"/>
          <w:sz w:val="24"/>
          <w:szCs w:val="24"/>
        </w:rPr>
        <w:t>О1713183 Хорошки-Снітин-Вовчик (ФОП Фесенко Р.М.);</w:t>
      </w:r>
    </w:p>
    <w:p w:rsidR="0044052C" w:rsidRDefault="0044052C" w:rsidP="0044052C">
      <w:pPr>
        <w:pStyle w:val="aff0"/>
        <w:ind w:firstLine="567"/>
        <w:jc w:val="both"/>
        <w:rPr>
          <w:rFonts w:ascii="Times New Roman" w:hAnsi="Times New Roman"/>
          <w:b w:val="0"/>
          <w:i w:val="0"/>
          <w:sz w:val="24"/>
          <w:szCs w:val="24"/>
        </w:rPr>
      </w:pPr>
      <w:r>
        <w:rPr>
          <w:rFonts w:ascii="Times New Roman" w:hAnsi="Times New Roman"/>
          <w:b w:val="0"/>
          <w:i w:val="0"/>
          <w:sz w:val="24"/>
          <w:szCs w:val="24"/>
        </w:rPr>
        <w:t>О1712158 Лохвиця-Вирішальне-Лубни (ФОП Ладика Л.Я., ФОП Васильчук М.О., ФОП Костюк О.В.);</w:t>
      </w:r>
    </w:p>
    <w:p w:rsidR="0044052C" w:rsidRDefault="0044052C" w:rsidP="0044052C">
      <w:pPr>
        <w:pStyle w:val="aff0"/>
        <w:ind w:firstLine="567"/>
        <w:jc w:val="both"/>
        <w:rPr>
          <w:rFonts w:ascii="Times New Roman" w:hAnsi="Times New Roman"/>
          <w:b w:val="0"/>
          <w:i w:val="0"/>
          <w:sz w:val="24"/>
          <w:szCs w:val="24"/>
        </w:rPr>
      </w:pPr>
      <w:r>
        <w:rPr>
          <w:rFonts w:ascii="Times New Roman" w:hAnsi="Times New Roman"/>
          <w:b w:val="0"/>
          <w:i w:val="0"/>
          <w:sz w:val="24"/>
          <w:szCs w:val="24"/>
        </w:rPr>
        <w:t>О1713179 Лубни-Тишки-Ісківці (ФОП Перепелиця О.П., КПф «Конвалія»);</w:t>
      </w:r>
    </w:p>
    <w:p w:rsidR="0044052C" w:rsidRDefault="0044052C" w:rsidP="0044052C">
      <w:pPr>
        <w:pStyle w:val="aff0"/>
        <w:ind w:firstLine="567"/>
        <w:jc w:val="both"/>
        <w:rPr>
          <w:rFonts w:ascii="Times New Roman" w:hAnsi="Times New Roman"/>
          <w:b w:val="0"/>
          <w:i w:val="0"/>
          <w:sz w:val="24"/>
          <w:szCs w:val="24"/>
        </w:rPr>
      </w:pPr>
      <w:r>
        <w:rPr>
          <w:rFonts w:ascii="Times New Roman" w:hAnsi="Times New Roman"/>
          <w:b w:val="0"/>
          <w:i w:val="0"/>
          <w:sz w:val="24"/>
          <w:szCs w:val="24"/>
        </w:rPr>
        <w:t>О1713178 Новаки -/М 03/ (ФОП Мосін О.А.);</w:t>
      </w:r>
    </w:p>
    <w:p w:rsidR="0044052C" w:rsidRDefault="0044052C" w:rsidP="0044052C">
      <w:pPr>
        <w:pStyle w:val="aff0"/>
        <w:ind w:firstLine="567"/>
        <w:jc w:val="both"/>
        <w:rPr>
          <w:rFonts w:ascii="Times New Roman" w:hAnsi="Times New Roman"/>
          <w:b w:val="0"/>
          <w:i w:val="0"/>
          <w:sz w:val="24"/>
          <w:szCs w:val="24"/>
        </w:rPr>
      </w:pPr>
      <w:r>
        <w:rPr>
          <w:rFonts w:ascii="Times New Roman" w:hAnsi="Times New Roman"/>
          <w:b w:val="0"/>
          <w:i w:val="0"/>
          <w:sz w:val="24"/>
          <w:szCs w:val="24"/>
        </w:rPr>
        <w:t>С171331 Під’їзд до пам’ятника «Жертвам голодомору 1932-1933 рр» (КПф «Конвалія»);</w:t>
      </w:r>
    </w:p>
    <w:p w:rsidR="0044052C" w:rsidRDefault="0044052C" w:rsidP="0044052C">
      <w:pPr>
        <w:pStyle w:val="aff0"/>
        <w:ind w:firstLine="567"/>
        <w:jc w:val="both"/>
        <w:rPr>
          <w:rFonts w:ascii="Times New Roman" w:hAnsi="Times New Roman"/>
          <w:b w:val="0"/>
          <w:i w:val="0"/>
          <w:sz w:val="24"/>
          <w:szCs w:val="24"/>
        </w:rPr>
      </w:pPr>
      <w:r>
        <w:rPr>
          <w:rFonts w:ascii="Times New Roman" w:hAnsi="Times New Roman"/>
          <w:b w:val="0"/>
          <w:i w:val="0"/>
          <w:sz w:val="24"/>
          <w:szCs w:val="24"/>
        </w:rPr>
        <w:t>С171319 Вовчик-Стадня (ФОП Ладика Л.Я.).</w:t>
      </w:r>
    </w:p>
    <w:p w:rsidR="0044052C" w:rsidRDefault="0044052C" w:rsidP="0044052C">
      <w:pPr>
        <w:pStyle w:val="aff0"/>
        <w:ind w:firstLine="567"/>
        <w:jc w:val="both"/>
        <w:rPr>
          <w:rFonts w:ascii="Times New Roman" w:hAnsi="Times New Roman"/>
          <w:b w:val="0"/>
          <w:i w:val="0"/>
          <w:sz w:val="24"/>
          <w:szCs w:val="24"/>
        </w:rPr>
      </w:pPr>
      <w:r>
        <w:rPr>
          <w:rFonts w:ascii="Times New Roman" w:hAnsi="Times New Roman"/>
          <w:b w:val="0"/>
          <w:i w:val="0"/>
          <w:sz w:val="24"/>
          <w:szCs w:val="24"/>
        </w:rPr>
        <w:t xml:space="preserve">Роботи за напрямками О1713357 Лубни-Засулля-/М-03/ (КП «Сяйво») та О1713196 /М-03/-Лубни (КПф «Конвалія») виконано. </w:t>
      </w:r>
    </w:p>
    <w:p w:rsidR="0044052C" w:rsidRDefault="0044052C" w:rsidP="0044052C">
      <w:pPr>
        <w:pStyle w:val="aff0"/>
        <w:ind w:firstLine="567"/>
        <w:jc w:val="both"/>
        <w:rPr>
          <w:rFonts w:ascii="Times New Roman" w:hAnsi="Times New Roman"/>
          <w:b w:val="0"/>
          <w:i w:val="0"/>
          <w:sz w:val="24"/>
          <w:szCs w:val="24"/>
        </w:rPr>
      </w:pPr>
      <w:r>
        <w:rPr>
          <w:rFonts w:ascii="Times New Roman" w:hAnsi="Times New Roman"/>
          <w:b w:val="0"/>
          <w:i w:val="0"/>
          <w:sz w:val="24"/>
          <w:szCs w:val="24"/>
        </w:rPr>
        <w:t>За підтримки БФ «Баришівська зернова компанія» було пров</w:t>
      </w:r>
      <w:r w:rsidR="003A2CBD">
        <w:rPr>
          <w:rFonts w:ascii="Times New Roman" w:hAnsi="Times New Roman"/>
          <w:b w:val="0"/>
          <w:i w:val="0"/>
          <w:sz w:val="24"/>
          <w:szCs w:val="24"/>
        </w:rPr>
        <w:t>е</w:t>
      </w:r>
      <w:r>
        <w:rPr>
          <w:rFonts w:ascii="Times New Roman" w:hAnsi="Times New Roman"/>
          <w:b w:val="0"/>
          <w:i w:val="0"/>
          <w:sz w:val="24"/>
          <w:szCs w:val="24"/>
        </w:rPr>
        <w:t>дено ремонт водонапірної вежі у с. Тишки</w:t>
      </w:r>
      <w:r w:rsidR="003A2CBD">
        <w:rPr>
          <w:rFonts w:ascii="Times New Roman" w:hAnsi="Times New Roman"/>
          <w:b w:val="0"/>
          <w:i w:val="0"/>
          <w:sz w:val="24"/>
          <w:szCs w:val="24"/>
        </w:rPr>
        <w:t>,</w:t>
      </w:r>
      <w:r>
        <w:rPr>
          <w:rFonts w:ascii="Times New Roman" w:hAnsi="Times New Roman"/>
          <w:b w:val="0"/>
          <w:i w:val="0"/>
          <w:sz w:val="24"/>
          <w:szCs w:val="24"/>
        </w:rPr>
        <w:t xml:space="preserve"> чим створено умови для безперешкодного використання води населенням. КП «Сяйво» здійснювало поточні ремонти централізованих систем </w:t>
      </w:r>
      <w:r w:rsidR="003A2CBD">
        <w:rPr>
          <w:rFonts w:ascii="Times New Roman" w:hAnsi="Times New Roman"/>
          <w:b w:val="0"/>
          <w:i w:val="0"/>
          <w:sz w:val="24"/>
          <w:szCs w:val="24"/>
        </w:rPr>
        <w:t>водопостачання у с. Засулля, с.</w:t>
      </w:r>
      <w:r>
        <w:rPr>
          <w:rFonts w:ascii="Times New Roman" w:hAnsi="Times New Roman"/>
          <w:b w:val="0"/>
          <w:i w:val="0"/>
          <w:sz w:val="24"/>
          <w:szCs w:val="24"/>
        </w:rPr>
        <w:t xml:space="preserve">Солониця, с. Мацківці, с. Мацкова Лучка. </w:t>
      </w:r>
    </w:p>
    <w:p w:rsidR="0044052C" w:rsidRDefault="00DB48C4" w:rsidP="0044052C">
      <w:pPr>
        <w:ind w:firstLine="567"/>
        <w:jc w:val="both"/>
      </w:pPr>
      <w:r>
        <w:lastRenderedPageBreak/>
        <w:t xml:space="preserve">У звітному році </w:t>
      </w:r>
      <w:r w:rsidR="0044052C">
        <w:t xml:space="preserve">з місцевого бюджету </w:t>
      </w:r>
      <w:r w:rsidR="0044052C" w:rsidRPr="0046779A">
        <w:t xml:space="preserve">виділено </w:t>
      </w:r>
      <w:r w:rsidR="0044052C">
        <w:t>9205</w:t>
      </w:r>
      <w:r w:rsidR="0044052C" w:rsidRPr="003B7A03">
        <w:t xml:space="preserve"> тис. грн</w:t>
      </w:r>
      <w:r w:rsidR="0044052C" w:rsidRPr="0046779A">
        <w:t>. для  розбудови інфраструктури та забезпечення благоустрою сільських населених пунктів,  поліпшення стану дорожнього покри</w:t>
      </w:r>
      <w:r w:rsidR="0044052C">
        <w:t>ття доріг загального користування місцевого значення державної власності,</w:t>
      </w:r>
      <w:r w:rsidR="0044052C" w:rsidRPr="0046779A">
        <w:t xml:space="preserve"> а саме</w:t>
      </w:r>
      <w:r w:rsidR="0044052C">
        <w:t>:</w:t>
      </w:r>
      <w:r w:rsidR="0044052C" w:rsidRPr="0046779A">
        <w:t xml:space="preserve"> </w:t>
      </w:r>
    </w:p>
    <w:p w:rsidR="0044052C" w:rsidRDefault="0044052C" w:rsidP="0044052C">
      <w:pPr>
        <w:ind w:firstLine="567"/>
        <w:jc w:val="both"/>
      </w:pPr>
      <w:r>
        <w:t>О1713192 Засулля-Войниха (с. Солониця) – 695 тис. грн.;</w:t>
      </w:r>
    </w:p>
    <w:p w:rsidR="0044052C" w:rsidRDefault="0044052C" w:rsidP="0044052C">
      <w:pPr>
        <w:ind w:firstLine="567"/>
        <w:jc w:val="both"/>
      </w:pPr>
      <w:r>
        <w:t>О1713179 Лубни-Тишки-Ісківці (с. Луки) – 518 тис. грн.;</w:t>
      </w:r>
    </w:p>
    <w:p w:rsidR="0044052C" w:rsidRDefault="0044052C" w:rsidP="0044052C">
      <w:pPr>
        <w:ind w:firstLine="567"/>
        <w:jc w:val="both"/>
      </w:pPr>
      <w:r>
        <w:t>О1713190 Величківка-Шинківщина-Покровська Багачка (с. Березівка) – 451 тис. грн.;</w:t>
      </w:r>
    </w:p>
    <w:p w:rsidR="0044052C" w:rsidRDefault="0044052C" w:rsidP="0044052C">
      <w:pPr>
        <w:ind w:firstLine="567"/>
        <w:jc w:val="both"/>
      </w:pPr>
      <w:r>
        <w:t>С171329 Лубни-Кононівка-Чуднівці (с. Чуднівці) – 384 тис. грн.;</w:t>
      </w:r>
    </w:p>
    <w:p w:rsidR="0044052C" w:rsidRDefault="0044052C" w:rsidP="0044052C">
      <w:pPr>
        <w:ind w:firstLine="567"/>
        <w:jc w:val="both"/>
      </w:pPr>
      <w:r>
        <w:t>О1713183 Хорошки-Снітин-Вовчик (с. Висачки) – 529 тис. грн.;</w:t>
      </w:r>
    </w:p>
    <w:p w:rsidR="0044052C" w:rsidRDefault="0044052C" w:rsidP="0044052C">
      <w:pPr>
        <w:ind w:firstLine="567"/>
        <w:jc w:val="both"/>
      </w:pPr>
      <w:r>
        <w:t>О1713194 П’ятиг</w:t>
      </w:r>
      <w:r w:rsidR="003A2CBD">
        <w:t>і</w:t>
      </w:r>
      <w:r>
        <w:t>рці-В’язівок (с. П’ятиг</w:t>
      </w:r>
      <w:r w:rsidR="003A2CBD">
        <w:t>і</w:t>
      </w:r>
      <w:r>
        <w:t>рці) – 605 тис. грн.;</w:t>
      </w:r>
    </w:p>
    <w:p w:rsidR="0044052C" w:rsidRDefault="0044052C" w:rsidP="0044052C">
      <w:pPr>
        <w:ind w:firstLine="567"/>
        <w:jc w:val="both"/>
      </w:pPr>
      <w:r>
        <w:t>О1712158 Лохвиця-Вирішальне-Лубни (с. Литвяки) – 659 тис. грн.;</w:t>
      </w:r>
    </w:p>
    <w:p w:rsidR="0044052C" w:rsidRDefault="0044052C" w:rsidP="0044052C">
      <w:pPr>
        <w:ind w:firstLine="567"/>
        <w:jc w:val="both"/>
      </w:pPr>
      <w:r>
        <w:t>С171306 Халепці-Калайдинці (с. Халепці) – 301 тис. грн.;</w:t>
      </w:r>
    </w:p>
    <w:p w:rsidR="0044052C" w:rsidRDefault="0044052C" w:rsidP="0044052C">
      <w:pPr>
        <w:ind w:firstLine="567"/>
        <w:jc w:val="both"/>
      </w:pPr>
      <w:r>
        <w:t>О1713179 Лубни-Тишки-Ісківці (с. Тишки) – 517 тис. грн.;</w:t>
      </w:r>
    </w:p>
    <w:p w:rsidR="0044052C" w:rsidRDefault="0044052C" w:rsidP="0044052C">
      <w:pPr>
        <w:ind w:firstLine="567"/>
        <w:jc w:val="both"/>
      </w:pPr>
      <w:r>
        <w:t xml:space="preserve">О1712158 Лохвиця-Вирішальне-Лубни (с. Піски) </w:t>
      </w:r>
      <w:r w:rsidR="003A2CBD">
        <w:t xml:space="preserve">- </w:t>
      </w:r>
      <w:r>
        <w:t>262 тис. грн.;</w:t>
      </w:r>
    </w:p>
    <w:p w:rsidR="0044052C" w:rsidRDefault="0044052C" w:rsidP="0044052C">
      <w:pPr>
        <w:ind w:firstLine="567"/>
        <w:jc w:val="both"/>
      </w:pPr>
      <w:r>
        <w:t>О1713178 Новаки-/М-03/ (с. Новаки) – 875 тис. грн.;</w:t>
      </w:r>
    </w:p>
    <w:p w:rsidR="0044052C" w:rsidRDefault="0044052C" w:rsidP="0044052C">
      <w:pPr>
        <w:ind w:firstLine="567"/>
        <w:jc w:val="both"/>
      </w:pPr>
      <w:r>
        <w:t xml:space="preserve">О1713194 Лубни-В’язівок-Мацківці-Лукім’я (від с. В’язівок до с. Мацківці) </w:t>
      </w:r>
      <w:r w:rsidRPr="003B7A03">
        <w:t xml:space="preserve">– </w:t>
      </w:r>
      <w:r w:rsidR="003A2CBD">
        <w:t>близько 3</w:t>
      </w:r>
      <w:r>
        <w:t xml:space="preserve">000 </w:t>
      </w:r>
      <w:r w:rsidRPr="003B7A03">
        <w:t>тис.</w:t>
      </w:r>
      <w:r>
        <w:t xml:space="preserve"> грн.;</w:t>
      </w:r>
    </w:p>
    <w:p w:rsidR="0044052C" w:rsidRPr="0046779A" w:rsidRDefault="0044052C" w:rsidP="0044052C">
      <w:pPr>
        <w:ind w:firstLine="567"/>
        <w:jc w:val="both"/>
      </w:pPr>
      <w:r>
        <w:t xml:space="preserve">О1713356 /М-03/-Лубни </w:t>
      </w:r>
      <w:r w:rsidRPr="003B7A03">
        <w:t xml:space="preserve">– </w:t>
      </w:r>
      <w:r>
        <w:t xml:space="preserve">близько 500 </w:t>
      </w:r>
      <w:r w:rsidRPr="003B7A03">
        <w:t>тис.</w:t>
      </w:r>
      <w:r>
        <w:t xml:space="preserve"> грн.</w:t>
      </w:r>
    </w:p>
    <w:p w:rsidR="0044052C" w:rsidRPr="0046779A" w:rsidRDefault="0044052C" w:rsidP="0044052C">
      <w:pPr>
        <w:ind w:firstLine="567"/>
        <w:jc w:val="both"/>
      </w:pPr>
      <w:r w:rsidRPr="0046779A">
        <w:t>Окрім переліченого, за участю комунальних підприємств громади та підтримки місцевих агровиробників було вирішено ряд поточних проблемних питань, які виникали на території населених пунктів старостинських округів громади.</w:t>
      </w:r>
    </w:p>
    <w:p w:rsidR="0044052C" w:rsidRDefault="0044052C" w:rsidP="0044052C">
      <w:pPr>
        <w:ind w:firstLine="567"/>
        <w:jc w:val="both"/>
      </w:pPr>
      <w:r>
        <w:t>На даний час з</w:t>
      </w:r>
      <w:r w:rsidRPr="0046779A">
        <w:t>алишається невирішеною проб</w:t>
      </w:r>
      <w:r>
        <w:t>лема вивезення та утилізації твердих побутових відходів, обслуговування сільських населених пунктів комунальними підприємствами на постійній основі.</w:t>
      </w:r>
    </w:p>
    <w:p w:rsidR="0046779A" w:rsidRPr="0045444A" w:rsidRDefault="0046779A" w:rsidP="00D770EF">
      <w:pPr>
        <w:ind w:firstLine="567"/>
        <w:jc w:val="both"/>
        <w:rPr>
          <w:color w:val="FF0000"/>
        </w:rPr>
      </w:pPr>
    </w:p>
    <w:tbl>
      <w:tblPr>
        <w:tblW w:w="10470" w:type="dxa"/>
        <w:jc w:val="center"/>
        <w:tblLayout w:type="fixed"/>
        <w:tblLook w:val="04A0" w:firstRow="1" w:lastRow="0" w:firstColumn="1" w:lastColumn="0" w:noHBand="0" w:noVBand="1"/>
      </w:tblPr>
      <w:tblGrid>
        <w:gridCol w:w="10470"/>
      </w:tblGrid>
      <w:tr w:rsidR="00D94835" w:rsidRPr="0045444A" w:rsidTr="00D94835">
        <w:trPr>
          <w:trHeight w:val="396"/>
          <w:jc w:val="center"/>
        </w:trPr>
        <w:tc>
          <w:tcPr>
            <w:tcW w:w="10470" w:type="dxa"/>
            <w:shd w:val="clear" w:color="auto" w:fill="auto"/>
          </w:tcPr>
          <w:p w:rsidR="00D94835" w:rsidRPr="0045444A" w:rsidRDefault="00D94835" w:rsidP="00D770EF">
            <w:pPr>
              <w:pStyle w:val="11"/>
              <w:keepNext/>
              <w:keepLines/>
              <w:spacing w:before="0" w:after="0"/>
              <w:ind w:firstLine="567"/>
              <w:jc w:val="center"/>
              <w:rPr>
                <w:b/>
                <w:color w:val="FF0000"/>
                <w:szCs w:val="24"/>
              </w:rPr>
            </w:pPr>
            <w:r w:rsidRPr="00A64EF3">
              <w:rPr>
                <w:b/>
                <w:szCs w:val="24"/>
              </w:rPr>
              <w:t>1.4. Інвестиційна та зовнішньоекономічна діяльність</w:t>
            </w:r>
          </w:p>
        </w:tc>
      </w:tr>
    </w:tbl>
    <w:p w:rsidR="0013153A" w:rsidRPr="0045444A" w:rsidRDefault="0013153A" w:rsidP="00D770EF">
      <w:pPr>
        <w:ind w:firstLine="567"/>
        <w:jc w:val="center"/>
        <w:rPr>
          <w:b/>
          <w:color w:val="FF0000"/>
        </w:rPr>
      </w:pPr>
    </w:p>
    <w:p w:rsidR="00A55432" w:rsidRDefault="00034307" w:rsidP="00D770EF">
      <w:pPr>
        <w:ind w:firstLine="567"/>
        <w:jc w:val="both"/>
      </w:pPr>
      <w:r w:rsidRPr="004C021C">
        <w:t>Не</w:t>
      </w:r>
      <w:r w:rsidR="003A2CBD">
        <w:t xml:space="preserve"> </w:t>
      </w:r>
      <w:r w:rsidRPr="004C021C">
        <w:t>зважаючи на значне уповільнення темпів розвитку економіки, зміну пріоритетних напрямків соціально-економічного розвитку держави, повʼ</w:t>
      </w:r>
      <w:r w:rsidR="002374F1" w:rsidRPr="004C021C">
        <w:t>я</w:t>
      </w:r>
      <w:r w:rsidRPr="004C021C">
        <w:t>зану</w:t>
      </w:r>
      <w:r w:rsidR="002374F1" w:rsidRPr="004C021C">
        <w:t xml:space="preserve"> з військовою агресією російської федерації та введенням воєнного стану на території України, в</w:t>
      </w:r>
      <w:r w:rsidR="00A55432" w:rsidRPr="004C021C">
        <w:t xml:space="preserve">иконавчим комітетом Лубенської міської ради </w:t>
      </w:r>
      <w:r w:rsidR="002374F1" w:rsidRPr="004C021C">
        <w:t>у поточному році продовжувалася</w:t>
      </w:r>
      <w:r w:rsidR="00A55432" w:rsidRPr="004C021C">
        <w:t xml:space="preserve"> робот</w:t>
      </w:r>
      <w:r w:rsidR="002374F1" w:rsidRPr="004C021C">
        <w:t>а</w:t>
      </w:r>
      <w:r w:rsidR="00A55432" w:rsidRPr="004C021C">
        <w:t xml:space="preserve"> по залученню інвестицій у соціально-економічний розвиток </w:t>
      </w:r>
      <w:r w:rsidR="00E9075E" w:rsidRPr="004C021C">
        <w:t>громади</w:t>
      </w:r>
      <w:r w:rsidR="00A55432" w:rsidRPr="004C021C">
        <w:t>.</w:t>
      </w:r>
    </w:p>
    <w:p w:rsidR="0054207F" w:rsidRDefault="004D16E6" w:rsidP="00D770EF">
      <w:pPr>
        <w:ind w:firstLine="567"/>
        <w:jc w:val="both"/>
      </w:pPr>
      <w:r>
        <w:t xml:space="preserve">На жаль, не всі заплановані Програмою на 2022 рік заходи вдалося реалізувати через </w:t>
      </w:r>
      <w:r w:rsidR="00D770EF">
        <w:t xml:space="preserve">війну </w:t>
      </w:r>
      <w:r w:rsidR="008700A1">
        <w:t>у</w:t>
      </w:r>
      <w:r w:rsidR="00D770EF">
        <w:t xml:space="preserve"> країні.</w:t>
      </w:r>
      <w:r w:rsidR="0054207F">
        <w:t xml:space="preserve"> </w:t>
      </w:r>
    </w:p>
    <w:p w:rsidR="0024313D" w:rsidRPr="004C021C" w:rsidRDefault="00D87BD5" w:rsidP="00D770EF">
      <w:pPr>
        <w:ind w:firstLine="567"/>
        <w:jc w:val="both"/>
      </w:pPr>
      <w:r w:rsidRPr="004C021C">
        <w:rPr>
          <w:kern w:val="2"/>
        </w:rPr>
        <w:t xml:space="preserve">На відміну від попередніх </w:t>
      </w:r>
      <w:r w:rsidR="00A55432" w:rsidRPr="004C021C">
        <w:rPr>
          <w:kern w:val="2"/>
        </w:rPr>
        <w:t>років</w:t>
      </w:r>
      <w:r w:rsidR="00677B09" w:rsidRPr="004C021C">
        <w:rPr>
          <w:kern w:val="2"/>
        </w:rPr>
        <w:t xml:space="preserve">, </w:t>
      </w:r>
      <w:r w:rsidRPr="004C021C">
        <w:rPr>
          <w:kern w:val="2"/>
        </w:rPr>
        <w:t>ц</w:t>
      </w:r>
      <w:r w:rsidR="00677B09" w:rsidRPr="004C021C">
        <w:rPr>
          <w:kern w:val="2"/>
        </w:rPr>
        <w:t xml:space="preserve">ього року Мінрегіоном не оголошувався конкурсний відбір проєктів і програм, що можуть реалізовуватися </w:t>
      </w:r>
      <w:r w:rsidR="00A55432" w:rsidRPr="004C021C">
        <w:rPr>
          <w:kern w:val="2"/>
        </w:rPr>
        <w:t xml:space="preserve"> </w:t>
      </w:r>
      <w:r w:rsidR="00677B09" w:rsidRPr="004C021C">
        <w:rPr>
          <w:kern w:val="2"/>
        </w:rPr>
        <w:t xml:space="preserve">за рахунок коштів </w:t>
      </w:r>
      <w:r w:rsidR="00A55432" w:rsidRPr="004C021C">
        <w:rPr>
          <w:kern w:val="2"/>
        </w:rPr>
        <w:t xml:space="preserve">державного фонду регіонального розвитку. </w:t>
      </w:r>
      <w:r w:rsidR="00DC1D9F" w:rsidRPr="004C021C">
        <w:rPr>
          <w:kern w:val="2"/>
        </w:rPr>
        <w:t>Відповідно, взяти участь у цьому конкурсі Лубенська міська рада не мала змоги.</w:t>
      </w:r>
      <w:r w:rsidR="00C967E3" w:rsidRPr="004C021C">
        <w:rPr>
          <w:kern w:val="2"/>
        </w:rPr>
        <w:t xml:space="preserve"> </w:t>
      </w:r>
      <w:r w:rsidR="00DC1D9F" w:rsidRPr="004C021C">
        <w:rPr>
          <w:kern w:val="2"/>
        </w:rPr>
        <w:t xml:space="preserve">Не були також оголошені Полтавською обласною радою конкурс </w:t>
      </w:r>
      <w:r w:rsidR="00347653" w:rsidRPr="004C021C">
        <w:t>проєктів розвитку територіальних громад Полтавської області</w:t>
      </w:r>
      <w:r w:rsidR="0024313D" w:rsidRPr="004C021C">
        <w:t xml:space="preserve">, </w:t>
      </w:r>
      <w:r w:rsidR="005C34EB" w:rsidRPr="004C021C">
        <w:t xml:space="preserve">конкурси </w:t>
      </w:r>
      <w:r w:rsidR="0024313D" w:rsidRPr="004C021C">
        <w:t>«Бюджет участі Полтавської області», «Шкільний громадський бюджет Полтавської області</w:t>
      </w:r>
      <w:r w:rsidR="005C34EB" w:rsidRPr="004C021C">
        <w:t xml:space="preserve">» та </w:t>
      </w:r>
      <w:r w:rsidR="0024313D" w:rsidRPr="004C021C">
        <w:t>«Екологічні ініціативи Полтавської області»</w:t>
      </w:r>
      <w:r w:rsidR="005C34EB" w:rsidRPr="004C021C">
        <w:t>.</w:t>
      </w:r>
    </w:p>
    <w:p w:rsidR="00B04391" w:rsidRPr="004C021C" w:rsidRDefault="005C34EB" w:rsidP="00B04391">
      <w:pPr>
        <w:ind w:firstLine="708"/>
        <w:jc w:val="both"/>
      </w:pPr>
      <w:r w:rsidRPr="004C021C">
        <w:t>Відповідно, залишились непрофінансованим та нереалізованими</w:t>
      </w:r>
      <w:r w:rsidR="00B04391" w:rsidRPr="004C021C">
        <w:t>:</w:t>
      </w:r>
    </w:p>
    <w:p w:rsidR="00347653" w:rsidRPr="004C021C" w:rsidRDefault="00B04391" w:rsidP="00B04391">
      <w:pPr>
        <w:ind w:firstLine="708"/>
        <w:jc w:val="both"/>
      </w:pPr>
      <w:r w:rsidRPr="004C021C">
        <w:t>-</w:t>
      </w:r>
      <w:r w:rsidR="005C34EB" w:rsidRPr="004C021C">
        <w:t xml:space="preserve"> проєкт-переможець </w:t>
      </w:r>
      <w:r w:rsidRPr="004C021C">
        <w:t xml:space="preserve">конкурсу </w:t>
      </w:r>
      <w:r w:rsidR="005C34EB" w:rsidRPr="004C021C">
        <w:t>проєктів розвитку територіальних громад Полтавської області</w:t>
      </w:r>
      <w:r w:rsidR="00347653" w:rsidRPr="004C021C">
        <w:t xml:space="preserve"> «Реконструкція велосипедної доріжки по проспекту Володимирському у м. Лубни» </w:t>
      </w:r>
      <w:r w:rsidRPr="004C021C">
        <w:t>(</w:t>
      </w:r>
      <w:r w:rsidR="00347653" w:rsidRPr="004C021C">
        <w:t>загальн</w:t>
      </w:r>
      <w:r w:rsidRPr="004C021C">
        <w:t>а</w:t>
      </w:r>
      <w:r w:rsidR="00347653" w:rsidRPr="004C021C">
        <w:t xml:space="preserve"> вартіст</w:t>
      </w:r>
      <w:r w:rsidRPr="004C021C">
        <w:t>ь 2120,669 тис. грн., обсяг фінансування з обласного бюджету -</w:t>
      </w:r>
      <w:r w:rsidR="00347653" w:rsidRPr="004C021C">
        <w:t xml:space="preserve"> 600,0 тис. грн.</w:t>
      </w:r>
      <w:r w:rsidRPr="004C021C">
        <w:t>);</w:t>
      </w:r>
    </w:p>
    <w:p w:rsidR="00B04391" w:rsidRPr="004C021C" w:rsidRDefault="00B04391" w:rsidP="00AE3C90">
      <w:pPr>
        <w:ind w:firstLine="708"/>
        <w:jc w:val="both"/>
      </w:pPr>
      <w:r w:rsidRPr="004C021C">
        <w:t xml:space="preserve">- </w:t>
      </w:r>
      <w:r w:rsidR="00371B51" w:rsidRPr="004C021C">
        <w:t xml:space="preserve">3 проєкти-переможці обласного конкурсу </w:t>
      </w:r>
      <w:r w:rsidR="00371B51" w:rsidRPr="00B0754F">
        <w:t>«Бюджет участі Полтавської області»</w:t>
      </w:r>
      <w:r w:rsidR="00371B51" w:rsidRPr="004C021C">
        <w:t xml:space="preserve"> (загальний обсяг фінансування з обласного бюджету - </w:t>
      </w:r>
      <w:r w:rsidR="00AE3C90" w:rsidRPr="004C021C">
        <w:t>297,165 тис. грн.);</w:t>
      </w:r>
    </w:p>
    <w:p w:rsidR="00AE3C90" w:rsidRPr="004C021C" w:rsidRDefault="00AE3C90" w:rsidP="00AE3C90">
      <w:pPr>
        <w:ind w:firstLine="708"/>
        <w:jc w:val="both"/>
      </w:pPr>
      <w:r w:rsidRPr="004C021C">
        <w:t xml:space="preserve">- 5 проєктів-переможців обласного конкурсу «Шкільний громадський бюджет Полтавської області» (загальний обсяг фінансування з обласного бюджету - </w:t>
      </w:r>
      <w:r w:rsidR="009A7967" w:rsidRPr="004C021C">
        <w:t xml:space="preserve">498,935 </w:t>
      </w:r>
      <w:r w:rsidR="00DB48C4">
        <w:t>тис. грн.).</w:t>
      </w:r>
    </w:p>
    <w:p w:rsidR="002D0444" w:rsidRPr="004C021C" w:rsidRDefault="002D0444" w:rsidP="002D0444">
      <w:pPr>
        <w:ind w:firstLine="709"/>
        <w:jc w:val="both"/>
      </w:pPr>
      <w:r w:rsidRPr="004C021C">
        <w:t>Рішення про відновлення фінансування</w:t>
      </w:r>
      <w:r w:rsidR="00C967E3" w:rsidRPr="004C021C">
        <w:t xml:space="preserve"> цих</w:t>
      </w:r>
      <w:r w:rsidRPr="004C021C">
        <w:t xml:space="preserve"> проєктів і їх реалізацію буде прийняте </w:t>
      </w:r>
      <w:r w:rsidR="00DE24DE">
        <w:t xml:space="preserve">Полтавською </w:t>
      </w:r>
      <w:r w:rsidRPr="004C021C">
        <w:t>обласною радою протягом місяця після завершення воєнного стану.</w:t>
      </w:r>
    </w:p>
    <w:p w:rsidR="002D0444" w:rsidRPr="007F3DC2" w:rsidRDefault="00C967E3" w:rsidP="00E52CA2">
      <w:pPr>
        <w:ind w:firstLine="708"/>
        <w:jc w:val="both"/>
      </w:pPr>
      <w:r w:rsidRPr="004C021C">
        <w:t>О</w:t>
      </w:r>
      <w:r w:rsidR="001A21E9" w:rsidRPr="004C021C">
        <w:t>чікують на реалізацію також 5 проєктів-переможців Громадського бюджету Лубенської</w:t>
      </w:r>
      <w:r w:rsidR="001A21E9">
        <w:t xml:space="preserve"> територіальної громади на загальну суму </w:t>
      </w:r>
      <w:r w:rsidR="00FC4ECB">
        <w:t xml:space="preserve">779,85 тис. грн. та 4 проєкти-переможці Шкільного громадського бюджету Лубенської територіальної громади на загальну суму </w:t>
      </w:r>
      <w:r w:rsidR="003F537A">
        <w:t xml:space="preserve">199,22 тис. грн. </w:t>
      </w:r>
    </w:p>
    <w:p w:rsidR="009A7967" w:rsidRDefault="009A7967" w:rsidP="00AE3C90">
      <w:pPr>
        <w:ind w:firstLine="708"/>
        <w:jc w:val="both"/>
        <w:rPr>
          <w:color w:val="FF0000"/>
        </w:rPr>
      </w:pPr>
    </w:p>
    <w:p w:rsidR="00685AE2" w:rsidRPr="006D73BF" w:rsidRDefault="00B50387" w:rsidP="006D73BF">
      <w:pPr>
        <w:tabs>
          <w:tab w:val="left" w:pos="993"/>
        </w:tabs>
        <w:ind w:firstLine="708"/>
        <w:jc w:val="both"/>
      </w:pPr>
      <w:r w:rsidRPr="006D73BF">
        <w:lastRenderedPageBreak/>
        <w:t xml:space="preserve">У вересні 2022 року виконавчим комітетом </w:t>
      </w:r>
      <w:r w:rsidR="00685AE2" w:rsidRPr="006D73BF">
        <w:t xml:space="preserve">від Лубенської територіальної громади </w:t>
      </w:r>
      <w:r w:rsidRPr="006D73BF">
        <w:t xml:space="preserve">було подано </w:t>
      </w:r>
      <w:r w:rsidR="005C1569" w:rsidRPr="006D73BF">
        <w:t xml:space="preserve">три проєкти на участь у конкурсі </w:t>
      </w:r>
      <w:r w:rsidR="005C1569" w:rsidRPr="00586A8C">
        <w:rPr>
          <w:u w:val="single"/>
        </w:rPr>
        <w:t xml:space="preserve">«Програма з </w:t>
      </w:r>
      <w:r w:rsidR="00685AE2" w:rsidRPr="00586A8C">
        <w:rPr>
          <w:u w:val="single"/>
        </w:rPr>
        <w:t>відновлення України»</w:t>
      </w:r>
      <w:r w:rsidR="00685AE2" w:rsidRPr="006D73BF">
        <w:t>:</w:t>
      </w:r>
    </w:p>
    <w:p w:rsidR="00C86568" w:rsidRPr="006D73BF" w:rsidRDefault="00C86568" w:rsidP="00CD1BD5">
      <w:pPr>
        <w:pStyle w:val="a7"/>
        <w:numPr>
          <w:ilvl w:val="0"/>
          <w:numId w:val="13"/>
        </w:numPr>
        <w:tabs>
          <w:tab w:val="left" w:pos="993"/>
        </w:tabs>
        <w:spacing w:after="0" w:line="240" w:lineRule="auto"/>
        <w:ind w:left="0" w:firstLine="708"/>
        <w:jc w:val="both"/>
        <w:rPr>
          <w:rFonts w:ascii="Times New Roman" w:eastAsia="Times New Roman" w:hAnsi="Times New Roman"/>
          <w:sz w:val="24"/>
          <w:szCs w:val="24"/>
          <w:lang w:eastAsia="ru-RU"/>
        </w:rPr>
      </w:pPr>
      <w:r w:rsidRPr="006D73BF">
        <w:rPr>
          <w:rFonts w:ascii="Times New Roman" w:eastAsia="Times New Roman" w:hAnsi="Times New Roman"/>
          <w:sz w:val="24"/>
          <w:szCs w:val="24"/>
          <w:lang w:eastAsia="ru-RU"/>
        </w:rPr>
        <w:t xml:space="preserve">проєкт «Нове будівництво водоводу від водозабірного майданчика № 2 по вулиці  Вишневецьких  до  будинку 19/1 в м. Лубни Полтавської області» (Коригування) загальною вартістю </w:t>
      </w:r>
      <w:r w:rsidR="00CD1BD5" w:rsidRPr="006D73BF">
        <w:rPr>
          <w:rFonts w:ascii="Times New Roman" w:eastAsia="Times New Roman" w:hAnsi="Times New Roman"/>
          <w:sz w:val="24"/>
          <w:szCs w:val="24"/>
          <w:lang w:eastAsia="ru-RU"/>
        </w:rPr>
        <w:t>10024,429 тис. грн.</w:t>
      </w:r>
      <w:r w:rsidR="00CD1BD5">
        <w:rPr>
          <w:rFonts w:ascii="Times New Roman" w:eastAsia="Times New Roman" w:hAnsi="Times New Roman"/>
          <w:sz w:val="24"/>
          <w:szCs w:val="24"/>
          <w:lang w:eastAsia="ru-RU"/>
        </w:rPr>
        <w:t>;</w:t>
      </w:r>
    </w:p>
    <w:p w:rsidR="00685AE2" w:rsidRPr="00CD1BD5" w:rsidRDefault="006D73BF" w:rsidP="00B46F5B">
      <w:pPr>
        <w:pStyle w:val="a7"/>
        <w:numPr>
          <w:ilvl w:val="0"/>
          <w:numId w:val="13"/>
        </w:numPr>
        <w:tabs>
          <w:tab w:val="left" w:pos="993"/>
        </w:tabs>
        <w:spacing w:after="0" w:line="240" w:lineRule="auto"/>
        <w:ind w:left="0" w:firstLine="708"/>
        <w:jc w:val="both"/>
        <w:rPr>
          <w:rFonts w:ascii="Times New Roman" w:eastAsia="Times New Roman" w:hAnsi="Times New Roman"/>
          <w:sz w:val="24"/>
          <w:szCs w:val="24"/>
          <w:lang w:eastAsia="ru-RU"/>
        </w:rPr>
      </w:pPr>
      <w:r w:rsidRPr="00CD1BD5">
        <w:rPr>
          <w:rFonts w:ascii="Times New Roman" w:eastAsia="Times New Roman" w:hAnsi="Times New Roman"/>
          <w:sz w:val="24"/>
          <w:szCs w:val="24"/>
          <w:lang w:eastAsia="ru-RU"/>
        </w:rPr>
        <w:t>проєкт «</w:t>
      </w:r>
      <w:r w:rsidR="00685AE2" w:rsidRPr="00CD1BD5">
        <w:rPr>
          <w:rFonts w:ascii="Times New Roman" w:eastAsia="Times New Roman" w:hAnsi="Times New Roman"/>
          <w:sz w:val="24"/>
          <w:szCs w:val="24"/>
          <w:lang w:eastAsia="ru-RU"/>
        </w:rPr>
        <w:t>Капітальний ремонт будівлі Опорного закладу «Калайдинцівська загальноосвітня школа І-ІІІ ступенів імені Ф.Д. Рубцова Лубенської міської ради Лубенського району Полтавської області» за адресою: Полтавська область, Лубенський район, с. Калайдинці, вул. Рубцова, 53 з</w:t>
      </w:r>
      <w:r w:rsidR="00586A8C" w:rsidRPr="00CD1BD5">
        <w:rPr>
          <w:rFonts w:ascii="Times New Roman" w:eastAsia="Times New Roman" w:hAnsi="Times New Roman"/>
          <w:sz w:val="24"/>
          <w:szCs w:val="24"/>
          <w:lang w:eastAsia="ru-RU"/>
        </w:rPr>
        <w:t xml:space="preserve"> покращенням енергоефективності»</w:t>
      </w:r>
      <w:r w:rsidR="00685AE2" w:rsidRPr="00CD1BD5">
        <w:rPr>
          <w:rFonts w:ascii="Times New Roman" w:eastAsia="Times New Roman" w:hAnsi="Times New Roman"/>
          <w:sz w:val="24"/>
          <w:szCs w:val="24"/>
          <w:lang w:eastAsia="ru-RU"/>
        </w:rPr>
        <w:t xml:space="preserve"> загальною вартістю 40806,709 тис. грн.;</w:t>
      </w:r>
    </w:p>
    <w:p w:rsidR="00B50387" w:rsidRDefault="00685AE2" w:rsidP="00B46F5B">
      <w:pPr>
        <w:pStyle w:val="a7"/>
        <w:numPr>
          <w:ilvl w:val="0"/>
          <w:numId w:val="13"/>
        </w:numPr>
        <w:tabs>
          <w:tab w:val="left" w:pos="993"/>
        </w:tabs>
        <w:spacing w:after="0" w:line="240" w:lineRule="auto"/>
        <w:ind w:left="0" w:firstLine="708"/>
        <w:jc w:val="both"/>
        <w:rPr>
          <w:rFonts w:ascii="Times New Roman" w:eastAsia="Times New Roman" w:hAnsi="Times New Roman"/>
          <w:sz w:val="24"/>
          <w:szCs w:val="24"/>
          <w:lang w:eastAsia="ru-RU"/>
        </w:rPr>
      </w:pPr>
      <w:r w:rsidRPr="00CD1BD5">
        <w:rPr>
          <w:rFonts w:ascii="Times New Roman" w:eastAsia="Times New Roman" w:hAnsi="Times New Roman"/>
          <w:sz w:val="24"/>
          <w:szCs w:val="24"/>
          <w:lang w:eastAsia="ru-RU"/>
        </w:rPr>
        <w:t xml:space="preserve">проєкт </w:t>
      </w:r>
      <w:r w:rsidR="00586A8C" w:rsidRPr="00CD1BD5">
        <w:rPr>
          <w:rFonts w:ascii="Times New Roman" w:eastAsia="Times New Roman" w:hAnsi="Times New Roman"/>
          <w:sz w:val="24"/>
          <w:szCs w:val="24"/>
          <w:lang w:eastAsia="ru-RU"/>
        </w:rPr>
        <w:t>«</w:t>
      </w:r>
      <w:r w:rsidR="00CD1BD5" w:rsidRPr="00CD1BD5">
        <w:rPr>
          <w:rFonts w:ascii="Times New Roman" w:hAnsi="Times New Roman"/>
          <w:sz w:val="24"/>
          <w:szCs w:val="24"/>
          <w:lang w:eastAsia="it-IT"/>
        </w:rPr>
        <w:t xml:space="preserve">«Будівництво Лубенського дошкільного навчального закладу  комбінованого типу для дітей з проблемами опорно-рухового апарату та вадами мовлення на 12 груп по вул. Ватутіна, 39 в м. Лубни Полтавської області» </w:t>
      </w:r>
      <w:r w:rsidRPr="00CD1BD5">
        <w:rPr>
          <w:rFonts w:ascii="Times New Roman" w:eastAsia="Times New Roman" w:hAnsi="Times New Roman"/>
          <w:sz w:val="24"/>
          <w:szCs w:val="24"/>
          <w:lang w:eastAsia="ru-RU"/>
        </w:rPr>
        <w:t xml:space="preserve">загальною вартістю </w:t>
      </w:r>
      <w:r w:rsidR="00CD1BD5">
        <w:rPr>
          <w:rFonts w:ascii="Times New Roman" w:eastAsia="Times New Roman" w:hAnsi="Times New Roman"/>
          <w:sz w:val="24"/>
          <w:szCs w:val="24"/>
          <w:lang w:eastAsia="ru-RU"/>
        </w:rPr>
        <w:t>72137,974 тис. грн.</w:t>
      </w:r>
    </w:p>
    <w:p w:rsidR="00CD1BD5" w:rsidRPr="00AA3E62" w:rsidRDefault="00C65C5A" w:rsidP="00C65C5A">
      <w:pPr>
        <w:pStyle w:val="a7"/>
        <w:tabs>
          <w:tab w:val="left" w:pos="993"/>
        </w:tabs>
        <w:spacing w:after="0" w:line="240" w:lineRule="auto"/>
        <w:ind w:left="0" w:firstLine="567"/>
        <w:jc w:val="both"/>
        <w:rPr>
          <w:rFonts w:ascii="Times New Roman" w:eastAsia="Times New Roman" w:hAnsi="Times New Roman"/>
          <w:sz w:val="24"/>
          <w:szCs w:val="24"/>
          <w:lang w:eastAsia="ru-RU"/>
        </w:rPr>
      </w:pPr>
      <w:r w:rsidRPr="00AA3E62">
        <w:rPr>
          <w:rFonts w:ascii="Times New Roman" w:eastAsia="Times New Roman" w:hAnsi="Times New Roman"/>
          <w:sz w:val="24"/>
          <w:szCs w:val="24"/>
          <w:lang w:eastAsia="ru-RU"/>
        </w:rPr>
        <w:t xml:space="preserve">За </w:t>
      </w:r>
      <w:r w:rsidR="00AA3E62">
        <w:rPr>
          <w:rFonts w:ascii="Times New Roman" w:eastAsia="Times New Roman" w:hAnsi="Times New Roman"/>
          <w:sz w:val="24"/>
          <w:szCs w:val="24"/>
          <w:lang w:eastAsia="ru-RU"/>
        </w:rPr>
        <w:t xml:space="preserve">попередніми даними  </w:t>
      </w:r>
      <w:r w:rsidRPr="00AA3E62">
        <w:rPr>
          <w:rFonts w:ascii="Times New Roman" w:eastAsia="Times New Roman" w:hAnsi="Times New Roman"/>
          <w:sz w:val="24"/>
          <w:szCs w:val="24"/>
          <w:lang w:eastAsia="ru-RU"/>
        </w:rPr>
        <w:t>проєкт з будівництв</w:t>
      </w:r>
      <w:r w:rsidR="0035249E" w:rsidRPr="00AA3E62">
        <w:rPr>
          <w:rFonts w:ascii="Times New Roman" w:eastAsia="Times New Roman" w:hAnsi="Times New Roman"/>
          <w:sz w:val="24"/>
          <w:szCs w:val="24"/>
          <w:lang w:eastAsia="ru-RU"/>
        </w:rPr>
        <w:t>а нового дитячого садка по вул.</w:t>
      </w:r>
      <w:r w:rsidR="00DB48C4">
        <w:rPr>
          <w:rFonts w:ascii="Times New Roman" w:eastAsia="Times New Roman" w:hAnsi="Times New Roman"/>
          <w:sz w:val="24"/>
          <w:szCs w:val="24"/>
          <w:lang w:eastAsia="ru-RU"/>
        </w:rPr>
        <w:t xml:space="preserve"> Василенков</w:t>
      </w:r>
      <w:r w:rsidR="007809CC">
        <w:rPr>
          <w:rFonts w:ascii="Times New Roman" w:eastAsia="Times New Roman" w:hAnsi="Times New Roman"/>
          <w:sz w:val="24"/>
          <w:szCs w:val="24"/>
          <w:lang w:eastAsia="ru-RU"/>
        </w:rPr>
        <w:t>е</w:t>
      </w:r>
      <w:r w:rsidR="00DB48C4">
        <w:rPr>
          <w:rFonts w:ascii="Times New Roman" w:eastAsia="Times New Roman" w:hAnsi="Times New Roman"/>
          <w:sz w:val="24"/>
          <w:szCs w:val="24"/>
          <w:lang w:eastAsia="ru-RU"/>
        </w:rPr>
        <w:t xml:space="preserve"> поле (</w:t>
      </w:r>
      <w:r w:rsidRPr="00AA3E62">
        <w:rPr>
          <w:rFonts w:ascii="Times New Roman" w:eastAsia="Times New Roman" w:hAnsi="Times New Roman"/>
          <w:sz w:val="24"/>
          <w:szCs w:val="24"/>
          <w:lang w:eastAsia="ru-RU"/>
        </w:rPr>
        <w:t>Ватутіна</w:t>
      </w:r>
      <w:r w:rsidR="00DB48C4">
        <w:rPr>
          <w:rFonts w:ascii="Times New Roman" w:eastAsia="Times New Roman" w:hAnsi="Times New Roman"/>
          <w:sz w:val="24"/>
          <w:szCs w:val="24"/>
          <w:lang w:eastAsia="ru-RU"/>
        </w:rPr>
        <w:t>)</w:t>
      </w:r>
      <w:r w:rsidR="0035249E" w:rsidRPr="00AA3E62">
        <w:rPr>
          <w:rFonts w:ascii="Times New Roman" w:eastAsia="Times New Roman" w:hAnsi="Times New Roman"/>
          <w:sz w:val="24"/>
          <w:szCs w:val="24"/>
          <w:lang w:eastAsia="ru-RU"/>
        </w:rPr>
        <w:t>, 39</w:t>
      </w:r>
      <w:r w:rsidRPr="00AA3E62">
        <w:rPr>
          <w:rFonts w:ascii="Times New Roman" w:eastAsia="Times New Roman" w:hAnsi="Times New Roman"/>
          <w:sz w:val="24"/>
          <w:szCs w:val="24"/>
          <w:lang w:eastAsia="ru-RU"/>
        </w:rPr>
        <w:t xml:space="preserve"> </w:t>
      </w:r>
      <w:r w:rsidR="00AA3E62">
        <w:rPr>
          <w:rFonts w:ascii="Times New Roman" w:eastAsia="Times New Roman" w:hAnsi="Times New Roman"/>
          <w:sz w:val="24"/>
          <w:szCs w:val="24"/>
          <w:lang w:eastAsia="ru-RU"/>
        </w:rPr>
        <w:t xml:space="preserve">пройшов </w:t>
      </w:r>
      <w:r w:rsidR="00AA3E62" w:rsidRPr="00AA3E62">
        <w:rPr>
          <w:rFonts w:ascii="Times New Roman" w:eastAsia="Times New Roman" w:hAnsi="Times New Roman"/>
          <w:sz w:val="24"/>
          <w:szCs w:val="24"/>
          <w:lang w:eastAsia="ru-RU"/>
        </w:rPr>
        <w:t>конкурсн</w:t>
      </w:r>
      <w:r w:rsidR="00AA3E62">
        <w:rPr>
          <w:rFonts w:ascii="Times New Roman" w:eastAsia="Times New Roman" w:hAnsi="Times New Roman"/>
          <w:sz w:val="24"/>
          <w:szCs w:val="24"/>
          <w:lang w:eastAsia="ru-RU"/>
        </w:rPr>
        <w:t>ий</w:t>
      </w:r>
      <w:r w:rsidR="00AA3E62" w:rsidRPr="00AA3E62">
        <w:rPr>
          <w:rFonts w:ascii="Times New Roman" w:eastAsia="Times New Roman" w:hAnsi="Times New Roman"/>
          <w:sz w:val="24"/>
          <w:szCs w:val="24"/>
          <w:lang w:eastAsia="ru-RU"/>
        </w:rPr>
        <w:t xml:space="preserve"> відб</w:t>
      </w:r>
      <w:r w:rsidR="00AA3E62">
        <w:rPr>
          <w:rFonts w:ascii="Times New Roman" w:eastAsia="Times New Roman" w:hAnsi="Times New Roman"/>
          <w:sz w:val="24"/>
          <w:szCs w:val="24"/>
          <w:lang w:eastAsia="ru-RU"/>
        </w:rPr>
        <w:t>ір</w:t>
      </w:r>
      <w:r w:rsidR="00AA3E62" w:rsidRPr="00AA3E62">
        <w:rPr>
          <w:rFonts w:ascii="Times New Roman" w:eastAsia="Times New Roman" w:hAnsi="Times New Roman"/>
          <w:sz w:val="24"/>
          <w:szCs w:val="24"/>
          <w:lang w:eastAsia="ru-RU"/>
        </w:rPr>
        <w:t xml:space="preserve"> </w:t>
      </w:r>
      <w:r w:rsidR="007A2281" w:rsidRPr="00AA3E62">
        <w:rPr>
          <w:rFonts w:ascii="Times New Roman" w:eastAsia="Times New Roman" w:hAnsi="Times New Roman"/>
          <w:sz w:val="24"/>
          <w:szCs w:val="24"/>
          <w:lang w:eastAsia="ru-RU"/>
        </w:rPr>
        <w:t>і</w:t>
      </w:r>
      <w:r w:rsidR="0035249E" w:rsidRPr="00AA3E62">
        <w:rPr>
          <w:rFonts w:ascii="Times New Roman" w:eastAsia="Times New Roman" w:hAnsi="Times New Roman"/>
          <w:sz w:val="24"/>
          <w:szCs w:val="24"/>
          <w:lang w:eastAsia="ru-RU"/>
        </w:rPr>
        <w:t xml:space="preserve"> буде реалізованим за рахунок коштів державного та місцевого бюджетів.</w:t>
      </w:r>
    </w:p>
    <w:p w:rsidR="00A55432" w:rsidRPr="0045444A" w:rsidRDefault="00A55432" w:rsidP="00347653">
      <w:pPr>
        <w:ind w:firstLine="709"/>
        <w:jc w:val="both"/>
        <w:rPr>
          <w:iCs/>
          <w:color w:val="FF0000"/>
          <w:lang w:eastAsia="it-IT"/>
        </w:rPr>
      </w:pPr>
    </w:p>
    <w:p w:rsidR="00F54C02" w:rsidRPr="00725FA0" w:rsidRDefault="00B0754F" w:rsidP="00725FA0">
      <w:pPr>
        <w:ind w:firstLine="708"/>
        <w:jc w:val="both"/>
      </w:pPr>
      <w:r w:rsidRPr="00725FA0">
        <w:t xml:space="preserve">У звʼязку з </w:t>
      </w:r>
      <w:r w:rsidR="00496BF1">
        <w:t>призупиненням дії більшості загальнодержавних і обласних програм щодо можливості реалізації проєктів</w:t>
      </w:r>
      <w:r w:rsidRPr="00725FA0">
        <w:t xml:space="preserve"> о</w:t>
      </w:r>
      <w:r w:rsidR="00F54C02" w:rsidRPr="00725FA0">
        <w:t xml:space="preserve">собливої актуальності набуло питання залучення  інвестицій </w:t>
      </w:r>
      <w:r w:rsidR="00F54C02" w:rsidRPr="00D72596">
        <w:rPr>
          <w:b/>
        </w:rPr>
        <w:t>міжнародних фінансових організацій</w:t>
      </w:r>
      <w:r w:rsidR="00F54C02" w:rsidRPr="00725FA0">
        <w:t>.</w:t>
      </w:r>
    </w:p>
    <w:p w:rsidR="003A3C29" w:rsidRDefault="003A3C29" w:rsidP="00725FA0">
      <w:pPr>
        <w:ind w:firstLine="708"/>
        <w:jc w:val="both"/>
      </w:pPr>
    </w:p>
    <w:p w:rsidR="00824E27" w:rsidRPr="00725FA0" w:rsidRDefault="00F54C02" w:rsidP="00725FA0">
      <w:pPr>
        <w:ind w:firstLine="708"/>
        <w:jc w:val="both"/>
      </w:pPr>
      <w:r w:rsidRPr="00725FA0">
        <w:t>Виконавчий ко</w:t>
      </w:r>
      <w:r w:rsidR="007C2C20">
        <w:t>мітет у</w:t>
      </w:r>
      <w:r w:rsidRPr="00725FA0">
        <w:t xml:space="preserve">же </w:t>
      </w:r>
      <w:r w:rsidR="00DE24DE">
        <w:t>не перший рік</w:t>
      </w:r>
      <w:r w:rsidRPr="00725FA0">
        <w:t xml:space="preserve"> співпрацює з Німецьким товариством  міжнародного співробітництва (GIZ).</w:t>
      </w:r>
      <w:r w:rsidR="00AC22E4" w:rsidRPr="00725FA0">
        <w:t xml:space="preserve"> </w:t>
      </w:r>
      <w:r w:rsidR="002F17FA" w:rsidRPr="00725FA0">
        <w:t>Ще у 2021 році</w:t>
      </w:r>
      <w:r w:rsidR="00F471EC" w:rsidRPr="00725FA0">
        <w:t xml:space="preserve"> за результатами конкурсного відбору Лубенську міську раду відібрано до числа партнерів проєкту </w:t>
      </w:r>
      <w:r w:rsidR="00F471EC" w:rsidRPr="00166491">
        <w:rPr>
          <w:u w:val="single"/>
        </w:rPr>
        <w:t>«Просування енергоефективності та імплементації Директиви ЄС про</w:t>
      </w:r>
      <w:r w:rsidR="002F17FA" w:rsidRPr="00166491">
        <w:rPr>
          <w:u w:val="single"/>
        </w:rPr>
        <w:t xml:space="preserve"> енергоефективність в Україні» </w:t>
      </w:r>
      <w:r w:rsidR="007977D1" w:rsidRPr="00166491">
        <w:rPr>
          <w:u w:val="single"/>
        </w:rPr>
        <w:t>(FEER)</w:t>
      </w:r>
      <w:r w:rsidR="007977D1">
        <w:t xml:space="preserve"> </w:t>
      </w:r>
      <w:r w:rsidR="002F17FA" w:rsidRPr="00725FA0">
        <w:t xml:space="preserve">та </w:t>
      </w:r>
      <w:r w:rsidR="00F471EC" w:rsidRPr="00725FA0">
        <w:t xml:space="preserve">відбулося підписання Меморандуму про співпрацю в рамках цього проєкту. </w:t>
      </w:r>
    </w:p>
    <w:p w:rsidR="002F17FA" w:rsidRPr="00725FA0" w:rsidRDefault="00FC3D9E" w:rsidP="009F2043">
      <w:pPr>
        <w:ind w:firstLine="708"/>
        <w:jc w:val="both"/>
      </w:pPr>
      <w:r w:rsidRPr="00725FA0">
        <w:t>У</w:t>
      </w:r>
      <w:r w:rsidR="007808DF" w:rsidRPr="00725FA0">
        <w:t xml:space="preserve"> рамках цієї співпраці у</w:t>
      </w:r>
      <w:r w:rsidRPr="00725FA0">
        <w:t xml:space="preserve"> вересні 2022 року </w:t>
      </w:r>
      <w:r w:rsidR="007808DF" w:rsidRPr="00725FA0">
        <w:t xml:space="preserve">відділом економічного розвитку і торгівлі спільно з управлінням освіти з метою отримання гранту було подано на конкурсний відбір проєкт </w:t>
      </w:r>
      <w:r w:rsidR="00725FA0" w:rsidRPr="00725FA0">
        <w:t>«Реконструкція внутрішньої системи опалення Лубенської загальноосвітньої школи І-ІІІ ступенів №2 та влаштування припливно-витяжної вентиляції з рекуперацією повітря в будівлі школи за адресою: Полтавська область, м. Лубни, проспект Володимирський, 62/1»</w:t>
      </w:r>
      <w:r w:rsidR="00203B22">
        <w:t xml:space="preserve"> на загальну суму 107,645 тис. євро (з них 100,0 тис. євро – грант від </w:t>
      </w:r>
      <w:r w:rsidR="00203B22">
        <w:rPr>
          <w:lang w:val="en-US"/>
        </w:rPr>
        <w:t>GIZ</w:t>
      </w:r>
      <w:r w:rsidR="00203B22" w:rsidRPr="007F3DC2">
        <w:t>)</w:t>
      </w:r>
      <w:r w:rsidR="00D72596">
        <w:t xml:space="preserve">. </w:t>
      </w:r>
      <w:r w:rsidRPr="00725FA0">
        <w:t xml:space="preserve">За результатами </w:t>
      </w:r>
      <w:r w:rsidR="00D72596">
        <w:t>конкурсного відбору</w:t>
      </w:r>
      <w:r w:rsidRPr="00725FA0">
        <w:t xml:space="preserve"> проєктну заявку </w:t>
      </w:r>
      <w:r w:rsidR="00D72596">
        <w:t>н</w:t>
      </w:r>
      <w:r w:rsidRPr="00725FA0">
        <w:t>ашої громади було відібрано для опрацювання та гр</w:t>
      </w:r>
      <w:r w:rsidR="007977D1">
        <w:t>антового фінансування у рамках п</w:t>
      </w:r>
      <w:r w:rsidRPr="00725FA0">
        <w:t>роєкту</w:t>
      </w:r>
      <w:r w:rsidR="00D72596">
        <w:t>. На даний час грантодавцям підготовано та подано необхідний пакет документів</w:t>
      </w:r>
      <w:r w:rsidR="00490DFB">
        <w:t>, прийняті</w:t>
      </w:r>
      <w:r w:rsidR="00D72596">
        <w:t xml:space="preserve"> рішення Лубенської міської ради про </w:t>
      </w:r>
      <w:r w:rsidR="001525C4">
        <w:t xml:space="preserve">уповноваження Лубенського міського голови на підписання грантової угоди </w:t>
      </w:r>
      <w:r w:rsidR="00490DFB">
        <w:t xml:space="preserve">та про передбачення коштів у місцевому бюджеті для </w:t>
      </w:r>
      <w:r w:rsidR="007977D1">
        <w:t xml:space="preserve">співфінансування </w:t>
      </w:r>
      <w:r w:rsidR="00490DFB">
        <w:t>цього проєкту.</w:t>
      </w:r>
    </w:p>
    <w:p w:rsidR="003A3C29" w:rsidRDefault="003A3C29" w:rsidP="009F2043">
      <w:pPr>
        <w:pStyle w:val="a7"/>
        <w:spacing w:after="0" w:line="240" w:lineRule="auto"/>
        <w:ind w:left="0" w:firstLine="709"/>
        <w:jc w:val="both"/>
        <w:rPr>
          <w:rFonts w:ascii="Times New Roman" w:eastAsia="Times New Roman" w:hAnsi="Times New Roman"/>
          <w:sz w:val="24"/>
          <w:szCs w:val="24"/>
          <w:lang w:eastAsia="ru-RU"/>
        </w:rPr>
      </w:pPr>
    </w:p>
    <w:p w:rsidR="009F2043" w:rsidRDefault="00F471EC" w:rsidP="009F2043">
      <w:pPr>
        <w:pStyle w:val="a7"/>
        <w:spacing w:after="0" w:line="240" w:lineRule="auto"/>
        <w:ind w:left="0" w:firstLine="709"/>
        <w:jc w:val="both"/>
        <w:rPr>
          <w:rFonts w:ascii="Times New Roman" w:eastAsia="Times New Roman" w:hAnsi="Times New Roman"/>
          <w:sz w:val="24"/>
          <w:szCs w:val="24"/>
          <w:lang w:eastAsia="ru-RU"/>
        </w:rPr>
      </w:pPr>
      <w:r w:rsidRPr="009F2043">
        <w:rPr>
          <w:rFonts w:ascii="Times New Roman" w:eastAsia="Times New Roman" w:hAnsi="Times New Roman"/>
          <w:sz w:val="24"/>
          <w:szCs w:val="24"/>
          <w:lang w:eastAsia="ru-RU"/>
        </w:rPr>
        <w:t xml:space="preserve">За результатами конкурсного відбору Лубенська територіальна громада </w:t>
      </w:r>
      <w:r w:rsidR="009F2043">
        <w:rPr>
          <w:rFonts w:ascii="Times New Roman" w:eastAsia="Times New Roman" w:hAnsi="Times New Roman"/>
          <w:sz w:val="24"/>
          <w:szCs w:val="24"/>
          <w:lang w:eastAsia="ru-RU"/>
        </w:rPr>
        <w:t>ще</w:t>
      </w:r>
      <w:r w:rsidRPr="009F2043">
        <w:rPr>
          <w:rFonts w:ascii="Times New Roman" w:eastAsia="Times New Roman" w:hAnsi="Times New Roman"/>
          <w:sz w:val="24"/>
          <w:szCs w:val="24"/>
          <w:lang w:eastAsia="ru-RU"/>
        </w:rPr>
        <w:t xml:space="preserve"> 2021 року отримала перемогу в </w:t>
      </w:r>
      <w:r w:rsidR="00166491">
        <w:rPr>
          <w:rFonts w:ascii="Times New Roman" w:eastAsia="Times New Roman" w:hAnsi="Times New Roman"/>
          <w:sz w:val="24"/>
          <w:szCs w:val="24"/>
          <w:lang w:eastAsia="ru-RU"/>
        </w:rPr>
        <w:t xml:space="preserve">україно-швейцарському </w:t>
      </w:r>
      <w:r w:rsidRPr="009F2043">
        <w:rPr>
          <w:rFonts w:ascii="Times New Roman" w:eastAsia="Times New Roman" w:hAnsi="Times New Roman"/>
          <w:sz w:val="24"/>
          <w:szCs w:val="24"/>
          <w:lang w:eastAsia="ru-RU"/>
        </w:rPr>
        <w:t xml:space="preserve">проєкті </w:t>
      </w:r>
      <w:r w:rsidRPr="00166491">
        <w:rPr>
          <w:rFonts w:ascii="Times New Roman" w:eastAsia="Times New Roman" w:hAnsi="Times New Roman"/>
          <w:sz w:val="24"/>
          <w:szCs w:val="24"/>
          <w:u w:val="single"/>
          <w:lang w:eastAsia="ru-RU"/>
        </w:rPr>
        <w:t>«Діємо для здоров’я»</w:t>
      </w:r>
      <w:r w:rsidRPr="009F2043">
        <w:rPr>
          <w:rFonts w:ascii="Times New Roman" w:eastAsia="Times New Roman" w:hAnsi="Times New Roman"/>
          <w:sz w:val="24"/>
          <w:szCs w:val="24"/>
          <w:lang w:eastAsia="ru-RU"/>
        </w:rPr>
        <w:t xml:space="preserve">, який впроваджено Консалтинговою групою GFA у співпраці з Університетськими клініками Женеви, Міністерством охорони здоров’я України (МОЗ), Благодійним Фондом «Здоров’я жінки і планування сім’ї» та агенцією Be-it Health &amp; Social Impact за підтримки Швейцарії, що надається через Швейцарську агенцію розвитку та співробітництва (SDC). </w:t>
      </w:r>
      <w:r w:rsidR="007C2C20">
        <w:rPr>
          <w:rFonts w:ascii="Times New Roman" w:eastAsia="Times New Roman" w:hAnsi="Times New Roman"/>
          <w:sz w:val="24"/>
          <w:szCs w:val="24"/>
          <w:lang w:eastAsia="ru-RU"/>
        </w:rPr>
        <w:t>У</w:t>
      </w:r>
      <w:r w:rsidR="00DE24DE">
        <w:rPr>
          <w:rFonts w:ascii="Times New Roman" w:eastAsia="Times New Roman" w:hAnsi="Times New Roman"/>
          <w:sz w:val="24"/>
          <w:szCs w:val="24"/>
          <w:lang w:eastAsia="ru-RU"/>
        </w:rPr>
        <w:t xml:space="preserve"> ході</w:t>
      </w:r>
      <w:r w:rsidR="009F2043" w:rsidRPr="009F2043">
        <w:rPr>
          <w:rFonts w:ascii="Times New Roman" w:eastAsia="Times New Roman" w:hAnsi="Times New Roman"/>
          <w:sz w:val="24"/>
          <w:szCs w:val="24"/>
          <w:lang w:eastAsia="ru-RU"/>
        </w:rPr>
        <w:t xml:space="preserve"> роботи у проєкті у червні 2022 року</w:t>
      </w:r>
      <w:r w:rsidR="001C690A">
        <w:rPr>
          <w:rFonts w:ascii="Times New Roman" w:eastAsia="Times New Roman" w:hAnsi="Times New Roman"/>
          <w:sz w:val="24"/>
          <w:szCs w:val="24"/>
          <w:lang w:eastAsia="ru-RU"/>
        </w:rPr>
        <w:t xml:space="preserve"> </w:t>
      </w:r>
      <w:r w:rsidR="00166491">
        <w:rPr>
          <w:rFonts w:ascii="Times New Roman" w:eastAsia="Times New Roman" w:hAnsi="Times New Roman"/>
          <w:sz w:val="24"/>
          <w:szCs w:val="24"/>
          <w:lang w:eastAsia="ru-RU"/>
        </w:rPr>
        <w:t>Л</w:t>
      </w:r>
      <w:r w:rsidR="001C690A">
        <w:rPr>
          <w:rFonts w:ascii="Times New Roman" w:eastAsia="Times New Roman" w:hAnsi="Times New Roman"/>
          <w:sz w:val="24"/>
          <w:szCs w:val="24"/>
          <w:lang w:eastAsia="ru-RU"/>
        </w:rPr>
        <w:t>убенською громадою</w:t>
      </w:r>
      <w:r w:rsidR="009F2043" w:rsidRPr="009F2043">
        <w:rPr>
          <w:rFonts w:ascii="Times New Roman" w:eastAsia="Times New Roman" w:hAnsi="Times New Roman"/>
          <w:sz w:val="24"/>
          <w:szCs w:val="24"/>
          <w:lang w:eastAsia="ru-RU"/>
        </w:rPr>
        <w:t xml:space="preserve"> </w:t>
      </w:r>
      <w:r w:rsidR="001C690A">
        <w:rPr>
          <w:rFonts w:ascii="Times New Roman" w:eastAsia="Times New Roman" w:hAnsi="Times New Roman"/>
          <w:sz w:val="24"/>
          <w:szCs w:val="24"/>
          <w:lang w:eastAsia="ru-RU"/>
        </w:rPr>
        <w:t>отримано грант у розмірі 306,2</w:t>
      </w:r>
      <w:r w:rsidR="009F2043" w:rsidRPr="009F2043">
        <w:rPr>
          <w:rFonts w:ascii="Times New Roman" w:eastAsia="Times New Roman" w:hAnsi="Times New Roman"/>
          <w:sz w:val="24"/>
          <w:szCs w:val="24"/>
          <w:lang w:eastAsia="ru-RU"/>
        </w:rPr>
        <w:t xml:space="preserve"> тис. грн. для придбання спеціалізованого обладнання (кушеток реабілітаційних, електрокардіографа з монітором пацієнта, електронного стетоскопа, палиць для скандинавської ходьби, велотренажерів, пандуса переносного, реабілітаційного комплексу та інше</w:t>
      </w:r>
      <w:r w:rsidR="007C2C20">
        <w:rPr>
          <w:rFonts w:ascii="Times New Roman" w:eastAsia="Times New Roman" w:hAnsi="Times New Roman"/>
          <w:sz w:val="24"/>
          <w:szCs w:val="24"/>
          <w:lang w:eastAsia="ru-RU"/>
        </w:rPr>
        <w:t xml:space="preserve">), яке буде використовуватися </w:t>
      </w:r>
      <w:r w:rsidR="009F2043" w:rsidRPr="009F2043">
        <w:rPr>
          <w:rFonts w:ascii="Times New Roman" w:eastAsia="Times New Roman" w:hAnsi="Times New Roman"/>
          <w:sz w:val="24"/>
          <w:szCs w:val="24"/>
          <w:lang w:eastAsia="ru-RU"/>
        </w:rPr>
        <w:t xml:space="preserve">КП «КНП ЛМЦПМС» та  Лубенським районним осередком Всеукраїнської організації інвалідів «Союз організацій інвалідів України». </w:t>
      </w:r>
      <w:r w:rsidR="001C690A">
        <w:rPr>
          <w:rFonts w:ascii="Times New Roman" w:eastAsia="Times New Roman" w:hAnsi="Times New Roman"/>
          <w:sz w:val="24"/>
          <w:szCs w:val="24"/>
          <w:lang w:eastAsia="ru-RU"/>
        </w:rPr>
        <w:t>На даний час розпочато роботу по участі громади у ІІ етапі реалізації проєкту</w:t>
      </w:r>
      <w:r w:rsidR="009F2043" w:rsidRPr="009F2043">
        <w:rPr>
          <w:rFonts w:ascii="Times New Roman" w:eastAsia="Times New Roman" w:hAnsi="Times New Roman"/>
          <w:sz w:val="24"/>
          <w:szCs w:val="24"/>
          <w:lang w:eastAsia="ru-RU"/>
        </w:rPr>
        <w:t>, що дає перспективи для залучення грант</w:t>
      </w:r>
      <w:r w:rsidR="004E6BBB">
        <w:rPr>
          <w:rFonts w:ascii="Times New Roman" w:eastAsia="Times New Roman" w:hAnsi="Times New Roman"/>
          <w:sz w:val="24"/>
          <w:szCs w:val="24"/>
          <w:lang w:eastAsia="ru-RU"/>
        </w:rPr>
        <w:t>у у розмірі 5,0 тис. швейцарських франків (близько 180,0 тис. грн.)</w:t>
      </w:r>
      <w:r w:rsidR="009F2043" w:rsidRPr="009F2043">
        <w:rPr>
          <w:rFonts w:ascii="Times New Roman" w:eastAsia="Times New Roman" w:hAnsi="Times New Roman"/>
          <w:sz w:val="24"/>
          <w:szCs w:val="24"/>
          <w:lang w:eastAsia="ru-RU"/>
        </w:rPr>
        <w:t>.</w:t>
      </w:r>
    </w:p>
    <w:p w:rsidR="00586A8C" w:rsidRDefault="00586A8C" w:rsidP="009F2043">
      <w:pPr>
        <w:pStyle w:val="a7"/>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Крім того, у рамках цього проєкту заклади освіти Лубенс</w:t>
      </w:r>
      <w:r w:rsidR="00DE1D59">
        <w:rPr>
          <w:rFonts w:ascii="Times New Roman" w:eastAsia="Times New Roman" w:hAnsi="Times New Roman"/>
          <w:sz w:val="24"/>
          <w:szCs w:val="24"/>
          <w:lang w:eastAsia="ru-RU"/>
        </w:rPr>
        <w:t xml:space="preserve">ької громади – учасники проєкту </w:t>
      </w:r>
      <w:r w:rsidR="003A3C29">
        <w:rPr>
          <w:rFonts w:ascii="Times New Roman" w:eastAsia="Times New Roman" w:hAnsi="Times New Roman"/>
          <w:sz w:val="24"/>
          <w:szCs w:val="24"/>
          <w:lang w:eastAsia="ru-RU"/>
        </w:rPr>
        <w:t xml:space="preserve">у вересні 2022 року </w:t>
      </w:r>
      <w:r w:rsidR="00DE1D59">
        <w:rPr>
          <w:rFonts w:ascii="Times New Roman" w:eastAsia="Times New Roman" w:hAnsi="Times New Roman"/>
          <w:sz w:val="24"/>
          <w:szCs w:val="24"/>
          <w:lang w:eastAsia="ru-RU"/>
        </w:rPr>
        <w:t xml:space="preserve">отримали обладнання для вдосконалення процесу підтримки </w:t>
      </w:r>
      <w:r w:rsidR="001A5AEE">
        <w:rPr>
          <w:rFonts w:ascii="Times New Roman" w:eastAsia="Times New Roman" w:hAnsi="Times New Roman"/>
          <w:sz w:val="24"/>
          <w:szCs w:val="24"/>
          <w:lang w:eastAsia="ru-RU"/>
        </w:rPr>
        <w:t xml:space="preserve">санітарно-епідеміологічного стану харчоблоків загальноосвітніх навчальних закладів в умовах військового стану </w:t>
      </w:r>
      <w:r w:rsidR="003B6359">
        <w:rPr>
          <w:rFonts w:ascii="Times New Roman" w:eastAsia="Times New Roman" w:hAnsi="Times New Roman"/>
          <w:sz w:val="24"/>
          <w:szCs w:val="24"/>
          <w:lang w:eastAsia="ru-RU"/>
        </w:rPr>
        <w:t>та для надання послуг з профілактики неінфекційних захворю</w:t>
      </w:r>
      <w:r w:rsidR="0027208F">
        <w:rPr>
          <w:rFonts w:ascii="Times New Roman" w:eastAsia="Times New Roman" w:hAnsi="Times New Roman"/>
          <w:sz w:val="24"/>
          <w:szCs w:val="24"/>
          <w:lang w:eastAsia="ru-RU"/>
        </w:rPr>
        <w:t>вань внутрішньо переміщеним осо</w:t>
      </w:r>
      <w:r w:rsidR="003B6359">
        <w:rPr>
          <w:rFonts w:ascii="Times New Roman" w:eastAsia="Times New Roman" w:hAnsi="Times New Roman"/>
          <w:sz w:val="24"/>
          <w:szCs w:val="24"/>
          <w:lang w:eastAsia="ru-RU"/>
        </w:rPr>
        <w:t>бам:</w:t>
      </w:r>
    </w:p>
    <w:p w:rsidR="003B6359" w:rsidRDefault="0027208F" w:rsidP="00B46F5B">
      <w:pPr>
        <w:pStyle w:val="a7"/>
        <w:numPr>
          <w:ilvl w:val="0"/>
          <w:numId w:val="13"/>
        </w:numPr>
        <w:tabs>
          <w:tab w:val="left" w:pos="1134"/>
        </w:tabs>
        <w:spacing w:after="0" w:line="240" w:lineRule="auto"/>
        <w:ind w:left="0"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Лубенська спеціалізована школа № 6 – холодильник з морозильною камерою та морозильну камеру на загальну суму 49,0 тис. грн.;</w:t>
      </w:r>
    </w:p>
    <w:p w:rsidR="0027208F" w:rsidRDefault="00F455DB" w:rsidP="00B46F5B">
      <w:pPr>
        <w:pStyle w:val="a7"/>
        <w:numPr>
          <w:ilvl w:val="0"/>
          <w:numId w:val="13"/>
        </w:numPr>
        <w:tabs>
          <w:tab w:val="left" w:pos="1134"/>
        </w:tabs>
        <w:spacing w:after="0" w:line="240" w:lineRule="auto"/>
        <w:ind w:left="0"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Лубенський заклад загальної середньої освіти № 4 – </w:t>
      </w:r>
      <w:r w:rsidR="00B8114A">
        <w:rPr>
          <w:rFonts w:ascii="Times New Roman" w:eastAsia="Times New Roman" w:hAnsi="Times New Roman"/>
          <w:sz w:val="24"/>
          <w:szCs w:val="24"/>
          <w:lang w:eastAsia="ru-RU"/>
        </w:rPr>
        <w:t xml:space="preserve">3 </w:t>
      </w:r>
      <w:r>
        <w:rPr>
          <w:rFonts w:ascii="Times New Roman" w:eastAsia="Times New Roman" w:hAnsi="Times New Roman"/>
          <w:sz w:val="24"/>
          <w:szCs w:val="24"/>
          <w:lang w:eastAsia="ru-RU"/>
        </w:rPr>
        <w:t>холодильник</w:t>
      </w:r>
      <w:r w:rsidR="004C7276">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w:t>
      </w:r>
      <w:r w:rsidR="00B8114A">
        <w:rPr>
          <w:rFonts w:ascii="Times New Roman" w:eastAsia="Times New Roman" w:hAnsi="Times New Roman"/>
          <w:sz w:val="24"/>
          <w:szCs w:val="24"/>
          <w:lang w:eastAsia="ru-RU"/>
        </w:rPr>
        <w:t xml:space="preserve">на загальну  суму </w:t>
      </w:r>
      <w:r>
        <w:rPr>
          <w:rFonts w:ascii="Times New Roman" w:eastAsia="Times New Roman" w:hAnsi="Times New Roman"/>
          <w:sz w:val="24"/>
          <w:szCs w:val="24"/>
          <w:lang w:eastAsia="ru-RU"/>
        </w:rPr>
        <w:t>31,5 тис. грн.;</w:t>
      </w:r>
    </w:p>
    <w:p w:rsidR="00F455DB" w:rsidRPr="0002715F" w:rsidRDefault="00F772D0" w:rsidP="00B46F5B">
      <w:pPr>
        <w:pStyle w:val="a7"/>
        <w:numPr>
          <w:ilvl w:val="0"/>
          <w:numId w:val="13"/>
        </w:numPr>
        <w:tabs>
          <w:tab w:val="left" w:pos="1134"/>
        </w:tabs>
        <w:spacing w:after="0" w:line="240" w:lineRule="auto"/>
        <w:ind w:left="0" w:firstLine="851"/>
        <w:jc w:val="both"/>
        <w:rPr>
          <w:rFonts w:ascii="Times New Roman" w:eastAsia="Times New Roman" w:hAnsi="Times New Roman"/>
          <w:sz w:val="24"/>
          <w:szCs w:val="24"/>
          <w:lang w:eastAsia="ru-RU"/>
        </w:rPr>
      </w:pPr>
      <w:r w:rsidRPr="0002715F">
        <w:rPr>
          <w:rFonts w:ascii="Times New Roman" w:eastAsia="Times New Roman" w:hAnsi="Times New Roman"/>
          <w:sz w:val="24"/>
          <w:szCs w:val="24"/>
          <w:lang w:eastAsia="ru-RU"/>
        </w:rPr>
        <w:t xml:space="preserve">Опорний заклад «Засульський ліцей Лубенської міської ради» - </w:t>
      </w:r>
      <w:r w:rsidR="00B8114A" w:rsidRPr="0002715F">
        <w:rPr>
          <w:rFonts w:ascii="Times New Roman" w:eastAsia="Times New Roman" w:hAnsi="Times New Roman"/>
          <w:sz w:val="24"/>
          <w:szCs w:val="24"/>
          <w:lang w:eastAsia="ru-RU"/>
        </w:rPr>
        <w:t>водонагрівач електричний</w:t>
      </w:r>
      <w:r w:rsidRPr="0002715F">
        <w:rPr>
          <w:rFonts w:ascii="Times New Roman" w:eastAsia="Times New Roman" w:hAnsi="Times New Roman"/>
          <w:sz w:val="24"/>
          <w:szCs w:val="24"/>
          <w:lang w:eastAsia="ru-RU"/>
        </w:rPr>
        <w:t xml:space="preserve"> вартістю 10,0 тис. грн.</w:t>
      </w:r>
      <w:r w:rsidR="00B8114A" w:rsidRPr="0002715F">
        <w:rPr>
          <w:rFonts w:ascii="Times New Roman" w:eastAsia="Times New Roman" w:hAnsi="Times New Roman"/>
          <w:sz w:val="24"/>
          <w:szCs w:val="24"/>
          <w:lang w:eastAsia="ru-RU"/>
        </w:rPr>
        <w:t xml:space="preserve"> (найближчим часом очікується надходження додаткового обладнання).</w:t>
      </w:r>
    </w:p>
    <w:p w:rsidR="0002715F" w:rsidRPr="0002715F" w:rsidRDefault="004512E3" w:rsidP="0002715F">
      <w:pPr>
        <w:shd w:val="clear" w:color="auto" w:fill="FFFFFF"/>
        <w:tabs>
          <w:tab w:val="left" w:pos="993"/>
        </w:tabs>
        <w:ind w:firstLine="709"/>
        <w:jc w:val="both"/>
        <w:rPr>
          <w:color w:val="050505"/>
          <w:lang w:eastAsia="uk-UA"/>
        </w:rPr>
      </w:pPr>
      <w:r w:rsidRPr="0002715F">
        <w:rPr>
          <w:color w:val="050505"/>
          <w:lang w:eastAsia="uk-UA"/>
        </w:rPr>
        <w:t>Також у рамках цього проєкту п</w:t>
      </w:r>
      <w:r w:rsidR="00B1220E" w:rsidRPr="0002715F">
        <w:rPr>
          <w:color w:val="050505"/>
          <w:lang w:eastAsia="uk-UA"/>
        </w:rPr>
        <w:t>ротягом 2022 року два бібліотечні заклади Лубенської громади – Публічна бібліотека ім. Володимира Малика та філія №1 Лубенська міська бібліотека для дорослих ім. В. Леонтовича</w:t>
      </w:r>
      <w:r w:rsidR="0002715F">
        <w:rPr>
          <w:color w:val="050505"/>
          <w:lang w:eastAsia="uk-UA"/>
        </w:rPr>
        <w:t>,</w:t>
      </w:r>
      <w:r w:rsidR="00B1220E" w:rsidRPr="0002715F">
        <w:rPr>
          <w:color w:val="050505"/>
          <w:lang w:eastAsia="uk-UA"/>
        </w:rPr>
        <w:t xml:space="preserve"> </w:t>
      </w:r>
      <w:r w:rsidR="0002715F" w:rsidRPr="0002715F">
        <w:rPr>
          <w:color w:val="050505"/>
          <w:lang w:eastAsia="uk-UA"/>
        </w:rPr>
        <w:t>отримали підбірку науково-популярних видань з різних галузей медицини, обладнання для контролю за базовими показниками здоро</w:t>
      </w:r>
      <w:r w:rsidR="0002715F">
        <w:rPr>
          <w:color w:val="050505"/>
          <w:lang w:eastAsia="uk-UA"/>
        </w:rPr>
        <w:t>в’я та діагностики стану людини</w:t>
      </w:r>
      <w:r w:rsidR="0002715F" w:rsidRPr="0002715F">
        <w:rPr>
          <w:color w:val="050505"/>
          <w:lang w:eastAsia="uk-UA"/>
        </w:rPr>
        <w:t xml:space="preserve"> </w:t>
      </w:r>
      <w:r w:rsidR="0002715F">
        <w:rPr>
          <w:color w:val="050505"/>
          <w:lang w:eastAsia="uk-UA"/>
        </w:rPr>
        <w:t>(</w:t>
      </w:r>
      <w:r w:rsidR="0002715F" w:rsidRPr="0002715F">
        <w:rPr>
          <w:color w:val="050505"/>
          <w:lang w:eastAsia="uk-UA"/>
        </w:rPr>
        <w:t>тонометр, глюкометр, пульсоксиметр та електронні ваги</w:t>
      </w:r>
      <w:r w:rsidR="0002715F">
        <w:rPr>
          <w:color w:val="050505"/>
          <w:lang w:eastAsia="uk-UA"/>
        </w:rPr>
        <w:t>)</w:t>
      </w:r>
      <w:r w:rsidR="00B33AED">
        <w:rPr>
          <w:color w:val="050505"/>
          <w:lang w:eastAsia="uk-UA"/>
        </w:rPr>
        <w:t xml:space="preserve"> та</w:t>
      </w:r>
      <w:r w:rsidR="0002715F" w:rsidRPr="0002715F">
        <w:rPr>
          <w:color w:val="050505"/>
          <w:lang w:eastAsia="uk-UA"/>
        </w:rPr>
        <w:t xml:space="preserve"> спортивне</w:t>
      </w:r>
      <w:r w:rsidR="0002715F">
        <w:rPr>
          <w:color w:val="050505"/>
          <w:lang w:eastAsia="uk-UA"/>
        </w:rPr>
        <w:t xml:space="preserve"> приладдя для оздоровчих занять</w:t>
      </w:r>
      <w:r w:rsidR="0002715F" w:rsidRPr="0002715F">
        <w:rPr>
          <w:color w:val="050505"/>
          <w:lang w:eastAsia="uk-UA"/>
        </w:rPr>
        <w:t xml:space="preserve"> </w:t>
      </w:r>
      <w:r w:rsidR="004C7276">
        <w:rPr>
          <w:color w:val="050505"/>
          <w:lang w:eastAsia="uk-UA"/>
        </w:rPr>
        <w:t>(</w:t>
      </w:r>
      <w:r w:rsidR="0002715F" w:rsidRPr="0002715F">
        <w:rPr>
          <w:color w:val="050505"/>
          <w:lang w:eastAsia="uk-UA"/>
        </w:rPr>
        <w:t>палиці для скандинавської ходьби, спортивні килимки та м’ячі для фітнесу</w:t>
      </w:r>
      <w:r w:rsidR="004C7276">
        <w:rPr>
          <w:color w:val="050505"/>
          <w:lang w:eastAsia="uk-UA"/>
        </w:rPr>
        <w:t>)</w:t>
      </w:r>
      <w:r w:rsidR="0002715F" w:rsidRPr="0002715F">
        <w:rPr>
          <w:color w:val="050505"/>
          <w:lang w:eastAsia="uk-UA"/>
        </w:rPr>
        <w:t>.</w:t>
      </w:r>
    </w:p>
    <w:p w:rsidR="004512E3" w:rsidRDefault="004512E3" w:rsidP="004512E3">
      <w:pPr>
        <w:shd w:val="clear" w:color="auto" w:fill="FFFFFF"/>
        <w:tabs>
          <w:tab w:val="left" w:pos="993"/>
        </w:tabs>
        <w:jc w:val="both"/>
        <w:rPr>
          <w:color w:val="050505"/>
          <w:lang w:eastAsia="uk-UA"/>
        </w:rPr>
      </w:pPr>
    </w:p>
    <w:p w:rsidR="00F471EC" w:rsidRDefault="0060498C" w:rsidP="00B1220E">
      <w:pPr>
        <w:pStyle w:val="a7"/>
        <w:tabs>
          <w:tab w:val="left" w:pos="993"/>
        </w:tabs>
        <w:spacing w:after="0" w:line="240" w:lineRule="auto"/>
        <w:ind w:left="0" w:firstLine="709"/>
        <w:jc w:val="both"/>
        <w:rPr>
          <w:rFonts w:ascii="Times New Roman" w:eastAsia="Times New Roman" w:hAnsi="Times New Roman"/>
          <w:sz w:val="24"/>
          <w:szCs w:val="24"/>
          <w:lang w:eastAsia="ru-RU"/>
        </w:rPr>
      </w:pPr>
      <w:r w:rsidRPr="00B1220E">
        <w:rPr>
          <w:rFonts w:ascii="Times New Roman" w:eastAsia="Times New Roman" w:hAnsi="Times New Roman"/>
          <w:sz w:val="24"/>
          <w:szCs w:val="24"/>
          <w:lang w:eastAsia="ru-RU"/>
        </w:rPr>
        <w:t xml:space="preserve">Наприкінці 2021 року </w:t>
      </w:r>
      <w:r w:rsidR="00F471EC" w:rsidRPr="00B1220E">
        <w:rPr>
          <w:rFonts w:ascii="Times New Roman" w:eastAsia="Times New Roman" w:hAnsi="Times New Roman"/>
          <w:sz w:val="24"/>
          <w:szCs w:val="24"/>
          <w:lang w:eastAsia="ru-RU"/>
        </w:rPr>
        <w:t xml:space="preserve">Лубенська міська рада </w:t>
      </w:r>
      <w:r w:rsidR="00185E54" w:rsidRPr="00B1220E">
        <w:rPr>
          <w:rFonts w:ascii="Times New Roman" w:eastAsia="Times New Roman" w:hAnsi="Times New Roman"/>
          <w:sz w:val="24"/>
          <w:szCs w:val="24"/>
          <w:lang w:eastAsia="ru-RU"/>
        </w:rPr>
        <w:t>пройшла конкурсний відбір</w:t>
      </w:r>
      <w:r w:rsidR="00F471EC" w:rsidRPr="00B1220E">
        <w:rPr>
          <w:rFonts w:ascii="Times New Roman" w:eastAsia="Times New Roman" w:hAnsi="Times New Roman"/>
          <w:sz w:val="24"/>
          <w:szCs w:val="24"/>
          <w:lang w:eastAsia="ru-RU"/>
        </w:rPr>
        <w:t xml:space="preserve"> </w:t>
      </w:r>
      <w:r w:rsidR="00185E54" w:rsidRPr="00B1220E">
        <w:rPr>
          <w:rFonts w:ascii="Times New Roman" w:eastAsia="Times New Roman" w:hAnsi="Times New Roman"/>
          <w:sz w:val="24"/>
          <w:szCs w:val="24"/>
          <w:lang w:eastAsia="ru-RU"/>
        </w:rPr>
        <w:t>у</w:t>
      </w:r>
      <w:r w:rsidR="00F471EC" w:rsidRPr="00B1220E">
        <w:rPr>
          <w:rFonts w:ascii="Times New Roman" w:eastAsia="Times New Roman" w:hAnsi="Times New Roman"/>
          <w:sz w:val="24"/>
          <w:szCs w:val="24"/>
          <w:lang w:eastAsia="ru-RU"/>
        </w:rPr>
        <w:t xml:space="preserve"> </w:t>
      </w:r>
      <w:r w:rsidR="00F471EC" w:rsidRPr="00B1220E">
        <w:rPr>
          <w:rFonts w:ascii="Times New Roman" w:eastAsia="Times New Roman" w:hAnsi="Times New Roman"/>
          <w:sz w:val="24"/>
          <w:szCs w:val="24"/>
          <w:u w:val="single"/>
          <w:lang w:eastAsia="ru-RU"/>
        </w:rPr>
        <w:t>проєкті USAID «Підвищення ефективності роботи та підзвітності органів місцевого самоврядування»</w:t>
      </w:r>
      <w:r w:rsidR="00F471EC" w:rsidRPr="00A40E5B">
        <w:rPr>
          <w:rFonts w:ascii="Times New Roman" w:eastAsia="Times New Roman" w:hAnsi="Times New Roman"/>
          <w:sz w:val="24"/>
          <w:szCs w:val="24"/>
          <w:u w:val="single"/>
          <w:lang w:eastAsia="ru-RU"/>
        </w:rPr>
        <w:t xml:space="preserve"> («ГОВЕРЛА»</w:t>
      </w:r>
      <w:r w:rsidR="00BB065D" w:rsidRPr="00A40E5B">
        <w:rPr>
          <w:rFonts w:ascii="Times New Roman" w:eastAsia="Times New Roman" w:hAnsi="Times New Roman"/>
          <w:sz w:val="24"/>
          <w:szCs w:val="24"/>
          <w:u w:val="single"/>
          <w:lang w:eastAsia="ru-RU"/>
        </w:rPr>
        <w:t>)</w:t>
      </w:r>
      <w:r w:rsidR="0027559A">
        <w:rPr>
          <w:rFonts w:ascii="Times New Roman" w:eastAsia="Times New Roman" w:hAnsi="Times New Roman"/>
          <w:sz w:val="24"/>
          <w:szCs w:val="24"/>
          <w:lang w:eastAsia="ru-RU"/>
        </w:rPr>
        <w:t xml:space="preserve"> та уклала з к</w:t>
      </w:r>
      <w:r w:rsidR="0027559A" w:rsidRPr="0027559A">
        <w:rPr>
          <w:rFonts w:ascii="Times New Roman" w:eastAsia="Times New Roman" w:hAnsi="Times New Roman"/>
          <w:sz w:val="24"/>
          <w:szCs w:val="24"/>
          <w:lang w:eastAsia="ru-RU"/>
        </w:rPr>
        <w:t>омпанією DAI Global LLC угоду про наміри щодо його реалізації,</w:t>
      </w:r>
      <w:r w:rsidR="0027559A" w:rsidRPr="0060498C">
        <w:rPr>
          <w:rFonts w:ascii="Times New Roman" w:eastAsia="Times New Roman" w:hAnsi="Times New Roman"/>
          <w:sz w:val="24"/>
          <w:szCs w:val="24"/>
          <w:lang w:eastAsia="ru-RU"/>
        </w:rPr>
        <w:t xml:space="preserve"> </w:t>
      </w:r>
      <w:r w:rsidR="00BB065D" w:rsidRPr="0060498C">
        <w:rPr>
          <w:rFonts w:ascii="Times New Roman" w:eastAsia="Times New Roman" w:hAnsi="Times New Roman"/>
          <w:sz w:val="24"/>
          <w:szCs w:val="24"/>
          <w:lang w:eastAsia="ru-RU"/>
        </w:rPr>
        <w:t>що нада</w:t>
      </w:r>
      <w:r w:rsidR="004C7276">
        <w:rPr>
          <w:rFonts w:ascii="Times New Roman" w:eastAsia="Times New Roman" w:hAnsi="Times New Roman"/>
          <w:sz w:val="24"/>
          <w:szCs w:val="24"/>
          <w:lang w:eastAsia="ru-RU"/>
        </w:rPr>
        <w:t>ло</w:t>
      </w:r>
      <w:r w:rsidR="00BB065D" w:rsidRPr="0060498C">
        <w:rPr>
          <w:rFonts w:ascii="Times New Roman" w:eastAsia="Times New Roman" w:hAnsi="Times New Roman"/>
          <w:sz w:val="24"/>
          <w:szCs w:val="24"/>
          <w:lang w:eastAsia="ru-RU"/>
        </w:rPr>
        <w:t xml:space="preserve"> громаді можливості підвищення ефективності роботи та підзвітності органів місцевого самоврядування та залучення фінансування міжнародних партнерів.</w:t>
      </w:r>
    </w:p>
    <w:p w:rsidR="0041141E" w:rsidRPr="00FF5E2E" w:rsidRDefault="0041141E" w:rsidP="0027559A">
      <w:pPr>
        <w:pStyle w:val="a7"/>
        <w:spacing w:after="0" w:line="240" w:lineRule="auto"/>
        <w:ind w:left="0" w:firstLine="709"/>
        <w:jc w:val="both"/>
        <w:rPr>
          <w:rFonts w:ascii="Times New Roman" w:eastAsia="Times New Roman" w:hAnsi="Times New Roman"/>
          <w:sz w:val="24"/>
          <w:szCs w:val="24"/>
          <w:lang w:eastAsia="ru-RU"/>
        </w:rPr>
      </w:pPr>
      <w:r w:rsidRPr="0027559A">
        <w:rPr>
          <w:rFonts w:ascii="Times New Roman" w:eastAsia="Times New Roman" w:hAnsi="Times New Roman"/>
          <w:sz w:val="24"/>
          <w:szCs w:val="24"/>
          <w:lang w:eastAsia="ru-RU"/>
        </w:rPr>
        <w:t>У</w:t>
      </w:r>
      <w:r w:rsidRPr="00FF5E2E">
        <w:rPr>
          <w:rFonts w:ascii="Times New Roman" w:eastAsia="Times New Roman" w:hAnsi="Times New Roman"/>
          <w:sz w:val="24"/>
          <w:szCs w:val="24"/>
          <w:lang w:eastAsia="ru-RU"/>
        </w:rPr>
        <w:t xml:space="preserve"> рамках цього проєкту його фахівцями постійно проводяться онлайн консультування з найбільш важливих питань, що постають перед громадами в умовах воєнного стану, у яких активно беруть участь фахівці виконавчого комітету.</w:t>
      </w:r>
    </w:p>
    <w:p w:rsidR="00C74279" w:rsidRDefault="00C74279" w:rsidP="0060498C">
      <w:pPr>
        <w:pStyle w:val="a7"/>
        <w:spacing w:after="0" w:line="240" w:lineRule="auto"/>
        <w:ind w:left="0" w:firstLine="709"/>
        <w:jc w:val="both"/>
        <w:rPr>
          <w:rFonts w:ascii="Times New Roman" w:eastAsia="Times New Roman" w:hAnsi="Times New Roman"/>
          <w:sz w:val="24"/>
          <w:szCs w:val="24"/>
          <w:lang w:eastAsia="ru-RU"/>
        </w:rPr>
      </w:pPr>
      <w:r w:rsidRPr="0060498C">
        <w:rPr>
          <w:rFonts w:ascii="Times New Roman" w:eastAsia="Times New Roman" w:hAnsi="Times New Roman"/>
          <w:sz w:val="24"/>
          <w:szCs w:val="24"/>
          <w:lang w:eastAsia="ru-RU"/>
        </w:rPr>
        <w:t xml:space="preserve">У результаті співпраці з цим проєктом Лубенська міська рада у 2022 році отримала значний обсяг допомоги у вигляді матеріалів та обладнання на загальну суму </w:t>
      </w:r>
      <w:r w:rsidR="00DE24DE">
        <w:rPr>
          <w:rFonts w:ascii="Times New Roman" w:eastAsia="Times New Roman" w:hAnsi="Times New Roman"/>
          <w:sz w:val="24"/>
          <w:szCs w:val="24"/>
          <w:lang w:eastAsia="ru-RU"/>
        </w:rPr>
        <w:t>близько 1,8 млн.</w:t>
      </w:r>
      <w:r w:rsidRPr="0060498C">
        <w:rPr>
          <w:rFonts w:ascii="Times New Roman" w:eastAsia="Times New Roman" w:hAnsi="Times New Roman"/>
          <w:sz w:val="24"/>
          <w:szCs w:val="24"/>
          <w:lang w:eastAsia="ru-RU"/>
        </w:rPr>
        <w:t xml:space="preserve"> грн. (</w:t>
      </w:r>
      <w:r w:rsidR="00877532" w:rsidRPr="0060498C">
        <w:rPr>
          <w:rFonts w:ascii="Times New Roman" w:eastAsia="Times New Roman" w:hAnsi="Times New Roman"/>
          <w:sz w:val="24"/>
          <w:szCs w:val="24"/>
          <w:lang w:eastAsia="ru-RU"/>
        </w:rPr>
        <w:t>оргтехніка та офісне приладдя, і</w:t>
      </w:r>
      <w:r w:rsidRPr="0060498C">
        <w:rPr>
          <w:rFonts w:ascii="Times New Roman" w:eastAsia="Times New Roman" w:hAnsi="Times New Roman"/>
          <w:sz w:val="24"/>
          <w:szCs w:val="24"/>
          <w:lang w:eastAsia="ru-RU"/>
        </w:rPr>
        <w:t>нтернет-тер</w:t>
      </w:r>
      <w:r w:rsidR="00877532" w:rsidRPr="0060498C">
        <w:rPr>
          <w:rFonts w:ascii="Times New Roman" w:eastAsia="Times New Roman" w:hAnsi="Times New Roman"/>
          <w:sz w:val="24"/>
          <w:szCs w:val="24"/>
          <w:lang w:eastAsia="ru-RU"/>
        </w:rPr>
        <w:t xml:space="preserve">мінал Starlink, </w:t>
      </w:r>
      <w:r w:rsidRPr="0060498C">
        <w:rPr>
          <w:rFonts w:ascii="Times New Roman" w:eastAsia="Times New Roman" w:hAnsi="Times New Roman"/>
          <w:sz w:val="24"/>
          <w:szCs w:val="24"/>
          <w:lang w:eastAsia="ru-RU"/>
        </w:rPr>
        <w:t xml:space="preserve"> переносн</w:t>
      </w:r>
      <w:r w:rsidR="00877532" w:rsidRPr="0060498C">
        <w:rPr>
          <w:rFonts w:ascii="Times New Roman" w:eastAsia="Times New Roman" w:hAnsi="Times New Roman"/>
          <w:sz w:val="24"/>
          <w:szCs w:val="24"/>
          <w:lang w:eastAsia="ru-RU"/>
        </w:rPr>
        <w:t>і</w:t>
      </w:r>
      <w:r w:rsidRPr="0060498C">
        <w:rPr>
          <w:rFonts w:ascii="Times New Roman" w:eastAsia="Times New Roman" w:hAnsi="Times New Roman"/>
          <w:sz w:val="24"/>
          <w:szCs w:val="24"/>
          <w:lang w:eastAsia="ru-RU"/>
        </w:rPr>
        <w:t xml:space="preserve"> акумуляторн</w:t>
      </w:r>
      <w:r w:rsidR="00877532" w:rsidRPr="0060498C">
        <w:rPr>
          <w:rFonts w:ascii="Times New Roman" w:eastAsia="Times New Roman" w:hAnsi="Times New Roman"/>
          <w:sz w:val="24"/>
          <w:szCs w:val="24"/>
          <w:lang w:eastAsia="ru-RU"/>
        </w:rPr>
        <w:t>і ліхтарі,</w:t>
      </w:r>
      <w:r w:rsidRPr="0060498C">
        <w:rPr>
          <w:rFonts w:ascii="Times New Roman" w:eastAsia="Times New Roman" w:hAnsi="Times New Roman"/>
          <w:sz w:val="24"/>
          <w:szCs w:val="24"/>
          <w:lang w:eastAsia="ru-RU"/>
        </w:rPr>
        <w:t xml:space="preserve"> вогнегасник</w:t>
      </w:r>
      <w:r w:rsidR="00877532" w:rsidRPr="0060498C">
        <w:rPr>
          <w:rFonts w:ascii="Times New Roman" w:eastAsia="Times New Roman" w:hAnsi="Times New Roman"/>
          <w:sz w:val="24"/>
          <w:szCs w:val="24"/>
          <w:lang w:eastAsia="ru-RU"/>
        </w:rPr>
        <w:t xml:space="preserve">и, </w:t>
      </w:r>
      <w:r w:rsidRPr="0060498C">
        <w:rPr>
          <w:rFonts w:ascii="Times New Roman" w:eastAsia="Times New Roman" w:hAnsi="Times New Roman"/>
          <w:sz w:val="24"/>
          <w:szCs w:val="24"/>
          <w:lang w:eastAsia="ru-RU"/>
        </w:rPr>
        <w:t>ланцюгов</w:t>
      </w:r>
      <w:r w:rsidR="00877532" w:rsidRPr="0060498C">
        <w:rPr>
          <w:rFonts w:ascii="Times New Roman" w:eastAsia="Times New Roman" w:hAnsi="Times New Roman"/>
          <w:sz w:val="24"/>
          <w:szCs w:val="24"/>
          <w:lang w:eastAsia="ru-RU"/>
        </w:rPr>
        <w:t>і</w:t>
      </w:r>
      <w:r w:rsidRPr="0060498C">
        <w:rPr>
          <w:rFonts w:ascii="Times New Roman" w:eastAsia="Times New Roman" w:hAnsi="Times New Roman"/>
          <w:sz w:val="24"/>
          <w:szCs w:val="24"/>
          <w:lang w:eastAsia="ru-RU"/>
        </w:rPr>
        <w:t xml:space="preserve"> пил</w:t>
      </w:r>
      <w:r w:rsidR="00877532" w:rsidRPr="0060498C">
        <w:rPr>
          <w:rFonts w:ascii="Times New Roman" w:eastAsia="Times New Roman" w:hAnsi="Times New Roman"/>
          <w:sz w:val="24"/>
          <w:szCs w:val="24"/>
          <w:lang w:eastAsia="ru-RU"/>
        </w:rPr>
        <w:t xml:space="preserve">и, </w:t>
      </w:r>
      <w:r w:rsidRPr="0060498C">
        <w:rPr>
          <w:rFonts w:ascii="Times New Roman" w:eastAsia="Times New Roman" w:hAnsi="Times New Roman"/>
          <w:sz w:val="24"/>
          <w:szCs w:val="24"/>
          <w:lang w:eastAsia="ru-RU"/>
        </w:rPr>
        <w:t>подовжувачі</w:t>
      </w:r>
      <w:r w:rsidR="00D43214" w:rsidRPr="0060498C">
        <w:rPr>
          <w:rFonts w:ascii="Times New Roman" w:eastAsia="Times New Roman" w:hAnsi="Times New Roman"/>
          <w:sz w:val="24"/>
          <w:szCs w:val="24"/>
          <w:lang w:eastAsia="ru-RU"/>
        </w:rPr>
        <w:t xml:space="preserve">, </w:t>
      </w:r>
      <w:r w:rsidRPr="0060498C">
        <w:rPr>
          <w:rFonts w:ascii="Times New Roman" w:eastAsia="Times New Roman" w:hAnsi="Times New Roman"/>
          <w:sz w:val="24"/>
          <w:szCs w:val="24"/>
          <w:lang w:eastAsia="ru-RU"/>
        </w:rPr>
        <w:t xml:space="preserve"> мотопомп</w:t>
      </w:r>
      <w:r w:rsidR="00D43214" w:rsidRPr="0060498C">
        <w:rPr>
          <w:rFonts w:ascii="Times New Roman" w:eastAsia="Times New Roman" w:hAnsi="Times New Roman"/>
          <w:sz w:val="24"/>
          <w:szCs w:val="24"/>
          <w:lang w:eastAsia="ru-RU"/>
        </w:rPr>
        <w:t>и, комплекти одягу для пожежних та бензинові генератори</w:t>
      </w:r>
      <w:r w:rsidR="00DE24DE">
        <w:rPr>
          <w:rFonts w:ascii="Times New Roman" w:eastAsia="Times New Roman" w:hAnsi="Times New Roman"/>
          <w:sz w:val="24"/>
          <w:szCs w:val="24"/>
          <w:lang w:eastAsia="ru-RU"/>
        </w:rPr>
        <w:t>, аварійне обладнання тощо</w:t>
      </w:r>
      <w:r w:rsidR="00D43214" w:rsidRPr="0060498C">
        <w:rPr>
          <w:rFonts w:ascii="Times New Roman" w:eastAsia="Times New Roman" w:hAnsi="Times New Roman"/>
          <w:sz w:val="24"/>
          <w:szCs w:val="24"/>
          <w:lang w:eastAsia="ru-RU"/>
        </w:rPr>
        <w:t>)</w:t>
      </w:r>
      <w:r w:rsidR="0060498C" w:rsidRPr="0060498C">
        <w:rPr>
          <w:rFonts w:ascii="Times New Roman" w:eastAsia="Times New Roman" w:hAnsi="Times New Roman"/>
          <w:sz w:val="24"/>
          <w:szCs w:val="24"/>
          <w:lang w:eastAsia="ru-RU"/>
        </w:rPr>
        <w:t>. Найближчим часом очікується надходження утеплених наметів</w:t>
      </w:r>
      <w:r w:rsidR="00DE24DE">
        <w:rPr>
          <w:rFonts w:ascii="Times New Roman" w:eastAsia="Times New Roman" w:hAnsi="Times New Roman"/>
          <w:sz w:val="24"/>
          <w:szCs w:val="24"/>
          <w:lang w:eastAsia="ru-RU"/>
        </w:rPr>
        <w:t>, навантажувача</w:t>
      </w:r>
      <w:r w:rsidR="0060498C" w:rsidRPr="0060498C">
        <w:rPr>
          <w:rFonts w:ascii="Times New Roman" w:eastAsia="Times New Roman" w:hAnsi="Times New Roman"/>
          <w:sz w:val="24"/>
          <w:szCs w:val="24"/>
          <w:lang w:eastAsia="ru-RU"/>
        </w:rPr>
        <w:t xml:space="preserve"> та кухонного обладнання.</w:t>
      </w:r>
      <w:r w:rsidR="00D45797">
        <w:rPr>
          <w:rFonts w:ascii="Times New Roman" w:eastAsia="Times New Roman" w:hAnsi="Times New Roman"/>
          <w:sz w:val="24"/>
          <w:szCs w:val="24"/>
          <w:lang w:eastAsia="ru-RU"/>
        </w:rPr>
        <w:t xml:space="preserve"> Є перспективи отримання генераторів великої потужності для забезпечення роботи підприємств тепло- і водопостачання.</w:t>
      </w:r>
    </w:p>
    <w:p w:rsidR="00A941C3" w:rsidRPr="00A17F80" w:rsidRDefault="00FF5E2E" w:rsidP="0035249E">
      <w:pPr>
        <w:pStyle w:val="a7"/>
        <w:spacing w:after="0" w:line="240" w:lineRule="auto"/>
        <w:ind w:left="0" w:firstLine="709"/>
        <w:jc w:val="both"/>
        <w:rPr>
          <w:rFonts w:ascii="Times New Roman" w:eastAsia="Times New Roman" w:hAnsi="Times New Roman"/>
          <w:sz w:val="24"/>
          <w:szCs w:val="24"/>
          <w:lang w:eastAsia="ru-RU"/>
        </w:rPr>
      </w:pPr>
      <w:r w:rsidRPr="00A17F80">
        <w:rPr>
          <w:rFonts w:ascii="Times New Roman" w:eastAsia="Times New Roman" w:hAnsi="Times New Roman"/>
          <w:sz w:val="24"/>
          <w:szCs w:val="24"/>
          <w:lang w:eastAsia="ru-RU"/>
        </w:rPr>
        <w:t xml:space="preserve">Крім того, </w:t>
      </w:r>
      <w:r w:rsidR="00D96E56" w:rsidRPr="00A17F80">
        <w:rPr>
          <w:rFonts w:ascii="Times New Roman" w:eastAsia="Times New Roman" w:hAnsi="Times New Roman"/>
          <w:sz w:val="24"/>
          <w:szCs w:val="24"/>
          <w:lang w:eastAsia="ru-RU"/>
        </w:rPr>
        <w:t>у рамках співп</w:t>
      </w:r>
      <w:r w:rsidR="00D45797">
        <w:rPr>
          <w:rFonts w:ascii="Times New Roman" w:eastAsia="Times New Roman" w:hAnsi="Times New Roman"/>
          <w:sz w:val="24"/>
          <w:szCs w:val="24"/>
          <w:lang w:eastAsia="ru-RU"/>
        </w:rPr>
        <w:t>р</w:t>
      </w:r>
      <w:r w:rsidR="00D96E56" w:rsidRPr="00A17F80">
        <w:rPr>
          <w:rFonts w:ascii="Times New Roman" w:eastAsia="Times New Roman" w:hAnsi="Times New Roman"/>
          <w:sz w:val="24"/>
          <w:szCs w:val="24"/>
          <w:lang w:eastAsia="ru-RU"/>
        </w:rPr>
        <w:t>аці з</w:t>
      </w:r>
      <w:r w:rsidRPr="00A17F80">
        <w:rPr>
          <w:rFonts w:ascii="Times New Roman" w:eastAsia="Times New Roman" w:hAnsi="Times New Roman"/>
          <w:sz w:val="24"/>
          <w:szCs w:val="24"/>
          <w:lang w:eastAsia="ru-RU"/>
        </w:rPr>
        <w:t xml:space="preserve"> проєкт</w:t>
      </w:r>
      <w:r w:rsidR="00D96E56" w:rsidRPr="00A17F80">
        <w:rPr>
          <w:rFonts w:ascii="Times New Roman" w:eastAsia="Times New Roman" w:hAnsi="Times New Roman"/>
          <w:sz w:val="24"/>
          <w:szCs w:val="24"/>
          <w:lang w:eastAsia="ru-RU"/>
        </w:rPr>
        <w:t xml:space="preserve">ом </w:t>
      </w:r>
      <w:r w:rsidRPr="00A17F80">
        <w:rPr>
          <w:rFonts w:ascii="Times New Roman" w:eastAsia="Times New Roman" w:hAnsi="Times New Roman"/>
          <w:sz w:val="24"/>
          <w:szCs w:val="24"/>
          <w:lang w:eastAsia="ru-RU"/>
        </w:rPr>
        <w:t xml:space="preserve"> </w:t>
      </w:r>
      <w:r w:rsidR="00D96E56" w:rsidRPr="0027559A">
        <w:rPr>
          <w:rFonts w:ascii="Times New Roman" w:eastAsia="Times New Roman" w:hAnsi="Times New Roman"/>
          <w:sz w:val="24"/>
          <w:szCs w:val="24"/>
          <w:lang w:eastAsia="ru-RU"/>
        </w:rPr>
        <w:t xml:space="preserve">USAID </w:t>
      </w:r>
      <w:r w:rsidR="00D96E56" w:rsidRPr="00A17F80">
        <w:rPr>
          <w:rFonts w:ascii="Times New Roman" w:eastAsia="Times New Roman" w:hAnsi="Times New Roman"/>
          <w:sz w:val="24"/>
          <w:szCs w:val="24"/>
          <w:lang w:eastAsia="ru-RU"/>
        </w:rPr>
        <w:t xml:space="preserve">«ГОВЕРЛА» </w:t>
      </w:r>
      <w:r w:rsidRPr="00A17F80">
        <w:rPr>
          <w:rFonts w:ascii="Times New Roman" w:eastAsia="Times New Roman" w:hAnsi="Times New Roman"/>
          <w:sz w:val="24"/>
          <w:szCs w:val="24"/>
          <w:lang w:eastAsia="ru-RU"/>
        </w:rPr>
        <w:t>Лубенська міська рада</w:t>
      </w:r>
      <w:r w:rsidR="00665A6E">
        <w:rPr>
          <w:rFonts w:ascii="Times New Roman" w:eastAsia="Times New Roman" w:hAnsi="Times New Roman"/>
          <w:sz w:val="24"/>
          <w:szCs w:val="24"/>
          <w:lang w:eastAsia="ru-RU"/>
        </w:rPr>
        <w:t>,</w:t>
      </w:r>
      <w:r w:rsidRPr="00A17F80">
        <w:rPr>
          <w:rFonts w:ascii="Times New Roman" w:eastAsia="Times New Roman" w:hAnsi="Times New Roman"/>
          <w:sz w:val="24"/>
          <w:szCs w:val="24"/>
          <w:lang w:eastAsia="ru-RU"/>
        </w:rPr>
        <w:t xml:space="preserve"> після проведення відповідної роботи </w:t>
      </w:r>
      <w:r w:rsidR="00D96E56" w:rsidRPr="00A17F80">
        <w:rPr>
          <w:rFonts w:ascii="Times New Roman" w:eastAsia="Times New Roman" w:hAnsi="Times New Roman"/>
          <w:sz w:val="24"/>
          <w:szCs w:val="24"/>
          <w:lang w:eastAsia="ru-RU"/>
        </w:rPr>
        <w:t>у 2022 році</w:t>
      </w:r>
      <w:r w:rsidR="00665A6E">
        <w:rPr>
          <w:rFonts w:ascii="Times New Roman" w:eastAsia="Times New Roman" w:hAnsi="Times New Roman"/>
          <w:sz w:val="24"/>
          <w:szCs w:val="24"/>
          <w:lang w:eastAsia="ru-RU"/>
        </w:rPr>
        <w:t>,</w:t>
      </w:r>
      <w:r w:rsidR="00D96E56" w:rsidRPr="00A17F80">
        <w:rPr>
          <w:rFonts w:ascii="Times New Roman" w:eastAsia="Times New Roman" w:hAnsi="Times New Roman"/>
          <w:sz w:val="24"/>
          <w:szCs w:val="24"/>
          <w:lang w:eastAsia="ru-RU"/>
        </w:rPr>
        <w:t xml:space="preserve"> </w:t>
      </w:r>
      <w:r w:rsidRPr="00A17F80">
        <w:rPr>
          <w:rFonts w:ascii="Times New Roman" w:eastAsia="Times New Roman" w:hAnsi="Times New Roman"/>
          <w:sz w:val="24"/>
          <w:szCs w:val="24"/>
          <w:lang w:eastAsia="ru-RU"/>
        </w:rPr>
        <w:t>отримала погодження поданої грантової заявки щодо реалізації проєкту  «Забезпечення надання якісних публічних послуг шляхом покращення благоустрою та вдосконалення системи збору ТПВ».</w:t>
      </w:r>
      <w:r w:rsidR="00A941C3" w:rsidRPr="00A17F80">
        <w:rPr>
          <w:rFonts w:ascii="Times New Roman" w:eastAsia="Times New Roman" w:hAnsi="Times New Roman"/>
          <w:sz w:val="24"/>
          <w:szCs w:val="24"/>
          <w:lang w:eastAsia="ru-RU"/>
        </w:rPr>
        <w:t xml:space="preserve"> Восени 2022 року Лубенська громада отримала від партнерів для реалізації </w:t>
      </w:r>
      <w:r w:rsidR="003C11DB">
        <w:rPr>
          <w:rFonts w:ascii="Times New Roman" w:eastAsia="Times New Roman" w:hAnsi="Times New Roman"/>
          <w:sz w:val="24"/>
          <w:szCs w:val="24"/>
          <w:lang w:eastAsia="ru-RU"/>
        </w:rPr>
        <w:t xml:space="preserve">цього </w:t>
      </w:r>
      <w:r w:rsidR="00AB0C9C" w:rsidRPr="00A17F80">
        <w:rPr>
          <w:rFonts w:ascii="Times New Roman" w:eastAsia="Times New Roman" w:hAnsi="Times New Roman"/>
          <w:sz w:val="24"/>
          <w:szCs w:val="24"/>
          <w:lang w:eastAsia="ru-RU"/>
        </w:rPr>
        <w:t>грантового</w:t>
      </w:r>
      <w:r w:rsidR="00A941C3" w:rsidRPr="00A17F80">
        <w:rPr>
          <w:rFonts w:ascii="Times New Roman" w:eastAsia="Times New Roman" w:hAnsi="Times New Roman"/>
          <w:sz w:val="24"/>
          <w:szCs w:val="24"/>
          <w:lang w:eastAsia="ru-RU"/>
        </w:rPr>
        <w:t xml:space="preserve"> проєкту 50 євроконтейнерів сталевих оцинкованих (1100 л) д</w:t>
      </w:r>
      <w:r w:rsidR="00DE24DE">
        <w:rPr>
          <w:rFonts w:ascii="Times New Roman" w:eastAsia="Times New Roman" w:hAnsi="Times New Roman"/>
          <w:sz w:val="24"/>
          <w:szCs w:val="24"/>
          <w:lang w:eastAsia="ru-RU"/>
        </w:rPr>
        <w:t>ля твердих побутових відходів,</w:t>
      </w:r>
      <w:r w:rsidR="00A941C3" w:rsidRPr="00A17F80">
        <w:rPr>
          <w:rFonts w:ascii="Times New Roman" w:eastAsia="Times New Roman" w:hAnsi="Times New Roman"/>
          <w:sz w:val="24"/>
          <w:szCs w:val="24"/>
          <w:lang w:eastAsia="ru-RU"/>
        </w:rPr>
        <w:t xml:space="preserve"> 55 </w:t>
      </w:r>
      <w:r w:rsidR="00DE24DE">
        <w:rPr>
          <w:rFonts w:ascii="Times New Roman" w:eastAsia="Times New Roman" w:hAnsi="Times New Roman"/>
          <w:sz w:val="24"/>
          <w:szCs w:val="24"/>
          <w:lang w:eastAsia="ru-RU"/>
        </w:rPr>
        <w:t>пластикових ящиків</w:t>
      </w:r>
      <w:r w:rsidR="00A941C3" w:rsidRPr="00A17F80">
        <w:rPr>
          <w:rFonts w:ascii="Times New Roman" w:eastAsia="Times New Roman" w:hAnsi="Times New Roman"/>
          <w:sz w:val="24"/>
          <w:szCs w:val="24"/>
          <w:lang w:eastAsia="ru-RU"/>
        </w:rPr>
        <w:t xml:space="preserve"> РРМ150 для піску та піщано-сольової суміші (150 л)</w:t>
      </w:r>
      <w:r w:rsidR="00AB0C9C" w:rsidRPr="00A17F80">
        <w:rPr>
          <w:rFonts w:ascii="Times New Roman" w:eastAsia="Times New Roman" w:hAnsi="Times New Roman"/>
          <w:sz w:val="24"/>
          <w:szCs w:val="24"/>
          <w:lang w:eastAsia="ru-RU"/>
        </w:rPr>
        <w:t xml:space="preserve"> </w:t>
      </w:r>
      <w:r w:rsidR="00DE24DE">
        <w:rPr>
          <w:rFonts w:ascii="Times New Roman" w:eastAsia="Times New Roman" w:hAnsi="Times New Roman"/>
          <w:sz w:val="24"/>
          <w:szCs w:val="24"/>
          <w:lang w:eastAsia="ru-RU"/>
        </w:rPr>
        <w:t xml:space="preserve">та </w:t>
      </w:r>
      <w:r w:rsidR="00A941C3" w:rsidRPr="00A17F80">
        <w:rPr>
          <w:rFonts w:ascii="Times New Roman" w:eastAsia="Times New Roman" w:hAnsi="Times New Roman"/>
          <w:sz w:val="24"/>
          <w:szCs w:val="24"/>
          <w:lang w:eastAsia="ru-RU"/>
        </w:rPr>
        <w:t>50 контейнерів-сіток</w:t>
      </w:r>
      <w:r w:rsidR="00AB0C9C" w:rsidRPr="00A17F80">
        <w:rPr>
          <w:rFonts w:ascii="Times New Roman" w:eastAsia="Times New Roman" w:hAnsi="Times New Roman"/>
          <w:sz w:val="24"/>
          <w:szCs w:val="24"/>
          <w:lang w:eastAsia="ru-RU"/>
        </w:rPr>
        <w:t xml:space="preserve"> для збору пластикових відходів</w:t>
      </w:r>
      <w:r w:rsidR="00DE24DE">
        <w:rPr>
          <w:rFonts w:ascii="Times New Roman" w:eastAsia="Times New Roman" w:hAnsi="Times New Roman"/>
          <w:sz w:val="24"/>
          <w:szCs w:val="24"/>
          <w:lang w:eastAsia="ru-RU"/>
        </w:rPr>
        <w:t xml:space="preserve"> (1100 л)</w:t>
      </w:r>
      <w:r w:rsidR="00B33AED">
        <w:rPr>
          <w:rFonts w:ascii="Times New Roman" w:eastAsia="Times New Roman" w:hAnsi="Times New Roman"/>
          <w:sz w:val="24"/>
          <w:szCs w:val="24"/>
          <w:lang w:eastAsia="ru-RU"/>
        </w:rPr>
        <w:t xml:space="preserve"> на загальну суму 1576,8 тис. грн</w:t>
      </w:r>
      <w:r w:rsidR="00DE24DE">
        <w:rPr>
          <w:rFonts w:ascii="Times New Roman" w:eastAsia="Times New Roman" w:hAnsi="Times New Roman"/>
          <w:sz w:val="24"/>
          <w:szCs w:val="24"/>
          <w:lang w:eastAsia="ru-RU"/>
        </w:rPr>
        <w:t>.</w:t>
      </w:r>
    </w:p>
    <w:p w:rsidR="0035249E" w:rsidRDefault="0035249E" w:rsidP="0035249E">
      <w:pPr>
        <w:pStyle w:val="a7"/>
        <w:spacing w:after="0" w:line="240" w:lineRule="auto"/>
        <w:ind w:left="0" w:firstLine="567"/>
        <w:jc w:val="both"/>
        <w:rPr>
          <w:rFonts w:ascii="Times New Roman" w:hAnsi="Times New Roman"/>
          <w:color w:val="FF0000"/>
          <w:sz w:val="24"/>
          <w:szCs w:val="24"/>
        </w:rPr>
      </w:pPr>
    </w:p>
    <w:p w:rsidR="00807DB2" w:rsidRPr="00CE019F" w:rsidRDefault="00F54C02" w:rsidP="0035249E">
      <w:pPr>
        <w:pStyle w:val="a7"/>
        <w:spacing w:after="0" w:line="240" w:lineRule="auto"/>
        <w:ind w:left="0" w:firstLine="567"/>
        <w:jc w:val="both"/>
        <w:rPr>
          <w:rFonts w:ascii="Times New Roman" w:hAnsi="Times New Roman"/>
          <w:sz w:val="24"/>
          <w:szCs w:val="24"/>
        </w:rPr>
      </w:pPr>
      <w:r w:rsidRPr="00CE019F">
        <w:rPr>
          <w:rFonts w:ascii="Times New Roman" w:hAnsi="Times New Roman"/>
          <w:sz w:val="24"/>
          <w:szCs w:val="24"/>
        </w:rPr>
        <w:t>Так</w:t>
      </w:r>
      <w:r w:rsidR="00682B36" w:rsidRPr="00CE019F">
        <w:rPr>
          <w:rFonts w:ascii="Times New Roman" w:hAnsi="Times New Roman"/>
          <w:sz w:val="24"/>
          <w:szCs w:val="24"/>
        </w:rPr>
        <w:t>ож багаторічним партнером нашої</w:t>
      </w:r>
      <w:r w:rsidRPr="00CE019F">
        <w:rPr>
          <w:rFonts w:ascii="Times New Roman" w:hAnsi="Times New Roman"/>
          <w:sz w:val="24"/>
          <w:szCs w:val="24"/>
        </w:rPr>
        <w:t xml:space="preserve"> </w:t>
      </w:r>
      <w:r w:rsidR="00682B36" w:rsidRPr="00CE019F">
        <w:rPr>
          <w:rFonts w:ascii="Times New Roman" w:hAnsi="Times New Roman"/>
          <w:sz w:val="24"/>
          <w:szCs w:val="24"/>
        </w:rPr>
        <w:t>громади</w:t>
      </w:r>
      <w:r w:rsidRPr="00CE019F">
        <w:rPr>
          <w:rFonts w:ascii="Times New Roman" w:hAnsi="Times New Roman"/>
          <w:sz w:val="24"/>
          <w:szCs w:val="24"/>
        </w:rPr>
        <w:t xml:space="preserve"> є </w:t>
      </w:r>
      <w:r w:rsidRPr="00AA6C18">
        <w:rPr>
          <w:rFonts w:ascii="Times New Roman" w:hAnsi="Times New Roman"/>
          <w:sz w:val="24"/>
          <w:szCs w:val="24"/>
          <w:u w:val="single"/>
        </w:rPr>
        <w:t>Північна екологічна фінансова корпорація «</w:t>
      </w:r>
      <w:r w:rsidRPr="00AA6C18">
        <w:rPr>
          <w:rFonts w:ascii="Times New Roman" w:hAnsi="Times New Roman"/>
          <w:sz w:val="24"/>
          <w:szCs w:val="24"/>
          <w:u w:val="single"/>
          <w:lang w:val="en-US"/>
        </w:rPr>
        <w:t>NEFCO</w:t>
      </w:r>
      <w:r w:rsidRPr="00AA6C18">
        <w:rPr>
          <w:rFonts w:ascii="Times New Roman" w:hAnsi="Times New Roman"/>
          <w:sz w:val="24"/>
          <w:szCs w:val="24"/>
          <w:u w:val="single"/>
        </w:rPr>
        <w:t>»,</w:t>
      </w:r>
      <w:r w:rsidRPr="00CE019F">
        <w:rPr>
          <w:rFonts w:ascii="Times New Roman" w:hAnsi="Times New Roman"/>
          <w:sz w:val="24"/>
          <w:szCs w:val="24"/>
        </w:rPr>
        <w:t xml:space="preserve"> завдяки співпраці з якою реаліз</w:t>
      </w:r>
      <w:r w:rsidR="00BB065D" w:rsidRPr="00CE019F">
        <w:rPr>
          <w:rFonts w:ascii="Times New Roman" w:hAnsi="Times New Roman"/>
          <w:sz w:val="24"/>
          <w:szCs w:val="24"/>
        </w:rPr>
        <w:t>ується</w:t>
      </w:r>
      <w:r w:rsidRPr="00CE019F">
        <w:rPr>
          <w:rFonts w:ascii="Times New Roman" w:hAnsi="Times New Roman"/>
          <w:sz w:val="24"/>
          <w:szCs w:val="24"/>
        </w:rPr>
        <w:t xml:space="preserve"> проєкт «Реконструкція системи водопостачання та водовідведення з впровадженням енергозберігаючих технологій в м. Лубни на 2020-2032 роки» по започаткованій НЕФКО Програмі модернізації  системи водопостачання в Україні в рамках Інвестиційної платформи сусідства (</w:t>
      </w:r>
      <w:r w:rsidRPr="00CE019F">
        <w:rPr>
          <w:rFonts w:ascii="Times New Roman" w:hAnsi="Times New Roman"/>
          <w:sz w:val="24"/>
          <w:szCs w:val="24"/>
          <w:lang w:val="en-US"/>
        </w:rPr>
        <w:t>NIP</w:t>
      </w:r>
      <w:r w:rsidRPr="00CE019F">
        <w:rPr>
          <w:rFonts w:ascii="Times New Roman" w:hAnsi="Times New Roman"/>
          <w:sz w:val="24"/>
          <w:szCs w:val="24"/>
        </w:rPr>
        <w:t xml:space="preserve">). </w:t>
      </w:r>
      <w:r w:rsidR="00BC780F" w:rsidRPr="00CE019F">
        <w:rPr>
          <w:rFonts w:ascii="Times New Roman" w:hAnsi="Times New Roman"/>
          <w:sz w:val="24"/>
          <w:szCs w:val="24"/>
        </w:rPr>
        <w:t xml:space="preserve">На жаль, у звʼязку з введенням воєнного стану в Україні </w:t>
      </w:r>
      <w:r w:rsidR="00807DB2" w:rsidRPr="00CE019F">
        <w:rPr>
          <w:rFonts w:ascii="Times New Roman" w:hAnsi="Times New Roman"/>
          <w:sz w:val="24"/>
          <w:szCs w:val="24"/>
        </w:rPr>
        <w:t xml:space="preserve">з ініціативи партнерів </w:t>
      </w:r>
      <w:r w:rsidR="00BC780F" w:rsidRPr="00CE019F">
        <w:rPr>
          <w:rFonts w:ascii="Times New Roman" w:hAnsi="Times New Roman"/>
          <w:sz w:val="24"/>
          <w:szCs w:val="24"/>
        </w:rPr>
        <w:t xml:space="preserve">було </w:t>
      </w:r>
      <w:r w:rsidR="00A17017" w:rsidRPr="00CE019F">
        <w:rPr>
          <w:rFonts w:ascii="Times New Roman" w:hAnsi="Times New Roman"/>
          <w:sz w:val="24"/>
          <w:szCs w:val="24"/>
        </w:rPr>
        <w:t>скасовано кредитний договір, п</w:t>
      </w:r>
      <w:r w:rsidR="00807DB2" w:rsidRPr="00CE019F">
        <w:rPr>
          <w:rFonts w:ascii="Times New Roman" w:hAnsi="Times New Roman"/>
          <w:sz w:val="24"/>
          <w:szCs w:val="24"/>
        </w:rPr>
        <w:t xml:space="preserve">роте, було збільшено грантову складову до </w:t>
      </w:r>
      <w:r w:rsidR="00A17017" w:rsidRPr="00CE019F">
        <w:rPr>
          <w:rFonts w:ascii="Times New Roman" w:hAnsi="Times New Roman"/>
          <w:sz w:val="24"/>
          <w:szCs w:val="24"/>
          <w:lang w:val="ru-RU"/>
        </w:rPr>
        <w:t xml:space="preserve">596,47 тис. </w:t>
      </w:r>
      <w:r w:rsidR="00A17017" w:rsidRPr="00CE019F">
        <w:rPr>
          <w:rFonts w:ascii="Times New Roman" w:hAnsi="Times New Roman"/>
          <w:sz w:val="24"/>
          <w:szCs w:val="24"/>
        </w:rPr>
        <w:t>євро. За рахунок гранту та коштів місцевого бюджету</w:t>
      </w:r>
      <w:r w:rsidR="00682B36" w:rsidRPr="00CE019F">
        <w:rPr>
          <w:rFonts w:ascii="Times New Roman" w:hAnsi="Times New Roman"/>
          <w:sz w:val="24"/>
          <w:szCs w:val="24"/>
        </w:rPr>
        <w:t xml:space="preserve"> будуть реа</w:t>
      </w:r>
      <w:r w:rsidR="00CE019F" w:rsidRPr="00CE019F">
        <w:rPr>
          <w:rFonts w:ascii="Times New Roman" w:hAnsi="Times New Roman"/>
          <w:sz w:val="24"/>
          <w:szCs w:val="24"/>
        </w:rPr>
        <w:t>лізовані основні заходи проєкту (заміна насосного обладнання).</w:t>
      </w:r>
    </w:p>
    <w:p w:rsidR="00807DB2" w:rsidRPr="00AA6C18" w:rsidRDefault="00807DB2" w:rsidP="0035249E">
      <w:pPr>
        <w:pStyle w:val="a7"/>
        <w:spacing w:after="0" w:line="240" w:lineRule="auto"/>
        <w:ind w:left="0" w:firstLine="709"/>
        <w:jc w:val="both"/>
        <w:rPr>
          <w:rFonts w:ascii="Times New Roman" w:hAnsi="Times New Roman"/>
          <w:sz w:val="24"/>
          <w:szCs w:val="24"/>
        </w:rPr>
      </w:pPr>
    </w:p>
    <w:p w:rsidR="00BC780F" w:rsidRDefault="00BC780F" w:rsidP="0035249E">
      <w:pPr>
        <w:ind w:firstLine="567"/>
        <w:jc w:val="both"/>
      </w:pPr>
      <w:r w:rsidRPr="00AA6C18">
        <w:t>Триває  співпраця з Європейською ініціативою «Угода мерів»</w:t>
      </w:r>
      <w:r w:rsidR="00665A6E">
        <w:t>:</w:t>
      </w:r>
      <w:r w:rsidRPr="00AA6C18">
        <w:t xml:space="preserve"> Лубенська міська рада є дійсним підписантом ініціативи </w:t>
      </w:r>
      <w:r w:rsidRPr="00AA6C18">
        <w:rPr>
          <w:u w:val="single"/>
        </w:rPr>
        <w:t>«Мери за економічне зростання» M4EG,</w:t>
      </w:r>
      <w:r w:rsidRPr="00AA6C18">
        <w:t xml:space="preserve"> що надасть можливість взяти участь у  конкурсі грантових проєктів в рамках 2-ї фази Ініціативи (до 2024 року).</w:t>
      </w:r>
    </w:p>
    <w:p w:rsidR="009D5118" w:rsidRDefault="009D5118" w:rsidP="0035249E">
      <w:pPr>
        <w:ind w:firstLine="567"/>
        <w:jc w:val="both"/>
      </w:pPr>
    </w:p>
    <w:p w:rsidR="00144165" w:rsidRPr="009D5118" w:rsidRDefault="009D5118" w:rsidP="0035249E">
      <w:pPr>
        <w:ind w:firstLine="567"/>
        <w:jc w:val="both"/>
        <w:rPr>
          <w:lang w:val="ru-RU"/>
        </w:rPr>
      </w:pPr>
      <w:r>
        <w:t>Також п</w:t>
      </w:r>
      <w:r w:rsidR="00195D9E">
        <w:t xml:space="preserve">ротягом поточного року </w:t>
      </w:r>
      <w:r>
        <w:t>у співпраці з суб</w:t>
      </w:r>
      <w:r w:rsidRPr="009D5118">
        <w:rPr>
          <w:lang w:val="ru-RU"/>
        </w:rPr>
        <w:t>’</w:t>
      </w:r>
      <w:r>
        <w:rPr>
          <w:lang w:val="ru-RU"/>
        </w:rPr>
        <w:t>єктами господарювання, комунальними підприємствами та неурядовими громадськими організаціями подавалися заявки на участь у грантових конкурсах різноманітної тематики. Робота у цьому напрямку продовжується і надалі.</w:t>
      </w:r>
    </w:p>
    <w:p w:rsidR="00144165" w:rsidRPr="00AA6C18" w:rsidRDefault="00144165" w:rsidP="00BC780F">
      <w:pPr>
        <w:ind w:firstLine="567"/>
        <w:jc w:val="both"/>
      </w:pPr>
    </w:p>
    <w:p w:rsidR="0069513B" w:rsidRPr="0045444A" w:rsidRDefault="0069513B" w:rsidP="00F54C02">
      <w:pPr>
        <w:ind w:firstLine="567"/>
        <w:jc w:val="both"/>
        <w:rPr>
          <w:color w:val="FF0000"/>
        </w:rPr>
      </w:pPr>
    </w:p>
    <w:p w:rsidR="00DD532A" w:rsidRPr="0045444A" w:rsidRDefault="00A20586" w:rsidP="00F806E6">
      <w:pPr>
        <w:autoSpaceDE w:val="0"/>
        <w:autoSpaceDN w:val="0"/>
        <w:adjustRightInd w:val="0"/>
        <w:ind w:firstLine="567"/>
        <w:jc w:val="center"/>
        <w:rPr>
          <w:b/>
          <w:color w:val="FF0000"/>
          <w:lang w:eastAsia="uk-UA"/>
        </w:rPr>
      </w:pPr>
      <w:r w:rsidRPr="00227E60">
        <w:rPr>
          <w:b/>
          <w:lang w:eastAsia="uk-UA"/>
        </w:rPr>
        <w:lastRenderedPageBreak/>
        <w:t>1.</w:t>
      </w:r>
      <w:r w:rsidR="00D94835" w:rsidRPr="00227E60">
        <w:rPr>
          <w:b/>
          <w:lang w:eastAsia="uk-UA"/>
        </w:rPr>
        <w:t>5</w:t>
      </w:r>
      <w:r w:rsidRPr="00227E60">
        <w:rPr>
          <w:b/>
          <w:lang w:eastAsia="uk-UA"/>
        </w:rPr>
        <w:t xml:space="preserve">. </w:t>
      </w:r>
      <w:r w:rsidR="00DD532A" w:rsidRPr="00227E60">
        <w:rPr>
          <w:b/>
          <w:lang w:eastAsia="uk-UA"/>
        </w:rPr>
        <w:t>Розвиток інфраструктури</w:t>
      </w:r>
    </w:p>
    <w:p w:rsidR="001651DE" w:rsidRPr="0045444A" w:rsidRDefault="001651DE" w:rsidP="00F806E6">
      <w:pPr>
        <w:ind w:firstLine="567"/>
        <w:jc w:val="both"/>
        <w:rPr>
          <w:color w:val="FF0000"/>
        </w:rPr>
      </w:pPr>
    </w:p>
    <w:p w:rsidR="00F806E6" w:rsidRPr="00FF64C8" w:rsidRDefault="004132DB" w:rsidP="004132DB">
      <w:pPr>
        <w:tabs>
          <w:tab w:val="left" w:pos="828"/>
        </w:tabs>
        <w:ind w:firstLine="567"/>
        <w:jc w:val="both"/>
      </w:pPr>
      <w:r w:rsidRPr="00FF64C8">
        <w:t>Велика увага у</w:t>
      </w:r>
      <w:r w:rsidR="00F806E6" w:rsidRPr="00FF64C8">
        <w:t xml:space="preserve"> Лубенській територіальній громаді приділяється розвитку та розбудові об’єктів інфраструктури.</w:t>
      </w:r>
    </w:p>
    <w:p w:rsidR="005B0C7C" w:rsidRPr="004132DB" w:rsidRDefault="004132DB" w:rsidP="004132DB">
      <w:pPr>
        <w:shd w:val="clear" w:color="auto" w:fill="FFFFFF"/>
        <w:ind w:firstLine="567"/>
        <w:jc w:val="both"/>
        <w:rPr>
          <w:rFonts w:ascii="Arial" w:hAnsi="Arial" w:cs="Arial"/>
          <w:color w:val="000000"/>
        </w:rPr>
      </w:pPr>
      <w:r>
        <w:rPr>
          <w:color w:val="000000"/>
        </w:rPr>
        <w:t>За рахунок коштів у</w:t>
      </w:r>
      <w:r w:rsidR="005B0C7C" w:rsidRPr="004132DB">
        <w:rPr>
          <w:color w:val="000000"/>
        </w:rPr>
        <w:t xml:space="preserve"> сумі </w:t>
      </w:r>
      <w:r w:rsidR="005B0C7C" w:rsidRPr="004132DB">
        <w:t>10588,3</w:t>
      </w:r>
      <w:r w:rsidR="005B0C7C" w:rsidRPr="004132DB">
        <w:rPr>
          <w:color w:val="000000"/>
        </w:rPr>
        <w:t xml:space="preserve"> тис. грн., виділених  </w:t>
      </w:r>
      <w:r w:rsidR="005B0C7C" w:rsidRPr="004132DB">
        <w:rPr>
          <w:b/>
          <w:bCs/>
          <w:color w:val="000000"/>
        </w:rPr>
        <w:t xml:space="preserve">КП «Шляхрембуд» </w:t>
      </w:r>
      <w:r w:rsidR="005B0C7C" w:rsidRPr="004132DB">
        <w:rPr>
          <w:bCs/>
          <w:color w:val="000000"/>
        </w:rPr>
        <w:t>на реалізацію Програми з утримання та ремонту доріг Лубенської територіальної громади на 2022 рік</w:t>
      </w:r>
      <w:r>
        <w:rPr>
          <w:bCs/>
          <w:color w:val="000000"/>
        </w:rPr>
        <w:t>, за 9 місяців 2022 року</w:t>
      </w:r>
      <w:r w:rsidR="005B0C7C" w:rsidRPr="004132DB">
        <w:rPr>
          <w:color w:val="000000"/>
        </w:rPr>
        <w:t> на утримання та ремон</w:t>
      </w:r>
      <w:r>
        <w:rPr>
          <w:color w:val="000000"/>
        </w:rPr>
        <w:t>т доріг загального користування</w:t>
      </w:r>
      <w:r w:rsidR="005B0C7C" w:rsidRPr="004132DB">
        <w:rPr>
          <w:color w:val="000000"/>
        </w:rPr>
        <w:t xml:space="preserve"> профінансовано </w:t>
      </w:r>
      <w:r>
        <w:rPr>
          <w:color w:val="000000"/>
        </w:rPr>
        <w:t xml:space="preserve">наступні роботи </w:t>
      </w:r>
      <w:r w:rsidR="005B0C7C" w:rsidRPr="004132DB">
        <w:rPr>
          <w:color w:val="000000"/>
        </w:rPr>
        <w:t>на суму </w:t>
      </w:r>
      <w:r w:rsidR="005B0C7C" w:rsidRPr="004132DB">
        <w:t>6208,231</w:t>
      </w:r>
      <w:r w:rsidR="005B0C7C" w:rsidRPr="004132DB">
        <w:rPr>
          <w:color w:val="000000"/>
        </w:rPr>
        <w:t xml:space="preserve"> тис. грн.:</w:t>
      </w:r>
    </w:p>
    <w:p w:rsidR="005B0C7C" w:rsidRDefault="004132DB" w:rsidP="004132DB">
      <w:pPr>
        <w:shd w:val="clear" w:color="auto" w:fill="FFFFFF"/>
        <w:ind w:firstLine="567"/>
        <w:jc w:val="both"/>
        <w:rPr>
          <w:color w:val="000000"/>
        </w:rPr>
      </w:pPr>
      <w:r>
        <w:rPr>
          <w:color w:val="000000"/>
        </w:rPr>
        <w:t>- п</w:t>
      </w:r>
      <w:r w:rsidR="005B0C7C" w:rsidRPr="004132DB">
        <w:rPr>
          <w:color w:val="000000"/>
        </w:rPr>
        <w:t>роведено ремонт 4 к</w:t>
      </w:r>
      <w:r>
        <w:rPr>
          <w:color w:val="000000"/>
        </w:rPr>
        <w:t>олодязів системи зливоприймання;</w:t>
      </w:r>
    </w:p>
    <w:p w:rsidR="005B0C7C" w:rsidRDefault="004132DB" w:rsidP="004132DB">
      <w:pPr>
        <w:shd w:val="clear" w:color="auto" w:fill="FFFFFF"/>
        <w:ind w:firstLine="567"/>
        <w:jc w:val="both"/>
        <w:rPr>
          <w:color w:val="000000"/>
        </w:rPr>
      </w:pPr>
      <w:r>
        <w:rPr>
          <w:color w:val="000000"/>
        </w:rPr>
        <w:t>- в</w:t>
      </w:r>
      <w:r w:rsidR="005B0C7C" w:rsidRPr="004132DB">
        <w:rPr>
          <w:color w:val="000000"/>
        </w:rPr>
        <w:t>иготовлено та встановлено 7 шт. дерев’яних решіток к</w:t>
      </w:r>
      <w:r>
        <w:rPr>
          <w:color w:val="000000"/>
        </w:rPr>
        <w:t>олодязів системи зливоприймання;</w:t>
      </w:r>
    </w:p>
    <w:p w:rsidR="005B0C7C" w:rsidRDefault="004132DB" w:rsidP="004132DB">
      <w:pPr>
        <w:shd w:val="clear" w:color="auto" w:fill="FFFFFF"/>
        <w:ind w:firstLine="567"/>
        <w:jc w:val="both"/>
        <w:rPr>
          <w:color w:val="000000"/>
        </w:rPr>
      </w:pPr>
      <w:r>
        <w:rPr>
          <w:color w:val="000000"/>
        </w:rPr>
        <w:t>- о</w:t>
      </w:r>
      <w:r w:rsidR="005B0C7C" w:rsidRPr="004132DB">
        <w:rPr>
          <w:color w:val="000000"/>
        </w:rPr>
        <w:t>чищено 291 колодязь</w:t>
      </w:r>
      <w:r>
        <w:rPr>
          <w:color w:val="000000"/>
        </w:rPr>
        <w:t xml:space="preserve"> системи зливоприймання;</w:t>
      </w:r>
    </w:p>
    <w:p w:rsidR="005B0C7C" w:rsidRDefault="004132DB" w:rsidP="004132DB">
      <w:pPr>
        <w:shd w:val="clear" w:color="auto" w:fill="FFFFFF"/>
        <w:ind w:firstLine="567"/>
        <w:jc w:val="both"/>
        <w:rPr>
          <w:color w:val="000000"/>
        </w:rPr>
      </w:pPr>
      <w:r>
        <w:rPr>
          <w:color w:val="000000"/>
        </w:rPr>
        <w:t>- з</w:t>
      </w:r>
      <w:r w:rsidR="005B0C7C" w:rsidRPr="004132DB">
        <w:rPr>
          <w:color w:val="000000"/>
        </w:rPr>
        <w:t>дійснено технічний огляд 12 км мережі зливової каналізації без спускання до колодязя у літній період</w:t>
      </w:r>
      <w:r>
        <w:rPr>
          <w:color w:val="000000"/>
        </w:rPr>
        <w:t>;</w:t>
      </w:r>
    </w:p>
    <w:p w:rsidR="005B0C7C" w:rsidRDefault="004132DB" w:rsidP="004132DB">
      <w:pPr>
        <w:shd w:val="clear" w:color="auto" w:fill="FFFFFF"/>
        <w:ind w:firstLine="567"/>
        <w:jc w:val="both"/>
        <w:rPr>
          <w:color w:val="000000"/>
        </w:rPr>
      </w:pPr>
      <w:r>
        <w:rPr>
          <w:color w:val="000000"/>
        </w:rPr>
        <w:t>- в</w:t>
      </w:r>
      <w:r w:rsidR="005B0C7C" w:rsidRPr="004132DB">
        <w:rPr>
          <w:color w:val="000000"/>
        </w:rPr>
        <w:t>становлено 45</w:t>
      </w:r>
      <w:r>
        <w:rPr>
          <w:color w:val="000000"/>
        </w:rPr>
        <w:t xml:space="preserve"> шт. люків (решіток);</w:t>
      </w:r>
    </w:p>
    <w:p w:rsidR="004132DB" w:rsidRDefault="004132DB" w:rsidP="004132DB">
      <w:pPr>
        <w:shd w:val="clear" w:color="auto" w:fill="FFFFFF"/>
        <w:ind w:firstLine="567"/>
        <w:jc w:val="both"/>
        <w:rPr>
          <w:color w:val="000000"/>
        </w:rPr>
      </w:pPr>
      <w:r>
        <w:rPr>
          <w:color w:val="000000"/>
        </w:rPr>
        <w:t>- о</w:t>
      </w:r>
      <w:r w:rsidR="005B0C7C" w:rsidRPr="004132DB">
        <w:rPr>
          <w:color w:val="000000"/>
        </w:rPr>
        <w:t>чищено 427</w:t>
      </w:r>
      <w:r>
        <w:rPr>
          <w:color w:val="000000"/>
        </w:rPr>
        <w:t xml:space="preserve"> м водовідвідних канав;</w:t>
      </w:r>
    </w:p>
    <w:p w:rsidR="005B0C7C" w:rsidRDefault="004132DB" w:rsidP="004132DB">
      <w:pPr>
        <w:shd w:val="clear" w:color="auto" w:fill="FFFFFF"/>
        <w:ind w:firstLine="567"/>
        <w:jc w:val="both"/>
        <w:rPr>
          <w:color w:val="000000"/>
        </w:rPr>
      </w:pPr>
      <w:r>
        <w:rPr>
          <w:color w:val="000000"/>
        </w:rPr>
        <w:t>-</w:t>
      </w:r>
      <w:r w:rsidRPr="004132DB">
        <w:rPr>
          <w:color w:val="000000"/>
        </w:rPr>
        <w:t xml:space="preserve"> </w:t>
      </w:r>
      <w:r>
        <w:rPr>
          <w:color w:val="000000"/>
        </w:rPr>
        <w:t>п</w:t>
      </w:r>
      <w:r w:rsidR="005B0C7C" w:rsidRPr="004132DB">
        <w:rPr>
          <w:color w:val="000000"/>
        </w:rPr>
        <w:t>риготовано 357 м</w:t>
      </w:r>
      <w:r w:rsidR="005B0C7C" w:rsidRPr="004132DB">
        <w:rPr>
          <w:color w:val="000000"/>
          <w:vertAlign w:val="superscript"/>
        </w:rPr>
        <w:t xml:space="preserve">3 </w:t>
      </w:r>
      <w:r w:rsidR="005B0C7C" w:rsidRPr="004132DB">
        <w:rPr>
          <w:color w:val="000000"/>
        </w:rPr>
        <w:t xml:space="preserve">протиожеледного матеріалу на </w:t>
      </w:r>
      <w:r>
        <w:rPr>
          <w:color w:val="000000"/>
        </w:rPr>
        <w:t>окремо розташованому майданчику;</w:t>
      </w:r>
    </w:p>
    <w:p w:rsidR="005B0C7C" w:rsidRDefault="004132DB" w:rsidP="004132DB">
      <w:pPr>
        <w:shd w:val="clear" w:color="auto" w:fill="FFFFFF"/>
        <w:ind w:firstLine="567"/>
        <w:jc w:val="both"/>
        <w:rPr>
          <w:color w:val="000000"/>
        </w:rPr>
      </w:pPr>
      <w:r>
        <w:rPr>
          <w:color w:val="000000"/>
        </w:rPr>
        <w:t>- з</w:t>
      </w:r>
      <w:r w:rsidR="005B0C7C" w:rsidRPr="004132DB">
        <w:rPr>
          <w:color w:val="000000"/>
        </w:rPr>
        <w:t>абезпечено чергування при зимовому утриманні доріг машиністів автомобіля без виїзду (1201</w:t>
      </w:r>
      <w:r>
        <w:rPr>
          <w:color w:val="000000"/>
        </w:rPr>
        <w:t xml:space="preserve"> год);</w:t>
      </w:r>
    </w:p>
    <w:p w:rsidR="005B0C7C" w:rsidRDefault="004132DB" w:rsidP="004132DB">
      <w:pPr>
        <w:shd w:val="clear" w:color="auto" w:fill="FFFFFF"/>
        <w:ind w:firstLine="567"/>
        <w:jc w:val="both"/>
        <w:rPr>
          <w:color w:val="000000"/>
        </w:rPr>
      </w:pPr>
      <w:r>
        <w:rPr>
          <w:color w:val="000000"/>
        </w:rPr>
        <w:t>- з</w:t>
      </w:r>
      <w:r w:rsidR="005B0C7C" w:rsidRPr="004132DB">
        <w:rPr>
          <w:color w:val="000000"/>
        </w:rPr>
        <w:t>абезпечено чергування при зимовому утриманні доріг машиніста екскаватора без виїзду</w:t>
      </w:r>
      <w:r>
        <w:rPr>
          <w:color w:val="000000"/>
        </w:rPr>
        <w:t xml:space="preserve"> </w:t>
      </w:r>
      <w:r w:rsidR="005B0C7C" w:rsidRPr="004132DB">
        <w:rPr>
          <w:color w:val="000000"/>
        </w:rPr>
        <w:t>(148</w:t>
      </w:r>
      <w:r>
        <w:rPr>
          <w:color w:val="000000"/>
        </w:rPr>
        <w:t>7 год);</w:t>
      </w:r>
    </w:p>
    <w:p w:rsidR="005B0C7C" w:rsidRDefault="004132DB" w:rsidP="004132DB">
      <w:pPr>
        <w:shd w:val="clear" w:color="auto" w:fill="FFFFFF"/>
        <w:ind w:firstLine="567"/>
        <w:jc w:val="both"/>
        <w:rPr>
          <w:color w:val="000000"/>
        </w:rPr>
      </w:pPr>
      <w:r>
        <w:rPr>
          <w:color w:val="000000"/>
        </w:rPr>
        <w:t>- з</w:t>
      </w:r>
      <w:r w:rsidR="005B0C7C" w:rsidRPr="004132DB">
        <w:rPr>
          <w:color w:val="000000"/>
        </w:rPr>
        <w:t>дійснено розсипання 8331  м</w:t>
      </w:r>
      <w:r w:rsidR="005B0C7C" w:rsidRPr="004132DB">
        <w:rPr>
          <w:color w:val="000000"/>
          <w:vertAlign w:val="superscript"/>
        </w:rPr>
        <w:t>2</w:t>
      </w:r>
      <w:r w:rsidR="005B0C7C" w:rsidRPr="004132DB">
        <w:rPr>
          <w:color w:val="000000"/>
        </w:rPr>
        <w:t> протиожеледних матеріалів розподіл</w:t>
      </w:r>
      <w:r>
        <w:rPr>
          <w:color w:val="000000"/>
        </w:rPr>
        <w:t>ювачем на базі автомобіля «МАЗ»;</w:t>
      </w:r>
    </w:p>
    <w:p w:rsidR="005B0C7C" w:rsidRDefault="004132DB" w:rsidP="004132DB">
      <w:pPr>
        <w:shd w:val="clear" w:color="auto" w:fill="FFFFFF"/>
        <w:ind w:firstLine="567"/>
        <w:jc w:val="both"/>
        <w:rPr>
          <w:color w:val="000000"/>
        </w:rPr>
      </w:pPr>
      <w:r>
        <w:rPr>
          <w:color w:val="000000"/>
        </w:rPr>
        <w:t>- з</w:t>
      </w:r>
      <w:r w:rsidR="005B0C7C" w:rsidRPr="004132DB">
        <w:rPr>
          <w:color w:val="000000"/>
        </w:rPr>
        <w:t>дійснено розсипання 783  м</w:t>
      </w:r>
      <w:r w:rsidR="005B0C7C" w:rsidRPr="004132DB">
        <w:rPr>
          <w:color w:val="000000"/>
          <w:vertAlign w:val="superscript"/>
        </w:rPr>
        <w:t>2</w:t>
      </w:r>
      <w:r w:rsidR="005B0C7C" w:rsidRPr="004132DB">
        <w:rPr>
          <w:color w:val="000000"/>
        </w:rPr>
        <w:t> протиожеледних матеріалів вручну</w:t>
      </w:r>
      <w:r>
        <w:rPr>
          <w:color w:val="000000"/>
        </w:rPr>
        <w:t>;</w:t>
      </w:r>
    </w:p>
    <w:p w:rsidR="005B0C7C" w:rsidRDefault="004132DB" w:rsidP="004132DB">
      <w:pPr>
        <w:shd w:val="clear" w:color="auto" w:fill="FFFFFF"/>
        <w:ind w:firstLine="567"/>
        <w:jc w:val="both"/>
        <w:rPr>
          <w:color w:val="000000"/>
        </w:rPr>
      </w:pPr>
      <w:r>
        <w:rPr>
          <w:color w:val="000000"/>
        </w:rPr>
        <w:t>- о</w:t>
      </w:r>
      <w:r w:rsidR="005B0C7C" w:rsidRPr="004132DB">
        <w:rPr>
          <w:color w:val="000000"/>
        </w:rPr>
        <w:t>чищено 2149 км проїжджої частини дороги від снігу, який щойно випав, та при патруль</w:t>
      </w:r>
      <w:r>
        <w:rPr>
          <w:color w:val="000000"/>
        </w:rPr>
        <w:t>ному очищенню автомобілем «МАЗ»;</w:t>
      </w:r>
    </w:p>
    <w:p w:rsidR="005B0C7C" w:rsidRDefault="004132DB" w:rsidP="004132DB">
      <w:pPr>
        <w:shd w:val="clear" w:color="auto" w:fill="FFFFFF"/>
        <w:ind w:firstLine="567"/>
        <w:jc w:val="both"/>
        <w:rPr>
          <w:color w:val="000000"/>
        </w:rPr>
      </w:pPr>
      <w:r>
        <w:rPr>
          <w:color w:val="000000"/>
        </w:rPr>
        <w:t>- о</w:t>
      </w:r>
      <w:r w:rsidR="005B0C7C" w:rsidRPr="004132DB">
        <w:rPr>
          <w:color w:val="000000"/>
        </w:rPr>
        <w:t>чищено 1121 км проїжджої частини дороги від снігу, який щойно випав, трактором</w:t>
      </w:r>
      <w:r>
        <w:rPr>
          <w:color w:val="000000"/>
        </w:rPr>
        <w:t>;</w:t>
      </w:r>
    </w:p>
    <w:p w:rsidR="005B0C7C" w:rsidRPr="004132DB" w:rsidRDefault="004132DB" w:rsidP="004132DB">
      <w:pPr>
        <w:shd w:val="clear" w:color="auto" w:fill="FFFFFF"/>
        <w:ind w:firstLine="567"/>
        <w:jc w:val="both"/>
        <w:rPr>
          <w:color w:val="000000"/>
        </w:rPr>
      </w:pPr>
      <w:r>
        <w:rPr>
          <w:color w:val="000000"/>
        </w:rPr>
        <w:t>- о</w:t>
      </w:r>
      <w:r w:rsidR="005B0C7C" w:rsidRPr="004132DB">
        <w:rPr>
          <w:color w:val="000000"/>
        </w:rPr>
        <w:t>чищено 82 км проїжджої частини дороги від снігу, який щойно випав, автогрейдером.</w:t>
      </w:r>
    </w:p>
    <w:p w:rsidR="005B0C7C" w:rsidRPr="004132DB" w:rsidRDefault="005B0C7C" w:rsidP="004132DB">
      <w:pPr>
        <w:shd w:val="clear" w:color="auto" w:fill="FFFFFF"/>
        <w:ind w:firstLine="567"/>
        <w:jc w:val="both"/>
        <w:rPr>
          <w:rFonts w:ascii="Arial" w:hAnsi="Arial" w:cs="Arial"/>
          <w:color w:val="000000"/>
        </w:rPr>
      </w:pPr>
      <w:r w:rsidRPr="004132DB">
        <w:rPr>
          <w:bCs/>
          <w:color w:val="000000"/>
        </w:rPr>
        <w:t>Програмою з утримання та ремонту доріг Лубенської територіальної громади на 2022 рік</w:t>
      </w:r>
      <w:r w:rsidRPr="004132DB">
        <w:rPr>
          <w:color w:val="000000"/>
        </w:rPr>
        <w:t xml:space="preserve"> передбачалося здійснення поточного дрібного ремонту доріг площею 13480 м</w:t>
      </w:r>
      <w:r w:rsidRPr="004132DB">
        <w:rPr>
          <w:color w:val="000000"/>
          <w:vertAlign w:val="superscript"/>
        </w:rPr>
        <w:t xml:space="preserve">2 </w:t>
      </w:r>
      <w:r w:rsidRPr="004132DB">
        <w:rPr>
          <w:color w:val="000000"/>
        </w:rPr>
        <w:t>на загальну суму 7282,6 тис. грн., фактично за 9 місяців 2022 року виконано робіт площею 8996 м</w:t>
      </w:r>
      <w:r w:rsidRPr="004132DB">
        <w:rPr>
          <w:color w:val="000000"/>
          <w:vertAlign w:val="superscript"/>
        </w:rPr>
        <w:t xml:space="preserve">2 </w:t>
      </w:r>
      <w:r w:rsidR="004132DB">
        <w:rPr>
          <w:color w:val="000000"/>
        </w:rPr>
        <w:t xml:space="preserve">(66,7 % від запланованих показників) </w:t>
      </w:r>
      <w:r w:rsidRPr="004132DB">
        <w:rPr>
          <w:color w:val="000000"/>
        </w:rPr>
        <w:t>на суму 3773,9 тис. грн.</w:t>
      </w:r>
      <w:r w:rsidR="004132DB">
        <w:rPr>
          <w:color w:val="000000"/>
        </w:rPr>
        <w:t xml:space="preserve"> </w:t>
      </w:r>
    </w:p>
    <w:p w:rsidR="005B0C7C" w:rsidRPr="004132DB" w:rsidRDefault="005B0C7C" w:rsidP="004132DB">
      <w:pPr>
        <w:ind w:firstLine="567"/>
      </w:pPr>
    </w:p>
    <w:p w:rsidR="005B0C7C" w:rsidRPr="004132DB" w:rsidRDefault="005B0C7C" w:rsidP="00336F94">
      <w:pPr>
        <w:ind w:firstLine="567"/>
        <w:jc w:val="both"/>
        <w:rPr>
          <w:b/>
        </w:rPr>
      </w:pPr>
      <w:r w:rsidRPr="004132DB">
        <w:rPr>
          <w:color w:val="000000"/>
          <w:lang w:eastAsia="uk-UA"/>
        </w:rPr>
        <w:t>Утримання  мереж вуличного освітлення та проведення організації</w:t>
      </w:r>
      <w:r w:rsidRPr="004132DB">
        <w:rPr>
          <w:b/>
        </w:rPr>
        <w:t xml:space="preserve"> </w:t>
      </w:r>
      <w:r w:rsidRPr="004132DB">
        <w:rPr>
          <w:color w:val="000000"/>
          <w:lang w:eastAsia="uk-UA"/>
        </w:rPr>
        <w:t xml:space="preserve">дорожнього руху здійснюється </w:t>
      </w:r>
      <w:r w:rsidRPr="00336F94">
        <w:rPr>
          <w:b/>
          <w:color w:val="000000"/>
          <w:lang w:eastAsia="uk-UA"/>
        </w:rPr>
        <w:t>КПф «Лубниміськсвітло»</w:t>
      </w:r>
      <w:r w:rsidRPr="004132DB">
        <w:rPr>
          <w:color w:val="000000"/>
          <w:lang w:eastAsia="uk-UA"/>
        </w:rPr>
        <w:t>. Для забезпечення</w:t>
      </w:r>
      <w:r w:rsidRPr="004132DB">
        <w:rPr>
          <w:b/>
        </w:rPr>
        <w:t xml:space="preserve"> </w:t>
      </w:r>
      <w:r w:rsidRPr="004132DB">
        <w:rPr>
          <w:color w:val="000000"/>
          <w:lang w:eastAsia="uk-UA"/>
        </w:rPr>
        <w:t>безперебійної роботи мереж вуличного освітлення підприємству</w:t>
      </w:r>
      <w:r w:rsidRPr="004132DB">
        <w:rPr>
          <w:b/>
        </w:rPr>
        <w:t xml:space="preserve"> </w:t>
      </w:r>
      <w:r w:rsidRPr="004132DB">
        <w:rPr>
          <w:color w:val="000000"/>
          <w:lang w:eastAsia="uk-UA"/>
        </w:rPr>
        <w:t>виділено 7596</w:t>
      </w:r>
      <w:r w:rsidR="00CC4573">
        <w:rPr>
          <w:color w:val="000000"/>
          <w:lang w:eastAsia="uk-UA"/>
        </w:rPr>
        <w:t>,</w:t>
      </w:r>
      <w:r w:rsidRPr="004132DB">
        <w:rPr>
          <w:color w:val="000000"/>
          <w:lang w:eastAsia="uk-UA"/>
        </w:rPr>
        <w:t xml:space="preserve">5 </w:t>
      </w:r>
      <w:r w:rsidR="00CC4573">
        <w:rPr>
          <w:color w:val="000000"/>
          <w:lang w:eastAsia="uk-UA"/>
        </w:rPr>
        <w:t xml:space="preserve">тис. </w:t>
      </w:r>
      <w:r w:rsidRPr="004132DB">
        <w:rPr>
          <w:color w:val="000000"/>
          <w:lang w:eastAsia="uk-UA"/>
        </w:rPr>
        <w:t>грн., за рахунок яких проведено наступні роботи:</w:t>
      </w:r>
    </w:p>
    <w:p w:rsidR="005B0C7C" w:rsidRPr="00CC4573" w:rsidRDefault="005B0C7C" w:rsidP="00CC4573">
      <w:pPr>
        <w:pStyle w:val="a7"/>
        <w:numPr>
          <w:ilvl w:val="0"/>
          <w:numId w:val="13"/>
        </w:numPr>
        <w:shd w:val="clear" w:color="auto" w:fill="FFFFFF"/>
        <w:tabs>
          <w:tab w:val="left" w:pos="494"/>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4"/>
          <w:szCs w:val="24"/>
          <w:lang w:eastAsia="uk-UA"/>
        </w:rPr>
      </w:pPr>
      <w:r w:rsidRPr="00CC4573">
        <w:rPr>
          <w:rFonts w:ascii="Times New Roman" w:hAnsi="Times New Roman"/>
          <w:color w:val="000000"/>
          <w:sz w:val="24"/>
          <w:szCs w:val="24"/>
          <w:lang w:eastAsia="uk-UA"/>
        </w:rPr>
        <w:t>нанесення 2,8 км. та 1500,27 м</w:t>
      </w:r>
      <w:r w:rsidRPr="00CC4573">
        <w:rPr>
          <w:rFonts w:ascii="Times New Roman" w:hAnsi="Times New Roman"/>
          <w:color w:val="000000"/>
          <w:sz w:val="24"/>
          <w:szCs w:val="24"/>
          <w:vertAlign w:val="superscript"/>
          <w:lang w:eastAsia="uk-UA"/>
        </w:rPr>
        <w:t>2</w:t>
      </w:r>
      <w:r w:rsidRPr="00CC4573">
        <w:rPr>
          <w:rFonts w:ascii="Times New Roman" w:hAnsi="Times New Roman"/>
          <w:color w:val="000000"/>
          <w:sz w:val="24"/>
          <w:szCs w:val="24"/>
          <w:lang w:eastAsia="uk-UA"/>
        </w:rPr>
        <w:t xml:space="preserve"> дорожньої розмітки по проспекту Володимирському, по вул. Олександрівській, Володимирському майдані, вул. Старо-Троїцькій, вул. Героїв Чорнобиля, вул. Лисенка, вул.</w:t>
      </w:r>
      <w:r w:rsidR="00CC4573" w:rsidRPr="00CC4573">
        <w:rPr>
          <w:rFonts w:ascii="Times New Roman" w:hAnsi="Times New Roman"/>
          <w:color w:val="000000"/>
          <w:sz w:val="24"/>
          <w:szCs w:val="24"/>
          <w:lang w:eastAsia="uk-UA"/>
        </w:rPr>
        <w:t xml:space="preserve"> </w:t>
      </w:r>
      <w:r w:rsidRPr="00CC4573">
        <w:rPr>
          <w:rFonts w:ascii="Times New Roman" w:hAnsi="Times New Roman"/>
          <w:color w:val="000000"/>
          <w:sz w:val="24"/>
          <w:szCs w:val="24"/>
          <w:lang w:eastAsia="uk-UA"/>
        </w:rPr>
        <w:t>Мистецьк</w:t>
      </w:r>
      <w:r w:rsidR="00CC4573" w:rsidRPr="00CC4573">
        <w:rPr>
          <w:rFonts w:ascii="Times New Roman" w:hAnsi="Times New Roman"/>
          <w:color w:val="000000"/>
          <w:sz w:val="24"/>
          <w:szCs w:val="24"/>
          <w:lang w:eastAsia="uk-UA"/>
        </w:rPr>
        <w:t>ій</w:t>
      </w:r>
      <w:r w:rsidRPr="00CC4573">
        <w:rPr>
          <w:rFonts w:ascii="Times New Roman" w:hAnsi="Times New Roman"/>
          <w:color w:val="000000"/>
          <w:sz w:val="24"/>
          <w:szCs w:val="24"/>
          <w:lang w:eastAsia="uk-UA"/>
        </w:rPr>
        <w:t>, вул. Я.</w:t>
      </w:r>
      <w:r w:rsidR="00CC4573">
        <w:rPr>
          <w:rFonts w:ascii="Times New Roman" w:hAnsi="Times New Roman"/>
          <w:color w:val="000000"/>
          <w:sz w:val="24"/>
          <w:szCs w:val="24"/>
          <w:lang w:eastAsia="uk-UA"/>
        </w:rPr>
        <w:t xml:space="preserve"> </w:t>
      </w:r>
      <w:r w:rsidRPr="00CC4573">
        <w:rPr>
          <w:rFonts w:ascii="Times New Roman" w:hAnsi="Times New Roman"/>
          <w:color w:val="000000"/>
          <w:sz w:val="24"/>
          <w:szCs w:val="24"/>
          <w:lang w:eastAsia="uk-UA"/>
        </w:rPr>
        <w:t>Мудрого;</w:t>
      </w:r>
    </w:p>
    <w:p w:rsidR="005B0C7C" w:rsidRPr="00CC4573" w:rsidRDefault="005B0C7C" w:rsidP="00CC4573">
      <w:pPr>
        <w:pStyle w:val="a7"/>
        <w:numPr>
          <w:ilvl w:val="0"/>
          <w:numId w:val="13"/>
        </w:numPr>
        <w:shd w:val="clear" w:color="auto" w:fill="FFFFFF"/>
        <w:tabs>
          <w:tab w:val="left" w:pos="494"/>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4"/>
          <w:szCs w:val="24"/>
          <w:lang w:eastAsia="uk-UA"/>
        </w:rPr>
      </w:pPr>
      <w:r w:rsidRPr="00CC4573">
        <w:rPr>
          <w:rFonts w:ascii="Times New Roman" w:hAnsi="Times New Roman"/>
          <w:color w:val="000000"/>
          <w:sz w:val="24"/>
          <w:szCs w:val="24"/>
          <w:lang w:eastAsia="uk-UA"/>
        </w:rPr>
        <w:t>обслуговування, утримання та поточний ремонт 7 шт. світлофорних</w:t>
      </w:r>
      <w:r w:rsidR="00CC4573" w:rsidRPr="00CC4573">
        <w:rPr>
          <w:rFonts w:ascii="Times New Roman" w:hAnsi="Times New Roman"/>
          <w:color w:val="000000"/>
          <w:sz w:val="24"/>
          <w:szCs w:val="24"/>
          <w:lang w:eastAsia="uk-UA"/>
        </w:rPr>
        <w:t xml:space="preserve"> </w:t>
      </w:r>
      <w:r w:rsidRPr="00CC4573">
        <w:rPr>
          <w:rFonts w:ascii="Times New Roman" w:hAnsi="Times New Roman"/>
          <w:color w:val="000000"/>
          <w:sz w:val="24"/>
          <w:szCs w:val="24"/>
          <w:lang w:eastAsia="uk-UA"/>
        </w:rPr>
        <w:t>об’єктів (щомісячно);</w:t>
      </w:r>
    </w:p>
    <w:p w:rsidR="005B0C7C" w:rsidRPr="00CC4573" w:rsidRDefault="005B0C7C" w:rsidP="00CC4573">
      <w:pPr>
        <w:pStyle w:val="a7"/>
        <w:numPr>
          <w:ilvl w:val="0"/>
          <w:numId w:val="13"/>
        </w:numPr>
        <w:shd w:val="clear" w:color="auto" w:fill="FFFFFF"/>
        <w:tabs>
          <w:tab w:val="left" w:pos="494"/>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4"/>
          <w:szCs w:val="24"/>
          <w:lang w:eastAsia="uk-UA"/>
        </w:rPr>
      </w:pPr>
      <w:r w:rsidRPr="00CC4573">
        <w:rPr>
          <w:rFonts w:ascii="Times New Roman" w:hAnsi="Times New Roman"/>
          <w:color w:val="000000"/>
          <w:sz w:val="24"/>
          <w:szCs w:val="24"/>
          <w:lang w:eastAsia="uk-UA"/>
        </w:rPr>
        <w:t>обслуговування, утримання та поточний ремонт 227 км мереж вуличного</w:t>
      </w:r>
      <w:r w:rsidR="00CC4573" w:rsidRPr="00CC4573">
        <w:rPr>
          <w:rFonts w:ascii="Times New Roman" w:hAnsi="Times New Roman"/>
          <w:color w:val="000000"/>
          <w:sz w:val="24"/>
          <w:szCs w:val="24"/>
          <w:lang w:eastAsia="uk-UA"/>
        </w:rPr>
        <w:t xml:space="preserve"> </w:t>
      </w:r>
      <w:r w:rsidRPr="00CC4573">
        <w:rPr>
          <w:rFonts w:ascii="Times New Roman" w:hAnsi="Times New Roman"/>
          <w:color w:val="000000"/>
          <w:sz w:val="24"/>
          <w:szCs w:val="24"/>
          <w:lang w:eastAsia="uk-UA"/>
        </w:rPr>
        <w:t>освітлення (щомісячно);</w:t>
      </w:r>
    </w:p>
    <w:p w:rsidR="005B0C7C" w:rsidRPr="00CC4573" w:rsidRDefault="005B0C7C" w:rsidP="00CC4573">
      <w:pPr>
        <w:pStyle w:val="a7"/>
        <w:numPr>
          <w:ilvl w:val="0"/>
          <w:numId w:val="13"/>
        </w:numPr>
        <w:shd w:val="clear" w:color="auto" w:fill="FFFFFF"/>
        <w:tabs>
          <w:tab w:val="left" w:pos="494"/>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4"/>
          <w:szCs w:val="24"/>
          <w:lang w:eastAsia="uk-UA"/>
        </w:rPr>
      </w:pPr>
      <w:r w:rsidRPr="00CC4573">
        <w:rPr>
          <w:rFonts w:ascii="Times New Roman" w:hAnsi="Times New Roman"/>
          <w:color w:val="000000"/>
          <w:sz w:val="24"/>
          <w:szCs w:val="24"/>
          <w:lang w:eastAsia="uk-UA"/>
        </w:rPr>
        <w:t>технічне обслуговування 111 шаф управління з вузлами обліку електроенергії вуличного освітлення (обслуговування, заміна контакторів, автоматичних вимикачів, додаткове встановлення, обслуговування засобів автоматики і телемеханіки, огляд і перепрограмування таймерів, зняття показань витрат електроенергії у приладах обліку, поточний ремонт дверей шаф та контуру заземлення);</w:t>
      </w:r>
    </w:p>
    <w:p w:rsidR="005B0C7C" w:rsidRPr="00CC4573" w:rsidRDefault="005B0C7C" w:rsidP="00CC4573">
      <w:pPr>
        <w:pStyle w:val="a7"/>
        <w:numPr>
          <w:ilvl w:val="0"/>
          <w:numId w:val="13"/>
        </w:numPr>
        <w:shd w:val="clear" w:color="auto" w:fill="FFFFFF"/>
        <w:tabs>
          <w:tab w:val="left" w:pos="494"/>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4"/>
          <w:szCs w:val="24"/>
          <w:lang w:eastAsia="uk-UA"/>
        </w:rPr>
      </w:pPr>
      <w:r w:rsidRPr="00CC4573">
        <w:rPr>
          <w:rFonts w:ascii="Times New Roman" w:hAnsi="Times New Roman"/>
          <w:color w:val="000000"/>
          <w:sz w:val="24"/>
          <w:szCs w:val="24"/>
          <w:lang w:eastAsia="uk-UA"/>
        </w:rPr>
        <w:t xml:space="preserve">заміна та ремонт </w:t>
      </w:r>
      <w:r w:rsidR="00CC4573" w:rsidRPr="00CC4573">
        <w:rPr>
          <w:rFonts w:ascii="Times New Roman" w:hAnsi="Times New Roman"/>
          <w:color w:val="000000"/>
          <w:sz w:val="24"/>
          <w:szCs w:val="24"/>
          <w:lang w:eastAsia="uk-UA"/>
        </w:rPr>
        <w:t>62 шт. дорожніх знаків</w:t>
      </w:r>
      <w:r w:rsidRPr="00CC4573">
        <w:rPr>
          <w:rFonts w:ascii="Times New Roman" w:hAnsi="Times New Roman"/>
          <w:color w:val="000000"/>
          <w:sz w:val="24"/>
          <w:szCs w:val="24"/>
          <w:lang w:eastAsia="uk-UA"/>
        </w:rPr>
        <w:t>;</w:t>
      </w:r>
    </w:p>
    <w:p w:rsidR="005B0C7C" w:rsidRPr="00CC4573" w:rsidRDefault="005B0C7C" w:rsidP="00CC4573">
      <w:pPr>
        <w:pStyle w:val="a7"/>
        <w:numPr>
          <w:ilvl w:val="0"/>
          <w:numId w:val="13"/>
        </w:numPr>
        <w:shd w:val="clear" w:color="auto" w:fill="FFFFFF"/>
        <w:tabs>
          <w:tab w:val="left" w:pos="494"/>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4"/>
          <w:szCs w:val="24"/>
          <w:lang w:eastAsia="uk-UA"/>
        </w:rPr>
      </w:pPr>
      <w:r w:rsidRPr="00CC4573">
        <w:rPr>
          <w:rFonts w:ascii="Times New Roman" w:hAnsi="Times New Roman"/>
          <w:color w:val="000000"/>
          <w:sz w:val="24"/>
          <w:szCs w:val="24"/>
          <w:lang w:eastAsia="uk-UA"/>
        </w:rPr>
        <w:t>санітарне обрізання гілок 512 шт. дерев;</w:t>
      </w:r>
    </w:p>
    <w:p w:rsidR="005B0C7C" w:rsidRPr="00CC4573" w:rsidRDefault="005B0C7C" w:rsidP="00CC4573">
      <w:pPr>
        <w:pStyle w:val="a7"/>
        <w:numPr>
          <w:ilvl w:val="0"/>
          <w:numId w:val="13"/>
        </w:numPr>
        <w:shd w:val="clear" w:color="auto" w:fill="FFFFFF"/>
        <w:tabs>
          <w:tab w:val="left" w:pos="494"/>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4"/>
          <w:szCs w:val="24"/>
          <w:lang w:eastAsia="uk-UA"/>
        </w:rPr>
      </w:pPr>
      <w:r w:rsidRPr="00CC4573">
        <w:rPr>
          <w:rFonts w:ascii="Times New Roman" w:hAnsi="Times New Roman"/>
          <w:color w:val="000000"/>
          <w:sz w:val="24"/>
          <w:szCs w:val="24"/>
          <w:lang w:eastAsia="uk-UA"/>
        </w:rPr>
        <w:t>заміна 77 шт. світильників;</w:t>
      </w:r>
    </w:p>
    <w:p w:rsidR="005B0C7C" w:rsidRPr="00CC4573" w:rsidRDefault="005B0C7C" w:rsidP="00CC4573">
      <w:pPr>
        <w:pStyle w:val="a7"/>
        <w:numPr>
          <w:ilvl w:val="0"/>
          <w:numId w:val="13"/>
        </w:numPr>
        <w:shd w:val="clear" w:color="auto" w:fill="FFFFFF"/>
        <w:tabs>
          <w:tab w:val="left" w:pos="494"/>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4"/>
          <w:szCs w:val="24"/>
          <w:lang w:eastAsia="uk-UA"/>
        </w:rPr>
      </w:pPr>
      <w:r w:rsidRPr="00CC4573">
        <w:rPr>
          <w:rFonts w:ascii="Times New Roman" w:hAnsi="Times New Roman"/>
          <w:color w:val="000000"/>
          <w:sz w:val="24"/>
          <w:szCs w:val="24"/>
          <w:lang w:eastAsia="uk-UA"/>
        </w:rPr>
        <w:t>поточний ремонт 40 шт. світильників;</w:t>
      </w:r>
    </w:p>
    <w:p w:rsidR="005B0C7C" w:rsidRPr="00CC4573" w:rsidRDefault="005B0C7C" w:rsidP="00CC4573">
      <w:pPr>
        <w:pStyle w:val="a7"/>
        <w:numPr>
          <w:ilvl w:val="0"/>
          <w:numId w:val="13"/>
        </w:numPr>
        <w:shd w:val="clear" w:color="auto" w:fill="FFFFFF"/>
        <w:tabs>
          <w:tab w:val="left" w:pos="494"/>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4"/>
          <w:szCs w:val="24"/>
          <w:lang w:eastAsia="uk-UA"/>
        </w:rPr>
      </w:pPr>
      <w:r w:rsidRPr="00CC4573">
        <w:rPr>
          <w:rFonts w:ascii="Times New Roman" w:hAnsi="Times New Roman"/>
          <w:color w:val="000000"/>
          <w:sz w:val="24"/>
          <w:szCs w:val="24"/>
          <w:lang w:eastAsia="uk-UA"/>
        </w:rPr>
        <w:t>заміна 470 шт. ламп, що відпрацювали свій ресурс;</w:t>
      </w:r>
    </w:p>
    <w:p w:rsidR="005B0C7C" w:rsidRPr="00CC4573" w:rsidRDefault="005B0C7C" w:rsidP="00CC4573">
      <w:pPr>
        <w:pStyle w:val="a7"/>
        <w:numPr>
          <w:ilvl w:val="0"/>
          <w:numId w:val="13"/>
        </w:numPr>
        <w:shd w:val="clear" w:color="auto" w:fill="FFFFFF"/>
        <w:tabs>
          <w:tab w:val="left" w:pos="494"/>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4"/>
          <w:szCs w:val="24"/>
          <w:lang w:eastAsia="uk-UA"/>
        </w:rPr>
      </w:pPr>
      <w:r w:rsidRPr="00CC4573">
        <w:rPr>
          <w:rFonts w:ascii="Times New Roman" w:hAnsi="Times New Roman"/>
          <w:color w:val="000000"/>
          <w:sz w:val="24"/>
          <w:szCs w:val="24"/>
          <w:lang w:eastAsia="uk-UA"/>
        </w:rPr>
        <w:t>монтаж лінії вуличного освітлення у с.</w:t>
      </w:r>
      <w:r w:rsidR="00CC4573" w:rsidRPr="00CC4573">
        <w:rPr>
          <w:rFonts w:ascii="Times New Roman" w:hAnsi="Times New Roman"/>
          <w:color w:val="000000"/>
          <w:sz w:val="24"/>
          <w:szCs w:val="24"/>
          <w:lang w:eastAsia="uk-UA"/>
        </w:rPr>
        <w:t xml:space="preserve"> </w:t>
      </w:r>
      <w:r w:rsidRPr="00CC4573">
        <w:rPr>
          <w:rFonts w:ascii="Times New Roman" w:hAnsi="Times New Roman"/>
          <w:color w:val="000000"/>
          <w:sz w:val="24"/>
          <w:szCs w:val="24"/>
          <w:lang w:eastAsia="uk-UA"/>
        </w:rPr>
        <w:t>Окіп, монтаж лінії вуличного освітлення у Дитячому парку, відновлення вуличного освітлення по пров. та вул. Авангардній, монтаж лінії вуличного освітлення по вул.</w:t>
      </w:r>
      <w:r w:rsidR="00CC4573">
        <w:rPr>
          <w:rFonts w:ascii="Times New Roman" w:hAnsi="Times New Roman"/>
          <w:color w:val="000000"/>
          <w:sz w:val="24"/>
          <w:szCs w:val="24"/>
          <w:lang w:eastAsia="uk-UA"/>
        </w:rPr>
        <w:t xml:space="preserve"> </w:t>
      </w:r>
      <w:r w:rsidR="00E817DF">
        <w:rPr>
          <w:rFonts w:ascii="Times New Roman" w:hAnsi="Times New Roman"/>
          <w:color w:val="000000"/>
          <w:sz w:val="24"/>
          <w:szCs w:val="24"/>
          <w:lang w:eastAsia="uk-UA"/>
        </w:rPr>
        <w:t>Українського Відродження</w:t>
      </w:r>
      <w:r w:rsidRPr="00CC4573">
        <w:rPr>
          <w:rFonts w:ascii="Times New Roman" w:hAnsi="Times New Roman"/>
          <w:color w:val="000000"/>
          <w:sz w:val="24"/>
          <w:szCs w:val="24"/>
          <w:lang w:eastAsia="uk-UA"/>
        </w:rPr>
        <w:t>.</w:t>
      </w:r>
    </w:p>
    <w:p w:rsidR="005B0C7C" w:rsidRPr="00CC4573" w:rsidRDefault="005B0C7C" w:rsidP="004132DB">
      <w:pPr>
        <w:ind w:firstLine="567"/>
        <w:rPr>
          <w:rFonts w:eastAsia="Calibri"/>
          <w:color w:val="000000"/>
          <w:lang w:eastAsia="uk-UA"/>
        </w:rPr>
      </w:pPr>
    </w:p>
    <w:p w:rsidR="00CC4573" w:rsidRDefault="00CC4573" w:rsidP="004132DB">
      <w:pPr>
        <w:shd w:val="clear" w:color="auto" w:fill="FFFFFF"/>
        <w:ind w:firstLine="567"/>
        <w:jc w:val="both"/>
        <w:rPr>
          <w:color w:val="000000"/>
        </w:rPr>
      </w:pPr>
      <w:r>
        <w:rPr>
          <w:color w:val="000000"/>
        </w:rPr>
        <w:t>Функції з о</w:t>
      </w:r>
      <w:r w:rsidR="005B0C7C" w:rsidRPr="004132DB">
        <w:rPr>
          <w:color w:val="000000"/>
        </w:rPr>
        <w:t>зеленення, збереження зелених насаджень, видалення сухостійних дерев покладено на  </w:t>
      </w:r>
      <w:r w:rsidR="005B0C7C" w:rsidRPr="004132DB">
        <w:rPr>
          <w:b/>
          <w:bCs/>
          <w:color w:val="000000"/>
        </w:rPr>
        <w:t>КП</w:t>
      </w:r>
      <w:r w:rsidR="002F45EE">
        <w:rPr>
          <w:b/>
          <w:bCs/>
          <w:color w:val="000000"/>
        </w:rPr>
        <w:t>ф</w:t>
      </w:r>
      <w:r w:rsidR="005B0C7C" w:rsidRPr="004132DB">
        <w:rPr>
          <w:b/>
          <w:bCs/>
          <w:color w:val="000000"/>
        </w:rPr>
        <w:t xml:space="preserve"> «Конвалія». </w:t>
      </w:r>
      <w:r w:rsidR="005B0C7C" w:rsidRPr="004132DB">
        <w:rPr>
          <w:color w:val="000000"/>
        </w:rPr>
        <w:t>Програмою з поліпшення утримання та збереження зелених насаджень Лубенської територіальної громади на 2022 рік передбачено 11098,9 тис. грн. Для реалізації цієї програми з початку року виділено 7926,6 тис. грн. (у 2021 році - 5289,9 тис. грн.), з них 4545,1 тис. грн.</w:t>
      </w:r>
      <w:r>
        <w:rPr>
          <w:color w:val="000000"/>
        </w:rPr>
        <w:t xml:space="preserve"> </w:t>
      </w:r>
      <w:r w:rsidR="005B0C7C" w:rsidRPr="004132DB">
        <w:rPr>
          <w:color w:val="000000"/>
        </w:rPr>
        <w:t xml:space="preserve">використано на </w:t>
      </w:r>
      <w:r>
        <w:rPr>
          <w:color w:val="000000"/>
        </w:rPr>
        <w:t>такі роботи:</w:t>
      </w:r>
    </w:p>
    <w:p w:rsidR="00CC4573" w:rsidRPr="00CC4573" w:rsidRDefault="005B0C7C" w:rsidP="00CC4573">
      <w:pPr>
        <w:pStyle w:val="a7"/>
        <w:numPr>
          <w:ilvl w:val="0"/>
          <w:numId w:val="13"/>
        </w:numPr>
        <w:shd w:val="clear" w:color="auto" w:fill="FFFFFF"/>
        <w:tabs>
          <w:tab w:val="left" w:pos="851"/>
        </w:tabs>
        <w:spacing w:after="0" w:line="240" w:lineRule="auto"/>
        <w:ind w:left="0" w:firstLine="567"/>
        <w:jc w:val="both"/>
        <w:rPr>
          <w:rFonts w:ascii="Times New Roman" w:eastAsia="Times New Roman" w:hAnsi="Times New Roman"/>
          <w:color w:val="000000"/>
          <w:sz w:val="24"/>
          <w:szCs w:val="24"/>
          <w:lang w:eastAsia="ru-RU"/>
        </w:rPr>
      </w:pPr>
      <w:r w:rsidRPr="00CC4573">
        <w:rPr>
          <w:rFonts w:ascii="Times New Roman" w:eastAsia="Times New Roman" w:hAnsi="Times New Roman"/>
          <w:color w:val="000000"/>
          <w:sz w:val="24"/>
          <w:szCs w:val="24"/>
          <w:lang w:eastAsia="ru-RU"/>
        </w:rPr>
        <w:t>обрізк</w:t>
      </w:r>
      <w:r w:rsidR="00CC4573" w:rsidRPr="00CC4573">
        <w:rPr>
          <w:rFonts w:ascii="Times New Roman" w:eastAsia="Times New Roman" w:hAnsi="Times New Roman"/>
          <w:color w:val="000000"/>
          <w:sz w:val="24"/>
          <w:szCs w:val="24"/>
          <w:lang w:eastAsia="ru-RU"/>
        </w:rPr>
        <w:t>а</w:t>
      </w:r>
      <w:r w:rsidRPr="00CC4573">
        <w:rPr>
          <w:rFonts w:ascii="Times New Roman" w:eastAsia="Times New Roman" w:hAnsi="Times New Roman"/>
          <w:color w:val="000000"/>
          <w:sz w:val="24"/>
          <w:szCs w:val="24"/>
          <w:lang w:eastAsia="ru-RU"/>
        </w:rPr>
        <w:t>  дерев з телевишки (148</w:t>
      </w:r>
      <w:r w:rsidR="00CC4573" w:rsidRPr="00CC4573">
        <w:rPr>
          <w:rFonts w:ascii="Times New Roman" w:eastAsia="Times New Roman" w:hAnsi="Times New Roman"/>
          <w:color w:val="000000"/>
          <w:sz w:val="24"/>
          <w:szCs w:val="24"/>
          <w:lang w:eastAsia="ru-RU"/>
        </w:rPr>
        <w:t xml:space="preserve"> шт.);</w:t>
      </w:r>
    </w:p>
    <w:p w:rsidR="00CC4573" w:rsidRPr="00CC4573" w:rsidRDefault="005B0C7C" w:rsidP="00CC4573">
      <w:pPr>
        <w:pStyle w:val="a7"/>
        <w:numPr>
          <w:ilvl w:val="0"/>
          <w:numId w:val="13"/>
        </w:numPr>
        <w:shd w:val="clear" w:color="auto" w:fill="FFFFFF"/>
        <w:tabs>
          <w:tab w:val="left" w:pos="851"/>
        </w:tabs>
        <w:spacing w:after="0" w:line="240" w:lineRule="auto"/>
        <w:ind w:left="0" w:firstLine="567"/>
        <w:jc w:val="both"/>
        <w:rPr>
          <w:rFonts w:ascii="Times New Roman" w:eastAsia="Times New Roman" w:hAnsi="Times New Roman"/>
          <w:color w:val="000000"/>
          <w:sz w:val="24"/>
          <w:szCs w:val="24"/>
          <w:lang w:eastAsia="ru-RU"/>
        </w:rPr>
      </w:pPr>
      <w:r w:rsidRPr="00CC4573">
        <w:rPr>
          <w:rFonts w:ascii="Times New Roman" w:eastAsia="Times New Roman" w:hAnsi="Times New Roman"/>
          <w:color w:val="000000"/>
          <w:sz w:val="24"/>
          <w:szCs w:val="24"/>
          <w:lang w:eastAsia="ru-RU"/>
        </w:rPr>
        <w:t>видалення аварійних та сухостійних дерев з телевишки (91</w:t>
      </w:r>
      <w:r w:rsidR="00CC4573" w:rsidRPr="00CC4573">
        <w:rPr>
          <w:rFonts w:ascii="Times New Roman" w:eastAsia="Times New Roman" w:hAnsi="Times New Roman"/>
          <w:color w:val="000000"/>
          <w:sz w:val="24"/>
          <w:szCs w:val="24"/>
          <w:lang w:eastAsia="ru-RU"/>
        </w:rPr>
        <w:t xml:space="preserve"> шт.);</w:t>
      </w:r>
    </w:p>
    <w:p w:rsidR="00CC4573" w:rsidRPr="00CC4573" w:rsidRDefault="005B0C7C" w:rsidP="00CC4573">
      <w:pPr>
        <w:pStyle w:val="a7"/>
        <w:numPr>
          <w:ilvl w:val="0"/>
          <w:numId w:val="13"/>
        </w:numPr>
        <w:shd w:val="clear" w:color="auto" w:fill="FFFFFF"/>
        <w:tabs>
          <w:tab w:val="left" w:pos="851"/>
        </w:tabs>
        <w:spacing w:after="0" w:line="240" w:lineRule="auto"/>
        <w:ind w:left="0" w:firstLine="567"/>
        <w:jc w:val="both"/>
        <w:rPr>
          <w:rFonts w:ascii="Times New Roman" w:eastAsia="Times New Roman" w:hAnsi="Times New Roman"/>
          <w:color w:val="000000"/>
          <w:sz w:val="24"/>
          <w:szCs w:val="24"/>
          <w:lang w:eastAsia="ru-RU"/>
        </w:rPr>
      </w:pPr>
      <w:r w:rsidRPr="00CC4573">
        <w:rPr>
          <w:rFonts w:ascii="Times New Roman" w:eastAsia="Times New Roman" w:hAnsi="Times New Roman"/>
          <w:color w:val="000000"/>
          <w:sz w:val="24"/>
          <w:szCs w:val="24"/>
          <w:lang w:eastAsia="ru-RU"/>
        </w:rPr>
        <w:t>видалення аварійних та сухостійних дерев без застосування телевишки (91</w:t>
      </w:r>
      <w:r w:rsidR="00CC4573" w:rsidRPr="00CC4573">
        <w:rPr>
          <w:rFonts w:ascii="Times New Roman" w:eastAsia="Times New Roman" w:hAnsi="Times New Roman"/>
          <w:color w:val="000000"/>
          <w:sz w:val="24"/>
          <w:szCs w:val="24"/>
          <w:lang w:eastAsia="ru-RU"/>
        </w:rPr>
        <w:t xml:space="preserve"> шт.);</w:t>
      </w:r>
    </w:p>
    <w:p w:rsidR="00CC4573" w:rsidRPr="00CC4573" w:rsidRDefault="005B0C7C" w:rsidP="00CC4573">
      <w:pPr>
        <w:pStyle w:val="a7"/>
        <w:numPr>
          <w:ilvl w:val="0"/>
          <w:numId w:val="13"/>
        </w:numPr>
        <w:shd w:val="clear" w:color="auto" w:fill="FFFFFF"/>
        <w:tabs>
          <w:tab w:val="left" w:pos="851"/>
        </w:tabs>
        <w:spacing w:after="0" w:line="240" w:lineRule="auto"/>
        <w:ind w:left="0" w:firstLine="567"/>
        <w:jc w:val="both"/>
        <w:rPr>
          <w:rFonts w:ascii="Times New Roman" w:eastAsia="Times New Roman" w:hAnsi="Times New Roman"/>
          <w:color w:val="000000"/>
          <w:sz w:val="24"/>
          <w:szCs w:val="24"/>
          <w:lang w:eastAsia="ru-RU"/>
        </w:rPr>
      </w:pPr>
      <w:r w:rsidRPr="00CC4573">
        <w:rPr>
          <w:rFonts w:ascii="Times New Roman" w:eastAsia="Times New Roman" w:hAnsi="Times New Roman"/>
          <w:color w:val="000000"/>
          <w:sz w:val="24"/>
          <w:szCs w:val="24"/>
          <w:lang w:eastAsia="ru-RU"/>
        </w:rPr>
        <w:t>проведення обрізки дерев висотою до 5 м по вулицях міста (91 шт.)</w:t>
      </w:r>
      <w:r w:rsidR="00CC4573" w:rsidRPr="00CC4573">
        <w:rPr>
          <w:rFonts w:ascii="Times New Roman" w:eastAsia="Times New Roman" w:hAnsi="Times New Roman"/>
          <w:color w:val="000000"/>
          <w:sz w:val="24"/>
          <w:szCs w:val="24"/>
          <w:lang w:eastAsia="ru-RU"/>
        </w:rPr>
        <w:t>;</w:t>
      </w:r>
    </w:p>
    <w:p w:rsidR="00CC4573" w:rsidRPr="00CC4573" w:rsidRDefault="005B0C7C" w:rsidP="00CC4573">
      <w:pPr>
        <w:pStyle w:val="a7"/>
        <w:numPr>
          <w:ilvl w:val="0"/>
          <w:numId w:val="13"/>
        </w:numPr>
        <w:shd w:val="clear" w:color="auto" w:fill="FFFFFF"/>
        <w:tabs>
          <w:tab w:val="left" w:pos="851"/>
        </w:tabs>
        <w:spacing w:after="0" w:line="240" w:lineRule="auto"/>
        <w:ind w:left="0" w:firstLine="567"/>
        <w:jc w:val="both"/>
        <w:rPr>
          <w:rFonts w:ascii="Times New Roman" w:eastAsia="Times New Roman" w:hAnsi="Times New Roman"/>
          <w:color w:val="000000"/>
          <w:sz w:val="24"/>
          <w:szCs w:val="24"/>
          <w:lang w:eastAsia="ru-RU"/>
        </w:rPr>
      </w:pPr>
      <w:r w:rsidRPr="00CC4573">
        <w:rPr>
          <w:rFonts w:ascii="Times New Roman" w:eastAsia="Times New Roman" w:hAnsi="Times New Roman"/>
          <w:color w:val="000000"/>
          <w:sz w:val="24"/>
          <w:szCs w:val="24"/>
          <w:lang w:eastAsia="ru-RU"/>
        </w:rPr>
        <w:t xml:space="preserve">викошування газонів вуличних, парків, скверів площею </w:t>
      </w:r>
      <w:r w:rsidR="00CC4573" w:rsidRPr="00CC4573">
        <w:rPr>
          <w:rFonts w:ascii="Times New Roman" w:eastAsia="Times New Roman" w:hAnsi="Times New Roman"/>
          <w:color w:val="000000"/>
          <w:sz w:val="24"/>
          <w:szCs w:val="24"/>
          <w:lang w:eastAsia="ru-RU"/>
        </w:rPr>
        <w:t>107,5 га;</w:t>
      </w:r>
    </w:p>
    <w:p w:rsidR="00CC4573" w:rsidRPr="00CC4573" w:rsidRDefault="005B0C7C" w:rsidP="00CC4573">
      <w:pPr>
        <w:pStyle w:val="a7"/>
        <w:numPr>
          <w:ilvl w:val="0"/>
          <w:numId w:val="13"/>
        </w:numPr>
        <w:shd w:val="clear" w:color="auto" w:fill="FFFFFF"/>
        <w:tabs>
          <w:tab w:val="left" w:pos="851"/>
        </w:tabs>
        <w:spacing w:after="0" w:line="240" w:lineRule="auto"/>
        <w:ind w:left="0" w:firstLine="567"/>
        <w:jc w:val="both"/>
        <w:rPr>
          <w:rFonts w:ascii="Times New Roman" w:eastAsia="Times New Roman" w:hAnsi="Times New Roman"/>
          <w:color w:val="000000"/>
          <w:sz w:val="24"/>
          <w:szCs w:val="24"/>
          <w:lang w:eastAsia="ru-RU"/>
        </w:rPr>
      </w:pPr>
      <w:r w:rsidRPr="00CC4573">
        <w:rPr>
          <w:rFonts w:ascii="Times New Roman" w:eastAsia="Times New Roman" w:hAnsi="Times New Roman"/>
          <w:color w:val="000000"/>
          <w:sz w:val="24"/>
          <w:szCs w:val="24"/>
          <w:lang w:eastAsia="ru-RU"/>
        </w:rPr>
        <w:t>висадження квітників з однорічних квітів на площі 1210,8 м</w:t>
      </w:r>
      <w:r w:rsidRPr="002F45EE">
        <w:rPr>
          <w:rFonts w:ascii="Times New Roman" w:eastAsia="Times New Roman" w:hAnsi="Times New Roman"/>
          <w:color w:val="000000"/>
          <w:sz w:val="24"/>
          <w:szCs w:val="24"/>
          <w:vertAlign w:val="superscript"/>
          <w:lang w:eastAsia="ru-RU"/>
        </w:rPr>
        <w:t>2</w:t>
      </w:r>
      <w:r w:rsidR="00CC4573" w:rsidRPr="00CC4573">
        <w:rPr>
          <w:rFonts w:ascii="Times New Roman" w:eastAsia="Times New Roman" w:hAnsi="Times New Roman"/>
          <w:color w:val="000000"/>
          <w:sz w:val="24"/>
          <w:szCs w:val="24"/>
          <w:lang w:eastAsia="ru-RU"/>
        </w:rPr>
        <w:t>;</w:t>
      </w:r>
    </w:p>
    <w:p w:rsidR="00CC4573" w:rsidRPr="00CC4573" w:rsidRDefault="005B0C7C" w:rsidP="00CC4573">
      <w:pPr>
        <w:pStyle w:val="a7"/>
        <w:numPr>
          <w:ilvl w:val="0"/>
          <w:numId w:val="13"/>
        </w:numPr>
        <w:shd w:val="clear" w:color="auto" w:fill="FFFFFF"/>
        <w:tabs>
          <w:tab w:val="left" w:pos="851"/>
        </w:tabs>
        <w:spacing w:after="0" w:line="240" w:lineRule="auto"/>
        <w:ind w:left="0" w:firstLine="567"/>
        <w:jc w:val="both"/>
        <w:rPr>
          <w:rFonts w:ascii="Times New Roman" w:eastAsia="Times New Roman" w:hAnsi="Times New Roman"/>
          <w:color w:val="000000"/>
          <w:sz w:val="24"/>
          <w:szCs w:val="24"/>
          <w:lang w:eastAsia="ru-RU"/>
        </w:rPr>
      </w:pPr>
      <w:r w:rsidRPr="00CC4573">
        <w:rPr>
          <w:rFonts w:ascii="Times New Roman" w:eastAsia="Times New Roman" w:hAnsi="Times New Roman"/>
          <w:color w:val="000000"/>
          <w:sz w:val="24"/>
          <w:szCs w:val="24"/>
          <w:lang w:eastAsia="ru-RU"/>
        </w:rPr>
        <w:t>вирощування 85 тис. шт.</w:t>
      </w:r>
      <w:r w:rsidR="00CC4573" w:rsidRPr="00CC4573">
        <w:rPr>
          <w:rFonts w:ascii="Times New Roman" w:eastAsia="Times New Roman" w:hAnsi="Times New Roman"/>
          <w:color w:val="000000"/>
          <w:sz w:val="24"/>
          <w:szCs w:val="24"/>
          <w:lang w:eastAsia="ru-RU"/>
        </w:rPr>
        <w:t xml:space="preserve"> </w:t>
      </w:r>
      <w:r w:rsidRPr="00CC4573">
        <w:rPr>
          <w:rFonts w:ascii="Times New Roman" w:eastAsia="Times New Roman" w:hAnsi="Times New Roman"/>
          <w:color w:val="000000"/>
          <w:sz w:val="24"/>
          <w:szCs w:val="24"/>
          <w:lang w:eastAsia="ru-RU"/>
        </w:rPr>
        <w:t xml:space="preserve">посадкового матеріалу </w:t>
      </w:r>
      <w:r w:rsidR="00CC4573" w:rsidRPr="00CC4573">
        <w:rPr>
          <w:rFonts w:ascii="Times New Roman" w:eastAsia="Times New Roman" w:hAnsi="Times New Roman"/>
          <w:color w:val="000000"/>
          <w:sz w:val="24"/>
          <w:szCs w:val="24"/>
          <w:lang w:eastAsia="ru-RU"/>
        </w:rPr>
        <w:t>квітів;</w:t>
      </w:r>
    </w:p>
    <w:p w:rsidR="00CC4573" w:rsidRPr="00CC4573" w:rsidRDefault="005B0C7C" w:rsidP="00CC4573">
      <w:pPr>
        <w:pStyle w:val="a7"/>
        <w:numPr>
          <w:ilvl w:val="0"/>
          <w:numId w:val="13"/>
        </w:numPr>
        <w:shd w:val="clear" w:color="auto" w:fill="FFFFFF"/>
        <w:tabs>
          <w:tab w:val="left" w:pos="851"/>
        </w:tabs>
        <w:spacing w:after="0" w:line="240" w:lineRule="auto"/>
        <w:ind w:left="0" w:firstLine="567"/>
        <w:jc w:val="both"/>
        <w:rPr>
          <w:rFonts w:ascii="Times New Roman" w:eastAsia="Times New Roman" w:hAnsi="Times New Roman"/>
          <w:color w:val="000000"/>
          <w:sz w:val="24"/>
          <w:szCs w:val="24"/>
          <w:lang w:eastAsia="ru-RU"/>
        </w:rPr>
      </w:pPr>
      <w:r w:rsidRPr="00CC4573">
        <w:rPr>
          <w:rFonts w:ascii="Times New Roman" w:eastAsia="Times New Roman" w:hAnsi="Times New Roman"/>
          <w:color w:val="000000"/>
          <w:sz w:val="24"/>
          <w:szCs w:val="24"/>
          <w:lang w:eastAsia="ru-RU"/>
        </w:rPr>
        <w:t>висадження 316 шт.</w:t>
      </w:r>
      <w:r w:rsidR="00CC4573" w:rsidRPr="00CC4573">
        <w:rPr>
          <w:rFonts w:ascii="Times New Roman" w:eastAsia="Times New Roman" w:hAnsi="Times New Roman"/>
          <w:color w:val="000000"/>
          <w:sz w:val="24"/>
          <w:szCs w:val="24"/>
          <w:lang w:eastAsia="ru-RU"/>
        </w:rPr>
        <w:t xml:space="preserve"> дерев та кущів;</w:t>
      </w:r>
    </w:p>
    <w:p w:rsidR="00CC4573" w:rsidRPr="00CC4573" w:rsidRDefault="00CC4573" w:rsidP="00CC4573">
      <w:pPr>
        <w:pStyle w:val="a7"/>
        <w:numPr>
          <w:ilvl w:val="0"/>
          <w:numId w:val="13"/>
        </w:numPr>
        <w:shd w:val="clear" w:color="auto" w:fill="FFFFFF"/>
        <w:tabs>
          <w:tab w:val="left" w:pos="851"/>
        </w:tabs>
        <w:spacing w:after="0" w:line="240" w:lineRule="auto"/>
        <w:ind w:left="0" w:firstLine="567"/>
        <w:jc w:val="both"/>
        <w:rPr>
          <w:rFonts w:ascii="Times New Roman" w:eastAsia="Times New Roman" w:hAnsi="Times New Roman"/>
          <w:color w:val="000000"/>
          <w:sz w:val="24"/>
          <w:szCs w:val="24"/>
          <w:lang w:eastAsia="ru-RU"/>
        </w:rPr>
      </w:pPr>
      <w:r w:rsidRPr="00CC4573">
        <w:rPr>
          <w:rFonts w:ascii="Times New Roman" w:eastAsia="Times New Roman" w:hAnsi="Times New Roman"/>
          <w:color w:val="000000"/>
          <w:sz w:val="24"/>
          <w:szCs w:val="24"/>
          <w:lang w:eastAsia="ru-RU"/>
        </w:rPr>
        <w:t>вида</w:t>
      </w:r>
      <w:r w:rsidR="005B0C7C" w:rsidRPr="00CC4573">
        <w:rPr>
          <w:rFonts w:ascii="Times New Roman" w:eastAsia="Times New Roman" w:hAnsi="Times New Roman"/>
          <w:color w:val="000000"/>
          <w:sz w:val="24"/>
          <w:szCs w:val="24"/>
          <w:lang w:eastAsia="ru-RU"/>
        </w:rPr>
        <w:t>лення 374 тис.</w:t>
      </w:r>
      <w:r w:rsidRPr="00CC4573">
        <w:rPr>
          <w:rFonts w:ascii="Times New Roman" w:eastAsia="Times New Roman" w:hAnsi="Times New Roman"/>
          <w:color w:val="000000"/>
          <w:sz w:val="24"/>
          <w:szCs w:val="24"/>
          <w:lang w:eastAsia="ru-RU"/>
        </w:rPr>
        <w:t xml:space="preserve"> </w:t>
      </w:r>
      <w:r w:rsidR="005B0C7C" w:rsidRPr="00CC4573">
        <w:rPr>
          <w:rFonts w:ascii="Times New Roman" w:eastAsia="Times New Roman" w:hAnsi="Times New Roman"/>
          <w:color w:val="000000"/>
          <w:sz w:val="24"/>
          <w:szCs w:val="24"/>
          <w:lang w:eastAsia="ru-RU"/>
        </w:rPr>
        <w:t>шт. порослі на площі 17447 м</w:t>
      </w:r>
      <w:r w:rsidRPr="002F45EE">
        <w:rPr>
          <w:rFonts w:ascii="Times New Roman" w:eastAsia="Times New Roman" w:hAnsi="Times New Roman"/>
          <w:color w:val="000000"/>
          <w:sz w:val="24"/>
          <w:szCs w:val="24"/>
          <w:vertAlign w:val="superscript"/>
          <w:lang w:eastAsia="ru-RU"/>
        </w:rPr>
        <w:t>2</w:t>
      </w:r>
      <w:r w:rsidRPr="00CC4573">
        <w:rPr>
          <w:rFonts w:ascii="Times New Roman" w:eastAsia="Times New Roman" w:hAnsi="Times New Roman"/>
          <w:color w:val="000000"/>
          <w:sz w:val="24"/>
          <w:szCs w:val="24"/>
          <w:lang w:eastAsia="ru-RU"/>
        </w:rPr>
        <w:t>;</w:t>
      </w:r>
    </w:p>
    <w:p w:rsidR="00CC4573" w:rsidRPr="00CC4573" w:rsidRDefault="005B0C7C" w:rsidP="00CC4573">
      <w:pPr>
        <w:pStyle w:val="a7"/>
        <w:numPr>
          <w:ilvl w:val="0"/>
          <w:numId w:val="13"/>
        </w:numPr>
        <w:shd w:val="clear" w:color="auto" w:fill="FFFFFF"/>
        <w:tabs>
          <w:tab w:val="left" w:pos="851"/>
        </w:tabs>
        <w:spacing w:after="0" w:line="240" w:lineRule="auto"/>
        <w:ind w:left="0" w:firstLine="567"/>
        <w:jc w:val="both"/>
        <w:rPr>
          <w:rFonts w:ascii="Times New Roman" w:eastAsia="Times New Roman" w:hAnsi="Times New Roman"/>
          <w:color w:val="000000"/>
          <w:sz w:val="24"/>
          <w:szCs w:val="24"/>
          <w:lang w:eastAsia="ru-RU"/>
        </w:rPr>
      </w:pPr>
      <w:r w:rsidRPr="00CC4573">
        <w:rPr>
          <w:rFonts w:ascii="Times New Roman" w:eastAsia="Times New Roman" w:hAnsi="Times New Roman"/>
          <w:color w:val="000000"/>
          <w:sz w:val="24"/>
          <w:szCs w:val="24"/>
          <w:lang w:eastAsia="ru-RU"/>
        </w:rPr>
        <w:t>догляд за деревами та чагарниками (2479 шт.), квітниками (2528,3 м</w:t>
      </w:r>
      <w:r w:rsidRPr="002F45EE">
        <w:rPr>
          <w:rFonts w:ascii="Times New Roman" w:eastAsia="Times New Roman" w:hAnsi="Times New Roman"/>
          <w:color w:val="000000"/>
          <w:sz w:val="24"/>
          <w:szCs w:val="24"/>
          <w:vertAlign w:val="superscript"/>
          <w:lang w:eastAsia="ru-RU"/>
        </w:rPr>
        <w:t>2</w:t>
      </w:r>
      <w:r w:rsidRPr="00CC4573">
        <w:rPr>
          <w:rFonts w:ascii="Times New Roman" w:eastAsia="Times New Roman" w:hAnsi="Times New Roman"/>
          <w:color w:val="000000"/>
          <w:sz w:val="24"/>
          <w:szCs w:val="24"/>
          <w:lang w:eastAsia="ru-RU"/>
        </w:rPr>
        <w:t>), живою загорожею (1937 м</w:t>
      </w:r>
      <w:r w:rsidRPr="002F45EE">
        <w:rPr>
          <w:rFonts w:ascii="Times New Roman" w:eastAsia="Times New Roman" w:hAnsi="Times New Roman"/>
          <w:color w:val="000000"/>
          <w:sz w:val="24"/>
          <w:szCs w:val="24"/>
          <w:vertAlign w:val="superscript"/>
          <w:lang w:eastAsia="ru-RU"/>
        </w:rPr>
        <w:t>2</w:t>
      </w:r>
      <w:r w:rsidRPr="00CC4573">
        <w:rPr>
          <w:rFonts w:ascii="Times New Roman" w:eastAsia="Times New Roman" w:hAnsi="Times New Roman"/>
          <w:color w:val="000000"/>
          <w:sz w:val="24"/>
          <w:szCs w:val="24"/>
          <w:lang w:eastAsia="ru-RU"/>
        </w:rPr>
        <w:t>)</w:t>
      </w:r>
      <w:r w:rsidR="00CC4573" w:rsidRPr="00CC4573">
        <w:rPr>
          <w:rFonts w:ascii="Times New Roman" w:eastAsia="Times New Roman" w:hAnsi="Times New Roman"/>
          <w:color w:val="000000"/>
          <w:sz w:val="24"/>
          <w:szCs w:val="24"/>
          <w:lang w:eastAsia="ru-RU"/>
        </w:rPr>
        <w:t>.</w:t>
      </w:r>
    </w:p>
    <w:p w:rsidR="005B0C7C" w:rsidRPr="004132DB" w:rsidRDefault="005B0C7C" w:rsidP="00CC4573">
      <w:pPr>
        <w:shd w:val="clear" w:color="auto" w:fill="FFFFFF"/>
        <w:tabs>
          <w:tab w:val="left" w:pos="851"/>
        </w:tabs>
        <w:ind w:firstLine="567"/>
        <w:jc w:val="both"/>
      </w:pPr>
      <w:r w:rsidRPr="00CC4573">
        <w:rPr>
          <w:color w:val="000000"/>
        </w:rPr>
        <w:t>З початку року завезено 126</w:t>
      </w:r>
      <w:r w:rsidR="00CC4573">
        <w:rPr>
          <w:color w:val="000000"/>
        </w:rPr>
        <w:t xml:space="preserve"> </w:t>
      </w:r>
      <w:r w:rsidRPr="00CC4573">
        <w:rPr>
          <w:color w:val="000000"/>
        </w:rPr>
        <w:t>скл. м дров 42 малозабезпеченим сім’ям та  221 м</w:t>
      </w:r>
      <w:r w:rsidRPr="00CC4573">
        <w:rPr>
          <w:color w:val="000000"/>
          <w:vertAlign w:val="superscript"/>
        </w:rPr>
        <w:t xml:space="preserve">3 </w:t>
      </w:r>
      <w:r w:rsidRPr="00CC4573">
        <w:rPr>
          <w:color w:val="000000"/>
        </w:rPr>
        <w:t>дров для пунктів обігріву територіальної оборони.</w:t>
      </w:r>
      <w:r w:rsidR="00CC4573">
        <w:rPr>
          <w:color w:val="000000"/>
        </w:rPr>
        <w:t xml:space="preserve"> </w:t>
      </w:r>
      <w:r w:rsidRPr="00CC4573">
        <w:rPr>
          <w:color w:val="000000"/>
        </w:rPr>
        <w:t>Також проводилися роботи по догляду за розсадником на площі 2100 м</w:t>
      </w:r>
      <w:r w:rsidRPr="00CC4573">
        <w:rPr>
          <w:color w:val="000000"/>
          <w:vertAlign w:val="superscript"/>
        </w:rPr>
        <w:t>2</w:t>
      </w:r>
      <w:r w:rsidRPr="00CC4573">
        <w:rPr>
          <w:color w:val="000000"/>
        </w:rPr>
        <w:t>, ремонт герба міста на площі Слави.</w:t>
      </w:r>
    </w:p>
    <w:p w:rsidR="005B0C7C" w:rsidRPr="004132DB" w:rsidRDefault="005B0C7C" w:rsidP="004132DB">
      <w:pPr>
        <w:shd w:val="clear" w:color="auto" w:fill="FFFFFF"/>
        <w:ind w:firstLine="567"/>
        <w:jc w:val="both"/>
        <w:rPr>
          <w:color w:val="000000"/>
        </w:rPr>
      </w:pPr>
      <w:r w:rsidRPr="004132DB">
        <w:rPr>
          <w:color w:val="000000"/>
        </w:rPr>
        <w:t>Роботи по видаленню, обрізці дерев і вирубуванню порослі, заготівлі та завезенню дров малозабезпеченим громадянам та для опалення закладів, пунктів обігріву та інших об’єктів Лубенської територіальної громади будуть продовжуватись</w:t>
      </w:r>
      <w:r w:rsidR="00B220CB">
        <w:rPr>
          <w:color w:val="000000"/>
        </w:rPr>
        <w:t xml:space="preserve"> </w:t>
      </w:r>
      <w:r w:rsidRPr="004132DB">
        <w:rPr>
          <w:color w:val="000000"/>
        </w:rPr>
        <w:t>до кінця року.</w:t>
      </w:r>
    </w:p>
    <w:p w:rsidR="005B0C7C" w:rsidRPr="004132DB" w:rsidRDefault="005B0C7C" w:rsidP="004132DB">
      <w:pPr>
        <w:ind w:firstLine="567"/>
      </w:pPr>
    </w:p>
    <w:p w:rsidR="005B0C7C" w:rsidRPr="00FF64C8" w:rsidRDefault="005B0C7C" w:rsidP="000555CE">
      <w:pPr>
        <w:ind w:firstLine="567"/>
        <w:jc w:val="both"/>
        <w:rPr>
          <w:color w:val="000000"/>
        </w:rPr>
      </w:pPr>
      <w:r w:rsidRPr="004132DB">
        <w:rPr>
          <w:b/>
        </w:rPr>
        <w:t>КП</w:t>
      </w:r>
      <w:r w:rsidRPr="004132DB">
        <w:rPr>
          <w:b/>
          <w:bCs/>
          <w:color w:val="000000"/>
        </w:rPr>
        <w:t xml:space="preserve"> «Ритуалсервіс» </w:t>
      </w:r>
      <w:r w:rsidRPr="004132DB">
        <w:rPr>
          <w:color w:val="000000"/>
        </w:rPr>
        <w:t xml:space="preserve"> здійснює свою діяльність  відповідно до Програми з утримання та поточного ремонту кладовищ, пам’ятників, меморіальних дошок та місць захоронення видатних діячів Лубенської територіальної громади, на виконання якої  з місцевого бюджету</w:t>
      </w:r>
      <w:r w:rsidR="00FF64C8">
        <w:rPr>
          <w:color w:val="000000"/>
        </w:rPr>
        <w:t xml:space="preserve"> у поточному році</w:t>
      </w:r>
      <w:r w:rsidRPr="004132DB">
        <w:rPr>
          <w:color w:val="000000"/>
        </w:rPr>
        <w:t xml:space="preserve"> в</w:t>
      </w:r>
      <w:r w:rsidRPr="00FF64C8">
        <w:rPr>
          <w:color w:val="000000"/>
        </w:rPr>
        <w:t>иділено 3038</w:t>
      </w:r>
      <w:r w:rsidR="00FF64C8" w:rsidRPr="00FF64C8">
        <w:rPr>
          <w:color w:val="000000"/>
        </w:rPr>
        <w:t>,</w:t>
      </w:r>
      <w:r w:rsidRPr="00FF64C8">
        <w:rPr>
          <w:color w:val="000000"/>
        </w:rPr>
        <w:t>3</w:t>
      </w:r>
      <w:r w:rsidR="00FF64C8" w:rsidRPr="00FF64C8">
        <w:rPr>
          <w:color w:val="000000"/>
        </w:rPr>
        <w:t xml:space="preserve"> тис.</w:t>
      </w:r>
      <w:r w:rsidRPr="00FF64C8">
        <w:rPr>
          <w:color w:val="000000"/>
        </w:rPr>
        <w:t xml:space="preserve"> грн. бюджетних коштів, з них</w:t>
      </w:r>
      <w:r w:rsidR="00FF64C8" w:rsidRPr="00FF64C8">
        <w:rPr>
          <w:color w:val="000000"/>
        </w:rPr>
        <w:t xml:space="preserve"> протягом 9 місяців 2022 року</w:t>
      </w:r>
      <w:r w:rsidRPr="00FF64C8">
        <w:rPr>
          <w:color w:val="000000"/>
        </w:rPr>
        <w:t xml:space="preserve"> освоєно 2157</w:t>
      </w:r>
      <w:r w:rsidR="00FF64C8" w:rsidRPr="00FF64C8">
        <w:rPr>
          <w:color w:val="000000"/>
        </w:rPr>
        <w:t xml:space="preserve">,489 тис. грн. та </w:t>
      </w:r>
      <w:r w:rsidRPr="00FF64C8">
        <w:rPr>
          <w:color w:val="000000"/>
        </w:rPr>
        <w:t xml:space="preserve">проведені наступні роботи:      </w:t>
      </w:r>
    </w:p>
    <w:p w:rsidR="005B0C7C" w:rsidRPr="00FF64C8" w:rsidRDefault="005B0C7C" w:rsidP="000555CE">
      <w:pPr>
        <w:pStyle w:val="a7"/>
        <w:numPr>
          <w:ilvl w:val="0"/>
          <w:numId w:val="21"/>
        </w:numPr>
        <w:tabs>
          <w:tab w:val="left" w:pos="142"/>
        </w:tabs>
        <w:spacing w:after="0" w:line="240" w:lineRule="auto"/>
        <w:ind w:left="0" w:firstLine="567"/>
        <w:jc w:val="both"/>
        <w:rPr>
          <w:rFonts w:ascii="Times New Roman" w:eastAsia="Times New Roman" w:hAnsi="Times New Roman"/>
          <w:color w:val="000000"/>
          <w:sz w:val="24"/>
          <w:szCs w:val="24"/>
          <w:lang w:eastAsia="ru-RU"/>
        </w:rPr>
      </w:pPr>
      <w:r w:rsidRPr="00FF64C8">
        <w:rPr>
          <w:rFonts w:ascii="Times New Roman" w:eastAsia="Times New Roman" w:hAnsi="Times New Roman"/>
          <w:color w:val="000000"/>
          <w:sz w:val="24"/>
          <w:szCs w:val="24"/>
          <w:lang w:eastAsia="ru-RU"/>
        </w:rPr>
        <w:t xml:space="preserve">завезення </w:t>
      </w:r>
      <w:r w:rsidR="000555CE" w:rsidRPr="00FF64C8">
        <w:rPr>
          <w:rFonts w:ascii="Times New Roman" w:eastAsia="Times New Roman" w:hAnsi="Times New Roman"/>
          <w:color w:val="000000"/>
          <w:sz w:val="24"/>
          <w:szCs w:val="24"/>
          <w:lang w:eastAsia="ru-RU"/>
        </w:rPr>
        <w:t>48  м</w:t>
      </w:r>
      <w:r w:rsidR="000555CE" w:rsidRPr="000555CE">
        <w:rPr>
          <w:rFonts w:ascii="Times New Roman" w:eastAsia="Times New Roman" w:hAnsi="Times New Roman"/>
          <w:color w:val="000000"/>
          <w:sz w:val="24"/>
          <w:szCs w:val="24"/>
          <w:vertAlign w:val="superscript"/>
          <w:lang w:eastAsia="ru-RU"/>
        </w:rPr>
        <w:t>3</w:t>
      </w:r>
      <w:r w:rsidR="000555CE">
        <w:rPr>
          <w:rFonts w:ascii="Times New Roman" w:eastAsia="Times New Roman" w:hAnsi="Times New Roman"/>
          <w:color w:val="000000"/>
          <w:sz w:val="24"/>
          <w:szCs w:val="24"/>
          <w:lang w:eastAsia="ru-RU"/>
        </w:rPr>
        <w:t xml:space="preserve"> води на Новаківське кладовище</w:t>
      </w:r>
      <w:r w:rsidRPr="00FF64C8">
        <w:rPr>
          <w:rFonts w:ascii="Times New Roman" w:eastAsia="Times New Roman" w:hAnsi="Times New Roman"/>
          <w:color w:val="000000"/>
          <w:sz w:val="24"/>
          <w:szCs w:val="24"/>
          <w:lang w:eastAsia="ru-RU"/>
        </w:rPr>
        <w:t>;</w:t>
      </w:r>
    </w:p>
    <w:p w:rsidR="005B0C7C" w:rsidRPr="00FF64C8" w:rsidRDefault="005B0C7C" w:rsidP="000555CE">
      <w:pPr>
        <w:numPr>
          <w:ilvl w:val="0"/>
          <w:numId w:val="21"/>
        </w:numPr>
        <w:ind w:left="0" w:firstLine="567"/>
        <w:jc w:val="both"/>
        <w:rPr>
          <w:color w:val="000000"/>
        </w:rPr>
      </w:pPr>
      <w:r w:rsidRPr="004132DB">
        <w:rPr>
          <w:color w:val="000000"/>
        </w:rPr>
        <w:t xml:space="preserve">видалення </w:t>
      </w:r>
      <w:r w:rsidRPr="00FF64C8">
        <w:rPr>
          <w:color w:val="000000"/>
        </w:rPr>
        <w:t xml:space="preserve"> </w:t>
      </w:r>
      <w:r w:rsidR="000555CE" w:rsidRPr="00FF64C8">
        <w:rPr>
          <w:color w:val="000000"/>
        </w:rPr>
        <w:t>19,97</w:t>
      </w:r>
      <w:r w:rsidR="000555CE" w:rsidRPr="004132DB">
        <w:rPr>
          <w:color w:val="000000"/>
        </w:rPr>
        <w:t xml:space="preserve"> м</w:t>
      </w:r>
      <w:r w:rsidR="000555CE" w:rsidRPr="000555CE">
        <w:rPr>
          <w:color w:val="000000"/>
          <w:vertAlign w:val="superscript"/>
        </w:rPr>
        <w:t>3</w:t>
      </w:r>
      <w:r w:rsidR="000555CE">
        <w:rPr>
          <w:color w:val="000000"/>
        </w:rPr>
        <w:t xml:space="preserve"> </w:t>
      </w:r>
      <w:r w:rsidRPr="004132DB">
        <w:rPr>
          <w:color w:val="000000"/>
        </w:rPr>
        <w:t>аварійних та с</w:t>
      </w:r>
      <w:r w:rsidR="000555CE">
        <w:rPr>
          <w:color w:val="000000"/>
        </w:rPr>
        <w:t>ухостійних дерев на кладовищах</w:t>
      </w:r>
      <w:r w:rsidRPr="004132DB">
        <w:rPr>
          <w:color w:val="000000"/>
        </w:rPr>
        <w:t>;</w:t>
      </w:r>
    </w:p>
    <w:p w:rsidR="005B0C7C" w:rsidRPr="00FF64C8" w:rsidRDefault="005B0C7C" w:rsidP="000555CE">
      <w:pPr>
        <w:numPr>
          <w:ilvl w:val="0"/>
          <w:numId w:val="21"/>
        </w:numPr>
        <w:ind w:left="0" w:firstLine="567"/>
        <w:jc w:val="both"/>
        <w:rPr>
          <w:color w:val="000000"/>
        </w:rPr>
      </w:pPr>
      <w:r w:rsidRPr="004132DB">
        <w:rPr>
          <w:color w:val="000000"/>
        </w:rPr>
        <w:t xml:space="preserve">прибирання </w:t>
      </w:r>
      <w:r w:rsidR="000555CE" w:rsidRPr="004132DB">
        <w:rPr>
          <w:color w:val="000000"/>
        </w:rPr>
        <w:t>434253,4 м</w:t>
      </w:r>
      <w:r w:rsidR="000555CE" w:rsidRPr="000555CE">
        <w:rPr>
          <w:color w:val="000000"/>
          <w:vertAlign w:val="superscript"/>
        </w:rPr>
        <w:t>2</w:t>
      </w:r>
      <w:r w:rsidR="000555CE">
        <w:rPr>
          <w:color w:val="000000"/>
        </w:rPr>
        <w:t xml:space="preserve"> території кладовищ</w:t>
      </w:r>
      <w:r w:rsidRPr="004132DB">
        <w:rPr>
          <w:color w:val="000000"/>
        </w:rPr>
        <w:t>;</w:t>
      </w:r>
    </w:p>
    <w:p w:rsidR="005B0C7C" w:rsidRPr="004132DB" w:rsidRDefault="005B0C7C" w:rsidP="000555CE">
      <w:pPr>
        <w:numPr>
          <w:ilvl w:val="0"/>
          <w:numId w:val="21"/>
        </w:numPr>
        <w:ind w:left="0" w:firstLine="567"/>
        <w:jc w:val="both"/>
      </w:pPr>
      <w:r w:rsidRPr="004132DB">
        <w:rPr>
          <w:color w:val="000000"/>
        </w:rPr>
        <w:t xml:space="preserve">викошування </w:t>
      </w:r>
      <w:r w:rsidR="000555CE">
        <w:rPr>
          <w:color w:val="000000"/>
        </w:rPr>
        <w:t>385164</w:t>
      </w:r>
      <w:r w:rsidR="000555CE" w:rsidRPr="004132DB">
        <w:rPr>
          <w:color w:val="000000"/>
        </w:rPr>
        <w:t xml:space="preserve"> м</w:t>
      </w:r>
      <w:r w:rsidR="000555CE" w:rsidRPr="004132DB">
        <w:rPr>
          <w:color w:val="000000"/>
          <w:vertAlign w:val="superscript"/>
        </w:rPr>
        <w:t>2</w:t>
      </w:r>
      <w:r w:rsidR="000555CE">
        <w:rPr>
          <w:color w:val="000000"/>
          <w:vertAlign w:val="superscript"/>
        </w:rPr>
        <w:t xml:space="preserve">  </w:t>
      </w:r>
      <w:r w:rsidRPr="004132DB">
        <w:rPr>
          <w:color w:val="000000"/>
        </w:rPr>
        <w:t xml:space="preserve">трави на кладовищах з подальшим </w:t>
      </w:r>
      <w:r w:rsidR="000555CE" w:rsidRPr="004132DB">
        <w:rPr>
          <w:color w:val="000000"/>
        </w:rPr>
        <w:t xml:space="preserve">її </w:t>
      </w:r>
      <w:r w:rsidR="000555CE">
        <w:rPr>
          <w:color w:val="000000"/>
        </w:rPr>
        <w:t>згрібанням;</w:t>
      </w:r>
    </w:p>
    <w:p w:rsidR="005B0C7C" w:rsidRPr="004132DB" w:rsidRDefault="005B0C7C" w:rsidP="000555CE">
      <w:pPr>
        <w:numPr>
          <w:ilvl w:val="0"/>
          <w:numId w:val="21"/>
        </w:numPr>
        <w:ind w:left="0" w:firstLine="567"/>
        <w:jc w:val="both"/>
      </w:pPr>
      <w:r w:rsidRPr="004132DB">
        <w:rPr>
          <w:color w:val="000000"/>
        </w:rPr>
        <w:t>очищення 107500 м</w:t>
      </w:r>
      <w:r w:rsidRPr="004132DB">
        <w:rPr>
          <w:color w:val="000000"/>
          <w:vertAlign w:val="superscript"/>
        </w:rPr>
        <w:t xml:space="preserve">2 </w:t>
      </w:r>
      <w:r w:rsidRPr="004132DB">
        <w:rPr>
          <w:color w:val="000000"/>
        </w:rPr>
        <w:t>території кладовищ від снігу механізовано та</w:t>
      </w:r>
      <w:r w:rsidRPr="004132DB">
        <w:rPr>
          <w:color w:val="000000"/>
          <w:vertAlign w:val="superscript"/>
        </w:rPr>
        <w:t xml:space="preserve"> </w:t>
      </w:r>
      <w:r w:rsidRPr="004132DB">
        <w:rPr>
          <w:color w:val="000000"/>
        </w:rPr>
        <w:t>3573 м</w:t>
      </w:r>
      <w:r w:rsidRPr="004132DB">
        <w:rPr>
          <w:color w:val="000000"/>
          <w:vertAlign w:val="superscript"/>
        </w:rPr>
        <w:t xml:space="preserve">2 </w:t>
      </w:r>
      <w:r w:rsidRPr="004132DB">
        <w:rPr>
          <w:color w:val="000000"/>
        </w:rPr>
        <w:t>вручну;</w:t>
      </w:r>
    </w:p>
    <w:p w:rsidR="005B0C7C" w:rsidRPr="004132DB" w:rsidRDefault="005B0C7C" w:rsidP="000555CE">
      <w:pPr>
        <w:numPr>
          <w:ilvl w:val="0"/>
          <w:numId w:val="21"/>
        </w:numPr>
        <w:ind w:left="0" w:firstLine="567"/>
        <w:jc w:val="both"/>
      </w:pPr>
      <w:r w:rsidRPr="004132DB">
        <w:rPr>
          <w:color w:val="000000"/>
        </w:rPr>
        <w:t>видалення</w:t>
      </w:r>
      <w:r w:rsidR="00EB6660">
        <w:rPr>
          <w:color w:val="000000"/>
        </w:rPr>
        <w:t xml:space="preserve"> </w:t>
      </w:r>
      <w:r w:rsidR="00EB6660" w:rsidRPr="004132DB">
        <w:rPr>
          <w:color w:val="000000"/>
        </w:rPr>
        <w:t>140404 шт.</w:t>
      </w:r>
      <w:r w:rsidR="00EB6660">
        <w:rPr>
          <w:color w:val="000000"/>
        </w:rPr>
        <w:t xml:space="preserve"> порослі та чагарників</w:t>
      </w:r>
      <w:r w:rsidRPr="004132DB">
        <w:rPr>
          <w:color w:val="000000"/>
        </w:rPr>
        <w:t>;</w:t>
      </w:r>
    </w:p>
    <w:p w:rsidR="005B0C7C" w:rsidRPr="004132DB" w:rsidRDefault="005B0C7C" w:rsidP="000555CE">
      <w:pPr>
        <w:numPr>
          <w:ilvl w:val="0"/>
          <w:numId w:val="21"/>
        </w:numPr>
        <w:ind w:left="0" w:firstLine="567"/>
        <w:jc w:val="both"/>
      </w:pPr>
      <w:r w:rsidRPr="004132DB">
        <w:rPr>
          <w:color w:val="000000"/>
        </w:rPr>
        <w:t xml:space="preserve">вивезення </w:t>
      </w:r>
      <w:r w:rsidR="00EB6660" w:rsidRPr="004132DB">
        <w:rPr>
          <w:color w:val="000000"/>
        </w:rPr>
        <w:t>251,6 т</w:t>
      </w:r>
      <w:r w:rsidR="00EB6660">
        <w:rPr>
          <w:color w:val="000000"/>
        </w:rPr>
        <w:t>онн</w:t>
      </w:r>
      <w:r w:rsidR="00EB6660" w:rsidRPr="004132DB">
        <w:rPr>
          <w:color w:val="000000"/>
        </w:rPr>
        <w:t xml:space="preserve"> </w:t>
      </w:r>
      <w:r w:rsidRPr="004132DB">
        <w:rPr>
          <w:color w:val="000000"/>
        </w:rPr>
        <w:t>сміття з кладовищ на звалище;</w:t>
      </w:r>
    </w:p>
    <w:p w:rsidR="005B0C7C" w:rsidRPr="004132DB" w:rsidRDefault="005B0C7C" w:rsidP="000555CE">
      <w:pPr>
        <w:numPr>
          <w:ilvl w:val="0"/>
          <w:numId w:val="21"/>
        </w:numPr>
        <w:ind w:left="0" w:firstLine="567"/>
        <w:jc w:val="both"/>
      </w:pPr>
      <w:r w:rsidRPr="004132DB">
        <w:rPr>
          <w:color w:val="000000"/>
        </w:rPr>
        <w:t xml:space="preserve">захоронення </w:t>
      </w:r>
      <w:r w:rsidR="00EB6660" w:rsidRPr="004132DB">
        <w:rPr>
          <w:color w:val="000000"/>
        </w:rPr>
        <w:t xml:space="preserve">9 осіб </w:t>
      </w:r>
      <w:r w:rsidRPr="004132DB">
        <w:rPr>
          <w:color w:val="000000"/>
        </w:rPr>
        <w:t>одиноких та безрідних громадян;</w:t>
      </w:r>
    </w:p>
    <w:p w:rsidR="005B0C7C" w:rsidRPr="004132DB" w:rsidRDefault="005B0C7C" w:rsidP="000555CE">
      <w:pPr>
        <w:numPr>
          <w:ilvl w:val="0"/>
          <w:numId w:val="21"/>
        </w:numPr>
        <w:ind w:left="0" w:firstLine="567"/>
        <w:jc w:val="both"/>
      </w:pPr>
      <w:r w:rsidRPr="004132DB">
        <w:rPr>
          <w:color w:val="000000"/>
        </w:rPr>
        <w:t xml:space="preserve">фарбування </w:t>
      </w:r>
      <w:r w:rsidR="00EB6660" w:rsidRPr="004132DB">
        <w:rPr>
          <w:color w:val="000000"/>
        </w:rPr>
        <w:t>129,19 м</w:t>
      </w:r>
      <w:r w:rsidR="00EB6660" w:rsidRPr="004132DB">
        <w:rPr>
          <w:color w:val="000000"/>
          <w:vertAlign w:val="superscript"/>
        </w:rPr>
        <w:t>2</w:t>
      </w:r>
      <w:r w:rsidR="00EB6660">
        <w:rPr>
          <w:color w:val="000000"/>
          <w:vertAlign w:val="superscript"/>
        </w:rPr>
        <w:t xml:space="preserve"> </w:t>
      </w:r>
      <w:r w:rsidRPr="004132DB">
        <w:rPr>
          <w:color w:val="000000"/>
        </w:rPr>
        <w:t>парканів, воріт, об’єктів місць загальн</w:t>
      </w:r>
      <w:r w:rsidR="00EB6660">
        <w:rPr>
          <w:color w:val="000000"/>
        </w:rPr>
        <w:t>ого користування на кладовищах</w:t>
      </w:r>
      <w:r w:rsidRPr="004132DB">
        <w:rPr>
          <w:color w:val="000000"/>
        </w:rPr>
        <w:t>;</w:t>
      </w:r>
    </w:p>
    <w:p w:rsidR="005B0C7C" w:rsidRPr="004132DB" w:rsidRDefault="005B0C7C" w:rsidP="000555CE">
      <w:pPr>
        <w:numPr>
          <w:ilvl w:val="0"/>
          <w:numId w:val="21"/>
        </w:numPr>
        <w:spacing w:before="100" w:beforeAutospacing="1" w:after="100" w:afterAutospacing="1"/>
        <w:ind w:left="0" w:firstLine="567"/>
        <w:jc w:val="both"/>
      </w:pPr>
      <w:r w:rsidRPr="004132DB">
        <w:rPr>
          <w:color w:val="000000"/>
        </w:rPr>
        <w:t>поточний ремонт ритуального майданч</w:t>
      </w:r>
      <w:r w:rsidR="00EB6660">
        <w:rPr>
          <w:color w:val="000000"/>
        </w:rPr>
        <w:t>ика на кладовищі по вул.</w:t>
      </w:r>
      <w:r w:rsidR="00DA6ECF">
        <w:rPr>
          <w:color w:val="000000"/>
        </w:rPr>
        <w:t xml:space="preserve"> </w:t>
      </w:r>
      <w:r w:rsidR="00EB6660">
        <w:rPr>
          <w:color w:val="000000"/>
        </w:rPr>
        <w:t>Гайдая</w:t>
      </w:r>
      <w:r w:rsidRPr="004132DB">
        <w:rPr>
          <w:color w:val="000000"/>
        </w:rPr>
        <w:t xml:space="preserve"> </w:t>
      </w:r>
      <w:r w:rsidR="00EB6660">
        <w:rPr>
          <w:color w:val="000000"/>
        </w:rPr>
        <w:t>(</w:t>
      </w:r>
      <w:r w:rsidRPr="004132DB">
        <w:rPr>
          <w:color w:val="000000"/>
        </w:rPr>
        <w:t>68,42 м</w:t>
      </w:r>
      <w:r w:rsidRPr="004132DB">
        <w:rPr>
          <w:color w:val="000000"/>
          <w:vertAlign w:val="superscript"/>
        </w:rPr>
        <w:t>2</w:t>
      </w:r>
      <w:r w:rsidR="00EB6660">
        <w:rPr>
          <w:color w:val="000000"/>
        </w:rPr>
        <w:t>)</w:t>
      </w:r>
      <w:r w:rsidRPr="004132DB">
        <w:rPr>
          <w:color w:val="000000"/>
        </w:rPr>
        <w:t xml:space="preserve">, демонтаж ритуального майданчика і побутового приміщення на </w:t>
      </w:r>
      <w:r w:rsidR="00DA6ECF">
        <w:rPr>
          <w:color w:val="000000"/>
        </w:rPr>
        <w:t xml:space="preserve">вул. </w:t>
      </w:r>
      <w:r w:rsidRPr="004132DB">
        <w:rPr>
          <w:color w:val="000000"/>
        </w:rPr>
        <w:t xml:space="preserve">Гайдая </w:t>
      </w:r>
      <w:r w:rsidR="00DA6ECF">
        <w:rPr>
          <w:color w:val="000000"/>
        </w:rPr>
        <w:t>(</w:t>
      </w:r>
      <w:r w:rsidRPr="004132DB">
        <w:rPr>
          <w:color w:val="000000"/>
        </w:rPr>
        <w:t>25,66 м</w:t>
      </w:r>
      <w:r w:rsidRPr="004132DB">
        <w:rPr>
          <w:color w:val="000000"/>
          <w:vertAlign w:val="superscript"/>
        </w:rPr>
        <w:t>3</w:t>
      </w:r>
      <w:r w:rsidR="00DA6ECF">
        <w:rPr>
          <w:color w:val="000000"/>
        </w:rPr>
        <w:t>)</w:t>
      </w:r>
      <w:r w:rsidRPr="004132DB">
        <w:rPr>
          <w:color w:val="000000"/>
        </w:rPr>
        <w:t>;</w:t>
      </w:r>
    </w:p>
    <w:p w:rsidR="005B0C7C" w:rsidRPr="004132DB" w:rsidRDefault="005B0C7C" w:rsidP="000555CE">
      <w:pPr>
        <w:numPr>
          <w:ilvl w:val="0"/>
          <w:numId w:val="21"/>
        </w:numPr>
        <w:spacing w:before="100" w:beforeAutospacing="1" w:after="100" w:afterAutospacing="1"/>
        <w:ind w:left="0" w:firstLine="567"/>
        <w:jc w:val="both"/>
      </w:pPr>
      <w:r w:rsidRPr="004132DB">
        <w:rPr>
          <w:color w:val="000000"/>
        </w:rPr>
        <w:t xml:space="preserve">вапнування </w:t>
      </w:r>
      <w:r w:rsidR="00DA6ECF" w:rsidRPr="004132DB">
        <w:rPr>
          <w:color w:val="000000"/>
        </w:rPr>
        <w:t xml:space="preserve">250,2  </w:t>
      </w:r>
      <w:r w:rsidR="00DA6ECF" w:rsidRPr="00DA6ECF">
        <w:rPr>
          <w:color w:val="000000"/>
        </w:rPr>
        <w:t>м</w:t>
      </w:r>
      <w:r w:rsidR="00DA6ECF" w:rsidRPr="002F45EE">
        <w:rPr>
          <w:color w:val="000000"/>
          <w:vertAlign w:val="superscript"/>
        </w:rPr>
        <w:t>2</w:t>
      </w:r>
      <w:r w:rsidR="00DA6ECF">
        <w:rPr>
          <w:color w:val="000000"/>
        </w:rPr>
        <w:t xml:space="preserve"> </w:t>
      </w:r>
      <w:r w:rsidRPr="00DA6ECF">
        <w:rPr>
          <w:color w:val="000000"/>
        </w:rPr>
        <w:t>бордюр</w:t>
      </w:r>
      <w:r w:rsidRPr="004132DB">
        <w:rPr>
          <w:color w:val="000000"/>
        </w:rPr>
        <w:t>, огорож, бетонних плит на кладовища</w:t>
      </w:r>
      <w:r w:rsidR="00DA6ECF">
        <w:rPr>
          <w:color w:val="000000"/>
        </w:rPr>
        <w:t>х</w:t>
      </w:r>
      <w:r w:rsidRPr="004132DB">
        <w:rPr>
          <w:color w:val="000000"/>
        </w:rPr>
        <w:t>;</w:t>
      </w:r>
    </w:p>
    <w:p w:rsidR="005B0C7C" w:rsidRPr="004132DB" w:rsidRDefault="005B0C7C" w:rsidP="000555CE">
      <w:pPr>
        <w:numPr>
          <w:ilvl w:val="0"/>
          <w:numId w:val="21"/>
        </w:numPr>
        <w:spacing w:before="100" w:beforeAutospacing="1" w:after="100" w:afterAutospacing="1"/>
        <w:ind w:left="0" w:firstLine="567"/>
        <w:jc w:val="both"/>
      </w:pPr>
      <w:r w:rsidRPr="004132DB">
        <w:rPr>
          <w:color w:val="000000"/>
        </w:rPr>
        <w:t xml:space="preserve">утримання </w:t>
      </w:r>
      <w:r w:rsidR="00DA6ECF" w:rsidRPr="004132DB">
        <w:rPr>
          <w:color w:val="000000"/>
        </w:rPr>
        <w:t>10</w:t>
      </w:r>
      <w:r w:rsidR="00DA6ECF">
        <w:rPr>
          <w:color w:val="000000"/>
        </w:rPr>
        <w:t xml:space="preserve"> могил видатних діячів</w:t>
      </w:r>
      <w:r w:rsidRPr="004132DB">
        <w:rPr>
          <w:color w:val="000000"/>
        </w:rPr>
        <w:t>;</w:t>
      </w:r>
    </w:p>
    <w:p w:rsidR="005B0C7C" w:rsidRPr="004132DB" w:rsidRDefault="005B0C7C" w:rsidP="000555CE">
      <w:pPr>
        <w:numPr>
          <w:ilvl w:val="0"/>
          <w:numId w:val="21"/>
        </w:numPr>
        <w:spacing w:before="100" w:beforeAutospacing="1" w:after="100" w:afterAutospacing="1"/>
        <w:ind w:left="0" w:firstLine="567"/>
        <w:jc w:val="both"/>
      </w:pPr>
      <w:r w:rsidRPr="004132DB">
        <w:rPr>
          <w:color w:val="000000"/>
        </w:rPr>
        <w:t xml:space="preserve">утримання та поточний ремонт </w:t>
      </w:r>
      <w:r w:rsidR="00DA6ECF" w:rsidRPr="004132DB">
        <w:rPr>
          <w:color w:val="000000"/>
        </w:rPr>
        <w:t>33</w:t>
      </w:r>
      <w:r w:rsidR="00DA6ECF">
        <w:rPr>
          <w:color w:val="000000"/>
        </w:rPr>
        <w:t xml:space="preserve"> </w:t>
      </w:r>
      <w:r w:rsidRPr="004132DB">
        <w:rPr>
          <w:color w:val="000000"/>
        </w:rPr>
        <w:t>пам’ятників, пам’ятни</w:t>
      </w:r>
      <w:r w:rsidR="00DA6ECF">
        <w:rPr>
          <w:color w:val="000000"/>
        </w:rPr>
        <w:t>х знаків та меморіальних дощок.</w:t>
      </w:r>
    </w:p>
    <w:p w:rsidR="00CD0A9C" w:rsidRPr="0029370B" w:rsidRDefault="00CD0A9C" w:rsidP="000555CE">
      <w:pPr>
        <w:tabs>
          <w:tab w:val="num" w:pos="709"/>
          <w:tab w:val="left" w:pos="851"/>
          <w:tab w:val="left" w:pos="993"/>
        </w:tabs>
        <w:ind w:firstLine="567"/>
        <w:jc w:val="both"/>
      </w:pPr>
      <w:r w:rsidRPr="00CD0A9C">
        <w:t>Велика увага в Лубенській територіальній громаді приділяється розвитку та розбудові об’єктів інфраструктури.</w:t>
      </w:r>
      <w:r w:rsidRPr="00CD0A9C">
        <w:rPr>
          <w:color w:val="FF0000"/>
        </w:rPr>
        <w:t xml:space="preserve"> </w:t>
      </w:r>
      <w:r w:rsidR="0029370B">
        <w:t>У галузі будівництва у</w:t>
      </w:r>
      <w:r w:rsidRPr="00CD0A9C">
        <w:t xml:space="preserve"> 2022</w:t>
      </w:r>
      <w:r w:rsidRPr="00CD0A9C">
        <w:rPr>
          <w:i/>
        </w:rPr>
        <w:t xml:space="preserve"> </w:t>
      </w:r>
      <w:r w:rsidRPr="00CD0A9C">
        <w:t>році слід відзначити наступні ключові об’єкти</w:t>
      </w:r>
      <w:r w:rsidR="0029370B">
        <w:t>:</w:t>
      </w:r>
    </w:p>
    <w:p w:rsidR="00CD0A9C" w:rsidRDefault="00CD0A9C" w:rsidP="000555CE">
      <w:pPr>
        <w:pStyle w:val="a7"/>
        <w:numPr>
          <w:ilvl w:val="1"/>
          <w:numId w:val="21"/>
        </w:numPr>
        <w:tabs>
          <w:tab w:val="num" w:pos="709"/>
          <w:tab w:val="left" w:pos="993"/>
        </w:tabs>
        <w:spacing w:line="240" w:lineRule="auto"/>
        <w:ind w:left="0" w:firstLine="567"/>
        <w:jc w:val="both"/>
        <w:rPr>
          <w:rFonts w:ascii="Times New Roman" w:eastAsia="Times New Roman" w:hAnsi="Times New Roman"/>
          <w:sz w:val="24"/>
          <w:szCs w:val="24"/>
          <w:lang w:eastAsia="ru-RU"/>
        </w:rPr>
      </w:pPr>
      <w:r w:rsidRPr="0029370B">
        <w:rPr>
          <w:rFonts w:ascii="Times New Roman" w:eastAsia="Times New Roman" w:hAnsi="Times New Roman"/>
          <w:sz w:val="24"/>
          <w:szCs w:val="24"/>
          <w:lang w:eastAsia="ru-RU"/>
        </w:rPr>
        <w:t xml:space="preserve">Капітальний ремонт фасадів та даху головного корпусу лікарні з термомодернізацією за адресою: місто Лубни, вулиця П'ятикопа, 26. </w:t>
      </w:r>
    </w:p>
    <w:p w:rsidR="00CD0A9C" w:rsidRPr="0029370B" w:rsidRDefault="0029370B" w:rsidP="000555CE">
      <w:pPr>
        <w:pStyle w:val="a7"/>
        <w:numPr>
          <w:ilvl w:val="1"/>
          <w:numId w:val="21"/>
        </w:numPr>
        <w:tabs>
          <w:tab w:val="num" w:pos="709"/>
          <w:tab w:val="left" w:pos="993"/>
        </w:tabs>
        <w:spacing w:line="240" w:lineRule="auto"/>
        <w:ind w:left="0" w:firstLine="567"/>
        <w:jc w:val="both"/>
        <w:rPr>
          <w:rFonts w:ascii="Times New Roman" w:eastAsia="Times New Roman" w:hAnsi="Times New Roman"/>
          <w:sz w:val="24"/>
          <w:szCs w:val="24"/>
          <w:lang w:eastAsia="ru-RU"/>
        </w:rPr>
      </w:pPr>
      <w:r>
        <w:rPr>
          <w:rFonts w:ascii="Times New Roman" w:hAnsi="Times New Roman"/>
          <w:sz w:val="24"/>
          <w:szCs w:val="24"/>
        </w:rPr>
        <w:t>Р</w:t>
      </w:r>
      <w:r w:rsidR="00CD0A9C" w:rsidRPr="00CD0A9C">
        <w:rPr>
          <w:rFonts w:ascii="Times New Roman" w:hAnsi="Times New Roman"/>
          <w:sz w:val="24"/>
          <w:szCs w:val="24"/>
        </w:rPr>
        <w:t xml:space="preserve">еконструкція частини першого поверху дитячої лікарні під Лубенський міський центр комплексної реабілітації дітей з інвалідністю та інклюзивну інтеграцію за адресою: вул. П'ятикопа, 1А у місті Лубни, </w:t>
      </w:r>
      <w:r>
        <w:rPr>
          <w:rFonts w:ascii="Times New Roman" w:hAnsi="Times New Roman"/>
          <w:sz w:val="24"/>
          <w:szCs w:val="24"/>
        </w:rPr>
        <w:t>у</w:t>
      </w:r>
      <w:r w:rsidR="00CD0A9C" w:rsidRPr="00CD0A9C">
        <w:rPr>
          <w:rFonts w:ascii="Times New Roman" w:hAnsi="Times New Roman"/>
          <w:sz w:val="24"/>
          <w:szCs w:val="24"/>
        </w:rPr>
        <w:t xml:space="preserve"> тому числі з метою розміщення відділення гемодіалізу.</w:t>
      </w:r>
    </w:p>
    <w:p w:rsidR="00CD0A9C" w:rsidRPr="0029370B" w:rsidRDefault="0029370B" w:rsidP="00DA6ECF">
      <w:pPr>
        <w:pStyle w:val="a7"/>
        <w:numPr>
          <w:ilvl w:val="1"/>
          <w:numId w:val="21"/>
        </w:numPr>
        <w:tabs>
          <w:tab w:val="num" w:pos="709"/>
          <w:tab w:val="left" w:pos="993"/>
        </w:tabs>
        <w:spacing w:after="0" w:line="240" w:lineRule="auto"/>
        <w:ind w:left="0" w:firstLine="567"/>
        <w:jc w:val="both"/>
        <w:rPr>
          <w:rFonts w:ascii="Times New Roman" w:eastAsia="Times New Roman" w:hAnsi="Times New Roman"/>
          <w:sz w:val="24"/>
          <w:szCs w:val="24"/>
          <w:lang w:eastAsia="ru-RU"/>
        </w:rPr>
      </w:pPr>
      <w:r>
        <w:rPr>
          <w:rFonts w:ascii="Times New Roman" w:hAnsi="Times New Roman"/>
          <w:sz w:val="24"/>
          <w:szCs w:val="24"/>
        </w:rPr>
        <w:t>П</w:t>
      </w:r>
      <w:r w:rsidR="00CD0A9C" w:rsidRPr="00CD0A9C">
        <w:rPr>
          <w:rFonts w:ascii="Times New Roman" w:hAnsi="Times New Roman"/>
          <w:sz w:val="24"/>
          <w:szCs w:val="24"/>
        </w:rPr>
        <w:t>родовж</w:t>
      </w:r>
      <w:r>
        <w:rPr>
          <w:rFonts w:ascii="Times New Roman" w:hAnsi="Times New Roman"/>
          <w:sz w:val="24"/>
          <w:szCs w:val="24"/>
        </w:rPr>
        <w:t>ення  реконструкції</w:t>
      </w:r>
      <w:r w:rsidR="00CD0A9C" w:rsidRPr="00CD0A9C">
        <w:rPr>
          <w:rFonts w:ascii="Times New Roman" w:hAnsi="Times New Roman"/>
          <w:sz w:val="24"/>
          <w:szCs w:val="24"/>
        </w:rPr>
        <w:t xml:space="preserve"> приймального відділення фізіотерапевтичного кабінету під відділення невідкладної (е</w:t>
      </w:r>
      <w:r>
        <w:rPr>
          <w:rFonts w:ascii="Times New Roman" w:hAnsi="Times New Roman"/>
          <w:sz w:val="24"/>
          <w:szCs w:val="24"/>
        </w:rPr>
        <w:t>кстреної) медичної допомоги КП «ЛЛІЛ»</w:t>
      </w:r>
      <w:r w:rsidR="00CD0A9C" w:rsidRPr="00CD0A9C">
        <w:rPr>
          <w:rFonts w:ascii="Times New Roman" w:hAnsi="Times New Roman"/>
          <w:sz w:val="24"/>
          <w:szCs w:val="24"/>
        </w:rPr>
        <w:t xml:space="preserve"> в м. Луб</w:t>
      </w:r>
      <w:r>
        <w:rPr>
          <w:rFonts w:ascii="Times New Roman" w:hAnsi="Times New Roman"/>
          <w:sz w:val="24"/>
          <w:szCs w:val="24"/>
        </w:rPr>
        <w:t>ни по вул.</w:t>
      </w:r>
      <w:r w:rsidR="00CD0A9C" w:rsidRPr="00CD0A9C">
        <w:rPr>
          <w:rFonts w:ascii="Times New Roman" w:hAnsi="Times New Roman"/>
          <w:sz w:val="24"/>
          <w:szCs w:val="24"/>
        </w:rPr>
        <w:t>П'ятикопа,26</w:t>
      </w:r>
      <w:r>
        <w:rPr>
          <w:rFonts w:ascii="Times New Roman" w:hAnsi="Times New Roman"/>
          <w:sz w:val="24"/>
          <w:szCs w:val="24"/>
        </w:rPr>
        <w:t>.</w:t>
      </w:r>
      <w:r w:rsidR="00CD0A9C" w:rsidRPr="00CD0A9C">
        <w:rPr>
          <w:rFonts w:ascii="Times New Roman" w:hAnsi="Times New Roman"/>
          <w:sz w:val="24"/>
          <w:szCs w:val="24"/>
        </w:rPr>
        <w:t xml:space="preserve">  </w:t>
      </w:r>
    </w:p>
    <w:p w:rsidR="00CD0A9C" w:rsidRPr="0029370B" w:rsidRDefault="0029370B" w:rsidP="00DA6ECF">
      <w:pPr>
        <w:pStyle w:val="a7"/>
        <w:numPr>
          <w:ilvl w:val="1"/>
          <w:numId w:val="21"/>
        </w:numPr>
        <w:tabs>
          <w:tab w:val="num" w:pos="709"/>
          <w:tab w:val="left" w:pos="993"/>
        </w:tabs>
        <w:spacing w:after="0" w:line="240" w:lineRule="auto"/>
        <w:ind w:left="0" w:firstLine="567"/>
        <w:jc w:val="both"/>
        <w:rPr>
          <w:rFonts w:ascii="Times New Roman" w:eastAsia="Times New Roman" w:hAnsi="Times New Roman"/>
          <w:sz w:val="24"/>
          <w:szCs w:val="24"/>
          <w:lang w:eastAsia="ru-RU"/>
        </w:rPr>
      </w:pPr>
      <w:r w:rsidRPr="0029370B">
        <w:rPr>
          <w:rFonts w:ascii="Times New Roman" w:hAnsi="Times New Roman"/>
          <w:color w:val="212529"/>
          <w:sz w:val="24"/>
          <w:szCs w:val="24"/>
        </w:rPr>
        <w:lastRenderedPageBreak/>
        <w:t>На</w:t>
      </w:r>
      <w:r w:rsidR="00CD0A9C" w:rsidRPr="0029370B">
        <w:rPr>
          <w:rFonts w:ascii="Times New Roman" w:hAnsi="Times New Roman"/>
          <w:color w:val="212529"/>
          <w:sz w:val="24"/>
          <w:szCs w:val="24"/>
        </w:rPr>
        <w:t xml:space="preserve"> стадії будівництва перебуває багатоквартирний 8</w:t>
      </w:r>
      <w:r>
        <w:rPr>
          <w:rFonts w:ascii="Times New Roman" w:hAnsi="Times New Roman"/>
          <w:color w:val="212529"/>
          <w:sz w:val="24"/>
          <w:szCs w:val="24"/>
        </w:rPr>
        <w:t>-</w:t>
      </w:r>
      <w:r w:rsidR="00CD0A9C" w:rsidRPr="0029370B">
        <w:rPr>
          <w:rFonts w:ascii="Times New Roman" w:hAnsi="Times New Roman"/>
          <w:color w:val="212529"/>
          <w:sz w:val="24"/>
          <w:szCs w:val="24"/>
        </w:rPr>
        <w:t>поверховий житловий  будино</w:t>
      </w:r>
      <w:r>
        <w:rPr>
          <w:rFonts w:ascii="Times New Roman" w:hAnsi="Times New Roman"/>
          <w:color w:val="212529"/>
          <w:sz w:val="24"/>
          <w:szCs w:val="24"/>
        </w:rPr>
        <w:t>к у</w:t>
      </w:r>
      <w:r w:rsidR="00CD0A9C" w:rsidRPr="0029370B">
        <w:rPr>
          <w:rFonts w:ascii="Times New Roman" w:hAnsi="Times New Roman"/>
          <w:color w:val="212529"/>
          <w:sz w:val="24"/>
          <w:szCs w:val="24"/>
        </w:rPr>
        <w:t xml:space="preserve">                 м. Лубни по вул. Монастирській, 44.</w:t>
      </w:r>
    </w:p>
    <w:p w:rsidR="00CD0A9C" w:rsidRPr="0029370B" w:rsidRDefault="00CD0A9C" w:rsidP="00DA6ECF">
      <w:pPr>
        <w:pStyle w:val="a7"/>
        <w:numPr>
          <w:ilvl w:val="1"/>
          <w:numId w:val="21"/>
        </w:numPr>
        <w:tabs>
          <w:tab w:val="num" w:pos="709"/>
          <w:tab w:val="left" w:pos="993"/>
        </w:tabs>
        <w:spacing w:after="0" w:line="240" w:lineRule="auto"/>
        <w:ind w:left="0" w:firstLine="567"/>
        <w:jc w:val="both"/>
        <w:rPr>
          <w:rFonts w:ascii="Times New Roman" w:eastAsia="Times New Roman" w:hAnsi="Times New Roman"/>
          <w:sz w:val="24"/>
          <w:szCs w:val="24"/>
          <w:lang w:eastAsia="ru-RU"/>
        </w:rPr>
      </w:pPr>
      <w:r w:rsidRPr="0029370B">
        <w:rPr>
          <w:rFonts w:ascii="Times New Roman" w:hAnsi="Times New Roman"/>
          <w:color w:val="212529"/>
          <w:sz w:val="24"/>
          <w:szCs w:val="24"/>
        </w:rPr>
        <w:t xml:space="preserve">На стадії завершення  </w:t>
      </w:r>
      <w:r w:rsidR="0029370B">
        <w:rPr>
          <w:rFonts w:ascii="Times New Roman" w:hAnsi="Times New Roman"/>
          <w:color w:val="212529"/>
          <w:sz w:val="24"/>
          <w:szCs w:val="24"/>
        </w:rPr>
        <w:t xml:space="preserve">перебуває </w:t>
      </w:r>
      <w:r w:rsidRPr="0029370B">
        <w:rPr>
          <w:rFonts w:ascii="Times New Roman" w:hAnsi="Times New Roman"/>
          <w:color w:val="212529"/>
          <w:sz w:val="24"/>
          <w:szCs w:val="24"/>
        </w:rPr>
        <w:t xml:space="preserve">реконструкція </w:t>
      </w:r>
      <w:r w:rsidRPr="0029370B">
        <w:rPr>
          <w:rFonts w:ascii="Times New Roman" w:hAnsi="Times New Roman"/>
          <w:color w:val="000000"/>
          <w:sz w:val="24"/>
          <w:szCs w:val="24"/>
        </w:rPr>
        <w:t>не</w:t>
      </w:r>
      <w:r w:rsidR="0029370B">
        <w:rPr>
          <w:rFonts w:ascii="Times New Roman" w:hAnsi="Times New Roman"/>
          <w:color w:val="000000"/>
          <w:sz w:val="24"/>
          <w:szCs w:val="24"/>
        </w:rPr>
        <w:t>житлового приміщення, магазину «Каштан»</w:t>
      </w:r>
      <w:r w:rsidRPr="0029370B">
        <w:rPr>
          <w:rFonts w:ascii="Times New Roman" w:hAnsi="Times New Roman"/>
          <w:color w:val="000000"/>
          <w:sz w:val="24"/>
          <w:szCs w:val="24"/>
        </w:rPr>
        <w:t xml:space="preserve"> з добудовою та влаштуванням благоустрою прилеглої території</w:t>
      </w:r>
      <w:r w:rsidR="0029370B">
        <w:rPr>
          <w:rFonts w:ascii="Times New Roman" w:hAnsi="Times New Roman"/>
          <w:color w:val="000000"/>
          <w:sz w:val="24"/>
          <w:szCs w:val="24"/>
        </w:rPr>
        <w:t xml:space="preserve"> по вул.</w:t>
      </w:r>
      <w:r w:rsidR="00300748">
        <w:rPr>
          <w:rFonts w:ascii="Times New Roman" w:hAnsi="Times New Roman"/>
          <w:color w:val="000000"/>
          <w:sz w:val="24"/>
          <w:szCs w:val="24"/>
        </w:rPr>
        <w:t xml:space="preserve"> </w:t>
      </w:r>
      <w:r w:rsidR="002F45EE">
        <w:rPr>
          <w:rFonts w:ascii="Times New Roman" w:hAnsi="Times New Roman"/>
          <w:color w:val="000000"/>
          <w:sz w:val="24"/>
          <w:szCs w:val="24"/>
        </w:rPr>
        <w:t>Монастирська,</w:t>
      </w:r>
      <w:r w:rsidRPr="0029370B">
        <w:rPr>
          <w:rFonts w:ascii="Times New Roman" w:hAnsi="Times New Roman"/>
          <w:color w:val="000000"/>
          <w:sz w:val="24"/>
          <w:szCs w:val="24"/>
        </w:rPr>
        <w:t xml:space="preserve">50 в м. Лубни. </w:t>
      </w:r>
    </w:p>
    <w:p w:rsidR="00737432" w:rsidRPr="00154267" w:rsidRDefault="00737432" w:rsidP="00DA6ECF">
      <w:pPr>
        <w:ind w:firstLine="720"/>
        <w:jc w:val="both"/>
      </w:pPr>
    </w:p>
    <w:p w:rsidR="00737432" w:rsidRPr="00154267" w:rsidRDefault="00737432" w:rsidP="00DA6ECF">
      <w:pPr>
        <w:ind w:firstLine="567"/>
        <w:jc w:val="both"/>
      </w:pPr>
      <w:r w:rsidRPr="00154267">
        <w:t xml:space="preserve">Важливим напрямком розвитку інфраструктури у громаді є надання стабільних та безперебійних послуг </w:t>
      </w:r>
      <w:r w:rsidRPr="00154267">
        <w:rPr>
          <w:b/>
        </w:rPr>
        <w:t>пасажирського транспорту</w:t>
      </w:r>
      <w:r w:rsidRPr="00154267">
        <w:t>.</w:t>
      </w:r>
    </w:p>
    <w:p w:rsidR="007E2A45" w:rsidRPr="007E2A45" w:rsidRDefault="007E2A45" w:rsidP="00DA6ECF">
      <w:pPr>
        <w:tabs>
          <w:tab w:val="left" w:pos="540"/>
        </w:tabs>
        <w:ind w:firstLine="567"/>
        <w:jc w:val="both"/>
      </w:pPr>
      <w:r w:rsidRPr="007E2A45">
        <w:t>До недавнього часу мережа міських автобусних маршрутів</w:t>
      </w:r>
      <w:r w:rsidR="00E731EC">
        <w:t xml:space="preserve"> загального користування включала</w:t>
      </w:r>
      <w:r w:rsidRPr="007E2A45">
        <w:t xml:space="preserve"> в себе 11 маршрутів, які мали обслуговувати 34 транспортних засоби. У звʼязку з тим, що тривалий час перевізниками не виконуються перевезення за кількома міськими маршрутами (№ 5 «Терни – Василенкове поле – вул. Леонтовича – Терн</w:t>
      </w:r>
      <w:r w:rsidR="00300748">
        <w:t>и», № 7 «Центральний парк – пл.</w:t>
      </w:r>
      <w:r w:rsidRPr="007E2A45">
        <w:t>Ярмаркова – Василенкове поле» та № 11 «вул. Леонтовича – Терни»), рішенням виконавчого комітету Лубенської міської ради від 23.02.2022 № 30 мережу міських автобусних маршрутів загального користування затверджено у новій редакції (доповнено маршрутом № 12 «Великий кільцевий» та виключено маршрути, за якими не виконуються перевезення: № 5, 7, 11, та № 1). Крім того, рішенням виконавчого комітету від 29.11.2021 № 318 було дане доручення юридичному відділу розпочати процедуру розірвання договорів з перевізниками.</w:t>
      </w:r>
    </w:p>
    <w:p w:rsidR="007E2A45" w:rsidRPr="007E2A45" w:rsidRDefault="007E2A45" w:rsidP="007E2A45">
      <w:pPr>
        <w:tabs>
          <w:tab w:val="left" w:pos="540"/>
        </w:tabs>
        <w:ind w:firstLine="567"/>
        <w:jc w:val="both"/>
      </w:pPr>
      <w:r w:rsidRPr="007E2A45">
        <w:t xml:space="preserve">На даний час </w:t>
      </w:r>
      <w:r w:rsidR="003C7F0A">
        <w:t>структурними підрозділами</w:t>
      </w:r>
      <w:r w:rsidRPr="007E2A45">
        <w:t xml:space="preserve"> виконавчого комітету підготовлено пакет документів для розірвання договорів з міськими перевізниками та рішеннями виконавчого комітету від 26.01.2022 року №№ 4, 5, 6</w:t>
      </w:r>
      <w:r w:rsidR="00E731EC">
        <w:t>,</w:t>
      </w:r>
      <w:r w:rsidRPr="007E2A45">
        <w:t xml:space="preserve"> прийняте рішення про розірвання з ФОП Воликом Д.В. та ФОП Тараненком О.М. договорів про організацію перевезень на автобусних маршрутах загального користування по м. Лубни. Ці рішення набувають чинності з дати, що передує даті підписання договорів з перевізниками, визнаними переможцями конкурсу з перевезення пасажирів на міських автобусних маршрутах загального користування.</w:t>
      </w:r>
    </w:p>
    <w:p w:rsidR="007E2A45" w:rsidRPr="007E2A45" w:rsidRDefault="007E2A45" w:rsidP="001636AB">
      <w:pPr>
        <w:tabs>
          <w:tab w:val="left" w:pos="540"/>
        </w:tabs>
        <w:ind w:firstLine="567"/>
        <w:jc w:val="both"/>
      </w:pPr>
      <w:r w:rsidRPr="007E2A45">
        <w:t xml:space="preserve">У звʼязку з </w:t>
      </w:r>
      <w:r w:rsidR="001636AB">
        <w:t>введенням</w:t>
      </w:r>
      <w:r w:rsidRPr="007E2A45">
        <w:t xml:space="preserve"> на території України воєнн</w:t>
      </w:r>
      <w:r w:rsidR="001636AB">
        <w:t>ого</w:t>
      </w:r>
      <w:r w:rsidRPr="007E2A45">
        <w:t xml:space="preserve"> стан</w:t>
      </w:r>
      <w:r w:rsidR="001636AB">
        <w:t>у</w:t>
      </w:r>
      <w:r w:rsidR="002C1E28">
        <w:t xml:space="preserve"> та оскарженням перевізником вищевказаних рішень, на даний час </w:t>
      </w:r>
      <w:r w:rsidRPr="007E2A45">
        <w:t>вказаний конкурс не відбувся.</w:t>
      </w:r>
    </w:p>
    <w:p w:rsidR="007E2A45" w:rsidRPr="007E2A45" w:rsidRDefault="007E2A45" w:rsidP="007E2A45">
      <w:pPr>
        <w:tabs>
          <w:tab w:val="left" w:pos="540"/>
        </w:tabs>
        <w:ind w:firstLine="567"/>
        <w:jc w:val="both"/>
      </w:pPr>
      <w:r w:rsidRPr="007E2A45">
        <w:t>Важливим також є питання обґрунтованості тарифів на пасажирські перевезення. У звʼязку зі зростанням вартості пального</w:t>
      </w:r>
      <w:r w:rsidR="00F7181C">
        <w:t xml:space="preserve"> та запасних частин протягом поточного року</w:t>
      </w:r>
      <w:r w:rsidRPr="007E2A45">
        <w:t xml:space="preserve"> тарифи на пасажирські перевезення на міських маршрутах рішенням</w:t>
      </w:r>
      <w:r w:rsidR="00470F5A">
        <w:t xml:space="preserve"> виконавчого комітету Лубенської міської ради від 26.01.2022 року № 9 були збільшені на 2,0 грн. і встановлені</w:t>
      </w:r>
      <w:r w:rsidRPr="007E2A45">
        <w:t xml:space="preserve"> у розмірі 10,0 грн. Встановленню тарифів передувала детальна їх перевірка, підкріплення розрахунків підтвердними матеріалами та пошук шляхів скорочення витрат і зниження тарифів.</w:t>
      </w:r>
    </w:p>
    <w:p w:rsidR="007E2A45" w:rsidRPr="007E2A45" w:rsidRDefault="007E2A45" w:rsidP="007E2A45">
      <w:pPr>
        <w:tabs>
          <w:tab w:val="left" w:pos="540"/>
        </w:tabs>
        <w:ind w:firstLine="567"/>
        <w:jc w:val="both"/>
      </w:pPr>
    </w:p>
    <w:p w:rsidR="007E2A45" w:rsidRPr="007E2A45" w:rsidRDefault="007E2A45" w:rsidP="007E2A45">
      <w:pPr>
        <w:ind w:firstLine="720"/>
        <w:jc w:val="both"/>
      </w:pPr>
      <w:r w:rsidRPr="007E2A45">
        <w:t xml:space="preserve">Відповідно до Закону України «Про автомобільний транспорт» поряд з повноваженнями по організації пасажирських </w:t>
      </w:r>
      <w:r w:rsidR="00E731EC">
        <w:t>перевезень на міських маршрутах</w:t>
      </w:r>
      <w:r w:rsidRPr="007E2A45">
        <w:t xml:space="preserve"> у кінці 2021 року виконавчий комітет Лубенської міської ради набув повноважень по організації перевезень ще й на приміських маршрутах у межах Лубенської територіальної громади. </w:t>
      </w:r>
    </w:p>
    <w:p w:rsidR="007E2A45" w:rsidRPr="007E2A45" w:rsidRDefault="007E2A45" w:rsidP="007E2A45">
      <w:pPr>
        <w:tabs>
          <w:tab w:val="left" w:pos="540"/>
        </w:tabs>
        <w:ind w:firstLine="567"/>
        <w:jc w:val="both"/>
      </w:pPr>
      <w:r w:rsidRPr="007E2A45">
        <w:t xml:space="preserve">Формування та ведення реєстру приміських автобусних маршрутів загального користування, які не виходять за межі території області (внутрішньообласних маршрутів), покладається на облдержадміністрації. Приміські перевезення в межах територіальної громади згідно з реєстром мають здійснюватися за 24 маршрутами 11 фізичними особами – підприємцями. </w:t>
      </w:r>
    </w:p>
    <w:p w:rsidR="007E2A45" w:rsidRPr="007E2A45" w:rsidRDefault="007E2A45" w:rsidP="007E2A45">
      <w:pPr>
        <w:tabs>
          <w:tab w:val="left" w:pos="540"/>
        </w:tabs>
        <w:ind w:firstLine="567"/>
        <w:jc w:val="both"/>
      </w:pPr>
      <w:r w:rsidRPr="007E2A45">
        <w:t xml:space="preserve">На момент набуття виконавчим комітетом повноважень по організації перевезень на приміських маршрутах більшість договорів, укладених облдержадміністрацією та райдержадміністрацією з фізичними особами – підприємцями, закінчились, перевезення здійснювались за тимчасовими договорами без проведення конкурсу, що суперечить вимогам чинного законодавства. </w:t>
      </w:r>
    </w:p>
    <w:p w:rsidR="007E2A45" w:rsidRPr="007E2A45" w:rsidRDefault="007E2A45" w:rsidP="007E2A45">
      <w:pPr>
        <w:tabs>
          <w:tab w:val="left" w:pos="540"/>
        </w:tabs>
        <w:ind w:firstLine="567"/>
        <w:jc w:val="both"/>
      </w:pPr>
      <w:r w:rsidRPr="007E2A45">
        <w:t xml:space="preserve">У зв’язку з цим у 2021-2022 роках </w:t>
      </w:r>
      <w:r w:rsidR="00407F4C">
        <w:t>відділом економічного розвитку  і</w:t>
      </w:r>
      <w:r w:rsidR="00654FC0">
        <w:t xml:space="preserve"> </w:t>
      </w:r>
      <w:r w:rsidR="00407F4C">
        <w:t xml:space="preserve">торгівлі виконавчого комітету </w:t>
      </w:r>
      <w:r w:rsidRPr="007E2A45">
        <w:t>проведена відповідна робота по забезпеченню організації перевезення пасажирів на приміських маршрутах загального користування:</w:t>
      </w:r>
    </w:p>
    <w:p w:rsidR="007E2A45" w:rsidRPr="007E2A45" w:rsidRDefault="007E2A45" w:rsidP="007E2A45">
      <w:pPr>
        <w:pStyle w:val="a7"/>
        <w:numPr>
          <w:ilvl w:val="0"/>
          <w:numId w:val="23"/>
        </w:numPr>
        <w:tabs>
          <w:tab w:val="left" w:pos="540"/>
          <w:tab w:val="left" w:pos="1134"/>
        </w:tabs>
        <w:spacing w:after="0" w:line="240" w:lineRule="auto"/>
        <w:ind w:left="0" w:firstLine="720"/>
        <w:jc w:val="both"/>
        <w:rPr>
          <w:rFonts w:ascii="Times New Roman" w:hAnsi="Times New Roman"/>
          <w:sz w:val="24"/>
          <w:szCs w:val="24"/>
        </w:rPr>
      </w:pPr>
      <w:r w:rsidRPr="007E2A45">
        <w:rPr>
          <w:rFonts w:ascii="Times New Roman" w:hAnsi="Times New Roman"/>
          <w:sz w:val="24"/>
          <w:szCs w:val="24"/>
        </w:rPr>
        <w:t xml:space="preserve">затверджено склад Конкурсного комітету з визначення автомобільних перевізників на автобусних маршрутах загального користування у межах території Лубенської територіальної громади, склад Конкурсного комітету  з визначення підприємства (організації) для здійснення функцій робочого органу з організації забезпечення роботи конкурсного комітету з визначення автомобільних перевізників на автобусних маршрутах загального користування у межах </w:t>
      </w:r>
      <w:r w:rsidRPr="007E2A45">
        <w:rPr>
          <w:rFonts w:ascii="Times New Roman" w:hAnsi="Times New Roman"/>
          <w:sz w:val="24"/>
          <w:szCs w:val="24"/>
        </w:rPr>
        <w:lastRenderedPageBreak/>
        <w:t>території Лубенської територіальної громади,</w:t>
      </w:r>
      <w:r w:rsidR="00171A9C">
        <w:rPr>
          <w:rFonts w:ascii="Times New Roman" w:hAnsi="Times New Roman"/>
          <w:sz w:val="24"/>
          <w:szCs w:val="24"/>
        </w:rPr>
        <w:t xml:space="preserve"> а також</w:t>
      </w:r>
      <w:r w:rsidRPr="007E2A45">
        <w:rPr>
          <w:rFonts w:ascii="Times New Roman" w:hAnsi="Times New Roman"/>
          <w:sz w:val="24"/>
          <w:szCs w:val="24"/>
        </w:rPr>
        <w:t xml:space="preserve"> склад</w:t>
      </w:r>
      <w:r w:rsidR="00E934C2">
        <w:rPr>
          <w:rFonts w:ascii="Times New Roman" w:hAnsi="Times New Roman"/>
          <w:sz w:val="24"/>
          <w:szCs w:val="24"/>
        </w:rPr>
        <w:t>и відповідних комісій</w:t>
      </w:r>
      <w:r w:rsidR="00171A9C">
        <w:rPr>
          <w:rFonts w:ascii="Times New Roman" w:hAnsi="Times New Roman"/>
          <w:sz w:val="24"/>
          <w:szCs w:val="24"/>
        </w:rPr>
        <w:t xml:space="preserve"> у сфері перевезень</w:t>
      </w:r>
      <w:r w:rsidRPr="007E2A45">
        <w:rPr>
          <w:rFonts w:ascii="Times New Roman" w:hAnsi="Times New Roman"/>
          <w:sz w:val="24"/>
          <w:szCs w:val="24"/>
        </w:rPr>
        <w:t>;</w:t>
      </w:r>
    </w:p>
    <w:p w:rsidR="007E2A45" w:rsidRPr="007E2A45" w:rsidRDefault="007E2A45" w:rsidP="007E2A45">
      <w:pPr>
        <w:pStyle w:val="a7"/>
        <w:numPr>
          <w:ilvl w:val="0"/>
          <w:numId w:val="23"/>
        </w:numPr>
        <w:tabs>
          <w:tab w:val="left" w:pos="540"/>
          <w:tab w:val="left" w:pos="1134"/>
        </w:tabs>
        <w:spacing w:after="0" w:line="240" w:lineRule="auto"/>
        <w:ind w:left="0" w:firstLine="720"/>
        <w:jc w:val="both"/>
        <w:rPr>
          <w:rFonts w:ascii="Times New Roman" w:hAnsi="Times New Roman"/>
          <w:sz w:val="24"/>
          <w:szCs w:val="24"/>
        </w:rPr>
      </w:pPr>
      <w:r w:rsidRPr="007E2A45">
        <w:rPr>
          <w:rFonts w:ascii="Times New Roman" w:hAnsi="Times New Roman"/>
          <w:sz w:val="24"/>
          <w:szCs w:val="24"/>
        </w:rPr>
        <w:t>розроблено та затверджено Умови проведення конкурсу з визначення підприємства (організації) для здійснення функцій робочого органу з організації забезпечення роботи конкурсного комітету з визначення автомобільних перевізників на автобусних маршрутах загального користування у межах території Лубенської територіальної громади;</w:t>
      </w:r>
    </w:p>
    <w:p w:rsidR="007E2A45" w:rsidRPr="007E2A45" w:rsidRDefault="007E2A45" w:rsidP="007E2A45">
      <w:pPr>
        <w:pStyle w:val="a7"/>
        <w:numPr>
          <w:ilvl w:val="0"/>
          <w:numId w:val="23"/>
        </w:numPr>
        <w:tabs>
          <w:tab w:val="left" w:pos="540"/>
          <w:tab w:val="left" w:pos="1134"/>
        </w:tabs>
        <w:spacing w:after="0" w:line="240" w:lineRule="auto"/>
        <w:ind w:left="0" w:firstLine="720"/>
        <w:jc w:val="both"/>
        <w:rPr>
          <w:rFonts w:ascii="Times New Roman" w:hAnsi="Times New Roman"/>
          <w:sz w:val="24"/>
          <w:szCs w:val="24"/>
        </w:rPr>
      </w:pPr>
      <w:r w:rsidRPr="007E2A45">
        <w:rPr>
          <w:rFonts w:ascii="Times New Roman" w:hAnsi="Times New Roman"/>
          <w:sz w:val="24"/>
          <w:szCs w:val="24"/>
        </w:rPr>
        <w:t xml:space="preserve">оголошено </w:t>
      </w:r>
      <w:r w:rsidR="003029FF">
        <w:rPr>
          <w:rFonts w:ascii="Times New Roman" w:hAnsi="Times New Roman"/>
          <w:sz w:val="24"/>
          <w:szCs w:val="24"/>
        </w:rPr>
        <w:t xml:space="preserve">та проведено </w:t>
      </w:r>
      <w:r w:rsidRPr="007E2A45">
        <w:rPr>
          <w:rFonts w:ascii="Times New Roman" w:hAnsi="Times New Roman"/>
          <w:sz w:val="24"/>
          <w:szCs w:val="24"/>
        </w:rPr>
        <w:t>конкурс з визначення підприємства (організації) для здійснення функцій робочого органу з організації забезпечення роботи конкурсного комітету з визначення автомобільних перевізників на автобусних маршрутах загального користування у межах території Луб</w:t>
      </w:r>
      <w:r w:rsidR="003029FF">
        <w:rPr>
          <w:rFonts w:ascii="Times New Roman" w:hAnsi="Times New Roman"/>
          <w:sz w:val="24"/>
          <w:szCs w:val="24"/>
        </w:rPr>
        <w:t>енської територіальної громади</w:t>
      </w:r>
      <w:r w:rsidRPr="007E2A45">
        <w:rPr>
          <w:rFonts w:ascii="Times New Roman" w:hAnsi="Times New Roman"/>
          <w:sz w:val="24"/>
          <w:szCs w:val="24"/>
        </w:rPr>
        <w:t>;</w:t>
      </w:r>
    </w:p>
    <w:p w:rsidR="007E2A45" w:rsidRPr="007E2A45" w:rsidRDefault="007E2A45" w:rsidP="007E2A45">
      <w:pPr>
        <w:pStyle w:val="a7"/>
        <w:numPr>
          <w:ilvl w:val="0"/>
          <w:numId w:val="23"/>
        </w:numPr>
        <w:tabs>
          <w:tab w:val="left" w:pos="540"/>
          <w:tab w:val="left" w:pos="1134"/>
        </w:tabs>
        <w:spacing w:after="0" w:line="240" w:lineRule="auto"/>
        <w:ind w:left="0" w:firstLine="720"/>
        <w:jc w:val="both"/>
        <w:rPr>
          <w:rFonts w:ascii="Times New Roman" w:hAnsi="Times New Roman"/>
          <w:sz w:val="24"/>
          <w:szCs w:val="24"/>
        </w:rPr>
      </w:pPr>
      <w:r w:rsidRPr="007E2A45">
        <w:rPr>
          <w:rFonts w:ascii="Times New Roman" w:hAnsi="Times New Roman"/>
          <w:sz w:val="24"/>
          <w:szCs w:val="24"/>
        </w:rPr>
        <w:t>обрано за результатами конкурсу ТОВ «Полтаватранс» робочим органом терміном на 3 роки</w:t>
      </w:r>
      <w:r w:rsidR="003029FF">
        <w:rPr>
          <w:rFonts w:ascii="Times New Roman" w:hAnsi="Times New Roman"/>
          <w:sz w:val="24"/>
          <w:szCs w:val="24"/>
        </w:rPr>
        <w:t xml:space="preserve"> та укладено відповідний договір</w:t>
      </w:r>
      <w:r w:rsidRPr="007E2A45">
        <w:rPr>
          <w:rFonts w:ascii="Times New Roman" w:hAnsi="Times New Roman"/>
          <w:sz w:val="24"/>
          <w:szCs w:val="24"/>
        </w:rPr>
        <w:t>;</w:t>
      </w:r>
    </w:p>
    <w:p w:rsidR="007E2A45" w:rsidRPr="00B65A99" w:rsidRDefault="007E2A45" w:rsidP="00E93864">
      <w:pPr>
        <w:pStyle w:val="a7"/>
        <w:numPr>
          <w:ilvl w:val="0"/>
          <w:numId w:val="23"/>
        </w:numPr>
        <w:tabs>
          <w:tab w:val="left" w:pos="540"/>
          <w:tab w:val="left" w:pos="1134"/>
        </w:tabs>
        <w:spacing w:after="0" w:line="240" w:lineRule="auto"/>
        <w:ind w:left="0" w:firstLine="720"/>
        <w:jc w:val="both"/>
        <w:rPr>
          <w:rFonts w:ascii="Times New Roman" w:hAnsi="Times New Roman"/>
          <w:sz w:val="24"/>
          <w:szCs w:val="24"/>
        </w:rPr>
      </w:pPr>
      <w:r w:rsidRPr="00B65A99">
        <w:rPr>
          <w:rFonts w:ascii="Times New Roman" w:hAnsi="Times New Roman"/>
          <w:sz w:val="24"/>
          <w:szCs w:val="24"/>
        </w:rPr>
        <w:t>оголошено конкурс з перевезення пасажирів на приміських автобусних маршрутах загального користування у межах території Лубенської територ</w:t>
      </w:r>
      <w:r w:rsidR="00B65A99">
        <w:rPr>
          <w:rFonts w:ascii="Times New Roman" w:hAnsi="Times New Roman"/>
          <w:sz w:val="24"/>
          <w:szCs w:val="24"/>
        </w:rPr>
        <w:t xml:space="preserve">іальної громади на 20 маршрутів, проведено його </w:t>
      </w:r>
      <w:r w:rsidRPr="00B65A99">
        <w:rPr>
          <w:rFonts w:ascii="Times New Roman" w:hAnsi="Times New Roman"/>
          <w:sz w:val="24"/>
          <w:szCs w:val="24"/>
        </w:rPr>
        <w:t>05.01.2022 року</w:t>
      </w:r>
      <w:r w:rsidR="00654FC0">
        <w:rPr>
          <w:rFonts w:ascii="Times New Roman" w:hAnsi="Times New Roman"/>
          <w:sz w:val="24"/>
          <w:szCs w:val="24"/>
        </w:rPr>
        <w:t>,</w:t>
      </w:r>
      <w:r w:rsidRPr="00B65A99">
        <w:rPr>
          <w:rFonts w:ascii="Times New Roman" w:hAnsi="Times New Roman"/>
          <w:sz w:val="24"/>
          <w:szCs w:val="24"/>
        </w:rPr>
        <w:t xml:space="preserve"> визначено переможців конкурсу на 16 маршрутах</w:t>
      </w:r>
      <w:r w:rsidR="00654FC0">
        <w:rPr>
          <w:rFonts w:ascii="Times New Roman" w:hAnsi="Times New Roman"/>
          <w:sz w:val="24"/>
          <w:szCs w:val="24"/>
        </w:rPr>
        <w:t xml:space="preserve"> та укладено з ними відповідні договори</w:t>
      </w:r>
      <w:r w:rsidRPr="00B65A99">
        <w:rPr>
          <w:rFonts w:ascii="Times New Roman" w:hAnsi="Times New Roman"/>
          <w:sz w:val="24"/>
          <w:szCs w:val="24"/>
        </w:rPr>
        <w:t>;</w:t>
      </w:r>
    </w:p>
    <w:p w:rsidR="007E2A45" w:rsidRPr="005F7ADF" w:rsidRDefault="007E2A45" w:rsidP="00E93864">
      <w:pPr>
        <w:pStyle w:val="a7"/>
        <w:numPr>
          <w:ilvl w:val="0"/>
          <w:numId w:val="23"/>
        </w:numPr>
        <w:tabs>
          <w:tab w:val="left" w:pos="540"/>
          <w:tab w:val="left" w:pos="1134"/>
        </w:tabs>
        <w:spacing w:after="0" w:line="240" w:lineRule="auto"/>
        <w:ind w:left="0" w:firstLine="720"/>
        <w:jc w:val="both"/>
        <w:rPr>
          <w:rFonts w:ascii="Times New Roman" w:hAnsi="Times New Roman"/>
          <w:sz w:val="24"/>
          <w:szCs w:val="24"/>
        </w:rPr>
      </w:pPr>
      <w:r w:rsidRPr="005F7ADF">
        <w:rPr>
          <w:rFonts w:ascii="Times New Roman" w:hAnsi="Times New Roman"/>
          <w:sz w:val="24"/>
          <w:szCs w:val="24"/>
        </w:rPr>
        <w:t>у звʼязку з тим, що на 4 маршрути («Лубни – Чуднівці – вул. Гайдая», «Лубни – Лушники ч/з Хитці», «Лубни – Ісківці» та «Лубни – Пʼятигірці») перевізники не подали документи, на вказані маршрути було оголошено повторний конкурс, який</w:t>
      </w:r>
      <w:r w:rsidR="005F7ADF" w:rsidRPr="005F7ADF">
        <w:rPr>
          <w:rFonts w:ascii="Times New Roman" w:hAnsi="Times New Roman"/>
          <w:sz w:val="24"/>
          <w:szCs w:val="24"/>
        </w:rPr>
        <w:t xml:space="preserve"> мав відбутися 10.03.2022 року, </w:t>
      </w:r>
      <w:r w:rsidR="00E934C2">
        <w:rPr>
          <w:rFonts w:ascii="Times New Roman" w:hAnsi="Times New Roman"/>
          <w:sz w:val="24"/>
          <w:szCs w:val="24"/>
        </w:rPr>
        <w:t xml:space="preserve">але </w:t>
      </w:r>
      <w:r w:rsidRPr="005F7ADF">
        <w:rPr>
          <w:rFonts w:ascii="Times New Roman" w:hAnsi="Times New Roman"/>
          <w:sz w:val="24"/>
          <w:szCs w:val="24"/>
        </w:rPr>
        <w:t xml:space="preserve">через введення воєнного стану на території </w:t>
      </w:r>
      <w:r w:rsidR="00E934C2">
        <w:rPr>
          <w:rFonts w:ascii="Times New Roman" w:hAnsi="Times New Roman"/>
          <w:sz w:val="24"/>
          <w:szCs w:val="24"/>
        </w:rPr>
        <w:t>України цей конкурс не відбувся. З</w:t>
      </w:r>
      <w:r w:rsidRPr="005F7ADF">
        <w:rPr>
          <w:rFonts w:ascii="Times New Roman" w:hAnsi="Times New Roman"/>
          <w:sz w:val="24"/>
          <w:szCs w:val="24"/>
        </w:rPr>
        <w:t>а двома маршрутами («Лубни – Ісківці» та «Лубни – Пʼятигірці») з перевізником укладені тимчасові договори, за іншими двома маршрутами продовжується пошук перевізників.</w:t>
      </w:r>
    </w:p>
    <w:p w:rsidR="007E2A45" w:rsidRPr="00227E60" w:rsidRDefault="007E2A45" w:rsidP="007E2A45">
      <w:pPr>
        <w:pStyle w:val="211"/>
        <w:tabs>
          <w:tab w:val="left" w:pos="9781"/>
        </w:tabs>
        <w:ind w:right="60" w:firstLine="567"/>
        <w:rPr>
          <w:szCs w:val="24"/>
          <w:lang w:val="uk-UA"/>
        </w:rPr>
      </w:pPr>
    </w:p>
    <w:p w:rsidR="007E2A45" w:rsidRPr="007E2A45" w:rsidRDefault="007E2A45" w:rsidP="007E2A45">
      <w:pPr>
        <w:tabs>
          <w:tab w:val="left" w:pos="540"/>
        </w:tabs>
        <w:ind w:firstLine="600"/>
        <w:jc w:val="both"/>
      </w:pPr>
      <w:r w:rsidRPr="007E2A45">
        <w:t>З метою здійснення належним чином контролю, рішенням виконавчого комітету від 27.04.2022 № 72 затверджено Порядок здійснення контролю за виконанням автомобільними перевізниками умов договору про організацію перевезення пасажирів на автобусних маршрутах загального користування у межах території Лубенської територіальної громади, у якому враховано усі проблемні питання, що виникали у ході перевірок.</w:t>
      </w:r>
    </w:p>
    <w:p w:rsidR="00F806E6" w:rsidRPr="0045444A" w:rsidRDefault="00F806E6" w:rsidP="00F806E6">
      <w:pPr>
        <w:ind w:firstLine="567"/>
        <w:rPr>
          <w:color w:val="FF0000"/>
          <w:lang w:eastAsia="ar-SA"/>
        </w:rPr>
      </w:pPr>
    </w:p>
    <w:p w:rsidR="00F055DD" w:rsidRPr="007A513B" w:rsidRDefault="00F055DD" w:rsidP="00F806E6">
      <w:pPr>
        <w:pStyle w:val="11"/>
        <w:keepNext/>
        <w:keepLines/>
        <w:spacing w:before="0" w:after="0"/>
        <w:ind w:firstLine="567"/>
        <w:jc w:val="center"/>
        <w:rPr>
          <w:b/>
          <w:szCs w:val="24"/>
        </w:rPr>
      </w:pPr>
      <w:r w:rsidRPr="007A513B">
        <w:rPr>
          <w:b/>
          <w:szCs w:val="24"/>
        </w:rPr>
        <w:t>1.</w:t>
      </w:r>
      <w:r w:rsidR="00D94835" w:rsidRPr="007A513B">
        <w:rPr>
          <w:b/>
          <w:szCs w:val="24"/>
        </w:rPr>
        <w:t>6</w:t>
      </w:r>
      <w:r w:rsidRPr="007A513B">
        <w:rPr>
          <w:b/>
          <w:szCs w:val="24"/>
        </w:rPr>
        <w:t>. Будівельна активність та містобудівна діяльність</w:t>
      </w:r>
    </w:p>
    <w:p w:rsidR="00F806E6" w:rsidRPr="007A513B" w:rsidRDefault="00F806E6" w:rsidP="00E93864">
      <w:pPr>
        <w:ind w:firstLine="567"/>
        <w:rPr>
          <w:lang w:eastAsia="ar-SA"/>
        </w:rPr>
      </w:pPr>
    </w:p>
    <w:p w:rsidR="00E93864" w:rsidRPr="00E93864" w:rsidRDefault="00E93864" w:rsidP="00E93864">
      <w:pPr>
        <w:ind w:firstLine="540"/>
        <w:jc w:val="both"/>
      </w:pPr>
      <w:r w:rsidRPr="007A513B">
        <w:t xml:space="preserve">За показниками введення в експлуатацію об’єктів житлового будівництва у </w:t>
      </w:r>
      <w:r w:rsidRPr="00E93864">
        <w:t>2022 роц</w:t>
      </w:r>
      <w:r w:rsidR="002340F1">
        <w:t>і відмічається суттєве зниження</w:t>
      </w:r>
      <w:r w:rsidRPr="00E93864">
        <w:t xml:space="preserve"> показників. У порівнянні з 2021 роком </w:t>
      </w:r>
      <w:r w:rsidR="002340F1">
        <w:t>у</w:t>
      </w:r>
      <w:r w:rsidRPr="00E93864">
        <w:t xml:space="preserve"> експлуатацію  введено на </w:t>
      </w:r>
      <w:r w:rsidR="002340F1">
        <w:t xml:space="preserve"> 51,7 </w:t>
      </w:r>
      <w:r w:rsidRPr="00E93864">
        <w:t>% менше житлової площі</w:t>
      </w:r>
      <w:r w:rsidR="002C1DF1">
        <w:t>, що складає 1,4  тис. </w:t>
      </w:r>
      <w:r w:rsidRPr="00E93864">
        <w:t>м</w:t>
      </w:r>
      <w:r w:rsidR="002C1DF1" w:rsidRPr="002C1DF1">
        <w:rPr>
          <w:vertAlign w:val="superscript"/>
        </w:rPr>
        <w:t>2</w:t>
      </w:r>
      <w:r w:rsidR="002C1DF1">
        <w:t xml:space="preserve"> (проти 2,9 тис. м</w:t>
      </w:r>
      <w:r w:rsidR="002C1DF1" w:rsidRPr="002C1DF1">
        <w:rPr>
          <w:vertAlign w:val="superscript"/>
        </w:rPr>
        <w:t>2</w:t>
      </w:r>
      <w:r w:rsidR="002C1DF1">
        <w:t xml:space="preserve"> у 2021 році). </w:t>
      </w:r>
      <w:r w:rsidRPr="00E93864">
        <w:t xml:space="preserve"> У 2023 році можливий приріст введеної в експлуатацію  житлової площі за рахунок індивідуального будівництва та введення в експлуатацію багатоповерхового багатоквартирного житлового будинку по вулиці Монастирськ</w:t>
      </w:r>
      <w:r w:rsidR="004F10AD">
        <w:t>ій</w:t>
      </w:r>
      <w:r w:rsidRPr="00E93864">
        <w:t>, 44 в м. Лубни Полтавської області (загальна кількість квартир – 128, загальна площа квартир – 4664,90 м</w:t>
      </w:r>
      <w:r w:rsidR="004F10AD" w:rsidRPr="004F10AD">
        <w:rPr>
          <w:vertAlign w:val="superscript"/>
        </w:rPr>
        <w:t>2</w:t>
      </w:r>
      <w:r w:rsidRPr="00E93864">
        <w:t>).</w:t>
      </w:r>
    </w:p>
    <w:p w:rsidR="00E93864" w:rsidRPr="00E93864" w:rsidRDefault="00E93864" w:rsidP="00E93864">
      <w:pPr>
        <w:jc w:val="both"/>
      </w:pPr>
    </w:p>
    <w:p w:rsidR="00015200" w:rsidRDefault="00E93864" w:rsidP="00015200">
      <w:pPr>
        <w:tabs>
          <w:tab w:val="left" w:pos="1134"/>
        </w:tabs>
        <w:ind w:firstLine="567"/>
        <w:jc w:val="both"/>
      </w:pPr>
      <w:r w:rsidRPr="00E93864">
        <w:t xml:space="preserve">На території Лубенської територіальної громади продовжуються заходи зі зняття довколишніх бар'єрів - фізичних та ментальних, які дозволяють посилити функціональний потенціал кожного жителя громади. Особлива увага приділяється специфічним послугам, яких  потребують особи з інвалідністю з вадами зору та слуху, з ураженням опорно-рухового апарату та інших нозологій. Концепція доступності зорієнтована </w:t>
      </w:r>
      <w:r w:rsidR="00791394">
        <w:t xml:space="preserve">на </w:t>
      </w:r>
      <w:r w:rsidRPr="00E93864">
        <w:t>задовол</w:t>
      </w:r>
      <w:r w:rsidR="00791394">
        <w:t>ення</w:t>
      </w:r>
      <w:r w:rsidRPr="00E93864">
        <w:t xml:space="preserve"> потреб </w:t>
      </w:r>
      <w:r w:rsidR="00B0341E">
        <w:t>усіх, у</w:t>
      </w:r>
      <w:r w:rsidR="00791394">
        <w:t xml:space="preserve"> тому числі</w:t>
      </w:r>
      <w:r w:rsidRPr="00E93864">
        <w:t xml:space="preserve"> маломобільних груп населення.</w:t>
      </w:r>
      <w:r w:rsidR="00015200">
        <w:t xml:space="preserve"> </w:t>
      </w:r>
    </w:p>
    <w:p w:rsidR="00015200" w:rsidRDefault="00015200" w:rsidP="00015200">
      <w:pPr>
        <w:tabs>
          <w:tab w:val="left" w:pos="1134"/>
        </w:tabs>
        <w:ind w:firstLine="567"/>
        <w:jc w:val="both"/>
      </w:pPr>
    </w:p>
    <w:p w:rsidR="00E93864" w:rsidRPr="00E93864" w:rsidRDefault="00E93864" w:rsidP="00015200">
      <w:pPr>
        <w:tabs>
          <w:tab w:val="left" w:pos="1134"/>
        </w:tabs>
        <w:ind w:firstLine="567"/>
        <w:jc w:val="both"/>
      </w:pPr>
      <w:r w:rsidRPr="00E93864">
        <w:t>У 2022 році планується завершити роботи  з розробки Генерального плану с. Терни</w:t>
      </w:r>
      <w:r w:rsidR="00F82AC5">
        <w:t>,</w:t>
      </w:r>
      <w:r w:rsidRPr="00E93864">
        <w:t xml:space="preserve">  розділів «Інженерно-технічні заходи цивільного заходи» та «Охорона навколишнього середовища. Звіт про стратегічну екологічну оцінку» Генерального плану с. Мгар, с. Луки, що  було передбачено програмою 2022 року. Затвердження Генеральних планів планується </w:t>
      </w:r>
      <w:r w:rsidR="00015200">
        <w:t xml:space="preserve">здійснити </w:t>
      </w:r>
      <w:r w:rsidRPr="00E93864">
        <w:t>у 2023 році. До кінця року заплановано провести технічний аналіз та корегування топографо-геодезичного знімання території Лубенської територіальної громади М 1:10000.</w:t>
      </w:r>
    </w:p>
    <w:p w:rsidR="00E93864" w:rsidRPr="00E93864" w:rsidRDefault="00E93864" w:rsidP="00015200">
      <w:pPr>
        <w:pBdr>
          <w:top w:val="nil"/>
          <w:left w:val="nil"/>
          <w:bottom w:val="nil"/>
          <w:right w:val="nil"/>
          <w:between w:val="nil"/>
        </w:pBdr>
        <w:tabs>
          <w:tab w:val="left" w:pos="851"/>
        </w:tabs>
        <w:ind w:firstLine="567"/>
        <w:jc w:val="both"/>
        <w:rPr>
          <w:color w:val="212529"/>
        </w:rPr>
      </w:pPr>
      <w:r w:rsidRPr="00E93864">
        <w:t xml:space="preserve">Відповідно до п. 8 Закону України «Про внесення змін до деяких законодавчих актів України щодо планування використання земель» планування територій на місцевому рівні здійснюється шляхом розроблення та затвердження комплексних планів просторового розвитку територій територіальних громад, генеральних планів населених пунктів і детальних планів </w:t>
      </w:r>
      <w:r w:rsidRPr="00E93864">
        <w:lastRenderedPageBreak/>
        <w:t>території, їх оновлення та внесення змін до них. Тому відповідно до затвердженої Програми розробки Комплексного плану просторового розвитку території територіальної громади, генеральних планів населених пунктів, детальних планів території Лубенської територіальної громади</w:t>
      </w:r>
      <w:r w:rsidR="00C13A2F">
        <w:t xml:space="preserve"> на 2021-2023 роки </w:t>
      </w:r>
      <w:r w:rsidRPr="00E93864">
        <w:t>розробку Комплексного плану просторового розвитку Лубенської громади</w:t>
      </w:r>
      <w:r w:rsidR="00F82AC5" w:rsidRPr="00F82AC5">
        <w:t xml:space="preserve"> </w:t>
      </w:r>
      <w:r w:rsidR="00F82AC5">
        <w:t>заплановано у</w:t>
      </w:r>
      <w:r w:rsidR="00F82AC5" w:rsidRPr="00E93864">
        <w:t xml:space="preserve"> 2023</w:t>
      </w:r>
      <w:r w:rsidR="00F82AC5">
        <w:t xml:space="preserve"> </w:t>
      </w:r>
      <w:r w:rsidR="00F82AC5" w:rsidRPr="00E93864">
        <w:t>році</w:t>
      </w:r>
      <w:r w:rsidRPr="00E93864">
        <w:t>.</w:t>
      </w:r>
    </w:p>
    <w:p w:rsidR="00F055DD" w:rsidRPr="00E93864" w:rsidRDefault="00F055DD" w:rsidP="00E93864">
      <w:pPr>
        <w:autoSpaceDE w:val="0"/>
        <w:autoSpaceDN w:val="0"/>
        <w:adjustRightInd w:val="0"/>
        <w:ind w:firstLine="567"/>
        <w:jc w:val="center"/>
        <w:rPr>
          <w:b/>
          <w:color w:val="FF0000"/>
          <w:lang w:eastAsia="uk-UA"/>
        </w:rPr>
      </w:pPr>
    </w:p>
    <w:p w:rsidR="00DD532A" w:rsidRPr="00F93052" w:rsidRDefault="00A20586" w:rsidP="00F806E6">
      <w:pPr>
        <w:autoSpaceDE w:val="0"/>
        <w:autoSpaceDN w:val="0"/>
        <w:adjustRightInd w:val="0"/>
        <w:ind w:firstLine="567"/>
        <w:jc w:val="center"/>
        <w:rPr>
          <w:b/>
          <w:lang w:eastAsia="uk-UA"/>
        </w:rPr>
      </w:pPr>
      <w:r w:rsidRPr="00F93052">
        <w:rPr>
          <w:b/>
          <w:lang w:eastAsia="uk-UA"/>
        </w:rPr>
        <w:t>1.</w:t>
      </w:r>
      <w:r w:rsidR="009C5663" w:rsidRPr="00F93052">
        <w:rPr>
          <w:b/>
          <w:lang w:eastAsia="uk-UA"/>
        </w:rPr>
        <w:t>7</w:t>
      </w:r>
      <w:r w:rsidRPr="00F93052">
        <w:rPr>
          <w:b/>
          <w:lang w:eastAsia="uk-UA"/>
        </w:rPr>
        <w:t xml:space="preserve">. </w:t>
      </w:r>
      <w:r w:rsidR="00DD532A" w:rsidRPr="00F93052">
        <w:rPr>
          <w:b/>
          <w:lang w:eastAsia="uk-UA"/>
        </w:rPr>
        <w:t>Покращення якості надання адміністративних послуг</w:t>
      </w:r>
    </w:p>
    <w:p w:rsidR="00DD532A" w:rsidRPr="0045444A" w:rsidRDefault="00DD532A" w:rsidP="00F806E6">
      <w:pPr>
        <w:pStyle w:val="a5"/>
        <w:ind w:right="-39" w:firstLine="567"/>
        <w:rPr>
          <w:rFonts w:ascii="Times New Roman" w:hAnsi="Times New Roman"/>
          <w:color w:val="FF0000"/>
          <w:sz w:val="24"/>
          <w:szCs w:val="24"/>
        </w:rPr>
      </w:pPr>
    </w:p>
    <w:p w:rsidR="007A513B" w:rsidRPr="007A513B" w:rsidRDefault="007A513B" w:rsidP="007A513B">
      <w:pPr>
        <w:ind w:firstLine="567"/>
        <w:jc w:val="both"/>
      </w:pPr>
      <w:r w:rsidRPr="007A513B">
        <w:t>Протягом 2022 року Центр надання адміністративних посл</w:t>
      </w:r>
      <w:r w:rsidR="00227E60">
        <w:t>уг (ЦНАП) продовжив свою діяльність як Центр</w:t>
      </w:r>
      <w:r w:rsidR="00227E60" w:rsidRPr="007A513B">
        <w:t xml:space="preserve"> Лубенської територіальної громади, зберігаючи основну мету – забезпечення прозорості та відкритості розгляду звернень, створення зручних та доступних умов для отримання громадянами та суб’єктами господарювання якісних адміністративних послуг. </w:t>
      </w:r>
      <w:r w:rsidR="00227E60">
        <w:t xml:space="preserve">До структури Центру входять </w:t>
      </w:r>
      <w:r w:rsidRPr="007A513B">
        <w:t>територіальний підрозділ (далі</w:t>
      </w:r>
      <w:r w:rsidR="00227E60">
        <w:t xml:space="preserve"> </w:t>
      </w:r>
      <w:r w:rsidRPr="007A513B">
        <w:t>- ТП) у селі Засулля, адміністратори тринадцяти віддалених робочих місць (далі</w:t>
      </w:r>
      <w:r w:rsidR="00227E60">
        <w:t xml:space="preserve"> </w:t>
      </w:r>
      <w:r w:rsidRPr="007A513B">
        <w:t>- ВРМ) у м. Лубни</w:t>
      </w:r>
      <w:r w:rsidR="00F82AC5">
        <w:t xml:space="preserve"> та  у таких селах, як</w:t>
      </w:r>
      <w:r w:rsidRPr="007A513B">
        <w:t xml:space="preserve"> Войниха, Березоточа, Вовчик, Оріхівка, Мгар, Новаки, Калайдинці, Вищий Булатец</w:t>
      </w:r>
      <w:r w:rsidR="00227E60">
        <w:t>ь, Михнівці, Литвяки, Хорошки.</w:t>
      </w:r>
      <w:r w:rsidRPr="007A513B">
        <w:t xml:space="preserve"> Принцип роботи «єдиного вікна» дає можливість скоротити і спростити процедуру отримання необхідн</w:t>
      </w:r>
      <w:r w:rsidR="00227E60">
        <w:t>их</w:t>
      </w:r>
      <w:r w:rsidRPr="007A513B">
        <w:t xml:space="preserve"> документ</w:t>
      </w:r>
      <w:r w:rsidR="00227E60">
        <w:t>ів</w:t>
      </w:r>
      <w:r w:rsidRPr="007A513B">
        <w:t xml:space="preserve">.       </w:t>
      </w:r>
    </w:p>
    <w:p w:rsidR="007A513B" w:rsidRPr="007A513B" w:rsidRDefault="007A513B" w:rsidP="007A513B">
      <w:pPr>
        <w:ind w:firstLine="567"/>
        <w:jc w:val="both"/>
      </w:pPr>
      <w:r w:rsidRPr="007A513B">
        <w:t>На початку 2022 року рішенням Лубенської міської ради було збільшено перелік адміністративних п</w:t>
      </w:r>
      <w:r w:rsidR="00227E60">
        <w:t>ослуг, які надаються через ЦНАП,</w:t>
      </w:r>
      <w:r w:rsidRPr="007A513B">
        <w:t xml:space="preserve"> до </w:t>
      </w:r>
      <w:r w:rsidR="00227E60">
        <w:t>280 найменувань, надання яких, у</w:t>
      </w:r>
      <w:r w:rsidRPr="007A513B">
        <w:t xml:space="preserve"> більшості,  призупинено або обмежено у зв’язку з введенням воєн</w:t>
      </w:r>
      <w:r w:rsidR="00227E60">
        <w:t>ного стану в державі. У березн</w:t>
      </w:r>
      <w:r w:rsidR="00F82AC5">
        <w:t>і</w:t>
      </w:r>
      <w:r w:rsidR="00227E60">
        <w:t xml:space="preserve"> - квітні поточного року </w:t>
      </w:r>
      <w:r w:rsidRPr="007A513B">
        <w:t xml:space="preserve">адміністраторами ЦНАП здійснювався прийом заяв, в основному, з муніципальних </w:t>
      </w:r>
      <w:r w:rsidR="00227E60" w:rsidRPr="007A513B">
        <w:t xml:space="preserve">та соціальних </w:t>
      </w:r>
      <w:r w:rsidRPr="007A513B">
        <w:t xml:space="preserve">послуг, спектр яких значно розширився </w:t>
      </w:r>
      <w:r w:rsidR="000E5D22">
        <w:t xml:space="preserve">у </w:t>
      </w:r>
      <w:r w:rsidRPr="007A513B">
        <w:t xml:space="preserve">зв’язку з переміщенням громадян України  із </w:t>
      </w:r>
      <w:r w:rsidR="00227E60">
        <w:t>зон  воєнних (бойових) дій. Так</w:t>
      </w:r>
      <w:r w:rsidRPr="007A513B">
        <w:t xml:space="preserve"> за 9 місяців поточного року пра</w:t>
      </w:r>
      <w:r w:rsidR="00227E60">
        <w:t>цівниками ЦНАП  надано 15</w:t>
      </w:r>
      <w:r w:rsidRPr="007A513B">
        <w:t xml:space="preserve">484 послуги соціального характеру, </w:t>
      </w:r>
      <w:r w:rsidR="00227E60">
        <w:t>серед</w:t>
      </w:r>
      <w:r w:rsidRPr="007A513B">
        <w:t xml:space="preserve"> яких:     </w:t>
      </w:r>
    </w:p>
    <w:p w:rsidR="007A513B" w:rsidRPr="007A513B" w:rsidRDefault="007A513B" w:rsidP="007A513B">
      <w:pPr>
        <w:ind w:firstLine="567"/>
        <w:jc w:val="both"/>
      </w:pPr>
      <w:r w:rsidRPr="007A513B">
        <w:t>-  оформлення та видача довідок внутрішньо переміщених осіб – 1707 (засобами ПК «ПС Соціальна громада»);</w:t>
      </w:r>
    </w:p>
    <w:p w:rsidR="007A513B" w:rsidRPr="007A513B" w:rsidRDefault="007A513B" w:rsidP="007A513B">
      <w:pPr>
        <w:ind w:firstLine="567"/>
        <w:jc w:val="both"/>
      </w:pPr>
      <w:r w:rsidRPr="007A513B">
        <w:t>-  послуги управління соціального захисту населення – 7221.</w:t>
      </w:r>
    </w:p>
    <w:p w:rsidR="007A513B" w:rsidRPr="007A513B" w:rsidRDefault="007A513B" w:rsidP="007A513B">
      <w:pPr>
        <w:ind w:firstLine="567"/>
        <w:jc w:val="both"/>
      </w:pPr>
      <w:r w:rsidRPr="007A513B">
        <w:t>На виконання рішення Уряду щодо компенсації витрат власникам житла за безоплатне тимчасове розміщення внутрішньо переміщених осіб Центром, починаючи з 1 квітня 2022 року</w:t>
      </w:r>
      <w:r w:rsidR="000E5D22">
        <w:t>,</w:t>
      </w:r>
      <w:r w:rsidRPr="007A513B">
        <w:t xml:space="preserve"> розпочато прийом заяв на отримання компенсації витрат від власників житла, що розмістили внутрішньо переміщених осіб. Станом  на 1 жовтня 2022 року </w:t>
      </w:r>
      <w:r w:rsidR="00227E60" w:rsidRPr="007A513B">
        <w:t>прийнято 6556</w:t>
      </w:r>
      <w:r w:rsidR="00227E60">
        <w:t xml:space="preserve"> </w:t>
      </w:r>
      <w:r w:rsidRPr="007A513B">
        <w:t>таких заяв. З 01.09.2022 року адміністратори підключені</w:t>
      </w:r>
      <w:r w:rsidR="00227E60">
        <w:t xml:space="preserve">  і працюють  </w:t>
      </w:r>
      <w:r w:rsidR="000E5D22">
        <w:t>у</w:t>
      </w:r>
      <w:r w:rsidR="00227E60">
        <w:t xml:space="preserve">  інформаційно-</w:t>
      </w:r>
      <w:r w:rsidRPr="007A513B">
        <w:t xml:space="preserve">аналітичній системі «Прихисток», яка призначена для внесення і оброблення інформації, обліку та формування даних, необхідних для здійснення компенсації витрат особам, що безоплатно розмістили внутрішньо переміщених осіб. </w:t>
      </w:r>
    </w:p>
    <w:p w:rsidR="007A513B" w:rsidRPr="007A513B" w:rsidRDefault="007A513B" w:rsidP="00227E60">
      <w:pPr>
        <w:ind w:firstLine="567"/>
        <w:jc w:val="both"/>
      </w:pPr>
      <w:r w:rsidRPr="007A513B">
        <w:t xml:space="preserve">Протягом червня – серпня </w:t>
      </w:r>
      <w:r w:rsidR="00227E60">
        <w:t xml:space="preserve">поточного року </w:t>
      </w:r>
      <w:r w:rsidR="00227E60" w:rsidRPr="007A513B">
        <w:t>адміністраторам ЦНАП</w:t>
      </w:r>
      <w:r w:rsidR="00227E60">
        <w:t xml:space="preserve"> поступово поновлювалися доступи</w:t>
      </w:r>
      <w:r w:rsidRPr="007A513B">
        <w:t xml:space="preserve"> до державних реєстрів, які були автоматично заблоковані з початком введення воєнног</w:t>
      </w:r>
      <w:r w:rsidR="00227E60">
        <w:t xml:space="preserve">о стану. Завдяки підключенню до </w:t>
      </w:r>
      <w:r w:rsidRPr="007A513B">
        <w:t>Єдиного державного реєстру юридичних осіб та фізичних осіб-підприємців,</w:t>
      </w:r>
      <w:r w:rsidR="00227E60">
        <w:t xml:space="preserve"> </w:t>
      </w:r>
      <w:r w:rsidRPr="007A513B">
        <w:t>Державного реєстру речових прав на нерухомість,</w:t>
      </w:r>
      <w:r w:rsidR="00227E60">
        <w:t xml:space="preserve"> </w:t>
      </w:r>
      <w:r w:rsidRPr="007A513B">
        <w:t>Державного земельного кадастру,</w:t>
      </w:r>
      <w:r w:rsidR="00227E60">
        <w:t xml:space="preserve"> </w:t>
      </w:r>
      <w:r w:rsidRPr="007A513B">
        <w:t>Єдиної Державної електронної систе</w:t>
      </w:r>
      <w:r w:rsidR="00227E60">
        <w:t>ми у сфері будівництва (ЄДЕССБ) та Реєстру територіальної громади</w:t>
      </w:r>
      <w:r w:rsidRPr="007A513B">
        <w:t xml:space="preserve"> адміністратори здійснюють не тільки прийом документів, а й мають можливість надавати існуючу інформацію у реєстрах у вигляді витягу та довідки за власним цифровим підписом. </w:t>
      </w:r>
    </w:p>
    <w:p w:rsidR="007A513B" w:rsidRPr="007A513B" w:rsidRDefault="007A513B" w:rsidP="007A513B">
      <w:pPr>
        <w:ind w:firstLine="567"/>
        <w:jc w:val="both"/>
      </w:pPr>
      <w:r w:rsidRPr="007A513B">
        <w:t>Започаткований у 2017 році дистанційний прийом зая</w:t>
      </w:r>
      <w:r w:rsidR="00227E60">
        <w:t xml:space="preserve">в з питань </w:t>
      </w:r>
      <w:r w:rsidRPr="007A513B">
        <w:t>Головного управління Держгеокадастру у Полтавській області (витяг з Державного земельного кадастру) продовжено і у поточному році. Враховуючи зручність отримання послуги</w:t>
      </w:r>
      <w:r w:rsidR="00227E60">
        <w:t>,</w:t>
      </w:r>
      <w:r w:rsidRPr="007A513B">
        <w:t xml:space="preserve"> кількіс</w:t>
      </w:r>
      <w:r w:rsidR="00227E60">
        <w:t>ть звернень щорічно зростає. Так</w:t>
      </w:r>
      <w:r w:rsidRPr="007A513B">
        <w:t xml:space="preserve"> у 2018</w:t>
      </w:r>
      <w:r w:rsidR="00227E60">
        <w:t xml:space="preserve"> році було надано</w:t>
      </w:r>
      <w:r w:rsidRPr="007A513B">
        <w:t xml:space="preserve"> 328</w:t>
      </w:r>
      <w:r w:rsidR="00227E60">
        <w:t xml:space="preserve"> послуг</w:t>
      </w:r>
      <w:r w:rsidRPr="007A513B">
        <w:t>,  у 2019</w:t>
      </w:r>
      <w:r w:rsidR="00227E60">
        <w:t xml:space="preserve"> </w:t>
      </w:r>
      <w:r w:rsidRPr="007A513B">
        <w:t>р</w:t>
      </w:r>
      <w:r w:rsidR="00227E60">
        <w:t xml:space="preserve">оці </w:t>
      </w:r>
      <w:r w:rsidRPr="007A513B">
        <w:t>- 620,  у 2020</w:t>
      </w:r>
      <w:r w:rsidR="00227E60">
        <w:t xml:space="preserve"> </w:t>
      </w:r>
      <w:r w:rsidRPr="007A513B">
        <w:t>р</w:t>
      </w:r>
      <w:r w:rsidR="00227E60">
        <w:t xml:space="preserve">оці </w:t>
      </w:r>
      <w:r w:rsidRPr="007A513B">
        <w:t>- 1458, у 2021</w:t>
      </w:r>
      <w:r w:rsidR="00227E60">
        <w:t xml:space="preserve"> році </w:t>
      </w:r>
      <w:r w:rsidRPr="007A513B">
        <w:t>- 3560, станом на 01.10.2022 – 1330.</w:t>
      </w:r>
    </w:p>
    <w:p w:rsidR="007A513B" w:rsidRPr="007A513B" w:rsidRDefault="007A513B" w:rsidP="007A513B">
      <w:pPr>
        <w:ind w:firstLine="567"/>
        <w:jc w:val="both"/>
      </w:pPr>
      <w:r w:rsidRPr="007A513B">
        <w:t>Запроваджений у ве</w:t>
      </w:r>
      <w:r w:rsidR="00227E60">
        <w:t>ресні 2021 року шеринг Дія QR (</w:t>
      </w:r>
      <w:r w:rsidRPr="007A513B">
        <w:t>надання можливості адміністратору отримати копію ци</w:t>
      </w:r>
      <w:r w:rsidR="00227E60">
        <w:t>фрового документу у форматі pdf</w:t>
      </w:r>
      <w:r w:rsidRPr="007A513B">
        <w:t xml:space="preserve">) продовжено </w:t>
      </w:r>
      <w:r w:rsidR="00227E60">
        <w:t>у</w:t>
      </w:r>
      <w:r w:rsidR="000E5D22">
        <w:t xml:space="preserve"> період воєнного стану, як у</w:t>
      </w:r>
      <w:r w:rsidRPr="007A513B">
        <w:t xml:space="preserve"> ЦНАП м. Лубни, так </w:t>
      </w:r>
      <w:r w:rsidR="00227E60">
        <w:t>і на всі</w:t>
      </w:r>
      <w:r w:rsidRPr="007A513B">
        <w:t>х ВРМ. На початку липня</w:t>
      </w:r>
      <w:r w:rsidR="00227E60">
        <w:t xml:space="preserve"> поточного року</w:t>
      </w:r>
      <w:r w:rsidRPr="007A513B">
        <w:t xml:space="preserve"> поновлено надання комплексної послуги «єМалятко» та впроваджено подання інформаційного повідомлення про пошкоджене майно на порталі Дія через адміністратора ЦНАП. </w:t>
      </w:r>
    </w:p>
    <w:p w:rsidR="007A513B" w:rsidRPr="007A513B" w:rsidRDefault="007A513B" w:rsidP="007A513B">
      <w:pPr>
        <w:ind w:firstLine="567"/>
        <w:jc w:val="both"/>
      </w:pPr>
      <w:r w:rsidRPr="007A513B">
        <w:t xml:space="preserve">З метою забезпечення оперативності та своєчасності надання адміністративних послуг проведено ряд заходів щодо підключення адміністратора до Державного земельного кадастру з опцією надання витягів з ДЗК безпосередньо адміністратором за своїм цифровим підписом. </w:t>
      </w:r>
    </w:p>
    <w:p w:rsidR="007A513B" w:rsidRPr="007A513B" w:rsidRDefault="007A513B" w:rsidP="00F93052">
      <w:pPr>
        <w:ind w:firstLine="567"/>
        <w:jc w:val="both"/>
      </w:pPr>
      <w:r w:rsidRPr="007A513B">
        <w:lastRenderedPageBreak/>
        <w:t>Станом на 01.10.2022</w:t>
      </w:r>
      <w:r w:rsidR="00F93052">
        <w:t xml:space="preserve"> року</w:t>
      </w:r>
      <w:r w:rsidRPr="007A513B">
        <w:t xml:space="preserve"> адміністраторами ЦНАП надано 30317 адміністративних послуг</w:t>
      </w:r>
      <w:r w:rsidR="00F93052">
        <w:t xml:space="preserve">, проведено 9887 консультацій, тоді як у 2021 році надано </w:t>
      </w:r>
      <w:r w:rsidRPr="007A513B">
        <w:t>42858</w:t>
      </w:r>
      <w:r w:rsidR="00F93052">
        <w:t xml:space="preserve"> послуг та проведено</w:t>
      </w:r>
      <w:r w:rsidR="000E5D22">
        <w:t xml:space="preserve"> </w:t>
      </w:r>
      <w:r w:rsidR="00F93052">
        <w:t xml:space="preserve">10011 консультацій, протягом </w:t>
      </w:r>
      <w:r w:rsidRPr="007A513B">
        <w:t>2020</w:t>
      </w:r>
      <w:r w:rsidR="00F93052">
        <w:t xml:space="preserve"> </w:t>
      </w:r>
      <w:r w:rsidRPr="007A513B">
        <w:t>р</w:t>
      </w:r>
      <w:r w:rsidR="00F93052">
        <w:t>оку</w:t>
      </w:r>
      <w:r w:rsidRPr="007A513B">
        <w:t xml:space="preserve"> </w:t>
      </w:r>
      <w:r w:rsidR="00F93052">
        <w:t>–</w:t>
      </w:r>
      <w:r w:rsidRPr="007A513B">
        <w:t xml:space="preserve"> 12200</w:t>
      </w:r>
      <w:r w:rsidR="00F93052">
        <w:t xml:space="preserve"> послуг та 8550 консультацій</w:t>
      </w:r>
      <w:r w:rsidRPr="007A513B">
        <w:t>,</w:t>
      </w:r>
      <w:r w:rsidR="00F93052">
        <w:t xml:space="preserve"> </w:t>
      </w:r>
      <w:r w:rsidRPr="007A513B">
        <w:t>протягом 2019</w:t>
      </w:r>
      <w:r w:rsidR="00F93052">
        <w:t xml:space="preserve"> року -  15310 послуг та 9400  консультацій.</w:t>
      </w:r>
    </w:p>
    <w:p w:rsidR="0078499D" w:rsidRPr="0045444A" w:rsidRDefault="0078499D" w:rsidP="00F806E6">
      <w:pPr>
        <w:ind w:firstLine="567"/>
        <w:jc w:val="both"/>
        <w:rPr>
          <w:color w:val="FF0000"/>
        </w:rPr>
      </w:pPr>
    </w:p>
    <w:p w:rsidR="00DD532A" w:rsidRPr="003C72F1" w:rsidRDefault="009C5663" w:rsidP="00F806E6">
      <w:pPr>
        <w:autoSpaceDE w:val="0"/>
        <w:autoSpaceDN w:val="0"/>
        <w:adjustRightInd w:val="0"/>
        <w:ind w:firstLine="567"/>
        <w:jc w:val="center"/>
        <w:rPr>
          <w:b/>
          <w:lang w:eastAsia="uk-UA"/>
        </w:rPr>
      </w:pPr>
      <w:r w:rsidRPr="003C72F1">
        <w:rPr>
          <w:b/>
          <w:lang w:eastAsia="uk-UA"/>
        </w:rPr>
        <w:t>1.8</w:t>
      </w:r>
      <w:r w:rsidR="000C5FEF" w:rsidRPr="003C72F1">
        <w:rPr>
          <w:b/>
          <w:lang w:eastAsia="uk-UA"/>
        </w:rPr>
        <w:t xml:space="preserve">. </w:t>
      </w:r>
      <w:r w:rsidR="00DD532A" w:rsidRPr="003C72F1">
        <w:rPr>
          <w:b/>
          <w:lang w:eastAsia="uk-UA"/>
        </w:rPr>
        <w:t>Підтримка розвитку малого і середнього підприємництва, регуляторна політика</w:t>
      </w:r>
    </w:p>
    <w:p w:rsidR="00DD532A" w:rsidRPr="0045444A" w:rsidRDefault="00DD532A" w:rsidP="00F806E6">
      <w:pPr>
        <w:autoSpaceDE w:val="0"/>
        <w:autoSpaceDN w:val="0"/>
        <w:adjustRightInd w:val="0"/>
        <w:ind w:firstLine="567"/>
        <w:jc w:val="center"/>
        <w:rPr>
          <w:b/>
          <w:color w:val="FF0000"/>
          <w:lang w:eastAsia="uk-UA"/>
        </w:rPr>
      </w:pPr>
    </w:p>
    <w:p w:rsidR="00960F25" w:rsidRPr="00F93052" w:rsidRDefault="00960F25" w:rsidP="00960F25">
      <w:pPr>
        <w:pStyle w:val="af1"/>
        <w:ind w:firstLine="567"/>
        <w:jc w:val="both"/>
        <w:rPr>
          <w:rFonts w:asciiTheme="majorBidi" w:hAnsiTheme="majorBidi" w:cstheme="majorBidi"/>
          <w:sz w:val="24"/>
          <w:szCs w:val="24"/>
          <w:lang w:eastAsia="ru-RU"/>
        </w:rPr>
      </w:pPr>
      <w:r w:rsidRPr="00F93052">
        <w:rPr>
          <w:rFonts w:ascii="Times New Roman" w:hAnsi="Times New Roman"/>
          <w:sz w:val="24"/>
          <w:szCs w:val="24"/>
        </w:rPr>
        <w:t xml:space="preserve">Однією із стратегічних цілей розвитку Лубенської територіальної громади є створення сприятливих умов для розвитку  </w:t>
      </w:r>
      <w:r w:rsidRPr="00F93052">
        <w:rPr>
          <w:rFonts w:ascii="Times New Roman" w:eastAsia="Calibri" w:hAnsi="Times New Roman"/>
          <w:b/>
          <w:sz w:val="24"/>
          <w:szCs w:val="24"/>
          <w:lang w:eastAsia="en-US"/>
        </w:rPr>
        <w:t>малого та середнього підприємництва</w:t>
      </w:r>
      <w:r w:rsidRPr="00F93052">
        <w:rPr>
          <w:rFonts w:ascii="Times New Roman" w:eastAsia="Calibri" w:hAnsi="Times New Roman"/>
          <w:sz w:val="24"/>
          <w:szCs w:val="24"/>
          <w:lang w:eastAsia="en-US"/>
        </w:rPr>
        <w:t xml:space="preserve">, чим забезпечується створення нових робочих місць, збільшення надходжень до бюджетів, що дозволяє вирішувати ряд важливих соціально-економічних проблем, стимулює розвиток конкурентоспроможності та інновацій. </w:t>
      </w:r>
    </w:p>
    <w:p w:rsidR="008C016A" w:rsidRDefault="00A22887" w:rsidP="00960F25">
      <w:pPr>
        <w:pStyle w:val="af1"/>
        <w:ind w:firstLine="567"/>
        <w:jc w:val="both"/>
        <w:rPr>
          <w:rFonts w:ascii="Times New Roman" w:hAnsi="Times New Roman"/>
          <w:sz w:val="24"/>
          <w:szCs w:val="24"/>
        </w:rPr>
      </w:pPr>
      <w:r w:rsidRPr="00F93052">
        <w:rPr>
          <w:rFonts w:ascii="Times New Roman" w:hAnsi="Times New Roman"/>
          <w:sz w:val="24"/>
          <w:szCs w:val="24"/>
        </w:rPr>
        <w:t xml:space="preserve">Зважаючи на зміни у адміністративно-територіальному устрої, з 2021 року державні органи статистики формування статистичних показників у розрізі територіальних громад не здійснюють, облік статистичної інформації ведеться лише за новоствореними укрупненими районами. </w:t>
      </w:r>
    </w:p>
    <w:p w:rsidR="00CA0EFB" w:rsidRPr="00E154FB" w:rsidRDefault="00CA0EFB" w:rsidP="00960F25">
      <w:pPr>
        <w:pStyle w:val="af1"/>
        <w:ind w:firstLine="567"/>
        <w:jc w:val="both"/>
        <w:rPr>
          <w:rFonts w:ascii="Times New Roman" w:hAnsi="Times New Roman"/>
          <w:sz w:val="24"/>
          <w:szCs w:val="24"/>
        </w:rPr>
      </w:pPr>
      <w:r>
        <w:rPr>
          <w:rFonts w:ascii="Times New Roman" w:hAnsi="Times New Roman"/>
          <w:sz w:val="24"/>
          <w:szCs w:val="24"/>
        </w:rPr>
        <w:t>Крім того, ситуація з формуванням зведених статистичних показників ускладнюється тим, що Законом України «Про захист інтересів суб</w:t>
      </w:r>
      <w:r w:rsidRPr="00CA0EFB">
        <w:rPr>
          <w:rFonts w:ascii="Times New Roman" w:hAnsi="Times New Roman"/>
          <w:sz w:val="24"/>
          <w:szCs w:val="24"/>
        </w:rPr>
        <w:t>’</w:t>
      </w:r>
      <w:r>
        <w:rPr>
          <w:rFonts w:ascii="Times New Roman" w:hAnsi="Times New Roman"/>
          <w:sz w:val="24"/>
          <w:szCs w:val="24"/>
        </w:rPr>
        <w:t xml:space="preserve">єктів подання звітності та інших документів у період дії воєнного стану або стану війни» визначений термін для подання статистичної та фінансової звітності – протягом трьох місяців після припинення чи скасування воєнного стану або </w:t>
      </w:r>
      <w:r w:rsidRPr="00E154FB">
        <w:rPr>
          <w:rFonts w:ascii="Times New Roman" w:hAnsi="Times New Roman"/>
          <w:sz w:val="24"/>
          <w:szCs w:val="24"/>
        </w:rPr>
        <w:t xml:space="preserve">стану війни за весь період неподання звітності. </w:t>
      </w:r>
    </w:p>
    <w:p w:rsidR="008C016A" w:rsidRPr="00E154FB" w:rsidRDefault="005323FF" w:rsidP="00E154FB">
      <w:pPr>
        <w:pStyle w:val="af1"/>
        <w:ind w:firstLine="567"/>
        <w:jc w:val="both"/>
        <w:rPr>
          <w:rFonts w:ascii="Times New Roman" w:hAnsi="Times New Roman"/>
          <w:sz w:val="24"/>
          <w:szCs w:val="24"/>
        </w:rPr>
      </w:pPr>
      <w:r w:rsidRPr="00E154FB">
        <w:rPr>
          <w:rFonts w:ascii="Times New Roman" w:hAnsi="Times New Roman"/>
          <w:sz w:val="24"/>
          <w:szCs w:val="24"/>
        </w:rPr>
        <w:t xml:space="preserve">За останніми статистичними даними, </w:t>
      </w:r>
      <w:r w:rsidR="00E154FB" w:rsidRPr="00E154FB">
        <w:rPr>
          <w:rFonts w:ascii="Times New Roman" w:hAnsi="Times New Roman"/>
          <w:sz w:val="24"/>
          <w:szCs w:val="24"/>
        </w:rPr>
        <w:t xml:space="preserve">загальна кількість зареєстрованих юридичних осіб у Лубенській територіальній громаді склала 1215 суб’єктів господарювання, фізичних осіб – підприємців – 1967. </w:t>
      </w:r>
    </w:p>
    <w:p w:rsidR="00960F25" w:rsidRPr="00D11206" w:rsidRDefault="00960F25" w:rsidP="00960F25">
      <w:pPr>
        <w:ind w:firstLine="567"/>
        <w:jc w:val="both"/>
      </w:pPr>
      <w:r w:rsidRPr="00D11206">
        <w:t xml:space="preserve">З метою створення дієвого механізму співпраці місцевої влади з підприємцями, сприятливих умов для розвитку інфраструктури малого  бізнесу, для регулювання відносин між підприємцями при виконавчому комітеті працюють Координаційна рада з питань розвитку підприємництва та Рада підприємців </w:t>
      </w:r>
      <w:r w:rsidR="00113AA7" w:rsidRPr="00D11206">
        <w:t>Лубенської територіальної громади</w:t>
      </w:r>
      <w:r w:rsidRPr="00D11206">
        <w:t>.</w:t>
      </w:r>
    </w:p>
    <w:p w:rsidR="00960F25" w:rsidRPr="00D11206" w:rsidRDefault="00960F25" w:rsidP="00960F25">
      <w:pPr>
        <w:ind w:firstLine="567"/>
        <w:jc w:val="both"/>
      </w:pPr>
      <w:r w:rsidRPr="00D11206">
        <w:t>На покращен</w:t>
      </w:r>
      <w:r w:rsidR="000E5D22">
        <w:t>ня підприємницького середовища у</w:t>
      </w:r>
      <w:r w:rsidRPr="00D11206">
        <w:t xml:space="preserve"> місті, вироблення та впровадження механізмів для вдосконалення і спрощення системи для започаткування та ведення підприємницької діяльності спрямована також робота Центру надання адміністративних послуг Лубенської міської ради. Крім того, на базі Лубенської міськрайонної філії Полтавського обласного </w:t>
      </w:r>
      <w:r w:rsidR="000A6FC7" w:rsidRPr="00D11206">
        <w:t xml:space="preserve">центру зайнятості,  Лубенської ДПІ </w:t>
      </w:r>
      <w:r w:rsidRPr="00D11206">
        <w:t xml:space="preserve">ГУ ДПС  у Полтавській області, Лубенського </w:t>
      </w:r>
      <w:r w:rsidR="000A6FC7" w:rsidRPr="00D11206">
        <w:t xml:space="preserve">фахового </w:t>
      </w:r>
      <w:r w:rsidRPr="00D11206">
        <w:t>фін</w:t>
      </w:r>
      <w:r w:rsidR="00F93052" w:rsidRPr="00D11206">
        <w:t>ансово-економічного коледжу ПДАУ</w:t>
      </w:r>
      <w:r w:rsidRPr="00D11206">
        <w:t xml:space="preserve"> проводяться навчальні семінари, зустрічі, «круглі столи» з підприємцями, студентами та молоддю з актуальних питань ведення підприємницької діяльності і відповідних змін у законодавстві.</w:t>
      </w:r>
    </w:p>
    <w:p w:rsidR="00EA78BC" w:rsidRPr="00D11206" w:rsidRDefault="000A6FC7" w:rsidP="00960F25">
      <w:pPr>
        <w:ind w:firstLine="567"/>
        <w:jc w:val="both"/>
        <w:rPr>
          <w:rFonts w:eastAsia="Calibri"/>
          <w:bCs/>
          <w:shd w:val="clear" w:color="auto" w:fill="FFFFFF"/>
        </w:rPr>
      </w:pPr>
      <w:r w:rsidRPr="00D11206">
        <w:t>Протягом 202</w:t>
      </w:r>
      <w:r w:rsidR="00F93052" w:rsidRPr="00D11206">
        <w:t>2</w:t>
      </w:r>
      <w:r w:rsidRPr="00D11206">
        <w:t xml:space="preserve"> рок</w:t>
      </w:r>
      <w:r w:rsidR="000E5D22">
        <w:t>у</w:t>
      </w:r>
      <w:r w:rsidR="00960F25" w:rsidRPr="00D11206">
        <w:t xml:space="preserve"> до існуючих пробл</w:t>
      </w:r>
      <w:r w:rsidR="000E5D22">
        <w:t>ем для розвитку підприємництва</w:t>
      </w:r>
      <w:r w:rsidR="00F93052" w:rsidRPr="00D11206">
        <w:t>, пов’язаних</w:t>
      </w:r>
      <w:r w:rsidR="00CA0EFB" w:rsidRPr="00D11206">
        <w:t xml:space="preserve"> з</w:t>
      </w:r>
      <w:r w:rsidR="00960F25" w:rsidRPr="00D11206">
        <w:t xml:space="preserve"> </w:t>
      </w:r>
      <w:r w:rsidRPr="00D11206">
        <w:t>впровадження</w:t>
      </w:r>
      <w:r w:rsidR="00980F45">
        <w:t>м</w:t>
      </w:r>
      <w:r w:rsidRPr="00D11206">
        <w:t xml:space="preserve"> </w:t>
      </w:r>
      <w:r w:rsidR="00960F25" w:rsidRPr="00D11206">
        <w:t>обмеж</w:t>
      </w:r>
      <w:r w:rsidRPr="00D11206">
        <w:t>увальних протиепідемічних заходів у період карантину</w:t>
      </w:r>
      <w:r w:rsidR="00980F45">
        <w:t>,</w:t>
      </w:r>
      <w:r w:rsidR="00F93052" w:rsidRPr="00D11206">
        <w:t xml:space="preserve"> </w:t>
      </w:r>
      <w:r w:rsidR="00CA0EFB" w:rsidRPr="00D11206">
        <w:t>додали</w:t>
      </w:r>
      <w:r w:rsidR="00F93052" w:rsidRPr="00D11206">
        <w:t>ся</w:t>
      </w:r>
      <w:r w:rsidR="00CA0EFB" w:rsidRPr="00D11206">
        <w:t xml:space="preserve"> проблемні питання, пов’язані з введенням воєнного стану в Україні.</w:t>
      </w:r>
      <w:r w:rsidR="0064497C" w:rsidRPr="00D11206">
        <w:t xml:space="preserve"> </w:t>
      </w:r>
      <w:r w:rsidR="000038EF" w:rsidRPr="00D11206">
        <w:t>У</w:t>
      </w:r>
      <w:r w:rsidR="00980F45">
        <w:rPr>
          <w:rFonts w:eastAsia="Calibri"/>
          <w:bCs/>
          <w:shd w:val="clear" w:color="auto" w:fill="FFFFFF"/>
        </w:rPr>
        <w:t xml:space="preserve"> нових умовах ведення бізнесу</w:t>
      </w:r>
      <w:r w:rsidR="00960F25" w:rsidRPr="00D11206">
        <w:rPr>
          <w:rFonts w:eastAsia="Calibri"/>
          <w:bCs/>
          <w:shd w:val="clear" w:color="auto" w:fill="FFFFFF"/>
        </w:rPr>
        <w:t xml:space="preserve"> для інформування суб’єктів господарювання на офіційному сайті виконавчого комітету Лубенської міської ради поширюється інформація про вебінари, консультації, тренінги, програми державної підтримки, експортні можливості, грантові програми</w:t>
      </w:r>
      <w:r w:rsidR="00D11206" w:rsidRPr="00D11206">
        <w:rPr>
          <w:rFonts w:eastAsia="Calibri"/>
          <w:bCs/>
          <w:shd w:val="clear" w:color="auto" w:fill="FFFFFF"/>
        </w:rPr>
        <w:t xml:space="preserve"> тощо</w:t>
      </w:r>
      <w:r w:rsidR="00960F25" w:rsidRPr="00D11206">
        <w:rPr>
          <w:rFonts w:eastAsia="Calibri"/>
          <w:bCs/>
          <w:shd w:val="clear" w:color="auto" w:fill="FFFFFF"/>
        </w:rPr>
        <w:t>.</w:t>
      </w:r>
      <w:r w:rsidR="00AC22E4" w:rsidRPr="00D11206">
        <w:rPr>
          <w:rFonts w:eastAsia="Calibri"/>
          <w:bCs/>
          <w:shd w:val="clear" w:color="auto" w:fill="FFFFFF"/>
        </w:rPr>
        <w:t xml:space="preserve"> </w:t>
      </w:r>
    </w:p>
    <w:p w:rsidR="00E154FB" w:rsidRPr="00E154FB" w:rsidRDefault="00E154FB" w:rsidP="00BE0EDC">
      <w:pPr>
        <w:pStyle w:val="ab"/>
        <w:shd w:val="clear" w:color="auto" w:fill="FFFFFF"/>
        <w:spacing w:before="0" w:beforeAutospacing="0" w:after="0" w:afterAutospacing="0"/>
        <w:ind w:firstLine="567"/>
        <w:jc w:val="both"/>
        <w:rPr>
          <w:rFonts w:ascii="Proba Pro" w:hAnsi="Proba Pro"/>
          <w:color w:val="1D1D1B"/>
          <w:lang w:val="uk-UA"/>
        </w:rPr>
      </w:pPr>
      <w:r>
        <w:rPr>
          <w:color w:val="1D1D1B"/>
          <w:lang w:val="uk-UA"/>
        </w:rPr>
        <w:t xml:space="preserve">Протягом року всіма можливими </w:t>
      </w:r>
      <w:r w:rsidR="00A5089A">
        <w:rPr>
          <w:color w:val="1D1D1B"/>
          <w:lang w:val="uk-UA"/>
        </w:rPr>
        <w:t>засобами</w:t>
      </w:r>
      <w:r>
        <w:rPr>
          <w:color w:val="1D1D1B"/>
          <w:lang w:val="uk-UA"/>
        </w:rPr>
        <w:t xml:space="preserve"> комунікації поширювалася серед суб</w:t>
      </w:r>
      <w:r w:rsidRPr="00E154FB">
        <w:rPr>
          <w:color w:val="1D1D1B"/>
          <w:lang w:val="uk-UA"/>
        </w:rPr>
        <w:t>’</w:t>
      </w:r>
      <w:r>
        <w:rPr>
          <w:color w:val="1D1D1B"/>
          <w:lang w:val="uk-UA"/>
        </w:rPr>
        <w:t xml:space="preserve">єктів господарювання інформація та надавалися консультації щодо участі в </w:t>
      </w:r>
      <w:r w:rsidRPr="00E154FB">
        <w:rPr>
          <w:color w:val="1D1D1B"/>
          <w:lang w:val="uk-UA"/>
        </w:rPr>
        <w:t>Урядов</w:t>
      </w:r>
      <w:r>
        <w:rPr>
          <w:color w:val="1D1D1B"/>
          <w:lang w:val="uk-UA"/>
        </w:rPr>
        <w:t>ому проє</w:t>
      </w:r>
      <w:r w:rsidRPr="00E154FB">
        <w:rPr>
          <w:color w:val="1D1D1B"/>
          <w:lang w:val="uk-UA"/>
        </w:rPr>
        <w:t>кт</w:t>
      </w:r>
      <w:r>
        <w:rPr>
          <w:color w:val="1D1D1B"/>
          <w:lang w:val="uk-UA"/>
        </w:rPr>
        <w:t>і</w:t>
      </w:r>
      <w:r w:rsidRPr="00E154FB">
        <w:rPr>
          <w:color w:val="1D1D1B"/>
          <w:lang w:val="uk-UA"/>
        </w:rPr>
        <w:t xml:space="preserve"> “єРобота”</w:t>
      </w:r>
      <w:r>
        <w:rPr>
          <w:color w:val="1D1D1B"/>
          <w:lang w:val="uk-UA"/>
        </w:rPr>
        <w:t>, який</w:t>
      </w:r>
      <w:r w:rsidRPr="00E154FB">
        <w:rPr>
          <w:color w:val="1D1D1B"/>
          <w:lang w:val="uk-UA"/>
        </w:rPr>
        <w:t xml:space="preserve"> передбачає надання українцям грантів для започаткування бізнесу, розв</w:t>
      </w:r>
      <w:r>
        <w:rPr>
          <w:color w:val="1D1D1B"/>
          <w:lang w:val="uk-UA"/>
        </w:rPr>
        <w:t>итку підприємництва і навчання</w:t>
      </w:r>
      <w:r w:rsidR="00367000">
        <w:rPr>
          <w:color w:val="1D1D1B"/>
          <w:lang w:val="uk-UA"/>
        </w:rPr>
        <w:t>,</w:t>
      </w:r>
      <w:r>
        <w:rPr>
          <w:color w:val="1D1D1B"/>
          <w:lang w:val="uk-UA"/>
        </w:rPr>
        <w:t xml:space="preserve"> який</w:t>
      </w:r>
      <w:r w:rsidRPr="00E154FB">
        <w:rPr>
          <w:color w:val="1D1D1B"/>
          <w:lang w:val="uk-UA"/>
        </w:rPr>
        <w:t xml:space="preserve"> </w:t>
      </w:r>
      <w:r>
        <w:rPr>
          <w:color w:val="1D1D1B"/>
          <w:lang w:val="uk-UA"/>
        </w:rPr>
        <w:t>с</w:t>
      </w:r>
      <w:r w:rsidRPr="00E154FB">
        <w:rPr>
          <w:color w:val="1D1D1B"/>
          <w:lang w:val="uk-UA"/>
        </w:rPr>
        <w:t>прямований на активізацію підприємницької діяльності та стимулюван</w:t>
      </w:r>
      <w:r>
        <w:rPr>
          <w:color w:val="1D1D1B"/>
          <w:lang w:val="uk-UA"/>
        </w:rPr>
        <w:t xml:space="preserve">ня створення робочих місць. </w:t>
      </w:r>
      <w:r w:rsidR="00BE0EDC">
        <w:rPr>
          <w:color w:val="1D1D1B"/>
        </w:rPr>
        <w:t>Подача заяв</w:t>
      </w:r>
      <w:r w:rsidR="00D11206">
        <w:rPr>
          <w:color w:val="1D1D1B"/>
          <w:lang w:val="uk-UA"/>
        </w:rPr>
        <w:t>о</w:t>
      </w:r>
      <w:r w:rsidR="00BE0EDC">
        <w:rPr>
          <w:color w:val="1D1D1B"/>
        </w:rPr>
        <w:t>к на грант</w:t>
      </w:r>
      <w:r w:rsidR="00D11206">
        <w:rPr>
          <w:color w:val="1D1D1B"/>
          <w:lang w:val="uk-UA"/>
        </w:rPr>
        <w:t>и</w:t>
      </w:r>
      <w:r w:rsidR="00BE0EDC">
        <w:rPr>
          <w:color w:val="1D1D1B"/>
        </w:rPr>
        <w:t xml:space="preserve"> здійснюється через </w:t>
      </w:r>
      <w:hyperlink r:id="rId8" w:tgtFrame="_blank" w:history="1">
        <w:r w:rsidR="00BE0EDC" w:rsidRPr="00BE0EDC">
          <w:rPr>
            <w:rStyle w:val="af0"/>
            <w:rFonts w:ascii="Proba Pro" w:hAnsi="Proba Pro"/>
            <w:color w:val="auto"/>
            <w:u w:val="none"/>
          </w:rPr>
          <w:t>Портал Дія</w:t>
        </w:r>
      </w:hyperlink>
      <w:r w:rsidR="00BE0EDC" w:rsidRPr="00BE0EDC">
        <w:t>.</w:t>
      </w:r>
      <w:r w:rsidR="00BE0EDC" w:rsidRPr="00BE0EDC">
        <w:rPr>
          <w:lang w:val="uk-UA"/>
        </w:rPr>
        <w:t xml:space="preserve"> </w:t>
      </w:r>
      <w:r w:rsidRPr="00BE0EDC">
        <w:rPr>
          <w:lang w:val="uk-UA"/>
        </w:rPr>
        <w:t xml:space="preserve">Проєкт включає 6 грантових програм, </w:t>
      </w:r>
      <w:r w:rsidR="00BE0EDC" w:rsidRPr="00BE0EDC">
        <w:rPr>
          <w:lang w:val="uk-UA"/>
        </w:rPr>
        <w:t xml:space="preserve">як для підприємців-початківців, так і для </w:t>
      </w:r>
      <w:r w:rsidR="00367000">
        <w:rPr>
          <w:color w:val="1D1D1B"/>
          <w:lang w:val="uk-UA"/>
        </w:rPr>
        <w:t>кері</w:t>
      </w:r>
      <w:r w:rsidR="00BE0EDC">
        <w:rPr>
          <w:color w:val="1D1D1B"/>
          <w:lang w:val="uk-UA"/>
        </w:rPr>
        <w:t xml:space="preserve">вників, що мають досвід у веденні бізнесу, </w:t>
      </w:r>
      <w:r w:rsidRPr="00E154FB">
        <w:rPr>
          <w:color w:val="1D1D1B"/>
          <w:lang w:val="uk-UA"/>
        </w:rPr>
        <w:t>зокрема:</w:t>
      </w:r>
    </w:p>
    <w:p w:rsidR="00E154FB" w:rsidRDefault="00E154FB" w:rsidP="00A5089A">
      <w:pPr>
        <w:pStyle w:val="ab"/>
        <w:numPr>
          <w:ilvl w:val="0"/>
          <w:numId w:val="25"/>
        </w:numPr>
        <w:shd w:val="clear" w:color="auto" w:fill="FFFFFF"/>
        <w:tabs>
          <w:tab w:val="left" w:pos="1134"/>
        </w:tabs>
        <w:spacing w:before="0" w:beforeAutospacing="0" w:after="0" w:afterAutospacing="0"/>
        <w:ind w:left="300" w:firstLine="567"/>
        <w:jc w:val="both"/>
        <w:rPr>
          <w:rFonts w:ascii="Proba Pro" w:hAnsi="Proba Pro"/>
          <w:color w:val="1D1D1B"/>
        </w:rPr>
      </w:pPr>
      <w:r>
        <w:rPr>
          <w:color w:val="1D1D1B"/>
        </w:rPr>
        <w:t>мікрогранти для створення власного бізнесу;</w:t>
      </w:r>
    </w:p>
    <w:p w:rsidR="00E154FB" w:rsidRDefault="00E154FB" w:rsidP="00A5089A">
      <w:pPr>
        <w:pStyle w:val="ab"/>
        <w:numPr>
          <w:ilvl w:val="0"/>
          <w:numId w:val="25"/>
        </w:numPr>
        <w:shd w:val="clear" w:color="auto" w:fill="FFFFFF"/>
        <w:tabs>
          <w:tab w:val="left" w:pos="1134"/>
        </w:tabs>
        <w:spacing w:before="0" w:beforeAutospacing="0" w:after="0" w:afterAutospacing="0"/>
        <w:ind w:left="300" w:firstLine="567"/>
        <w:jc w:val="both"/>
        <w:rPr>
          <w:rFonts w:ascii="Proba Pro" w:hAnsi="Proba Pro"/>
          <w:color w:val="1D1D1B"/>
        </w:rPr>
      </w:pPr>
      <w:r>
        <w:rPr>
          <w:color w:val="1D1D1B"/>
        </w:rPr>
        <w:t>гранти для розвитку переробного підприємства;</w:t>
      </w:r>
    </w:p>
    <w:p w:rsidR="00E154FB" w:rsidRDefault="00E154FB" w:rsidP="00A5089A">
      <w:pPr>
        <w:pStyle w:val="ab"/>
        <w:numPr>
          <w:ilvl w:val="0"/>
          <w:numId w:val="25"/>
        </w:numPr>
        <w:shd w:val="clear" w:color="auto" w:fill="FFFFFF"/>
        <w:tabs>
          <w:tab w:val="left" w:pos="1134"/>
        </w:tabs>
        <w:spacing w:before="0" w:beforeAutospacing="0" w:after="0" w:afterAutospacing="0"/>
        <w:ind w:left="300" w:firstLine="567"/>
        <w:jc w:val="both"/>
        <w:rPr>
          <w:rFonts w:ascii="Proba Pro" w:hAnsi="Proba Pro"/>
          <w:color w:val="1D1D1B"/>
        </w:rPr>
      </w:pPr>
      <w:r>
        <w:rPr>
          <w:color w:val="1D1D1B"/>
        </w:rPr>
        <w:t>державне фінансування закладки саду;</w:t>
      </w:r>
    </w:p>
    <w:p w:rsidR="00E154FB" w:rsidRDefault="00E154FB" w:rsidP="00A5089A">
      <w:pPr>
        <w:pStyle w:val="ab"/>
        <w:numPr>
          <w:ilvl w:val="0"/>
          <w:numId w:val="25"/>
        </w:numPr>
        <w:shd w:val="clear" w:color="auto" w:fill="FFFFFF"/>
        <w:tabs>
          <w:tab w:val="left" w:pos="1134"/>
        </w:tabs>
        <w:spacing w:before="0" w:beforeAutospacing="0" w:after="0" w:afterAutospacing="0"/>
        <w:ind w:left="300" w:firstLine="567"/>
        <w:jc w:val="both"/>
        <w:rPr>
          <w:rFonts w:ascii="Proba Pro" w:hAnsi="Proba Pro"/>
          <w:color w:val="1D1D1B"/>
        </w:rPr>
      </w:pPr>
      <w:r>
        <w:rPr>
          <w:color w:val="1D1D1B"/>
        </w:rPr>
        <w:t>кошти для розвитку тепличного господарства;</w:t>
      </w:r>
    </w:p>
    <w:p w:rsidR="00E154FB" w:rsidRDefault="00E154FB" w:rsidP="00A5089A">
      <w:pPr>
        <w:pStyle w:val="ab"/>
        <w:numPr>
          <w:ilvl w:val="0"/>
          <w:numId w:val="25"/>
        </w:numPr>
        <w:shd w:val="clear" w:color="auto" w:fill="FFFFFF"/>
        <w:tabs>
          <w:tab w:val="left" w:pos="1134"/>
        </w:tabs>
        <w:spacing w:before="0" w:beforeAutospacing="0" w:after="0" w:afterAutospacing="0"/>
        <w:ind w:left="300" w:firstLine="567"/>
        <w:jc w:val="both"/>
        <w:rPr>
          <w:rFonts w:ascii="Proba Pro" w:hAnsi="Proba Pro"/>
          <w:color w:val="1D1D1B"/>
        </w:rPr>
      </w:pPr>
      <w:r>
        <w:rPr>
          <w:color w:val="1D1D1B"/>
        </w:rPr>
        <w:t>грант на реа</w:t>
      </w:r>
      <w:r w:rsidR="00367000">
        <w:rPr>
          <w:color w:val="1D1D1B"/>
        </w:rPr>
        <w:t>лізацію стартапу, у тому числі у</w:t>
      </w:r>
      <w:r>
        <w:rPr>
          <w:color w:val="1D1D1B"/>
        </w:rPr>
        <w:t xml:space="preserve"> сфері ІТ;</w:t>
      </w:r>
    </w:p>
    <w:p w:rsidR="00E154FB" w:rsidRDefault="00E154FB" w:rsidP="00A5089A">
      <w:pPr>
        <w:pStyle w:val="ab"/>
        <w:numPr>
          <w:ilvl w:val="0"/>
          <w:numId w:val="25"/>
        </w:numPr>
        <w:shd w:val="clear" w:color="auto" w:fill="FFFFFF"/>
        <w:tabs>
          <w:tab w:val="left" w:pos="1134"/>
        </w:tabs>
        <w:spacing w:before="0" w:beforeAutospacing="0" w:after="0" w:afterAutospacing="0"/>
        <w:ind w:left="300" w:firstLine="567"/>
        <w:jc w:val="both"/>
        <w:rPr>
          <w:rFonts w:ascii="Proba Pro" w:hAnsi="Proba Pro"/>
          <w:color w:val="1D1D1B"/>
        </w:rPr>
      </w:pPr>
      <w:r>
        <w:rPr>
          <w:color w:val="1D1D1B"/>
        </w:rPr>
        <w:t>кошти на навчання ІТ-спеціальностям. </w:t>
      </w:r>
    </w:p>
    <w:p w:rsidR="00E154FB" w:rsidRPr="00CE799B" w:rsidRDefault="007C2F69" w:rsidP="00960F25">
      <w:pPr>
        <w:ind w:firstLine="567"/>
        <w:jc w:val="both"/>
        <w:rPr>
          <w:rFonts w:eastAsia="Calibri"/>
          <w:bCs/>
          <w:shd w:val="clear" w:color="auto" w:fill="FFFFFF"/>
        </w:rPr>
      </w:pPr>
      <w:r w:rsidRPr="00CE799B">
        <w:rPr>
          <w:rFonts w:eastAsia="Calibri"/>
          <w:bCs/>
          <w:shd w:val="clear" w:color="auto" w:fill="FFFFFF"/>
        </w:rPr>
        <w:lastRenderedPageBreak/>
        <w:t xml:space="preserve">На офіційному сайті </w:t>
      </w:r>
      <w:r w:rsidR="006A3C6F" w:rsidRPr="00CE799B">
        <w:rPr>
          <w:rFonts w:eastAsia="Calibri"/>
          <w:bCs/>
          <w:shd w:val="clear" w:color="auto" w:fill="FFFFFF"/>
        </w:rPr>
        <w:t>Л</w:t>
      </w:r>
      <w:r w:rsidRPr="00CE799B">
        <w:rPr>
          <w:rFonts w:eastAsia="Calibri"/>
          <w:bCs/>
          <w:shd w:val="clear" w:color="auto" w:fill="FFFFFF"/>
        </w:rPr>
        <w:t>убенської міської ра</w:t>
      </w:r>
      <w:r w:rsidR="006A3C6F" w:rsidRPr="00CE799B">
        <w:rPr>
          <w:rFonts w:eastAsia="Calibri"/>
          <w:bCs/>
          <w:shd w:val="clear" w:color="auto" w:fill="FFFFFF"/>
        </w:rPr>
        <w:t xml:space="preserve">ди з метою створення умов для розвитку підприємництва та  надання можливості для діяльності релокованих підприємств розміщено інформацію про вільні приміщення </w:t>
      </w:r>
      <w:r w:rsidR="00A31E62" w:rsidRPr="00CE799B">
        <w:rPr>
          <w:rFonts w:eastAsia="Calibri"/>
          <w:bCs/>
          <w:shd w:val="clear" w:color="auto" w:fill="FFFFFF"/>
        </w:rPr>
        <w:t>комунальної та некомунальної форми власності, а також вільні земельні ділянки,</w:t>
      </w:r>
      <w:r w:rsidR="00CE799B" w:rsidRPr="00CE799B">
        <w:rPr>
          <w:rFonts w:eastAsia="Calibri"/>
          <w:bCs/>
          <w:shd w:val="clear" w:color="auto" w:fill="FFFFFF"/>
        </w:rPr>
        <w:t xml:space="preserve"> </w:t>
      </w:r>
      <w:r w:rsidR="00A31E62" w:rsidRPr="00CE799B">
        <w:rPr>
          <w:rFonts w:eastAsia="Calibri"/>
          <w:bCs/>
          <w:shd w:val="clear" w:color="auto" w:fill="FFFFFF"/>
        </w:rPr>
        <w:t xml:space="preserve">які можуть бути запропоновані субʼєктам господарювання для започаткування власного бізнесу чи розвитку існуючого </w:t>
      </w:r>
      <w:r w:rsidR="00CE799B" w:rsidRPr="00CE799B">
        <w:rPr>
          <w:rFonts w:eastAsia="Calibri"/>
          <w:bCs/>
          <w:shd w:val="clear" w:color="auto" w:fill="FFFFFF"/>
        </w:rPr>
        <w:t>підприємництва.</w:t>
      </w:r>
    </w:p>
    <w:p w:rsidR="00CA0EFB" w:rsidRPr="0045444A" w:rsidRDefault="00CA0EFB" w:rsidP="00960F25">
      <w:pPr>
        <w:ind w:firstLine="567"/>
        <w:jc w:val="both"/>
        <w:rPr>
          <w:color w:val="FF0000"/>
        </w:rPr>
      </w:pPr>
    </w:p>
    <w:p w:rsidR="00960F25" w:rsidRPr="003C72F1" w:rsidRDefault="009570F2" w:rsidP="00CE799B">
      <w:pPr>
        <w:ind w:firstLine="600"/>
        <w:jc w:val="both"/>
      </w:pPr>
      <w:r w:rsidRPr="003C72F1">
        <w:t xml:space="preserve">Державна </w:t>
      </w:r>
      <w:r w:rsidRPr="003C72F1">
        <w:rPr>
          <w:b/>
        </w:rPr>
        <w:t>регуляторна політика</w:t>
      </w:r>
      <w:r w:rsidRPr="003C72F1">
        <w:t xml:space="preserve"> у сфері господарської діяльності – це напрям державної політики, спрямований на вдосконалення правового регулювання господарських відносин. </w:t>
      </w:r>
      <w:r w:rsidR="00960F25" w:rsidRPr="003C72F1">
        <w:t>Регуляторна політика визначає певні стандарти щодо необхідних процедур під</w:t>
      </w:r>
      <w:r w:rsidR="00367000">
        <w:t>готовки та прийняття рішень на у</w:t>
      </w:r>
      <w:r w:rsidR="00960F25" w:rsidRPr="003C72F1">
        <w:t xml:space="preserve">сіх владних рівнях. Одним із головних завдань регуляторної діяльності </w:t>
      </w:r>
      <w:r w:rsidR="00CE799B" w:rsidRPr="003C72F1">
        <w:t>у громаді</w:t>
      </w:r>
      <w:r w:rsidR="00960F25" w:rsidRPr="003C72F1">
        <w:t xml:space="preserve"> є підготовка, прийняття, відстеження результативності та перегляд регуляторних актів.</w:t>
      </w:r>
    </w:p>
    <w:p w:rsidR="00960F25" w:rsidRPr="003C72F1" w:rsidRDefault="00960F25" w:rsidP="00960F25">
      <w:pPr>
        <w:tabs>
          <w:tab w:val="left" w:pos="709"/>
        </w:tabs>
        <w:ind w:firstLine="567"/>
        <w:jc w:val="both"/>
      </w:pPr>
      <w:r w:rsidRPr="003C72F1">
        <w:t>Повноваження у сфері здійснення державної регуляторної політики покладені на постійну депутатську комісію з питань економіко-інвестиційного планування, промисловості, підприємництва, регуляторної політики, транспорту, цифрових технологій та</w:t>
      </w:r>
      <w:r w:rsidR="000A6FC7" w:rsidRPr="003C72F1">
        <w:t xml:space="preserve"> розвитку сільських територій,</w:t>
      </w:r>
      <w:r w:rsidRPr="003C72F1">
        <w:t xml:space="preserve"> Координаційну раду з питань розвитку підприємництва Лубенської територіальної громади і відділ економічного розвитку і торгівлі виконавчого комітету Лубенської міської ради.</w:t>
      </w:r>
    </w:p>
    <w:p w:rsidR="000A6FC7" w:rsidRPr="003C72F1" w:rsidRDefault="009A53E6" w:rsidP="000A6FC7">
      <w:pPr>
        <w:tabs>
          <w:tab w:val="left" w:pos="709"/>
        </w:tabs>
        <w:ind w:firstLine="567"/>
        <w:jc w:val="both"/>
      </w:pPr>
      <w:r w:rsidRPr="003C72F1">
        <w:t xml:space="preserve">Здійснення регуляторної діяльності у громаді відбувається у відповідності до вимог Закону України «Про засади державної регуляторної політики у сфері господарської діяльності», постанови Кабінету Міністрів України </w:t>
      </w:r>
      <w:r w:rsidR="00A96A3F" w:rsidRPr="003C72F1">
        <w:rPr>
          <w:shd w:val="clear" w:color="auto" w:fill="FFFFFF"/>
        </w:rPr>
        <w:t xml:space="preserve">від 11.03.2004 року № 308 «Про затвердження методик проведення аналізу впливу та відстеження результативності регуляторного акта» </w:t>
      </w:r>
      <w:r w:rsidR="00A96A3F" w:rsidRPr="003C72F1">
        <w:t xml:space="preserve">та </w:t>
      </w:r>
      <w:r w:rsidR="000A6FC7" w:rsidRPr="003C72F1">
        <w:t>Положення про підготовку та прийняття регуляторних актів регуляторними органами Лубенської територіальної громади Полтавської області, яким визначено правові та організаційні засади реалізації державної регуляторної політики у сфері господарської діяльності в Лубенській територіальній громаді.</w:t>
      </w:r>
    </w:p>
    <w:p w:rsidR="00960F25" w:rsidRPr="003C72F1" w:rsidRDefault="00960F25" w:rsidP="00960F25">
      <w:pPr>
        <w:tabs>
          <w:tab w:val="left" w:pos="709"/>
        </w:tabs>
        <w:ind w:firstLine="567"/>
        <w:jc w:val="both"/>
      </w:pPr>
      <w:r w:rsidRPr="003C72F1">
        <w:t>На  офіційному сайті  Лубенської міської ради (</w:t>
      </w:r>
      <w:r w:rsidRPr="003C72F1">
        <w:rPr>
          <w:lang w:val="en-GB"/>
        </w:rPr>
        <w:t>http</w:t>
      </w:r>
      <w:r w:rsidRPr="003C72F1">
        <w:t xml:space="preserve">:// </w:t>
      </w:r>
      <w:r w:rsidRPr="003C72F1">
        <w:rPr>
          <w:lang w:val="en-US"/>
        </w:rPr>
        <w:t>lubnyrada</w:t>
      </w:r>
      <w:r w:rsidRPr="003C72F1">
        <w:t>.</w:t>
      </w:r>
      <w:r w:rsidRPr="003C72F1">
        <w:rPr>
          <w:lang w:val="en-US"/>
        </w:rPr>
        <w:t>gov</w:t>
      </w:r>
      <w:r w:rsidRPr="003C72F1">
        <w:t>.</w:t>
      </w:r>
      <w:r w:rsidRPr="003C72F1">
        <w:rPr>
          <w:lang w:val="en-US"/>
        </w:rPr>
        <w:t>ua</w:t>
      </w:r>
      <w:r w:rsidR="00A96A3F" w:rsidRPr="003C72F1">
        <w:t xml:space="preserve">) створено та інформаційно наповнюється </w:t>
      </w:r>
      <w:r w:rsidRPr="003C72F1">
        <w:t>розділ «Регуляторна політика», де розміщується інформація про планування</w:t>
      </w:r>
      <w:r w:rsidR="00BE711A" w:rsidRPr="003C72F1">
        <w:t xml:space="preserve"> і</w:t>
      </w:r>
      <w:r w:rsidRPr="003C72F1">
        <w:t xml:space="preserve"> прийняття регуляторних актів, оприлюднюються проєкти регуляторних актів, звіти про відстеження  результативності регуляторних актів тощо.</w:t>
      </w:r>
    </w:p>
    <w:p w:rsidR="00960F25" w:rsidRPr="003C72F1" w:rsidRDefault="00960F25" w:rsidP="00960F25">
      <w:pPr>
        <w:ind w:firstLine="567"/>
        <w:jc w:val="both"/>
      </w:pPr>
      <w:r w:rsidRPr="003C72F1">
        <w:t>Постійно ведеться Р</w:t>
      </w:r>
      <w:r w:rsidR="00BE711A" w:rsidRPr="003C72F1">
        <w:t>еєстр</w:t>
      </w:r>
      <w:r w:rsidR="007B0BD0" w:rsidRPr="003C72F1">
        <w:t xml:space="preserve"> діючих регуляторних актів, згідно з яким у громаді </w:t>
      </w:r>
      <w:r w:rsidRPr="003C72F1">
        <w:t>налічується  3</w:t>
      </w:r>
      <w:r w:rsidR="000A6FC7" w:rsidRPr="003C72F1">
        <w:t>4</w:t>
      </w:r>
      <w:r w:rsidRPr="003C72F1">
        <w:t xml:space="preserve"> діючих регуляторних акти,  з них 1</w:t>
      </w:r>
      <w:r w:rsidR="00DA3599" w:rsidRPr="003C72F1">
        <w:t>6</w:t>
      </w:r>
      <w:r w:rsidRPr="003C72F1">
        <w:t xml:space="preserve"> -</w:t>
      </w:r>
      <w:r w:rsidR="00DA3599" w:rsidRPr="003C72F1">
        <w:t xml:space="preserve"> рішення виконавчого комітету, </w:t>
      </w:r>
      <w:r w:rsidR="00367000">
        <w:t>1</w:t>
      </w:r>
      <w:r w:rsidR="00DA3599" w:rsidRPr="003C72F1">
        <w:t>8</w:t>
      </w:r>
      <w:r w:rsidRPr="003C72F1">
        <w:t xml:space="preserve"> - рішення міської ради. Протягом 202</w:t>
      </w:r>
      <w:r w:rsidR="00E20B9F" w:rsidRPr="003C72F1">
        <w:t>2</w:t>
      </w:r>
      <w:r w:rsidR="000A6FC7" w:rsidRPr="003C72F1">
        <w:t xml:space="preserve"> року було прийнято </w:t>
      </w:r>
      <w:r w:rsidR="00E20B9F" w:rsidRPr="00EB6194">
        <w:rPr>
          <w:lang w:val="ru-RU"/>
        </w:rPr>
        <w:t>2</w:t>
      </w:r>
      <w:r w:rsidR="000A6FC7" w:rsidRPr="003C72F1">
        <w:t xml:space="preserve"> </w:t>
      </w:r>
      <w:r w:rsidRPr="003C72F1">
        <w:t>нових регуляторних акт</w:t>
      </w:r>
      <w:r w:rsidR="00E20B9F" w:rsidRPr="003C72F1">
        <w:t>и</w:t>
      </w:r>
      <w:r w:rsidR="000A6FC7" w:rsidRPr="003C72F1">
        <w:t xml:space="preserve"> </w:t>
      </w:r>
      <w:r w:rsidRPr="003C72F1">
        <w:t xml:space="preserve">- </w:t>
      </w:r>
      <w:r w:rsidR="000A6FC7" w:rsidRPr="003C72F1">
        <w:t>рішення виконавчого комітету Лубенської міської ради</w:t>
      </w:r>
      <w:r w:rsidRPr="003C72F1">
        <w:t>.</w:t>
      </w:r>
    </w:p>
    <w:p w:rsidR="008876FC" w:rsidRPr="003C72F1" w:rsidRDefault="008876FC" w:rsidP="008876FC">
      <w:pPr>
        <w:ind w:firstLine="567"/>
        <w:jc w:val="both"/>
      </w:pPr>
      <w:r w:rsidRPr="003C72F1">
        <w:t>З метою забезпечення проходження регуляторної процедури про</w:t>
      </w:r>
      <w:r w:rsidR="00AF2C64" w:rsidRPr="003C72F1">
        <w:t xml:space="preserve">тягом поточного року відбулося </w:t>
      </w:r>
      <w:r w:rsidR="00E20B9F" w:rsidRPr="003C72F1">
        <w:t>2</w:t>
      </w:r>
      <w:r w:rsidRPr="003C72F1">
        <w:t xml:space="preserve"> засідання Координаційної ради з питань розвитку підприємництва, на яких </w:t>
      </w:r>
      <w:r w:rsidR="0078693A" w:rsidRPr="003C72F1">
        <w:t>пройшли обговорення</w:t>
      </w:r>
      <w:r w:rsidRPr="003C72F1">
        <w:t xml:space="preserve"> </w:t>
      </w:r>
      <w:r w:rsidR="0078693A" w:rsidRPr="003C72F1">
        <w:t xml:space="preserve">4 </w:t>
      </w:r>
      <w:r w:rsidRPr="003C72F1">
        <w:t>проєкти регуляторних актів та надавалися відповідні рекомендації.</w:t>
      </w:r>
    </w:p>
    <w:p w:rsidR="00960F25" w:rsidRPr="003C72F1" w:rsidRDefault="00960F25" w:rsidP="00960F25">
      <w:pPr>
        <w:ind w:firstLine="567"/>
        <w:jc w:val="both"/>
      </w:pPr>
      <w:r w:rsidRPr="003C72F1">
        <w:t>Також у відповідності до ст. 8 Закону України «Про засади державної регуляторної політики у сфері господарської діяльності» розробниками стосовно кожного проєкту регуляторного акта готується аналіз регуляторного впливу згідно з вимогами Методики проведення аналізу впливу регуляторного акту,  затвердженої  постановою Кабінету Міністрів України від 11 березня 2004 р. № 308 (зі змінами та доповненнями).</w:t>
      </w:r>
    </w:p>
    <w:p w:rsidR="00960F25" w:rsidRPr="003C72F1" w:rsidRDefault="00960F25" w:rsidP="00960F25">
      <w:pPr>
        <w:ind w:firstLine="567"/>
        <w:jc w:val="both"/>
      </w:pPr>
      <w:r w:rsidRPr="003C72F1">
        <w:t xml:space="preserve">Згідно зі ст.10 Закону України «Про засади державної регуляторної політики у сфері господарської діяльності» стосовно кожного регуляторного акту здійснюється послідовно базове, повторне та періодичне відстеження результативності регуляторних актів у встановлені  </w:t>
      </w:r>
      <w:r w:rsidR="00AF183D" w:rsidRPr="003C72F1">
        <w:t>законом  терміни. З початку 2022</w:t>
      </w:r>
      <w:r w:rsidRPr="003C72F1">
        <w:t xml:space="preserve"> року проведено </w:t>
      </w:r>
      <w:r w:rsidR="00714EA3" w:rsidRPr="003C72F1">
        <w:t>3</w:t>
      </w:r>
      <w:r w:rsidRPr="003C72F1">
        <w:t xml:space="preserve"> періодичн</w:t>
      </w:r>
      <w:r w:rsidR="000A6FC7" w:rsidRPr="003C72F1">
        <w:t>их</w:t>
      </w:r>
      <w:r w:rsidRPr="003C72F1">
        <w:t xml:space="preserve"> та </w:t>
      </w:r>
      <w:r w:rsidR="003C72F1" w:rsidRPr="003C72F1">
        <w:t>2</w:t>
      </w:r>
      <w:r w:rsidRPr="003C72F1">
        <w:t xml:space="preserve"> </w:t>
      </w:r>
      <w:r w:rsidR="003C72F1" w:rsidRPr="003C72F1">
        <w:t>базов</w:t>
      </w:r>
      <w:r w:rsidR="000A6FC7" w:rsidRPr="003C72F1">
        <w:t>их</w:t>
      </w:r>
      <w:r w:rsidRPr="003C72F1">
        <w:t xml:space="preserve"> відстеження результативності регуляторних актів.</w:t>
      </w:r>
    </w:p>
    <w:p w:rsidR="007043F2" w:rsidRDefault="007043F2" w:rsidP="00960F25">
      <w:pPr>
        <w:ind w:firstLine="567"/>
        <w:jc w:val="both"/>
        <w:rPr>
          <w:color w:val="FF0000"/>
        </w:rPr>
      </w:pPr>
    </w:p>
    <w:p w:rsidR="00DD532A" w:rsidRPr="00880937" w:rsidRDefault="00731A9B" w:rsidP="00880937">
      <w:pPr>
        <w:jc w:val="center"/>
        <w:rPr>
          <w:b/>
        </w:rPr>
      </w:pPr>
      <w:r w:rsidRPr="00880937">
        <w:rPr>
          <w:b/>
        </w:rPr>
        <w:t>1.</w:t>
      </w:r>
      <w:r w:rsidR="009C5663" w:rsidRPr="00880937">
        <w:rPr>
          <w:b/>
        </w:rPr>
        <w:t>9</w:t>
      </w:r>
      <w:r w:rsidR="000C5FEF" w:rsidRPr="00880937">
        <w:rPr>
          <w:b/>
        </w:rPr>
        <w:t xml:space="preserve">. </w:t>
      </w:r>
      <w:r w:rsidR="00DD532A" w:rsidRPr="00880937">
        <w:rPr>
          <w:b/>
        </w:rPr>
        <w:t>Охорона здоров’я</w:t>
      </w:r>
    </w:p>
    <w:p w:rsidR="00DD532A" w:rsidRPr="00DF7A73" w:rsidRDefault="00DD532A" w:rsidP="00412125">
      <w:pPr>
        <w:ind w:firstLine="567"/>
        <w:jc w:val="center"/>
        <w:rPr>
          <w:color w:val="FF0000"/>
        </w:rPr>
      </w:pPr>
    </w:p>
    <w:p w:rsidR="00DF7A73" w:rsidRPr="00DF7A73" w:rsidRDefault="00DF7A73" w:rsidP="00412125">
      <w:pPr>
        <w:ind w:firstLine="708"/>
        <w:jc w:val="both"/>
      </w:pPr>
      <w:r w:rsidRPr="00DF7A73">
        <w:t xml:space="preserve">Головною метою діяльності закладів охорони здоров’я громади є надання якісної, кваліфікованої та доступної медичної допомоги, забезпечення медичних закладів сучасним обладнанням та покращення </w:t>
      </w:r>
      <w:r w:rsidR="005E73B3">
        <w:t xml:space="preserve">їх </w:t>
      </w:r>
      <w:r w:rsidRPr="00DF7A73">
        <w:t>матеріально-технічної бази, формування здорового способу життя населення Лубенської територіальної громади.</w:t>
      </w:r>
    </w:p>
    <w:p w:rsidR="00DF7A73" w:rsidRPr="00DF7A73" w:rsidRDefault="00DF7A73" w:rsidP="00412125">
      <w:pPr>
        <w:pStyle w:val="a7"/>
        <w:widowControl w:val="0"/>
        <w:spacing w:after="0" w:line="240" w:lineRule="auto"/>
        <w:ind w:left="0" w:firstLine="709"/>
        <w:jc w:val="both"/>
        <w:rPr>
          <w:rFonts w:ascii="Times New Roman" w:hAnsi="Times New Roman"/>
          <w:sz w:val="24"/>
          <w:szCs w:val="24"/>
        </w:rPr>
      </w:pPr>
      <w:r w:rsidRPr="00DF7A73">
        <w:rPr>
          <w:rFonts w:ascii="Times New Roman" w:hAnsi="Times New Roman"/>
          <w:sz w:val="24"/>
          <w:szCs w:val="24"/>
        </w:rPr>
        <w:t xml:space="preserve">На території громади медичну допомогу надають 4 заклади охорони здоров’я: </w:t>
      </w:r>
    </w:p>
    <w:p w:rsidR="00DF7A73" w:rsidRPr="00DF7A73" w:rsidRDefault="00DF7A73" w:rsidP="00412125">
      <w:pPr>
        <w:pStyle w:val="a7"/>
        <w:widowControl w:val="0"/>
        <w:numPr>
          <w:ilvl w:val="0"/>
          <w:numId w:val="14"/>
        </w:numPr>
        <w:tabs>
          <w:tab w:val="left" w:pos="993"/>
        </w:tabs>
        <w:spacing w:after="0" w:line="240" w:lineRule="auto"/>
        <w:ind w:left="0" w:firstLine="709"/>
        <w:jc w:val="both"/>
        <w:rPr>
          <w:rFonts w:ascii="Times New Roman" w:hAnsi="Times New Roman"/>
          <w:sz w:val="24"/>
          <w:szCs w:val="24"/>
        </w:rPr>
      </w:pPr>
      <w:r w:rsidRPr="00DF7A73">
        <w:rPr>
          <w:rFonts w:ascii="Times New Roman" w:hAnsi="Times New Roman"/>
          <w:sz w:val="24"/>
          <w:szCs w:val="24"/>
        </w:rPr>
        <w:t>КП «Лубенська лікарня інтенсивного лікування» Лубенської міської ради»;</w:t>
      </w:r>
    </w:p>
    <w:p w:rsidR="00DF7A73" w:rsidRPr="00DF7A73" w:rsidRDefault="00DF7A73" w:rsidP="00412125">
      <w:pPr>
        <w:pStyle w:val="a7"/>
        <w:widowControl w:val="0"/>
        <w:numPr>
          <w:ilvl w:val="0"/>
          <w:numId w:val="14"/>
        </w:numPr>
        <w:tabs>
          <w:tab w:val="left" w:pos="993"/>
        </w:tabs>
        <w:spacing w:after="0" w:line="240" w:lineRule="auto"/>
        <w:ind w:left="0" w:firstLine="709"/>
        <w:jc w:val="both"/>
        <w:rPr>
          <w:rFonts w:ascii="Times New Roman" w:hAnsi="Times New Roman"/>
          <w:sz w:val="24"/>
          <w:szCs w:val="24"/>
        </w:rPr>
      </w:pPr>
      <w:r w:rsidRPr="00DF7A73">
        <w:rPr>
          <w:rFonts w:ascii="Times New Roman" w:hAnsi="Times New Roman"/>
          <w:sz w:val="24"/>
          <w:szCs w:val="24"/>
        </w:rPr>
        <w:t>КП «Комунальне некомерційне підприємство Лубенський міський центр первинної медико-санітарної допомоги»;</w:t>
      </w:r>
    </w:p>
    <w:p w:rsidR="00DF7A73" w:rsidRPr="00DF7A73" w:rsidRDefault="00DF7A73" w:rsidP="00412125">
      <w:pPr>
        <w:pStyle w:val="a7"/>
        <w:widowControl w:val="0"/>
        <w:numPr>
          <w:ilvl w:val="0"/>
          <w:numId w:val="14"/>
        </w:numPr>
        <w:tabs>
          <w:tab w:val="left" w:pos="993"/>
        </w:tabs>
        <w:spacing w:after="0" w:line="240" w:lineRule="auto"/>
        <w:ind w:left="0" w:firstLine="709"/>
        <w:jc w:val="both"/>
        <w:rPr>
          <w:rFonts w:ascii="Times New Roman" w:hAnsi="Times New Roman"/>
          <w:sz w:val="24"/>
          <w:szCs w:val="24"/>
        </w:rPr>
      </w:pPr>
      <w:r w:rsidRPr="00DF7A73">
        <w:rPr>
          <w:rFonts w:ascii="Times New Roman" w:hAnsi="Times New Roman"/>
          <w:sz w:val="24"/>
          <w:szCs w:val="24"/>
        </w:rPr>
        <w:lastRenderedPageBreak/>
        <w:t>КП «Центр первинної медико-санітарної допомоги» Лубенської міської ради;</w:t>
      </w:r>
    </w:p>
    <w:p w:rsidR="00DF7A73" w:rsidRPr="00DF7A73" w:rsidRDefault="00DF7A73" w:rsidP="00412125">
      <w:pPr>
        <w:pStyle w:val="a7"/>
        <w:widowControl w:val="0"/>
        <w:numPr>
          <w:ilvl w:val="0"/>
          <w:numId w:val="14"/>
        </w:numPr>
        <w:tabs>
          <w:tab w:val="left" w:pos="993"/>
        </w:tabs>
        <w:spacing w:after="0" w:line="240" w:lineRule="auto"/>
        <w:ind w:left="0" w:firstLine="709"/>
        <w:jc w:val="both"/>
        <w:rPr>
          <w:rFonts w:ascii="Times New Roman" w:hAnsi="Times New Roman"/>
          <w:sz w:val="24"/>
          <w:szCs w:val="24"/>
        </w:rPr>
      </w:pPr>
      <w:r w:rsidRPr="00DF7A73">
        <w:rPr>
          <w:rFonts w:ascii="Times New Roman" w:hAnsi="Times New Roman"/>
          <w:sz w:val="24"/>
          <w:szCs w:val="24"/>
        </w:rPr>
        <w:t>КП «Лубенська міська клінічна стоматологічна поліклініка» Лубенської міської ради.</w:t>
      </w:r>
    </w:p>
    <w:p w:rsidR="00DF7A73" w:rsidRPr="00DF7A73" w:rsidRDefault="00DF7A73" w:rsidP="00412125">
      <w:pPr>
        <w:ind w:firstLine="708"/>
        <w:jc w:val="both"/>
      </w:pPr>
      <w:r w:rsidRPr="00DF7A73">
        <w:t xml:space="preserve">Комунальне підприємство </w:t>
      </w:r>
      <w:r w:rsidRPr="00DF7A73">
        <w:rPr>
          <w:b/>
        </w:rPr>
        <w:t>«Лубенська лікарня інтенсивного лікування»</w:t>
      </w:r>
      <w:r w:rsidRPr="00DF7A73">
        <w:t xml:space="preserve"> </w:t>
      </w:r>
      <w:r w:rsidRPr="00DF7A73">
        <w:rPr>
          <w:b/>
        </w:rPr>
        <w:t>Лубенської міської ради</w:t>
      </w:r>
      <w:r w:rsidRPr="00DF7A73">
        <w:t xml:space="preserve"> є багатопрофільним лікувальним закладом, що надає вторинну (спеціалізовану) медичну допомогу в умовах цілодобового стаціонару дорослим і дітям з гострими станами або загостреннями хронічних захворювань. У структуру закладу входить діагностично-консультативний центр з плановою </w:t>
      </w:r>
      <w:r w:rsidR="005E73B3">
        <w:t>потужністю 724 відвідування</w:t>
      </w:r>
      <w:r w:rsidRPr="00DF7A73">
        <w:t xml:space="preserve"> </w:t>
      </w:r>
      <w:r w:rsidR="005E73B3">
        <w:t>за</w:t>
      </w:r>
      <w:r w:rsidRPr="00DF7A73">
        <w:t xml:space="preserve"> зміну, де ведеться прийом по 26 спеціальностях, та стаціонар на 365 ліжок. Кадровий потенціал колективу складає: 120 лікарів, 305 середніх медичних працівників та 124 молодших медичних працівників.</w:t>
      </w:r>
    </w:p>
    <w:p w:rsidR="00DF7A73" w:rsidRPr="00DF7A73" w:rsidRDefault="00DF7A73" w:rsidP="00412125">
      <w:pPr>
        <w:ind w:firstLine="708"/>
        <w:jc w:val="both"/>
      </w:pPr>
      <w:r w:rsidRPr="00DF7A73">
        <w:t>У 2022</w:t>
      </w:r>
      <w:r w:rsidR="00234302">
        <w:t xml:space="preserve"> </w:t>
      </w:r>
      <w:r w:rsidRPr="00DF7A73">
        <w:t>р</w:t>
      </w:r>
      <w:r w:rsidR="00234302">
        <w:t>оці</w:t>
      </w:r>
      <w:r w:rsidRPr="00DF7A73">
        <w:t xml:space="preserve"> з НСЗУ укладено 20 пакетів медичних послуг за програмою медичних гарантій, що на 7</w:t>
      </w:r>
      <w:r w:rsidR="00BF1E1D">
        <w:t xml:space="preserve"> пакетів</w:t>
      </w:r>
      <w:r w:rsidRPr="00DF7A73">
        <w:t xml:space="preserve">  або на 53</w:t>
      </w:r>
      <w:r w:rsidR="00234302">
        <w:t xml:space="preserve"> </w:t>
      </w:r>
      <w:r w:rsidRPr="00DF7A73">
        <w:t>% більше</w:t>
      </w:r>
      <w:r w:rsidR="00234302">
        <w:t xml:space="preserve">, ніж у </w:t>
      </w:r>
      <w:r w:rsidRPr="00DF7A73">
        <w:t>попередньому році.</w:t>
      </w:r>
    </w:p>
    <w:p w:rsidR="00DF7A73" w:rsidRPr="00DF7A73" w:rsidRDefault="00DF7A73" w:rsidP="00412125">
      <w:pPr>
        <w:ind w:firstLine="708"/>
        <w:jc w:val="both"/>
      </w:pPr>
      <w:r w:rsidRPr="00DF7A73">
        <w:t>Введено в експлуатацію</w:t>
      </w:r>
      <w:r w:rsidR="00367000">
        <w:t xml:space="preserve"> I пусковий комплекс по об’єкту</w:t>
      </w:r>
      <w:r w:rsidRPr="00DF7A73">
        <w:t xml:space="preserve"> «Реконструкція приймального відділення та фізіотерапевтичного кабінету під відділення невідкладної (екстреної) медичної допомоги КП «Лубенська лікарня інтенсивного лікування</w:t>
      </w:r>
      <w:r w:rsidR="00A33A3F">
        <w:t>»</w:t>
      </w:r>
      <w:r w:rsidRPr="00DF7A73">
        <w:t xml:space="preserve"> Лубенської міської ради за адресою:</w:t>
      </w:r>
      <w:r w:rsidRPr="00DF7A73">
        <w:rPr>
          <w:lang w:val="en-US"/>
        </w:rPr>
        <w:t> </w:t>
      </w:r>
      <w:r w:rsidRPr="00DF7A73">
        <w:t>вул. П’ятикопа, 26» Коригування. Триває реконструкція ІІ пускового комплексу відділення екстреної допомоги.</w:t>
      </w:r>
    </w:p>
    <w:p w:rsidR="00DF7A73" w:rsidRPr="00DF7A73" w:rsidRDefault="00DF7A73" w:rsidP="00412125">
      <w:pPr>
        <w:ind w:firstLine="708"/>
        <w:jc w:val="both"/>
      </w:pPr>
      <w:r w:rsidRPr="00DF7A73">
        <w:t>КП «ЛЛІЛ» ЛМР протягом</w:t>
      </w:r>
      <w:r w:rsidR="00A33A3F">
        <w:t xml:space="preserve"> поточного</w:t>
      </w:r>
      <w:r w:rsidRPr="00DF7A73">
        <w:t xml:space="preserve"> року з метою покращення матеріально-технічної бази за кошти місцевого бюджету було придбано обладнання на суму 3113,2 тис.</w:t>
      </w:r>
      <w:r w:rsidR="00A33A3F">
        <w:t xml:space="preserve"> грн.: комплект стери</w:t>
      </w:r>
      <w:r w:rsidRPr="00DF7A73">
        <w:t>лізаторів для бактеорологічної лабораторії, світильник безтіньовий пересувний, стіл операційний механічний, пристрій неонатальний для фототерапії, електрохірургічн</w:t>
      </w:r>
      <w:r w:rsidR="0034671C">
        <w:t>і</w:t>
      </w:r>
      <w:r w:rsidRPr="00DF7A73">
        <w:t xml:space="preserve"> апарат</w:t>
      </w:r>
      <w:r w:rsidR="0034671C">
        <w:t>и</w:t>
      </w:r>
      <w:r w:rsidRPr="00DF7A73">
        <w:t xml:space="preserve">, помпа водяна, апарат ШВЛ, </w:t>
      </w:r>
      <w:r w:rsidR="00A33A3F">
        <w:t>ф</w:t>
      </w:r>
      <w:r w:rsidRPr="00DF7A73">
        <w:t>ункціональн</w:t>
      </w:r>
      <w:r w:rsidR="0034671C">
        <w:t>і</w:t>
      </w:r>
      <w:r w:rsidRPr="00DF7A73">
        <w:t xml:space="preserve"> ліжк</w:t>
      </w:r>
      <w:r w:rsidR="0034671C">
        <w:t>а</w:t>
      </w:r>
      <w:r w:rsidRPr="00DF7A73">
        <w:t xml:space="preserve"> (</w:t>
      </w:r>
      <w:r w:rsidR="0034671C">
        <w:t xml:space="preserve"> в т.ч. </w:t>
      </w:r>
      <w:r w:rsidRPr="00DF7A73">
        <w:t>а</w:t>
      </w:r>
      <w:r w:rsidR="0034671C">
        <w:t>кушерське)</w:t>
      </w:r>
      <w:r w:rsidRPr="00DF7A73">
        <w:t>.</w:t>
      </w:r>
    </w:p>
    <w:p w:rsidR="00DF7A73" w:rsidRPr="000A59B7" w:rsidRDefault="00DF7A73" w:rsidP="000A59B7">
      <w:pPr>
        <w:ind w:firstLine="708"/>
        <w:jc w:val="both"/>
        <w:rPr>
          <w:b/>
        </w:rPr>
      </w:pPr>
      <w:r w:rsidRPr="00DF7A73">
        <w:t xml:space="preserve">Первинну медико-санітарну допомогу </w:t>
      </w:r>
      <w:r w:rsidR="0034671C">
        <w:t>у</w:t>
      </w:r>
      <w:r w:rsidRPr="00DF7A73">
        <w:t xml:space="preserve"> громаді надають 2 центри ПМСД. </w:t>
      </w:r>
      <w:r w:rsidR="0034671C">
        <w:rPr>
          <w:b/>
        </w:rPr>
        <w:t>Комунальним</w:t>
      </w:r>
      <w:r w:rsidRPr="00DF7A73">
        <w:rPr>
          <w:b/>
        </w:rPr>
        <w:t xml:space="preserve"> підприємство</w:t>
      </w:r>
      <w:r w:rsidR="0034671C">
        <w:rPr>
          <w:b/>
        </w:rPr>
        <w:t>м</w:t>
      </w:r>
      <w:r w:rsidRPr="00DF7A73">
        <w:rPr>
          <w:b/>
        </w:rPr>
        <w:t xml:space="preserve"> «Комунальне некомерційне підприємство Лубенський міський центр первинної медико-санітарної допомоги»</w:t>
      </w:r>
      <w:r w:rsidRPr="00DF7A73">
        <w:t xml:space="preserve"> протягом 9 місяців 2022 року за рахунок коштів місцевого бюджету 235 громадян пільгових категорій забезпечено лікарськими засобами за пільговими рецептами, що становить 58,7</w:t>
      </w:r>
      <w:r w:rsidR="000A59B7">
        <w:t xml:space="preserve"> </w:t>
      </w:r>
      <w:r w:rsidRPr="00DF7A73">
        <w:t>% від запланованого показника на 2022 рік, 9 громадян забезпечено технічними засобами, що становить 60,0</w:t>
      </w:r>
      <w:r w:rsidR="000A59B7">
        <w:t xml:space="preserve"> % від запланованої кількості</w:t>
      </w:r>
      <w:r w:rsidRPr="00DF7A73">
        <w:t>. Понад 500 громадян пільгових категорій забезпечено лікарськими засобами та технічними засобами за рахунок гуманітарної допомоги. Проведено туберкулінодіагностику 3550 дітям, що становить 60,4</w:t>
      </w:r>
      <w:r w:rsidR="000A59B7">
        <w:rPr>
          <w:b/>
        </w:rPr>
        <w:t xml:space="preserve"> </w:t>
      </w:r>
      <w:r w:rsidRPr="00DF7A73">
        <w:t>% від запланованого</w:t>
      </w:r>
      <w:r w:rsidR="000A59B7">
        <w:t xml:space="preserve"> показника</w:t>
      </w:r>
      <w:r w:rsidRPr="00DF7A73">
        <w:t>.</w:t>
      </w:r>
    </w:p>
    <w:p w:rsidR="00DF7A73" w:rsidRPr="00DF7A73" w:rsidRDefault="00DF7A73" w:rsidP="00DF7A73">
      <w:pPr>
        <w:ind w:firstLine="708"/>
        <w:jc w:val="both"/>
      </w:pPr>
      <w:r w:rsidRPr="00DF7A73">
        <w:t>У 2022 році після проходження інтернатури при</w:t>
      </w:r>
      <w:r w:rsidR="000A59B7">
        <w:t>йнято на роботу 2 лікаря ЗПСЛ (</w:t>
      </w:r>
      <w:r w:rsidRPr="00DF7A73">
        <w:t>100</w:t>
      </w:r>
      <w:r w:rsidR="000A59B7">
        <w:t xml:space="preserve"> </w:t>
      </w:r>
      <w:r w:rsidRPr="00DF7A73">
        <w:t>% від запланованого обсягу), 37 працівників пройшли навчання та підвищення кваліфікації (84</w:t>
      </w:r>
      <w:r w:rsidR="002E426A">
        <w:t xml:space="preserve"> </w:t>
      </w:r>
      <w:r w:rsidRPr="00DF7A73">
        <w:t>% від запланованого обсягу).</w:t>
      </w:r>
    </w:p>
    <w:p w:rsidR="00DF7A73" w:rsidRPr="00DF7A73" w:rsidRDefault="00DF7A73" w:rsidP="002E426A">
      <w:pPr>
        <w:ind w:firstLine="708"/>
        <w:jc w:val="both"/>
      </w:pPr>
      <w:r w:rsidRPr="00DF7A73">
        <w:t>Станом на 01.10.2022 кількість щеплени</w:t>
      </w:r>
      <w:r w:rsidR="002E426A">
        <w:t xml:space="preserve">х від коронавірусної хвороби </w:t>
      </w:r>
      <w:r w:rsidRPr="00DF7A73">
        <w:t>COVID-19 становить 20137 осіб, щеплених повторно – 18702 особи, щеплених бустерною дозою – 5031 особа. Забір матеріалу та тестування проводиться у 100</w:t>
      </w:r>
      <w:r w:rsidR="002E426A">
        <w:t xml:space="preserve"> </w:t>
      </w:r>
      <w:r w:rsidRPr="00DF7A73">
        <w:t>% необхідних випадків.</w:t>
      </w:r>
    </w:p>
    <w:p w:rsidR="00DF7A73" w:rsidRPr="00DF7A73" w:rsidRDefault="00DF7A73" w:rsidP="00DF7A73">
      <w:pPr>
        <w:ind w:firstLine="708"/>
        <w:jc w:val="both"/>
      </w:pPr>
      <w:r w:rsidRPr="00DF7A73">
        <w:t xml:space="preserve">У 2022 році КП «КНП ЛМЦПМСД» </w:t>
      </w:r>
      <w:r w:rsidR="002E426A">
        <w:t>у</w:t>
      </w:r>
      <w:r w:rsidRPr="00DF7A73">
        <w:t xml:space="preserve"> рамках партнерства з про</w:t>
      </w:r>
      <w:r w:rsidR="002E426A">
        <w:t>є</w:t>
      </w:r>
      <w:r w:rsidRPr="00DF7A73">
        <w:t xml:space="preserve">ктом «Діємо для здоров’я» проведено низку заходів щодо виявлення, подолання та профілактики неінфекційних захворювань серед внутрішньо переміщених осіб та найбільш </w:t>
      </w:r>
      <w:r w:rsidR="00FA5838">
        <w:t>уразливих категорій населення. У</w:t>
      </w:r>
      <w:r w:rsidRPr="00DF7A73">
        <w:t xml:space="preserve"> рамках проєкту 1612 осіб з числа ВПО було охоплено просвітницькою роботою щодо неінфекційних захворюв</w:t>
      </w:r>
      <w:r w:rsidR="00FA5838">
        <w:t>ань: гіпертонічної хвороби, сер</w:t>
      </w:r>
      <w:r w:rsidRPr="00DF7A73">
        <w:t xml:space="preserve">цево-судинних захворювань, хронічних обструктивних захворювань легень, цукрового діабету, метаболічного синдрому тощо; здійснено 39 виїздів </w:t>
      </w:r>
      <w:r w:rsidR="00FA5838">
        <w:t>з метою профілактичного огляду у</w:t>
      </w:r>
      <w:r w:rsidRPr="00DF7A73">
        <w:t xml:space="preserve"> місцях компактного проживання ВПО; надано допомогу </w:t>
      </w:r>
      <w:r w:rsidR="00FA5838">
        <w:t>шляхом проведення</w:t>
      </w:r>
      <w:r w:rsidRPr="00DF7A73">
        <w:t xml:space="preserve"> функціональної діагности</w:t>
      </w:r>
      <w:r w:rsidR="00FA5838">
        <w:t>ки 688 жінкам та чоловікам з неінфекційними захворюваннями</w:t>
      </w:r>
      <w:r w:rsidRPr="00DF7A73">
        <w:t xml:space="preserve"> та з</w:t>
      </w:r>
      <w:r w:rsidR="00FA5838">
        <w:t xml:space="preserve"> обмеженою руховою активністю,</w:t>
      </w:r>
      <w:r w:rsidRPr="00DF7A73">
        <w:t xml:space="preserve"> вадами мови, проблемами психологічного стану, проведено заходи з психологічної та фізичної реабілітації для 115 таких осіб.</w:t>
      </w:r>
    </w:p>
    <w:p w:rsidR="00DF7A73" w:rsidRPr="00DF7A73" w:rsidRDefault="00DF7A73" w:rsidP="00DF7A73">
      <w:pPr>
        <w:ind w:firstLine="708"/>
        <w:jc w:val="both"/>
      </w:pPr>
      <w:r w:rsidRPr="00DF7A73">
        <w:rPr>
          <w:b/>
        </w:rPr>
        <w:t xml:space="preserve">КП «Центр ПМСД» Лубенської міської ради </w:t>
      </w:r>
      <w:r w:rsidR="00A972B0" w:rsidRPr="00A972B0">
        <w:t>надає</w:t>
      </w:r>
      <w:r w:rsidR="00A972B0">
        <w:rPr>
          <w:b/>
        </w:rPr>
        <w:t xml:space="preserve"> </w:t>
      </w:r>
      <w:r w:rsidRPr="00DF7A73">
        <w:t xml:space="preserve">медичні послуги населенню сільської місцевості. </w:t>
      </w:r>
      <w:r w:rsidR="00D477A8">
        <w:t>Структура підприємства включає у</w:t>
      </w:r>
      <w:r w:rsidRPr="00DF7A73">
        <w:t xml:space="preserve"> себе: 1 амбулаторію загальної практики</w:t>
      </w:r>
      <w:r w:rsidR="007D00B4">
        <w:t xml:space="preserve"> </w:t>
      </w:r>
      <w:r w:rsidRPr="00DF7A73">
        <w:t>-</w:t>
      </w:r>
      <w:r w:rsidR="007D00B4">
        <w:t xml:space="preserve"> </w:t>
      </w:r>
      <w:r w:rsidRPr="00DF7A73">
        <w:t>сімейної медицини, 13 пунктів здоров’я, 5 фельдшерсько-акушерських пунктів.</w:t>
      </w:r>
    </w:p>
    <w:p w:rsidR="00DF7A73" w:rsidRPr="00DF7A73" w:rsidRDefault="00DF7A73" w:rsidP="00DF7A73">
      <w:pPr>
        <w:ind w:firstLine="708"/>
        <w:jc w:val="both"/>
      </w:pPr>
      <w:r w:rsidRPr="00DF7A73">
        <w:t xml:space="preserve">З травня 2022 року </w:t>
      </w:r>
      <w:r w:rsidR="00A972B0">
        <w:t>у</w:t>
      </w:r>
      <w:r w:rsidR="007D00B4">
        <w:t xml:space="preserve"> селі Засулля введена у</w:t>
      </w:r>
      <w:r w:rsidRPr="00DF7A73">
        <w:t xml:space="preserve"> експлуатацію нова</w:t>
      </w:r>
      <w:r w:rsidR="007D00B4">
        <w:t xml:space="preserve"> амбулаторія загальної практики - </w:t>
      </w:r>
      <w:r w:rsidR="004E3E22">
        <w:t>сімейної медицини</w:t>
      </w:r>
      <w:r w:rsidRPr="00DF7A73">
        <w:t xml:space="preserve"> як основний структурний підрозділ Центру ПМСД, що надає первинну медичну допомогу. Амбулаторія оснащена сучасним діагностичним обладнанням, що значно покращує якість надання медичних послуг та надає можливість проведення лабораторних досліджень. На гематологічному, біохімічному та сечовому ан</w:t>
      </w:r>
      <w:r w:rsidR="004E3E22">
        <w:t>алізаторах проводяться загально</w:t>
      </w:r>
      <w:r w:rsidRPr="00DF7A73">
        <w:t>клінічні аналізи крові та сечі</w:t>
      </w:r>
      <w:r w:rsidR="004E3E22">
        <w:t>, що</w:t>
      </w:r>
      <w:r w:rsidRPr="00DF7A73">
        <w:t xml:space="preserve"> дає змогу не направляти людей на вторинний рівень </w:t>
      </w:r>
      <w:r w:rsidRPr="00DF7A73">
        <w:lastRenderedPageBreak/>
        <w:t xml:space="preserve">надання медичної допомоги. Також в амбулаторії працює сучасний кабінет телемедицини, що дає змогу, при необхідності, </w:t>
      </w:r>
      <w:r w:rsidR="00CF732F">
        <w:t>надання пацієнтам</w:t>
      </w:r>
      <w:r w:rsidRPr="00DF7A73">
        <w:t xml:space="preserve"> </w:t>
      </w:r>
      <w:r w:rsidR="00CF732F">
        <w:t>консультацій</w:t>
      </w:r>
      <w:r w:rsidRPr="00DF7A73">
        <w:t xml:space="preserve"> фахівцями третинного рівня надання медичної допомоги.</w:t>
      </w:r>
    </w:p>
    <w:p w:rsidR="00DF7A73" w:rsidRPr="00DF7A73" w:rsidRDefault="00DF7A73" w:rsidP="00CF732F">
      <w:pPr>
        <w:ind w:firstLine="708"/>
        <w:jc w:val="both"/>
      </w:pPr>
      <w:r w:rsidRPr="00DF7A73">
        <w:t>З метою наближення надання медично</w:t>
      </w:r>
      <w:r w:rsidR="00D477A8">
        <w:t>ї допомоги до населення</w:t>
      </w:r>
      <w:r w:rsidR="00CF732F">
        <w:t xml:space="preserve"> у 2022 </w:t>
      </w:r>
      <w:r w:rsidRPr="00DF7A73">
        <w:t>ро</w:t>
      </w:r>
      <w:r w:rsidR="00CF732F">
        <w:t xml:space="preserve">ці було відкрито 2 фельдшерсько-акушерські пункти у селах Тернівщина та </w:t>
      </w:r>
      <w:r w:rsidRPr="00DF7A73">
        <w:t>Березівка.</w:t>
      </w:r>
    </w:p>
    <w:p w:rsidR="00D477A8" w:rsidRDefault="00DF7A73" w:rsidP="00DF7A73">
      <w:pPr>
        <w:ind w:firstLine="708"/>
        <w:jc w:val="both"/>
      </w:pPr>
      <w:r w:rsidRPr="00DF7A73">
        <w:t>За 9 міс</w:t>
      </w:r>
      <w:r w:rsidR="00CF732F">
        <w:t>яців</w:t>
      </w:r>
      <w:r w:rsidRPr="00DF7A73">
        <w:t xml:space="preserve"> 2022 року із 239 осіб пільгової категорії забезпечено лікарськими засобами 98 осіб, що складає 41</w:t>
      </w:r>
      <w:r w:rsidR="00CF732F">
        <w:t xml:space="preserve"> </w:t>
      </w:r>
      <w:r w:rsidRPr="00DF7A73">
        <w:t>% від запланованого</w:t>
      </w:r>
      <w:r w:rsidR="00CF732F">
        <w:t xml:space="preserve"> показника</w:t>
      </w:r>
      <w:r w:rsidR="007E71C3">
        <w:t>. З місцевого бюджету</w:t>
      </w:r>
      <w:r w:rsidRPr="00DF7A73">
        <w:t xml:space="preserve"> виділено 540,0 тис. грн. та сплачено за лікарські засоби 314,1 тис. грн</w:t>
      </w:r>
      <w:r w:rsidR="00BB4DB0">
        <w:t>.</w:t>
      </w:r>
      <w:r w:rsidRPr="00DF7A73">
        <w:t>, що складає 58</w:t>
      </w:r>
      <w:r w:rsidR="00BB4DB0">
        <w:t xml:space="preserve"> </w:t>
      </w:r>
      <w:r w:rsidR="00C142CA">
        <w:t>% від запланованого.</w:t>
      </w:r>
      <w:r w:rsidRPr="00DF7A73">
        <w:t xml:space="preserve"> </w:t>
      </w:r>
      <w:r w:rsidR="00C142CA">
        <w:t>Т</w:t>
      </w:r>
      <w:r w:rsidRPr="00DF7A73">
        <w:t xml:space="preserve">акож один хворий на фенілкетонурію отримав спеціальне лікувальне харчування на суму 93,5 тис. грн. </w:t>
      </w:r>
    </w:p>
    <w:p w:rsidR="00DF7A73" w:rsidRPr="00DF7A73" w:rsidRDefault="00DF7A73" w:rsidP="00DF7A73">
      <w:pPr>
        <w:ind w:firstLine="708"/>
        <w:jc w:val="both"/>
      </w:pPr>
      <w:r w:rsidRPr="00DF7A73">
        <w:rPr>
          <w:b/>
        </w:rPr>
        <w:t>КП «Лубенська міська клінічна стоматологічна поліклініка» Лубенської міської ради</w:t>
      </w:r>
      <w:r w:rsidRPr="00DF7A73">
        <w:t xml:space="preserve"> є закладом охорони здоров’я – комунальним унітарним некомерційним підприємством, що надає послуги вторинної спеціалізованої медичної допомоги населенню. У 2022</w:t>
      </w:r>
      <w:r w:rsidR="007A6EA8">
        <w:t xml:space="preserve"> </w:t>
      </w:r>
      <w:r w:rsidRPr="00DF7A73">
        <w:t>р</w:t>
      </w:r>
      <w:r w:rsidR="007A6EA8">
        <w:t>оці</w:t>
      </w:r>
      <w:r w:rsidRPr="00DF7A73">
        <w:t xml:space="preserve"> заключено договір з НСЗУ про надання медичних послуг по пакету «Стоматологічна допомога дорослим та дітям».</w:t>
      </w:r>
    </w:p>
    <w:p w:rsidR="00944F37" w:rsidRPr="00DF7A73" w:rsidRDefault="00DF7A73" w:rsidP="00DF7A73">
      <w:pPr>
        <w:ind w:firstLine="708"/>
        <w:jc w:val="both"/>
      </w:pPr>
      <w:r w:rsidRPr="00DF7A73">
        <w:t>За 9 місяців 2022 року отримали пільгове зубопротезування 192 особи, що на 34</w:t>
      </w:r>
      <w:r w:rsidR="007A6EA8">
        <w:t xml:space="preserve"> </w:t>
      </w:r>
      <w:r w:rsidRPr="00DF7A73">
        <w:t xml:space="preserve">% більше у порівнянні з </w:t>
      </w:r>
      <w:r w:rsidR="007A6EA8">
        <w:t>відповідним</w:t>
      </w:r>
      <w:r w:rsidRPr="00DF7A73">
        <w:t xml:space="preserve"> періодом минулого року. Видатки на пільгове зубопротезування за рахунок коштів місцевого бюджету становлять 403,9 тис.</w:t>
      </w:r>
      <w:r w:rsidR="007A6EA8">
        <w:t xml:space="preserve"> </w:t>
      </w:r>
      <w:r w:rsidRPr="00DF7A73">
        <w:t>грн. (у 2021</w:t>
      </w:r>
      <w:r w:rsidR="007A6EA8">
        <w:t xml:space="preserve"> році</w:t>
      </w:r>
      <w:r w:rsidRPr="00DF7A73">
        <w:t xml:space="preserve"> – 237,3</w:t>
      </w:r>
      <w:r w:rsidR="007A6EA8">
        <w:t xml:space="preserve"> </w:t>
      </w:r>
      <w:r w:rsidRPr="00DF7A73">
        <w:t>тис.</w:t>
      </w:r>
      <w:r w:rsidR="007A6EA8">
        <w:t xml:space="preserve"> </w:t>
      </w:r>
      <w:r w:rsidR="00D477A8">
        <w:t>грн.).</w:t>
      </w:r>
      <w:r w:rsidRPr="00DF7A73">
        <w:t xml:space="preserve"> </w:t>
      </w:r>
      <w:r w:rsidR="00D477A8">
        <w:t>П</w:t>
      </w:r>
      <w:r w:rsidR="00880937">
        <w:t xml:space="preserve">ослуги </w:t>
      </w:r>
      <w:r w:rsidRPr="00DF7A73">
        <w:t>безкоштовно</w:t>
      </w:r>
      <w:r w:rsidR="00880937">
        <w:t>го</w:t>
      </w:r>
      <w:r w:rsidRPr="00DF7A73">
        <w:t xml:space="preserve"> протез</w:t>
      </w:r>
      <w:r w:rsidR="00880937">
        <w:t>у</w:t>
      </w:r>
      <w:r w:rsidRPr="00DF7A73">
        <w:t>ван</w:t>
      </w:r>
      <w:r w:rsidR="00880937">
        <w:t>ня</w:t>
      </w:r>
      <w:r w:rsidRPr="00DF7A73">
        <w:t xml:space="preserve"> </w:t>
      </w:r>
      <w:r w:rsidR="00285967">
        <w:t xml:space="preserve">надано </w:t>
      </w:r>
      <w:r w:rsidRPr="00DF7A73">
        <w:t>35,1</w:t>
      </w:r>
      <w:r w:rsidR="007A6EA8">
        <w:t xml:space="preserve"> </w:t>
      </w:r>
      <w:r w:rsidRPr="00DF7A73">
        <w:t>% громадян від загальної кількості (32,7</w:t>
      </w:r>
      <w:r w:rsidR="00880937">
        <w:t xml:space="preserve"> </w:t>
      </w:r>
      <w:r w:rsidRPr="00DF7A73">
        <w:t>% у 2021</w:t>
      </w:r>
      <w:r w:rsidR="00880937">
        <w:t xml:space="preserve"> року</w:t>
      </w:r>
      <w:r w:rsidRPr="00DF7A73">
        <w:t>).</w:t>
      </w:r>
    </w:p>
    <w:p w:rsidR="009738B5" w:rsidRPr="0045444A" w:rsidRDefault="009738B5" w:rsidP="00BE711A">
      <w:pPr>
        <w:tabs>
          <w:tab w:val="left" w:pos="993"/>
        </w:tabs>
        <w:ind w:firstLine="567"/>
        <w:jc w:val="both"/>
        <w:rPr>
          <w:color w:val="FF0000"/>
        </w:rPr>
      </w:pPr>
    </w:p>
    <w:p w:rsidR="00DD532A" w:rsidRPr="00F43F67" w:rsidRDefault="009C5663" w:rsidP="00EB6194">
      <w:pPr>
        <w:pStyle w:val="a5"/>
        <w:ind w:right="-39"/>
        <w:jc w:val="center"/>
        <w:rPr>
          <w:rFonts w:ascii="Times New Roman" w:hAnsi="Times New Roman"/>
          <w:b/>
          <w:color w:val="auto"/>
          <w:sz w:val="24"/>
          <w:szCs w:val="24"/>
        </w:rPr>
      </w:pPr>
      <w:r w:rsidRPr="00F43F67">
        <w:rPr>
          <w:rFonts w:ascii="Times New Roman" w:hAnsi="Times New Roman"/>
          <w:b/>
          <w:color w:val="auto"/>
          <w:sz w:val="24"/>
          <w:szCs w:val="24"/>
        </w:rPr>
        <w:t>1.10</w:t>
      </w:r>
      <w:r w:rsidR="000C5FEF" w:rsidRPr="00F43F67">
        <w:rPr>
          <w:rFonts w:ascii="Times New Roman" w:hAnsi="Times New Roman"/>
          <w:b/>
          <w:color w:val="auto"/>
          <w:sz w:val="24"/>
          <w:szCs w:val="24"/>
        </w:rPr>
        <w:t xml:space="preserve">. </w:t>
      </w:r>
      <w:r w:rsidR="00DD532A" w:rsidRPr="00F43F67">
        <w:rPr>
          <w:rFonts w:ascii="Times New Roman" w:hAnsi="Times New Roman"/>
          <w:b/>
          <w:color w:val="auto"/>
          <w:sz w:val="24"/>
          <w:szCs w:val="24"/>
        </w:rPr>
        <w:t>Освіта</w:t>
      </w:r>
    </w:p>
    <w:p w:rsidR="000C4515" w:rsidRPr="00F43F67" w:rsidRDefault="000C4515" w:rsidP="00EB6194">
      <w:pPr>
        <w:pStyle w:val="a5"/>
        <w:ind w:right="-39" w:firstLine="567"/>
        <w:jc w:val="center"/>
        <w:rPr>
          <w:rFonts w:ascii="Times New Roman" w:hAnsi="Times New Roman"/>
          <w:b/>
          <w:color w:val="auto"/>
          <w:sz w:val="24"/>
          <w:szCs w:val="24"/>
        </w:rPr>
      </w:pPr>
    </w:p>
    <w:p w:rsidR="00EB6194" w:rsidRPr="00FB55A5" w:rsidRDefault="00EB6194" w:rsidP="00EB6194">
      <w:pPr>
        <w:ind w:firstLine="709"/>
        <w:jc w:val="both"/>
        <w:rPr>
          <w:rFonts w:eastAsia="Calibri"/>
          <w:color w:val="000000" w:themeColor="text1"/>
          <w:lang w:eastAsia="en-US"/>
        </w:rPr>
      </w:pPr>
      <w:r w:rsidRPr="00606B25">
        <w:rPr>
          <w:rFonts w:eastAsia="Calibri"/>
          <w:lang w:eastAsia="en-US"/>
        </w:rPr>
        <w:t>Основними завданнями у сфері надання освітніх послуг упродовж  року було збереження мережі закладів освіти, забезпечення їх д</w:t>
      </w:r>
      <w:r w:rsidRPr="00FB55A5">
        <w:rPr>
          <w:rFonts w:eastAsia="Calibri"/>
          <w:lang w:eastAsia="en-US"/>
        </w:rPr>
        <w:t xml:space="preserve">оступності, модернізації,  </w:t>
      </w:r>
      <w:r w:rsidRPr="00FB55A5">
        <w:rPr>
          <w:rFonts w:eastAsia="Calibri"/>
          <w:color w:val="000000" w:themeColor="text1"/>
          <w:lang w:eastAsia="en-US"/>
        </w:rPr>
        <w:t>конкурентоспроможності.</w:t>
      </w:r>
    </w:p>
    <w:p w:rsidR="00EB6194" w:rsidRPr="00254788" w:rsidRDefault="00EB6194" w:rsidP="00EB6194">
      <w:pPr>
        <w:shd w:val="clear" w:color="auto" w:fill="FFFFFF"/>
        <w:ind w:firstLine="709"/>
        <w:jc w:val="both"/>
        <w:rPr>
          <w:rFonts w:ascii="Arial" w:hAnsi="Arial" w:cs="Arial"/>
        </w:rPr>
      </w:pPr>
      <w:r w:rsidRPr="00254788">
        <w:t>Право дітей на здобуття дошкільної освіти у Лубенській територіальній громаді  реалізують 25 закладів дошкільної освіти (один з них у скла</w:t>
      </w:r>
      <w:r>
        <w:t>ді Лубенського НВК – ДНЗ № 9), у</w:t>
      </w:r>
      <w:r w:rsidRPr="00254788">
        <w:t xml:space="preserve"> яких  навчається і виховується 1227 дітей.</w:t>
      </w:r>
    </w:p>
    <w:p w:rsidR="00EB6194" w:rsidRPr="00254788" w:rsidRDefault="00EB6194" w:rsidP="00EB6194">
      <w:pPr>
        <w:shd w:val="clear" w:color="auto" w:fill="FFFFFF"/>
        <w:ind w:firstLine="709"/>
        <w:jc w:val="both"/>
        <w:rPr>
          <w:rFonts w:ascii="Arial" w:hAnsi="Arial" w:cs="Arial"/>
        </w:rPr>
      </w:pPr>
      <w:r w:rsidRPr="00254788">
        <w:t>Дошкільною освітою охоплено близько 75 % дітей віком від 3 років і старше. У закладах дошкільної освіти на 100 місцях виховується 80 дітей.</w:t>
      </w:r>
    </w:p>
    <w:p w:rsidR="00EB6194" w:rsidRPr="00254788" w:rsidRDefault="00EB6194" w:rsidP="00EB6194">
      <w:pPr>
        <w:shd w:val="clear" w:color="auto" w:fill="FFFFFF"/>
        <w:ind w:firstLine="709"/>
        <w:jc w:val="both"/>
        <w:rPr>
          <w:rFonts w:ascii="Arial" w:hAnsi="Arial" w:cs="Arial"/>
        </w:rPr>
      </w:pPr>
      <w:r w:rsidRPr="00254788">
        <w:t>Значна увага приділяється вихованню дітей із особливими освітніми потребами. У дошкільних закладах комбінованого типу № 1 «Дзвіночок» та № 17 «Золотий ключик» працюють 4 групи спеціального призначення: 3 для дітей із вадами зору (офтальмологічні), 1 (санаторна) для вихованців із  затухаючими формами тубінфекції, які відвідує 35 дітей (2021 рік – 48 дітей).</w:t>
      </w:r>
    </w:p>
    <w:p w:rsidR="00EB6194" w:rsidRPr="00254788" w:rsidRDefault="00EB6194" w:rsidP="00EB6194">
      <w:pPr>
        <w:shd w:val="clear" w:color="auto" w:fill="FFFFFF"/>
        <w:ind w:firstLine="709"/>
        <w:jc w:val="both"/>
        <w:rPr>
          <w:rFonts w:ascii="Arial" w:hAnsi="Arial" w:cs="Arial"/>
        </w:rPr>
      </w:pPr>
      <w:r w:rsidRPr="00254788">
        <w:t xml:space="preserve">З метою забезпечення освітніми послугами дітей з особливими освітніми потребами та розвантаження дошкільних закладів міста продовжується робота щодо збільшення місць, зокрема виготовлено проєкт будівництва нового закладу дошкільної освіти комбінованого типу зі спеціальними групами на 159 місць, який подано на </w:t>
      </w:r>
      <w:r>
        <w:t>участь у «Програмі з відновлення України»</w:t>
      </w:r>
      <w:r w:rsidRPr="00254788">
        <w:t>.</w:t>
      </w:r>
    </w:p>
    <w:p w:rsidR="00EB6194" w:rsidRPr="00A93C53" w:rsidRDefault="00EB6194" w:rsidP="00EB6194">
      <w:pPr>
        <w:ind w:left="20" w:right="20" w:firstLine="709"/>
        <w:jc w:val="both"/>
        <w:rPr>
          <w:rFonts w:eastAsia="Calibri"/>
          <w:color w:val="000000" w:themeColor="text1"/>
        </w:rPr>
      </w:pPr>
      <w:r w:rsidRPr="00A93C53">
        <w:rPr>
          <w:rFonts w:eastAsia="Calibri"/>
          <w:color w:val="000000" w:themeColor="text1"/>
        </w:rPr>
        <w:t>Загальну середню освіту у громаді здобувають 7032 учні</w:t>
      </w:r>
      <w:r>
        <w:rPr>
          <w:rFonts w:eastAsia="Calibri"/>
          <w:color w:val="000000" w:themeColor="text1"/>
        </w:rPr>
        <w:t xml:space="preserve"> у 21</w:t>
      </w:r>
      <w:r w:rsidRPr="00A93C53">
        <w:rPr>
          <w:rFonts w:eastAsia="Calibri"/>
          <w:color w:val="000000" w:themeColor="text1"/>
        </w:rPr>
        <w:t xml:space="preserve">  закладі загальної середньої освіти Лубенської територіальної громади (2021 рік – 7037 учнів). </w:t>
      </w:r>
    </w:p>
    <w:p w:rsidR="00EB6194" w:rsidRPr="00254788" w:rsidRDefault="00EB6194" w:rsidP="00EB6194">
      <w:pPr>
        <w:ind w:firstLine="709"/>
        <w:jc w:val="both"/>
      </w:pPr>
      <w:r w:rsidRPr="00A93C53">
        <w:rPr>
          <w:rFonts w:eastAsia="Calibri"/>
          <w:color w:val="000000" w:themeColor="text1"/>
        </w:rPr>
        <w:t xml:space="preserve">У 2022-2023 н.р. розширено мережу шкіл і дошкільних закладів з інклюзивною </w:t>
      </w:r>
      <w:r w:rsidR="00285967">
        <w:rPr>
          <w:rFonts w:eastAsia="Calibri"/>
          <w:color w:val="000000" w:themeColor="text1"/>
        </w:rPr>
        <w:t>формою навчання. Станом на 01.09</w:t>
      </w:r>
      <w:r w:rsidRPr="00A93C53">
        <w:rPr>
          <w:rFonts w:eastAsia="Calibri"/>
          <w:color w:val="000000" w:themeColor="text1"/>
        </w:rPr>
        <w:t>.2022</w:t>
      </w:r>
      <w:r>
        <w:rPr>
          <w:rFonts w:eastAsia="Calibri"/>
          <w:color w:val="FF0000"/>
        </w:rPr>
        <w:t xml:space="preserve"> </w:t>
      </w:r>
      <w:r>
        <w:rPr>
          <w:rFonts w:eastAsia="Calibri"/>
          <w:color w:val="000000" w:themeColor="text1"/>
        </w:rPr>
        <w:t>року функціонує 34 інклюзивні</w:t>
      </w:r>
      <w:r w:rsidRPr="00A93C53">
        <w:rPr>
          <w:rFonts w:eastAsia="Calibri"/>
          <w:color w:val="000000" w:themeColor="text1"/>
        </w:rPr>
        <w:t xml:space="preserve"> клас</w:t>
      </w:r>
      <w:r>
        <w:rPr>
          <w:rFonts w:eastAsia="Calibri"/>
          <w:color w:val="000000" w:themeColor="text1"/>
        </w:rPr>
        <w:t>и</w:t>
      </w:r>
      <w:r w:rsidRPr="00A93C53">
        <w:rPr>
          <w:rFonts w:eastAsia="Calibri"/>
          <w:color w:val="000000" w:themeColor="text1"/>
        </w:rPr>
        <w:t xml:space="preserve"> у 14-ти закладах загальної середньої освіти (у 2021 році - 28 інклюзивних класів у 12-ти закладах загальної середньої освіти), охоплено інклюзивною освітою </w:t>
      </w:r>
      <w:r w:rsidRPr="00254788">
        <w:rPr>
          <w:rFonts w:eastAsia="Calibri"/>
          <w:color w:val="000000" w:themeColor="text1"/>
        </w:rPr>
        <w:t>50  учнів (2021 рік – 38 учнів).</w:t>
      </w:r>
      <w:r w:rsidRPr="00254788">
        <w:rPr>
          <w:rFonts w:eastAsia="Calibri"/>
          <w:color w:val="FF0000"/>
        </w:rPr>
        <w:t xml:space="preserve"> </w:t>
      </w:r>
      <w:r w:rsidRPr="00254788">
        <w:t>У 11-ти закладах дошкільної освіти функціонує 15 груп з інклюзивною формою освітнього процесу, якою відповідно охоплено 24 дитини (у порівнянні з 2021 роком - 13 інклюзивних груп у 11-ти закладах дошкільної освіти, 21 дитина).</w:t>
      </w:r>
    </w:p>
    <w:p w:rsidR="00EB6194" w:rsidRPr="00254788" w:rsidRDefault="00EB6194" w:rsidP="00EB6194">
      <w:pPr>
        <w:ind w:left="20" w:right="20" w:firstLine="709"/>
        <w:jc w:val="both"/>
        <w:rPr>
          <w:rFonts w:eastAsia="Calibri"/>
          <w:color w:val="000000" w:themeColor="text1"/>
        </w:rPr>
      </w:pPr>
      <w:r w:rsidRPr="00254788">
        <w:rPr>
          <w:rFonts w:eastAsia="Calibri"/>
          <w:color w:val="000000" w:themeColor="text1"/>
        </w:rPr>
        <w:t>На виконання рішення виконавчого комітету Лубенської міської ради Лубенського району Полтавської області «Про організацію обліку дітей дошкільного, шкільного віку та учнів Лубенської територіальної громади» № 52 від 24 березня 2021 року Управлінням освіти здійснюється облік дітей шляхом постійного оновлення реєстру даних про них, на кожен рік народження окремо.</w:t>
      </w:r>
    </w:p>
    <w:p w:rsidR="00EB6194" w:rsidRPr="00A93C53" w:rsidRDefault="00EB6194" w:rsidP="00EB6194">
      <w:pPr>
        <w:ind w:left="20" w:right="20" w:firstLine="709"/>
        <w:jc w:val="both"/>
        <w:rPr>
          <w:rFonts w:eastAsia="Calibri"/>
          <w:color w:val="000000" w:themeColor="text1"/>
        </w:rPr>
      </w:pPr>
      <w:r w:rsidRPr="00A93C53">
        <w:rPr>
          <w:rFonts w:eastAsia="Calibri"/>
          <w:color w:val="000000" w:themeColor="text1"/>
        </w:rPr>
        <w:t xml:space="preserve">Збережено мережу закладів позашкільної освіти. У 2022 році функціонує три заклади: дитячо-юнацька спортивна школа, центр дитячої та юнацької творчості учнівської молоді, дитячо-юнацький клуб спортивного орієнтування і туризму, де </w:t>
      </w:r>
      <w:r w:rsidRPr="000B6BF2">
        <w:rPr>
          <w:rFonts w:eastAsia="Calibri"/>
          <w:color w:val="000000" w:themeColor="text1"/>
        </w:rPr>
        <w:t>навчаються 1504</w:t>
      </w:r>
      <w:r w:rsidRPr="00FB55A5">
        <w:rPr>
          <w:rFonts w:eastAsia="Calibri"/>
          <w:color w:val="FF0000"/>
        </w:rPr>
        <w:t xml:space="preserve"> </w:t>
      </w:r>
      <w:r w:rsidRPr="00A93C53">
        <w:rPr>
          <w:rFonts w:eastAsia="Calibri"/>
          <w:color w:val="000000" w:themeColor="text1"/>
        </w:rPr>
        <w:t>учнів (2021 рік – 1561 учнів).</w:t>
      </w:r>
    </w:p>
    <w:p w:rsidR="00EB6194" w:rsidRPr="00A33783" w:rsidRDefault="00EB6194" w:rsidP="00EB6194">
      <w:pPr>
        <w:ind w:left="20" w:right="20" w:firstLine="709"/>
        <w:jc w:val="both"/>
        <w:rPr>
          <w:rFonts w:eastAsia="Calibri"/>
          <w:color w:val="000000" w:themeColor="text1"/>
        </w:rPr>
      </w:pPr>
      <w:r w:rsidRPr="00A33783">
        <w:rPr>
          <w:rFonts w:eastAsia="Calibri"/>
          <w:color w:val="000000" w:themeColor="text1"/>
        </w:rPr>
        <w:lastRenderedPageBreak/>
        <w:t xml:space="preserve">Станом на 01.10.2022 року на обліку </w:t>
      </w:r>
      <w:r>
        <w:rPr>
          <w:rFonts w:eastAsia="Calibri"/>
          <w:color w:val="000000" w:themeColor="text1"/>
        </w:rPr>
        <w:t xml:space="preserve">у </w:t>
      </w:r>
      <w:r w:rsidRPr="00A33783">
        <w:rPr>
          <w:rFonts w:eastAsia="Calibri"/>
          <w:color w:val="000000" w:themeColor="text1"/>
        </w:rPr>
        <w:t xml:space="preserve">Лубенському інклюзивному центрі знаходиться 318 дітей (2021 рік – 254 дітей). Корекційно-розвиткові послуги отримують 25 дітей. </w:t>
      </w:r>
    </w:p>
    <w:p w:rsidR="00EB6194" w:rsidRPr="00752CDB" w:rsidRDefault="00EB6194" w:rsidP="00EB6194">
      <w:pPr>
        <w:ind w:left="20" w:right="20" w:firstLine="709"/>
        <w:jc w:val="both"/>
        <w:rPr>
          <w:color w:val="000000" w:themeColor="text1"/>
        </w:rPr>
      </w:pPr>
    </w:p>
    <w:p w:rsidR="00EB6194" w:rsidRPr="00E75710" w:rsidRDefault="00EB6194" w:rsidP="00EB6194">
      <w:pPr>
        <w:ind w:left="20" w:right="20" w:firstLine="709"/>
        <w:jc w:val="both"/>
      </w:pPr>
      <w:r w:rsidRPr="00E75710">
        <w:t>У 2022 році на галузь «Освіта» передбачено 340,7 млн. грн., з них: освітня субвенція з державного бюджету місцевим бюджетам – 147,267 млн. грн., кошти місцевого бюджету – 192,959 млн. грн., субвенція на надання підтримки особам з особливими освітні</w:t>
      </w:r>
      <w:r w:rsidR="00285967">
        <w:t>ми потребами – 2319,8 тис. грн.</w:t>
      </w:r>
      <w:r w:rsidRPr="00E75710">
        <w:t xml:space="preserve"> </w:t>
      </w:r>
    </w:p>
    <w:p w:rsidR="00EB6194" w:rsidRPr="00E75710" w:rsidRDefault="00EB6194" w:rsidP="00EB6194">
      <w:pPr>
        <w:ind w:left="20" w:right="20" w:firstLine="709"/>
        <w:jc w:val="both"/>
      </w:pPr>
      <w:r w:rsidRPr="00E75710">
        <w:t xml:space="preserve">У 2022 році кошторис бюджету розвитку становить 8,630 млн. грн. Відповідно </w:t>
      </w:r>
      <w:r w:rsidR="00DF1DC8">
        <w:t xml:space="preserve">до </w:t>
      </w:r>
      <w:r w:rsidRPr="00E75710">
        <w:t>затвердженого плану використання коштів бюджету розвитку для виконання будівельних робіт (проведення капітальних ремонтів та реконструкції приміщень закладів освіти) виділено 6921,220 тис. грн.; для покращення матеріальної бази – 305,960 тис. грн., субвенція на надання підтримки особам з особливими освітніми потребами - 177,438 тис грн., субвенція з місцевого бюджету для проведення співфінансування для придбання шкільного автобусу - 1225,0 тис.</w:t>
      </w:r>
      <w:r w:rsidR="00E75710" w:rsidRPr="00E75710">
        <w:t xml:space="preserve"> грн.</w:t>
      </w:r>
    </w:p>
    <w:p w:rsidR="00EB6194" w:rsidRPr="00E75710" w:rsidRDefault="00EB6194" w:rsidP="00EB6194">
      <w:pPr>
        <w:ind w:left="20" w:right="20" w:firstLine="709"/>
        <w:jc w:val="both"/>
      </w:pPr>
      <w:r w:rsidRPr="00E75710">
        <w:t>За 10 місяців 2022 року о</w:t>
      </w:r>
      <w:r w:rsidR="00E75710" w:rsidRPr="00E75710">
        <w:t>своєно коштів бюджету розвитку у</w:t>
      </w:r>
      <w:r w:rsidRPr="00E75710">
        <w:t xml:space="preserve"> загальній сумі 1302,6 тис.</w:t>
      </w:r>
      <w:r w:rsidR="00E75710" w:rsidRPr="00E75710">
        <w:t xml:space="preserve"> </w:t>
      </w:r>
      <w:r w:rsidRPr="00E75710">
        <w:t>грн., з них: виконано робіт на суму 1257,6 тис. грн., придбано обладнання на суму 45</w:t>
      </w:r>
      <w:r w:rsidR="00E75710" w:rsidRPr="00E75710">
        <w:t>,0</w:t>
      </w:r>
      <w:r w:rsidRPr="00E75710">
        <w:t xml:space="preserve"> тис. грн.</w:t>
      </w:r>
    </w:p>
    <w:p w:rsidR="00E75710" w:rsidRPr="00E75710" w:rsidRDefault="00E75710" w:rsidP="00EB6194">
      <w:pPr>
        <w:ind w:left="20" w:right="20" w:firstLine="709"/>
        <w:jc w:val="both"/>
      </w:pPr>
    </w:p>
    <w:p w:rsidR="00EB6194" w:rsidRPr="008642F4" w:rsidRDefault="00EB6194" w:rsidP="00EB6194">
      <w:pPr>
        <w:ind w:left="20" w:right="20" w:firstLine="709"/>
        <w:jc w:val="both"/>
        <w:rPr>
          <w:color w:val="000000" w:themeColor="text1"/>
        </w:rPr>
      </w:pPr>
      <w:r w:rsidRPr="008642F4">
        <w:rPr>
          <w:color w:val="000000" w:themeColor="text1"/>
        </w:rPr>
        <w:t xml:space="preserve">На початок 2022 року у навчальних закладах громади працює 1602 працівників, із них 883 педагогічних. У 2022 році проатестовано 205 педагогічних працівників. </w:t>
      </w:r>
    </w:p>
    <w:p w:rsidR="00EB6194" w:rsidRDefault="00EB6194" w:rsidP="00EB6194">
      <w:pPr>
        <w:ind w:firstLine="709"/>
        <w:jc w:val="both"/>
        <w:rPr>
          <w:color w:val="000000" w:themeColor="text1"/>
        </w:rPr>
      </w:pPr>
      <w:r w:rsidRPr="00E26895">
        <w:rPr>
          <w:color w:val="000000" w:themeColor="text1"/>
        </w:rPr>
        <w:t>Усі заклади дошкільної освіти та заклади загальної середньої освіти Лубенської територіальної громади підключені до інформаційної системи управління освітою (ІСУО), діє система «Курс: Школа», «Курс: Дошкілля», забезпечено доступ до Єдиної державної бази освіти (ЄДБО), функціонує електронна черга в ЗДО. Заклади загальної середньої освіти підключені до автоматизованого інформаційного комплексу освітнього менеджменту (ПАК «АІКОМ»).</w:t>
      </w:r>
    </w:p>
    <w:p w:rsidR="006D56C3" w:rsidRPr="006D56C3" w:rsidRDefault="006D56C3" w:rsidP="006D56C3">
      <w:pPr>
        <w:ind w:firstLine="709"/>
        <w:jc w:val="both"/>
        <w:rPr>
          <w:color w:val="000000" w:themeColor="text1"/>
        </w:rPr>
      </w:pPr>
    </w:p>
    <w:p w:rsidR="006D56C3" w:rsidRPr="006D56C3" w:rsidRDefault="006D56C3" w:rsidP="006D56C3">
      <w:pPr>
        <w:ind w:firstLine="709"/>
        <w:jc w:val="both"/>
        <w:rPr>
          <w:color w:val="232020"/>
        </w:rPr>
      </w:pPr>
      <w:r w:rsidRPr="006D56C3">
        <w:t>Повномасштабне вторгнення військ російської федерації з-поміж іншого в</w:t>
      </w:r>
      <w:r>
        <w:t>несло непередбачувані корективи у</w:t>
      </w:r>
      <w:r w:rsidRPr="006D56C3">
        <w:t xml:space="preserve"> роботу кожного закладу освіти. </w:t>
      </w:r>
      <w:r w:rsidRPr="006D56C3">
        <w:rPr>
          <w:color w:val="232020"/>
        </w:rPr>
        <w:t>Дитячі садки, відповідно до рекомендації МОН, в умовах воєнного часу призупинили роботу та використовували е</w:t>
      </w:r>
      <w:r>
        <w:rPr>
          <w:color w:val="232020"/>
        </w:rPr>
        <w:t>лементи дистанційного навчання у</w:t>
      </w:r>
      <w:r w:rsidRPr="006D56C3">
        <w:rPr>
          <w:color w:val="232020"/>
        </w:rPr>
        <w:t xml:space="preserve"> роботі з вихованцями та батьками. У закладах дошкільної освіти Лубенської територіальної громади за погодженням із районною військовою адміністрацією з травня</w:t>
      </w:r>
      <w:r>
        <w:rPr>
          <w:color w:val="232020"/>
        </w:rPr>
        <w:t xml:space="preserve"> 2022 року</w:t>
      </w:r>
      <w:r w:rsidRPr="006D56C3">
        <w:rPr>
          <w:color w:val="232020"/>
        </w:rPr>
        <w:t xml:space="preserve"> відновлено ін</w:t>
      </w:r>
      <w:r>
        <w:rPr>
          <w:color w:val="232020"/>
        </w:rPr>
        <w:t>дивідуальні корекційні заняття у</w:t>
      </w:r>
      <w:r w:rsidRPr="006D56C3">
        <w:rPr>
          <w:color w:val="232020"/>
        </w:rPr>
        <w:t xml:space="preserve"> спеціалізованих та інклюзивних групах.  Станом</w:t>
      </w:r>
      <w:r w:rsidR="00046E7F">
        <w:rPr>
          <w:color w:val="232020"/>
        </w:rPr>
        <w:t xml:space="preserve"> на листопад 2022 року шість закладів дошкільної освіти</w:t>
      </w:r>
      <w:r w:rsidRPr="006D56C3">
        <w:rPr>
          <w:color w:val="232020"/>
        </w:rPr>
        <w:t xml:space="preserve"> громади, у яких вдалося відновити наявні споруди цивільного захисту або найпростіші укрит</w:t>
      </w:r>
      <w:r w:rsidR="00046E7F">
        <w:rPr>
          <w:color w:val="232020"/>
        </w:rPr>
        <w:t>тя, здійснюють освітній процес у</w:t>
      </w:r>
      <w:r w:rsidRPr="006D56C3">
        <w:rPr>
          <w:color w:val="232020"/>
        </w:rPr>
        <w:t xml:space="preserve"> очній формі. </w:t>
      </w:r>
    </w:p>
    <w:p w:rsidR="006D56C3" w:rsidRPr="006D56C3" w:rsidRDefault="006D56C3" w:rsidP="006D56C3">
      <w:pPr>
        <w:ind w:firstLine="709"/>
        <w:jc w:val="both"/>
        <w:rPr>
          <w:color w:val="000000"/>
        </w:rPr>
      </w:pPr>
      <w:r w:rsidRPr="006D56C3">
        <w:rPr>
          <w:color w:val="232020"/>
        </w:rPr>
        <w:t xml:space="preserve">24 лютого </w:t>
      </w:r>
      <w:r w:rsidR="00046E7F">
        <w:rPr>
          <w:color w:val="232020"/>
        </w:rPr>
        <w:t xml:space="preserve">2022 року </w:t>
      </w:r>
      <w:r w:rsidRPr="006D56C3">
        <w:rPr>
          <w:color w:val="232020"/>
        </w:rPr>
        <w:t xml:space="preserve">у школах запроваджено двотижневі канікули. Із 14 березня </w:t>
      </w:r>
      <w:r w:rsidR="00046E7F">
        <w:rPr>
          <w:color w:val="232020"/>
        </w:rPr>
        <w:t xml:space="preserve">поточного року </w:t>
      </w:r>
      <w:r w:rsidRPr="006D56C3">
        <w:rPr>
          <w:color w:val="232020"/>
        </w:rPr>
        <w:t>було відновлено дистанційне навчання. Окремі вчителі здійснювали його з-за меж громади і навіть із закордону. Основним завданням дистанційного навчання в умовах суспільного тотального стресу стало збереження рівноваги якості освітніх послуг з морально-психологічною підтримкою  здобувачів освіти.</w:t>
      </w:r>
      <w:r w:rsidRPr="006D56C3">
        <w:rPr>
          <w:color w:val="000000"/>
        </w:rPr>
        <w:t xml:space="preserve"> Усього за межі України вибули 427 учні</w:t>
      </w:r>
      <w:r w:rsidR="00DF1DC8">
        <w:rPr>
          <w:color w:val="000000"/>
        </w:rPr>
        <w:t>в</w:t>
      </w:r>
      <w:r w:rsidRPr="006D56C3">
        <w:rPr>
          <w:color w:val="000000"/>
        </w:rPr>
        <w:t>. Переважна більшість із них були також охоплені дистанційним навчанням. Прибуло з інших регіонів та навчають</w:t>
      </w:r>
      <w:r w:rsidR="00046E7F">
        <w:rPr>
          <w:color w:val="000000"/>
        </w:rPr>
        <w:t xml:space="preserve">ся у школах Лубенської громади </w:t>
      </w:r>
      <w:r w:rsidRPr="006D56C3">
        <w:rPr>
          <w:color w:val="000000"/>
        </w:rPr>
        <w:t xml:space="preserve">214 школярів із числа вимушено переміщених осіб. 15 мешканців тимчасово окупованих російським агресором територій зараховані </w:t>
      </w:r>
      <w:r w:rsidR="00F43F67">
        <w:rPr>
          <w:color w:val="000000"/>
        </w:rPr>
        <w:t>до закладів загальної середньої освіти</w:t>
      </w:r>
      <w:r w:rsidRPr="006D56C3">
        <w:rPr>
          <w:color w:val="000000"/>
        </w:rPr>
        <w:t xml:space="preserve"> м.</w:t>
      </w:r>
      <w:r w:rsidR="00F43F67">
        <w:rPr>
          <w:color w:val="000000"/>
        </w:rPr>
        <w:t xml:space="preserve"> </w:t>
      </w:r>
      <w:r w:rsidRPr="006D56C3">
        <w:rPr>
          <w:color w:val="000000"/>
        </w:rPr>
        <w:t>Лубен на екст</w:t>
      </w:r>
      <w:r w:rsidR="00F43F67">
        <w:rPr>
          <w:color w:val="000000"/>
        </w:rPr>
        <w:t>ернатну форму навчання. Наразі у 10 закладах загальної середньої освіти</w:t>
      </w:r>
      <w:r w:rsidRPr="006D56C3">
        <w:rPr>
          <w:color w:val="000000"/>
        </w:rPr>
        <w:t xml:space="preserve"> облаштовані  захисні споруди у відповідності до нормативних  вимог, завдяки чому вони працюють </w:t>
      </w:r>
      <w:r w:rsidR="00F43F67">
        <w:rPr>
          <w:color w:val="000000"/>
        </w:rPr>
        <w:t>у</w:t>
      </w:r>
      <w:r w:rsidRPr="006D56C3">
        <w:rPr>
          <w:color w:val="000000"/>
        </w:rPr>
        <w:t xml:space="preserve"> режимі офлайн.</w:t>
      </w:r>
    </w:p>
    <w:p w:rsidR="006D56C3" w:rsidRPr="006D56C3" w:rsidRDefault="006D56C3" w:rsidP="006D56C3">
      <w:pPr>
        <w:ind w:firstLine="709"/>
        <w:jc w:val="both"/>
        <w:rPr>
          <w:color w:val="000000" w:themeColor="text1"/>
        </w:rPr>
      </w:pPr>
    </w:p>
    <w:p w:rsidR="007C7DF2" w:rsidRPr="005324DE" w:rsidRDefault="00DD532A" w:rsidP="00EB6194">
      <w:pPr>
        <w:pStyle w:val="a7"/>
        <w:spacing w:after="0" w:line="240" w:lineRule="auto"/>
        <w:ind w:left="20" w:right="20" w:firstLine="709"/>
        <w:jc w:val="both"/>
        <w:rPr>
          <w:rFonts w:ascii="Times New Roman" w:eastAsia="Times New Roman" w:hAnsi="Times New Roman"/>
          <w:sz w:val="24"/>
          <w:szCs w:val="24"/>
          <w:lang w:eastAsia="ru-RU"/>
        </w:rPr>
      </w:pPr>
      <w:r w:rsidRPr="005324DE">
        <w:rPr>
          <w:rFonts w:ascii="Times New Roman" w:hAnsi="Times New Roman"/>
          <w:sz w:val="24"/>
          <w:szCs w:val="24"/>
        </w:rPr>
        <w:t>Підготовку кв</w:t>
      </w:r>
      <w:r w:rsidR="001B2D44" w:rsidRPr="005324DE">
        <w:rPr>
          <w:rFonts w:ascii="Times New Roman" w:hAnsi="Times New Roman"/>
          <w:sz w:val="24"/>
          <w:szCs w:val="24"/>
        </w:rPr>
        <w:t>аліфікованих робітничих кадрів у</w:t>
      </w:r>
      <w:r w:rsidRPr="005324DE">
        <w:rPr>
          <w:rFonts w:ascii="Times New Roman" w:hAnsi="Times New Roman"/>
          <w:sz w:val="24"/>
          <w:szCs w:val="24"/>
        </w:rPr>
        <w:t xml:space="preserve"> місті здійснює 1 професійно-технічний навчальний заклад – </w:t>
      </w:r>
      <w:r w:rsidRPr="005324DE">
        <w:rPr>
          <w:rFonts w:ascii="Times New Roman" w:hAnsi="Times New Roman"/>
          <w:b/>
          <w:sz w:val="24"/>
          <w:szCs w:val="24"/>
        </w:rPr>
        <w:t>Лубенський професійний ліцей</w:t>
      </w:r>
      <w:r w:rsidR="00894FD8" w:rsidRPr="005324DE">
        <w:rPr>
          <w:rFonts w:ascii="Times New Roman" w:hAnsi="Times New Roman"/>
          <w:sz w:val="24"/>
          <w:szCs w:val="24"/>
        </w:rPr>
        <w:t>,</w:t>
      </w:r>
      <w:r w:rsidR="00E55190" w:rsidRPr="005324DE">
        <w:rPr>
          <w:rFonts w:ascii="Times New Roman" w:hAnsi="Times New Roman"/>
          <w:sz w:val="24"/>
          <w:szCs w:val="24"/>
        </w:rPr>
        <w:t xml:space="preserve"> </w:t>
      </w:r>
      <w:r w:rsidR="00894FD8" w:rsidRPr="005324DE">
        <w:rPr>
          <w:rFonts w:ascii="Times New Roman" w:hAnsi="Times New Roman"/>
          <w:sz w:val="24"/>
          <w:szCs w:val="24"/>
        </w:rPr>
        <w:t>який</w:t>
      </w:r>
      <w:r w:rsidR="00F17CCF" w:rsidRPr="005324DE">
        <w:rPr>
          <w:rFonts w:ascii="Times New Roman" w:hAnsi="Times New Roman"/>
          <w:sz w:val="24"/>
          <w:szCs w:val="24"/>
        </w:rPr>
        <w:t xml:space="preserve"> у 20</w:t>
      </w:r>
      <w:r w:rsidR="00A90E30" w:rsidRPr="005324DE">
        <w:rPr>
          <w:rFonts w:ascii="Times New Roman" w:hAnsi="Times New Roman"/>
          <w:sz w:val="24"/>
          <w:szCs w:val="24"/>
        </w:rPr>
        <w:t>2</w:t>
      </w:r>
      <w:r w:rsidR="006C6586" w:rsidRPr="005324DE">
        <w:rPr>
          <w:rFonts w:ascii="Times New Roman" w:hAnsi="Times New Roman"/>
          <w:sz w:val="24"/>
          <w:szCs w:val="24"/>
        </w:rPr>
        <w:t>2</w:t>
      </w:r>
      <w:r w:rsidR="00F17CCF" w:rsidRPr="005324DE">
        <w:rPr>
          <w:rFonts w:ascii="Times New Roman" w:hAnsi="Times New Roman"/>
          <w:sz w:val="24"/>
          <w:szCs w:val="24"/>
        </w:rPr>
        <w:t xml:space="preserve"> році проводить навчання за </w:t>
      </w:r>
      <w:r w:rsidR="00DA1555" w:rsidRPr="005324DE">
        <w:rPr>
          <w:rFonts w:ascii="Times New Roman" w:hAnsi="Times New Roman"/>
          <w:sz w:val="24"/>
          <w:szCs w:val="24"/>
        </w:rPr>
        <w:t>професіями</w:t>
      </w:r>
      <w:r w:rsidR="00F17CCF" w:rsidRPr="005324DE">
        <w:rPr>
          <w:rFonts w:ascii="Times New Roman" w:hAnsi="Times New Roman"/>
          <w:sz w:val="24"/>
          <w:szCs w:val="24"/>
        </w:rPr>
        <w:t>:</w:t>
      </w:r>
      <w:r w:rsidR="00E55190" w:rsidRPr="005324DE">
        <w:rPr>
          <w:rFonts w:ascii="Times New Roman" w:hAnsi="Times New Roman"/>
          <w:sz w:val="24"/>
          <w:szCs w:val="24"/>
        </w:rPr>
        <w:t xml:space="preserve"> </w:t>
      </w:r>
      <w:r w:rsidR="00284E1E" w:rsidRPr="005324DE">
        <w:rPr>
          <w:rFonts w:ascii="Times New Roman" w:hAnsi="Times New Roman"/>
          <w:sz w:val="24"/>
          <w:szCs w:val="24"/>
        </w:rPr>
        <w:t>«</w:t>
      </w:r>
      <w:r w:rsidR="00F17CCF" w:rsidRPr="005324DE">
        <w:rPr>
          <w:rFonts w:ascii="Times New Roman" w:hAnsi="Times New Roman"/>
          <w:sz w:val="24"/>
          <w:szCs w:val="24"/>
        </w:rPr>
        <w:t>Слюсар з ремонту колісних транспортних засобів. Ел</w:t>
      </w:r>
      <w:r w:rsidR="00284E1E" w:rsidRPr="005324DE">
        <w:rPr>
          <w:rFonts w:ascii="Times New Roman" w:hAnsi="Times New Roman"/>
          <w:sz w:val="24"/>
          <w:szCs w:val="24"/>
        </w:rPr>
        <w:t>ектрозварник ручного зварювання», «</w:t>
      </w:r>
      <w:r w:rsidR="00F17CCF" w:rsidRPr="005324DE">
        <w:rPr>
          <w:rFonts w:ascii="Times New Roman" w:hAnsi="Times New Roman"/>
          <w:sz w:val="24"/>
          <w:szCs w:val="24"/>
        </w:rPr>
        <w:t>Кухар</w:t>
      </w:r>
      <w:r w:rsidR="00284E1E" w:rsidRPr="005324DE">
        <w:rPr>
          <w:rFonts w:ascii="Times New Roman" w:hAnsi="Times New Roman"/>
          <w:sz w:val="24"/>
          <w:szCs w:val="24"/>
        </w:rPr>
        <w:t>.</w:t>
      </w:r>
      <w:r w:rsidR="00F17CCF" w:rsidRPr="005324DE">
        <w:rPr>
          <w:rFonts w:ascii="Times New Roman" w:hAnsi="Times New Roman"/>
          <w:sz w:val="24"/>
          <w:szCs w:val="24"/>
        </w:rPr>
        <w:t xml:space="preserve"> Кондитер</w:t>
      </w:r>
      <w:r w:rsidR="00284E1E" w:rsidRPr="005324DE">
        <w:rPr>
          <w:rFonts w:ascii="Times New Roman" w:hAnsi="Times New Roman"/>
          <w:sz w:val="24"/>
          <w:szCs w:val="24"/>
        </w:rPr>
        <w:t>», «Штукатур. Маляр», «</w:t>
      </w:r>
      <w:r w:rsidR="006C6586" w:rsidRPr="005324DE">
        <w:rPr>
          <w:rFonts w:ascii="Times New Roman" w:hAnsi="Times New Roman"/>
          <w:sz w:val="24"/>
          <w:szCs w:val="24"/>
        </w:rPr>
        <w:t>Слюсар з ремонту колісних транспортних засобів</w:t>
      </w:r>
      <w:r w:rsidR="00284E1E" w:rsidRPr="005324DE">
        <w:rPr>
          <w:rFonts w:ascii="Times New Roman" w:hAnsi="Times New Roman"/>
          <w:sz w:val="24"/>
          <w:szCs w:val="24"/>
        </w:rPr>
        <w:t>»</w:t>
      </w:r>
      <w:r w:rsidR="00F17CCF" w:rsidRPr="005324DE">
        <w:rPr>
          <w:rFonts w:ascii="Times New Roman" w:hAnsi="Times New Roman"/>
          <w:sz w:val="24"/>
          <w:szCs w:val="24"/>
        </w:rPr>
        <w:t>.</w:t>
      </w:r>
      <w:r w:rsidR="00AC22E4" w:rsidRPr="005324DE">
        <w:rPr>
          <w:rFonts w:ascii="Times New Roman" w:hAnsi="Times New Roman"/>
          <w:sz w:val="24"/>
          <w:szCs w:val="24"/>
        </w:rPr>
        <w:t xml:space="preserve"> </w:t>
      </w:r>
      <w:r w:rsidR="00DA1555" w:rsidRPr="005324DE">
        <w:rPr>
          <w:rFonts w:ascii="Times New Roman" w:hAnsi="Times New Roman"/>
          <w:sz w:val="24"/>
          <w:szCs w:val="24"/>
        </w:rPr>
        <w:t>Кількість учнів станом на 01.11.202</w:t>
      </w:r>
      <w:r w:rsidR="006C6586" w:rsidRPr="005324DE">
        <w:rPr>
          <w:rFonts w:ascii="Times New Roman" w:hAnsi="Times New Roman"/>
          <w:sz w:val="24"/>
          <w:szCs w:val="24"/>
        </w:rPr>
        <w:t>2 року складає 150</w:t>
      </w:r>
      <w:r w:rsidR="00DA1555" w:rsidRPr="005324DE">
        <w:rPr>
          <w:rFonts w:ascii="Times New Roman" w:hAnsi="Times New Roman"/>
          <w:sz w:val="24"/>
          <w:szCs w:val="24"/>
        </w:rPr>
        <w:t xml:space="preserve"> осіб</w:t>
      </w:r>
      <w:r w:rsidR="006C6586" w:rsidRPr="005324DE">
        <w:rPr>
          <w:rFonts w:ascii="Times New Roman" w:hAnsi="Times New Roman"/>
          <w:sz w:val="24"/>
          <w:szCs w:val="24"/>
        </w:rPr>
        <w:t xml:space="preserve"> (проти 121 особи у минулому році)</w:t>
      </w:r>
      <w:r w:rsidR="00DA1555" w:rsidRPr="005324DE">
        <w:rPr>
          <w:rFonts w:ascii="Times New Roman" w:hAnsi="Times New Roman"/>
          <w:sz w:val="24"/>
          <w:szCs w:val="24"/>
        </w:rPr>
        <w:t xml:space="preserve">. </w:t>
      </w:r>
      <w:r w:rsidR="00A90E30" w:rsidRPr="005324DE">
        <w:rPr>
          <w:rFonts w:ascii="Times New Roman" w:hAnsi="Times New Roman"/>
          <w:sz w:val="24"/>
          <w:szCs w:val="24"/>
        </w:rPr>
        <w:t>У 202</w:t>
      </w:r>
      <w:r w:rsidR="006C6586" w:rsidRPr="005324DE">
        <w:rPr>
          <w:rFonts w:ascii="Times New Roman" w:hAnsi="Times New Roman"/>
          <w:sz w:val="24"/>
          <w:szCs w:val="24"/>
        </w:rPr>
        <w:t>2</w:t>
      </w:r>
      <w:r w:rsidR="00A90E30" w:rsidRPr="005324DE">
        <w:rPr>
          <w:rFonts w:ascii="Times New Roman" w:hAnsi="Times New Roman"/>
          <w:sz w:val="24"/>
          <w:szCs w:val="24"/>
        </w:rPr>
        <w:t xml:space="preserve"> році диплом кваліфікованого робітника отримали </w:t>
      </w:r>
      <w:r w:rsidR="006C6586" w:rsidRPr="005324DE">
        <w:rPr>
          <w:rFonts w:ascii="Times New Roman" w:hAnsi="Times New Roman"/>
          <w:sz w:val="24"/>
          <w:szCs w:val="24"/>
        </w:rPr>
        <w:t xml:space="preserve">42 здобувача освіти, з </w:t>
      </w:r>
      <w:r w:rsidR="006C6586" w:rsidRPr="005324DE">
        <w:rPr>
          <w:rFonts w:ascii="Times New Roman" w:eastAsia="Times New Roman" w:hAnsi="Times New Roman"/>
          <w:sz w:val="24"/>
          <w:szCs w:val="24"/>
          <w:lang w:eastAsia="ru-RU"/>
        </w:rPr>
        <w:t>яких – 2</w:t>
      </w:r>
      <w:r w:rsidR="00A90E30" w:rsidRPr="005324DE">
        <w:rPr>
          <w:rFonts w:ascii="Times New Roman" w:eastAsia="Times New Roman" w:hAnsi="Times New Roman"/>
          <w:sz w:val="24"/>
          <w:szCs w:val="24"/>
          <w:lang w:eastAsia="ru-RU"/>
        </w:rPr>
        <w:t xml:space="preserve"> диплом</w:t>
      </w:r>
      <w:r w:rsidR="00DA1555" w:rsidRPr="005324DE">
        <w:rPr>
          <w:rFonts w:ascii="Times New Roman" w:eastAsia="Times New Roman" w:hAnsi="Times New Roman"/>
          <w:sz w:val="24"/>
          <w:szCs w:val="24"/>
          <w:lang w:eastAsia="ru-RU"/>
        </w:rPr>
        <w:t>и</w:t>
      </w:r>
      <w:r w:rsidR="00A90E30" w:rsidRPr="005324DE">
        <w:rPr>
          <w:rFonts w:ascii="Times New Roman" w:eastAsia="Times New Roman" w:hAnsi="Times New Roman"/>
          <w:sz w:val="24"/>
          <w:szCs w:val="24"/>
          <w:lang w:eastAsia="ru-RU"/>
        </w:rPr>
        <w:t xml:space="preserve"> з відзнакою. </w:t>
      </w:r>
    </w:p>
    <w:p w:rsidR="007C7DF2" w:rsidRPr="007C7DF2" w:rsidRDefault="007C7DF2" w:rsidP="007C7DF2">
      <w:pPr>
        <w:widowControl w:val="0"/>
        <w:ind w:firstLine="708"/>
        <w:jc w:val="both"/>
        <w:rPr>
          <w:color w:val="000000" w:themeColor="text1"/>
        </w:rPr>
      </w:pPr>
      <w:r>
        <w:rPr>
          <w:color w:val="000000" w:themeColor="text1"/>
        </w:rPr>
        <w:t>У 2022 році п</w:t>
      </w:r>
      <w:r w:rsidRPr="007C7DF2">
        <w:rPr>
          <w:color w:val="000000" w:themeColor="text1"/>
        </w:rPr>
        <w:t xml:space="preserve">едагогічні працівники ліцею </w:t>
      </w:r>
      <w:r>
        <w:rPr>
          <w:color w:val="000000" w:themeColor="text1"/>
        </w:rPr>
        <w:t xml:space="preserve">брали участь </w:t>
      </w:r>
      <w:r w:rsidRPr="007C7DF2">
        <w:rPr>
          <w:color w:val="000000" w:themeColor="text1"/>
        </w:rPr>
        <w:t>у майстер-класах за новітніми виробничими технологіями</w:t>
      </w:r>
      <w:r>
        <w:rPr>
          <w:color w:val="000000" w:themeColor="text1"/>
        </w:rPr>
        <w:t xml:space="preserve">, </w:t>
      </w:r>
      <w:r w:rsidRPr="00FA5AF4">
        <w:rPr>
          <w:iCs/>
          <w:lang w:eastAsia="zh-CN"/>
        </w:rPr>
        <w:t>онлайн-навчання</w:t>
      </w:r>
      <w:r>
        <w:rPr>
          <w:iCs/>
          <w:lang w:eastAsia="zh-CN"/>
        </w:rPr>
        <w:t>х, семінарах різних рівнів</w:t>
      </w:r>
    </w:p>
    <w:p w:rsidR="007C7DF2" w:rsidRDefault="007C7DF2" w:rsidP="007C7DF2">
      <w:pPr>
        <w:ind w:firstLine="709"/>
        <w:jc w:val="both"/>
      </w:pPr>
      <w:r>
        <w:t>У</w:t>
      </w:r>
      <w:r w:rsidRPr="00FA5AF4">
        <w:t xml:space="preserve"> 2022 році </w:t>
      </w:r>
      <w:r>
        <w:t xml:space="preserve">у ліцеї було </w:t>
      </w:r>
      <w:r w:rsidRPr="00FA5AF4">
        <w:t>придба</w:t>
      </w:r>
      <w:r>
        <w:t>но</w:t>
      </w:r>
      <w:r w:rsidRPr="00FA5AF4">
        <w:t xml:space="preserve"> шиномонтажну установку, </w:t>
      </w:r>
      <w:r>
        <w:t>у</w:t>
      </w:r>
      <w:r w:rsidRPr="00FA5AF4">
        <w:t xml:space="preserve"> результаті чого здобувачі освіти з професії «Слюсар з ремонту колісних транспортних засобів» мають можливість </w:t>
      </w:r>
      <w:r w:rsidRPr="00FA5AF4">
        <w:lastRenderedPageBreak/>
        <w:t xml:space="preserve">відпрацьовувати навички та вміння по шиномонтажу і балансуванню коліс, заміні мастила і ремонту ходової, надаючи ці послуги населенню. </w:t>
      </w:r>
    </w:p>
    <w:p w:rsidR="008F0464" w:rsidRDefault="008F0464" w:rsidP="008F0464">
      <w:pPr>
        <w:pStyle w:val="af1"/>
        <w:ind w:firstLine="708"/>
        <w:jc w:val="both"/>
        <w:rPr>
          <w:rFonts w:ascii="Times New Roman" w:hAnsi="Times New Roman"/>
          <w:sz w:val="24"/>
          <w:szCs w:val="24"/>
        </w:rPr>
      </w:pPr>
      <w:r w:rsidRPr="00FA5AF4">
        <w:rPr>
          <w:rFonts w:ascii="Times New Roman" w:hAnsi="Times New Roman"/>
          <w:sz w:val="24"/>
          <w:szCs w:val="24"/>
        </w:rPr>
        <w:t xml:space="preserve">Профорієнтація – один із найважливіших напрямів у роботі </w:t>
      </w:r>
      <w:r>
        <w:rPr>
          <w:rFonts w:ascii="Times New Roman" w:hAnsi="Times New Roman"/>
          <w:sz w:val="24"/>
          <w:szCs w:val="24"/>
        </w:rPr>
        <w:t>Лубенського професійного ліцею, під час якого робиться акцент</w:t>
      </w:r>
      <w:r w:rsidRPr="00FA5AF4">
        <w:rPr>
          <w:rFonts w:ascii="Times New Roman" w:hAnsi="Times New Roman"/>
          <w:sz w:val="24"/>
          <w:szCs w:val="24"/>
        </w:rPr>
        <w:t xml:space="preserve"> </w:t>
      </w:r>
      <w:r>
        <w:rPr>
          <w:rFonts w:ascii="Times New Roman" w:hAnsi="Times New Roman"/>
          <w:sz w:val="24"/>
          <w:szCs w:val="24"/>
        </w:rPr>
        <w:t>на інформуванні</w:t>
      </w:r>
      <w:r w:rsidRPr="00FA5AF4">
        <w:rPr>
          <w:rFonts w:ascii="Times New Roman" w:hAnsi="Times New Roman"/>
          <w:sz w:val="24"/>
          <w:szCs w:val="24"/>
        </w:rPr>
        <w:t xml:space="preserve"> молоді та батьків про професії</w:t>
      </w:r>
      <w:r>
        <w:rPr>
          <w:rFonts w:ascii="Times New Roman" w:hAnsi="Times New Roman"/>
          <w:sz w:val="24"/>
          <w:szCs w:val="24"/>
        </w:rPr>
        <w:t>, яким навчають у Лубенському професійному ліцеї,</w:t>
      </w:r>
      <w:r w:rsidRPr="00FA5AF4">
        <w:rPr>
          <w:rFonts w:ascii="Times New Roman" w:hAnsi="Times New Roman"/>
          <w:sz w:val="24"/>
          <w:szCs w:val="24"/>
        </w:rPr>
        <w:t xml:space="preserve"> можливості працевлаштування </w:t>
      </w:r>
      <w:r>
        <w:rPr>
          <w:rFonts w:ascii="Times New Roman" w:hAnsi="Times New Roman"/>
          <w:sz w:val="24"/>
          <w:szCs w:val="24"/>
        </w:rPr>
        <w:t xml:space="preserve">та </w:t>
      </w:r>
      <w:r w:rsidRPr="00FA5AF4">
        <w:rPr>
          <w:rFonts w:ascii="Times New Roman" w:hAnsi="Times New Roman"/>
          <w:sz w:val="24"/>
          <w:szCs w:val="24"/>
        </w:rPr>
        <w:t xml:space="preserve">професійного зросту. </w:t>
      </w:r>
    </w:p>
    <w:p w:rsidR="008F0464" w:rsidRDefault="008F0464" w:rsidP="008F0464">
      <w:pPr>
        <w:ind w:firstLine="708"/>
        <w:jc w:val="both"/>
      </w:pPr>
      <w:r>
        <w:t xml:space="preserve">В умовах воєнного стану основним напрямком діяльності є підтримка Збройних </w:t>
      </w:r>
      <w:r w:rsidR="00A500DA">
        <w:t>с</w:t>
      </w:r>
      <w:r>
        <w:t>и</w:t>
      </w:r>
      <w:r w:rsidRPr="00FA5AF4">
        <w:t>л України</w:t>
      </w:r>
      <w:r>
        <w:t>: у</w:t>
      </w:r>
      <w:r w:rsidRPr="00FA5AF4">
        <w:t xml:space="preserve"> спортивній залі ліцею було створено штаб по виготовленню маскувальних сіток, збору необхідних речей на пере</w:t>
      </w:r>
      <w:r w:rsidR="005324DE">
        <w:t xml:space="preserve">дову та забезпечення роботи ТРО, </w:t>
      </w:r>
      <w:r w:rsidR="00A500DA">
        <w:t>у</w:t>
      </w:r>
      <w:r w:rsidR="005324DE">
        <w:t xml:space="preserve"> </w:t>
      </w:r>
      <w:r w:rsidRPr="00FA5AF4">
        <w:t xml:space="preserve">їдальні ліцею працівники та здобувачі освіти </w:t>
      </w:r>
      <w:r>
        <w:t xml:space="preserve">випікають </w:t>
      </w:r>
      <w:r w:rsidRPr="00FA5AF4">
        <w:t>кондитерські вироби для ТРО, активістів, волонтерів</w:t>
      </w:r>
      <w:r>
        <w:t>.</w:t>
      </w:r>
    </w:p>
    <w:p w:rsidR="008F0464" w:rsidRDefault="008F0464" w:rsidP="007C7DF2">
      <w:pPr>
        <w:ind w:firstLine="709"/>
        <w:jc w:val="both"/>
      </w:pPr>
    </w:p>
    <w:p w:rsidR="00BA4D6E" w:rsidRPr="00330F72" w:rsidRDefault="00A500DA" w:rsidP="00EB6194">
      <w:pPr>
        <w:ind w:firstLine="709"/>
        <w:jc w:val="both"/>
      </w:pPr>
      <w:r>
        <w:t xml:space="preserve">У </w:t>
      </w:r>
      <w:r w:rsidR="00DD532A" w:rsidRPr="00330F72">
        <w:rPr>
          <w:b/>
        </w:rPr>
        <w:t xml:space="preserve">Лубенському медичному </w:t>
      </w:r>
      <w:r w:rsidR="00BA4D6E" w:rsidRPr="00330F72">
        <w:rPr>
          <w:b/>
        </w:rPr>
        <w:t>фаховому коледжі</w:t>
      </w:r>
      <w:r w:rsidR="00DD532A" w:rsidRPr="00330F72">
        <w:t xml:space="preserve"> навчається</w:t>
      </w:r>
      <w:r w:rsidR="00E55190" w:rsidRPr="00330F72">
        <w:t xml:space="preserve"> </w:t>
      </w:r>
      <w:r w:rsidR="007A2D7D" w:rsidRPr="00330F72">
        <w:t>27</w:t>
      </w:r>
      <w:r w:rsidR="005324DE" w:rsidRPr="00330F72">
        <w:t>4</w:t>
      </w:r>
      <w:r w:rsidR="00BA4D6E" w:rsidRPr="00330F72">
        <w:t xml:space="preserve"> студент</w:t>
      </w:r>
      <w:r w:rsidR="007A2D7D" w:rsidRPr="00330F72">
        <w:t>и</w:t>
      </w:r>
      <w:r w:rsidR="00BA4D6E" w:rsidRPr="00330F72">
        <w:t>, тоді як у попередньому році їх кількість складала</w:t>
      </w:r>
      <w:r w:rsidR="00E55190" w:rsidRPr="00330F72">
        <w:t xml:space="preserve"> </w:t>
      </w:r>
      <w:r w:rsidR="005324DE" w:rsidRPr="00330F72">
        <w:t>273</w:t>
      </w:r>
      <w:r w:rsidR="00E55190" w:rsidRPr="00330F72">
        <w:t xml:space="preserve"> </w:t>
      </w:r>
      <w:r w:rsidR="00DD532A" w:rsidRPr="00330F72">
        <w:t>студент</w:t>
      </w:r>
      <w:r w:rsidR="005324DE" w:rsidRPr="00330F72">
        <w:t>и</w:t>
      </w:r>
      <w:r w:rsidR="00DD532A" w:rsidRPr="00330F72">
        <w:t xml:space="preserve">, </w:t>
      </w:r>
      <w:r w:rsidR="00FC7825" w:rsidRPr="00330F72">
        <w:t>підготовка фахівців здійснюється</w:t>
      </w:r>
      <w:r w:rsidR="00BA4D6E" w:rsidRPr="00330F72">
        <w:t xml:space="preserve"> за денною формою навчання за освітньо-кваліфікаційним рівнем молодшого спеціаліста, фахового молодшого бакалавра у галузі «Охорона здоров’я»: фельдшер (відділення «Лікувальна справа») та медична сестра (відділення «Сестринська справа»).</w:t>
      </w:r>
    </w:p>
    <w:p w:rsidR="00BA4D6E" w:rsidRPr="00330F72" w:rsidRDefault="00BA4D6E" w:rsidP="00EB6194">
      <w:pPr>
        <w:ind w:firstLine="709"/>
        <w:jc w:val="both"/>
      </w:pPr>
      <w:r w:rsidRPr="00330F72">
        <w:t>Коледж розташований у чотирьох корпусах, в яких розміщені лабораторії, навчальні  кабінети, лекційні аудиторії, тренажерні зали, кабінети доклінічної практики, спортивні тренажерні зали, бібліотека, які задовольняють навчально-освітні, пізнавально-культурологічні, естетичні потреби студентів.</w:t>
      </w:r>
    </w:p>
    <w:p w:rsidR="007A2D7D" w:rsidRPr="00330F72" w:rsidRDefault="00BA4D6E" w:rsidP="00EB6194">
      <w:pPr>
        <w:ind w:firstLine="709"/>
        <w:jc w:val="both"/>
      </w:pPr>
      <w:r w:rsidRPr="00330F72">
        <w:t>Постійно зміцнюються матеріально-технічна база, проводяться ремонти аудиторій, придбано сучасне медичне обладнання (тренажери, фантоми, муляжі); сучасні меблі для навчальних кабінетів, лекційних залів; інтерактивні дошки, багатий бібліотечний фонд, проводиться комп</w:t>
      </w:r>
      <w:r w:rsidR="007A2D7D" w:rsidRPr="00330F72">
        <w:t>’ютеризація навчального процесу.</w:t>
      </w:r>
      <w:r w:rsidR="00AC22E4" w:rsidRPr="00330F72">
        <w:t xml:space="preserve"> </w:t>
      </w:r>
      <w:r w:rsidR="007A2D7D" w:rsidRPr="00330F72">
        <w:t xml:space="preserve">На даний час у закладі працюють </w:t>
      </w:r>
      <w:r w:rsidRPr="00330F72">
        <w:t>4</w:t>
      </w:r>
      <w:r w:rsidR="005324DE" w:rsidRPr="00330F72">
        <w:t>5</w:t>
      </w:r>
      <w:r w:rsidRPr="00330F72">
        <w:t xml:space="preserve"> </w:t>
      </w:r>
      <w:r w:rsidR="005324DE" w:rsidRPr="00330F72">
        <w:t xml:space="preserve">штатних </w:t>
      </w:r>
      <w:r w:rsidRPr="00330F72">
        <w:t>викладач</w:t>
      </w:r>
      <w:r w:rsidR="005324DE" w:rsidRPr="00330F72">
        <w:t>ів (проти 44 у минулому році)</w:t>
      </w:r>
      <w:r w:rsidRPr="00330F72">
        <w:t>.</w:t>
      </w:r>
      <w:r w:rsidR="007A2D7D" w:rsidRPr="00330F72">
        <w:t xml:space="preserve"> Поглибленню фахових умінь студентів сприяє результативна співпраця навчального закладу з базами практичної підготовки: КП «Лубенська лікарня інтенсивного лікування» Лубенської міської ради, КП «Лубенський обласний госпіталь для ветеранів війни Полтавської обласної ради», КУ «Полтавський обласний центр екстреної медичної допомоги та медицини катастроф» Полтавської обласної ради, станція № 3 м. Лубни та лікувальні заклади </w:t>
      </w:r>
      <w:r w:rsidR="00330F72" w:rsidRPr="00330F72">
        <w:t>районів</w:t>
      </w:r>
      <w:r w:rsidR="007A2D7D" w:rsidRPr="00330F72">
        <w:t>.</w:t>
      </w:r>
    </w:p>
    <w:p w:rsidR="00330F72" w:rsidRPr="00330F72" w:rsidRDefault="00330F72" w:rsidP="00EB6194">
      <w:pPr>
        <w:ind w:firstLine="709"/>
        <w:jc w:val="both"/>
        <w:rPr>
          <w:color w:val="FF0000"/>
        </w:rPr>
      </w:pPr>
      <w:r w:rsidRPr="00330F72">
        <w:t>Педагогічні працівники коледжу щорічно активно презентують результати науково-методичної роботи на міжнародних, всеукраїнських та міжвузівських науково-практичних конференціях, семінарах та інших наукових форумах міжнародного, державного та регіонального рівнів</w:t>
      </w:r>
      <w:r>
        <w:t>.</w:t>
      </w:r>
    </w:p>
    <w:p w:rsidR="00BA4D6E" w:rsidRDefault="00BA4D6E" w:rsidP="00EB6194">
      <w:pPr>
        <w:ind w:firstLine="709"/>
        <w:jc w:val="both"/>
      </w:pPr>
      <w:r w:rsidRPr="00330F72">
        <w:t xml:space="preserve"> У педагогічній  діяль</w:t>
      </w:r>
      <w:r w:rsidR="00330F72">
        <w:t>ності  колективу викладачі</w:t>
      </w:r>
      <w:r w:rsidRPr="00330F72">
        <w:t xml:space="preserve">  коледжу використовуються різні  форми вивчення та пропаганди інноваційного педагогічного досвіду (відкриті  заходи  та заняття із сучасними формами навчання,  конференції, методичні виставки, робота  творчих груп, майстер-класи викладачів вищої кваліфікаційної категорії, методичні ринги, брифінги, відповіді на  різноманітні навчально-виховні проблемні питання тощо).</w:t>
      </w:r>
    </w:p>
    <w:p w:rsidR="00330F72" w:rsidRPr="00330F72" w:rsidRDefault="00330F72" w:rsidP="00330F72">
      <w:pPr>
        <w:ind w:firstLine="709"/>
        <w:jc w:val="both"/>
        <w:rPr>
          <w:color w:val="000000"/>
          <w:spacing w:val="-1"/>
        </w:rPr>
      </w:pPr>
      <w:r w:rsidRPr="00330F72">
        <w:rPr>
          <w:color w:val="000000"/>
          <w:spacing w:val="-1"/>
        </w:rPr>
        <w:t xml:space="preserve">Проводиться велика робота з патріотичного виховання студентів. З початку повномасштабної російсько-української війни працівниками та студентами коледжу перераховано на ЗСУ 45 тис. грн. </w:t>
      </w:r>
      <w:r w:rsidRPr="00330F72">
        <w:rPr>
          <w:color w:val="050505"/>
          <w:lang w:eastAsia="uk-UA"/>
        </w:rPr>
        <w:t xml:space="preserve">Учасники і учасниці волонтерського загону «Милосердя» </w:t>
      </w:r>
      <w:hyperlink r:id="rId9" w:history="1">
        <w:r w:rsidRPr="00330F72">
          <w:t>к</w:t>
        </w:r>
        <w:r w:rsidRPr="00330F72">
          <w:rPr>
            <w:lang w:eastAsia="uk-UA"/>
          </w:rPr>
          <w:t>оледж</w:t>
        </w:r>
      </w:hyperlink>
      <w:r w:rsidRPr="00330F72">
        <w:t>у</w:t>
      </w:r>
      <w:r w:rsidRPr="00330F72">
        <w:rPr>
          <w:lang w:eastAsia="uk-UA"/>
        </w:rPr>
        <w:t xml:space="preserve"> з перших днів війни демонструють злагоджену роботу разом з Полтавською обласною громадською організацією «Твій Світ» (</w:t>
      </w:r>
      <w:r w:rsidRPr="00330F72">
        <w:rPr>
          <w:color w:val="050505"/>
          <w:lang w:eastAsia="uk-UA"/>
        </w:rPr>
        <w:t>організація роботи волонтерського пункту допомоги; формування аптечок, які вже отримали люди похилого віку, що залишилися без необхідних ліків; вимірювання тиску; формування арт-боксі</w:t>
      </w:r>
      <w:r w:rsidR="00294E25">
        <w:rPr>
          <w:color w:val="050505"/>
          <w:lang w:eastAsia="uk-UA"/>
        </w:rPr>
        <w:t>в; відвідини тих, хто опинився у</w:t>
      </w:r>
      <w:r w:rsidRPr="00330F72">
        <w:rPr>
          <w:color w:val="050505"/>
          <w:lang w:eastAsia="uk-UA"/>
        </w:rPr>
        <w:t xml:space="preserve"> кризовій ситуації через війну</w:t>
      </w:r>
      <w:r w:rsidR="00294E25">
        <w:rPr>
          <w:color w:val="050505"/>
          <w:lang w:eastAsia="uk-UA"/>
        </w:rPr>
        <w:t>,</w:t>
      </w:r>
      <w:r w:rsidRPr="00330F72">
        <w:rPr>
          <w:color w:val="050505"/>
          <w:lang w:eastAsia="uk-UA"/>
        </w:rPr>
        <w:t xml:space="preserve"> та доставка гуманітарних наборів і санітарно-</w:t>
      </w:r>
      <w:r>
        <w:rPr>
          <w:color w:val="050505"/>
          <w:lang w:eastAsia="uk-UA"/>
        </w:rPr>
        <w:t>гігієнічних</w:t>
      </w:r>
      <w:r w:rsidRPr="00330F72">
        <w:rPr>
          <w:color w:val="050505"/>
          <w:lang w:eastAsia="uk-UA"/>
        </w:rPr>
        <w:t xml:space="preserve"> засобів). </w:t>
      </w:r>
      <w:r w:rsidRPr="00330F72">
        <w:rPr>
          <w:color w:val="000000"/>
          <w:spacing w:val="-1"/>
        </w:rPr>
        <w:t>Існує тісна співпраця волонтерів загону з міською організацією Товариства червоного Хреста, цьогоріч близько 200 волонтерів взяли участь у безкоштовній здачі крові.</w:t>
      </w:r>
    </w:p>
    <w:p w:rsidR="00330F72" w:rsidRPr="00330F72" w:rsidRDefault="00330F72" w:rsidP="00330F72">
      <w:pPr>
        <w:ind w:firstLine="709"/>
        <w:jc w:val="both"/>
      </w:pPr>
    </w:p>
    <w:p w:rsidR="00EE7840" w:rsidRPr="003648C5" w:rsidRDefault="00DD532A" w:rsidP="00EB6194">
      <w:pPr>
        <w:ind w:firstLine="709"/>
        <w:jc w:val="both"/>
      </w:pPr>
      <w:r w:rsidRPr="003648C5">
        <w:t xml:space="preserve">Кількість студентів </w:t>
      </w:r>
      <w:r w:rsidRPr="003648C5">
        <w:rPr>
          <w:b/>
        </w:rPr>
        <w:t xml:space="preserve">Лубенського лісотехнічного </w:t>
      </w:r>
      <w:r w:rsidR="00BA4D6E" w:rsidRPr="003648C5">
        <w:rPr>
          <w:b/>
        </w:rPr>
        <w:t xml:space="preserve">фахового </w:t>
      </w:r>
      <w:r w:rsidRPr="003648C5">
        <w:rPr>
          <w:b/>
        </w:rPr>
        <w:t xml:space="preserve">коледжу </w:t>
      </w:r>
      <w:r w:rsidRPr="003648C5">
        <w:t>складає</w:t>
      </w:r>
      <w:r w:rsidR="000335BC" w:rsidRPr="003648C5">
        <w:t xml:space="preserve"> </w:t>
      </w:r>
      <w:r w:rsidR="003648C5" w:rsidRPr="003648C5">
        <w:t xml:space="preserve">518 студентів проти </w:t>
      </w:r>
      <w:r w:rsidR="000335BC" w:rsidRPr="003648C5">
        <w:t>499 студентів</w:t>
      </w:r>
      <w:r w:rsidR="003648C5" w:rsidRPr="003648C5">
        <w:t xml:space="preserve"> у 2021 році (з них 301 особа</w:t>
      </w:r>
      <w:r w:rsidR="000335BC" w:rsidRPr="003648C5">
        <w:t xml:space="preserve"> за денною ф</w:t>
      </w:r>
      <w:r w:rsidR="003648C5" w:rsidRPr="003648C5">
        <w:t>ормою навчання і 218</w:t>
      </w:r>
      <w:r w:rsidR="000335BC" w:rsidRPr="003648C5">
        <w:t xml:space="preserve"> осіб -  заочники)</w:t>
      </w:r>
      <w:r w:rsidRPr="003648C5">
        <w:t>.</w:t>
      </w:r>
      <w:r w:rsidR="00AC22E4" w:rsidRPr="003648C5">
        <w:t xml:space="preserve"> </w:t>
      </w:r>
      <w:r w:rsidR="00BA4D6E" w:rsidRPr="003648C5">
        <w:rPr>
          <w:rFonts w:eastAsiaTheme="minorHAnsi"/>
          <w:lang w:eastAsia="en-US"/>
        </w:rPr>
        <w:t>Підготовка молодших спеціалістів та фахових молодших бакалаврів здійснюється за освітніми програмами: «Лісове господарство», «Садово-паркове господарство», «Дере</w:t>
      </w:r>
      <w:r w:rsidR="000335BC" w:rsidRPr="003648C5">
        <w:rPr>
          <w:rFonts w:eastAsiaTheme="minorHAnsi"/>
          <w:lang w:eastAsia="en-US"/>
        </w:rPr>
        <w:t>вообробні і меблеві технології»</w:t>
      </w:r>
      <w:r w:rsidR="00BA4D6E" w:rsidRPr="003648C5">
        <w:rPr>
          <w:rFonts w:eastAsiaTheme="minorHAnsi"/>
          <w:lang w:eastAsia="en-US"/>
        </w:rPr>
        <w:t>.</w:t>
      </w:r>
      <w:r w:rsidR="00AC22E4" w:rsidRPr="003648C5">
        <w:rPr>
          <w:rFonts w:eastAsiaTheme="minorHAnsi"/>
          <w:lang w:eastAsia="en-US"/>
        </w:rPr>
        <w:t xml:space="preserve"> </w:t>
      </w:r>
      <w:r w:rsidR="00EE7840" w:rsidRPr="003648C5">
        <w:t xml:space="preserve">На базі коледжу функціонує міжкафедральна навчальна </w:t>
      </w:r>
      <w:r w:rsidR="00EE7840" w:rsidRPr="003648C5">
        <w:lastRenderedPageBreak/>
        <w:t>лабораторія Національного університету біоресурсів і природокористування України (м. Київ), в якій 1</w:t>
      </w:r>
      <w:r w:rsidR="003648C5" w:rsidRPr="003648C5">
        <w:t>01</w:t>
      </w:r>
      <w:r w:rsidR="00EE7840" w:rsidRPr="003648C5">
        <w:t xml:space="preserve"> студен</w:t>
      </w:r>
      <w:r w:rsidR="000335BC" w:rsidRPr="003648C5">
        <w:t>т</w:t>
      </w:r>
      <w:r w:rsidR="00EE7840" w:rsidRPr="003648C5">
        <w:t>-заочник здобува</w:t>
      </w:r>
      <w:r w:rsidR="003648C5" w:rsidRPr="003648C5">
        <w:t>є</w:t>
      </w:r>
      <w:r w:rsidR="00EE7840" w:rsidRPr="003648C5">
        <w:t xml:space="preserve"> освітній рівень бакалавра за </w:t>
      </w:r>
      <w:r w:rsidR="000335BC" w:rsidRPr="003648C5">
        <w:t>вказаними спеціальностями</w:t>
      </w:r>
      <w:r w:rsidR="004B2DDE" w:rsidRPr="003648C5">
        <w:t>.</w:t>
      </w:r>
    </w:p>
    <w:p w:rsidR="000335BC" w:rsidRPr="003648C5" w:rsidRDefault="000335BC" w:rsidP="00EB6194">
      <w:pPr>
        <w:ind w:firstLine="709"/>
        <w:jc w:val="both"/>
      </w:pPr>
      <w:r w:rsidRPr="003648C5">
        <w:t>На території закладу розташовані</w:t>
      </w:r>
      <w:r w:rsidR="00294E25">
        <w:t>:</w:t>
      </w:r>
      <w:r w:rsidRPr="003648C5">
        <w:t xml:space="preserve"> навчальний корпус, спортивний комплекс зі стадіоном, гуртожитки, їдальня, виробничі майстерні, лабораторії, деревообробна майстерня, котельня та інші приміщення</w:t>
      </w:r>
      <w:r w:rsidRPr="003648C5">
        <w:rPr>
          <w:i/>
        </w:rPr>
        <w:t>.</w:t>
      </w:r>
    </w:p>
    <w:p w:rsidR="003648C5" w:rsidRPr="003648C5" w:rsidRDefault="00A63917" w:rsidP="003648C5">
      <w:pPr>
        <w:ind w:firstLine="708"/>
        <w:contextualSpacing/>
        <w:jc w:val="both"/>
        <w:rPr>
          <w:rFonts w:eastAsiaTheme="minorHAnsi"/>
          <w:lang w:eastAsia="en-US"/>
        </w:rPr>
      </w:pPr>
      <w:r w:rsidRPr="003648C5">
        <w:rPr>
          <w:lang w:val="ru-RU"/>
        </w:rPr>
        <w:t>У</w:t>
      </w:r>
      <w:r w:rsidR="004B2DDE" w:rsidRPr="003648C5">
        <w:rPr>
          <w:lang w:val="ru-RU"/>
        </w:rPr>
        <w:t xml:space="preserve"> 20</w:t>
      </w:r>
      <w:r w:rsidRPr="003648C5">
        <w:rPr>
          <w:lang w:val="ru-RU"/>
        </w:rPr>
        <w:t>2</w:t>
      </w:r>
      <w:r w:rsidR="003648C5" w:rsidRPr="003648C5">
        <w:rPr>
          <w:lang w:val="ru-RU"/>
        </w:rPr>
        <w:t>2</w:t>
      </w:r>
      <w:r w:rsidR="004B2DDE" w:rsidRPr="003648C5">
        <w:rPr>
          <w:lang w:val="ru-RU"/>
        </w:rPr>
        <w:t xml:space="preserve"> році виконано план прийому та випуску фахівців, </w:t>
      </w:r>
      <w:r w:rsidR="003648C5" w:rsidRPr="003648C5">
        <w:rPr>
          <w:rFonts w:eastAsiaTheme="minorHAnsi"/>
          <w:lang w:eastAsia="en-US"/>
        </w:rPr>
        <w:t>близько 70</w:t>
      </w:r>
      <w:r w:rsidRPr="003648C5">
        <w:rPr>
          <w:rFonts w:eastAsiaTheme="minorHAnsi"/>
          <w:lang w:eastAsia="en-US"/>
        </w:rPr>
        <w:t xml:space="preserve"> % випускників коледжу  працевлаштовано, частина випускників продовжу</w:t>
      </w:r>
      <w:r w:rsidR="00294E25">
        <w:rPr>
          <w:rFonts w:eastAsiaTheme="minorHAnsi"/>
          <w:lang w:eastAsia="en-US"/>
        </w:rPr>
        <w:t>є</w:t>
      </w:r>
      <w:r w:rsidRPr="003648C5">
        <w:rPr>
          <w:rFonts w:eastAsiaTheme="minorHAnsi"/>
          <w:lang w:eastAsia="en-US"/>
        </w:rPr>
        <w:t xml:space="preserve"> навчання у </w:t>
      </w:r>
      <w:r w:rsidR="000335BC" w:rsidRPr="003648C5">
        <w:rPr>
          <w:rFonts w:eastAsiaTheme="minorHAnsi"/>
          <w:lang w:eastAsia="en-US"/>
        </w:rPr>
        <w:t>7</w:t>
      </w:r>
      <w:r w:rsidRPr="003648C5">
        <w:rPr>
          <w:rFonts w:eastAsiaTheme="minorHAnsi"/>
          <w:lang w:eastAsia="en-US"/>
        </w:rPr>
        <w:t xml:space="preserve"> провідних університетах України. Викладачі коледжу протягом року брали участь у міжнародних та всеукраїнських науково-практичних конференціях, </w:t>
      </w:r>
      <w:r w:rsidR="000335BC" w:rsidRPr="003648C5">
        <w:rPr>
          <w:rFonts w:eastAsiaTheme="minorHAnsi"/>
          <w:lang w:eastAsia="en-US"/>
        </w:rPr>
        <w:t xml:space="preserve">круглих столах, </w:t>
      </w:r>
      <w:r w:rsidRPr="003648C5">
        <w:rPr>
          <w:rFonts w:eastAsiaTheme="minorHAnsi"/>
          <w:lang w:eastAsia="en-US"/>
        </w:rPr>
        <w:t xml:space="preserve">семінарах і вебінарах. </w:t>
      </w:r>
    </w:p>
    <w:p w:rsidR="003648C5" w:rsidRDefault="003648C5" w:rsidP="003648C5">
      <w:pPr>
        <w:ind w:firstLine="708"/>
        <w:contextualSpacing/>
        <w:jc w:val="both"/>
        <w:rPr>
          <w:rFonts w:eastAsiaTheme="minorHAnsi"/>
          <w:lang w:eastAsia="en-US"/>
        </w:rPr>
      </w:pPr>
      <w:r w:rsidRPr="003648C5">
        <w:rPr>
          <w:rFonts w:eastAsiaTheme="minorHAnsi"/>
          <w:lang w:eastAsia="en-US"/>
        </w:rPr>
        <w:t>Протягом поточного року проведені значні роботи по зміцненню навчально-матеріальної бази коледжу: виконані роботи по приведенню протирадіаційного укриття у готовність, яке розраховане на 450 осіб;</w:t>
      </w:r>
      <w:r>
        <w:rPr>
          <w:rFonts w:eastAsiaTheme="minorHAnsi"/>
          <w:lang w:eastAsia="en-US"/>
        </w:rPr>
        <w:t xml:space="preserve"> </w:t>
      </w:r>
      <w:r w:rsidRPr="003648C5">
        <w:rPr>
          <w:rFonts w:eastAsiaTheme="minorHAnsi"/>
          <w:lang w:eastAsia="en-US"/>
        </w:rPr>
        <w:t>ПРУ укомплектоване необхідним медичним забезпеченням, обладнанням, інструментам</w:t>
      </w:r>
      <w:r>
        <w:rPr>
          <w:rFonts w:eastAsiaTheme="minorHAnsi"/>
          <w:lang w:eastAsia="en-US"/>
        </w:rPr>
        <w:t>и, засобами пожежогасіння, тощо</w:t>
      </w:r>
      <w:r w:rsidRPr="003648C5">
        <w:rPr>
          <w:rFonts w:eastAsiaTheme="minorHAnsi"/>
          <w:lang w:eastAsia="en-US"/>
        </w:rPr>
        <w:t>;</w:t>
      </w:r>
      <w:r>
        <w:rPr>
          <w:rFonts w:eastAsiaTheme="minorHAnsi"/>
          <w:lang w:eastAsia="en-US"/>
        </w:rPr>
        <w:t xml:space="preserve"> </w:t>
      </w:r>
      <w:r w:rsidRPr="003648C5">
        <w:rPr>
          <w:rFonts w:eastAsiaTheme="minorHAnsi"/>
          <w:lang w:eastAsia="en-US"/>
        </w:rPr>
        <w:t>встановлено шатровий дах на столярній майстерні деревообробного цеху;</w:t>
      </w:r>
      <w:r>
        <w:rPr>
          <w:rFonts w:eastAsiaTheme="minorHAnsi"/>
          <w:lang w:eastAsia="en-US"/>
        </w:rPr>
        <w:t xml:space="preserve"> в</w:t>
      </w:r>
      <w:r w:rsidRPr="003648C5">
        <w:rPr>
          <w:rFonts w:eastAsiaTheme="minorHAnsi"/>
          <w:lang w:eastAsia="en-US"/>
        </w:rPr>
        <w:t>иконан</w:t>
      </w:r>
      <w:r>
        <w:rPr>
          <w:rFonts w:eastAsiaTheme="minorHAnsi"/>
          <w:lang w:eastAsia="en-US"/>
        </w:rPr>
        <w:t>о</w:t>
      </w:r>
      <w:r w:rsidRPr="003648C5">
        <w:rPr>
          <w:rFonts w:eastAsiaTheme="minorHAnsi"/>
          <w:lang w:eastAsia="en-US"/>
        </w:rPr>
        <w:t xml:space="preserve"> замін</w:t>
      </w:r>
      <w:r>
        <w:rPr>
          <w:rFonts w:eastAsiaTheme="minorHAnsi"/>
          <w:lang w:eastAsia="en-US"/>
        </w:rPr>
        <w:t>у</w:t>
      </w:r>
      <w:r w:rsidRPr="003648C5">
        <w:rPr>
          <w:rFonts w:eastAsiaTheme="minorHAnsi"/>
          <w:lang w:eastAsia="en-US"/>
        </w:rPr>
        <w:t xml:space="preserve"> частини покрівлі у гуртожитку №1, що протікала;</w:t>
      </w:r>
      <w:r>
        <w:rPr>
          <w:rFonts w:eastAsiaTheme="minorHAnsi"/>
          <w:lang w:eastAsia="en-US"/>
        </w:rPr>
        <w:t xml:space="preserve"> </w:t>
      </w:r>
      <w:r w:rsidRPr="003648C5">
        <w:rPr>
          <w:rFonts w:eastAsiaTheme="minorHAnsi"/>
          <w:lang w:eastAsia="en-US"/>
        </w:rPr>
        <w:t>відремонтовано частину підземних тепломереж коледжу;</w:t>
      </w:r>
      <w:r>
        <w:rPr>
          <w:rFonts w:eastAsiaTheme="minorHAnsi"/>
          <w:lang w:eastAsia="en-US"/>
        </w:rPr>
        <w:t xml:space="preserve"> </w:t>
      </w:r>
      <w:r w:rsidRPr="003648C5">
        <w:rPr>
          <w:rFonts w:eastAsiaTheme="minorHAnsi"/>
          <w:lang w:eastAsia="en-US"/>
        </w:rPr>
        <w:t xml:space="preserve">виготовлені аудиторні столи та капітально відремонтовані стільці </w:t>
      </w:r>
      <w:r>
        <w:rPr>
          <w:rFonts w:eastAsiaTheme="minorHAnsi"/>
          <w:lang w:eastAsia="en-US"/>
        </w:rPr>
        <w:t>у</w:t>
      </w:r>
      <w:r w:rsidRPr="003648C5">
        <w:rPr>
          <w:rFonts w:eastAsiaTheme="minorHAnsi"/>
          <w:lang w:eastAsia="en-US"/>
        </w:rPr>
        <w:t>навчальних каб</w:t>
      </w:r>
      <w:r>
        <w:rPr>
          <w:rFonts w:eastAsiaTheme="minorHAnsi"/>
          <w:lang w:eastAsia="en-US"/>
        </w:rPr>
        <w:t>інетах та лабораторіях.</w:t>
      </w:r>
    </w:p>
    <w:p w:rsidR="003648C5" w:rsidRPr="003648C5" w:rsidRDefault="003648C5" w:rsidP="003648C5">
      <w:pPr>
        <w:ind w:firstLine="851"/>
        <w:jc w:val="both"/>
        <w:rPr>
          <w:rFonts w:eastAsiaTheme="minorHAnsi"/>
        </w:rPr>
      </w:pPr>
      <w:r w:rsidRPr="003648C5">
        <w:rPr>
          <w:rFonts w:eastAsiaTheme="minorHAnsi"/>
        </w:rPr>
        <w:t xml:space="preserve">З березня 2022 року у гуртожитках коледжу проживають внутрішньо переміщені особи (ВПО) із Донецької, Луганської, Харківської та </w:t>
      </w:r>
      <w:r>
        <w:rPr>
          <w:rFonts w:eastAsiaTheme="minorHAnsi"/>
        </w:rPr>
        <w:t>Запорізької областей (158 осіб), які</w:t>
      </w:r>
      <w:r w:rsidRPr="003648C5">
        <w:rPr>
          <w:rFonts w:eastAsiaTheme="minorHAnsi"/>
          <w:lang w:eastAsia="en-US"/>
        </w:rPr>
        <w:t xml:space="preserve"> щоденно </w:t>
      </w:r>
      <w:r>
        <w:rPr>
          <w:rFonts w:eastAsiaTheme="minorHAnsi"/>
          <w:lang w:eastAsia="en-US"/>
        </w:rPr>
        <w:t>забезпечуються д</w:t>
      </w:r>
      <w:r w:rsidRPr="003648C5">
        <w:rPr>
          <w:rFonts w:eastAsiaTheme="minorHAnsi"/>
          <w:lang w:eastAsia="en-US"/>
        </w:rPr>
        <w:t>воразовим гарячим харчуванням.</w:t>
      </w:r>
    </w:p>
    <w:p w:rsidR="003648C5" w:rsidRPr="003648C5" w:rsidRDefault="003648C5" w:rsidP="003648C5">
      <w:pPr>
        <w:ind w:firstLine="851"/>
        <w:contextualSpacing/>
        <w:jc w:val="both"/>
        <w:rPr>
          <w:rFonts w:eastAsiaTheme="minorHAnsi"/>
          <w:lang w:eastAsia="en-US"/>
        </w:rPr>
      </w:pPr>
    </w:p>
    <w:p w:rsidR="00FE0BE8" w:rsidRPr="00E95314" w:rsidRDefault="00DD532A" w:rsidP="003648C5">
      <w:pPr>
        <w:ind w:firstLine="709"/>
        <w:contextualSpacing/>
        <w:jc w:val="both"/>
      </w:pPr>
      <w:r w:rsidRPr="00E95314">
        <w:rPr>
          <w:b/>
        </w:rPr>
        <w:t>Лубенський фінансово-економічний</w:t>
      </w:r>
      <w:r w:rsidR="00A63917" w:rsidRPr="00E95314">
        <w:rPr>
          <w:b/>
        </w:rPr>
        <w:t xml:space="preserve"> фаховий </w:t>
      </w:r>
      <w:r w:rsidRPr="00E95314">
        <w:rPr>
          <w:b/>
        </w:rPr>
        <w:t>коледж Полтавсько</w:t>
      </w:r>
      <w:r w:rsidR="003648C5" w:rsidRPr="00E95314">
        <w:rPr>
          <w:b/>
        </w:rPr>
        <w:t>го</w:t>
      </w:r>
      <w:r w:rsidRPr="00E95314">
        <w:rPr>
          <w:b/>
        </w:rPr>
        <w:t xml:space="preserve"> державно</w:t>
      </w:r>
      <w:r w:rsidR="003648C5" w:rsidRPr="00E95314">
        <w:rPr>
          <w:b/>
        </w:rPr>
        <w:t>го</w:t>
      </w:r>
      <w:r w:rsidRPr="00E95314">
        <w:rPr>
          <w:b/>
        </w:rPr>
        <w:t xml:space="preserve"> аграрно</w:t>
      </w:r>
      <w:r w:rsidR="003648C5" w:rsidRPr="00E95314">
        <w:rPr>
          <w:b/>
        </w:rPr>
        <w:t>го</w:t>
      </w:r>
      <w:r w:rsidRPr="00E95314">
        <w:rPr>
          <w:b/>
        </w:rPr>
        <w:t xml:space="preserve"> </w:t>
      </w:r>
      <w:r w:rsidR="003648C5" w:rsidRPr="00E95314">
        <w:rPr>
          <w:b/>
        </w:rPr>
        <w:t>університету</w:t>
      </w:r>
      <w:r w:rsidRPr="00E95314">
        <w:t xml:space="preserve"> на даний час здійснює підготовку</w:t>
      </w:r>
      <w:r w:rsidR="003648C5" w:rsidRPr="00E95314">
        <w:t xml:space="preserve"> 186</w:t>
      </w:r>
      <w:r w:rsidR="00A63917" w:rsidRPr="00E95314">
        <w:t xml:space="preserve"> студентів (проти</w:t>
      </w:r>
      <w:r w:rsidRPr="00E95314">
        <w:t xml:space="preserve"> 2</w:t>
      </w:r>
      <w:r w:rsidR="007A2D7D" w:rsidRPr="00E95314">
        <w:t>0</w:t>
      </w:r>
      <w:r w:rsidR="003648C5" w:rsidRPr="00E95314">
        <w:t>0</w:t>
      </w:r>
      <w:r w:rsidRPr="00E95314">
        <w:t xml:space="preserve"> студентів</w:t>
      </w:r>
      <w:r w:rsidR="00A63917" w:rsidRPr="00E95314">
        <w:t xml:space="preserve"> у попередньому році)</w:t>
      </w:r>
      <w:r w:rsidRPr="00E95314">
        <w:t xml:space="preserve"> за спеціальностями </w:t>
      </w:r>
      <w:r w:rsidR="00CB10C7" w:rsidRPr="00E95314">
        <w:t xml:space="preserve">«Економіка», </w:t>
      </w:r>
      <w:r w:rsidRPr="00E95314">
        <w:t xml:space="preserve">«Облік і оподаткування», «Фінанси, банківська справа </w:t>
      </w:r>
      <w:r w:rsidR="00010E93" w:rsidRPr="00E95314">
        <w:t>та</w:t>
      </w:r>
      <w:r w:rsidRPr="00E95314">
        <w:t xml:space="preserve"> страхування», «Підприємництво, торгівля та біржова діяльність». </w:t>
      </w:r>
      <w:r w:rsidR="00FE0BE8" w:rsidRPr="00E95314">
        <w:t xml:space="preserve"> Коледж відповідно до ліцензії має право надавати освітні послуги, пов’язані з одержанням професійної освіти на рівні кваліфікаційних вимог до професійно-технічного навчання: «Оператор комп’ютерного набору», «Продавець продовольчих товарів», «Продавець непродовольчих товарів».</w:t>
      </w:r>
    </w:p>
    <w:p w:rsidR="00FE0BE8" w:rsidRPr="00E95314" w:rsidRDefault="00FE0BE8" w:rsidP="00EB6194">
      <w:pPr>
        <w:pStyle w:val="a5"/>
        <w:ind w:firstLine="709"/>
        <w:rPr>
          <w:rFonts w:ascii="Times New Roman" w:hAnsi="Times New Roman"/>
          <w:color w:val="auto"/>
          <w:sz w:val="24"/>
          <w:szCs w:val="24"/>
        </w:rPr>
      </w:pPr>
      <w:r w:rsidRPr="00E95314">
        <w:rPr>
          <w:rFonts w:ascii="Times New Roman" w:hAnsi="Times New Roman"/>
          <w:color w:val="auto"/>
          <w:sz w:val="24"/>
          <w:szCs w:val="24"/>
        </w:rPr>
        <w:t>Колектив постійно оновлює і вдосконалює навчально-методичне забезпечення з навчальних дисциплін відповідних спеціальностей. Для підготовки фахівців за всіма спеціальностями коледж має необхідну матеріальну-технічну базу, методичне забезпечення, навчальну літературу. Викладачі та студенти коледжу проводять активну профорієнтаційну роботу, беруть участь у Дні відкритих дверей. У коледжі організовано підготовчі курси для вступу до навчального закладу.</w:t>
      </w:r>
    </w:p>
    <w:p w:rsidR="00FE0BE8" w:rsidRDefault="00FE0BE8" w:rsidP="00EB6194">
      <w:pPr>
        <w:tabs>
          <w:tab w:val="left" w:pos="0"/>
          <w:tab w:val="left" w:pos="142"/>
          <w:tab w:val="left" w:pos="1080"/>
        </w:tabs>
        <w:ind w:firstLine="709"/>
        <w:jc w:val="both"/>
      </w:pPr>
      <w:r w:rsidRPr="00E95314">
        <w:t>Викладачі та студенти гідно представляють навчальний заклад на теренах області та України у конкурсах, конференціях, семінарах, форумах.</w:t>
      </w:r>
    </w:p>
    <w:p w:rsidR="00E95314" w:rsidRDefault="00E95314" w:rsidP="00EB6194">
      <w:pPr>
        <w:tabs>
          <w:tab w:val="left" w:pos="0"/>
          <w:tab w:val="left" w:pos="142"/>
          <w:tab w:val="left" w:pos="1080"/>
        </w:tabs>
        <w:ind w:firstLine="709"/>
        <w:jc w:val="both"/>
      </w:pPr>
    </w:p>
    <w:p w:rsidR="00E95314" w:rsidRPr="00005918" w:rsidRDefault="00E95314" w:rsidP="00E95314">
      <w:pPr>
        <w:shd w:val="clear" w:color="auto" w:fill="FFFFFF"/>
        <w:ind w:firstLine="709"/>
        <w:jc w:val="both"/>
      </w:pPr>
      <w:r w:rsidRPr="00005918">
        <w:t xml:space="preserve">Державний заклад </w:t>
      </w:r>
      <w:r w:rsidRPr="00005918">
        <w:rPr>
          <w:b/>
        </w:rPr>
        <w:t xml:space="preserve">«Луганський національний університет імені Тараса Шевченка» </w:t>
      </w:r>
      <w:r w:rsidRPr="00005918">
        <w:t xml:space="preserve">– заклад вищої освіти, що має статус національного класичного університету та 100-річний досвід підготовки фахівців з різних галузей знань. У 2014 році внаслідок збройного конфлікту на Сході України університет було переміщено з міста Луганськ до міста Старобільськ Луганської області. У 2022 році з початком повномасштабної війни росії проти України відбулося друге переміщення університету: з міста Старобільськ Луганської області до міст Полтава, Лубни, Миргород Полтавської області.  </w:t>
      </w:r>
    </w:p>
    <w:p w:rsidR="00E95314" w:rsidRPr="00005918" w:rsidRDefault="00E95314" w:rsidP="00E95314">
      <w:pPr>
        <w:tabs>
          <w:tab w:val="left" w:pos="709"/>
        </w:tabs>
        <w:spacing w:line="235" w:lineRule="auto"/>
        <w:ind w:firstLine="709"/>
        <w:jc w:val="both"/>
      </w:pPr>
      <w:r w:rsidRPr="00005918">
        <w:t>ДЗ «ЛНУ імені Тараса Шевченка</w:t>
      </w:r>
      <w:r w:rsidR="00294E25">
        <w:t>»</w:t>
      </w:r>
      <w:r w:rsidRPr="00005918">
        <w:t xml:space="preserve"> здійснює підготовку фахівців за </w:t>
      </w:r>
      <w:r w:rsidR="00F76E7A">
        <w:t>у</w:t>
      </w:r>
      <w:r w:rsidRPr="00005918">
        <w:t xml:space="preserve">сіма освітніми (освітньо-науковими) рівнями та науковими ступенями, що існують у освітньо-науковому просторі України: кваліфікований робітник – фаховий молодший бакалавр – бакалавр – магістр – доктор філософії – доктор наук – підвищення кваліфікації. </w:t>
      </w:r>
    </w:p>
    <w:p w:rsidR="00E95314" w:rsidRPr="00005918" w:rsidRDefault="00E95314" w:rsidP="00E95314">
      <w:pPr>
        <w:tabs>
          <w:tab w:val="left" w:pos="709"/>
        </w:tabs>
        <w:spacing w:line="235" w:lineRule="auto"/>
        <w:ind w:firstLine="709"/>
        <w:jc w:val="both"/>
      </w:pPr>
      <w:r w:rsidRPr="00005918">
        <w:t>До структури університету входить 18 структурних підрозділів: 8 навчально-наукових інститутів, 3 факультети, 6 фахових коледжів, 1 Регіональний центр професійної освіти. Зокрема</w:t>
      </w:r>
      <w:r w:rsidR="00FF2A10">
        <w:t>,</w:t>
      </w:r>
      <w:r w:rsidRPr="00005918">
        <w:t xml:space="preserve"> </w:t>
      </w:r>
      <w:r w:rsidR="00FF2A10">
        <w:t>у</w:t>
      </w:r>
      <w:r w:rsidRPr="00005918">
        <w:t xml:space="preserve"> місті Лубни розташовано 3 навчально-наукові інститути (педагогіки і психології; фізичного виховання і спорту; торгівлі, обслуговуючих технологій та туризму) та 4 фахові коледжі гуманітарно-педагогічного профілю. У 2023 році планується розширити кількість структурних підрозділів у Лубенській територіальній громаді за рахунок факультету української філології та журналістики й навчально-наукового інституту історії, міжнародних відносин та соціально-політичних наук.</w:t>
      </w:r>
    </w:p>
    <w:p w:rsidR="00595C6E" w:rsidRDefault="00E95314" w:rsidP="00595C6E">
      <w:pPr>
        <w:pStyle w:val="a7"/>
        <w:tabs>
          <w:tab w:val="left" w:pos="1134"/>
        </w:tabs>
        <w:spacing w:after="0" w:line="235" w:lineRule="auto"/>
        <w:ind w:left="0" w:firstLine="709"/>
        <w:jc w:val="both"/>
        <w:rPr>
          <w:rFonts w:ascii="Times New Roman" w:eastAsia="Times New Roman" w:hAnsi="Times New Roman"/>
          <w:sz w:val="24"/>
          <w:szCs w:val="24"/>
          <w:lang w:eastAsia="ru-RU"/>
        </w:rPr>
      </w:pPr>
      <w:r w:rsidRPr="00FF2A10">
        <w:rPr>
          <w:rFonts w:ascii="Times New Roman" w:eastAsia="Times New Roman" w:hAnsi="Times New Roman"/>
          <w:sz w:val="24"/>
          <w:szCs w:val="24"/>
          <w:lang w:eastAsia="ru-RU"/>
        </w:rPr>
        <w:lastRenderedPageBreak/>
        <w:t xml:space="preserve">Контингент здобувачів освіти університету у 2021 – 2022 н.р. за всіма освітніми рівнями складав 8504 особи, на початок 2022 – 2023 н.р. – 7489 осіб. У 2023 – 2024 н.р. його планується </w:t>
      </w:r>
      <w:r w:rsidR="00153EC6">
        <w:rPr>
          <w:rFonts w:ascii="Times New Roman" w:eastAsia="Times New Roman" w:hAnsi="Times New Roman"/>
          <w:sz w:val="24"/>
          <w:szCs w:val="24"/>
          <w:lang w:eastAsia="ru-RU"/>
        </w:rPr>
        <w:t xml:space="preserve">збільшити </w:t>
      </w:r>
      <w:r w:rsidRPr="00FF2A10">
        <w:rPr>
          <w:rFonts w:ascii="Times New Roman" w:eastAsia="Times New Roman" w:hAnsi="Times New Roman"/>
          <w:sz w:val="24"/>
          <w:szCs w:val="24"/>
          <w:lang w:eastAsia="ru-RU"/>
        </w:rPr>
        <w:t>до 8500 осіб. Зокрема</w:t>
      </w:r>
      <w:r w:rsidR="00C72E81">
        <w:rPr>
          <w:rFonts w:ascii="Times New Roman" w:eastAsia="Times New Roman" w:hAnsi="Times New Roman"/>
          <w:sz w:val="24"/>
          <w:szCs w:val="24"/>
          <w:lang w:eastAsia="ru-RU"/>
        </w:rPr>
        <w:t>,</w:t>
      </w:r>
      <w:r w:rsidRPr="00FF2A10">
        <w:rPr>
          <w:rFonts w:ascii="Times New Roman" w:eastAsia="Times New Roman" w:hAnsi="Times New Roman"/>
          <w:sz w:val="24"/>
          <w:szCs w:val="24"/>
          <w:lang w:eastAsia="ru-RU"/>
        </w:rPr>
        <w:t xml:space="preserve"> контингент </w:t>
      </w:r>
      <w:r w:rsidR="00C72E81">
        <w:rPr>
          <w:rFonts w:ascii="Times New Roman" w:eastAsia="Times New Roman" w:hAnsi="Times New Roman"/>
          <w:sz w:val="24"/>
          <w:szCs w:val="24"/>
          <w:lang w:eastAsia="ru-RU"/>
        </w:rPr>
        <w:t>здобувачів освіти університету у</w:t>
      </w:r>
      <w:r w:rsidRPr="00FF2A10">
        <w:rPr>
          <w:rFonts w:ascii="Times New Roman" w:eastAsia="Times New Roman" w:hAnsi="Times New Roman"/>
          <w:sz w:val="24"/>
          <w:szCs w:val="24"/>
          <w:lang w:eastAsia="ru-RU"/>
        </w:rPr>
        <w:t xml:space="preserve"> місті Лубни у 2021 – 2022 н.р. складав 3659 осіб, у 2022 – 2023 н.р. складає 3627 осіб, у 2023 – 2024 н.р. його планується збільшити до 4500 осіб.</w:t>
      </w:r>
      <w:r w:rsidR="00595C6E" w:rsidRPr="00595C6E">
        <w:rPr>
          <w:rFonts w:ascii="Times New Roman" w:eastAsia="Times New Roman" w:hAnsi="Times New Roman"/>
          <w:sz w:val="24"/>
          <w:szCs w:val="24"/>
          <w:lang w:eastAsia="ru-RU"/>
        </w:rPr>
        <w:t xml:space="preserve"> </w:t>
      </w:r>
    </w:p>
    <w:p w:rsidR="00595C6E" w:rsidRPr="00FF2A10" w:rsidRDefault="00595C6E" w:rsidP="00595C6E">
      <w:pPr>
        <w:pStyle w:val="a7"/>
        <w:tabs>
          <w:tab w:val="left" w:pos="1134"/>
        </w:tabs>
        <w:spacing w:after="0" w:line="235" w:lineRule="auto"/>
        <w:ind w:left="0" w:firstLine="709"/>
        <w:jc w:val="both"/>
        <w:rPr>
          <w:rFonts w:ascii="Times New Roman" w:eastAsia="Times New Roman" w:hAnsi="Times New Roman"/>
          <w:sz w:val="24"/>
          <w:szCs w:val="24"/>
          <w:lang w:eastAsia="ru-RU"/>
        </w:rPr>
      </w:pPr>
      <w:r w:rsidRPr="00FF2A10">
        <w:rPr>
          <w:rFonts w:ascii="Times New Roman" w:eastAsia="Times New Roman" w:hAnsi="Times New Roman"/>
          <w:sz w:val="24"/>
          <w:szCs w:val="24"/>
          <w:lang w:eastAsia="ru-RU"/>
        </w:rPr>
        <w:t>Освітня пропозиція університету охоплює понад 250 спеціальностей, освітніх програм, професій, курсів підвищення кваліфікації різних галузей знань і профілів.</w:t>
      </w:r>
    </w:p>
    <w:p w:rsidR="00E95314" w:rsidRPr="00FF2A10" w:rsidRDefault="00E95314" w:rsidP="00E95314">
      <w:pPr>
        <w:pStyle w:val="a7"/>
        <w:tabs>
          <w:tab w:val="left" w:pos="1134"/>
        </w:tabs>
        <w:spacing w:after="0" w:line="235" w:lineRule="auto"/>
        <w:ind w:left="0" w:firstLine="709"/>
        <w:jc w:val="both"/>
        <w:rPr>
          <w:rFonts w:ascii="Times New Roman" w:eastAsia="Times New Roman" w:hAnsi="Times New Roman"/>
          <w:sz w:val="24"/>
          <w:szCs w:val="24"/>
          <w:lang w:eastAsia="ru-RU"/>
        </w:rPr>
      </w:pPr>
      <w:r w:rsidRPr="00FF2A10">
        <w:rPr>
          <w:rFonts w:ascii="Times New Roman" w:eastAsia="Times New Roman" w:hAnsi="Times New Roman"/>
          <w:sz w:val="24"/>
          <w:szCs w:val="24"/>
          <w:lang w:eastAsia="ru-RU"/>
        </w:rPr>
        <w:t xml:space="preserve">Маючи статус національного, в університеті навчаються здобувачі освіти з різних регіонів України, </w:t>
      </w:r>
      <w:r w:rsidR="00595C6E">
        <w:rPr>
          <w:rFonts w:ascii="Times New Roman" w:eastAsia="Times New Roman" w:hAnsi="Times New Roman"/>
          <w:sz w:val="24"/>
          <w:szCs w:val="24"/>
          <w:lang w:eastAsia="ru-RU"/>
        </w:rPr>
        <w:t>з</w:t>
      </w:r>
      <w:r w:rsidRPr="00FF2A10">
        <w:rPr>
          <w:rFonts w:ascii="Times New Roman" w:eastAsia="Times New Roman" w:hAnsi="Times New Roman"/>
          <w:sz w:val="24"/>
          <w:szCs w:val="24"/>
          <w:lang w:eastAsia="ru-RU"/>
        </w:rPr>
        <w:t>начну частку здобувачів складають особи з тимчасово окупованої та особливо небезпечної території, внутрішньо переміщені особи, військовослужбовці</w:t>
      </w:r>
      <w:r w:rsidR="00595C6E">
        <w:rPr>
          <w:rFonts w:ascii="Times New Roman" w:eastAsia="Times New Roman" w:hAnsi="Times New Roman"/>
          <w:sz w:val="24"/>
          <w:szCs w:val="24"/>
          <w:lang w:eastAsia="ru-RU"/>
        </w:rPr>
        <w:t xml:space="preserve"> </w:t>
      </w:r>
      <w:r w:rsidRPr="00FF2A10">
        <w:rPr>
          <w:rFonts w:ascii="Times New Roman" w:eastAsia="Times New Roman" w:hAnsi="Times New Roman"/>
          <w:sz w:val="24"/>
          <w:szCs w:val="24"/>
          <w:lang w:eastAsia="ru-RU"/>
        </w:rPr>
        <w:t>-</w:t>
      </w:r>
      <w:r w:rsidR="00595C6E">
        <w:rPr>
          <w:rFonts w:ascii="Times New Roman" w:eastAsia="Times New Roman" w:hAnsi="Times New Roman"/>
          <w:sz w:val="24"/>
          <w:szCs w:val="24"/>
          <w:lang w:eastAsia="ru-RU"/>
        </w:rPr>
        <w:t xml:space="preserve"> </w:t>
      </w:r>
      <w:r w:rsidRPr="00FF2A10">
        <w:rPr>
          <w:rFonts w:ascii="Times New Roman" w:eastAsia="Times New Roman" w:hAnsi="Times New Roman"/>
          <w:sz w:val="24"/>
          <w:szCs w:val="24"/>
          <w:lang w:eastAsia="ru-RU"/>
        </w:rPr>
        <w:t xml:space="preserve">учасники бойових дій. </w:t>
      </w:r>
    </w:p>
    <w:p w:rsidR="00E95314" w:rsidRPr="00FF2A10" w:rsidRDefault="00E95314" w:rsidP="00E95314">
      <w:pPr>
        <w:shd w:val="clear" w:color="auto" w:fill="FFFFFF"/>
        <w:tabs>
          <w:tab w:val="left" w:pos="1080"/>
        </w:tabs>
        <w:ind w:firstLine="709"/>
        <w:jc w:val="both"/>
        <w:textAlignment w:val="baseline"/>
      </w:pPr>
      <w:r w:rsidRPr="00FF2A10">
        <w:t>Університет має потужний досвід міжнародної діяльності та інтернаціоналізації освіти. Наразі чинними є 70 угод</w:t>
      </w:r>
      <w:r w:rsidR="00373175" w:rsidRPr="00FF2A10">
        <w:t xml:space="preserve"> про співпрацю з  іноземними закладами вищої освіти</w:t>
      </w:r>
      <w:r w:rsidRPr="00FF2A10">
        <w:t xml:space="preserve"> з 21 країни Європи, Сходу та ближнього зарубіжжя. Контингент іноземних студентів складає 165 осіб (громадяни Азербайджану, Білорусі, КНР, Туркменістану, Узбекистану, Грузії, Індії, Непалу).</w:t>
      </w:r>
    </w:p>
    <w:p w:rsidR="00E95314" w:rsidRPr="00FF2A10" w:rsidRDefault="00E95314" w:rsidP="00E95314">
      <w:pPr>
        <w:shd w:val="clear" w:color="auto" w:fill="FFFFFF"/>
        <w:tabs>
          <w:tab w:val="left" w:pos="1080"/>
        </w:tabs>
        <w:ind w:firstLine="709"/>
        <w:jc w:val="both"/>
        <w:textAlignment w:val="baseline"/>
      </w:pPr>
      <w:r w:rsidRPr="00FF2A10">
        <w:t xml:space="preserve">У межах соціально-гуманітарної роботи </w:t>
      </w:r>
      <w:r w:rsidR="00373175" w:rsidRPr="00FF2A10">
        <w:t>у</w:t>
      </w:r>
      <w:r w:rsidRPr="00FF2A10">
        <w:t xml:space="preserve"> Лубенській територіальній</w:t>
      </w:r>
      <w:r w:rsidR="00373175" w:rsidRPr="00FF2A10">
        <w:t xml:space="preserve"> громаді протягом</w:t>
      </w:r>
      <w:r w:rsidRPr="00FF2A10">
        <w:t xml:space="preserve"> 2022 ро</w:t>
      </w:r>
      <w:r w:rsidR="00373175" w:rsidRPr="00FF2A10">
        <w:t>ку</w:t>
      </w:r>
      <w:r w:rsidRPr="00FF2A10">
        <w:t xml:space="preserve"> було проведено низку заходів: День знань для студентів-першокурсників (кінотеатр «Київська Русь»), День захисників і захисниць України (дитячий Парк імені О. Донченка), благодійні акції «14 гривень до 14 жовтня», «Макулатуру здавай – ЗСУ допомагай», концерт у </w:t>
      </w:r>
      <w:r w:rsidRPr="00FF2A10">
        <w:rPr>
          <w:bCs/>
        </w:rPr>
        <w:t>Лубенському обласному госпіталі для ветеранів війни</w:t>
      </w:r>
      <w:r w:rsidRPr="00FF2A10">
        <w:t xml:space="preserve"> для поранених учасників бойових дій, психологічні тренінги для студентів та внутрішньо переміщених осіб, що проживають у Лубенській територіальній громаді тощо.</w:t>
      </w:r>
    </w:p>
    <w:p w:rsidR="006A005C" w:rsidRPr="0045444A" w:rsidRDefault="006A005C" w:rsidP="00EB6194">
      <w:pPr>
        <w:pStyle w:val="a5"/>
        <w:ind w:right="-39" w:firstLine="567"/>
        <w:jc w:val="center"/>
        <w:rPr>
          <w:rFonts w:ascii="Times New Roman" w:hAnsi="Times New Roman"/>
          <w:b/>
          <w:color w:val="FF0000"/>
          <w:sz w:val="24"/>
          <w:szCs w:val="24"/>
        </w:rPr>
      </w:pPr>
    </w:p>
    <w:p w:rsidR="00DD532A" w:rsidRPr="008A6A45" w:rsidRDefault="009C5663" w:rsidP="00EB6194">
      <w:pPr>
        <w:pStyle w:val="a5"/>
        <w:ind w:right="-39" w:firstLine="567"/>
        <w:jc w:val="center"/>
        <w:rPr>
          <w:rFonts w:ascii="Times New Roman" w:hAnsi="Times New Roman"/>
          <w:b/>
          <w:color w:val="auto"/>
          <w:sz w:val="24"/>
          <w:szCs w:val="24"/>
        </w:rPr>
      </w:pPr>
      <w:r w:rsidRPr="008A6A45">
        <w:rPr>
          <w:rFonts w:ascii="Times New Roman" w:hAnsi="Times New Roman"/>
          <w:b/>
          <w:color w:val="auto"/>
          <w:sz w:val="24"/>
          <w:szCs w:val="24"/>
        </w:rPr>
        <w:t>1.11</w:t>
      </w:r>
      <w:r w:rsidR="000C5FEF" w:rsidRPr="008A6A45">
        <w:rPr>
          <w:rFonts w:ascii="Times New Roman" w:hAnsi="Times New Roman"/>
          <w:b/>
          <w:color w:val="auto"/>
          <w:sz w:val="24"/>
          <w:szCs w:val="24"/>
        </w:rPr>
        <w:t xml:space="preserve">. </w:t>
      </w:r>
      <w:r w:rsidR="00DD532A" w:rsidRPr="008A6A45">
        <w:rPr>
          <w:rFonts w:ascii="Times New Roman" w:hAnsi="Times New Roman"/>
          <w:b/>
          <w:color w:val="auto"/>
          <w:sz w:val="24"/>
          <w:szCs w:val="24"/>
        </w:rPr>
        <w:t>Культура і туризм</w:t>
      </w:r>
    </w:p>
    <w:p w:rsidR="00FE0BE8" w:rsidRPr="0045444A" w:rsidRDefault="00FE0BE8" w:rsidP="00EB6194">
      <w:pPr>
        <w:pStyle w:val="af1"/>
        <w:ind w:firstLine="709"/>
        <w:jc w:val="both"/>
        <w:rPr>
          <w:rFonts w:ascii="Times New Roman" w:hAnsi="Times New Roman"/>
          <w:color w:val="FF0000"/>
          <w:sz w:val="24"/>
          <w:szCs w:val="24"/>
        </w:rPr>
      </w:pPr>
    </w:p>
    <w:p w:rsidR="00FE0BE8" w:rsidRPr="001D49C1" w:rsidRDefault="00FE0BE8" w:rsidP="001D49C1">
      <w:pPr>
        <w:pStyle w:val="af1"/>
        <w:tabs>
          <w:tab w:val="left" w:pos="993"/>
        </w:tabs>
        <w:ind w:firstLine="709"/>
        <w:jc w:val="both"/>
        <w:rPr>
          <w:rFonts w:ascii="Times New Roman" w:hAnsi="Times New Roman"/>
          <w:sz w:val="24"/>
          <w:szCs w:val="24"/>
        </w:rPr>
      </w:pPr>
      <w:r w:rsidRPr="001D49C1">
        <w:rPr>
          <w:rFonts w:ascii="Times New Roman" w:hAnsi="Times New Roman"/>
          <w:sz w:val="24"/>
          <w:szCs w:val="24"/>
        </w:rPr>
        <w:t>Головними завданнями у сфері культури і туризму є створення умов та правових гарантій для вільного впровадження культурної діяльності, свободи творчості, доступу до культурних цінностей, туризму, культурної спадщини та інформації.</w:t>
      </w:r>
    </w:p>
    <w:p w:rsidR="00850CB2" w:rsidRPr="001D49C1" w:rsidRDefault="00850CB2" w:rsidP="001D49C1">
      <w:pPr>
        <w:pStyle w:val="af1"/>
        <w:tabs>
          <w:tab w:val="left" w:pos="993"/>
        </w:tabs>
        <w:ind w:firstLine="709"/>
        <w:jc w:val="both"/>
        <w:rPr>
          <w:rFonts w:ascii="Times New Roman" w:hAnsi="Times New Roman"/>
          <w:sz w:val="24"/>
          <w:szCs w:val="24"/>
        </w:rPr>
      </w:pPr>
      <w:r w:rsidRPr="001D49C1">
        <w:rPr>
          <w:rFonts w:ascii="Times New Roman" w:hAnsi="Times New Roman"/>
          <w:sz w:val="24"/>
          <w:szCs w:val="24"/>
        </w:rPr>
        <w:t>Станом на 01.11.2022 року перелік закладів культури базової мережі Лубенської громади складає 76 закладів (7 з них зі статусом юридичної особи).</w:t>
      </w:r>
    </w:p>
    <w:p w:rsidR="00850CB2" w:rsidRPr="001D49C1" w:rsidRDefault="00850CB2" w:rsidP="001D49C1">
      <w:pPr>
        <w:pStyle w:val="af1"/>
        <w:tabs>
          <w:tab w:val="left" w:pos="993"/>
        </w:tabs>
        <w:ind w:firstLine="709"/>
        <w:jc w:val="both"/>
        <w:rPr>
          <w:rFonts w:ascii="Times New Roman" w:hAnsi="Times New Roman"/>
          <w:sz w:val="24"/>
          <w:szCs w:val="24"/>
        </w:rPr>
      </w:pPr>
      <w:r w:rsidRPr="001D49C1">
        <w:rPr>
          <w:rFonts w:ascii="Times New Roman" w:hAnsi="Times New Roman"/>
          <w:sz w:val="24"/>
          <w:szCs w:val="24"/>
        </w:rPr>
        <w:t>Зважаючи на воєнний стан, ряд культурно-мистецьких заходів, запланованих діючими цільовими програмами, заміщено благодій</w:t>
      </w:r>
      <w:r w:rsidR="00217106" w:rsidRPr="001D49C1">
        <w:rPr>
          <w:rFonts w:ascii="Times New Roman" w:hAnsi="Times New Roman"/>
          <w:sz w:val="24"/>
          <w:szCs w:val="24"/>
        </w:rPr>
        <w:t>ними концертами на підтримку Збройних сил України</w:t>
      </w:r>
      <w:r w:rsidRPr="001D49C1">
        <w:rPr>
          <w:rFonts w:ascii="Times New Roman" w:hAnsi="Times New Roman"/>
          <w:sz w:val="24"/>
          <w:szCs w:val="24"/>
        </w:rPr>
        <w:t xml:space="preserve"> та заходами для дітей. Закладами культури запроваджено нові форми роботи (години спілкування з населенням) та охоплено додаткову категорію населення, яка потребує особливої уваги – внутрішньо перемішені особи. Працівниками культури проводиться активна волонтерська робота: допомога теробороні, переселенцям, збір гуманітарної допомоги тощо.</w:t>
      </w:r>
    </w:p>
    <w:p w:rsidR="00850CB2" w:rsidRPr="001D49C1" w:rsidRDefault="00850CB2" w:rsidP="001D49C1">
      <w:pPr>
        <w:pStyle w:val="af1"/>
        <w:tabs>
          <w:tab w:val="left" w:pos="993"/>
        </w:tabs>
        <w:ind w:firstLine="709"/>
        <w:jc w:val="both"/>
        <w:rPr>
          <w:rFonts w:ascii="Times New Roman" w:hAnsi="Times New Roman"/>
          <w:sz w:val="24"/>
          <w:szCs w:val="24"/>
        </w:rPr>
      </w:pPr>
      <w:r w:rsidRPr="001D49C1">
        <w:rPr>
          <w:rFonts w:ascii="Times New Roman" w:hAnsi="Times New Roman"/>
          <w:sz w:val="24"/>
          <w:szCs w:val="24"/>
        </w:rPr>
        <w:t xml:space="preserve">Концертні програми, художні виставки, майстер-класи, інформаційні краєзнавчі, бібліотечні матеріали регулярно висвітлюються на сторінці Управління культури і мистецтв у соціальній мережі «Фейсбук», у засобах масової інформації, офіційній веб-сторінці Лубенської міської ради, сторінках закладів культури у соціальних мережах. </w:t>
      </w:r>
    </w:p>
    <w:p w:rsidR="00850CB2" w:rsidRPr="001D49C1" w:rsidRDefault="00850CB2" w:rsidP="001D49C1">
      <w:pPr>
        <w:pStyle w:val="af1"/>
        <w:tabs>
          <w:tab w:val="left" w:pos="993"/>
        </w:tabs>
        <w:ind w:firstLine="709"/>
        <w:jc w:val="both"/>
        <w:rPr>
          <w:rFonts w:ascii="Times New Roman" w:hAnsi="Times New Roman"/>
          <w:b/>
          <w:sz w:val="24"/>
          <w:szCs w:val="24"/>
        </w:rPr>
      </w:pPr>
      <w:r w:rsidRPr="001D49C1">
        <w:rPr>
          <w:rFonts w:ascii="Times New Roman" w:hAnsi="Times New Roman"/>
          <w:b/>
          <w:sz w:val="24"/>
          <w:szCs w:val="24"/>
        </w:rPr>
        <w:t>Центр культури і дозвілля Лубенської міської ради Лубенського району Полтавської області</w:t>
      </w:r>
      <w:r w:rsidR="00217106" w:rsidRPr="001D49C1">
        <w:rPr>
          <w:rFonts w:ascii="Times New Roman" w:hAnsi="Times New Roman"/>
          <w:b/>
          <w:sz w:val="24"/>
          <w:szCs w:val="24"/>
        </w:rPr>
        <w:t xml:space="preserve"> </w:t>
      </w:r>
      <w:r w:rsidRPr="001D49C1">
        <w:rPr>
          <w:rFonts w:ascii="Times New Roman" w:hAnsi="Times New Roman"/>
          <w:sz w:val="24"/>
          <w:szCs w:val="24"/>
        </w:rPr>
        <w:t>функціонує як юридична особа</w:t>
      </w:r>
      <w:r w:rsidR="00217106" w:rsidRPr="001D49C1">
        <w:rPr>
          <w:rFonts w:ascii="Times New Roman" w:hAnsi="Times New Roman"/>
          <w:sz w:val="24"/>
          <w:szCs w:val="24"/>
        </w:rPr>
        <w:t xml:space="preserve"> з </w:t>
      </w:r>
      <w:r w:rsidRPr="001D49C1">
        <w:rPr>
          <w:rFonts w:ascii="Times New Roman" w:hAnsi="Times New Roman"/>
          <w:sz w:val="24"/>
          <w:szCs w:val="24"/>
        </w:rPr>
        <w:t>44 філі</w:t>
      </w:r>
      <w:r w:rsidR="00217106" w:rsidRPr="001D49C1">
        <w:rPr>
          <w:rFonts w:ascii="Times New Roman" w:hAnsi="Times New Roman"/>
          <w:sz w:val="24"/>
          <w:szCs w:val="24"/>
        </w:rPr>
        <w:t>ями</w:t>
      </w:r>
      <w:r w:rsidRPr="001D49C1">
        <w:rPr>
          <w:rFonts w:ascii="Times New Roman" w:hAnsi="Times New Roman"/>
          <w:sz w:val="24"/>
          <w:szCs w:val="24"/>
        </w:rPr>
        <w:t>.</w:t>
      </w:r>
    </w:p>
    <w:p w:rsidR="00850CB2" w:rsidRPr="001D49C1" w:rsidRDefault="00850CB2" w:rsidP="001D49C1">
      <w:pPr>
        <w:pStyle w:val="af1"/>
        <w:tabs>
          <w:tab w:val="left" w:pos="993"/>
        </w:tabs>
        <w:ind w:firstLine="709"/>
        <w:jc w:val="both"/>
        <w:rPr>
          <w:rFonts w:ascii="Times New Roman" w:hAnsi="Times New Roman"/>
          <w:sz w:val="24"/>
          <w:szCs w:val="24"/>
        </w:rPr>
      </w:pPr>
      <w:r w:rsidRPr="001D49C1">
        <w:rPr>
          <w:rFonts w:ascii="Times New Roman" w:hAnsi="Times New Roman"/>
          <w:sz w:val="24"/>
          <w:szCs w:val="24"/>
        </w:rPr>
        <w:t>Протягом 2022 року проведено 940 культурно-мистецьких заходів (у минулому році</w:t>
      </w:r>
      <w:r w:rsidR="00683BEB" w:rsidRPr="001D49C1">
        <w:rPr>
          <w:rFonts w:ascii="Times New Roman" w:hAnsi="Times New Roman"/>
          <w:sz w:val="24"/>
          <w:szCs w:val="24"/>
        </w:rPr>
        <w:t xml:space="preserve"> </w:t>
      </w:r>
      <w:r w:rsidRPr="001D49C1">
        <w:rPr>
          <w:rFonts w:ascii="Times New Roman" w:hAnsi="Times New Roman"/>
          <w:sz w:val="24"/>
          <w:szCs w:val="24"/>
        </w:rPr>
        <w:t>-</w:t>
      </w:r>
      <w:r w:rsidR="00683BEB" w:rsidRPr="001D49C1">
        <w:rPr>
          <w:rFonts w:ascii="Times New Roman" w:hAnsi="Times New Roman"/>
          <w:sz w:val="24"/>
          <w:szCs w:val="24"/>
        </w:rPr>
        <w:t xml:space="preserve"> </w:t>
      </w:r>
      <w:r w:rsidRPr="001D49C1">
        <w:rPr>
          <w:rFonts w:ascii="Times New Roman" w:hAnsi="Times New Roman"/>
          <w:sz w:val="24"/>
          <w:szCs w:val="24"/>
        </w:rPr>
        <w:t>1280). Діє 291 клубне формування (2966 аматорів народного мистецтва різних вікових та соціальних категорій). 31 колектив має звання «народний аматорський», 7 колективів - «зразковий аматорський».</w:t>
      </w:r>
    </w:p>
    <w:p w:rsidR="00850CB2" w:rsidRPr="001D49C1" w:rsidRDefault="00850CB2" w:rsidP="001D49C1">
      <w:pPr>
        <w:pStyle w:val="af1"/>
        <w:tabs>
          <w:tab w:val="left" w:pos="993"/>
        </w:tabs>
        <w:ind w:firstLine="709"/>
        <w:jc w:val="both"/>
        <w:rPr>
          <w:rFonts w:ascii="Times New Roman" w:hAnsi="Times New Roman"/>
          <w:sz w:val="24"/>
          <w:szCs w:val="24"/>
        </w:rPr>
      </w:pPr>
      <w:r w:rsidRPr="001D49C1">
        <w:rPr>
          <w:rFonts w:ascii="Times New Roman" w:hAnsi="Times New Roman"/>
          <w:sz w:val="24"/>
          <w:szCs w:val="24"/>
        </w:rPr>
        <w:t>Колективи постійно підтверджують високий рівень майстерності на різноманітних міжнародних, всеукраїнських, регіональних та обласних конкурсах та фестивалях: обласний огляд-конкурс родинних та сімейних ансамблів «Р</w:t>
      </w:r>
      <w:r w:rsidR="00683BEB" w:rsidRPr="001D49C1">
        <w:rPr>
          <w:rFonts w:ascii="Times New Roman" w:hAnsi="Times New Roman"/>
          <w:sz w:val="24"/>
          <w:szCs w:val="24"/>
        </w:rPr>
        <w:t>оде наш красний» (смт. Шишаки).</w:t>
      </w:r>
    </w:p>
    <w:p w:rsidR="00850CB2" w:rsidRPr="001D49C1" w:rsidRDefault="00850CB2" w:rsidP="001D49C1">
      <w:pPr>
        <w:pStyle w:val="af1"/>
        <w:tabs>
          <w:tab w:val="left" w:pos="284"/>
          <w:tab w:val="left" w:pos="993"/>
        </w:tabs>
        <w:ind w:firstLine="709"/>
        <w:jc w:val="both"/>
        <w:rPr>
          <w:rFonts w:ascii="Times New Roman" w:hAnsi="Times New Roman"/>
          <w:sz w:val="24"/>
          <w:szCs w:val="24"/>
        </w:rPr>
      </w:pPr>
      <w:r w:rsidRPr="001D49C1">
        <w:rPr>
          <w:rFonts w:ascii="Times New Roman" w:hAnsi="Times New Roman"/>
          <w:sz w:val="24"/>
          <w:szCs w:val="24"/>
        </w:rPr>
        <w:t xml:space="preserve">У зв’язку з воєнним станом ряд з них </w:t>
      </w:r>
      <w:r w:rsidR="00683BEB" w:rsidRPr="001D49C1">
        <w:rPr>
          <w:rFonts w:ascii="Times New Roman" w:hAnsi="Times New Roman"/>
          <w:sz w:val="24"/>
          <w:szCs w:val="24"/>
        </w:rPr>
        <w:t xml:space="preserve">проводилися </w:t>
      </w:r>
      <w:r w:rsidRPr="001D49C1">
        <w:rPr>
          <w:rFonts w:ascii="Times New Roman" w:hAnsi="Times New Roman"/>
          <w:sz w:val="24"/>
          <w:szCs w:val="24"/>
        </w:rPr>
        <w:t>дистанційно:</w:t>
      </w:r>
      <w:r w:rsidR="00683BEB" w:rsidRPr="001D49C1">
        <w:rPr>
          <w:rFonts w:ascii="Times New Roman" w:hAnsi="Times New Roman"/>
          <w:sz w:val="24"/>
          <w:szCs w:val="24"/>
        </w:rPr>
        <w:t xml:space="preserve"> </w:t>
      </w:r>
      <w:r w:rsidRPr="001D49C1">
        <w:rPr>
          <w:rFonts w:ascii="Times New Roman" w:hAnsi="Times New Roman"/>
          <w:sz w:val="24"/>
          <w:szCs w:val="24"/>
        </w:rPr>
        <w:t>обласний огляд-конкурс «Обрядове намисто Полтавщини»</w:t>
      </w:r>
      <w:r w:rsidR="00683BEB" w:rsidRPr="001D49C1">
        <w:rPr>
          <w:rFonts w:ascii="Times New Roman" w:hAnsi="Times New Roman"/>
          <w:sz w:val="24"/>
          <w:szCs w:val="24"/>
        </w:rPr>
        <w:t xml:space="preserve"> (</w:t>
      </w:r>
      <w:r w:rsidRPr="001D49C1">
        <w:rPr>
          <w:rFonts w:ascii="Times New Roman" w:hAnsi="Times New Roman"/>
          <w:sz w:val="24"/>
          <w:szCs w:val="24"/>
        </w:rPr>
        <w:t>м. Полтава</w:t>
      </w:r>
      <w:r w:rsidR="00683BEB" w:rsidRPr="001D49C1">
        <w:rPr>
          <w:rFonts w:ascii="Times New Roman" w:hAnsi="Times New Roman"/>
          <w:sz w:val="24"/>
          <w:szCs w:val="24"/>
        </w:rPr>
        <w:t xml:space="preserve">), </w:t>
      </w:r>
      <w:r w:rsidRPr="001D49C1">
        <w:rPr>
          <w:rFonts w:ascii="Times New Roman" w:hAnsi="Times New Roman"/>
          <w:sz w:val="24"/>
          <w:szCs w:val="24"/>
        </w:rPr>
        <w:t xml:space="preserve">обласний огляд-конкурс культурно-мистецьких заходів </w:t>
      </w:r>
      <w:r w:rsidR="00F76E7A">
        <w:rPr>
          <w:rFonts w:ascii="Times New Roman" w:hAnsi="Times New Roman"/>
          <w:sz w:val="24"/>
          <w:szCs w:val="24"/>
        </w:rPr>
        <w:t>і</w:t>
      </w:r>
      <w:r w:rsidRPr="001D49C1">
        <w:rPr>
          <w:rFonts w:ascii="Times New Roman" w:hAnsi="Times New Roman"/>
          <w:sz w:val="24"/>
          <w:szCs w:val="24"/>
        </w:rPr>
        <w:t>з патріотичного виховання «Україна – колиска</w:t>
      </w:r>
      <w:r w:rsidR="00084B3C" w:rsidRPr="001D49C1">
        <w:rPr>
          <w:rFonts w:ascii="Times New Roman" w:hAnsi="Times New Roman"/>
          <w:sz w:val="24"/>
          <w:szCs w:val="24"/>
        </w:rPr>
        <w:t xml:space="preserve"> нації» (м. Полтава), </w:t>
      </w:r>
      <w:r w:rsidRPr="001D49C1">
        <w:rPr>
          <w:rFonts w:ascii="Times New Roman" w:hAnsi="Times New Roman"/>
          <w:sz w:val="24"/>
          <w:szCs w:val="24"/>
        </w:rPr>
        <w:t xml:space="preserve">ХIII регіональний фестиваль народної творчості «Омельницьке розмаїття» </w:t>
      </w:r>
      <w:r w:rsidR="00084B3C" w:rsidRPr="001D49C1">
        <w:rPr>
          <w:rFonts w:ascii="Times New Roman" w:hAnsi="Times New Roman"/>
          <w:sz w:val="24"/>
          <w:szCs w:val="24"/>
        </w:rPr>
        <w:t>(</w:t>
      </w:r>
      <w:r w:rsidRPr="001D49C1">
        <w:rPr>
          <w:rFonts w:ascii="Times New Roman" w:hAnsi="Times New Roman"/>
          <w:sz w:val="24"/>
          <w:szCs w:val="24"/>
        </w:rPr>
        <w:t>селище Омельник Кременчуцького району</w:t>
      </w:r>
      <w:r w:rsidR="00084B3C" w:rsidRPr="001D49C1">
        <w:rPr>
          <w:rFonts w:ascii="Times New Roman" w:hAnsi="Times New Roman"/>
          <w:sz w:val="24"/>
          <w:szCs w:val="24"/>
        </w:rPr>
        <w:t xml:space="preserve">), </w:t>
      </w:r>
      <w:r w:rsidRPr="001D49C1">
        <w:rPr>
          <w:rFonts w:ascii="Times New Roman" w:hAnsi="Times New Roman"/>
          <w:sz w:val="24"/>
          <w:szCs w:val="24"/>
        </w:rPr>
        <w:t xml:space="preserve">обласний огляд-конкурс читців-гумористів </w:t>
      </w:r>
      <w:r w:rsidR="00084B3C" w:rsidRPr="001D49C1">
        <w:rPr>
          <w:rFonts w:ascii="Times New Roman" w:hAnsi="Times New Roman"/>
          <w:sz w:val="24"/>
          <w:szCs w:val="24"/>
        </w:rPr>
        <w:t>(</w:t>
      </w:r>
      <w:r w:rsidRPr="001D49C1">
        <w:rPr>
          <w:rFonts w:ascii="Times New Roman" w:hAnsi="Times New Roman"/>
          <w:sz w:val="24"/>
          <w:szCs w:val="24"/>
        </w:rPr>
        <w:t>м. Полтава</w:t>
      </w:r>
      <w:r w:rsidR="00084B3C" w:rsidRPr="001D49C1">
        <w:rPr>
          <w:rFonts w:ascii="Times New Roman" w:hAnsi="Times New Roman"/>
          <w:sz w:val="24"/>
          <w:szCs w:val="24"/>
        </w:rPr>
        <w:t xml:space="preserve">), </w:t>
      </w:r>
      <w:r w:rsidRPr="001D49C1">
        <w:rPr>
          <w:rFonts w:ascii="Times New Roman" w:hAnsi="Times New Roman"/>
          <w:sz w:val="24"/>
          <w:szCs w:val="24"/>
        </w:rPr>
        <w:t xml:space="preserve">фестиваль «Зірка України» </w:t>
      </w:r>
      <w:r w:rsidR="00084B3C" w:rsidRPr="001D49C1">
        <w:rPr>
          <w:rFonts w:ascii="Times New Roman" w:hAnsi="Times New Roman"/>
          <w:sz w:val="24"/>
          <w:szCs w:val="24"/>
        </w:rPr>
        <w:t>(</w:t>
      </w:r>
      <w:r w:rsidR="00DC7D8E">
        <w:rPr>
          <w:rFonts w:ascii="Times New Roman" w:hAnsi="Times New Roman"/>
          <w:sz w:val="24"/>
          <w:szCs w:val="24"/>
        </w:rPr>
        <w:t>м.</w:t>
      </w:r>
      <w:r w:rsidR="00084B3C" w:rsidRPr="001D49C1">
        <w:rPr>
          <w:rFonts w:ascii="Times New Roman" w:hAnsi="Times New Roman"/>
          <w:sz w:val="24"/>
          <w:szCs w:val="24"/>
        </w:rPr>
        <w:t xml:space="preserve">Одеса), </w:t>
      </w:r>
      <w:r w:rsidRPr="001D49C1">
        <w:rPr>
          <w:rFonts w:ascii="Times New Roman" w:hAnsi="Times New Roman"/>
          <w:sz w:val="24"/>
          <w:szCs w:val="24"/>
        </w:rPr>
        <w:t xml:space="preserve">фестиваль-конкурс «Талановита Україна» </w:t>
      </w:r>
      <w:r w:rsidR="00084B3C" w:rsidRPr="001D49C1">
        <w:rPr>
          <w:rFonts w:ascii="Times New Roman" w:hAnsi="Times New Roman"/>
          <w:sz w:val="24"/>
          <w:szCs w:val="24"/>
        </w:rPr>
        <w:t>(</w:t>
      </w:r>
      <w:r w:rsidRPr="001D49C1">
        <w:rPr>
          <w:rFonts w:ascii="Times New Roman" w:hAnsi="Times New Roman"/>
          <w:sz w:val="24"/>
          <w:szCs w:val="24"/>
        </w:rPr>
        <w:t>м. Одеса</w:t>
      </w:r>
      <w:r w:rsidR="00084B3C" w:rsidRPr="001D49C1">
        <w:rPr>
          <w:rFonts w:ascii="Times New Roman" w:hAnsi="Times New Roman"/>
          <w:sz w:val="24"/>
          <w:szCs w:val="24"/>
        </w:rPr>
        <w:t xml:space="preserve">), </w:t>
      </w:r>
      <w:r w:rsidRPr="001D49C1">
        <w:rPr>
          <w:rFonts w:ascii="Times New Roman" w:hAnsi="Times New Roman"/>
          <w:sz w:val="24"/>
          <w:szCs w:val="24"/>
        </w:rPr>
        <w:t xml:space="preserve">фестиваль «Київ єднає» </w:t>
      </w:r>
      <w:r w:rsidR="00084B3C" w:rsidRPr="001D49C1">
        <w:rPr>
          <w:rFonts w:ascii="Times New Roman" w:hAnsi="Times New Roman"/>
          <w:sz w:val="24"/>
          <w:szCs w:val="24"/>
        </w:rPr>
        <w:t>(</w:t>
      </w:r>
      <w:r w:rsidR="00DC7D8E">
        <w:rPr>
          <w:rFonts w:ascii="Times New Roman" w:hAnsi="Times New Roman"/>
          <w:sz w:val="24"/>
          <w:szCs w:val="24"/>
        </w:rPr>
        <w:t>м.</w:t>
      </w:r>
      <w:r w:rsidR="00084B3C" w:rsidRPr="001D49C1">
        <w:rPr>
          <w:rFonts w:ascii="Times New Roman" w:hAnsi="Times New Roman"/>
          <w:sz w:val="24"/>
          <w:szCs w:val="24"/>
        </w:rPr>
        <w:t xml:space="preserve">Київ), </w:t>
      </w:r>
      <w:r w:rsidRPr="001D49C1">
        <w:rPr>
          <w:rFonts w:ascii="Times New Roman" w:hAnsi="Times New Roman"/>
          <w:sz w:val="24"/>
          <w:szCs w:val="24"/>
        </w:rPr>
        <w:lastRenderedPageBreak/>
        <w:t xml:space="preserve">фестиваль-конкурс «Євро-літо»  </w:t>
      </w:r>
      <w:r w:rsidR="00084B3C" w:rsidRPr="001D49C1">
        <w:rPr>
          <w:rFonts w:ascii="Times New Roman" w:hAnsi="Times New Roman"/>
          <w:sz w:val="24"/>
          <w:szCs w:val="24"/>
        </w:rPr>
        <w:t xml:space="preserve">(Київ-Лондон), </w:t>
      </w:r>
      <w:r w:rsidRPr="001D49C1">
        <w:rPr>
          <w:rFonts w:ascii="Times New Roman" w:hAnsi="Times New Roman"/>
          <w:sz w:val="24"/>
          <w:szCs w:val="24"/>
        </w:rPr>
        <w:t xml:space="preserve">фестиваль дитячої та юнацької творчості «Торонто-22» </w:t>
      </w:r>
      <w:r w:rsidR="00084B3C" w:rsidRPr="001D49C1">
        <w:rPr>
          <w:rFonts w:ascii="Times New Roman" w:hAnsi="Times New Roman"/>
          <w:sz w:val="24"/>
          <w:szCs w:val="24"/>
        </w:rPr>
        <w:t xml:space="preserve">(Канада), </w:t>
      </w:r>
      <w:r w:rsidRPr="001D49C1">
        <w:rPr>
          <w:rFonts w:ascii="Times New Roman" w:hAnsi="Times New Roman"/>
          <w:sz w:val="24"/>
          <w:szCs w:val="24"/>
        </w:rPr>
        <w:t xml:space="preserve">міжнародний фестиваль-конкурс «Золота соната» </w:t>
      </w:r>
      <w:r w:rsidR="00084B3C" w:rsidRPr="001D49C1">
        <w:rPr>
          <w:rFonts w:ascii="Times New Roman" w:hAnsi="Times New Roman"/>
          <w:sz w:val="24"/>
          <w:szCs w:val="24"/>
        </w:rPr>
        <w:t>(</w:t>
      </w:r>
      <w:r w:rsidRPr="001D49C1">
        <w:rPr>
          <w:rFonts w:ascii="Times New Roman" w:hAnsi="Times New Roman"/>
          <w:sz w:val="24"/>
          <w:szCs w:val="24"/>
        </w:rPr>
        <w:t>м. Полтава</w:t>
      </w:r>
      <w:r w:rsidR="00084B3C" w:rsidRPr="001D49C1">
        <w:rPr>
          <w:rFonts w:ascii="Times New Roman" w:hAnsi="Times New Roman"/>
          <w:sz w:val="24"/>
          <w:szCs w:val="24"/>
        </w:rPr>
        <w:t>)</w:t>
      </w:r>
      <w:r w:rsidRPr="001D49C1">
        <w:rPr>
          <w:rFonts w:ascii="Times New Roman" w:hAnsi="Times New Roman"/>
          <w:sz w:val="24"/>
          <w:szCs w:val="24"/>
        </w:rPr>
        <w:t>.</w:t>
      </w:r>
    </w:p>
    <w:p w:rsidR="00850CB2" w:rsidRPr="001D49C1" w:rsidRDefault="00850CB2" w:rsidP="001D49C1">
      <w:pPr>
        <w:pStyle w:val="af1"/>
        <w:tabs>
          <w:tab w:val="left" w:pos="284"/>
          <w:tab w:val="left" w:pos="993"/>
        </w:tabs>
        <w:ind w:firstLine="709"/>
        <w:jc w:val="both"/>
        <w:rPr>
          <w:rFonts w:ascii="Times New Roman" w:hAnsi="Times New Roman"/>
          <w:sz w:val="24"/>
          <w:szCs w:val="24"/>
        </w:rPr>
      </w:pPr>
      <w:r w:rsidRPr="001D49C1">
        <w:rPr>
          <w:rFonts w:ascii="Times New Roman" w:hAnsi="Times New Roman"/>
          <w:sz w:val="24"/>
          <w:szCs w:val="24"/>
        </w:rPr>
        <w:t xml:space="preserve">Бібліотечне обслуговування громади забезпечує </w:t>
      </w:r>
      <w:r w:rsidRPr="001D49C1">
        <w:rPr>
          <w:rFonts w:ascii="Times New Roman" w:hAnsi="Times New Roman"/>
          <w:b/>
          <w:sz w:val="24"/>
          <w:szCs w:val="24"/>
        </w:rPr>
        <w:t>Публічна бібліотека імені Володимира Малика</w:t>
      </w:r>
      <w:r w:rsidRPr="001D49C1">
        <w:rPr>
          <w:rFonts w:ascii="Times New Roman" w:hAnsi="Times New Roman"/>
          <w:sz w:val="24"/>
          <w:szCs w:val="24"/>
        </w:rPr>
        <w:t xml:space="preserve"> та її структурні підрозділи-філії (3</w:t>
      </w:r>
      <w:r w:rsidR="005C371D" w:rsidRPr="001D49C1">
        <w:rPr>
          <w:rFonts w:ascii="Times New Roman" w:hAnsi="Times New Roman"/>
          <w:sz w:val="24"/>
          <w:szCs w:val="24"/>
        </w:rPr>
        <w:t xml:space="preserve"> міські та 21</w:t>
      </w:r>
      <w:r w:rsidRPr="001D49C1">
        <w:rPr>
          <w:rFonts w:ascii="Times New Roman" w:hAnsi="Times New Roman"/>
          <w:sz w:val="24"/>
          <w:szCs w:val="24"/>
        </w:rPr>
        <w:t xml:space="preserve">сільська). </w:t>
      </w:r>
    </w:p>
    <w:p w:rsidR="00850CB2" w:rsidRPr="001D49C1" w:rsidRDefault="00850CB2" w:rsidP="001D49C1">
      <w:pPr>
        <w:pStyle w:val="af1"/>
        <w:tabs>
          <w:tab w:val="left" w:pos="993"/>
        </w:tabs>
        <w:ind w:firstLine="709"/>
        <w:jc w:val="both"/>
        <w:rPr>
          <w:rFonts w:ascii="Times New Roman" w:hAnsi="Times New Roman"/>
          <w:sz w:val="24"/>
          <w:szCs w:val="24"/>
        </w:rPr>
      </w:pPr>
      <w:r w:rsidRPr="001D49C1">
        <w:rPr>
          <w:rFonts w:ascii="Times New Roman" w:hAnsi="Times New Roman"/>
          <w:sz w:val="24"/>
          <w:szCs w:val="24"/>
        </w:rPr>
        <w:t>Бібліотечний фонд становить 225,5 тис. прим</w:t>
      </w:r>
      <w:r w:rsidR="00F76E7A">
        <w:rPr>
          <w:rFonts w:ascii="Times New Roman" w:hAnsi="Times New Roman"/>
          <w:sz w:val="24"/>
          <w:szCs w:val="24"/>
        </w:rPr>
        <w:t>ірників</w:t>
      </w:r>
      <w:r w:rsidRPr="001D49C1">
        <w:rPr>
          <w:rFonts w:ascii="Times New Roman" w:hAnsi="Times New Roman"/>
          <w:sz w:val="24"/>
          <w:szCs w:val="24"/>
        </w:rPr>
        <w:t>. На передплату періодичних видань для бібліотек з місцевого бюджету у 2022 році виділено 86</w:t>
      </w:r>
      <w:r w:rsidR="005C371D" w:rsidRPr="001D49C1">
        <w:rPr>
          <w:rFonts w:ascii="Times New Roman" w:hAnsi="Times New Roman"/>
          <w:sz w:val="24"/>
          <w:szCs w:val="24"/>
        </w:rPr>
        <w:t>,</w:t>
      </w:r>
      <w:r w:rsidRPr="001D49C1">
        <w:rPr>
          <w:rFonts w:ascii="Times New Roman" w:hAnsi="Times New Roman"/>
          <w:sz w:val="24"/>
          <w:szCs w:val="24"/>
        </w:rPr>
        <w:t xml:space="preserve">853 </w:t>
      </w:r>
      <w:r w:rsidR="005C371D" w:rsidRPr="001D49C1">
        <w:rPr>
          <w:rFonts w:ascii="Times New Roman" w:hAnsi="Times New Roman"/>
          <w:sz w:val="24"/>
          <w:szCs w:val="24"/>
        </w:rPr>
        <w:t xml:space="preserve">тис. </w:t>
      </w:r>
      <w:r w:rsidRPr="001D49C1">
        <w:rPr>
          <w:rFonts w:ascii="Times New Roman" w:hAnsi="Times New Roman"/>
          <w:sz w:val="24"/>
          <w:szCs w:val="24"/>
        </w:rPr>
        <w:t>грн. (у минулому році - 50 тис.</w:t>
      </w:r>
      <w:r w:rsidR="005C371D" w:rsidRPr="001D49C1">
        <w:rPr>
          <w:rFonts w:ascii="Times New Roman" w:hAnsi="Times New Roman"/>
          <w:sz w:val="24"/>
          <w:szCs w:val="24"/>
        </w:rPr>
        <w:t xml:space="preserve"> грн.</w:t>
      </w:r>
      <w:r w:rsidRPr="001D49C1">
        <w:rPr>
          <w:rFonts w:ascii="Times New Roman" w:hAnsi="Times New Roman"/>
          <w:sz w:val="24"/>
          <w:szCs w:val="24"/>
        </w:rPr>
        <w:t>)</w:t>
      </w:r>
      <w:r w:rsidR="005C371D" w:rsidRPr="001D49C1">
        <w:rPr>
          <w:rFonts w:ascii="Times New Roman" w:hAnsi="Times New Roman"/>
          <w:sz w:val="24"/>
          <w:szCs w:val="24"/>
        </w:rPr>
        <w:t>.</w:t>
      </w:r>
      <w:r w:rsidRPr="001D49C1">
        <w:rPr>
          <w:rFonts w:ascii="Times New Roman" w:hAnsi="Times New Roman"/>
          <w:sz w:val="24"/>
          <w:szCs w:val="24"/>
        </w:rPr>
        <w:t xml:space="preserve"> Бібліотечні заклади громади протягом</w:t>
      </w:r>
      <w:r w:rsidR="005C371D" w:rsidRPr="001D49C1">
        <w:rPr>
          <w:rFonts w:ascii="Times New Roman" w:hAnsi="Times New Roman"/>
          <w:sz w:val="24"/>
          <w:szCs w:val="24"/>
        </w:rPr>
        <w:t xml:space="preserve"> року отримали 1017 документів.</w:t>
      </w:r>
    </w:p>
    <w:p w:rsidR="00850CB2" w:rsidRPr="001D49C1" w:rsidRDefault="00850CB2" w:rsidP="001D49C1">
      <w:pPr>
        <w:pStyle w:val="af1"/>
        <w:tabs>
          <w:tab w:val="left" w:pos="993"/>
        </w:tabs>
        <w:ind w:firstLine="709"/>
        <w:jc w:val="both"/>
        <w:rPr>
          <w:rFonts w:ascii="Times New Roman" w:hAnsi="Times New Roman"/>
          <w:sz w:val="24"/>
          <w:szCs w:val="24"/>
        </w:rPr>
      </w:pPr>
      <w:r w:rsidRPr="001D49C1">
        <w:rPr>
          <w:rFonts w:ascii="Times New Roman" w:hAnsi="Times New Roman"/>
          <w:sz w:val="24"/>
          <w:szCs w:val="24"/>
        </w:rPr>
        <w:t>У 2022 році послугами бібліотек скористалися 17223 користувачів (у 2021 році</w:t>
      </w:r>
      <w:r w:rsidR="000A4561" w:rsidRPr="001D49C1">
        <w:rPr>
          <w:rFonts w:ascii="Times New Roman" w:hAnsi="Times New Roman"/>
          <w:sz w:val="24"/>
          <w:szCs w:val="24"/>
        </w:rPr>
        <w:t xml:space="preserve"> </w:t>
      </w:r>
      <w:r w:rsidRPr="001D49C1">
        <w:rPr>
          <w:rFonts w:ascii="Times New Roman" w:hAnsi="Times New Roman"/>
          <w:sz w:val="24"/>
          <w:szCs w:val="24"/>
        </w:rPr>
        <w:t>-</w:t>
      </w:r>
      <w:r w:rsidR="000A4561" w:rsidRPr="001D49C1">
        <w:rPr>
          <w:rFonts w:ascii="Times New Roman" w:hAnsi="Times New Roman"/>
          <w:sz w:val="24"/>
          <w:szCs w:val="24"/>
        </w:rPr>
        <w:t xml:space="preserve"> </w:t>
      </w:r>
      <w:r w:rsidRPr="001D49C1">
        <w:rPr>
          <w:rFonts w:ascii="Times New Roman" w:hAnsi="Times New Roman"/>
          <w:sz w:val="24"/>
          <w:szCs w:val="24"/>
        </w:rPr>
        <w:t>14100). Проведено 551 соціокультурний захід (у 2021</w:t>
      </w:r>
      <w:r w:rsidR="000A4561" w:rsidRPr="001D49C1">
        <w:rPr>
          <w:rFonts w:ascii="Times New Roman" w:hAnsi="Times New Roman"/>
          <w:sz w:val="24"/>
          <w:szCs w:val="24"/>
        </w:rPr>
        <w:t xml:space="preserve"> році </w:t>
      </w:r>
      <w:r w:rsidRPr="001D49C1">
        <w:rPr>
          <w:rFonts w:ascii="Times New Roman" w:hAnsi="Times New Roman"/>
          <w:sz w:val="24"/>
          <w:szCs w:val="24"/>
        </w:rPr>
        <w:t>- 413).</w:t>
      </w:r>
      <w:r w:rsidR="00DC7D8E">
        <w:rPr>
          <w:rFonts w:ascii="Times New Roman" w:hAnsi="Times New Roman"/>
          <w:sz w:val="24"/>
          <w:szCs w:val="24"/>
        </w:rPr>
        <w:t xml:space="preserve"> </w:t>
      </w:r>
      <w:r w:rsidRPr="001D49C1">
        <w:rPr>
          <w:rFonts w:ascii="Times New Roman" w:hAnsi="Times New Roman"/>
          <w:sz w:val="24"/>
          <w:szCs w:val="24"/>
        </w:rPr>
        <w:t xml:space="preserve">Бібліотеки взяли участь у </w:t>
      </w:r>
      <w:r w:rsidR="000A4561" w:rsidRPr="001D49C1">
        <w:rPr>
          <w:rFonts w:ascii="Times New Roman" w:hAnsi="Times New Roman"/>
          <w:sz w:val="24"/>
          <w:szCs w:val="24"/>
        </w:rPr>
        <w:t xml:space="preserve">таких </w:t>
      </w:r>
      <w:r w:rsidRPr="001D49C1">
        <w:rPr>
          <w:rFonts w:ascii="Times New Roman" w:hAnsi="Times New Roman"/>
          <w:sz w:val="24"/>
          <w:szCs w:val="24"/>
        </w:rPr>
        <w:t>культурно-просвітницьких проєктах:</w:t>
      </w:r>
      <w:r w:rsidR="000A4561" w:rsidRPr="001D49C1">
        <w:rPr>
          <w:rFonts w:ascii="Times New Roman" w:hAnsi="Times New Roman"/>
          <w:sz w:val="24"/>
          <w:szCs w:val="24"/>
        </w:rPr>
        <w:t xml:space="preserve"> </w:t>
      </w:r>
      <w:r w:rsidRPr="001D49C1">
        <w:rPr>
          <w:rFonts w:ascii="Times New Roman" w:hAnsi="Times New Roman"/>
          <w:sz w:val="24"/>
          <w:szCs w:val="24"/>
        </w:rPr>
        <w:t>«Здорові бібліо</w:t>
      </w:r>
      <w:r w:rsidR="00F76E7A">
        <w:rPr>
          <w:rFonts w:ascii="Times New Roman" w:hAnsi="Times New Roman"/>
          <w:sz w:val="24"/>
          <w:szCs w:val="24"/>
        </w:rPr>
        <w:t>теки» (БФ «Бібліотечна країна» у</w:t>
      </w:r>
      <w:r w:rsidRPr="001D49C1">
        <w:rPr>
          <w:rFonts w:ascii="Times New Roman" w:hAnsi="Times New Roman"/>
          <w:sz w:val="24"/>
          <w:szCs w:val="24"/>
        </w:rPr>
        <w:t xml:space="preserve"> рамках українсько-швейцарського проєкту «Діємо для здоров’я»</w:t>
      </w:r>
      <w:r w:rsidR="001D49C1" w:rsidRPr="001D49C1">
        <w:rPr>
          <w:rFonts w:ascii="Times New Roman" w:hAnsi="Times New Roman"/>
          <w:sz w:val="24"/>
          <w:szCs w:val="24"/>
        </w:rPr>
        <w:t xml:space="preserve">), </w:t>
      </w:r>
      <w:r w:rsidRPr="001D49C1">
        <w:rPr>
          <w:rFonts w:ascii="Times New Roman" w:hAnsi="Times New Roman"/>
          <w:sz w:val="24"/>
          <w:szCs w:val="24"/>
        </w:rPr>
        <w:t xml:space="preserve">інтерактивний «Спільний простір» у партнерстві з ПМГО «Твій світ», для дітей, підлітків та молоді з числа ВПО. </w:t>
      </w:r>
      <w:r w:rsidR="001D49C1" w:rsidRPr="001D49C1">
        <w:rPr>
          <w:rFonts w:ascii="Times New Roman" w:hAnsi="Times New Roman"/>
          <w:sz w:val="24"/>
          <w:szCs w:val="24"/>
        </w:rPr>
        <w:t>Також</w:t>
      </w:r>
      <w:r w:rsidR="000E42BB">
        <w:rPr>
          <w:rFonts w:ascii="Times New Roman" w:hAnsi="Times New Roman"/>
          <w:sz w:val="24"/>
          <w:szCs w:val="24"/>
        </w:rPr>
        <w:t xml:space="preserve"> бібліотеки</w:t>
      </w:r>
      <w:r w:rsidR="001D49C1" w:rsidRPr="001D49C1">
        <w:rPr>
          <w:rFonts w:ascii="Times New Roman" w:hAnsi="Times New Roman"/>
          <w:sz w:val="24"/>
          <w:szCs w:val="24"/>
        </w:rPr>
        <w:t xml:space="preserve"> брали</w:t>
      </w:r>
      <w:r w:rsidRPr="001D49C1">
        <w:rPr>
          <w:rFonts w:ascii="Times New Roman" w:hAnsi="Times New Roman"/>
          <w:sz w:val="24"/>
          <w:szCs w:val="24"/>
        </w:rPr>
        <w:t xml:space="preserve"> участь у конкурсах «Барви українського слова», «Майбутнє планети у наших руках», «Творчі канікули», «Дітям світу – сонце і мир!», «Конституція для всіх: і великих, і малих» тощо.  </w:t>
      </w:r>
    </w:p>
    <w:p w:rsidR="00850CB2" w:rsidRPr="001D49C1" w:rsidRDefault="00850CB2" w:rsidP="001D49C1">
      <w:pPr>
        <w:pStyle w:val="af1"/>
        <w:tabs>
          <w:tab w:val="left" w:pos="993"/>
        </w:tabs>
        <w:ind w:firstLine="709"/>
        <w:jc w:val="both"/>
        <w:rPr>
          <w:rFonts w:ascii="Times New Roman" w:hAnsi="Times New Roman"/>
          <w:sz w:val="24"/>
          <w:szCs w:val="24"/>
        </w:rPr>
      </w:pPr>
      <w:r w:rsidRPr="001D49C1">
        <w:rPr>
          <w:rFonts w:ascii="Times New Roman" w:hAnsi="Times New Roman"/>
          <w:sz w:val="24"/>
          <w:szCs w:val="24"/>
        </w:rPr>
        <w:t>3 міські та 11 сільських бібліотек мають доступ до ресурсів мережі Інтернет</w:t>
      </w:r>
      <w:r w:rsidR="000E42BB">
        <w:rPr>
          <w:rFonts w:ascii="Times New Roman" w:hAnsi="Times New Roman"/>
          <w:sz w:val="24"/>
          <w:szCs w:val="24"/>
        </w:rPr>
        <w:t>,</w:t>
      </w:r>
      <w:r w:rsidRPr="001D49C1">
        <w:rPr>
          <w:rFonts w:ascii="Times New Roman" w:hAnsi="Times New Roman"/>
          <w:sz w:val="24"/>
          <w:szCs w:val="24"/>
        </w:rPr>
        <w:t xml:space="preserve"> 12 бібліотек ведуть сторінки у соціальних мережах, 6 - ведуть блоги.</w:t>
      </w:r>
    </w:p>
    <w:p w:rsidR="00850CB2" w:rsidRPr="001D49C1" w:rsidRDefault="00850CB2" w:rsidP="001D49C1">
      <w:pPr>
        <w:pStyle w:val="af1"/>
        <w:tabs>
          <w:tab w:val="left" w:pos="993"/>
        </w:tabs>
        <w:ind w:firstLine="709"/>
        <w:jc w:val="both"/>
        <w:rPr>
          <w:rFonts w:ascii="Times New Roman" w:hAnsi="Times New Roman"/>
          <w:bCs/>
          <w:sz w:val="24"/>
          <w:szCs w:val="24"/>
        </w:rPr>
      </w:pPr>
      <w:r w:rsidRPr="001D49C1">
        <w:rPr>
          <w:rFonts w:ascii="Times New Roman" w:hAnsi="Times New Roman"/>
          <w:b/>
          <w:bCs/>
          <w:sz w:val="24"/>
          <w:szCs w:val="24"/>
        </w:rPr>
        <w:t>Лубенська мистецька школа</w:t>
      </w:r>
      <w:r w:rsidRPr="001D49C1">
        <w:rPr>
          <w:rFonts w:ascii="Times New Roman" w:hAnsi="Times New Roman"/>
          <w:bCs/>
          <w:sz w:val="24"/>
          <w:szCs w:val="24"/>
        </w:rPr>
        <w:t xml:space="preserve"> здійснює діяльність за двома адресами: вул. Мистецька, 17 та вул. Лисенка, 13. Загальний контингент</w:t>
      </w:r>
      <w:r w:rsidR="002943AC">
        <w:rPr>
          <w:rFonts w:ascii="Times New Roman" w:hAnsi="Times New Roman"/>
          <w:bCs/>
          <w:sz w:val="24"/>
          <w:szCs w:val="24"/>
        </w:rPr>
        <w:t xml:space="preserve"> становить</w:t>
      </w:r>
      <w:r w:rsidRPr="001D49C1">
        <w:rPr>
          <w:rFonts w:ascii="Times New Roman" w:hAnsi="Times New Roman"/>
          <w:bCs/>
          <w:sz w:val="24"/>
          <w:szCs w:val="24"/>
        </w:rPr>
        <w:t xml:space="preserve"> 648 учнів (у 2021 році</w:t>
      </w:r>
      <w:r w:rsidR="002943AC">
        <w:rPr>
          <w:rFonts w:ascii="Times New Roman" w:hAnsi="Times New Roman"/>
          <w:bCs/>
          <w:sz w:val="24"/>
          <w:szCs w:val="24"/>
        </w:rPr>
        <w:t xml:space="preserve"> -</w:t>
      </w:r>
      <w:r w:rsidRPr="001D49C1">
        <w:rPr>
          <w:rFonts w:ascii="Times New Roman" w:hAnsi="Times New Roman"/>
          <w:bCs/>
          <w:sz w:val="24"/>
          <w:szCs w:val="24"/>
        </w:rPr>
        <w:t xml:space="preserve"> </w:t>
      </w:r>
      <w:r w:rsidRPr="001D49C1">
        <w:rPr>
          <w:rFonts w:ascii="Times New Roman" w:hAnsi="Times New Roman"/>
          <w:sz w:val="24"/>
          <w:szCs w:val="24"/>
        </w:rPr>
        <w:t>525)</w:t>
      </w:r>
      <w:r w:rsidRPr="001D49C1">
        <w:rPr>
          <w:rFonts w:ascii="Times New Roman" w:hAnsi="Times New Roman"/>
          <w:bCs/>
          <w:sz w:val="24"/>
          <w:szCs w:val="24"/>
        </w:rPr>
        <w:t xml:space="preserve">, </w:t>
      </w:r>
      <w:r w:rsidRPr="001D49C1">
        <w:rPr>
          <w:rFonts w:ascii="Times New Roman" w:hAnsi="Times New Roman"/>
          <w:sz w:val="24"/>
          <w:szCs w:val="24"/>
        </w:rPr>
        <w:t>з них 103 учні</w:t>
      </w:r>
      <w:r w:rsidR="002943AC">
        <w:rPr>
          <w:rFonts w:ascii="Times New Roman" w:hAnsi="Times New Roman"/>
          <w:sz w:val="24"/>
          <w:szCs w:val="24"/>
        </w:rPr>
        <w:t xml:space="preserve"> </w:t>
      </w:r>
      <w:r w:rsidRPr="001D49C1">
        <w:rPr>
          <w:rFonts w:ascii="Times New Roman" w:hAnsi="Times New Roman"/>
          <w:sz w:val="24"/>
          <w:szCs w:val="24"/>
        </w:rPr>
        <w:t>-</w:t>
      </w:r>
      <w:r w:rsidR="002943AC">
        <w:rPr>
          <w:rFonts w:ascii="Times New Roman" w:hAnsi="Times New Roman"/>
          <w:sz w:val="24"/>
          <w:szCs w:val="24"/>
        </w:rPr>
        <w:t xml:space="preserve"> діти пільгових категорій (</w:t>
      </w:r>
      <w:r w:rsidRPr="001D49C1">
        <w:rPr>
          <w:rFonts w:ascii="Times New Roman" w:hAnsi="Times New Roman"/>
          <w:sz w:val="24"/>
          <w:szCs w:val="24"/>
        </w:rPr>
        <w:t>діти з багатодітних, малозабезпечених родин, діти-сироти, діти, позбавлені батьківського піклування, діти з інвалідністю</w:t>
      </w:r>
      <w:r w:rsidR="002943AC">
        <w:rPr>
          <w:rFonts w:ascii="Times New Roman" w:hAnsi="Times New Roman"/>
          <w:sz w:val="24"/>
          <w:szCs w:val="24"/>
        </w:rPr>
        <w:t>)</w:t>
      </w:r>
      <w:r w:rsidRPr="001D49C1">
        <w:rPr>
          <w:rFonts w:ascii="Times New Roman" w:hAnsi="Times New Roman"/>
          <w:sz w:val="24"/>
          <w:szCs w:val="24"/>
        </w:rPr>
        <w:t>.</w:t>
      </w:r>
      <w:r w:rsidRPr="001D49C1">
        <w:rPr>
          <w:rFonts w:ascii="Times New Roman" w:hAnsi="Times New Roman"/>
          <w:bCs/>
          <w:sz w:val="24"/>
          <w:szCs w:val="24"/>
        </w:rPr>
        <w:t xml:space="preserve"> </w:t>
      </w:r>
      <w:r w:rsidR="000E42BB">
        <w:rPr>
          <w:rFonts w:ascii="Times New Roman" w:hAnsi="Times New Roman"/>
          <w:sz w:val="24"/>
          <w:szCs w:val="24"/>
        </w:rPr>
        <w:t>У закладі працює 43 викладача</w:t>
      </w:r>
      <w:r w:rsidR="002943AC">
        <w:rPr>
          <w:rFonts w:ascii="Times New Roman" w:hAnsi="Times New Roman"/>
          <w:sz w:val="24"/>
          <w:szCs w:val="24"/>
        </w:rPr>
        <w:t>.</w:t>
      </w:r>
      <w:r w:rsidRPr="001D49C1">
        <w:rPr>
          <w:rFonts w:ascii="Times New Roman" w:hAnsi="Times New Roman"/>
          <w:sz w:val="24"/>
          <w:szCs w:val="24"/>
        </w:rPr>
        <w:t xml:space="preserve"> </w:t>
      </w:r>
    </w:p>
    <w:p w:rsidR="00850CB2" w:rsidRPr="001D49C1" w:rsidRDefault="00850CB2" w:rsidP="001D49C1">
      <w:pPr>
        <w:pStyle w:val="af1"/>
        <w:tabs>
          <w:tab w:val="left" w:pos="993"/>
        </w:tabs>
        <w:ind w:firstLine="709"/>
        <w:jc w:val="both"/>
        <w:rPr>
          <w:rFonts w:ascii="Times New Roman" w:hAnsi="Times New Roman"/>
          <w:sz w:val="24"/>
          <w:szCs w:val="24"/>
        </w:rPr>
      </w:pPr>
      <w:r w:rsidRPr="001D49C1">
        <w:rPr>
          <w:rFonts w:ascii="Times New Roman" w:hAnsi="Times New Roman"/>
          <w:sz w:val="24"/>
          <w:szCs w:val="24"/>
        </w:rPr>
        <w:t>У школі функціонує 7 відділів: оркестровий, фортепіанний, народних інструментів, вокально-хорового співу, хореографії, музично-теоретичних дисциплін та образотворчого мистецтва.</w:t>
      </w:r>
    </w:p>
    <w:p w:rsidR="002943AC" w:rsidRDefault="00850CB2" w:rsidP="001D49C1">
      <w:pPr>
        <w:pStyle w:val="af1"/>
        <w:tabs>
          <w:tab w:val="left" w:pos="993"/>
        </w:tabs>
        <w:ind w:firstLine="709"/>
        <w:jc w:val="both"/>
        <w:rPr>
          <w:rFonts w:ascii="Times New Roman" w:hAnsi="Times New Roman"/>
          <w:sz w:val="24"/>
          <w:szCs w:val="24"/>
        </w:rPr>
      </w:pPr>
      <w:r w:rsidRPr="001D49C1">
        <w:rPr>
          <w:rFonts w:ascii="Times New Roman" w:hAnsi="Times New Roman"/>
          <w:sz w:val="24"/>
          <w:szCs w:val="24"/>
        </w:rPr>
        <w:t xml:space="preserve">При мистецькій школі діє 10 викладацьких та 24 учнівських творчих колективи. </w:t>
      </w:r>
    </w:p>
    <w:p w:rsidR="00850CB2" w:rsidRPr="001D49C1" w:rsidRDefault="00C1651F" w:rsidP="001D49C1">
      <w:pPr>
        <w:pStyle w:val="af1"/>
        <w:tabs>
          <w:tab w:val="left" w:pos="993"/>
        </w:tabs>
        <w:ind w:firstLine="709"/>
        <w:jc w:val="both"/>
        <w:rPr>
          <w:rFonts w:ascii="Times New Roman" w:hAnsi="Times New Roman"/>
          <w:sz w:val="24"/>
          <w:szCs w:val="24"/>
        </w:rPr>
      </w:pPr>
      <w:r>
        <w:rPr>
          <w:rFonts w:ascii="Times New Roman" w:hAnsi="Times New Roman"/>
          <w:sz w:val="24"/>
          <w:szCs w:val="24"/>
        </w:rPr>
        <w:t>У  2022 році учні мистецької школи</w:t>
      </w:r>
      <w:r w:rsidR="00850CB2" w:rsidRPr="001D49C1">
        <w:rPr>
          <w:rFonts w:ascii="Times New Roman" w:hAnsi="Times New Roman"/>
          <w:sz w:val="24"/>
          <w:szCs w:val="24"/>
        </w:rPr>
        <w:t xml:space="preserve"> неодноразово ставали лауреатами обласних, всеукраїнських та міжнародних конкурсів і фестивалів</w:t>
      </w:r>
      <w:r w:rsidR="000E42BB">
        <w:rPr>
          <w:rFonts w:ascii="Times New Roman" w:hAnsi="Times New Roman"/>
          <w:sz w:val="24"/>
          <w:szCs w:val="24"/>
        </w:rPr>
        <w:t xml:space="preserve"> виконавської майстерності. Так</w:t>
      </w:r>
      <w:r w:rsidR="00850CB2" w:rsidRPr="001D49C1">
        <w:rPr>
          <w:rFonts w:ascii="Times New Roman" w:hAnsi="Times New Roman"/>
          <w:sz w:val="24"/>
          <w:szCs w:val="24"/>
        </w:rPr>
        <w:t xml:space="preserve"> у звітному періоді стали переможцями конкурсів обласного рівня – 26, всеукраїнського - 4, міжнародного - 3. П’ять випускників у 2022 році вступили до вищих навчальних  закладів України мистецького спрямування.</w:t>
      </w:r>
    </w:p>
    <w:p w:rsidR="00850CB2" w:rsidRPr="001D49C1" w:rsidRDefault="00850CB2" w:rsidP="001D49C1">
      <w:pPr>
        <w:pStyle w:val="af1"/>
        <w:tabs>
          <w:tab w:val="left" w:pos="993"/>
        </w:tabs>
        <w:ind w:firstLine="709"/>
        <w:jc w:val="both"/>
        <w:rPr>
          <w:rFonts w:ascii="Times New Roman" w:hAnsi="Times New Roman"/>
          <w:sz w:val="24"/>
          <w:szCs w:val="24"/>
        </w:rPr>
      </w:pPr>
      <w:r w:rsidRPr="001D49C1">
        <w:rPr>
          <w:rFonts w:ascii="Times New Roman" w:hAnsi="Times New Roman"/>
          <w:sz w:val="24"/>
          <w:szCs w:val="24"/>
        </w:rPr>
        <w:t>Учні та викладачі закладу беруть активну участь у проведенні загальноміських культурно-мистецьких заходів та благодійних концертів зі збору коштів на допомо</w:t>
      </w:r>
      <w:r w:rsidR="00C1651F">
        <w:rPr>
          <w:rFonts w:ascii="Times New Roman" w:hAnsi="Times New Roman"/>
          <w:sz w:val="24"/>
          <w:szCs w:val="24"/>
        </w:rPr>
        <w:t>гу Збройних сил України</w:t>
      </w:r>
      <w:r w:rsidRPr="001D49C1">
        <w:rPr>
          <w:rFonts w:ascii="Times New Roman" w:hAnsi="Times New Roman"/>
          <w:sz w:val="24"/>
          <w:szCs w:val="24"/>
        </w:rPr>
        <w:t>, майстер</w:t>
      </w:r>
      <w:r w:rsidR="008F4BF6">
        <w:rPr>
          <w:rFonts w:ascii="Times New Roman" w:hAnsi="Times New Roman"/>
          <w:sz w:val="24"/>
          <w:szCs w:val="24"/>
        </w:rPr>
        <w:t>-</w:t>
      </w:r>
      <w:r w:rsidRPr="001D49C1">
        <w:rPr>
          <w:rFonts w:ascii="Times New Roman" w:hAnsi="Times New Roman"/>
          <w:sz w:val="24"/>
          <w:szCs w:val="24"/>
        </w:rPr>
        <w:t>класів, концертів-лекцій, тематичних творчих вечорів, пленерів, наданні робіт учнів відділу образотворчого мистецтва  для міських виставок, п</w:t>
      </w:r>
      <w:r w:rsidR="000E42BB">
        <w:rPr>
          <w:rFonts w:ascii="Times New Roman" w:hAnsi="Times New Roman"/>
          <w:sz w:val="24"/>
          <w:szCs w:val="24"/>
        </w:rPr>
        <w:t xml:space="preserve">ідготовці </w:t>
      </w:r>
      <w:r w:rsidRPr="001D49C1">
        <w:rPr>
          <w:rFonts w:ascii="Times New Roman" w:hAnsi="Times New Roman"/>
          <w:sz w:val="24"/>
          <w:szCs w:val="24"/>
        </w:rPr>
        <w:t>номерів до загальних програм.</w:t>
      </w:r>
    </w:p>
    <w:p w:rsidR="00850CB2" w:rsidRPr="001D49C1" w:rsidRDefault="00850CB2" w:rsidP="001D49C1">
      <w:pPr>
        <w:pStyle w:val="af1"/>
        <w:tabs>
          <w:tab w:val="left" w:pos="993"/>
        </w:tabs>
        <w:ind w:firstLine="709"/>
        <w:jc w:val="both"/>
        <w:rPr>
          <w:rFonts w:ascii="Times New Roman" w:hAnsi="Times New Roman"/>
          <w:sz w:val="24"/>
          <w:szCs w:val="24"/>
        </w:rPr>
      </w:pPr>
      <w:r w:rsidRPr="001D49C1">
        <w:rPr>
          <w:rFonts w:ascii="Times New Roman" w:hAnsi="Times New Roman"/>
          <w:sz w:val="24"/>
          <w:szCs w:val="24"/>
        </w:rPr>
        <w:t xml:space="preserve">У 2022 році  </w:t>
      </w:r>
      <w:r w:rsidR="008F4BF6" w:rsidRPr="001D49C1">
        <w:rPr>
          <w:rFonts w:ascii="Times New Roman" w:hAnsi="Times New Roman"/>
          <w:b/>
          <w:sz w:val="24"/>
          <w:szCs w:val="24"/>
        </w:rPr>
        <w:t>Лубенськи</w:t>
      </w:r>
      <w:r w:rsidR="008F4BF6">
        <w:rPr>
          <w:rFonts w:ascii="Times New Roman" w:hAnsi="Times New Roman"/>
          <w:b/>
          <w:sz w:val="24"/>
          <w:szCs w:val="24"/>
        </w:rPr>
        <w:t>м</w:t>
      </w:r>
      <w:r w:rsidR="008F4BF6" w:rsidRPr="001D49C1">
        <w:rPr>
          <w:rFonts w:ascii="Times New Roman" w:hAnsi="Times New Roman"/>
          <w:b/>
          <w:sz w:val="24"/>
          <w:szCs w:val="24"/>
        </w:rPr>
        <w:t xml:space="preserve"> краєзнавчи</w:t>
      </w:r>
      <w:r w:rsidR="008F4BF6">
        <w:rPr>
          <w:rFonts w:ascii="Times New Roman" w:hAnsi="Times New Roman"/>
          <w:b/>
          <w:sz w:val="24"/>
          <w:szCs w:val="24"/>
        </w:rPr>
        <w:t>м</w:t>
      </w:r>
      <w:r w:rsidR="008F4BF6" w:rsidRPr="001D49C1">
        <w:rPr>
          <w:rFonts w:ascii="Times New Roman" w:hAnsi="Times New Roman"/>
          <w:b/>
          <w:sz w:val="24"/>
          <w:szCs w:val="24"/>
        </w:rPr>
        <w:t xml:space="preserve"> музе</w:t>
      </w:r>
      <w:r w:rsidR="008F4BF6">
        <w:rPr>
          <w:rFonts w:ascii="Times New Roman" w:hAnsi="Times New Roman"/>
          <w:b/>
          <w:sz w:val="24"/>
          <w:szCs w:val="24"/>
        </w:rPr>
        <w:t>єм</w:t>
      </w:r>
      <w:r w:rsidR="008F4BF6" w:rsidRPr="001D49C1">
        <w:rPr>
          <w:rFonts w:ascii="Times New Roman" w:hAnsi="Times New Roman"/>
          <w:b/>
          <w:sz w:val="24"/>
          <w:szCs w:val="24"/>
        </w:rPr>
        <w:t xml:space="preserve"> імені Г.Я.</w:t>
      </w:r>
      <w:r w:rsidR="007121DE">
        <w:rPr>
          <w:rFonts w:ascii="Times New Roman" w:hAnsi="Times New Roman"/>
          <w:b/>
          <w:sz w:val="24"/>
          <w:szCs w:val="24"/>
        </w:rPr>
        <w:t xml:space="preserve"> </w:t>
      </w:r>
      <w:r w:rsidR="008F4BF6" w:rsidRPr="001D49C1">
        <w:rPr>
          <w:rFonts w:ascii="Times New Roman" w:hAnsi="Times New Roman"/>
          <w:b/>
          <w:sz w:val="24"/>
          <w:szCs w:val="24"/>
        </w:rPr>
        <w:t>Стеллецького</w:t>
      </w:r>
      <w:r w:rsidR="008F4BF6">
        <w:rPr>
          <w:rFonts w:ascii="Times New Roman" w:hAnsi="Times New Roman"/>
          <w:b/>
          <w:sz w:val="24"/>
          <w:szCs w:val="24"/>
        </w:rPr>
        <w:t xml:space="preserve"> </w:t>
      </w:r>
      <w:r w:rsidRPr="001D49C1">
        <w:rPr>
          <w:rFonts w:ascii="Times New Roman" w:hAnsi="Times New Roman"/>
          <w:sz w:val="24"/>
          <w:szCs w:val="24"/>
        </w:rPr>
        <w:t>продовжується робота зі  збирання, зберігання, дослідження та презентування історико-культурної спадщини Лубенщини в умовах воєнного часу ч</w:t>
      </w:r>
      <w:r w:rsidR="008F4BF6">
        <w:rPr>
          <w:rFonts w:ascii="Times New Roman" w:hAnsi="Times New Roman"/>
          <w:sz w:val="24"/>
          <w:szCs w:val="24"/>
        </w:rPr>
        <w:t>ерез реалізацію відповідних проє</w:t>
      </w:r>
      <w:r w:rsidRPr="001D49C1">
        <w:rPr>
          <w:rFonts w:ascii="Times New Roman" w:hAnsi="Times New Roman"/>
          <w:sz w:val="24"/>
          <w:szCs w:val="24"/>
        </w:rPr>
        <w:t>ктів та заходів, серед яких:</w:t>
      </w:r>
    </w:p>
    <w:p w:rsidR="00850CB2" w:rsidRPr="001D49C1" w:rsidRDefault="00850CB2" w:rsidP="001D49C1">
      <w:pPr>
        <w:pStyle w:val="af1"/>
        <w:tabs>
          <w:tab w:val="left" w:pos="993"/>
        </w:tabs>
        <w:ind w:firstLine="709"/>
        <w:jc w:val="both"/>
        <w:rPr>
          <w:rFonts w:ascii="Times New Roman" w:hAnsi="Times New Roman"/>
          <w:sz w:val="24"/>
          <w:szCs w:val="24"/>
        </w:rPr>
      </w:pPr>
      <w:r w:rsidRPr="001D49C1">
        <w:rPr>
          <w:rFonts w:ascii="Times New Roman" w:hAnsi="Times New Roman"/>
          <w:sz w:val="24"/>
          <w:szCs w:val="24"/>
        </w:rPr>
        <w:t>- 17 історичних та краєзнавчих годин, присвячених видатним подіям історії України та н</w:t>
      </w:r>
      <w:r w:rsidR="000E42BB">
        <w:rPr>
          <w:rFonts w:ascii="Times New Roman" w:hAnsi="Times New Roman"/>
          <w:sz w:val="24"/>
          <w:szCs w:val="24"/>
        </w:rPr>
        <w:t>ашого краю, інтерактивні заходи</w:t>
      </w:r>
      <w:r w:rsidRPr="001D49C1">
        <w:rPr>
          <w:rFonts w:ascii="Times New Roman" w:hAnsi="Times New Roman"/>
          <w:sz w:val="24"/>
          <w:szCs w:val="24"/>
        </w:rPr>
        <w:t> «Неймовірні жінки Лубен», «Музей від А до Я», квести «Скарби князя Яреми Вишневецького»;</w:t>
      </w:r>
    </w:p>
    <w:p w:rsidR="00850CB2" w:rsidRPr="001D49C1" w:rsidRDefault="00850CB2" w:rsidP="001D49C1">
      <w:pPr>
        <w:pStyle w:val="af1"/>
        <w:tabs>
          <w:tab w:val="left" w:pos="993"/>
        </w:tabs>
        <w:ind w:firstLine="709"/>
        <w:jc w:val="both"/>
        <w:rPr>
          <w:rFonts w:ascii="Times New Roman" w:hAnsi="Times New Roman"/>
          <w:sz w:val="24"/>
          <w:szCs w:val="24"/>
          <w:shd w:val="clear" w:color="auto" w:fill="FFFFFF"/>
        </w:rPr>
      </w:pPr>
      <w:r w:rsidRPr="001D49C1">
        <w:rPr>
          <w:rFonts w:ascii="Times New Roman" w:hAnsi="Times New Roman"/>
          <w:sz w:val="24"/>
          <w:szCs w:val="24"/>
          <w:shd w:val="clear" w:color="auto" w:fill="FFFFFF"/>
        </w:rPr>
        <w:t>- 21 виставка у галереї мистецтв (представлено 184 картини з основного фонду), у тому числі Всеукраїнська виставка «Українська мода в ляльках»;</w:t>
      </w:r>
    </w:p>
    <w:p w:rsidR="00850CB2" w:rsidRPr="001D49C1" w:rsidRDefault="00850CB2" w:rsidP="001D49C1">
      <w:pPr>
        <w:pStyle w:val="af1"/>
        <w:tabs>
          <w:tab w:val="left" w:pos="993"/>
        </w:tabs>
        <w:ind w:firstLine="709"/>
        <w:jc w:val="both"/>
        <w:rPr>
          <w:rFonts w:ascii="Times New Roman" w:hAnsi="Times New Roman"/>
          <w:sz w:val="24"/>
          <w:szCs w:val="24"/>
          <w:shd w:val="clear" w:color="auto" w:fill="FFFFFF"/>
        </w:rPr>
      </w:pPr>
      <w:r w:rsidRPr="001D49C1">
        <w:rPr>
          <w:rFonts w:ascii="Times New Roman" w:hAnsi="Times New Roman"/>
          <w:sz w:val="24"/>
          <w:szCs w:val="24"/>
          <w:shd w:val="clear" w:color="auto" w:fill="FFFFFF"/>
        </w:rPr>
        <w:t>- 10 психологічно-р</w:t>
      </w:r>
      <w:r w:rsidR="004C35DA">
        <w:rPr>
          <w:rFonts w:ascii="Times New Roman" w:hAnsi="Times New Roman"/>
          <w:sz w:val="24"/>
          <w:szCs w:val="24"/>
          <w:shd w:val="clear" w:color="auto" w:fill="FFFFFF"/>
        </w:rPr>
        <w:t xml:space="preserve">озвантажувальних заходів для </w:t>
      </w:r>
      <w:r w:rsidR="00807500">
        <w:rPr>
          <w:rFonts w:ascii="Times New Roman" w:hAnsi="Times New Roman"/>
          <w:sz w:val="24"/>
          <w:szCs w:val="24"/>
          <w:shd w:val="clear" w:color="auto" w:fill="FFFFFF"/>
        </w:rPr>
        <w:t>ВПО</w:t>
      </w:r>
      <w:r w:rsidRPr="001D49C1">
        <w:rPr>
          <w:rFonts w:ascii="Times New Roman" w:hAnsi="Times New Roman"/>
          <w:sz w:val="24"/>
          <w:szCs w:val="24"/>
          <w:shd w:val="clear" w:color="auto" w:fill="FFFFFF"/>
        </w:rPr>
        <w:t xml:space="preserve"> та їх дітей;</w:t>
      </w:r>
    </w:p>
    <w:p w:rsidR="00850CB2" w:rsidRPr="001D49C1" w:rsidRDefault="00850CB2" w:rsidP="001D49C1">
      <w:pPr>
        <w:pStyle w:val="af1"/>
        <w:tabs>
          <w:tab w:val="left" w:pos="993"/>
        </w:tabs>
        <w:ind w:firstLine="709"/>
        <w:jc w:val="both"/>
        <w:rPr>
          <w:rFonts w:ascii="Times New Roman" w:hAnsi="Times New Roman"/>
          <w:sz w:val="24"/>
          <w:szCs w:val="24"/>
        </w:rPr>
      </w:pPr>
      <w:r w:rsidRPr="001D49C1">
        <w:rPr>
          <w:rFonts w:ascii="Times New Roman" w:hAnsi="Times New Roman"/>
          <w:sz w:val="24"/>
          <w:szCs w:val="24"/>
        </w:rPr>
        <w:t xml:space="preserve">- 6 виставок з фондів музею та 3 з приватних колекцій; </w:t>
      </w:r>
    </w:p>
    <w:p w:rsidR="00850CB2" w:rsidRPr="001D49C1" w:rsidRDefault="00850CB2" w:rsidP="001D49C1">
      <w:pPr>
        <w:pStyle w:val="af1"/>
        <w:tabs>
          <w:tab w:val="left" w:pos="993"/>
        </w:tabs>
        <w:ind w:firstLine="709"/>
        <w:jc w:val="both"/>
        <w:rPr>
          <w:rFonts w:ascii="Times New Roman" w:hAnsi="Times New Roman"/>
          <w:sz w:val="24"/>
          <w:szCs w:val="24"/>
        </w:rPr>
      </w:pPr>
      <w:r w:rsidRPr="001D49C1">
        <w:rPr>
          <w:rFonts w:ascii="Times New Roman" w:hAnsi="Times New Roman"/>
          <w:sz w:val="24"/>
          <w:szCs w:val="24"/>
        </w:rPr>
        <w:t>- відео із циклу «Історія одного експонату»;</w:t>
      </w:r>
    </w:p>
    <w:p w:rsidR="00850CB2" w:rsidRPr="001D49C1" w:rsidRDefault="003F7FF4" w:rsidP="001D49C1">
      <w:pPr>
        <w:pStyle w:val="af1"/>
        <w:tabs>
          <w:tab w:val="left" w:pos="993"/>
        </w:tabs>
        <w:ind w:firstLine="709"/>
        <w:jc w:val="both"/>
        <w:rPr>
          <w:rFonts w:ascii="Times New Roman" w:hAnsi="Times New Roman"/>
          <w:sz w:val="24"/>
          <w:szCs w:val="24"/>
        </w:rPr>
      </w:pPr>
      <w:r>
        <w:rPr>
          <w:rFonts w:ascii="Times New Roman" w:hAnsi="Times New Roman"/>
          <w:sz w:val="24"/>
          <w:szCs w:val="24"/>
        </w:rPr>
        <w:t xml:space="preserve">- </w:t>
      </w:r>
      <w:r w:rsidR="00850CB2" w:rsidRPr="001D49C1">
        <w:rPr>
          <w:rFonts w:ascii="Times New Roman" w:hAnsi="Times New Roman"/>
          <w:sz w:val="24"/>
          <w:szCs w:val="24"/>
        </w:rPr>
        <w:t>театральна майстерня Валерії Малявської;</w:t>
      </w:r>
    </w:p>
    <w:p w:rsidR="00850CB2" w:rsidRPr="001D49C1" w:rsidRDefault="00850CB2" w:rsidP="001D49C1">
      <w:pPr>
        <w:pStyle w:val="af1"/>
        <w:tabs>
          <w:tab w:val="left" w:pos="993"/>
        </w:tabs>
        <w:ind w:firstLine="709"/>
        <w:jc w:val="both"/>
        <w:rPr>
          <w:rFonts w:ascii="Times New Roman" w:hAnsi="Times New Roman"/>
          <w:sz w:val="24"/>
          <w:szCs w:val="24"/>
          <w:shd w:val="clear" w:color="auto" w:fill="FFFFFF"/>
        </w:rPr>
      </w:pPr>
      <w:r w:rsidRPr="001D49C1">
        <w:rPr>
          <w:rFonts w:ascii="Times New Roman" w:hAnsi="Times New Roman"/>
          <w:sz w:val="24"/>
          <w:szCs w:val="24"/>
          <w:shd w:val="clear" w:color="auto" w:fill="FFFFFF"/>
        </w:rPr>
        <w:t>- благодійна виставка-продаж «Від художників Полтавщини для потреб ЗСУ» (було зібрано понад 40 тис. гривень).</w:t>
      </w:r>
    </w:p>
    <w:p w:rsidR="00850CB2" w:rsidRPr="001D49C1" w:rsidRDefault="007121DE" w:rsidP="001D49C1">
      <w:pPr>
        <w:pStyle w:val="af1"/>
        <w:tabs>
          <w:tab w:val="left" w:pos="993"/>
        </w:tabs>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t>У рамках</w:t>
      </w:r>
      <w:r w:rsidR="00850CB2" w:rsidRPr="001D49C1">
        <w:rPr>
          <w:rFonts w:ascii="Times New Roman" w:hAnsi="Times New Roman"/>
          <w:sz w:val="24"/>
          <w:szCs w:val="24"/>
          <w:shd w:val="clear" w:color="auto" w:fill="FFFFFF"/>
        </w:rPr>
        <w:tab/>
      </w:r>
      <w:r w:rsidRPr="007121DE">
        <w:rPr>
          <w:rFonts w:ascii="Times New Roman" w:hAnsi="Times New Roman"/>
          <w:sz w:val="24"/>
          <w:szCs w:val="24"/>
          <w:shd w:val="clear" w:color="auto" w:fill="FFFFFF"/>
        </w:rPr>
        <w:t>т</w:t>
      </w:r>
      <w:r w:rsidR="00850CB2" w:rsidRPr="007121DE">
        <w:rPr>
          <w:rFonts w:ascii="Times New Roman" w:hAnsi="Times New Roman"/>
          <w:sz w:val="24"/>
          <w:szCs w:val="24"/>
          <w:shd w:val="clear" w:color="auto" w:fill="FFFFFF"/>
        </w:rPr>
        <w:t>уристичн</w:t>
      </w:r>
      <w:r w:rsidRPr="007121DE">
        <w:rPr>
          <w:rFonts w:ascii="Times New Roman" w:hAnsi="Times New Roman"/>
          <w:sz w:val="24"/>
          <w:szCs w:val="24"/>
          <w:shd w:val="clear" w:color="auto" w:fill="FFFFFF"/>
        </w:rPr>
        <w:t>ого напрямку</w:t>
      </w:r>
      <w:r w:rsidR="00850CB2" w:rsidRPr="007121DE">
        <w:rPr>
          <w:rFonts w:ascii="Times New Roman" w:hAnsi="Times New Roman"/>
          <w:sz w:val="24"/>
          <w:szCs w:val="24"/>
          <w:shd w:val="clear" w:color="auto" w:fill="FFFFFF"/>
        </w:rPr>
        <w:t xml:space="preserve"> роботи музею</w:t>
      </w:r>
      <w:r>
        <w:rPr>
          <w:rFonts w:ascii="Times New Roman" w:hAnsi="Times New Roman"/>
          <w:i/>
          <w:sz w:val="24"/>
          <w:szCs w:val="24"/>
          <w:shd w:val="clear" w:color="auto" w:fill="FFFFFF"/>
        </w:rPr>
        <w:t xml:space="preserve"> </w:t>
      </w:r>
      <w:r w:rsidR="00850CB2" w:rsidRPr="001D49C1">
        <w:rPr>
          <w:rFonts w:ascii="Times New Roman" w:hAnsi="Times New Roman"/>
          <w:sz w:val="24"/>
          <w:szCs w:val="24"/>
          <w:shd w:val="clear" w:color="auto" w:fill="FFFFFF"/>
        </w:rPr>
        <w:t>були підготовлені презентац</w:t>
      </w:r>
      <w:r w:rsidR="000E42BB">
        <w:rPr>
          <w:rFonts w:ascii="Times New Roman" w:hAnsi="Times New Roman"/>
          <w:sz w:val="24"/>
          <w:szCs w:val="24"/>
          <w:shd w:val="clear" w:color="auto" w:fill="FFFFFF"/>
        </w:rPr>
        <w:t>ійні відео «Музей такий різний»,</w:t>
      </w:r>
      <w:r w:rsidR="00850CB2" w:rsidRPr="001D49C1">
        <w:rPr>
          <w:rFonts w:ascii="Times New Roman" w:hAnsi="Times New Roman"/>
          <w:sz w:val="24"/>
          <w:szCs w:val="24"/>
          <w:shd w:val="clear" w:color="auto" w:fill="FFFFFF"/>
        </w:rPr>
        <w:t xml:space="preserve"> «Лубни туристичні», серія лис</w:t>
      </w:r>
      <w:r w:rsidR="009A1960">
        <w:rPr>
          <w:rFonts w:ascii="Times New Roman" w:hAnsi="Times New Roman"/>
          <w:sz w:val="24"/>
          <w:szCs w:val="24"/>
          <w:shd w:val="clear" w:color="auto" w:fill="FFFFFF"/>
        </w:rPr>
        <w:t xml:space="preserve">тівок «Лубни: ретро-мандрівка», були </w:t>
      </w:r>
      <w:r w:rsidR="00850CB2" w:rsidRPr="001D49C1">
        <w:rPr>
          <w:rFonts w:ascii="Times New Roman" w:hAnsi="Times New Roman"/>
          <w:sz w:val="24"/>
          <w:szCs w:val="24"/>
          <w:shd w:val="clear" w:color="auto" w:fill="FFFFFF"/>
        </w:rPr>
        <w:t>оновленні туристичн</w:t>
      </w:r>
      <w:r w:rsidR="009A1960">
        <w:rPr>
          <w:rFonts w:ascii="Times New Roman" w:hAnsi="Times New Roman"/>
          <w:sz w:val="24"/>
          <w:szCs w:val="24"/>
          <w:shd w:val="clear" w:color="auto" w:fill="FFFFFF"/>
        </w:rPr>
        <w:t>і</w:t>
      </w:r>
      <w:r w:rsidR="00850CB2" w:rsidRPr="001D49C1">
        <w:rPr>
          <w:rFonts w:ascii="Times New Roman" w:hAnsi="Times New Roman"/>
          <w:sz w:val="24"/>
          <w:szCs w:val="24"/>
          <w:shd w:val="clear" w:color="auto" w:fill="FFFFFF"/>
        </w:rPr>
        <w:t xml:space="preserve"> інформаційн</w:t>
      </w:r>
      <w:r w:rsidR="009A1960">
        <w:rPr>
          <w:rFonts w:ascii="Times New Roman" w:hAnsi="Times New Roman"/>
          <w:sz w:val="24"/>
          <w:szCs w:val="24"/>
          <w:shd w:val="clear" w:color="auto" w:fill="FFFFFF"/>
        </w:rPr>
        <w:t>і</w:t>
      </w:r>
      <w:r w:rsidR="00850CB2" w:rsidRPr="001D49C1">
        <w:rPr>
          <w:rFonts w:ascii="Times New Roman" w:hAnsi="Times New Roman"/>
          <w:sz w:val="24"/>
          <w:szCs w:val="24"/>
          <w:shd w:val="clear" w:color="auto" w:fill="FFFFFF"/>
        </w:rPr>
        <w:t xml:space="preserve"> стенд</w:t>
      </w:r>
      <w:r w:rsidR="009A1960">
        <w:rPr>
          <w:rFonts w:ascii="Times New Roman" w:hAnsi="Times New Roman"/>
          <w:sz w:val="24"/>
          <w:szCs w:val="24"/>
          <w:shd w:val="clear" w:color="auto" w:fill="FFFFFF"/>
        </w:rPr>
        <w:t>и міста.</w:t>
      </w:r>
      <w:r w:rsidR="00850CB2" w:rsidRPr="001D49C1">
        <w:rPr>
          <w:rFonts w:ascii="Times New Roman" w:hAnsi="Times New Roman"/>
          <w:sz w:val="24"/>
          <w:szCs w:val="24"/>
          <w:shd w:val="clear" w:color="auto" w:fill="FFFFFF"/>
        </w:rPr>
        <w:t xml:space="preserve"> </w:t>
      </w:r>
      <w:r w:rsidR="00B6110A">
        <w:rPr>
          <w:rFonts w:ascii="Times New Roman" w:hAnsi="Times New Roman"/>
          <w:sz w:val="24"/>
          <w:szCs w:val="24"/>
          <w:shd w:val="clear" w:color="auto" w:fill="FFFFFF"/>
        </w:rPr>
        <w:t>У</w:t>
      </w:r>
      <w:r w:rsidR="009A1960">
        <w:rPr>
          <w:rFonts w:ascii="Times New Roman" w:hAnsi="Times New Roman"/>
          <w:sz w:val="24"/>
          <w:szCs w:val="24"/>
          <w:shd w:val="clear" w:color="auto" w:fill="FFFFFF"/>
        </w:rPr>
        <w:t xml:space="preserve"> ході</w:t>
      </w:r>
      <w:r w:rsidR="00850CB2" w:rsidRPr="001D49C1">
        <w:rPr>
          <w:rFonts w:ascii="Times New Roman" w:hAnsi="Times New Roman"/>
          <w:sz w:val="24"/>
          <w:szCs w:val="24"/>
          <w:shd w:val="clear" w:color="auto" w:fill="FFFFFF"/>
        </w:rPr>
        <w:t xml:space="preserve"> діяльності робочої групи щодо зміни назв урбанонімів Лубен</w:t>
      </w:r>
      <w:r w:rsidR="00B6110A">
        <w:rPr>
          <w:rFonts w:ascii="Times New Roman" w:hAnsi="Times New Roman"/>
          <w:sz w:val="24"/>
          <w:szCs w:val="24"/>
          <w:shd w:val="clear" w:color="auto" w:fill="FFFFFF"/>
        </w:rPr>
        <w:t xml:space="preserve">ської територіальної громади </w:t>
      </w:r>
      <w:r w:rsidR="00850CB2" w:rsidRPr="001D49C1">
        <w:rPr>
          <w:rFonts w:ascii="Times New Roman" w:hAnsi="Times New Roman"/>
          <w:sz w:val="24"/>
          <w:szCs w:val="24"/>
          <w:shd w:val="clear" w:color="auto" w:fill="FFFFFF"/>
        </w:rPr>
        <w:t xml:space="preserve">підготували 43 біографічні довідки  українських діячів, імена яких були запропоновані </w:t>
      </w:r>
      <w:r w:rsidR="004C35DA">
        <w:rPr>
          <w:rFonts w:ascii="Times New Roman" w:hAnsi="Times New Roman"/>
          <w:sz w:val="24"/>
          <w:szCs w:val="24"/>
          <w:shd w:val="clear" w:color="auto" w:fill="FFFFFF"/>
        </w:rPr>
        <w:t>для увічнення у</w:t>
      </w:r>
      <w:r w:rsidR="00850CB2" w:rsidRPr="001D49C1">
        <w:rPr>
          <w:rFonts w:ascii="Times New Roman" w:hAnsi="Times New Roman"/>
          <w:sz w:val="24"/>
          <w:szCs w:val="24"/>
          <w:shd w:val="clear" w:color="auto" w:fill="FFFFFF"/>
        </w:rPr>
        <w:t xml:space="preserve"> назвах вулиць громади. Працівниками музею проводяться оглядові екскурсії містом для внутрішньо переміщених осіб та екскурсії в музеї для воїнів територіальної оборони Збройних </w:t>
      </w:r>
      <w:r w:rsidR="004C35DA">
        <w:rPr>
          <w:rFonts w:ascii="Times New Roman" w:hAnsi="Times New Roman"/>
          <w:sz w:val="24"/>
          <w:szCs w:val="24"/>
          <w:shd w:val="clear" w:color="auto" w:fill="FFFFFF"/>
        </w:rPr>
        <w:t>си</w:t>
      </w:r>
      <w:r w:rsidR="00850CB2" w:rsidRPr="001D49C1">
        <w:rPr>
          <w:rFonts w:ascii="Times New Roman" w:hAnsi="Times New Roman"/>
          <w:sz w:val="24"/>
          <w:szCs w:val="24"/>
          <w:shd w:val="clear" w:color="auto" w:fill="FFFFFF"/>
        </w:rPr>
        <w:t xml:space="preserve">л України. </w:t>
      </w:r>
    </w:p>
    <w:p w:rsidR="00850CB2" w:rsidRPr="001D49C1" w:rsidRDefault="00533BD6" w:rsidP="001D49C1">
      <w:pPr>
        <w:pStyle w:val="af1"/>
        <w:tabs>
          <w:tab w:val="left" w:pos="993"/>
        </w:tabs>
        <w:ind w:firstLine="709"/>
        <w:jc w:val="both"/>
        <w:rPr>
          <w:rFonts w:ascii="Times New Roman" w:hAnsi="Times New Roman"/>
          <w:sz w:val="24"/>
          <w:szCs w:val="24"/>
          <w:shd w:val="clear" w:color="auto" w:fill="FFFFFF"/>
          <w:lang w:eastAsia="ru-RU"/>
        </w:rPr>
      </w:pPr>
      <w:r w:rsidRPr="00533BD6">
        <w:rPr>
          <w:rFonts w:ascii="Times New Roman" w:hAnsi="Times New Roman"/>
          <w:sz w:val="24"/>
          <w:szCs w:val="24"/>
        </w:rPr>
        <w:lastRenderedPageBreak/>
        <w:t>У</w:t>
      </w:r>
      <w:r>
        <w:rPr>
          <w:rFonts w:ascii="Times New Roman" w:hAnsi="Times New Roman"/>
          <w:b/>
          <w:sz w:val="24"/>
          <w:szCs w:val="24"/>
        </w:rPr>
        <w:t xml:space="preserve"> </w:t>
      </w:r>
      <w:r w:rsidR="00850CB2" w:rsidRPr="001D49C1">
        <w:rPr>
          <w:rFonts w:ascii="Times New Roman" w:hAnsi="Times New Roman"/>
          <w:b/>
          <w:sz w:val="24"/>
          <w:szCs w:val="24"/>
        </w:rPr>
        <w:t>Вовчицьк</w:t>
      </w:r>
      <w:r>
        <w:rPr>
          <w:rFonts w:ascii="Times New Roman" w:hAnsi="Times New Roman"/>
          <w:b/>
          <w:sz w:val="24"/>
          <w:szCs w:val="24"/>
        </w:rPr>
        <w:t>ому</w:t>
      </w:r>
      <w:r w:rsidR="00850CB2" w:rsidRPr="001D49C1">
        <w:rPr>
          <w:rFonts w:ascii="Times New Roman" w:hAnsi="Times New Roman"/>
          <w:b/>
          <w:sz w:val="24"/>
          <w:szCs w:val="24"/>
        </w:rPr>
        <w:t xml:space="preserve"> краєзнавч</w:t>
      </w:r>
      <w:r>
        <w:rPr>
          <w:rFonts w:ascii="Times New Roman" w:hAnsi="Times New Roman"/>
          <w:b/>
          <w:sz w:val="24"/>
          <w:szCs w:val="24"/>
        </w:rPr>
        <w:t>ому музеї</w:t>
      </w:r>
      <w:r w:rsidR="00850CB2" w:rsidRPr="001D49C1">
        <w:rPr>
          <w:rFonts w:ascii="Times New Roman" w:hAnsi="Times New Roman"/>
          <w:b/>
          <w:sz w:val="24"/>
          <w:szCs w:val="24"/>
        </w:rPr>
        <w:t xml:space="preserve"> імені І.І.Саєнка</w:t>
      </w:r>
      <w:r>
        <w:rPr>
          <w:rFonts w:ascii="Times New Roman" w:hAnsi="Times New Roman"/>
          <w:b/>
          <w:sz w:val="24"/>
          <w:szCs w:val="24"/>
        </w:rPr>
        <w:t xml:space="preserve"> </w:t>
      </w:r>
      <w:r>
        <w:rPr>
          <w:rFonts w:ascii="Times New Roman" w:hAnsi="Times New Roman"/>
          <w:sz w:val="24"/>
          <w:szCs w:val="24"/>
        </w:rPr>
        <w:t xml:space="preserve">у 2022 році загальна кількість відвідувачів склала </w:t>
      </w:r>
      <w:r w:rsidR="00850CB2" w:rsidRPr="001D49C1">
        <w:rPr>
          <w:rFonts w:ascii="Times New Roman" w:hAnsi="Times New Roman"/>
          <w:sz w:val="24"/>
          <w:szCs w:val="24"/>
        </w:rPr>
        <w:t>426</w:t>
      </w:r>
      <w:r>
        <w:rPr>
          <w:rFonts w:ascii="Times New Roman" w:hAnsi="Times New Roman"/>
          <w:sz w:val="24"/>
          <w:szCs w:val="24"/>
        </w:rPr>
        <w:t xml:space="preserve"> осіб</w:t>
      </w:r>
      <w:r w:rsidR="00850CB2" w:rsidRPr="001D49C1">
        <w:rPr>
          <w:rFonts w:ascii="Times New Roman" w:hAnsi="Times New Roman"/>
          <w:sz w:val="24"/>
          <w:szCs w:val="24"/>
        </w:rPr>
        <w:t xml:space="preserve">, </w:t>
      </w:r>
      <w:r>
        <w:rPr>
          <w:rFonts w:ascii="Times New Roman" w:hAnsi="Times New Roman"/>
          <w:sz w:val="24"/>
          <w:szCs w:val="24"/>
        </w:rPr>
        <w:t xml:space="preserve">протягом року </w:t>
      </w:r>
      <w:r w:rsidR="00850CB2" w:rsidRPr="001D49C1">
        <w:rPr>
          <w:rFonts w:ascii="Times New Roman" w:hAnsi="Times New Roman"/>
          <w:sz w:val="24"/>
          <w:szCs w:val="24"/>
        </w:rPr>
        <w:t>організовано тематичні зустрічі, години спілкування, онлайн-виставки, відео-ролики, зустрічі на природі, квест-ігри для найменшої аудиторії. Було проведено майстер-класи для дорослих та дітей для підняття патріотичного духу.</w:t>
      </w:r>
      <w:r w:rsidR="000F7FE4">
        <w:rPr>
          <w:rFonts w:ascii="Times New Roman" w:hAnsi="Times New Roman"/>
          <w:sz w:val="24"/>
          <w:szCs w:val="24"/>
        </w:rPr>
        <w:t xml:space="preserve"> </w:t>
      </w:r>
      <w:r w:rsidR="00850CB2" w:rsidRPr="001D49C1">
        <w:rPr>
          <w:rFonts w:ascii="Times New Roman" w:hAnsi="Times New Roman"/>
          <w:sz w:val="24"/>
          <w:szCs w:val="24"/>
          <w:shd w:val="clear" w:color="auto" w:fill="FFFFFF"/>
          <w:lang w:eastAsia="ru-RU"/>
        </w:rPr>
        <w:t>Облаштовано стенд «Захисники України», який поповнюється новими матеріалами.</w:t>
      </w:r>
    </w:p>
    <w:p w:rsidR="00E047D4" w:rsidRDefault="00850CB2" w:rsidP="003F7FF4">
      <w:pPr>
        <w:pStyle w:val="ab"/>
        <w:tabs>
          <w:tab w:val="left" w:pos="993"/>
        </w:tabs>
        <w:spacing w:before="0" w:beforeAutospacing="0" w:after="0" w:afterAutospacing="0"/>
        <w:ind w:firstLine="709"/>
        <w:jc w:val="both"/>
      </w:pPr>
      <w:r w:rsidRPr="00FC5322">
        <w:rPr>
          <w:lang w:val="uk-UA"/>
        </w:rPr>
        <w:t>Протягом року працівники</w:t>
      </w:r>
      <w:r w:rsidR="000F7FE4" w:rsidRPr="00FC5322">
        <w:rPr>
          <w:lang w:val="uk-UA"/>
        </w:rPr>
        <w:t xml:space="preserve"> закладу долучалися до акцій з </w:t>
      </w:r>
      <w:r w:rsidRPr="00FC5322">
        <w:rPr>
          <w:lang w:val="uk-UA"/>
        </w:rPr>
        <w:t>благоустрою:</w:t>
      </w:r>
      <w:r w:rsidR="000F7FE4">
        <w:rPr>
          <w:lang w:val="uk-UA"/>
        </w:rPr>
        <w:t xml:space="preserve"> </w:t>
      </w:r>
      <w:r w:rsidRPr="00FC5322">
        <w:rPr>
          <w:lang w:val="uk-UA"/>
        </w:rPr>
        <w:t>доглядали за пам’ятним знаком ч</w:t>
      </w:r>
      <w:r w:rsidR="000F7FE4" w:rsidRPr="00FC5322">
        <w:rPr>
          <w:lang w:val="uk-UA"/>
        </w:rPr>
        <w:t>орнобильцям та Трояндовою алеєю</w:t>
      </w:r>
      <w:r w:rsidR="000F7FE4">
        <w:rPr>
          <w:lang w:val="uk-UA"/>
        </w:rPr>
        <w:t xml:space="preserve">, брали участь у </w:t>
      </w:r>
      <w:r w:rsidRPr="00FC5322">
        <w:rPr>
          <w:lang w:val="uk-UA"/>
        </w:rPr>
        <w:t>вивезенн</w:t>
      </w:r>
      <w:r w:rsidR="000F7FE4">
        <w:rPr>
          <w:lang w:val="uk-UA"/>
        </w:rPr>
        <w:t>і</w:t>
      </w:r>
      <w:r w:rsidRPr="00FC5322">
        <w:rPr>
          <w:lang w:val="uk-UA"/>
        </w:rPr>
        <w:t xml:space="preserve"> дерев та впорядкуванн</w:t>
      </w:r>
      <w:r w:rsidR="000F7FE4">
        <w:rPr>
          <w:lang w:val="uk-UA"/>
        </w:rPr>
        <w:t>і</w:t>
      </w:r>
      <w:r w:rsidRPr="00FC5322">
        <w:rPr>
          <w:lang w:val="uk-UA"/>
        </w:rPr>
        <w:t xml:space="preserve"> території після пошкодження</w:t>
      </w:r>
      <w:r w:rsidR="000F7FE4" w:rsidRPr="00FC5322">
        <w:rPr>
          <w:lang w:val="uk-UA"/>
        </w:rPr>
        <w:t xml:space="preserve"> ураганом, </w:t>
      </w:r>
      <w:r w:rsidR="000F7FE4">
        <w:rPr>
          <w:lang w:val="uk-UA"/>
        </w:rPr>
        <w:t xml:space="preserve">здійснювали </w:t>
      </w:r>
      <w:r w:rsidRPr="00FC5322">
        <w:rPr>
          <w:lang w:val="uk-UA"/>
        </w:rPr>
        <w:t>вико</w:t>
      </w:r>
      <w:r w:rsidR="000F7FE4">
        <w:rPr>
          <w:lang w:val="uk-UA"/>
        </w:rPr>
        <w:t>шування</w:t>
      </w:r>
      <w:r w:rsidRPr="00FC5322">
        <w:rPr>
          <w:lang w:val="uk-UA"/>
        </w:rPr>
        <w:t xml:space="preserve"> територі</w:t>
      </w:r>
      <w:r w:rsidR="000F7FE4">
        <w:rPr>
          <w:lang w:val="uk-UA"/>
        </w:rPr>
        <w:t>ї</w:t>
      </w:r>
      <w:r w:rsidRPr="00FC5322">
        <w:rPr>
          <w:lang w:val="uk-UA"/>
        </w:rPr>
        <w:t>, обрізали зелені насадження тощо.</w:t>
      </w:r>
      <w:r w:rsidR="003F7FF4">
        <w:rPr>
          <w:lang w:val="uk-UA"/>
        </w:rPr>
        <w:t xml:space="preserve"> </w:t>
      </w:r>
      <w:r w:rsidRPr="001D49C1">
        <w:rPr>
          <w:lang w:val="uk-UA"/>
        </w:rPr>
        <w:t>У поточному році заклад отримав доступ  до мережі інтернет.</w:t>
      </w:r>
      <w:r w:rsidRPr="001D49C1">
        <w:rPr>
          <w:lang w:val="uk-UA"/>
        </w:rPr>
        <w:tab/>
      </w:r>
    </w:p>
    <w:p w:rsidR="00850CB2" w:rsidRPr="00E047D4" w:rsidRDefault="00E047D4" w:rsidP="00E047D4">
      <w:pPr>
        <w:pStyle w:val="af1"/>
        <w:tabs>
          <w:tab w:val="left" w:pos="993"/>
        </w:tabs>
        <w:ind w:firstLine="709"/>
        <w:jc w:val="both"/>
        <w:rPr>
          <w:rFonts w:ascii="Times New Roman" w:hAnsi="Times New Roman"/>
          <w:b/>
          <w:sz w:val="24"/>
          <w:szCs w:val="24"/>
        </w:rPr>
      </w:pPr>
      <w:r w:rsidRPr="001D49C1">
        <w:rPr>
          <w:rFonts w:ascii="Times New Roman" w:hAnsi="Times New Roman"/>
          <w:sz w:val="24"/>
          <w:szCs w:val="24"/>
        </w:rPr>
        <w:t xml:space="preserve">У 2022 році значно поповнилися фонди </w:t>
      </w:r>
      <w:r w:rsidR="00850CB2" w:rsidRPr="001D49C1">
        <w:rPr>
          <w:rFonts w:ascii="Times New Roman" w:hAnsi="Times New Roman"/>
          <w:b/>
          <w:sz w:val="24"/>
          <w:szCs w:val="24"/>
        </w:rPr>
        <w:t>Калайдинцівськ</w:t>
      </w:r>
      <w:r>
        <w:rPr>
          <w:rFonts w:ascii="Times New Roman" w:hAnsi="Times New Roman"/>
          <w:b/>
          <w:sz w:val="24"/>
          <w:szCs w:val="24"/>
        </w:rPr>
        <w:t>ого</w:t>
      </w:r>
      <w:r w:rsidR="00850CB2" w:rsidRPr="001D49C1">
        <w:rPr>
          <w:rFonts w:ascii="Times New Roman" w:hAnsi="Times New Roman"/>
          <w:b/>
          <w:sz w:val="24"/>
          <w:szCs w:val="24"/>
        </w:rPr>
        <w:t xml:space="preserve"> краєзнавч</w:t>
      </w:r>
      <w:r>
        <w:rPr>
          <w:rFonts w:ascii="Times New Roman" w:hAnsi="Times New Roman"/>
          <w:b/>
          <w:sz w:val="24"/>
          <w:szCs w:val="24"/>
        </w:rPr>
        <w:t>ого музею</w:t>
      </w:r>
      <w:r w:rsidR="00850CB2" w:rsidRPr="001D49C1">
        <w:rPr>
          <w:rFonts w:ascii="Times New Roman" w:hAnsi="Times New Roman"/>
          <w:b/>
          <w:sz w:val="24"/>
          <w:szCs w:val="24"/>
        </w:rPr>
        <w:t xml:space="preserve"> Вовчицького краєзнавчого музею імені І.І.Саєнка</w:t>
      </w:r>
      <w:r>
        <w:rPr>
          <w:rFonts w:ascii="Times New Roman" w:hAnsi="Times New Roman"/>
          <w:b/>
          <w:sz w:val="24"/>
          <w:szCs w:val="24"/>
        </w:rPr>
        <w:t xml:space="preserve">, </w:t>
      </w:r>
      <w:r w:rsidR="00850CB2" w:rsidRPr="001D49C1">
        <w:rPr>
          <w:rFonts w:ascii="Times New Roman" w:hAnsi="Times New Roman"/>
          <w:sz w:val="24"/>
          <w:szCs w:val="24"/>
        </w:rPr>
        <w:t>у тому числі</w:t>
      </w:r>
      <w:r>
        <w:rPr>
          <w:rFonts w:ascii="Times New Roman" w:hAnsi="Times New Roman"/>
          <w:sz w:val="24"/>
          <w:szCs w:val="24"/>
        </w:rPr>
        <w:t xml:space="preserve"> й </w:t>
      </w:r>
      <w:r w:rsidR="00850CB2" w:rsidRPr="001D49C1">
        <w:rPr>
          <w:rFonts w:ascii="Times New Roman" w:hAnsi="Times New Roman"/>
          <w:sz w:val="24"/>
          <w:szCs w:val="24"/>
        </w:rPr>
        <w:t>експонатами з  російсько</w:t>
      </w:r>
      <w:r>
        <w:rPr>
          <w:rFonts w:ascii="Times New Roman" w:hAnsi="Times New Roman"/>
          <w:sz w:val="24"/>
          <w:szCs w:val="24"/>
        </w:rPr>
        <w:t>-</w:t>
      </w:r>
      <w:r w:rsidR="00850CB2" w:rsidRPr="001D49C1">
        <w:rPr>
          <w:rFonts w:ascii="Times New Roman" w:hAnsi="Times New Roman"/>
          <w:sz w:val="24"/>
          <w:szCs w:val="24"/>
        </w:rPr>
        <w:t>української війни, проведено ряд тематичних заходів з нагоди державних та традиційних свят.</w:t>
      </w:r>
    </w:p>
    <w:p w:rsidR="00850CB2" w:rsidRPr="001D49C1" w:rsidRDefault="00850CB2" w:rsidP="001D49C1">
      <w:pPr>
        <w:pStyle w:val="af1"/>
        <w:tabs>
          <w:tab w:val="left" w:pos="993"/>
        </w:tabs>
        <w:ind w:firstLine="709"/>
        <w:jc w:val="both"/>
        <w:rPr>
          <w:rFonts w:ascii="Times New Roman" w:hAnsi="Times New Roman"/>
          <w:sz w:val="24"/>
          <w:szCs w:val="24"/>
        </w:rPr>
      </w:pPr>
      <w:r w:rsidRPr="001D49C1">
        <w:rPr>
          <w:rFonts w:ascii="Times New Roman" w:hAnsi="Times New Roman"/>
          <w:sz w:val="24"/>
          <w:szCs w:val="24"/>
        </w:rPr>
        <w:t>Для створення музейної кімнати борцям за незалежність України, братам Володимиру, Сергію та Миколі Шеметам  із місцевого бюджету  було виділено кошти  в сумі 190 тис. грн., однак у зв’язку з широкомасштабним вторгненням російських військ на територію України та з</w:t>
      </w:r>
      <w:r w:rsidR="003F7FF4">
        <w:rPr>
          <w:rFonts w:ascii="Times New Roman" w:hAnsi="Times New Roman"/>
          <w:sz w:val="24"/>
          <w:szCs w:val="24"/>
        </w:rPr>
        <w:t xml:space="preserve"> урахуванням вимог постанови Кабінету Міністрів України</w:t>
      </w:r>
      <w:r w:rsidRPr="001D49C1">
        <w:rPr>
          <w:rFonts w:ascii="Times New Roman" w:hAnsi="Times New Roman"/>
          <w:sz w:val="24"/>
          <w:szCs w:val="24"/>
        </w:rPr>
        <w:t xml:space="preserve"> № 590</w:t>
      </w:r>
      <w:r w:rsidR="003F7FF4">
        <w:rPr>
          <w:rFonts w:ascii="Times New Roman" w:hAnsi="Times New Roman"/>
          <w:sz w:val="24"/>
          <w:szCs w:val="24"/>
        </w:rPr>
        <w:t>, вказані</w:t>
      </w:r>
      <w:r w:rsidRPr="001D49C1">
        <w:rPr>
          <w:rFonts w:ascii="Times New Roman" w:hAnsi="Times New Roman"/>
          <w:sz w:val="24"/>
          <w:szCs w:val="24"/>
        </w:rPr>
        <w:t xml:space="preserve"> роботи здійснити не вдалося. </w:t>
      </w:r>
    </w:p>
    <w:p w:rsidR="00850CB2" w:rsidRPr="00807500" w:rsidRDefault="00850CB2" w:rsidP="00807500">
      <w:pPr>
        <w:pStyle w:val="af1"/>
        <w:tabs>
          <w:tab w:val="left" w:pos="993"/>
        </w:tabs>
        <w:ind w:firstLine="709"/>
        <w:jc w:val="both"/>
        <w:rPr>
          <w:rFonts w:ascii="Times New Roman" w:hAnsi="Times New Roman"/>
          <w:b/>
          <w:sz w:val="24"/>
          <w:szCs w:val="24"/>
        </w:rPr>
      </w:pPr>
      <w:r w:rsidRPr="001D49C1">
        <w:rPr>
          <w:rFonts w:ascii="Times New Roman" w:hAnsi="Times New Roman"/>
          <w:b/>
          <w:sz w:val="24"/>
          <w:szCs w:val="24"/>
        </w:rPr>
        <w:t>Лубенська комунальна дирекція кінотеатру</w:t>
      </w:r>
      <w:r w:rsidR="00807500">
        <w:rPr>
          <w:rFonts w:ascii="Times New Roman" w:hAnsi="Times New Roman"/>
          <w:b/>
          <w:sz w:val="24"/>
          <w:szCs w:val="24"/>
        </w:rPr>
        <w:t xml:space="preserve"> </w:t>
      </w:r>
      <w:r w:rsidR="00807500" w:rsidRPr="00807500">
        <w:rPr>
          <w:rFonts w:ascii="Times New Roman" w:hAnsi="Times New Roman"/>
          <w:sz w:val="24"/>
          <w:szCs w:val="24"/>
        </w:rPr>
        <w:t>є</w:t>
      </w:r>
      <w:r w:rsidRPr="00807500">
        <w:rPr>
          <w:rFonts w:ascii="Times New Roman" w:hAnsi="Times New Roman"/>
          <w:sz w:val="24"/>
          <w:szCs w:val="24"/>
        </w:rPr>
        <w:t xml:space="preserve"> </w:t>
      </w:r>
      <w:r w:rsidRPr="001D49C1">
        <w:rPr>
          <w:rFonts w:ascii="Times New Roman" w:hAnsi="Times New Roman"/>
          <w:sz w:val="24"/>
          <w:szCs w:val="24"/>
        </w:rPr>
        <w:t xml:space="preserve">соціально необхідним об’єктом, має 2 глядацькі зали на 350 та 150 місць. Дирекція є госпрозрахунковим підприємством, частково фінансується з місцевого бюджету. </w:t>
      </w:r>
    </w:p>
    <w:p w:rsidR="00850CB2" w:rsidRPr="001D49C1" w:rsidRDefault="00807500" w:rsidP="001D49C1">
      <w:pPr>
        <w:pStyle w:val="af1"/>
        <w:tabs>
          <w:tab w:val="left" w:pos="993"/>
        </w:tabs>
        <w:ind w:firstLine="709"/>
        <w:jc w:val="both"/>
        <w:rPr>
          <w:rFonts w:ascii="Times New Roman" w:hAnsi="Times New Roman"/>
          <w:sz w:val="24"/>
          <w:szCs w:val="24"/>
        </w:rPr>
      </w:pPr>
      <w:r>
        <w:rPr>
          <w:rFonts w:ascii="Times New Roman" w:hAnsi="Times New Roman"/>
          <w:sz w:val="24"/>
          <w:szCs w:val="24"/>
        </w:rPr>
        <w:t>Протягом поточного</w:t>
      </w:r>
      <w:r w:rsidR="00850CB2" w:rsidRPr="001D49C1">
        <w:rPr>
          <w:rFonts w:ascii="Times New Roman" w:hAnsi="Times New Roman"/>
          <w:sz w:val="24"/>
          <w:szCs w:val="24"/>
        </w:rPr>
        <w:t xml:space="preserve"> року </w:t>
      </w:r>
      <w:r>
        <w:rPr>
          <w:rFonts w:ascii="Times New Roman" w:hAnsi="Times New Roman"/>
          <w:sz w:val="24"/>
          <w:szCs w:val="24"/>
        </w:rPr>
        <w:t>у</w:t>
      </w:r>
      <w:r w:rsidR="00850CB2" w:rsidRPr="001D49C1">
        <w:rPr>
          <w:rFonts w:ascii="Times New Roman" w:hAnsi="Times New Roman"/>
          <w:sz w:val="24"/>
          <w:szCs w:val="24"/>
        </w:rPr>
        <w:t xml:space="preserve"> кінотеатрі відбувалися покази дитячих мультфільмів,</w:t>
      </w:r>
      <w:r>
        <w:rPr>
          <w:rFonts w:ascii="Times New Roman" w:hAnsi="Times New Roman"/>
          <w:sz w:val="24"/>
          <w:szCs w:val="24"/>
        </w:rPr>
        <w:t xml:space="preserve"> </w:t>
      </w:r>
      <w:r w:rsidR="00850CB2" w:rsidRPr="001D49C1">
        <w:rPr>
          <w:rFonts w:ascii="Times New Roman" w:hAnsi="Times New Roman"/>
          <w:sz w:val="24"/>
          <w:szCs w:val="24"/>
        </w:rPr>
        <w:t>частина з яких на безкоштовній основі, які відвідали 1171 глядачів. Також безкоштовно демонструвався художній фільм «Мої думки тихі», який подивилися 174 глядач</w:t>
      </w:r>
      <w:r w:rsidR="00B6110A">
        <w:rPr>
          <w:rFonts w:ascii="Times New Roman" w:hAnsi="Times New Roman"/>
          <w:sz w:val="24"/>
          <w:szCs w:val="24"/>
        </w:rPr>
        <w:t>а</w:t>
      </w:r>
      <w:r w:rsidR="00850CB2" w:rsidRPr="001D49C1">
        <w:rPr>
          <w:rFonts w:ascii="Times New Roman" w:hAnsi="Times New Roman"/>
          <w:sz w:val="24"/>
          <w:szCs w:val="24"/>
        </w:rPr>
        <w:t xml:space="preserve">. Загалом </w:t>
      </w:r>
      <w:r w:rsidR="008A6A45">
        <w:rPr>
          <w:rFonts w:ascii="Times New Roman" w:hAnsi="Times New Roman"/>
          <w:sz w:val="24"/>
          <w:szCs w:val="24"/>
        </w:rPr>
        <w:t xml:space="preserve">послугами </w:t>
      </w:r>
      <w:r w:rsidR="00850CB2" w:rsidRPr="001D49C1">
        <w:rPr>
          <w:rFonts w:ascii="Times New Roman" w:hAnsi="Times New Roman"/>
          <w:sz w:val="24"/>
          <w:szCs w:val="24"/>
        </w:rPr>
        <w:t>охоплено 1345 глядачів (у 2021</w:t>
      </w:r>
      <w:r w:rsidR="008A6A45">
        <w:rPr>
          <w:rFonts w:ascii="Times New Roman" w:hAnsi="Times New Roman"/>
          <w:sz w:val="24"/>
          <w:szCs w:val="24"/>
        </w:rPr>
        <w:t xml:space="preserve"> році</w:t>
      </w:r>
      <w:r w:rsidR="00850CB2" w:rsidRPr="001D49C1">
        <w:rPr>
          <w:rFonts w:ascii="Times New Roman" w:hAnsi="Times New Roman"/>
          <w:sz w:val="24"/>
          <w:szCs w:val="24"/>
        </w:rPr>
        <w:t xml:space="preserve"> </w:t>
      </w:r>
      <w:r w:rsidR="008A6A45">
        <w:rPr>
          <w:rFonts w:ascii="Times New Roman" w:hAnsi="Times New Roman"/>
          <w:sz w:val="24"/>
          <w:szCs w:val="24"/>
        </w:rPr>
        <w:t>–</w:t>
      </w:r>
      <w:r w:rsidR="00850CB2" w:rsidRPr="001D49C1">
        <w:rPr>
          <w:rFonts w:ascii="Times New Roman" w:hAnsi="Times New Roman"/>
          <w:sz w:val="24"/>
          <w:szCs w:val="24"/>
        </w:rPr>
        <w:t xml:space="preserve"> 631</w:t>
      </w:r>
      <w:r w:rsidR="008A6A45">
        <w:rPr>
          <w:rFonts w:ascii="Times New Roman" w:hAnsi="Times New Roman"/>
          <w:sz w:val="24"/>
          <w:szCs w:val="24"/>
        </w:rPr>
        <w:t xml:space="preserve"> глядач</w:t>
      </w:r>
      <w:r w:rsidR="00850CB2" w:rsidRPr="001D49C1">
        <w:rPr>
          <w:rFonts w:ascii="Times New Roman" w:hAnsi="Times New Roman"/>
          <w:sz w:val="24"/>
          <w:szCs w:val="24"/>
        </w:rPr>
        <w:t>).</w:t>
      </w:r>
    </w:p>
    <w:p w:rsidR="00850CB2" w:rsidRPr="001D49C1" w:rsidRDefault="00850CB2" w:rsidP="001D49C1">
      <w:pPr>
        <w:pStyle w:val="af1"/>
        <w:tabs>
          <w:tab w:val="left" w:pos="993"/>
        </w:tabs>
        <w:ind w:firstLine="709"/>
        <w:jc w:val="both"/>
        <w:rPr>
          <w:rFonts w:ascii="Times New Roman" w:hAnsi="Times New Roman"/>
          <w:sz w:val="24"/>
          <w:szCs w:val="24"/>
        </w:rPr>
      </w:pPr>
      <w:r w:rsidRPr="001D49C1">
        <w:rPr>
          <w:rFonts w:ascii="Times New Roman" w:hAnsi="Times New Roman"/>
          <w:sz w:val="24"/>
          <w:szCs w:val="24"/>
        </w:rPr>
        <w:t>У великій залі кінотеатру та на концертному майданчику було проведено 12 загальноміських благод</w:t>
      </w:r>
      <w:r w:rsidR="008A6A45">
        <w:rPr>
          <w:rFonts w:ascii="Times New Roman" w:hAnsi="Times New Roman"/>
          <w:sz w:val="24"/>
          <w:szCs w:val="24"/>
        </w:rPr>
        <w:t>ійних концертів на підтримку Збройних сил України</w:t>
      </w:r>
      <w:r w:rsidRPr="001D49C1">
        <w:rPr>
          <w:rFonts w:ascii="Times New Roman" w:hAnsi="Times New Roman"/>
          <w:sz w:val="24"/>
          <w:szCs w:val="24"/>
        </w:rPr>
        <w:t>. Також відбулося 8 заходів на правах оренди.</w:t>
      </w:r>
    </w:p>
    <w:p w:rsidR="00850CB2" w:rsidRPr="001D49C1" w:rsidRDefault="00850CB2" w:rsidP="001D49C1">
      <w:pPr>
        <w:pStyle w:val="af1"/>
        <w:tabs>
          <w:tab w:val="left" w:pos="993"/>
        </w:tabs>
        <w:ind w:firstLine="709"/>
        <w:jc w:val="both"/>
        <w:rPr>
          <w:rFonts w:ascii="Times New Roman" w:hAnsi="Times New Roman"/>
          <w:sz w:val="24"/>
          <w:szCs w:val="24"/>
          <w:u w:val="single"/>
          <w:bdr w:val="none" w:sz="0" w:space="0" w:color="auto" w:frame="1"/>
          <w:shd w:val="clear" w:color="auto" w:fill="FFFFFF"/>
          <w:lang w:eastAsia="ru-RU"/>
        </w:rPr>
      </w:pPr>
      <w:r w:rsidRPr="001D49C1">
        <w:rPr>
          <w:rFonts w:ascii="Times New Roman" w:hAnsi="Times New Roman"/>
          <w:sz w:val="24"/>
          <w:szCs w:val="24"/>
        </w:rPr>
        <w:t xml:space="preserve">У звітному періоді на безоплатні основі надано можливість функціонувати пункту видачі благодійної допомоги </w:t>
      </w:r>
      <w:r w:rsidR="008A6A45">
        <w:rPr>
          <w:rFonts w:ascii="Times New Roman" w:hAnsi="Times New Roman"/>
          <w:sz w:val="24"/>
          <w:szCs w:val="24"/>
        </w:rPr>
        <w:t>для внутрішньо переміщених осіб</w:t>
      </w:r>
      <w:r w:rsidRPr="001D49C1">
        <w:rPr>
          <w:rFonts w:ascii="Times New Roman" w:hAnsi="Times New Roman"/>
          <w:sz w:val="24"/>
          <w:szCs w:val="24"/>
        </w:rPr>
        <w:t xml:space="preserve"> від БФ «Melek» та реалізації ряду заходів для дітей </w:t>
      </w:r>
      <w:r w:rsidR="008A6A45">
        <w:rPr>
          <w:rFonts w:ascii="Times New Roman" w:hAnsi="Times New Roman"/>
          <w:sz w:val="24"/>
          <w:szCs w:val="24"/>
        </w:rPr>
        <w:t>внутрішньо переміщених осіб</w:t>
      </w:r>
      <w:r w:rsidRPr="001D49C1">
        <w:rPr>
          <w:rFonts w:ascii="Times New Roman" w:hAnsi="Times New Roman"/>
          <w:sz w:val="24"/>
          <w:szCs w:val="24"/>
        </w:rPr>
        <w:t xml:space="preserve"> від </w:t>
      </w:r>
      <w:r w:rsidRPr="001D49C1">
        <w:rPr>
          <w:rFonts w:ascii="Times New Roman" w:hAnsi="Times New Roman"/>
          <w:sz w:val="24"/>
          <w:szCs w:val="24"/>
          <w:lang w:eastAsia="ru-RU"/>
        </w:rPr>
        <w:fldChar w:fldCharType="begin"/>
      </w:r>
      <w:r w:rsidRPr="001D49C1">
        <w:rPr>
          <w:rFonts w:ascii="Times New Roman" w:hAnsi="Times New Roman"/>
          <w:sz w:val="24"/>
          <w:szCs w:val="24"/>
          <w:lang w:eastAsia="ru-RU"/>
        </w:rPr>
        <w:instrText xml:space="preserve"> HYPERLINK "https://www.facebook.com/profile.php?id=100080344788614&amp;__tn__=%2Cd" </w:instrText>
      </w:r>
      <w:r w:rsidRPr="001D49C1">
        <w:rPr>
          <w:rFonts w:ascii="Times New Roman" w:hAnsi="Times New Roman"/>
          <w:sz w:val="24"/>
          <w:szCs w:val="24"/>
          <w:lang w:eastAsia="ru-RU"/>
        </w:rPr>
        <w:fldChar w:fldCharType="separate"/>
      </w:r>
      <w:r w:rsidRPr="001D49C1">
        <w:rPr>
          <w:rFonts w:ascii="Times New Roman" w:hAnsi="Times New Roman"/>
          <w:bCs/>
          <w:sz w:val="24"/>
          <w:szCs w:val="24"/>
          <w:lang w:eastAsia="ru-RU"/>
        </w:rPr>
        <w:t>Patison Kids Club.</w:t>
      </w:r>
    </w:p>
    <w:p w:rsidR="00850CB2" w:rsidRPr="001D49C1" w:rsidRDefault="00850CB2" w:rsidP="00183B7D">
      <w:pPr>
        <w:pStyle w:val="af1"/>
        <w:tabs>
          <w:tab w:val="left" w:pos="993"/>
        </w:tabs>
        <w:ind w:firstLine="709"/>
        <w:jc w:val="both"/>
        <w:rPr>
          <w:rFonts w:ascii="Times New Roman" w:hAnsi="Times New Roman"/>
          <w:sz w:val="24"/>
          <w:szCs w:val="24"/>
        </w:rPr>
      </w:pPr>
      <w:r w:rsidRPr="001D49C1">
        <w:rPr>
          <w:rFonts w:ascii="Times New Roman" w:hAnsi="Times New Roman"/>
          <w:sz w:val="24"/>
          <w:szCs w:val="24"/>
          <w:lang w:eastAsia="ru-RU"/>
        </w:rPr>
        <w:fldChar w:fldCharType="end"/>
      </w:r>
      <w:r w:rsidRPr="001D49C1">
        <w:rPr>
          <w:rFonts w:ascii="Times New Roman" w:hAnsi="Times New Roman"/>
          <w:b/>
          <w:bCs/>
          <w:sz w:val="24"/>
          <w:szCs w:val="24"/>
        </w:rPr>
        <w:t>Комунальне підприємство «Парки  Посулля»</w:t>
      </w:r>
      <w:r w:rsidR="00183B7D">
        <w:rPr>
          <w:rFonts w:ascii="Times New Roman" w:hAnsi="Times New Roman"/>
          <w:sz w:val="24"/>
          <w:szCs w:val="24"/>
        </w:rPr>
        <w:t xml:space="preserve"> </w:t>
      </w:r>
      <w:r w:rsidRPr="001D49C1">
        <w:rPr>
          <w:rFonts w:ascii="Times New Roman" w:hAnsi="Times New Roman"/>
          <w:sz w:val="24"/>
          <w:szCs w:val="24"/>
        </w:rPr>
        <w:t>налічує чотири п</w:t>
      </w:r>
      <w:r w:rsidR="00256E9F">
        <w:rPr>
          <w:rFonts w:ascii="Times New Roman" w:hAnsi="Times New Roman"/>
          <w:sz w:val="24"/>
          <w:szCs w:val="24"/>
        </w:rPr>
        <w:t xml:space="preserve">арки загальною  площею 26,5 га та </w:t>
      </w:r>
      <w:r w:rsidRPr="001D49C1">
        <w:rPr>
          <w:rFonts w:ascii="Times New Roman" w:hAnsi="Times New Roman"/>
          <w:sz w:val="24"/>
          <w:szCs w:val="24"/>
        </w:rPr>
        <w:t xml:space="preserve">здійснює свою діяльність на принципах повного господарського розрахунку для підтримання благоустрою та  культурного життя громади. </w:t>
      </w:r>
    </w:p>
    <w:p w:rsidR="00850CB2" w:rsidRPr="001D49C1" w:rsidRDefault="00256E9F" w:rsidP="00016D4E">
      <w:pPr>
        <w:pStyle w:val="ab"/>
        <w:tabs>
          <w:tab w:val="left" w:pos="993"/>
        </w:tabs>
        <w:spacing w:before="0" w:beforeAutospacing="0" w:after="0" w:afterAutospacing="0"/>
        <w:ind w:firstLine="709"/>
        <w:jc w:val="both"/>
      </w:pPr>
      <w:r>
        <w:rPr>
          <w:lang w:val="uk-UA"/>
        </w:rPr>
        <w:t>Протягом поточного року у</w:t>
      </w:r>
      <w:r w:rsidR="00850CB2" w:rsidRPr="001D49C1">
        <w:t>сі наявні ресурси було використано для здійснення основних поточних потреб та реалізації наступних робіт:</w:t>
      </w:r>
      <w:r>
        <w:rPr>
          <w:lang w:val="uk-UA"/>
        </w:rPr>
        <w:t xml:space="preserve"> </w:t>
      </w:r>
      <w:r w:rsidR="00850CB2" w:rsidRPr="001D49C1">
        <w:t xml:space="preserve">випилювання кущів та гілок на територіях </w:t>
      </w:r>
      <w:r>
        <w:t xml:space="preserve">парків Молодіжний та Заводський, </w:t>
      </w:r>
      <w:r w:rsidR="00850CB2" w:rsidRPr="001D49C1">
        <w:t xml:space="preserve">обрізка </w:t>
      </w:r>
      <w:r>
        <w:t>та формування зелених насаджень,</w:t>
      </w:r>
      <w:r>
        <w:rPr>
          <w:lang w:val="uk-UA"/>
        </w:rPr>
        <w:t xml:space="preserve"> </w:t>
      </w:r>
      <w:r w:rsidR="00850CB2" w:rsidRPr="001D49C1">
        <w:t>регулярне</w:t>
      </w:r>
      <w:r>
        <w:t xml:space="preserve"> скошування трави у всіх парках, </w:t>
      </w:r>
      <w:r w:rsidR="00850CB2" w:rsidRPr="001D49C1">
        <w:t>оновлення баскетбольного щита на спортивному ма</w:t>
      </w:r>
      <w:r>
        <w:t xml:space="preserve">йданчику в парку імені Донченка, </w:t>
      </w:r>
      <w:r w:rsidR="00850CB2" w:rsidRPr="001D49C1">
        <w:t>відновлення електропостачання у громадській вбиральні в Центральному парку</w:t>
      </w:r>
      <w:r w:rsidR="00016D4E">
        <w:rPr>
          <w:lang w:val="uk-UA"/>
        </w:rPr>
        <w:t xml:space="preserve">, </w:t>
      </w:r>
      <w:r w:rsidR="00850CB2" w:rsidRPr="001D49C1">
        <w:t xml:space="preserve">проведення робіт </w:t>
      </w:r>
      <w:r w:rsidR="00B6110A">
        <w:rPr>
          <w:lang w:val="uk-UA"/>
        </w:rPr>
        <w:t>і</w:t>
      </w:r>
      <w:r w:rsidR="00850CB2" w:rsidRPr="001D49C1">
        <w:t>з розчищення території парку Заводський.</w:t>
      </w:r>
    </w:p>
    <w:p w:rsidR="00850CB2" w:rsidRPr="001D49C1" w:rsidRDefault="00850CB2" w:rsidP="001D49C1">
      <w:pPr>
        <w:pStyle w:val="af1"/>
        <w:tabs>
          <w:tab w:val="left" w:pos="993"/>
        </w:tabs>
        <w:ind w:firstLine="709"/>
        <w:jc w:val="both"/>
        <w:rPr>
          <w:rFonts w:ascii="Times New Roman" w:hAnsi="Times New Roman"/>
          <w:sz w:val="24"/>
          <w:szCs w:val="24"/>
        </w:rPr>
      </w:pPr>
      <w:r w:rsidRPr="001D49C1">
        <w:rPr>
          <w:rFonts w:ascii="Times New Roman" w:hAnsi="Times New Roman"/>
          <w:sz w:val="24"/>
          <w:szCs w:val="24"/>
        </w:rPr>
        <w:t xml:space="preserve">У період з травня по вересень на території парків було проведено </w:t>
      </w:r>
      <w:r w:rsidRPr="001D49C1">
        <w:rPr>
          <w:rStyle w:val="3566"/>
          <w:rFonts w:ascii="Times New Roman" w:hAnsi="Times New Roman"/>
          <w:sz w:val="24"/>
          <w:szCs w:val="24"/>
        </w:rPr>
        <w:t>3</w:t>
      </w:r>
      <w:r w:rsidRPr="001D49C1">
        <w:rPr>
          <w:rFonts w:ascii="Times New Roman" w:hAnsi="Times New Roman"/>
          <w:sz w:val="24"/>
          <w:szCs w:val="24"/>
        </w:rPr>
        <w:t xml:space="preserve"> благодійні концерти, 2 дитячі свята, 2 тактичні навчальні заходи, сп</w:t>
      </w:r>
      <w:r w:rsidR="00016D4E">
        <w:rPr>
          <w:rFonts w:ascii="Times New Roman" w:hAnsi="Times New Roman"/>
          <w:sz w:val="24"/>
          <w:szCs w:val="24"/>
        </w:rPr>
        <w:t>рямовані на підтримку Збройних с</w:t>
      </w:r>
      <w:r w:rsidRPr="001D49C1">
        <w:rPr>
          <w:rFonts w:ascii="Times New Roman" w:hAnsi="Times New Roman"/>
          <w:sz w:val="24"/>
          <w:szCs w:val="24"/>
        </w:rPr>
        <w:t xml:space="preserve">ил України, а також 2 тематичні заходи з нагоди Дня міста  та Дня захисників та захисниць України. </w:t>
      </w:r>
    </w:p>
    <w:p w:rsidR="00850CB2" w:rsidRPr="001D49C1" w:rsidRDefault="00850CB2" w:rsidP="001D49C1">
      <w:pPr>
        <w:pStyle w:val="af1"/>
        <w:tabs>
          <w:tab w:val="left" w:pos="993"/>
        </w:tabs>
        <w:ind w:firstLine="709"/>
        <w:jc w:val="both"/>
        <w:rPr>
          <w:rFonts w:ascii="Times New Roman" w:hAnsi="Times New Roman"/>
          <w:sz w:val="24"/>
          <w:szCs w:val="24"/>
        </w:rPr>
      </w:pPr>
    </w:p>
    <w:p w:rsidR="00850CB2" w:rsidRPr="001D49C1" w:rsidRDefault="00850CB2" w:rsidP="00016D4E">
      <w:pPr>
        <w:pStyle w:val="af1"/>
        <w:tabs>
          <w:tab w:val="left" w:pos="993"/>
        </w:tabs>
        <w:ind w:firstLine="709"/>
        <w:jc w:val="both"/>
        <w:rPr>
          <w:rFonts w:ascii="Times New Roman" w:hAnsi="Times New Roman"/>
          <w:sz w:val="24"/>
          <w:szCs w:val="24"/>
        </w:rPr>
      </w:pPr>
      <w:r w:rsidRPr="001D49C1">
        <w:rPr>
          <w:rFonts w:ascii="Times New Roman" w:hAnsi="Times New Roman"/>
          <w:sz w:val="24"/>
          <w:szCs w:val="24"/>
        </w:rPr>
        <w:t>У Лубенській територіальній громаді під охороною держави перебуває 138 об’єктів культурної спадщини, з них: 16</w:t>
      </w:r>
      <w:r w:rsidR="00016D4E">
        <w:rPr>
          <w:rFonts w:ascii="Times New Roman" w:hAnsi="Times New Roman"/>
          <w:sz w:val="24"/>
          <w:szCs w:val="24"/>
        </w:rPr>
        <w:t xml:space="preserve"> </w:t>
      </w:r>
      <w:r w:rsidRPr="001D49C1">
        <w:rPr>
          <w:rFonts w:ascii="Times New Roman" w:hAnsi="Times New Roman"/>
          <w:sz w:val="24"/>
          <w:szCs w:val="24"/>
        </w:rPr>
        <w:t>пам’ят</w:t>
      </w:r>
      <w:r w:rsidR="00016D4E">
        <w:rPr>
          <w:rFonts w:ascii="Times New Roman" w:hAnsi="Times New Roman"/>
          <w:sz w:val="24"/>
          <w:szCs w:val="24"/>
        </w:rPr>
        <w:t>о</w:t>
      </w:r>
      <w:r w:rsidRPr="001D49C1">
        <w:rPr>
          <w:rFonts w:ascii="Times New Roman" w:hAnsi="Times New Roman"/>
          <w:sz w:val="24"/>
          <w:szCs w:val="24"/>
        </w:rPr>
        <w:t>к археології, 5</w:t>
      </w:r>
      <w:r w:rsidR="00016D4E">
        <w:rPr>
          <w:rFonts w:ascii="Times New Roman" w:hAnsi="Times New Roman"/>
          <w:sz w:val="24"/>
          <w:szCs w:val="24"/>
        </w:rPr>
        <w:t xml:space="preserve"> </w:t>
      </w:r>
      <w:r w:rsidRPr="001D49C1">
        <w:rPr>
          <w:rFonts w:ascii="Times New Roman" w:hAnsi="Times New Roman"/>
          <w:sz w:val="24"/>
          <w:szCs w:val="24"/>
        </w:rPr>
        <w:t>- монументального мистецтва, 93</w:t>
      </w:r>
      <w:r w:rsidR="00016D4E">
        <w:rPr>
          <w:rFonts w:ascii="Times New Roman" w:hAnsi="Times New Roman"/>
          <w:sz w:val="24"/>
          <w:szCs w:val="24"/>
        </w:rPr>
        <w:t xml:space="preserve"> </w:t>
      </w:r>
      <w:r w:rsidRPr="001D49C1">
        <w:rPr>
          <w:rFonts w:ascii="Times New Roman" w:hAnsi="Times New Roman"/>
          <w:sz w:val="24"/>
          <w:szCs w:val="24"/>
        </w:rPr>
        <w:t>-</w:t>
      </w:r>
      <w:r w:rsidR="00016D4E">
        <w:rPr>
          <w:rFonts w:ascii="Times New Roman" w:hAnsi="Times New Roman"/>
          <w:sz w:val="24"/>
          <w:szCs w:val="24"/>
        </w:rPr>
        <w:t xml:space="preserve"> </w:t>
      </w:r>
      <w:r w:rsidRPr="001D49C1">
        <w:rPr>
          <w:rFonts w:ascii="Times New Roman" w:hAnsi="Times New Roman"/>
          <w:sz w:val="24"/>
          <w:szCs w:val="24"/>
        </w:rPr>
        <w:t>історії, 22</w:t>
      </w:r>
      <w:r w:rsidR="00016D4E">
        <w:rPr>
          <w:rFonts w:ascii="Times New Roman" w:hAnsi="Times New Roman"/>
          <w:sz w:val="24"/>
          <w:szCs w:val="24"/>
        </w:rPr>
        <w:t xml:space="preserve"> </w:t>
      </w:r>
      <w:r w:rsidRPr="001D49C1">
        <w:rPr>
          <w:rFonts w:ascii="Times New Roman" w:hAnsi="Times New Roman"/>
          <w:sz w:val="24"/>
          <w:szCs w:val="24"/>
        </w:rPr>
        <w:t>-</w:t>
      </w:r>
      <w:r w:rsidR="00016D4E">
        <w:rPr>
          <w:rFonts w:ascii="Times New Roman" w:hAnsi="Times New Roman"/>
          <w:sz w:val="24"/>
          <w:szCs w:val="24"/>
        </w:rPr>
        <w:t xml:space="preserve"> </w:t>
      </w:r>
      <w:r w:rsidRPr="001D49C1">
        <w:rPr>
          <w:rFonts w:ascii="Times New Roman" w:hAnsi="Times New Roman"/>
          <w:sz w:val="24"/>
          <w:szCs w:val="24"/>
        </w:rPr>
        <w:t>архітектури, 1</w:t>
      </w:r>
      <w:r w:rsidR="00016D4E">
        <w:rPr>
          <w:rFonts w:ascii="Times New Roman" w:hAnsi="Times New Roman"/>
          <w:sz w:val="24"/>
          <w:szCs w:val="24"/>
        </w:rPr>
        <w:t xml:space="preserve"> - с</w:t>
      </w:r>
      <w:r w:rsidRPr="001D49C1">
        <w:rPr>
          <w:rFonts w:ascii="Times New Roman" w:hAnsi="Times New Roman"/>
          <w:sz w:val="24"/>
          <w:szCs w:val="24"/>
        </w:rPr>
        <w:t>адово-паркового мистецтва, 1 -  ландшафтний</w:t>
      </w:r>
      <w:r w:rsidR="00016D4E" w:rsidRPr="00016D4E">
        <w:rPr>
          <w:rFonts w:ascii="Times New Roman" w:hAnsi="Times New Roman"/>
          <w:sz w:val="24"/>
          <w:szCs w:val="24"/>
        </w:rPr>
        <w:t xml:space="preserve"> </w:t>
      </w:r>
      <w:r w:rsidR="00016D4E" w:rsidRPr="001D49C1">
        <w:rPr>
          <w:rFonts w:ascii="Times New Roman" w:hAnsi="Times New Roman"/>
          <w:sz w:val="24"/>
          <w:szCs w:val="24"/>
        </w:rPr>
        <w:t>об’єкт</w:t>
      </w:r>
      <w:r w:rsidRPr="001D49C1">
        <w:rPr>
          <w:rFonts w:ascii="Times New Roman" w:hAnsi="Times New Roman"/>
          <w:sz w:val="24"/>
          <w:szCs w:val="24"/>
        </w:rPr>
        <w:t xml:space="preserve">. </w:t>
      </w:r>
    </w:p>
    <w:p w:rsidR="00850CB2" w:rsidRPr="001D49C1" w:rsidRDefault="00D91DFF" w:rsidP="001D49C1">
      <w:pPr>
        <w:pStyle w:val="af1"/>
        <w:tabs>
          <w:tab w:val="left" w:pos="993"/>
        </w:tabs>
        <w:ind w:firstLine="709"/>
        <w:jc w:val="both"/>
        <w:rPr>
          <w:rFonts w:ascii="Times New Roman" w:hAnsi="Times New Roman"/>
          <w:sz w:val="24"/>
          <w:szCs w:val="24"/>
        </w:rPr>
      </w:pPr>
      <w:r>
        <w:rPr>
          <w:rFonts w:ascii="Times New Roman" w:hAnsi="Times New Roman"/>
          <w:sz w:val="24"/>
          <w:szCs w:val="24"/>
        </w:rPr>
        <w:t xml:space="preserve">На даний час </w:t>
      </w:r>
      <w:r w:rsidR="00850CB2" w:rsidRPr="001D49C1">
        <w:rPr>
          <w:rFonts w:ascii="Times New Roman" w:hAnsi="Times New Roman"/>
          <w:sz w:val="24"/>
          <w:szCs w:val="24"/>
        </w:rPr>
        <w:t>оновлено реєстр об’єктів культурної спадщини Лубенської територіальної громади, ведеться збір інформації, матеріалів та документальне оформлення щойно виявлених об’єктів культурної спадщини,</w:t>
      </w:r>
      <w:r w:rsidR="00850CB2" w:rsidRPr="001D49C1">
        <w:rPr>
          <w:rFonts w:ascii="Times New Roman" w:hAnsi="Times New Roman"/>
          <w:sz w:val="24"/>
          <w:szCs w:val="24"/>
          <w:shd w:val="clear" w:color="auto" w:fill="FFFFFF"/>
        </w:rPr>
        <w:t xml:space="preserve"> проводиться моніторинг стану збереження пам’яток культурної спадщини Лубенської територіальної громади з фіксуванням даних у паперовому та електронному вигляді</w:t>
      </w:r>
      <w:r w:rsidR="00850CB2" w:rsidRPr="001D49C1">
        <w:rPr>
          <w:rFonts w:ascii="Times New Roman" w:hAnsi="Times New Roman"/>
          <w:sz w:val="24"/>
          <w:szCs w:val="24"/>
        </w:rPr>
        <w:t>.</w:t>
      </w:r>
    </w:p>
    <w:p w:rsidR="00850CB2" w:rsidRPr="001D49C1" w:rsidRDefault="00850CB2" w:rsidP="001D49C1">
      <w:pPr>
        <w:pStyle w:val="af1"/>
        <w:tabs>
          <w:tab w:val="left" w:pos="993"/>
        </w:tabs>
        <w:ind w:firstLine="709"/>
        <w:jc w:val="both"/>
        <w:rPr>
          <w:rFonts w:ascii="Times New Roman" w:hAnsi="Times New Roman"/>
          <w:sz w:val="24"/>
          <w:szCs w:val="24"/>
        </w:rPr>
      </w:pPr>
      <w:r w:rsidRPr="001D49C1">
        <w:rPr>
          <w:rFonts w:ascii="Times New Roman" w:hAnsi="Times New Roman"/>
          <w:bCs/>
          <w:sz w:val="24"/>
          <w:szCs w:val="24"/>
          <w:shd w:val="clear" w:color="auto" w:fill="FFFFFF"/>
        </w:rPr>
        <w:t xml:space="preserve">У 2022 році проводилась робота з укладання охоронних договорів на пам’ятки історії та архітектури місцевого значення, виготовлено облікову документацію у співпраці з Департаментом культури і туризму Полтавської ОВА  на </w:t>
      </w:r>
      <w:r w:rsidR="00D91DFF">
        <w:rPr>
          <w:rFonts w:ascii="Times New Roman" w:hAnsi="Times New Roman"/>
          <w:sz w:val="24"/>
          <w:szCs w:val="24"/>
        </w:rPr>
        <w:t>к</w:t>
      </w:r>
      <w:r w:rsidRPr="001D49C1">
        <w:rPr>
          <w:rFonts w:ascii="Times New Roman" w:hAnsi="Times New Roman"/>
          <w:sz w:val="24"/>
          <w:szCs w:val="24"/>
        </w:rPr>
        <w:t>олишній будинок окружного суду – пам’ятку архітектури місцевого значення, що знаходиться за адресою</w:t>
      </w:r>
      <w:r w:rsidR="00D91DFF">
        <w:rPr>
          <w:rFonts w:ascii="Times New Roman" w:hAnsi="Times New Roman"/>
          <w:sz w:val="24"/>
          <w:szCs w:val="24"/>
        </w:rPr>
        <w:t>:</w:t>
      </w:r>
      <w:r w:rsidRPr="001D49C1">
        <w:rPr>
          <w:rFonts w:ascii="Times New Roman" w:hAnsi="Times New Roman"/>
          <w:sz w:val="24"/>
          <w:szCs w:val="24"/>
        </w:rPr>
        <w:t xml:space="preserve"> м. Лубни, площа академіка А. Бекетова, 19.</w:t>
      </w:r>
    </w:p>
    <w:p w:rsidR="00DD532A" w:rsidRPr="003B6D08" w:rsidRDefault="00363E94" w:rsidP="00EB6194">
      <w:pPr>
        <w:ind w:firstLine="709"/>
        <w:jc w:val="center"/>
        <w:rPr>
          <w:b/>
        </w:rPr>
      </w:pPr>
      <w:r w:rsidRPr="003B6D08">
        <w:rPr>
          <w:b/>
        </w:rPr>
        <w:lastRenderedPageBreak/>
        <w:t>1.1</w:t>
      </w:r>
      <w:r w:rsidR="009C5663" w:rsidRPr="003B6D08">
        <w:rPr>
          <w:b/>
        </w:rPr>
        <w:t>2</w:t>
      </w:r>
      <w:r w:rsidRPr="003B6D08">
        <w:rPr>
          <w:b/>
        </w:rPr>
        <w:t xml:space="preserve">. </w:t>
      </w:r>
      <w:r w:rsidR="00DD532A" w:rsidRPr="003B6D08">
        <w:rPr>
          <w:b/>
        </w:rPr>
        <w:t>Соціальний захист населення</w:t>
      </w:r>
    </w:p>
    <w:p w:rsidR="00AA4984" w:rsidRPr="0045444A" w:rsidRDefault="00AA4984" w:rsidP="00EB6194">
      <w:pPr>
        <w:autoSpaceDE w:val="0"/>
        <w:autoSpaceDN w:val="0"/>
        <w:adjustRightInd w:val="0"/>
        <w:ind w:firstLine="709"/>
        <w:jc w:val="both"/>
        <w:rPr>
          <w:color w:val="FF0000"/>
        </w:rPr>
      </w:pPr>
    </w:p>
    <w:p w:rsidR="003B6D08" w:rsidRPr="00746A10" w:rsidRDefault="003B6D08" w:rsidP="003B6D08">
      <w:pPr>
        <w:ind w:firstLine="567"/>
        <w:jc w:val="both"/>
      </w:pPr>
      <w:r w:rsidRPr="00746A10">
        <w:t xml:space="preserve">Основними питаннями соціального забезпечення </w:t>
      </w:r>
      <w:r w:rsidR="00867AAF" w:rsidRPr="003345CE">
        <w:t xml:space="preserve">населення </w:t>
      </w:r>
      <w:r w:rsidRPr="00746A10">
        <w:t>є надання пільг та житлових субсидій, вирішення проблем малозабезпечених сімей, сімей з дітьми, інвалідів, внутрішньо переміщених осіб, пенсіонерів та одиноких непрацездатних громадян.</w:t>
      </w:r>
    </w:p>
    <w:p w:rsidR="003B6D08" w:rsidRPr="00746A10" w:rsidRDefault="003B6D08" w:rsidP="003B6D08">
      <w:pPr>
        <w:ind w:firstLine="567"/>
        <w:jc w:val="both"/>
      </w:pPr>
      <w:r w:rsidRPr="00746A10">
        <w:t xml:space="preserve">За рахунок вказаних заходів </w:t>
      </w:r>
      <w:r w:rsidR="00867AAF" w:rsidRPr="00746A10">
        <w:t xml:space="preserve">у 2022 році </w:t>
      </w:r>
      <w:r w:rsidRPr="00746A10">
        <w:t>забезпечено надання субсидій 9700 домогосподарствам, у порівнянні з 9535 у 2021 році, призначено соціальних допомог 12222</w:t>
      </w:r>
      <w:r w:rsidR="00867AAF" w:rsidRPr="00746A10">
        <w:t xml:space="preserve"> громадянам</w:t>
      </w:r>
      <w:r w:rsidRPr="00746A10">
        <w:t xml:space="preserve"> </w:t>
      </w:r>
      <w:r w:rsidR="00867AAF" w:rsidRPr="00746A10">
        <w:t>(</w:t>
      </w:r>
      <w:r w:rsidRPr="00746A10">
        <w:t>8950</w:t>
      </w:r>
      <w:r w:rsidR="00867AAF" w:rsidRPr="00746A10">
        <w:t xml:space="preserve"> - у 2021 році).</w:t>
      </w:r>
    </w:p>
    <w:p w:rsidR="003B6D08" w:rsidRPr="00746A10" w:rsidRDefault="003B6D08" w:rsidP="003B6D08">
      <w:pPr>
        <w:ind w:firstLine="567"/>
        <w:jc w:val="both"/>
      </w:pPr>
      <w:r w:rsidRPr="00746A10">
        <w:t xml:space="preserve">Забезпечено перевезення пільгових категорій громадян </w:t>
      </w:r>
      <w:r w:rsidR="00867AAF" w:rsidRPr="00746A10">
        <w:t>у</w:t>
      </w:r>
      <w:r w:rsidR="00CB69D6">
        <w:t xml:space="preserve"> м. Лубни у</w:t>
      </w:r>
      <w:r w:rsidRPr="00746A10">
        <w:t xml:space="preserve"> кількості 599 тис</w:t>
      </w:r>
      <w:r w:rsidR="00F434A7" w:rsidRPr="00746A10">
        <w:t>.</w:t>
      </w:r>
      <w:r w:rsidRPr="00746A10">
        <w:t xml:space="preserve"> поїздок, що на 31 тис.</w:t>
      </w:r>
      <w:r w:rsidR="00F434A7" w:rsidRPr="00746A10">
        <w:t xml:space="preserve"> поїздок більше у</w:t>
      </w:r>
      <w:r w:rsidRPr="00746A10">
        <w:t xml:space="preserve"> порівнянні з плановим показником та на 45,5 тис. поїздок </w:t>
      </w:r>
      <w:r w:rsidR="00F434A7" w:rsidRPr="00746A10">
        <w:t xml:space="preserve">більше </w:t>
      </w:r>
      <w:r w:rsidRPr="00746A10">
        <w:t>у порівнянні з 2021 роком.</w:t>
      </w:r>
      <w:r w:rsidR="00F434A7" w:rsidRPr="00746A10">
        <w:t xml:space="preserve"> </w:t>
      </w:r>
      <w:r w:rsidRPr="00746A10">
        <w:t>Відшкодовано вартість проїзду пільговим категоріям громадян сільських населених пунктів Лубенської територіальної громади у кількості 32654 поїздок.</w:t>
      </w:r>
    </w:p>
    <w:p w:rsidR="003B6D08" w:rsidRPr="00746A10" w:rsidRDefault="003B6D08" w:rsidP="003B6D08">
      <w:pPr>
        <w:ind w:firstLine="567"/>
        <w:jc w:val="both"/>
        <w:rPr>
          <w:lang w:eastAsia="ar-SA"/>
        </w:rPr>
      </w:pPr>
      <w:r w:rsidRPr="00746A10">
        <w:t>У зв</w:t>
      </w:r>
      <w:r w:rsidRPr="00746A10">
        <w:rPr>
          <w:lang w:eastAsia="ar-SA"/>
        </w:rPr>
        <w:t>’язку із запровадженням воєнного стану забезпечення санаторно-курортним лікуванням пільгових категорій громадян у 2022 році на здійснювалось.</w:t>
      </w:r>
    </w:p>
    <w:p w:rsidR="00206B03" w:rsidRPr="00746A10" w:rsidRDefault="00206B03" w:rsidP="00206B03">
      <w:pPr>
        <w:ind w:firstLine="709"/>
        <w:jc w:val="both"/>
      </w:pPr>
      <w:r w:rsidRPr="00746A10">
        <w:t>З місцевого бюджету Лубенської територіальної громади у 2022 році надано матеріальної допомоги 676 жителям громади на загальну суму 1484,0 тис. грн. та забезпечено твердим паливом у вигляді дров 51 домогосподарство. У 2021 році вказаними заходами було охоплено 691 мешканець громади.</w:t>
      </w:r>
    </w:p>
    <w:p w:rsidR="003B6D08" w:rsidRPr="00746A10" w:rsidRDefault="003B6D08" w:rsidP="003B6D08">
      <w:pPr>
        <w:ind w:firstLine="567"/>
        <w:jc w:val="both"/>
      </w:pPr>
      <w:r w:rsidRPr="00746A10">
        <w:rPr>
          <w:lang w:eastAsia="ar-SA"/>
        </w:rPr>
        <w:t xml:space="preserve">Протягом 2022 року проведено реєстрацію 17 колективних договорів та 16 змін до них, що  </w:t>
      </w:r>
      <w:r w:rsidR="00F434A7" w:rsidRPr="00746A10">
        <w:t xml:space="preserve">значно </w:t>
      </w:r>
      <w:r w:rsidRPr="00746A10">
        <w:t xml:space="preserve">менше </w:t>
      </w:r>
      <w:r w:rsidR="00F434A7" w:rsidRPr="00746A10">
        <w:t>у</w:t>
      </w:r>
      <w:r w:rsidRPr="00746A10">
        <w:t xml:space="preserve"> порівнянні з 2021 роком </w:t>
      </w:r>
      <w:r w:rsidR="00F434A7" w:rsidRPr="00746A10">
        <w:t>(</w:t>
      </w:r>
      <w:r w:rsidRPr="00746A10">
        <w:t>74 договор</w:t>
      </w:r>
      <w:r w:rsidR="00F434A7" w:rsidRPr="00746A10">
        <w:t>и</w:t>
      </w:r>
      <w:r w:rsidRPr="00746A10">
        <w:t xml:space="preserve"> та 32 зміни</w:t>
      </w:r>
      <w:r w:rsidR="00F434A7" w:rsidRPr="00746A10">
        <w:t xml:space="preserve"> до договорів) </w:t>
      </w:r>
      <w:r w:rsidRPr="00746A10">
        <w:t>.</w:t>
      </w:r>
    </w:p>
    <w:p w:rsidR="006C1D9F" w:rsidRPr="00746A10" w:rsidRDefault="006C1D9F" w:rsidP="009054E0">
      <w:pPr>
        <w:ind w:firstLine="567"/>
        <w:jc w:val="both"/>
      </w:pPr>
    </w:p>
    <w:p w:rsidR="003B6D08" w:rsidRPr="00746A10" w:rsidRDefault="003B6D08" w:rsidP="009054E0">
      <w:pPr>
        <w:ind w:firstLine="567"/>
        <w:jc w:val="both"/>
      </w:pPr>
      <w:r w:rsidRPr="009054E0">
        <w:t>Територіальним центром</w:t>
      </w:r>
      <w:r w:rsidR="00BD5896" w:rsidRPr="009054E0">
        <w:t xml:space="preserve"> соціального обслуговування</w:t>
      </w:r>
      <w:r w:rsidR="00BD5896" w:rsidRPr="00746A10">
        <w:t xml:space="preserve"> (надання соціальних послуг)</w:t>
      </w:r>
      <w:r w:rsidRPr="00746A10">
        <w:t xml:space="preserve"> надано послуг  1597  пенсіонерам та особам з інвалідністю</w:t>
      </w:r>
      <w:r w:rsidR="006C1D9F" w:rsidRPr="00746A10">
        <w:t xml:space="preserve"> (з них 546 жител</w:t>
      </w:r>
      <w:r w:rsidR="00206B03" w:rsidRPr="00746A10">
        <w:t>ям</w:t>
      </w:r>
      <w:r w:rsidR="006C1D9F" w:rsidRPr="00746A10">
        <w:t xml:space="preserve"> сільських населених пунктів)</w:t>
      </w:r>
      <w:r w:rsidRPr="00746A10">
        <w:t xml:space="preserve">, </w:t>
      </w:r>
      <w:r w:rsidR="00F63646" w:rsidRPr="009054E0">
        <w:t xml:space="preserve">тоді як у </w:t>
      </w:r>
      <w:r w:rsidR="00F63646" w:rsidRPr="00746A10">
        <w:t xml:space="preserve">2021 році було надано </w:t>
      </w:r>
      <w:r w:rsidRPr="00746A10">
        <w:t xml:space="preserve">1503 </w:t>
      </w:r>
      <w:r w:rsidR="00F63646" w:rsidRPr="00746A10">
        <w:t xml:space="preserve">такі </w:t>
      </w:r>
      <w:r w:rsidRPr="00746A10">
        <w:t>послуги. На даний час на обслуговуванні у відділенні соціальної допомоги вдома знаходиться 342 одиноких пенсіонерів та осіб з інвалідністю, які втратили здатність до самообслуговування та потребують сторонньої допомоги соціальних робітників, з них 9 психічнохворих.</w:t>
      </w:r>
    </w:p>
    <w:p w:rsidR="00206B03" w:rsidRPr="00746A10" w:rsidRDefault="00206B03" w:rsidP="009054E0">
      <w:pPr>
        <w:ind w:firstLine="567"/>
        <w:jc w:val="both"/>
      </w:pPr>
      <w:r w:rsidRPr="00746A10">
        <w:t xml:space="preserve">У відділеннях соціальної допомоги вдома комплекс соціально-побутових послуг, що надаються працівниками відділення, складає більше 40 видів. Надання послуг здійснюється за місцем проживання підопічних 85-ма соціальними робітниками. </w:t>
      </w:r>
    </w:p>
    <w:p w:rsidR="00206B03" w:rsidRPr="00746A10" w:rsidRDefault="00206B03" w:rsidP="009054E0">
      <w:pPr>
        <w:ind w:firstLine="567"/>
        <w:jc w:val="both"/>
      </w:pPr>
      <w:r w:rsidRPr="00746A10">
        <w:t>На сьогодні на постійному обслуговуванні у відділеннях перебуває 780  пенсіонерів та осіб з інвалідністю. До комплексу соціально-побутових послуг входить: забезпечення продуктами харчування підопічних, виклик лікаря, придбання та доставка медикаментів, надання допомоги у веденні господарства та прибиранні приміщення, інші соціальні послуги.</w:t>
      </w:r>
    </w:p>
    <w:p w:rsidR="00206B03" w:rsidRPr="00746A10" w:rsidRDefault="00206B03" w:rsidP="009054E0">
      <w:pPr>
        <w:ind w:firstLine="567"/>
        <w:jc w:val="both"/>
      </w:pPr>
      <w:r w:rsidRPr="00746A10">
        <w:t xml:space="preserve">Суттєву підтримку малозабезпечені громадяни похилого віку отримують від роботи відділення організації надання адресної натуральної та грошової допомоги. На обліку у відділенні знаходяться 488 громадян. За 9 місяців 2022 року відділенням надано послуги 1058 </w:t>
      </w:r>
      <w:r w:rsidR="005A5A92" w:rsidRPr="00746A10">
        <w:t>підопічним</w:t>
      </w:r>
      <w:r w:rsidRPr="00746A10">
        <w:t xml:space="preserve"> </w:t>
      </w:r>
      <w:r w:rsidR="00CB69D6">
        <w:t>(у</w:t>
      </w:r>
      <w:r w:rsidR="005A5A92" w:rsidRPr="009054E0">
        <w:t xml:space="preserve"> тому числ</w:t>
      </w:r>
      <w:r w:rsidR="005A5A92" w:rsidRPr="00746A10">
        <w:t>і</w:t>
      </w:r>
      <w:r w:rsidRPr="00746A10">
        <w:t xml:space="preserve"> 252 </w:t>
      </w:r>
      <w:r w:rsidR="005A5A92" w:rsidRPr="00746A10">
        <w:t xml:space="preserve">мешканцям </w:t>
      </w:r>
      <w:r w:rsidRPr="00746A10">
        <w:t>сільськ</w:t>
      </w:r>
      <w:r w:rsidR="005A5A92" w:rsidRPr="00746A10">
        <w:t>ої</w:t>
      </w:r>
      <w:r w:rsidRPr="00746A10">
        <w:t xml:space="preserve"> місцевості</w:t>
      </w:r>
      <w:r w:rsidR="005A5A92" w:rsidRPr="00746A10">
        <w:t>).</w:t>
      </w:r>
      <w:r w:rsidRPr="00746A10">
        <w:t xml:space="preserve"> У складі відділення працює пункт прокату технічних засобі</w:t>
      </w:r>
      <w:r w:rsidR="005A5A92" w:rsidRPr="00746A10">
        <w:t xml:space="preserve">в реабілітації, послугами якого протягом року </w:t>
      </w:r>
      <w:r w:rsidRPr="00746A10">
        <w:t>скористались 132 особи.</w:t>
      </w:r>
    </w:p>
    <w:p w:rsidR="00206B03" w:rsidRPr="00746A10" w:rsidRDefault="00206B03" w:rsidP="009054E0">
      <w:pPr>
        <w:ind w:firstLine="567"/>
        <w:jc w:val="both"/>
      </w:pPr>
      <w:r w:rsidRPr="00746A10">
        <w:t xml:space="preserve">Робота відділення денного перебування спрямована на задоволення потреб пенсіонерів та людей з обмеженими фізичними можливостями в отриманні фізіотерапевтичних послуг, послуг масажистів, лікувальної фізкультури та тренажерного залу, надається послуга «Соціальне таксі» та «Університету ІІІ віку», проводиться культурно-дозвіллєва діяльність. Відповідними послугами охоплено 217 осіб.  </w:t>
      </w:r>
    </w:p>
    <w:p w:rsidR="00206B03" w:rsidRDefault="00206B03" w:rsidP="009054E0">
      <w:pPr>
        <w:ind w:firstLine="567"/>
        <w:jc w:val="both"/>
      </w:pPr>
    </w:p>
    <w:p w:rsidR="00206B03" w:rsidRPr="003B6D08" w:rsidRDefault="00206B03" w:rsidP="009054E0">
      <w:pPr>
        <w:ind w:firstLine="567"/>
        <w:jc w:val="both"/>
      </w:pPr>
      <w:r>
        <w:t>Протягом 9 місяців</w:t>
      </w:r>
      <w:r w:rsidRPr="003B6D08">
        <w:t xml:space="preserve"> 2022 року </w:t>
      </w:r>
      <w:r w:rsidRPr="009054E0">
        <w:t>Лубенський міський Центр комплексної реабілітації дітей з інвалідністю</w:t>
      </w:r>
      <w:r>
        <w:t xml:space="preserve"> обслуговував  </w:t>
      </w:r>
      <w:r w:rsidRPr="003B6D08">
        <w:t>190 дітей  (з них 63 – діти «групи ризику»), яким надано 13205 послуг.</w:t>
      </w:r>
    </w:p>
    <w:p w:rsidR="00C11174" w:rsidRPr="004136F0" w:rsidRDefault="00C11174" w:rsidP="009054E0">
      <w:pPr>
        <w:ind w:firstLine="567"/>
        <w:jc w:val="both"/>
      </w:pPr>
      <w:r w:rsidRPr="00DC3D7D">
        <w:t>З Лубенської територіальної громади на обслуговуванні знаходилося 1</w:t>
      </w:r>
      <w:r>
        <w:t>47 дітей</w:t>
      </w:r>
      <w:r w:rsidR="00715029">
        <w:t xml:space="preserve"> (з них внутрішньо переміщених осіб – 17 дітей), з</w:t>
      </w:r>
      <w:r>
        <w:t xml:space="preserve"> Лубенського району </w:t>
      </w:r>
      <w:r w:rsidR="00715029">
        <w:t xml:space="preserve">- </w:t>
      </w:r>
      <w:r>
        <w:t>43 дитини.</w:t>
      </w:r>
    </w:p>
    <w:p w:rsidR="00C11174" w:rsidRPr="009054E0" w:rsidRDefault="00C11174" w:rsidP="009054E0">
      <w:pPr>
        <w:ind w:firstLine="567"/>
        <w:jc w:val="both"/>
      </w:pPr>
      <w:r>
        <w:t>Н</w:t>
      </w:r>
      <w:r w:rsidR="00715029">
        <w:t>адано послуг соціальної</w:t>
      </w:r>
      <w:r>
        <w:t xml:space="preserve"> та педагогічн</w:t>
      </w:r>
      <w:r w:rsidR="00715029">
        <w:t>ої</w:t>
      </w:r>
      <w:r w:rsidRPr="004136F0">
        <w:t xml:space="preserve"> реабілітаці</w:t>
      </w:r>
      <w:r w:rsidR="00715029">
        <w:t>ї</w:t>
      </w:r>
      <w:r w:rsidRPr="004136F0">
        <w:t xml:space="preserve"> </w:t>
      </w:r>
      <w:r>
        <w:t>129 діт</w:t>
      </w:r>
      <w:r w:rsidR="00715029">
        <w:t>ям</w:t>
      </w:r>
      <w:r>
        <w:t xml:space="preserve"> (</w:t>
      </w:r>
      <w:r w:rsidRPr="004136F0">
        <w:t>18</w:t>
      </w:r>
      <w:r>
        <w:t>80</w:t>
      </w:r>
      <w:r w:rsidRPr="004136F0">
        <w:t xml:space="preserve"> послуг</w:t>
      </w:r>
      <w:r>
        <w:t>)</w:t>
      </w:r>
      <w:r w:rsidRPr="004136F0">
        <w:t>, психологічн</w:t>
      </w:r>
      <w:r w:rsidR="00747C3F">
        <w:t>ої</w:t>
      </w:r>
      <w:r w:rsidRPr="004136F0">
        <w:t xml:space="preserve"> реабілітаці</w:t>
      </w:r>
      <w:r w:rsidR="00747C3F">
        <w:t>ї</w:t>
      </w:r>
      <w:r w:rsidRPr="004136F0">
        <w:t xml:space="preserve"> </w:t>
      </w:r>
      <w:r>
        <w:t>–</w:t>
      </w:r>
      <w:r w:rsidRPr="004136F0">
        <w:t xml:space="preserve"> </w:t>
      </w:r>
      <w:r>
        <w:t>152 діт</w:t>
      </w:r>
      <w:r w:rsidR="00747C3F">
        <w:t>ям</w:t>
      </w:r>
      <w:r>
        <w:t xml:space="preserve"> (</w:t>
      </w:r>
      <w:r w:rsidRPr="004136F0">
        <w:t>1</w:t>
      </w:r>
      <w:r>
        <w:t>749 послуг)</w:t>
      </w:r>
      <w:r w:rsidRPr="004136F0">
        <w:t xml:space="preserve">, </w:t>
      </w:r>
      <w:r w:rsidR="00747C3F">
        <w:t>логопедичної</w:t>
      </w:r>
      <w:r>
        <w:t xml:space="preserve"> корекці</w:t>
      </w:r>
      <w:r w:rsidR="00747C3F">
        <w:t>ї</w:t>
      </w:r>
      <w:r>
        <w:t xml:space="preserve"> – 152 діт</w:t>
      </w:r>
      <w:r w:rsidR="00747C3F">
        <w:t>ям</w:t>
      </w:r>
      <w:r>
        <w:t xml:space="preserve"> (1697 послуг). </w:t>
      </w:r>
      <w:r w:rsidRPr="004136F0">
        <w:t xml:space="preserve">Забезпечено медичний супровід педіатра </w:t>
      </w:r>
      <w:r>
        <w:t>190</w:t>
      </w:r>
      <w:r w:rsidRPr="004136F0">
        <w:t xml:space="preserve"> </w:t>
      </w:r>
      <w:r>
        <w:t>діт</w:t>
      </w:r>
      <w:r w:rsidR="00747C3F">
        <w:t>ям</w:t>
      </w:r>
      <w:r w:rsidRPr="004136F0">
        <w:t xml:space="preserve">  (1</w:t>
      </w:r>
      <w:r>
        <w:t>214</w:t>
      </w:r>
      <w:r w:rsidRPr="004136F0">
        <w:t xml:space="preserve"> послуг), невролога –  </w:t>
      </w:r>
      <w:r>
        <w:t>190 діт</w:t>
      </w:r>
      <w:r w:rsidR="00747C3F">
        <w:t>ям</w:t>
      </w:r>
      <w:r>
        <w:t xml:space="preserve">  (1120</w:t>
      </w:r>
      <w:r w:rsidRPr="004136F0">
        <w:t xml:space="preserve"> послуг), </w:t>
      </w:r>
      <w:r w:rsidR="00747C3F">
        <w:t xml:space="preserve">надано послуг </w:t>
      </w:r>
      <w:r w:rsidRPr="004136F0">
        <w:t>м</w:t>
      </w:r>
      <w:r>
        <w:t>асаж</w:t>
      </w:r>
      <w:r w:rsidR="00747C3F">
        <w:t>у</w:t>
      </w:r>
      <w:r>
        <w:t xml:space="preserve"> 170</w:t>
      </w:r>
      <w:r w:rsidRPr="004136F0">
        <w:t xml:space="preserve"> </w:t>
      </w:r>
      <w:r>
        <w:t>діт</w:t>
      </w:r>
      <w:r w:rsidR="00747C3F">
        <w:t>ям</w:t>
      </w:r>
      <w:r w:rsidRPr="004136F0">
        <w:t xml:space="preserve"> (3</w:t>
      </w:r>
      <w:r>
        <w:t>665</w:t>
      </w:r>
      <w:r w:rsidRPr="004136F0">
        <w:t xml:space="preserve"> одиниць), лікувальної фізкультури – 1</w:t>
      </w:r>
      <w:r>
        <w:t>70</w:t>
      </w:r>
      <w:r w:rsidRPr="004136F0">
        <w:t xml:space="preserve"> </w:t>
      </w:r>
      <w:r>
        <w:t>діт</w:t>
      </w:r>
      <w:r w:rsidR="00746A10">
        <w:t>ям</w:t>
      </w:r>
      <w:r>
        <w:t xml:space="preserve"> </w:t>
      </w:r>
      <w:r w:rsidRPr="004136F0">
        <w:t>(1</w:t>
      </w:r>
      <w:r>
        <w:t>381</w:t>
      </w:r>
      <w:r w:rsidRPr="004136F0">
        <w:t xml:space="preserve"> послуг</w:t>
      </w:r>
      <w:r>
        <w:t>а</w:t>
      </w:r>
      <w:r w:rsidRPr="004136F0">
        <w:t>), надано фізпроцедур – 6</w:t>
      </w:r>
      <w:r>
        <w:t>233</w:t>
      </w:r>
      <w:r w:rsidRPr="004136F0">
        <w:t xml:space="preserve"> одиниць.</w:t>
      </w:r>
    </w:p>
    <w:p w:rsidR="00206B03" w:rsidRDefault="00206B03" w:rsidP="009054E0">
      <w:pPr>
        <w:ind w:firstLine="567"/>
        <w:jc w:val="both"/>
      </w:pPr>
    </w:p>
    <w:p w:rsidR="00CB69D6" w:rsidRPr="009054E0" w:rsidRDefault="00CB69D6" w:rsidP="009054E0">
      <w:pPr>
        <w:ind w:firstLine="567"/>
        <w:jc w:val="both"/>
      </w:pPr>
    </w:p>
    <w:p w:rsidR="002B73FF" w:rsidRPr="00746A10" w:rsidRDefault="006C0BB3" w:rsidP="00F806E6">
      <w:pPr>
        <w:pStyle w:val="a5"/>
        <w:ind w:right="-39" w:firstLine="567"/>
        <w:jc w:val="center"/>
        <w:rPr>
          <w:rFonts w:ascii="Times New Roman" w:hAnsi="Times New Roman"/>
          <w:b/>
          <w:color w:val="auto"/>
          <w:sz w:val="24"/>
          <w:szCs w:val="24"/>
        </w:rPr>
      </w:pPr>
      <w:r w:rsidRPr="00746A10">
        <w:rPr>
          <w:rFonts w:ascii="Times New Roman" w:hAnsi="Times New Roman"/>
          <w:b/>
          <w:color w:val="auto"/>
          <w:sz w:val="24"/>
          <w:szCs w:val="24"/>
        </w:rPr>
        <w:lastRenderedPageBreak/>
        <w:t>1.1</w:t>
      </w:r>
      <w:r w:rsidR="009C5663" w:rsidRPr="00746A10">
        <w:rPr>
          <w:rFonts w:ascii="Times New Roman" w:hAnsi="Times New Roman"/>
          <w:b/>
          <w:color w:val="auto"/>
          <w:sz w:val="24"/>
          <w:szCs w:val="24"/>
        </w:rPr>
        <w:t>3</w:t>
      </w:r>
      <w:r w:rsidRPr="00746A10">
        <w:rPr>
          <w:rFonts w:ascii="Times New Roman" w:hAnsi="Times New Roman"/>
          <w:b/>
          <w:color w:val="auto"/>
          <w:sz w:val="24"/>
          <w:szCs w:val="24"/>
        </w:rPr>
        <w:t xml:space="preserve">. </w:t>
      </w:r>
      <w:r w:rsidR="002B73FF" w:rsidRPr="00746A10">
        <w:rPr>
          <w:rFonts w:ascii="Times New Roman" w:hAnsi="Times New Roman"/>
          <w:b/>
          <w:color w:val="auto"/>
          <w:sz w:val="24"/>
          <w:szCs w:val="24"/>
        </w:rPr>
        <w:t>Підтримка дітей</w:t>
      </w:r>
      <w:r w:rsidR="00D823A1" w:rsidRPr="00746A10">
        <w:rPr>
          <w:rFonts w:ascii="Times New Roman" w:hAnsi="Times New Roman"/>
          <w:b/>
          <w:color w:val="auto"/>
          <w:sz w:val="24"/>
          <w:szCs w:val="24"/>
        </w:rPr>
        <w:t>,</w:t>
      </w:r>
      <w:r w:rsidR="002B73FF" w:rsidRPr="00746A10">
        <w:rPr>
          <w:rFonts w:ascii="Times New Roman" w:hAnsi="Times New Roman"/>
          <w:b/>
          <w:color w:val="auto"/>
          <w:sz w:val="24"/>
          <w:szCs w:val="24"/>
        </w:rPr>
        <w:t xml:space="preserve"> сім’ї та молоді</w:t>
      </w:r>
    </w:p>
    <w:p w:rsidR="002B73FF" w:rsidRPr="00B27DBA" w:rsidRDefault="002B73FF" w:rsidP="00F806E6">
      <w:pPr>
        <w:pStyle w:val="a5"/>
        <w:ind w:right="-39" w:firstLine="567"/>
        <w:jc w:val="center"/>
        <w:rPr>
          <w:rFonts w:ascii="Times New Roman" w:hAnsi="Times New Roman"/>
          <w:color w:val="auto"/>
          <w:sz w:val="24"/>
          <w:szCs w:val="24"/>
        </w:rPr>
      </w:pPr>
    </w:p>
    <w:p w:rsidR="00FC5322" w:rsidRPr="00B27DBA" w:rsidRDefault="00741552" w:rsidP="00CB69D6">
      <w:pPr>
        <w:pStyle w:val="a3"/>
        <w:ind w:firstLine="567"/>
        <w:jc w:val="both"/>
        <w:rPr>
          <w:rFonts w:ascii="Times New Roman" w:hAnsi="Times New Roman"/>
          <w:b w:val="0"/>
          <w:i w:val="0"/>
          <w:sz w:val="24"/>
          <w:szCs w:val="24"/>
        </w:rPr>
      </w:pPr>
      <w:r w:rsidRPr="00B27DBA">
        <w:rPr>
          <w:rFonts w:ascii="Times New Roman" w:hAnsi="Times New Roman"/>
          <w:b w:val="0"/>
          <w:i w:val="0"/>
          <w:sz w:val="24"/>
          <w:szCs w:val="24"/>
        </w:rPr>
        <w:t>У 202</w:t>
      </w:r>
      <w:r w:rsidR="00FC5322" w:rsidRPr="00B27DBA">
        <w:rPr>
          <w:rFonts w:ascii="Times New Roman" w:hAnsi="Times New Roman"/>
          <w:b w:val="0"/>
          <w:i w:val="0"/>
          <w:sz w:val="24"/>
          <w:szCs w:val="24"/>
        </w:rPr>
        <w:t>2</w:t>
      </w:r>
      <w:r w:rsidRPr="00B27DBA">
        <w:rPr>
          <w:rFonts w:ascii="Times New Roman" w:hAnsi="Times New Roman"/>
          <w:b w:val="0"/>
          <w:i w:val="0"/>
          <w:sz w:val="24"/>
          <w:szCs w:val="24"/>
        </w:rPr>
        <w:t xml:space="preserve"> році  продовжується налагоджена співпраця з державними установами міста та громадськими організаціями, спільно з якими проведено ряд заходів з метою профілактики негативних явищ у молодіжному середовищі, зміцнення моральності та утвердження здорового способу життя. Організовано благодійні акції для підтримки соціально незахищених категорій сімей. </w:t>
      </w:r>
    </w:p>
    <w:p w:rsidR="00FC5322" w:rsidRPr="00B27DBA" w:rsidRDefault="00FC5322" w:rsidP="00CB69D6">
      <w:pPr>
        <w:tabs>
          <w:tab w:val="left" w:pos="945"/>
        </w:tabs>
        <w:ind w:left="-142" w:firstLine="567"/>
        <w:jc w:val="both"/>
        <w:rPr>
          <w:noProof/>
        </w:rPr>
      </w:pPr>
      <w:r w:rsidRPr="00B27DBA">
        <w:t xml:space="preserve">На сьогодні </w:t>
      </w:r>
      <w:r w:rsidR="00CB69D6">
        <w:t>у</w:t>
      </w:r>
      <w:r w:rsidRPr="00B27DBA">
        <w:t xml:space="preserve"> Лубенській територіальній громаді проживає </w:t>
      </w:r>
      <w:r w:rsidRPr="00B27DBA">
        <w:rPr>
          <w:noProof/>
        </w:rPr>
        <w:t xml:space="preserve">7034  дитини  шкільного віку, з них  3174  такі, що потребують особливої соціальної уваги та підтримки – це  45,0 %  від загальної кількості дітей віком від 7 до 17 років (у 2021 році цей показник складав 84,8 %).  </w:t>
      </w:r>
    </w:p>
    <w:p w:rsidR="00FC5322" w:rsidRPr="00B27DBA" w:rsidRDefault="00FC5322" w:rsidP="00CB69D6">
      <w:pPr>
        <w:tabs>
          <w:tab w:val="left" w:pos="945"/>
        </w:tabs>
        <w:ind w:left="-142" w:firstLine="567"/>
        <w:jc w:val="both"/>
      </w:pPr>
      <w:r w:rsidRPr="00B27DBA">
        <w:rPr>
          <w:noProof/>
        </w:rPr>
        <w:t>У зв’язку з введенням воєнного стану до Лубенської територіальної громади прибуло більше 8,0 тисяч  внутрішньо переміщених  сімей з дітьми. Таким сім’ям надавалися консультаційні та психологічні послуги, а також гуманітарна допомога у вигляді продуктів, засобів гігієни, дитячого харчування та речей першої необхідності.</w:t>
      </w:r>
    </w:p>
    <w:p w:rsidR="00FC5322" w:rsidRPr="00B27DBA" w:rsidRDefault="00FC5322" w:rsidP="00CB69D6">
      <w:pPr>
        <w:ind w:firstLine="567"/>
        <w:jc w:val="both"/>
      </w:pPr>
      <w:r w:rsidRPr="00B27DBA">
        <w:rPr>
          <w:bCs/>
        </w:rPr>
        <w:t xml:space="preserve">Відділом сім’ї, молоді та спорту ведеться електронний реєстр багатодітних сімей, згідно з яким на обліку перебуває 418 </w:t>
      </w:r>
      <w:r w:rsidR="00CB69D6">
        <w:t>багатодітних сімей, у</w:t>
      </w:r>
      <w:r w:rsidRPr="00B27DBA">
        <w:t xml:space="preserve"> яких  виховується 1374 дитини (у 2021 році кількість багатодітних сімей складала 406, у яких виховувалися 1330 дітей).</w:t>
      </w:r>
    </w:p>
    <w:p w:rsidR="00FC5322" w:rsidRPr="00B27DBA" w:rsidRDefault="00FC5322" w:rsidP="00CB69D6">
      <w:pPr>
        <w:ind w:firstLine="567"/>
        <w:jc w:val="both"/>
      </w:pPr>
    </w:p>
    <w:p w:rsidR="00741552" w:rsidRPr="00B27DBA" w:rsidRDefault="00741552" w:rsidP="00CB69D6">
      <w:pPr>
        <w:ind w:firstLine="567"/>
        <w:jc w:val="both"/>
      </w:pPr>
      <w:r w:rsidRPr="00B27DBA">
        <w:t xml:space="preserve">Основним завданням </w:t>
      </w:r>
      <w:r w:rsidRPr="00B27DBA">
        <w:rPr>
          <w:b/>
        </w:rPr>
        <w:t xml:space="preserve">Лубенського міського центру соціальних служб </w:t>
      </w:r>
      <w:r w:rsidR="00552BF0" w:rsidRPr="00B27DBA">
        <w:t xml:space="preserve">є </w:t>
      </w:r>
      <w:r w:rsidRPr="00B27DBA">
        <w:t>проведення соціальної роботи з сім’ями, дітьми та молоддю, які перебувають у складних життєвих обставинах та потребують сторонньої допомоги.</w:t>
      </w:r>
    </w:p>
    <w:p w:rsidR="00FC5322" w:rsidRPr="00D406BB" w:rsidRDefault="00FC5322" w:rsidP="00FC5322">
      <w:pPr>
        <w:ind w:firstLine="567"/>
        <w:jc w:val="both"/>
        <w:rPr>
          <w:szCs w:val="28"/>
        </w:rPr>
      </w:pPr>
      <w:r w:rsidRPr="00B27DBA">
        <w:t>Протягом 2022 року фахівцями із соціальної роботи центру здійснено оцінку потреб у надан</w:t>
      </w:r>
      <w:r w:rsidR="00552BF0" w:rsidRPr="00B27DBA">
        <w:t>ні соціальних послуг 289 сімей/</w:t>
      </w:r>
      <w:r w:rsidRPr="00B27DBA">
        <w:t>осіб, котрі виховують 196 дітей, серед яких особи з інвалідністю, особи із числа дітей-сиріт та дітей, позбавлених батьківського піклування, особи, що перебувають у конфлікті із законом</w:t>
      </w:r>
      <w:r w:rsidR="00552BF0" w:rsidRPr="00E04CA4">
        <w:rPr>
          <w:szCs w:val="28"/>
        </w:rPr>
        <w:t>, а також інші с</w:t>
      </w:r>
      <w:r w:rsidRPr="00E04CA4">
        <w:rPr>
          <w:szCs w:val="28"/>
        </w:rPr>
        <w:t>оціально вразлив</w:t>
      </w:r>
      <w:r w:rsidR="00552BF0" w:rsidRPr="00E04CA4">
        <w:rPr>
          <w:szCs w:val="28"/>
        </w:rPr>
        <w:t>і</w:t>
      </w:r>
      <w:r w:rsidRPr="00E04CA4">
        <w:rPr>
          <w:szCs w:val="28"/>
        </w:rPr>
        <w:t xml:space="preserve"> категорі</w:t>
      </w:r>
      <w:r w:rsidR="00552BF0" w:rsidRPr="00E04CA4">
        <w:rPr>
          <w:szCs w:val="28"/>
        </w:rPr>
        <w:t>ї</w:t>
      </w:r>
      <w:r w:rsidRPr="00E04CA4">
        <w:rPr>
          <w:szCs w:val="28"/>
        </w:rPr>
        <w:t xml:space="preserve">. На обліку сімей/осіб, що знаходяться </w:t>
      </w:r>
      <w:r w:rsidR="00CB69D6">
        <w:rPr>
          <w:szCs w:val="28"/>
        </w:rPr>
        <w:t>у</w:t>
      </w:r>
      <w:r w:rsidRPr="00E04CA4">
        <w:rPr>
          <w:szCs w:val="28"/>
        </w:rPr>
        <w:t xml:space="preserve"> складних життєвих обставинах, перебуває 43 сім’ї/особи, які виховують 83 дітей, з </w:t>
      </w:r>
      <w:r w:rsidR="00552BF0" w:rsidRPr="00E04CA4">
        <w:rPr>
          <w:szCs w:val="28"/>
        </w:rPr>
        <w:t>них</w:t>
      </w:r>
      <w:r w:rsidRPr="00E04CA4">
        <w:rPr>
          <w:szCs w:val="28"/>
        </w:rPr>
        <w:t xml:space="preserve"> 37 сім’ї/особи</w:t>
      </w:r>
      <w:r>
        <w:rPr>
          <w:szCs w:val="28"/>
        </w:rPr>
        <w:t xml:space="preserve">, </w:t>
      </w:r>
      <w:r w:rsidRPr="00D406BB">
        <w:rPr>
          <w:szCs w:val="28"/>
        </w:rPr>
        <w:t>котрі виховують 70 д</w:t>
      </w:r>
      <w:r>
        <w:rPr>
          <w:szCs w:val="28"/>
        </w:rPr>
        <w:t>ітей</w:t>
      </w:r>
      <w:r w:rsidRPr="00D406BB">
        <w:rPr>
          <w:szCs w:val="28"/>
        </w:rPr>
        <w:t xml:space="preserve">, отримують послугу соціального супроводу.  </w:t>
      </w:r>
    </w:p>
    <w:p w:rsidR="00FC5322" w:rsidRPr="00D406BB" w:rsidRDefault="00FC5322" w:rsidP="00FC5322">
      <w:pPr>
        <w:ind w:firstLine="720"/>
        <w:jc w:val="both"/>
        <w:rPr>
          <w:lang w:eastAsia="ar-SA"/>
        </w:rPr>
      </w:pPr>
      <w:r w:rsidRPr="00D406BB">
        <w:t>В умовах повномасштабної російської агресії проти України та масового приїзду до гром</w:t>
      </w:r>
      <w:r w:rsidR="00552BF0">
        <w:t>ади внутрішньо переміщених осіб за сприяння центру</w:t>
      </w:r>
      <w:r w:rsidRPr="00D406BB">
        <w:t xml:space="preserve"> </w:t>
      </w:r>
      <w:r w:rsidRPr="00D406BB">
        <w:rPr>
          <w:szCs w:val="28"/>
        </w:rPr>
        <w:t xml:space="preserve">1311 сімей </w:t>
      </w:r>
      <w:r>
        <w:rPr>
          <w:szCs w:val="28"/>
        </w:rPr>
        <w:t>із числа</w:t>
      </w:r>
      <w:r w:rsidRPr="00F66B26">
        <w:t xml:space="preserve"> </w:t>
      </w:r>
      <w:r w:rsidRPr="00D406BB">
        <w:t>внутрішньо переміщених осіб</w:t>
      </w:r>
      <w:r w:rsidRPr="00D406BB">
        <w:rPr>
          <w:szCs w:val="28"/>
        </w:rPr>
        <w:t xml:space="preserve"> отримали продуктові набори від благодійників, 316 сімей </w:t>
      </w:r>
      <w:r>
        <w:rPr>
          <w:szCs w:val="28"/>
        </w:rPr>
        <w:t xml:space="preserve">- </w:t>
      </w:r>
      <w:r w:rsidRPr="00D406BB">
        <w:rPr>
          <w:szCs w:val="28"/>
        </w:rPr>
        <w:t>ковдри, молоко та засоби гігієни</w:t>
      </w:r>
      <w:r>
        <w:rPr>
          <w:szCs w:val="28"/>
        </w:rPr>
        <w:t>, 276 осіб – психологічну допомогу.</w:t>
      </w:r>
    </w:p>
    <w:p w:rsidR="00FC5322" w:rsidRDefault="00FC5322" w:rsidP="00FC5322">
      <w:pPr>
        <w:ind w:firstLine="600"/>
        <w:jc w:val="both"/>
        <w:rPr>
          <w:bCs/>
          <w:spacing w:val="-1"/>
          <w:szCs w:val="28"/>
        </w:rPr>
      </w:pPr>
      <w:r>
        <w:rPr>
          <w:bCs/>
          <w:spacing w:val="-1"/>
          <w:szCs w:val="28"/>
        </w:rPr>
        <w:t>Продовжується робота</w:t>
      </w:r>
      <w:r w:rsidRPr="00F66B26">
        <w:rPr>
          <w:bCs/>
          <w:spacing w:val="-1"/>
          <w:szCs w:val="28"/>
        </w:rPr>
        <w:t xml:space="preserve"> мобільної бригад</w:t>
      </w:r>
      <w:r>
        <w:rPr>
          <w:bCs/>
          <w:spacing w:val="-1"/>
          <w:szCs w:val="28"/>
        </w:rPr>
        <w:t>и</w:t>
      </w:r>
      <w:r w:rsidRPr="00F66B26">
        <w:rPr>
          <w:bCs/>
          <w:spacing w:val="-1"/>
          <w:szCs w:val="28"/>
        </w:rPr>
        <w:t xml:space="preserve"> соціально-психологічної допомоги особам, які постраждали від домашнього насильства та насильства за ознакою статі, при Лубенському міському центрі соціальних служб, яка була створена з метою проведення інформаційно-роз’яснювальної роботи та надання соціальних послуг жертвам насильства (соціально-психологічними та профілактичним послугами мобільної бригади охоплено </w:t>
      </w:r>
      <w:r>
        <w:rPr>
          <w:bCs/>
          <w:spacing w:val="-1"/>
          <w:szCs w:val="28"/>
        </w:rPr>
        <w:t>48</w:t>
      </w:r>
      <w:r w:rsidRPr="00F66B26">
        <w:rPr>
          <w:bCs/>
          <w:spacing w:val="-1"/>
          <w:szCs w:val="28"/>
        </w:rPr>
        <w:t xml:space="preserve"> сімей).</w:t>
      </w:r>
    </w:p>
    <w:p w:rsidR="00FC5322" w:rsidRPr="005E34C6" w:rsidRDefault="00FC5322" w:rsidP="00FC5322">
      <w:pPr>
        <w:ind w:firstLine="567"/>
        <w:jc w:val="both"/>
        <w:rPr>
          <w:szCs w:val="28"/>
        </w:rPr>
      </w:pPr>
      <w:r>
        <w:rPr>
          <w:szCs w:val="28"/>
        </w:rPr>
        <w:t xml:space="preserve">Ведеться постійний соціальний супровід 7 прийомних сімей, </w:t>
      </w:r>
      <w:r w:rsidR="00FC1A65">
        <w:rPr>
          <w:szCs w:val="28"/>
        </w:rPr>
        <w:t>у</w:t>
      </w:r>
      <w:r>
        <w:rPr>
          <w:szCs w:val="28"/>
        </w:rPr>
        <w:t xml:space="preserve"> яких виховується 13 дітей-сиріт та дітей, позбавлених батьківського піклування, та 2 дитяч</w:t>
      </w:r>
      <w:r w:rsidR="00FC1A65">
        <w:rPr>
          <w:szCs w:val="28"/>
        </w:rPr>
        <w:t>их</w:t>
      </w:r>
      <w:r>
        <w:rPr>
          <w:szCs w:val="28"/>
        </w:rPr>
        <w:t xml:space="preserve"> будинк</w:t>
      </w:r>
      <w:r w:rsidR="00FC1A65">
        <w:rPr>
          <w:szCs w:val="28"/>
        </w:rPr>
        <w:t>ів</w:t>
      </w:r>
      <w:r>
        <w:rPr>
          <w:szCs w:val="28"/>
        </w:rPr>
        <w:t xml:space="preserve"> сімейного типу, в яких виховується 16 дітей зазначеної категорії. Фахівець із соціальної роботи регулярно відвідує ці сім</w:t>
      </w:r>
      <w:r w:rsidRPr="00285A45">
        <w:rPr>
          <w:szCs w:val="28"/>
        </w:rPr>
        <w:t>’</w:t>
      </w:r>
      <w:r>
        <w:rPr>
          <w:szCs w:val="28"/>
        </w:rPr>
        <w:t xml:space="preserve">ї, надає їм соціально-педагогічну та психологічну підтримку, сприяння у вирішенні нагальних проблем та організовує проходження прийомними батьками навчання з </w:t>
      </w:r>
      <w:r>
        <w:t>підвищення виховного потенціалу.</w:t>
      </w:r>
    </w:p>
    <w:p w:rsidR="00FC5322" w:rsidRDefault="00FC5322" w:rsidP="00FC5322">
      <w:pPr>
        <w:ind w:firstLine="600"/>
        <w:jc w:val="both"/>
        <w:rPr>
          <w:szCs w:val="28"/>
        </w:rPr>
      </w:pPr>
      <w:r w:rsidRPr="00871F20">
        <w:rPr>
          <w:b/>
        </w:rPr>
        <w:t xml:space="preserve"> </w:t>
      </w:r>
      <w:r w:rsidRPr="00F66B26">
        <w:t>Центром</w:t>
      </w:r>
      <w:r w:rsidR="00552BF0">
        <w:t xml:space="preserve"> також</w:t>
      </w:r>
      <w:r w:rsidRPr="00F66B26">
        <w:t xml:space="preserve"> проведе</w:t>
      </w:r>
      <w:r w:rsidR="00552BF0">
        <w:t>но 17 інформаційно-просвітницьких</w:t>
      </w:r>
      <w:r w:rsidRPr="00F66B26">
        <w:t xml:space="preserve"> заход</w:t>
      </w:r>
      <w:r w:rsidR="00552BF0">
        <w:t>ів</w:t>
      </w:r>
      <w:r w:rsidRPr="00F66B26">
        <w:t>, спрямован</w:t>
      </w:r>
      <w:r w:rsidR="00552BF0">
        <w:t>их</w:t>
      </w:r>
      <w:r w:rsidRPr="00F66B26">
        <w:t xml:space="preserve"> на поп</w:t>
      </w:r>
      <w:r w:rsidR="00FC1A65">
        <w:t>уляризацію сімейних форм у</w:t>
      </w:r>
      <w:r w:rsidRPr="00F66B26">
        <w:t>лаштування дітей-сиріт та дітей, позбавлених батьківського піклування, формування стандартів позитивної поведінки, здорового способу життя,</w:t>
      </w:r>
      <w:r w:rsidRPr="00F66B26">
        <w:rPr>
          <w:szCs w:val="28"/>
        </w:rPr>
        <w:t xml:space="preserve"> профілактики правопорушень, домашнього насильства, соціального сирітства, гендерної рівності</w:t>
      </w:r>
      <w:r>
        <w:rPr>
          <w:szCs w:val="28"/>
        </w:rPr>
        <w:t xml:space="preserve"> та патріотичного виховання</w:t>
      </w:r>
      <w:r w:rsidRPr="00F66B26">
        <w:rPr>
          <w:szCs w:val="28"/>
        </w:rPr>
        <w:t>, якими охо</w:t>
      </w:r>
      <w:r w:rsidR="00552BF0">
        <w:rPr>
          <w:szCs w:val="28"/>
        </w:rPr>
        <w:t>плено 251 особу</w:t>
      </w:r>
      <w:r w:rsidRPr="00F66B26">
        <w:rPr>
          <w:szCs w:val="28"/>
        </w:rPr>
        <w:t xml:space="preserve"> з числа умовно засуджених, безробітних, </w:t>
      </w:r>
      <w:r>
        <w:rPr>
          <w:szCs w:val="28"/>
        </w:rPr>
        <w:t>учнівської молоді</w:t>
      </w:r>
      <w:r w:rsidRPr="00F66B26">
        <w:rPr>
          <w:szCs w:val="28"/>
        </w:rPr>
        <w:t xml:space="preserve"> та інших категорій населення. </w:t>
      </w:r>
    </w:p>
    <w:p w:rsidR="002B73FF" w:rsidRPr="0045444A" w:rsidRDefault="002B73FF" w:rsidP="00F806E6">
      <w:pPr>
        <w:ind w:firstLine="567"/>
        <w:jc w:val="center"/>
        <w:rPr>
          <w:caps/>
          <w:color w:val="FF0000"/>
        </w:rPr>
      </w:pPr>
    </w:p>
    <w:p w:rsidR="0088438F" w:rsidRPr="00E04CA4" w:rsidRDefault="0088438F" w:rsidP="0088438F">
      <w:pPr>
        <w:ind w:firstLine="708"/>
        <w:jc w:val="both"/>
      </w:pPr>
      <w:r w:rsidRPr="00E04CA4">
        <w:t xml:space="preserve">Основним завданням </w:t>
      </w:r>
      <w:r w:rsidRPr="00E04CA4">
        <w:rPr>
          <w:b/>
        </w:rPr>
        <w:t>служби у справах дітей</w:t>
      </w:r>
      <w:r w:rsidRPr="00E04CA4">
        <w:t xml:space="preserve"> є забезпечення оптимального функціонування цілісної системи захисту прав дітей у громаді, у тому числі однієї з найуразливіших категорій - внутрішньо переміщених матерів з дітьми, відповідно до вимог Конвенції ООН про права дитини та з урахуванням цілей розвитку, проголошених Декларацією ООН та врахуванням повномасштабного вторгнення росії в Україну. </w:t>
      </w:r>
    </w:p>
    <w:p w:rsidR="0088438F" w:rsidRPr="00E04CA4" w:rsidRDefault="0088438F" w:rsidP="0088438F">
      <w:pPr>
        <w:ind w:firstLine="708"/>
        <w:jc w:val="both"/>
      </w:pPr>
      <w:r w:rsidRPr="00E04CA4">
        <w:lastRenderedPageBreak/>
        <w:t xml:space="preserve">Протягом 2022 року службою надано статусу дітей-сиріт, дітей, позбавлених батьківського піклування, 15 особам (у 2021 році їх кількість складала 10 осіб), влаштовано під опіку/піклування 12 дітей (2021 рік – 7 дітей). Кількість дітей, які перебувають у складних життєвих обставинах, складає 35 осіб, тоді як у минулому році їх кількість складала 27 осіб. </w:t>
      </w:r>
    </w:p>
    <w:p w:rsidR="008A4F71" w:rsidRPr="00E04CA4" w:rsidRDefault="0088438F" w:rsidP="008A4F71">
      <w:pPr>
        <w:jc w:val="both"/>
      </w:pPr>
      <w:r w:rsidRPr="00E04CA4">
        <w:t>У 2022 році</w:t>
      </w:r>
      <w:r w:rsidR="00B70960" w:rsidRPr="00E04CA4">
        <w:t xml:space="preserve"> службою</w:t>
      </w:r>
      <w:r w:rsidRPr="00E04CA4">
        <w:t xml:space="preserve"> здійснено 89 перевірок умов утримання та виховання дітей у сім’ях, де батьки ухиляються від виконання батьківських обов’язків</w:t>
      </w:r>
      <w:r w:rsidR="00B70960" w:rsidRPr="00E04CA4">
        <w:t xml:space="preserve"> (у 2021 році – 226 осіб), направлено </w:t>
      </w:r>
      <w:r w:rsidR="002769D7" w:rsidRPr="00E04CA4">
        <w:t xml:space="preserve">168 </w:t>
      </w:r>
      <w:r w:rsidR="00B70960" w:rsidRPr="00E04CA4">
        <w:t>клопотань до організацій, установ та закладів у зв’язку з виявленими порушеннями прав дітей та необхідністю їх правового захисту</w:t>
      </w:r>
      <w:r w:rsidR="002769D7" w:rsidRPr="00E04CA4">
        <w:t xml:space="preserve"> (У 2021 році – 372 клопотання), ініційовано </w:t>
      </w:r>
      <w:r w:rsidR="008A4F71" w:rsidRPr="00E04CA4">
        <w:t>3 позови до суду щодо позбавлення батьківських прав проти 7 позовів у минулому році, надано адресн</w:t>
      </w:r>
      <w:r w:rsidR="00FC1A65">
        <w:t>у допомогу</w:t>
      </w:r>
      <w:r w:rsidR="008A4F71" w:rsidRPr="00E04CA4">
        <w:t xml:space="preserve"> дітям (канцелярське приладдя, гуманітарна, речова допомога, продуктові набори, засоби гігієни та ін.) на суму</w:t>
      </w:r>
      <w:r w:rsidR="00C056C5" w:rsidRPr="00E04CA4">
        <w:t xml:space="preserve"> більше 500,0 тис. грн. проти 133,0 тис. грн. у 2021 році.</w:t>
      </w:r>
    </w:p>
    <w:p w:rsidR="0088438F" w:rsidRPr="00E04CA4" w:rsidRDefault="0088438F" w:rsidP="00FC1A65">
      <w:pPr>
        <w:ind w:firstLine="708"/>
        <w:jc w:val="both"/>
      </w:pPr>
      <w:r w:rsidRPr="00E04CA4">
        <w:t xml:space="preserve">У 2022 році було </w:t>
      </w:r>
      <w:r w:rsidR="00C056C5" w:rsidRPr="00E04CA4">
        <w:t>проведено</w:t>
      </w:r>
      <w:r w:rsidRPr="00E04CA4">
        <w:t xml:space="preserve"> ряд за</w:t>
      </w:r>
      <w:r w:rsidR="00C9125C">
        <w:t>ходів з влаштування дітей-сиріт</w:t>
      </w:r>
      <w:r w:rsidRPr="00E04CA4">
        <w:t xml:space="preserve"> та дітей, позбавлених батьківського піклуванн</w:t>
      </w:r>
      <w:r w:rsidR="00E04CA4" w:rsidRPr="00E04CA4">
        <w:t>я.</w:t>
      </w:r>
      <w:r w:rsidR="00C056C5" w:rsidRPr="00E04CA4">
        <w:t xml:space="preserve"> </w:t>
      </w:r>
      <w:r w:rsidR="00E04CA4" w:rsidRPr="00E04CA4">
        <w:t xml:space="preserve">Зокрема, </w:t>
      </w:r>
      <w:r w:rsidRPr="00E04CA4">
        <w:t>з питання створення прийомної сім’ї службою у справах дітей проведено інформаційно-роз’яснювальну роботу з метою підбору потенційних кандидатів. Подружжя, яке виявило бажання створити прийомну сім’ю, пройшло курс навчання при Полтавському обласному центрі соціальних служб та отримало позитивні рекомендації щодо влаштування дитини у родину. Наразі триває підбір дитини дл</w:t>
      </w:r>
      <w:r w:rsidR="00E04CA4" w:rsidRPr="00E04CA4">
        <w:t>я влаштування у прийомну сім’ю.</w:t>
      </w:r>
    </w:p>
    <w:p w:rsidR="0088438F" w:rsidRPr="00E04CA4" w:rsidRDefault="00E04CA4" w:rsidP="00E04CA4">
      <w:pPr>
        <w:ind w:firstLine="708"/>
        <w:jc w:val="both"/>
      </w:pPr>
      <w:r w:rsidRPr="00E04CA4">
        <w:t>П</w:t>
      </w:r>
      <w:r w:rsidR="0088438F" w:rsidRPr="00E04CA4">
        <w:t xml:space="preserve">опри тяжкий військовий час службою проводиться робота з усиновлення дітей, підготовлено та подано до Лубенського міськрайонного суду 2 </w:t>
      </w:r>
      <w:r w:rsidRPr="00E04CA4">
        <w:t xml:space="preserve">справи про усиновлення 2 дітей. Наразі </w:t>
      </w:r>
      <w:r w:rsidR="0088438F" w:rsidRPr="00E04CA4">
        <w:t>триває процес довлаштування 2 дітей до функціонуючих прийомних сімей громади.</w:t>
      </w:r>
    </w:p>
    <w:p w:rsidR="00150600" w:rsidRPr="0045444A" w:rsidRDefault="00150600" w:rsidP="00F3156C">
      <w:pPr>
        <w:rPr>
          <w:caps/>
          <w:color w:val="FF0000"/>
        </w:rPr>
      </w:pPr>
    </w:p>
    <w:p w:rsidR="002B73FF" w:rsidRPr="005F7688" w:rsidRDefault="006C0BB3" w:rsidP="00F806E6">
      <w:pPr>
        <w:pStyle w:val="a5"/>
        <w:ind w:right="-39" w:firstLine="567"/>
        <w:jc w:val="center"/>
        <w:rPr>
          <w:rFonts w:ascii="Times New Roman" w:hAnsi="Times New Roman"/>
          <w:b/>
          <w:color w:val="auto"/>
          <w:sz w:val="24"/>
          <w:szCs w:val="24"/>
        </w:rPr>
      </w:pPr>
      <w:r w:rsidRPr="005F7688">
        <w:rPr>
          <w:rFonts w:ascii="Times New Roman" w:hAnsi="Times New Roman"/>
          <w:b/>
          <w:color w:val="auto"/>
          <w:sz w:val="24"/>
          <w:szCs w:val="24"/>
        </w:rPr>
        <w:t>1.1</w:t>
      </w:r>
      <w:r w:rsidR="009C5663" w:rsidRPr="005F7688">
        <w:rPr>
          <w:rFonts w:ascii="Times New Roman" w:hAnsi="Times New Roman"/>
          <w:b/>
          <w:color w:val="auto"/>
          <w:sz w:val="24"/>
          <w:szCs w:val="24"/>
        </w:rPr>
        <w:t>4</w:t>
      </w:r>
      <w:r w:rsidRPr="005F7688">
        <w:rPr>
          <w:rFonts w:ascii="Times New Roman" w:hAnsi="Times New Roman"/>
          <w:b/>
          <w:color w:val="auto"/>
          <w:sz w:val="24"/>
          <w:szCs w:val="24"/>
        </w:rPr>
        <w:t xml:space="preserve">. </w:t>
      </w:r>
      <w:r w:rsidR="002B73FF" w:rsidRPr="005F7688">
        <w:rPr>
          <w:rFonts w:ascii="Times New Roman" w:hAnsi="Times New Roman"/>
          <w:b/>
          <w:color w:val="auto"/>
          <w:sz w:val="24"/>
          <w:szCs w:val="24"/>
        </w:rPr>
        <w:t>Фізична культура і спорт</w:t>
      </w:r>
    </w:p>
    <w:p w:rsidR="002B73FF" w:rsidRPr="005F7688" w:rsidRDefault="002B73FF" w:rsidP="00B33F1F">
      <w:pPr>
        <w:pStyle w:val="a5"/>
        <w:ind w:right="-39" w:firstLine="567"/>
        <w:jc w:val="center"/>
        <w:rPr>
          <w:rFonts w:ascii="Times New Roman" w:hAnsi="Times New Roman"/>
          <w:color w:val="auto"/>
          <w:sz w:val="24"/>
          <w:szCs w:val="24"/>
        </w:rPr>
      </w:pPr>
    </w:p>
    <w:p w:rsidR="00B33F1F" w:rsidRPr="00B33F1F" w:rsidRDefault="00B33F1F" w:rsidP="00B33F1F">
      <w:pPr>
        <w:pStyle w:val="ab"/>
        <w:spacing w:before="0" w:beforeAutospacing="0" w:after="0" w:afterAutospacing="0"/>
        <w:ind w:firstLine="567"/>
        <w:jc w:val="both"/>
      </w:pPr>
      <w:r w:rsidRPr="003345CE">
        <w:rPr>
          <w:color w:val="000000"/>
          <w:lang w:val="uk-UA"/>
        </w:rPr>
        <w:t>У 202</w:t>
      </w:r>
      <w:r>
        <w:rPr>
          <w:color w:val="000000"/>
          <w:lang w:val="uk-UA"/>
        </w:rPr>
        <w:t>2/</w:t>
      </w:r>
      <w:r w:rsidRPr="00B33F1F">
        <w:rPr>
          <w:color w:val="000000"/>
          <w:lang w:val="uk-UA"/>
        </w:rPr>
        <w:t>23</w:t>
      </w:r>
      <w:r w:rsidRPr="003345CE">
        <w:rPr>
          <w:color w:val="000000"/>
          <w:lang w:val="uk-UA"/>
        </w:rPr>
        <w:t xml:space="preserve"> навчальному році </w:t>
      </w:r>
      <w:r>
        <w:rPr>
          <w:color w:val="000000"/>
          <w:lang w:val="uk-UA"/>
        </w:rPr>
        <w:t>у</w:t>
      </w:r>
      <w:r w:rsidRPr="003345CE">
        <w:rPr>
          <w:color w:val="000000"/>
          <w:lang w:val="uk-UA"/>
        </w:rPr>
        <w:t xml:space="preserve"> </w:t>
      </w:r>
      <w:r w:rsidRPr="00B33F1F">
        <w:rPr>
          <w:color w:val="000000"/>
          <w:lang w:val="uk-UA"/>
        </w:rPr>
        <w:t>дитячо-юнацькій спортивній школі</w:t>
      </w:r>
      <w:r w:rsidRPr="003345CE">
        <w:rPr>
          <w:color w:val="000000"/>
          <w:lang w:val="uk-UA"/>
        </w:rPr>
        <w:t xml:space="preserve"> Лубенської територіальної громади</w:t>
      </w:r>
      <w:r w:rsidRPr="00B33F1F">
        <w:rPr>
          <w:color w:val="000000"/>
        </w:rPr>
        <w:t> </w:t>
      </w:r>
      <w:r w:rsidRPr="003345CE">
        <w:rPr>
          <w:color w:val="000000"/>
          <w:lang w:val="uk-UA"/>
        </w:rPr>
        <w:t xml:space="preserve"> в</w:t>
      </w:r>
      <w:r w:rsidRPr="00B33F1F">
        <w:rPr>
          <w:color w:val="000000"/>
        </w:rPr>
        <w:t> </w:t>
      </w:r>
      <w:r w:rsidRPr="003345CE">
        <w:rPr>
          <w:color w:val="000000"/>
          <w:lang w:val="uk-UA"/>
        </w:rPr>
        <w:t xml:space="preserve"> </w:t>
      </w:r>
      <w:r w:rsidRPr="00B33F1F">
        <w:rPr>
          <w:color w:val="000000"/>
          <w:lang w:val="uk-UA"/>
        </w:rPr>
        <w:t>52</w:t>
      </w:r>
      <w:r w:rsidRPr="00B33F1F">
        <w:rPr>
          <w:color w:val="000000"/>
        </w:rPr>
        <w:t> </w:t>
      </w:r>
      <w:r w:rsidRPr="003345CE">
        <w:rPr>
          <w:color w:val="000000"/>
          <w:lang w:val="uk-UA"/>
        </w:rPr>
        <w:t xml:space="preserve"> групах</w:t>
      </w:r>
      <w:r w:rsidRPr="00B33F1F">
        <w:rPr>
          <w:color w:val="000000"/>
        </w:rPr>
        <w:t> </w:t>
      </w:r>
      <w:r w:rsidRPr="003345CE">
        <w:rPr>
          <w:color w:val="000000"/>
          <w:lang w:val="uk-UA"/>
        </w:rPr>
        <w:t xml:space="preserve"> на</w:t>
      </w:r>
      <w:r w:rsidRPr="00B33F1F">
        <w:rPr>
          <w:color w:val="000000"/>
        </w:rPr>
        <w:t> </w:t>
      </w:r>
      <w:r w:rsidRPr="003345CE">
        <w:rPr>
          <w:color w:val="000000"/>
          <w:lang w:val="uk-UA"/>
        </w:rPr>
        <w:t>7 відділеннях</w:t>
      </w:r>
      <w:r w:rsidRPr="00B33F1F">
        <w:rPr>
          <w:color w:val="000000"/>
        </w:rPr>
        <w:t> </w:t>
      </w:r>
      <w:r w:rsidRPr="003345CE">
        <w:rPr>
          <w:color w:val="000000"/>
          <w:lang w:val="uk-UA"/>
        </w:rPr>
        <w:t xml:space="preserve"> зі</w:t>
      </w:r>
      <w:r w:rsidRPr="00B33F1F">
        <w:rPr>
          <w:color w:val="000000"/>
        </w:rPr>
        <w:t> </w:t>
      </w:r>
      <w:r w:rsidRPr="003345CE">
        <w:rPr>
          <w:color w:val="000000"/>
          <w:lang w:val="uk-UA"/>
        </w:rPr>
        <w:t xml:space="preserve"> спорту</w:t>
      </w:r>
      <w:r w:rsidRPr="00B33F1F">
        <w:rPr>
          <w:color w:val="000000"/>
        </w:rPr>
        <w:t> </w:t>
      </w:r>
      <w:r w:rsidRPr="003345CE">
        <w:rPr>
          <w:color w:val="000000"/>
          <w:lang w:val="uk-UA"/>
        </w:rPr>
        <w:t xml:space="preserve"> (легка</w:t>
      </w:r>
      <w:r w:rsidRPr="00B33F1F">
        <w:rPr>
          <w:color w:val="000000"/>
        </w:rPr>
        <w:t> </w:t>
      </w:r>
      <w:r w:rsidRPr="003345CE">
        <w:rPr>
          <w:color w:val="000000"/>
          <w:lang w:val="uk-UA"/>
        </w:rPr>
        <w:t xml:space="preserve"> атлетика, футбол, волейбол, баскетбол, боротьба вільна, боротьба греко-римська, фрі-файт) навчається </w:t>
      </w:r>
      <w:r w:rsidRPr="00B33F1F">
        <w:rPr>
          <w:color w:val="000000"/>
          <w:lang w:val="uk-UA"/>
        </w:rPr>
        <w:t>709</w:t>
      </w:r>
      <w:r w:rsidRPr="003345CE">
        <w:rPr>
          <w:color w:val="000000"/>
          <w:lang w:val="uk-UA"/>
        </w:rPr>
        <w:t xml:space="preserve"> учні</w:t>
      </w:r>
      <w:r w:rsidR="0053757F">
        <w:rPr>
          <w:color w:val="000000"/>
          <w:lang w:val="uk-UA"/>
        </w:rPr>
        <w:t>в</w:t>
      </w:r>
      <w:r w:rsidRPr="003345CE">
        <w:rPr>
          <w:color w:val="000000"/>
          <w:lang w:val="uk-UA"/>
        </w:rPr>
        <w:t xml:space="preserve">. </w:t>
      </w:r>
      <w:r w:rsidRPr="00B33F1F">
        <w:rPr>
          <w:color w:val="000000"/>
        </w:rPr>
        <w:t>З вихованцями  працюють  1</w:t>
      </w:r>
      <w:r w:rsidRPr="00B33F1F">
        <w:rPr>
          <w:color w:val="000000"/>
          <w:lang w:val="uk-UA"/>
        </w:rPr>
        <w:t>7</w:t>
      </w:r>
      <w:r w:rsidRPr="00B33F1F">
        <w:rPr>
          <w:color w:val="000000"/>
        </w:rPr>
        <w:t xml:space="preserve">  тренерів-викладачів та </w:t>
      </w:r>
      <w:r w:rsidRPr="00B33F1F">
        <w:rPr>
          <w:color w:val="000000"/>
          <w:lang w:val="uk-UA"/>
        </w:rPr>
        <w:t>5</w:t>
      </w:r>
      <w:r w:rsidRPr="00B33F1F">
        <w:rPr>
          <w:color w:val="000000"/>
        </w:rPr>
        <w:t xml:space="preserve"> сумісників. </w:t>
      </w:r>
    </w:p>
    <w:p w:rsidR="00B33F1F" w:rsidRPr="00B33F1F" w:rsidRDefault="00B33F1F" w:rsidP="00B33F1F">
      <w:pPr>
        <w:pStyle w:val="ab"/>
        <w:spacing w:before="0" w:beforeAutospacing="0" w:after="0" w:afterAutospacing="0"/>
        <w:ind w:firstLine="567"/>
        <w:jc w:val="both"/>
      </w:pPr>
      <w:r w:rsidRPr="00B33F1F">
        <w:rPr>
          <w:color w:val="000000"/>
        </w:rPr>
        <w:tab/>
        <w:t>Спортивна база  закладу складається зі спортивного залу, легкоатлетичного  манежу,</w:t>
      </w:r>
      <w:r w:rsidRPr="00B33F1F">
        <w:rPr>
          <w:color w:val="000000"/>
          <w:lang w:val="uk-UA"/>
        </w:rPr>
        <w:t xml:space="preserve"> </w:t>
      </w:r>
      <w:r w:rsidRPr="00B33F1F">
        <w:rPr>
          <w:color w:val="000000"/>
        </w:rPr>
        <w:t>залу  для  боротьби та стадіону «Торпедо».</w:t>
      </w:r>
    </w:p>
    <w:p w:rsidR="00B33F1F" w:rsidRPr="00B33F1F" w:rsidRDefault="00B33F1F" w:rsidP="00B33F1F">
      <w:pPr>
        <w:pStyle w:val="ab"/>
        <w:spacing w:before="0" w:beforeAutospacing="0" w:after="0" w:afterAutospacing="0"/>
        <w:ind w:firstLine="567"/>
        <w:jc w:val="both"/>
        <w:rPr>
          <w:lang w:val="uk-UA"/>
        </w:rPr>
      </w:pPr>
      <w:r w:rsidRPr="00B33F1F">
        <w:rPr>
          <w:color w:val="000000"/>
        </w:rPr>
        <w:tab/>
        <w:t xml:space="preserve">У громаді свого розвитку набуває спортивне орієнтування та спортивний туризм </w:t>
      </w:r>
      <w:r w:rsidR="0053757F">
        <w:rPr>
          <w:color w:val="000000"/>
          <w:lang w:val="uk-UA"/>
        </w:rPr>
        <w:t>як результат кропіткої</w:t>
      </w:r>
      <w:r w:rsidRPr="00B33F1F">
        <w:rPr>
          <w:color w:val="000000"/>
          <w:lang w:val="uk-UA"/>
        </w:rPr>
        <w:t xml:space="preserve"> робот</w:t>
      </w:r>
      <w:r w:rsidR="0053757F">
        <w:rPr>
          <w:color w:val="000000"/>
          <w:lang w:val="uk-UA"/>
        </w:rPr>
        <w:t>и</w:t>
      </w:r>
      <w:r w:rsidRPr="00B33F1F">
        <w:rPr>
          <w:color w:val="000000"/>
          <w:lang w:val="uk-UA"/>
        </w:rPr>
        <w:t xml:space="preserve"> </w:t>
      </w:r>
      <w:r w:rsidRPr="00B33F1F">
        <w:rPr>
          <w:color w:val="000000"/>
        </w:rPr>
        <w:t>дитячо-юнацького клубу спортивного орієнтування та туризму «Валтекс».</w:t>
      </w:r>
      <w:r w:rsidRPr="00B33F1F">
        <w:rPr>
          <w:color w:val="000000"/>
          <w:lang w:val="uk-UA"/>
        </w:rPr>
        <w:t xml:space="preserve"> Основою збірної області зі спортивного орієнтування є вихованці</w:t>
      </w:r>
      <w:r w:rsidR="00C9125C">
        <w:rPr>
          <w:color w:val="000000"/>
          <w:lang w:val="uk-UA"/>
        </w:rPr>
        <w:t xml:space="preserve"> цього</w:t>
      </w:r>
      <w:r w:rsidRPr="00B33F1F">
        <w:rPr>
          <w:color w:val="000000"/>
          <w:lang w:val="uk-UA"/>
        </w:rPr>
        <w:t xml:space="preserve"> клубу.</w:t>
      </w:r>
    </w:p>
    <w:p w:rsidR="0053757F" w:rsidRDefault="00B33F1F" w:rsidP="00B33F1F">
      <w:pPr>
        <w:pStyle w:val="ab"/>
        <w:spacing w:before="0" w:beforeAutospacing="0" w:after="0" w:afterAutospacing="0"/>
        <w:ind w:firstLine="567"/>
        <w:jc w:val="both"/>
        <w:rPr>
          <w:color w:val="000000"/>
          <w:lang w:val="uk-UA"/>
        </w:rPr>
      </w:pPr>
      <w:r w:rsidRPr="00B33F1F">
        <w:rPr>
          <w:color w:val="000000"/>
          <w:lang w:val="uk-UA"/>
        </w:rPr>
        <w:tab/>
        <w:t>Чималі досягнення спортивних результатів демонструють</w:t>
      </w:r>
      <w:r w:rsidRPr="00B33F1F">
        <w:rPr>
          <w:color w:val="000000"/>
        </w:rPr>
        <w:t> </w:t>
      </w:r>
      <w:r w:rsidRPr="00B33F1F">
        <w:rPr>
          <w:color w:val="000000"/>
          <w:lang w:val="uk-UA"/>
        </w:rPr>
        <w:t xml:space="preserve"> спортивні</w:t>
      </w:r>
      <w:r w:rsidRPr="00B33F1F">
        <w:rPr>
          <w:color w:val="000000"/>
        </w:rPr>
        <w:t> </w:t>
      </w:r>
      <w:r w:rsidRPr="00B33F1F">
        <w:rPr>
          <w:color w:val="000000"/>
          <w:lang w:val="uk-UA"/>
        </w:rPr>
        <w:t xml:space="preserve"> клуби «СІЧ», «Багратіон», «Євроклуб «Лубни», «Луб</w:t>
      </w:r>
      <w:r w:rsidR="00C9125C">
        <w:rPr>
          <w:color w:val="000000"/>
          <w:lang w:val="uk-UA"/>
        </w:rPr>
        <w:t>нимаш», «Чемпіон», «Скорпіон», «Л</w:t>
      </w:r>
      <w:r w:rsidRPr="00B33F1F">
        <w:rPr>
          <w:color w:val="000000"/>
          <w:lang w:val="uk-UA"/>
        </w:rPr>
        <w:t xml:space="preserve">убенського районного осередку Федерації Кіокушин карате».    </w:t>
      </w:r>
    </w:p>
    <w:p w:rsidR="00B33F1F" w:rsidRPr="00B33F1F" w:rsidRDefault="00B33F1F" w:rsidP="00B33F1F">
      <w:pPr>
        <w:pStyle w:val="ab"/>
        <w:spacing w:before="0" w:beforeAutospacing="0" w:after="0" w:afterAutospacing="0"/>
        <w:ind w:firstLine="567"/>
        <w:jc w:val="both"/>
      </w:pPr>
      <w:r w:rsidRPr="00B33F1F">
        <w:rPr>
          <w:color w:val="000000"/>
        </w:rPr>
        <w:t xml:space="preserve">Щорічно в Лубнах проводяться Чемпіонати області з хортингу, на яких </w:t>
      </w:r>
      <w:r w:rsidRPr="00B33F1F">
        <w:rPr>
          <w:color w:val="000000"/>
          <w:lang w:val="uk-UA"/>
        </w:rPr>
        <w:t>спортсмени</w:t>
      </w:r>
      <w:r w:rsidRPr="00B33F1F">
        <w:rPr>
          <w:color w:val="000000"/>
        </w:rPr>
        <w:t xml:space="preserve"> нашої громади постійно займа</w:t>
      </w:r>
      <w:r w:rsidR="00082154">
        <w:rPr>
          <w:color w:val="000000"/>
          <w:lang w:val="uk-UA"/>
        </w:rPr>
        <w:t>ють</w:t>
      </w:r>
      <w:r w:rsidRPr="00B33F1F">
        <w:rPr>
          <w:color w:val="000000"/>
        </w:rPr>
        <w:t xml:space="preserve"> призові місця. </w:t>
      </w:r>
    </w:p>
    <w:p w:rsidR="00B33F1F" w:rsidRPr="00B33F1F" w:rsidRDefault="00B33F1F" w:rsidP="00B33F1F">
      <w:pPr>
        <w:pStyle w:val="ab"/>
        <w:spacing w:before="0" w:beforeAutospacing="0" w:after="0" w:afterAutospacing="0"/>
        <w:ind w:firstLine="567"/>
        <w:jc w:val="both"/>
      </w:pPr>
      <w:r w:rsidRPr="00B33F1F">
        <w:rPr>
          <w:color w:val="000000"/>
        </w:rPr>
        <w:tab/>
        <w:t xml:space="preserve">Спортсмени були представлені на всіх без виключення Чемпіонатах та Кубках України у складі збірної Полтавської області. На кожному з цих змагань наші спортсмени ставали переможцями і призерами. </w:t>
      </w:r>
    </w:p>
    <w:p w:rsidR="00B33F1F" w:rsidRPr="00B33F1F" w:rsidRDefault="00B33F1F" w:rsidP="00B33F1F">
      <w:pPr>
        <w:pStyle w:val="ab"/>
        <w:spacing w:before="0" w:beforeAutospacing="0" w:after="0" w:afterAutospacing="0"/>
        <w:ind w:firstLine="567"/>
        <w:jc w:val="both"/>
      </w:pPr>
      <w:r w:rsidRPr="00B33F1F">
        <w:rPr>
          <w:color w:val="000000"/>
        </w:rPr>
        <w:tab/>
        <w:t>Традиційним стало проведення у м. Лубнах відкритого ш</w:t>
      </w:r>
      <w:r w:rsidR="00082154">
        <w:rPr>
          <w:color w:val="000000"/>
        </w:rPr>
        <w:t xml:space="preserve">ахового турніру, присвяченого Людмилі </w:t>
      </w:r>
      <w:r w:rsidRPr="00B33F1F">
        <w:rPr>
          <w:color w:val="000000"/>
        </w:rPr>
        <w:t xml:space="preserve">Руденко. Цей турнір, як і всі заходи з шахів, організовує міськрайонна та обласна  федерація шахів. </w:t>
      </w:r>
    </w:p>
    <w:p w:rsidR="00B33F1F" w:rsidRPr="00B33F1F" w:rsidRDefault="00B33F1F" w:rsidP="00B33F1F">
      <w:pPr>
        <w:pStyle w:val="ab"/>
        <w:spacing w:before="0" w:beforeAutospacing="0" w:after="0" w:afterAutospacing="0"/>
        <w:ind w:firstLine="567"/>
        <w:jc w:val="both"/>
      </w:pPr>
      <w:r w:rsidRPr="00B33F1F">
        <w:rPr>
          <w:color w:val="000000"/>
        </w:rPr>
        <w:t>Майже кожного вихідного дня у спортивних залах та на спортивних майданчиках громади проводяться спортивні змагання з різних видів спорту, саме цьому сприяє робота спортивних федерацій та фізкультурно-спортивн</w:t>
      </w:r>
      <w:r w:rsidR="00C9125C">
        <w:rPr>
          <w:color w:val="000000"/>
          <w:lang w:val="uk-UA"/>
        </w:rPr>
        <w:t>их</w:t>
      </w:r>
      <w:r w:rsidRPr="00B33F1F">
        <w:rPr>
          <w:color w:val="000000"/>
        </w:rPr>
        <w:t xml:space="preserve"> осередк</w:t>
      </w:r>
      <w:r w:rsidR="00C9125C">
        <w:rPr>
          <w:color w:val="000000"/>
          <w:lang w:val="uk-UA"/>
        </w:rPr>
        <w:t>ів</w:t>
      </w:r>
      <w:r w:rsidRPr="00B33F1F">
        <w:rPr>
          <w:color w:val="000000"/>
        </w:rPr>
        <w:t xml:space="preserve"> громади.</w:t>
      </w:r>
    </w:p>
    <w:p w:rsidR="00B33F1F" w:rsidRPr="00B33F1F" w:rsidRDefault="00B33F1F" w:rsidP="00B33F1F">
      <w:pPr>
        <w:pStyle w:val="ab"/>
        <w:spacing w:before="0" w:beforeAutospacing="0" w:after="0" w:afterAutospacing="0"/>
        <w:ind w:firstLine="567"/>
        <w:jc w:val="both"/>
        <w:rPr>
          <w:color w:val="000000"/>
          <w:lang w:val="uk-UA"/>
        </w:rPr>
      </w:pPr>
      <w:r w:rsidRPr="00B33F1F">
        <w:rPr>
          <w:color w:val="000000"/>
        </w:rPr>
        <w:t>Для реалізації програми «Розвиток фізичної культури і спорту на 202</w:t>
      </w:r>
      <w:r w:rsidRPr="00B33F1F">
        <w:rPr>
          <w:color w:val="000000"/>
          <w:lang w:val="uk-UA"/>
        </w:rPr>
        <w:t>2</w:t>
      </w:r>
      <w:r w:rsidRPr="00B33F1F">
        <w:rPr>
          <w:color w:val="000000"/>
        </w:rPr>
        <w:t xml:space="preserve"> рік» міським бюджетом було </w:t>
      </w:r>
      <w:r w:rsidRPr="00B33F1F">
        <w:rPr>
          <w:color w:val="000000"/>
          <w:lang w:val="uk-UA"/>
        </w:rPr>
        <w:t>передбачено</w:t>
      </w:r>
      <w:r w:rsidRPr="00B33F1F">
        <w:rPr>
          <w:color w:val="000000"/>
        </w:rPr>
        <w:t xml:space="preserve"> 1</w:t>
      </w:r>
      <w:r w:rsidR="00082154">
        <w:rPr>
          <w:color w:val="000000"/>
          <w:lang w:val="uk-UA"/>
        </w:rPr>
        <w:t>314,</w:t>
      </w:r>
      <w:r w:rsidRPr="00B33F1F">
        <w:rPr>
          <w:color w:val="000000"/>
          <w:lang w:val="uk-UA"/>
        </w:rPr>
        <w:t>9</w:t>
      </w:r>
      <w:r w:rsidR="00082154">
        <w:rPr>
          <w:color w:val="000000"/>
          <w:lang w:val="uk-UA"/>
        </w:rPr>
        <w:t xml:space="preserve"> тис. </w:t>
      </w:r>
      <w:r w:rsidRPr="00B33F1F">
        <w:rPr>
          <w:color w:val="000000"/>
        </w:rPr>
        <w:t xml:space="preserve"> грн. Використання коштів здійснювалося за наступними напрямками: олімпійські види спорту – 1</w:t>
      </w:r>
      <w:r w:rsidRPr="00B33F1F">
        <w:rPr>
          <w:color w:val="000000"/>
          <w:lang w:val="uk-UA"/>
        </w:rPr>
        <w:t>104</w:t>
      </w:r>
      <w:r w:rsidRPr="00B33F1F">
        <w:rPr>
          <w:color w:val="000000"/>
        </w:rPr>
        <w:t>,</w:t>
      </w:r>
      <w:r w:rsidRPr="00B33F1F">
        <w:rPr>
          <w:color w:val="000000"/>
          <w:lang w:val="uk-UA"/>
        </w:rPr>
        <w:t>9</w:t>
      </w:r>
      <w:r w:rsidRPr="00B33F1F">
        <w:rPr>
          <w:color w:val="000000"/>
        </w:rPr>
        <w:t xml:space="preserve"> тис. грн., неолімпійські види спорту – 1</w:t>
      </w:r>
      <w:r w:rsidRPr="00B33F1F">
        <w:rPr>
          <w:color w:val="000000"/>
          <w:lang w:val="uk-UA"/>
        </w:rPr>
        <w:t>90</w:t>
      </w:r>
      <w:r w:rsidRPr="00B33F1F">
        <w:rPr>
          <w:color w:val="000000"/>
        </w:rPr>
        <w:t xml:space="preserve">,0 тис. грн., інвалідний спорт – </w:t>
      </w:r>
      <w:r w:rsidRPr="00B33F1F">
        <w:rPr>
          <w:color w:val="000000"/>
          <w:lang w:val="uk-UA"/>
        </w:rPr>
        <w:t>20</w:t>
      </w:r>
      <w:r w:rsidRPr="00B33F1F">
        <w:rPr>
          <w:color w:val="000000"/>
        </w:rPr>
        <w:t>,0 тис. грн.</w:t>
      </w:r>
    </w:p>
    <w:p w:rsidR="00B33F1F" w:rsidRDefault="00B33F1F" w:rsidP="00B33F1F">
      <w:pPr>
        <w:pStyle w:val="ab"/>
        <w:spacing w:before="0" w:beforeAutospacing="0" w:after="0" w:afterAutospacing="0"/>
        <w:ind w:firstLine="567"/>
        <w:jc w:val="both"/>
        <w:rPr>
          <w:color w:val="000000"/>
          <w:lang w:val="uk-UA"/>
        </w:rPr>
      </w:pPr>
      <w:r w:rsidRPr="00B33F1F">
        <w:rPr>
          <w:color w:val="000000"/>
          <w:lang w:val="uk-UA"/>
        </w:rPr>
        <w:t>Але у зв’</w:t>
      </w:r>
      <w:r w:rsidR="00C9125C">
        <w:rPr>
          <w:color w:val="000000"/>
          <w:lang w:val="uk-UA"/>
        </w:rPr>
        <w:t>язку з війною</w:t>
      </w:r>
      <w:r w:rsidRPr="003345CE">
        <w:rPr>
          <w:color w:val="000000"/>
          <w:lang w:val="uk-UA"/>
        </w:rPr>
        <w:t xml:space="preserve"> у нашій країні</w:t>
      </w:r>
      <w:r w:rsidR="00C963E5">
        <w:rPr>
          <w:color w:val="000000"/>
          <w:lang w:val="uk-UA"/>
        </w:rPr>
        <w:t xml:space="preserve"> </w:t>
      </w:r>
      <w:r w:rsidRPr="003345CE">
        <w:rPr>
          <w:color w:val="000000"/>
          <w:lang w:val="uk-UA"/>
        </w:rPr>
        <w:t>видатки</w:t>
      </w:r>
      <w:r w:rsidR="00C963E5">
        <w:rPr>
          <w:color w:val="000000"/>
          <w:lang w:val="uk-UA"/>
        </w:rPr>
        <w:t xml:space="preserve"> на галузь фізичної</w:t>
      </w:r>
      <w:r w:rsidRPr="00B33F1F">
        <w:rPr>
          <w:color w:val="000000"/>
          <w:lang w:val="uk-UA"/>
        </w:rPr>
        <w:t xml:space="preserve"> культур</w:t>
      </w:r>
      <w:r w:rsidR="00C963E5">
        <w:rPr>
          <w:color w:val="000000"/>
          <w:lang w:val="uk-UA"/>
        </w:rPr>
        <w:t>и</w:t>
      </w:r>
      <w:r w:rsidRPr="00B33F1F">
        <w:rPr>
          <w:color w:val="000000"/>
          <w:lang w:val="uk-UA"/>
        </w:rPr>
        <w:t xml:space="preserve"> і спорт</w:t>
      </w:r>
      <w:r w:rsidR="00C963E5">
        <w:rPr>
          <w:color w:val="000000"/>
          <w:lang w:val="uk-UA"/>
        </w:rPr>
        <w:t>у</w:t>
      </w:r>
      <w:r w:rsidRPr="003345CE">
        <w:rPr>
          <w:color w:val="000000"/>
          <w:lang w:val="uk-UA"/>
        </w:rPr>
        <w:t xml:space="preserve"> було значно зманшено пропорційно до зменшення</w:t>
      </w:r>
      <w:r w:rsidRPr="00B33F1F">
        <w:rPr>
          <w:color w:val="000000"/>
          <w:lang w:val="uk-UA"/>
        </w:rPr>
        <w:t xml:space="preserve"> кількості змагань та спортивно-масових заходів, затвердж</w:t>
      </w:r>
      <w:r w:rsidR="00C963E5">
        <w:rPr>
          <w:color w:val="000000"/>
          <w:lang w:val="uk-UA"/>
        </w:rPr>
        <w:t>ених</w:t>
      </w:r>
      <w:r w:rsidRPr="00B33F1F">
        <w:rPr>
          <w:color w:val="000000"/>
          <w:lang w:val="uk-UA"/>
        </w:rPr>
        <w:t xml:space="preserve"> «Єдиним календарним планом фізкультурно-оздоровчих та спортивних заходів на 2022 рік».</w:t>
      </w:r>
    </w:p>
    <w:p w:rsidR="00C9125C" w:rsidRPr="00B33F1F" w:rsidRDefault="00C9125C" w:rsidP="00B33F1F">
      <w:pPr>
        <w:pStyle w:val="ab"/>
        <w:spacing w:before="0" w:beforeAutospacing="0" w:after="0" w:afterAutospacing="0"/>
        <w:ind w:firstLine="567"/>
        <w:jc w:val="both"/>
        <w:rPr>
          <w:color w:val="000000"/>
          <w:lang w:val="uk-UA"/>
        </w:rPr>
      </w:pPr>
    </w:p>
    <w:p w:rsidR="00B33F1F" w:rsidRPr="00E67C4E" w:rsidRDefault="009645D6" w:rsidP="009645D6">
      <w:pPr>
        <w:jc w:val="both"/>
      </w:pPr>
      <w:r w:rsidRPr="0045444A">
        <w:rPr>
          <w:color w:val="FF0000"/>
        </w:rPr>
        <w:tab/>
      </w:r>
    </w:p>
    <w:p w:rsidR="002B73FF" w:rsidRPr="00E67C4E" w:rsidRDefault="009C5663" w:rsidP="000C04B7">
      <w:pPr>
        <w:pStyle w:val="a5"/>
        <w:ind w:right="-39" w:firstLine="567"/>
        <w:jc w:val="center"/>
        <w:rPr>
          <w:rFonts w:ascii="Times New Roman" w:hAnsi="Times New Roman"/>
          <w:b/>
          <w:color w:val="auto"/>
          <w:sz w:val="24"/>
          <w:szCs w:val="24"/>
        </w:rPr>
      </w:pPr>
      <w:r w:rsidRPr="00E67C4E">
        <w:rPr>
          <w:rFonts w:ascii="Times New Roman" w:hAnsi="Times New Roman"/>
          <w:b/>
          <w:color w:val="auto"/>
          <w:sz w:val="24"/>
          <w:szCs w:val="24"/>
        </w:rPr>
        <w:lastRenderedPageBreak/>
        <w:t>1.15</w:t>
      </w:r>
      <w:r w:rsidR="009A17D8" w:rsidRPr="00E67C4E">
        <w:rPr>
          <w:rFonts w:ascii="Times New Roman" w:hAnsi="Times New Roman"/>
          <w:b/>
          <w:color w:val="auto"/>
          <w:sz w:val="24"/>
          <w:szCs w:val="24"/>
        </w:rPr>
        <w:t xml:space="preserve">. </w:t>
      </w:r>
      <w:r w:rsidR="002B73FF" w:rsidRPr="00E67C4E">
        <w:rPr>
          <w:rFonts w:ascii="Times New Roman" w:hAnsi="Times New Roman"/>
          <w:b/>
          <w:color w:val="auto"/>
          <w:sz w:val="24"/>
          <w:szCs w:val="24"/>
        </w:rPr>
        <w:t>Зайнятість населення та ринок праці</w:t>
      </w:r>
    </w:p>
    <w:p w:rsidR="002B73FF" w:rsidRPr="00E67C4E" w:rsidRDefault="002B73FF" w:rsidP="000C04B7">
      <w:pPr>
        <w:pStyle w:val="a5"/>
        <w:ind w:right="-39" w:firstLine="567"/>
        <w:jc w:val="center"/>
        <w:rPr>
          <w:rFonts w:ascii="Times New Roman" w:hAnsi="Times New Roman"/>
          <w:b/>
          <w:color w:val="auto"/>
          <w:sz w:val="24"/>
          <w:szCs w:val="24"/>
        </w:rPr>
      </w:pPr>
    </w:p>
    <w:p w:rsidR="003345CE" w:rsidRPr="00E67C4E" w:rsidRDefault="00C9125C" w:rsidP="00E67C4E">
      <w:pPr>
        <w:ind w:firstLine="567"/>
        <w:jc w:val="both"/>
      </w:pPr>
      <w:r>
        <w:t>Ситуація у</w:t>
      </w:r>
      <w:r w:rsidR="003345CE" w:rsidRPr="00E67C4E">
        <w:t xml:space="preserve"> сфері зайнятості громади та характеристики ринку праці відповідають економічним процесам та розвитку реального сектору економіки в умовах воєнного стану.</w:t>
      </w:r>
    </w:p>
    <w:p w:rsidR="003345CE" w:rsidRPr="00E67C4E" w:rsidRDefault="003345CE" w:rsidP="00E67C4E">
      <w:pPr>
        <w:ind w:firstLine="567"/>
        <w:jc w:val="both"/>
      </w:pPr>
      <w:r w:rsidRPr="00E67C4E">
        <w:t>Послугами державної служби зайнятості у січні-вересні 2022 року скористалися  2620 громадян,  з них 2416 осіб  мали статус зареєстрованого безробітного, що на  10,3  % менше, ніж за відповідний період 2021 року.</w:t>
      </w:r>
    </w:p>
    <w:p w:rsidR="003345CE" w:rsidRPr="00E67C4E" w:rsidRDefault="003345CE" w:rsidP="00E67C4E">
      <w:pPr>
        <w:tabs>
          <w:tab w:val="left" w:pos="709"/>
          <w:tab w:val="left" w:pos="1134"/>
        </w:tabs>
        <w:ind w:firstLine="567"/>
        <w:jc w:val="both"/>
      </w:pPr>
      <w:r w:rsidRPr="00E67C4E">
        <w:t xml:space="preserve">З осіб, які звернулися за послугами до державної служби зайнятості, знайшли роботу 544 особи, з них 537 зареєстрованих безробітних, що на 11,8 % менше, ніж у січні-вересні 2021 року. За сприяння фахівців Лубенської міськрайонної філії Полтавського ОЦЗ працевлаштовано 414 осіб, 130 безробітних знайшли роботу самостійно. </w:t>
      </w:r>
    </w:p>
    <w:p w:rsidR="003345CE" w:rsidRPr="00E67C4E" w:rsidRDefault="003345CE" w:rsidP="00E67C4E">
      <w:pPr>
        <w:tabs>
          <w:tab w:val="left" w:pos="709"/>
        </w:tabs>
        <w:ind w:firstLine="567"/>
        <w:jc w:val="both"/>
      </w:pPr>
      <w:r w:rsidRPr="00E67C4E">
        <w:t>Протягом 9 місяців 2022 ро</w:t>
      </w:r>
      <w:r w:rsidR="0093764E">
        <w:t>ку</w:t>
      </w:r>
      <w:r w:rsidRPr="00E67C4E">
        <w:t xml:space="preserve"> кількість вакансій, заявлених роботодавцями до державної служби зайнятості,  становила  746 одиниць, що склало лише 62,2 % вакансій відповідного періоду 2021 року. </w:t>
      </w:r>
    </w:p>
    <w:p w:rsidR="003345CE" w:rsidRPr="00E67C4E" w:rsidRDefault="003345CE" w:rsidP="00E67C4E">
      <w:pPr>
        <w:ind w:firstLine="567"/>
        <w:jc w:val="both"/>
      </w:pPr>
      <w:r w:rsidRPr="00E67C4E">
        <w:t>Станом на 1 жовтня  2022 року на одне вільне робоче місце претендувало 17 безробітних (на 1 жовтня  2021 року – 9 осіб).</w:t>
      </w:r>
    </w:p>
    <w:p w:rsidR="003345CE" w:rsidRPr="00E67C4E" w:rsidRDefault="003345CE" w:rsidP="00E67C4E">
      <w:pPr>
        <w:ind w:firstLine="567"/>
        <w:jc w:val="both"/>
      </w:pPr>
      <w:r w:rsidRPr="00E67C4E">
        <w:t xml:space="preserve">Протягом  9 місяців 2022 року навчання шляхом підвищення кваліфікації та перепідготовки проходили 102 особи, що склало 62,2 %  минулого року. </w:t>
      </w:r>
      <w:r w:rsidRPr="00E67C4E">
        <w:rPr>
          <w:spacing w:val="-2"/>
          <w:kern w:val="1"/>
          <w:lang w:eastAsia="ar-SA"/>
        </w:rPr>
        <w:t xml:space="preserve">З них 17 підвищували кваліфікацію шляхом стажування  безпосередньо у роботодавців, 85 - у навчальних центрах державної служби зайнятості </w:t>
      </w:r>
      <w:r w:rsidRPr="00E67C4E">
        <w:t xml:space="preserve">дистанційно із застосуванням платформи </w:t>
      </w:r>
      <w:r w:rsidRPr="00E67C4E">
        <w:rPr>
          <w:lang w:val="en-US"/>
        </w:rPr>
        <w:t>ZOOM</w:t>
      </w:r>
      <w:r w:rsidRPr="00E67C4E">
        <w:t>.</w:t>
      </w:r>
    </w:p>
    <w:p w:rsidR="003345CE" w:rsidRPr="00E67C4E" w:rsidRDefault="003345CE" w:rsidP="00E67C4E">
      <w:pPr>
        <w:tabs>
          <w:tab w:val="left" w:pos="709"/>
          <w:tab w:val="left" w:pos="851"/>
        </w:tabs>
        <w:ind w:firstLine="567"/>
        <w:jc w:val="both"/>
      </w:pPr>
      <w:r w:rsidRPr="00E67C4E">
        <w:t>До громадських робіт залучено 14 безробітних</w:t>
      </w:r>
      <w:r w:rsidR="00E67C4E" w:rsidRPr="00E67C4E">
        <w:t xml:space="preserve"> для сортування та фасування  гуманітарної  допомоги  для внутрішньо  переміщених осіб</w:t>
      </w:r>
      <w:r w:rsidRPr="00E67C4E">
        <w:t>. Роботи  проводились за кошти державного та місцевого бюджету.</w:t>
      </w:r>
    </w:p>
    <w:p w:rsidR="003345CE" w:rsidRPr="00E67C4E" w:rsidRDefault="003345CE" w:rsidP="00E67C4E">
      <w:pPr>
        <w:ind w:firstLine="567"/>
        <w:jc w:val="both"/>
      </w:pPr>
      <w:r w:rsidRPr="00E67C4E">
        <w:t xml:space="preserve">Згідно </w:t>
      </w:r>
      <w:r w:rsidR="00E67C4E" w:rsidRPr="00E67C4E">
        <w:t>з Порядком</w:t>
      </w:r>
      <w:r w:rsidRPr="00E67C4E">
        <w:t xml:space="preserve"> надання  роботодавцю компенсації витрат на опла</w:t>
      </w:r>
      <w:r w:rsidR="00E67C4E" w:rsidRPr="00E67C4E">
        <w:t xml:space="preserve">ту праці за працевлаштування внутрішньо переміщених осіб </w:t>
      </w:r>
      <w:r w:rsidRPr="00E67C4E">
        <w:t xml:space="preserve">внаслідок проведення бойових дій під час воєнного стану в Україні, затвердженого постановою </w:t>
      </w:r>
      <w:r w:rsidR="00E67C4E" w:rsidRPr="00E67C4E">
        <w:t>Кабінету Міністрів України</w:t>
      </w:r>
      <w:r w:rsidRPr="00E67C4E">
        <w:t xml:space="preserve"> від 20.03.2022 </w:t>
      </w:r>
      <w:r w:rsidR="00E67C4E" w:rsidRPr="00E67C4E">
        <w:t xml:space="preserve">року </w:t>
      </w:r>
      <w:r w:rsidRPr="00E67C4E">
        <w:t>№</w:t>
      </w:r>
      <w:r w:rsidR="00E67C4E" w:rsidRPr="00E67C4E">
        <w:t xml:space="preserve"> </w:t>
      </w:r>
      <w:r w:rsidRPr="00E67C4E">
        <w:t>331,  компенсації отримують 27 роботодавців  за працевлаштування 44 осіб. Зокрема, 5 робот</w:t>
      </w:r>
      <w:r w:rsidR="00E67C4E" w:rsidRPr="00E67C4E">
        <w:t>од</w:t>
      </w:r>
      <w:r w:rsidRPr="00E67C4E">
        <w:t xml:space="preserve">авців для отримання компенсації скористалися можливостями застосунку «Дія». </w:t>
      </w:r>
    </w:p>
    <w:p w:rsidR="003345CE" w:rsidRPr="00E67C4E" w:rsidRDefault="003345CE" w:rsidP="00E67C4E">
      <w:pPr>
        <w:ind w:firstLine="567"/>
        <w:jc w:val="both"/>
      </w:pPr>
      <w:r w:rsidRPr="00E67C4E">
        <w:t xml:space="preserve">Станом на 1 жовтня  2022 року 898 осіб мали статус безробітного, що </w:t>
      </w:r>
      <w:r w:rsidR="00E67C4E" w:rsidRPr="00E67C4E">
        <w:t xml:space="preserve">практично </w:t>
      </w:r>
      <w:r w:rsidRPr="00E67C4E">
        <w:t xml:space="preserve">на рівні </w:t>
      </w:r>
      <w:r w:rsidR="00E67C4E" w:rsidRPr="00E67C4E">
        <w:t xml:space="preserve">показника </w:t>
      </w:r>
      <w:r w:rsidRPr="00E67C4E">
        <w:t>минулого року (906 осіб). Із них 296 осіб (33 %) проживають у сiльськiй мiсцевостi.</w:t>
      </w:r>
    </w:p>
    <w:p w:rsidR="003345CE" w:rsidRPr="00E67C4E" w:rsidRDefault="003345CE" w:rsidP="00E67C4E">
      <w:pPr>
        <w:ind w:firstLine="567"/>
        <w:jc w:val="both"/>
      </w:pPr>
      <w:r w:rsidRPr="00E67C4E">
        <w:t xml:space="preserve">Із  898 безробітних  допомогу по безробіттю отримують 812 осіб. Середня сума виплаченої допомоги по безробіттю у вересні  2022 року склала  </w:t>
      </w:r>
      <w:r w:rsidR="00E67C4E" w:rsidRPr="00E67C4E">
        <w:rPr>
          <w:lang w:val="ru-RU"/>
        </w:rPr>
        <w:t>3247,</w:t>
      </w:r>
      <w:r w:rsidRPr="00E67C4E">
        <w:rPr>
          <w:lang w:val="ru-RU"/>
        </w:rPr>
        <w:t>4</w:t>
      </w:r>
      <w:r w:rsidRPr="00E67C4E">
        <w:t xml:space="preserve"> грн.</w:t>
      </w:r>
    </w:p>
    <w:p w:rsidR="003345CE" w:rsidRPr="00E67C4E" w:rsidRDefault="003345CE" w:rsidP="00E67C4E">
      <w:pPr>
        <w:ind w:firstLine="567"/>
        <w:jc w:val="both"/>
      </w:pPr>
      <w:r w:rsidRPr="00E67C4E">
        <w:t>З метою підвищення якості та рівня комунікаці</w:t>
      </w:r>
      <w:r w:rsidR="00E67C4E" w:rsidRPr="00E67C4E">
        <w:t>ї з клієнтами служби зайнятості</w:t>
      </w:r>
      <w:r w:rsidRPr="00E67C4E">
        <w:t xml:space="preserve"> запроваджені та працюють  електронні сервіси. </w:t>
      </w:r>
      <w:r w:rsidR="00E67C4E" w:rsidRPr="00E67C4E">
        <w:t>Так</w:t>
      </w:r>
      <w:r w:rsidRPr="00E67C4E">
        <w:t xml:space="preserve"> на сайті Державної служби зайнятості працюють електронний кабінет роботодавця та електронний кабінет шукача роботи. Для відвідування</w:t>
      </w:r>
      <w:r w:rsidRPr="00E67C4E">
        <w:rPr>
          <w:shd w:val="clear" w:color="auto" w:fill="FFFFFF"/>
        </w:rPr>
        <w:t xml:space="preserve"> центру зайнятості громадяни можуть скористатися послугою </w:t>
      </w:r>
      <w:r w:rsidRPr="00E67C4E">
        <w:rPr>
          <w:rStyle w:val="af"/>
          <w:b w:val="0"/>
          <w:shd w:val="clear" w:color="auto" w:fill="FFFFFF"/>
        </w:rPr>
        <w:t>«Електронна черга»</w:t>
      </w:r>
      <w:r w:rsidRPr="00E67C4E">
        <w:rPr>
          <w:b/>
          <w:shd w:val="clear" w:color="auto" w:fill="FFFFFF"/>
        </w:rPr>
        <w:t>.</w:t>
      </w:r>
      <w:r w:rsidRPr="00E67C4E">
        <w:t xml:space="preserve"> </w:t>
      </w:r>
    </w:p>
    <w:p w:rsidR="003345CE" w:rsidRPr="00E67C4E" w:rsidRDefault="003345CE" w:rsidP="00E67C4E">
      <w:pPr>
        <w:tabs>
          <w:tab w:val="left" w:pos="567"/>
        </w:tabs>
        <w:ind w:firstLine="567"/>
        <w:jc w:val="both"/>
      </w:pPr>
      <w:r w:rsidRPr="00E67C4E">
        <w:t>Державної службою зайнятості створено ряд інформаційних ресурсів. Зокрема</w:t>
      </w:r>
      <w:r w:rsidR="00E67C4E" w:rsidRPr="00E67C4E">
        <w:t>, на веб</w:t>
      </w:r>
      <w:r w:rsidRPr="00E67C4E">
        <w:t>сайті  Державної служби зайнятості діє б</w:t>
      </w:r>
      <w:r w:rsidR="00E67C4E" w:rsidRPr="00E67C4E">
        <w:t>аза активних вакансій та резюме</w:t>
      </w:r>
      <w:r w:rsidRPr="00E67C4E">
        <w:t>, створені і працюю</w:t>
      </w:r>
      <w:r w:rsidR="00E67C4E" w:rsidRPr="00E67C4E">
        <w:t>ть телеграм-канали  вакансій Державного центру зайнятості та Полтавського обласного центру зайнятості</w:t>
      </w:r>
      <w:r w:rsidRPr="00E67C4E">
        <w:t xml:space="preserve">. До послуг громадян </w:t>
      </w:r>
      <w:r w:rsidRPr="00E67C4E">
        <w:rPr>
          <w:kern w:val="1"/>
          <w:bdr w:val="none" w:sz="0" w:space="0" w:color="auto" w:frame="1"/>
          <w:lang w:eastAsia="ar-SA"/>
        </w:rPr>
        <w:t>«</w:t>
      </w:r>
      <w:r w:rsidRPr="00E67C4E">
        <w:rPr>
          <w:kern w:val="36"/>
        </w:rPr>
        <w:t>Платформа з профорієнтац</w:t>
      </w:r>
      <w:r w:rsidR="00E67C4E" w:rsidRPr="00E67C4E">
        <w:rPr>
          <w:kern w:val="36"/>
        </w:rPr>
        <w:t>ії та розвитку кар</w:t>
      </w:r>
      <w:r w:rsidR="00E67C4E" w:rsidRPr="00E67C4E">
        <w:rPr>
          <w:kern w:val="36"/>
          <w:lang w:val="ru-RU"/>
        </w:rPr>
        <w:t>’</w:t>
      </w:r>
      <w:r w:rsidRPr="00E67C4E">
        <w:rPr>
          <w:kern w:val="36"/>
        </w:rPr>
        <w:t>єри» та  «</w:t>
      </w:r>
      <w:r w:rsidR="00E67C4E" w:rsidRPr="00E67C4E">
        <w:t>Освітній портал Державного центру зайнятості</w:t>
      </w:r>
      <w:r w:rsidRPr="00E67C4E">
        <w:t>»</w:t>
      </w:r>
      <w:r w:rsidRPr="00E67C4E">
        <w:rPr>
          <w:kern w:val="36"/>
        </w:rPr>
        <w:t>.</w:t>
      </w:r>
      <w:r w:rsidRPr="00E67C4E">
        <w:t xml:space="preserve"> </w:t>
      </w:r>
    </w:p>
    <w:p w:rsidR="003345CE" w:rsidRPr="00E67C4E" w:rsidRDefault="003345CE" w:rsidP="002B2525">
      <w:pPr>
        <w:ind w:firstLine="567"/>
        <w:jc w:val="both"/>
      </w:pPr>
      <w:r w:rsidRPr="00E67C4E">
        <w:t xml:space="preserve">Завдяки  підписанню угоди про співпрацю між Міністерством економіки України та провідними сайтами з пошуку роботи </w:t>
      </w:r>
      <w:r w:rsidR="00E67C4E" w:rsidRPr="00E67C4E">
        <w:t>(</w:t>
      </w:r>
      <w:r w:rsidRPr="00E67C4E">
        <w:t>work.ua, robota.ua, novarobota.ua, pi</w:t>
      </w:r>
      <w:r w:rsidR="00E67C4E" w:rsidRPr="00E67C4E">
        <w:t>dbir.com, grc.ua, ua.jooble.org)</w:t>
      </w:r>
      <w:r w:rsidRPr="00E67C4E">
        <w:t xml:space="preserve"> запрацював про</w:t>
      </w:r>
      <w:r w:rsidR="00E67C4E" w:rsidRPr="00E67C4E">
        <w:t>є</w:t>
      </w:r>
      <w:r w:rsidRPr="00E67C4E">
        <w:t>кт «Єдиний портал вакансій», який значно розширив діапазон  пошуку вакансій.</w:t>
      </w:r>
    </w:p>
    <w:p w:rsidR="003345CE" w:rsidRPr="00E67C4E" w:rsidRDefault="00E67C4E" w:rsidP="002B2525">
      <w:pPr>
        <w:ind w:firstLine="567"/>
        <w:jc w:val="both"/>
      </w:pPr>
      <w:r w:rsidRPr="00E67C4E">
        <w:t>Працює  можливість реєстрації</w:t>
      </w:r>
      <w:r w:rsidR="003345CE" w:rsidRPr="00E67C4E">
        <w:t>, припинення реєстрації та  видач</w:t>
      </w:r>
      <w:r w:rsidRPr="00E67C4E">
        <w:t>і</w:t>
      </w:r>
      <w:r w:rsidR="003345CE" w:rsidRPr="00E67C4E">
        <w:t xml:space="preserve"> направлень на роботу для безробітних через єдиний державний вебпортал електронних послуг </w:t>
      </w:r>
      <w:r>
        <w:t>«</w:t>
      </w:r>
      <w:r w:rsidR="003345CE" w:rsidRPr="00E67C4E">
        <w:t>Дія</w:t>
      </w:r>
      <w:r>
        <w:t>»</w:t>
      </w:r>
      <w:r w:rsidR="003345CE" w:rsidRPr="00E67C4E">
        <w:t xml:space="preserve"> та його мобільну версію.</w:t>
      </w:r>
    </w:p>
    <w:p w:rsidR="009A17D8" w:rsidRPr="0045444A" w:rsidRDefault="009A17D8" w:rsidP="002B2525">
      <w:pPr>
        <w:ind w:firstLine="567"/>
        <w:jc w:val="both"/>
        <w:rPr>
          <w:color w:val="FF0000"/>
        </w:rPr>
      </w:pPr>
    </w:p>
    <w:p w:rsidR="002B73FF" w:rsidRPr="00FD5B18" w:rsidRDefault="00D32C71" w:rsidP="002B2525">
      <w:pPr>
        <w:pStyle w:val="a5"/>
        <w:ind w:right="-39" w:firstLine="567"/>
        <w:jc w:val="center"/>
        <w:rPr>
          <w:rFonts w:ascii="Times New Roman" w:hAnsi="Times New Roman"/>
          <w:b/>
          <w:color w:val="auto"/>
          <w:sz w:val="24"/>
          <w:szCs w:val="24"/>
        </w:rPr>
      </w:pPr>
      <w:r w:rsidRPr="00FD5B18">
        <w:rPr>
          <w:rFonts w:ascii="Times New Roman" w:hAnsi="Times New Roman"/>
          <w:b/>
          <w:color w:val="auto"/>
          <w:sz w:val="24"/>
          <w:szCs w:val="24"/>
        </w:rPr>
        <w:t>1.16</w:t>
      </w:r>
      <w:r w:rsidR="00BF775F" w:rsidRPr="00FD5B18">
        <w:rPr>
          <w:rFonts w:ascii="Times New Roman" w:hAnsi="Times New Roman"/>
          <w:b/>
          <w:color w:val="auto"/>
          <w:sz w:val="24"/>
          <w:szCs w:val="24"/>
        </w:rPr>
        <w:t xml:space="preserve">. </w:t>
      </w:r>
      <w:r w:rsidR="002B73FF" w:rsidRPr="00FD5B18">
        <w:rPr>
          <w:rFonts w:ascii="Times New Roman" w:hAnsi="Times New Roman"/>
          <w:b/>
          <w:color w:val="auto"/>
          <w:sz w:val="24"/>
          <w:szCs w:val="24"/>
        </w:rPr>
        <w:t xml:space="preserve">Житлово-комунальне господарство </w:t>
      </w:r>
    </w:p>
    <w:p w:rsidR="00F110D6" w:rsidRPr="002B2525" w:rsidRDefault="00F110D6" w:rsidP="002B2525">
      <w:pPr>
        <w:pStyle w:val="a5"/>
        <w:tabs>
          <w:tab w:val="left" w:pos="993"/>
        </w:tabs>
        <w:ind w:right="-39" w:firstLine="567"/>
        <w:rPr>
          <w:rFonts w:ascii="Times New Roman" w:hAnsi="Times New Roman"/>
          <w:color w:val="FF0000"/>
          <w:sz w:val="24"/>
          <w:szCs w:val="24"/>
        </w:rPr>
      </w:pPr>
    </w:p>
    <w:p w:rsidR="00E81A56" w:rsidRPr="002B2525" w:rsidRDefault="00E81A56" w:rsidP="002B2525">
      <w:pPr>
        <w:shd w:val="clear" w:color="auto" w:fill="FFFFFF"/>
        <w:tabs>
          <w:tab w:val="left" w:pos="993"/>
        </w:tabs>
        <w:ind w:firstLine="567"/>
        <w:jc w:val="both"/>
      </w:pPr>
      <w:r w:rsidRPr="002B2525">
        <w:t>Забезпечення життя і роботи населення Лубенської територіальної громади</w:t>
      </w:r>
      <w:r w:rsidR="002B2525" w:rsidRPr="002B2525">
        <w:t xml:space="preserve"> </w:t>
      </w:r>
      <w:r w:rsidRPr="002B2525">
        <w:t>неможливе без повноцінного та якісного функціонування такої галузі, як житлово-комунальне господарство. Діяльність у цьому напрямку першочергово спрямовується на покращення якості послуг, які надаються населенню, втілення ефективних механізмів ресурсо- та енергозбереження тощо.</w:t>
      </w:r>
    </w:p>
    <w:p w:rsidR="00E81A56" w:rsidRPr="002B2525" w:rsidRDefault="00E81A56" w:rsidP="002B2525">
      <w:pPr>
        <w:pStyle w:val="Default"/>
        <w:tabs>
          <w:tab w:val="left" w:pos="993"/>
        </w:tabs>
        <w:ind w:firstLine="567"/>
        <w:jc w:val="both"/>
        <w:rPr>
          <w:color w:val="auto"/>
          <w:lang w:val="uk-UA"/>
        </w:rPr>
      </w:pPr>
      <w:r w:rsidRPr="002B2525">
        <w:rPr>
          <w:color w:val="auto"/>
          <w:lang w:val="uk-UA"/>
        </w:rPr>
        <w:lastRenderedPageBreak/>
        <w:t>Удосконалення управління та збереження житлового фонду, його модернізац</w:t>
      </w:r>
      <w:r w:rsidR="002B2525" w:rsidRPr="002B2525">
        <w:rPr>
          <w:color w:val="auto"/>
          <w:lang w:val="uk-UA"/>
        </w:rPr>
        <w:t>ія та заходи з енергозбереження є</w:t>
      </w:r>
      <w:r w:rsidRPr="002B2525">
        <w:rPr>
          <w:color w:val="auto"/>
          <w:lang w:val="uk-UA"/>
        </w:rPr>
        <w:t xml:space="preserve"> одн</w:t>
      </w:r>
      <w:r w:rsidR="002B2525" w:rsidRPr="002B2525">
        <w:rPr>
          <w:color w:val="auto"/>
          <w:lang w:val="uk-UA"/>
        </w:rPr>
        <w:t>ією</w:t>
      </w:r>
      <w:r w:rsidRPr="002B2525">
        <w:rPr>
          <w:color w:val="auto"/>
          <w:lang w:val="uk-UA"/>
        </w:rPr>
        <w:t xml:space="preserve"> з найважливіших проблем, що постають перед міською владою. </w:t>
      </w:r>
    </w:p>
    <w:p w:rsidR="002B2525" w:rsidRPr="002B2525" w:rsidRDefault="002B2525" w:rsidP="002B2525">
      <w:pPr>
        <w:tabs>
          <w:tab w:val="left" w:pos="993"/>
        </w:tabs>
        <w:ind w:firstLine="567"/>
        <w:jc w:val="both"/>
      </w:pPr>
      <w:r w:rsidRPr="002B2525">
        <w:t xml:space="preserve">На жаль, у зв’язку з повномасштабним вторгненням російської федерації на територію України та введенням воєнного стану частина запланованих робіт у 2022 році не виконана, так як не є критично необхідною. </w:t>
      </w:r>
    </w:p>
    <w:p w:rsidR="00E81A56" w:rsidRPr="002B2525" w:rsidRDefault="00E81A56" w:rsidP="002B2525">
      <w:pPr>
        <w:shd w:val="clear" w:color="auto" w:fill="FFFFFF"/>
        <w:tabs>
          <w:tab w:val="left" w:pos="993"/>
        </w:tabs>
        <w:ind w:firstLine="567"/>
        <w:jc w:val="both"/>
      </w:pPr>
      <w:r w:rsidRPr="002B2525">
        <w:t>Взаємодія об’єднань мешканців з міською владою є найважливішою передумовою для соціального партнерства на місцевому рівні, залучення мешканців до розв’язання проблем, зокрема, найактуальніших сьогодні проблем житлово-комунального господарства.</w:t>
      </w:r>
    </w:p>
    <w:p w:rsidR="002B2525" w:rsidRDefault="002B2525" w:rsidP="009C17BB">
      <w:pPr>
        <w:pStyle w:val="docdata"/>
        <w:tabs>
          <w:tab w:val="left" w:pos="851"/>
        </w:tabs>
        <w:spacing w:before="0" w:beforeAutospacing="0" w:after="0" w:afterAutospacing="0"/>
        <w:ind w:firstLine="567"/>
        <w:jc w:val="both"/>
        <w:rPr>
          <w:color w:val="000000"/>
        </w:rPr>
      </w:pPr>
      <w:r>
        <w:rPr>
          <w:color w:val="000000"/>
        </w:rPr>
        <w:t>У</w:t>
      </w:r>
      <w:r w:rsidR="00E81A56" w:rsidRPr="002B2525">
        <w:rPr>
          <w:color w:val="000000"/>
        </w:rPr>
        <w:t xml:space="preserve"> 2022 році н</w:t>
      </w:r>
      <w:r>
        <w:rPr>
          <w:color w:val="000000"/>
        </w:rPr>
        <w:t xml:space="preserve">а виконання </w:t>
      </w:r>
      <w:r w:rsidR="00E81A56" w:rsidRPr="002B2525">
        <w:rPr>
          <w:color w:val="000000"/>
        </w:rPr>
        <w:t>Програми фінансової підтримки об’єднань співвласників багатоквартирних будинків та житлово-будівельних кооперативів на 2021-2022</w:t>
      </w:r>
      <w:r w:rsidR="00E81A56" w:rsidRPr="002B2525">
        <w:rPr>
          <w:b/>
          <w:bCs/>
          <w:color w:val="000000"/>
        </w:rPr>
        <w:t> </w:t>
      </w:r>
      <w:r w:rsidR="00D166FE">
        <w:rPr>
          <w:color w:val="000000"/>
        </w:rPr>
        <w:t>роки</w:t>
      </w:r>
      <w:r w:rsidR="00E81A56" w:rsidRPr="002B2525">
        <w:rPr>
          <w:color w:val="000000"/>
        </w:rPr>
        <w:t> в бюджеті Лубенської територіальної громади заплановано 600 тис.</w:t>
      </w:r>
      <w:r>
        <w:rPr>
          <w:color w:val="000000"/>
        </w:rPr>
        <w:t xml:space="preserve"> </w:t>
      </w:r>
      <w:r w:rsidR="00E81A56" w:rsidRPr="002B2525">
        <w:rPr>
          <w:color w:val="000000"/>
        </w:rPr>
        <w:t>грн. на</w:t>
      </w:r>
      <w:r>
        <w:rPr>
          <w:color w:val="000000"/>
        </w:rPr>
        <w:t xml:space="preserve"> проведення робіт в ОСББ та ЖБК:</w:t>
      </w:r>
    </w:p>
    <w:p w:rsidR="00E81A56" w:rsidRPr="002B2525" w:rsidRDefault="002B2525" w:rsidP="009C17BB">
      <w:pPr>
        <w:pStyle w:val="docdata"/>
        <w:numPr>
          <w:ilvl w:val="0"/>
          <w:numId w:val="36"/>
        </w:numPr>
        <w:tabs>
          <w:tab w:val="left" w:pos="851"/>
        </w:tabs>
        <w:spacing w:before="0" w:beforeAutospacing="0" w:after="0" w:afterAutospacing="0"/>
        <w:ind w:left="0" w:firstLine="567"/>
        <w:jc w:val="both"/>
      </w:pPr>
      <w:r>
        <w:rPr>
          <w:color w:val="000000"/>
        </w:rPr>
        <w:t>Т</w:t>
      </w:r>
      <w:r w:rsidR="00E81A56" w:rsidRPr="002B2525">
        <w:rPr>
          <w:color w:val="000000"/>
        </w:rPr>
        <w:t>ехнічн</w:t>
      </w:r>
      <w:r>
        <w:rPr>
          <w:color w:val="000000"/>
        </w:rPr>
        <w:t>е</w:t>
      </w:r>
      <w:r w:rsidR="00E81A56" w:rsidRPr="002B2525">
        <w:rPr>
          <w:color w:val="000000"/>
        </w:rPr>
        <w:t xml:space="preserve"> переоснащенн</w:t>
      </w:r>
      <w:r>
        <w:rPr>
          <w:color w:val="000000"/>
        </w:rPr>
        <w:t>я</w:t>
      </w:r>
      <w:r w:rsidR="00E81A56" w:rsidRPr="002B2525">
        <w:rPr>
          <w:color w:val="000000"/>
        </w:rPr>
        <w:t xml:space="preserve"> (капітальн</w:t>
      </w:r>
      <w:r>
        <w:rPr>
          <w:color w:val="000000"/>
        </w:rPr>
        <w:t>ий</w:t>
      </w:r>
      <w:r w:rsidR="00E81A56" w:rsidRPr="002B2525">
        <w:rPr>
          <w:color w:val="000000"/>
        </w:rPr>
        <w:t xml:space="preserve"> ремонт) теплової мережі у підвальному приміщенні житлових будинків:</w:t>
      </w:r>
    </w:p>
    <w:p w:rsidR="00E81A56" w:rsidRPr="002B2525" w:rsidRDefault="002B2525" w:rsidP="009C17BB">
      <w:pPr>
        <w:pStyle w:val="ab"/>
        <w:numPr>
          <w:ilvl w:val="0"/>
          <w:numId w:val="14"/>
        </w:numPr>
        <w:tabs>
          <w:tab w:val="left" w:pos="851"/>
        </w:tabs>
        <w:spacing w:before="0" w:beforeAutospacing="0" w:after="0" w:afterAutospacing="0"/>
        <w:ind w:left="0" w:firstLine="567"/>
        <w:jc w:val="both"/>
        <w:rPr>
          <w:lang w:val="uk-UA"/>
        </w:rPr>
      </w:pPr>
      <w:r>
        <w:rPr>
          <w:color w:val="000000"/>
          <w:lang w:val="uk-UA"/>
        </w:rPr>
        <w:t>ОСББ «</w:t>
      </w:r>
      <w:r w:rsidR="00E81A56" w:rsidRPr="002B2525">
        <w:rPr>
          <w:color w:val="000000"/>
          <w:lang w:val="uk-UA"/>
        </w:rPr>
        <w:t>Г</w:t>
      </w:r>
      <w:r>
        <w:rPr>
          <w:color w:val="000000"/>
          <w:lang w:val="uk-UA"/>
        </w:rPr>
        <w:t>вардійська</w:t>
      </w:r>
      <w:r w:rsidR="00E81A56" w:rsidRPr="002B2525">
        <w:rPr>
          <w:color w:val="000000"/>
          <w:lang w:val="uk-UA"/>
        </w:rPr>
        <w:t xml:space="preserve"> 4</w:t>
      </w:r>
      <w:r>
        <w:rPr>
          <w:color w:val="000000"/>
          <w:lang w:val="uk-UA"/>
        </w:rPr>
        <w:t>»</w:t>
      </w:r>
      <w:r w:rsidR="00F54AC9">
        <w:rPr>
          <w:color w:val="000000"/>
          <w:lang w:val="uk-UA"/>
        </w:rPr>
        <w:t xml:space="preserve"> (вулиця Василя Стуса</w:t>
      </w:r>
      <w:r>
        <w:rPr>
          <w:color w:val="000000"/>
          <w:lang w:val="uk-UA"/>
        </w:rPr>
        <w:t>,</w:t>
      </w:r>
      <w:r w:rsidR="00E81A56" w:rsidRPr="002B2525">
        <w:rPr>
          <w:color w:val="000000"/>
          <w:lang w:val="uk-UA"/>
        </w:rPr>
        <w:t xml:space="preserve"> 4);</w:t>
      </w:r>
    </w:p>
    <w:p w:rsidR="00E81A56" w:rsidRPr="002B2525" w:rsidRDefault="002B2525" w:rsidP="009C17BB">
      <w:pPr>
        <w:pStyle w:val="ab"/>
        <w:numPr>
          <w:ilvl w:val="0"/>
          <w:numId w:val="14"/>
        </w:numPr>
        <w:tabs>
          <w:tab w:val="left" w:pos="851"/>
        </w:tabs>
        <w:spacing w:before="0" w:beforeAutospacing="0" w:after="0" w:afterAutospacing="0"/>
        <w:ind w:left="0" w:firstLine="567"/>
        <w:jc w:val="both"/>
        <w:rPr>
          <w:lang w:val="uk-UA"/>
        </w:rPr>
      </w:pPr>
      <w:r>
        <w:rPr>
          <w:color w:val="000000"/>
        </w:rPr>
        <w:t>ОСББ «Житло-плюс</w:t>
      </w:r>
      <w:r w:rsidR="00E81A56" w:rsidRPr="002B2525">
        <w:rPr>
          <w:color w:val="000000"/>
        </w:rPr>
        <w:t>»  (проспект Володимирський,</w:t>
      </w:r>
      <w:r>
        <w:rPr>
          <w:color w:val="000000"/>
          <w:lang w:val="uk-UA"/>
        </w:rPr>
        <w:t xml:space="preserve"> </w:t>
      </w:r>
      <w:r w:rsidR="00E81A56" w:rsidRPr="002B2525">
        <w:rPr>
          <w:color w:val="000000"/>
        </w:rPr>
        <w:t>99)</w:t>
      </w:r>
      <w:r>
        <w:rPr>
          <w:color w:val="000000"/>
          <w:lang w:val="uk-UA"/>
        </w:rPr>
        <w:t>.</w:t>
      </w:r>
    </w:p>
    <w:p w:rsidR="00E81A56" w:rsidRPr="002B2525" w:rsidRDefault="002B2525" w:rsidP="009C17BB">
      <w:pPr>
        <w:pStyle w:val="ab"/>
        <w:numPr>
          <w:ilvl w:val="0"/>
          <w:numId w:val="36"/>
        </w:numPr>
        <w:tabs>
          <w:tab w:val="left" w:pos="851"/>
        </w:tabs>
        <w:spacing w:before="0" w:beforeAutospacing="0" w:after="0" w:afterAutospacing="0"/>
        <w:ind w:left="0" w:firstLine="567"/>
        <w:jc w:val="both"/>
      </w:pPr>
      <w:r>
        <w:rPr>
          <w:color w:val="000000"/>
          <w:lang w:val="uk-UA"/>
        </w:rPr>
        <w:t>П</w:t>
      </w:r>
      <w:r w:rsidR="00E81A56" w:rsidRPr="002B2525">
        <w:rPr>
          <w:color w:val="000000"/>
        </w:rPr>
        <w:t>роведення робіт по технічному переоснащенню (капітальному ремонту) мереж електропостачання  житлов</w:t>
      </w:r>
      <w:r>
        <w:rPr>
          <w:color w:val="000000"/>
          <w:lang w:val="uk-UA"/>
        </w:rPr>
        <w:t>их</w:t>
      </w:r>
      <w:r w:rsidR="00E81A56" w:rsidRPr="002B2525">
        <w:rPr>
          <w:color w:val="000000"/>
        </w:rPr>
        <w:t xml:space="preserve"> будинк</w:t>
      </w:r>
      <w:r>
        <w:rPr>
          <w:color w:val="000000"/>
          <w:lang w:val="uk-UA"/>
        </w:rPr>
        <w:t>ів</w:t>
      </w:r>
      <w:r w:rsidR="00E81A56" w:rsidRPr="002B2525">
        <w:rPr>
          <w:color w:val="000000"/>
        </w:rPr>
        <w:t xml:space="preserve"> за адрес</w:t>
      </w:r>
      <w:r w:rsidR="00D166FE">
        <w:rPr>
          <w:color w:val="000000"/>
          <w:lang w:val="uk-UA"/>
        </w:rPr>
        <w:t>о</w:t>
      </w:r>
      <w:r w:rsidR="00E81A56" w:rsidRPr="002B2525">
        <w:rPr>
          <w:color w:val="000000"/>
        </w:rPr>
        <w:t xml:space="preserve">ю: </w:t>
      </w:r>
    </w:p>
    <w:p w:rsidR="00E81A56" w:rsidRPr="002B2525" w:rsidRDefault="002B2525" w:rsidP="009C17BB">
      <w:pPr>
        <w:pStyle w:val="ab"/>
        <w:numPr>
          <w:ilvl w:val="0"/>
          <w:numId w:val="14"/>
        </w:numPr>
        <w:tabs>
          <w:tab w:val="left" w:pos="851"/>
        </w:tabs>
        <w:spacing w:before="0" w:beforeAutospacing="0" w:after="0" w:afterAutospacing="0"/>
        <w:ind w:left="0" w:firstLine="567"/>
        <w:jc w:val="both"/>
      </w:pPr>
      <w:r>
        <w:rPr>
          <w:color w:val="000000"/>
        </w:rPr>
        <w:t xml:space="preserve">ОСББ </w:t>
      </w:r>
      <w:r>
        <w:rPr>
          <w:color w:val="000000"/>
          <w:lang w:val="uk-UA"/>
        </w:rPr>
        <w:t>«</w:t>
      </w:r>
      <w:r>
        <w:rPr>
          <w:color w:val="000000"/>
        </w:rPr>
        <w:t>Пентагон 106А</w:t>
      </w:r>
      <w:r>
        <w:rPr>
          <w:color w:val="000000"/>
          <w:lang w:val="uk-UA"/>
        </w:rPr>
        <w:t>»</w:t>
      </w:r>
      <w:r w:rsidR="00E81A56" w:rsidRPr="002B2525">
        <w:rPr>
          <w:color w:val="000000"/>
        </w:rPr>
        <w:t xml:space="preserve"> (проспект Володимирський, 106А);</w:t>
      </w:r>
    </w:p>
    <w:p w:rsidR="00E81A56" w:rsidRPr="009C17BB" w:rsidRDefault="00E81A56" w:rsidP="009C17BB">
      <w:pPr>
        <w:pStyle w:val="ab"/>
        <w:numPr>
          <w:ilvl w:val="0"/>
          <w:numId w:val="14"/>
        </w:numPr>
        <w:tabs>
          <w:tab w:val="left" w:pos="851"/>
        </w:tabs>
        <w:spacing w:before="0" w:beforeAutospacing="0" w:after="0" w:afterAutospacing="0"/>
        <w:ind w:left="0" w:firstLine="567"/>
        <w:jc w:val="both"/>
      </w:pPr>
      <w:r w:rsidRPr="009C17BB">
        <w:rPr>
          <w:color w:val="000000"/>
        </w:rPr>
        <w:t xml:space="preserve">ОСББ </w:t>
      </w:r>
      <w:r w:rsidR="009C17BB">
        <w:rPr>
          <w:color w:val="000000"/>
          <w:lang w:val="uk-UA"/>
        </w:rPr>
        <w:t>«</w:t>
      </w:r>
      <w:r w:rsidR="009C17BB">
        <w:rPr>
          <w:color w:val="000000"/>
        </w:rPr>
        <w:t>Гвардійська</w:t>
      </w:r>
      <w:r w:rsidRPr="009C17BB">
        <w:rPr>
          <w:color w:val="000000"/>
        </w:rPr>
        <w:t>  І</w:t>
      </w:r>
      <w:r w:rsidR="009C17BB">
        <w:rPr>
          <w:color w:val="000000"/>
          <w:lang w:val="uk-UA"/>
        </w:rPr>
        <w:t>»</w:t>
      </w:r>
      <w:r w:rsidRPr="009C17BB">
        <w:rPr>
          <w:color w:val="000000"/>
        </w:rPr>
        <w:t xml:space="preserve"> (вулиця </w:t>
      </w:r>
      <w:r w:rsidR="00F54AC9">
        <w:rPr>
          <w:color w:val="000000"/>
          <w:lang w:val="uk-UA"/>
        </w:rPr>
        <w:t>Василя Стуса</w:t>
      </w:r>
      <w:r w:rsidRPr="009C17BB">
        <w:rPr>
          <w:color w:val="000000"/>
        </w:rPr>
        <w:t>, 1)</w:t>
      </w:r>
      <w:r w:rsidR="009C17BB">
        <w:rPr>
          <w:color w:val="000000"/>
          <w:lang w:val="uk-UA"/>
        </w:rPr>
        <w:t>.</w:t>
      </w:r>
    </w:p>
    <w:p w:rsidR="00E81A56" w:rsidRPr="002B2525" w:rsidRDefault="00E81A56" w:rsidP="009C17BB">
      <w:pPr>
        <w:pStyle w:val="ab"/>
        <w:numPr>
          <w:ilvl w:val="0"/>
          <w:numId w:val="36"/>
        </w:numPr>
        <w:tabs>
          <w:tab w:val="left" w:pos="851"/>
        </w:tabs>
        <w:spacing w:before="0" w:beforeAutospacing="0" w:after="0" w:afterAutospacing="0"/>
        <w:ind w:left="0" w:firstLine="567"/>
        <w:jc w:val="both"/>
      </w:pPr>
      <w:r w:rsidRPr="002B2525">
        <w:rPr>
          <w:color w:val="000000"/>
        </w:rPr>
        <w:t>Проведення робіт по технічному переоснащенню (капітальному ремонту) мереж холодного, гарячого водопостачання та водовідведення житлов</w:t>
      </w:r>
      <w:r w:rsidR="009C17BB">
        <w:rPr>
          <w:color w:val="000000"/>
          <w:lang w:val="uk-UA"/>
        </w:rPr>
        <w:t>их</w:t>
      </w:r>
      <w:r w:rsidRPr="002B2525">
        <w:rPr>
          <w:color w:val="000000"/>
        </w:rPr>
        <w:t xml:space="preserve"> будинк</w:t>
      </w:r>
      <w:r w:rsidR="009C17BB">
        <w:rPr>
          <w:color w:val="000000"/>
          <w:lang w:val="uk-UA"/>
        </w:rPr>
        <w:t>ів</w:t>
      </w:r>
      <w:r w:rsidRPr="002B2525">
        <w:rPr>
          <w:color w:val="000000"/>
        </w:rPr>
        <w:t xml:space="preserve"> за адресою:</w:t>
      </w:r>
    </w:p>
    <w:p w:rsidR="00E81A56" w:rsidRPr="009C17BB" w:rsidRDefault="00E81A56" w:rsidP="009C17BB">
      <w:pPr>
        <w:pStyle w:val="ab"/>
        <w:numPr>
          <w:ilvl w:val="0"/>
          <w:numId w:val="14"/>
        </w:numPr>
        <w:tabs>
          <w:tab w:val="left" w:pos="851"/>
        </w:tabs>
        <w:spacing w:before="0" w:beforeAutospacing="0" w:after="0" w:afterAutospacing="0"/>
        <w:ind w:left="0" w:firstLine="567"/>
        <w:jc w:val="both"/>
      </w:pPr>
      <w:r w:rsidRPr="002B2525">
        <w:rPr>
          <w:color w:val="000000"/>
        </w:rPr>
        <w:t>ОСББ «В</w:t>
      </w:r>
      <w:r w:rsidR="009C17BB">
        <w:rPr>
          <w:color w:val="000000"/>
          <w:lang w:val="uk-UA"/>
        </w:rPr>
        <w:t>ишневецьких</w:t>
      </w:r>
      <w:r w:rsidRPr="002B2525">
        <w:rPr>
          <w:color w:val="000000"/>
        </w:rPr>
        <w:t xml:space="preserve"> 7» (вулиця Вишневецьких, 7);</w:t>
      </w:r>
    </w:p>
    <w:p w:rsidR="00E81A56" w:rsidRPr="002B2525" w:rsidRDefault="00E81A56" w:rsidP="009C17BB">
      <w:pPr>
        <w:pStyle w:val="ab"/>
        <w:numPr>
          <w:ilvl w:val="0"/>
          <w:numId w:val="14"/>
        </w:numPr>
        <w:tabs>
          <w:tab w:val="left" w:pos="851"/>
        </w:tabs>
        <w:spacing w:before="0" w:beforeAutospacing="0" w:after="0" w:afterAutospacing="0"/>
        <w:ind w:left="0" w:firstLine="567"/>
        <w:jc w:val="both"/>
      </w:pPr>
      <w:r w:rsidRPr="009C17BB">
        <w:rPr>
          <w:color w:val="000000"/>
        </w:rPr>
        <w:t>ОСББ «В</w:t>
      </w:r>
      <w:r w:rsidR="009C17BB">
        <w:rPr>
          <w:color w:val="000000"/>
          <w:lang w:val="uk-UA"/>
        </w:rPr>
        <w:t xml:space="preserve">ишневецьких </w:t>
      </w:r>
      <w:r w:rsidRPr="009C17BB">
        <w:rPr>
          <w:color w:val="000000"/>
        </w:rPr>
        <w:t>9»  (вулиця Вишневецьких, 9).</w:t>
      </w:r>
    </w:p>
    <w:p w:rsidR="00E81A56" w:rsidRPr="002B2525" w:rsidRDefault="009C17BB" w:rsidP="002B2525">
      <w:pPr>
        <w:pStyle w:val="ab"/>
        <w:tabs>
          <w:tab w:val="left" w:pos="993"/>
        </w:tabs>
        <w:spacing w:before="0" w:beforeAutospacing="0" w:after="0" w:afterAutospacing="0"/>
        <w:ind w:firstLine="567"/>
        <w:jc w:val="both"/>
      </w:pPr>
      <w:r>
        <w:rPr>
          <w:color w:val="000000"/>
        </w:rPr>
        <w:t xml:space="preserve">На виконання </w:t>
      </w:r>
      <w:r w:rsidR="00E81A56" w:rsidRPr="002B2525">
        <w:rPr>
          <w:color w:val="000000"/>
        </w:rPr>
        <w:t>Програми фінансової підтримки об’єднань співвласників багатоквартирних будинків та житлово-будівельних кооперативів на 2023-2024</w:t>
      </w:r>
      <w:r w:rsidR="00E81A56" w:rsidRPr="002B2525">
        <w:rPr>
          <w:b/>
          <w:bCs/>
          <w:color w:val="000000"/>
        </w:rPr>
        <w:t> </w:t>
      </w:r>
      <w:r>
        <w:rPr>
          <w:color w:val="000000"/>
        </w:rPr>
        <w:t>роки</w:t>
      </w:r>
      <w:r>
        <w:rPr>
          <w:color w:val="000000"/>
          <w:lang w:val="uk-UA"/>
        </w:rPr>
        <w:t xml:space="preserve"> у</w:t>
      </w:r>
      <w:r w:rsidR="00E81A56" w:rsidRPr="002B2525">
        <w:rPr>
          <w:color w:val="000000"/>
        </w:rPr>
        <w:t xml:space="preserve"> бюджеті Лубенської територіальної громади заплановано </w:t>
      </w:r>
      <w:r>
        <w:rPr>
          <w:color w:val="000000"/>
        </w:rPr>
        <w:t>1</w:t>
      </w:r>
      <w:r w:rsidR="00E81A56" w:rsidRPr="002B2525">
        <w:rPr>
          <w:color w:val="000000"/>
        </w:rPr>
        <w:t>500</w:t>
      </w:r>
      <w:r>
        <w:rPr>
          <w:color w:val="000000"/>
          <w:lang w:val="uk-UA"/>
        </w:rPr>
        <w:t>,0</w:t>
      </w:r>
      <w:r w:rsidR="00E81A56" w:rsidRPr="002B2525">
        <w:rPr>
          <w:color w:val="000000"/>
        </w:rPr>
        <w:t xml:space="preserve">  тис.</w:t>
      </w:r>
      <w:r>
        <w:rPr>
          <w:color w:val="000000"/>
          <w:lang w:val="uk-UA"/>
        </w:rPr>
        <w:t xml:space="preserve"> </w:t>
      </w:r>
      <w:r w:rsidR="00E81A56" w:rsidRPr="002B2525">
        <w:rPr>
          <w:color w:val="000000"/>
        </w:rPr>
        <w:t>грн.</w:t>
      </w:r>
    </w:p>
    <w:p w:rsidR="00E81A56" w:rsidRPr="002B2525" w:rsidRDefault="00E81A56" w:rsidP="002B2525">
      <w:pPr>
        <w:pStyle w:val="docdata"/>
        <w:tabs>
          <w:tab w:val="left" w:pos="993"/>
        </w:tabs>
        <w:spacing w:before="0" w:beforeAutospacing="0" w:after="0" w:afterAutospacing="0"/>
        <w:ind w:firstLine="567"/>
        <w:jc w:val="both"/>
      </w:pPr>
      <w:r w:rsidRPr="002B2525">
        <w:rPr>
          <w:color w:val="000000"/>
        </w:rPr>
        <w:t xml:space="preserve">На виконання Програми співфінансування капітальних ремонтів багатоквартирних житлових будинків у 2022 році виділено та профінансовано робіт з капітального ремонту на суму </w:t>
      </w:r>
      <w:r w:rsidRPr="009C17BB">
        <w:rPr>
          <w:color w:val="FF0000"/>
        </w:rPr>
        <w:t>320,268 тис. грн.</w:t>
      </w:r>
      <w:r w:rsidRPr="002B2525">
        <w:rPr>
          <w:color w:val="000000"/>
        </w:rPr>
        <w:t>, а саме:</w:t>
      </w:r>
    </w:p>
    <w:p w:rsidR="00E81A56" w:rsidRPr="002B2525" w:rsidRDefault="009C17BB" w:rsidP="002B2525">
      <w:pPr>
        <w:pStyle w:val="ab"/>
        <w:tabs>
          <w:tab w:val="left" w:pos="993"/>
        </w:tabs>
        <w:spacing w:before="0" w:beforeAutospacing="0" w:after="0" w:afterAutospacing="0"/>
        <w:ind w:firstLine="567"/>
        <w:jc w:val="both"/>
      </w:pPr>
      <w:r>
        <w:rPr>
          <w:color w:val="000000"/>
        </w:rPr>
        <w:t xml:space="preserve">- технічне переоснащення </w:t>
      </w:r>
      <w:r w:rsidR="00E81A56" w:rsidRPr="002B2525">
        <w:rPr>
          <w:color w:val="000000"/>
        </w:rPr>
        <w:t>(капітальний ремонт) холодного водопостачання та водовідведення житлового будинку за адресою</w:t>
      </w:r>
      <w:r>
        <w:rPr>
          <w:color w:val="000000"/>
          <w:lang w:val="uk-UA"/>
        </w:rPr>
        <w:t>:</w:t>
      </w:r>
      <w:r w:rsidR="00E81A56" w:rsidRPr="002B2525">
        <w:rPr>
          <w:color w:val="000000"/>
        </w:rPr>
        <w:t xml:space="preserve"> вул. Прикордонників, 60А </w:t>
      </w:r>
      <w:r>
        <w:rPr>
          <w:color w:val="000000"/>
          <w:lang w:val="uk-UA"/>
        </w:rPr>
        <w:t>(</w:t>
      </w:r>
      <w:r w:rsidR="00E81A56" w:rsidRPr="002B2525">
        <w:rPr>
          <w:color w:val="000000"/>
        </w:rPr>
        <w:t>під’їзди 1, 2</w:t>
      </w:r>
      <w:r>
        <w:rPr>
          <w:color w:val="000000"/>
          <w:lang w:val="uk-UA"/>
        </w:rPr>
        <w:t>)</w:t>
      </w:r>
      <w:r w:rsidR="00E81A56" w:rsidRPr="002B2525">
        <w:rPr>
          <w:color w:val="000000"/>
        </w:rPr>
        <w:t xml:space="preserve"> </w:t>
      </w:r>
      <w:r>
        <w:rPr>
          <w:color w:val="000000"/>
        </w:rPr>
        <w:t xml:space="preserve">на суму </w:t>
      </w:r>
      <w:r w:rsidR="00E81A56" w:rsidRPr="002B2525">
        <w:rPr>
          <w:color w:val="000000"/>
        </w:rPr>
        <w:t>136,347 тис. грн.; </w:t>
      </w:r>
    </w:p>
    <w:p w:rsidR="00E81A56" w:rsidRPr="002B2525" w:rsidRDefault="009C17BB" w:rsidP="002B2525">
      <w:pPr>
        <w:pStyle w:val="ab"/>
        <w:tabs>
          <w:tab w:val="left" w:pos="993"/>
        </w:tabs>
        <w:spacing w:before="0" w:beforeAutospacing="0" w:after="0" w:afterAutospacing="0"/>
        <w:ind w:firstLine="567"/>
        <w:jc w:val="both"/>
      </w:pPr>
      <w:r>
        <w:rPr>
          <w:color w:val="000000"/>
        </w:rPr>
        <w:t>- те</w:t>
      </w:r>
      <w:r w:rsidR="00E81A56" w:rsidRPr="002B2525">
        <w:rPr>
          <w:color w:val="000000"/>
        </w:rPr>
        <w:t>хнічне переоснащення (капітальний ремонт) гарячого водопостачання житлового будинку за адресою</w:t>
      </w:r>
      <w:r>
        <w:rPr>
          <w:color w:val="000000"/>
          <w:lang w:val="uk-UA"/>
        </w:rPr>
        <w:t>:</w:t>
      </w:r>
      <w:r w:rsidR="00E81A56" w:rsidRPr="002B2525">
        <w:rPr>
          <w:color w:val="000000"/>
        </w:rPr>
        <w:t xml:space="preserve"> проспект Володимирський, 135 на суму 51,519 тис. грн.;</w:t>
      </w:r>
    </w:p>
    <w:p w:rsidR="00E81A56" w:rsidRPr="002B2525" w:rsidRDefault="009C17BB" w:rsidP="002B2525">
      <w:pPr>
        <w:pStyle w:val="ab"/>
        <w:tabs>
          <w:tab w:val="left" w:pos="993"/>
        </w:tabs>
        <w:spacing w:before="0" w:beforeAutospacing="0" w:after="0" w:afterAutospacing="0"/>
        <w:ind w:firstLine="567"/>
        <w:jc w:val="both"/>
      </w:pPr>
      <w:r>
        <w:rPr>
          <w:color w:val="000000"/>
        </w:rPr>
        <w:t>- т</w:t>
      </w:r>
      <w:r w:rsidR="00E81A56" w:rsidRPr="002B2525">
        <w:rPr>
          <w:color w:val="000000"/>
        </w:rPr>
        <w:t>ехнічне переоснащення (капітальний ремонт) гарячого водопостачання житлового будинку за адресою</w:t>
      </w:r>
      <w:r>
        <w:rPr>
          <w:color w:val="000000"/>
          <w:lang w:val="uk-UA"/>
        </w:rPr>
        <w:t>:</w:t>
      </w:r>
      <w:r w:rsidR="00E81A56" w:rsidRPr="002B2525">
        <w:rPr>
          <w:color w:val="000000"/>
        </w:rPr>
        <w:t xml:space="preserve"> проспект Володимирський, 47 </w:t>
      </w:r>
      <w:r>
        <w:rPr>
          <w:color w:val="000000"/>
        </w:rPr>
        <w:t>на суму</w:t>
      </w:r>
      <w:r w:rsidR="00E81A56" w:rsidRPr="002B2525">
        <w:rPr>
          <w:color w:val="000000"/>
        </w:rPr>
        <w:t xml:space="preserve"> 51,063 тис. грн.;</w:t>
      </w:r>
    </w:p>
    <w:p w:rsidR="00E81A56" w:rsidRPr="002B2525" w:rsidRDefault="009C17BB" w:rsidP="002B2525">
      <w:pPr>
        <w:pStyle w:val="ab"/>
        <w:tabs>
          <w:tab w:val="left" w:pos="993"/>
        </w:tabs>
        <w:spacing w:before="0" w:beforeAutospacing="0" w:after="0" w:afterAutospacing="0"/>
        <w:ind w:firstLine="567"/>
        <w:jc w:val="both"/>
      </w:pPr>
      <w:r>
        <w:rPr>
          <w:color w:val="000000"/>
        </w:rPr>
        <w:t>- т</w:t>
      </w:r>
      <w:r w:rsidR="00E81A56" w:rsidRPr="002B2525">
        <w:rPr>
          <w:color w:val="000000"/>
        </w:rPr>
        <w:t>ехнічне переоснащення (капітальний ремонт) гарячого водопостачання житлового будинку за адресою</w:t>
      </w:r>
      <w:r>
        <w:rPr>
          <w:color w:val="000000"/>
          <w:lang w:val="uk-UA"/>
        </w:rPr>
        <w:t>:</w:t>
      </w:r>
      <w:r w:rsidR="00E81A56" w:rsidRPr="002B2525">
        <w:rPr>
          <w:color w:val="000000"/>
        </w:rPr>
        <w:t xml:space="preserve"> провулок </w:t>
      </w:r>
      <w:r w:rsidR="00E86385">
        <w:rPr>
          <w:color w:val="000000"/>
          <w:lang w:val="uk-UA"/>
        </w:rPr>
        <w:t>Василя Стуса</w:t>
      </w:r>
      <w:r w:rsidR="00E81A56" w:rsidRPr="002B2525">
        <w:rPr>
          <w:color w:val="000000"/>
        </w:rPr>
        <w:t xml:space="preserve">, 29А </w:t>
      </w:r>
      <w:r>
        <w:rPr>
          <w:color w:val="000000"/>
        </w:rPr>
        <w:t>на суму</w:t>
      </w:r>
      <w:r w:rsidR="00E81A56" w:rsidRPr="002B2525">
        <w:rPr>
          <w:color w:val="000000"/>
        </w:rPr>
        <w:t xml:space="preserve"> 49,647 тис. грн.;</w:t>
      </w:r>
    </w:p>
    <w:p w:rsidR="00E81A56" w:rsidRPr="002B2525" w:rsidRDefault="009C17BB" w:rsidP="002B2525">
      <w:pPr>
        <w:pStyle w:val="ab"/>
        <w:tabs>
          <w:tab w:val="left" w:pos="993"/>
        </w:tabs>
        <w:spacing w:before="0" w:beforeAutospacing="0" w:after="0" w:afterAutospacing="0"/>
        <w:ind w:firstLine="567"/>
        <w:jc w:val="both"/>
      </w:pPr>
      <w:r>
        <w:rPr>
          <w:color w:val="000000"/>
        </w:rPr>
        <w:t>- т</w:t>
      </w:r>
      <w:r w:rsidR="00E81A56" w:rsidRPr="002B2525">
        <w:rPr>
          <w:color w:val="000000"/>
        </w:rPr>
        <w:t>ехнічне переоснащення (капітальний ремонт) гарячого водопостачання житлового будинку за адресою</w:t>
      </w:r>
      <w:r>
        <w:rPr>
          <w:color w:val="000000"/>
          <w:lang w:val="uk-UA"/>
        </w:rPr>
        <w:t>:</w:t>
      </w:r>
      <w:r w:rsidR="00E81A56" w:rsidRPr="002B2525">
        <w:rPr>
          <w:color w:val="000000"/>
        </w:rPr>
        <w:t xml:space="preserve"> провулок </w:t>
      </w:r>
      <w:r w:rsidR="00E86385">
        <w:rPr>
          <w:color w:val="000000"/>
          <w:lang w:val="uk-UA"/>
        </w:rPr>
        <w:t>Василя Стуса</w:t>
      </w:r>
      <w:r w:rsidR="00E81A56" w:rsidRPr="002B2525">
        <w:rPr>
          <w:color w:val="000000"/>
        </w:rPr>
        <w:t xml:space="preserve">, 33 </w:t>
      </w:r>
      <w:r>
        <w:rPr>
          <w:color w:val="000000"/>
        </w:rPr>
        <w:t>на суму</w:t>
      </w:r>
      <w:r w:rsidR="00E81A56" w:rsidRPr="002B2525">
        <w:rPr>
          <w:color w:val="000000"/>
        </w:rPr>
        <w:t xml:space="preserve"> 49,647 тис. грн.</w:t>
      </w:r>
    </w:p>
    <w:p w:rsidR="00E81A56" w:rsidRPr="002B2525" w:rsidRDefault="00E81A56" w:rsidP="002B2525">
      <w:pPr>
        <w:pStyle w:val="ab"/>
        <w:tabs>
          <w:tab w:val="left" w:pos="993"/>
        </w:tabs>
        <w:spacing w:before="0" w:beforeAutospacing="0" w:after="0" w:afterAutospacing="0"/>
        <w:ind w:firstLine="567"/>
        <w:jc w:val="both"/>
      </w:pPr>
      <w:r w:rsidRPr="002B2525">
        <w:rPr>
          <w:color w:val="000000"/>
        </w:rPr>
        <w:t xml:space="preserve">На виконання проєкту «Капітальний ремонт прибудинкової території житлового будинку №7 по вул. Чкалова, 7 в м. Лубни Полтавської області. Коригування» залишок коштів </w:t>
      </w:r>
      <w:r w:rsidR="009C17BB">
        <w:rPr>
          <w:color w:val="000000"/>
          <w:lang w:val="uk-UA"/>
        </w:rPr>
        <w:t>складає</w:t>
      </w:r>
      <w:r w:rsidRPr="002B2525">
        <w:rPr>
          <w:color w:val="000000"/>
        </w:rPr>
        <w:t xml:space="preserve"> 500,00 тис. грн.</w:t>
      </w:r>
    </w:p>
    <w:p w:rsidR="004F5F7C" w:rsidRDefault="004F5F7C" w:rsidP="002B2525">
      <w:pPr>
        <w:pStyle w:val="ab"/>
        <w:tabs>
          <w:tab w:val="left" w:pos="993"/>
        </w:tabs>
        <w:spacing w:before="0" w:beforeAutospacing="0" w:after="0" w:afterAutospacing="0"/>
        <w:ind w:firstLine="567"/>
        <w:jc w:val="both"/>
        <w:rPr>
          <w:b/>
        </w:rPr>
      </w:pPr>
    </w:p>
    <w:p w:rsidR="002B2525" w:rsidRPr="002B2525" w:rsidRDefault="00E81A56" w:rsidP="002B2525">
      <w:pPr>
        <w:pStyle w:val="ab"/>
        <w:tabs>
          <w:tab w:val="left" w:pos="993"/>
        </w:tabs>
        <w:spacing w:before="0" w:beforeAutospacing="0" w:after="0" w:afterAutospacing="0"/>
        <w:ind w:firstLine="567"/>
        <w:jc w:val="both"/>
        <w:rPr>
          <w:lang w:val="uk-UA"/>
        </w:rPr>
      </w:pPr>
      <w:r w:rsidRPr="002B2525">
        <w:rPr>
          <w:b/>
        </w:rPr>
        <w:t>Комунальне підприємство «Лубни-водоканал»</w:t>
      </w:r>
      <w:r w:rsidRPr="002B2525">
        <w:t xml:space="preserve"> </w:t>
      </w:r>
      <w:r w:rsidR="002B2525" w:rsidRPr="002B2525">
        <w:rPr>
          <w:lang w:val="uk-UA"/>
        </w:rPr>
        <w:t>на своєму балансі має  та експлуатує  3 водозабірні майданчики, 5 підвищувальних насосних станцій, 42 артезіанські</w:t>
      </w:r>
      <w:r w:rsidR="004F5F7C">
        <w:rPr>
          <w:lang w:val="uk-UA"/>
        </w:rPr>
        <w:t xml:space="preserve"> свердловини, 2 каналізаційно-</w:t>
      </w:r>
      <w:r w:rsidR="002B2525" w:rsidRPr="002B2525">
        <w:rPr>
          <w:lang w:val="uk-UA"/>
        </w:rPr>
        <w:t>очи</w:t>
      </w:r>
      <w:r w:rsidR="004F5F7C">
        <w:rPr>
          <w:lang w:val="uk-UA"/>
        </w:rPr>
        <w:t>сні споруди, 12 каналізаційно-</w:t>
      </w:r>
      <w:r w:rsidR="002B2525" w:rsidRPr="002B2525">
        <w:rPr>
          <w:lang w:val="uk-UA"/>
        </w:rPr>
        <w:t>насосних станцій, підприємство обслуговує 136,6 км. водопровідних мереж та 57,3 км. каналізації,</w:t>
      </w:r>
      <w:r w:rsidR="004F5F7C">
        <w:rPr>
          <w:lang w:val="uk-UA"/>
        </w:rPr>
        <w:t xml:space="preserve"> </w:t>
      </w:r>
      <w:r w:rsidR="002B2525" w:rsidRPr="002B2525">
        <w:rPr>
          <w:lang w:val="uk-UA"/>
        </w:rPr>
        <w:t>42 км. повітряних та підземних кабельних ліній, 16 трансформаторних підстанцій.</w:t>
      </w:r>
    </w:p>
    <w:p w:rsidR="002B2525" w:rsidRPr="002B2525" w:rsidRDefault="002B2525" w:rsidP="002B2525">
      <w:pPr>
        <w:tabs>
          <w:tab w:val="left" w:pos="993"/>
        </w:tabs>
        <w:ind w:firstLine="567"/>
        <w:jc w:val="both"/>
      </w:pPr>
      <w:r w:rsidRPr="002B2525">
        <w:t>З метою своєчасної та якісної підготовки об’єктів водопостачання, водов</w:t>
      </w:r>
      <w:r w:rsidR="004F5F7C">
        <w:t>ідведення до роботи в осінньо-</w:t>
      </w:r>
      <w:r w:rsidRPr="002B2525">
        <w:t>зимовий період 2022/2023 років на підприємстві розроблено та затверджено заходи по підготовці до проходженн</w:t>
      </w:r>
      <w:r w:rsidR="00D166FE">
        <w:t>я</w:t>
      </w:r>
      <w:r w:rsidRPr="002B2525">
        <w:t xml:space="preserve"> </w:t>
      </w:r>
      <w:r w:rsidR="004F5F7C">
        <w:t>цього</w:t>
      </w:r>
      <w:r w:rsidRPr="002B2525">
        <w:t xml:space="preserve"> періоду, які вик</w:t>
      </w:r>
      <w:r w:rsidR="004F5F7C">
        <w:t>онуються у</w:t>
      </w:r>
      <w:r w:rsidRPr="002B2525">
        <w:t xml:space="preserve"> запланованих обсягах.</w:t>
      </w:r>
    </w:p>
    <w:p w:rsidR="00E81A56" w:rsidRPr="002B2525" w:rsidRDefault="00E81A56" w:rsidP="002B2525">
      <w:pPr>
        <w:tabs>
          <w:tab w:val="left" w:pos="993"/>
        </w:tabs>
        <w:ind w:firstLine="567"/>
        <w:jc w:val="both"/>
      </w:pPr>
      <w:r w:rsidRPr="002B2525">
        <w:t xml:space="preserve">Станом на </w:t>
      </w:r>
      <w:r w:rsidR="00D166FE">
        <w:t>жовтень 20</w:t>
      </w:r>
      <w:r w:rsidRPr="002B2525">
        <w:t>22 року в ході підготовки виконано наступні заходи:</w:t>
      </w:r>
    </w:p>
    <w:p w:rsidR="00E81A56" w:rsidRPr="002B2525" w:rsidRDefault="00E81A56" w:rsidP="002B2525">
      <w:pPr>
        <w:tabs>
          <w:tab w:val="left" w:pos="993"/>
        </w:tabs>
        <w:ind w:firstLine="567"/>
        <w:jc w:val="both"/>
        <w:rPr>
          <w:b/>
        </w:rPr>
      </w:pPr>
      <w:r w:rsidRPr="002B2525">
        <w:rPr>
          <w:b/>
          <w:lang w:val="en-US"/>
        </w:rPr>
        <w:t>I</w:t>
      </w:r>
      <w:r w:rsidRPr="002B2525">
        <w:rPr>
          <w:b/>
        </w:rPr>
        <w:t>. Відділ водопровідно – кана</w:t>
      </w:r>
      <w:r w:rsidR="004F5F7C">
        <w:rPr>
          <w:b/>
        </w:rPr>
        <w:t>лізаційних мереж міста:</w:t>
      </w:r>
    </w:p>
    <w:p w:rsidR="00E81A56" w:rsidRPr="002B2525" w:rsidRDefault="00E81A56" w:rsidP="002B2525">
      <w:pPr>
        <w:tabs>
          <w:tab w:val="left" w:pos="993"/>
        </w:tabs>
        <w:ind w:firstLine="567"/>
        <w:jc w:val="both"/>
      </w:pPr>
      <w:r w:rsidRPr="002B2525">
        <w:t>1.Заміна аварійних ділянок мереж водопостачання:</w:t>
      </w:r>
    </w:p>
    <w:p w:rsidR="00E81A56" w:rsidRPr="002B2525" w:rsidRDefault="00E81A56" w:rsidP="002B2525">
      <w:pPr>
        <w:tabs>
          <w:tab w:val="left" w:pos="993"/>
        </w:tabs>
        <w:ind w:firstLine="567"/>
        <w:jc w:val="both"/>
      </w:pPr>
      <w:r w:rsidRPr="002B2525">
        <w:lastRenderedPageBreak/>
        <w:t>-</w:t>
      </w:r>
      <w:r w:rsidR="004F5F7C">
        <w:t xml:space="preserve"> </w:t>
      </w:r>
      <w:r w:rsidRPr="002B2525">
        <w:t xml:space="preserve">вул.Старотроїцька,1 </w:t>
      </w:r>
      <w:r w:rsidR="004F5F7C">
        <w:t xml:space="preserve">(труба </w:t>
      </w:r>
      <w:r w:rsidRPr="002B2525">
        <w:t>Ø110мм – 15 м.п.</w:t>
      </w:r>
      <w:r w:rsidR="004F5F7C">
        <w:t>);</w:t>
      </w:r>
    </w:p>
    <w:p w:rsidR="00E81A56" w:rsidRPr="002B2525" w:rsidRDefault="00E81A56" w:rsidP="002B2525">
      <w:pPr>
        <w:tabs>
          <w:tab w:val="left" w:pos="993"/>
        </w:tabs>
        <w:ind w:firstLine="567"/>
        <w:jc w:val="both"/>
      </w:pPr>
      <w:r w:rsidRPr="002B2525">
        <w:t>-</w:t>
      </w:r>
      <w:r w:rsidR="004F5F7C">
        <w:t xml:space="preserve"> </w:t>
      </w:r>
      <w:r w:rsidRPr="002B2525">
        <w:rPr>
          <w:lang w:val="en-US"/>
        </w:rPr>
        <w:t>II</w:t>
      </w:r>
      <w:r w:rsidRPr="002B2525">
        <w:t xml:space="preserve"> провулок вул.</w:t>
      </w:r>
      <w:r w:rsidR="004F5F7C">
        <w:t xml:space="preserve"> </w:t>
      </w:r>
      <w:r w:rsidRPr="002B2525">
        <w:t>Авіаторської,</w:t>
      </w:r>
      <w:r w:rsidR="004F5F7C">
        <w:t xml:space="preserve"> </w:t>
      </w:r>
      <w:r w:rsidRPr="002B2525">
        <w:t xml:space="preserve">6 </w:t>
      </w:r>
      <w:r w:rsidR="004F5F7C">
        <w:t>(</w:t>
      </w:r>
      <w:r w:rsidRPr="002B2525">
        <w:t>труба Ø40мм – 10 м.п.</w:t>
      </w:r>
      <w:r w:rsidR="004F5F7C">
        <w:t>);</w:t>
      </w:r>
    </w:p>
    <w:p w:rsidR="00E81A56" w:rsidRPr="002B2525" w:rsidRDefault="00E81A56" w:rsidP="002B2525">
      <w:pPr>
        <w:tabs>
          <w:tab w:val="left" w:pos="993"/>
        </w:tabs>
        <w:ind w:firstLine="567"/>
        <w:jc w:val="both"/>
      </w:pPr>
      <w:r w:rsidRPr="002B2525">
        <w:t>-</w:t>
      </w:r>
      <w:r w:rsidR="00DD20FB">
        <w:t xml:space="preserve"> </w:t>
      </w:r>
      <w:r w:rsidRPr="002B2525">
        <w:t>вул.</w:t>
      </w:r>
      <w:r w:rsidR="00DD20FB">
        <w:t xml:space="preserve"> </w:t>
      </w:r>
      <w:r w:rsidR="00D104AD">
        <w:t>Захисників України</w:t>
      </w:r>
      <w:r w:rsidRPr="002B2525">
        <w:t xml:space="preserve">, 21 </w:t>
      </w:r>
      <w:r w:rsidR="00DD20FB">
        <w:t xml:space="preserve">(труба </w:t>
      </w:r>
      <w:r w:rsidRPr="002B2525">
        <w:t>Ø110мм – 4 м.п.</w:t>
      </w:r>
      <w:r w:rsidR="00DD20FB">
        <w:t>);</w:t>
      </w:r>
    </w:p>
    <w:p w:rsidR="00E81A56" w:rsidRPr="002B2525" w:rsidRDefault="00E81A56" w:rsidP="002B2525">
      <w:pPr>
        <w:tabs>
          <w:tab w:val="left" w:pos="993"/>
        </w:tabs>
        <w:ind w:firstLine="567"/>
        <w:jc w:val="both"/>
      </w:pPr>
      <w:r w:rsidRPr="002B2525">
        <w:t>-</w:t>
      </w:r>
      <w:r w:rsidR="00DD20FB">
        <w:t xml:space="preserve"> </w:t>
      </w:r>
      <w:r w:rsidRPr="002B2525">
        <w:t>вул.</w:t>
      </w:r>
      <w:r w:rsidR="00DD20FB">
        <w:t xml:space="preserve"> </w:t>
      </w:r>
      <w:r w:rsidRPr="002B2525">
        <w:t xml:space="preserve">Першотравнева, 14 </w:t>
      </w:r>
      <w:r w:rsidR="00DD20FB">
        <w:t xml:space="preserve">(труба </w:t>
      </w:r>
      <w:r w:rsidRPr="002B2525">
        <w:t>Ø50мм – 2 м.п.</w:t>
      </w:r>
      <w:r w:rsidR="00DD20FB">
        <w:t>);</w:t>
      </w:r>
    </w:p>
    <w:p w:rsidR="00E81A56" w:rsidRPr="002B2525" w:rsidRDefault="00E81A56" w:rsidP="002B2525">
      <w:pPr>
        <w:tabs>
          <w:tab w:val="left" w:pos="993"/>
        </w:tabs>
        <w:ind w:firstLine="567"/>
        <w:jc w:val="both"/>
      </w:pPr>
      <w:r w:rsidRPr="002B2525">
        <w:t>-</w:t>
      </w:r>
      <w:r w:rsidR="00DD20FB">
        <w:t xml:space="preserve"> </w:t>
      </w:r>
      <w:r w:rsidRPr="002B2525">
        <w:rPr>
          <w:lang w:val="en-US"/>
        </w:rPr>
        <w:t>III</w:t>
      </w:r>
      <w:r w:rsidR="00DD20FB">
        <w:rPr>
          <w:vertAlign w:val="superscript"/>
        </w:rPr>
        <w:t xml:space="preserve"> </w:t>
      </w:r>
      <w:r w:rsidRPr="002B2525">
        <w:t>туп.</w:t>
      </w:r>
      <w:r w:rsidR="00DD20FB">
        <w:t xml:space="preserve"> </w:t>
      </w:r>
      <w:r w:rsidR="00F034CF">
        <w:t>Посульський узвіз</w:t>
      </w:r>
      <w:r w:rsidRPr="002B2525">
        <w:t xml:space="preserve">, 13-15 </w:t>
      </w:r>
      <w:r w:rsidR="00DD20FB">
        <w:t xml:space="preserve">(труба </w:t>
      </w:r>
      <w:r w:rsidRPr="002B2525">
        <w:t>Ø40мм – 1 м.п.</w:t>
      </w:r>
      <w:r w:rsidR="00DD20FB">
        <w:t>).</w:t>
      </w:r>
    </w:p>
    <w:p w:rsidR="00E81A56" w:rsidRPr="002B2525" w:rsidRDefault="00E81A56" w:rsidP="002B2525">
      <w:pPr>
        <w:tabs>
          <w:tab w:val="left" w:pos="993"/>
        </w:tabs>
        <w:ind w:firstLine="567"/>
        <w:jc w:val="both"/>
      </w:pPr>
      <w:r w:rsidRPr="002B2525">
        <w:t>2. Заміна аварійних ділянок мереж водовідведення:</w:t>
      </w:r>
    </w:p>
    <w:p w:rsidR="00E81A56" w:rsidRPr="002B2525" w:rsidRDefault="00E81A56" w:rsidP="002B2525">
      <w:pPr>
        <w:tabs>
          <w:tab w:val="left" w:pos="993"/>
        </w:tabs>
        <w:ind w:firstLine="567"/>
        <w:jc w:val="both"/>
      </w:pPr>
      <w:r w:rsidRPr="002B2525">
        <w:t>-</w:t>
      </w:r>
      <w:r w:rsidR="00DD20FB">
        <w:t xml:space="preserve"> в</w:t>
      </w:r>
      <w:r w:rsidRPr="002B2525">
        <w:t>ул.</w:t>
      </w:r>
      <w:r w:rsidR="00DD20FB">
        <w:t xml:space="preserve"> </w:t>
      </w:r>
      <w:r w:rsidRPr="002B2525">
        <w:t>Л.Толстого,</w:t>
      </w:r>
      <w:r w:rsidR="00DD20FB">
        <w:t xml:space="preserve"> </w:t>
      </w:r>
      <w:r w:rsidRPr="002B2525">
        <w:t xml:space="preserve">87 </w:t>
      </w:r>
      <w:r w:rsidR="00DD20FB">
        <w:t>(</w:t>
      </w:r>
      <w:r w:rsidRPr="002B2525">
        <w:t>Ø110 мм – 13</w:t>
      </w:r>
      <w:r w:rsidR="00DD20FB">
        <w:t xml:space="preserve"> </w:t>
      </w:r>
      <w:r w:rsidRPr="002B2525">
        <w:t>м.п.</w:t>
      </w:r>
      <w:r w:rsidR="00DD20FB">
        <w:t>);</w:t>
      </w:r>
    </w:p>
    <w:p w:rsidR="00E81A56" w:rsidRPr="002B2525" w:rsidRDefault="00E81A56" w:rsidP="002B2525">
      <w:pPr>
        <w:tabs>
          <w:tab w:val="left" w:pos="993"/>
        </w:tabs>
        <w:ind w:firstLine="567"/>
        <w:jc w:val="both"/>
      </w:pPr>
      <w:r w:rsidRPr="002B2525">
        <w:t>-</w:t>
      </w:r>
      <w:r w:rsidR="00DD20FB">
        <w:t xml:space="preserve"> </w:t>
      </w:r>
      <w:r w:rsidRPr="002B2525">
        <w:t>пр</w:t>
      </w:r>
      <w:r w:rsidR="00DD20FB">
        <w:t xml:space="preserve">оспект </w:t>
      </w:r>
      <w:r w:rsidRPr="002B2525">
        <w:t>Володимирськ</w:t>
      </w:r>
      <w:r w:rsidR="00DD20FB">
        <w:t>ий</w:t>
      </w:r>
      <w:r w:rsidRPr="002B2525">
        <w:t>,</w:t>
      </w:r>
      <w:r w:rsidR="00D166FE">
        <w:t xml:space="preserve"> </w:t>
      </w:r>
      <w:r w:rsidRPr="002B2525">
        <w:t xml:space="preserve">127 </w:t>
      </w:r>
      <w:r w:rsidR="00DD20FB">
        <w:t>(труба</w:t>
      </w:r>
      <w:r w:rsidRPr="002B2525">
        <w:t xml:space="preserve"> Ø160 мм – 9 м.п.</w:t>
      </w:r>
      <w:r w:rsidR="002828F2">
        <w:t>)</w:t>
      </w:r>
      <w:r w:rsidR="00DD20FB">
        <w:t>;</w:t>
      </w:r>
    </w:p>
    <w:p w:rsidR="00E81A56" w:rsidRPr="002B2525" w:rsidRDefault="00E81A56" w:rsidP="002B2525">
      <w:pPr>
        <w:tabs>
          <w:tab w:val="left" w:pos="993"/>
        </w:tabs>
        <w:ind w:firstLine="567"/>
        <w:jc w:val="both"/>
      </w:pPr>
      <w:r w:rsidRPr="002B2525">
        <w:t>-</w:t>
      </w:r>
      <w:r w:rsidR="00DD20FB">
        <w:t xml:space="preserve"> </w:t>
      </w:r>
      <w:r w:rsidRPr="002B2525">
        <w:t>вул.</w:t>
      </w:r>
      <w:r w:rsidR="00DD20FB">
        <w:t xml:space="preserve"> </w:t>
      </w:r>
      <w:r w:rsidRPr="002B2525">
        <w:t xml:space="preserve">Шевченка, 3-5 </w:t>
      </w:r>
      <w:r w:rsidR="00DD20FB">
        <w:t xml:space="preserve">(труба </w:t>
      </w:r>
      <w:r w:rsidR="00D166FE" w:rsidRPr="002B2525">
        <w:t xml:space="preserve">Ø </w:t>
      </w:r>
      <w:r w:rsidRPr="002B2525">
        <w:t>160</w:t>
      </w:r>
      <w:r w:rsidR="00DD20FB">
        <w:t xml:space="preserve"> </w:t>
      </w:r>
      <w:r w:rsidRPr="002B2525">
        <w:t>мм – 2</w:t>
      </w:r>
      <w:r w:rsidR="00DD20FB">
        <w:t xml:space="preserve"> </w:t>
      </w:r>
      <w:r w:rsidRPr="002B2525">
        <w:t>м.п.</w:t>
      </w:r>
      <w:r w:rsidR="00DD20FB">
        <w:t>).</w:t>
      </w:r>
    </w:p>
    <w:p w:rsidR="00E81A56" w:rsidRPr="002B2525" w:rsidRDefault="00DD20FB" w:rsidP="002B2525">
      <w:pPr>
        <w:tabs>
          <w:tab w:val="left" w:pos="993"/>
        </w:tabs>
        <w:ind w:firstLine="567"/>
        <w:jc w:val="both"/>
      </w:pPr>
      <w:r>
        <w:t xml:space="preserve">3. Відремонтовано </w:t>
      </w:r>
      <w:r w:rsidRPr="002B2525">
        <w:t>26 одиниць</w:t>
      </w:r>
      <w:r>
        <w:t xml:space="preserve"> запірно-</w:t>
      </w:r>
      <w:r w:rsidR="00E81A56" w:rsidRPr="002B2525">
        <w:t>регулюючої арматури на мережах м</w:t>
      </w:r>
      <w:r>
        <w:t>іста</w:t>
      </w:r>
      <w:r w:rsidR="00E81A56" w:rsidRPr="002B2525">
        <w:t>.</w:t>
      </w:r>
    </w:p>
    <w:p w:rsidR="00E81A56" w:rsidRPr="002B2525" w:rsidRDefault="00E81A56" w:rsidP="002B2525">
      <w:pPr>
        <w:tabs>
          <w:tab w:val="left" w:pos="993"/>
        </w:tabs>
        <w:ind w:firstLine="567"/>
        <w:jc w:val="both"/>
      </w:pPr>
      <w:r w:rsidRPr="002B2525">
        <w:t>4.</w:t>
      </w:r>
      <w:r w:rsidR="00DD20FB">
        <w:t xml:space="preserve"> </w:t>
      </w:r>
      <w:r w:rsidRPr="002B2525">
        <w:t xml:space="preserve">Ремонт горловини </w:t>
      </w:r>
      <w:r w:rsidR="00DD20FB" w:rsidRPr="002B2525">
        <w:t>62</w:t>
      </w:r>
      <w:r w:rsidR="00DD20FB">
        <w:t xml:space="preserve"> </w:t>
      </w:r>
      <w:r w:rsidR="00DD20FB" w:rsidRPr="002B2525">
        <w:t>шт.</w:t>
      </w:r>
      <w:r w:rsidR="00DD20FB">
        <w:t xml:space="preserve"> оглядових колодязів.</w:t>
      </w:r>
    </w:p>
    <w:p w:rsidR="00E81A56" w:rsidRPr="002B2525" w:rsidRDefault="00E81A56" w:rsidP="002B2525">
      <w:pPr>
        <w:tabs>
          <w:tab w:val="left" w:pos="993"/>
        </w:tabs>
        <w:ind w:firstLine="567"/>
        <w:jc w:val="both"/>
      </w:pPr>
      <w:r w:rsidRPr="002B2525">
        <w:t>5.</w:t>
      </w:r>
      <w:r w:rsidR="00DD20FB">
        <w:t xml:space="preserve"> </w:t>
      </w:r>
      <w:r w:rsidRPr="002B2525">
        <w:t xml:space="preserve">Встановлено </w:t>
      </w:r>
      <w:r w:rsidR="00DD20FB" w:rsidRPr="002B2525">
        <w:t>39 шт.</w:t>
      </w:r>
      <w:r w:rsidR="00DD20FB">
        <w:t xml:space="preserve"> </w:t>
      </w:r>
      <w:r w:rsidRPr="002B2525">
        <w:t>нових комплектів люків на оглядових колодязях водопост</w:t>
      </w:r>
      <w:r w:rsidR="00DD20FB">
        <w:t>ачання, водовідве</w:t>
      </w:r>
      <w:r w:rsidR="00D166FE">
        <w:t>дення (у</w:t>
      </w:r>
      <w:r w:rsidR="00DD20FB">
        <w:t xml:space="preserve"> тому числі: </w:t>
      </w:r>
      <w:r w:rsidRPr="002B2525">
        <w:t>дорожніх – 16 шт.</w:t>
      </w:r>
      <w:r w:rsidR="00DD20FB">
        <w:t xml:space="preserve">, </w:t>
      </w:r>
      <w:r w:rsidRPr="002B2525">
        <w:t>зелена зона – 15 шт.</w:t>
      </w:r>
      <w:r w:rsidR="00DD20FB">
        <w:t xml:space="preserve">, </w:t>
      </w:r>
      <w:r w:rsidRPr="002B2525">
        <w:t>б/у - 8 шт.</w:t>
      </w:r>
      <w:r w:rsidR="00DD20FB">
        <w:t>).</w:t>
      </w:r>
    </w:p>
    <w:p w:rsidR="00E81A56" w:rsidRPr="002B2525" w:rsidRDefault="00E81A56" w:rsidP="002B2525">
      <w:pPr>
        <w:tabs>
          <w:tab w:val="left" w:pos="993"/>
        </w:tabs>
        <w:ind w:firstLine="567"/>
        <w:jc w:val="both"/>
      </w:pPr>
      <w:r w:rsidRPr="002B2525">
        <w:t>6.</w:t>
      </w:r>
      <w:r w:rsidR="00DD20FB">
        <w:t xml:space="preserve"> </w:t>
      </w:r>
      <w:r w:rsidRPr="002B2525">
        <w:t xml:space="preserve">Встановлено </w:t>
      </w:r>
      <w:r w:rsidR="00DD20FB" w:rsidRPr="002B2525">
        <w:t xml:space="preserve">17 одиниць </w:t>
      </w:r>
      <w:r w:rsidRPr="002B2525">
        <w:t>нов</w:t>
      </w:r>
      <w:r w:rsidR="00DD20FB">
        <w:t>их</w:t>
      </w:r>
      <w:r w:rsidRPr="002B2525">
        <w:t xml:space="preserve"> пристрої</w:t>
      </w:r>
      <w:r w:rsidR="00DD20FB">
        <w:t>в</w:t>
      </w:r>
      <w:r w:rsidRPr="002B2525">
        <w:t xml:space="preserve"> </w:t>
      </w:r>
      <w:r w:rsidR="00DD20FB">
        <w:t>підземного пожежогасіння.</w:t>
      </w:r>
    </w:p>
    <w:p w:rsidR="00DD20FB" w:rsidRDefault="00E81A56" w:rsidP="002B2525">
      <w:pPr>
        <w:tabs>
          <w:tab w:val="left" w:pos="993"/>
        </w:tabs>
        <w:ind w:firstLine="567"/>
        <w:jc w:val="both"/>
      </w:pPr>
      <w:r w:rsidRPr="002B2525">
        <w:t>7.</w:t>
      </w:r>
      <w:r w:rsidR="00DD20FB">
        <w:t xml:space="preserve"> </w:t>
      </w:r>
      <w:r w:rsidRPr="002B2525">
        <w:t xml:space="preserve">Проведено очищення від мулу та сміття </w:t>
      </w:r>
      <w:r w:rsidR="00DD20FB" w:rsidRPr="002B2525">
        <w:t>56 шт.</w:t>
      </w:r>
      <w:r w:rsidR="00DD20FB">
        <w:t xml:space="preserve"> оглядових</w:t>
      </w:r>
      <w:r w:rsidRPr="002B2525">
        <w:t xml:space="preserve"> колодязі</w:t>
      </w:r>
      <w:r w:rsidR="00DD20FB">
        <w:t>в</w:t>
      </w:r>
      <w:r w:rsidRPr="002B2525">
        <w:t xml:space="preserve"> водовідведення</w:t>
      </w:r>
      <w:r w:rsidR="00DD20FB">
        <w:t>.</w:t>
      </w:r>
    </w:p>
    <w:p w:rsidR="00E81A56" w:rsidRPr="002B2525" w:rsidRDefault="00E81A56" w:rsidP="002B2525">
      <w:pPr>
        <w:tabs>
          <w:tab w:val="left" w:pos="993"/>
        </w:tabs>
        <w:ind w:firstLine="567"/>
        <w:jc w:val="both"/>
        <w:rPr>
          <w:b/>
        </w:rPr>
      </w:pPr>
      <w:r w:rsidRPr="002B2525">
        <w:rPr>
          <w:b/>
          <w:lang w:val="en-US"/>
        </w:rPr>
        <w:t>II</w:t>
      </w:r>
      <w:r w:rsidRPr="002B2525">
        <w:rPr>
          <w:b/>
        </w:rPr>
        <w:t xml:space="preserve">.Відділ очисних споруд та </w:t>
      </w:r>
      <w:r w:rsidR="00AD0ACA">
        <w:rPr>
          <w:b/>
        </w:rPr>
        <w:t>каналізаційних насосних станцій:</w:t>
      </w:r>
    </w:p>
    <w:p w:rsidR="00E81A56" w:rsidRPr="002B2525" w:rsidRDefault="00E81A56" w:rsidP="00D166FE">
      <w:pPr>
        <w:tabs>
          <w:tab w:val="left" w:pos="993"/>
        </w:tabs>
        <w:ind w:firstLine="567"/>
        <w:jc w:val="both"/>
      </w:pPr>
      <w:r w:rsidRPr="002B2525">
        <w:t>1.</w:t>
      </w:r>
      <w:r w:rsidR="002828F2">
        <w:t xml:space="preserve"> Проведено очищення та утилізацію</w:t>
      </w:r>
      <w:r w:rsidRPr="002B2525">
        <w:t xml:space="preserve"> мулового осаду з мулових майданчиків  №1,</w:t>
      </w:r>
      <w:r w:rsidR="002828F2">
        <w:t>2 на ОС</w:t>
      </w:r>
      <w:r w:rsidRPr="002B2525">
        <w:t>1.</w:t>
      </w:r>
      <w:r w:rsidR="00D166FE">
        <w:t xml:space="preserve"> </w:t>
      </w:r>
      <w:r w:rsidRPr="002B2525">
        <w:t>Загальна</w:t>
      </w:r>
      <w:r w:rsidR="0093200F">
        <w:t xml:space="preserve"> маса виведеного осаду складає</w:t>
      </w:r>
      <w:r w:rsidRPr="002B2525">
        <w:t xml:space="preserve"> 545 м</w:t>
      </w:r>
      <w:r w:rsidRPr="002B2525">
        <w:rPr>
          <w:vertAlign w:val="superscript"/>
        </w:rPr>
        <w:t>3</w:t>
      </w:r>
      <w:r w:rsidRPr="002B2525">
        <w:t>.</w:t>
      </w:r>
    </w:p>
    <w:p w:rsidR="00E81A56" w:rsidRPr="002B2525" w:rsidRDefault="00E81A56" w:rsidP="002B2525">
      <w:pPr>
        <w:tabs>
          <w:tab w:val="left" w:pos="993"/>
        </w:tabs>
        <w:ind w:firstLine="567"/>
        <w:jc w:val="both"/>
      </w:pPr>
      <w:r w:rsidRPr="002B2525">
        <w:t>2.</w:t>
      </w:r>
      <w:r w:rsidR="0093200F">
        <w:t xml:space="preserve"> </w:t>
      </w:r>
      <w:r w:rsidRPr="002B2525">
        <w:t>Проведено капітальний ремонт нас</w:t>
      </w:r>
      <w:r w:rsidR="0093200F">
        <w:t>осного агрегату типу 2 СМ 150-125-</w:t>
      </w:r>
      <w:r w:rsidRPr="002B2525">
        <w:t>315/4 на КНС №4</w:t>
      </w:r>
      <w:r w:rsidRPr="002B2525">
        <w:rPr>
          <w:vertAlign w:val="superscript"/>
        </w:rPr>
        <w:t>а</w:t>
      </w:r>
      <w:r w:rsidR="0093200F">
        <w:rPr>
          <w:vertAlign w:val="superscript"/>
        </w:rPr>
        <w:t xml:space="preserve"> </w:t>
      </w:r>
      <w:r w:rsidR="0093200F" w:rsidRPr="0093200F">
        <w:t>по</w:t>
      </w:r>
      <w:r w:rsidR="0093200F">
        <w:rPr>
          <w:vertAlign w:val="superscript"/>
        </w:rPr>
        <w:t xml:space="preserve"> </w:t>
      </w:r>
      <w:r w:rsidRPr="002B2525">
        <w:t>вул.</w:t>
      </w:r>
      <w:r w:rsidR="0093200F">
        <w:t xml:space="preserve"> </w:t>
      </w:r>
      <w:r w:rsidRPr="002B2525">
        <w:t>Д.Сірика.</w:t>
      </w:r>
    </w:p>
    <w:p w:rsidR="00E81A56" w:rsidRPr="002B2525" w:rsidRDefault="00E81A56" w:rsidP="002B2525">
      <w:pPr>
        <w:tabs>
          <w:tab w:val="left" w:pos="993"/>
        </w:tabs>
        <w:ind w:firstLine="567"/>
        <w:jc w:val="both"/>
      </w:pPr>
      <w:r w:rsidRPr="002B2525">
        <w:t>3.</w:t>
      </w:r>
      <w:r w:rsidR="0093200F">
        <w:t xml:space="preserve"> </w:t>
      </w:r>
      <w:r w:rsidRPr="002B2525">
        <w:t>Вик</w:t>
      </w:r>
      <w:r w:rsidR="0093200F">
        <w:t xml:space="preserve">онано попереджувальні роботи  запірних </w:t>
      </w:r>
      <w:r w:rsidRPr="002B2525">
        <w:t xml:space="preserve">арматур на первинних та вторинних відстійниках на ОС №1,2 </w:t>
      </w:r>
      <w:r w:rsidR="0093200F">
        <w:t xml:space="preserve">у кількості </w:t>
      </w:r>
      <w:r w:rsidRPr="002B2525">
        <w:t>9 одиниць.</w:t>
      </w:r>
    </w:p>
    <w:p w:rsidR="00E81A56" w:rsidRPr="002B2525" w:rsidRDefault="00E81A56" w:rsidP="002B2525">
      <w:pPr>
        <w:tabs>
          <w:tab w:val="left" w:pos="993"/>
        </w:tabs>
        <w:ind w:firstLine="567"/>
        <w:jc w:val="both"/>
      </w:pPr>
      <w:r w:rsidRPr="002B2525">
        <w:t>4.</w:t>
      </w:r>
      <w:r w:rsidR="0093200F">
        <w:t xml:space="preserve"> </w:t>
      </w:r>
      <w:r w:rsidRPr="002B2525">
        <w:t>Встановлено 5 нових насосних агрегат</w:t>
      </w:r>
      <w:r w:rsidR="0093200F">
        <w:t>и</w:t>
      </w:r>
      <w:r w:rsidRPr="002B2525">
        <w:t xml:space="preserve"> типу СМ на ОС №1, КНС №3, КНС №4, КНС №10.</w:t>
      </w:r>
    </w:p>
    <w:p w:rsidR="00E81A56" w:rsidRPr="002B2525" w:rsidRDefault="00E81A56" w:rsidP="002B2525">
      <w:pPr>
        <w:tabs>
          <w:tab w:val="left" w:pos="993"/>
        </w:tabs>
        <w:ind w:firstLine="567"/>
        <w:jc w:val="both"/>
      </w:pPr>
      <w:r w:rsidRPr="002B2525">
        <w:t>5.</w:t>
      </w:r>
      <w:r w:rsidR="008B66BE">
        <w:t xml:space="preserve"> </w:t>
      </w:r>
      <w:r w:rsidRPr="002B2525">
        <w:t>Встановлено запірну арматуру Ø150</w:t>
      </w:r>
      <w:r w:rsidR="008B66BE">
        <w:t xml:space="preserve"> </w:t>
      </w:r>
      <w:r w:rsidRPr="002B2525">
        <w:t xml:space="preserve">мм. – 2 шт. </w:t>
      </w:r>
      <w:r w:rsidR="008B66BE">
        <w:t xml:space="preserve">на </w:t>
      </w:r>
      <w:r w:rsidRPr="002B2525">
        <w:t>КНС №</w:t>
      </w:r>
      <w:r w:rsidR="008B66BE">
        <w:t xml:space="preserve"> 10.</w:t>
      </w:r>
    </w:p>
    <w:p w:rsidR="00E81A56" w:rsidRPr="002B2525" w:rsidRDefault="008B66BE" w:rsidP="002B2525">
      <w:pPr>
        <w:tabs>
          <w:tab w:val="left" w:pos="993"/>
        </w:tabs>
        <w:ind w:firstLine="567"/>
        <w:jc w:val="both"/>
      </w:pPr>
      <w:r>
        <w:t>6.Замінено зворотни</w:t>
      </w:r>
      <w:r w:rsidR="00E81A56" w:rsidRPr="002B2525">
        <w:t>й клапан Ø150</w:t>
      </w:r>
      <w:r>
        <w:t xml:space="preserve"> </w:t>
      </w:r>
      <w:r w:rsidR="00E81A56" w:rsidRPr="002B2525">
        <w:t xml:space="preserve">мм. </w:t>
      </w:r>
      <w:r>
        <w:t>на КНС №10.</w:t>
      </w:r>
    </w:p>
    <w:p w:rsidR="00E81A56" w:rsidRPr="002B2525" w:rsidRDefault="00E81A56" w:rsidP="002B2525">
      <w:pPr>
        <w:tabs>
          <w:tab w:val="left" w:pos="993"/>
        </w:tabs>
        <w:ind w:firstLine="567"/>
        <w:jc w:val="both"/>
      </w:pPr>
      <w:r w:rsidRPr="002B2525">
        <w:t>7.</w:t>
      </w:r>
      <w:r w:rsidR="008B66BE">
        <w:t xml:space="preserve"> </w:t>
      </w:r>
      <w:r w:rsidRPr="002B2525">
        <w:t>Відремонтовано оглядовий колодязь на каналізаційн</w:t>
      </w:r>
      <w:r w:rsidR="008B66BE">
        <w:t xml:space="preserve">ому самопливному колекторі </w:t>
      </w:r>
      <w:r w:rsidR="00D166FE">
        <w:t xml:space="preserve">по </w:t>
      </w:r>
      <w:r w:rsidR="008B66BE">
        <w:t>вул.</w:t>
      </w:r>
      <w:r w:rsidRPr="002B2525">
        <w:t>Л</w:t>
      </w:r>
      <w:r w:rsidR="00D166FE">
        <w:t>.То</w:t>
      </w:r>
      <w:r w:rsidRPr="002B2525">
        <w:t>лстого, 85</w:t>
      </w:r>
      <w:r w:rsidR="008B66BE">
        <w:t>.</w:t>
      </w:r>
    </w:p>
    <w:p w:rsidR="00E81A56" w:rsidRPr="002B2525" w:rsidRDefault="00E81A56" w:rsidP="002B2525">
      <w:pPr>
        <w:tabs>
          <w:tab w:val="left" w:pos="993"/>
        </w:tabs>
        <w:ind w:firstLine="567"/>
        <w:jc w:val="both"/>
      </w:pPr>
      <w:r w:rsidRPr="002B2525">
        <w:t>8.</w:t>
      </w:r>
      <w:r w:rsidR="008B66BE">
        <w:t xml:space="preserve"> </w:t>
      </w:r>
      <w:r w:rsidRPr="002B2525">
        <w:t xml:space="preserve">Побудовано </w:t>
      </w:r>
      <w:r w:rsidR="008B66BE">
        <w:t>гаситель по вул. Олександрівській, 204.</w:t>
      </w:r>
    </w:p>
    <w:p w:rsidR="00E81A56" w:rsidRPr="002B2525" w:rsidRDefault="00E81A56" w:rsidP="002B2525">
      <w:pPr>
        <w:tabs>
          <w:tab w:val="left" w:pos="993"/>
        </w:tabs>
        <w:ind w:firstLine="567"/>
        <w:jc w:val="both"/>
      </w:pPr>
      <w:r w:rsidRPr="002B2525">
        <w:t>9.</w:t>
      </w:r>
      <w:r w:rsidR="008B66BE">
        <w:t xml:space="preserve"> </w:t>
      </w:r>
      <w:r w:rsidRPr="002B2525">
        <w:t xml:space="preserve">Проведено ремонт </w:t>
      </w:r>
      <w:r w:rsidR="00AD0ACA">
        <w:t xml:space="preserve">3 </w:t>
      </w:r>
      <w:r w:rsidRPr="002B2525">
        <w:t xml:space="preserve">насосних агрегатів </w:t>
      </w:r>
      <w:r w:rsidR="00AD0ACA">
        <w:t>на</w:t>
      </w:r>
      <w:r w:rsidRPr="002B2525">
        <w:t xml:space="preserve"> КНС № 1, 3</w:t>
      </w:r>
      <w:r w:rsidRPr="002B2525">
        <w:rPr>
          <w:vertAlign w:val="superscript"/>
        </w:rPr>
        <w:t>а</w:t>
      </w:r>
      <w:r w:rsidRPr="002B2525">
        <w:t>,4.</w:t>
      </w:r>
    </w:p>
    <w:p w:rsidR="00E81A56" w:rsidRPr="002B2525" w:rsidRDefault="00E81A56" w:rsidP="002B2525">
      <w:pPr>
        <w:tabs>
          <w:tab w:val="left" w:pos="993"/>
        </w:tabs>
        <w:ind w:firstLine="567"/>
        <w:jc w:val="both"/>
        <w:rPr>
          <w:b/>
        </w:rPr>
      </w:pPr>
      <w:r w:rsidRPr="002B2525">
        <w:rPr>
          <w:b/>
          <w:lang w:val="en-US"/>
        </w:rPr>
        <w:t>III</w:t>
      </w:r>
      <w:r w:rsidRPr="002B2525">
        <w:rPr>
          <w:b/>
        </w:rPr>
        <w:t xml:space="preserve">.Відділ водопровідних споруд та </w:t>
      </w:r>
      <w:r w:rsidR="00AD0ACA">
        <w:rPr>
          <w:b/>
        </w:rPr>
        <w:t>підвищувальних насосних станцій:</w:t>
      </w:r>
    </w:p>
    <w:p w:rsidR="00E81A56" w:rsidRPr="002B2525" w:rsidRDefault="00E81A56" w:rsidP="002B2525">
      <w:pPr>
        <w:tabs>
          <w:tab w:val="left" w:pos="993"/>
        </w:tabs>
        <w:ind w:firstLine="567"/>
        <w:jc w:val="both"/>
      </w:pPr>
      <w:r w:rsidRPr="002B2525">
        <w:t>1.</w:t>
      </w:r>
      <w:r w:rsidR="00AD0ACA">
        <w:t xml:space="preserve"> </w:t>
      </w:r>
      <w:r w:rsidRPr="002B2525">
        <w:t>Проведено ремонт</w:t>
      </w:r>
      <w:r w:rsidR="00AD0ACA">
        <w:t xml:space="preserve"> 8</w:t>
      </w:r>
      <w:r w:rsidRPr="002B2525">
        <w:t xml:space="preserve"> глибинних насосних агрегатів типу ЕЦВ.</w:t>
      </w:r>
    </w:p>
    <w:p w:rsidR="00E81A56" w:rsidRPr="002B2525" w:rsidRDefault="00E81A56" w:rsidP="002B2525">
      <w:pPr>
        <w:tabs>
          <w:tab w:val="left" w:pos="993"/>
        </w:tabs>
        <w:ind w:firstLine="567"/>
        <w:jc w:val="both"/>
      </w:pPr>
      <w:r w:rsidRPr="002B2525">
        <w:t>2.</w:t>
      </w:r>
      <w:r w:rsidR="00AD0ACA">
        <w:t xml:space="preserve"> </w:t>
      </w:r>
      <w:r w:rsidRPr="002B2525">
        <w:t xml:space="preserve">Виконано ремонт та вапнування зовнішніх стін споруди машинного відділення ВЗМ №3 </w:t>
      </w:r>
      <w:r w:rsidR="00AD0ACA">
        <w:t xml:space="preserve">по </w:t>
      </w:r>
      <w:r w:rsidRPr="002B2525">
        <w:t>вул.</w:t>
      </w:r>
      <w:r w:rsidR="00AD0ACA">
        <w:t xml:space="preserve"> Індустріальній</w:t>
      </w:r>
      <w:r w:rsidRPr="002B2525">
        <w:t>.</w:t>
      </w:r>
    </w:p>
    <w:p w:rsidR="00E81A56" w:rsidRPr="002B2525" w:rsidRDefault="00E81A56" w:rsidP="002B2525">
      <w:pPr>
        <w:tabs>
          <w:tab w:val="left" w:pos="993"/>
        </w:tabs>
        <w:ind w:firstLine="567"/>
        <w:jc w:val="both"/>
      </w:pPr>
      <w:r w:rsidRPr="002B2525">
        <w:t>3.</w:t>
      </w:r>
      <w:r w:rsidR="00AD0ACA">
        <w:t xml:space="preserve"> </w:t>
      </w:r>
      <w:r w:rsidRPr="002B2525">
        <w:t>Замінено</w:t>
      </w:r>
      <w:r w:rsidR="00AE116E">
        <w:t xml:space="preserve"> </w:t>
      </w:r>
      <w:r w:rsidR="00AE116E" w:rsidRPr="002B2525">
        <w:t>4 м.п.</w:t>
      </w:r>
      <w:r w:rsidRPr="002B2525">
        <w:t xml:space="preserve"> аварійн</w:t>
      </w:r>
      <w:r w:rsidR="00AE116E">
        <w:t>ого</w:t>
      </w:r>
      <w:r w:rsidRPr="002B2525">
        <w:t xml:space="preserve"> трубоп</w:t>
      </w:r>
      <w:r w:rsidR="00AE116E">
        <w:t>рово</w:t>
      </w:r>
      <w:r w:rsidR="00AD0ACA">
        <w:t>д</w:t>
      </w:r>
      <w:r w:rsidR="00AE116E">
        <w:t>у</w:t>
      </w:r>
      <w:r w:rsidR="00AD0ACA">
        <w:t xml:space="preserve"> внутрішньої обв’язки арт</w:t>
      </w:r>
      <w:r w:rsidRPr="002B2525">
        <w:t>свердловини №2</w:t>
      </w:r>
      <w:r w:rsidRPr="002B2525">
        <w:rPr>
          <w:vertAlign w:val="superscript"/>
        </w:rPr>
        <w:t>а</w:t>
      </w:r>
      <w:r w:rsidRPr="002B2525">
        <w:t xml:space="preserve"> на ВЗМ №3. </w:t>
      </w:r>
    </w:p>
    <w:p w:rsidR="00E81A56" w:rsidRPr="002B2525" w:rsidRDefault="00E81A56" w:rsidP="002B2525">
      <w:pPr>
        <w:tabs>
          <w:tab w:val="left" w:pos="993"/>
        </w:tabs>
        <w:ind w:firstLine="567"/>
        <w:jc w:val="both"/>
      </w:pPr>
      <w:r w:rsidRPr="002B2525">
        <w:t>4.</w:t>
      </w:r>
      <w:r w:rsidR="00AE116E">
        <w:t xml:space="preserve"> </w:t>
      </w:r>
      <w:r w:rsidRPr="002B2525">
        <w:t>Проведено ремонт горловин оглядових водопровідних колодязів на водозабірних майданчиках №1,2,3.</w:t>
      </w:r>
    </w:p>
    <w:p w:rsidR="00E81A56" w:rsidRPr="002B2525" w:rsidRDefault="00E81A56" w:rsidP="002B2525">
      <w:pPr>
        <w:tabs>
          <w:tab w:val="left" w:pos="993"/>
        </w:tabs>
        <w:ind w:firstLine="567"/>
        <w:jc w:val="both"/>
      </w:pPr>
      <w:r w:rsidRPr="002B2525">
        <w:t>5.</w:t>
      </w:r>
      <w:r w:rsidR="00AE116E">
        <w:t xml:space="preserve"> Здійснено </w:t>
      </w:r>
      <w:r w:rsidR="00AE116E" w:rsidRPr="002B2525">
        <w:t>13 шт.</w:t>
      </w:r>
      <w:r w:rsidR="00AE116E">
        <w:t xml:space="preserve"> п</w:t>
      </w:r>
      <w:r w:rsidRPr="002B2525">
        <w:t>ланово-попереджувальни</w:t>
      </w:r>
      <w:r w:rsidR="00AE116E">
        <w:t>х</w:t>
      </w:r>
      <w:r w:rsidRPr="002B2525">
        <w:t xml:space="preserve"> ремонт</w:t>
      </w:r>
      <w:r w:rsidR="00AE116E">
        <w:t>ів</w:t>
      </w:r>
      <w:r w:rsidRPr="002B2525">
        <w:t xml:space="preserve"> з</w:t>
      </w:r>
      <w:r w:rsidR="00AE116E">
        <w:t xml:space="preserve">апірної </w:t>
      </w:r>
      <w:r w:rsidRPr="002B2525">
        <w:t xml:space="preserve">арматури на напірних трубопроводах </w:t>
      </w:r>
      <w:r w:rsidR="00AE116E">
        <w:t>об’єктах водопровідних споруд.</w:t>
      </w:r>
    </w:p>
    <w:p w:rsidR="00E81A56" w:rsidRPr="002B2525" w:rsidRDefault="00E81A56" w:rsidP="002B2525">
      <w:pPr>
        <w:tabs>
          <w:tab w:val="left" w:pos="993"/>
        </w:tabs>
        <w:ind w:firstLine="567"/>
        <w:jc w:val="both"/>
      </w:pPr>
      <w:r w:rsidRPr="002B2525">
        <w:t>6.</w:t>
      </w:r>
      <w:r w:rsidR="00AE116E">
        <w:t xml:space="preserve"> </w:t>
      </w:r>
      <w:r w:rsidRPr="002B2525">
        <w:t xml:space="preserve">Проведено ремонт покрівель 2 споруд артезіанських свердловин та 22 споруд станцій дозування </w:t>
      </w:r>
      <w:r w:rsidR="00C50928">
        <w:t>(</w:t>
      </w:r>
      <w:r w:rsidRPr="002B2525">
        <w:t>загальний об’єм відремонтованої площі складає 48</w:t>
      </w:r>
      <w:r w:rsidR="00C50928">
        <w:t xml:space="preserve"> </w:t>
      </w:r>
      <w:r w:rsidRPr="002B2525">
        <w:t>м</w:t>
      </w:r>
      <w:r w:rsidRPr="002B2525">
        <w:rPr>
          <w:vertAlign w:val="superscript"/>
        </w:rPr>
        <w:t>2</w:t>
      </w:r>
      <w:r w:rsidR="00C50928">
        <w:t>).</w:t>
      </w:r>
    </w:p>
    <w:p w:rsidR="00E81A56" w:rsidRPr="002B2525" w:rsidRDefault="00E81A56" w:rsidP="002B2525">
      <w:pPr>
        <w:tabs>
          <w:tab w:val="left" w:pos="993"/>
        </w:tabs>
        <w:ind w:firstLine="567"/>
        <w:jc w:val="both"/>
      </w:pPr>
      <w:r w:rsidRPr="002B2525">
        <w:t>7.</w:t>
      </w:r>
      <w:r w:rsidR="00C50928">
        <w:t xml:space="preserve"> </w:t>
      </w:r>
      <w:r w:rsidRPr="002B2525">
        <w:t xml:space="preserve">Виконано заміну </w:t>
      </w:r>
      <w:r w:rsidR="00C50928" w:rsidRPr="002B2525">
        <w:t>6 м.п.</w:t>
      </w:r>
      <w:r w:rsidR="00C50928">
        <w:t xml:space="preserve"> </w:t>
      </w:r>
      <w:r w:rsidRPr="002B2525">
        <w:t xml:space="preserve">аварійної ділянки квартального трубопроводу Ø110 мм. </w:t>
      </w:r>
      <w:r w:rsidR="00C50928">
        <w:t xml:space="preserve">із заміною запірної арматури  Ø80 мм. на ПНС №2. </w:t>
      </w:r>
      <w:r w:rsidRPr="002B2525">
        <w:t xml:space="preserve"> </w:t>
      </w:r>
    </w:p>
    <w:p w:rsidR="00E81A56" w:rsidRPr="002B2525" w:rsidRDefault="00E81A56" w:rsidP="002B2525">
      <w:pPr>
        <w:tabs>
          <w:tab w:val="left" w:pos="993"/>
        </w:tabs>
        <w:ind w:firstLine="567"/>
        <w:jc w:val="both"/>
      </w:pPr>
      <w:r w:rsidRPr="002B2525">
        <w:t>8.</w:t>
      </w:r>
      <w:r w:rsidR="00C50928">
        <w:t xml:space="preserve"> </w:t>
      </w:r>
      <w:r w:rsidRPr="002B2525">
        <w:t>Проведена чистк</w:t>
      </w:r>
      <w:r w:rsidR="00C50928">
        <w:t>у</w:t>
      </w:r>
      <w:r w:rsidRPr="002B2525">
        <w:t xml:space="preserve"> РЧВ на ВЗМ 1,2,3.</w:t>
      </w:r>
    </w:p>
    <w:p w:rsidR="00E81A56" w:rsidRPr="002B2525" w:rsidRDefault="00E81A56" w:rsidP="002B2525">
      <w:pPr>
        <w:tabs>
          <w:tab w:val="left" w:pos="993"/>
        </w:tabs>
        <w:ind w:firstLine="567"/>
        <w:jc w:val="both"/>
      </w:pPr>
      <w:r w:rsidRPr="002B2525">
        <w:t>9.</w:t>
      </w:r>
      <w:r w:rsidR="00C50928">
        <w:t xml:space="preserve"> </w:t>
      </w:r>
      <w:r w:rsidRPr="002B2525">
        <w:t>Встановлено 5</w:t>
      </w:r>
      <w:r w:rsidR="00C50928">
        <w:t xml:space="preserve"> </w:t>
      </w:r>
      <w:r w:rsidRPr="002B2525">
        <w:t>нови</w:t>
      </w:r>
      <w:r w:rsidR="00C50928">
        <w:t>х</w:t>
      </w:r>
      <w:r w:rsidRPr="002B2525">
        <w:t xml:space="preserve"> насосних агрегаті</w:t>
      </w:r>
      <w:r w:rsidR="00F97138">
        <w:t>в на свердловині № 10,5,12,4</w:t>
      </w:r>
      <w:r w:rsidRPr="002B2525">
        <w:t xml:space="preserve"> </w:t>
      </w:r>
      <w:r w:rsidR="00F97138">
        <w:t>(</w:t>
      </w:r>
      <w:r w:rsidRPr="002B2525">
        <w:t>ВЗМ</w:t>
      </w:r>
      <w:r w:rsidR="00885E99">
        <w:t>-2 та свердловина № 6 ВЗМ-</w:t>
      </w:r>
      <w:r w:rsidR="00F97138">
        <w:t>3).</w:t>
      </w:r>
    </w:p>
    <w:p w:rsidR="00E81A56" w:rsidRPr="002B2525" w:rsidRDefault="00E81A56" w:rsidP="002B2525">
      <w:pPr>
        <w:tabs>
          <w:tab w:val="left" w:pos="993"/>
        </w:tabs>
        <w:ind w:firstLine="567"/>
        <w:jc w:val="both"/>
      </w:pPr>
      <w:r w:rsidRPr="002B2525">
        <w:t>10.</w:t>
      </w:r>
      <w:r w:rsidR="00F97138">
        <w:t xml:space="preserve"> </w:t>
      </w:r>
      <w:r w:rsidRPr="002B2525">
        <w:t xml:space="preserve">Ремонт </w:t>
      </w:r>
      <w:r w:rsidR="00885E99" w:rsidRPr="002B2525">
        <w:t>2 шт.</w:t>
      </w:r>
      <w:r w:rsidR="00885E99">
        <w:t xml:space="preserve"> </w:t>
      </w:r>
      <w:r w:rsidRPr="002B2525">
        <w:t>запірної арматури Ø80</w:t>
      </w:r>
      <w:r w:rsidR="00F97138">
        <w:t xml:space="preserve"> </w:t>
      </w:r>
      <w:r w:rsidR="00885E99">
        <w:t>мм. свердловини № 10, 5 ВЗМ</w:t>
      </w:r>
      <w:r w:rsidRPr="002B2525">
        <w:t>-</w:t>
      </w:r>
      <w:r w:rsidR="00885E99">
        <w:t>2.</w:t>
      </w:r>
    </w:p>
    <w:p w:rsidR="00E81A56" w:rsidRPr="002B2525" w:rsidRDefault="00E81A56" w:rsidP="002B2525">
      <w:pPr>
        <w:tabs>
          <w:tab w:val="left" w:pos="993"/>
        </w:tabs>
        <w:ind w:firstLine="567"/>
        <w:jc w:val="both"/>
      </w:pPr>
      <w:r w:rsidRPr="002B2525">
        <w:t>11.Ремонт  н</w:t>
      </w:r>
      <w:r w:rsidR="00885E99">
        <w:t xml:space="preserve">асосного </w:t>
      </w:r>
      <w:r w:rsidRPr="002B2525">
        <w:t>агрегат</w:t>
      </w:r>
      <w:r w:rsidR="000223B0">
        <w:t>у №2</w:t>
      </w:r>
      <w:r w:rsidR="00885E99">
        <w:t xml:space="preserve"> </w:t>
      </w:r>
      <w:r w:rsidR="000223B0">
        <w:t xml:space="preserve">типу Д </w:t>
      </w:r>
      <w:r w:rsidR="00885E99">
        <w:t>у</w:t>
      </w:r>
      <w:r w:rsidR="000223B0">
        <w:t xml:space="preserve"> машинному залі ВЗМ</w:t>
      </w:r>
      <w:r w:rsidR="00885E99">
        <w:t>.</w:t>
      </w:r>
    </w:p>
    <w:p w:rsidR="00E81A56" w:rsidRPr="002B2525" w:rsidRDefault="00885E99" w:rsidP="002B2525">
      <w:pPr>
        <w:tabs>
          <w:tab w:val="left" w:pos="993"/>
        </w:tabs>
        <w:ind w:firstLine="567"/>
        <w:jc w:val="both"/>
      </w:pPr>
      <w:r>
        <w:t xml:space="preserve">12.Ремонт насосних </w:t>
      </w:r>
      <w:r w:rsidR="00E81A56" w:rsidRPr="002B2525">
        <w:t>агрегатів ЕЦВ 8-25-100 та 8-40-90.</w:t>
      </w:r>
    </w:p>
    <w:p w:rsidR="00E81A56" w:rsidRPr="002B2525" w:rsidRDefault="00E81A56" w:rsidP="002B2525">
      <w:pPr>
        <w:tabs>
          <w:tab w:val="left" w:pos="993"/>
        </w:tabs>
        <w:ind w:firstLine="567"/>
        <w:jc w:val="both"/>
        <w:rPr>
          <w:b/>
        </w:rPr>
      </w:pPr>
      <w:r w:rsidRPr="002B2525">
        <w:rPr>
          <w:b/>
          <w:lang w:val="en-US"/>
        </w:rPr>
        <w:t>IV</w:t>
      </w:r>
      <w:r w:rsidR="00885E99">
        <w:rPr>
          <w:b/>
        </w:rPr>
        <w:t>.Відділ електрогосподарства:</w:t>
      </w:r>
    </w:p>
    <w:p w:rsidR="00E81A56" w:rsidRPr="002B2525" w:rsidRDefault="00E81A56" w:rsidP="002B2525">
      <w:pPr>
        <w:tabs>
          <w:tab w:val="left" w:pos="993"/>
        </w:tabs>
        <w:ind w:firstLine="567"/>
        <w:jc w:val="both"/>
      </w:pPr>
      <w:r w:rsidRPr="002B2525">
        <w:t>1.</w:t>
      </w:r>
      <w:r w:rsidR="0099574A">
        <w:t xml:space="preserve"> </w:t>
      </w:r>
      <w:r w:rsidRPr="002B2525">
        <w:t>Проведено ремонт резерв</w:t>
      </w:r>
      <w:r w:rsidR="0099574A">
        <w:t xml:space="preserve">ної мережі КЛ – 0,4кВ, КНС – 6 по </w:t>
      </w:r>
      <w:r w:rsidRPr="002B2525">
        <w:t>вул.</w:t>
      </w:r>
      <w:r w:rsidR="0099574A">
        <w:t xml:space="preserve"> </w:t>
      </w:r>
      <w:r w:rsidRPr="002B2525">
        <w:t>Тернівськ</w:t>
      </w:r>
      <w:r w:rsidR="0099574A">
        <w:t>ій</w:t>
      </w:r>
      <w:r w:rsidRPr="002B2525">
        <w:t>.</w:t>
      </w:r>
    </w:p>
    <w:p w:rsidR="00E81A56" w:rsidRPr="002B2525" w:rsidRDefault="00E81A56" w:rsidP="002B2525">
      <w:pPr>
        <w:tabs>
          <w:tab w:val="left" w:pos="993"/>
        </w:tabs>
        <w:ind w:firstLine="567"/>
        <w:jc w:val="both"/>
      </w:pPr>
      <w:r w:rsidRPr="002B2525">
        <w:t>2.</w:t>
      </w:r>
      <w:r w:rsidR="0099574A">
        <w:t xml:space="preserve"> Здійснено р</w:t>
      </w:r>
      <w:r w:rsidRPr="002B2525">
        <w:t>озчистк</w:t>
      </w:r>
      <w:r w:rsidR="0099574A">
        <w:t>у</w:t>
      </w:r>
      <w:r w:rsidRPr="002B2525">
        <w:t xml:space="preserve"> повітряної лінії  КЛ – 0,4 кВ від зелених насаджень на арт</w:t>
      </w:r>
      <w:r w:rsidR="0099574A">
        <w:t>езіанських</w:t>
      </w:r>
      <w:r w:rsidRPr="002B2525">
        <w:t xml:space="preserve"> свердловинах №</w:t>
      </w:r>
      <w:r w:rsidR="0099574A">
        <w:t xml:space="preserve"> 9,10,  ВЗМ – 1 по </w:t>
      </w:r>
      <w:r w:rsidRPr="002B2525">
        <w:t>вул.</w:t>
      </w:r>
      <w:r w:rsidR="0099574A">
        <w:t xml:space="preserve"> </w:t>
      </w:r>
      <w:r w:rsidR="00F034CF">
        <w:t>Посульський узвіз</w:t>
      </w:r>
      <w:r w:rsidRPr="002B2525">
        <w:t>.</w:t>
      </w:r>
    </w:p>
    <w:p w:rsidR="00E81A56" w:rsidRPr="002B2525" w:rsidRDefault="00E81A56" w:rsidP="002B2525">
      <w:pPr>
        <w:tabs>
          <w:tab w:val="left" w:pos="993"/>
        </w:tabs>
        <w:ind w:firstLine="567"/>
        <w:jc w:val="both"/>
      </w:pPr>
      <w:r w:rsidRPr="002B2525">
        <w:t>3.</w:t>
      </w:r>
      <w:r w:rsidR="0099574A">
        <w:t xml:space="preserve"> </w:t>
      </w:r>
      <w:r w:rsidRPr="002B2525">
        <w:t>Виконано ремонт КЛ – 10 кВ ТП – 1084 – ТП ОС, КЛ – 10</w:t>
      </w:r>
      <w:r w:rsidR="0099574A">
        <w:t xml:space="preserve"> </w:t>
      </w:r>
      <w:r w:rsidRPr="002B2525">
        <w:t>кВ (резервна мережа) ТП 59 – ТП 105 – ВЗМ №1, КЛ – 10кВ ТП «МК» - ПС «Район».</w:t>
      </w:r>
    </w:p>
    <w:p w:rsidR="00E81A56" w:rsidRPr="002B2525" w:rsidRDefault="00E81A56" w:rsidP="002B2525">
      <w:pPr>
        <w:tabs>
          <w:tab w:val="left" w:pos="993"/>
        </w:tabs>
        <w:ind w:firstLine="567"/>
        <w:jc w:val="both"/>
      </w:pPr>
      <w:r w:rsidRPr="002B2525">
        <w:lastRenderedPageBreak/>
        <w:t>4.</w:t>
      </w:r>
      <w:r w:rsidR="0099574A">
        <w:t xml:space="preserve"> </w:t>
      </w:r>
      <w:r w:rsidRPr="002B2525">
        <w:t>Проведено розчистку повітряної лінії КЛ – 0,4 кВт від зелених насаджень від артезіанської свердловини №2, №6, №8 на ВЗМ №1.</w:t>
      </w:r>
    </w:p>
    <w:p w:rsidR="00E81A56" w:rsidRPr="002B2525" w:rsidRDefault="00E81A56" w:rsidP="002B2525">
      <w:pPr>
        <w:tabs>
          <w:tab w:val="left" w:pos="993"/>
        </w:tabs>
        <w:ind w:firstLine="567"/>
        <w:jc w:val="both"/>
      </w:pPr>
      <w:r w:rsidRPr="002B2525">
        <w:t>5.</w:t>
      </w:r>
      <w:r w:rsidR="00F226A7">
        <w:t xml:space="preserve"> </w:t>
      </w:r>
      <w:r w:rsidRPr="002B2525">
        <w:t>Проведено капітальний ремонт шафи АСУ  з заміною частот</w:t>
      </w:r>
      <w:r w:rsidR="00F226A7">
        <w:t>ного перетворювача №1 «Автомаш».</w:t>
      </w:r>
    </w:p>
    <w:p w:rsidR="00E81A56" w:rsidRPr="002B2525" w:rsidRDefault="00E81A56" w:rsidP="002B2525">
      <w:pPr>
        <w:tabs>
          <w:tab w:val="left" w:pos="993"/>
        </w:tabs>
        <w:ind w:firstLine="567"/>
        <w:jc w:val="both"/>
      </w:pPr>
      <w:r w:rsidRPr="002B2525">
        <w:t>6.</w:t>
      </w:r>
      <w:r w:rsidR="00F226A7">
        <w:t xml:space="preserve"> Проведено монтаж систем електроопалення ОС№1.</w:t>
      </w:r>
    </w:p>
    <w:p w:rsidR="00E81A56" w:rsidRPr="002B2525" w:rsidRDefault="00E81A56" w:rsidP="002B2525">
      <w:pPr>
        <w:tabs>
          <w:tab w:val="left" w:pos="993"/>
        </w:tabs>
        <w:ind w:firstLine="567"/>
        <w:jc w:val="both"/>
      </w:pPr>
      <w:r w:rsidRPr="002B2525">
        <w:t>7.</w:t>
      </w:r>
      <w:r w:rsidR="00F226A7">
        <w:t xml:space="preserve"> </w:t>
      </w:r>
      <w:r w:rsidRPr="002B2525">
        <w:t>Проведено обпилювання дерев ПЛ-10</w:t>
      </w:r>
      <w:r w:rsidR="00F226A7">
        <w:t xml:space="preserve"> кВ та ПЛ -0,4 кВ на ВЗМ №1, №2.</w:t>
      </w:r>
    </w:p>
    <w:p w:rsidR="00E81A56" w:rsidRPr="002B2525" w:rsidRDefault="00E81A56" w:rsidP="002B2525">
      <w:pPr>
        <w:tabs>
          <w:tab w:val="left" w:pos="993"/>
        </w:tabs>
        <w:ind w:firstLine="567"/>
        <w:jc w:val="both"/>
      </w:pPr>
      <w:r w:rsidRPr="002B2525">
        <w:t>8.</w:t>
      </w:r>
      <w:r w:rsidR="00F226A7">
        <w:t xml:space="preserve"> Замінено </w:t>
      </w:r>
      <w:r w:rsidRPr="002B2525">
        <w:t>5 шт. силових контакторів та датчиків рівня на свердловинах ВЗМ - 2 та КНС №4, 4</w:t>
      </w:r>
      <w:r w:rsidRPr="002B2525">
        <w:rPr>
          <w:vertAlign w:val="superscript"/>
        </w:rPr>
        <w:t>а</w:t>
      </w:r>
      <w:r w:rsidR="00F226A7">
        <w:t>.</w:t>
      </w:r>
    </w:p>
    <w:p w:rsidR="00E81A56" w:rsidRPr="002B2525" w:rsidRDefault="00E81A56" w:rsidP="002B2525">
      <w:pPr>
        <w:tabs>
          <w:tab w:val="left" w:pos="993"/>
        </w:tabs>
        <w:ind w:firstLine="567"/>
        <w:jc w:val="both"/>
      </w:pPr>
      <w:r w:rsidRPr="002B2525">
        <w:t>9.</w:t>
      </w:r>
      <w:r w:rsidR="00F226A7">
        <w:t xml:space="preserve"> </w:t>
      </w:r>
      <w:r w:rsidRPr="002B2525">
        <w:t>Проведено реконструкц</w:t>
      </w:r>
      <w:r w:rsidR="00F226A7">
        <w:t>ію рівнів на ЗЧВ – 1000 ВЗМ – 2.</w:t>
      </w:r>
    </w:p>
    <w:p w:rsidR="00E81A56" w:rsidRPr="002B2525" w:rsidRDefault="00E81A56" w:rsidP="002B2525">
      <w:pPr>
        <w:tabs>
          <w:tab w:val="left" w:pos="993"/>
        </w:tabs>
        <w:ind w:firstLine="567"/>
        <w:jc w:val="both"/>
      </w:pPr>
      <w:r w:rsidRPr="002B2525">
        <w:t>10.</w:t>
      </w:r>
      <w:r w:rsidR="00F226A7">
        <w:t xml:space="preserve"> </w:t>
      </w:r>
      <w:r w:rsidRPr="002B2525">
        <w:t>Ремонт КЛ – 10кВ – 17 пошкоджень.</w:t>
      </w:r>
    </w:p>
    <w:p w:rsidR="008A59EC" w:rsidRDefault="008A59EC" w:rsidP="002B2525">
      <w:pPr>
        <w:shd w:val="clear" w:color="auto" w:fill="FFFFFF"/>
        <w:tabs>
          <w:tab w:val="left" w:pos="993"/>
        </w:tabs>
        <w:ind w:firstLine="567"/>
        <w:jc w:val="both"/>
        <w:rPr>
          <w:b/>
          <w:bCs/>
          <w:color w:val="000000"/>
        </w:rPr>
      </w:pPr>
    </w:p>
    <w:p w:rsidR="00E81A56" w:rsidRPr="002B2525" w:rsidRDefault="00E81A56" w:rsidP="002B2525">
      <w:pPr>
        <w:shd w:val="clear" w:color="auto" w:fill="FFFFFF"/>
        <w:tabs>
          <w:tab w:val="left" w:pos="993"/>
        </w:tabs>
        <w:ind w:firstLine="567"/>
        <w:jc w:val="both"/>
        <w:rPr>
          <w:color w:val="000000"/>
        </w:rPr>
      </w:pPr>
      <w:r w:rsidRPr="002B2525">
        <w:rPr>
          <w:b/>
          <w:bCs/>
          <w:color w:val="000000"/>
        </w:rPr>
        <w:t>Комунальне підприємство «Сяйво»</w:t>
      </w:r>
      <w:r w:rsidRPr="002B2525">
        <w:rPr>
          <w:color w:val="000000"/>
        </w:rPr>
        <w:t> забезпечує підприємства, установи, організації та населення сільських населених пунктів Лубенської територіальної громади такими видами послуг, як послуги із водопостачання та водовідведення, послуги із вивезення твердих побутових та рідких відходів, послуги з підключення до водопровідної мережі, опломбування водомірного лічильника, </w:t>
      </w:r>
      <w:r w:rsidRPr="002B2525">
        <w:rPr>
          <w:color w:val="1D1B11"/>
        </w:rPr>
        <w:t>послуги</w:t>
      </w:r>
      <w:r w:rsidR="00A82B66">
        <w:rPr>
          <w:color w:val="1D1B11"/>
        </w:rPr>
        <w:t xml:space="preserve"> </w:t>
      </w:r>
      <w:r w:rsidRPr="002B2525">
        <w:rPr>
          <w:color w:val="1D1B11"/>
        </w:rPr>
        <w:t>механічно</w:t>
      </w:r>
      <w:r w:rsidR="00A82B66">
        <w:rPr>
          <w:color w:val="1D1B11"/>
        </w:rPr>
        <w:t>ї</w:t>
      </w:r>
      <w:r w:rsidRPr="002B2525">
        <w:rPr>
          <w:color w:val="1D1B11"/>
        </w:rPr>
        <w:t xml:space="preserve"> технік</w:t>
      </w:r>
      <w:r w:rsidR="00A82B66">
        <w:rPr>
          <w:color w:val="1D1B11"/>
        </w:rPr>
        <w:t>и</w:t>
      </w:r>
      <w:r w:rsidRPr="002B2525">
        <w:rPr>
          <w:color w:val="1D1B11"/>
        </w:rPr>
        <w:t>,</w:t>
      </w:r>
      <w:r w:rsidRPr="002B2525">
        <w:rPr>
          <w:color w:val="000000"/>
        </w:rPr>
        <w:t> утримання вуличного освітлення, утримання дорожньої інфраструктури.</w:t>
      </w:r>
    </w:p>
    <w:p w:rsidR="00E81A56" w:rsidRPr="002B2525" w:rsidRDefault="00E81A56" w:rsidP="00A53957">
      <w:pPr>
        <w:shd w:val="clear" w:color="auto" w:fill="FFFFFF"/>
        <w:tabs>
          <w:tab w:val="left" w:pos="993"/>
        </w:tabs>
        <w:ind w:firstLine="567"/>
        <w:jc w:val="both"/>
        <w:rPr>
          <w:color w:val="000000"/>
        </w:rPr>
      </w:pPr>
      <w:r w:rsidRPr="002B2525">
        <w:rPr>
          <w:color w:val="000000"/>
        </w:rPr>
        <w:t>Матеріально-технічна база  КП «Сяйво» складається</w:t>
      </w:r>
      <w:r w:rsidR="00A82B66">
        <w:rPr>
          <w:color w:val="000000"/>
        </w:rPr>
        <w:t xml:space="preserve"> з 6 тракторів, 2 екскаваторів-навантажувачів</w:t>
      </w:r>
      <w:r w:rsidRPr="002B2525">
        <w:rPr>
          <w:color w:val="000000"/>
        </w:rPr>
        <w:t>, 2 спец</w:t>
      </w:r>
      <w:r w:rsidR="00A82B66">
        <w:rPr>
          <w:color w:val="000000"/>
        </w:rPr>
        <w:t xml:space="preserve">іалізованих вантажних сміттєвозів, 2 </w:t>
      </w:r>
      <w:r w:rsidRPr="002B2525">
        <w:rPr>
          <w:color w:val="000000"/>
        </w:rPr>
        <w:t>асенізаційних </w:t>
      </w:r>
      <w:r w:rsidR="000F04EA">
        <w:rPr>
          <w:color w:val="000000"/>
        </w:rPr>
        <w:t xml:space="preserve">вакуумних автомобілів, </w:t>
      </w:r>
      <w:r w:rsidRPr="002B2525">
        <w:rPr>
          <w:color w:val="000000"/>
        </w:rPr>
        <w:t>підйомник</w:t>
      </w:r>
      <w:r w:rsidR="000F04EA">
        <w:rPr>
          <w:color w:val="000000"/>
        </w:rPr>
        <w:t>а</w:t>
      </w:r>
      <w:r w:rsidRPr="002B2525">
        <w:rPr>
          <w:color w:val="000000"/>
        </w:rPr>
        <w:t> монтажн</w:t>
      </w:r>
      <w:r w:rsidR="000F04EA">
        <w:rPr>
          <w:color w:val="000000"/>
        </w:rPr>
        <w:t>ого</w:t>
      </w:r>
      <w:r w:rsidRPr="002B2525">
        <w:rPr>
          <w:color w:val="000000"/>
        </w:rPr>
        <w:t xml:space="preserve"> спеціальн</w:t>
      </w:r>
      <w:r w:rsidR="000F04EA">
        <w:rPr>
          <w:color w:val="000000"/>
        </w:rPr>
        <w:t>ого</w:t>
      </w:r>
      <w:r w:rsidRPr="002B2525">
        <w:rPr>
          <w:color w:val="000000"/>
        </w:rPr>
        <w:t xml:space="preserve"> ОПТ-9195 та телескопічн</w:t>
      </w:r>
      <w:r w:rsidR="000F04EA">
        <w:rPr>
          <w:color w:val="000000"/>
        </w:rPr>
        <w:t>ого</w:t>
      </w:r>
      <w:r w:rsidRPr="002B2525">
        <w:rPr>
          <w:color w:val="000000"/>
        </w:rPr>
        <w:t> навантажувач</w:t>
      </w:r>
      <w:r w:rsidR="000F04EA">
        <w:rPr>
          <w:color w:val="000000"/>
        </w:rPr>
        <w:t>а</w:t>
      </w:r>
      <w:r w:rsidRPr="002B2525">
        <w:rPr>
          <w:color w:val="000000"/>
        </w:rPr>
        <w:t>.</w:t>
      </w:r>
    </w:p>
    <w:p w:rsidR="00E81A56" w:rsidRPr="002B2525" w:rsidRDefault="00E81A56" w:rsidP="00A53957">
      <w:pPr>
        <w:shd w:val="clear" w:color="auto" w:fill="FFFFFF"/>
        <w:tabs>
          <w:tab w:val="left" w:pos="993"/>
        </w:tabs>
        <w:ind w:firstLine="567"/>
        <w:jc w:val="both"/>
        <w:rPr>
          <w:color w:val="000000"/>
        </w:rPr>
      </w:pPr>
      <w:r w:rsidRPr="002B2525">
        <w:rPr>
          <w:color w:val="000000"/>
        </w:rPr>
        <w:t>Програмою з благоустрою території Лубенської територіальної громади на 2022 рік передбачено 8502</w:t>
      </w:r>
      <w:r w:rsidR="00A53957">
        <w:rPr>
          <w:color w:val="000000"/>
        </w:rPr>
        <w:t>,0</w:t>
      </w:r>
      <w:r w:rsidRPr="002B2525">
        <w:rPr>
          <w:color w:val="000000"/>
        </w:rPr>
        <w:t xml:space="preserve"> тис. грн., </w:t>
      </w:r>
      <w:r w:rsidR="00A53957">
        <w:rPr>
          <w:color w:val="000000"/>
        </w:rPr>
        <w:t>у</w:t>
      </w:r>
      <w:r w:rsidRPr="002B2525">
        <w:rPr>
          <w:color w:val="000000"/>
        </w:rPr>
        <w:t xml:space="preserve"> тому числі: на заходи з утримання та розвитку автомобільних доріг та дорожньої інфраструктури на території Лубенської територіальної громади </w:t>
      </w:r>
      <w:r w:rsidR="00A53957">
        <w:rPr>
          <w:color w:val="000000"/>
        </w:rPr>
        <w:t xml:space="preserve">- </w:t>
      </w:r>
      <w:r w:rsidRPr="002B2525">
        <w:rPr>
          <w:color w:val="000000"/>
        </w:rPr>
        <w:t>4127</w:t>
      </w:r>
      <w:r w:rsidR="00A53957">
        <w:rPr>
          <w:color w:val="000000"/>
        </w:rPr>
        <w:t xml:space="preserve"> </w:t>
      </w:r>
      <w:r w:rsidRPr="002B2525">
        <w:rPr>
          <w:color w:val="000000"/>
        </w:rPr>
        <w:t>тис. грн., на заходи з утримання об’єктів інфраструктури сільських населених пунктів   Лубенської територіальної громади</w:t>
      </w:r>
      <w:r w:rsidR="00A53957">
        <w:rPr>
          <w:color w:val="000000"/>
        </w:rPr>
        <w:t xml:space="preserve"> -</w:t>
      </w:r>
      <w:r w:rsidRPr="002B2525">
        <w:rPr>
          <w:color w:val="000000"/>
        </w:rPr>
        <w:t> 4375 тис.</w:t>
      </w:r>
      <w:r w:rsidR="00A53957">
        <w:rPr>
          <w:color w:val="000000"/>
        </w:rPr>
        <w:t xml:space="preserve"> </w:t>
      </w:r>
      <w:r w:rsidRPr="002B2525">
        <w:rPr>
          <w:color w:val="000000"/>
        </w:rPr>
        <w:t>грн.</w:t>
      </w:r>
    </w:p>
    <w:p w:rsidR="00E81A56" w:rsidRPr="002B2525" w:rsidRDefault="00E81A56" w:rsidP="00A53957">
      <w:pPr>
        <w:shd w:val="clear" w:color="auto" w:fill="FFFFFF"/>
        <w:tabs>
          <w:tab w:val="left" w:pos="993"/>
        </w:tabs>
        <w:ind w:firstLine="567"/>
        <w:jc w:val="both"/>
        <w:rPr>
          <w:color w:val="000000"/>
        </w:rPr>
      </w:pPr>
      <w:r w:rsidRPr="002B2525">
        <w:rPr>
          <w:color w:val="000000"/>
        </w:rPr>
        <w:t>Протягом  2022 року  КП «Сяйво» виконано такі роботи:</w:t>
      </w:r>
    </w:p>
    <w:p w:rsidR="00E81A56" w:rsidRPr="002B2525" w:rsidRDefault="00E81A56" w:rsidP="00A53957">
      <w:pPr>
        <w:numPr>
          <w:ilvl w:val="0"/>
          <w:numId w:val="32"/>
        </w:numPr>
        <w:shd w:val="clear" w:color="auto" w:fill="FFFFFF"/>
        <w:tabs>
          <w:tab w:val="left" w:pos="993"/>
        </w:tabs>
        <w:ind w:left="0" w:firstLine="567"/>
        <w:jc w:val="both"/>
        <w:rPr>
          <w:color w:val="000000"/>
        </w:rPr>
      </w:pPr>
      <w:r w:rsidRPr="002B2525">
        <w:rPr>
          <w:color w:val="000000"/>
        </w:rPr>
        <w:t>забезпечено утримання та обслуговування водонапірних свердловин у кількості 19</w:t>
      </w:r>
      <w:r w:rsidR="00472141">
        <w:rPr>
          <w:color w:val="000000"/>
        </w:rPr>
        <w:t xml:space="preserve"> </w:t>
      </w:r>
      <w:r w:rsidRPr="002B2525">
        <w:rPr>
          <w:color w:val="000000"/>
        </w:rPr>
        <w:t>шт.;</w:t>
      </w:r>
    </w:p>
    <w:p w:rsidR="00E81A56" w:rsidRPr="002B2525" w:rsidRDefault="00E81A56" w:rsidP="00A53957">
      <w:pPr>
        <w:numPr>
          <w:ilvl w:val="0"/>
          <w:numId w:val="32"/>
        </w:numPr>
        <w:shd w:val="clear" w:color="auto" w:fill="FFFFFF"/>
        <w:tabs>
          <w:tab w:val="left" w:pos="993"/>
        </w:tabs>
        <w:ind w:left="0" w:firstLine="567"/>
        <w:jc w:val="both"/>
        <w:rPr>
          <w:color w:val="000000"/>
        </w:rPr>
      </w:pPr>
      <w:r w:rsidRPr="002B2525">
        <w:rPr>
          <w:bCs/>
          <w:color w:val="000000"/>
        </w:rPr>
        <w:t xml:space="preserve">забезпечено утримання та обслуговування КТП </w:t>
      </w:r>
      <w:r w:rsidR="00472141">
        <w:rPr>
          <w:bCs/>
          <w:color w:val="000000"/>
        </w:rPr>
        <w:t>у</w:t>
      </w:r>
      <w:r w:rsidRPr="002B2525">
        <w:rPr>
          <w:bCs/>
          <w:color w:val="000000"/>
        </w:rPr>
        <w:t xml:space="preserve"> кількості 138</w:t>
      </w:r>
      <w:r w:rsidR="00472141">
        <w:rPr>
          <w:bCs/>
          <w:color w:val="000000"/>
        </w:rPr>
        <w:t xml:space="preserve"> </w:t>
      </w:r>
      <w:r w:rsidRPr="002B2525">
        <w:rPr>
          <w:bCs/>
          <w:color w:val="000000"/>
        </w:rPr>
        <w:t>шт. (заміна лампочок,</w:t>
      </w:r>
      <w:r w:rsidR="00472141">
        <w:rPr>
          <w:bCs/>
          <w:color w:val="000000"/>
        </w:rPr>
        <w:t xml:space="preserve"> </w:t>
      </w:r>
      <w:r w:rsidRPr="002B2525">
        <w:rPr>
          <w:bCs/>
          <w:color w:val="000000"/>
        </w:rPr>
        <w:t>встановлення та ремонт світильників, налагодження таймерів, ремонт електроліній);</w:t>
      </w:r>
    </w:p>
    <w:p w:rsidR="00E81A56" w:rsidRPr="002B2525" w:rsidRDefault="00E81A56" w:rsidP="002B2525">
      <w:pPr>
        <w:numPr>
          <w:ilvl w:val="0"/>
          <w:numId w:val="32"/>
        </w:numPr>
        <w:shd w:val="clear" w:color="auto" w:fill="FFFFFF"/>
        <w:tabs>
          <w:tab w:val="left" w:pos="993"/>
        </w:tabs>
        <w:spacing w:before="100" w:beforeAutospacing="1" w:after="100" w:afterAutospacing="1"/>
        <w:ind w:left="0" w:firstLine="567"/>
        <w:jc w:val="both"/>
        <w:rPr>
          <w:color w:val="000000"/>
        </w:rPr>
      </w:pPr>
      <w:r w:rsidRPr="002B2525">
        <w:rPr>
          <w:color w:val="000000"/>
        </w:rPr>
        <w:t>забезпечено регулярне вивезення сміття з населених пунктів (с. Засулля, Солониця, Войниха);</w:t>
      </w:r>
    </w:p>
    <w:p w:rsidR="00E81A56" w:rsidRPr="002B2525" w:rsidRDefault="00E81A56" w:rsidP="002B2525">
      <w:pPr>
        <w:numPr>
          <w:ilvl w:val="0"/>
          <w:numId w:val="32"/>
        </w:numPr>
        <w:shd w:val="clear" w:color="auto" w:fill="FFFFFF"/>
        <w:tabs>
          <w:tab w:val="left" w:pos="993"/>
        </w:tabs>
        <w:spacing w:before="100" w:beforeAutospacing="1" w:after="100" w:afterAutospacing="1"/>
        <w:ind w:left="0" w:firstLine="567"/>
        <w:jc w:val="both"/>
        <w:rPr>
          <w:color w:val="000000"/>
        </w:rPr>
      </w:pPr>
      <w:r w:rsidRPr="002B2525">
        <w:rPr>
          <w:color w:val="000000"/>
        </w:rPr>
        <w:t xml:space="preserve">забезпечено регулярне утримання </w:t>
      </w:r>
      <w:r w:rsidR="00472141">
        <w:rPr>
          <w:color w:val="000000"/>
        </w:rPr>
        <w:t>у</w:t>
      </w:r>
      <w:r w:rsidRPr="002B2525">
        <w:rPr>
          <w:color w:val="000000"/>
        </w:rPr>
        <w:t xml:space="preserve"> належному стані узбіччя та дороги комунальної власності;</w:t>
      </w:r>
    </w:p>
    <w:p w:rsidR="00E81A56" w:rsidRPr="002B2525" w:rsidRDefault="00E81A56" w:rsidP="002B2525">
      <w:pPr>
        <w:numPr>
          <w:ilvl w:val="0"/>
          <w:numId w:val="32"/>
        </w:numPr>
        <w:shd w:val="clear" w:color="auto" w:fill="FFFFFF"/>
        <w:tabs>
          <w:tab w:val="left" w:pos="993"/>
        </w:tabs>
        <w:spacing w:before="100" w:beforeAutospacing="1" w:after="100" w:afterAutospacing="1"/>
        <w:ind w:left="0" w:firstLine="567"/>
        <w:jc w:val="both"/>
        <w:rPr>
          <w:color w:val="000000"/>
        </w:rPr>
      </w:pPr>
      <w:r w:rsidRPr="002B2525">
        <w:rPr>
          <w:color w:val="000000"/>
        </w:rPr>
        <w:t>забезпечено поточне утримання кладовищ на території колишньої Засульської сільради;</w:t>
      </w:r>
    </w:p>
    <w:p w:rsidR="00E81A56" w:rsidRPr="002B2525" w:rsidRDefault="00E81A56" w:rsidP="002B2525">
      <w:pPr>
        <w:numPr>
          <w:ilvl w:val="0"/>
          <w:numId w:val="32"/>
        </w:numPr>
        <w:shd w:val="clear" w:color="auto" w:fill="FFFFFF"/>
        <w:tabs>
          <w:tab w:val="left" w:pos="993"/>
        </w:tabs>
        <w:spacing w:before="100" w:beforeAutospacing="1" w:after="100" w:afterAutospacing="1"/>
        <w:ind w:left="0" w:firstLine="567"/>
        <w:jc w:val="both"/>
        <w:rPr>
          <w:color w:val="000000"/>
        </w:rPr>
      </w:pPr>
      <w:r w:rsidRPr="002B2525">
        <w:rPr>
          <w:color w:val="000000"/>
        </w:rPr>
        <w:t>з</w:t>
      </w:r>
      <w:r w:rsidR="00B256E3">
        <w:rPr>
          <w:color w:val="000000"/>
        </w:rPr>
        <w:t>абезпечено регулярне утримання у</w:t>
      </w:r>
      <w:r w:rsidRPr="002B2525">
        <w:rPr>
          <w:color w:val="000000"/>
        </w:rPr>
        <w:t xml:space="preserve"> належному стані дитячих та спортивних майданчиків, зупинок, місць відпочинку населення.</w:t>
      </w:r>
    </w:p>
    <w:p w:rsidR="00E81A56" w:rsidRPr="002B2525" w:rsidRDefault="00E81A56" w:rsidP="002B2525">
      <w:pPr>
        <w:shd w:val="clear" w:color="auto" w:fill="FFFFFF"/>
        <w:tabs>
          <w:tab w:val="left" w:pos="993"/>
        </w:tabs>
        <w:ind w:firstLine="567"/>
        <w:jc w:val="both"/>
        <w:rPr>
          <w:color w:val="000000"/>
        </w:rPr>
      </w:pPr>
      <w:r w:rsidRPr="002B2525">
        <w:rPr>
          <w:b/>
          <w:bCs/>
          <w:color w:val="000000"/>
        </w:rPr>
        <w:t>Комунальне підприємство «Чисте місто»</w:t>
      </w:r>
      <w:r w:rsidRPr="002B2525">
        <w:rPr>
          <w:color w:val="000000"/>
        </w:rPr>
        <w:t> забезпечує  належний санітарний стан території Лубенської територіальної громади, чітке дотримання графіків вивезення сміття,</w:t>
      </w:r>
      <w:r w:rsidR="00B256E3">
        <w:rPr>
          <w:color w:val="000000"/>
        </w:rPr>
        <w:t xml:space="preserve"> </w:t>
      </w:r>
      <w:r w:rsidRPr="002B2525">
        <w:rPr>
          <w:color w:val="000000"/>
        </w:rPr>
        <w:t>ліквідацію та вивезення сміття із несанкціонованих сміттєзвалищ, створення умов, що сприятимуть забезпеченню своєчасного, повного збирання, перевезення та утилізації, знешкодження та захоронення побутових відходів з місць загального користування, обмеження їх шкідливого впливу на навколишнє природне середовище та здоров’я людини.</w:t>
      </w:r>
    </w:p>
    <w:p w:rsidR="002C7FB6" w:rsidRDefault="00724751" w:rsidP="002C7FB6">
      <w:pPr>
        <w:shd w:val="clear" w:color="auto" w:fill="FFFFFF"/>
        <w:tabs>
          <w:tab w:val="left" w:pos="993"/>
        </w:tabs>
        <w:ind w:firstLine="567"/>
        <w:jc w:val="both"/>
        <w:rPr>
          <w:color w:val="000000"/>
        </w:rPr>
      </w:pPr>
      <w:r>
        <w:rPr>
          <w:color w:val="000000"/>
        </w:rPr>
        <w:t>В</w:t>
      </w:r>
      <w:r w:rsidRPr="002B2525">
        <w:rPr>
          <w:color w:val="000000"/>
        </w:rPr>
        <w:t>ив</w:t>
      </w:r>
      <w:r>
        <w:rPr>
          <w:color w:val="000000"/>
        </w:rPr>
        <w:t>езення</w:t>
      </w:r>
      <w:r w:rsidRPr="002B2525">
        <w:rPr>
          <w:color w:val="000000"/>
        </w:rPr>
        <w:t xml:space="preserve"> твердих побутових відходів здійснюється на </w:t>
      </w:r>
      <w:r>
        <w:rPr>
          <w:color w:val="000000"/>
        </w:rPr>
        <w:t xml:space="preserve">міське сміттєзвалище площею 6,4 </w:t>
      </w:r>
      <w:r w:rsidRPr="002B2525">
        <w:rPr>
          <w:color w:val="000000"/>
        </w:rPr>
        <w:t xml:space="preserve">га.,  яке утримується комунальним підприємством «Чисте місто». </w:t>
      </w:r>
      <w:r w:rsidR="00A527A9" w:rsidRPr="002B2525">
        <w:rPr>
          <w:color w:val="000000"/>
        </w:rPr>
        <w:t>Протягом 9 місяців 2022 р</w:t>
      </w:r>
      <w:r w:rsidR="00A527A9">
        <w:rPr>
          <w:color w:val="000000"/>
        </w:rPr>
        <w:t>оку підприємством захоронено 16</w:t>
      </w:r>
      <w:r w:rsidR="00A527A9" w:rsidRPr="002B2525">
        <w:rPr>
          <w:color w:val="000000"/>
        </w:rPr>
        <w:t>195,0 м</w:t>
      </w:r>
      <w:r w:rsidR="00A527A9" w:rsidRPr="002B2525">
        <w:rPr>
          <w:color w:val="000000"/>
          <w:vertAlign w:val="superscript"/>
        </w:rPr>
        <w:t>3</w:t>
      </w:r>
      <w:r w:rsidR="00A527A9" w:rsidRPr="002B2525">
        <w:rPr>
          <w:color w:val="000000"/>
        </w:rPr>
        <w:t> твердих побутових відходів.</w:t>
      </w:r>
      <w:r w:rsidR="002C7FB6" w:rsidRPr="002C7FB6">
        <w:rPr>
          <w:color w:val="000000"/>
        </w:rPr>
        <w:t xml:space="preserve"> </w:t>
      </w:r>
    </w:p>
    <w:p w:rsidR="002C7FB6" w:rsidRPr="002B2525" w:rsidRDefault="002C7FB6" w:rsidP="002C7FB6">
      <w:pPr>
        <w:shd w:val="clear" w:color="auto" w:fill="FFFFFF"/>
        <w:tabs>
          <w:tab w:val="left" w:pos="993"/>
        </w:tabs>
        <w:ind w:firstLine="567"/>
        <w:jc w:val="both"/>
        <w:rPr>
          <w:color w:val="000000"/>
        </w:rPr>
      </w:pPr>
      <w:r w:rsidRPr="002B2525">
        <w:rPr>
          <w:color w:val="000000"/>
        </w:rPr>
        <w:t>Переможцем конкурсу на вив</w:t>
      </w:r>
      <w:r>
        <w:rPr>
          <w:color w:val="000000"/>
        </w:rPr>
        <w:t>е</w:t>
      </w:r>
      <w:r w:rsidRPr="002B2525">
        <w:rPr>
          <w:color w:val="000000"/>
        </w:rPr>
        <w:t>з</w:t>
      </w:r>
      <w:r>
        <w:rPr>
          <w:color w:val="000000"/>
        </w:rPr>
        <w:t>ення</w:t>
      </w:r>
      <w:r w:rsidRPr="002B2525">
        <w:rPr>
          <w:color w:val="000000"/>
        </w:rPr>
        <w:t xml:space="preserve"> твердих побутових відходів у м. Лубни є ТОВ «Чисте місто плюс», яке здійснює вивіз сміття згідно із затвердженими графіками.</w:t>
      </w:r>
    </w:p>
    <w:p w:rsidR="002C7FB6" w:rsidRDefault="00724751" w:rsidP="002C7FB6">
      <w:pPr>
        <w:shd w:val="clear" w:color="auto" w:fill="FFFFFF"/>
        <w:tabs>
          <w:tab w:val="left" w:pos="993"/>
        </w:tabs>
        <w:ind w:firstLine="567"/>
        <w:jc w:val="both"/>
        <w:rPr>
          <w:color w:val="000000"/>
        </w:rPr>
      </w:pPr>
      <w:r w:rsidRPr="002B2525">
        <w:rPr>
          <w:color w:val="000000"/>
        </w:rPr>
        <w:t xml:space="preserve">На території міста Лубни розташовано 111 сміттєвих майданчиків. Загальна чисельність контейнерів для змішаних відходів - 259. </w:t>
      </w:r>
    </w:p>
    <w:p w:rsidR="00724751" w:rsidRPr="002B2525" w:rsidRDefault="00724751" w:rsidP="002C7FB6">
      <w:pPr>
        <w:shd w:val="clear" w:color="auto" w:fill="FFFFFF"/>
        <w:tabs>
          <w:tab w:val="left" w:pos="993"/>
        </w:tabs>
        <w:ind w:firstLine="567"/>
        <w:jc w:val="both"/>
        <w:rPr>
          <w:color w:val="000000"/>
        </w:rPr>
      </w:pPr>
      <w:r w:rsidRPr="002B2525">
        <w:rPr>
          <w:color w:val="000000"/>
        </w:rPr>
        <w:t xml:space="preserve">Підприємством </w:t>
      </w:r>
      <w:r w:rsidR="0059161C">
        <w:rPr>
          <w:color w:val="000000"/>
        </w:rPr>
        <w:t>з</w:t>
      </w:r>
      <w:r w:rsidRPr="002B2525">
        <w:rPr>
          <w:color w:val="000000"/>
        </w:rPr>
        <w:t>а власні кошти придбан</w:t>
      </w:r>
      <w:r w:rsidR="0059161C">
        <w:rPr>
          <w:color w:val="000000"/>
        </w:rPr>
        <w:t>о два контейнери для поліетиленових</w:t>
      </w:r>
      <w:r w:rsidR="002C7FB6">
        <w:rPr>
          <w:color w:val="000000"/>
        </w:rPr>
        <w:t xml:space="preserve"> пляшок, сортувальну лінію, </w:t>
      </w:r>
      <w:r w:rsidRPr="002B2525">
        <w:rPr>
          <w:color w:val="000000"/>
        </w:rPr>
        <w:t>трактор колісний LOVOL TE244 з кабіною та прицеп</w:t>
      </w:r>
      <w:r w:rsidR="00D166FE">
        <w:rPr>
          <w:color w:val="000000"/>
        </w:rPr>
        <w:t>ом</w:t>
      </w:r>
      <w:r w:rsidRPr="002B2525">
        <w:rPr>
          <w:color w:val="000000"/>
        </w:rPr>
        <w:t xml:space="preserve"> двовісни</w:t>
      </w:r>
      <w:r w:rsidR="00D166FE">
        <w:rPr>
          <w:color w:val="000000"/>
        </w:rPr>
        <w:t>м</w:t>
      </w:r>
      <w:r w:rsidRPr="002B2525">
        <w:rPr>
          <w:color w:val="000000"/>
        </w:rPr>
        <w:t xml:space="preserve"> до нього.</w:t>
      </w:r>
    </w:p>
    <w:p w:rsidR="002B2525" w:rsidRPr="00E26B1C" w:rsidRDefault="00D166FE" w:rsidP="00E26B1C">
      <w:pPr>
        <w:shd w:val="clear" w:color="auto" w:fill="FFFFFF"/>
        <w:tabs>
          <w:tab w:val="left" w:pos="993"/>
        </w:tabs>
        <w:ind w:firstLine="567"/>
        <w:jc w:val="both"/>
        <w:rPr>
          <w:color w:val="000000"/>
        </w:rPr>
      </w:pPr>
      <w:r>
        <w:rPr>
          <w:color w:val="000000"/>
        </w:rPr>
        <w:t xml:space="preserve">У </w:t>
      </w:r>
      <w:r w:rsidR="002B2525" w:rsidRPr="002B2525">
        <w:rPr>
          <w:color w:val="000000"/>
        </w:rPr>
        <w:t>КП «Чисте місто» ведеться  роздільний збір твердих побутових відходів.  На умовах співфінансування з обласного бюджету  при</w:t>
      </w:r>
      <w:r w:rsidR="00B256E3">
        <w:rPr>
          <w:color w:val="000000"/>
        </w:rPr>
        <w:t>дбано 30 контейнерів для сміття</w:t>
      </w:r>
      <w:r w:rsidR="002B2525" w:rsidRPr="002B2525">
        <w:rPr>
          <w:color w:val="000000"/>
        </w:rPr>
        <w:t xml:space="preserve">. </w:t>
      </w:r>
      <w:r w:rsidR="002C7FB6">
        <w:rPr>
          <w:color w:val="000000"/>
        </w:rPr>
        <w:t>У</w:t>
      </w:r>
      <w:r w:rsidR="001A652C">
        <w:rPr>
          <w:color w:val="000000"/>
        </w:rPr>
        <w:t xml:space="preserve"> результаті </w:t>
      </w:r>
      <w:r w:rsidR="001A652C" w:rsidRPr="00E26B1C">
        <w:rPr>
          <w:color w:val="000000"/>
        </w:rPr>
        <w:t xml:space="preserve">перемоги проєкту </w:t>
      </w:r>
      <w:r w:rsidR="00E26B1C" w:rsidRPr="00E26B1C">
        <w:rPr>
          <w:bCs/>
        </w:rPr>
        <w:t xml:space="preserve">«Забезпечення надання якісних публічних послуг шляхом покращення благоустрою та вдосконалення системи збору ТПВ» </w:t>
      </w:r>
      <w:r w:rsidR="00806EAE">
        <w:rPr>
          <w:color w:val="000000"/>
        </w:rPr>
        <w:t>у конкурсному відборі</w:t>
      </w:r>
      <w:r w:rsidR="001A652C" w:rsidRPr="00E26B1C">
        <w:rPr>
          <w:color w:val="000000"/>
        </w:rPr>
        <w:t xml:space="preserve">, оголошеному </w:t>
      </w:r>
      <w:r w:rsidR="001A652C" w:rsidRPr="00E26B1C">
        <w:rPr>
          <w:color w:val="000000"/>
        </w:rPr>
        <w:lastRenderedPageBreak/>
        <w:t xml:space="preserve">проєктом </w:t>
      </w:r>
      <w:r w:rsidR="001A652C" w:rsidRPr="00E26B1C">
        <w:rPr>
          <w:color w:val="000000"/>
          <w:lang w:val="en-US"/>
        </w:rPr>
        <w:t>USAID</w:t>
      </w:r>
      <w:r w:rsidR="002B2525" w:rsidRPr="00E26B1C">
        <w:rPr>
          <w:color w:val="000000"/>
        </w:rPr>
        <w:t xml:space="preserve"> «ГОВЕРЛА»</w:t>
      </w:r>
      <w:r w:rsidR="00E26B1C">
        <w:rPr>
          <w:color w:val="000000"/>
        </w:rPr>
        <w:t>,</w:t>
      </w:r>
      <w:r w:rsidR="002B2525" w:rsidRPr="00E26B1C">
        <w:rPr>
          <w:color w:val="000000"/>
        </w:rPr>
        <w:t xml:space="preserve"> підприємство отримало 50 </w:t>
      </w:r>
      <w:r w:rsidR="00E26B1C">
        <w:rPr>
          <w:color w:val="000000"/>
        </w:rPr>
        <w:t>оцинкованих євро</w:t>
      </w:r>
      <w:r w:rsidR="002B2525" w:rsidRPr="00E26B1C">
        <w:rPr>
          <w:color w:val="000000"/>
        </w:rPr>
        <w:t>контейнерів для ТПВ</w:t>
      </w:r>
      <w:r w:rsidR="00E26B1C">
        <w:rPr>
          <w:color w:val="000000"/>
        </w:rPr>
        <w:t>, 50 сітчастих контейнерів для збору пластику та 55</w:t>
      </w:r>
      <w:r w:rsidR="002B2525" w:rsidRPr="00E26B1C">
        <w:rPr>
          <w:color w:val="000000"/>
        </w:rPr>
        <w:t xml:space="preserve"> контейнерів для піщано-сольової суміші.</w:t>
      </w:r>
    </w:p>
    <w:p w:rsidR="00E81A56" w:rsidRPr="002B2525" w:rsidRDefault="00A527A9" w:rsidP="00E26B1C">
      <w:pPr>
        <w:shd w:val="clear" w:color="auto" w:fill="FFFFFF"/>
        <w:tabs>
          <w:tab w:val="left" w:pos="993"/>
        </w:tabs>
        <w:ind w:firstLine="567"/>
        <w:jc w:val="both"/>
        <w:rPr>
          <w:color w:val="000000"/>
        </w:rPr>
      </w:pPr>
      <w:r>
        <w:rPr>
          <w:color w:val="000000"/>
        </w:rPr>
        <w:t>Протягом</w:t>
      </w:r>
      <w:r w:rsidR="00E81A56" w:rsidRPr="002B2525">
        <w:rPr>
          <w:color w:val="000000"/>
        </w:rPr>
        <w:t> 2022 ро</w:t>
      </w:r>
      <w:r>
        <w:rPr>
          <w:color w:val="000000"/>
        </w:rPr>
        <w:t>ку підприємством</w:t>
      </w:r>
      <w:r w:rsidR="00E81A56" w:rsidRPr="002B2525">
        <w:rPr>
          <w:color w:val="000000"/>
        </w:rPr>
        <w:t xml:space="preserve"> здійснювалися наступні роботи:</w:t>
      </w:r>
    </w:p>
    <w:p w:rsidR="00E81A56" w:rsidRPr="002B2525" w:rsidRDefault="00E81A56" w:rsidP="00E26B1C">
      <w:pPr>
        <w:numPr>
          <w:ilvl w:val="0"/>
          <w:numId w:val="31"/>
        </w:numPr>
        <w:shd w:val="clear" w:color="auto" w:fill="FFFFFF"/>
        <w:tabs>
          <w:tab w:val="left" w:pos="993"/>
        </w:tabs>
        <w:ind w:left="0" w:firstLine="567"/>
        <w:jc w:val="both"/>
        <w:rPr>
          <w:color w:val="000000"/>
        </w:rPr>
      </w:pPr>
      <w:r w:rsidRPr="002B2525">
        <w:rPr>
          <w:color w:val="000000"/>
        </w:rPr>
        <w:t>регулярне прибирання від сміття, побутових відходів, бруду, опалого листя, сн</w:t>
      </w:r>
      <w:r w:rsidR="000B3814">
        <w:rPr>
          <w:color w:val="000000"/>
        </w:rPr>
        <w:t>ігу загальною площею</w:t>
      </w:r>
      <w:r w:rsidRPr="002B2525">
        <w:rPr>
          <w:color w:val="000000"/>
        </w:rPr>
        <w:t xml:space="preserve"> 68000</w:t>
      </w:r>
      <w:r w:rsidR="000B3814">
        <w:rPr>
          <w:color w:val="000000"/>
        </w:rPr>
        <w:t xml:space="preserve"> </w:t>
      </w:r>
      <w:r w:rsidRPr="002B2525">
        <w:rPr>
          <w:color w:val="000000"/>
        </w:rPr>
        <w:t>кв.м.;</w:t>
      </w:r>
    </w:p>
    <w:p w:rsidR="00E81A56" w:rsidRPr="002B2525" w:rsidRDefault="00E81A56" w:rsidP="00E26B1C">
      <w:pPr>
        <w:numPr>
          <w:ilvl w:val="0"/>
          <w:numId w:val="31"/>
        </w:numPr>
        <w:shd w:val="clear" w:color="auto" w:fill="FFFFFF"/>
        <w:tabs>
          <w:tab w:val="left" w:pos="993"/>
        </w:tabs>
        <w:ind w:left="0" w:firstLine="567"/>
        <w:jc w:val="both"/>
        <w:rPr>
          <w:color w:val="000000"/>
        </w:rPr>
      </w:pPr>
      <w:r w:rsidRPr="002B2525">
        <w:rPr>
          <w:color w:val="000000"/>
        </w:rPr>
        <w:t>регулярне вивезення сміття;</w:t>
      </w:r>
    </w:p>
    <w:p w:rsidR="00E81A56" w:rsidRPr="002B2525" w:rsidRDefault="00E81A56" w:rsidP="00E26B1C">
      <w:pPr>
        <w:numPr>
          <w:ilvl w:val="0"/>
          <w:numId w:val="31"/>
        </w:numPr>
        <w:shd w:val="clear" w:color="auto" w:fill="FFFFFF"/>
        <w:tabs>
          <w:tab w:val="left" w:pos="993"/>
        </w:tabs>
        <w:ind w:left="0" w:firstLine="567"/>
        <w:jc w:val="both"/>
        <w:rPr>
          <w:color w:val="000000"/>
        </w:rPr>
      </w:pPr>
      <w:r w:rsidRPr="002B2525">
        <w:rPr>
          <w:color w:val="000000"/>
        </w:rPr>
        <w:t>регулярне очищення від сміття 145 штук</w:t>
      </w:r>
      <w:r w:rsidR="00A527A9" w:rsidRPr="00A527A9">
        <w:rPr>
          <w:color w:val="000000"/>
        </w:rPr>
        <w:t xml:space="preserve"> </w:t>
      </w:r>
      <w:r w:rsidR="00A527A9" w:rsidRPr="002B2525">
        <w:rPr>
          <w:color w:val="000000"/>
        </w:rPr>
        <w:t>урн</w:t>
      </w:r>
      <w:r w:rsidRPr="002B2525">
        <w:rPr>
          <w:color w:val="000000"/>
        </w:rPr>
        <w:t>;</w:t>
      </w:r>
    </w:p>
    <w:p w:rsidR="00E81A56" w:rsidRPr="002B2525" w:rsidRDefault="00E81A56" w:rsidP="00E26B1C">
      <w:pPr>
        <w:numPr>
          <w:ilvl w:val="0"/>
          <w:numId w:val="31"/>
        </w:numPr>
        <w:shd w:val="clear" w:color="auto" w:fill="FFFFFF"/>
        <w:tabs>
          <w:tab w:val="left" w:pos="993"/>
        </w:tabs>
        <w:ind w:left="0" w:firstLine="567"/>
        <w:jc w:val="both"/>
        <w:rPr>
          <w:color w:val="000000"/>
        </w:rPr>
      </w:pPr>
      <w:r w:rsidRPr="002B2525">
        <w:rPr>
          <w:color w:val="000000"/>
        </w:rPr>
        <w:t>прибирання від піску, бруду, сміття, листя, гілок 44,8</w:t>
      </w:r>
      <w:r w:rsidR="00A527A9">
        <w:rPr>
          <w:color w:val="000000"/>
        </w:rPr>
        <w:t xml:space="preserve"> </w:t>
      </w:r>
      <w:r w:rsidRPr="002B2525">
        <w:rPr>
          <w:color w:val="000000"/>
        </w:rPr>
        <w:t xml:space="preserve">км </w:t>
      </w:r>
      <w:r w:rsidR="003A04A9">
        <w:rPr>
          <w:color w:val="000000"/>
        </w:rPr>
        <w:t>на ділянках «</w:t>
      </w:r>
      <w:r w:rsidRPr="002B2525">
        <w:rPr>
          <w:color w:val="000000"/>
        </w:rPr>
        <w:t>Володимирськ</w:t>
      </w:r>
      <w:r w:rsidR="003A04A9">
        <w:rPr>
          <w:color w:val="000000"/>
        </w:rPr>
        <w:t>ий</w:t>
      </w:r>
      <w:r w:rsidRPr="002B2525">
        <w:rPr>
          <w:color w:val="000000"/>
        </w:rPr>
        <w:t xml:space="preserve"> майдан – Автомаш</w:t>
      </w:r>
      <w:r w:rsidR="003A04A9">
        <w:rPr>
          <w:color w:val="000000"/>
        </w:rPr>
        <w:t>», «вул. Я.Мудрого – Терни»,</w:t>
      </w:r>
      <w:r w:rsidRPr="002B2525">
        <w:rPr>
          <w:color w:val="000000"/>
        </w:rPr>
        <w:t xml:space="preserve"> </w:t>
      </w:r>
      <w:r w:rsidR="003A04A9">
        <w:rPr>
          <w:color w:val="000000"/>
        </w:rPr>
        <w:t>«вул. Гайдая – Поліклініка»,</w:t>
      </w:r>
      <w:r w:rsidRPr="002B2525">
        <w:rPr>
          <w:color w:val="000000"/>
        </w:rPr>
        <w:t xml:space="preserve"> </w:t>
      </w:r>
      <w:r w:rsidR="003A04A9">
        <w:rPr>
          <w:color w:val="000000"/>
        </w:rPr>
        <w:t>«</w:t>
      </w:r>
      <w:r w:rsidRPr="002B2525">
        <w:rPr>
          <w:color w:val="000000"/>
        </w:rPr>
        <w:t>Лубнифарм – Васи</w:t>
      </w:r>
      <w:r w:rsidR="003A04A9">
        <w:rPr>
          <w:color w:val="000000"/>
        </w:rPr>
        <w:t>ленкове Поле», «</w:t>
      </w:r>
      <w:r w:rsidRPr="002B2525">
        <w:rPr>
          <w:color w:val="000000"/>
        </w:rPr>
        <w:t>Молокозавод – вул.</w:t>
      </w:r>
      <w:r w:rsidR="003A04A9">
        <w:rPr>
          <w:color w:val="000000"/>
        </w:rPr>
        <w:t xml:space="preserve"> Індустріальна»,</w:t>
      </w:r>
      <w:r w:rsidRPr="002B2525">
        <w:rPr>
          <w:color w:val="000000"/>
        </w:rPr>
        <w:t xml:space="preserve"> </w:t>
      </w:r>
      <w:r w:rsidR="003A04A9">
        <w:rPr>
          <w:color w:val="000000"/>
        </w:rPr>
        <w:t>«вул. Леонтовича»,</w:t>
      </w:r>
      <w:r w:rsidRPr="002B2525">
        <w:rPr>
          <w:color w:val="000000"/>
        </w:rPr>
        <w:t xml:space="preserve"> </w:t>
      </w:r>
      <w:r w:rsidR="003A04A9">
        <w:rPr>
          <w:color w:val="000000"/>
        </w:rPr>
        <w:t>«</w:t>
      </w:r>
      <w:r w:rsidRPr="002B2525">
        <w:rPr>
          <w:color w:val="000000"/>
        </w:rPr>
        <w:t>сквер Шевченка – вул. Кононівська – вул. Г. Сковороди</w:t>
      </w:r>
      <w:r w:rsidR="0055350B">
        <w:rPr>
          <w:color w:val="000000"/>
        </w:rPr>
        <w:t>»</w:t>
      </w:r>
      <w:r w:rsidRPr="002B2525">
        <w:rPr>
          <w:color w:val="000000"/>
        </w:rPr>
        <w:t>;</w:t>
      </w:r>
    </w:p>
    <w:p w:rsidR="00E81A56" w:rsidRPr="000B3814" w:rsidRDefault="00E81A56" w:rsidP="000B3814">
      <w:pPr>
        <w:numPr>
          <w:ilvl w:val="0"/>
          <w:numId w:val="31"/>
        </w:numPr>
        <w:shd w:val="clear" w:color="auto" w:fill="FFFFFF"/>
        <w:tabs>
          <w:tab w:val="left" w:pos="993"/>
        </w:tabs>
        <w:ind w:left="0" w:firstLine="567"/>
        <w:jc w:val="both"/>
        <w:rPr>
          <w:color w:val="000000"/>
        </w:rPr>
      </w:pPr>
      <w:r w:rsidRPr="002B2525">
        <w:rPr>
          <w:color w:val="000000"/>
        </w:rPr>
        <w:t>регулярне прибиранн</w:t>
      </w:r>
      <w:r w:rsidR="005032B6">
        <w:rPr>
          <w:color w:val="000000"/>
        </w:rPr>
        <w:t>я тротуарів, очищення від снігу</w:t>
      </w:r>
      <w:r w:rsidRPr="002B2525">
        <w:rPr>
          <w:color w:val="000000"/>
        </w:rPr>
        <w:t xml:space="preserve"> та посипання сумішшю (у зимовий період) протяжністю 60</w:t>
      </w:r>
      <w:r w:rsidR="0055350B">
        <w:rPr>
          <w:color w:val="000000"/>
        </w:rPr>
        <w:t xml:space="preserve"> </w:t>
      </w:r>
      <w:r w:rsidRPr="002B2525">
        <w:rPr>
          <w:color w:val="000000"/>
        </w:rPr>
        <w:t>км.</w:t>
      </w:r>
      <w:r w:rsidR="000B3814">
        <w:rPr>
          <w:color w:val="000000"/>
        </w:rPr>
        <w:t xml:space="preserve"> (д</w:t>
      </w:r>
      <w:r w:rsidR="000B3814" w:rsidRPr="002B2525">
        <w:rPr>
          <w:color w:val="000000"/>
        </w:rPr>
        <w:t>ля посип</w:t>
      </w:r>
      <w:r w:rsidR="000B3814">
        <w:rPr>
          <w:color w:val="000000"/>
        </w:rPr>
        <w:t>ання</w:t>
      </w:r>
      <w:r w:rsidR="000B3814" w:rsidRPr="002B2525">
        <w:rPr>
          <w:color w:val="000000"/>
        </w:rPr>
        <w:t xml:space="preserve"> тротуар</w:t>
      </w:r>
      <w:r w:rsidR="000B3814">
        <w:rPr>
          <w:color w:val="000000"/>
        </w:rPr>
        <w:t>ів придбано 3,8</w:t>
      </w:r>
      <w:r w:rsidR="005032B6">
        <w:rPr>
          <w:color w:val="000000"/>
        </w:rPr>
        <w:t xml:space="preserve"> </w:t>
      </w:r>
      <w:r w:rsidR="000B3814">
        <w:rPr>
          <w:color w:val="000000"/>
        </w:rPr>
        <w:t>т технічної солі</w:t>
      </w:r>
      <w:r w:rsidR="005032B6">
        <w:rPr>
          <w:color w:val="000000"/>
        </w:rPr>
        <w:t>)</w:t>
      </w:r>
      <w:r w:rsidRPr="000B3814">
        <w:rPr>
          <w:color w:val="000000"/>
        </w:rPr>
        <w:t>;</w:t>
      </w:r>
    </w:p>
    <w:p w:rsidR="00E81A56" w:rsidRPr="002B2525" w:rsidRDefault="00E81A56" w:rsidP="00E26B1C">
      <w:pPr>
        <w:numPr>
          <w:ilvl w:val="0"/>
          <w:numId w:val="31"/>
        </w:numPr>
        <w:shd w:val="clear" w:color="auto" w:fill="FFFFFF"/>
        <w:tabs>
          <w:tab w:val="left" w:pos="993"/>
        </w:tabs>
        <w:ind w:left="0" w:firstLine="567"/>
        <w:jc w:val="both"/>
        <w:rPr>
          <w:color w:val="000000"/>
        </w:rPr>
      </w:pPr>
      <w:r w:rsidRPr="002B2525">
        <w:rPr>
          <w:color w:val="000000"/>
        </w:rPr>
        <w:t xml:space="preserve">утримання </w:t>
      </w:r>
      <w:r w:rsidR="0055350B" w:rsidRPr="002B2525">
        <w:rPr>
          <w:color w:val="000000"/>
        </w:rPr>
        <w:t>6,4</w:t>
      </w:r>
      <w:r w:rsidR="0055350B">
        <w:rPr>
          <w:color w:val="000000"/>
        </w:rPr>
        <w:t xml:space="preserve"> </w:t>
      </w:r>
      <w:r w:rsidR="0055350B" w:rsidRPr="002B2525">
        <w:rPr>
          <w:color w:val="000000"/>
        </w:rPr>
        <w:t xml:space="preserve">га </w:t>
      </w:r>
      <w:r w:rsidRPr="002B2525">
        <w:rPr>
          <w:color w:val="000000"/>
        </w:rPr>
        <w:t xml:space="preserve">міського сміттєзвалища </w:t>
      </w:r>
      <w:r w:rsidR="0055350B">
        <w:rPr>
          <w:color w:val="000000"/>
        </w:rPr>
        <w:t>у</w:t>
      </w:r>
      <w:r w:rsidRPr="002B2525">
        <w:rPr>
          <w:color w:val="000000"/>
        </w:rPr>
        <w:t xml:space="preserve"> належному санітарному стані (технічні проливи території</w:t>
      </w:r>
      <w:r w:rsidR="0055350B">
        <w:rPr>
          <w:color w:val="000000"/>
        </w:rPr>
        <w:t xml:space="preserve"> сміттєзвалища водою регулярно у</w:t>
      </w:r>
      <w:r w:rsidRPr="002B2525">
        <w:rPr>
          <w:color w:val="000000"/>
        </w:rPr>
        <w:t xml:space="preserve"> літній період, пошарова засипка сміттєзвалища інертним матеріалом, регулярне планування та трамбування територій, підсипання будівельними відходами дороги по території сміттєзвалища);</w:t>
      </w:r>
    </w:p>
    <w:p w:rsidR="00E81A56" w:rsidRPr="002B2525" w:rsidRDefault="00E81A56" w:rsidP="00E26B1C">
      <w:pPr>
        <w:numPr>
          <w:ilvl w:val="0"/>
          <w:numId w:val="31"/>
        </w:numPr>
        <w:shd w:val="clear" w:color="auto" w:fill="FFFFFF"/>
        <w:tabs>
          <w:tab w:val="left" w:pos="993"/>
        </w:tabs>
        <w:ind w:left="0" w:firstLine="567"/>
        <w:jc w:val="both"/>
        <w:rPr>
          <w:color w:val="000000"/>
        </w:rPr>
      </w:pPr>
      <w:r w:rsidRPr="002B2525">
        <w:rPr>
          <w:color w:val="000000"/>
        </w:rPr>
        <w:t>регулярне здійснення по</w:t>
      </w:r>
      <w:r w:rsidR="0055350B">
        <w:rPr>
          <w:color w:val="000000"/>
        </w:rPr>
        <w:t>точного ремонту сміттєвих баків;</w:t>
      </w:r>
    </w:p>
    <w:p w:rsidR="00E81A56" w:rsidRPr="002B2525" w:rsidRDefault="00E81A56" w:rsidP="00E26B1C">
      <w:pPr>
        <w:numPr>
          <w:ilvl w:val="0"/>
          <w:numId w:val="31"/>
        </w:numPr>
        <w:shd w:val="clear" w:color="auto" w:fill="FFFFFF"/>
        <w:tabs>
          <w:tab w:val="left" w:pos="993"/>
        </w:tabs>
        <w:ind w:left="0" w:firstLine="567"/>
        <w:jc w:val="both"/>
        <w:rPr>
          <w:color w:val="000000"/>
        </w:rPr>
      </w:pPr>
      <w:r w:rsidRPr="002B2525">
        <w:rPr>
          <w:color w:val="000000"/>
        </w:rPr>
        <w:t xml:space="preserve">заміна коліс на сміттєвих баках </w:t>
      </w:r>
      <w:r w:rsidR="0055350B">
        <w:rPr>
          <w:color w:val="000000"/>
        </w:rPr>
        <w:t>у</w:t>
      </w:r>
      <w:r w:rsidRPr="002B2525">
        <w:rPr>
          <w:color w:val="000000"/>
        </w:rPr>
        <w:t xml:space="preserve"> кількості 70 шт.</w:t>
      </w:r>
    </w:p>
    <w:p w:rsidR="00BF775F" w:rsidRPr="0045444A" w:rsidRDefault="00BF775F" w:rsidP="00F806E6">
      <w:pPr>
        <w:autoSpaceDE w:val="0"/>
        <w:autoSpaceDN w:val="0"/>
        <w:adjustRightInd w:val="0"/>
        <w:ind w:firstLine="567"/>
        <w:jc w:val="center"/>
        <w:rPr>
          <w:b/>
          <w:color w:val="FF0000"/>
          <w:lang w:eastAsia="uk-UA"/>
        </w:rPr>
      </w:pPr>
    </w:p>
    <w:p w:rsidR="00BA604E" w:rsidRPr="008D53F7" w:rsidRDefault="00D32C71" w:rsidP="00F806E6">
      <w:pPr>
        <w:autoSpaceDE w:val="0"/>
        <w:autoSpaceDN w:val="0"/>
        <w:adjustRightInd w:val="0"/>
        <w:ind w:firstLine="567"/>
        <w:jc w:val="center"/>
        <w:rPr>
          <w:b/>
          <w:lang w:eastAsia="uk-UA"/>
        </w:rPr>
      </w:pPr>
      <w:r w:rsidRPr="008D53F7">
        <w:rPr>
          <w:b/>
          <w:lang w:eastAsia="uk-UA"/>
        </w:rPr>
        <w:t>1.17</w:t>
      </w:r>
      <w:r w:rsidR="00BF775F" w:rsidRPr="008D53F7">
        <w:rPr>
          <w:b/>
          <w:lang w:eastAsia="uk-UA"/>
        </w:rPr>
        <w:t xml:space="preserve">. </w:t>
      </w:r>
      <w:r w:rsidR="00BA604E" w:rsidRPr="008D53F7">
        <w:rPr>
          <w:b/>
          <w:lang w:eastAsia="uk-UA"/>
        </w:rPr>
        <w:t>Енергозбереження та енергоефективність</w:t>
      </w:r>
    </w:p>
    <w:p w:rsidR="00BA604E" w:rsidRPr="008D53F7" w:rsidRDefault="00BA604E" w:rsidP="00F806E6">
      <w:pPr>
        <w:autoSpaceDE w:val="0"/>
        <w:autoSpaceDN w:val="0"/>
        <w:adjustRightInd w:val="0"/>
        <w:ind w:firstLine="567"/>
        <w:jc w:val="center"/>
        <w:rPr>
          <w:b/>
          <w:lang w:eastAsia="uk-UA"/>
        </w:rPr>
      </w:pPr>
    </w:p>
    <w:p w:rsidR="00F63064" w:rsidRPr="00BB0EB0" w:rsidRDefault="00F63064" w:rsidP="00F63064">
      <w:pPr>
        <w:ind w:firstLine="567"/>
        <w:jc w:val="both"/>
      </w:pPr>
      <w:r w:rsidRPr="00BB0EB0">
        <w:t>Одним із пріоритетних напрямків економічного розвитку територіальної громади є підвищення енергоефективності, забезпечення ефективного використання паливно-енергетичних ресурсів у бюджетній сфері громади та житлово-комунальному господарстві, скорочення бюджетних витрат на використання енергоресурсів, збільшення використання альтернативних та відновлювальних джерел енергії з метою розвитку екологічно орієнтованої економіки, підвищення культури енергоспоживання та покращення якості життя.</w:t>
      </w:r>
    </w:p>
    <w:p w:rsidR="00F63064" w:rsidRPr="00BB0EB0" w:rsidRDefault="00F63064" w:rsidP="00F63064">
      <w:pPr>
        <w:ind w:firstLine="567"/>
        <w:jc w:val="both"/>
      </w:pPr>
      <w:r w:rsidRPr="00BB0EB0">
        <w:t xml:space="preserve">З метою здійснення постійного моніторингу споживання енергетичних та водних ресурсів, у бюджетних установах міста </w:t>
      </w:r>
      <w:r w:rsidR="00C20A8B" w:rsidRPr="00BB0EB0">
        <w:t>продовжено роботу</w:t>
      </w:r>
      <w:r w:rsidRPr="00BB0EB0">
        <w:t xml:space="preserve"> систем</w:t>
      </w:r>
      <w:r w:rsidR="00C20A8B" w:rsidRPr="00BB0EB0">
        <w:t>и</w:t>
      </w:r>
      <w:r w:rsidRPr="00BB0EB0">
        <w:t xml:space="preserve"> енергоменеджменту та енергомоніторингу, яка охоплює</w:t>
      </w:r>
      <w:r w:rsidR="001F7F79" w:rsidRPr="00BB0EB0">
        <w:t xml:space="preserve"> </w:t>
      </w:r>
      <w:r w:rsidRPr="00BB0EB0">
        <w:t>37 установ з 50 будівлями.</w:t>
      </w:r>
      <w:r w:rsidR="00AC22E4" w:rsidRPr="00BB0EB0">
        <w:t xml:space="preserve"> </w:t>
      </w:r>
      <w:r w:rsidR="00525682" w:rsidRPr="00BB0EB0">
        <w:t xml:space="preserve">Крім того, з утворенням Лубенської територіальної громади до системи муніципального енергетичного менеджменту додалося ще 109 будівель бюджетної сфери сільських територій. Розпорядженням Лубенського міського голови призначені відповідальні особи за координацію роботи у сфері муніципального енергетичного менеджменту на підпорядкованих об’єктах бюджетної сфери Лубенської територіальної громади та відповідальні за енергоефективність у бюджетних закладах. </w:t>
      </w:r>
      <w:r w:rsidR="00735955" w:rsidRPr="00BB0EB0">
        <w:t>Систематичне</w:t>
      </w:r>
      <w:r w:rsidRPr="00BB0EB0">
        <w:t xml:space="preserve"> здійснення аналізу споживання енергоресурсів</w:t>
      </w:r>
      <w:r w:rsidR="00AC22E4" w:rsidRPr="00BB0EB0">
        <w:t xml:space="preserve"> </w:t>
      </w:r>
      <w:r w:rsidRPr="00BB0EB0">
        <w:t>дозволяє своєчасно виявляти надмірне споживання енергетичних та водних ресурсів, впроваджувати енергоефективні  заходи та заощаджувати бюджетні кошти.</w:t>
      </w:r>
      <w:r w:rsidR="00525682" w:rsidRPr="00BB0EB0">
        <w:t xml:space="preserve"> </w:t>
      </w:r>
    </w:p>
    <w:p w:rsidR="00C20A8B" w:rsidRPr="00C20A8B" w:rsidRDefault="0085736B" w:rsidP="00C20A8B">
      <w:pPr>
        <w:pStyle w:val="Style2"/>
        <w:widowControl/>
        <w:spacing w:line="240" w:lineRule="auto"/>
        <w:ind w:firstLine="567"/>
        <w:jc w:val="both"/>
        <w:rPr>
          <w:rStyle w:val="FontStyle12"/>
          <w:b w:val="0"/>
          <w:sz w:val="24"/>
          <w:szCs w:val="24"/>
          <w:lang w:val="uk-UA" w:eastAsia="uk-UA"/>
        </w:rPr>
      </w:pPr>
      <w:r>
        <w:rPr>
          <w:rStyle w:val="FontStyle12"/>
          <w:b w:val="0"/>
          <w:sz w:val="24"/>
          <w:szCs w:val="24"/>
          <w:lang w:val="uk-UA" w:eastAsia="uk-UA"/>
        </w:rPr>
        <w:t>А</w:t>
      </w:r>
      <w:r w:rsidR="00C20A8B" w:rsidRPr="00C20A8B">
        <w:rPr>
          <w:rStyle w:val="FontStyle12"/>
          <w:b w:val="0"/>
          <w:sz w:val="24"/>
          <w:szCs w:val="24"/>
          <w:lang w:val="uk-UA" w:eastAsia="uk-UA"/>
        </w:rPr>
        <w:t>наліз показників використання електричної енергії та холодної води бюджетними установам Лу</w:t>
      </w:r>
      <w:r w:rsidR="005032B6">
        <w:rPr>
          <w:rStyle w:val="FontStyle12"/>
          <w:b w:val="0"/>
          <w:sz w:val="24"/>
          <w:szCs w:val="24"/>
          <w:lang w:val="uk-UA" w:eastAsia="uk-UA"/>
        </w:rPr>
        <w:t>бенської територіальної громади</w:t>
      </w:r>
      <w:r w:rsidR="00C20A8B" w:rsidRPr="00C20A8B">
        <w:rPr>
          <w:rStyle w:val="FontStyle12"/>
          <w:b w:val="0"/>
          <w:sz w:val="24"/>
          <w:szCs w:val="24"/>
          <w:lang w:val="uk-UA" w:eastAsia="uk-UA"/>
        </w:rPr>
        <w:t xml:space="preserve"> за січень-вересень 2022 року </w:t>
      </w:r>
      <w:r w:rsidR="005032B6">
        <w:rPr>
          <w:rStyle w:val="FontStyle12"/>
          <w:b w:val="0"/>
          <w:sz w:val="24"/>
          <w:szCs w:val="24"/>
          <w:lang w:val="uk-UA" w:eastAsia="uk-UA"/>
        </w:rPr>
        <w:t>свідчить про наступне</w:t>
      </w:r>
      <w:r>
        <w:rPr>
          <w:rStyle w:val="FontStyle12"/>
          <w:b w:val="0"/>
          <w:sz w:val="24"/>
          <w:szCs w:val="24"/>
          <w:lang w:val="uk-UA" w:eastAsia="uk-UA"/>
        </w:rPr>
        <w:t xml:space="preserve"> </w:t>
      </w:r>
      <w:r w:rsidR="005032B6">
        <w:rPr>
          <w:rStyle w:val="FontStyle12"/>
          <w:b w:val="0"/>
          <w:sz w:val="24"/>
          <w:szCs w:val="24"/>
          <w:lang w:val="uk-UA" w:eastAsia="uk-UA"/>
        </w:rPr>
        <w:t>споживання</w:t>
      </w:r>
      <w:r>
        <w:rPr>
          <w:rStyle w:val="FontStyle12"/>
          <w:b w:val="0"/>
          <w:sz w:val="24"/>
          <w:szCs w:val="24"/>
          <w:lang w:val="uk-UA" w:eastAsia="uk-UA"/>
        </w:rPr>
        <w:t xml:space="preserve"> енергетичних та водних ресурсів</w:t>
      </w:r>
      <w:r w:rsidR="00EC45C8">
        <w:rPr>
          <w:rStyle w:val="FontStyle12"/>
          <w:b w:val="0"/>
          <w:sz w:val="24"/>
          <w:szCs w:val="24"/>
          <w:lang w:val="uk-UA" w:eastAsia="uk-UA"/>
        </w:rPr>
        <w:t xml:space="preserve"> у порівнянні з відповідним періодом минулого року</w:t>
      </w:r>
      <w:r w:rsidR="00C20A8B" w:rsidRPr="00C20A8B">
        <w:rPr>
          <w:rStyle w:val="FontStyle12"/>
          <w:b w:val="0"/>
          <w:sz w:val="24"/>
          <w:szCs w:val="24"/>
          <w:lang w:val="uk-UA" w:eastAsia="uk-UA"/>
        </w:rPr>
        <w:t>:</w:t>
      </w:r>
    </w:p>
    <w:p w:rsidR="00C20A8B" w:rsidRPr="00C20A8B" w:rsidRDefault="00C20A8B" w:rsidP="00C20A8B">
      <w:pPr>
        <w:pStyle w:val="Style3"/>
        <w:widowControl/>
        <w:tabs>
          <w:tab w:val="left" w:pos="682"/>
        </w:tabs>
        <w:spacing w:line="240" w:lineRule="auto"/>
        <w:ind w:firstLine="567"/>
        <w:rPr>
          <w:rStyle w:val="FontStyle12"/>
          <w:b w:val="0"/>
          <w:sz w:val="24"/>
          <w:szCs w:val="24"/>
          <w:lang w:val="uk-UA" w:eastAsia="uk-UA"/>
        </w:rPr>
      </w:pPr>
      <w:r w:rsidRPr="00C20A8B">
        <w:rPr>
          <w:rStyle w:val="FontStyle12"/>
          <w:b w:val="0"/>
          <w:sz w:val="24"/>
          <w:szCs w:val="24"/>
          <w:lang w:val="uk-UA" w:eastAsia="uk-UA"/>
        </w:rPr>
        <w:t xml:space="preserve">- </w:t>
      </w:r>
      <w:r w:rsidR="00EC45C8">
        <w:rPr>
          <w:rStyle w:val="FontStyle12"/>
          <w:b w:val="0"/>
          <w:sz w:val="24"/>
          <w:szCs w:val="24"/>
          <w:lang w:val="uk-UA" w:eastAsia="uk-UA"/>
        </w:rPr>
        <w:t>у</w:t>
      </w:r>
      <w:r w:rsidR="0085736B">
        <w:rPr>
          <w:rStyle w:val="FontStyle12"/>
          <w:b w:val="0"/>
          <w:sz w:val="24"/>
          <w:szCs w:val="24"/>
          <w:lang w:val="uk-UA" w:eastAsia="uk-UA"/>
        </w:rPr>
        <w:t xml:space="preserve"> цілому</w:t>
      </w:r>
      <w:r w:rsidRPr="00C20A8B">
        <w:rPr>
          <w:rStyle w:val="FontStyle12"/>
          <w:b w:val="0"/>
          <w:sz w:val="24"/>
          <w:szCs w:val="24"/>
          <w:lang w:val="uk-UA" w:eastAsia="uk-UA"/>
        </w:rPr>
        <w:t xml:space="preserve"> по будівлях виконавчого комітету Лубенської міської ради споживання холодної води збільшилось на</w:t>
      </w:r>
      <w:r w:rsidRPr="00C20A8B">
        <w:rPr>
          <w:rStyle w:val="FontStyle12"/>
          <w:b w:val="0"/>
          <w:sz w:val="24"/>
          <w:szCs w:val="24"/>
          <w:lang w:eastAsia="uk-UA"/>
        </w:rPr>
        <w:t xml:space="preserve"> </w:t>
      </w:r>
      <w:r w:rsidRPr="00C20A8B">
        <w:rPr>
          <w:rStyle w:val="FontStyle12"/>
          <w:b w:val="0"/>
          <w:sz w:val="24"/>
          <w:szCs w:val="24"/>
          <w:lang w:val="uk-UA" w:eastAsia="uk-UA"/>
        </w:rPr>
        <w:t>114,55 м. куб.</w:t>
      </w:r>
      <w:r w:rsidR="0085736B">
        <w:rPr>
          <w:rStyle w:val="FontStyle12"/>
          <w:b w:val="0"/>
          <w:sz w:val="24"/>
          <w:szCs w:val="24"/>
          <w:lang w:val="uk-UA" w:eastAsia="uk-UA"/>
        </w:rPr>
        <w:t xml:space="preserve"> </w:t>
      </w:r>
      <w:r w:rsidRPr="00C20A8B">
        <w:rPr>
          <w:rStyle w:val="FontStyle12"/>
          <w:b w:val="0"/>
          <w:sz w:val="24"/>
          <w:szCs w:val="24"/>
          <w:lang w:val="uk-UA" w:eastAsia="uk-UA"/>
        </w:rPr>
        <w:t>(</w:t>
      </w:r>
      <w:r w:rsidR="0085736B">
        <w:rPr>
          <w:rStyle w:val="FontStyle12"/>
          <w:b w:val="0"/>
          <w:sz w:val="24"/>
          <w:szCs w:val="24"/>
          <w:lang w:val="uk-UA" w:eastAsia="uk-UA"/>
        </w:rPr>
        <w:t xml:space="preserve">на </w:t>
      </w:r>
      <w:r w:rsidRPr="00C20A8B">
        <w:rPr>
          <w:rStyle w:val="FontStyle12"/>
          <w:b w:val="0"/>
          <w:sz w:val="24"/>
          <w:szCs w:val="24"/>
          <w:lang w:val="uk-UA" w:eastAsia="uk-UA"/>
        </w:rPr>
        <w:t>6,5</w:t>
      </w:r>
      <w:r w:rsidR="0085736B">
        <w:rPr>
          <w:rStyle w:val="FontStyle12"/>
          <w:b w:val="0"/>
          <w:sz w:val="24"/>
          <w:szCs w:val="24"/>
          <w:lang w:val="uk-UA" w:eastAsia="uk-UA"/>
        </w:rPr>
        <w:t xml:space="preserve"> </w:t>
      </w:r>
      <w:r w:rsidRPr="00C20A8B">
        <w:rPr>
          <w:rStyle w:val="FontStyle12"/>
          <w:b w:val="0"/>
          <w:sz w:val="24"/>
          <w:szCs w:val="24"/>
          <w:lang w:val="uk-UA" w:eastAsia="uk-UA"/>
        </w:rPr>
        <w:t>%), електроенергії – зменшилось на 3</w:t>
      </w:r>
      <w:r w:rsidR="00EC45C8">
        <w:rPr>
          <w:rStyle w:val="FontStyle12"/>
          <w:b w:val="0"/>
          <w:sz w:val="24"/>
          <w:szCs w:val="24"/>
          <w:lang w:val="uk-UA" w:eastAsia="uk-UA"/>
        </w:rPr>
        <w:t>826,32 кВт</w:t>
      </w:r>
      <w:r w:rsidRPr="00C20A8B">
        <w:rPr>
          <w:rStyle w:val="FontStyle12"/>
          <w:b w:val="0"/>
          <w:sz w:val="24"/>
          <w:szCs w:val="24"/>
          <w:lang w:val="uk-UA" w:eastAsia="uk-UA"/>
        </w:rPr>
        <w:t xml:space="preserve"> (</w:t>
      </w:r>
      <w:r w:rsidR="00EC45C8">
        <w:rPr>
          <w:rStyle w:val="FontStyle12"/>
          <w:b w:val="0"/>
          <w:sz w:val="24"/>
          <w:szCs w:val="24"/>
          <w:lang w:val="uk-UA" w:eastAsia="uk-UA"/>
        </w:rPr>
        <w:t xml:space="preserve">на </w:t>
      </w:r>
      <w:r w:rsidRPr="00C20A8B">
        <w:rPr>
          <w:rStyle w:val="FontStyle12"/>
          <w:b w:val="0"/>
          <w:sz w:val="24"/>
          <w:szCs w:val="24"/>
          <w:lang w:val="uk-UA" w:eastAsia="uk-UA"/>
        </w:rPr>
        <w:t>5,6</w:t>
      </w:r>
      <w:r w:rsidR="00EC45C8">
        <w:rPr>
          <w:rStyle w:val="FontStyle12"/>
          <w:b w:val="0"/>
          <w:sz w:val="24"/>
          <w:szCs w:val="24"/>
          <w:lang w:val="uk-UA" w:eastAsia="uk-UA"/>
        </w:rPr>
        <w:t xml:space="preserve"> </w:t>
      </w:r>
      <w:r w:rsidRPr="00C20A8B">
        <w:rPr>
          <w:rStyle w:val="FontStyle12"/>
          <w:b w:val="0"/>
          <w:sz w:val="24"/>
          <w:szCs w:val="24"/>
          <w:lang w:val="uk-UA" w:eastAsia="uk-UA"/>
        </w:rPr>
        <w:t>%);</w:t>
      </w:r>
    </w:p>
    <w:p w:rsidR="00C20A8B" w:rsidRPr="00C20A8B" w:rsidRDefault="00C20A8B" w:rsidP="00C20A8B">
      <w:pPr>
        <w:pStyle w:val="Style3"/>
        <w:widowControl/>
        <w:numPr>
          <w:ilvl w:val="0"/>
          <w:numId w:val="37"/>
        </w:numPr>
        <w:tabs>
          <w:tab w:val="left" w:pos="682"/>
        </w:tabs>
        <w:spacing w:line="240" w:lineRule="auto"/>
        <w:ind w:firstLine="567"/>
        <w:rPr>
          <w:rStyle w:val="FontStyle12"/>
          <w:b w:val="0"/>
          <w:sz w:val="24"/>
          <w:szCs w:val="24"/>
          <w:lang w:val="uk-UA" w:eastAsia="uk-UA"/>
        </w:rPr>
      </w:pPr>
      <w:r w:rsidRPr="00C20A8B">
        <w:rPr>
          <w:rStyle w:val="FontStyle12"/>
          <w:b w:val="0"/>
          <w:sz w:val="24"/>
          <w:szCs w:val="24"/>
          <w:lang w:val="uk-UA" w:eastAsia="uk-UA"/>
        </w:rPr>
        <w:t>по закладах Управління культури виконавчого комітету Лубенської міської ради споживання холодної води зменшилось на 64,2 м. куб.</w:t>
      </w:r>
      <w:r w:rsidR="00EC45C8">
        <w:rPr>
          <w:rStyle w:val="FontStyle12"/>
          <w:b w:val="0"/>
          <w:sz w:val="24"/>
          <w:szCs w:val="24"/>
          <w:lang w:val="uk-UA" w:eastAsia="uk-UA"/>
        </w:rPr>
        <w:t xml:space="preserve"> </w:t>
      </w:r>
      <w:r w:rsidRPr="00C20A8B">
        <w:rPr>
          <w:rStyle w:val="FontStyle12"/>
          <w:b w:val="0"/>
          <w:sz w:val="24"/>
          <w:szCs w:val="24"/>
          <w:lang w:val="uk-UA" w:eastAsia="uk-UA"/>
        </w:rPr>
        <w:t>(</w:t>
      </w:r>
      <w:r w:rsidR="00EC45C8">
        <w:rPr>
          <w:rStyle w:val="FontStyle12"/>
          <w:b w:val="0"/>
          <w:sz w:val="24"/>
          <w:szCs w:val="24"/>
          <w:lang w:val="uk-UA" w:eastAsia="uk-UA"/>
        </w:rPr>
        <w:t xml:space="preserve">на </w:t>
      </w:r>
      <w:r w:rsidRPr="00C20A8B">
        <w:rPr>
          <w:rStyle w:val="FontStyle12"/>
          <w:b w:val="0"/>
          <w:sz w:val="24"/>
          <w:szCs w:val="24"/>
          <w:lang w:val="uk-UA" w:eastAsia="uk-UA"/>
        </w:rPr>
        <w:t>17,6</w:t>
      </w:r>
      <w:r w:rsidR="00EC45C8">
        <w:rPr>
          <w:rStyle w:val="FontStyle12"/>
          <w:b w:val="0"/>
          <w:sz w:val="24"/>
          <w:szCs w:val="24"/>
          <w:lang w:val="uk-UA" w:eastAsia="uk-UA"/>
        </w:rPr>
        <w:t xml:space="preserve"> </w:t>
      </w:r>
      <w:r w:rsidRPr="00C20A8B">
        <w:rPr>
          <w:rStyle w:val="FontStyle12"/>
          <w:b w:val="0"/>
          <w:sz w:val="24"/>
          <w:szCs w:val="24"/>
          <w:lang w:val="uk-UA" w:eastAsia="uk-UA"/>
        </w:rPr>
        <w:t>%), електроенергії - орієнтовно на 2 668 кВт.</w:t>
      </w:r>
      <w:r w:rsidR="00EC45C8">
        <w:rPr>
          <w:rStyle w:val="FontStyle12"/>
          <w:b w:val="0"/>
          <w:sz w:val="24"/>
          <w:szCs w:val="24"/>
          <w:lang w:val="uk-UA" w:eastAsia="uk-UA"/>
        </w:rPr>
        <w:t xml:space="preserve"> </w:t>
      </w:r>
      <w:r w:rsidRPr="00C20A8B">
        <w:rPr>
          <w:rStyle w:val="FontStyle12"/>
          <w:b w:val="0"/>
          <w:sz w:val="24"/>
          <w:szCs w:val="24"/>
          <w:lang w:val="uk-UA" w:eastAsia="uk-UA"/>
        </w:rPr>
        <w:t>(</w:t>
      </w:r>
      <w:r w:rsidR="00EC45C8">
        <w:rPr>
          <w:rStyle w:val="FontStyle12"/>
          <w:b w:val="0"/>
          <w:sz w:val="24"/>
          <w:szCs w:val="24"/>
          <w:lang w:val="uk-UA" w:eastAsia="uk-UA"/>
        </w:rPr>
        <w:t xml:space="preserve">на </w:t>
      </w:r>
      <w:r w:rsidRPr="00C20A8B">
        <w:rPr>
          <w:rStyle w:val="FontStyle12"/>
          <w:b w:val="0"/>
          <w:sz w:val="24"/>
          <w:szCs w:val="24"/>
          <w:lang w:val="uk-UA" w:eastAsia="uk-UA"/>
        </w:rPr>
        <w:t>14,8</w:t>
      </w:r>
      <w:r w:rsidR="00EC45C8">
        <w:rPr>
          <w:rStyle w:val="FontStyle12"/>
          <w:b w:val="0"/>
          <w:sz w:val="24"/>
          <w:szCs w:val="24"/>
          <w:lang w:val="uk-UA" w:eastAsia="uk-UA"/>
        </w:rPr>
        <w:t xml:space="preserve"> </w:t>
      </w:r>
      <w:r w:rsidRPr="00C20A8B">
        <w:rPr>
          <w:rStyle w:val="FontStyle12"/>
          <w:b w:val="0"/>
          <w:sz w:val="24"/>
          <w:szCs w:val="24"/>
          <w:lang w:val="uk-UA" w:eastAsia="uk-UA"/>
        </w:rPr>
        <w:t xml:space="preserve">%); </w:t>
      </w:r>
    </w:p>
    <w:p w:rsidR="00C20A8B" w:rsidRPr="00C20A8B" w:rsidRDefault="00C20A8B" w:rsidP="00C20A8B">
      <w:pPr>
        <w:pStyle w:val="Style3"/>
        <w:widowControl/>
        <w:numPr>
          <w:ilvl w:val="0"/>
          <w:numId w:val="37"/>
        </w:numPr>
        <w:tabs>
          <w:tab w:val="left" w:pos="682"/>
        </w:tabs>
        <w:spacing w:line="240" w:lineRule="auto"/>
        <w:ind w:firstLine="567"/>
        <w:rPr>
          <w:rStyle w:val="FontStyle12"/>
          <w:b w:val="0"/>
          <w:sz w:val="24"/>
          <w:szCs w:val="24"/>
          <w:lang w:val="uk-UA" w:eastAsia="uk-UA"/>
        </w:rPr>
      </w:pPr>
      <w:r w:rsidRPr="00C20A8B">
        <w:rPr>
          <w:rStyle w:val="FontStyle12"/>
          <w:b w:val="0"/>
          <w:sz w:val="24"/>
          <w:szCs w:val="24"/>
          <w:lang w:val="uk-UA" w:eastAsia="uk-UA"/>
        </w:rPr>
        <w:t>по закладах Управління освіти виконавчого комітету Лубенської міської ради споживання холодної води зменшилось на 2051,68 м. куб.</w:t>
      </w:r>
      <w:r w:rsidR="00A51647">
        <w:rPr>
          <w:rStyle w:val="FontStyle12"/>
          <w:b w:val="0"/>
          <w:sz w:val="24"/>
          <w:szCs w:val="24"/>
          <w:lang w:val="uk-UA" w:eastAsia="uk-UA"/>
        </w:rPr>
        <w:t xml:space="preserve"> </w:t>
      </w:r>
      <w:r w:rsidRPr="00C20A8B">
        <w:rPr>
          <w:rStyle w:val="FontStyle12"/>
          <w:b w:val="0"/>
          <w:sz w:val="24"/>
          <w:szCs w:val="24"/>
          <w:lang w:val="uk-UA" w:eastAsia="uk-UA"/>
        </w:rPr>
        <w:t>(</w:t>
      </w:r>
      <w:r w:rsidR="00A51647">
        <w:rPr>
          <w:rStyle w:val="FontStyle12"/>
          <w:b w:val="0"/>
          <w:sz w:val="24"/>
          <w:szCs w:val="24"/>
          <w:lang w:val="uk-UA" w:eastAsia="uk-UA"/>
        </w:rPr>
        <w:t xml:space="preserve">на </w:t>
      </w:r>
      <w:r w:rsidRPr="00C20A8B">
        <w:rPr>
          <w:rStyle w:val="FontStyle12"/>
          <w:b w:val="0"/>
          <w:sz w:val="24"/>
          <w:szCs w:val="24"/>
          <w:lang w:val="uk-UA" w:eastAsia="uk-UA"/>
        </w:rPr>
        <w:t>23</w:t>
      </w:r>
      <w:r w:rsidR="008D53F7">
        <w:rPr>
          <w:rStyle w:val="FontStyle12"/>
          <w:b w:val="0"/>
          <w:sz w:val="24"/>
          <w:szCs w:val="24"/>
          <w:lang w:val="uk-UA" w:eastAsia="uk-UA"/>
        </w:rPr>
        <w:t xml:space="preserve">  </w:t>
      </w:r>
      <w:r w:rsidRPr="00C20A8B">
        <w:rPr>
          <w:rStyle w:val="FontStyle12"/>
          <w:b w:val="0"/>
          <w:sz w:val="24"/>
          <w:szCs w:val="24"/>
          <w:lang w:val="uk-UA" w:eastAsia="uk-UA"/>
        </w:rPr>
        <w:t>%), електроенергії – загалом зменшилось на 71182,75 кВт.</w:t>
      </w:r>
      <w:r w:rsidR="00A51647">
        <w:rPr>
          <w:rStyle w:val="FontStyle12"/>
          <w:b w:val="0"/>
          <w:sz w:val="24"/>
          <w:szCs w:val="24"/>
          <w:lang w:val="uk-UA" w:eastAsia="uk-UA"/>
        </w:rPr>
        <w:t xml:space="preserve"> </w:t>
      </w:r>
      <w:r w:rsidRPr="00C20A8B">
        <w:rPr>
          <w:rStyle w:val="FontStyle12"/>
          <w:b w:val="0"/>
          <w:sz w:val="24"/>
          <w:szCs w:val="24"/>
          <w:lang w:val="uk-UA" w:eastAsia="uk-UA"/>
        </w:rPr>
        <w:t>(</w:t>
      </w:r>
      <w:r w:rsidR="00A51647">
        <w:rPr>
          <w:rStyle w:val="FontStyle12"/>
          <w:b w:val="0"/>
          <w:sz w:val="24"/>
          <w:szCs w:val="24"/>
          <w:lang w:val="uk-UA" w:eastAsia="uk-UA"/>
        </w:rPr>
        <w:t xml:space="preserve">на </w:t>
      </w:r>
      <w:r w:rsidRPr="00C20A8B">
        <w:rPr>
          <w:rStyle w:val="FontStyle12"/>
          <w:b w:val="0"/>
          <w:sz w:val="24"/>
          <w:szCs w:val="24"/>
          <w:lang w:val="uk-UA" w:eastAsia="uk-UA"/>
        </w:rPr>
        <w:t>16</w:t>
      </w:r>
      <w:r w:rsidR="00A51647">
        <w:rPr>
          <w:rStyle w:val="FontStyle12"/>
          <w:b w:val="0"/>
          <w:sz w:val="24"/>
          <w:szCs w:val="24"/>
          <w:lang w:val="uk-UA" w:eastAsia="uk-UA"/>
        </w:rPr>
        <w:t xml:space="preserve"> </w:t>
      </w:r>
      <w:r w:rsidRPr="00C20A8B">
        <w:rPr>
          <w:rStyle w:val="FontStyle12"/>
          <w:b w:val="0"/>
          <w:sz w:val="24"/>
          <w:szCs w:val="24"/>
          <w:lang w:val="uk-UA" w:eastAsia="uk-UA"/>
        </w:rPr>
        <w:t>%), але в закладах, де працювали їд</w:t>
      </w:r>
      <w:r w:rsidR="00A51647">
        <w:rPr>
          <w:rStyle w:val="FontStyle12"/>
          <w:b w:val="0"/>
          <w:sz w:val="24"/>
          <w:szCs w:val="24"/>
          <w:lang w:val="uk-UA" w:eastAsia="uk-UA"/>
        </w:rPr>
        <w:t>альні та проживали члени ТРО</w:t>
      </w:r>
      <w:r w:rsidRPr="00C20A8B">
        <w:rPr>
          <w:rStyle w:val="FontStyle12"/>
          <w:b w:val="0"/>
          <w:sz w:val="24"/>
          <w:szCs w:val="24"/>
          <w:lang w:val="uk-UA" w:eastAsia="uk-UA"/>
        </w:rPr>
        <w:t>, проходять тренування, зокрема ДЮСШ, споживання зросло на 21,6</w:t>
      </w:r>
      <w:r w:rsidR="00A51647">
        <w:rPr>
          <w:rStyle w:val="FontStyle12"/>
          <w:b w:val="0"/>
          <w:sz w:val="24"/>
          <w:szCs w:val="24"/>
          <w:lang w:val="uk-UA" w:eastAsia="uk-UA"/>
        </w:rPr>
        <w:t xml:space="preserve"> </w:t>
      </w:r>
      <w:r w:rsidRPr="00C20A8B">
        <w:rPr>
          <w:rStyle w:val="FontStyle12"/>
          <w:b w:val="0"/>
          <w:sz w:val="24"/>
          <w:szCs w:val="24"/>
          <w:lang w:val="uk-UA" w:eastAsia="uk-UA"/>
        </w:rPr>
        <w:t>%</w:t>
      </w:r>
      <w:r w:rsidR="00A51647">
        <w:rPr>
          <w:rStyle w:val="FontStyle12"/>
          <w:b w:val="0"/>
          <w:sz w:val="24"/>
          <w:szCs w:val="24"/>
          <w:lang w:val="uk-UA" w:eastAsia="uk-UA"/>
        </w:rPr>
        <w:t>;</w:t>
      </w:r>
    </w:p>
    <w:p w:rsidR="00C20A8B" w:rsidRPr="00C20A8B" w:rsidRDefault="00C20A8B" w:rsidP="00C20A8B">
      <w:pPr>
        <w:pStyle w:val="Style3"/>
        <w:widowControl/>
        <w:numPr>
          <w:ilvl w:val="0"/>
          <w:numId w:val="37"/>
        </w:numPr>
        <w:tabs>
          <w:tab w:val="left" w:pos="682"/>
        </w:tabs>
        <w:spacing w:line="240" w:lineRule="auto"/>
        <w:ind w:firstLine="567"/>
        <w:rPr>
          <w:rStyle w:val="FontStyle12"/>
          <w:b w:val="0"/>
          <w:sz w:val="24"/>
          <w:szCs w:val="24"/>
          <w:lang w:val="uk-UA" w:eastAsia="uk-UA"/>
        </w:rPr>
      </w:pPr>
      <w:r w:rsidRPr="00C20A8B">
        <w:rPr>
          <w:rStyle w:val="FontStyle12"/>
          <w:b w:val="0"/>
          <w:sz w:val="24"/>
          <w:szCs w:val="24"/>
          <w:lang w:val="uk-UA" w:eastAsia="uk-UA"/>
        </w:rPr>
        <w:t xml:space="preserve">  по закладах освіти, розташованих у сільських населених пунктах, споживання електроенергії загалом зменшилось на 13714  кВт</w:t>
      </w:r>
      <w:r w:rsidR="00A51647">
        <w:rPr>
          <w:rStyle w:val="FontStyle12"/>
          <w:b w:val="0"/>
          <w:sz w:val="24"/>
          <w:szCs w:val="24"/>
          <w:lang w:val="uk-UA" w:eastAsia="uk-UA"/>
        </w:rPr>
        <w:t>, холодної води – на 149 м. куб;</w:t>
      </w:r>
    </w:p>
    <w:p w:rsidR="00C20A8B" w:rsidRPr="00C20A8B" w:rsidRDefault="00C20A8B" w:rsidP="00C20A8B">
      <w:pPr>
        <w:pStyle w:val="Style3"/>
        <w:widowControl/>
        <w:numPr>
          <w:ilvl w:val="0"/>
          <w:numId w:val="37"/>
        </w:numPr>
        <w:tabs>
          <w:tab w:val="left" w:pos="547"/>
        </w:tabs>
        <w:spacing w:line="240" w:lineRule="auto"/>
        <w:ind w:firstLine="567"/>
        <w:rPr>
          <w:rStyle w:val="FontStyle12"/>
          <w:b w:val="0"/>
          <w:sz w:val="24"/>
          <w:szCs w:val="24"/>
          <w:lang w:val="uk-UA" w:eastAsia="uk-UA"/>
        </w:rPr>
      </w:pPr>
      <w:r w:rsidRPr="00C20A8B">
        <w:rPr>
          <w:rStyle w:val="FontStyle12"/>
          <w:b w:val="0"/>
          <w:sz w:val="24"/>
          <w:szCs w:val="24"/>
          <w:lang w:val="uk-UA" w:eastAsia="uk-UA"/>
        </w:rPr>
        <w:lastRenderedPageBreak/>
        <w:t xml:space="preserve"> по закладах Управлінн</w:t>
      </w:r>
      <w:r w:rsidR="008B2089">
        <w:rPr>
          <w:rStyle w:val="FontStyle12"/>
          <w:b w:val="0"/>
          <w:sz w:val="24"/>
          <w:szCs w:val="24"/>
          <w:lang w:val="uk-UA" w:eastAsia="uk-UA"/>
        </w:rPr>
        <w:t>я охорони здоровʼ</w:t>
      </w:r>
      <w:r w:rsidRPr="00C20A8B">
        <w:rPr>
          <w:rStyle w:val="FontStyle12"/>
          <w:b w:val="0"/>
          <w:sz w:val="24"/>
          <w:szCs w:val="24"/>
          <w:lang w:val="uk-UA" w:eastAsia="uk-UA"/>
        </w:rPr>
        <w:t>я виконавчого комітету Лубенської міської ради загальне споживання холодної води зменшилось на 1178 м. куб.</w:t>
      </w:r>
      <w:r w:rsidR="008B2089">
        <w:rPr>
          <w:rStyle w:val="FontStyle12"/>
          <w:b w:val="0"/>
          <w:sz w:val="24"/>
          <w:szCs w:val="24"/>
          <w:lang w:val="uk-UA" w:eastAsia="uk-UA"/>
        </w:rPr>
        <w:t xml:space="preserve"> </w:t>
      </w:r>
      <w:r w:rsidRPr="00C20A8B">
        <w:rPr>
          <w:rStyle w:val="FontStyle12"/>
          <w:b w:val="0"/>
          <w:sz w:val="24"/>
          <w:szCs w:val="24"/>
          <w:lang w:val="uk-UA" w:eastAsia="uk-UA"/>
        </w:rPr>
        <w:t>(</w:t>
      </w:r>
      <w:r w:rsidR="008B2089">
        <w:rPr>
          <w:rStyle w:val="FontStyle12"/>
          <w:b w:val="0"/>
          <w:sz w:val="24"/>
          <w:szCs w:val="24"/>
          <w:lang w:val="uk-UA" w:eastAsia="uk-UA"/>
        </w:rPr>
        <w:t xml:space="preserve">на </w:t>
      </w:r>
      <w:r w:rsidRPr="00C20A8B">
        <w:rPr>
          <w:rStyle w:val="FontStyle12"/>
          <w:b w:val="0"/>
          <w:sz w:val="24"/>
          <w:szCs w:val="24"/>
          <w:lang w:val="uk-UA" w:eastAsia="uk-UA"/>
        </w:rPr>
        <w:t>8</w:t>
      </w:r>
      <w:r w:rsidR="008B2089">
        <w:rPr>
          <w:rStyle w:val="FontStyle12"/>
          <w:b w:val="0"/>
          <w:sz w:val="24"/>
          <w:szCs w:val="24"/>
          <w:lang w:val="uk-UA" w:eastAsia="uk-UA"/>
        </w:rPr>
        <w:t xml:space="preserve"> </w:t>
      </w:r>
      <w:r w:rsidRPr="00C20A8B">
        <w:rPr>
          <w:rStyle w:val="FontStyle12"/>
          <w:b w:val="0"/>
          <w:sz w:val="24"/>
          <w:szCs w:val="24"/>
          <w:lang w:val="uk-UA" w:eastAsia="uk-UA"/>
        </w:rPr>
        <w:t xml:space="preserve">%), проте споживання </w:t>
      </w:r>
      <w:r w:rsidR="008B2089">
        <w:rPr>
          <w:rStyle w:val="FontStyle12"/>
          <w:b w:val="0"/>
          <w:sz w:val="24"/>
          <w:szCs w:val="24"/>
          <w:lang w:val="uk-UA" w:eastAsia="uk-UA"/>
        </w:rPr>
        <w:t>електроенергії зросло на 1</w:t>
      </w:r>
      <w:r w:rsidRPr="00C20A8B">
        <w:rPr>
          <w:rStyle w:val="FontStyle12"/>
          <w:b w:val="0"/>
          <w:sz w:val="24"/>
          <w:szCs w:val="24"/>
          <w:lang w:val="uk-UA" w:eastAsia="uk-UA"/>
        </w:rPr>
        <w:t>070 кВт.</w:t>
      </w:r>
      <w:r w:rsidR="008B2089">
        <w:rPr>
          <w:rStyle w:val="FontStyle12"/>
          <w:b w:val="0"/>
          <w:sz w:val="24"/>
          <w:szCs w:val="24"/>
          <w:lang w:val="uk-UA" w:eastAsia="uk-UA"/>
        </w:rPr>
        <w:t xml:space="preserve"> </w:t>
      </w:r>
      <w:r w:rsidRPr="00C20A8B">
        <w:rPr>
          <w:rStyle w:val="FontStyle12"/>
          <w:b w:val="0"/>
          <w:sz w:val="24"/>
          <w:szCs w:val="24"/>
          <w:lang w:val="uk-UA" w:eastAsia="uk-UA"/>
        </w:rPr>
        <w:t>(</w:t>
      </w:r>
      <w:r w:rsidR="008B2089">
        <w:rPr>
          <w:rStyle w:val="FontStyle12"/>
          <w:b w:val="0"/>
          <w:sz w:val="24"/>
          <w:szCs w:val="24"/>
          <w:lang w:val="uk-UA" w:eastAsia="uk-UA"/>
        </w:rPr>
        <w:t xml:space="preserve">на </w:t>
      </w:r>
      <w:r w:rsidRPr="00C20A8B">
        <w:rPr>
          <w:rStyle w:val="FontStyle12"/>
          <w:b w:val="0"/>
          <w:sz w:val="24"/>
          <w:szCs w:val="24"/>
          <w:lang w:val="uk-UA" w:eastAsia="uk-UA"/>
        </w:rPr>
        <w:t>0,18</w:t>
      </w:r>
      <w:r w:rsidR="008B2089">
        <w:rPr>
          <w:rStyle w:val="FontStyle12"/>
          <w:b w:val="0"/>
          <w:sz w:val="24"/>
          <w:szCs w:val="24"/>
          <w:lang w:val="uk-UA" w:eastAsia="uk-UA"/>
        </w:rPr>
        <w:t xml:space="preserve"> </w:t>
      </w:r>
      <w:r w:rsidRPr="00C20A8B">
        <w:rPr>
          <w:rStyle w:val="FontStyle12"/>
          <w:b w:val="0"/>
          <w:sz w:val="24"/>
          <w:szCs w:val="24"/>
          <w:lang w:val="uk-UA" w:eastAsia="uk-UA"/>
        </w:rPr>
        <w:t>%) за рахунок збільшення кіл</w:t>
      </w:r>
      <w:r w:rsidR="008B2089">
        <w:rPr>
          <w:rStyle w:val="FontStyle12"/>
          <w:b w:val="0"/>
          <w:sz w:val="24"/>
          <w:szCs w:val="24"/>
          <w:lang w:val="uk-UA" w:eastAsia="uk-UA"/>
        </w:rPr>
        <w:t>ькості відвідувачів, зокрема внутрішньо переміщених осіб</w:t>
      </w:r>
      <w:r w:rsidRPr="00C20A8B">
        <w:rPr>
          <w:rStyle w:val="FontStyle12"/>
          <w:b w:val="0"/>
          <w:sz w:val="24"/>
          <w:szCs w:val="24"/>
          <w:lang w:val="uk-UA" w:eastAsia="uk-UA"/>
        </w:rPr>
        <w:t xml:space="preserve">, та </w:t>
      </w:r>
      <w:r w:rsidR="008B2089">
        <w:rPr>
          <w:rStyle w:val="FontStyle12"/>
          <w:b w:val="0"/>
          <w:sz w:val="24"/>
          <w:szCs w:val="24"/>
          <w:lang w:val="uk-UA" w:eastAsia="uk-UA"/>
        </w:rPr>
        <w:t>проведення дезі</w:t>
      </w:r>
      <w:r w:rsidRPr="00C20A8B">
        <w:rPr>
          <w:rStyle w:val="FontStyle12"/>
          <w:b w:val="0"/>
          <w:sz w:val="24"/>
          <w:szCs w:val="24"/>
          <w:lang w:val="uk-UA" w:eastAsia="uk-UA"/>
        </w:rPr>
        <w:t>нфекції приміщень;</w:t>
      </w:r>
    </w:p>
    <w:p w:rsidR="0083319D" w:rsidRDefault="00C20A8B" w:rsidP="0083319D">
      <w:pPr>
        <w:pStyle w:val="Style3"/>
        <w:widowControl/>
        <w:numPr>
          <w:ilvl w:val="0"/>
          <w:numId w:val="37"/>
        </w:numPr>
        <w:tabs>
          <w:tab w:val="left" w:pos="547"/>
        </w:tabs>
        <w:spacing w:line="240" w:lineRule="auto"/>
        <w:ind w:firstLine="567"/>
        <w:rPr>
          <w:rStyle w:val="FontStyle12"/>
          <w:b w:val="0"/>
          <w:sz w:val="24"/>
          <w:szCs w:val="24"/>
          <w:lang w:val="uk-UA" w:eastAsia="uk-UA"/>
        </w:rPr>
      </w:pPr>
      <w:r w:rsidRPr="0083319D">
        <w:rPr>
          <w:rStyle w:val="FontStyle12"/>
          <w:b w:val="0"/>
          <w:sz w:val="24"/>
          <w:szCs w:val="24"/>
          <w:lang w:val="uk-UA" w:eastAsia="uk-UA"/>
        </w:rPr>
        <w:t xml:space="preserve"> по закладах охорони здоров</w:t>
      </w:r>
      <w:r w:rsidRPr="005B182F">
        <w:rPr>
          <w:rStyle w:val="FontStyle12"/>
          <w:b w:val="0"/>
          <w:sz w:val="24"/>
          <w:szCs w:val="24"/>
          <w:lang w:val="uk-UA" w:eastAsia="uk-UA"/>
        </w:rPr>
        <w:t>’</w:t>
      </w:r>
      <w:r w:rsidRPr="0083319D">
        <w:rPr>
          <w:rStyle w:val="FontStyle12"/>
          <w:b w:val="0"/>
          <w:sz w:val="24"/>
          <w:szCs w:val="24"/>
          <w:lang w:val="uk-UA" w:eastAsia="uk-UA"/>
        </w:rPr>
        <w:t xml:space="preserve">я, розташованих у сільських населених пунктах, споживання електроенергії  підвищилось на 1062 кВт за рахунок збільшення кількості відвідувачів, зокрема </w:t>
      </w:r>
      <w:r w:rsidR="0083319D">
        <w:rPr>
          <w:rStyle w:val="FontStyle12"/>
          <w:b w:val="0"/>
          <w:sz w:val="24"/>
          <w:szCs w:val="24"/>
          <w:lang w:val="uk-UA" w:eastAsia="uk-UA"/>
        </w:rPr>
        <w:t>внутрішньо переміщених осіб</w:t>
      </w:r>
      <w:r w:rsidR="0083319D" w:rsidRPr="00C20A8B">
        <w:rPr>
          <w:rStyle w:val="FontStyle12"/>
          <w:b w:val="0"/>
          <w:sz w:val="24"/>
          <w:szCs w:val="24"/>
          <w:lang w:val="uk-UA" w:eastAsia="uk-UA"/>
        </w:rPr>
        <w:t xml:space="preserve">, та </w:t>
      </w:r>
      <w:r w:rsidR="0083319D">
        <w:rPr>
          <w:rStyle w:val="FontStyle12"/>
          <w:b w:val="0"/>
          <w:sz w:val="24"/>
          <w:szCs w:val="24"/>
          <w:lang w:val="uk-UA" w:eastAsia="uk-UA"/>
        </w:rPr>
        <w:t>проведення дезі</w:t>
      </w:r>
      <w:r w:rsidR="0083319D" w:rsidRPr="00C20A8B">
        <w:rPr>
          <w:rStyle w:val="FontStyle12"/>
          <w:b w:val="0"/>
          <w:sz w:val="24"/>
          <w:szCs w:val="24"/>
          <w:lang w:val="uk-UA" w:eastAsia="uk-UA"/>
        </w:rPr>
        <w:t>нфекції приміщень;</w:t>
      </w:r>
    </w:p>
    <w:p w:rsidR="00C20A8B" w:rsidRPr="0083319D" w:rsidRDefault="00C20A8B" w:rsidP="0083319D">
      <w:pPr>
        <w:pStyle w:val="Style3"/>
        <w:widowControl/>
        <w:numPr>
          <w:ilvl w:val="0"/>
          <w:numId w:val="37"/>
        </w:numPr>
        <w:tabs>
          <w:tab w:val="left" w:pos="547"/>
        </w:tabs>
        <w:spacing w:line="240" w:lineRule="auto"/>
        <w:ind w:firstLine="567"/>
        <w:rPr>
          <w:rStyle w:val="FontStyle12"/>
          <w:b w:val="0"/>
          <w:sz w:val="24"/>
          <w:szCs w:val="24"/>
          <w:lang w:val="uk-UA" w:eastAsia="uk-UA"/>
        </w:rPr>
      </w:pPr>
      <w:r w:rsidRPr="0083319D">
        <w:rPr>
          <w:rStyle w:val="FontStyle12"/>
          <w:b w:val="0"/>
          <w:sz w:val="24"/>
          <w:szCs w:val="24"/>
          <w:lang w:val="uk-UA" w:eastAsia="uk-UA"/>
        </w:rPr>
        <w:t>по Управлінню праці та соціального захисту населення виконавчого комітету Лубенської міської ради споживання х</w:t>
      </w:r>
      <w:r w:rsidR="0083319D">
        <w:rPr>
          <w:rStyle w:val="FontStyle12"/>
          <w:b w:val="0"/>
          <w:sz w:val="24"/>
          <w:szCs w:val="24"/>
          <w:lang w:val="uk-UA" w:eastAsia="uk-UA"/>
        </w:rPr>
        <w:t>олодної води зменшилось на 63</w:t>
      </w:r>
      <w:r w:rsidRPr="0083319D">
        <w:rPr>
          <w:rStyle w:val="FontStyle12"/>
          <w:b w:val="0"/>
          <w:sz w:val="24"/>
          <w:szCs w:val="24"/>
          <w:lang w:val="uk-UA" w:eastAsia="uk-UA"/>
        </w:rPr>
        <w:t xml:space="preserve"> м. куб.</w:t>
      </w:r>
      <w:r w:rsidR="0083319D">
        <w:rPr>
          <w:rStyle w:val="FontStyle12"/>
          <w:b w:val="0"/>
          <w:sz w:val="24"/>
          <w:szCs w:val="24"/>
          <w:lang w:val="uk-UA" w:eastAsia="uk-UA"/>
        </w:rPr>
        <w:t xml:space="preserve"> </w:t>
      </w:r>
      <w:r w:rsidRPr="0083319D">
        <w:rPr>
          <w:rStyle w:val="FontStyle12"/>
          <w:b w:val="0"/>
          <w:sz w:val="24"/>
          <w:szCs w:val="24"/>
          <w:lang w:val="uk-UA" w:eastAsia="uk-UA"/>
        </w:rPr>
        <w:t>(</w:t>
      </w:r>
      <w:r w:rsidR="0083319D">
        <w:rPr>
          <w:rStyle w:val="FontStyle12"/>
          <w:b w:val="0"/>
          <w:sz w:val="24"/>
          <w:szCs w:val="24"/>
          <w:lang w:val="uk-UA" w:eastAsia="uk-UA"/>
        </w:rPr>
        <w:t xml:space="preserve">на </w:t>
      </w:r>
      <w:r w:rsidRPr="0083319D">
        <w:rPr>
          <w:rStyle w:val="FontStyle12"/>
          <w:b w:val="0"/>
          <w:sz w:val="24"/>
          <w:szCs w:val="24"/>
          <w:lang w:val="uk-UA" w:eastAsia="uk-UA"/>
        </w:rPr>
        <w:t>37,9</w:t>
      </w:r>
      <w:r w:rsidR="0083319D">
        <w:rPr>
          <w:rStyle w:val="FontStyle12"/>
          <w:b w:val="0"/>
          <w:sz w:val="24"/>
          <w:szCs w:val="24"/>
          <w:lang w:val="uk-UA" w:eastAsia="uk-UA"/>
        </w:rPr>
        <w:t xml:space="preserve"> </w:t>
      </w:r>
      <w:r w:rsidRPr="0083319D">
        <w:rPr>
          <w:rStyle w:val="FontStyle12"/>
          <w:b w:val="0"/>
          <w:sz w:val="24"/>
          <w:szCs w:val="24"/>
          <w:lang w:val="uk-UA" w:eastAsia="uk-UA"/>
        </w:rPr>
        <w:t>%), електроенергії -збільшилось на 1553 кВт (</w:t>
      </w:r>
      <w:r w:rsidR="0083319D">
        <w:rPr>
          <w:rStyle w:val="FontStyle12"/>
          <w:b w:val="0"/>
          <w:sz w:val="24"/>
          <w:szCs w:val="24"/>
          <w:lang w:val="uk-UA" w:eastAsia="uk-UA"/>
        </w:rPr>
        <w:t xml:space="preserve">на </w:t>
      </w:r>
      <w:r w:rsidRPr="0083319D">
        <w:rPr>
          <w:rStyle w:val="FontStyle12"/>
          <w:b w:val="0"/>
          <w:sz w:val="24"/>
          <w:szCs w:val="24"/>
          <w:lang w:val="uk-UA" w:eastAsia="uk-UA"/>
        </w:rPr>
        <w:t>18,9</w:t>
      </w:r>
      <w:r w:rsidR="0083319D">
        <w:rPr>
          <w:rStyle w:val="FontStyle12"/>
          <w:b w:val="0"/>
          <w:sz w:val="24"/>
          <w:szCs w:val="24"/>
          <w:lang w:val="uk-UA" w:eastAsia="uk-UA"/>
        </w:rPr>
        <w:t xml:space="preserve"> </w:t>
      </w:r>
      <w:r w:rsidRPr="0083319D">
        <w:rPr>
          <w:rStyle w:val="FontStyle12"/>
          <w:b w:val="0"/>
          <w:sz w:val="24"/>
          <w:szCs w:val="24"/>
          <w:lang w:val="uk-UA" w:eastAsia="uk-UA"/>
        </w:rPr>
        <w:t>%)</w:t>
      </w:r>
      <w:r w:rsidR="0083319D">
        <w:rPr>
          <w:rStyle w:val="FontStyle12"/>
          <w:b w:val="0"/>
          <w:sz w:val="24"/>
          <w:szCs w:val="24"/>
          <w:lang w:val="uk-UA" w:eastAsia="uk-UA"/>
        </w:rPr>
        <w:t xml:space="preserve"> за рахунок </w:t>
      </w:r>
      <w:r w:rsidRPr="0083319D">
        <w:rPr>
          <w:rStyle w:val="FontStyle12"/>
          <w:b w:val="0"/>
          <w:sz w:val="24"/>
          <w:szCs w:val="24"/>
          <w:lang w:val="uk-UA" w:eastAsia="uk-UA"/>
        </w:rPr>
        <w:t>збільшення кількості о</w:t>
      </w:r>
      <w:r w:rsidR="0083319D">
        <w:rPr>
          <w:rStyle w:val="FontStyle12"/>
          <w:b w:val="0"/>
          <w:sz w:val="24"/>
          <w:szCs w:val="24"/>
          <w:lang w:val="uk-UA" w:eastAsia="uk-UA"/>
        </w:rPr>
        <w:t>сіб</w:t>
      </w:r>
      <w:r w:rsidR="005032B6">
        <w:rPr>
          <w:rStyle w:val="FontStyle12"/>
          <w:b w:val="0"/>
          <w:sz w:val="24"/>
          <w:szCs w:val="24"/>
          <w:lang w:val="uk-UA" w:eastAsia="uk-UA"/>
        </w:rPr>
        <w:t>, що перебувають</w:t>
      </w:r>
      <w:r w:rsidR="0083319D">
        <w:rPr>
          <w:rStyle w:val="FontStyle12"/>
          <w:b w:val="0"/>
          <w:sz w:val="24"/>
          <w:szCs w:val="24"/>
          <w:lang w:val="uk-UA" w:eastAsia="uk-UA"/>
        </w:rPr>
        <w:t xml:space="preserve"> на обліку</w:t>
      </w:r>
      <w:r w:rsidR="005032B6">
        <w:rPr>
          <w:rStyle w:val="FontStyle12"/>
          <w:b w:val="0"/>
          <w:sz w:val="24"/>
          <w:szCs w:val="24"/>
          <w:lang w:val="uk-UA" w:eastAsia="uk-UA"/>
        </w:rPr>
        <w:t>,</w:t>
      </w:r>
      <w:r w:rsidR="0083319D">
        <w:rPr>
          <w:rStyle w:val="FontStyle12"/>
          <w:b w:val="0"/>
          <w:sz w:val="24"/>
          <w:szCs w:val="24"/>
          <w:lang w:val="uk-UA" w:eastAsia="uk-UA"/>
        </w:rPr>
        <w:t xml:space="preserve"> та кількості наданих послуг</w:t>
      </w:r>
      <w:r w:rsidRPr="0083319D">
        <w:rPr>
          <w:rStyle w:val="FontStyle12"/>
          <w:b w:val="0"/>
          <w:sz w:val="24"/>
          <w:szCs w:val="24"/>
          <w:lang w:val="uk-UA" w:eastAsia="uk-UA"/>
        </w:rPr>
        <w:t xml:space="preserve">. </w:t>
      </w:r>
    </w:p>
    <w:p w:rsidR="00C20A8B" w:rsidRPr="008D53F7" w:rsidRDefault="00C20A8B" w:rsidP="00C20A8B">
      <w:pPr>
        <w:pStyle w:val="Style5"/>
        <w:widowControl/>
        <w:spacing w:line="240" w:lineRule="auto"/>
        <w:ind w:firstLine="567"/>
        <w:rPr>
          <w:rStyle w:val="FontStyle12"/>
          <w:b w:val="0"/>
          <w:sz w:val="24"/>
          <w:szCs w:val="24"/>
          <w:lang w:val="uk-UA" w:eastAsia="uk-UA"/>
        </w:rPr>
      </w:pPr>
      <w:r w:rsidRPr="008D53F7">
        <w:rPr>
          <w:rStyle w:val="FontStyle12"/>
          <w:b w:val="0"/>
          <w:sz w:val="24"/>
          <w:szCs w:val="24"/>
          <w:lang w:val="uk-UA" w:eastAsia="uk-UA"/>
        </w:rPr>
        <w:t xml:space="preserve">Всього по бюджету за січень-вересень 2022 року спостерігається економія електроенергії орієнтовно </w:t>
      </w:r>
      <w:r w:rsidR="0095544D" w:rsidRPr="008D53F7">
        <w:rPr>
          <w:rStyle w:val="FontStyle12"/>
          <w:b w:val="0"/>
          <w:sz w:val="24"/>
          <w:szCs w:val="24"/>
          <w:lang w:val="uk-UA" w:eastAsia="uk-UA"/>
        </w:rPr>
        <w:t xml:space="preserve">на </w:t>
      </w:r>
      <w:r w:rsidRPr="008D53F7">
        <w:rPr>
          <w:rStyle w:val="FontStyle12"/>
          <w:b w:val="0"/>
          <w:sz w:val="24"/>
          <w:szCs w:val="24"/>
          <w:lang w:val="uk-UA" w:eastAsia="uk-UA"/>
        </w:rPr>
        <w:t>75054,07 кВт. год.</w:t>
      </w:r>
      <w:r w:rsidR="0095544D" w:rsidRPr="008D53F7">
        <w:rPr>
          <w:rStyle w:val="FontStyle12"/>
          <w:b w:val="0"/>
          <w:sz w:val="24"/>
          <w:szCs w:val="24"/>
          <w:lang w:val="uk-UA" w:eastAsia="uk-UA"/>
        </w:rPr>
        <w:t xml:space="preserve"> </w:t>
      </w:r>
      <w:r w:rsidRPr="008D53F7">
        <w:rPr>
          <w:rStyle w:val="FontStyle12"/>
          <w:b w:val="0"/>
          <w:sz w:val="24"/>
          <w:szCs w:val="24"/>
          <w:lang w:val="uk-UA" w:eastAsia="uk-UA"/>
        </w:rPr>
        <w:t>(</w:t>
      </w:r>
      <w:r w:rsidR="0095544D" w:rsidRPr="008D53F7">
        <w:rPr>
          <w:rStyle w:val="FontStyle12"/>
          <w:b w:val="0"/>
          <w:sz w:val="24"/>
          <w:szCs w:val="24"/>
          <w:lang w:val="uk-UA" w:eastAsia="uk-UA"/>
        </w:rPr>
        <w:t xml:space="preserve">на </w:t>
      </w:r>
      <w:r w:rsidRPr="008D53F7">
        <w:rPr>
          <w:rStyle w:val="FontStyle12"/>
          <w:b w:val="0"/>
          <w:sz w:val="24"/>
          <w:szCs w:val="24"/>
          <w:lang w:val="uk-UA" w:eastAsia="uk-UA"/>
        </w:rPr>
        <w:t>6,7</w:t>
      </w:r>
      <w:r w:rsidR="0095544D" w:rsidRPr="008D53F7">
        <w:rPr>
          <w:rStyle w:val="FontStyle12"/>
          <w:b w:val="0"/>
          <w:sz w:val="24"/>
          <w:szCs w:val="24"/>
          <w:lang w:val="uk-UA" w:eastAsia="uk-UA"/>
        </w:rPr>
        <w:t xml:space="preserve"> </w:t>
      </w:r>
      <w:r w:rsidRPr="008D53F7">
        <w:rPr>
          <w:rStyle w:val="FontStyle12"/>
          <w:b w:val="0"/>
          <w:sz w:val="24"/>
          <w:szCs w:val="24"/>
          <w:lang w:val="uk-UA" w:eastAsia="uk-UA"/>
        </w:rPr>
        <w:t xml:space="preserve">%), холодної води – </w:t>
      </w:r>
      <w:r w:rsidR="0095544D" w:rsidRPr="008D53F7">
        <w:rPr>
          <w:rStyle w:val="FontStyle12"/>
          <w:b w:val="0"/>
          <w:sz w:val="24"/>
          <w:szCs w:val="24"/>
          <w:lang w:val="uk-UA" w:eastAsia="uk-UA"/>
        </w:rPr>
        <w:t>на 3</w:t>
      </w:r>
      <w:r w:rsidRPr="008D53F7">
        <w:rPr>
          <w:rStyle w:val="FontStyle12"/>
          <w:b w:val="0"/>
          <w:sz w:val="24"/>
          <w:szCs w:val="24"/>
          <w:lang w:val="uk-UA" w:eastAsia="uk-UA"/>
        </w:rPr>
        <w:t>242,33 м. куб</w:t>
      </w:r>
      <w:r w:rsidR="0095544D" w:rsidRPr="008D53F7">
        <w:rPr>
          <w:rStyle w:val="FontStyle12"/>
          <w:b w:val="0"/>
          <w:sz w:val="24"/>
          <w:szCs w:val="24"/>
          <w:lang w:val="uk-UA" w:eastAsia="uk-UA"/>
        </w:rPr>
        <w:t xml:space="preserve"> </w:t>
      </w:r>
      <w:r w:rsidRPr="008D53F7">
        <w:rPr>
          <w:rStyle w:val="FontStyle12"/>
          <w:b w:val="0"/>
          <w:sz w:val="24"/>
          <w:szCs w:val="24"/>
          <w:lang w:val="uk-UA" w:eastAsia="uk-UA"/>
        </w:rPr>
        <w:t>(</w:t>
      </w:r>
      <w:r w:rsidR="0095544D" w:rsidRPr="008D53F7">
        <w:rPr>
          <w:rStyle w:val="FontStyle12"/>
          <w:b w:val="0"/>
          <w:sz w:val="24"/>
          <w:szCs w:val="24"/>
          <w:lang w:val="uk-UA" w:eastAsia="uk-UA"/>
        </w:rPr>
        <w:t xml:space="preserve">на </w:t>
      </w:r>
      <w:r w:rsidRPr="008D53F7">
        <w:rPr>
          <w:rStyle w:val="FontStyle12"/>
          <w:b w:val="0"/>
          <w:sz w:val="24"/>
          <w:szCs w:val="24"/>
          <w:lang w:val="uk-UA" w:eastAsia="uk-UA"/>
        </w:rPr>
        <w:t>12,6</w:t>
      </w:r>
      <w:r w:rsidR="0095544D" w:rsidRPr="008D53F7">
        <w:rPr>
          <w:rStyle w:val="FontStyle12"/>
          <w:b w:val="0"/>
          <w:sz w:val="24"/>
          <w:szCs w:val="24"/>
          <w:lang w:val="uk-UA" w:eastAsia="uk-UA"/>
        </w:rPr>
        <w:t xml:space="preserve"> </w:t>
      </w:r>
      <w:r w:rsidRPr="008D53F7">
        <w:rPr>
          <w:rStyle w:val="FontStyle12"/>
          <w:b w:val="0"/>
          <w:sz w:val="24"/>
          <w:szCs w:val="24"/>
          <w:lang w:val="uk-UA" w:eastAsia="uk-UA"/>
        </w:rPr>
        <w:t>%).</w:t>
      </w:r>
    </w:p>
    <w:p w:rsidR="00BB0EB0" w:rsidRPr="008D53F7" w:rsidRDefault="00BB0EB0" w:rsidP="00F63064">
      <w:pPr>
        <w:ind w:firstLine="567"/>
        <w:jc w:val="both"/>
      </w:pPr>
    </w:p>
    <w:p w:rsidR="00F63064" w:rsidRPr="008D53F7" w:rsidRDefault="00F63064" w:rsidP="00F63064">
      <w:pPr>
        <w:ind w:firstLine="567"/>
        <w:jc w:val="both"/>
      </w:pPr>
      <w:r w:rsidRPr="008D53F7">
        <w:t>Питання раціонального споживання енергоресурсів  та підвищення енергоефективності будівель обговорюються на апаратних нарадах у виконавчому комітеті, де присутні  керівники бюджетних установ та закладів, спеціалісти сектору по роботі з органами самоорганізації населення, кері</w:t>
      </w:r>
      <w:r w:rsidR="00AF2C64" w:rsidRPr="008D53F7">
        <w:t>вники комунальних підприємств та структурних підрозділів виконавчого комітету, Лубенський міський голова та його заступники</w:t>
      </w:r>
      <w:r w:rsidRPr="008D53F7">
        <w:t xml:space="preserve">. </w:t>
      </w:r>
    </w:p>
    <w:p w:rsidR="00F63064" w:rsidRPr="008D53F7" w:rsidRDefault="00F63064" w:rsidP="00F63064">
      <w:pPr>
        <w:ind w:firstLine="567"/>
        <w:jc w:val="both"/>
        <w:rPr>
          <w:u w:val="single"/>
        </w:rPr>
      </w:pPr>
      <w:r w:rsidRPr="008D53F7">
        <w:t>Виконавчим комітетом Лубенської міської ради здійснюється постійне інформування на сайті Лубенської міської ради та у засобах масової інформації, (газеті «Лубенщина», соціальній мережі Фейсбук) мешканців громади про впровадження енергоефективних проєктів та заходів, проведення навчань та тренінгів з тематики енергозбереження та результати роботи закладів та установ з економії енергоресурсів та заощадження бюджетних коштів.</w:t>
      </w:r>
    </w:p>
    <w:p w:rsidR="00113AA7" w:rsidRPr="0045444A" w:rsidRDefault="00113AA7" w:rsidP="00F63064">
      <w:pPr>
        <w:ind w:firstLine="709"/>
        <w:jc w:val="both"/>
        <w:rPr>
          <w:color w:val="FF0000"/>
        </w:rPr>
      </w:pPr>
    </w:p>
    <w:p w:rsidR="00BA604E" w:rsidRPr="00A01D2E" w:rsidRDefault="00BF775F" w:rsidP="00F806E6">
      <w:pPr>
        <w:autoSpaceDE w:val="0"/>
        <w:autoSpaceDN w:val="0"/>
        <w:adjustRightInd w:val="0"/>
        <w:ind w:firstLine="567"/>
        <w:jc w:val="center"/>
        <w:rPr>
          <w:b/>
          <w:lang w:eastAsia="uk-UA"/>
        </w:rPr>
      </w:pPr>
      <w:r w:rsidRPr="00A01D2E">
        <w:rPr>
          <w:b/>
          <w:lang w:eastAsia="uk-UA"/>
        </w:rPr>
        <w:t>1.1</w:t>
      </w:r>
      <w:r w:rsidR="00D32C71" w:rsidRPr="00A01D2E">
        <w:rPr>
          <w:b/>
          <w:lang w:eastAsia="uk-UA"/>
        </w:rPr>
        <w:t>8</w:t>
      </w:r>
      <w:r w:rsidRPr="00A01D2E">
        <w:rPr>
          <w:b/>
          <w:lang w:eastAsia="uk-UA"/>
        </w:rPr>
        <w:t xml:space="preserve">. </w:t>
      </w:r>
      <w:r w:rsidR="00BA604E" w:rsidRPr="00A01D2E">
        <w:rPr>
          <w:b/>
          <w:lang w:eastAsia="uk-UA"/>
        </w:rPr>
        <w:t>Захист прав і свобод громадян, забезпечення законності і правопорядку</w:t>
      </w:r>
    </w:p>
    <w:p w:rsidR="00150600" w:rsidRDefault="00150600" w:rsidP="00FA4349">
      <w:pPr>
        <w:tabs>
          <w:tab w:val="left" w:pos="851"/>
        </w:tabs>
        <w:autoSpaceDE w:val="0"/>
        <w:autoSpaceDN w:val="0"/>
        <w:adjustRightInd w:val="0"/>
        <w:ind w:firstLine="709"/>
        <w:jc w:val="both"/>
        <w:rPr>
          <w:color w:val="FF0000"/>
        </w:rPr>
      </w:pPr>
    </w:p>
    <w:p w:rsidR="00D55B03" w:rsidRPr="00D55B03" w:rsidRDefault="00D55B03" w:rsidP="00D55B03">
      <w:pPr>
        <w:ind w:firstLine="567"/>
        <w:jc w:val="both"/>
      </w:pPr>
      <w:r w:rsidRPr="00D55B03">
        <w:t>Захист прав і свобод людини та громадянина, інтересів суспільства і держави від протиправних посягань, боротьба зі злочинністю, охорона правопорядку, забезпечення громадської безпеки, захист об’єктів права власності, боротьба з організованою злочинністю і корупцією, п</w:t>
      </w:r>
      <w:r w:rsidR="005032B6">
        <w:t>осилення боротьби зі злочинами у</w:t>
      </w:r>
      <w:r w:rsidRPr="00D55B03">
        <w:t xml:space="preserve"> сфері економіки у Лубенській територіальній громаді здійснюється Лубенським РВП ГУНП в Полтавській області.</w:t>
      </w:r>
    </w:p>
    <w:p w:rsidR="005B182F" w:rsidRPr="005B182F" w:rsidRDefault="005B182F" w:rsidP="005B182F">
      <w:pPr>
        <w:tabs>
          <w:tab w:val="left" w:pos="851"/>
        </w:tabs>
        <w:autoSpaceDE w:val="0"/>
        <w:autoSpaceDN w:val="0"/>
        <w:adjustRightInd w:val="0"/>
        <w:ind w:firstLine="567"/>
        <w:jc w:val="both"/>
      </w:pPr>
      <w:r w:rsidRPr="005B182F">
        <w:t xml:space="preserve">Пріоритетними завданнями Лубенського РВП ГУНП в Полтавській області у сфері забезпечення законності і порядку є: цифровізація діяльності, безпека громади, захист прав людини, безпека дорожнього руху, протидія кримінальним правопорушенням, логістика та забезпечення діяльності відділу поліції. </w:t>
      </w:r>
    </w:p>
    <w:p w:rsidR="005B182F" w:rsidRPr="00F351BF" w:rsidRDefault="005B182F" w:rsidP="005B182F">
      <w:pPr>
        <w:ind w:firstLine="567"/>
        <w:jc w:val="both"/>
      </w:pPr>
      <w:r w:rsidRPr="005B182F">
        <w:t xml:space="preserve">Протягом 2022 року до Лубенського РВП ГУНП в Полтавській області надійшло 8022 заяви та повідомлень про кримінальні правопорушення та інші події. Відомості внесені до Єдиного реєстру досудових розслідувань за 1001 фактом, за результатами розслідування яких 281 кримінальне провадження направлене з обвинувальними актами до суду. До кримінальної відповідальності притягнуто 183 особи за вчинення тяжких та особливо тяжких кримінальних правопорушень, до відповідальності  порушення адміністративних правопорушень різних категорій притягнуто 4143 осіб, розшукано та притягнуто до кримінальної відповідальності 32 злочинці, встановлено місцезнаходження 20 безвісти зниклих громадян,  розшукано 25 дітей, </w:t>
      </w:r>
      <w:r w:rsidRPr="00F351BF">
        <w:t xml:space="preserve">встановлено особи 2 невпізнаних трупів. </w:t>
      </w:r>
    </w:p>
    <w:p w:rsidR="005B182F" w:rsidRPr="00F351BF" w:rsidRDefault="005B182F" w:rsidP="005B182F">
      <w:pPr>
        <w:tabs>
          <w:tab w:val="left" w:pos="851"/>
        </w:tabs>
        <w:autoSpaceDE w:val="0"/>
        <w:autoSpaceDN w:val="0"/>
        <w:adjustRightInd w:val="0"/>
        <w:ind w:firstLine="567"/>
        <w:jc w:val="both"/>
      </w:pPr>
    </w:p>
    <w:p w:rsidR="00FA4349" w:rsidRPr="00F351BF" w:rsidRDefault="00FA4349" w:rsidP="005B182F">
      <w:pPr>
        <w:tabs>
          <w:tab w:val="left" w:pos="851"/>
        </w:tabs>
        <w:autoSpaceDE w:val="0"/>
        <w:autoSpaceDN w:val="0"/>
        <w:adjustRightInd w:val="0"/>
        <w:ind w:firstLine="709"/>
        <w:jc w:val="both"/>
      </w:pPr>
      <w:r w:rsidRPr="00F351BF">
        <w:t xml:space="preserve">З метою захисту прав і свобод громадян та забезпечення законності і порядку на території Лубенської територіальної громади </w:t>
      </w:r>
      <w:r w:rsidR="006A4082" w:rsidRPr="00F351BF">
        <w:t>встановлено</w:t>
      </w:r>
      <w:r w:rsidR="00C22608" w:rsidRPr="00F351BF">
        <w:t xml:space="preserve"> 8</w:t>
      </w:r>
      <w:r w:rsidRPr="00F351BF">
        <w:t xml:space="preserve">2 камери вуличного відеоспостереження </w:t>
      </w:r>
      <w:r w:rsidR="00C22608" w:rsidRPr="00F351BF">
        <w:t xml:space="preserve">(у 2021 році – 72 камери) </w:t>
      </w:r>
      <w:r w:rsidRPr="00F351BF">
        <w:t>та 3</w:t>
      </w:r>
      <w:r w:rsidRPr="00F351BF">
        <w:rPr>
          <w:rFonts w:eastAsiaTheme="minorHAnsi"/>
          <w:lang w:eastAsia="en-US"/>
        </w:rPr>
        <w:t xml:space="preserve"> відеокамери з </w:t>
      </w:r>
      <w:r w:rsidR="00C22608" w:rsidRPr="00F351BF">
        <w:rPr>
          <w:rFonts w:eastAsiaTheme="minorHAnsi"/>
          <w:lang w:eastAsia="en-US"/>
        </w:rPr>
        <w:t>розпізнаванням державних номерних знаків</w:t>
      </w:r>
      <w:r w:rsidRPr="00F351BF">
        <w:rPr>
          <w:rFonts w:eastAsiaTheme="minorHAnsi"/>
          <w:lang w:eastAsia="en-US"/>
        </w:rPr>
        <w:t>.</w:t>
      </w:r>
    </w:p>
    <w:p w:rsidR="00FA4349" w:rsidRPr="00F351BF" w:rsidRDefault="00FA4349" w:rsidP="00FA4349">
      <w:pPr>
        <w:tabs>
          <w:tab w:val="left" w:pos="851"/>
        </w:tabs>
        <w:autoSpaceDE w:val="0"/>
        <w:autoSpaceDN w:val="0"/>
        <w:adjustRightInd w:val="0"/>
        <w:ind w:firstLine="709"/>
        <w:jc w:val="both"/>
      </w:pPr>
      <w:r w:rsidRPr="00F351BF">
        <w:t>Протягом 202</w:t>
      </w:r>
      <w:r w:rsidR="00C22608" w:rsidRPr="00F351BF">
        <w:t>2</w:t>
      </w:r>
      <w:r w:rsidRPr="00F351BF">
        <w:t xml:space="preserve"> року проведено  </w:t>
      </w:r>
      <w:r w:rsidR="00C22608" w:rsidRPr="00F351BF">
        <w:t xml:space="preserve">165 </w:t>
      </w:r>
      <w:r w:rsidRPr="00F351BF">
        <w:t>інформаційно-пропагандистських, тематичних заходів з питань профілактики правопорушень, правового виховання громадян, роз’яснення в</w:t>
      </w:r>
      <w:r w:rsidR="00C22608" w:rsidRPr="00F351BF">
        <w:t>ідповідних актів законодавства у</w:t>
      </w:r>
      <w:r w:rsidRPr="00F351BF">
        <w:t xml:space="preserve"> закладах культури та навчальних закладах Лу</w:t>
      </w:r>
      <w:r w:rsidR="00C22608" w:rsidRPr="00F351BF">
        <w:t>бенської територіальної громади, тоді як у 2021 році було проведено 157 заходів.</w:t>
      </w:r>
    </w:p>
    <w:p w:rsidR="00FA4349" w:rsidRPr="00F351BF" w:rsidRDefault="00FA4349" w:rsidP="00D55B03">
      <w:pPr>
        <w:tabs>
          <w:tab w:val="left" w:pos="851"/>
        </w:tabs>
        <w:autoSpaceDE w:val="0"/>
        <w:autoSpaceDN w:val="0"/>
        <w:adjustRightInd w:val="0"/>
        <w:ind w:firstLine="709"/>
        <w:jc w:val="both"/>
      </w:pPr>
      <w:r w:rsidRPr="00F351BF">
        <w:t xml:space="preserve">Фактична кількість попереджувальних зафіксованих випадків адміністративних правопорушень законодавства України на території Лубенської територіальної громади – </w:t>
      </w:r>
      <w:r w:rsidR="00C22608" w:rsidRPr="00F351BF">
        <w:t xml:space="preserve">3827 порушників (2021 рік - </w:t>
      </w:r>
      <w:r w:rsidRPr="00F351BF">
        <w:t>2827 порушників</w:t>
      </w:r>
      <w:r w:rsidR="00C22608" w:rsidRPr="00F351BF">
        <w:t>)</w:t>
      </w:r>
      <w:r w:rsidRPr="00F351BF">
        <w:t xml:space="preserve">, а саме: вручено </w:t>
      </w:r>
      <w:r w:rsidR="00C22608" w:rsidRPr="00F351BF">
        <w:t xml:space="preserve">2104 </w:t>
      </w:r>
      <w:r w:rsidRPr="00F351BF">
        <w:t>талон</w:t>
      </w:r>
      <w:r w:rsidR="00C22608" w:rsidRPr="00F351BF">
        <w:t>и</w:t>
      </w:r>
      <w:r w:rsidRPr="00F351BF">
        <w:t>-попереджен</w:t>
      </w:r>
      <w:r w:rsidR="00C22608" w:rsidRPr="00F351BF">
        <w:t xml:space="preserve">ня (2021 рік </w:t>
      </w:r>
      <w:r w:rsidR="00C22608" w:rsidRPr="00F351BF">
        <w:lastRenderedPageBreak/>
        <w:t>– 1901)</w:t>
      </w:r>
      <w:r w:rsidRPr="00F351BF">
        <w:t xml:space="preserve">, розглянуто 229 заяв та звернень громадян, складено </w:t>
      </w:r>
      <w:r w:rsidR="00C22608" w:rsidRPr="00F351BF">
        <w:t>289</w:t>
      </w:r>
      <w:r w:rsidRPr="00F351BF">
        <w:t xml:space="preserve"> адміністративних пр</w:t>
      </w:r>
      <w:r w:rsidR="00F351BF" w:rsidRPr="00F351BF">
        <w:t xml:space="preserve">отоколів по статті 152 КУпАП проти </w:t>
      </w:r>
      <w:r w:rsidR="00C22608" w:rsidRPr="00F351BF">
        <w:t>212</w:t>
      </w:r>
      <w:r w:rsidR="00F351BF" w:rsidRPr="00F351BF">
        <w:t xml:space="preserve"> протоколів у 2021 році.</w:t>
      </w:r>
    </w:p>
    <w:p w:rsidR="00C22608" w:rsidRPr="00F351BF" w:rsidRDefault="00C22608" w:rsidP="00D55B03">
      <w:pPr>
        <w:autoSpaceDE w:val="0"/>
        <w:autoSpaceDN w:val="0"/>
        <w:adjustRightInd w:val="0"/>
        <w:ind w:firstLine="709"/>
        <w:jc w:val="center"/>
        <w:rPr>
          <w:b/>
          <w:lang w:eastAsia="uk-UA"/>
        </w:rPr>
      </w:pPr>
    </w:p>
    <w:p w:rsidR="00D55B03" w:rsidRPr="00C52ED0" w:rsidRDefault="00D55B03" w:rsidP="00D55B03">
      <w:pPr>
        <w:ind w:firstLine="567"/>
        <w:jc w:val="both"/>
      </w:pPr>
      <w:r w:rsidRPr="00F351BF">
        <w:t xml:space="preserve">Завдяки діяльності Лубенського місцевого центру з надання безоплатної вторинної правової допомоги створені </w:t>
      </w:r>
      <w:r w:rsidRPr="00C52ED0">
        <w:t>належні умови для забезпечення доступу до інформування особи про її права і свободи, порядок їх реалізації та відновлення у разі їх порушення, забезпечено активне правопросвітництво територіальної громади та доступ до правової допомоги ус</w:t>
      </w:r>
      <w:r>
        <w:t>іх незахищених верств населення в умовах воєнного стану.</w:t>
      </w:r>
    </w:p>
    <w:p w:rsidR="00D55B03" w:rsidRPr="00C52ED0" w:rsidRDefault="00D55B03" w:rsidP="00D55B03">
      <w:pPr>
        <w:ind w:firstLine="567"/>
        <w:jc w:val="both"/>
        <w:rPr>
          <w:shd w:val="clear" w:color="auto" w:fill="FFFFFF"/>
        </w:rPr>
      </w:pPr>
      <w:r w:rsidRPr="00C52ED0">
        <w:rPr>
          <w:shd w:val="clear" w:color="auto" w:fill="FFFFFF"/>
        </w:rPr>
        <w:t xml:space="preserve">Кількість звернень громадян за безоплатною правовою допомогою </w:t>
      </w:r>
      <w:r w:rsidR="000F1384">
        <w:rPr>
          <w:shd w:val="clear" w:color="auto" w:fill="FFFFFF"/>
        </w:rPr>
        <w:t xml:space="preserve">у поточному році </w:t>
      </w:r>
      <w:r w:rsidRPr="00C52ED0">
        <w:rPr>
          <w:shd w:val="clear" w:color="auto" w:fill="FFFFFF"/>
        </w:rPr>
        <w:t xml:space="preserve">суттєво збільшилась, зросла кількість наданої первинної та вторинної допомоги як у цивільних, так і </w:t>
      </w:r>
      <w:r w:rsidR="000F1384">
        <w:rPr>
          <w:shd w:val="clear" w:color="auto" w:fill="FFFFFF"/>
        </w:rPr>
        <w:t xml:space="preserve">у </w:t>
      </w:r>
      <w:r w:rsidRPr="00C52ED0">
        <w:rPr>
          <w:shd w:val="clear" w:color="auto" w:fill="FFFFFF"/>
        </w:rPr>
        <w:t xml:space="preserve">адміністративних справах. </w:t>
      </w:r>
      <w:r>
        <w:rPr>
          <w:shd w:val="clear" w:color="auto" w:fill="FFFFFF"/>
        </w:rPr>
        <w:t>Протягом 2022</w:t>
      </w:r>
      <w:r w:rsidRPr="00C52ED0">
        <w:rPr>
          <w:shd w:val="clear" w:color="auto" w:fill="FFFFFF"/>
        </w:rPr>
        <w:t xml:space="preserve"> р</w:t>
      </w:r>
      <w:r>
        <w:rPr>
          <w:shd w:val="clear" w:color="auto" w:fill="FFFFFF"/>
        </w:rPr>
        <w:t>о</w:t>
      </w:r>
      <w:r w:rsidRPr="00C52ED0">
        <w:rPr>
          <w:shd w:val="clear" w:color="auto" w:fill="FFFFFF"/>
        </w:rPr>
        <w:t>к</w:t>
      </w:r>
      <w:r>
        <w:rPr>
          <w:shd w:val="clear" w:color="auto" w:fill="FFFFFF"/>
        </w:rPr>
        <w:t>у</w:t>
      </w:r>
      <w:r w:rsidRPr="00C52ED0">
        <w:rPr>
          <w:shd w:val="clear" w:color="auto" w:fill="FFFFFF"/>
        </w:rPr>
        <w:t xml:space="preserve"> було зареєстровано </w:t>
      </w:r>
      <w:r>
        <w:rPr>
          <w:shd w:val="clear" w:color="auto" w:fill="FFFFFF"/>
        </w:rPr>
        <w:t>9042  звернень клієнтів, що на 34</w:t>
      </w:r>
      <w:r w:rsidRPr="00C52ED0">
        <w:rPr>
          <w:shd w:val="clear" w:color="auto" w:fill="FFFFFF"/>
        </w:rPr>
        <w:t xml:space="preserve"> % більше, ніж у попередньому році.</w:t>
      </w:r>
      <w:r>
        <w:rPr>
          <w:shd w:val="clear" w:color="auto" w:fill="FFFFFF"/>
        </w:rPr>
        <w:t xml:space="preserve"> </w:t>
      </w:r>
      <w:r>
        <w:t>8246</w:t>
      </w:r>
      <w:r w:rsidRPr="00C52ED0">
        <w:t xml:space="preserve"> </w:t>
      </w:r>
      <w:r w:rsidR="000F1384">
        <w:rPr>
          <w:shd w:val="clear" w:color="auto" w:fill="FFFFFF"/>
        </w:rPr>
        <w:t>громадян отримали</w:t>
      </w:r>
      <w:r w:rsidRPr="00C52ED0">
        <w:rPr>
          <w:shd w:val="clear" w:color="auto" w:fill="FFFFFF"/>
        </w:rPr>
        <w:t xml:space="preserve"> п</w:t>
      </w:r>
      <w:r>
        <w:rPr>
          <w:shd w:val="clear" w:color="auto" w:fill="FFFFFF"/>
        </w:rPr>
        <w:t>ервинну правову допомогу (у 2021</w:t>
      </w:r>
      <w:r w:rsidRPr="00C52ED0">
        <w:rPr>
          <w:shd w:val="clear" w:color="auto" w:fill="FFFFFF"/>
        </w:rPr>
        <w:t xml:space="preserve"> році – </w:t>
      </w:r>
      <w:r>
        <w:t>6127</w:t>
      </w:r>
      <w:r w:rsidRPr="00C52ED0">
        <w:t>)</w:t>
      </w:r>
      <w:r w:rsidRPr="00C52ED0">
        <w:rPr>
          <w:shd w:val="clear" w:color="auto" w:fill="FFFFFF"/>
        </w:rPr>
        <w:t xml:space="preserve">, </w:t>
      </w:r>
      <w:r>
        <w:t>835</w:t>
      </w:r>
      <w:r w:rsidRPr="00C52ED0">
        <w:t xml:space="preserve"> </w:t>
      </w:r>
      <w:r w:rsidR="005032B6">
        <w:rPr>
          <w:shd w:val="clear" w:color="auto" w:fill="FFFFFF"/>
        </w:rPr>
        <w:t xml:space="preserve"> осі</w:t>
      </w:r>
      <w:r w:rsidRPr="00C52ED0">
        <w:rPr>
          <w:shd w:val="clear" w:color="auto" w:fill="FFFFFF"/>
        </w:rPr>
        <w:t>б  скористалася безкоштов</w:t>
      </w:r>
      <w:r>
        <w:rPr>
          <w:shd w:val="clear" w:color="auto" w:fill="FFFFFF"/>
        </w:rPr>
        <w:t>ними  послугами адвоката (у 2021</w:t>
      </w:r>
      <w:r w:rsidRPr="00C52ED0">
        <w:rPr>
          <w:shd w:val="clear" w:color="auto" w:fill="FFFFFF"/>
        </w:rPr>
        <w:t xml:space="preserve"> році – </w:t>
      </w:r>
      <w:r>
        <w:rPr>
          <w:shd w:val="clear" w:color="auto" w:fill="FFFFFF"/>
        </w:rPr>
        <w:t>621</w:t>
      </w:r>
      <w:r w:rsidRPr="00C52ED0">
        <w:rPr>
          <w:shd w:val="clear" w:color="auto" w:fill="FFFFFF"/>
        </w:rPr>
        <w:t>).</w:t>
      </w:r>
      <w:r>
        <w:rPr>
          <w:shd w:val="clear" w:color="auto" w:fill="FFFFFF"/>
        </w:rPr>
        <w:t xml:space="preserve">  </w:t>
      </w:r>
      <w:r w:rsidRPr="00C52ED0">
        <w:rPr>
          <w:shd w:val="clear" w:color="auto" w:fill="FFFFFF"/>
        </w:rPr>
        <w:t xml:space="preserve">На розгляді </w:t>
      </w:r>
      <w:r w:rsidR="000F1384">
        <w:rPr>
          <w:shd w:val="clear" w:color="auto" w:fill="FFFFFF"/>
        </w:rPr>
        <w:t>у</w:t>
      </w:r>
      <w:r w:rsidRPr="00C52ED0">
        <w:rPr>
          <w:shd w:val="clear" w:color="auto" w:fill="FFFFFF"/>
        </w:rPr>
        <w:t xml:space="preserve"> судах за участю представників системи безоплатної правово</w:t>
      </w:r>
      <w:r>
        <w:rPr>
          <w:shd w:val="clear" w:color="auto" w:fill="FFFFFF"/>
        </w:rPr>
        <w:t>ї допомоги було виграно понад 91</w:t>
      </w:r>
      <w:r w:rsidRPr="00C52ED0">
        <w:rPr>
          <w:shd w:val="clear" w:color="auto" w:fill="FFFFFF"/>
        </w:rPr>
        <w:t xml:space="preserve"> % справ.</w:t>
      </w:r>
    </w:p>
    <w:p w:rsidR="00D55B03" w:rsidRPr="001A7147" w:rsidRDefault="00D55B03" w:rsidP="00D55B03">
      <w:pPr>
        <w:ind w:firstLine="567"/>
        <w:jc w:val="both"/>
        <w:rPr>
          <w:color w:val="FF0000"/>
          <w:shd w:val="clear" w:color="auto" w:fill="FFFFFF"/>
        </w:rPr>
      </w:pPr>
      <w:r w:rsidRPr="00D81489">
        <w:rPr>
          <w:shd w:val="clear" w:color="auto" w:fill="FFFFFF"/>
        </w:rPr>
        <w:t xml:space="preserve">У 2022 році </w:t>
      </w:r>
      <w:r w:rsidRPr="001E78F1">
        <w:rPr>
          <w:shd w:val="clear" w:color="auto" w:fill="FFFFFF"/>
        </w:rPr>
        <w:t>було зареєстровано письмові звернення про надання безоплатної вторинної правової допомоги: від малозабезпечених осіб – 34</w:t>
      </w:r>
      <w:r w:rsidR="000F1384">
        <w:rPr>
          <w:shd w:val="clear" w:color="auto" w:fill="FFFFFF"/>
        </w:rPr>
        <w:t xml:space="preserve"> </w:t>
      </w:r>
      <w:r w:rsidRPr="001E78F1">
        <w:rPr>
          <w:shd w:val="clear" w:color="auto" w:fill="FFFFFF"/>
        </w:rPr>
        <w:t xml:space="preserve">% (у 2021 році – 50 %), ветеранів війни </w:t>
      </w:r>
      <w:r w:rsidRPr="00AB3C03">
        <w:rPr>
          <w:shd w:val="clear" w:color="auto" w:fill="FFFFFF"/>
        </w:rPr>
        <w:t>та учасників бойових дій – 42</w:t>
      </w:r>
      <w:r w:rsidR="000F1384">
        <w:rPr>
          <w:shd w:val="clear" w:color="auto" w:fill="FFFFFF"/>
        </w:rPr>
        <w:t xml:space="preserve"> </w:t>
      </w:r>
      <w:r w:rsidRPr="00AB3C03">
        <w:rPr>
          <w:shd w:val="clear" w:color="auto" w:fill="FFFFFF"/>
        </w:rPr>
        <w:t>% (у 2021 році – 36</w:t>
      </w:r>
      <w:r w:rsidR="000F1384">
        <w:rPr>
          <w:shd w:val="clear" w:color="auto" w:fill="FFFFFF"/>
        </w:rPr>
        <w:t xml:space="preserve"> </w:t>
      </w:r>
      <w:r w:rsidRPr="00AB3C03">
        <w:rPr>
          <w:shd w:val="clear" w:color="auto" w:fill="FFFFFF"/>
        </w:rPr>
        <w:t>%), осіб з інвалідністю – 8</w:t>
      </w:r>
      <w:r w:rsidR="000F1384">
        <w:rPr>
          <w:shd w:val="clear" w:color="auto" w:fill="FFFFFF"/>
        </w:rPr>
        <w:t xml:space="preserve"> </w:t>
      </w:r>
      <w:r w:rsidRPr="00AB3C03">
        <w:rPr>
          <w:shd w:val="clear" w:color="auto" w:fill="FFFFFF"/>
        </w:rPr>
        <w:t>% (у 2021 році – 9</w:t>
      </w:r>
      <w:r w:rsidR="000F1384">
        <w:rPr>
          <w:shd w:val="clear" w:color="auto" w:fill="FFFFFF"/>
        </w:rPr>
        <w:t xml:space="preserve"> </w:t>
      </w:r>
      <w:r w:rsidRPr="00AB3C03">
        <w:rPr>
          <w:shd w:val="clear" w:color="auto" w:fill="FFFFFF"/>
        </w:rPr>
        <w:t>%), внутрішньо переміщених осіб – 10</w:t>
      </w:r>
      <w:r w:rsidR="000F1384">
        <w:rPr>
          <w:shd w:val="clear" w:color="auto" w:fill="FFFFFF"/>
        </w:rPr>
        <w:t xml:space="preserve"> </w:t>
      </w:r>
      <w:r w:rsidRPr="00AB3C03">
        <w:rPr>
          <w:shd w:val="clear" w:color="auto" w:fill="FFFFFF"/>
        </w:rPr>
        <w:t>% (у 2021 році – 3</w:t>
      </w:r>
      <w:r w:rsidR="00120D4A">
        <w:rPr>
          <w:shd w:val="clear" w:color="auto" w:fill="FFFFFF"/>
        </w:rPr>
        <w:t xml:space="preserve"> </w:t>
      </w:r>
      <w:r w:rsidRPr="00AB3C03">
        <w:rPr>
          <w:shd w:val="clear" w:color="auto" w:fill="FFFFFF"/>
        </w:rPr>
        <w:t>%) та інших категорій – 6</w:t>
      </w:r>
      <w:r w:rsidR="000F1384">
        <w:rPr>
          <w:shd w:val="clear" w:color="auto" w:fill="FFFFFF"/>
        </w:rPr>
        <w:t xml:space="preserve"> </w:t>
      </w:r>
      <w:r w:rsidRPr="00AB3C03">
        <w:rPr>
          <w:shd w:val="clear" w:color="auto" w:fill="FFFFFF"/>
        </w:rPr>
        <w:t>% (у 2021 році – 2</w:t>
      </w:r>
      <w:r w:rsidR="000F1384">
        <w:rPr>
          <w:shd w:val="clear" w:color="auto" w:fill="FFFFFF"/>
        </w:rPr>
        <w:t xml:space="preserve"> </w:t>
      </w:r>
      <w:r w:rsidRPr="00AB3C03">
        <w:rPr>
          <w:shd w:val="clear" w:color="auto" w:fill="FFFFFF"/>
        </w:rPr>
        <w:t>%).</w:t>
      </w:r>
    </w:p>
    <w:p w:rsidR="00D55B03" w:rsidRPr="00D55B03" w:rsidRDefault="00D55B03" w:rsidP="00D55B03">
      <w:pPr>
        <w:ind w:firstLine="567"/>
        <w:jc w:val="both"/>
        <w:rPr>
          <w:spacing w:val="-5"/>
        </w:rPr>
      </w:pPr>
      <w:r w:rsidRPr="00EF14F7">
        <w:rPr>
          <w:spacing w:val="-5"/>
        </w:rPr>
        <w:t>Через війну, яку розв’язала росія в Україні, фахівцям системи безоплатної правової допомоги довел</w:t>
      </w:r>
      <w:r>
        <w:rPr>
          <w:spacing w:val="-5"/>
        </w:rPr>
        <w:t xml:space="preserve">ось </w:t>
      </w:r>
      <w:r w:rsidRPr="00EF14F7">
        <w:rPr>
          <w:spacing w:val="-5"/>
        </w:rPr>
        <w:t xml:space="preserve">дуже швидко переформатувати  правопросвітницьку роботу, керуючись принципами безпеки та доступності правової інформації. </w:t>
      </w:r>
      <w:r w:rsidRPr="00EF14F7">
        <w:t xml:space="preserve"> </w:t>
      </w:r>
    </w:p>
    <w:p w:rsidR="00D55B03" w:rsidRPr="00C52ED0" w:rsidRDefault="00D55B03" w:rsidP="00D55B03">
      <w:pPr>
        <w:ind w:firstLine="567"/>
        <w:jc w:val="both"/>
        <w:rPr>
          <w:b/>
          <w:spacing w:val="-5"/>
        </w:rPr>
      </w:pPr>
      <w:r w:rsidRPr="00C52ED0">
        <w:rPr>
          <w:spacing w:val="-5"/>
        </w:rPr>
        <w:t>Лубенським місцевим центром протягом року проводилася право</w:t>
      </w:r>
      <w:r>
        <w:rPr>
          <w:spacing w:val="-5"/>
        </w:rPr>
        <w:t>пр</w:t>
      </w:r>
      <w:r w:rsidRPr="00C52ED0">
        <w:rPr>
          <w:spacing w:val="-5"/>
        </w:rPr>
        <w:t xml:space="preserve">освітня робота у напрямку </w:t>
      </w:r>
      <w:r>
        <w:rPr>
          <w:spacing w:val="-5"/>
        </w:rPr>
        <w:t xml:space="preserve">надання </w:t>
      </w:r>
      <w:r w:rsidR="00120D4A" w:rsidRPr="00C52ED0">
        <w:rPr>
          <w:spacing w:val="-5"/>
        </w:rPr>
        <w:t xml:space="preserve">у засобах масової інформації </w:t>
      </w:r>
      <w:r w:rsidRPr="00C52ED0">
        <w:rPr>
          <w:spacing w:val="-5"/>
        </w:rPr>
        <w:t>роз’яснен</w:t>
      </w:r>
      <w:r>
        <w:rPr>
          <w:spacing w:val="-5"/>
        </w:rPr>
        <w:t>ь</w:t>
      </w:r>
      <w:r w:rsidRPr="00C52ED0">
        <w:rPr>
          <w:spacing w:val="-5"/>
        </w:rPr>
        <w:t xml:space="preserve"> </w:t>
      </w:r>
      <w:r w:rsidR="00120D4A" w:rsidRPr="00C52ED0">
        <w:rPr>
          <w:spacing w:val="-5"/>
        </w:rPr>
        <w:t xml:space="preserve">громадянам </w:t>
      </w:r>
      <w:r w:rsidRPr="00C52ED0">
        <w:rPr>
          <w:spacing w:val="-5"/>
        </w:rPr>
        <w:t>положень про державу  і право, права,  об</w:t>
      </w:r>
      <w:r w:rsidR="00120D4A">
        <w:rPr>
          <w:spacing w:val="-5"/>
        </w:rPr>
        <w:t>ов’язки і відповідальність. Так</w:t>
      </w:r>
      <w:r w:rsidRPr="00C52ED0">
        <w:rPr>
          <w:spacing w:val="-5"/>
        </w:rPr>
        <w:t xml:space="preserve"> протягом</w:t>
      </w:r>
      <w:r>
        <w:rPr>
          <w:shd w:val="clear" w:color="auto" w:fill="FFFFFF"/>
        </w:rPr>
        <w:t xml:space="preserve"> 2022</w:t>
      </w:r>
      <w:r w:rsidRPr="00C52ED0">
        <w:rPr>
          <w:shd w:val="clear" w:color="auto" w:fill="FFFFFF"/>
        </w:rPr>
        <w:t xml:space="preserve"> року було розміщено </w:t>
      </w:r>
      <w:r>
        <w:rPr>
          <w:shd w:val="clear" w:color="auto" w:fill="FFFFFF"/>
        </w:rPr>
        <w:t>1285</w:t>
      </w:r>
      <w:r w:rsidRPr="00C52ED0">
        <w:rPr>
          <w:shd w:val="clear" w:color="auto" w:fill="FFFFFF"/>
        </w:rPr>
        <w:t xml:space="preserve"> інформаційних матеріалів (у </w:t>
      </w:r>
      <w:r>
        <w:rPr>
          <w:shd w:val="clear" w:color="auto" w:fill="FFFFFF"/>
        </w:rPr>
        <w:t>2021</w:t>
      </w:r>
      <w:r w:rsidRPr="00C52ED0">
        <w:rPr>
          <w:shd w:val="clear" w:color="auto" w:fill="FFFFFF"/>
        </w:rPr>
        <w:t xml:space="preserve"> році – </w:t>
      </w:r>
      <w:r>
        <w:rPr>
          <w:shd w:val="clear" w:color="auto" w:fill="FFFFFF"/>
        </w:rPr>
        <w:t>2072</w:t>
      </w:r>
      <w:r w:rsidRPr="00C52ED0">
        <w:rPr>
          <w:shd w:val="clear" w:color="auto" w:fill="FFFFFF"/>
        </w:rPr>
        <w:t>)</w:t>
      </w:r>
      <w:r w:rsidR="00120D4A">
        <w:rPr>
          <w:spacing w:val="-5"/>
        </w:rPr>
        <w:t>:</w:t>
      </w:r>
      <w:r w:rsidRPr="00C52ED0">
        <w:t xml:space="preserve"> </w:t>
      </w:r>
      <w:r>
        <w:t xml:space="preserve"> 2</w:t>
      </w:r>
      <w:r w:rsidRPr="00C52ED0">
        <w:t xml:space="preserve">  друкованих матеріалів  </w:t>
      </w:r>
      <w:r>
        <w:rPr>
          <w:shd w:val="clear" w:color="auto" w:fill="FFFFFF"/>
        </w:rPr>
        <w:t>(у 2021</w:t>
      </w:r>
      <w:r w:rsidRPr="00C52ED0">
        <w:rPr>
          <w:shd w:val="clear" w:color="auto" w:fill="FFFFFF"/>
        </w:rPr>
        <w:t xml:space="preserve"> році</w:t>
      </w:r>
      <w:r w:rsidRPr="00C52ED0">
        <w:rPr>
          <w:spacing w:val="-5"/>
        </w:rPr>
        <w:t xml:space="preserve"> -</w:t>
      </w:r>
      <w:r>
        <w:rPr>
          <w:spacing w:val="-5"/>
        </w:rPr>
        <w:t xml:space="preserve"> </w:t>
      </w:r>
      <w:r>
        <w:t>14</w:t>
      </w:r>
      <w:r w:rsidRPr="00C52ED0">
        <w:t xml:space="preserve">), </w:t>
      </w:r>
      <w:r>
        <w:t>розміщено 1</w:t>
      </w:r>
      <w:r w:rsidRPr="00C52ED0">
        <w:t xml:space="preserve"> зовнішн</w:t>
      </w:r>
      <w:r>
        <w:t xml:space="preserve">ю рекламу </w:t>
      </w:r>
      <w:r>
        <w:rPr>
          <w:shd w:val="clear" w:color="auto" w:fill="FFFFFF"/>
        </w:rPr>
        <w:t>(у 2022</w:t>
      </w:r>
      <w:r w:rsidRPr="00C52ED0">
        <w:rPr>
          <w:shd w:val="clear" w:color="auto" w:fill="FFFFFF"/>
        </w:rPr>
        <w:t xml:space="preserve"> році</w:t>
      </w:r>
      <w:r w:rsidRPr="00C52ED0">
        <w:rPr>
          <w:spacing w:val="-5"/>
        </w:rPr>
        <w:t xml:space="preserve"> -</w:t>
      </w:r>
      <w:r>
        <w:rPr>
          <w:spacing w:val="-5"/>
        </w:rPr>
        <w:t xml:space="preserve"> </w:t>
      </w:r>
      <w:r>
        <w:t>9</w:t>
      </w:r>
      <w:r w:rsidRPr="00C52ED0">
        <w:t xml:space="preserve">), </w:t>
      </w:r>
      <w:r>
        <w:t xml:space="preserve"> 1280</w:t>
      </w:r>
      <w:r w:rsidRPr="00C52ED0">
        <w:t xml:space="preserve"> </w:t>
      </w:r>
      <w:r>
        <w:t xml:space="preserve"> інформаційних матеріалів</w:t>
      </w:r>
      <w:r w:rsidR="00120D4A">
        <w:t xml:space="preserve"> у</w:t>
      </w:r>
      <w:r w:rsidRPr="00C52ED0">
        <w:t xml:space="preserve"> інформаційному просторі Інтернет </w:t>
      </w:r>
      <w:r>
        <w:rPr>
          <w:shd w:val="clear" w:color="auto" w:fill="FFFFFF"/>
        </w:rPr>
        <w:t>(у 2021</w:t>
      </w:r>
      <w:r w:rsidRPr="00C52ED0">
        <w:rPr>
          <w:shd w:val="clear" w:color="auto" w:fill="FFFFFF"/>
        </w:rPr>
        <w:t xml:space="preserve"> році</w:t>
      </w:r>
      <w:r w:rsidRPr="00C52ED0">
        <w:rPr>
          <w:spacing w:val="-5"/>
        </w:rPr>
        <w:t xml:space="preserve"> -</w:t>
      </w:r>
      <w:r>
        <w:rPr>
          <w:spacing w:val="-5"/>
        </w:rPr>
        <w:t xml:space="preserve"> </w:t>
      </w:r>
      <w:r>
        <w:t>2032</w:t>
      </w:r>
      <w:r w:rsidRPr="00C52ED0">
        <w:t>)</w:t>
      </w:r>
      <w:r w:rsidR="00120D4A">
        <w:t>. Записи</w:t>
      </w:r>
      <w:r w:rsidR="00120D4A" w:rsidRPr="00C52ED0">
        <w:t xml:space="preserve"> на міській телекомпанії Лубни </w:t>
      </w:r>
      <w:r w:rsidR="00120D4A">
        <w:t xml:space="preserve">та </w:t>
      </w:r>
      <w:r w:rsidR="00120D4A" w:rsidRPr="00C52ED0">
        <w:t xml:space="preserve">Лубенському місцевому радіо  </w:t>
      </w:r>
      <w:r w:rsidR="00120D4A">
        <w:t>не розміщувалися, тоді</w:t>
      </w:r>
      <w:r w:rsidR="00120D4A">
        <w:rPr>
          <w:shd w:val="clear" w:color="auto" w:fill="FFFFFF"/>
        </w:rPr>
        <w:t xml:space="preserve"> як у 2021</w:t>
      </w:r>
      <w:r w:rsidR="00120D4A" w:rsidRPr="00C52ED0">
        <w:rPr>
          <w:shd w:val="clear" w:color="auto" w:fill="FFFFFF"/>
        </w:rPr>
        <w:t xml:space="preserve"> році</w:t>
      </w:r>
      <w:r w:rsidR="00120D4A" w:rsidRPr="00C52ED0">
        <w:rPr>
          <w:spacing w:val="-5"/>
        </w:rPr>
        <w:t xml:space="preserve"> </w:t>
      </w:r>
      <w:r w:rsidR="00120D4A">
        <w:rPr>
          <w:spacing w:val="-5"/>
        </w:rPr>
        <w:t xml:space="preserve">їх було </w:t>
      </w:r>
      <w:r w:rsidR="00120D4A">
        <w:t>7 та</w:t>
      </w:r>
      <w:r w:rsidR="00120D4A">
        <w:rPr>
          <w:spacing w:val="-5"/>
        </w:rPr>
        <w:t xml:space="preserve"> </w:t>
      </w:r>
      <w:r w:rsidR="00120D4A">
        <w:t>10 відповідно</w:t>
      </w:r>
      <w:r w:rsidRPr="00C52ED0">
        <w:t>.</w:t>
      </w:r>
    </w:p>
    <w:p w:rsidR="00D55B03" w:rsidRPr="00EF14F7" w:rsidRDefault="005032B6" w:rsidP="00D55B03">
      <w:pPr>
        <w:shd w:val="clear" w:color="auto" w:fill="FFFFFF"/>
        <w:ind w:firstLine="567"/>
        <w:jc w:val="both"/>
      </w:pPr>
      <w:r>
        <w:t>У</w:t>
      </w:r>
      <w:r w:rsidR="00D55B03" w:rsidRPr="00EF14F7">
        <w:t xml:space="preserve"> 2022 році були організовано та проведено 357 правопросвітницьких заходів з питань безоплатної правової допомоги для різних вікових категорій населення </w:t>
      </w:r>
      <w:r w:rsidR="00D55B03" w:rsidRPr="00EF14F7">
        <w:rPr>
          <w:shd w:val="clear" w:color="auto" w:fill="FFFFFF"/>
        </w:rPr>
        <w:t>(у 2021 році</w:t>
      </w:r>
      <w:r w:rsidR="00D55B03" w:rsidRPr="00EF14F7">
        <w:rPr>
          <w:spacing w:val="-5"/>
        </w:rPr>
        <w:t xml:space="preserve"> -</w:t>
      </w:r>
      <w:r w:rsidR="00120D4A">
        <w:rPr>
          <w:spacing w:val="-5"/>
        </w:rPr>
        <w:t xml:space="preserve"> </w:t>
      </w:r>
      <w:r w:rsidR="00D55B03" w:rsidRPr="00EF14F7">
        <w:t xml:space="preserve">591): лекції </w:t>
      </w:r>
      <w:r w:rsidR="00D55B03" w:rsidRPr="00EF14F7">
        <w:rPr>
          <w:spacing w:val="-4"/>
        </w:rPr>
        <w:t>у Лубенській міськрайонній філії  Полтавського обласного центру зайнятості</w:t>
      </w:r>
      <w:r w:rsidR="00D55B03" w:rsidRPr="00EF14F7">
        <w:t xml:space="preserve">, </w:t>
      </w:r>
      <w:r w:rsidR="00D55B03">
        <w:t xml:space="preserve">лекції </w:t>
      </w:r>
      <w:r w:rsidR="00D55B03" w:rsidRPr="00EF14F7">
        <w:t>для учнів та студентів, вуличні інформування, участь у заходах органів державної влади, органів місцевого самоврядування, громадських та благодійних організацій, підприємств, установ і організацій, на яких проводилася правопросвітницька робота з конкретними групами населення.</w:t>
      </w:r>
    </w:p>
    <w:p w:rsidR="00D55B03" w:rsidRPr="00EF14F7" w:rsidRDefault="00D55B03" w:rsidP="00D55B03">
      <w:pPr>
        <w:pStyle w:val="a7"/>
        <w:spacing w:after="0" w:line="240" w:lineRule="auto"/>
        <w:ind w:left="12" w:firstLine="555"/>
        <w:jc w:val="both"/>
        <w:rPr>
          <w:rFonts w:ascii="Times New Roman" w:hAnsi="Times New Roman"/>
          <w:sz w:val="24"/>
          <w:szCs w:val="24"/>
        </w:rPr>
      </w:pPr>
      <w:r w:rsidRPr="00EF14F7">
        <w:rPr>
          <w:rFonts w:ascii="Times New Roman" w:hAnsi="Times New Roman"/>
          <w:sz w:val="24"/>
          <w:szCs w:val="24"/>
        </w:rPr>
        <w:t xml:space="preserve">Протягом  року проводилась робота  дистанційних та  мобільних пунктів: 352 виїзди до населених пунктів Лубенського району, під час яких 676 громадян отримали безоплатну правову допомогу </w:t>
      </w:r>
      <w:r w:rsidRPr="00EF14F7">
        <w:rPr>
          <w:rFonts w:ascii="Times New Roman" w:hAnsi="Times New Roman"/>
          <w:sz w:val="24"/>
          <w:szCs w:val="24"/>
          <w:shd w:val="clear" w:color="auto" w:fill="FFFFFF"/>
        </w:rPr>
        <w:t>(у 2021 році</w:t>
      </w:r>
      <w:r w:rsidRPr="00EF14F7">
        <w:rPr>
          <w:rFonts w:ascii="Times New Roman" w:hAnsi="Times New Roman"/>
          <w:spacing w:val="-5"/>
          <w:sz w:val="24"/>
          <w:szCs w:val="24"/>
        </w:rPr>
        <w:t xml:space="preserve"> - </w:t>
      </w:r>
      <w:r w:rsidRPr="00EF14F7">
        <w:rPr>
          <w:rFonts w:ascii="Times New Roman" w:hAnsi="Times New Roman"/>
          <w:sz w:val="24"/>
          <w:szCs w:val="24"/>
        </w:rPr>
        <w:t>543 виїздів).</w:t>
      </w:r>
    </w:p>
    <w:p w:rsidR="00D55B03" w:rsidRDefault="00D55B03" w:rsidP="00D55B03">
      <w:pPr>
        <w:ind w:firstLine="567"/>
        <w:jc w:val="both"/>
        <w:rPr>
          <w:color w:val="FF0000"/>
        </w:rPr>
      </w:pPr>
    </w:p>
    <w:p w:rsidR="00BA604E" w:rsidRPr="00C22608" w:rsidRDefault="00BF775F" w:rsidP="00F806E6">
      <w:pPr>
        <w:autoSpaceDE w:val="0"/>
        <w:autoSpaceDN w:val="0"/>
        <w:adjustRightInd w:val="0"/>
        <w:ind w:firstLine="567"/>
        <w:jc w:val="center"/>
        <w:rPr>
          <w:rFonts w:eastAsia="TimesNewRomanPS-BoldMT"/>
          <w:b/>
          <w:lang w:eastAsia="uk-UA"/>
        </w:rPr>
      </w:pPr>
      <w:r w:rsidRPr="00C22608">
        <w:rPr>
          <w:rFonts w:eastAsia="TimesNewRomanPS-BoldMT"/>
          <w:b/>
          <w:lang w:eastAsia="uk-UA"/>
        </w:rPr>
        <w:t>1.1</w:t>
      </w:r>
      <w:r w:rsidR="00D32C71" w:rsidRPr="00C22608">
        <w:rPr>
          <w:rFonts w:eastAsia="TimesNewRomanPS-BoldMT"/>
          <w:b/>
          <w:lang w:eastAsia="uk-UA"/>
        </w:rPr>
        <w:t>9</w:t>
      </w:r>
      <w:r w:rsidRPr="00C22608">
        <w:rPr>
          <w:rFonts w:eastAsia="TimesNewRomanPS-BoldMT"/>
          <w:b/>
          <w:lang w:eastAsia="uk-UA"/>
        </w:rPr>
        <w:t xml:space="preserve">. </w:t>
      </w:r>
      <w:r w:rsidR="00BA604E" w:rsidRPr="00C22608">
        <w:rPr>
          <w:rFonts w:eastAsia="TimesNewRomanPS-BoldMT"/>
          <w:b/>
          <w:lang w:eastAsia="uk-UA"/>
        </w:rPr>
        <w:t>Розбудова інформаційного суспільства та посилення взаємодії з громадськістю</w:t>
      </w:r>
    </w:p>
    <w:p w:rsidR="00BA604E" w:rsidRPr="0045444A" w:rsidRDefault="00BA604E" w:rsidP="00C22608">
      <w:pPr>
        <w:autoSpaceDE w:val="0"/>
        <w:autoSpaceDN w:val="0"/>
        <w:adjustRightInd w:val="0"/>
        <w:ind w:firstLine="709"/>
        <w:jc w:val="center"/>
        <w:rPr>
          <w:rFonts w:eastAsia="TimesNewRomanPS-BoldMT"/>
          <w:b/>
          <w:i/>
          <w:color w:val="FF0000"/>
          <w:lang w:eastAsia="uk-UA"/>
        </w:rPr>
      </w:pPr>
    </w:p>
    <w:p w:rsidR="00FC2A76" w:rsidRPr="00C22608" w:rsidRDefault="00FC2A76" w:rsidP="00C22608">
      <w:pPr>
        <w:autoSpaceDE w:val="0"/>
        <w:autoSpaceDN w:val="0"/>
        <w:adjustRightInd w:val="0"/>
        <w:ind w:firstLine="709"/>
        <w:jc w:val="both"/>
        <w:rPr>
          <w:rFonts w:eastAsia="TimesNewRoman"/>
          <w:lang w:eastAsia="en-US"/>
        </w:rPr>
      </w:pPr>
      <w:r w:rsidRPr="00C22608">
        <w:rPr>
          <w:rFonts w:eastAsia="TimesNewRoman"/>
          <w:lang w:eastAsia="en-US"/>
        </w:rPr>
        <w:t>Одним з основних сучасних викликів розвитку держави є побудова</w:t>
      </w:r>
      <w:r w:rsidR="00AC22E4" w:rsidRPr="00C22608">
        <w:rPr>
          <w:rFonts w:eastAsia="TimesNewRoman"/>
          <w:lang w:eastAsia="en-US"/>
        </w:rPr>
        <w:t xml:space="preserve"> </w:t>
      </w:r>
      <w:r w:rsidRPr="00C22608">
        <w:rPr>
          <w:rFonts w:eastAsia="TimesNewRoman"/>
          <w:lang w:eastAsia="en-US"/>
        </w:rPr>
        <w:t>інформаційного суспільства, орієнтованого на інтереси людей, шляхом</w:t>
      </w:r>
      <w:r w:rsidR="00AC22E4" w:rsidRPr="00C22608">
        <w:rPr>
          <w:rFonts w:eastAsia="TimesNewRoman"/>
          <w:lang w:eastAsia="en-US"/>
        </w:rPr>
        <w:t xml:space="preserve"> </w:t>
      </w:r>
      <w:r w:rsidR="007A2281" w:rsidRPr="00C22608">
        <w:rPr>
          <w:rFonts w:eastAsia="TimesNewRoman"/>
          <w:lang w:eastAsia="en-US"/>
        </w:rPr>
        <w:t xml:space="preserve">надання </w:t>
      </w:r>
      <w:r w:rsidRPr="00C22608">
        <w:rPr>
          <w:rFonts w:eastAsia="TimesNewRoman"/>
          <w:lang w:eastAsia="en-US"/>
        </w:rPr>
        <w:t>споживач</w:t>
      </w:r>
      <w:r w:rsidR="007A2281" w:rsidRPr="00C22608">
        <w:rPr>
          <w:rFonts w:eastAsia="TimesNewRoman"/>
          <w:lang w:eastAsia="en-US"/>
        </w:rPr>
        <w:t xml:space="preserve">у </w:t>
      </w:r>
      <w:r w:rsidRPr="00C22608">
        <w:rPr>
          <w:rFonts w:eastAsia="TimesNewRoman"/>
          <w:lang w:eastAsia="en-US"/>
        </w:rPr>
        <w:t>вільного доступу до</w:t>
      </w:r>
      <w:r w:rsidR="00AC22E4" w:rsidRPr="00C22608">
        <w:rPr>
          <w:rFonts w:eastAsia="TimesNewRoman"/>
          <w:lang w:eastAsia="en-US"/>
        </w:rPr>
        <w:t xml:space="preserve"> </w:t>
      </w:r>
      <w:r w:rsidR="007A2281" w:rsidRPr="00C22608">
        <w:rPr>
          <w:rFonts w:eastAsia="TimesNewRoman"/>
          <w:lang w:eastAsia="en-US"/>
        </w:rPr>
        <w:t xml:space="preserve">інформації </w:t>
      </w:r>
      <w:r w:rsidRPr="00C22608">
        <w:rPr>
          <w:rFonts w:eastAsia="TimesNewRoman"/>
          <w:lang w:eastAsia="en-US"/>
        </w:rPr>
        <w:t xml:space="preserve">для задоволення інформаційних потреб громадян, реалізації </w:t>
      </w:r>
      <w:r w:rsidR="005032B6">
        <w:rPr>
          <w:rFonts w:eastAsia="TimesNewRoman"/>
          <w:lang w:eastAsia="en-US"/>
        </w:rPr>
        <w:t>у</w:t>
      </w:r>
      <w:r w:rsidRPr="00C22608">
        <w:rPr>
          <w:rFonts w:eastAsia="TimesNewRoman"/>
          <w:lang w:eastAsia="en-US"/>
        </w:rPr>
        <w:t xml:space="preserve"> повній мірі</w:t>
      </w:r>
      <w:r w:rsidR="00AC22E4" w:rsidRPr="00C22608">
        <w:rPr>
          <w:rFonts w:eastAsia="TimesNewRoman"/>
          <w:lang w:eastAsia="en-US"/>
        </w:rPr>
        <w:t xml:space="preserve"> </w:t>
      </w:r>
      <w:r w:rsidRPr="00C22608">
        <w:rPr>
          <w:rFonts w:eastAsia="TimesNewRoman"/>
          <w:lang w:eastAsia="en-US"/>
        </w:rPr>
        <w:t>власного потенціалу, забезпечення участі у формуванні та реалізації державної</w:t>
      </w:r>
      <w:r w:rsidR="00AC22E4" w:rsidRPr="00C22608">
        <w:rPr>
          <w:rFonts w:eastAsia="TimesNewRoman"/>
          <w:lang w:eastAsia="en-US"/>
        </w:rPr>
        <w:t xml:space="preserve"> </w:t>
      </w:r>
      <w:r w:rsidRPr="00C22608">
        <w:rPr>
          <w:rFonts w:eastAsia="TimesNewRoman"/>
          <w:lang w:eastAsia="en-US"/>
        </w:rPr>
        <w:t>політики та питань місцевого значення, сприяння суспільному і особистому</w:t>
      </w:r>
      <w:r w:rsidR="00AC22E4" w:rsidRPr="00C22608">
        <w:rPr>
          <w:rFonts w:eastAsia="TimesNewRoman"/>
          <w:lang w:eastAsia="en-US"/>
        </w:rPr>
        <w:t xml:space="preserve"> </w:t>
      </w:r>
      <w:r w:rsidRPr="00C22608">
        <w:rPr>
          <w:rFonts w:eastAsia="TimesNewRoman"/>
          <w:lang w:eastAsia="en-US"/>
        </w:rPr>
        <w:t>розвитку та підвищенню якості життя.</w:t>
      </w:r>
    </w:p>
    <w:p w:rsidR="007A2281" w:rsidRPr="00C22608" w:rsidRDefault="007A2281" w:rsidP="00C22608">
      <w:pPr>
        <w:ind w:firstLine="709"/>
        <w:jc w:val="both"/>
      </w:pPr>
      <w:r w:rsidRPr="00C22608">
        <w:t xml:space="preserve">Сьогодні Україна захищає свою незалежність та територіальну цілісність на усіх фронтах. Війна проти російського агресора </w:t>
      </w:r>
      <w:r w:rsidR="00C22608" w:rsidRPr="00C22608">
        <w:t xml:space="preserve">ведеться щодня </w:t>
      </w:r>
      <w:r w:rsidRPr="00C22608">
        <w:t>не лише на полі бою, але й на інформаційному полі. </w:t>
      </w:r>
    </w:p>
    <w:p w:rsidR="007A2281" w:rsidRPr="00C22608" w:rsidRDefault="007A2281" w:rsidP="00C22608">
      <w:pPr>
        <w:ind w:firstLine="709"/>
        <w:jc w:val="both"/>
      </w:pPr>
      <w:r w:rsidRPr="00C22608">
        <w:t xml:space="preserve">Формування інформаційного суспільства </w:t>
      </w:r>
      <w:r w:rsidR="00C22608" w:rsidRPr="00C22608">
        <w:t xml:space="preserve">у кожній громаді Україні є </w:t>
      </w:r>
      <w:r w:rsidRPr="00C22608">
        <w:t>важлив</w:t>
      </w:r>
      <w:r w:rsidR="00C22608" w:rsidRPr="00C22608">
        <w:t>ою</w:t>
      </w:r>
      <w:r w:rsidRPr="00C22608">
        <w:t xml:space="preserve"> умов</w:t>
      </w:r>
      <w:r w:rsidR="00C22608" w:rsidRPr="00C22608">
        <w:t>ою</w:t>
      </w:r>
      <w:r w:rsidRPr="00C22608">
        <w:t xml:space="preserve"> євроінтеграційних </w:t>
      </w:r>
      <w:r w:rsidR="00C22608" w:rsidRPr="00C22608">
        <w:t>процесів в Україні та передумовою</w:t>
      </w:r>
      <w:r w:rsidRPr="00C22608">
        <w:t xml:space="preserve"> її розвитку як сучасної держави.</w:t>
      </w:r>
    </w:p>
    <w:p w:rsidR="007A2281" w:rsidRPr="00C22608" w:rsidRDefault="007A2281" w:rsidP="00C22608">
      <w:pPr>
        <w:ind w:firstLine="709"/>
        <w:jc w:val="both"/>
      </w:pPr>
      <w:r w:rsidRPr="00C22608">
        <w:t>Зараз основн</w:t>
      </w:r>
      <w:r w:rsidR="00C22608" w:rsidRPr="00C22608">
        <w:t>им</w:t>
      </w:r>
      <w:r w:rsidRPr="00C22608">
        <w:t xml:space="preserve"> за</w:t>
      </w:r>
      <w:r w:rsidR="00C22608" w:rsidRPr="00C22608">
        <w:t>вданням</w:t>
      </w:r>
      <w:r w:rsidRPr="00C22608">
        <w:t xml:space="preserve"> розбудови інформаційного суспільства є забезпечення ефективної протидії негативним інформаційним впливам і формуванню прозорої та відкритої подачі інформації у ЗМІ, а також вчасного спростування інформаційного негативу для перешкоджання формуванню хибної оцінки тих чи інших подій. </w:t>
      </w:r>
    </w:p>
    <w:p w:rsidR="007A2281" w:rsidRPr="00C22608" w:rsidRDefault="007A2281" w:rsidP="00C22608">
      <w:pPr>
        <w:ind w:firstLine="709"/>
        <w:jc w:val="both"/>
      </w:pPr>
      <w:r w:rsidRPr="00C22608">
        <w:lastRenderedPageBreak/>
        <w:t>Упродовж 2022 року робота щодо розбудови інформаційного суспільства та посилення взаємодії з громадськістю була направлена на забезпечення соціальної орієнтації людей, формування у них національної свідомості, спонукала до ефективних та адекватних дій в умовах складної суспільно-політичної ситуації та воєнного стану.</w:t>
      </w:r>
    </w:p>
    <w:p w:rsidR="007A2281" w:rsidRPr="00C22608" w:rsidRDefault="00C22608" w:rsidP="00C22608">
      <w:pPr>
        <w:ind w:firstLine="709"/>
        <w:jc w:val="both"/>
      </w:pPr>
      <w:r w:rsidRPr="00C22608">
        <w:t>Протягом поточного року в</w:t>
      </w:r>
      <w:r w:rsidR="007A2281" w:rsidRPr="00C22608">
        <w:t xml:space="preserve">далося налагодити співпрацю з громадськими організаціями та благодійними фондами різного напрямку роботи. Надається методична та консультаційна допомога у їх створенні та функціонуванні. </w:t>
      </w:r>
      <w:r w:rsidRPr="00C22608">
        <w:t xml:space="preserve">Реалізовуються спільні проєкти </w:t>
      </w:r>
      <w:r w:rsidR="007A2281" w:rsidRPr="00C22608">
        <w:t>щодо підтримки Збройних сил України, внутрішньо переміщених осіб, організації культурних</w:t>
      </w:r>
      <w:r w:rsidRPr="00C22608">
        <w:t xml:space="preserve"> та просвітницьких заходів тощо</w:t>
      </w:r>
      <w:r w:rsidR="007A2281" w:rsidRPr="00C22608">
        <w:t>.</w:t>
      </w:r>
    </w:p>
    <w:p w:rsidR="007A2281" w:rsidRPr="00C22608" w:rsidRDefault="007A2281" w:rsidP="00C22608">
      <w:pPr>
        <w:ind w:firstLine="709"/>
        <w:jc w:val="both"/>
        <w:rPr>
          <w:rFonts w:eastAsia="TimesNewRoman"/>
        </w:rPr>
      </w:pPr>
      <w:r w:rsidRPr="00C22608">
        <w:rPr>
          <w:rFonts w:eastAsia="TimesNewRoman"/>
        </w:rPr>
        <w:t>Спільно з громадськими організаціями проводяться заходи, спрямовані</w:t>
      </w:r>
      <w:r w:rsidR="00C22608" w:rsidRPr="00C22608">
        <w:rPr>
          <w:rFonts w:eastAsia="TimesNewRoman"/>
        </w:rPr>
        <w:t xml:space="preserve"> на підтримку Збройних сил України</w:t>
      </w:r>
      <w:r w:rsidRPr="00C22608">
        <w:rPr>
          <w:rFonts w:eastAsia="TimesNewRoman"/>
        </w:rPr>
        <w:t>. Громадським ініціативам також надається широка інформаційна підтримка.</w:t>
      </w:r>
    </w:p>
    <w:p w:rsidR="007A2281" w:rsidRPr="00C22608" w:rsidRDefault="007A2281" w:rsidP="00C22608">
      <w:pPr>
        <w:ind w:firstLine="709"/>
        <w:jc w:val="both"/>
      </w:pPr>
      <w:r w:rsidRPr="00C22608">
        <w:t>Систематично оновлюється інформація на офіційному вебсайті Лубенської міської ради. Впроваджено відеоінформування населення, повідомлення від Лубенського міського голови, які розміщуються як на офіційному вебсайті Лубенської міської ради (рубрика «Інформує Лубенська міська рада»), так і на офіційній сторінці  у мережі Фейсбу</w:t>
      </w:r>
      <w:r w:rsidR="00C22608" w:rsidRPr="00C22608">
        <w:t>к. Започатковано та втілюється у</w:t>
      </w:r>
      <w:r w:rsidRPr="00C22608">
        <w:t xml:space="preserve"> життя проєкт «Лубенщина. Повернуті із небуття».</w:t>
      </w:r>
    </w:p>
    <w:p w:rsidR="007A2281" w:rsidRPr="00C22608" w:rsidRDefault="007A2281" w:rsidP="00C22608">
      <w:pPr>
        <w:ind w:firstLine="709"/>
        <w:jc w:val="both"/>
      </w:pPr>
      <w:r w:rsidRPr="00C22608">
        <w:t xml:space="preserve">Триває тісна співпраця </w:t>
      </w:r>
      <w:r w:rsidR="00C22608" w:rsidRPr="00C22608">
        <w:t>і</w:t>
      </w:r>
      <w:r w:rsidRPr="00C22608">
        <w:t xml:space="preserve">з засобами масової інформації, які діють на території громади. </w:t>
      </w:r>
    </w:p>
    <w:p w:rsidR="007A2281" w:rsidRPr="00C22608" w:rsidRDefault="007A2281" w:rsidP="00C22608">
      <w:pPr>
        <w:ind w:firstLine="709"/>
        <w:jc w:val="both"/>
      </w:pPr>
      <w:r w:rsidRPr="00C22608">
        <w:t>На сайті міської ради впроваджено та забезпечується модерація нових електронних сервісів та програм для громадян: «Електронні петиції», «Відкрите місто», «Громадський бюджет».</w:t>
      </w:r>
    </w:p>
    <w:p w:rsidR="00A858D0" w:rsidRPr="0045444A" w:rsidRDefault="00A858D0" w:rsidP="00A858D0">
      <w:pPr>
        <w:ind w:firstLine="709"/>
        <w:jc w:val="both"/>
        <w:rPr>
          <w:b/>
          <w:color w:val="FF0000"/>
        </w:rPr>
      </w:pPr>
    </w:p>
    <w:p w:rsidR="00BA604E" w:rsidRPr="00EB0006" w:rsidRDefault="00D32C71" w:rsidP="00F806E6">
      <w:pPr>
        <w:ind w:firstLine="567"/>
        <w:jc w:val="center"/>
        <w:rPr>
          <w:b/>
        </w:rPr>
      </w:pPr>
      <w:r w:rsidRPr="00EB0006">
        <w:rPr>
          <w:b/>
        </w:rPr>
        <w:t>1.20</w:t>
      </w:r>
      <w:r w:rsidR="00BF775F" w:rsidRPr="00EB0006">
        <w:rPr>
          <w:b/>
        </w:rPr>
        <w:t xml:space="preserve">. </w:t>
      </w:r>
      <w:r w:rsidR="00BA604E" w:rsidRPr="00EB0006">
        <w:rPr>
          <w:b/>
        </w:rPr>
        <w:t>Пожежна безпека та цивільний захист населення</w:t>
      </w:r>
    </w:p>
    <w:p w:rsidR="00CB44D9" w:rsidRPr="0045444A" w:rsidRDefault="00CB44D9" w:rsidP="00F806E6">
      <w:pPr>
        <w:ind w:firstLine="567"/>
        <w:jc w:val="both"/>
        <w:rPr>
          <w:color w:val="FF0000"/>
          <w:shd w:val="clear" w:color="auto" w:fill="FFFFFF"/>
        </w:rPr>
      </w:pPr>
    </w:p>
    <w:p w:rsidR="00500BE3" w:rsidRPr="00500BE3" w:rsidRDefault="00500BE3" w:rsidP="00500BE3">
      <w:pPr>
        <w:ind w:firstLine="567"/>
        <w:jc w:val="both"/>
        <w:rPr>
          <w:color w:val="000000"/>
          <w:shd w:val="clear" w:color="auto" w:fill="FFFFFF"/>
        </w:rPr>
      </w:pPr>
      <w:r w:rsidRPr="00500BE3">
        <w:rPr>
          <w:color w:val="000000"/>
          <w:shd w:val="clear" w:color="auto" w:fill="FFFFFF"/>
        </w:rPr>
        <w:t xml:space="preserve">Пожежна безпека та цивільний захист </w:t>
      </w:r>
      <w:r>
        <w:rPr>
          <w:color w:val="000000"/>
          <w:shd w:val="clear" w:color="auto" w:fill="FFFFFF"/>
        </w:rPr>
        <w:t xml:space="preserve">населення у громаді </w:t>
      </w:r>
      <w:r w:rsidRPr="00500BE3">
        <w:rPr>
          <w:color w:val="000000"/>
          <w:shd w:val="clear" w:color="auto" w:fill="FFFFFF"/>
        </w:rPr>
        <w:t>забезпечується шляхом проведення організаційних заходів та технічних засобів, спрямованих на запобігання пожежам, забезпечення безпеки людей, зниження можливих майнових втрат і зменшення негативних екологічних наслідків у разі їх виникнення, створення умов для успішної ліквідаці</w:t>
      </w:r>
      <w:r>
        <w:rPr>
          <w:color w:val="000000"/>
          <w:shd w:val="clear" w:color="auto" w:fill="FFFFFF"/>
        </w:rPr>
        <w:t>ї надзвичайних ситуацій (подій)</w:t>
      </w:r>
      <w:r w:rsidRPr="00500BE3">
        <w:rPr>
          <w:color w:val="000000"/>
          <w:shd w:val="clear" w:color="auto" w:fill="FFFFFF"/>
        </w:rPr>
        <w:t>.</w:t>
      </w:r>
    </w:p>
    <w:p w:rsidR="00500BE3" w:rsidRPr="00500BE3" w:rsidRDefault="00500BE3" w:rsidP="00500BE3">
      <w:pPr>
        <w:ind w:firstLine="567"/>
        <w:jc w:val="both"/>
        <w:rPr>
          <w:color w:val="000000"/>
          <w:shd w:val="clear" w:color="auto" w:fill="FFFFFF"/>
        </w:rPr>
      </w:pPr>
      <w:r w:rsidRPr="00500BE3">
        <w:t xml:space="preserve">За статистичними даними на території Лубенської територіальної громади </w:t>
      </w:r>
      <w:r>
        <w:t>протягом</w:t>
      </w:r>
      <w:r w:rsidRPr="00500BE3">
        <w:t xml:space="preserve"> 2022 року виникло 368</w:t>
      </w:r>
      <w:r>
        <w:t xml:space="preserve"> </w:t>
      </w:r>
      <w:r w:rsidRPr="00500BE3">
        <w:t>пожеж (</w:t>
      </w:r>
      <w:r>
        <w:t>у</w:t>
      </w:r>
      <w:r w:rsidRPr="00500BE3">
        <w:t xml:space="preserve"> 2021 році - 361)</w:t>
      </w:r>
      <w:r>
        <w:t>,</w:t>
      </w:r>
      <w:r w:rsidRPr="00500BE3">
        <w:t xml:space="preserve"> внаслідок пожеж загинуло 3</w:t>
      </w:r>
      <w:r>
        <w:t xml:space="preserve"> особи </w:t>
      </w:r>
      <w:r w:rsidRPr="00500BE3">
        <w:t>(</w:t>
      </w:r>
      <w:r>
        <w:t xml:space="preserve">у </w:t>
      </w:r>
      <w:r w:rsidRPr="00500BE3">
        <w:t xml:space="preserve">2021 році - 11), </w:t>
      </w:r>
      <w:r>
        <w:t xml:space="preserve">у </w:t>
      </w:r>
      <w:r w:rsidRPr="00500BE3">
        <w:t>53</w:t>
      </w:r>
      <w:r>
        <w:t xml:space="preserve"> випадках </w:t>
      </w:r>
      <w:r w:rsidRPr="00500BE3">
        <w:t>надан</w:t>
      </w:r>
      <w:r>
        <w:t>о</w:t>
      </w:r>
      <w:r w:rsidRPr="00500BE3">
        <w:t xml:space="preserve"> допомоги населенню та аварійним службам </w:t>
      </w:r>
      <w:r>
        <w:t>(у</w:t>
      </w:r>
      <w:r w:rsidRPr="00500BE3">
        <w:t xml:space="preserve"> 2021 році – 48), </w:t>
      </w:r>
      <w:r>
        <w:t xml:space="preserve">здійснено </w:t>
      </w:r>
      <w:r w:rsidRPr="00500BE3">
        <w:t>15 виїздів на ДТП (</w:t>
      </w:r>
      <w:r>
        <w:t>у</w:t>
      </w:r>
      <w:r w:rsidRPr="00500BE3">
        <w:t xml:space="preserve"> 2021 році - 12), прямі збитки </w:t>
      </w:r>
      <w:r>
        <w:t>у</w:t>
      </w:r>
      <w:r w:rsidRPr="00500BE3">
        <w:t xml:space="preserve"> 2022 році </w:t>
      </w:r>
      <w:r>
        <w:t xml:space="preserve">склали </w:t>
      </w:r>
      <w:r w:rsidRPr="00500BE3">
        <w:t>17873,6 тис.</w:t>
      </w:r>
      <w:r>
        <w:t xml:space="preserve"> </w:t>
      </w:r>
      <w:r w:rsidRPr="00500BE3">
        <w:t>грн., побічні збитки</w:t>
      </w:r>
      <w:r>
        <w:t xml:space="preserve"> </w:t>
      </w:r>
      <w:r w:rsidRPr="00500BE3">
        <w:t>– 42638,1 тис.</w:t>
      </w:r>
      <w:r>
        <w:t xml:space="preserve"> </w:t>
      </w:r>
      <w:r w:rsidRPr="00500BE3">
        <w:t>грн.</w:t>
      </w:r>
    </w:p>
    <w:p w:rsidR="00500BE3" w:rsidRPr="00500BE3" w:rsidRDefault="00500BE3" w:rsidP="00500BE3">
      <w:pPr>
        <w:ind w:firstLine="708"/>
        <w:jc w:val="both"/>
      </w:pPr>
      <w:r>
        <w:t>Протягом</w:t>
      </w:r>
      <w:r w:rsidRPr="00500BE3">
        <w:t xml:space="preserve"> останніх років поступово оновлюється парк техніки  та аварійно-рятувального обладнання. Так на даний час на озброєнні підрозділу знаходиться 17 одиниць техніки (6 автоцистерн, пожежна насосна станція з продуктивністю подачі води до місця події 110</w:t>
      </w:r>
      <w:r>
        <w:t xml:space="preserve"> </w:t>
      </w:r>
      <w:r w:rsidRPr="00500BE3">
        <w:t>л/с, рукавний автомобіль, який здатен доставити до місця події до 2</w:t>
      </w:r>
      <w:r>
        <w:t xml:space="preserve"> км пожежних рукавів, авт</w:t>
      </w:r>
      <w:r w:rsidRPr="00500BE3">
        <w:t>одрабина з висотою підйому 30</w:t>
      </w:r>
      <w:r>
        <w:t xml:space="preserve"> </w:t>
      </w:r>
      <w:r w:rsidRPr="00500BE3">
        <w:t>м</w:t>
      </w:r>
      <w:r>
        <w:t xml:space="preserve"> та інше</w:t>
      </w:r>
      <w:r w:rsidRPr="00500BE3">
        <w:t xml:space="preserve">), 5 електростанцій, 3 мотопомпи, компресорне обладнання для наповнення балонів повітрям, засоби рятування людей на воді (човен з електродвигуном, рятувальні жилети, рятувальний круг). Також </w:t>
      </w:r>
      <w:r>
        <w:t>у</w:t>
      </w:r>
      <w:r w:rsidRPr="00500BE3">
        <w:t xml:space="preserve"> штаті підрозділу знаходиться спеціальний аварійно-рятувальний автомобіль, який укомплектовано сучасним аварійно-рятувальним обладнанням (гідравлічний інструмент, засоби освітлення, бензор</w:t>
      </w:r>
      <w:r>
        <w:t>із, бензопила, медична укладка та</w:t>
      </w:r>
      <w:r w:rsidRPr="00500BE3">
        <w:t xml:space="preserve"> інше) та </w:t>
      </w:r>
      <w:r>
        <w:t xml:space="preserve">який </w:t>
      </w:r>
      <w:r w:rsidRPr="00500BE3">
        <w:rPr>
          <w:shd w:val="clear" w:color="auto" w:fill="FFFFFF"/>
        </w:rPr>
        <w:t>призначений для забезпечення дій чергових змін рятувальників, проведення аварійно-рятувальних т</w:t>
      </w:r>
      <w:r>
        <w:rPr>
          <w:shd w:val="clear" w:color="auto" w:fill="FFFFFF"/>
        </w:rPr>
        <w:t>а інших невідкладних робіт, пов</w:t>
      </w:r>
      <w:r w:rsidRPr="00500BE3">
        <w:rPr>
          <w:shd w:val="clear" w:color="auto" w:fill="FFFFFF"/>
        </w:rPr>
        <w:t>’язаних з ліквідацією наслідків надзвичайних ситуацій і подій, у тому числі у важкодоступних (заболочених, затоплених або засніжених) місцях, заходів з пошуку постраждалих та над</w:t>
      </w:r>
      <w:r>
        <w:rPr>
          <w:shd w:val="clear" w:color="auto" w:fill="FFFFFF"/>
        </w:rPr>
        <w:t>ання їм домедичної допомоги, зв</w:t>
      </w:r>
      <w:r w:rsidRPr="00500BE3">
        <w:rPr>
          <w:shd w:val="clear" w:color="auto" w:fill="FFFFFF"/>
        </w:rPr>
        <w:t xml:space="preserve">’язку та оповіщення під час ліквідації наслідків надзвичайних ситуацій, катастроф і стихійного лиха. </w:t>
      </w:r>
      <w:r>
        <w:rPr>
          <w:shd w:val="clear" w:color="auto" w:fill="FFFFFF"/>
        </w:rPr>
        <w:t>П</w:t>
      </w:r>
      <w:r w:rsidRPr="00500BE3">
        <w:rPr>
          <w:shd w:val="clear" w:color="auto" w:fill="FFFFFF"/>
        </w:rPr>
        <w:t>ідрозділ</w:t>
      </w:r>
      <w:r>
        <w:rPr>
          <w:shd w:val="clear" w:color="auto" w:fill="FFFFFF"/>
        </w:rPr>
        <w:t>ом</w:t>
      </w:r>
      <w:r w:rsidRPr="00500BE3">
        <w:rPr>
          <w:shd w:val="clear" w:color="auto" w:fill="FFFFFF"/>
        </w:rPr>
        <w:t xml:space="preserve"> постійно проводиться робота щодо виконання Програми захисту населення і територій від надзвичайних ситуацій та запобігання їх виникненню, розвитку та удосконалення цивільного захисту населення на 2021-2025 роки</w:t>
      </w:r>
      <w:r>
        <w:rPr>
          <w:shd w:val="clear" w:color="auto" w:fill="FFFFFF"/>
        </w:rPr>
        <w:t xml:space="preserve"> в</w:t>
      </w:r>
      <w:r w:rsidRPr="00500BE3">
        <w:rPr>
          <w:shd w:val="clear" w:color="auto" w:fill="FFFFFF"/>
        </w:rPr>
        <w:t xml:space="preserve"> новій редакції. </w:t>
      </w:r>
    </w:p>
    <w:p w:rsidR="00500BE3" w:rsidRPr="00500BE3" w:rsidRDefault="00500BE3" w:rsidP="00500BE3">
      <w:pPr>
        <w:ind w:firstLine="708"/>
        <w:jc w:val="both"/>
      </w:pPr>
      <w:r>
        <w:t xml:space="preserve">Для реалізації </w:t>
      </w:r>
      <w:r w:rsidR="005032B6">
        <w:t>цієї п</w:t>
      </w:r>
      <w:r w:rsidRPr="00500BE3">
        <w:rPr>
          <w:shd w:val="clear" w:color="auto" w:fill="FFFFFF"/>
        </w:rPr>
        <w:t>рограм</w:t>
      </w:r>
      <w:r>
        <w:rPr>
          <w:shd w:val="clear" w:color="auto" w:fill="FFFFFF"/>
        </w:rPr>
        <w:t>и</w:t>
      </w:r>
      <w:r w:rsidRPr="00500BE3">
        <w:rPr>
          <w:shd w:val="clear" w:color="auto" w:fill="FFFFFF"/>
        </w:rPr>
        <w:t xml:space="preserve"> </w:t>
      </w:r>
      <w:r w:rsidRPr="00500BE3">
        <w:t>було виділено 300</w:t>
      </w:r>
      <w:r>
        <w:t>,</w:t>
      </w:r>
      <w:r w:rsidRPr="00500BE3">
        <w:t>0</w:t>
      </w:r>
      <w:r>
        <w:t xml:space="preserve"> тис.</w:t>
      </w:r>
      <w:r w:rsidRPr="00500BE3">
        <w:t xml:space="preserve"> гр</w:t>
      </w:r>
      <w:r>
        <w:t>н.</w:t>
      </w:r>
      <w:r w:rsidR="005032B6">
        <w:t>, за які придбано паль</w:t>
      </w:r>
      <w:r w:rsidRPr="00500BE3">
        <w:t>но-мастильні матеріали та пожежні рукав</w:t>
      </w:r>
      <w:r>
        <w:t>и, тоді як у</w:t>
      </w:r>
      <w:r w:rsidRPr="00500BE3">
        <w:t xml:space="preserve"> 2021 ро</w:t>
      </w:r>
      <w:r>
        <w:t>ці</w:t>
      </w:r>
      <w:r w:rsidRPr="00500BE3">
        <w:t xml:space="preserve"> було виділено 150</w:t>
      </w:r>
      <w:r>
        <w:t>,</w:t>
      </w:r>
      <w:r w:rsidRPr="00500BE3">
        <w:t>0</w:t>
      </w:r>
      <w:r>
        <w:t xml:space="preserve"> тис. </w:t>
      </w:r>
      <w:r w:rsidRPr="00500BE3">
        <w:t>грн</w:t>
      </w:r>
      <w:r>
        <w:t>.</w:t>
      </w:r>
      <w:r w:rsidRPr="00500BE3">
        <w:t xml:space="preserve">, за які </w:t>
      </w:r>
      <w:r>
        <w:t xml:space="preserve">було </w:t>
      </w:r>
      <w:r w:rsidRPr="00500BE3">
        <w:t>придб</w:t>
      </w:r>
      <w:r w:rsidR="005032B6">
        <w:t>ано паль</w:t>
      </w:r>
      <w:r>
        <w:t>но-мастильні матеріали</w:t>
      </w:r>
      <w:r w:rsidRPr="00500BE3">
        <w:t>.</w:t>
      </w:r>
    </w:p>
    <w:p w:rsidR="004C6D6C" w:rsidRPr="00500BE3" w:rsidRDefault="004C6D6C" w:rsidP="00DB57A7">
      <w:pPr>
        <w:ind w:firstLine="709"/>
        <w:jc w:val="both"/>
        <w:rPr>
          <w:color w:val="FF0000"/>
          <w:shd w:val="clear" w:color="auto" w:fill="FFFFFF"/>
        </w:rPr>
      </w:pPr>
    </w:p>
    <w:p w:rsidR="00D21778" w:rsidRPr="00CE4908" w:rsidRDefault="00D21778" w:rsidP="00D21778">
      <w:pPr>
        <w:pStyle w:val="ad"/>
        <w:ind w:firstLine="709"/>
        <w:jc w:val="both"/>
      </w:pPr>
      <w:r w:rsidRPr="00CE4908">
        <w:lastRenderedPageBreak/>
        <w:t xml:space="preserve">Робота органів управління, керівного складу та сил цивільного захисту місцевої субланки територіальної підсистеми єдиної Держаної системи цивільного захисту протягом 2022 року зосереджувалась на виконанні завдань, визначених </w:t>
      </w:r>
      <w:r w:rsidRPr="00CE4908">
        <w:rPr>
          <w:noProof/>
        </w:rPr>
        <w:t>Планом основних заходів цивільного захисту територіальної підсистеми єдиної державної системи цивільного захисту Полтавської області на 2022 рік, Планом основних заходів цивільного захисту Лубенської місцевої субланки територіальної підсистеми єдиної державної системи цивільного захисту Полтавської області на 2022 рік</w:t>
      </w:r>
      <w:r w:rsidRPr="00CE4908">
        <w:t xml:space="preserve"> та безумовному виконанні вимог керівних документів, що регламентують роботу з питань цивільного захисту населення і територій.  </w:t>
      </w:r>
    </w:p>
    <w:p w:rsidR="00D21778" w:rsidRPr="00CE4908" w:rsidRDefault="00D21778" w:rsidP="00D21778">
      <w:pPr>
        <w:ind w:firstLine="709"/>
        <w:jc w:val="both"/>
      </w:pPr>
      <w:r w:rsidRPr="00CE4908">
        <w:t xml:space="preserve">Протягом 2022 року на території Лубенської територіальної громади надзвичайних ситуацій не зареєстровано. Продовжується ліквідація надзвичайної ситуації </w:t>
      </w:r>
      <w:r w:rsidRPr="00CE4908">
        <w:rPr>
          <w:bCs/>
        </w:rPr>
        <w:t>природного характеру державного рівня, пов’язаної із поширенням коронавірусної інфекції</w:t>
      </w:r>
      <w:r w:rsidRPr="00CE4908">
        <w:rPr>
          <w:bCs/>
          <w:caps/>
        </w:rPr>
        <w:t xml:space="preserve"> СOVID -19 </w:t>
      </w:r>
      <w:r w:rsidRPr="00CE4908">
        <w:rPr>
          <w:bCs/>
        </w:rPr>
        <w:t xml:space="preserve">на території </w:t>
      </w:r>
      <w:r w:rsidRPr="00CE4908">
        <w:rPr>
          <w:bCs/>
          <w:caps/>
        </w:rPr>
        <w:t>У</w:t>
      </w:r>
      <w:r w:rsidRPr="00CE4908">
        <w:rPr>
          <w:bCs/>
        </w:rPr>
        <w:t>країни.</w:t>
      </w:r>
    </w:p>
    <w:p w:rsidR="00D21778" w:rsidRPr="00CE4908" w:rsidRDefault="00D21778" w:rsidP="00D21778">
      <w:pPr>
        <w:tabs>
          <w:tab w:val="left" w:pos="567"/>
        </w:tabs>
        <w:ind w:firstLine="709"/>
        <w:jc w:val="both"/>
      </w:pPr>
      <w:r w:rsidRPr="00CE4908">
        <w:t xml:space="preserve">У 2022 році відбулось 12 засідань місцевої комісії з питань ТЕБ і НС, </w:t>
      </w:r>
      <w:r w:rsidRPr="00CE4908">
        <w:rPr>
          <w:shd w:val="clear" w:color="auto" w:fill="FFFFFF"/>
        </w:rPr>
        <w:t>на яких розглянуто ряд питань та надані відповідні доручення,</w:t>
      </w:r>
      <w:r w:rsidRPr="00CE4908">
        <w:t xml:space="preserve"> о</w:t>
      </w:r>
      <w:r w:rsidRPr="00CE4908">
        <w:rPr>
          <w:shd w:val="clear" w:color="auto" w:fill="FFFFFF"/>
        </w:rPr>
        <w:t>рганізовано роботу щодо виконання протокольних рішень місцевої комісії з питань техногенно-екологічної безпеки і надзвичайних ситуацій.</w:t>
      </w:r>
    </w:p>
    <w:p w:rsidR="00D21778" w:rsidRPr="008E16E2" w:rsidRDefault="00D21778" w:rsidP="00D21778">
      <w:pPr>
        <w:ind w:firstLine="709"/>
        <w:jc w:val="both"/>
      </w:pPr>
      <w:r w:rsidRPr="008E16E2">
        <w:rPr>
          <w:shd w:val="clear" w:color="auto" w:fill="FFFFFF"/>
        </w:rPr>
        <w:t xml:space="preserve">Протягом року щомісячно проводилися регламентні роботи з обслуговування засобів оповіщення і зв’язку та централізовані контрольні перевірки системи оповіщення цивільного захисту «Сигнал – ВО» з подачею відповідних команд. У період з </w:t>
      </w:r>
      <w:r w:rsidRPr="008E16E2">
        <w:t xml:space="preserve">03.11.2022 року по 04.11.2022 року та 16.11.2022 року на території Лубенської територіальної громади було проведено річну та </w:t>
      </w:r>
      <w:r w:rsidRPr="00D21778">
        <w:rPr>
          <w:rStyle w:val="af"/>
          <w:b w:val="0"/>
          <w:shd w:val="clear" w:color="auto" w:fill="FFFFFF"/>
        </w:rPr>
        <w:t>комплексну</w:t>
      </w:r>
      <w:r w:rsidRPr="00D21778">
        <w:rPr>
          <w:b/>
        </w:rPr>
        <w:t xml:space="preserve"> </w:t>
      </w:r>
      <w:r w:rsidRPr="008E16E2">
        <w:t xml:space="preserve">перевірки. </w:t>
      </w:r>
    </w:p>
    <w:p w:rsidR="00D21778" w:rsidRPr="00CE4908" w:rsidRDefault="00D21778" w:rsidP="00D21778">
      <w:pPr>
        <w:ind w:firstLine="709"/>
        <w:jc w:val="both"/>
      </w:pPr>
      <w:r w:rsidRPr="00CE4908">
        <w:rPr>
          <w:shd w:val="clear" w:color="auto" w:fill="FFFFFF"/>
        </w:rPr>
        <w:t xml:space="preserve">Організовано роботу з проведення інвентаризації та відновлення роботи сирен централізованого оповіщення. </w:t>
      </w:r>
    </w:p>
    <w:p w:rsidR="00D21778" w:rsidRPr="00CE4908" w:rsidRDefault="00D21778" w:rsidP="00D21778">
      <w:pPr>
        <w:ind w:firstLine="709"/>
        <w:jc w:val="both"/>
        <w:rPr>
          <w:shd w:val="clear" w:color="auto" w:fill="FFFFFF"/>
        </w:rPr>
      </w:pPr>
      <w:r w:rsidRPr="00CE4908">
        <w:rPr>
          <w:shd w:val="clear" w:color="auto" w:fill="FFFFFF"/>
        </w:rPr>
        <w:t>З метою підвищення кваліфікації керівних кадрів та фахівців,</w:t>
      </w:r>
      <w:r>
        <w:rPr>
          <w:shd w:val="clear" w:color="auto" w:fill="FFFFFF"/>
        </w:rPr>
        <w:t xml:space="preserve"> </w:t>
      </w:r>
      <w:r w:rsidRPr="00CE4908">
        <w:t>діяльність яких пов’язана з організацією і здійсненням заходів з питань цивільного захисту,</w:t>
      </w:r>
      <w:r>
        <w:t xml:space="preserve"> </w:t>
      </w:r>
      <w:r w:rsidRPr="00CE4908">
        <w:rPr>
          <w:shd w:val="clear" w:color="auto" w:fill="FFFFFF"/>
        </w:rPr>
        <w:t xml:space="preserve">було розроблено План комплектування слухачами навчально-методичного центру цивільного захисту та безпеки життєдіяльності Полтавської області та План-графік проведення на підприємствах, в установах, організаціях Лубенської територіальної громади спеціальних об’єктових навчань, тренувань з цивільного захисту. </w:t>
      </w:r>
    </w:p>
    <w:p w:rsidR="00D21778" w:rsidRPr="00CE4908" w:rsidRDefault="00D21778" w:rsidP="00D21778">
      <w:pPr>
        <w:ind w:firstLine="709"/>
        <w:jc w:val="both"/>
        <w:rPr>
          <w:shd w:val="clear" w:color="auto" w:fill="FFFFFF"/>
        </w:rPr>
      </w:pPr>
      <w:r w:rsidRPr="00CE4908">
        <w:rPr>
          <w:shd w:val="clear" w:color="auto" w:fill="FFFFFF"/>
        </w:rPr>
        <w:t xml:space="preserve">Протягом </w:t>
      </w:r>
      <w:r>
        <w:rPr>
          <w:shd w:val="clear" w:color="auto" w:fill="FFFFFF"/>
        </w:rPr>
        <w:t>у</w:t>
      </w:r>
      <w:r w:rsidRPr="00CE4908">
        <w:rPr>
          <w:shd w:val="clear" w:color="auto" w:fill="FFFFFF"/>
        </w:rPr>
        <w:t>сього часу здійснювався контроль за підготовкою працівників підприємств, установ та закладів у сфері цивільного захисту, у тому числі під час проведення об’єктових навчань, тренувань.</w:t>
      </w:r>
    </w:p>
    <w:p w:rsidR="00D21778" w:rsidRPr="00CE4908" w:rsidRDefault="00D21778" w:rsidP="00D21778">
      <w:pPr>
        <w:pStyle w:val="Default"/>
        <w:ind w:firstLine="709"/>
        <w:jc w:val="both"/>
        <w:rPr>
          <w:color w:val="auto"/>
          <w:lang w:val="uk-UA"/>
        </w:rPr>
      </w:pPr>
      <w:r w:rsidRPr="00CE4908">
        <w:rPr>
          <w:color w:val="auto"/>
          <w:shd w:val="clear" w:color="auto" w:fill="FFFFFF"/>
          <w:lang w:val="uk-UA"/>
        </w:rPr>
        <w:t>У</w:t>
      </w:r>
      <w:r w:rsidRPr="00CE4908">
        <w:rPr>
          <w:color w:val="auto"/>
          <w:lang w:val="uk-UA"/>
        </w:rPr>
        <w:t xml:space="preserve"> період з 16 по 20 травня 2022 року проведено функціональне навчання (підвищення кваліфікації цільового призначен</w:t>
      </w:r>
      <w:r>
        <w:rPr>
          <w:color w:val="auto"/>
          <w:lang w:val="uk-UA"/>
        </w:rPr>
        <w:t>ня) з питань цивільного захисту</w:t>
      </w:r>
      <w:r w:rsidRPr="00CE4908">
        <w:rPr>
          <w:color w:val="auto"/>
          <w:lang w:val="uk-UA"/>
        </w:rPr>
        <w:t xml:space="preserve"> осіб керівного </w:t>
      </w:r>
      <w:r>
        <w:rPr>
          <w:color w:val="auto"/>
          <w:lang w:val="uk-UA"/>
        </w:rPr>
        <w:t xml:space="preserve">складу </w:t>
      </w:r>
      <w:r w:rsidRPr="00CE4908">
        <w:rPr>
          <w:color w:val="auto"/>
          <w:lang w:val="uk-UA"/>
        </w:rPr>
        <w:t xml:space="preserve">та </w:t>
      </w:r>
      <w:r w:rsidRPr="00CE4908">
        <w:rPr>
          <w:color w:val="auto"/>
          <w:shd w:val="clear" w:color="auto" w:fill="FFFFFF"/>
          <w:lang w:val="uk-UA"/>
        </w:rPr>
        <w:t>фахівців Лубенської територіальної громади.</w:t>
      </w:r>
    </w:p>
    <w:p w:rsidR="00D21778" w:rsidRPr="00CE4908" w:rsidRDefault="00D21778" w:rsidP="00D21778">
      <w:pPr>
        <w:pStyle w:val="ad"/>
        <w:tabs>
          <w:tab w:val="clear" w:pos="9355"/>
          <w:tab w:val="right" w:pos="9781"/>
        </w:tabs>
        <w:ind w:firstLine="709"/>
        <w:jc w:val="both"/>
      </w:pPr>
      <w:r w:rsidRPr="00CE4908">
        <w:t xml:space="preserve">З метою підвищення готовності Лубенської місцевої субланки територіальної підсистеми Єдиної державної системи цивільного захисту розроблено </w:t>
      </w:r>
      <w:r w:rsidRPr="00CE4908">
        <w:rPr>
          <w:noProof/>
        </w:rPr>
        <w:t>План основних заходів цивільного захисту Лубенської місцевої субланки територіальної підсистеми єдиної державної системи цивільного захисту Полтавської області на 2022 рік</w:t>
      </w:r>
      <w:r>
        <w:t>, у</w:t>
      </w:r>
      <w:r w:rsidRPr="00CE4908">
        <w:t xml:space="preserve"> якому сплановані важливі заходи на вирішення питань з цивільного захисту</w:t>
      </w:r>
      <w:r>
        <w:t>,</w:t>
      </w:r>
      <w:r w:rsidRPr="00CE4908">
        <w:t xml:space="preserve"> зокрема і в умовах воєнного стану, що станом на 01 грудня 2022 року виконані.</w:t>
      </w:r>
    </w:p>
    <w:p w:rsidR="00D21778" w:rsidRPr="008E16E2" w:rsidRDefault="00D21778" w:rsidP="00D21778">
      <w:pPr>
        <w:ind w:firstLine="709"/>
        <w:jc w:val="both"/>
        <w:rPr>
          <w:shd w:val="clear" w:color="auto" w:fill="FFFFFF"/>
        </w:rPr>
      </w:pPr>
      <w:r w:rsidRPr="008E16E2">
        <w:rPr>
          <w:shd w:val="clear" w:color="auto" w:fill="FFFFFF"/>
        </w:rPr>
        <w:t xml:space="preserve">Здійснювався контроль та вживалися відповідні заходи щодо відновлення працездатності пожежних гідрантів та пожежних водойм </w:t>
      </w:r>
      <w:r>
        <w:rPr>
          <w:shd w:val="clear" w:color="auto" w:fill="FFFFFF"/>
        </w:rPr>
        <w:t>у</w:t>
      </w:r>
      <w:r w:rsidRPr="008E16E2">
        <w:rPr>
          <w:shd w:val="clear" w:color="auto" w:fill="FFFFFF"/>
        </w:rPr>
        <w:t xml:space="preserve"> місті. Створено комісію з інвентаризації та надання пропозицій з відновлення</w:t>
      </w:r>
      <w:r w:rsidR="00633459">
        <w:rPr>
          <w:shd w:val="clear" w:color="auto" w:fill="FFFFFF"/>
        </w:rPr>
        <w:t xml:space="preserve"> </w:t>
      </w:r>
      <w:r w:rsidR="00633459" w:rsidRPr="008E16E2">
        <w:rPr>
          <w:shd w:val="clear" w:color="auto" w:fill="FFFFFF"/>
        </w:rPr>
        <w:t xml:space="preserve">(будівництва) </w:t>
      </w:r>
      <w:r w:rsidRPr="008E16E2">
        <w:rPr>
          <w:shd w:val="clear" w:color="auto" w:fill="FFFFFF"/>
        </w:rPr>
        <w:t xml:space="preserve"> джерел протипожежного водопостачання на території сільських населених пу</w:t>
      </w:r>
      <w:r>
        <w:rPr>
          <w:shd w:val="clear" w:color="auto" w:fill="FFFFFF"/>
        </w:rPr>
        <w:t>нктів Лубенської територіальної громади</w:t>
      </w:r>
      <w:r w:rsidRPr="008E16E2">
        <w:rPr>
          <w:shd w:val="clear" w:color="auto" w:fill="FFFFFF"/>
        </w:rPr>
        <w:t xml:space="preserve">. </w:t>
      </w:r>
    </w:p>
    <w:p w:rsidR="00D21778" w:rsidRPr="008E16E2" w:rsidRDefault="00D21778" w:rsidP="00D21778">
      <w:pPr>
        <w:ind w:firstLine="709"/>
        <w:jc w:val="both"/>
        <w:rPr>
          <w:shd w:val="clear" w:color="auto" w:fill="FFFFFF"/>
        </w:rPr>
      </w:pPr>
      <w:r w:rsidRPr="008E16E2">
        <w:rPr>
          <w:shd w:val="clear" w:color="auto" w:fill="FFFFFF"/>
        </w:rPr>
        <w:t xml:space="preserve">Протягом </w:t>
      </w:r>
      <w:r>
        <w:rPr>
          <w:shd w:val="clear" w:color="auto" w:fill="FFFFFF"/>
        </w:rPr>
        <w:t>поточного року</w:t>
      </w:r>
      <w:r w:rsidRPr="008E16E2">
        <w:rPr>
          <w:shd w:val="clear" w:color="auto" w:fill="FFFFFF"/>
        </w:rPr>
        <w:t xml:space="preserve"> на офіційному вебсайті Лубенської міськ</w:t>
      </w:r>
      <w:r w:rsidR="00633459">
        <w:rPr>
          <w:shd w:val="clear" w:color="auto" w:fill="FFFFFF"/>
        </w:rPr>
        <w:t>ої ради розміщувалася інформація</w:t>
      </w:r>
      <w:r w:rsidRPr="008E16E2">
        <w:rPr>
          <w:shd w:val="clear" w:color="auto" w:fill="FFFFFF"/>
        </w:rPr>
        <w:t xml:space="preserve"> з питань цивільного захисту та попередження надзвичайних ситуацій, окрему увагу було приділено заходам </w:t>
      </w:r>
      <w:r>
        <w:rPr>
          <w:shd w:val="clear" w:color="auto" w:fill="FFFFFF"/>
        </w:rPr>
        <w:t>і</w:t>
      </w:r>
      <w:r w:rsidRPr="008E16E2">
        <w:rPr>
          <w:shd w:val="clear" w:color="auto" w:fill="FFFFFF"/>
        </w:rPr>
        <w:t>з забезпечення безпеки цивільного населення в умовах збройного конфлікту та протиепідемічн</w:t>
      </w:r>
      <w:r>
        <w:rPr>
          <w:shd w:val="clear" w:color="auto" w:fill="FFFFFF"/>
        </w:rPr>
        <w:t xml:space="preserve">им заходам, що встановлювалися у </w:t>
      </w:r>
      <w:r w:rsidRPr="008E16E2">
        <w:rPr>
          <w:shd w:val="clear" w:color="auto" w:fill="FFFFFF"/>
        </w:rPr>
        <w:t>державі.</w:t>
      </w:r>
    </w:p>
    <w:p w:rsidR="00D21778" w:rsidRDefault="00D21778" w:rsidP="00D21778">
      <w:pPr>
        <w:ind w:firstLine="709"/>
        <w:jc w:val="both"/>
      </w:pPr>
      <w:r w:rsidRPr="008E16E2">
        <w:t>В усіх загальноосвітніх та дошкільних навчальних закладах громади проведені Дні цивільного захисту та Тижні безпеки життєдіяльності.</w:t>
      </w:r>
    </w:p>
    <w:p w:rsidR="00D21778" w:rsidRPr="008E16E2" w:rsidRDefault="00D21778" w:rsidP="00D21778">
      <w:pPr>
        <w:ind w:firstLine="709"/>
        <w:jc w:val="both"/>
      </w:pPr>
      <w:r>
        <w:t>Продовжено роботу з відновлення та приведення у відповідність до вимог керівних документів захисних споруд цивільного захисту комунальної форми власності на території Лубенської територіальної громади. Основна увага у цьому напрямку приділялася закладам освіти.</w:t>
      </w:r>
    </w:p>
    <w:p w:rsidR="00D21778" w:rsidRPr="008E16E2" w:rsidRDefault="00D21778" w:rsidP="00D21778">
      <w:pPr>
        <w:tabs>
          <w:tab w:val="left" w:pos="709"/>
        </w:tabs>
        <w:ind w:firstLine="709"/>
        <w:jc w:val="both"/>
      </w:pPr>
      <w:r w:rsidRPr="008E16E2">
        <w:t xml:space="preserve">Крім того, з метою запобігання виникненню </w:t>
      </w:r>
      <w:r>
        <w:t>небезпечних подій та надзвичайних ситуацій</w:t>
      </w:r>
      <w:r w:rsidRPr="008E16E2">
        <w:t xml:space="preserve"> проведено ряд заходів: </w:t>
      </w:r>
    </w:p>
    <w:p w:rsidR="00D21778" w:rsidRPr="008E16E2" w:rsidRDefault="00D21778" w:rsidP="00D21778">
      <w:pPr>
        <w:tabs>
          <w:tab w:val="left" w:pos="269"/>
          <w:tab w:val="left" w:pos="993"/>
        </w:tabs>
        <w:ind w:firstLine="709"/>
        <w:jc w:val="both"/>
      </w:pPr>
      <w:r w:rsidRPr="008E16E2">
        <w:lastRenderedPageBreak/>
        <w:t xml:space="preserve"> -  під час проведення місячника благоустрою </w:t>
      </w:r>
      <w:r>
        <w:t>у</w:t>
      </w:r>
      <w:r w:rsidRPr="008E16E2">
        <w:t xml:space="preserve"> березні - квітні місяці поточного року проведено санітарну очистку природних екосистем на території Лубенської громади;</w:t>
      </w:r>
    </w:p>
    <w:p w:rsidR="00D21778" w:rsidRPr="008E16E2" w:rsidRDefault="00D21778" w:rsidP="00D21778">
      <w:pPr>
        <w:tabs>
          <w:tab w:val="left" w:pos="993"/>
          <w:tab w:val="left" w:pos="3402"/>
        </w:tabs>
        <w:ind w:firstLine="709"/>
        <w:jc w:val="both"/>
      </w:pPr>
      <w:r w:rsidRPr="008E16E2">
        <w:t xml:space="preserve">- проведені робочі наради з керівниками комунальних та житлово-експлуатаційних підприємств, ОСББ, ЖБК щодо недопущення підпалів хмизу, сміття на закріплених територіях та проведено робочу нараду </w:t>
      </w:r>
      <w:r>
        <w:t>щодо заборони спалювання стерні</w:t>
      </w:r>
      <w:r w:rsidRPr="008E16E2">
        <w:t xml:space="preserve"> з попередженням цих посадових осіб про персональну відповідальність за невиконан</w:t>
      </w:r>
      <w:r>
        <w:t xml:space="preserve">ня вимог, розміщено ряд </w:t>
      </w:r>
      <w:r w:rsidR="00633459">
        <w:t xml:space="preserve">відповідних </w:t>
      </w:r>
      <w:r>
        <w:t>статей у</w:t>
      </w:r>
      <w:r w:rsidRPr="008E16E2">
        <w:t xml:space="preserve"> ЗМІ;</w:t>
      </w:r>
    </w:p>
    <w:p w:rsidR="00D21778" w:rsidRDefault="00D21778" w:rsidP="00D21778">
      <w:pPr>
        <w:tabs>
          <w:tab w:val="left" w:pos="993"/>
          <w:tab w:val="left" w:pos="3402"/>
        </w:tabs>
        <w:ind w:firstLine="709"/>
        <w:jc w:val="both"/>
      </w:pPr>
      <w:r w:rsidRPr="008E16E2">
        <w:t>- проводилася масова роз’яснювальна робота з мешканцями громади на тем</w:t>
      </w:r>
      <w:r>
        <w:t>у запобігання виникнення пожеж у</w:t>
      </w:r>
      <w:r w:rsidRPr="008E16E2">
        <w:t xml:space="preserve"> побуті та травмування на них людей;</w:t>
      </w:r>
    </w:p>
    <w:p w:rsidR="00D21778" w:rsidRPr="00E865E9" w:rsidRDefault="00D21778" w:rsidP="00D21778">
      <w:pPr>
        <w:tabs>
          <w:tab w:val="left" w:pos="993"/>
          <w:tab w:val="left" w:pos="3402"/>
        </w:tabs>
        <w:ind w:firstLine="709"/>
        <w:jc w:val="both"/>
      </w:pPr>
      <w:r w:rsidRPr="00E865E9">
        <w:t>- проводилася масова роз’яснювальна робота з мешканцями громади на теми дій населення за сигналом «ПОВІТРЯНА ТРИВОГА», «ХІМІЧНА НЕБЕЗПЕ</w:t>
      </w:r>
      <w:r w:rsidR="00633459">
        <w:t>КА», «РАДІАЦІЙНА НЕБЕЗПЕКА», дій</w:t>
      </w:r>
      <w:r w:rsidRPr="00E865E9">
        <w:t xml:space="preserve"> населення у разі оголошення евакуації, порядок укриття населення </w:t>
      </w:r>
      <w:r>
        <w:t>у</w:t>
      </w:r>
      <w:r w:rsidRPr="00E865E9">
        <w:t xml:space="preserve"> фонді захисних споруд цивільного захисту; </w:t>
      </w:r>
    </w:p>
    <w:p w:rsidR="00D21778" w:rsidRPr="00E865E9" w:rsidRDefault="00D21778" w:rsidP="00D21778">
      <w:pPr>
        <w:tabs>
          <w:tab w:val="left" w:pos="993"/>
          <w:tab w:val="left" w:pos="3402"/>
        </w:tabs>
        <w:ind w:firstLine="709"/>
        <w:jc w:val="both"/>
      </w:pPr>
      <w:r w:rsidRPr="00E865E9">
        <w:t>- проведено збори з головами вуличних, будинкових комітетів, головами ОСББ та ЖБК, під</w:t>
      </w:r>
      <w:r>
        <w:t xml:space="preserve"> </w:t>
      </w:r>
      <w:r w:rsidRPr="00E865E9">
        <w:t>час яких висвітлювалися питання запобігання загибелі людей на пожежах та недопущення їх виникнення;</w:t>
      </w:r>
    </w:p>
    <w:p w:rsidR="00D21778" w:rsidRPr="00E865E9" w:rsidRDefault="00D21778" w:rsidP="00D21778">
      <w:pPr>
        <w:tabs>
          <w:tab w:val="left" w:pos="993"/>
          <w:tab w:val="left" w:pos="3402"/>
        </w:tabs>
        <w:ind w:firstLine="709"/>
        <w:jc w:val="both"/>
      </w:pPr>
      <w:r w:rsidRPr="00E865E9">
        <w:t xml:space="preserve">- розроблено Комплексний план заходів щодо попередження надзвичайних ситуацій техногенного та природного характеру в осінньо-зимовий період 2022/2023 років; </w:t>
      </w:r>
    </w:p>
    <w:p w:rsidR="00D21778" w:rsidRPr="00E865E9" w:rsidRDefault="00D21778" w:rsidP="00D21778">
      <w:pPr>
        <w:tabs>
          <w:tab w:val="num" w:pos="540"/>
          <w:tab w:val="left" w:pos="993"/>
          <w:tab w:val="left" w:pos="3402"/>
        </w:tabs>
        <w:ind w:firstLine="709"/>
        <w:jc w:val="both"/>
      </w:pPr>
      <w:r w:rsidRPr="00E865E9">
        <w:t>- з метою своєчасного реагування на ймовірну загрозу підтоплення територій громади між виконавчим комітетом Лубенської міської ради та метеостанцією «Лубни» Полтавського обласного центру з гідрометеорології організовано обмін інформацією електронною поштою щодо рівня води р. Сула та її притоків, проводився щоденний моніторинг з відмітками у відповідному журналі;</w:t>
      </w:r>
    </w:p>
    <w:p w:rsidR="00D21778" w:rsidRPr="00E865E9" w:rsidRDefault="00D21778" w:rsidP="00D21778">
      <w:pPr>
        <w:tabs>
          <w:tab w:val="num" w:pos="540"/>
          <w:tab w:val="left" w:pos="993"/>
          <w:tab w:val="left" w:pos="3402"/>
        </w:tabs>
        <w:ind w:firstLine="709"/>
        <w:jc w:val="both"/>
      </w:pPr>
      <w:r w:rsidRPr="00E865E9">
        <w:t>- організовано впровадження на об’єктах підвищеної небезпеки систем виявлення загрози надзвичайних ситуацій техногенного та природного характеру і локальних систем оповіщення населення у зонах можливого ураження та персоналу таких об’єктів;</w:t>
      </w:r>
    </w:p>
    <w:p w:rsidR="00D21778" w:rsidRPr="00E865E9" w:rsidRDefault="00D21778" w:rsidP="00D21778">
      <w:pPr>
        <w:tabs>
          <w:tab w:val="num" w:pos="540"/>
          <w:tab w:val="left" w:pos="993"/>
          <w:tab w:val="left" w:pos="3402"/>
        </w:tabs>
        <w:ind w:firstLine="709"/>
        <w:jc w:val="both"/>
      </w:pPr>
      <w:r w:rsidRPr="00E865E9">
        <w:t>- проведено облік усіх водних об’єктів на відповідних адміністративних територіях, у тому числі непристосованих для відпочинку громадян,</w:t>
      </w:r>
      <w:r>
        <w:t xml:space="preserve"> </w:t>
      </w:r>
      <w:r w:rsidRPr="00E865E9">
        <w:rPr>
          <w:lang w:eastAsia="uk-UA"/>
        </w:rPr>
        <w:t xml:space="preserve">складено їх перелік </w:t>
      </w:r>
      <w:r w:rsidRPr="00E865E9">
        <w:t>та затверджені карти</w:t>
      </w:r>
      <w:r>
        <w:t>-</w:t>
      </w:r>
      <w:r w:rsidRPr="00E865E9">
        <w:t>схеми місць масового відпочинку людей на воді;</w:t>
      </w:r>
    </w:p>
    <w:p w:rsidR="00D21778" w:rsidRPr="00E865E9" w:rsidRDefault="00D21778" w:rsidP="00D21778">
      <w:pPr>
        <w:tabs>
          <w:tab w:val="num" w:pos="540"/>
          <w:tab w:val="left" w:pos="993"/>
          <w:tab w:val="left" w:pos="3402"/>
        </w:tabs>
        <w:ind w:firstLine="709"/>
        <w:jc w:val="both"/>
      </w:pPr>
      <w:r w:rsidRPr="00E865E9">
        <w:t>-   у зв’язку з</w:t>
      </w:r>
      <w:r>
        <w:t>і</w:t>
      </w:r>
      <w:r w:rsidRPr="00E865E9">
        <w:t xml:space="preserve"> збройною агресією російської федерації проти України проведено уточнення показників Плану евакуації Лубенської територіальної громади, Плану реагування на надзвичайні ситуації Лубенської територіальної громади та Плану на особливий період;</w:t>
      </w:r>
    </w:p>
    <w:p w:rsidR="00D21778" w:rsidRDefault="00D21778" w:rsidP="00D21778">
      <w:pPr>
        <w:tabs>
          <w:tab w:val="num" w:pos="540"/>
          <w:tab w:val="left" w:pos="993"/>
          <w:tab w:val="left" w:pos="3402"/>
        </w:tabs>
        <w:ind w:firstLine="709"/>
        <w:jc w:val="both"/>
      </w:pPr>
      <w:r>
        <w:t>- проведено ремонт (заміну</w:t>
      </w:r>
      <w:r w:rsidRPr="00E865E9">
        <w:t xml:space="preserve"> на нові) пожежних гідрантів;</w:t>
      </w:r>
    </w:p>
    <w:p w:rsidR="00D21778" w:rsidRDefault="00D21778" w:rsidP="00D21778">
      <w:pPr>
        <w:tabs>
          <w:tab w:val="num" w:pos="540"/>
          <w:tab w:val="left" w:pos="993"/>
          <w:tab w:val="left" w:pos="3402"/>
        </w:tabs>
        <w:ind w:firstLine="709"/>
        <w:jc w:val="both"/>
      </w:pPr>
      <w:r>
        <w:t>- проведено перевірку роботи створеної розрахунково-аналітичної групи;</w:t>
      </w:r>
    </w:p>
    <w:p w:rsidR="00D21778" w:rsidRPr="00E865E9" w:rsidRDefault="00D21778" w:rsidP="00D21778">
      <w:pPr>
        <w:tabs>
          <w:tab w:val="num" w:pos="540"/>
          <w:tab w:val="left" w:pos="993"/>
          <w:tab w:val="left" w:pos="3402"/>
        </w:tabs>
        <w:ind w:firstLine="709"/>
        <w:jc w:val="both"/>
      </w:pPr>
      <w:r>
        <w:t xml:space="preserve">- визначено безпечні райони розміщення населення у разі проведення заходів з  евакуації, збірні та приймальні пункти евакуації на території громади; </w:t>
      </w:r>
    </w:p>
    <w:p w:rsidR="00D21778" w:rsidRPr="00E865E9" w:rsidRDefault="00D21778" w:rsidP="00D21778">
      <w:pPr>
        <w:tabs>
          <w:tab w:val="num" w:pos="540"/>
          <w:tab w:val="left" w:pos="993"/>
          <w:tab w:val="left" w:pos="3402"/>
        </w:tabs>
        <w:ind w:firstLine="709"/>
        <w:jc w:val="both"/>
      </w:pPr>
      <w:r>
        <w:t>-  у</w:t>
      </w:r>
      <w:r w:rsidRPr="00E865E9">
        <w:t xml:space="preserve"> квітні та жовтні 2022 року проведено обстеження пожежних гідрантів з пуском води.</w:t>
      </w:r>
    </w:p>
    <w:p w:rsidR="00686223" w:rsidRPr="0045444A" w:rsidRDefault="00686223" w:rsidP="00B2041C">
      <w:pPr>
        <w:ind w:firstLine="567"/>
        <w:jc w:val="both"/>
        <w:rPr>
          <w:color w:val="FF0000"/>
        </w:rPr>
      </w:pPr>
    </w:p>
    <w:p w:rsidR="00037792" w:rsidRPr="003C5FA1" w:rsidRDefault="00BF775F" w:rsidP="00090FC8">
      <w:pPr>
        <w:autoSpaceDE w:val="0"/>
        <w:autoSpaceDN w:val="0"/>
        <w:adjustRightInd w:val="0"/>
        <w:jc w:val="center"/>
        <w:rPr>
          <w:b/>
          <w:lang w:eastAsia="uk-UA"/>
        </w:rPr>
      </w:pPr>
      <w:r w:rsidRPr="003C5FA1">
        <w:rPr>
          <w:b/>
          <w:lang w:eastAsia="uk-UA"/>
        </w:rPr>
        <w:t>1.2</w:t>
      </w:r>
      <w:r w:rsidR="00D32C71" w:rsidRPr="003C5FA1">
        <w:rPr>
          <w:b/>
          <w:lang w:eastAsia="uk-UA"/>
        </w:rPr>
        <w:t>1</w:t>
      </w:r>
      <w:r w:rsidRPr="003C5FA1">
        <w:rPr>
          <w:b/>
          <w:lang w:eastAsia="uk-UA"/>
        </w:rPr>
        <w:t xml:space="preserve">. </w:t>
      </w:r>
      <w:r w:rsidR="00037792" w:rsidRPr="003C5FA1">
        <w:rPr>
          <w:b/>
          <w:lang w:eastAsia="uk-UA"/>
        </w:rPr>
        <w:t>Покращення та удосконалення оборонної</w:t>
      </w:r>
      <w:r w:rsidR="0067510A" w:rsidRPr="003C5FA1">
        <w:rPr>
          <w:b/>
          <w:lang w:eastAsia="uk-UA"/>
        </w:rPr>
        <w:t xml:space="preserve"> та</w:t>
      </w:r>
      <w:r w:rsidR="00090FC8" w:rsidRPr="003C5FA1">
        <w:rPr>
          <w:b/>
          <w:lang w:eastAsia="uk-UA"/>
        </w:rPr>
        <w:t xml:space="preserve"> мобілізаційної підготовки </w:t>
      </w:r>
      <w:r w:rsidR="00037792" w:rsidRPr="003C5FA1">
        <w:rPr>
          <w:b/>
          <w:lang w:eastAsia="uk-UA"/>
        </w:rPr>
        <w:t>населення</w:t>
      </w:r>
    </w:p>
    <w:p w:rsidR="00A37609" w:rsidRPr="003C5FA1" w:rsidRDefault="00A37609" w:rsidP="00A37609">
      <w:pPr>
        <w:tabs>
          <w:tab w:val="left" w:pos="851"/>
        </w:tabs>
        <w:autoSpaceDE w:val="0"/>
        <w:autoSpaceDN w:val="0"/>
        <w:adjustRightInd w:val="0"/>
        <w:jc w:val="both"/>
      </w:pPr>
    </w:p>
    <w:p w:rsidR="00555EBD" w:rsidRPr="003C5FA1" w:rsidRDefault="00555EBD" w:rsidP="003C5FA1">
      <w:pPr>
        <w:ind w:firstLine="567"/>
        <w:jc w:val="both"/>
      </w:pPr>
      <w:r w:rsidRPr="003C5FA1">
        <w:rPr>
          <w:lang w:eastAsia="ar-SA"/>
        </w:rPr>
        <w:t xml:space="preserve">У зв’язку з введенням воєнного стану на території України, на жаль, не було виконано ряд запланованих заходів, які під час ведення повномасштабної війни у державі втратили свою пріоритетність: не було здійснено </w:t>
      </w:r>
      <w:r w:rsidRPr="003C5FA1">
        <w:t>обладнання шкіл кімнатами для зберігання малокаліберної зброї, військовими смугами перешкод та забезпечення їх приладами радіаційної, хімічної розвідки, навчальною зброєю, малокаліберною зброєю, малими саперними лопатками, засобами індивідуального захисту, макетами автоматів; не бул</w:t>
      </w:r>
      <w:r w:rsidR="00633459">
        <w:t>и</w:t>
      </w:r>
      <w:r w:rsidRPr="003C5FA1">
        <w:t xml:space="preserve"> проведен</w:t>
      </w:r>
      <w:r w:rsidR="00633459">
        <w:t>і</w:t>
      </w:r>
      <w:r w:rsidRPr="003C5FA1">
        <w:t xml:space="preserve"> з матеріальним забезпеченням військово-польові збори із залученням учнів старших класів  загальноосвітніх шкіл; не відбулося удосконалення системи управління та зв’язку в особливий період за рахунок поточного ремонту та обладнання захищених приміщень пункту управління виконавчого комітету Лубенської міської ради; не відбулося проведення призову молоді на строков</w:t>
      </w:r>
      <w:r w:rsidR="00633459">
        <w:t>у військову службу до Збройних си</w:t>
      </w:r>
      <w:r w:rsidRPr="003C5FA1">
        <w:t>л України та інших військових формувань України з проведенням урочистостей та врученням «Наборів призовників».</w:t>
      </w:r>
    </w:p>
    <w:p w:rsidR="00555EBD" w:rsidRPr="003C5FA1" w:rsidRDefault="00555EBD" w:rsidP="003C5FA1">
      <w:pPr>
        <w:tabs>
          <w:tab w:val="left" w:pos="851"/>
        </w:tabs>
        <w:autoSpaceDE w:val="0"/>
        <w:autoSpaceDN w:val="0"/>
        <w:adjustRightInd w:val="0"/>
        <w:ind w:firstLine="567"/>
        <w:jc w:val="both"/>
      </w:pPr>
      <w:r w:rsidRPr="003C5FA1">
        <w:t>Втім, протягом поточного року було забезпечено виконання інших заходів, що безпосередньо пов’язані із захистом країни та проведенням мобілізації:</w:t>
      </w:r>
    </w:p>
    <w:p w:rsidR="00555EBD" w:rsidRPr="003C5FA1" w:rsidRDefault="00555EBD" w:rsidP="003C5FA1">
      <w:pPr>
        <w:numPr>
          <w:ilvl w:val="0"/>
          <w:numId w:val="38"/>
        </w:numPr>
        <w:tabs>
          <w:tab w:val="left" w:pos="851"/>
        </w:tabs>
        <w:autoSpaceDE w:val="0"/>
        <w:autoSpaceDN w:val="0"/>
        <w:adjustRightInd w:val="0"/>
        <w:ind w:left="0" w:firstLine="567"/>
        <w:jc w:val="both"/>
      </w:pPr>
      <w:r w:rsidRPr="003C5FA1">
        <w:t>забезпечення на 100 % приписки юнаків до призовної дільниці, їх медичне обстеження;</w:t>
      </w:r>
    </w:p>
    <w:p w:rsidR="00555EBD" w:rsidRPr="003C5FA1" w:rsidRDefault="00555EBD" w:rsidP="003C5FA1">
      <w:pPr>
        <w:numPr>
          <w:ilvl w:val="0"/>
          <w:numId w:val="38"/>
        </w:numPr>
        <w:tabs>
          <w:tab w:val="left" w:pos="851"/>
        </w:tabs>
        <w:ind w:left="0" w:firstLine="567"/>
        <w:jc w:val="both"/>
      </w:pPr>
      <w:r w:rsidRPr="003C5FA1">
        <w:lastRenderedPageBreak/>
        <w:t xml:space="preserve">забезпечення у повному обсязі роти охорони Лубенського РТЦКСП приміщенням для розташування в особливий період; </w:t>
      </w:r>
    </w:p>
    <w:p w:rsidR="00555EBD" w:rsidRPr="003C5FA1" w:rsidRDefault="00555EBD" w:rsidP="003C5FA1">
      <w:pPr>
        <w:numPr>
          <w:ilvl w:val="0"/>
          <w:numId w:val="38"/>
        </w:numPr>
        <w:tabs>
          <w:tab w:val="left" w:pos="851"/>
        </w:tabs>
        <w:ind w:left="0" w:firstLine="567"/>
        <w:jc w:val="both"/>
      </w:pPr>
      <w:r w:rsidRPr="003C5FA1">
        <w:t xml:space="preserve">забезпечення на 100 % 147 батальйону територіальної оборони матеріально-технічними засобами та обладнанням; </w:t>
      </w:r>
    </w:p>
    <w:p w:rsidR="00555EBD" w:rsidRPr="003C5FA1" w:rsidRDefault="00555EBD" w:rsidP="003C5FA1">
      <w:pPr>
        <w:numPr>
          <w:ilvl w:val="0"/>
          <w:numId w:val="38"/>
        </w:numPr>
        <w:tabs>
          <w:tab w:val="left" w:pos="851"/>
        </w:tabs>
        <w:ind w:left="0" w:firstLine="567"/>
        <w:jc w:val="both"/>
      </w:pPr>
      <w:r w:rsidRPr="003C5FA1">
        <w:t>передача приміщень та територій Лубенської громади для потреб 147 батальйону територіальної оборони;</w:t>
      </w:r>
    </w:p>
    <w:p w:rsidR="00555EBD" w:rsidRPr="003C5FA1" w:rsidRDefault="00555EBD" w:rsidP="003C5FA1">
      <w:pPr>
        <w:numPr>
          <w:ilvl w:val="0"/>
          <w:numId w:val="38"/>
        </w:numPr>
        <w:tabs>
          <w:tab w:val="left" w:pos="851"/>
        </w:tabs>
        <w:ind w:left="0" w:firstLine="567"/>
        <w:jc w:val="both"/>
      </w:pPr>
      <w:r w:rsidRPr="003C5FA1">
        <w:t xml:space="preserve">забезпечення на 100 % Лубенського добровольчого формування територіальної громади №1 (ДФТГ-1) матеріально-технічними засобами та обладнанням; </w:t>
      </w:r>
    </w:p>
    <w:p w:rsidR="00555EBD" w:rsidRPr="003C5FA1" w:rsidRDefault="00555EBD" w:rsidP="003C5FA1">
      <w:pPr>
        <w:numPr>
          <w:ilvl w:val="0"/>
          <w:numId w:val="38"/>
        </w:numPr>
        <w:tabs>
          <w:tab w:val="left" w:pos="851"/>
        </w:tabs>
        <w:ind w:left="0" w:firstLine="567"/>
        <w:jc w:val="both"/>
      </w:pPr>
      <w:r w:rsidRPr="003C5FA1">
        <w:t>передача приміщень та територій ДФТГ-1;</w:t>
      </w:r>
    </w:p>
    <w:p w:rsidR="00555EBD" w:rsidRPr="003C5FA1" w:rsidRDefault="00555EBD" w:rsidP="003C5FA1">
      <w:pPr>
        <w:numPr>
          <w:ilvl w:val="0"/>
          <w:numId w:val="38"/>
        </w:numPr>
        <w:tabs>
          <w:tab w:val="left" w:pos="851"/>
        </w:tabs>
        <w:ind w:left="0" w:firstLine="567"/>
        <w:jc w:val="both"/>
      </w:pPr>
      <w:r w:rsidRPr="003C5FA1">
        <w:t xml:space="preserve">забезпечення </w:t>
      </w:r>
      <w:r w:rsidR="003C5FA1" w:rsidRPr="003C5FA1">
        <w:t xml:space="preserve">на 100 % </w:t>
      </w:r>
      <w:r w:rsidRPr="003C5FA1">
        <w:t xml:space="preserve">підрозділів ЗСУ, що формуються та розміщені на території Лубенської </w:t>
      </w:r>
      <w:r w:rsidR="003C5FA1" w:rsidRPr="003C5FA1">
        <w:t xml:space="preserve">територіальної </w:t>
      </w:r>
      <w:r w:rsidRPr="003C5FA1">
        <w:t>громади</w:t>
      </w:r>
      <w:r w:rsidR="003C5FA1" w:rsidRPr="003C5FA1">
        <w:t>,</w:t>
      </w:r>
      <w:r w:rsidRPr="003C5FA1">
        <w:t xml:space="preserve"> матеріально-технічними засобами та обладнанням; </w:t>
      </w:r>
    </w:p>
    <w:p w:rsidR="00555EBD" w:rsidRPr="003C5FA1" w:rsidRDefault="00555EBD" w:rsidP="005F5160">
      <w:pPr>
        <w:numPr>
          <w:ilvl w:val="0"/>
          <w:numId w:val="38"/>
        </w:numPr>
        <w:tabs>
          <w:tab w:val="left" w:pos="851"/>
        </w:tabs>
        <w:ind w:left="0" w:firstLine="567"/>
        <w:jc w:val="both"/>
      </w:pPr>
      <w:r w:rsidRPr="003C5FA1">
        <w:t>організація та фінансування перевезень до пунктів збору мешканців Лубенської громади, яких було мобілізовано до лав ЗСУ.</w:t>
      </w:r>
    </w:p>
    <w:p w:rsidR="00555EBD" w:rsidRPr="003C5FA1" w:rsidRDefault="00555EBD" w:rsidP="005F5160">
      <w:pPr>
        <w:numPr>
          <w:ilvl w:val="0"/>
          <w:numId w:val="38"/>
        </w:numPr>
        <w:tabs>
          <w:tab w:val="left" w:pos="851"/>
        </w:tabs>
        <w:ind w:left="0" w:firstLine="567"/>
        <w:jc w:val="both"/>
      </w:pPr>
      <w:r w:rsidRPr="003C5FA1">
        <w:t xml:space="preserve">організація та виконання оборонних заходів </w:t>
      </w:r>
      <w:r w:rsidR="003C5FA1" w:rsidRPr="003C5FA1">
        <w:t>на території Лубенської громади.</w:t>
      </w:r>
    </w:p>
    <w:p w:rsidR="00555EBD" w:rsidRPr="0045444A" w:rsidRDefault="00555EBD" w:rsidP="005F5160">
      <w:pPr>
        <w:tabs>
          <w:tab w:val="left" w:pos="851"/>
        </w:tabs>
        <w:autoSpaceDE w:val="0"/>
        <w:autoSpaceDN w:val="0"/>
        <w:adjustRightInd w:val="0"/>
        <w:jc w:val="both"/>
        <w:rPr>
          <w:color w:val="FF0000"/>
        </w:rPr>
      </w:pPr>
    </w:p>
    <w:p w:rsidR="00667BFD" w:rsidRPr="00340592" w:rsidRDefault="00667BFD" w:rsidP="005F5160">
      <w:pPr>
        <w:tabs>
          <w:tab w:val="left" w:pos="851"/>
        </w:tabs>
        <w:autoSpaceDE w:val="0"/>
        <w:autoSpaceDN w:val="0"/>
        <w:adjustRightInd w:val="0"/>
        <w:ind w:firstLine="567"/>
        <w:jc w:val="both"/>
      </w:pPr>
    </w:p>
    <w:p w:rsidR="00B453B1" w:rsidRPr="00340592" w:rsidRDefault="00D636B9" w:rsidP="005F5160">
      <w:pPr>
        <w:tabs>
          <w:tab w:val="left" w:pos="851"/>
          <w:tab w:val="num" w:pos="1320"/>
        </w:tabs>
        <w:autoSpaceDE w:val="0"/>
        <w:autoSpaceDN w:val="0"/>
        <w:adjustRightInd w:val="0"/>
        <w:jc w:val="center"/>
        <w:rPr>
          <w:b/>
        </w:rPr>
      </w:pPr>
      <w:r w:rsidRPr="00340592">
        <w:rPr>
          <w:b/>
          <w:sz w:val="28"/>
          <w:szCs w:val="28"/>
          <w:lang w:eastAsia="ar-SA"/>
        </w:rPr>
        <w:t xml:space="preserve">Розділ </w:t>
      </w:r>
      <w:r w:rsidR="00D03389" w:rsidRPr="00340592">
        <w:rPr>
          <w:b/>
          <w:sz w:val="28"/>
          <w:szCs w:val="28"/>
          <w:lang w:eastAsia="ar-SA"/>
        </w:rPr>
        <w:t>2. Мета</w:t>
      </w:r>
      <w:r w:rsidR="008E1334" w:rsidRPr="00340592">
        <w:rPr>
          <w:b/>
          <w:sz w:val="28"/>
          <w:szCs w:val="28"/>
          <w:lang w:eastAsia="ar-SA"/>
        </w:rPr>
        <w:t xml:space="preserve"> економічного і соціального розвитку у 202</w:t>
      </w:r>
      <w:r w:rsidR="003C5FA1" w:rsidRPr="00340592">
        <w:rPr>
          <w:b/>
          <w:sz w:val="28"/>
          <w:szCs w:val="28"/>
          <w:lang w:eastAsia="ar-SA"/>
        </w:rPr>
        <w:t>3</w:t>
      </w:r>
      <w:r w:rsidR="008E1334" w:rsidRPr="00340592">
        <w:rPr>
          <w:b/>
          <w:sz w:val="28"/>
          <w:szCs w:val="28"/>
          <w:lang w:eastAsia="ar-SA"/>
        </w:rPr>
        <w:t xml:space="preserve"> році</w:t>
      </w:r>
    </w:p>
    <w:p w:rsidR="008E1334" w:rsidRPr="00340592" w:rsidRDefault="008E1334" w:rsidP="005F5160">
      <w:pPr>
        <w:pStyle w:val="a5"/>
        <w:tabs>
          <w:tab w:val="left" w:pos="9355"/>
        </w:tabs>
        <w:ind w:right="-1" w:firstLine="567"/>
        <w:rPr>
          <w:rFonts w:ascii="Times New Roman" w:hAnsi="Times New Roman"/>
          <w:b/>
          <w:color w:val="auto"/>
          <w:sz w:val="24"/>
          <w:szCs w:val="24"/>
        </w:rPr>
      </w:pPr>
    </w:p>
    <w:p w:rsidR="00593692" w:rsidRPr="00340592" w:rsidRDefault="00593692" w:rsidP="005F5160">
      <w:pPr>
        <w:autoSpaceDE w:val="0"/>
        <w:autoSpaceDN w:val="0"/>
        <w:adjustRightInd w:val="0"/>
        <w:ind w:firstLine="567"/>
        <w:jc w:val="both"/>
        <w:rPr>
          <w:rFonts w:eastAsia="TimesNewRoman"/>
          <w:lang w:eastAsia="en-US"/>
        </w:rPr>
      </w:pPr>
      <w:r w:rsidRPr="00340592">
        <w:t xml:space="preserve">Головною </w:t>
      </w:r>
      <w:r w:rsidRPr="00340592">
        <w:rPr>
          <w:b/>
        </w:rPr>
        <w:t>м</w:t>
      </w:r>
      <w:r w:rsidR="0053481C" w:rsidRPr="00340592">
        <w:rPr>
          <w:b/>
        </w:rPr>
        <w:t xml:space="preserve">етою Програми </w:t>
      </w:r>
      <w:r w:rsidRPr="00340592">
        <w:rPr>
          <w:rFonts w:eastAsia="TimesNewRoman"/>
          <w:lang w:eastAsia="en-US"/>
        </w:rPr>
        <w:t>на 202</w:t>
      </w:r>
      <w:r w:rsidR="003C5FA1" w:rsidRPr="00340592">
        <w:rPr>
          <w:rFonts w:eastAsia="TimesNewRoman"/>
          <w:lang w:eastAsia="en-US"/>
        </w:rPr>
        <w:t>3</w:t>
      </w:r>
      <w:r w:rsidRPr="00340592">
        <w:rPr>
          <w:rFonts w:eastAsia="TimesNewRoman"/>
          <w:lang w:eastAsia="en-US"/>
        </w:rPr>
        <w:t xml:space="preserve"> рік є </w:t>
      </w:r>
      <w:r w:rsidR="003C5FA1" w:rsidRPr="00340592">
        <w:rPr>
          <w:rFonts w:eastAsia="TimesNewRoman"/>
          <w:lang w:eastAsia="en-US"/>
        </w:rPr>
        <w:t xml:space="preserve">ефективна протидія економічним і соціальним викликам, пов’язаним з повномасштабним вторгненням російської федерації на територію України та введенням воєнного стану, сприяння безперешкодній діяльності </w:t>
      </w:r>
      <w:r w:rsidRPr="00340592">
        <w:rPr>
          <w:rFonts w:eastAsia="TimesNewRoman"/>
          <w:lang w:eastAsia="en-US"/>
        </w:rPr>
        <w:t xml:space="preserve">промислового та аграрного сектору громади, спрямування зусиль на забезпечення  </w:t>
      </w:r>
      <w:r w:rsidR="003C5FA1" w:rsidRPr="00340592">
        <w:rPr>
          <w:rFonts w:eastAsia="TimesNewRoman"/>
          <w:lang w:eastAsia="en-US"/>
        </w:rPr>
        <w:t xml:space="preserve">соціального захисту </w:t>
      </w:r>
      <w:r w:rsidRPr="00340592">
        <w:t xml:space="preserve">та добробуту </w:t>
      </w:r>
      <w:r w:rsidRPr="00340592">
        <w:rPr>
          <w:rFonts w:eastAsia="TimesNewRoman"/>
          <w:lang w:eastAsia="en-US"/>
        </w:rPr>
        <w:t>населення,</w:t>
      </w:r>
      <w:r w:rsidR="00633459">
        <w:rPr>
          <w:rFonts w:eastAsia="TimesNewRoman"/>
          <w:lang w:eastAsia="en-US"/>
        </w:rPr>
        <w:t xml:space="preserve"> у</w:t>
      </w:r>
      <w:r w:rsidR="003C5FA1" w:rsidRPr="00340592">
        <w:rPr>
          <w:rFonts w:eastAsia="TimesNewRoman"/>
          <w:lang w:eastAsia="en-US"/>
        </w:rPr>
        <w:t xml:space="preserve"> тому числі й внутрішньо переміщених осіб, </w:t>
      </w:r>
      <w:r w:rsidRPr="00340592">
        <w:rPr>
          <w:bCs/>
        </w:rPr>
        <w:t xml:space="preserve">сприяння інтеграції економічної, соціальної та екологічної політик та </w:t>
      </w:r>
      <w:r w:rsidR="003C5FA1" w:rsidRPr="00340592">
        <w:t xml:space="preserve">забезпечення адаптації до змін у чинному законодавстві </w:t>
      </w:r>
      <w:r w:rsidRPr="00340592">
        <w:t xml:space="preserve">в умовах </w:t>
      </w:r>
      <w:r w:rsidR="003C5FA1" w:rsidRPr="00340592">
        <w:t>воєнного стану</w:t>
      </w:r>
      <w:r w:rsidRPr="00340592">
        <w:t>.</w:t>
      </w:r>
    </w:p>
    <w:p w:rsidR="0053481C" w:rsidRPr="00340592" w:rsidRDefault="0053481C" w:rsidP="00F806E6">
      <w:pPr>
        <w:ind w:firstLine="567"/>
        <w:jc w:val="center"/>
      </w:pPr>
    </w:p>
    <w:p w:rsidR="00F51FD0" w:rsidRPr="00340592" w:rsidRDefault="00F51FD0" w:rsidP="00F806E6">
      <w:pPr>
        <w:spacing w:line="237" w:lineRule="auto"/>
        <w:ind w:firstLine="567"/>
        <w:jc w:val="both"/>
        <w:rPr>
          <w:bCs/>
        </w:rPr>
      </w:pPr>
      <w:r w:rsidRPr="00340592">
        <w:rPr>
          <w:bCs/>
        </w:rPr>
        <w:t xml:space="preserve">Основою для подальшого розвитку </w:t>
      </w:r>
      <w:r w:rsidR="00173052" w:rsidRPr="00340592">
        <w:rPr>
          <w:bCs/>
        </w:rPr>
        <w:t xml:space="preserve">громади </w:t>
      </w:r>
      <w:r w:rsidRPr="00340592">
        <w:rPr>
          <w:bCs/>
        </w:rPr>
        <w:t xml:space="preserve">є визначення основних </w:t>
      </w:r>
      <w:r w:rsidR="00394D13" w:rsidRPr="00340592">
        <w:rPr>
          <w:bCs/>
        </w:rPr>
        <w:t>завдань (</w:t>
      </w:r>
      <w:r w:rsidRPr="00340592">
        <w:rPr>
          <w:bCs/>
        </w:rPr>
        <w:t>цілей</w:t>
      </w:r>
      <w:r w:rsidR="00394D13" w:rsidRPr="00340592">
        <w:rPr>
          <w:bCs/>
        </w:rPr>
        <w:t>)</w:t>
      </w:r>
      <w:r w:rsidRPr="00340592">
        <w:rPr>
          <w:bCs/>
        </w:rPr>
        <w:t xml:space="preserve"> на 20</w:t>
      </w:r>
      <w:r w:rsidR="00394D13" w:rsidRPr="00340592">
        <w:rPr>
          <w:bCs/>
        </w:rPr>
        <w:t>2</w:t>
      </w:r>
      <w:r w:rsidR="00173052" w:rsidRPr="00340592">
        <w:rPr>
          <w:bCs/>
        </w:rPr>
        <w:t>3</w:t>
      </w:r>
      <w:r w:rsidRPr="00340592">
        <w:rPr>
          <w:bCs/>
        </w:rPr>
        <w:t xml:space="preserve"> рік</w:t>
      </w:r>
      <w:r w:rsidR="004F0CC5" w:rsidRPr="00340592">
        <w:rPr>
          <w:bCs/>
        </w:rPr>
        <w:t xml:space="preserve">, які </w:t>
      </w:r>
      <w:r w:rsidRPr="00340592">
        <w:rPr>
          <w:bCs/>
        </w:rPr>
        <w:t xml:space="preserve">узгоджуються зі стратегічним баченням, напрямками та цілями, викладеними у Стратегії розвитку м. Лубни на 2017-2025 роки, </w:t>
      </w:r>
      <w:r w:rsidR="00EC5E40" w:rsidRPr="00340592">
        <w:rPr>
          <w:bCs/>
        </w:rPr>
        <w:t>з</w:t>
      </w:r>
      <w:r w:rsidRPr="00340592">
        <w:rPr>
          <w:bCs/>
        </w:rPr>
        <w:t>атверджен</w:t>
      </w:r>
      <w:r w:rsidR="004F5F23" w:rsidRPr="00340592">
        <w:rPr>
          <w:bCs/>
        </w:rPr>
        <w:t>ої</w:t>
      </w:r>
      <w:r w:rsidRPr="00340592">
        <w:rPr>
          <w:bCs/>
        </w:rPr>
        <w:t xml:space="preserve"> рішенням дев’ятнадцятої сесії Лубенської міської ради сьомого скликання від 18 травня 2017 року.</w:t>
      </w:r>
    </w:p>
    <w:p w:rsidR="00F51FD0" w:rsidRPr="00340592" w:rsidRDefault="003E4000" w:rsidP="00F806E6">
      <w:pPr>
        <w:spacing w:line="237" w:lineRule="auto"/>
        <w:ind w:firstLine="567"/>
        <w:jc w:val="both"/>
        <w:rPr>
          <w:bCs/>
        </w:rPr>
      </w:pPr>
      <w:r w:rsidRPr="00340592">
        <w:rPr>
          <w:bCs/>
        </w:rPr>
        <w:t>Завдання (ц</w:t>
      </w:r>
      <w:r w:rsidR="00F51FD0" w:rsidRPr="00340592">
        <w:rPr>
          <w:bCs/>
        </w:rPr>
        <w:t>ілі</w:t>
      </w:r>
      <w:r w:rsidRPr="00340592">
        <w:rPr>
          <w:bCs/>
        </w:rPr>
        <w:t>)</w:t>
      </w:r>
      <w:r w:rsidR="00F51FD0" w:rsidRPr="00340592">
        <w:rPr>
          <w:bCs/>
        </w:rPr>
        <w:t xml:space="preserve"> економічного і соціального розвитку</w:t>
      </w:r>
      <w:r w:rsidRPr="00340592">
        <w:rPr>
          <w:bCs/>
        </w:rPr>
        <w:t xml:space="preserve"> на 202</w:t>
      </w:r>
      <w:r w:rsidR="00173052" w:rsidRPr="00340592">
        <w:rPr>
          <w:bCs/>
        </w:rPr>
        <w:t>3</w:t>
      </w:r>
      <w:r w:rsidRPr="00340592">
        <w:rPr>
          <w:bCs/>
        </w:rPr>
        <w:t xml:space="preserve"> рік</w:t>
      </w:r>
      <w:r w:rsidR="00F51FD0" w:rsidRPr="00340592">
        <w:rPr>
          <w:bCs/>
        </w:rPr>
        <w:t>:</w:t>
      </w:r>
    </w:p>
    <w:p w:rsidR="00593692" w:rsidRPr="00340592" w:rsidRDefault="00593692" w:rsidP="00593692">
      <w:pPr>
        <w:pStyle w:val="a7"/>
        <w:numPr>
          <w:ilvl w:val="0"/>
          <w:numId w:val="1"/>
        </w:numPr>
        <w:tabs>
          <w:tab w:val="left" w:pos="993"/>
        </w:tabs>
        <w:autoSpaceDE w:val="0"/>
        <w:autoSpaceDN w:val="0"/>
        <w:adjustRightInd w:val="0"/>
        <w:spacing w:after="0" w:line="240" w:lineRule="auto"/>
        <w:ind w:left="0" w:firstLine="567"/>
        <w:jc w:val="both"/>
        <w:rPr>
          <w:rFonts w:ascii="Times New Roman" w:eastAsia="TimesNewRoman" w:hAnsi="Times New Roman"/>
          <w:sz w:val="24"/>
          <w:szCs w:val="24"/>
        </w:rPr>
      </w:pPr>
      <w:r w:rsidRPr="00340592">
        <w:rPr>
          <w:rFonts w:ascii="Times New Roman" w:eastAsia="TimesNewRoman" w:hAnsi="Times New Roman"/>
          <w:sz w:val="24"/>
          <w:szCs w:val="24"/>
        </w:rPr>
        <w:t>Забезпечення комплексного та гармонійного розвитку громад</w:t>
      </w:r>
      <w:r w:rsidR="00FB378F" w:rsidRPr="00340592">
        <w:rPr>
          <w:rFonts w:ascii="Times New Roman" w:eastAsia="TimesNewRoman" w:hAnsi="Times New Roman"/>
          <w:sz w:val="24"/>
          <w:szCs w:val="24"/>
        </w:rPr>
        <w:t>и</w:t>
      </w:r>
      <w:r w:rsidRPr="00340592">
        <w:rPr>
          <w:rFonts w:ascii="Times New Roman" w:eastAsia="TimesNewRoman" w:hAnsi="Times New Roman"/>
          <w:sz w:val="24"/>
          <w:szCs w:val="24"/>
        </w:rPr>
        <w:t xml:space="preserve"> шляхом запровадження стратегічного планування та програмування, залучення </w:t>
      </w:r>
      <w:r w:rsidR="00173052" w:rsidRPr="00340592">
        <w:rPr>
          <w:rFonts w:ascii="Times New Roman" w:eastAsia="TimesNewRoman" w:hAnsi="Times New Roman"/>
          <w:sz w:val="24"/>
          <w:szCs w:val="24"/>
        </w:rPr>
        <w:t xml:space="preserve">додаткових </w:t>
      </w:r>
      <w:r w:rsidRPr="00340592">
        <w:rPr>
          <w:rFonts w:ascii="Times New Roman" w:eastAsia="TimesNewRoman" w:hAnsi="Times New Roman"/>
          <w:sz w:val="24"/>
          <w:szCs w:val="24"/>
        </w:rPr>
        <w:t>інвестицій та ефективного використання фінансових ресурсів.</w:t>
      </w:r>
    </w:p>
    <w:p w:rsidR="00FB378F" w:rsidRPr="00340592" w:rsidRDefault="00762A9C" w:rsidP="00FB378F">
      <w:pPr>
        <w:pStyle w:val="a7"/>
        <w:numPr>
          <w:ilvl w:val="0"/>
          <w:numId w:val="1"/>
        </w:numPr>
        <w:tabs>
          <w:tab w:val="left" w:pos="993"/>
        </w:tabs>
        <w:autoSpaceDE w:val="0"/>
        <w:autoSpaceDN w:val="0"/>
        <w:adjustRightInd w:val="0"/>
        <w:spacing w:after="0" w:line="240" w:lineRule="auto"/>
        <w:ind w:left="0" w:firstLine="567"/>
        <w:jc w:val="both"/>
        <w:rPr>
          <w:rFonts w:ascii="Times New Roman" w:eastAsia="TimesNewRoman" w:hAnsi="Times New Roman"/>
          <w:sz w:val="24"/>
          <w:szCs w:val="24"/>
        </w:rPr>
      </w:pPr>
      <w:r w:rsidRPr="00340592">
        <w:rPr>
          <w:rFonts w:ascii="Times New Roman" w:eastAsia="TimesNewRoman" w:hAnsi="Times New Roman"/>
          <w:sz w:val="24"/>
          <w:szCs w:val="24"/>
        </w:rPr>
        <w:t>Збереження тенденцій до</w:t>
      </w:r>
      <w:r w:rsidR="00FB378F" w:rsidRPr="00340592">
        <w:rPr>
          <w:rFonts w:ascii="Times New Roman" w:eastAsia="TimesNewRoman" w:hAnsi="Times New Roman"/>
          <w:sz w:val="24"/>
          <w:szCs w:val="24"/>
        </w:rPr>
        <w:t xml:space="preserve"> підвищення конкурентоспроможності промислових підприємств шляхом впровадження нових технологій та залучення інвестицій у модернізацію та технічне переоснащення виробництва, </w:t>
      </w:r>
      <w:r w:rsidR="00FB378F" w:rsidRPr="00340592">
        <w:rPr>
          <w:rFonts w:ascii="Times New Roman" w:hAnsi="Times New Roman"/>
          <w:sz w:val="24"/>
          <w:szCs w:val="24"/>
        </w:rPr>
        <w:t xml:space="preserve">розробки і випуску високоякісної та конкурентоспроможної продукції, раціонального та продуктивного використання природних енергетичних ресурсів; </w:t>
      </w:r>
      <w:r w:rsidR="00FB378F" w:rsidRPr="00340592">
        <w:rPr>
          <w:rFonts w:ascii="Times New Roman" w:eastAsia="TimesNewRoman" w:hAnsi="Times New Roman"/>
          <w:sz w:val="24"/>
          <w:szCs w:val="24"/>
        </w:rPr>
        <w:t xml:space="preserve">активне просування вітчизняної продукції на внутрішній </w:t>
      </w:r>
      <w:r w:rsidRPr="00340592">
        <w:rPr>
          <w:rFonts w:ascii="Times New Roman" w:eastAsia="TimesNewRoman" w:hAnsi="Times New Roman"/>
          <w:sz w:val="24"/>
          <w:szCs w:val="24"/>
        </w:rPr>
        <w:t>національний та зовнішній ринки</w:t>
      </w:r>
      <w:r w:rsidR="00FB378F" w:rsidRPr="00340592">
        <w:rPr>
          <w:rFonts w:ascii="Times New Roman" w:eastAsia="TimesNewRoman" w:hAnsi="Times New Roman"/>
          <w:sz w:val="24"/>
          <w:szCs w:val="24"/>
        </w:rPr>
        <w:t>.</w:t>
      </w:r>
    </w:p>
    <w:p w:rsidR="00FB378F" w:rsidRPr="00340592" w:rsidRDefault="00FB378F" w:rsidP="00CC6965">
      <w:pPr>
        <w:pStyle w:val="a7"/>
        <w:numPr>
          <w:ilvl w:val="0"/>
          <w:numId w:val="1"/>
        </w:numPr>
        <w:tabs>
          <w:tab w:val="left" w:pos="993"/>
        </w:tabs>
        <w:autoSpaceDE w:val="0"/>
        <w:autoSpaceDN w:val="0"/>
        <w:adjustRightInd w:val="0"/>
        <w:spacing w:after="0" w:line="240" w:lineRule="auto"/>
        <w:ind w:left="0" w:firstLine="567"/>
        <w:jc w:val="both"/>
        <w:rPr>
          <w:rFonts w:ascii="Times New Roman" w:eastAsia="TimesNewRoman" w:hAnsi="Times New Roman"/>
          <w:sz w:val="24"/>
          <w:szCs w:val="24"/>
        </w:rPr>
      </w:pPr>
      <w:r w:rsidRPr="00340592">
        <w:rPr>
          <w:rFonts w:ascii="Times New Roman" w:eastAsia="TimesNewRoman" w:hAnsi="Times New Roman"/>
          <w:sz w:val="24"/>
          <w:szCs w:val="24"/>
        </w:rPr>
        <w:t>Підтримка розвитку малого і середнього підприємництва на селі; збільшення частки доданої вартості в аграрній сфері, підтримка р</w:t>
      </w:r>
      <w:r w:rsidR="003D65D6">
        <w:rPr>
          <w:rFonts w:ascii="Times New Roman" w:eastAsia="TimesNewRoman" w:hAnsi="Times New Roman"/>
          <w:sz w:val="24"/>
          <w:szCs w:val="24"/>
        </w:rPr>
        <w:t>озвитку фермерських господарств</w:t>
      </w:r>
      <w:r w:rsidRPr="00340592">
        <w:rPr>
          <w:rFonts w:ascii="Times New Roman" w:eastAsia="TimesNewRoman" w:hAnsi="Times New Roman"/>
          <w:sz w:val="24"/>
          <w:szCs w:val="24"/>
        </w:rPr>
        <w:t>;</w:t>
      </w:r>
      <w:r w:rsidR="00762A9C" w:rsidRPr="00340592">
        <w:rPr>
          <w:rFonts w:ascii="Times New Roman" w:eastAsia="TimesNewRoman" w:hAnsi="Times New Roman"/>
          <w:sz w:val="24"/>
          <w:szCs w:val="24"/>
        </w:rPr>
        <w:t xml:space="preserve"> </w:t>
      </w:r>
      <w:r w:rsidRPr="00340592">
        <w:rPr>
          <w:rFonts w:ascii="Times New Roman" w:eastAsia="TimesNewRoman" w:hAnsi="Times New Roman"/>
          <w:sz w:val="24"/>
          <w:szCs w:val="24"/>
        </w:rPr>
        <w:t xml:space="preserve">проведення моніторингу та інвентаризації земель громади, сприяння реалізації державної політики </w:t>
      </w:r>
      <w:r w:rsidR="00762A9C" w:rsidRPr="00340592">
        <w:rPr>
          <w:rFonts w:ascii="Times New Roman" w:eastAsia="TimesNewRoman" w:hAnsi="Times New Roman"/>
          <w:sz w:val="24"/>
          <w:szCs w:val="24"/>
        </w:rPr>
        <w:t xml:space="preserve">у </w:t>
      </w:r>
      <w:r w:rsidRPr="00340592">
        <w:rPr>
          <w:rFonts w:ascii="Times New Roman" w:eastAsia="TimesNewRoman" w:hAnsi="Times New Roman"/>
          <w:sz w:val="24"/>
          <w:szCs w:val="24"/>
        </w:rPr>
        <w:t>сфері</w:t>
      </w:r>
      <w:r w:rsidR="00AC22E4" w:rsidRPr="00340592">
        <w:rPr>
          <w:rFonts w:ascii="Times New Roman" w:eastAsia="TimesNewRoman" w:hAnsi="Times New Roman"/>
          <w:sz w:val="24"/>
          <w:szCs w:val="24"/>
        </w:rPr>
        <w:t xml:space="preserve"> </w:t>
      </w:r>
      <w:r w:rsidR="00762A9C" w:rsidRPr="00340592">
        <w:rPr>
          <w:rFonts w:ascii="Times New Roman" w:eastAsia="TimesNewRoman" w:hAnsi="Times New Roman"/>
          <w:sz w:val="24"/>
          <w:szCs w:val="24"/>
        </w:rPr>
        <w:t>земельних відносин</w:t>
      </w:r>
      <w:r w:rsidRPr="00340592">
        <w:rPr>
          <w:rFonts w:ascii="Times New Roman" w:eastAsia="TimesNewRoman" w:hAnsi="Times New Roman"/>
          <w:sz w:val="24"/>
          <w:szCs w:val="24"/>
        </w:rPr>
        <w:t>.</w:t>
      </w:r>
    </w:p>
    <w:p w:rsidR="00FB378F" w:rsidRPr="00340592" w:rsidRDefault="00762A9C" w:rsidP="00FB378F">
      <w:pPr>
        <w:numPr>
          <w:ilvl w:val="0"/>
          <w:numId w:val="1"/>
        </w:numPr>
        <w:tabs>
          <w:tab w:val="left" w:pos="993"/>
        </w:tabs>
        <w:autoSpaceDE w:val="0"/>
        <w:autoSpaceDN w:val="0"/>
        <w:adjustRightInd w:val="0"/>
        <w:spacing w:line="237" w:lineRule="auto"/>
        <w:ind w:left="0" w:firstLine="567"/>
        <w:jc w:val="both"/>
        <w:rPr>
          <w:rFonts w:eastAsia="TimesNewRoman"/>
          <w:lang w:eastAsia="en-US"/>
        </w:rPr>
      </w:pPr>
      <w:r w:rsidRPr="00340592">
        <w:t>Сприяння залученню інвестицій у</w:t>
      </w:r>
      <w:r w:rsidR="00F51FD0" w:rsidRPr="00340592">
        <w:t xml:space="preserve"> соціа</w:t>
      </w:r>
      <w:r w:rsidR="00E1419B" w:rsidRPr="00340592">
        <w:t xml:space="preserve">льно-економічний розвиток </w:t>
      </w:r>
      <w:r w:rsidR="00E54000" w:rsidRPr="00340592">
        <w:t>громади</w:t>
      </w:r>
      <w:r w:rsidR="00F51FD0" w:rsidRPr="00340592">
        <w:t xml:space="preserve">; </w:t>
      </w:r>
      <w:r w:rsidR="00FB378F" w:rsidRPr="00340592">
        <w:t>п</w:t>
      </w:r>
      <w:r w:rsidR="00FB378F" w:rsidRPr="00340592">
        <w:rPr>
          <w:rFonts w:eastAsia="TimesNewRoman"/>
          <w:lang w:eastAsia="en-US"/>
        </w:rPr>
        <w:t>ромоція та позиціонування інвестиційної привабливості громади; забезпечення діяльності з пошуку, залучення та супроводу інвесторів, сприяння реалізації інвестиційних проєктів, залучення міжнародної технічної допомоги, підвищення рівня євроінтеграційних процесів.</w:t>
      </w:r>
    </w:p>
    <w:p w:rsidR="00C8255E" w:rsidRPr="00340592" w:rsidRDefault="00C8255E" w:rsidP="00C8255E">
      <w:pPr>
        <w:numPr>
          <w:ilvl w:val="0"/>
          <w:numId w:val="1"/>
        </w:numPr>
        <w:tabs>
          <w:tab w:val="left" w:pos="993"/>
        </w:tabs>
        <w:autoSpaceDE w:val="0"/>
        <w:autoSpaceDN w:val="0"/>
        <w:adjustRightInd w:val="0"/>
        <w:spacing w:line="237" w:lineRule="auto"/>
        <w:ind w:left="0" w:firstLine="567"/>
        <w:jc w:val="both"/>
        <w:rPr>
          <w:rFonts w:eastAsia="TimesNewRoman"/>
          <w:lang w:eastAsia="en-US"/>
        </w:rPr>
      </w:pPr>
      <w:r w:rsidRPr="00340592">
        <w:t xml:space="preserve">Сприяння відновленню будівельної активності, </w:t>
      </w:r>
      <w:r w:rsidRPr="00340592">
        <w:rPr>
          <w:rFonts w:eastAsia="TimesNewRoman"/>
          <w:lang w:eastAsia="en-US"/>
        </w:rPr>
        <w:t>будівництво та реконструкція значущих об’єктів соціального спрямування, введення в експлуатацію об’єктів незавершеного будівництва, впровадження державної та регіональної політики у сфері створення безбар’єрного життєвого середовища, продовження роботи з розроблення містобудівної документації.</w:t>
      </w:r>
    </w:p>
    <w:p w:rsidR="00C8255E" w:rsidRPr="00340592" w:rsidRDefault="00C8255E" w:rsidP="00C8255E">
      <w:pPr>
        <w:numPr>
          <w:ilvl w:val="0"/>
          <w:numId w:val="1"/>
        </w:numPr>
        <w:tabs>
          <w:tab w:val="left" w:pos="993"/>
        </w:tabs>
        <w:autoSpaceDE w:val="0"/>
        <w:autoSpaceDN w:val="0"/>
        <w:adjustRightInd w:val="0"/>
        <w:spacing w:line="237" w:lineRule="auto"/>
        <w:ind w:left="0" w:firstLine="567"/>
        <w:jc w:val="both"/>
        <w:rPr>
          <w:rFonts w:eastAsia="TimesNewRoman"/>
          <w:lang w:eastAsia="en-US"/>
        </w:rPr>
      </w:pPr>
      <w:r w:rsidRPr="00340592">
        <w:t xml:space="preserve">Розвиток якісної, надійної та доступної </w:t>
      </w:r>
      <w:r w:rsidRPr="00340592">
        <w:rPr>
          <w:rFonts w:eastAsia="TimesNewRoman"/>
          <w:lang w:eastAsia="en-US"/>
        </w:rPr>
        <w:t>інфраструктури, забезпечення належного експлуатаційного стану автомобільних доріг, формування цифрового середовища шляхом впровадження сучасних інформаційних технологій в усіх сферах життєдіяльності людини, впровадження електронних сервісів і послуг, розвиток сучасних телекомунікаційних систем.</w:t>
      </w:r>
    </w:p>
    <w:p w:rsidR="00F51FD0" w:rsidRPr="00340592" w:rsidRDefault="0034014A" w:rsidP="00F806E6">
      <w:pPr>
        <w:numPr>
          <w:ilvl w:val="0"/>
          <w:numId w:val="1"/>
        </w:numPr>
        <w:tabs>
          <w:tab w:val="left" w:pos="993"/>
        </w:tabs>
        <w:spacing w:line="237" w:lineRule="auto"/>
        <w:ind w:left="0" w:firstLine="567"/>
        <w:jc w:val="both"/>
      </w:pPr>
      <w:r w:rsidRPr="00340592">
        <w:lastRenderedPageBreak/>
        <w:t>Підвищення якості</w:t>
      </w:r>
      <w:r w:rsidR="00F51FD0" w:rsidRPr="00340592">
        <w:t xml:space="preserve"> надання адміністративних послуг </w:t>
      </w:r>
      <w:r w:rsidRPr="00340592">
        <w:t>та поліпшення сервісу обслуговування</w:t>
      </w:r>
      <w:r w:rsidR="00F51FD0" w:rsidRPr="00340592">
        <w:t xml:space="preserve">, наближення сервісів до </w:t>
      </w:r>
      <w:r w:rsidRPr="00340592">
        <w:t xml:space="preserve">пересічних </w:t>
      </w:r>
      <w:r w:rsidR="00F51FD0" w:rsidRPr="00340592">
        <w:t>громадян</w:t>
      </w:r>
      <w:r w:rsidR="00C8255E" w:rsidRPr="00340592">
        <w:t xml:space="preserve"> та бізнес-спільноти</w:t>
      </w:r>
      <w:r w:rsidR="00F51FD0" w:rsidRPr="00340592">
        <w:t>, оптимізація процесу надання адміністративних та соціальних послуг.</w:t>
      </w:r>
    </w:p>
    <w:p w:rsidR="00D35159" w:rsidRPr="00340592" w:rsidRDefault="00D35159" w:rsidP="00F806E6">
      <w:pPr>
        <w:numPr>
          <w:ilvl w:val="0"/>
          <w:numId w:val="1"/>
        </w:numPr>
        <w:tabs>
          <w:tab w:val="left" w:pos="993"/>
        </w:tabs>
        <w:spacing w:line="237" w:lineRule="auto"/>
        <w:ind w:left="0" w:firstLine="567"/>
        <w:jc w:val="both"/>
      </w:pPr>
      <w:r w:rsidRPr="00340592">
        <w:t>Підтримка підприємницьких ініціатив</w:t>
      </w:r>
      <w:r w:rsidR="0083153E" w:rsidRPr="00340592">
        <w:t>, створення сприятливого бізнес-клімату, активізація процесів дерегуляції бізнесу.</w:t>
      </w:r>
    </w:p>
    <w:p w:rsidR="00C8255E" w:rsidRPr="00340592" w:rsidRDefault="00C8255E" w:rsidP="00C8255E">
      <w:pPr>
        <w:numPr>
          <w:ilvl w:val="0"/>
          <w:numId w:val="1"/>
        </w:numPr>
        <w:tabs>
          <w:tab w:val="left" w:pos="993"/>
        </w:tabs>
        <w:autoSpaceDE w:val="0"/>
        <w:autoSpaceDN w:val="0"/>
        <w:adjustRightInd w:val="0"/>
        <w:spacing w:line="237" w:lineRule="auto"/>
        <w:ind w:left="0" w:firstLine="567"/>
        <w:jc w:val="both"/>
        <w:rPr>
          <w:rFonts w:eastAsia="TimesNewRoman"/>
          <w:lang w:eastAsia="en-US"/>
        </w:rPr>
      </w:pPr>
      <w:r w:rsidRPr="00340592">
        <w:rPr>
          <w:rFonts w:eastAsia="TimesNewRoman"/>
          <w:lang w:eastAsia="en-US"/>
        </w:rPr>
        <w:t>Забезпечення доступності і належного</w:t>
      </w:r>
      <w:r w:rsidR="00762A9C" w:rsidRPr="00340592">
        <w:rPr>
          <w:rFonts w:eastAsia="TimesNewRoman"/>
          <w:lang w:eastAsia="en-US"/>
        </w:rPr>
        <w:t xml:space="preserve"> рівня надання медичних послуг у</w:t>
      </w:r>
      <w:r w:rsidRPr="00340592">
        <w:rPr>
          <w:rFonts w:eastAsia="TimesNewRoman"/>
          <w:lang w:eastAsia="en-US"/>
        </w:rPr>
        <w:t>сіх видів медичної допомоги, ефективне використання фінансових ресурсів, розвиток вторинної медичної допомоги, покращення доступності</w:t>
      </w:r>
      <w:r w:rsidR="00AC22E4" w:rsidRPr="00340592">
        <w:rPr>
          <w:rFonts w:eastAsia="TimesNewRoman"/>
          <w:lang w:eastAsia="en-US"/>
        </w:rPr>
        <w:t xml:space="preserve"> </w:t>
      </w:r>
      <w:r w:rsidRPr="00340592">
        <w:rPr>
          <w:rFonts w:eastAsia="TimesNewRoman"/>
          <w:lang w:eastAsia="en-US"/>
        </w:rPr>
        <w:t>медичної допомоги населенню громади</w:t>
      </w:r>
      <w:r w:rsidR="005F5160" w:rsidRPr="00340592">
        <w:rPr>
          <w:rFonts w:eastAsia="TimesNewRoman"/>
          <w:lang w:eastAsia="en-US"/>
        </w:rPr>
        <w:t xml:space="preserve"> та внутрішньо переміщеним осо</w:t>
      </w:r>
      <w:r w:rsidR="00762A9C" w:rsidRPr="00340592">
        <w:rPr>
          <w:rFonts w:eastAsia="TimesNewRoman"/>
          <w:lang w:eastAsia="en-US"/>
        </w:rPr>
        <w:t>бам</w:t>
      </w:r>
      <w:r w:rsidRPr="00340592">
        <w:rPr>
          <w:rFonts w:eastAsia="TimesNewRoman"/>
          <w:lang w:eastAsia="en-US"/>
        </w:rPr>
        <w:t>.</w:t>
      </w:r>
    </w:p>
    <w:p w:rsidR="00C8255E" w:rsidRPr="00340592" w:rsidRDefault="00762A9C" w:rsidP="00CC6965">
      <w:pPr>
        <w:numPr>
          <w:ilvl w:val="0"/>
          <w:numId w:val="1"/>
        </w:numPr>
        <w:tabs>
          <w:tab w:val="left" w:pos="993"/>
        </w:tabs>
        <w:autoSpaceDE w:val="0"/>
        <w:autoSpaceDN w:val="0"/>
        <w:adjustRightInd w:val="0"/>
        <w:spacing w:line="237" w:lineRule="auto"/>
        <w:ind w:left="0" w:firstLine="567"/>
        <w:jc w:val="both"/>
        <w:rPr>
          <w:rFonts w:eastAsia="TimesNewRoman"/>
          <w:lang w:eastAsia="en-US"/>
        </w:rPr>
      </w:pPr>
      <w:r w:rsidRPr="00340592">
        <w:rPr>
          <w:rFonts w:eastAsia="TimesNewRoman"/>
          <w:lang w:eastAsia="en-US"/>
        </w:rPr>
        <w:t xml:space="preserve">Забезпечення можливості </w:t>
      </w:r>
      <w:r w:rsidR="00C8255E" w:rsidRPr="00340592">
        <w:rPr>
          <w:rFonts w:eastAsia="TimesNewRoman"/>
          <w:lang w:eastAsia="en-US"/>
        </w:rPr>
        <w:t>доступу дітей до якісної дошкільної</w:t>
      </w:r>
      <w:r w:rsidRPr="00340592">
        <w:rPr>
          <w:rFonts w:eastAsia="TimesNewRoman"/>
          <w:lang w:eastAsia="en-US"/>
        </w:rPr>
        <w:t xml:space="preserve">, загальної середньої </w:t>
      </w:r>
      <w:r w:rsidR="00C8255E" w:rsidRPr="00340592">
        <w:rPr>
          <w:rFonts w:eastAsia="TimesNewRoman"/>
          <w:lang w:eastAsia="en-US"/>
        </w:rPr>
        <w:t xml:space="preserve"> </w:t>
      </w:r>
      <w:r w:rsidRPr="00340592">
        <w:rPr>
          <w:rFonts w:eastAsia="TimesNewRoman"/>
          <w:lang w:eastAsia="en-US"/>
        </w:rPr>
        <w:t xml:space="preserve">та позашкільної </w:t>
      </w:r>
      <w:r w:rsidR="00C8255E" w:rsidRPr="00340592">
        <w:rPr>
          <w:rFonts w:eastAsia="TimesNewRoman"/>
          <w:lang w:eastAsia="en-US"/>
        </w:rPr>
        <w:t>о</w:t>
      </w:r>
      <w:r w:rsidRPr="00340592">
        <w:rPr>
          <w:rFonts w:eastAsia="TimesNewRoman"/>
          <w:lang w:eastAsia="en-US"/>
        </w:rPr>
        <w:t>світи в умовах воєнного стану</w:t>
      </w:r>
      <w:r w:rsidR="00C8255E" w:rsidRPr="00340592">
        <w:rPr>
          <w:rFonts w:eastAsia="TimesNewRoman"/>
          <w:lang w:eastAsia="en-US"/>
        </w:rPr>
        <w:t xml:space="preserve">, впровадження нових підходів до організації інклюзивного навчання </w:t>
      </w:r>
      <w:r w:rsidRPr="00340592">
        <w:rPr>
          <w:rFonts w:eastAsia="TimesNewRoman"/>
          <w:lang w:eastAsia="en-US"/>
        </w:rPr>
        <w:t>у</w:t>
      </w:r>
      <w:r w:rsidR="00C8255E" w:rsidRPr="00340592">
        <w:rPr>
          <w:rFonts w:eastAsia="TimesNewRoman"/>
          <w:lang w:eastAsia="en-US"/>
        </w:rPr>
        <w:t xml:space="preserve"> закладах осві</w:t>
      </w:r>
      <w:r w:rsidRPr="00340592">
        <w:rPr>
          <w:rFonts w:eastAsia="TimesNewRoman"/>
          <w:lang w:eastAsia="en-US"/>
        </w:rPr>
        <w:t>ти усіх рівнів</w:t>
      </w:r>
      <w:r w:rsidR="00C8255E" w:rsidRPr="00340592">
        <w:rPr>
          <w:rFonts w:eastAsia="TimesNewRoman"/>
          <w:lang w:eastAsia="en-US"/>
        </w:rPr>
        <w:t>.</w:t>
      </w:r>
    </w:p>
    <w:p w:rsidR="00C8255E" w:rsidRPr="00340592" w:rsidRDefault="00762A9C" w:rsidP="00C8255E">
      <w:pPr>
        <w:numPr>
          <w:ilvl w:val="0"/>
          <w:numId w:val="1"/>
        </w:numPr>
        <w:tabs>
          <w:tab w:val="left" w:pos="993"/>
        </w:tabs>
        <w:autoSpaceDE w:val="0"/>
        <w:autoSpaceDN w:val="0"/>
        <w:adjustRightInd w:val="0"/>
        <w:spacing w:line="237" w:lineRule="auto"/>
        <w:ind w:left="0" w:firstLine="567"/>
        <w:jc w:val="both"/>
        <w:rPr>
          <w:rFonts w:eastAsia="TimesNewRoman"/>
          <w:lang w:eastAsia="en-US"/>
        </w:rPr>
      </w:pPr>
      <w:r w:rsidRPr="00340592">
        <w:t>Формування</w:t>
      </w:r>
      <w:r w:rsidR="0083153E" w:rsidRPr="00340592">
        <w:t xml:space="preserve"> </w:t>
      </w:r>
      <w:r w:rsidR="003C5F8D" w:rsidRPr="00340592">
        <w:rPr>
          <w:rFonts w:eastAsia="TimesNewRoman"/>
          <w:lang w:eastAsia="en-US"/>
        </w:rPr>
        <w:t>туристичного</w:t>
      </w:r>
      <w:r w:rsidR="00C8255E" w:rsidRPr="00340592">
        <w:rPr>
          <w:rFonts w:eastAsia="TimesNewRoman"/>
          <w:lang w:eastAsia="en-US"/>
        </w:rPr>
        <w:t xml:space="preserve"> потенціалу </w:t>
      </w:r>
      <w:r w:rsidR="003C5F8D" w:rsidRPr="00340592">
        <w:rPr>
          <w:rFonts w:eastAsia="TimesNewRoman"/>
          <w:lang w:eastAsia="en-US"/>
        </w:rPr>
        <w:t>громади</w:t>
      </w:r>
      <w:r w:rsidR="00C8255E" w:rsidRPr="00340592">
        <w:rPr>
          <w:rFonts w:eastAsia="TimesNewRoman"/>
          <w:lang w:eastAsia="en-US"/>
        </w:rPr>
        <w:t xml:space="preserve">, </w:t>
      </w:r>
      <w:r w:rsidR="003C5F8D" w:rsidRPr="00340592">
        <w:rPr>
          <w:rFonts w:eastAsia="TimesNewRoman"/>
          <w:lang w:eastAsia="en-US"/>
        </w:rPr>
        <w:t>з</w:t>
      </w:r>
      <w:r w:rsidR="00C8255E" w:rsidRPr="00340592">
        <w:rPr>
          <w:rFonts w:eastAsia="TimesNewRoman"/>
          <w:lang w:eastAsia="en-US"/>
        </w:rPr>
        <w:t>береження самобутніх традицій та</w:t>
      </w:r>
      <w:r w:rsidR="00AC22E4" w:rsidRPr="00340592">
        <w:rPr>
          <w:rFonts w:eastAsia="TimesNewRoman"/>
          <w:lang w:eastAsia="en-US"/>
        </w:rPr>
        <w:t xml:space="preserve"> </w:t>
      </w:r>
      <w:r w:rsidR="00C8255E" w:rsidRPr="00340592">
        <w:rPr>
          <w:rFonts w:eastAsia="TimesNewRoman"/>
          <w:lang w:eastAsia="en-US"/>
        </w:rPr>
        <w:t xml:space="preserve">культурно-історичних цінностей </w:t>
      </w:r>
      <w:r w:rsidR="003C5F8D" w:rsidRPr="00340592">
        <w:rPr>
          <w:rFonts w:eastAsia="TimesNewRoman"/>
          <w:lang w:eastAsia="en-US"/>
        </w:rPr>
        <w:t>Лубенщини,</w:t>
      </w:r>
      <w:r w:rsidR="00C8255E" w:rsidRPr="00340592">
        <w:rPr>
          <w:rFonts w:eastAsia="TimesNewRoman"/>
          <w:lang w:eastAsia="en-US"/>
        </w:rPr>
        <w:t xml:space="preserve"> створення умов</w:t>
      </w:r>
      <w:r w:rsidR="00AC22E4" w:rsidRPr="00340592">
        <w:rPr>
          <w:rFonts w:eastAsia="TimesNewRoman"/>
          <w:lang w:eastAsia="en-US"/>
        </w:rPr>
        <w:t xml:space="preserve"> </w:t>
      </w:r>
      <w:r w:rsidR="00C8255E" w:rsidRPr="00340592">
        <w:rPr>
          <w:rFonts w:eastAsia="TimesNewRoman"/>
          <w:lang w:eastAsia="en-US"/>
        </w:rPr>
        <w:t>для творчої активності громадян</w:t>
      </w:r>
      <w:r w:rsidRPr="00340592">
        <w:rPr>
          <w:rFonts w:eastAsia="TimesNewRoman"/>
          <w:lang w:eastAsia="en-US"/>
        </w:rPr>
        <w:t>.</w:t>
      </w:r>
    </w:p>
    <w:p w:rsidR="003C5F8D" w:rsidRPr="00340592" w:rsidRDefault="003C5F8D" w:rsidP="003C5F8D">
      <w:pPr>
        <w:numPr>
          <w:ilvl w:val="0"/>
          <w:numId w:val="1"/>
        </w:numPr>
        <w:tabs>
          <w:tab w:val="left" w:pos="993"/>
        </w:tabs>
        <w:autoSpaceDE w:val="0"/>
        <w:autoSpaceDN w:val="0"/>
        <w:adjustRightInd w:val="0"/>
        <w:spacing w:line="237" w:lineRule="auto"/>
        <w:ind w:left="0" w:firstLine="567"/>
        <w:jc w:val="both"/>
      </w:pPr>
      <w:r w:rsidRPr="00340592">
        <w:rPr>
          <w:rFonts w:eastAsia="TimesNewRoman"/>
          <w:lang w:eastAsia="en-US"/>
        </w:rPr>
        <w:t xml:space="preserve">Забезпечення прав і гарантій людини у сфері рівня та якості життя, турбота про людей, </w:t>
      </w:r>
      <w:r w:rsidR="00762A9C" w:rsidRPr="00340592">
        <w:rPr>
          <w:rFonts w:eastAsia="TimesNewRoman"/>
          <w:lang w:eastAsia="en-US"/>
        </w:rPr>
        <w:t>у тому числі тих, що</w:t>
      </w:r>
      <w:r w:rsidRPr="00340592">
        <w:rPr>
          <w:rFonts w:eastAsia="TimesNewRoman"/>
          <w:lang w:eastAsia="en-US"/>
        </w:rPr>
        <w:t xml:space="preserve"> перебувають у складних життєвих обставинах, </w:t>
      </w:r>
      <w:r w:rsidR="00762A9C" w:rsidRPr="00340592">
        <w:rPr>
          <w:rFonts w:eastAsia="TimesNewRoman"/>
          <w:lang w:eastAsia="en-US"/>
        </w:rPr>
        <w:t xml:space="preserve">та внутрішньо переміщених осіб, </w:t>
      </w:r>
      <w:r w:rsidRPr="00340592">
        <w:rPr>
          <w:rFonts w:eastAsia="TimesNewRoman"/>
          <w:lang w:eastAsia="en-US"/>
        </w:rPr>
        <w:t xml:space="preserve">повне охоплення соціальними </w:t>
      </w:r>
      <w:r w:rsidR="00A31919" w:rsidRPr="00340592">
        <w:rPr>
          <w:rFonts w:eastAsia="TimesNewRoman"/>
          <w:lang w:eastAsia="en-US"/>
        </w:rPr>
        <w:t>послугами громадян</w:t>
      </w:r>
      <w:r w:rsidRPr="00340592">
        <w:rPr>
          <w:rFonts w:eastAsia="TimesNewRoman"/>
          <w:lang w:eastAsia="en-US"/>
        </w:rPr>
        <w:t xml:space="preserve">. </w:t>
      </w:r>
    </w:p>
    <w:p w:rsidR="00F51FD0" w:rsidRPr="00340592" w:rsidRDefault="00762A9C" w:rsidP="003C5F8D">
      <w:pPr>
        <w:numPr>
          <w:ilvl w:val="0"/>
          <w:numId w:val="1"/>
        </w:numPr>
        <w:tabs>
          <w:tab w:val="left" w:pos="993"/>
        </w:tabs>
        <w:autoSpaceDE w:val="0"/>
        <w:autoSpaceDN w:val="0"/>
        <w:adjustRightInd w:val="0"/>
        <w:spacing w:line="237" w:lineRule="auto"/>
        <w:ind w:left="0" w:firstLine="567"/>
        <w:jc w:val="both"/>
      </w:pPr>
      <w:r w:rsidRPr="00340592">
        <w:t>Створення</w:t>
      </w:r>
      <w:r w:rsidR="00F51FD0" w:rsidRPr="00340592">
        <w:t xml:space="preserve"> сприятливих умов для повноцінного функціонування інституту сім’ї, зростання дітей, </w:t>
      </w:r>
      <w:r w:rsidR="00F66998" w:rsidRPr="00340592">
        <w:t xml:space="preserve">їх оздоровлення та відпочинку, </w:t>
      </w:r>
      <w:r w:rsidR="00F51FD0" w:rsidRPr="00340592">
        <w:t>популяризаці</w:t>
      </w:r>
      <w:r w:rsidR="00F66998" w:rsidRPr="00340592">
        <w:t>я</w:t>
      </w:r>
      <w:r w:rsidR="00F51FD0" w:rsidRPr="00340592">
        <w:t xml:space="preserve"> сімейних цінностей, </w:t>
      </w:r>
      <w:r w:rsidR="003C5F8D" w:rsidRPr="00340592">
        <w:rPr>
          <w:rFonts w:eastAsia="TimesNewRoman"/>
          <w:lang w:eastAsia="en-US"/>
        </w:rPr>
        <w:t>поп</w:t>
      </w:r>
      <w:r w:rsidR="00633459">
        <w:rPr>
          <w:rFonts w:eastAsia="TimesNewRoman"/>
          <w:lang w:eastAsia="en-US"/>
        </w:rPr>
        <w:t>ередження та запобігання проявам</w:t>
      </w:r>
      <w:r w:rsidR="003C5F8D" w:rsidRPr="00340592">
        <w:rPr>
          <w:rFonts w:eastAsia="TimesNewRoman"/>
          <w:lang w:eastAsia="en-US"/>
        </w:rPr>
        <w:t xml:space="preserve"> домашнього насильства та/або насильств</w:t>
      </w:r>
      <w:r w:rsidR="00633459">
        <w:rPr>
          <w:rFonts w:eastAsia="TimesNewRoman"/>
          <w:lang w:eastAsia="en-US"/>
        </w:rPr>
        <w:t>а</w:t>
      </w:r>
      <w:r w:rsidR="003C5F8D" w:rsidRPr="00340592">
        <w:rPr>
          <w:rFonts w:eastAsia="TimesNewRoman"/>
          <w:lang w:eastAsia="en-US"/>
        </w:rPr>
        <w:t xml:space="preserve"> за ознакою статі,</w:t>
      </w:r>
      <w:r w:rsidRPr="00340592">
        <w:rPr>
          <w:rFonts w:eastAsia="TimesNewRoman"/>
          <w:lang w:eastAsia="en-US"/>
        </w:rPr>
        <w:t xml:space="preserve"> </w:t>
      </w:r>
      <w:r w:rsidR="00115044" w:rsidRPr="00340592">
        <w:t>забезпечення</w:t>
      </w:r>
      <w:r w:rsidR="00F51FD0" w:rsidRPr="00340592">
        <w:t xml:space="preserve"> ґендерної рівності в сім’ї та суспільстві. </w:t>
      </w:r>
    </w:p>
    <w:p w:rsidR="00F51FD0" w:rsidRPr="00340592" w:rsidRDefault="00F51FD0" w:rsidP="00F806E6">
      <w:pPr>
        <w:numPr>
          <w:ilvl w:val="0"/>
          <w:numId w:val="1"/>
        </w:numPr>
        <w:tabs>
          <w:tab w:val="left" w:pos="993"/>
        </w:tabs>
        <w:spacing w:line="237" w:lineRule="auto"/>
        <w:ind w:left="0" w:firstLine="567"/>
        <w:jc w:val="both"/>
      </w:pPr>
      <w:r w:rsidRPr="00340592">
        <w:t xml:space="preserve">Популяризація фізичної культури і спорту, здорового способу життя серед мешканців </w:t>
      </w:r>
      <w:r w:rsidR="003C5F8D" w:rsidRPr="00340592">
        <w:t>громади</w:t>
      </w:r>
      <w:r w:rsidRPr="00340592">
        <w:t xml:space="preserve">; забезпечення участі </w:t>
      </w:r>
      <w:r w:rsidR="003C5F8D" w:rsidRPr="00340592">
        <w:t>мешканців громади</w:t>
      </w:r>
      <w:r w:rsidRPr="00340592">
        <w:t xml:space="preserve"> у змаганнях усіх рівнів.</w:t>
      </w:r>
    </w:p>
    <w:p w:rsidR="00F51FD0" w:rsidRPr="00340592" w:rsidRDefault="001341E2" w:rsidP="00F806E6">
      <w:pPr>
        <w:numPr>
          <w:ilvl w:val="0"/>
          <w:numId w:val="1"/>
        </w:numPr>
        <w:tabs>
          <w:tab w:val="left" w:pos="993"/>
        </w:tabs>
        <w:spacing w:line="237" w:lineRule="auto"/>
        <w:ind w:left="0" w:firstLine="567"/>
        <w:jc w:val="both"/>
      </w:pPr>
      <w:r w:rsidRPr="00340592">
        <w:t xml:space="preserve">Сприяння </w:t>
      </w:r>
      <w:r w:rsidR="00004803" w:rsidRPr="00340592">
        <w:t>зайнятості населення, створення умов для самореалізації потенціалу економічно-активного населення,</w:t>
      </w:r>
      <w:r w:rsidR="00F51FD0" w:rsidRPr="00340592">
        <w:t xml:space="preserve"> сприяння легалізації та детінізації трудових відносин та</w:t>
      </w:r>
      <w:r w:rsidR="00AC22E4" w:rsidRPr="00340592">
        <w:t xml:space="preserve"> </w:t>
      </w:r>
      <w:r w:rsidR="00F51FD0" w:rsidRPr="00340592">
        <w:t>доходів.</w:t>
      </w:r>
    </w:p>
    <w:p w:rsidR="003C5F8D" w:rsidRPr="00340592" w:rsidRDefault="001341E2" w:rsidP="003C5F8D">
      <w:pPr>
        <w:numPr>
          <w:ilvl w:val="0"/>
          <w:numId w:val="1"/>
        </w:numPr>
        <w:tabs>
          <w:tab w:val="left" w:pos="993"/>
        </w:tabs>
        <w:autoSpaceDE w:val="0"/>
        <w:autoSpaceDN w:val="0"/>
        <w:adjustRightInd w:val="0"/>
        <w:spacing w:line="237" w:lineRule="auto"/>
        <w:ind w:left="0" w:firstLine="567"/>
        <w:jc w:val="both"/>
        <w:rPr>
          <w:rFonts w:eastAsia="TimesNewRoman"/>
          <w:lang w:eastAsia="en-US"/>
        </w:rPr>
      </w:pPr>
      <w:r w:rsidRPr="00340592">
        <w:rPr>
          <w:rFonts w:eastAsia="TimesNewRoman"/>
          <w:lang w:eastAsia="en-US"/>
        </w:rPr>
        <w:t>Забезпечення</w:t>
      </w:r>
      <w:r w:rsidR="003C5F8D" w:rsidRPr="00340592">
        <w:rPr>
          <w:rFonts w:eastAsia="TimesNewRoman"/>
          <w:lang w:eastAsia="en-US"/>
        </w:rPr>
        <w:t xml:space="preserve"> ефективності та надійності функціонування </w:t>
      </w:r>
      <w:r w:rsidR="003C5F8D" w:rsidRPr="00340592">
        <w:t>житлово-комунального господарства</w:t>
      </w:r>
      <w:r w:rsidRPr="00340592">
        <w:t xml:space="preserve"> в умовах воєнного стану</w:t>
      </w:r>
      <w:r w:rsidR="003C5F8D" w:rsidRPr="00340592">
        <w:rPr>
          <w:rFonts w:eastAsia="TimesNewRoman"/>
          <w:lang w:eastAsia="en-US"/>
        </w:rPr>
        <w:t xml:space="preserve">, надання населенню </w:t>
      </w:r>
      <w:r w:rsidRPr="00340592">
        <w:rPr>
          <w:rFonts w:eastAsia="TimesNewRoman"/>
          <w:lang w:eastAsia="en-US"/>
        </w:rPr>
        <w:t xml:space="preserve">громади та внутрішньо переміщеним особам безперебійних та </w:t>
      </w:r>
      <w:r w:rsidR="003C5F8D" w:rsidRPr="00340592">
        <w:rPr>
          <w:rFonts w:eastAsia="TimesNewRoman"/>
          <w:lang w:eastAsia="en-US"/>
        </w:rPr>
        <w:t>якісних житлово-комунальних послуг, всебічна популяризація ефективного та ощадливого споживання паливно-енергетичних ресурсів, впровадження заходів з енергозбереження та енергоощадних технологій.</w:t>
      </w:r>
    </w:p>
    <w:p w:rsidR="00F51FD0" w:rsidRPr="00340592" w:rsidRDefault="00F51FD0" w:rsidP="00F806E6">
      <w:pPr>
        <w:numPr>
          <w:ilvl w:val="0"/>
          <w:numId w:val="1"/>
        </w:numPr>
        <w:tabs>
          <w:tab w:val="left" w:pos="993"/>
        </w:tabs>
        <w:spacing w:line="237" w:lineRule="auto"/>
        <w:ind w:left="0" w:firstLine="567"/>
        <w:jc w:val="both"/>
      </w:pPr>
      <w:r w:rsidRPr="00340592">
        <w:t>Впровадження комплексної системи заходів щодо сприяння захисту прав і свобод громадян, забезпечення законності і правопорядку.</w:t>
      </w:r>
    </w:p>
    <w:p w:rsidR="00F51FD0" w:rsidRPr="00340592" w:rsidRDefault="00F51FD0" w:rsidP="00F806E6">
      <w:pPr>
        <w:numPr>
          <w:ilvl w:val="0"/>
          <w:numId w:val="1"/>
        </w:numPr>
        <w:tabs>
          <w:tab w:val="left" w:pos="993"/>
        </w:tabs>
        <w:spacing w:line="237" w:lineRule="auto"/>
        <w:ind w:left="0" w:firstLine="567"/>
        <w:jc w:val="both"/>
      </w:pPr>
      <w:r w:rsidRPr="00340592">
        <w:t>Підвищення ефективності використання інформаційн</w:t>
      </w:r>
      <w:r w:rsidR="001341E2" w:rsidRPr="00340592">
        <w:t>их та комунікаційних технологій</w:t>
      </w:r>
      <w:r w:rsidRPr="00340592">
        <w:t xml:space="preserve">. </w:t>
      </w:r>
    </w:p>
    <w:p w:rsidR="00F51FD0" w:rsidRPr="00340592" w:rsidRDefault="00F51FD0" w:rsidP="00F806E6">
      <w:pPr>
        <w:numPr>
          <w:ilvl w:val="0"/>
          <w:numId w:val="1"/>
        </w:numPr>
        <w:tabs>
          <w:tab w:val="left" w:pos="993"/>
        </w:tabs>
        <w:spacing w:line="237" w:lineRule="auto"/>
        <w:ind w:left="0" w:firstLine="567"/>
        <w:jc w:val="both"/>
      </w:pPr>
      <w:r w:rsidRPr="00340592">
        <w:t>Вжиття заходів щодо захисту населення, об’єктів економіки, національного надбання від надзвичайних ситуацій техногенного, природного або іншого характеру; підвищення рівня безпеки населення і захищеності територій від таких сит</w:t>
      </w:r>
      <w:r w:rsidR="00E54000" w:rsidRPr="00340592">
        <w:t xml:space="preserve">уацій; забезпечення </w:t>
      </w:r>
      <w:r w:rsidR="0025493A" w:rsidRPr="00340592">
        <w:t xml:space="preserve">ефективного </w:t>
      </w:r>
      <w:r w:rsidRPr="00340592">
        <w:rPr>
          <w:spacing w:val="-1"/>
        </w:rPr>
        <w:t xml:space="preserve">функціонування </w:t>
      </w:r>
      <w:r w:rsidRPr="00340592">
        <w:t xml:space="preserve">територіальних підсистем служб цивільного захисту </w:t>
      </w:r>
      <w:r w:rsidR="001341E2" w:rsidRPr="00340592">
        <w:t>у</w:t>
      </w:r>
      <w:r w:rsidRPr="00340592">
        <w:t xml:space="preserve"> режимах надзвичайної ситуації та </w:t>
      </w:r>
      <w:r w:rsidR="001341E2" w:rsidRPr="00340592">
        <w:t>воєнного</w:t>
      </w:r>
      <w:r w:rsidR="006F64A9" w:rsidRPr="00340592">
        <w:t xml:space="preserve"> </w:t>
      </w:r>
      <w:r w:rsidRPr="00340592">
        <w:t>стану.</w:t>
      </w:r>
    </w:p>
    <w:p w:rsidR="00593692" w:rsidRPr="0045444A" w:rsidRDefault="00593692" w:rsidP="003D65D6">
      <w:pPr>
        <w:rPr>
          <w:b/>
          <w:color w:val="FF0000"/>
        </w:rPr>
        <w:sectPr w:rsidR="00593692" w:rsidRPr="0045444A" w:rsidSect="00F806E6">
          <w:footerReference w:type="default" r:id="rId10"/>
          <w:pgSz w:w="11906" w:h="16838"/>
          <w:pgMar w:top="568" w:right="566" w:bottom="709" w:left="1418" w:header="708" w:footer="0" w:gutter="0"/>
          <w:cols w:space="708"/>
          <w:docGrid w:linePitch="360"/>
        </w:sectPr>
      </w:pPr>
    </w:p>
    <w:p w:rsidR="008E1334" w:rsidRPr="00FF7172" w:rsidRDefault="00D03389" w:rsidP="003D65D6">
      <w:pPr>
        <w:jc w:val="center"/>
        <w:rPr>
          <w:b/>
          <w:sz w:val="28"/>
          <w:szCs w:val="28"/>
        </w:rPr>
      </w:pPr>
      <w:r w:rsidRPr="00FF7172">
        <w:rPr>
          <w:b/>
          <w:sz w:val="28"/>
          <w:szCs w:val="28"/>
        </w:rPr>
        <w:lastRenderedPageBreak/>
        <w:t xml:space="preserve">Розділ 3. </w:t>
      </w:r>
      <w:r w:rsidR="008E1334" w:rsidRPr="00FF7172">
        <w:rPr>
          <w:b/>
          <w:sz w:val="28"/>
          <w:szCs w:val="28"/>
        </w:rPr>
        <w:t>Завдання та заходи економічного  і соціального розвитку у 202</w:t>
      </w:r>
      <w:r w:rsidR="00340592" w:rsidRPr="00FF7172">
        <w:rPr>
          <w:b/>
          <w:sz w:val="28"/>
          <w:szCs w:val="28"/>
        </w:rPr>
        <w:t>3</w:t>
      </w:r>
      <w:r w:rsidR="008E1334" w:rsidRPr="00FF7172">
        <w:rPr>
          <w:b/>
          <w:sz w:val="28"/>
          <w:szCs w:val="28"/>
        </w:rPr>
        <w:t xml:space="preserve"> році</w:t>
      </w:r>
    </w:p>
    <w:p w:rsidR="008E1334" w:rsidRPr="00FF7172" w:rsidRDefault="008E1334" w:rsidP="008E1334">
      <w:pPr>
        <w:jc w:val="center"/>
        <w:rPr>
          <w:b/>
          <w:sz w:val="28"/>
          <w:szCs w:val="28"/>
        </w:rPr>
      </w:pPr>
    </w:p>
    <w:tbl>
      <w:tblPr>
        <w:tblW w:w="15188" w:type="dxa"/>
        <w:tblInd w:w="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
        <w:gridCol w:w="4190"/>
        <w:gridCol w:w="3052"/>
        <w:gridCol w:w="2476"/>
        <w:gridCol w:w="4961"/>
      </w:tblGrid>
      <w:tr w:rsidR="00FF7172" w:rsidRPr="00FF7172" w:rsidTr="002F132F">
        <w:tc>
          <w:tcPr>
            <w:tcW w:w="509" w:type="dxa"/>
            <w:shd w:val="clear" w:color="auto" w:fill="auto"/>
          </w:tcPr>
          <w:p w:rsidR="008E1334" w:rsidRPr="00FF7172" w:rsidRDefault="008E1334" w:rsidP="00F04E97">
            <w:pPr>
              <w:jc w:val="center"/>
              <w:rPr>
                <w:rFonts w:eastAsia="Calibri"/>
                <w:b/>
                <w:sz w:val="23"/>
                <w:szCs w:val="23"/>
              </w:rPr>
            </w:pPr>
            <w:r w:rsidRPr="00FF7172">
              <w:rPr>
                <w:rFonts w:eastAsia="Calibri"/>
                <w:b/>
                <w:sz w:val="23"/>
                <w:szCs w:val="23"/>
              </w:rPr>
              <w:t>№ з/п</w:t>
            </w:r>
          </w:p>
        </w:tc>
        <w:tc>
          <w:tcPr>
            <w:tcW w:w="4190" w:type="dxa"/>
            <w:shd w:val="clear" w:color="auto" w:fill="auto"/>
          </w:tcPr>
          <w:p w:rsidR="008E1334" w:rsidRPr="00FF7172" w:rsidRDefault="008E1334" w:rsidP="00F04E97">
            <w:pPr>
              <w:jc w:val="center"/>
              <w:rPr>
                <w:rFonts w:eastAsia="Calibri"/>
                <w:b/>
                <w:sz w:val="23"/>
                <w:szCs w:val="23"/>
              </w:rPr>
            </w:pPr>
            <w:r w:rsidRPr="00FF7172">
              <w:rPr>
                <w:rFonts w:eastAsia="Calibri"/>
                <w:b/>
                <w:sz w:val="23"/>
                <w:szCs w:val="23"/>
              </w:rPr>
              <w:t>Завдання та заходи</w:t>
            </w:r>
          </w:p>
        </w:tc>
        <w:tc>
          <w:tcPr>
            <w:tcW w:w="3052" w:type="dxa"/>
            <w:shd w:val="clear" w:color="auto" w:fill="auto"/>
          </w:tcPr>
          <w:p w:rsidR="008E1334" w:rsidRPr="00FF7172" w:rsidRDefault="008E1334" w:rsidP="00F04E97">
            <w:pPr>
              <w:jc w:val="center"/>
              <w:rPr>
                <w:rFonts w:eastAsia="Calibri"/>
                <w:b/>
                <w:sz w:val="23"/>
                <w:szCs w:val="23"/>
              </w:rPr>
            </w:pPr>
            <w:r w:rsidRPr="00FF7172">
              <w:rPr>
                <w:rFonts w:eastAsia="Calibri"/>
                <w:b/>
                <w:sz w:val="23"/>
                <w:szCs w:val="23"/>
              </w:rPr>
              <w:t>Відповідальні за реалізацію</w:t>
            </w:r>
          </w:p>
        </w:tc>
        <w:tc>
          <w:tcPr>
            <w:tcW w:w="2476" w:type="dxa"/>
            <w:shd w:val="clear" w:color="auto" w:fill="auto"/>
          </w:tcPr>
          <w:p w:rsidR="008E1334" w:rsidRPr="00FF7172" w:rsidRDefault="008E1334" w:rsidP="00F04E97">
            <w:pPr>
              <w:jc w:val="center"/>
              <w:rPr>
                <w:rFonts w:eastAsia="Calibri"/>
                <w:b/>
                <w:sz w:val="23"/>
                <w:szCs w:val="23"/>
              </w:rPr>
            </w:pPr>
            <w:r w:rsidRPr="00FF7172">
              <w:rPr>
                <w:rFonts w:eastAsia="Calibri"/>
                <w:b/>
                <w:sz w:val="23"/>
                <w:szCs w:val="23"/>
              </w:rPr>
              <w:t>Джерела та обсяги фінансування</w:t>
            </w:r>
          </w:p>
        </w:tc>
        <w:tc>
          <w:tcPr>
            <w:tcW w:w="4961" w:type="dxa"/>
            <w:shd w:val="clear" w:color="auto" w:fill="auto"/>
          </w:tcPr>
          <w:p w:rsidR="008E1334" w:rsidRPr="00FF7172" w:rsidRDefault="008E1334" w:rsidP="00F04E97">
            <w:pPr>
              <w:jc w:val="center"/>
              <w:rPr>
                <w:rFonts w:eastAsia="Calibri"/>
                <w:b/>
                <w:sz w:val="23"/>
                <w:szCs w:val="23"/>
              </w:rPr>
            </w:pPr>
            <w:r w:rsidRPr="00FF7172">
              <w:rPr>
                <w:rFonts w:eastAsia="Calibri"/>
                <w:b/>
                <w:sz w:val="23"/>
                <w:szCs w:val="23"/>
              </w:rPr>
              <w:t>Показники успішності реалізації (кількісні та якісні)</w:t>
            </w:r>
          </w:p>
        </w:tc>
      </w:tr>
      <w:tr w:rsidR="00FF7172" w:rsidRPr="00FF7172" w:rsidTr="002F132F">
        <w:tc>
          <w:tcPr>
            <w:tcW w:w="15188" w:type="dxa"/>
            <w:gridSpan w:val="5"/>
            <w:shd w:val="clear" w:color="auto" w:fill="auto"/>
          </w:tcPr>
          <w:p w:rsidR="008E1334" w:rsidRPr="00FF7172" w:rsidRDefault="00D03389" w:rsidP="00F04E97">
            <w:pPr>
              <w:jc w:val="center"/>
              <w:rPr>
                <w:rFonts w:eastAsia="Calibri"/>
                <w:b/>
                <w:sz w:val="23"/>
                <w:szCs w:val="23"/>
              </w:rPr>
            </w:pPr>
            <w:r w:rsidRPr="00FF7172">
              <w:rPr>
                <w:b/>
              </w:rPr>
              <w:t>3</w:t>
            </w:r>
            <w:r w:rsidR="008E1334" w:rsidRPr="00FF7172">
              <w:rPr>
                <w:b/>
              </w:rPr>
              <w:t>.1. Розвиток реального сектору економіки</w:t>
            </w:r>
          </w:p>
        </w:tc>
      </w:tr>
      <w:tr w:rsidR="0045444A" w:rsidRPr="0045444A" w:rsidTr="002F132F">
        <w:tc>
          <w:tcPr>
            <w:tcW w:w="509" w:type="dxa"/>
            <w:shd w:val="clear" w:color="auto" w:fill="auto"/>
          </w:tcPr>
          <w:p w:rsidR="00E97D6F" w:rsidRPr="00CC6965" w:rsidRDefault="00E97D6F" w:rsidP="00E97D6F">
            <w:r w:rsidRPr="00CC6965">
              <w:rPr>
                <w:sz w:val="22"/>
                <w:szCs w:val="22"/>
              </w:rPr>
              <w:t>1.</w:t>
            </w:r>
          </w:p>
        </w:tc>
        <w:tc>
          <w:tcPr>
            <w:tcW w:w="4190" w:type="dxa"/>
            <w:shd w:val="clear" w:color="auto" w:fill="auto"/>
          </w:tcPr>
          <w:p w:rsidR="00E97D6F" w:rsidRPr="00CC6965" w:rsidRDefault="00271886" w:rsidP="00FB3703">
            <w:pPr>
              <w:jc w:val="both"/>
            </w:pPr>
            <w:r w:rsidRPr="00CC6965">
              <w:rPr>
                <w:sz w:val="22"/>
                <w:szCs w:val="22"/>
              </w:rPr>
              <w:t>Збереження темпів і обсягів</w:t>
            </w:r>
            <w:r w:rsidR="00E97D6F" w:rsidRPr="00CC6965">
              <w:rPr>
                <w:sz w:val="22"/>
                <w:szCs w:val="22"/>
              </w:rPr>
              <w:t xml:space="preserve"> виробничої діяльності промислових підприємств територіальної громади</w:t>
            </w:r>
            <w:r w:rsidRPr="00CC6965">
              <w:rPr>
                <w:sz w:val="22"/>
                <w:szCs w:val="22"/>
              </w:rPr>
              <w:t xml:space="preserve"> в умовах воєнного стану</w:t>
            </w:r>
          </w:p>
        </w:tc>
        <w:tc>
          <w:tcPr>
            <w:tcW w:w="3052" w:type="dxa"/>
            <w:shd w:val="clear" w:color="auto" w:fill="auto"/>
          </w:tcPr>
          <w:p w:rsidR="00E97D6F" w:rsidRPr="00CC6965" w:rsidRDefault="00E97D6F" w:rsidP="00FB3703">
            <w:pPr>
              <w:jc w:val="both"/>
            </w:pPr>
            <w:r w:rsidRPr="00CC6965">
              <w:rPr>
                <w:sz w:val="22"/>
                <w:szCs w:val="22"/>
              </w:rPr>
              <w:t>Промислові підприємства територіальної громади</w:t>
            </w:r>
          </w:p>
        </w:tc>
        <w:tc>
          <w:tcPr>
            <w:tcW w:w="2476" w:type="dxa"/>
            <w:shd w:val="clear" w:color="auto" w:fill="auto"/>
          </w:tcPr>
          <w:p w:rsidR="00E97D6F" w:rsidRPr="00CC6965" w:rsidRDefault="00E97D6F" w:rsidP="00FB3703">
            <w:pPr>
              <w:jc w:val="both"/>
            </w:pPr>
            <w:r w:rsidRPr="00CC6965">
              <w:rPr>
                <w:sz w:val="22"/>
                <w:szCs w:val="22"/>
              </w:rPr>
              <w:t>Власні кошти підприємств</w:t>
            </w:r>
            <w:r w:rsidR="001F7F79" w:rsidRPr="00CC6965">
              <w:rPr>
                <w:sz w:val="22"/>
                <w:szCs w:val="22"/>
              </w:rPr>
              <w:t>,</w:t>
            </w:r>
            <w:r w:rsidRPr="00CC6965">
              <w:rPr>
                <w:sz w:val="22"/>
                <w:szCs w:val="22"/>
              </w:rPr>
              <w:t xml:space="preserve">  у межах фінансових можливостей</w:t>
            </w:r>
          </w:p>
        </w:tc>
        <w:tc>
          <w:tcPr>
            <w:tcW w:w="4961" w:type="dxa"/>
            <w:shd w:val="clear" w:color="auto" w:fill="auto"/>
          </w:tcPr>
          <w:p w:rsidR="00E97D6F" w:rsidRPr="00027FC3" w:rsidRDefault="00E97D6F" w:rsidP="00B46F5B">
            <w:pPr>
              <w:pStyle w:val="a7"/>
              <w:numPr>
                <w:ilvl w:val="0"/>
                <w:numId w:val="3"/>
              </w:numPr>
              <w:tabs>
                <w:tab w:val="left" w:pos="280"/>
              </w:tabs>
              <w:spacing w:after="0" w:line="240" w:lineRule="auto"/>
              <w:ind w:left="0" w:firstLine="138"/>
              <w:jc w:val="both"/>
              <w:rPr>
                <w:rFonts w:ascii="Times New Roman" w:hAnsi="Times New Roman"/>
              </w:rPr>
            </w:pPr>
            <w:r w:rsidRPr="00027FC3">
              <w:rPr>
                <w:rFonts w:ascii="Times New Roman" w:hAnsi="Times New Roman"/>
              </w:rPr>
              <w:t>збільшення обсягів виробництва промислової продукції;</w:t>
            </w:r>
          </w:p>
          <w:p w:rsidR="00E97D6F" w:rsidRPr="00027FC3" w:rsidRDefault="00E97D6F" w:rsidP="00B46F5B">
            <w:pPr>
              <w:pStyle w:val="a7"/>
              <w:numPr>
                <w:ilvl w:val="0"/>
                <w:numId w:val="3"/>
              </w:numPr>
              <w:tabs>
                <w:tab w:val="left" w:pos="280"/>
              </w:tabs>
              <w:spacing w:after="0" w:line="240" w:lineRule="auto"/>
              <w:ind w:left="0" w:firstLine="138"/>
              <w:jc w:val="both"/>
              <w:rPr>
                <w:rFonts w:ascii="Times New Roman" w:hAnsi="Times New Roman"/>
              </w:rPr>
            </w:pPr>
            <w:r w:rsidRPr="00027FC3">
              <w:rPr>
                <w:rFonts w:ascii="Times New Roman" w:hAnsi="Times New Roman"/>
              </w:rPr>
              <w:t xml:space="preserve">забезпечення обсягів реалізації промислової продукції по місту на суму близько </w:t>
            </w:r>
            <w:r w:rsidR="00215776" w:rsidRPr="00027FC3">
              <w:rPr>
                <w:rFonts w:ascii="Times New Roman" w:hAnsi="Times New Roman"/>
              </w:rPr>
              <w:t>3,</w:t>
            </w:r>
            <w:r w:rsidR="00027FC3" w:rsidRPr="00027FC3">
              <w:rPr>
                <w:rFonts w:ascii="Times New Roman" w:hAnsi="Times New Roman"/>
              </w:rPr>
              <w:t>2</w:t>
            </w:r>
            <w:r w:rsidRPr="00027FC3">
              <w:rPr>
                <w:rFonts w:ascii="Times New Roman" w:hAnsi="Times New Roman"/>
              </w:rPr>
              <w:t xml:space="preserve"> млрд. грн.;</w:t>
            </w:r>
          </w:p>
          <w:p w:rsidR="00E97D6F" w:rsidRPr="00027FC3" w:rsidRDefault="00E97D6F" w:rsidP="00B46F5B">
            <w:pPr>
              <w:pStyle w:val="a7"/>
              <w:numPr>
                <w:ilvl w:val="0"/>
                <w:numId w:val="3"/>
              </w:numPr>
              <w:tabs>
                <w:tab w:val="left" w:pos="280"/>
              </w:tabs>
              <w:spacing w:after="0" w:line="240" w:lineRule="auto"/>
              <w:ind w:left="0" w:firstLine="138"/>
              <w:jc w:val="both"/>
              <w:rPr>
                <w:rFonts w:ascii="Times New Roman" w:hAnsi="Times New Roman"/>
              </w:rPr>
            </w:pPr>
            <w:r w:rsidRPr="00027FC3">
              <w:rPr>
                <w:rFonts w:ascii="Times New Roman" w:hAnsi="Times New Roman"/>
              </w:rPr>
              <w:t>зростання обсягів реаліза</w:t>
            </w:r>
            <w:r w:rsidR="00027FC3" w:rsidRPr="00027FC3">
              <w:rPr>
                <w:rFonts w:ascii="Times New Roman" w:hAnsi="Times New Roman"/>
              </w:rPr>
              <w:t>ції промислової продукції на 1,6</w:t>
            </w:r>
            <w:r w:rsidRPr="00027FC3">
              <w:rPr>
                <w:rFonts w:ascii="Times New Roman" w:hAnsi="Times New Roman"/>
              </w:rPr>
              <w:t xml:space="preserve"> % у порівнянні з попереднім роком </w:t>
            </w:r>
          </w:p>
        </w:tc>
      </w:tr>
      <w:tr w:rsidR="00E00B69" w:rsidRPr="00CC6965" w:rsidTr="002F132F">
        <w:tc>
          <w:tcPr>
            <w:tcW w:w="509" w:type="dxa"/>
            <w:shd w:val="clear" w:color="auto" w:fill="auto"/>
          </w:tcPr>
          <w:p w:rsidR="00E00B69" w:rsidRPr="00CC6965" w:rsidRDefault="00E00B69" w:rsidP="00E97D6F">
            <w:r w:rsidRPr="00CC6965">
              <w:rPr>
                <w:sz w:val="22"/>
                <w:szCs w:val="22"/>
              </w:rPr>
              <w:t xml:space="preserve">2. </w:t>
            </w:r>
          </w:p>
        </w:tc>
        <w:tc>
          <w:tcPr>
            <w:tcW w:w="4190" w:type="dxa"/>
            <w:shd w:val="clear" w:color="auto" w:fill="auto"/>
          </w:tcPr>
          <w:p w:rsidR="00E00B69" w:rsidRPr="00CC6965" w:rsidRDefault="00E00B69" w:rsidP="00271886">
            <w:pPr>
              <w:jc w:val="both"/>
            </w:pPr>
            <w:r w:rsidRPr="00CC6965">
              <w:rPr>
                <w:sz w:val="22"/>
                <w:szCs w:val="22"/>
              </w:rPr>
              <w:t>Забезпечення підбору висококваліфіко-ваного персоналу</w:t>
            </w:r>
            <w:r>
              <w:rPr>
                <w:sz w:val="22"/>
                <w:szCs w:val="22"/>
              </w:rPr>
              <w:t>, створення нових робочих місць</w:t>
            </w:r>
          </w:p>
        </w:tc>
        <w:tc>
          <w:tcPr>
            <w:tcW w:w="3052" w:type="dxa"/>
            <w:shd w:val="clear" w:color="auto" w:fill="auto"/>
          </w:tcPr>
          <w:p w:rsidR="00E00B69" w:rsidRPr="00CC6965" w:rsidRDefault="00E00B69" w:rsidP="00FB3703">
            <w:pPr>
              <w:jc w:val="both"/>
            </w:pPr>
            <w:r w:rsidRPr="00CC6965">
              <w:rPr>
                <w:sz w:val="22"/>
                <w:szCs w:val="22"/>
              </w:rPr>
              <w:t>Промислові підприємства територіальної громади</w:t>
            </w:r>
          </w:p>
        </w:tc>
        <w:tc>
          <w:tcPr>
            <w:tcW w:w="2476" w:type="dxa"/>
            <w:shd w:val="clear" w:color="auto" w:fill="auto"/>
          </w:tcPr>
          <w:p w:rsidR="00E00B69" w:rsidRPr="00CC6965" w:rsidRDefault="00E00B69" w:rsidP="00FB3703">
            <w:pPr>
              <w:jc w:val="both"/>
            </w:pPr>
            <w:r w:rsidRPr="00CC6965">
              <w:rPr>
                <w:sz w:val="22"/>
                <w:szCs w:val="22"/>
              </w:rPr>
              <w:t>Власні кошти підприємств,  у межах фінансових можливостей</w:t>
            </w:r>
          </w:p>
        </w:tc>
        <w:tc>
          <w:tcPr>
            <w:tcW w:w="4961" w:type="dxa"/>
            <w:shd w:val="clear" w:color="auto" w:fill="auto"/>
          </w:tcPr>
          <w:p w:rsidR="00E00B69" w:rsidRPr="00CC6965" w:rsidRDefault="00E00B69" w:rsidP="00B46F5B">
            <w:pPr>
              <w:pStyle w:val="a7"/>
              <w:numPr>
                <w:ilvl w:val="0"/>
                <w:numId w:val="3"/>
              </w:numPr>
              <w:tabs>
                <w:tab w:val="left" w:pos="280"/>
              </w:tabs>
              <w:spacing w:after="0" w:line="240" w:lineRule="auto"/>
              <w:ind w:left="0" w:firstLine="138"/>
              <w:jc w:val="both"/>
              <w:rPr>
                <w:rFonts w:ascii="Times New Roman" w:hAnsi="Times New Roman"/>
              </w:rPr>
            </w:pPr>
            <w:r w:rsidRPr="00CC6965">
              <w:rPr>
                <w:rFonts w:ascii="Times New Roman" w:hAnsi="Times New Roman"/>
              </w:rPr>
              <w:t>організація навчання та підвищення кваліфікації для працівників;</w:t>
            </w:r>
          </w:p>
          <w:p w:rsidR="00E00B69" w:rsidRPr="00CC6965" w:rsidRDefault="00E00B69" w:rsidP="00B46F5B">
            <w:pPr>
              <w:pStyle w:val="a7"/>
              <w:numPr>
                <w:ilvl w:val="0"/>
                <w:numId w:val="3"/>
              </w:numPr>
              <w:tabs>
                <w:tab w:val="left" w:pos="280"/>
              </w:tabs>
              <w:spacing w:after="0" w:line="240" w:lineRule="auto"/>
              <w:ind w:left="0" w:firstLine="138"/>
              <w:jc w:val="both"/>
              <w:rPr>
                <w:rFonts w:ascii="Times New Roman" w:hAnsi="Times New Roman"/>
              </w:rPr>
            </w:pPr>
            <w:r w:rsidRPr="00CC6965">
              <w:rPr>
                <w:rFonts w:ascii="Times New Roman" w:hAnsi="Times New Roman"/>
              </w:rPr>
              <w:t>кадрова підготовка та залучення молодих спеціалістів;</w:t>
            </w:r>
          </w:p>
          <w:p w:rsidR="00E00B69" w:rsidRPr="00CC6965" w:rsidRDefault="00E00B69" w:rsidP="00B46F5B">
            <w:pPr>
              <w:pStyle w:val="a7"/>
              <w:numPr>
                <w:ilvl w:val="0"/>
                <w:numId w:val="3"/>
              </w:numPr>
              <w:tabs>
                <w:tab w:val="left" w:pos="280"/>
              </w:tabs>
              <w:spacing w:after="0" w:line="240" w:lineRule="auto"/>
              <w:ind w:left="0" w:firstLine="138"/>
              <w:jc w:val="both"/>
              <w:rPr>
                <w:rFonts w:ascii="Times New Roman" w:hAnsi="Times New Roman"/>
              </w:rPr>
            </w:pPr>
            <w:r w:rsidRPr="00CC6965">
              <w:rPr>
                <w:rFonts w:ascii="Times New Roman" w:hAnsi="Times New Roman"/>
              </w:rPr>
              <w:t>збереження кількості робочих місць;</w:t>
            </w:r>
          </w:p>
          <w:p w:rsidR="00E00B69" w:rsidRDefault="00E00B69" w:rsidP="00B46F5B">
            <w:pPr>
              <w:pStyle w:val="a7"/>
              <w:numPr>
                <w:ilvl w:val="0"/>
                <w:numId w:val="3"/>
              </w:numPr>
              <w:tabs>
                <w:tab w:val="left" w:pos="280"/>
              </w:tabs>
              <w:spacing w:after="0" w:line="240" w:lineRule="auto"/>
              <w:ind w:left="0" w:firstLine="138"/>
              <w:jc w:val="both"/>
              <w:rPr>
                <w:rFonts w:ascii="Times New Roman" w:hAnsi="Times New Roman"/>
              </w:rPr>
            </w:pPr>
            <w:r w:rsidRPr="00CC6965">
              <w:rPr>
                <w:rFonts w:ascii="Times New Roman" w:hAnsi="Times New Roman"/>
              </w:rPr>
              <w:t>працевлаштування внутрішньо переміщених осіб</w:t>
            </w:r>
            <w:r w:rsidR="00B33512">
              <w:rPr>
                <w:rFonts w:ascii="Times New Roman" w:hAnsi="Times New Roman"/>
              </w:rPr>
              <w:t>;</w:t>
            </w:r>
          </w:p>
          <w:p w:rsidR="00B33512" w:rsidRPr="00CC6965" w:rsidRDefault="00B33512" w:rsidP="00B46F5B">
            <w:pPr>
              <w:pStyle w:val="a7"/>
              <w:numPr>
                <w:ilvl w:val="0"/>
                <w:numId w:val="3"/>
              </w:numPr>
              <w:tabs>
                <w:tab w:val="left" w:pos="280"/>
              </w:tabs>
              <w:spacing w:after="0" w:line="240" w:lineRule="auto"/>
              <w:ind w:left="0" w:firstLine="138"/>
              <w:jc w:val="both"/>
              <w:rPr>
                <w:rFonts w:ascii="Times New Roman" w:hAnsi="Times New Roman"/>
              </w:rPr>
            </w:pPr>
            <w:r>
              <w:rPr>
                <w:rFonts w:ascii="Times New Roman" w:hAnsi="Times New Roman"/>
              </w:rPr>
              <w:t xml:space="preserve">створення нових </w:t>
            </w:r>
            <w:r w:rsidRPr="00B33512">
              <w:rPr>
                <w:rFonts w:ascii="Times New Roman" w:hAnsi="Times New Roman"/>
              </w:rPr>
              <w:t>робочих міць (ТОВ «Чіфт Картал Україна», ТОВ «Лубнимʼясо»)</w:t>
            </w:r>
          </w:p>
        </w:tc>
      </w:tr>
      <w:tr w:rsidR="00C86F02" w:rsidRPr="00B33512" w:rsidTr="002F132F">
        <w:tc>
          <w:tcPr>
            <w:tcW w:w="509" w:type="dxa"/>
            <w:vMerge w:val="restart"/>
            <w:shd w:val="clear" w:color="auto" w:fill="auto"/>
          </w:tcPr>
          <w:p w:rsidR="00C86F02" w:rsidRPr="00B33512" w:rsidRDefault="00C86F02" w:rsidP="00E97D6F">
            <w:r w:rsidRPr="00B33512">
              <w:rPr>
                <w:sz w:val="22"/>
                <w:szCs w:val="22"/>
              </w:rPr>
              <w:t>3.</w:t>
            </w:r>
          </w:p>
        </w:tc>
        <w:tc>
          <w:tcPr>
            <w:tcW w:w="4190" w:type="dxa"/>
            <w:vMerge w:val="restart"/>
            <w:shd w:val="clear" w:color="auto" w:fill="auto"/>
          </w:tcPr>
          <w:p w:rsidR="00C86F02" w:rsidRPr="00B33512" w:rsidRDefault="00C86F02" w:rsidP="00FB3703">
            <w:pPr>
              <w:jc w:val="both"/>
            </w:pPr>
            <w:r w:rsidRPr="00B33512">
              <w:rPr>
                <w:sz w:val="22"/>
                <w:szCs w:val="22"/>
              </w:rPr>
              <w:t>Освоєння нових видів продукції та впровадження інноваційних технологій</w:t>
            </w:r>
          </w:p>
        </w:tc>
        <w:tc>
          <w:tcPr>
            <w:tcW w:w="3052" w:type="dxa"/>
            <w:shd w:val="clear" w:color="auto" w:fill="auto"/>
          </w:tcPr>
          <w:p w:rsidR="00C86F02" w:rsidRPr="00B33512" w:rsidRDefault="00C86F02" w:rsidP="00FB3703">
            <w:pPr>
              <w:jc w:val="both"/>
            </w:pPr>
            <w:r w:rsidRPr="00B33512">
              <w:rPr>
                <w:sz w:val="22"/>
                <w:szCs w:val="22"/>
              </w:rPr>
              <w:t>Промислові підприємства територіальної громади</w:t>
            </w:r>
          </w:p>
        </w:tc>
        <w:tc>
          <w:tcPr>
            <w:tcW w:w="2476" w:type="dxa"/>
            <w:vMerge w:val="restart"/>
            <w:shd w:val="clear" w:color="auto" w:fill="auto"/>
          </w:tcPr>
          <w:p w:rsidR="00C86F02" w:rsidRPr="00B33512" w:rsidRDefault="00C86F02" w:rsidP="00FB3703">
            <w:pPr>
              <w:jc w:val="both"/>
            </w:pPr>
            <w:r w:rsidRPr="00B33512">
              <w:rPr>
                <w:sz w:val="22"/>
                <w:szCs w:val="22"/>
              </w:rPr>
              <w:t>Власні кошти підприємств,  у межах фінансових можливостей</w:t>
            </w:r>
          </w:p>
        </w:tc>
        <w:tc>
          <w:tcPr>
            <w:tcW w:w="4961" w:type="dxa"/>
            <w:shd w:val="clear" w:color="auto" w:fill="auto"/>
          </w:tcPr>
          <w:p w:rsidR="00C86F02" w:rsidRPr="00B33512" w:rsidRDefault="00C86F02" w:rsidP="00B46F5B">
            <w:pPr>
              <w:pStyle w:val="a7"/>
              <w:numPr>
                <w:ilvl w:val="0"/>
                <w:numId w:val="3"/>
              </w:numPr>
              <w:tabs>
                <w:tab w:val="left" w:pos="280"/>
              </w:tabs>
              <w:spacing w:after="0" w:line="240" w:lineRule="auto"/>
              <w:ind w:left="-4" w:firstLine="142"/>
              <w:jc w:val="both"/>
              <w:rPr>
                <w:rFonts w:ascii="Times New Roman" w:hAnsi="Times New Roman"/>
              </w:rPr>
            </w:pPr>
            <w:r w:rsidRPr="00B33512">
              <w:rPr>
                <w:rFonts w:ascii="Times New Roman" w:hAnsi="Times New Roman"/>
              </w:rPr>
              <w:t>збільшення кількості нових видів продукції, розширення асортименту продукції та її якості</w:t>
            </w:r>
          </w:p>
        </w:tc>
      </w:tr>
      <w:tr w:rsidR="00C86F02" w:rsidRPr="00B33512" w:rsidTr="002F132F">
        <w:tc>
          <w:tcPr>
            <w:tcW w:w="509" w:type="dxa"/>
            <w:vMerge/>
            <w:shd w:val="clear" w:color="auto" w:fill="auto"/>
          </w:tcPr>
          <w:p w:rsidR="00C86F02" w:rsidRPr="00B33512" w:rsidRDefault="00C86F02" w:rsidP="00E97D6F"/>
        </w:tc>
        <w:tc>
          <w:tcPr>
            <w:tcW w:w="4190" w:type="dxa"/>
            <w:vMerge/>
            <w:shd w:val="clear" w:color="auto" w:fill="auto"/>
          </w:tcPr>
          <w:p w:rsidR="00C86F02" w:rsidRPr="00B33512" w:rsidRDefault="00C86F02" w:rsidP="00FB3703">
            <w:pPr>
              <w:jc w:val="both"/>
            </w:pPr>
          </w:p>
        </w:tc>
        <w:tc>
          <w:tcPr>
            <w:tcW w:w="3052" w:type="dxa"/>
            <w:shd w:val="clear" w:color="auto" w:fill="auto"/>
          </w:tcPr>
          <w:p w:rsidR="00C86F02" w:rsidRPr="00B33512" w:rsidRDefault="00C86F02" w:rsidP="00FB3703">
            <w:pPr>
              <w:jc w:val="both"/>
            </w:pPr>
            <w:r w:rsidRPr="00B33512">
              <w:rPr>
                <w:sz w:val="22"/>
                <w:szCs w:val="22"/>
              </w:rPr>
              <w:t>АТ «Лубнифарм»</w:t>
            </w:r>
          </w:p>
        </w:tc>
        <w:tc>
          <w:tcPr>
            <w:tcW w:w="2476" w:type="dxa"/>
            <w:vMerge/>
            <w:shd w:val="clear" w:color="auto" w:fill="auto"/>
          </w:tcPr>
          <w:p w:rsidR="00C86F02" w:rsidRPr="00B33512" w:rsidRDefault="00C86F02" w:rsidP="00FB3703">
            <w:pPr>
              <w:jc w:val="both"/>
            </w:pPr>
          </w:p>
        </w:tc>
        <w:tc>
          <w:tcPr>
            <w:tcW w:w="4961" w:type="dxa"/>
            <w:shd w:val="clear" w:color="auto" w:fill="auto"/>
          </w:tcPr>
          <w:p w:rsidR="00C86F02" w:rsidRPr="00B33512" w:rsidRDefault="00C86F02" w:rsidP="00B46F5B">
            <w:pPr>
              <w:pStyle w:val="a7"/>
              <w:numPr>
                <w:ilvl w:val="0"/>
                <w:numId w:val="3"/>
              </w:numPr>
              <w:tabs>
                <w:tab w:val="left" w:pos="280"/>
              </w:tabs>
              <w:spacing w:after="0" w:line="240" w:lineRule="auto"/>
              <w:ind w:left="-4" w:firstLine="142"/>
              <w:jc w:val="both"/>
              <w:rPr>
                <w:rFonts w:ascii="Times New Roman" w:hAnsi="Times New Roman"/>
              </w:rPr>
            </w:pPr>
            <w:r w:rsidRPr="00B33512">
              <w:rPr>
                <w:rFonts w:ascii="Times New Roman" w:hAnsi="Times New Roman"/>
              </w:rPr>
              <w:t>освоєння 3 нових видів продукції</w:t>
            </w:r>
          </w:p>
        </w:tc>
      </w:tr>
      <w:tr w:rsidR="00C86F02" w:rsidRPr="00B33512" w:rsidTr="002F132F">
        <w:tc>
          <w:tcPr>
            <w:tcW w:w="509" w:type="dxa"/>
            <w:vMerge/>
            <w:shd w:val="clear" w:color="auto" w:fill="auto"/>
          </w:tcPr>
          <w:p w:rsidR="00C86F02" w:rsidRPr="00B33512" w:rsidRDefault="00C86F02" w:rsidP="00E97D6F"/>
        </w:tc>
        <w:tc>
          <w:tcPr>
            <w:tcW w:w="4190" w:type="dxa"/>
            <w:vMerge/>
            <w:shd w:val="clear" w:color="auto" w:fill="auto"/>
          </w:tcPr>
          <w:p w:rsidR="00C86F02" w:rsidRPr="00B33512" w:rsidRDefault="00C86F02" w:rsidP="00FB3703">
            <w:pPr>
              <w:jc w:val="both"/>
            </w:pPr>
          </w:p>
        </w:tc>
        <w:tc>
          <w:tcPr>
            <w:tcW w:w="3052" w:type="dxa"/>
            <w:shd w:val="clear" w:color="auto" w:fill="auto"/>
          </w:tcPr>
          <w:p w:rsidR="00C86F02" w:rsidRPr="00B33512" w:rsidRDefault="00C86F02" w:rsidP="00FB3703">
            <w:pPr>
              <w:jc w:val="both"/>
            </w:pPr>
            <w:r w:rsidRPr="00B33512">
              <w:rPr>
                <w:sz w:val="22"/>
                <w:szCs w:val="22"/>
              </w:rPr>
              <w:t>ТОВ «Лубним’ясо»</w:t>
            </w:r>
          </w:p>
        </w:tc>
        <w:tc>
          <w:tcPr>
            <w:tcW w:w="2476" w:type="dxa"/>
            <w:vMerge/>
            <w:shd w:val="clear" w:color="auto" w:fill="auto"/>
          </w:tcPr>
          <w:p w:rsidR="00C86F02" w:rsidRPr="00B33512" w:rsidRDefault="00C86F02" w:rsidP="00FB3703">
            <w:pPr>
              <w:jc w:val="both"/>
            </w:pPr>
          </w:p>
        </w:tc>
        <w:tc>
          <w:tcPr>
            <w:tcW w:w="4961" w:type="dxa"/>
            <w:shd w:val="clear" w:color="auto" w:fill="auto"/>
          </w:tcPr>
          <w:p w:rsidR="00C86F02" w:rsidRPr="00B33512" w:rsidRDefault="00C86F02" w:rsidP="00B46F5B">
            <w:pPr>
              <w:pStyle w:val="a7"/>
              <w:numPr>
                <w:ilvl w:val="0"/>
                <w:numId w:val="3"/>
              </w:numPr>
              <w:tabs>
                <w:tab w:val="left" w:pos="280"/>
              </w:tabs>
              <w:spacing w:after="0" w:line="240" w:lineRule="auto"/>
              <w:ind w:left="-4" w:firstLine="142"/>
              <w:jc w:val="both"/>
              <w:rPr>
                <w:rFonts w:ascii="Times New Roman" w:hAnsi="Times New Roman"/>
              </w:rPr>
            </w:pPr>
            <w:r w:rsidRPr="00B33512">
              <w:rPr>
                <w:rFonts w:ascii="Times New Roman" w:hAnsi="Times New Roman"/>
              </w:rPr>
              <w:t>розробка та випуск нових видів м’ясних напівфабрикатів</w:t>
            </w:r>
          </w:p>
        </w:tc>
      </w:tr>
      <w:tr w:rsidR="00C86F02" w:rsidRPr="00B33512" w:rsidTr="002F132F">
        <w:tc>
          <w:tcPr>
            <w:tcW w:w="509" w:type="dxa"/>
            <w:vMerge/>
            <w:shd w:val="clear" w:color="auto" w:fill="auto"/>
          </w:tcPr>
          <w:p w:rsidR="00C86F02" w:rsidRPr="00B33512" w:rsidRDefault="00C86F02" w:rsidP="00E97D6F"/>
        </w:tc>
        <w:tc>
          <w:tcPr>
            <w:tcW w:w="4190" w:type="dxa"/>
            <w:vMerge/>
            <w:shd w:val="clear" w:color="auto" w:fill="auto"/>
          </w:tcPr>
          <w:p w:rsidR="00C86F02" w:rsidRPr="00B33512" w:rsidRDefault="00C86F02" w:rsidP="00FB3703">
            <w:pPr>
              <w:jc w:val="both"/>
            </w:pPr>
          </w:p>
        </w:tc>
        <w:tc>
          <w:tcPr>
            <w:tcW w:w="3052" w:type="dxa"/>
            <w:shd w:val="clear" w:color="auto" w:fill="auto"/>
          </w:tcPr>
          <w:p w:rsidR="00C86F02" w:rsidRPr="00B33512" w:rsidRDefault="00C86F02" w:rsidP="00FB3703">
            <w:pPr>
              <w:jc w:val="both"/>
            </w:pPr>
            <w:r w:rsidRPr="00B33512">
              <w:rPr>
                <w:sz w:val="22"/>
                <w:szCs w:val="22"/>
              </w:rPr>
              <w:t>ПП «Лубнимаш»</w:t>
            </w:r>
          </w:p>
        </w:tc>
        <w:tc>
          <w:tcPr>
            <w:tcW w:w="2476" w:type="dxa"/>
            <w:vMerge/>
            <w:shd w:val="clear" w:color="auto" w:fill="auto"/>
          </w:tcPr>
          <w:p w:rsidR="00C86F02" w:rsidRPr="00B33512" w:rsidRDefault="00C86F02" w:rsidP="00FB3703">
            <w:pPr>
              <w:jc w:val="both"/>
            </w:pPr>
          </w:p>
        </w:tc>
        <w:tc>
          <w:tcPr>
            <w:tcW w:w="4961" w:type="dxa"/>
            <w:shd w:val="clear" w:color="auto" w:fill="auto"/>
          </w:tcPr>
          <w:p w:rsidR="00C86F02" w:rsidRPr="00B33512" w:rsidRDefault="00C86F02" w:rsidP="00B46F5B">
            <w:pPr>
              <w:pStyle w:val="a7"/>
              <w:numPr>
                <w:ilvl w:val="0"/>
                <w:numId w:val="3"/>
              </w:numPr>
              <w:tabs>
                <w:tab w:val="left" w:pos="280"/>
              </w:tabs>
              <w:spacing w:after="0" w:line="240" w:lineRule="auto"/>
              <w:ind w:left="-4" w:firstLine="142"/>
              <w:jc w:val="both"/>
              <w:rPr>
                <w:rFonts w:ascii="Times New Roman" w:hAnsi="Times New Roman"/>
              </w:rPr>
            </w:pPr>
            <w:r w:rsidRPr="00B33512">
              <w:rPr>
                <w:rFonts w:ascii="Times New Roman" w:hAnsi="Times New Roman"/>
              </w:rPr>
              <w:t>виконання та відвантаження замовникам (Франція) обладнання для броварні;</w:t>
            </w:r>
          </w:p>
          <w:p w:rsidR="00C86F02" w:rsidRPr="00B33512" w:rsidRDefault="00C86F02" w:rsidP="00B46F5B">
            <w:pPr>
              <w:pStyle w:val="a7"/>
              <w:numPr>
                <w:ilvl w:val="0"/>
                <w:numId w:val="3"/>
              </w:numPr>
              <w:tabs>
                <w:tab w:val="left" w:pos="280"/>
              </w:tabs>
              <w:spacing w:after="0" w:line="240" w:lineRule="auto"/>
              <w:ind w:left="-4" w:firstLine="142"/>
              <w:jc w:val="both"/>
              <w:rPr>
                <w:rFonts w:ascii="Times New Roman" w:hAnsi="Times New Roman"/>
              </w:rPr>
            </w:pPr>
            <w:r w:rsidRPr="00B33512">
              <w:rPr>
                <w:rFonts w:ascii="Times New Roman" w:hAnsi="Times New Roman"/>
              </w:rPr>
              <w:t>виконання та відвантаження замовникам (Угорщина) комплексу для перевантаження зерна</w:t>
            </w:r>
          </w:p>
        </w:tc>
      </w:tr>
      <w:tr w:rsidR="00C86F02" w:rsidRPr="00B33512" w:rsidTr="002F132F">
        <w:tc>
          <w:tcPr>
            <w:tcW w:w="509" w:type="dxa"/>
            <w:vMerge/>
            <w:shd w:val="clear" w:color="auto" w:fill="auto"/>
          </w:tcPr>
          <w:p w:rsidR="00C86F02" w:rsidRPr="00B33512" w:rsidRDefault="00C86F02" w:rsidP="00E97D6F"/>
        </w:tc>
        <w:tc>
          <w:tcPr>
            <w:tcW w:w="4190" w:type="dxa"/>
            <w:vMerge/>
            <w:shd w:val="clear" w:color="auto" w:fill="auto"/>
          </w:tcPr>
          <w:p w:rsidR="00C86F02" w:rsidRPr="00B33512" w:rsidRDefault="00C86F02" w:rsidP="00FB3703">
            <w:pPr>
              <w:jc w:val="both"/>
            </w:pPr>
          </w:p>
        </w:tc>
        <w:tc>
          <w:tcPr>
            <w:tcW w:w="3052" w:type="dxa"/>
            <w:shd w:val="clear" w:color="auto" w:fill="auto"/>
          </w:tcPr>
          <w:p w:rsidR="00C86F02" w:rsidRPr="00B33512" w:rsidRDefault="00C86F02" w:rsidP="00FB3703">
            <w:pPr>
              <w:jc w:val="both"/>
              <w:rPr>
                <w:sz w:val="22"/>
                <w:szCs w:val="22"/>
              </w:rPr>
            </w:pPr>
            <w:r>
              <w:rPr>
                <w:sz w:val="22"/>
                <w:szCs w:val="22"/>
              </w:rPr>
              <w:t>ТОВ «Наш млин»</w:t>
            </w:r>
          </w:p>
        </w:tc>
        <w:tc>
          <w:tcPr>
            <w:tcW w:w="2476" w:type="dxa"/>
            <w:vMerge/>
            <w:shd w:val="clear" w:color="auto" w:fill="auto"/>
          </w:tcPr>
          <w:p w:rsidR="00C86F02" w:rsidRPr="00B33512" w:rsidRDefault="00C86F02" w:rsidP="00FB3703">
            <w:pPr>
              <w:jc w:val="both"/>
            </w:pPr>
          </w:p>
        </w:tc>
        <w:tc>
          <w:tcPr>
            <w:tcW w:w="4961" w:type="dxa"/>
            <w:shd w:val="clear" w:color="auto" w:fill="auto"/>
          </w:tcPr>
          <w:p w:rsidR="00C86F02" w:rsidRPr="00B33512" w:rsidRDefault="00C86F02" w:rsidP="00B46F5B">
            <w:pPr>
              <w:pStyle w:val="a7"/>
              <w:numPr>
                <w:ilvl w:val="0"/>
                <w:numId w:val="3"/>
              </w:numPr>
              <w:tabs>
                <w:tab w:val="left" w:pos="280"/>
              </w:tabs>
              <w:spacing w:after="0" w:line="240" w:lineRule="auto"/>
              <w:ind w:left="-4" w:firstLine="142"/>
              <w:jc w:val="both"/>
              <w:rPr>
                <w:rFonts w:ascii="Times New Roman" w:hAnsi="Times New Roman"/>
              </w:rPr>
            </w:pPr>
            <w:r>
              <w:rPr>
                <w:rFonts w:ascii="Times New Roman" w:hAnsi="Times New Roman"/>
              </w:rPr>
              <w:t>збільшення асортименту продукції</w:t>
            </w:r>
          </w:p>
        </w:tc>
      </w:tr>
      <w:tr w:rsidR="00C86F02" w:rsidRPr="00C86F02" w:rsidTr="002F132F">
        <w:tc>
          <w:tcPr>
            <w:tcW w:w="509" w:type="dxa"/>
            <w:vMerge w:val="restart"/>
            <w:shd w:val="clear" w:color="auto" w:fill="auto"/>
          </w:tcPr>
          <w:p w:rsidR="00D47EE2" w:rsidRPr="00C86F02" w:rsidRDefault="00D47EE2" w:rsidP="00010E72">
            <w:r w:rsidRPr="00C86F02">
              <w:rPr>
                <w:sz w:val="22"/>
                <w:szCs w:val="22"/>
              </w:rPr>
              <w:t>4.</w:t>
            </w:r>
          </w:p>
        </w:tc>
        <w:tc>
          <w:tcPr>
            <w:tcW w:w="4190" w:type="dxa"/>
            <w:vMerge w:val="restart"/>
            <w:shd w:val="clear" w:color="auto" w:fill="auto"/>
          </w:tcPr>
          <w:p w:rsidR="00D47EE2" w:rsidRPr="00C86F02" w:rsidRDefault="00D47EE2" w:rsidP="00010E72">
            <w:pPr>
              <w:jc w:val="both"/>
            </w:pPr>
            <w:r w:rsidRPr="00C86F02">
              <w:rPr>
                <w:sz w:val="22"/>
                <w:szCs w:val="22"/>
              </w:rPr>
              <w:t>Розширення та модернізація виробництва</w:t>
            </w:r>
          </w:p>
        </w:tc>
        <w:tc>
          <w:tcPr>
            <w:tcW w:w="3052" w:type="dxa"/>
            <w:shd w:val="clear" w:color="auto" w:fill="auto"/>
          </w:tcPr>
          <w:p w:rsidR="00D47EE2" w:rsidRPr="00C86F02" w:rsidRDefault="00D47EE2" w:rsidP="00010E72">
            <w:pPr>
              <w:jc w:val="both"/>
            </w:pPr>
            <w:r w:rsidRPr="00C86F02">
              <w:rPr>
                <w:sz w:val="22"/>
                <w:szCs w:val="22"/>
              </w:rPr>
              <w:t>ТОВ «Лубним’ясо»</w:t>
            </w:r>
          </w:p>
        </w:tc>
        <w:tc>
          <w:tcPr>
            <w:tcW w:w="2476" w:type="dxa"/>
            <w:vMerge w:val="restart"/>
            <w:shd w:val="clear" w:color="auto" w:fill="auto"/>
          </w:tcPr>
          <w:p w:rsidR="00D47EE2" w:rsidRPr="00C86F02" w:rsidRDefault="00D47EE2" w:rsidP="00010E72">
            <w:pPr>
              <w:jc w:val="both"/>
            </w:pPr>
            <w:r w:rsidRPr="00C86F02">
              <w:rPr>
                <w:sz w:val="22"/>
                <w:szCs w:val="22"/>
              </w:rPr>
              <w:t>Власні кошти підприємств</w:t>
            </w:r>
            <w:r w:rsidR="001F7F79" w:rsidRPr="00C86F02">
              <w:rPr>
                <w:sz w:val="22"/>
                <w:szCs w:val="22"/>
              </w:rPr>
              <w:t>,</w:t>
            </w:r>
            <w:r w:rsidRPr="00C86F02">
              <w:rPr>
                <w:sz w:val="22"/>
                <w:szCs w:val="22"/>
              </w:rPr>
              <w:t xml:space="preserve">  у межах фінансових можливостей</w:t>
            </w:r>
          </w:p>
        </w:tc>
        <w:tc>
          <w:tcPr>
            <w:tcW w:w="4961" w:type="dxa"/>
            <w:shd w:val="clear" w:color="auto" w:fill="auto"/>
          </w:tcPr>
          <w:p w:rsidR="00D47EE2" w:rsidRPr="00C86F02" w:rsidRDefault="00D47EE2" w:rsidP="002A7FB9">
            <w:pPr>
              <w:pStyle w:val="a7"/>
              <w:numPr>
                <w:ilvl w:val="0"/>
                <w:numId w:val="3"/>
              </w:numPr>
              <w:tabs>
                <w:tab w:val="left" w:pos="280"/>
              </w:tabs>
              <w:spacing w:after="0" w:line="240" w:lineRule="auto"/>
              <w:ind w:left="0" w:firstLine="138"/>
              <w:jc w:val="both"/>
              <w:rPr>
                <w:rFonts w:ascii="Times New Roman" w:hAnsi="Times New Roman"/>
              </w:rPr>
            </w:pPr>
            <w:r w:rsidRPr="00C86F02">
              <w:rPr>
                <w:rFonts w:ascii="Times New Roman" w:hAnsi="Times New Roman"/>
              </w:rPr>
              <w:t>збільшення виробничих потужн</w:t>
            </w:r>
            <w:r w:rsidR="000222E0">
              <w:rPr>
                <w:rFonts w:ascii="Times New Roman" w:hAnsi="Times New Roman"/>
              </w:rPr>
              <w:t>остей та реконструкція існуючих</w:t>
            </w:r>
          </w:p>
        </w:tc>
      </w:tr>
      <w:tr w:rsidR="00C86F02" w:rsidRPr="00C86F02" w:rsidTr="002F132F">
        <w:tc>
          <w:tcPr>
            <w:tcW w:w="509" w:type="dxa"/>
            <w:vMerge/>
            <w:shd w:val="clear" w:color="auto" w:fill="auto"/>
          </w:tcPr>
          <w:p w:rsidR="00D47EE2" w:rsidRPr="00C86F02" w:rsidRDefault="00D47EE2" w:rsidP="00010E72"/>
        </w:tc>
        <w:tc>
          <w:tcPr>
            <w:tcW w:w="4190" w:type="dxa"/>
            <w:vMerge/>
            <w:shd w:val="clear" w:color="auto" w:fill="auto"/>
          </w:tcPr>
          <w:p w:rsidR="00D47EE2" w:rsidRPr="00C86F02" w:rsidRDefault="00D47EE2" w:rsidP="00010E72">
            <w:pPr>
              <w:jc w:val="both"/>
            </w:pPr>
          </w:p>
        </w:tc>
        <w:tc>
          <w:tcPr>
            <w:tcW w:w="3052" w:type="dxa"/>
            <w:shd w:val="clear" w:color="auto" w:fill="auto"/>
          </w:tcPr>
          <w:p w:rsidR="00D47EE2" w:rsidRPr="00C86F02" w:rsidRDefault="00C7182D" w:rsidP="00010E72">
            <w:pPr>
              <w:jc w:val="both"/>
            </w:pPr>
            <w:r w:rsidRPr="00C86F02">
              <w:rPr>
                <w:sz w:val="22"/>
                <w:szCs w:val="22"/>
              </w:rPr>
              <w:t>Відокремлений підрозділ «Лубенський верстатобудів-ний завод» АТ «Мотор Січ»</w:t>
            </w:r>
          </w:p>
        </w:tc>
        <w:tc>
          <w:tcPr>
            <w:tcW w:w="2476" w:type="dxa"/>
            <w:vMerge/>
            <w:shd w:val="clear" w:color="auto" w:fill="auto"/>
          </w:tcPr>
          <w:p w:rsidR="00D47EE2" w:rsidRPr="00C86F02" w:rsidRDefault="00D47EE2" w:rsidP="00010E72">
            <w:pPr>
              <w:jc w:val="both"/>
            </w:pPr>
          </w:p>
        </w:tc>
        <w:tc>
          <w:tcPr>
            <w:tcW w:w="4961" w:type="dxa"/>
            <w:shd w:val="clear" w:color="auto" w:fill="auto"/>
          </w:tcPr>
          <w:p w:rsidR="00D47EE2" w:rsidRPr="00C86F02" w:rsidRDefault="00C7182D" w:rsidP="00C7182D">
            <w:pPr>
              <w:pStyle w:val="a7"/>
              <w:numPr>
                <w:ilvl w:val="0"/>
                <w:numId w:val="3"/>
              </w:numPr>
              <w:tabs>
                <w:tab w:val="left" w:pos="280"/>
              </w:tabs>
              <w:spacing w:after="0" w:line="240" w:lineRule="auto"/>
              <w:ind w:left="0" w:firstLine="138"/>
              <w:jc w:val="both"/>
              <w:rPr>
                <w:rFonts w:ascii="Times New Roman" w:hAnsi="Times New Roman"/>
              </w:rPr>
            </w:pPr>
            <w:r w:rsidRPr="00C86F02">
              <w:rPr>
                <w:rFonts w:ascii="Times New Roman" w:hAnsi="Times New Roman"/>
              </w:rPr>
              <w:t>здійснення капітального ремонту та модернізації верстатів типу обробних центрів, верстатів фрезерної та токарної групи</w:t>
            </w:r>
            <w:r w:rsidR="00466F38" w:rsidRPr="00C86F02">
              <w:rPr>
                <w:rFonts w:ascii="Times New Roman" w:hAnsi="Times New Roman"/>
              </w:rPr>
              <w:t xml:space="preserve"> та інших видів обладнання</w:t>
            </w:r>
          </w:p>
        </w:tc>
      </w:tr>
      <w:tr w:rsidR="00750E49" w:rsidRPr="0013273B" w:rsidTr="002F132F">
        <w:tc>
          <w:tcPr>
            <w:tcW w:w="509" w:type="dxa"/>
            <w:vMerge w:val="restart"/>
            <w:shd w:val="clear" w:color="auto" w:fill="auto"/>
          </w:tcPr>
          <w:p w:rsidR="00750E49" w:rsidRPr="0013273B" w:rsidRDefault="00750E49" w:rsidP="00010E72">
            <w:r w:rsidRPr="0013273B">
              <w:rPr>
                <w:sz w:val="22"/>
                <w:szCs w:val="22"/>
              </w:rPr>
              <w:t>5.</w:t>
            </w:r>
          </w:p>
        </w:tc>
        <w:tc>
          <w:tcPr>
            <w:tcW w:w="4190" w:type="dxa"/>
            <w:vMerge w:val="restart"/>
            <w:shd w:val="clear" w:color="auto" w:fill="auto"/>
          </w:tcPr>
          <w:p w:rsidR="00750E49" w:rsidRPr="0013273B" w:rsidRDefault="00750E49" w:rsidP="00010E72">
            <w:pPr>
              <w:jc w:val="both"/>
            </w:pPr>
            <w:r w:rsidRPr="0013273B">
              <w:rPr>
                <w:sz w:val="22"/>
                <w:szCs w:val="22"/>
              </w:rPr>
              <w:t>Розширення ринків збуту, сприяння популяризації продукції місцевих виробників</w:t>
            </w:r>
          </w:p>
        </w:tc>
        <w:tc>
          <w:tcPr>
            <w:tcW w:w="3052" w:type="dxa"/>
            <w:shd w:val="clear" w:color="auto" w:fill="auto"/>
          </w:tcPr>
          <w:p w:rsidR="00750E49" w:rsidRPr="0013273B" w:rsidRDefault="00750E49" w:rsidP="006D683B">
            <w:pPr>
              <w:jc w:val="both"/>
            </w:pPr>
            <w:r w:rsidRPr="0013273B">
              <w:rPr>
                <w:sz w:val="22"/>
                <w:szCs w:val="22"/>
              </w:rPr>
              <w:t xml:space="preserve">Промислові підприємства територіальної громади, відділ економічного розвитку </w:t>
            </w:r>
            <w:r w:rsidRPr="0013273B">
              <w:rPr>
                <w:sz w:val="22"/>
                <w:szCs w:val="22"/>
              </w:rPr>
              <w:lastRenderedPageBreak/>
              <w:t>і торгівлі виконкому Лубенської міськради</w:t>
            </w:r>
          </w:p>
        </w:tc>
        <w:tc>
          <w:tcPr>
            <w:tcW w:w="2476" w:type="dxa"/>
            <w:vMerge w:val="restart"/>
            <w:shd w:val="clear" w:color="auto" w:fill="auto"/>
          </w:tcPr>
          <w:p w:rsidR="00750E49" w:rsidRPr="0013273B" w:rsidRDefault="00750E49" w:rsidP="00010E72">
            <w:pPr>
              <w:jc w:val="both"/>
            </w:pPr>
            <w:r w:rsidRPr="0013273B">
              <w:rPr>
                <w:sz w:val="22"/>
                <w:szCs w:val="22"/>
              </w:rPr>
              <w:lastRenderedPageBreak/>
              <w:t xml:space="preserve">Власні кошти підприємств,  у межах </w:t>
            </w:r>
            <w:r w:rsidRPr="0013273B">
              <w:rPr>
                <w:sz w:val="22"/>
                <w:szCs w:val="22"/>
              </w:rPr>
              <w:lastRenderedPageBreak/>
              <w:t>фінансових можливостей</w:t>
            </w:r>
          </w:p>
        </w:tc>
        <w:tc>
          <w:tcPr>
            <w:tcW w:w="4961" w:type="dxa"/>
            <w:shd w:val="clear" w:color="auto" w:fill="auto"/>
          </w:tcPr>
          <w:p w:rsidR="00750E49" w:rsidRPr="0013273B" w:rsidRDefault="00750E49" w:rsidP="00B46F5B">
            <w:pPr>
              <w:pStyle w:val="a7"/>
              <w:numPr>
                <w:ilvl w:val="0"/>
                <w:numId w:val="3"/>
              </w:numPr>
              <w:tabs>
                <w:tab w:val="left" w:pos="280"/>
              </w:tabs>
              <w:spacing w:after="0" w:line="240" w:lineRule="auto"/>
              <w:ind w:left="-6" w:firstLine="142"/>
              <w:jc w:val="both"/>
              <w:rPr>
                <w:rFonts w:ascii="Times New Roman" w:hAnsi="Times New Roman"/>
              </w:rPr>
            </w:pPr>
            <w:r w:rsidRPr="0013273B">
              <w:rPr>
                <w:rFonts w:ascii="Times New Roman" w:hAnsi="Times New Roman"/>
              </w:rPr>
              <w:lastRenderedPageBreak/>
              <w:t>участь у міжнародних виставках та виставках державного значення;</w:t>
            </w:r>
          </w:p>
          <w:p w:rsidR="00750E49" w:rsidRPr="0013273B" w:rsidRDefault="00750E49" w:rsidP="00B46F5B">
            <w:pPr>
              <w:pStyle w:val="a7"/>
              <w:numPr>
                <w:ilvl w:val="0"/>
                <w:numId w:val="3"/>
              </w:numPr>
              <w:tabs>
                <w:tab w:val="left" w:pos="280"/>
              </w:tabs>
              <w:spacing w:after="0" w:line="240" w:lineRule="auto"/>
              <w:ind w:left="-6" w:firstLine="142"/>
              <w:jc w:val="both"/>
              <w:rPr>
                <w:rFonts w:ascii="Times New Roman" w:hAnsi="Times New Roman"/>
              </w:rPr>
            </w:pPr>
            <w:r w:rsidRPr="0013273B">
              <w:rPr>
                <w:rFonts w:ascii="Times New Roman" w:hAnsi="Times New Roman"/>
              </w:rPr>
              <w:lastRenderedPageBreak/>
              <w:t>підтримання взаємовигідних та довгострокових відносин з постачальниками і споживачами</w:t>
            </w:r>
          </w:p>
        </w:tc>
      </w:tr>
      <w:tr w:rsidR="00750E49" w:rsidRPr="0013273B" w:rsidTr="002F132F">
        <w:tc>
          <w:tcPr>
            <w:tcW w:w="509" w:type="dxa"/>
            <w:vMerge/>
            <w:shd w:val="clear" w:color="auto" w:fill="auto"/>
          </w:tcPr>
          <w:p w:rsidR="00750E49" w:rsidRPr="0013273B" w:rsidRDefault="00750E49" w:rsidP="00010E72"/>
        </w:tc>
        <w:tc>
          <w:tcPr>
            <w:tcW w:w="4190" w:type="dxa"/>
            <w:vMerge/>
            <w:shd w:val="clear" w:color="auto" w:fill="auto"/>
          </w:tcPr>
          <w:p w:rsidR="00750E49" w:rsidRPr="0013273B" w:rsidRDefault="00750E49" w:rsidP="00010E72">
            <w:pPr>
              <w:jc w:val="both"/>
            </w:pPr>
          </w:p>
        </w:tc>
        <w:tc>
          <w:tcPr>
            <w:tcW w:w="3052" w:type="dxa"/>
            <w:shd w:val="clear" w:color="auto" w:fill="auto"/>
          </w:tcPr>
          <w:p w:rsidR="00750E49" w:rsidRPr="0013273B" w:rsidRDefault="00750E49" w:rsidP="00010E72">
            <w:pPr>
              <w:jc w:val="both"/>
            </w:pPr>
            <w:r w:rsidRPr="0013273B">
              <w:rPr>
                <w:sz w:val="22"/>
                <w:szCs w:val="22"/>
              </w:rPr>
              <w:t>ПП «Лубнимаш»</w:t>
            </w:r>
          </w:p>
        </w:tc>
        <w:tc>
          <w:tcPr>
            <w:tcW w:w="2476" w:type="dxa"/>
            <w:vMerge/>
            <w:shd w:val="clear" w:color="auto" w:fill="auto"/>
          </w:tcPr>
          <w:p w:rsidR="00750E49" w:rsidRPr="0013273B" w:rsidRDefault="00750E49" w:rsidP="00010E72">
            <w:pPr>
              <w:jc w:val="both"/>
            </w:pPr>
          </w:p>
        </w:tc>
        <w:tc>
          <w:tcPr>
            <w:tcW w:w="4961" w:type="dxa"/>
            <w:shd w:val="clear" w:color="auto" w:fill="auto"/>
          </w:tcPr>
          <w:p w:rsidR="00750E49" w:rsidRPr="0013273B" w:rsidRDefault="00750E49" w:rsidP="00B46F5B">
            <w:pPr>
              <w:pStyle w:val="a7"/>
              <w:numPr>
                <w:ilvl w:val="0"/>
                <w:numId w:val="3"/>
              </w:numPr>
              <w:tabs>
                <w:tab w:val="left" w:pos="280"/>
              </w:tabs>
              <w:spacing w:after="0" w:line="240" w:lineRule="auto"/>
              <w:ind w:left="-6" w:firstLine="142"/>
              <w:jc w:val="both"/>
              <w:rPr>
                <w:rFonts w:ascii="Times New Roman" w:hAnsi="Times New Roman"/>
              </w:rPr>
            </w:pPr>
            <w:r w:rsidRPr="0013273B">
              <w:rPr>
                <w:rFonts w:ascii="Times New Roman" w:hAnsi="Times New Roman"/>
              </w:rPr>
              <w:t>зміцнення позицій на ринках України, країн СНД та Західної Європи;</w:t>
            </w:r>
          </w:p>
          <w:p w:rsidR="00750E49" w:rsidRPr="0013273B" w:rsidRDefault="00750E49" w:rsidP="00EF66FF">
            <w:pPr>
              <w:pStyle w:val="a7"/>
              <w:numPr>
                <w:ilvl w:val="0"/>
                <w:numId w:val="3"/>
              </w:numPr>
              <w:tabs>
                <w:tab w:val="left" w:pos="280"/>
              </w:tabs>
              <w:spacing w:after="0" w:line="240" w:lineRule="auto"/>
              <w:ind w:left="-6" w:firstLine="142"/>
              <w:jc w:val="both"/>
              <w:rPr>
                <w:rFonts w:ascii="Times New Roman" w:hAnsi="Times New Roman"/>
              </w:rPr>
            </w:pPr>
            <w:r w:rsidRPr="0013273B">
              <w:rPr>
                <w:rFonts w:ascii="Times New Roman" w:hAnsi="Times New Roman"/>
              </w:rPr>
              <w:t xml:space="preserve">ведення роботи по співпраці з міжнародними організаціями з метою розширення ринків збуту (Продовольча та сільськогосподарська організація ООН (ФАО) та Агентство США з міжнародного розвитку </w:t>
            </w:r>
            <w:r w:rsidRPr="0013273B">
              <w:rPr>
                <w:rFonts w:ascii="Times New Roman" w:hAnsi="Times New Roman"/>
                <w:lang w:val="en-US"/>
              </w:rPr>
              <w:t>USAID</w:t>
            </w:r>
            <w:r w:rsidRPr="0013273B">
              <w:rPr>
                <w:rFonts w:ascii="Times New Roman" w:hAnsi="Times New Roman"/>
              </w:rPr>
              <w:t>)</w:t>
            </w:r>
          </w:p>
        </w:tc>
      </w:tr>
      <w:tr w:rsidR="00750E49" w:rsidRPr="0013273B" w:rsidTr="002F132F">
        <w:tc>
          <w:tcPr>
            <w:tcW w:w="509" w:type="dxa"/>
            <w:vMerge/>
            <w:shd w:val="clear" w:color="auto" w:fill="auto"/>
          </w:tcPr>
          <w:p w:rsidR="00750E49" w:rsidRPr="0013273B" w:rsidRDefault="00750E49" w:rsidP="00010E72"/>
        </w:tc>
        <w:tc>
          <w:tcPr>
            <w:tcW w:w="4190" w:type="dxa"/>
            <w:vMerge/>
            <w:shd w:val="clear" w:color="auto" w:fill="auto"/>
          </w:tcPr>
          <w:p w:rsidR="00750E49" w:rsidRPr="0013273B" w:rsidRDefault="00750E49" w:rsidP="00010E72">
            <w:pPr>
              <w:jc w:val="both"/>
            </w:pPr>
          </w:p>
        </w:tc>
        <w:tc>
          <w:tcPr>
            <w:tcW w:w="3052" w:type="dxa"/>
            <w:shd w:val="clear" w:color="auto" w:fill="auto"/>
          </w:tcPr>
          <w:p w:rsidR="00750E49" w:rsidRPr="0013273B" w:rsidRDefault="00750E49" w:rsidP="00010E72">
            <w:pPr>
              <w:jc w:val="both"/>
            </w:pPr>
            <w:r w:rsidRPr="0013273B">
              <w:rPr>
                <w:sz w:val="22"/>
                <w:szCs w:val="22"/>
              </w:rPr>
              <w:t>ТОВ «Лубним’ясо»</w:t>
            </w:r>
          </w:p>
        </w:tc>
        <w:tc>
          <w:tcPr>
            <w:tcW w:w="2476" w:type="dxa"/>
            <w:vMerge/>
            <w:shd w:val="clear" w:color="auto" w:fill="auto"/>
          </w:tcPr>
          <w:p w:rsidR="00750E49" w:rsidRPr="0013273B" w:rsidRDefault="00750E49" w:rsidP="00010E72">
            <w:pPr>
              <w:jc w:val="both"/>
            </w:pPr>
          </w:p>
        </w:tc>
        <w:tc>
          <w:tcPr>
            <w:tcW w:w="4961" w:type="dxa"/>
            <w:shd w:val="clear" w:color="auto" w:fill="auto"/>
          </w:tcPr>
          <w:p w:rsidR="00750E49" w:rsidRPr="0013273B" w:rsidRDefault="00750E49" w:rsidP="00B46F5B">
            <w:pPr>
              <w:pStyle w:val="a7"/>
              <w:numPr>
                <w:ilvl w:val="0"/>
                <w:numId w:val="3"/>
              </w:numPr>
              <w:tabs>
                <w:tab w:val="left" w:pos="280"/>
              </w:tabs>
              <w:spacing w:after="0" w:line="240" w:lineRule="auto"/>
              <w:ind w:left="-6" w:firstLine="142"/>
              <w:jc w:val="both"/>
              <w:rPr>
                <w:rFonts w:ascii="Times New Roman" w:hAnsi="Times New Roman"/>
              </w:rPr>
            </w:pPr>
            <w:r w:rsidRPr="0013273B">
              <w:rPr>
                <w:rFonts w:ascii="Times New Roman" w:hAnsi="Times New Roman"/>
              </w:rPr>
              <w:t>розширення експортних ринків збуту до КНР та Гонконгу;</w:t>
            </w:r>
          </w:p>
          <w:p w:rsidR="00750E49" w:rsidRPr="0013273B" w:rsidRDefault="00750E49" w:rsidP="00B46F5B">
            <w:pPr>
              <w:pStyle w:val="a7"/>
              <w:numPr>
                <w:ilvl w:val="0"/>
                <w:numId w:val="3"/>
              </w:numPr>
              <w:tabs>
                <w:tab w:val="left" w:pos="280"/>
              </w:tabs>
              <w:spacing w:after="0" w:line="240" w:lineRule="auto"/>
              <w:ind w:left="-6" w:firstLine="142"/>
              <w:jc w:val="both"/>
              <w:rPr>
                <w:rFonts w:ascii="Times New Roman" w:hAnsi="Times New Roman"/>
              </w:rPr>
            </w:pPr>
            <w:r w:rsidRPr="0013273B">
              <w:rPr>
                <w:rFonts w:ascii="Times New Roman" w:hAnsi="Times New Roman"/>
              </w:rPr>
              <w:t>збільшення кількості замовлень за допомогою онлайн та офлайн каналів комунікації;</w:t>
            </w:r>
          </w:p>
          <w:p w:rsidR="00750E49" w:rsidRPr="0013273B" w:rsidRDefault="00750E49" w:rsidP="00B46F5B">
            <w:pPr>
              <w:pStyle w:val="a7"/>
              <w:numPr>
                <w:ilvl w:val="0"/>
                <w:numId w:val="3"/>
              </w:numPr>
              <w:tabs>
                <w:tab w:val="left" w:pos="280"/>
              </w:tabs>
              <w:spacing w:after="0" w:line="240" w:lineRule="auto"/>
              <w:ind w:left="-6" w:firstLine="142"/>
              <w:jc w:val="both"/>
              <w:rPr>
                <w:rFonts w:ascii="Times New Roman" w:hAnsi="Times New Roman"/>
              </w:rPr>
            </w:pPr>
            <w:r w:rsidRPr="0013273B">
              <w:rPr>
                <w:rFonts w:ascii="Times New Roman" w:hAnsi="Times New Roman"/>
              </w:rPr>
              <w:t>підтримання взаємовигідних і довгострокових відносин з постачальниками і споживачами за рахунок забезпечення стабільної якості готової продукції</w:t>
            </w:r>
          </w:p>
        </w:tc>
      </w:tr>
      <w:tr w:rsidR="00750E49" w:rsidRPr="0013273B" w:rsidTr="002F132F">
        <w:tc>
          <w:tcPr>
            <w:tcW w:w="509" w:type="dxa"/>
            <w:vMerge/>
            <w:shd w:val="clear" w:color="auto" w:fill="auto"/>
          </w:tcPr>
          <w:p w:rsidR="00750E49" w:rsidRPr="0013273B" w:rsidRDefault="00750E49" w:rsidP="00010E72"/>
        </w:tc>
        <w:tc>
          <w:tcPr>
            <w:tcW w:w="4190" w:type="dxa"/>
            <w:vMerge/>
            <w:shd w:val="clear" w:color="auto" w:fill="auto"/>
          </w:tcPr>
          <w:p w:rsidR="00750E49" w:rsidRPr="0013273B" w:rsidRDefault="00750E49" w:rsidP="00010E72">
            <w:pPr>
              <w:jc w:val="both"/>
            </w:pPr>
          </w:p>
        </w:tc>
        <w:tc>
          <w:tcPr>
            <w:tcW w:w="3052" w:type="dxa"/>
            <w:shd w:val="clear" w:color="auto" w:fill="auto"/>
          </w:tcPr>
          <w:p w:rsidR="00750E49" w:rsidRPr="0013273B" w:rsidRDefault="00750E49" w:rsidP="00010E72">
            <w:pPr>
              <w:jc w:val="both"/>
              <w:rPr>
                <w:sz w:val="22"/>
                <w:szCs w:val="22"/>
              </w:rPr>
            </w:pPr>
            <w:r w:rsidRPr="0013273B">
              <w:rPr>
                <w:sz w:val="22"/>
                <w:szCs w:val="22"/>
              </w:rPr>
              <w:t>ТОВ «Наш млин»</w:t>
            </w:r>
          </w:p>
        </w:tc>
        <w:tc>
          <w:tcPr>
            <w:tcW w:w="2476" w:type="dxa"/>
            <w:vMerge/>
            <w:shd w:val="clear" w:color="auto" w:fill="auto"/>
          </w:tcPr>
          <w:p w:rsidR="00750E49" w:rsidRPr="0013273B" w:rsidRDefault="00750E49" w:rsidP="00010E72">
            <w:pPr>
              <w:jc w:val="both"/>
            </w:pPr>
          </w:p>
        </w:tc>
        <w:tc>
          <w:tcPr>
            <w:tcW w:w="4961" w:type="dxa"/>
            <w:shd w:val="clear" w:color="auto" w:fill="auto"/>
          </w:tcPr>
          <w:p w:rsidR="00750E49" w:rsidRPr="0013273B" w:rsidRDefault="00750E49" w:rsidP="00F31DA2">
            <w:pPr>
              <w:pStyle w:val="a7"/>
              <w:numPr>
                <w:ilvl w:val="0"/>
                <w:numId w:val="3"/>
              </w:numPr>
              <w:tabs>
                <w:tab w:val="left" w:pos="280"/>
              </w:tabs>
              <w:spacing w:after="0" w:line="240" w:lineRule="auto"/>
              <w:ind w:left="-6" w:firstLine="142"/>
              <w:jc w:val="both"/>
              <w:rPr>
                <w:rFonts w:ascii="Times New Roman" w:hAnsi="Times New Roman"/>
              </w:rPr>
            </w:pPr>
            <w:r w:rsidRPr="0013273B">
              <w:rPr>
                <w:rFonts w:ascii="Times New Roman" w:hAnsi="Times New Roman"/>
              </w:rPr>
              <w:t>активізація зовнішньоекономічної діяльності (Польща, Німеччина, ЄС);</w:t>
            </w:r>
          </w:p>
          <w:p w:rsidR="00750E49" w:rsidRPr="0013273B" w:rsidRDefault="00750E49" w:rsidP="00F31DA2">
            <w:pPr>
              <w:pStyle w:val="a7"/>
              <w:numPr>
                <w:ilvl w:val="0"/>
                <w:numId w:val="3"/>
              </w:numPr>
              <w:tabs>
                <w:tab w:val="left" w:pos="280"/>
              </w:tabs>
              <w:spacing w:after="0" w:line="240" w:lineRule="auto"/>
              <w:ind w:left="-6" w:firstLine="142"/>
              <w:jc w:val="both"/>
              <w:rPr>
                <w:rFonts w:ascii="Times New Roman" w:hAnsi="Times New Roman"/>
              </w:rPr>
            </w:pPr>
            <w:r w:rsidRPr="0013273B">
              <w:rPr>
                <w:rFonts w:ascii="Times New Roman" w:hAnsi="Times New Roman"/>
              </w:rPr>
              <w:t>розширення ринків збуту</w:t>
            </w:r>
          </w:p>
        </w:tc>
      </w:tr>
      <w:tr w:rsidR="00EF1BA9" w:rsidRPr="00EF1BA9" w:rsidTr="002F132F">
        <w:tc>
          <w:tcPr>
            <w:tcW w:w="509" w:type="dxa"/>
            <w:vMerge w:val="restart"/>
            <w:shd w:val="clear" w:color="auto" w:fill="auto"/>
          </w:tcPr>
          <w:p w:rsidR="00141186" w:rsidRPr="00EF1BA9" w:rsidRDefault="00141186" w:rsidP="00010E72">
            <w:pPr>
              <w:rPr>
                <w:rFonts w:eastAsia="Calibri"/>
              </w:rPr>
            </w:pPr>
            <w:r w:rsidRPr="00EF1BA9">
              <w:rPr>
                <w:rFonts w:eastAsia="Calibri"/>
                <w:sz w:val="22"/>
                <w:szCs w:val="22"/>
              </w:rPr>
              <w:t>6.</w:t>
            </w:r>
          </w:p>
        </w:tc>
        <w:tc>
          <w:tcPr>
            <w:tcW w:w="4190" w:type="dxa"/>
            <w:vMerge w:val="restart"/>
            <w:shd w:val="clear" w:color="auto" w:fill="auto"/>
          </w:tcPr>
          <w:p w:rsidR="00141186" w:rsidRPr="00EF1BA9" w:rsidRDefault="00141186" w:rsidP="00010E72">
            <w:pPr>
              <w:jc w:val="both"/>
              <w:rPr>
                <w:rFonts w:eastAsia="Calibri"/>
              </w:rPr>
            </w:pPr>
            <w:r w:rsidRPr="00EF1BA9">
              <w:rPr>
                <w:sz w:val="22"/>
                <w:szCs w:val="22"/>
              </w:rPr>
              <w:t>Забезпечення якості продукції та сучасних методів управління виробництвом</w:t>
            </w:r>
          </w:p>
        </w:tc>
        <w:tc>
          <w:tcPr>
            <w:tcW w:w="3052" w:type="dxa"/>
            <w:shd w:val="clear" w:color="auto" w:fill="auto"/>
          </w:tcPr>
          <w:p w:rsidR="00141186" w:rsidRPr="00EF1BA9" w:rsidRDefault="00141186" w:rsidP="00307F67">
            <w:pPr>
              <w:jc w:val="both"/>
            </w:pPr>
            <w:r w:rsidRPr="00EF1BA9">
              <w:rPr>
                <w:sz w:val="22"/>
                <w:szCs w:val="22"/>
              </w:rPr>
              <w:t>ПП «Лубнимаш»</w:t>
            </w:r>
          </w:p>
        </w:tc>
        <w:tc>
          <w:tcPr>
            <w:tcW w:w="2476" w:type="dxa"/>
            <w:vMerge w:val="restart"/>
            <w:shd w:val="clear" w:color="auto" w:fill="auto"/>
          </w:tcPr>
          <w:p w:rsidR="00141186" w:rsidRPr="00EF1BA9" w:rsidRDefault="001F7F79" w:rsidP="00010E72">
            <w:pPr>
              <w:jc w:val="both"/>
              <w:rPr>
                <w:rFonts w:eastAsia="Calibri"/>
              </w:rPr>
            </w:pPr>
            <w:r w:rsidRPr="00EF1BA9">
              <w:rPr>
                <w:sz w:val="22"/>
                <w:szCs w:val="22"/>
              </w:rPr>
              <w:t>Власні кошти підприємств,</w:t>
            </w:r>
            <w:r w:rsidR="00141186" w:rsidRPr="00EF1BA9">
              <w:rPr>
                <w:sz w:val="22"/>
                <w:szCs w:val="22"/>
              </w:rPr>
              <w:t xml:space="preserve"> у межах фінансових можливостей</w:t>
            </w:r>
          </w:p>
        </w:tc>
        <w:tc>
          <w:tcPr>
            <w:tcW w:w="4961" w:type="dxa"/>
            <w:shd w:val="clear" w:color="auto" w:fill="auto"/>
          </w:tcPr>
          <w:p w:rsidR="00141186" w:rsidRPr="00EF1BA9" w:rsidRDefault="00141186" w:rsidP="00B46F5B">
            <w:pPr>
              <w:pStyle w:val="a7"/>
              <w:numPr>
                <w:ilvl w:val="0"/>
                <w:numId w:val="3"/>
              </w:numPr>
              <w:tabs>
                <w:tab w:val="left" w:pos="280"/>
              </w:tabs>
              <w:spacing w:after="0" w:line="240" w:lineRule="auto"/>
              <w:ind w:left="-6" w:firstLine="142"/>
              <w:jc w:val="both"/>
              <w:rPr>
                <w:rFonts w:ascii="Times New Roman" w:hAnsi="Times New Roman"/>
              </w:rPr>
            </w:pPr>
            <w:r w:rsidRPr="00EF1BA9">
              <w:rPr>
                <w:rFonts w:ascii="Times New Roman" w:hAnsi="Times New Roman"/>
              </w:rPr>
              <w:t>забезпечення відповідності якості продукції сертифікату відповідальності ЄC (сертифікат якості) CONFORMITYCERTIFI-CATЕ та відповідності міжнародним стандартам;</w:t>
            </w:r>
          </w:p>
          <w:p w:rsidR="00141186" w:rsidRPr="00EF1BA9" w:rsidRDefault="00141186" w:rsidP="00B46F5B">
            <w:pPr>
              <w:pStyle w:val="a7"/>
              <w:numPr>
                <w:ilvl w:val="0"/>
                <w:numId w:val="3"/>
              </w:numPr>
              <w:tabs>
                <w:tab w:val="left" w:pos="280"/>
              </w:tabs>
              <w:spacing w:after="0" w:line="240" w:lineRule="auto"/>
              <w:ind w:left="-6" w:firstLine="142"/>
              <w:jc w:val="both"/>
              <w:rPr>
                <w:rFonts w:ascii="Times New Roman" w:hAnsi="Times New Roman"/>
              </w:rPr>
            </w:pPr>
            <w:r w:rsidRPr="00EF1BA9">
              <w:rPr>
                <w:rFonts w:ascii="Times New Roman" w:hAnsi="Times New Roman"/>
              </w:rPr>
              <w:t xml:space="preserve">забезпечення якості продукції відповідно до </w:t>
            </w:r>
            <w:r w:rsidR="00351579" w:rsidRPr="00EF1BA9">
              <w:rPr>
                <w:rFonts w:ascii="Times New Roman" w:hAnsi="Times New Roman"/>
              </w:rPr>
              <w:t>с</w:t>
            </w:r>
            <w:r w:rsidRPr="00EF1BA9">
              <w:rPr>
                <w:rFonts w:ascii="Times New Roman" w:hAnsi="Times New Roman"/>
              </w:rPr>
              <w:t>ертифіката відповідності вимогам ДСТУ ISO 22000:2019 системи управління безпечністю харчових продуктів, стосовно виробництва обладнання для транспортування, зберігання та переробки зернових, зернобобових і олійних ку</w:t>
            </w:r>
            <w:r w:rsidR="000222E0">
              <w:rPr>
                <w:rFonts w:ascii="Times New Roman" w:hAnsi="Times New Roman"/>
              </w:rPr>
              <w:t>льтур та продуктів їх переробки</w:t>
            </w:r>
          </w:p>
        </w:tc>
      </w:tr>
      <w:tr w:rsidR="00EF1BA9" w:rsidRPr="00EF1BA9" w:rsidTr="002F132F">
        <w:tc>
          <w:tcPr>
            <w:tcW w:w="509" w:type="dxa"/>
            <w:vMerge/>
            <w:shd w:val="clear" w:color="auto" w:fill="auto"/>
          </w:tcPr>
          <w:p w:rsidR="00EF1BA9" w:rsidRPr="00EF1BA9" w:rsidRDefault="00EF1BA9" w:rsidP="00EF1BA9">
            <w:pPr>
              <w:rPr>
                <w:rFonts w:eastAsia="Calibri"/>
              </w:rPr>
            </w:pPr>
          </w:p>
        </w:tc>
        <w:tc>
          <w:tcPr>
            <w:tcW w:w="4190" w:type="dxa"/>
            <w:vMerge/>
            <w:shd w:val="clear" w:color="auto" w:fill="auto"/>
          </w:tcPr>
          <w:p w:rsidR="00EF1BA9" w:rsidRPr="00EF1BA9" w:rsidRDefault="00EF1BA9" w:rsidP="00EF1BA9">
            <w:pPr>
              <w:jc w:val="both"/>
              <w:rPr>
                <w:rFonts w:eastAsia="Calibri"/>
              </w:rPr>
            </w:pPr>
          </w:p>
        </w:tc>
        <w:tc>
          <w:tcPr>
            <w:tcW w:w="3052" w:type="dxa"/>
            <w:shd w:val="clear" w:color="auto" w:fill="auto"/>
          </w:tcPr>
          <w:p w:rsidR="00EF1BA9" w:rsidRPr="00EF1BA9" w:rsidRDefault="00EF1BA9" w:rsidP="00EF1BA9">
            <w:pPr>
              <w:jc w:val="both"/>
            </w:pPr>
            <w:r w:rsidRPr="00EF1BA9">
              <w:rPr>
                <w:sz w:val="22"/>
                <w:szCs w:val="22"/>
              </w:rPr>
              <w:t>ТОВ «Лубним’ясо»</w:t>
            </w:r>
          </w:p>
        </w:tc>
        <w:tc>
          <w:tcPr>
            <w:tcW w:w="2476" w:type="dxa"/>
            <w:vMerge/>
            <w:shd w:val="clear" w:color="auto" w:fill="auto"/>
          </w:tcPr>
          <w:p w:rsidR="00EF1BA9" w:rsidRPr="00EF1BA9" w:rsidRDefault="00EF1BA9" w:rsidP="00EF1BA9">
            <w:pPr>
              <w:jc w:val="both"/>
              <w:rPr>
                <w:rFonts w:eastAsia="Calibri"/>
              </w:rPr>
            </w:pPr>
          </w:p>
        </w:tc>
        <w:tc>
          <w:tcPr>
            <w:tcW w:w="4961" w:type="dxa"/>
            <w:shd w:val="clear" w:color="auto" w:fill="auto"/>
          </w:tcPr>
          <w:p w:rsidR="00EF1BA9" w:rsidRPr="00EF1BA9" w:rsidRDefault="00EF1BA9" w:rsidP="00EF1BA9">
            <w:pPr>
              <w:pStyle w:val="a7"/>
              <w:numPr>
                <w:ilvl w:val="0"/>
                <w:numId w:val="3"/>
              </w:numPr>
              <w:tabs>
                <w:tab w:val="left" w:pos="280"/>
              </w:tabs>
              <w:spacing w:after="0" w:line="240" w:lineRule="auto"/>
              <w:ind w:left="-4" w:firstLine="142"/>
              <w:jc w:val="both"/>
              <w:rPr>
                <w:rFonts w:ascii="Times New Roman" w:hAnsi="Times New Roman"/>
              </w:rPr>
            </w:pPr>
            <w:r w:rsidRPr="00EF1BA9">
              <w:rPr>
                <w:rFonts w:ascii="Times New Roman" w:hAnsi="Times New Roman"/>
              </w:rPr>
              <w:t xml:space="preserve">здійснення виробничої діяльності з </w:t>
            </w:r>
            <w:r w:rsidR="000222E0">
              <w:rPr>
                <w:rFonts w:ascii="Times New Roman" w:hAnsi="Times New Roman"/>
              </w:rPr>
              <w:t>у</w:t>
            </w:r>
            <w:r w:rsidRPr="00EF1BA9">
              <w:rPr>
                <w:rFonts w:ascii="Times New Roman" w:hAnsi="Times New Roman"/>
              </w:rPr>
              <w:t xml:space="preserve">рахуванням вимог споживачів згідно з нормами стандартів </w:t>
            </w:r>
            <w:r w:rsidRPr="00EF1BA9">
              <w:rPr>
                <w:rFonts w:ascii="Times New Roman" w:hAnsi="Times New Roman"/>
                <w:lang w:val="en-US"/>
              </w:rPr>
              <w:t>ISO</w:t>
            </w:r>
            <w:r w:rsidRPr="00EF1BA9">
              <w:rPr>
                <w:rFonts w:ascii="Times New Roman" w:hAnsi="Times New Roman"/>
              </w:rPr>
              <w:t xml:space="preserve"> 22000:2018, </w:t>
            </w:r>
            <w:r w:rsidRPr="00EF1BA9">
              <w:rPr>
                <w:rFonts w:ascii="Times New Roman" w:hAnsi="Times New Roman"/>
                <w:lang w:val="en-US"/>
              </w:rPr>
              <w:t>GSO</w:t>
            </w:r>
            <w:r w:rsidRPr="00EF1BA9">
              <w:rPr>
                <w:rFonts w:ascii="Times New Roman" w:hAnsi="Times New Roman"/>
              </w:rPr>
              <w:t xml:space="preserve"> 2055-1:2015, </w:t>
            </w:r>
            <w:r w:rsidRPr="00EF1BA9">
              <w:rPr>
                <w:rFonts w:ascii="Times New Roman" w:hAnsi="Times New Roman"/>
                <w:lang w:val="en-US"/>
              </w:rPr>
              <w:t>GSO</w:t>
            </w:r>
            <w:r w:rsidRPr="00EF1BA9">
              <w:rPr>
                <w:rFonts w:ascii="Times New Roman" w:hAnsi="Times New Roman"/>
              </w:rPr>
              <w:t xml:space="preserve"> 993:2015, </w:t>
            </w:r>
            <w:r w:rsidRPr="00EF1BA9">
              <w:rPr>
                <w:rFonts w:ascii="Times New Roman" w:hAnsi="Times New Roman"/>
                <w:lang w:val="en-US"/>
              </w:rPr>
              <w:t>SMIIC</w:t>
            </w:r>
            <w:r w:rsidRPr="00EF1BA9">
              <w:rPr>
                <w:rFonts w:ascii="Times New Roman" w:hAnsi="Times New Roman"/>
              </w:rPr>
              <w:t>-1:2011;</w:t>
            </w:r>
          </w:p>
          <w:p w:rsidR="00EF1BA9" w:rsidRPr="00EF1BA9" w:rsidRDefault="00EF1BA9" w:rsidP="00EF1BA9">
            <w:pPr>
              <w:pStyle w:val="a7"/>
              <w:numPr>
                <w:ilvl w:val="0"/>
                <w:numId w:val="3"/>
              </w:numPr>
              <w:tabs>
                <w:tab w:val="left" w:pos="280"/>
              </w:tabs>
              <w:spacing w:after="0" w:line="240" w:lineRule="auto"/>
              <w:ind w:left="-4" w:firstLine="142"/>
              <w:jc w:val="both"/>
              <w:rPr>
                <w:rFonts w:ascii="Times New Roman" w:hAnsi="Times New Roman"/>
              </w:rPr>
            </w:pPr>
            <w:r w:rsidRPr="00EF1BA9">
              <w:rPr>
                <w:rFonts w:ascii="Times New Roman" w:hAnsi="Times New Roman"/>
              </w:rPr>
              <w:t xml:space="preserve">проведення реформи внутрішньої документації системи менеджменту безпечності харчових продуктів, оновлення та актуалізація документації згідно з вимогами міжнародного стандарту </w:t>
            </w:r>
            <w:r w:rsidRPr="00EF1BA9">
              <w:rPr>
                <w:rFonts w:ascii="Times New Roman" w:hAnsi="Times New Roman"/>
                <w:lang w:val="en-US"/>
              </w:rPr>
              <w:t>BRC</w:t>
            </w:r>
            <w:r w:rsidRPr="00EF1BA9">
              <w:rPr>
                <w:rFonts w:ascii="Times New Roman" w:hAnsi="Times New Roman"/>
              </w:rPr>
              <w:t>;</w:t>
            </w:r>
          </w:p>
          <w:p w:rsidR="00EF1BA9" w:rsidRPr="00EF1BA9" w:rsidRDefault="00EF1BA9" w:rsidP="00EF1BA9">
            <w:pPr>
              <w:pStyle w:val="a7"/>
              <w:numPr>
                <w:ilvl w:val="0"/>
                <w:numId w:val="3"/>
              </w:numPr>
              <w:tabs>
                <w:tab w:val="left" w:pos="280"/>
              </w:tabs>
              <w:spacing w:after="0" w:line="240" w:lineRule="auto"/>
              <w:ind w:left="-4" w:firstLine="142"/>
              <w:jc w:val="both"/>
              <w:rPr>
                <w:rFonts w:ascii="Times New Roman" w:hAnsi="Times New Roman"/>
              </w:rPr>
            </w:pPr>
            <w:r w:rsidRPr="00EF1BA9">
              <w:rPr>
                <w:rFonts w:ascii="Times New Roman" w:hAnsi="Times New Roman"/>
              </w:rPr>
              <w:t xml:space="preserve">впровадження внутрішньої системи штрих кодування продукції для вдосконалення системи </w:t>
            </w:r>
            <w:r w:rsidRPr="00EF1BA9">
              <w:rPr>
                <w:rFonts w:ascii="Times New Roman" w:hAnsi="Times New Roman"/>
              </w:rPr>
              <w:lastRenderedPageBreak/>
              <w:t>простежуваності продукції, складського та бухгалтерського обліку;</w:t>
            </w:r>
          </w:p>
          <w:p w:rsidR="00EF1BA9" w:rsidRPr="00EF1BA9" w:rsidRDefault="00EF1BA9" w:rsidP="00EF1BA9">
            <w:pPr>
              <w:pStyle w:val="a7"/>
              <w:numPr>
                <w:ilvl w:val="0"/>
                <w:numId w:val="3"/>
              </w:numPr>
              <w:tabs>
                <w:tab w:val="left" w:pos="280"/>
              </w:tabs>
              <w:spacing w:after="0" w:line="240" w:lineRule="auto"/>
              <w:ind w:left="-4" w:firstLine="142"/>
              <w:jc w:val="both"/>
              <w:rPr>
                <w:rFonts w:ascii="Times New Roman" w:hAnsi="Times New Roman"/>
              </w:rPr>
            </w:pPr>
            <w:r w:rsidRPr="00EF1BA9">
              <w:rPr>
                <w:rFonts w:ascii="Times New Roman" w:hAnsi="Times New Roman"/>
              </w:rPr>
              <w:t>забезпечення комплексного підходу до контролю процесів виробництва протягом усього «життєвого циклу» продукції;</w:t>
            </w:r>
          </w:p>
          <w:p w:rsidR="00EF1BA9" w:rsidRPr="00EF1BA9" w:rsidRDefault="00EF1BA9" w:rsidP="00EF1BA9">
            <w:pPr>
              <w:pStyle w:val="a7"/>
              <w:numPr>
                <w:ilvl w:val="0"/>
                <w:numId w:val="3"/>
              </w:numPr>
              <w:tabs>
                <w:tab w:val="left" w:pos="280"/>
              </w:tabs>
              <w:spacing w:after="0" w:line="240" w:lineRule="auto"/>
              <w:ind w:left="-4" w:firstLine="142"/>
              <w:jc w:val="both"/>
              <w:rPr>
                <w:rFonts w:ascii="Times New Roman" w:hAnsi="Times New Roman"/>
              </w:rPr>
            </w:pPr>
            <w:r w:rsidRPr="00EF1BA9">
              <w:rPr>
                <w:rFonts w:ascii="Times New Roman" w:hAnsi="Times New Roman"/>
              </w:rPr>
              <w:t>впровадження останніх досягнень НДДКР у сфері виробництва харчової продукції</w:t>
            </w:r>
          </w:p>
        </w:tc>
      </w:tr>
      <w:tr w:rsidR="00EF1BA9" w:rsidRPr="00EF1BA9" w:rsidTr="002F132F">
        <w:tc>
          <w:tcPr>
            <w:tcW w:w="509" w:type="dxa"/>
            <w:vMerge/>
            <w:shd w:val="clear" w:color="auto" w:fill="auto"/>
          </w:tcPr>
          <w:p w:rsidR="00EF1BA9" w:rsidRPr="00EF1BA9" w:rsidRDefault="00EF1BA9" w:rsidP="00EF1BA9">
            <w:pPr>
              <w:jc w:val="both"/>
              <w:rPr>
                <w:rFonts w:eastAsia="Calibri"/>
              </w:rPr>
            </w:pPr>
          </w:p>
        </w:tc>
        <w:tc>
          <w:tcPr>
            <w:tcW w:w="4190" w:type="dxa"/>
            <w:vMerge/>
            <w:shd w:val="clear" w:color="auto" w:fill="auto"/>
          </w:tcPr>
          <w:p w:rsidR="00EF1BA9" w:rsidRPr="00EF1BA9" w:rsidRDefault="00EF1BA9" w:rsidP="00EF1BA9">
            <w:pPr>
              <w:jc w:val="both"/>
              <w:rPr>
                <w:rFonts w:eastAsia="Calibri"/>
              </w:rPr>
            </w:pPr>
          </w:p>
        </w:tc>
        <w:tc>
          <w:tcPr>
            <w:tcW w:w="3052" w:type="dxa"/>
            <w:shd w:val="clear" w:color="auto" w:fill="auto"/>
          </w:tcPr>
          <w:p w:rsidR="00EF1BA9" w:rsidRPr="00EF1BA9" w:rsidRDefault="00EF1BA9" w:rsidP="00EF1BA9">
            <w:pPr>
              <w:jc w:val="both"/>
            </w:pPr>
            <w:r w:rsidRPr="00EF1BA9">
              <w:rPr>
                <w:sz w:val="22"/>
                <w:szCs w:val="22"/>
              </w:rPr>
              <w:t>АТ «Лубнифарм»</w:t>
            </w:r>
          </w:p>
        </w:tc>
        <w:tc>
          <w:tcPr>
            <w:tcW w:w="2476" w:type="dxa"/>
            <w:vMerge/>
            <w:shd w:val="clear" w:color="auto" w:fill="auto"/>
          </w:tcPr>
          <w:p w:rsidR="00EF1BA9" w:rsidRPr="00EF1BA9" w:rsidRDefault="00EF1BA9" w:rsidP="00EF1BA9">
            <w:pPr>
              <w:jc w:val="both"/>
              <w:rPr>
                <w:rFonts w:eastAsia="Calibri"/>
              </w:rPr>
            </w:pPr>
          </w:p>
        </w:tc>
        <w:tc>
          <w:tcPr>
            <w:tcW w:w="4961" w:type="dxa"/>
            <w:shd w:val="clear" w:color="auto" w:fill="auto"/>
          </w:tcPr>
          <w:p w:rsidR="00EF1BA9" w:rsidRPr="00EF1BA9" w:rsidRDefault="00EF1BA9" w:rsidP="00EF1BA9">
            <w:pPr>
              <w:pStyle w:val="3"/>
              <w:shd w:val="clear" w:color="auto" w:fill="FFFFFF"/>
              <w:tabs>
                <w:tab w:val="clear" w:pos="720"/>
                <w:tab w:val="num" w:pos="0"/>
              </w:tabs>
              <w:ind w:left="34" w:firstLine="0"/>
              <w:jc w:val="both"/>
              <w:rPr>
                <w:b w:val="0"/>
                <w:bCs w:val="0"/>
              </w:rPr>
            </w:pPr>
            <w:r w:rsidRPr="00EF1BA9">
              <w:rPr>
                <w:b w:val="0"/>
                <w:sz w:val="22"/>
                <w:szCs w:val="22"/>
              </w:rPr>
              <w:t xml:space="preserve">- виробництво готової продукції згідно з нормами </w:t>
            </w:r>
            <w:r w:rsidRPr="00EF1BA9">
              <w:rPr>
                <w:b w:val="0"/>
                <w:sz w:val="22"/>
                <w:szCs w:val="22"/>
                <w:lang w:val="en-US"/>
              </w:rPr>
              <w:t>GMP</w:t>
            </w:r>
            <w:r w:rsidRPr="00EF1BA9">
              <w:rPr>
                <w:b w:val="0"/>
                <w:sz w:val="22"/>
                <w:szCs w:val="22"/>
              </w:rPr>
              <w:t xml:space="preserve">, </w:t>
            </w:r>
            <w:hyperlink r:id="rId11" w:history="1">
              <w:r w:rsidRPr="00EF1BA9">
                <w:rPr>
                  <w:rStyle w:val="af0"/>
                  <w:b w:val="0"/>
                  <w:bCs w:val="0"/>
                  <w:color w:val="auto"/>
                  <w:sz w:val="22"/>
                  <w:szCs w:val="22"/>
                  <w:u w:val="none"/>
                  <w:bdr w:val="none" w:sz="0" w:space="0" w:color="auto" w:frame="1"/>
                </w:rPr>
                <w:t>ДСТУ ISO 13485:2005</w:t>
              </w:r>
            </w:hyperlink>
            <w:r w:rsidRPr="00EF1BA9">
              <w:rPr>
                <w:b w:val="0"/>
                <w:bCs w:val="0"/>
                <w:sz w:val="22"/>
                <w:szCs w:val="22"/>
              </w:rPr>
              <w:t xml:space="preserve">, </w:t>
            </w:r>
            <w:hyperlink r:id="rId12" w:history="1">
              <w:r w:rsidRPr="00EF1BA9">
                <w:rPr>
                  <w:rStyle w:val="af0"/>
                  <w:b w:val="0"/>
                  <w:bCs w:val="0"/>
                  <w:color w:val="auto"/>
                  <w:sz w:val="22"/>
                  <w:szCs w:val="22"/>
                  <w:u w:val="none"/>
                  <w:bdr w:val="none" w:sz="0" w:space="0" w:color="auto" w:frame="1"/>
                </w:rPr>
                <w:t>ISO 9001:2008</w:t>
              </w:r>
            </w:hyperlink>
          </w:p>
        </w:tc>
      </w:tr>
      <w:tr w:rsidR="00EF1BA9" w:rsidRPr="00EF1BA9" w:rsidTr="002F132F">
        <w:tc>
          <w:tcPr>
            <w:tcW w:w="509" w:type="dxa"/>
            <w:vMerge/>
            <w:shd w:val="clear" w:color="auto" w:fill="auto"/>
          </w:tcPr>
          <w:p w:rsidR="00EF1BA9" w:rsidRPr="00EF1BA9" w:rsidRDefault="00EF1BA9" w:rsidP="00EF1BA9">
            <w:pPr>
              <w:jc w:val="both"/>
              <w:rPr>
                <w:rFonts w:eastAsia="Calibri"/>
              </w:rPr>
            </w:pPr>
          </w:p>
        </w:tc>
        <w:tc>
          <w:tcPr>
            <w:tcW w:w="4190" w:type="dxa"/>
            <w:vMerge/>
            <w:shd w:val="clear" w:color="auto" w:fill="auto"/>
          </w:tcPr>
          <w:p w:rsidR="00EF1BA9" w:rsidRPr="00EF1BA9" w:rsidRDefault="00EF1BA9" w:rsidP="00EF1BA9">
            <w:pPr>
              <w:jc w:val="both"/>
              <w:rPr>
                <w:rFonts w:eastAsia="Calibri"/>
              </w:rPr>
            </w:pPr>
          </w:p>
        </w:tc>
        <w:tc>
          <w:tcPr>
            <w:tcW w:w="3052" w:type="dxa"/>
            <w:shd w:val="clear" w:color="auto" w:fill="auto"/>
          </w:tcPr>
          <w:p w:rsidR="00EF1BA9" w:rsidRPr="00EF1BA9" w:rsidRDefault="00EF1BA9" w:rsidP="00EF1BA9">
            <w:r w:rsidRPr="00EF1BA9">
              <w:rPr>
                <w:sz w:val="22"/>
                <w:szCs w:val="22"/>
              </w:rPr>
              <w:t>ВП «Лубенський верстатобудівний завод» АТ «Мотор Січ»</w:t>
            </w:r>
          </w:p>
        </w:tc>
        <w:tc>
          <w:tcPr>
            <w:tcW w:w="2476" w:type="dxa"/>
            <w:vMerge/>
            <w:shd w:val="clear" w:color="auto" w:fill="auto"/>
          </w:tcPr>
          <w:p w:rsidR="00EF1BA9" w:rsidRPr="00EF1BA9" w:rsidRDefault="00EF1BA9" w:rsidP="00EF1BA9">
            <w:pPr>
              <w:jc w:val="both"/>
              <w:rPr>
                <w:rFonts w:eastAsia="Calibri"/>
              </w:rPr>
            </w:pPr>
          </w:p>
        </w:tc>
        <w:tc>
          <w:tcPr>
            <w:tcW w:w="4961" w:type="dxa"/>
            <w:shd w:val="clear" w:color="auto" w:fill="auto"/>
          </w:tcPr>
          <w:p w:rsidR="00EF1BA9" w:rsidRPr="00EF1BA9" w:rsidRDefault="00EF1BA9" w:rsidP="00EF1BA9">
            <w:pPr>
              <w:pStyle w:val="3"/>
              <w:shd w:val="clear" w:color="auto" w:fill="FFFFFF"/>
              <w:tabs>
                <w:tab w:val="clear" w:pos="720"/>
                <w:tab w:val="num" w:pos="0"/>
              </w:tabs>
              <w:ind w:left="34" w:firstLine="0"/>
              <w:jc w:val="both"/>
              <w:rPr>
                <w:b w:val="0"/>
                <w:shd w:val="clear" w:color="auto" w:fill="FFFFFF"/>
              </w:rPr>
            </w:pPr>
            <w:r w:rsidRPr="00EF1BA9">
              <w:rPr>
                <w:b w:val="0"/>
                <w:sz w:val="22"/>
                <w:szCs w:val="22"/>
              </w:rPr>
              <w:t>- виробництво готової продукції згідно з нормами</w:t>
            </w:r>
            <w:r w:rsidRPr="00EF1BA9">
              <w:rPr>
                <w:b w:val="0"/>
                <w:sz w:val="22"/>
                <w:szCs w:val="22"/>
                <w:shd w:val="clear" w:color="auto" w:fill="FFFFFF"/>
              </w:rPr>
              <w:t xml:space="preserve"> міжнародної системи якості ISO 9001:2008;</w:t>
            </w:r>
          </w:p>
          <w:p w:rsidR="00EF1BA9" w:rsidRPr="00EF1BA9" w:rsidRDefault="00EF1BA9" w:rsidP="00EF1BA9">
            <w:pPr>
              <w:jc w:val="both"/>
              <w:rPr>
                <w:lang w:eastAsia="ar-SA"/>
              </w:rPr>
            </w:pPr>
            <w:r w:rsidRPr="00EF1BA9">
              <w:rPr>
                <w:sz w:val="22"/>
                <w:szCs w:val="22"/>
                <w:lang w:eastAsia="ar-SA"/>
              </w:rPr>
              <w:t>- сертифікація верстатів за системою УкрСЕПРО</w:t>
            </w:r>
          </w:p>
        </w:tc>
      </w:tr>
      <w:tr w:rsidR="00EF1BA9" w:rsidRPr="0045444A" w:rsidTr="002F132F">
        <w:tc>
          <w:tcPr>
            <w:tcW w:w="15188" w:type="dxa"/>
            <w:gridSpan w:val="5"/>
            <w:shd w:val="clear" w:color="auto" w:fill="auto"/>
          </w:tcPr>
          <w:p w:rsidR="00EF1BA9" w:rsidRPr="0045444A" w:rsidRDefault="00EF1BA9" w:rsidP="00EF1BA9">
            <w:pPr>
              <w:tabs>
                <w:tab w:val="left" w:pos="49"/>
              </w:tabs>
              <w:ind w:firstLine="191"/>
              <w:jc w:val="center"/>
              <w:rPr>
                <w:rFonts w:ascii="Calibri" w:eastAsia="Calibri" w:hAnsi="Calibri"/>
                <w:b/>
                <w:color w:val="FF0000"/>
                <w:sz w:val="23"/>
                <w:szCs w:val="23"/>
              </w:rPr>
            </w:pPr>
            <w:r w:rsidRPr="0002633A">
              <w:rPr>
                <w:b/>
              </w:rPr>
              <w:t>3.2. Розвиток агропромислового комплексу</w:t>
            </w:r>
          </w:p>
        </w:tc>
      </w:tr>
      <w:tr w:rsidR="00EF1BA9" w:rsidRPr="0045444A" w:rsidTr="002F132F">
        <w:tc>
          <w:tcPr>
            <w:tcW w:w="509" w:type="dxa"/>
            <w:shd w:val="clear" w:color="auto" w:fill="auto"/>
          </w:tcPr>
          <w:p w:rsidR="00EF1BA9" w:rsidRPr="00EF1BA9" w:rsidRDefault="00EF1BA9" w:rsidP="00EF1BA9">
            <w:pPr>
              <w:jc w:val="both"/>
              <w:rPr>
                <w:lang w:eastAsia="en-US"/>
              </w:rPr>
            </w:pPr>
            <w:r w:rsidRPr="00EF1BA9">
              <w:rPr>
                <w:sz w:val="22"/>
                <w:szCs w:val="22"/>
                <w:lang w:eastAsia="en-US"/>
              </w:rPr>
              <w:t>1.</w:t>
            </w:r>
          </w:p>
        </w:tc>
        <w:tc>
          <w:tcPr>
            <w:tcW w:w="4190" w:type="dxa"/>
            <w:shd w:val="clear" w:color="auto" w:fill="auto"/>
          </w:tcPr>
          <w:p w:rsidR="00EF1BA9" w:rsidRPr="0045444A" w:rsidRDefault="00EF1BA9" w:rsidP="00EF1BA9">
            <w:pPr>
              <w:tabs>
                <w:tab w:val="left" w:pos="280"/>
              </w:tabs>
              <w:jc w:val="both"/>
              <w:rPr>
                <w:color w:val="FF0000"/>
                <w:lang w:eastAsia="en-US"/>
              </w:rPr>
            </w:pPr>
            <w:r w:rsidRPr="00DC29AD">
              <w:rPr>
                <w:sz w:val="22"/>
                <w:szCs w:val="22"/>
                <w:lang w:eastAsia="en-US"/>
              </w:rPr>
              <w:t>Реалізація заходів державної підтримки у сфері тваринництва</w:t>
            </w:r>
            <w:r w:rsidRPr="00EB7448">
              <w:rPr>
                <w:sz w:val="22"/>
                <w:szCs w:val="22"/>
                <w:lang w:eastAsia="en-US"/>
              </w:rPr>
              <w:t xml:space="preserve"> </w:t>
            </w:r>
            <w:r>
              <w:rPr>
                <w:sz w:val="22"/>
                <w:szCs w:val="22"/>
                <w:lang w:eastAsia="en-US"/>
              </w:rPr>
              <w:t xml:space="preserve">(дотація за утримання </w:t>
            </w:r>
            <w:r w:rsidRPr="00EB7448">
              <w:rPr>
                <w:sz w:val="22"/>
                <w:szCs w:val="22"/>
                <w:lang w:eastAsia="en-US"/>
              </w:rPr>
              <w:t>3</w:t>
            </w:r>
            <w:r>
              <w:rPr>
                <w:sz w:val="22"/>
                <w:szCs w:val="22"/>
                <w:lang w:eastAsia="en-US"/>
              </w:rPr>
              <w:t xml:space="preserve"> і більше корів)</w:t>
            </w:r>
          </w:p>
        </w:tc>
        <w:tc>
          <w:tcPr>
            <w:tcW w:w="3052" w:type="dxa"/>
            <w:shd w:val="clear" w:color="auto" w:fill="auto"/>
          </w:tcPr>
          <w:p w:rsidR="00EF1BA9" w:rsidRPr="00BC2388" w:rsidRDefault="00EF1BA9" w:rsidP="00EF1BA9">
            <w:pPr>
              <w:jc w:val="both"/>
              <w:rPr>
                <w:lang w:eastAsia="en-US"/>
              </w:rPr>
            </w:pPr>
            <w:r w:rsidRPr="00BC2388">
              <w:rPr>
                <w:sz w:val="22"/>
                <w:szCs w:val="22"/>
              </w:rPr>
              <w:t>Відділ забезпечення представництва інтересів жителів сільських населених пунктів виконкому Лубенської міськради</w:t>
            </w:r>
            <w:r w:rsidRPr="00BC2388">
              <w:rPr>
                <w:sz w:val="22"/>
                <w:szCs w:val="22"/>
                <w:lang w:eastAsia="en-US"/>
              </w:rPr>
              <w:t xml:space="preserve">,  відділ економічного розвитку і торгівлі </w:t>
            </w:r>
            <w:r w:rsidRPr="00BC2388">
              <w:rPr>
                <w:sz w:val="22"/>
                <w:szCs w:val="22"/>
              </w:rPr>
              <w:t>виконкому Лубенсь-кої міськради</w:t>
            </w:r>
            <w:r w:rsidRPr="00BC2388">
              <w:rPr>
                <w:sz w:val="22"/>
                <w:szCs w:val="22"/>
                <w:lang w:eastAsia="en-US"/>
              </w:rPr>
              <w:t>, агропромис-лові підприємства територі-альної громади</w:t>
            </w:r>
          </w:p>
        </w:tc>
        <w:tc>
          <w:tcPr>
            <w:tcW w:w="2476" w:type="dxa"/>
            <w:shd w:val="clear" w:color="auto" w:fill="auto"/>
          </w:tcPr>
          <w:p w:rsidR="00EF1BA9" w:rsidRPr="00BC2388" w:rsidRDefault="00EF1BA9" w:rsidP="00EF1BA9">
            <w:pPr>
              <w:jc w:val="both"/>
              <w:rPr>
                <w:lang w:eastAsia="en-US"/>
              </w:rPr>
            </w:pPr>
            <w:r w:rsidRPr="00BC2388">
              <w:rPr>
                <w:sz w:val="22"/>
                <w:szCs w:val="22"/>
                <w:lang w:eastAsia="en-US"/>
              </w:rPr>
              <w:t>Державний бюджет у межах виділених бюджетних призначень</w:t>
            </w:r>
          </w:p>
        </w:tc>
        <w:tc>
          <w:tcPr>
            <w:tcW w:w="4961" w:type="dxa"/>
            <w:shd w:val="clear" w:color="auto" w:fill="auto"/>
          </w:tcPr>
          <w:p w:rsidR="00EF1BA9" w:rsidRPr="00BC2388" w:rsidRDefault="00EF1BA9" w:rsidP="00EF1BA9">
            <w:pPr>
              <w:pStyle w:val="a7"/>
              <w:numPr>
                <w:ilvl w:val="0"/>
                <w:numId w:val="4"/>
              </w:numPr>
              <w:tabs>
                <w:tab w:val="left" w:pos="280"/>
              </w:tabs>
              <w:spacing w:after="0" w:line="240" w:lineRule="auto"/>
              <w:ind w:left="40" w:firstLine="136"/>
              <w:contextualSpacing w:val="0"/>
              <w:jc w:val="both"/>
              <w:rPr>
                <w:rFonts w:ascii="Times New Roman" w:hAnsi="Times New Roman"/>
              </w:rPr>
            </w:pPr>
            <w:r w:rsidRPr="00BC2388">
              <w:rPr>
                <w:rFonts w:ascii="Times New Roman" w:hAnsi="Times New Roman"/>
              </w:rPr>
              <w:t>грошова підтримка на утримання великої рогатої худоби;</w:t>
            </w:r>
          </w:p>
          <w:p w:rsidR="00EF1BA9" w:rsidRPr="00BC2388" w:rsidRDefault="00EF1BA9" w:rsidP="00EF1BA9">
            <w:pPr>
              <w:pStyle w:val="a7"/>
              <w:numPr>
                <w:ilvl w:val="0"/>
                <w:numId w:val="4"/>
              </w:numPr>
              <w:tabs>
                <w:tab w:val="left" w:pos="280"/>
              </w:tabs>
              <w:spacing w:after="0" w:line="240" w:lineRule="auto"/>
              <w:ind w:left="40" w:firstLine="136"/>
              <w:contextualSpacing w:val="0"/>
              <w:jc w:val="both"/>
              <w:rPr>
                <w:rFonts w:ascii="Times New Roman" w:hAnsi="Times New Roman"/>
              </w:rPr>
            </w:pPr>
            <w:r w:rsidRPr="00BC2388">
              <w:rPr>
                <w:rFonts w:ascii="Times New Roman" w:hAnsi="Times New Roman"/>
              </w:rPr>
              <w:t>стимулювання до збільшення поголів’я;</w:t>
            </w:r>
          </w:p>
          <w:p w:rsidR="00EF1BA9" w:rsidRPr="00BC2388" w:rsidRDefault="00EF1BA9" w:rsidP="00EF1BA9">
            <w:pPr>
              <w:pStyle w:val="a7"/>
              <w:numPr>
                <w:ilvl w:val="0"/>
                <w:numId w:val="4"/>
              </w:numPr>
              <w:tabs>
                <w:tab w:val="left" w:pos="280"/>
              </w:tabs>
              <w:spacing w:after="0" w:line="240" w:lineRule="auto"/>
              <w:ind w:left="40" w:firstLine="136"/>
              <w:contextualSpacing w:val="0"/>
              <w:jc w:val="both"/>
              <w:rPr>
                <w:rFonts w:ascii="Times New Roman" w:hAnsi="Times New Roman"/>
              </w:rPr>
            </w:pPr>
            <w:r w:rsidRPr="00BC2388">
              <w:rPr>
                <w:rFonts w:ascii="Times New Roman" w:hAnsi="Times New Roman"/>
              </w:rPr>
              <w:t>забезпечення надходжень до бюджетів усіх рівнів</w:t>
            </w:r>
          </w:p>
        </w:tc>
      </w:tr>
      <w:tr w:rsidR="00EF1BA9" w:rsidRPr="0045444A" w:rsidTr="002F132F">
        <w:tc>
          <w:tcPr>
            <w:tcW w:w="509" w:type="dxa"/>
            <w:shd w:val="clear" w:color="auto" w:fill="auto"/>
          </w:tcPr>
          <w:p w:rsidR="00EF1BA9" w:rsidRPr="0045444A" w:rsidRDefault="00EF1BA9" w:rsidP="00EF1BA9">
            <w:pPr>
              <w:jc w:val="both"/>
              <w:rPr>
                <w:color w:val="FF0000"/>
                <w:lang w:eastAsia="en-US"/>
              </w:rPr>
            </w:pPr>
            <w:r w:rsidRPr="00BC2388">
              <w:rPr>
                <w:sz w:val="22"/>
                <w:szCs w:val="22"/>
                <w:lang w:eastAsia="en-US"/>
              </w:rPr>
              <w:t xml:space="preserve">2. </w:t>
            </w:r>
          </w:p>
        </w:tc>
        <w:tc>
          <w:tcPr>
            <w:tcW w:w="4190" w:type="dxa"/>
            <w:shd w:val="clear" w:color="auto" w:fill="auto"/>
          </w:tcPr>
          <w:p w:rsidR="00EF1BA9" w:rsidRPr="00DC29AD" w:rsidRDefault="00EF1BA9" w:rsidP="00EF1BA9">
            <w:pPr>
              <w:jc w:val="both"/>
              <w:rPr>
                <w:lang w:eastAsia="en-US"/>
              </w:rPr>
            </w:pPr>
            <w:r w:rsidRPr="00DC29AD">
              <w:rPr>
                <w:sz w:val="22"/>
                <w:szCs w:val="22"/>
                <w:lang w:eastAsia="en-US"/>
              </w:rPr>
              <w:t>Реалізація заходів державної підтримки у сфері рослинництва:</w:t>
            </w:r>
          </w:p>
          <w:p w:rsidR="00EF1BA9" w:rsidRPr="00DC29AD" w:rsidRDefault="00EF1BA9" w:rsidP="00EF1BA9">
            <w:pPr>
              <w:pStyle w:val="a7"/>
              <w:numPr>
                <w:ilvl w:val="0"/>
                <w:numId w:val="4"/>
              </w:numPr>
              <w:tabs>
                <w:tab w:val="left" w:pos="280"/>
              </w:tabs>
              <w:spacing w:after="0" w:line="240" w:lineRule="auto"/>
              <w:ind w:left="0" w:firstLine="138"/>
              <w:contextualSpacing w:val="0"/>
              <w:jc w:val="both"/>
              <w:rPr>
                <w:rFonts w:ascii="Times New Roman" w:hAnsi="Times New Roman"/>
              </w:rPr>
            </w:pPr>
            <w:r w:rsidRPr="00DC29AD">
              <w:rPr>
                <w:rFonts w:ascii="Times New Roman" w:hAnsi="Times New Roman"/>
                <w:shd w:val="clear" w:color="auto" w:fill="FFFFFF"/>
              </w:rPr>
              <w:t>часткове відшкодування сільськогосподарським товаровиробникам вартості будівництва та/або реконструкції підприємств з</w:t>
            </w:r>
            <w:r w:rsidR="000222E0">
              <w:rPr>
                <w:rFonts w:ascii="Times New Roman" w:hAnsi="Times New Roman"/>
                <w:shd w:val="clear" w:color="auto" w:fill="FFFFFF"/>
              </w:rPr>
              <w:t>і</w:t>
            </w:r>
            <w:r w:rsidRPr="00DC29AD">
              <w:rPr>
                <w:rFonts w:ascii="Times New Roman" w:hAnsi="Times New Roman"/>
                <w:shd w:val="clear" w:color="auto" w:fill="FFFFFF"/>
              </w:rPr>
              <w:t xml:space="preserve"> зберігання та переробки зерна;</w:t>
            </w:r>
          </w:p>
          <w:p w:rsidR="00EF1BA9" w:rsidRPr="00DC29AD" w:rsidRDefault="00EF1BA9" w:rsidP="00EF1BA9">
            <w:pPr>
              <w:pStyle w:val="a7"/>
              <w:numPr>
                <w:ilvl w:val="0"/>
                <w:numId w:val="4"/>
              </w:numPr>
              <w:tabs>
                <w:tab w:val="left" w:pos="280"/>
              </w:tabs>
              <w:spacing w:after="0" w:line="240" w:lineRule="auto"/>
              <w:ind w:left="0" w:firstLine="138"/>
              <w:contextualSpacing w:val="0"/>
              <w:jc w:val="both"/>
              <w:rPr>
                <w:rFonts w:ascii="Times New Roman" w:hAnsi="Times New Roman"/>
              </w:rPr>
            </w:pPr>
            <w:r w:rsidRPr="00DC29AD">
              <w:rPr>
                <w:rFonts w:ascii="Times New Roman" w:hAnsi="Times New Roman"/>
                <w:shd w:val="clear" w:color="auto" w:fill="FFFFFF"/>
              </w:rPr>
              <w:t>часткова компенсація вартості с/г техніки;</w:t>
            </w:r>
          </w:p>
          <w:p w:rsidR="00EF1BA9" w:rsidRPr="00DC29AD" w:rsidRDefault="00EF1BA9" w:rsidP="00EF1BA9">
            <w:pPr>
              <w:pStyle w:val="a7"/>
              <w:numPr>
                <w:ilvl w:val="0"/>
                <w:numId w:val="4"/>
              </w:numPr>
              <w:tabs>
                <w:tab w:val="left" w:pos="280"/>
              </w:tabs>
              <w:spacing w:after="0" w:line="240" w:lineRule="auto"/>
              <w:ind w:left="0" w:firstLine="138"/>
              <w:contextualSpacing w:val="0"/>
              <w:jc w:val="both"/>
              <w:rPr>
                <w:rFonts w:ascii="Times New Roman" w:hAnsi="Times New Roman"/>
              </w:rPr>
            </w:pPr>
            <w:r w:rsidRPr="00DC29AD">
              <w:rPr>
                <w:rFonts w:ascii="Times New Roman" w:hAnsi="Times New Roman"/>
                <w:shd w:val="clear" w:color="auto" w:fill="FFFFFF"/>
              </w:rPr>
              <w:t>розвиток промислового картоплярства</w:t>
            </w:r>
          </w:p>
          <w:p w:rsidR="00EF1BA9" w:rsidRPr="00230F5F" w:rsidRDefault="00EF1BA9" w:rsidP="00EF1BA9">
            <w:pPr>
              <w:jc w:val="both"/>
              <w:rPr>
                <w:lang w:eastAsia="en-US"/>
              </w:rPr>
            </w:pPr>
            <w:r>
              <w:rPr>
                <w:lang w:val="en-US" w:eastAsia="en-US"/>
              </w:rPr>
              <w:t xml:space="preserve">  </w:t>
            </w:r>
          </w:p>
        </w:tc>
        <w:tc>
          <w:tcPr>
            <w:tcW w:w="3052" w:type="dxa"/>
            <w:shd w:val="clear" w:color="auto" w:fill="auto"/>
          </w:tcPr>
          <w:p w:rsidR="00EF1BA9" w:rsidRPr="00DC29AD" w:rsidRDefault="00EF1BA9" w:rsidP="00EF1BA9">
            <w:pPr>
              <w:jc w:val="both"/>
              <w:rPr>
                <w:lang w:eastAsia="en-US"/>
              </w:rPr>
            </w:pPr>
            <w:r w:rsidRPr="00D13FD4">
              <w:rPr>
                <w:sz w:val="22"/>
                <w:szCs w:val="22"/>
              </w:rPr>
              <w:t>Відділ забезпечення пред-ставництва інтересів жителів сільських населених пунктів виконкому Лубенської міськради</w:t>
            </w:r>
            <w:r>
              <w:rPr>
                <w:sz w:val="22"/>
                <w:szCs w:val="22"/>
                <w:lang w:eastAsia="en-US"/>
              </w:rPr>
              <w:t>,</w:t>
            </w:r>
            <w:r w:rsidRPr="00D13FD4">
              <w:rPr>
                <w:sz w:val="22"/>
                <w:szCs w:val="22"/>
                <w:lang w:eastAsia="en-US"/>
              </w:rPr>
              <w:t xml:space="preserve"> відділ економічного</w:t>
            </w:r>
            <w:r w:rsidRPr="00DC29AD">
              <w:rPr>
                <w:sz w:val="22"/>
                <w:szCs w:val="22"/>
                <w:lang w:eastAsia="en-US"/>
              </w:rPr>
              <w:t xml:space="preserve"> розвитку і торгівлі </w:t>
            </w:r>
            <w:r w:rsidRPr="00DC29AD">
              <w:rPr>
                <w:sz w:val="22"/>
                <w:szCs w:val="22"/>
              </w:rPr>
              <w:t>виконкому Лубенсь-кої міськради</w:t>
            </w:r>
            <w:r w:rsidRPr="00DC29AD">
              <w:rPr>
                <w:sz w:val="22"/>
                <w:szCs w:val="22"/>
                <w:lang w:eastAsia="en-US"/>
              </w:rPr>
              <w:t>, агропромис-лові підпри</w:t>
            </w:r>
            <w:r>
              <w:rPr>
                <w:sz w:val="22"/>
                <w:szCs w:val="22"/>
                <w:lang w:eastAsia="en-US"/>
              </w:rPr>
              <w:t>ємства територі-альної громади</w:t>
            </w:r>
          </w:p>
        </w:tc>
        <w:tc>
          <w:tcPr>
            <w:tcW w:w="2476" w:type="dxa"/>
            <w:shd w:val="clear" w:color="auto" w:fill="auto"/>
          </w:tcPr>
          <w:p w:rsidR="00EF1BA9" w:rsidRPr="00DC29AD" w:rsidRDefault="00EF1BA9" w:rsidP="00EF1BA9">
            <w:pPr>
              <w:jc w:val="both"/>
              <w:rPr>
                <w:lang w:eastAsia="en-US"/>
              </w:rPr>
            </w:pPr>
            <w:r w:rsidRPr="00DC29AD">
              <w:rPr>
                <w:sz w:val="22"/>
                <w:szCs w:val="22"/>
                <w:lang w:eastAsia="en-US"/>
              </w:rPr>
              <w:t>Державний бюджет у межах виділених бюджетних призначень</w:t>
            </w:r>
          </w:p>
        </w:tc>
        <w:tc>
          <w:tcPr>
            <w:tcW w:w="4961" w:type="dxa"/>
            <w:shd w:val="clear" w:color="auto" w:fill="auto"/>
          </w:tcPr>
          <w:p w:rsidR="00EF1BA9" w:rsidRPr="00DC29AD" w:rsidRDefault="00EF1BA9" w:rsidP="00EF1BA9">
            <w:pPr>
              <w:pStyle w:val="a7"/>
              <w:numPr>
                <w:ilvl w:val="0"/>
                <w:numId w:val="4"/>
              </w:numPr>
              <w:tabs>
                <w:tab w:val="left" w:pos="280"/>
              </w:tabs>
              <w:spacing w:after="0" w:line="240" w:lineRule="auto"/>
              <w:ind w:left="39" w:firstLine="39"/>
              <w:contextualSpacing w:val="0"/>
              <w:jc w:val="both"/>
              <w:rPr>
                <w:rFonts w:ascii="Times New Roman" w:hAnsi="Times New Roman"/>
              </w:rPr>
            </w:pPr>
            <w:r w:rsidRPr="00DC29AD">
              <w:rPr>
                <w:rFonts w:ascii="Times New Roman" w:hAnsi="Times New Roman"/>
              </w:rPr>
              <w:t xml:space="preserve">збільшення обсягів виробництва валової продукції сільськогосподарського призначення </w:t>
            </w:r>
            <w:r>
              <w:rPr>
                <w:rFonts w:ascii="Times New Roman" w:hAnsi="Times New Roman"/>
              </w:rPr>
              <w:t xml:space="preserve">у </w:t>
            </w:r>
            <w:r w:rsidRPr="00DC29AD">
              <w:rPr>
                <w:rFonts w:ascii="Times New Roman" w:hAnsi="Times New Roman"/>
              </w:rPr>
              <w:t>порівнянні з 202</w:t>
            </w:r>
            <w:r>
              <w:rPr>
                <w:rFonts w:ascii="Times New Roman" w:hAnsi="Times New Roman"/>
              </w:rPr>
              <w:t>2</w:t>
            </w:r>
            <w:r w:rsidRPr="00DC29AD">
              <w:rPr>
                <w:rFonts w:ascii="Times New Roman" w:hAnsi="Times New Roman"/>
              </w:rPr>
              <w:t xml:space="preserve"> роком;</w:t>
            </w:r>
          </w:p>
          <w:p w:rsidR="00EF1BA9" w:rsidRPr="00DC29AD" w:rsidRDefault="00EF1BA9" w:rsidP="00EF1BA9">
            <w:pPr>
              <w:pStyle w:val="a7"/>
              <w:numPr>
                <w:ilvl w:val="0"/>
                <w:numId w:val="4"/>
              </w:numPr>
              <w:tabs>
                <w:tab w:val="left" w:pos="280"/>
              </w:tabs>
              <w:spacing w:after="0" w:line="240" w:lineRule="auto"/>
              <w:ind w:left="39" w:firstLine="39"/>
              <w:contextualSpacing w:val="0"/>
              <w:jc w:val="both"/>
              <w:rPr>
                <w:rFonts w:ascii="Times New Roman" w:hAnsi="Times New Roman"/>
              </w:rPr>
            </w:pPr>
            <w:r w:rsidRPr="00DC29AD">
              <w:rPr>
                <w:rFonts w:ascii="Times New Roman" w:hAnsi="Times New Roman"/>
              </w:rPr>
              <w:t>збільшення обсягів залучення коштів у розвиток агропромислового комплексу;</w:t>
            </w:r>
          </w:p>
          <w:p w:rsidR="00EF1BA9" w:rsidRPr="00DC29AD" w:rsidRDefault="00EF1BA9" w:rsidP="00EF1BA9">
            <w:pPr>
              <w:pStyle w:val="a7"/>
              <w:numPr>
                <w:ilvl w:val="0"/>
                <w:numId w:val="4"/>
              </w:numPr>
              <w:tabs>
                <w:tab w:val="left" w:pos="280"/>
              </w:tabs>
              <w:spacing w:after="0" w:line="240" w:lineRule="auto"/>
              <w:ind w:left="39" w:firstLine="39"/>
              <w:contextualSpacing w:val="0"/>
              <w:jc w:val="both"/>
              <w:rPr>
                <w:rFonts w:ascii="Times New Roman" w:hAnsi="Times New Roman"/>
              </w:rPr>
            </w:pPr>
            <w:r w:rsidRPr="00DC29AD">
              <w:rPr>
                <w:rFonts w:ascii="Times New Roman" w:hAnsi="Times New Roman"/>
              </w:rPr>
              <w:t>участь не менше 2 промислових підприємств громади у державній програмі часткової компенсації вартості с/г техніки;</w:t>
            </w:r>
          </w:p>
          <w:p w:rsidR="00EF1BA9" w:rsidRPr="00DC29AD" w:rsidRDefault="00EF1BA9" w:rsidP="00EF1BA9">
            <w:pPr>
              <w:pStyle w:val="a7"/>
              <w:numPr>
                <w:ilvl w:val="0"/>
                <w:numId w:val="4"/>
              </w:numPr>
              <w:tabs>
                <w:tab w:val="left" w:pos="280"/>
              </w:tabs>
              <w:spacing w:after="0" w:line="240" w:lineRule="auto"/>
              <w:ind w:left="39" w:firstLine="39"/>
              <w:contextualSpacing w:val="0"/>
              <w:jc w:val="both"/>
              <w:rPr>
                <w:rFonts w:ascii="Times New Roman" w:hAnsi="Times New Roman"/>
              </w:rPr>
            </w:pPr>
            <w:r w:rsidRPr="00DC29AD">
              <w:rPr>
                <w:rFonts w:ascii="Times New Roman" w:hAnsi="Times New Roman"/>
              </w:rPr>
              <w:t>модернізація або будівництво об’єктів агропромислового комплексу;</w:t>
            </w:r>
          </w:p>
          <w:p w:rsidR="00EF1BA9" w:rsidRDefault="00EF1BA9" w:rsidP="00EF1BA9">
            <w:pPr>
              <w:pStyle w:val="a7"/>
              <w:tabs>
                <w:tab w:val="left" w:pos="280"/>
              </w:tabs>
              <w:spacing w:after="0" w:line="240" w:lineRule="auto"/>
              <w:ind w:left="39" w:firstLine="39"/>
              <w:contextualSpacing w:val="0"/>
              <w:jc w:val="both"/>
              <w:rPr>
                <w:rFonts w:ascii="Times New Roman" w:hAnsi="Times New Roman"/>
              </w:rPr>
            </w:pPr>
            <w:r w:rsidRPr="00DC29AD">
              <w:rPr>
                <w:rFonts w:ascii="Times New Roman" w:hAnsi="Times New Roman"/>
              </w:rPr>
              <w:t>- збільшення пропозиції на внутрішньому та зовнішніх ринках продукції аграрного сектору, забезпечення її належної якості, збільшення кількості робочих місць та зростання доходів працівників, зайнятих в аграрному секторі</w:t>
            </w:r>
          </w:p>
          <w:p w:rsidR="00027FC3" w:rsidRDefault="00027FC3" w:rsidP="00EF1BA9">
            <w:pPr>
              <w:pStyle w:val="a7"/>
              <w:tabs>
                <w:tab w:val="left" w:pos="280"/>
              </w:tabs>
              <w:spacing w:after="0" w:line="240" w:lineRule="auto"/>
              <w:ind w:left="39" w:firstLine="39"/>
              <w:contextualSpacing w:val="0"/>
              <w:jc w:val="both"/>
              <w:rPr>
                <w:rFonts w:ascii="Times New Roman" w:hAnsi="Times New Roman"/>
              </w:rPr>
            </w:pPr>
          </w:p>
          <w:p w:rsidR="00027FC3" w:rsidRPr="00DC29AD" w:rsidRDefault="00027FC3" w:rsidP="00EF1BA9">
            <w:pPr>
              <w:pStyle w:val="a7"/>
              <w:tabs>
                <w:tab w:val="left" w:pos="280"/>
              </w:tabs>
              <w:spacing w:after="0" w:line="240" w:lineRule="auto"/>
              <w:ind w:left="39" w:firstLine="39"/>
              <w:contextualSpacing w:val="0"/>
              <w:jc w:val="both"/>
              <w:rPr>
                <w:rFonts w:ascii="Times New Roman" w:hAnsi="Times New Roman"/>
              </w:rPr>
            </w:pPr>
          </w:p>
        </w:tc>
      </w:tr>
      <w:tr w:rsidR="00EF1BA9" w:rsidRPr="0045444A" w:rsidTr="00CB73C2">
        <w:tc>
          <w:tcPr>
            <w:tcW w:w="15188" w:type="dxa"/>
            <w:gridSpan w:val="5"/>
            <w:shd w:val="clear" w:color="auto" w:fill="auto"/>
          </w:tcPr>
          <w:p w:rsidR="00EF1BA9" w:rsidRPr="006A265E" w:rsidRDefault="00EF1BA9" w:rsidP="00EF1BA9">
            <w:pPr>
              <w:tabs>
                <w:tab w:val="left" w:pos="49"/>
              </w:tabs>
              <w:jc w:val="center"/>
              <w:rPr>
                <w:b/>
                <w:color w:val="FF0000"/>
              </w:rPr>
            </w:pPr>
            <w:r w:rsidRPr="006A265E">
              <w:rPr>
                <w:b/>
              </w:rPr>
              <w:lastRenderedPageBreak/>
              <w:t>3.3. Розвиток сільських територій</w:t>
            </w:r>
          </w:p>
        </w:tc>
      </w:tr>
      <w:tr w:rsidR="00EF1BA9" w:rsidRPr="0045444A" w:rsidTr="002F132F">
        <w:tc>
          <w:tcPr>
            <w:tcW w:w="509" w:type="dxa"/>
            <w:shd w:val="clear" w:color="auto" w:fill="auto"/>
          </w:tcPr>
          <w:p w:rsidR="00EF1BA9" w:rsidRPr="00134229" w:rsidRDefault="00EF1BA9" w:rsidP="00EF1BA9">
            <w:pPr>
              <w:jc w:val="both"/>
            </w:pPr>
            <w:r w:rsidRPr="00134229">
              <w:rPr>
                <w:sz w:val="22"/>
                <w:szCs w:val="22"/>
              </w:rPr>
              <w:t>1.</w:t>
            </w:r>
          </w:p>
        </w:tc>
        <w:tc>
          <w:tcPr>
            <w:tcW w:w="4190" w:type="dxa"/>
            <w:shd w:val="clear" w:color="auto" w:fill="auto"/>
          </w:tcPr>
          <w:p w:rsidR="00EF1BA9" w:rsidRPr="00134229" w:rsidRDefault="00EF1BA9" w:rsidP="00EF1BA9">
            <w:pPr>
              <w:jc w:val="both"/>
            </w:pPr>
            <w:r w:rsidRPr="00134229">
              <w:rPr>
                <w:sz w:val="22"/>
                <w:szCs w:val="22"/>
              </w:rPr>
              <w:t>Організація та провед</w:t>
            </w:r>
            <w:r>
              <w:rPr>
                <w:sz w:val="22"/>
                <w:szCs w:val="22"/>
              </w:rPr>
              <w:t>ення культурно-масових заходів у</w:t>
            </w:r>
            <w:r w:rsidRPr="00134229">
              <w:rPr>
                <w:sz w:val="22"/>
                <w:szCs w:val="22"/>
              </w:rPr>
              <w:t xml:space="preserve"> сільських населених пунктах</w:t>
            </w:r>
            <w:r>
              <w:rPr>
                <w:sz w:val="22"/>
                <w:szCs w:val="22"/>
              </w:rPr>
              <w:t>*</w:t>
            </w:r>
          </w:p>
        </w:tc>
        <w:tc>
          <w:tcPr>
            <w:tcW w:w="3052" w:type="dxa"/>
            <w:shd w:val="clear" w:color="auto" w:fill="auto"/>
          </w:tcPr>
          <w:p w:rsidR="00EF1BA9" w:rsidRPr="00134229" w:rsidRDefault="00EF1BA9" w:rsidP="00EF1BA9">
            <w:pPr>
              <w:jc w:val="both"/>
            </w:pPr>
            <w:r w:rsidRPr="00134229">
              <w:rPr>
                <w:sz w:val="22"/>
                <w:szCs w:val="22"/>
              </w:rPr>
              <w:t>Відділ забезпечення пред-ставництва інтересів жителів сільських населених пунктів в</w:t>
            </w:r>
            <w:r w:rsidR="000222E0">
              <w:rPr>
                <w:sz w:val="22"/>
                <w:szCs w:val="22"/>
              </w:rPr>
              <w:t>иконкому Лубенської міськради, У</w:t>
            </w:r>
            <w:r w:rsidRPr="00134229">
              <w:rPr>
                <w:sz w:val="22"/>
                <w:szCs w:val="22"/>
              </w:rPr>
              <w:t>правління культури і мистецтв виконкому Лубенської міськради</w:t>
            </w:r>
          </w:p>
        </w:tc>
        <w:tc>
          <w:tcPr>
            <w:tcW w:w="2476" w:type="dxa"/>
            <w:shd w:val="clear" w:color="auto" w:fill="auto"/>
          </w:tcPr>
          <w:p w:rsidR="00EF1BA9" w:rsidRPr="00134229" w:rsidRDefault="00EF1BA9" w:rsidP="00EF1BA9">
            <w:pPr>
              <w:jc w:val="both"/>
            </w:pPr>
            <w:r w:rsidRPr="00134229">
              <w:rPr>
                <w:sz w:val="22"/>
                <w:szCs w:val="22"/>
              </w:rPr>
              <w:t>Місцевий бюджет у межах виділених бюджетних асигну-вань, приватний капі-тал у межах фінан-сових можливостей суб’єктів господарю-вання</w:t>
            </w:r>
          </w:p>
        </w:tc>
        <w:tc>
          <w:tcPr>
            <w:tcW w:w="4961" w:type="dxa"/>
            <w:shd w:val="clear" w:color="auto" w:fill="auto"/>
          </w:tcPr>
          <w:p w:rsidR="00EF1BA9" w:rsidRPr="00134229" w:rsidRDefault="00EF1BA9" w:rsidP="00EF1BA9">
            <w:pPr>
              <w:tabs>
                <w:tab w:val="left" w:pos="49"/>
              </w:tabs>
              <w:jc w:val="both"/>
            </w:pPr>
            <w:r w:rsidRPr="00134229">
              <w:rPr>
                <w:sz w:val="22"/>
                <w:szCs w:val="22"/>
              </w:rPr>
              <w:t>- популяризація культурно-просвітницької діяльності;</w:t>
            </w:r>
          </w:p>
          <w:p w:rsidR="00EF1BA9" w:rsidRPr="00134229" w:rsidRDefault="00EF1BA9" w:rsidP="00EF1BA9">
            <w:pPr>
              <w:tabs>
                <w:tab w:val="left" w:pos="49"/>
              </w:tabs>
              <w:jc w:val="both"/>
            </w:pPr>
            <w:r w:rsidRPr="00134229">
              <w:rPr>
                <w:sz w:val="22"/>
                <w:szCs w:val="22"/>
              </w:rPr>
              <w:t>- організація дозвілля для сільських мешканців</w:t>
            </w:r>
            <w:r>
              <w:rPr>
                <w:sz w:val="22"/>
                <w:szCs w:val="22"/>
              </w:rPr>
              <w:t xml:space="preserve"> та внутрішньо переміщених осіб</w:t>
            </w:r>
          </w:p>
          <w:p w:rsidR="00EF1BA9" w:rsidRPr="00134229" w:rsidRDefault="00EF1BA9" w:rsidP="00EF1BA9">
            <w:pPr>
              <w:tabs>
                <w:tab w:val="left" w:pos="49"/>
              </w:tabs>
              <w:jc w:val="both"/>
            </w:pPr>
          </w:p>
        </w:tc>
      </w:tr>
      <w:tr w:rsidR="00EF1BA9" w:rsidRPr="0045444A" w:rsidTr="002F132F">
        <w:tc>
          <w:tcPr>
            <w:tcW w:w="509" w:type="dxa"/>
            <w:shd w:val="clear" w:color="auto" w:fill="auto"/>
          </w:tcPr>
          <w:p w:rsidR="00EF1BA9" w:rsidRPr="00134229" w:rsidRDefault="00EF1BA9" w:rsidP="00EF1BA9">
            <w:pPr>
              <w:jc w:val="both"/>
            </w:pPr>
            <w:r>
              <w:rPr>
                <w:sz w:val="22"/>
                <w:szCs w:val="22"/>
              </w:rPr>
              <w:t>2</w:t>
            </w:r>
            <w:r w:rsidRPr="00134229">
              <w:rPr>
                <w:sz w:val="22"/>
                <w:szCs w:val="22"/>
              </w:rPr>
              <w:t>.</w:t>
            </w:r>
          </w:p>
        </w:tc>
        <w:tc>
          <w:tcPr>
            <w:tcW w:w="4190" w:type="dxa"/>
            <w:shd w:val="clear" w:color="auto" w:fill="auto"/>
          </w:tcPr>
          <w:p w:rsidR="00EF1BA9" w:rsidRPr="00134229" w:rsidRDefault="00EF1BA9" w:rsidP="00EF1BA9">
            <w:pPr>
              <w:jc w:val="both"/>
            </w:pPr>
            <w:r w:rsidRPr="00134229">
              <w:rPr>
                <w:sz w:val="22"/>
                <w:szCs w:val="22"/>
              </w:rPr>
              <w:t xml:space="preserve">Впровадження системи відеоспостере-ження </w:t>
            </w:r>
            <w:r>
              <w:rPr>
                <w:sz w:val="22"/>
                <w:szCs w:val="22"/>
              </w:rPr>
              <w:t>у</w:t>
            </w:r>
            <w:r w:rsidRPr="00134229">
              <w:rPr>
                <w:sz w:val="22"/>
                <w:szCs w:val="22"/>
              </w:rPr>
              <w:t xml:space="preserve"> сільських населених пунктах</w:t>
            </w:r>
            <w:r>
              <w:rPr>
                <w:sz w:val="22"/>
                <w:szCs w:val="22"/>
              </w:rPr>
              <w:t>*</w:t>
            </w:r>
          </w:p>
        </w:tc>
        <w:tc>
          <w:tcPr>
            <w:tcW w:w="3052" w:type="dxa"/>
            <w:shd w:val="clear" w:color="auto" w:fill="auto"/>
          </w:tcPr>
          <w:p w:rsidR="00EF1BA9" w:rsidRPr="00134229" w:rsidRDefault="00EF1BA9" w:rsidP="00EF1BA9">
            <w:pPr>
              <w:jc w:val="both"/>
            </w:pPr>
            <w:r w:rsidRPr="00134229">
              <w:rPr>
                <w:sz w:val="22"/>
                <w:szCs w:val="22"/>
              </w:rPr>
              <w:t>Відділ забезпечення пред-ставництва інтересів жителів сільських населених пунктів виконкому Лубенської міськради, сектор мобілізаційної роботи та взаємодії з право охорон-ними органами виконкому Лубенської міськради</w:t>
            </w:r>
          </w:p>
        </w:tc>
        <w:tc>
          <w:tcPr>
            <w:tcW w:w="2476" w:type="dxa"/>
            <w:shd w:val="clear" w:color="auto" w:fill="auto"/>
          </w:tcPr>
          <w:p w:rsidR="00EF1BA9" w:rsidRPr="00134229" w:rsidRDefault="00EF1BA9" w:rsidP="00EF1BA9">
            <w:pPr>
              <w:jc w:val="both"/>
            </w:pPr>
            <w:r w:rsidRPr="00134229">
              <w:rPr>
                <w:sz w:val="22"/>
                <w:szCs w:val="22"/>
              </w:rPr>
              <w:t>Місцевий бюджет у межах виділених бюджетних асигну-вань, приватний капі-тал у межах фінан-сових можливостей суб’єктів господарю-вання</w:t>
            </w:r>
          </w:p>
        </w:tc>
        <w:tc>
          <w:tcPr>
            <w:tcW w:w="4961" w:type="dxa"/>
            <w:shd w:val="clear" w:color="auto" w:fill="auto"/>
          </w:tcPr>
          <w:p w:rsidR="00EF1BA9" w:rsidRPr="00134229" w:rsidRDefault="00EF1BA9" w:rsidP="00EF1BA9">
            <w:pPr>
              <w:tabs>
                <w:tab w:val="left" w:pos="138"/>
              </w:tabs>
              <w:jc w:val="both"/>
            </w:pPr>
            <w:r w:rsidRPr="00134229">
              <w:rPr>
                <w:sz w:val="22"/>
                <w:szCs w:val="22"/>
              </w:rPr>
              <w:t>- забезпечення безпеки для громадян;</w:t>
            </w:r>
          </w:p>
          <w:p w:rsidR="00EF1BA9" w:rsidRPr="00134229" w:rsidRDefault="00EF1BA9" w:rsidP="00EF1BA9">
            <w:pPr>
              <w:tabs>
                <w:tab w:val="left" w:pos="138"/>
              </w:tabs>
              <w:jc w:val="both"/>
            </w:pPr>
            <w:r w:rsidRPr="00134229">
              <w:rPr>
                <w:sz w:val="22"/>
                <w:szCs w:val="22"/>
              </w:rPr>
              <w:t>- покращення громадського порядку</w:t>
            </w:r>
          </w:p>
        </w:tc>
      </w:tr>
      <w:tr w:rsidR="00EF1BA9" w:rsidRPr="0045444A" w:rsidTr="002F132F">
        <w:tc>
          <w:tcPr>
            <w:tcW w:w="509" w:type="dxa"/>
            <w:shd w:val="clear" w:color="auto" w:fill="auto"/>
          </w:tcPr>
          <w:p w:rsidR="00EF1BA9" w:rsidRPr="00134229" w:rsidRDefault="00EF1BA9" w:rsidP="00EF1BA9">
            <w:pPr>
              <w:jc w:val="both"/>
            </w:pPr>
            <w:r>
              <w:rPr>
                <w:sz w:val="22"/>
                <w:szCs w:val="22"/>
              </w:rPr>
              <w:t>3</w:t>
            </w:r>
            <w:r w:rsidRPr="00134229">
              <w:rPr>
                <w:sz w:val="22"/>
                <w:szCs w:val="22"/>
              </w:rPr>
              <w:t>.</w:t>
            </w:r>
          </w:p>
        </w:tc>
        <w:tc>
          <w:tcPr>
            <w:tcW w:w="4190" w:type="dxa"/>
            <w:shd w:val="clear" w:color="auto" w:fill="auto"/>
          </w:tcPr>
          <w:p w:rsidR="00EF1BA9" w:rsidRPr="00134229" w:rsidRDefault="00EF1BA9" w:rsidP="00EF1BA9">
            <w:pPr>
              <w:jc w:val="both"/>
            </w:pPr>
            <w:r w:rsidRPr="00134229">
              <w:rPr>
                <w:sz w:val="22"/>
                <w:szCs w:val="22"/>
              </w:rPr>
              <w:t xml:space="preserve">Облаштування автобусних зупинок </w:t>
            </w:r>
            <w:r>
              <w:rPr>
                <w:sz w:val="22"/>
                <w:szCs w:val="22"/>
              </w:rPr>
              <w:t>у</w:t>
            </w:r>
            <w:r w:rsidRPr="00134229">
              <w:rPr>
                <w:sz w:val="22"/>
                <w:szCs w:val="22"/>
              </w:rPr>
              <w:t xml:space="preserve"> сільських населених пунктах</w:t>
            </w:r>
            <w:r>
              <w:rPr>
                <w:sz w:val="22"/>
                <w:szCs w:val="22"/>
              </w:rPr>
              <w:t>*</w:t>
            </w:r>
          </w:p>
        </w:tc>
        <w:tc>
          <w:tcPr>
            <w:tcW w:w="3052" w:type="dxa"/>
            <w:shd w:val="clear" w:color="auto" w:fill="auto"/>
          </w:tcPr>
          <w:p w:rsidR="00EF1BA9" w:rsidRPr="00134229" w:rsidRDefault="00EF1BA9" w:rsidP="00EF1BA9">
            <w:pPr>
              <w:jc w:val="both"/>
            </w:pPr>
            <w:r w:rsidRPr="00134229">
              <w:rPr>
                <w:sz w:val="22"/>
                <w:szCs w:val="22"/>
              </w:rPr>
              <w:t>Відділ забезпечення пред-ставництва інтересів жителів сільських населених пунктів виконкому Лубенської міськради, Управління житлово-комунального господарства виконкому Лубенської міськради</w:t>
            </w:r>
          </w:p>
        </w:tc>
        <w:tc>
          <w:tcPr>
            <w:tcW w:w="2476" w:type="dxa"/>
            <w:shd w:val="clear" w:color="auto" w:fill="auto"/>
          </w:tcPr>
          <w:p w:rsidR="00EF1BA9" w:rsidRPr="00134229" w:rsidRDefault="00EF1BA9" w:rsidP="00EF1BA9">
            <w:pPr>
              <w:jc w:val="both"/>
            </w:pPr>
            <w:r w:rsidRPr="00134229">
              <w:rPr>
                <w:sz w:val="22"/>
                <w:szCs w:val="22"/>
              </w:rPr>
              <w:t>Місцевий бюджет у межах виділених бюджетних асигнувань</w:t>
            </w:r>
          </w:p>
        </w:tc>
        <w:tc>
          <w:tcPr>
            <w:tcW w:w="4961" w:type="dxa"/>
            <w:shd w:val="clear" w:color="auto" w:fill="auto"/>
          </w:tcPr>
          <w:p w:rsidR="00EF1BA9" w:rsidRPr="00134229" w:rsidRDefault="00EF1BA9" w:rsidP="00EF1BA9">
            <w:pPr>
              <w:jc w:val="both"/>
            </w:pPr>
            <w:r w:rsidRPr="00134229">
              <w:rPr>
                <w:sz w:val="22"/>
                <w:szCs w:val="22"/>
              </w:rPr>
              <w:t>- забезпечення безпеки дорожнього руху;</w:t>
            </w:r>
          </w:p>
          <w:p w:rsidR="00EF1BA9" w:rsidRPr="00134229" w:rsidRDefault="00EF1BA9" w:rsidP="00EF1BA9">
            <w:pPr>
              <w:jc w:val="both"/>
            </w:pPr>
            <w:r w:rsidRPr="00134229">
              <w:rPr>
                <w:sz w:val="22"/>
                <w:szCs w:val="22"/>
              </w:rPr>
              <w:t>- покращення умов очікування мешканцями сіл громадського транспорту</w:t>
            </w:r>
          </w:p>
        </w:tc>
      </w:tr>
      <w:tr w:rsidR="00EF1BA9" w:rsidRPr="0045444A" w:rsidTr="002F132F">
        <w:tc>
          <w:tcPr>
            <w:tcW w:w="509" w:type="dxa"/>
            <w:shd w:val="clear" w:color="auto" w:fill="auto"/>
          </w:tcPr>
          <w:p w:rsidR="00EF1BA9" w:rsidRPr="00134229" w:rsidRDefault="00EF1BA9" w:rsidP="00EF1BA9">
            <w:pPr>
              <w:jc w:val="both"/>
            </w:pPr>
            <w:r>
              <w:rPr>
                <w:sz w:val="22"/>
                <w:szCs w:val="22"/>
              </w:rPr>
              <w:t>4</w:t>
            </w:r>
            <w:r w:rsidRPr="00134229">
              <w:rPr>
                <w:sz w:val="22"/>
                <w:szCs w:val="22"/>
              </w:rPr>
              <w:t>.</w:t>
            </w:r>
          </w:p>
        </w:tc>
        <w:tc>
          <w:tcPr>
            <w:tcW w:w="4190" w:type="dxa"/>
            <w:shd w:val="clear" w:color="auto" w:fill="auto"/>
          </w:tcPr>
          <w:p w:rsidR="00EF1BA9" w:rsidRPr="00134229" w:rsidRDefault="00EF1BA9" w:rsidP="00EF1BA9">
            <w:pPr>
              <w:jc w:val="both"/>
            </w:pPr>
            <w:r w:rsidRPr="00134229">
              <w:rPr>
                <w:sz w:val="22"/>
                <w:szCs w:val="22"/>
              </w:rPr>
              <w:t>Встановлення дорожніх знаків «Початок населеного пункту» та «Кінець населеного пункту»</w:t>
            </w:r>
            <w:r>
              <w:rPr>
                <w:sz w:val="22"/>
                <w:szCs w:val="22"/>
              </w:rPr>
              <w:t>*</w:t>
            </w:r>
          </w:p>
        </w:tc>
        <w:tc>
          <w:tcPr>
            <w:tcW w:w="3052" w:type="dxa"/>
            <w:shd w:val="clear" w:color="auto" w:fill="auto"/>
          </w:tcPr>
          <w:p w:rsidR="00EF1BA9" w:rsidRPr="00134229" w:rsidRDefault="00EF1BA9" w:rsidP="00EF1BA9">
            <w:pPr>
              <w:jc w:val="both"/>
            </w:pPr>
            <w:r w:rsidRPr="00134229">
              <w:rPr>
                <w:sz w:val="22"/>
                <w:szCs w:val="22"/>
              </w:rPr>
              <w:t>Відділ забезпечення пред-ставництва інтересів жителів сільських населених пунктів виконкому Лубенської міськради, Управління житлово-комунального господарства виконкому Лубенської міськради</w:t>
            </w:r>
          </w:p>
        </w:tc>
        <w:tc>
          <w:tcPr>
            <w:tcW w:w="2476" w:type="dxa"/>
            <w:shd w:val="clear" w:color="auto" w:fill="auto"/>
          </w:tcPr>
          <w:p w:rsidR="00EF1BA9" w:rsidRPr="00134229" w:rsidRDefault="00EF1BA9" w:rsidP="00EF1BA9">
            <w:pPr>
              <w:jc w:val="both"/>
            </w:pPr>
            <w:r w:rsidRPr="00134229">
              <w:rPr>
                <w:sz w:val="22"/>
                <w:szCs w:val="22"/>
              </w:rPr>
              <w:t>Державний бюджет у межах виділених бюджетних асигнувань</w:t>
            </w:r>
          </w:p>
        </w:tc>
        <w:tc>
          <w:tcPr>
            <w:tcW w:w="4961" w:type="dxa"/>
            <w:shd w:val="clear" w:color="auto" w:fill="auto"/>
          </w:tcPr>
          <w:p w:rsidR="00EF1BA9" w:rsidRPr="00134229" w:rsidRDefault="00EF1BA9" w:rsidP="00EF1BA9">
            <w:pPr>
              <w:jc w:val="both"/>
            </w:pPr>
            <w:r w:rsidRPr="00134229">
              <w:rPr>
                <w:sz w:val="22"/>
                <w:szCs w:val="22"/>
              </w:rPr>
              <w:t>- візуалізація меж населених пунктів</w:t>
            </w:r>
          </w:p>
          <w:p w:rsidR="00EF1BA9" w:rsidRPr="00134229" w:rsidRDefault="00EF1BA9" w:rsidP="00EF1BA9">
            <w:pPr>
              <w:jc w:val="both"/>
            </w:pPr>
          </w:p>
        </w:tc>
      </w:tr>
      <w:tr w:rsidR="00EF1BA9" w:rsidRPr="0045444A" w:rsidTr="002F132F">
        <w:tc>
          <w:tcPr>
            <w:tcW w:w="509" w:type="dxa"/>
            <w:shd w:val="clear" w:color="auto" w:fill="auto"/>
          </w:tcPr>
          <w:p w:rsidR="00EF1BA9" w:rsidRPr="00134229" w:rsidRDefault="00EF1BA9" w:rsidP="00EF1BA9">
            <w:pPr>
              <w:jc w:val="both"/>
            </w:pPr>
            <w:r>
              <w:rPr>
                <w:sz w:val="22"/>
                <w:szCs w:val="22"/>
              </w:rPr>
              <w:t>5</w:t>
            </w:r>
            <w:r w:rsidRPr="00134229">
              <w:rPr>
                <w:sz w:val="22"/>
                <w:szCs w:val="22"/>
              </w:rPr>
              <w:t>.</w:t>
            </w:r>
          </w:p>
        </w:tc>
        <w:tc>
          <w:tcPr>
            <w:tcW w:w="4190" w:type="dxa"/>
            <w:shd w:val="clear" w:color="auto" w:fill="auto"/>
          </w:tcPr>
          <w:p w:rsidR="00EF1BA9" w:rsidRPr="00134229" w:rsidRDefault="00EF1BA9" w:rsidP="00EF1BA9">
            <w:pPr>
              <w:jc w:val="both"/>
            </w:pPr>
            <w:r w:rsidRPr="00134229">
              <w:rPr>
                <w:sz w:val="22"/>
                <w:szCs w:val="22"/>
              </w:rPr>
              <w:t>Реконструкція  та проведення поточних ремонтів мереж вуличного освітлення сільських населених пунктів</w:t>
            </w:r>
            <w:r>
              <w:rPr>
                <w:sz w:val="22"/>
                <w:szCs w:val="22"/>
              </w:rPr>
              <w:t>*</w:t>
            </w:r>
          </w:p>
        </w:tc>
        <w:tc>
          <w:tcPr>
            <w:tcW w:w="3052" w:type="dxa"/>
            <w:shd w:val="clear" w:color="auto" w:fill="auto"/>
          </w:tcPr>
          <w:p w:rsidR="00EF1BA9" w:rsidRPr="00134229" w:rsidRDefault="00EF1BA9" w:rsidP="00EF1BA9">
            <w:pPr>
              <w:jc w:val="both"/>
            </w:pPr>
            <w:r w:rsidRPr="00134229">
              <w:rPr>
                <w:sz w:val="22"/>
                <w:szCs w:val="22"/>
              </w:rPr>
              <w:t xml:space="preserve">Відділ забезпечення пред-ставництва інтересів жителів сільських населених пунктів виконкому Лубенської міськради, Управління житлово-комунального </w:t>
            </w:r>
            <w:r w:rsidRPr="00134229">
              <w:rPr>
                <w:sz w:val="22"/>
                <w:szCs w:val="22"/>
              </w:rPr>
              <w:lastRenderedPageBreak/>
              <w:t>господарства виконкому Лубенської міськради</w:t>
            </w:r>
          </w:p>
        </w:tc>
        <w:tc>
          <w:tcPr>
            <w:tcW w:w="2476" w:type="dxa"/>
            <w:shd w:val="clear" w:color="auto" w:fill="auto"/>
          </w:tcPr>
          <w:p w:rsidR="00EF1BA9" w:rsidRPr="00134229" w:rsidRDefault="00EF1BA9" w:rsidP="00EF1BA9">
            <w:pPr>
              <w:jc w:val="both"/>
            </w:pPr>
            <w:r w:rsidRPr="00134229">
              <w:rPr>
                <w:sz w:val="22"/>
                <w:szCs w:val="22"/>
              </w:rPr>
              <w:lastRenderedPageBreak/>
              <w:t>Місцевий бюджет у межах виділених бюджетних асигнувань</w:t>
            </w:r>
          </w:p>
        </w:tc>
        <w:tc>
          <w:tcPr>
            <w:tcW w:w="4961" w:type="dxa"/>
            <w:shd w:val="clear" w:color="auto" w:fill="auto"/>
          </w:tcPr>
          <w:p w:rsidR="00EF1BA9" w:rsidRDefault="00EF1BA9" w:rsidP="00EF1BA9">
            <w:pPr>
              <w:jc w:val="both"/>
              <w:rPr>
                <w:sz w:val="22"/>
                <w:szCs w:val="22"/>
              </w:rPr>
            </w:pPr>
            <w:r w:rsidRPr="00134229">
              <w:rPr>
                <w:sz w:val="22"/>
                <w:szCs w:val="22"/>
              </w:rPr>
              <w:t xml:space="preserve">- </w:t>
            </w:r>
            <w:r>
              <w:rPr>
                <w:sz w:val="22"/>
                <w:szCs w:val="22"/>
              </w:rPr>
              <w:t>зменшення кількості порушень правопорядку у сільських населених пунктах;</w:t>
            </w:r>
          </w:p>
          <w:p w:rsidR="00EF1BA9" w:rsidRPr="00134229" w:rsidRDefault="00EF1BA9" w:rsidP="000A3A5E">
            <w:pPr>
              <w:jc w:val="both"/>
            </w:pPr>
            <w:r>
              <w:rPr>
                <w:sz w:val="22"/>
                <w:szCs w:val="22"/>
              </w:rPr>
              <w:t xml:space="preserve">- </w:t>
            </w:r>
            <w:r w:rsidRPr="00134229">
              <w:rPr>
                <w:sz w:val="22"/>
                <w:szCs w:val="22"/>
              </w:rPr>
              <w:t xml:space="preserve">забезпечення надійної роботи інженерних систем, створення безпечних та комфортних умов для учасників дорожнього руху: с.Тернівщина (вул.Молодіжна), с.Михнівці (вул.Шевченка), с.Олександрівка (вул.Донченка та вул.Миру), </w:t>
            </w:r>
            <w:r w:rsidRPr="00134229">
              <w:rPr>
                <w:sz w:val="22"/>
                <w:szCs w:val="22"/>
              </w:rPr>
              <w:lastRenderedPageBreak/>
              <w:t>с.П’ятигірці (туп.Шевченка), с.Терни (туп.Донченк</w:t>
            </w:r>
            <w:r>
              <w:rPr>
                <w:sz w:val="22"/>
                <w:szCs w:val="22"/>
              </w:rPr>
              <w:t xml:space="preserve">а),  с.Вовчик (вулиці </w:t>
            </w:r>
            <w:r w:rsidRPr="00134229">
              <w:rPr>
                <w:sz w:val="22"/>
                <w:szCs w:val="22"/>
              </w:rPr>
              <w:t>Осіння, Попова, Миру, І та ІІ пров.</w:t>
            </w:r>
            <w:r>
              <w:rPr>
                <w:sz w:val="22"/>
                <w:szCs w:val="22"/>
              </w:rPr>
              <w:t xml:space="preserve"> </w:t>
            </w:r>
            <w:r w:rsidRPr="00134229">
              <w:rPr>
                <w:sz w:val="22"/>
                <w:szCs w:val="22"/>
              </w:rPr>
              <w:t>вул.</w:t>
            </w:r>
            <w:r>
              <w:rPr>
                <w:sz w:val="22"/>
                <w:szCs w:val="22"/>
              </w:rPr>
              <w:t xml:space="preserve"> </w:t>
            </w:r>
            <w:r w:rsidR="007809CC">
              <w:rPr>
                <w:sz w:val="22"/>
                <w:szCs w:val="22"/>
              </w:rPr>
              <w:t>Шевченка, Тиха</w:t>
            </w:r>
            <w:r w:rsidRPr="00134229">
              <w:rPr>
                <w:sz w:val="22"/>
                <w:szCs w:val="22"/>
              </w:rPr>
              <w:t xml:space="preserve">, Пономаренка, Р.Крутька), с.Висачки (вул.Мицика, Котляревського, </w:t>
            </w:r>
            <w:r w:rsidR="00E070B0">
              <w:rPr>
                <w:sz w:val="22"/>
                <w:szCs w:val="22"/>
              </w:rPr>
              <w:t>Підгірна</w:t>
            </w:r>
            <w:r w:rsidRPr="00134229">
              <w:rPr>
                <w:sz w:val="22"/>
                <w:szCs w:val="22"/>
              </w:rPr>
              <w:t>, вул. Шкільна, Шевченка, Молодіжна), с.Засулля (вул.</w:t>
            </w:r>
            <w:r w:rsidR="00A034BE">
              <w:rPr>
                <w:sz w:val="22"/>
                <w:szCs w:val="22"/>
              </w:rPr>
              <w:t>Героїв Чорнобиля</w:t>
            </w:r>
            <w:r w:rsidRPr="00134229">
              <w:rPr>
                <w:sz w:val="22"/>
                <w:szCs w:val="22"/>
              </w:rPr>
              <w:t>, вул.Молодіжна), с.Солониця (вул.</w:t>
            </w:r>
            <w:r w:rsidR="000A3A5E">
              <w:rPr>
                <w:sz w:val="22"/>
                <w:szCs w:val="22"/>
              </w:rPr>
              <w:t>Василя Барки</w:t>
            </w:r>
            <w:r w:rsidRPr="00134229">
              <w:rPr>
                <w:sz w:val="22"/>
                <w:szCs w:val="22"/>
              </w:rPr>
              <w:t>), с.Оріхівка (вул.Садова, вул.Садова-1), с.Малий В’язівок (вул.Лугова), с.Вищий Булатець (вул.Нова)</w:t>
            </w:r>
          </w:p>
        </w:tc>
      </w:tr>
      <w:tr w:rsidR="00EF1BA9" w:rsidRPr="0045444A" w:rsidTr="002F132F">
        <w:tc>
          <w:tcPr>
            <w:tcW w:w="509" w:type="dxa"/>
            <w:shd w:val="clear" w:color="auto" w:fill="auto"/>
          </w:tcPr>
          <w:p w:rsidR="00EF1BA9" w:rsidRPr="00134229" w:rsidRDefault="00EF1BA9" w:rsidP="00EF1BA9">
            <w:pPr>
              <w:jc w:val="both"/>
            </w:pPr>
            <w:r>
              <w:rPr>
                <w:sz w:val="22"/>
                <w:szCs w:val="22"/>
              </w:rPr>
              <w:lastRenderedPageBreak/>
              <w:t>6</w:t>
            </w:r>
            <w:r w:rsidRPr="00134229">
              <w:rPr>
                <w:sz w:val="22"/>
                <w:szCs w:val="22"/>
              </w:rPr>
              <w:t>.</w:t>
            </w:r>
          </w:p>
        </w:tc>
        <w:tc>
          <w:tcPr>
            <w:tcW w:w="4190" w:type="dxa"/>
            <w:shd w:val="clear" w:color="auto" w:fill="auto"/>
          </w:tcPr>
          <w:p w:rsidR="00EF1BA9" w:rsidRPr="00134229" w:rsidRDefault="00EF1BA9" w:rsidP="00EF1BA9">
            <w:pPr>
              <w:jc w:val="both"/>
            </w:pPr>
            <w:r w:rsidRPr="00134229">
              <w:rPr>
                <w:sz w:val="22"/>
                <w:szCs w:val="22"/>
              </w:rPr>
              <w:t xml:space="preserve">Проведення ремонтних робіт у сільських </w:t>
            </w:r>
            <w:r>
              <w:rPr>
                <w:sz w:val="22"/>
                <w:szCs w:val="22"/>
              </w:rPr>
              <w:t>закладах освіти та бібліотеках*</w:t>
            </w:r>
          </w:p>
        </w:tc>
        <w:tc>
          <w:tcPr>
            <w:tcW w:w="3052" w:type="dxa"/>
            <w:shd w:val="clear" w:color="auto" w:fill="auto"/>
          </w:tcPr>
          <w:p w:rsidR="00EF1BA9" w:rsidRPr="00134229" w:rsidRDefault="00EF1BA9" w:rsidP="00EF1BA9">
            <w:pPr>
              <w:jc w:val="both"/>
            </w:pPr>
            <w:r w:rsidRPr="00134229">
              <w:rPr>
                <w:sz w:val="22"/>
                <w:szCs w:val="22"/>
              </w:rPr>
              <w:t>Відділ забезпечення пред-ставництва інтересів жителів сільських населених пунктів виконкому Лубенської міськради, Управління культури і мистецтв виконкому Лубенської міськради</w:t>
            </w:r>
          </w:p>
        </w:tc>
        <w:tc>
          <w:tcPr>
            <w:tcW w:w="2476" w:type="dxa"/>
            <w:shd w:val="clear" w:color="auto" w:fill="auto"/>
          </w:tcPr>
          <w:p w:rsidR="00EF1BA9" w:rsidRPr="00134229" w:rsidRDefault="00EF1BA9" w:rsidP="00EF1BA9">
            <w:pPr>
              <w:jc w:val="both"/>
            </w:pPr>
            <w:r w:rsidRPr="00134229">
              <w:rPr>
                <w:sz w:val="22"/>
                <w:szCs w:val="22"/>
              </w:rPr>
              <w:t>Місцевий бюджет</w:t>
            </w:r>
            <w:r w:rsidR="000222E0">
              <w:rPr>
                <w:sz w:val="22"/>
                <w:szCs w:val="22"/>
              </w:rPr>
              <w:t>,</w:t>
            </w:r>
            <w:r w:rsidRPr="00134229">
              <w:rPr>
                <w:sz w:val="22"/>
                <w:szCs w:val="22"/>
              </w:rPr>
              <w:t xml:space="preserve"> у межах виділених бюджетних асигнувань</w:t>
            </w:r>
          </w:p>
        </w:tc>
        <w:tc>
          <w:tcPr>
            <w:tcW w:w="4961" w:type="dxa"/>
            <w:shd w:val="clear" w:color="auto" w:fill="auto"/>
          </w:tcPr>
          <w:p w:rsidR="00EF1BA9" w:rsidRPr="00134229" w:rsidRDefault="00EF1BA9" w:rsidP="00EF1BA9">
            <w:pPr>
              <w:jc w:val="both"/>
            </w:pPr>
            <w:r w:rsidRPr="00134229">
              <w:rPr>
                <w:sz w:val="22"/>
                <w:szCs w:val="22"/>
              </w:rPr>
              <w:t xml:space="preserve">- </w:t>
            </w:r>
            <w:r>
              <w:rPr>
                <w:sz w:val="22"/>
                <w:szCs w:val="22"/>
              </w:rPr>
              <w:t>п</w:t>
            </w:r>
            <w:r w:rsidRPr="00134229">
              <w:rPr>
                <w:sz w:val="22"/>
                <w:szCs w:val="22"/>
              </w:rPr>
              <w:t xml:space="preserve">окращення умов роботи </w:t>
            </w:r>
            <w:r>
              <w:rPr>
                <w:sz w:val="22"/>
                <w:szCs w:val="22"/>
              </w:rPr>
              <w:t>закладів культури;</w:t>
            </w:r>
          </w:p>
          <w:p w:rsidR="00EF1BA9" w:rsidRPr="00134229" w:rsidRDefault="00EF1BA9" w:rsidP="00EF1BA9">
            <w:pPr>
              <w:jc w:val="both"/>
            </w:pPr>
            <w:r w:rsidRPr="00134229">
              <w:rPr>
                <w:sz w:val="22"/>
                <w:szCs w:val="22"/>
              </w:rPr>
              <w:t>- поточний ремонт покрівлі  Войнихівського СБК;</w:t>
            </w:r>
          </w:p>
          <w:p w:rsidR="00EF1BA9" w:rsidRPr="00134229" w:rsidRDefault="00EF1BA9" w:rsidP="00EF1BA9">
            <w:pPr>
              <w:jc w:val="both"/>
            </w:pPr>
            <w:r w:rsidRPr="00134229">
              <w:rPr>
                <w:sz w:val="22"/>
                <w:szCs w:val="22"/>
              </w:rPr>
              <w:t>- поточний ремонт БК с.Піски, СК с.Терни, БК с.Засулля, СБК с.Калайдинці, СБК с.Вищий Булатець</w:t>
            </w:r>
          </w:p>
          <w:p w:rsidR="00EF1BA9" w:rsidRPr="00134229" w:rsidRDefault="00EF1BA9" w:rsidP="00EF1BA9">
            <w:pPr>
              <w:jc w:val="both"/>
            </w:pPr>
            <w:r w:rsidRPr="00134229">
              <w:rPr>
                <w:sz w:val="22"/>
                <w:szCs w:val="22"/>
              </w:rPr>
              <w:t>- поточний ремонт  фасаду Оріхівського БК;</w:t>
            </w:r>
          </w:p>
          <w:p w:rsidR="00EF1BA9" w:rsidRPr="00134229" w:rsidRDefault="00EF1BA9" w:rsidP="00EF1BA9">
            <w:pPr>
              <w:jc w:val="both"/>
            </w:pPr>
            <w:r w:rsidRPr="00134229">
              <w:rPr>
                <w:sz w:val="22"/>
                <w:szCs w:val="22"/>
              </w:rPr>
              <w:t>- поточний ремонт даху Березівського БК, СК с.Крутий Берег;</w:t>
            </w:r>
          </w:p>
          <w:p w:rsidR="00EF1BA9" w:rsidRPr="00134229" w:rsidRDefault="00EF1BA9" w:rsidP="00EF1BA9">
            <w:pPr>
              <w:jc w:val="both"/>
            </w:pPr>
            <w:r w:rsidRPr="00134229">
              <w:rPr>
                <w:sz w:val="22"/>
                <w:szCs w:val="22"/>
              </w:rPr>
              <w:t>- поточний ремонт даху прибудови та системи опалення СБК с.Тишки;</w:t>
            </w:r>
          </w:p>
          <w:p w:rsidR="00EF1BA9" w:rsidRPr="00134229" w:rsidRDefault="00EF1BA9" w:rsidP="00EF1BA9">
            <w:pPr>
              <w:jc w:val="both"/>
            </w:pPr>
            <w:r w:rsidRPr="00134229">
              <w:rPr>
                <w:sz w:val="22"/>
                <w:szCs w:val="22"/>
              </w:rPr>
              <w:t>- поточний ремонт спортивної зали у БК с.Михнівці;</w:t>
            </w:r>
          </w:p>
          <w:p w:rsidR="00EF1BA9" w:rsidRPr="00134229" w:rsidRDefault="00EF1BA9" w:rsidP="00EF1BA9">
            <w:pPr>
              <w:jc w:val="both"/>
            </w:pPr>
            <w:r w:rsidRPr="00134229">
              <w:rPr>
                <w:sz w:val="22"/>
                <w:szCs w:val="22"/>
              </w:rPr>
              <w:t>- проведення ремонту у СБК с.Ісківці</w:t>
            </w:r>
          </w:p>
        </w:tc>
      </w:tr>
      <w:tr w:rsidR="00EF1BA9" w:rsidRPr="0045444A" w:rsidTr="002F132F">
        <w:tc>
          <w:tcPr>
            <w:tcW w:w="509" w:type="dxa"/>
            <w:shd w:val="clear" w:color="auto" w:fill="auto"/>
          </w:tcPr>
          <w:p w:rsidR="00EF1BA9" w:rsidRPr="00134229" w:rsidRDefault="00EF1BA9" w:rsidP="00EF1BA9">
            <w:pPr>
              <w:ind w:left="-87"/>
              <w:jc w:val="both"/>
            </w:pPr>
            <w:r>
              <w:rPr>
                <w:sz w:val="22"/>
                <w:szCs w:val="22"/>
              </w:rPr>
              <w:t>7</w:t>
            </w:r>
            <w:r w:rsidRPr="00134229">
              <w:rPr>
                <w:sz w:val="22"/>
                <w:szCs w:val="22"/>
              </w:rPr>
              <w:t>.</w:t>
            </w:r>
          </w:p>
        </w:tc>
        <w:tc>
          <w:tcPr>
            <w:tcW w:w="4190" w:type="dxa"/>
            <w:shd w:val="clear" w:color="auto" w:fill="auto"/>
          </w:tcPr>
          <w:p w:rsidR="00EF1BA9" w:rsidRPr="00134229" w:rsidRDefault="00EF1BA9" w:rsidP="00EF1BA9">
            <w:pPr>
              <w:jc w:val="both"/>
            </w:pPr>
            <w:r w:rsidRPr="00134229">
              <w:rPr>
                <w:sz w:val="22"/>
                <w:szCs w:val="22"/>
              </w:rPr>
              <w:t xml:space="preserve">Організація діяльності у сфері поводження з твердими побутовими відходами </w:t>
            </w:r>
            <w:r>
              <w:rPr>
                <w:sz w:val="22"/>
                <w:szCs w:val="22"/>
              </w:rPr>
              <w:t>у</w:t>
            </w:r>
            <w:r w:rsidRPr="00134229">
              <w:rPr>
                <w:sz w:val="22"/>
                <w:szCs w:val="22"/>
              </w:rPr>
              <w:t xml:space="preserve"> населених пунктах старостинських  округів</w:t>
            </w:r>
          </w:p>
          <w:p w:rsidR="00EF1BA9" w:rsidRPr="00134229" w:rsidRDefault="00EF1BA9" w:rsidP="00EF1BA9">
            <w:pPr>
              <w:jc w:val="both"/>
            </w:pPr>
          </w:p>
        </w:tc>
        <w:tc>
          <w:tcPr>
            <w:tcW w:w="3052" w:type="dxa"/>
            <w:shd w:val="clear" w:color="auto" w:fill="auto"/>
          </w:tcPr>
          <w:p w:rsidR="00EF1BA9" w:rsidRPr="00134229" w:rsidRDefault="00EF1BA9" w:rsidP="00EF1BA9">
            <w:pPr>
              <w:jc w:val="both"/>
            </w:pPr>
            <w:r w:rsidRPr="00134229">
              <w:rPr>
                <w:sz w:val="22"/>
                <w:szCs w:val="22"/>
              </w:rPr>
              <w:t>Відділ забезпечення пред-ставництва інтересів жителів сільських населених пунктів виконкому Лубенської міськради, Управління житлово-комунального господарства виконкому Лубенської міськради</w:t>
            </w:r>
          </w:p>
        </w:tc>
        <w:tc>
          <w:tcPr>
            <w:tcW w:w="2476" w:type="dxa"/>
            <w:shd w:val="clear" w:color="auto" w:fill="auto"/>
          </w:tcPr>
          <w:p w:rsidR="00EF1BA9" w:rsidRPr="00134229" w:rsidRDefault="00EF1BA9" w:rsidP="00EF1BA9">
            <w:pPr>
              <w:jc w:val="both"/>
            </w:pPr>
            <w:r w:rsidRPr="00134229">
              <w:rPr>
                <w:sz w:val="22"/>
                <w:szCs w:val="22"/>
              </w:rPr>
              <w:t>Місцевий бюджет</w:t>
            </w:r>
            <w:r>
              <w:rPr>
                <w:sz w:val="22"/>
                <w:szCs w:val="22"/>
              </w:rPr>
              <w:t>,</w:t>
            </w:r>
            <w:r w:rsidRPr="00134229">
              <w:rPr>
                <w:sz w:val="22"/>
                <w:szCs w:val="22"/>
              </w:rPr>
              <w:t xml:space="preserve"> у межах виділених бюджетних асигнувань</w:t>
            </w:r>
          </w:p>
        </w:tc>
        <w:tc>
          <w:tcPr>
            <w:tcW w:w="4961" w:type="dxa"/>
            <w:shd w:val="clear" w:color="auto" w:fill="auto"/>
          </w:tcPr>
          <w:p w:rsidR="00EF1BA9" w:rsidRPr="00134229" w:rsidRDefault="00EF1BA9" w:rsidP="00EF1BA9">
            <w:pPr>
              <w:jc w:val="both"/>
            </w:pPr>
            <w:r w:rsidRPr="00134229">
              <w:rPr>
                <w:sz w:val="22"/>
                <w:szCs w:val="22"/>
              </w:rPr>
              <w:t>- ліквідація стихійних сміттєзвалищ;</w:t>
            </w:r>
          </w:p>
          <w:p w:rsidR="00EF1BA9" w:rsidRPr="00134229" w:rsidRDefault="00EF1BA9" w:rsidP="00EF1BA9">
            <w:pPr>
              <w:jc w:val="both"/>
            </w:pPr>
            <w:r w:rsidRPr="00134229">
              <w:rPr>
                <w:sz w:val="22"/>
                <w:szCs w:val="22"/>
              </w:rPr>
              <w:t xml:space="preserve">- розроблення </w:t>
            </w:r>
            <w:r>
              <w:rPr>
                <w:sz w:val="22"/>
                <w:szCs w:val="22"/>
              </w:rPr>
              <w:t>проєктної</w:t>
            </w:r>
            <w:r w:rsidRPr="00134229">
              <w:rPr>
                <w:sz w:val="22"/>
                <w:szCs w:val="22"/>
              </w:rPr>
              <w:t xml:space="preserve"> документації для створення звалища для зберігання ТПВ;</w:t>
            </w:r>
          </w:p>
          <w:p w:rsidR="00EF1BA9" w:rsidRPr="00134229" w:rsidRDefault="000222E0" w:rsidP="00EF1BA9">
            <w:pPr>
              <w:jc w:val="both"/>
            </w:pPr>
            <w:r>
              <w:rPr>
                <w:sz w:val="22"/>
                <w:szCs w:val="22"/>
              </w:rPr>
              <w:t>- утримання у</w:t>
            </w:r>
            <w:r w:rsidR="00EF1BA9" w:rsidRPr="00134229">
              <w:rPr>
                <w:sz w:val="22"/>
                <w:szCs w:val="22"/>
              </w:rPr>
              <w:t xml:space="preserve"> належному санітарному стані сміттєзвалищ;</w:t>
            </w:r>
          </w:p>
          <w:p w:rsidR="00EF1BA9" w:rsidRPr="00134229" w:rsidRDefault="00EF1BA9" w:rsidP="00EF1BA9">
            <w:pPr>
              <w:jc w:val="both"/>
            </w:pPr>
            <w:r w:rsidRPr="00134229">
              <w:rPr>
                <w:sz w:val="22"/>
                <w:szCs w:val="22"/>
              </w:rPr>
              <w:t xml:space="preserve">- забезпечення екологічної безпеки та зменшення техногенного навантаження на навколишнє середовище; </w:t>
            </w:r>
          </w:p>
          <w:p w:rsidR="00EF1BA9" w:rsidRPr="00134229" w:rsidRDefault="00EF1BA9" w:rsidP="00EF1BA9">
            <w:pPr>
              <w:jc w:val="both"/>
            </w:pPr>
            <w:r w:rsidRPr="00134229">
              <w:rPr>
                <w:sz w:val="22"/>
                <w:szCs w:val="22"/>
              </w:rPr>
              <w:t>- обладнання майданчиків для збору побутового сміття з метою подальшого його вивезення;</w:t>
            </w:r>
          </w:p>
          <w:p w:rsidR="00EF1BA9" w:rsidRPr="00134229" w:rsidRDefault="000222E0" w:rsidP="00EF1BA9">
            <w:pPr>
              <w:jc w:val="both"/>
            </w:pPr>
            <w:r>
              <w:rPr>
                <w:sz w:val="22"/>
                <w:szCs w:val="22"/>
              </w:rPr>
              <w:t xml:space="preserve">- </w:t>
            </w:r>
            <w:r w:rsidR="00EF1BA9" w:rsidRPr="00134229">
              <w:rPr>
                <w:sz w:val="22"/>
                <w:szCs w:val="22"/>
              </w:rPr>
              <w:t>упорядкування, благоустрій місць збору побутових відходів;</w:t>
            </w:r>
          </w:p>
          <w:p w:rsidR="00EF1BA9" w:rsidRPr="00134229" w:rsidRDefault="000222E0" w:rsidP="00EF1BA9">
            <w:pPr>
              <w:jc w:val="both"/>
            </w:pPr>
            <w:r>
              <w:rPr>
                <w:sz w:val="22"/>
                <w:szCs w:val="22"/>
              </w:rPr>
              <w:t>- забезпечення у</w:t>
            </w:r>
            <w:r w:rsidR="00EF1BA9" w:rsidRPr="00134229">
              <w:rPr>
                <w:sz w:val="22"/>
                <w:szCs w:val="22"/>
              </w:rPr>
              <w:t xml:space="preserve"> достатній кількості та фізичній доступності сміттєвих баків для мешканців сіл</w:t>
            </w:r>
          </w:p>
        </w:tc>
      </w:tr>
      <w:tr w:rsidR="00EF1BA9" w:rsidRPr="0045444A" w:rsidTr="002F132F">
        <w:tc>
          <w:tcPr>
            <w:tcW w:w="509" w:type="dxa"/>
            <w:shd w:val="clear" w:color="auto" w:fill="auto"/>
          </w:tcPr>
          <w:p w:rsidR="00EF1BA9" w:rsidRPr="00134229" w:rsidRDefault="00EF1BA9" w:rsidP="00EF1BA9">
            <w:pPr>
              <w:ind w:left="-87"/>
              <w:jc w:val="both"/>
            </w:pPr>
            <w:r>
              <w:rPr>
                <w:sz w:val="22"/>
                <w:szCs w:val="22"/>
              </w:rPr>
              <w:t>8</w:t>
            </w:r>
            <w:r w:rsidRPr="00134229">
              <w:rPr>
                <w:sz w:val="22"/>
                <w:szCs w:val="22"/>
              </w:rPr>
              <w:t>.</w:t>
            </w:r>
          </w:p>
        </w:tc>
        <w:tc>
          <w:tcPr>
            <w:tcW w:w="4190" w:type="dxa"/>
            <w:shd w:val="clear" w:color="auto" w:fill="auto"/>
          </w:tcPr>
          <w:p w:rsidR="00EF1BA9" w:rsidRPr="00134229" w:rsidRDefault="00EF1BA9" w:rsidP="00EF1BA9">
            <w:pPr>
              <w:jc w:val="both"/>
            </w:pPr>
            <w:r w:rsidRPr="00134229">
              <w:rPr>
                <w:sz w:val="22"/>
                <w:szCs w:val="22"/>
              </w:rPr>
              <w:t>Ліквідація аварійних і фаутних дерев на території сільських населених пунктів</w:t>
            </w:r>
          </w:p>
        </w:tc>
        <w:tc>
          <w:tcPr>
            <w:tcW w:w="3052" w:type="dxa"/>
            <w:shd w:val="clear" w:color="auto" w:fill="auto"/>
          </w:tcPr>
          <w:p w:rsidR="00EF1BA9" w:rsidRPr="00134229" w:rsidRDefault="00EF1BA9" w:rsidP="00EF1BA9">
            <w:pPr>
              <w:jc w:val="both"/>
            </w:pPr>
            <w:r w:rsidRPr="00134229">
              <w:rPr>
                <w:sz w:val="22"/>
                <w:szCs w:val="22"/>
              </w:rPr>
              <w:t xml:space="preserve">Відділ забезпечення пред-ставництва інтересів жителів сільських населених пунктів виконкому Лубенської </w:t>
            </w:r>
            <w:r w:rsidRPr="00134229">
              <w:rPr>
                <w:sz w:val="22"/>
                <w:szCs w:val="22"/>
              </w:rPr>
              <w:lastRenderedPageBreak/>
              <w:t>міськради, Управління житлово-комунального господарства виконкому Лубенської міськради, КПф «Конвалія»</w:t>
            </w:r>
          </w:p>
        </w:tc>
        <w:tc>
          <w:tcPr>
            <w:tcW w:w="2476" w:type="dxa"/>
            <w:shd w:val="clear" w:color="auto" w:fill="auto"/>
          </w:tcPr>
          <w:p w:rsidR="00EF1BA9" w:rsidRPr="00134229" w:rsidRDefault="00EF1BA9" w:rsidP="00EF1BA9">
            <w:pPr>
              <w:jc w:val="both"/>
            </w:pPr>
            <w:r w:rsidRPr="00134229">
              <w:rPr>
                <w:sz w:val="22"/>
                <w:szCs w:val="22"/>
              </w:rPr>
              <w:lastRenderedPageBreak/>
              <w:t>Місцевий бюджет</w:t>
            </w:r>
            <w:r>
              <w:rPr>
                <w:sz w:val="22"/>
                <w:szCs w:val="22"/>
              </w:rPr>
              <w:t>,</w:t>
            </w:r>
            <w:r w:rsidRPr="00134229">
              <w:rPr>
                <w:sz w:val="22"/>
                <w:szCs w:val="22"/>
              </w:rPr>
              <w:t xml:space="preserve"> у межах виділених бюджетних асигну-вань, приватний капі-</w:t>
            </w:r>
            <w:r w:rsidRPr="00134229">
              <w:rPr>
                <w:sz w:val="22"/>
                <w:szCs w:val="22"/>
              </w:rPr>
              <w:lastRenderedPageBreak/>
              <w:t>тал у межах фінан-сових можливостей суб’єктів господарю-вання</w:t>
            </w:r>
          </w:p>
        </w:tc>
        <w:tc>
          <w:tcPr>
            <w:tcW w:w="4961" w:type="dxa"/>
            <w:shd w:val="clear" w:color="auto" w:fill="auto"/>
          </w:tcPr>
          <w:p w:rsidR="00EF1BA9" w:rsidRPr="00134229" w:rsidRDefault="00EF1BA9" w:rsidP="00EF1BA9">
            <w:pPr>
              <w:jc w:val="both"/>
            </w:pPr>
            <w:r w:rsidRPr="00134229">
              <w:rPr>
                <w:sz w:val="22"/>
                <w:szCs w:val="22"/>
              </w:rPr>
              <w:lastRenderedPageBreak/>
              <w:t>- запобігання виникненню небезпечних ситуацій внаслідок пошкодження дерев</w:t>
            </w:r>
          </w:p>
        </w:tc>
      </w:tr>
      <w:tr w:rsidR="00EF1BA9" w:rsidRPr="0045444A" w:rsidTr="002F132F">
        <w:tc>
          <w:tcPr>
            <w:tcW w:w="509" w:type="dxa"/>
            <w:shd w:val="clear" w:color="auto" w:fill="auto"/>
          </w:tcPr>
          <w:p w:rsidR="00EF1BA9" w:rsidRPr="00134229" w:rsidRDefault="00EF1BA9" w:rsidP="00EF1BA9">
            <w:pPr>
              <w:ind w:left="-87"/>
              <w:jc w:val="both"/>
            </w:pPr>
            <w:r>
              <w:rPr>
                <w:sz w:val="22"/>
                <w:szCs w:val="22"/>
              </w:rPr>
              <w:lastRenderedPageBreak/>
              <w:t>9</w:t>
            </w:r>
            <w:r w:rsidRPr="00134229">
              <w:rPr>
                <w:sz w:val="22"/>
                <w:szCs w:val="22"/>
              </w:rPr>
              <w:t>.</w:t>
            </w:r>
          </w:p>
        </w:tc>
        <w:tc>
          <w:tcPr>
            <w:tcW w:w="4190" w:type="dxa"/>
            <w:shd w:val="clear" w:color="auto" w:fill="auto"/>
          </w:tcPr>
          <w:p w:rsidR="00EF1BA9" w:rsidRPr="00134229" w:rsidRDefault="00EF1BA9" w:rsidP="00EF1BA9">
            <w:pPr>
              <w:jc w:val="both"/>
            </w:pPr>
            <w:r w:rsidRPr="00134229">
              <w:rPr>
                <w:sz w:val="22"/>
                <w:szCs w:val="22"/>
              </w:rPr>
              <w:t xml:space="preserve">Виготовлення </w:t>
            </w:r>
            <w:r>
              <w:rPr>
                <w:sz w:val="22"/>
                <w:szCs w:val="22"/>
              </w:rPr>
              <w:t xml:space="preserve">проєктної </w:t>
            </w:r>
            <w:r w:rsidRPr="00134229">
              <w:rPr>
                <w:sz w:val="22"/>
                <w:szCs w:val="22"/>
              </w:rPr>
              <w:t>документації на діючі громадські кладовища та відведення нових місць поховань</w:t>
            </w:r>
            <w:r>
              <w:rPr>
                <w:sz w:val="22"/>
                <w:szCs w:val="22"/>
              </w:rPr>
              <w:t>*</w:t>
            </w:r>
          </w:p>
        </w:tc>
        <w:tc>
          <w:tcPr>
            <w:tcW w:w="3052" w:type="dxa"/>
            <w:shd w:val="clear" w:color="auto" w:fill="auto"/>
          </w:tcPr>
          <w:p w:rsidR="00EF1BA9" w:rsidRPr="00134229" w:rsidRDefault="00EF1BA9" w:rsidP="00EF1BA9">
            <w:pPr>
              <w:jc w:val="both"/>
            </w:pPr>
            <w:r w:rsidRPr="00134229">
              <w:rPr>
                <w:sz w:val="22"/>
                <w:szCs w:val="22"/>
              </w:rPr>
              <w:t>Управління з питань комунального майна та земельних відносин виконкому Лубенської міськради, КП «Ритуал-сервіс»</w:t>
            </w:r>
          </w:p>
        </w:tc>
        <w:tc>
          <w:tcPr>
            <w:tcW w:w="2476" w:type="dxa"/>
            <w:shd w:val="clear" w:color="auto" w:fill="auto"/>
          </w:tcPr>
          <w:p w:rsidR="00EF1BA9" w:rsidRPr="00134229" w:rsidRDefault="00EF1BA9" w:rsidP="00EF1BA9">
            <w:pPr>
              <w:jc w:val="both"/>
            </w:pPr>
            <w:r w:rsidRPr="00134229">
              <w:rPr>
                <w:sz w:val="22"/>
                <w:szCs w:val="22"/>
              </w:rPr>
              <w:t>Місцевий бюджет</w:t>
            </w:r>
            <w:r>
              <w:rPr>
                <w:sz w:val="22"/>
                <w:szCs w:val="22"/>
              </w:rPr>
              <w:t>,</w:t>
            </w:r>
            <w:r w:rsidRPr="00134229">
              <w:rPr>
                <w:sz w:val="22"/>
                <w:szCs w:val="22"/>
              </w:rPr>
              <w:t xml:space="preserve"> у межах виділених бюджетних асигнувань</w:t>
            </w:r>
          </w:p>
        </w:tc>
        <w:tc>
          <w:tcPr>
            <w:tcW w:w="4961" w:type="dxa"/>
            <w:shd w:val="clear" w:color="auto" w:fill="auto"/>
          </w:tcPr>
          <w:p w:rsidR="00EF1BA9" w:rsidRPr="00134229" w:rsidRDefault="00EF1BA9" w:rsidP="00EF1BA9">
            <w:pPr>
              <w:jc w:val="both"/>
            </w:pPr>
            <w:r w:rsidRPr="00134229">
              <w:rPr>
                <w:sz w:val="22"/>
                <w:szCs w:val="22"/>
              </w:rPr>
              <w:t>- впорядкування місць поховання, облаштування територій;</w:t>
            </w:r>
          </w:p>
          <w:p w:rsidR="00EF1BA9" w:rsidRPr="00134229" w:rsidRDefault="00EF1BA9" w:rsidP="00EF1BA9">
            <w:pPr>
              <w:jc w:val="both"/>
            </w:pPr>
            <w:r w:rsidRPr="00134229">
              <w:rPr>
                <w:sz w:val="22"/>
                <w:szCs w:val="22"/>
              </w:rPr>
              <w:t xml:space="preserve">- створення відповідних умов </w:t>
            </w:r>
            <w:r w:rsidR="000222E0">
              <w:rPr>
                <w:sz w:val="22"/>
                <w:szCs w:val="22"/>
              </w:rPr>
              <w:t>проведення поховань</w:t>
            </w:r>
          </w:p>
          <w:p w:rsidR="00EF1BA9" w:rsidRPr="00134229" w:rsidRDefault="00EF1BA9" w:rsidP="00EF1BA9">
            <w:pPr>
              <w:jc w:val="both"/>
            </w:pPr>
          </w:p>
        </w:tc>
      </w:tr>
      <w:tr w:rsidR="00EF1BA9" w:rsidRPr="0045444A" w:rsidTr="002F132F">
        <w:tc>
          <w:tcPr>
            <w:tcW w:w="509" w:type="dxa"/>
            <w:shd w:val="clear" w:color="auto" w:fill="auto"/>
          </w:tcPr>
          <w:p w:rsidR="00EF1BA9" w:rsidRPr="00134229" w:rsidRDefault="00EF1BA9" w:rsidP="00EF1BA9">
            <w:pPr>
              <w:ind w:left="-87"/>
              <w:jc w:val="both"/>
            </w:pPr>
            <w:r>
              <w:rPr>
                <w:sz w:val="22"/>
                <w:szCs w:val="22"/>
              </w:rPr>
              <w:t>10</w:t>
            </w:r>
            <w:r w:rsidRPr="00134229">
              <w:rPr>
                <w:sz w:val="22"/>
                <w:szCs w:val="22"/>
              </w:rPr>
              <w:t>.</w:t>
            </w:r>
          </w:p>
        </w:tc>
        <w:tc>
          <w:tcPr>
            <w:tcW w:w="4190" w:type="dxa"/>
            <w:shd w:val="clear" w:color="auto" w:fill="auto"/>
          </w:tcPr>
          <w:p w:rsidR="00EF1BA9" w:rsidRPr="00134229" w:rsidRDefault="00EF1BA9" w:rsidP="00EF1BA9">
            <w:pPr>
              <w:jc w:val="both"/>
            </w:pPr>
            <w:r>
              <w:rPr>
                <w:sz w:val="22"/>
                <w:szCs w:val="22"/>
              </w:rPr>
              <w:t>Забезпечення обслуговування сільських населених пунктів комунальними підприємствами</w:t>
            </w:r>
          </w:p>
        </w:tc>
        <w:tc>
          <w:tcPr>
            <w:tcW w:w="3052" w:type="dxa"/>
            <w:shd w:val="clear" w:color="auto" w:fill="auto"/>
          </w:tcPr>
          <w:p w:rsidR="00EF1BA9" w:rsidRPr="00134229" w:rsidRDefault="00EF1BA9" w:rsidP="00EF1BA9">
            <w:pPr>
              <w:jc w:val="both"/>
            </w:pPr>
            <w:r w:rsidRPr="00134229">
              <w:rPr>
                <w:sz w:val="22"/>
                <w:szCs w:val="22"/>
              </w:rPr>
              <w:t xml:space="preserve">Відділ забезпечення пред-ставництва інтересів жителів сільських населених пунктів виконкому Лубенської міськради, Управління житлово-комунального господарства виконкому Лубенської міськради, </w:t>
            </w:r>
            <w:r>
              <w:rPr>
                <w:sz w:val="22"/>
                <w:szCs w:val="22"/>
              </w:rPr>
              <w:t xml:space="preserve">комунальні підприємства </w:t>
            </w:r>
            <w:r w:rsidRPr="00134229">
              <w:rPr>
                <w:sz w:val="22"/>
                <w:szCs w:val="22"/>
              </w:rPr>
              <w:t>виконкому Лубенської міськради</w:t>
            </w:r>
          </w:p>
        </w:tc>
        <w:tc>
          <w:tcPr>
            <w:tcW w:w="2476" w:type="dxa"/>
            <w:shd w:val="clear" w:color="auto" w:fill="auto"/>
          </w:tcPr>
          <w:p w:rsidR="00EF1BA9" w:rsidRPr="00134229" w:rsidRDefault="00EF1BA9" w:rsidP="00EF1BA9">
            <w:pPr>
              <w:jc w:val="both"/>
            </w:pPr>
            <w:r w:rsidRPr="00134229">
              <w:rPr>
                <w:sz w:val="22"/>
                <w:szCs w:val="22"/>
              </w:rPr>
              <w:t>Місцевий бюджет</w:t>
            </w:r>
            <w:r w:rsidR="000222E0">
              <w:rPr>
                <w:sz w:val="22"/>
                <w:szCs w:val="22"/>
              </w:rPr>
              <w:t>,</w:t>
            </w:r>
            <w:r w:rsidRPr="00134229">
              <w:rPr>
                <w:sz w:val="22"/>
                <w:szCs w:val="22"/>
              </w:rPr>
              <w:t xml:space="preserve"> у межах виділених бюджетних асигнувань</w:t>
            </w:r>
          </w:p>
        </w:tc>
        <w:tc>
          <w:tcPr>
            <w:tcW w:w="4961" w:type="dxa"/>
            <w:shd w:val="clear" w:color="auto" w:fill="auto"/>
          </w:tcPr>
          <w:p w:rsidR="00EF1BA9" w:rsidRPr="00134229" w:rsidRDefault="00EF1BA9" w:rsidP="00EF1BA9">
            <w:pPr>
              <w:jc w:val="both"/>
            </w:pPr>
            <w:r w:rsidRPr="00134229">
              <w:rPr>
                <w:sz w:val="22"/>
                <w:szCs w:val="22"/>
              </w:rPr>
              <w:t xml:space="preserve">- оперативне  і ефективне надання комунальних послуг населенню, </w:t>
            </w:r>
            <w:r>
              <w:rPr>
                <w:sz w:val="22"/>
                <w:szCs w:val="22"/>
              </w:rPr>
              <w:t xml:space="preserve">забезпечення </w:t>
            </w:r>
            <w:r w:rsidRPr="00134229">
              <w:rPr>
                <w:sz w:val="22"/>
                <w:szCs w:val="22"/>
              </w:rPr>
              <w:t>благоустрою сільських населених пунктів;</w:t>
            </w:r>
          </w:p>
          <w:p w:rsidR="00EF1BA9" w:rsidRPr="00134229" w:rsidRDefault="00EF1BA9" w:rsidP="00EF1BA9">
            <w:pPr>
              <w:jc w:val="both"/>
            </w:pPr>
            <w:r w:rsidRPr="00134229">
              <w:rPr>
                <w:sz w:val="22"/>
                <w:szCs w:val="22"/>
              </w:rPr>
              <w:t>- створення додаткових віддалених робочих місц</w:t>
            </w:r>
            <w:r>
              <w:rPr>
                <w:sz w:val="22"/>
                <w:szCs w:val="22"/>
              </w:rPr>
              <w:t>ь</w:t>
            </w:r>
            <w:r w:rsidRPr="00134229">
              <w:rPr>
                <w:sz w:val="22"/>
                <w:szCs w:val="22"/>
              </w:rPr>
              <w:t xml:space="preserve"> </w:t>
            </w:r>
            <w:r>
              <w:rPr>
                <w:sz w:val="22"/>
                <w:szCs w:val="22"/>
              </w:rPr>
              <w:t>у старостинських округах громади</w:t>
            </w:r>
          </w:p>
        </w:tc>
      </w:tr>
      <w:tr w:rsidR="00EF1BA9" w:rsidRPr="0045444A" w:rsidTr="002F132F">
        <w:tc>
          <w:tcPr>
            <w:tcW w:w="509" w:type="dxa"/>
            <w:shd w:val="clear" w:color="auto" w:fill="auto"/>
          </w:tcPr>
          <w:p w:rsidR="00EF1BA9" w:rsidRPr="00134229" w:rsidRDefault="00EF1BA9" w:rsidP="00EF1BA9">
            <w:pPr>
              <w:ind w:left="-87"/>
              <w:jc w:val="both"/>
            </w:pPr>
            <w:r>
              <w:rPr>
                <w:sz w:val="22"/>
                <w:szCs w:val="22"/>
              </w:rPr>
              <w:t>11</w:t>
            </w:r>
            <w:r w:rsidRPr="00134229">
              <w:rPr>
                <w:sz w:val="22"/>
                <w:szCs w:val="22"/>
              </w:rPr>
              <w:t>.</w:t>
            </w:r>
          </w:p>
        </w:tc>
        <w:tc>
          <w:tcPr>
            <w:tcW w:w="4190" w:type="dxa"/>
            <w:shd w:val="clear" w:color="auto" w:fill="auto"/>
          </w:tcPr>
          <w:p w:rsidR="00EF1BA9" w:rsidRPr="00134229" w:rsidRDefault="00EF1BA9" w:rsidP="00EF1BA9">
            <w:pPr>
              <w:jc w:val="both"/>
            </w:pPr>
            <w:r w:rsidRPr="00134229">
              <w:rPr>
                <w:sz w:val="22"/>
                <w:szCs w:val="22"/>
              </w:rPr>
              <w:t xml:space="preserve">Виготовлення </w:t>
            </w:r>
            <w:r>
              <w:rPr>
                <w:sz w:val="22"/>
                <w:szCs w:val="22"/>
              </w:rPr>
              <w:t>проєктної</w:t>
            </w:r>
            <w:r w:rsidRPr="00134229">
              <w:rPr>
                <w:sz w:val="22"/>
                <w:szCs w:val="22"/>
              </w:rPr>
              <w:t xml:space="preserve"> документації  та будівництво свердловин централізованих систем водопостачання в сільських населених пунктах громади</w:t>
            </w:r>
            <w:r>
              <w:rPr>
                <w:sz w:val="22"/>
                <w:szCs w:val="22"/>
              </w:rPr>
              <w:t>*</w:t>
            </w:r>
          </w:p>
          <w:p w:rsidR="00EF1BA9" w:rsidRPr="00134229" w:rsidRDefault="00EF1BA9" w:rsidP="00EF1BA9">
            <w:pPr>
              <w:jc w:val="both"/>
            </w:pPr>
          </w:p>
          <w:p w:rsidR="00EF1BA9" w:rsidRPr="00134229" w:rsidRDefault="00EF1BA9" w:rsidP="00EF1BA9">
            <w:pPr>
              <w:jc w:val="both"/>
            </w:pPr>
          </w:p>
        </w:tc>
        <w:tc>
          <w:tcPr>
            <w:tcW w:w="3052" w:type="dxa"/>
            <w:shd w:val="clear" w:color="auto" w:fill="auto"/>
          </w:tcPr>
          <w:p w:rsidR="00EF1BA9" w:rsidRPr="00134229" w:rsidRDefault="00EF1BA9" w:rsidP="00EF1BA9">
            <w:pPr>
              <w:jc w:val="both"/>
            </w:pPr>
            <w:r w:rsidRPr="00134229">
              <w:rPr>
                <w:sz w:val="22"/>
                <w:szCs w:val="22"/>
              </w:rPr>
              <w:t>Відділ забезпечення пред-ставництва інтересів жителів сільських населених пунктів виконкому Лубенської міськради, Управління житлово-комунального господарства виконкому Лубенської міськради</w:t>
            </w:r>
          </w:p>
        </w:tc>
        <w:tc>
          <w:tcPr>
            <w:tcW w:w="2476" w:type="dxa"/>
            <w:shd w:val="clear" w:color="auto" w:fill="auto"/>
          </w:tcPr>
          <w:p w:rsidR="00EF1BA9" w:rsidRPr="00134229" w:rsidRDefault="00EF1BA9" w:rsidP="00EF1BA9">
            <w:pPr>
              <w:jc w:val="both"/>
            </w:pPr>
            <w:r w:rsidRPr="00134229">
              <w:rPr>
                <w:sz w:val="22"/>
                <w:szCs w:val="22"/>
              </w:rPr>
              <w:t>Місцевий бюджет</w:t>
            </w:r>
            <w:r w:rsidR="000222E0">
              <w:rPr>
                <w:sz w:val="22"/>
                <w:szCs w:val="22"/>
              </w:rPr>
              <w:t>,</w:t>
            </w:r>
            <w:r w:rsidRPr="00134229">
              <w:rPr>
                <w:sz w:val="22"/>
                <w:szCs w:val="22"/>
              </w:rPr>
              <w:t xml:space="preserve"> у межах виділених бюджетних асигнувань</w:t>
            </w:r>
          </w:p>
          <w:p w:rsidR="00EF1BA9" w:rsidRPr="00134229" w:rsidRDefault="00EF1BA9" w:rsidP="00EF1BA9">
            <w:pPr>
              <w:jc w:val="both"/>
            </w:pPr>
          </w:p>
          <w:p w:rsidR="00EF1BA9" w:rsidRPr="00134229" w:rsidRDefault="00EF1BA9" w:rsidP="00EF1BA9">
            <w:pPr>
              <w:jc w:val="both"/>
            </w:pPr>
          </w:p>
          <w:p w:rsidR="00EF1BA9" w:rsidRPr="00134229" w:rsidRDefault="00EF1BA9" w:rsidP="00EF1BA9">
            <w:pPr>
              <w:jc w:val="both"/>
            </w:pPr>
          </w:p>
        </w:tc>
        <w:tc>
          <w:tcPr>
            <w:tcW w:w="4961" w:type="dxa"/>
            <w:shd w:val="clear" w:color="auto" w:fill="auto"/>
          </w:tcPr>
          <w:p w:rsidR="00EF1BA9" w:rsidRPr="00134229" w:rsidRDefault="00EF1BA9" w:rsidP="00EF1BA9">
            <w:pPr>
              <w:jc w:val="both"/>
            </w:pPr>
            <w:r w:rsidRPr="00134229">
              <w:rPr>
                <w:sz w:val="22"/>
                <w:szCs w:val="22"/>
              </w:rPr>
              <w:t>- покращення якості питної води;</w:t>
            </w:r>
          </w:p>
          <w:p w:rsidR="00EF1BA9" w:rsidRPr="00134229" w:rsidRDefault="00EF1BA9" w:rsidP="00EF1BA9">
            <w:pPr>
              <w:jc w:val="both"/>
            </w:pPr>
            <w:r>
              <w:rPr>
                <w:sz w:val="22"/>
                <w:szCs w:val="22"/>
              </w:rPr>
              <w:t>-</w:t>
            </w:r>
            <w:r w:rsidRPr="00134229">
              <w:rPr>
                <w:sz w:val="22"/>
                <w:szCs w:val="22"/>
              </w:rPr>
              <w:t>забезпечення населення сіл централізованим водопостачанням;</w:t>
            </w:r>
          </w:p>
          <w:p w:rsidR="00EF1BA9" w:rsidRPr="00134229" w:rsidRDefault="00EF1BA9" w:rsidP="00EF1BA9">
            <w:pPr>
              <w:jc w:val="both"/>
            </w:pPr>
            <w:r w:rsidRPr="00134229">
              <w:rPr>
                <w:sz w:val="22"/>
                <w:szCs w:val="22"/>
              </w:rPr>
              <w:t xml:space="preserve">- будівництво артсвердловин </w:t>
            </w:r>
            <w:r>
              <w:rPr>
                <w:sz w:val="22"/>
                <w:szCs w:val="22"/>
              </w:rPr>
              <w:t>у</w:t>
            </w:r>
            <w:r w:rsidRPr="00134229">
              <w:rPr>
                <w:sz w:val="22"/>
                <w:szCs w:val="22"/>
              </w:rPr>
              <w:t xml:space="preserve"> с.Войниха, с.Калайдинці, с. Клепачі, с.Пишне, с.Хорошки, с.Вовчик, с.Березоточа,  с.Висачки </w:t>
            </w:r>
          </w:p>
          <w:p w:rsidR="00EF1BA9" w:rsidRPr="00134229" w:rsidRDefault="00EF1BA9" w:rsidP="00EF1BA9">
            <w:pPr>
              <w:jc w:val="both"/>
            </w:pPr>
          </w:p>
        </w:tc>
      </w:tr>
      <w:tr w:rsidR="00EF1BA9" w:rsidRPr="0045444A" w:rsidTr="002F132F">
        <w:tc>
          <w:tcPr>
            <w:tcW w:w="509" w:type="dxa"/>
            <w:shd w:val="clear" w:color="auto" w:fill="auto"/>
          </w:tcPr>
          <w:p w:rsidR="00EF1BA9" w:rsidRPr="00134229" w:rsidRDefault="00EF1BA9" w:rsidP="00EF1BA9">
            <w:pPr>
              <w:ind w:left="-87"/>
              <w:jc w:val="both"/>
            </w:pPr>
            <w:r>
              <w:rPr>
                <w:sz w:val="22"/>
                <w:szCs w:val="22"/>
              </w:rPr>
              <w:t>12</w:t>
            </w:r>
            <w:r w:rsidRPr="00134229">
              <w:rPr>
                <w:sz w:val="22"/>
                <w:szCs w:val="22"/>
              </w:rPr>
              <w:t>.</w:t>
            </w:r>
          </w:p>
        </w:tc>
        <w:tc>
          <w:tcPr>
            <w:tcW w:w="4190" w:type="dxa"/>
            <w:shd w:val="clear" w:color="auto" w:fill="auto"/>
          </w:tcPr>
          <w:p w:rsidR="00EF1BA9" w:rsidRPr="00134229" w:rsidRDefault="00EF1BA9" w:rsidP="00EF1BA9">
            <w:pPr>
              <w:jc w:val="both"/>
            </w:pPr>
            <w:r w:rsidRPr="00134229">
              <w:rPr>
                <w:sz w:val="22"/>
                <w:szCs w:val="22"/>
              </w:rPr>
              <w:t>Поточний ремонт централізованих систем водопостачання сільських населених пунктів громади</w:t>
            </w:r>
            <w:r>
              <w:rPr>
                <w:sz w:val="22"/>
                <w:szCs w:val="22"/>
              </w:rPr>
              <w:t xml:space="preserve">  </w:t>
            </w:r>
          </w:p>
        </w:tc>
        <w:tc>
          <w:tcPr>
            <w:tcW w:w="3052" w:type="dxa"/>
            <w:shd w:val="clear" w:color="auto" w:fill="auto"/>
          </w:tcPr>
          <w:p w:rsidR="00EF1BA9" w:rsidRPr="00134229" w:rsidRDefault="00EF1BA9" w:rsidP="00EF1BA9">
            <w:pPr>
              <w:jc w:val="both"/>
            </w:pPr>
            <w:r w:rsidRPr="00134229">
              <w:rPr>
                <w:sz w:val="22"/>
                <w:szCs w:val="22"/>
              </w:rPr>
              <w:t>Відділ забезпечення пред-ставництва інтересів жителів сільських населених пунктів виконкому Лубенської міськради, Управління житлово-комунального господарства виконкому Лубенської міськради</w:t>
            </w:r>
          </w:p>
        </w:tc>
        <w:tc>
          <w:tcPr>
            <w:tcW w:w="2476" w:type="dxa"/>
            <w:shd w:val="clear" w:color="auto" w:fill="auto"/>
          </w:tcPr>
          <w:p w:rsidR="00EF1BA9" w:rsidRPr="00134229" w:rsidRDefault="00EF1BA9" w:rsidP="00EF1BA9">
            <w:pPr>
              <w:jc w:val="both"/>
            </w:pPr>
            <w:r w:rsidRPr="00134229">
              <w:rPr>
                <w:sz w:val="22"/>
                <w:szCs w:val="22"/>
              </w:rPr>
              <w:t>Місцевий бюджет</w:t>
            </w:r>
            <w:r w:rsidR="000222E0">
              <w:rPr>
                <w:sz w:val="22"/>
                <w:szCs w:val="22"/>
              </w:rPr>
              <w:t>,</w:t>
            </w:r>
            <w:r w:rsidRPr="00134229">
              <w:rPr>
                <w:sz w:val="22"/>
                <w:szCs w:val="22"/>
              </w:rPr>
              <w:t xml:space="preserve"> у межах виділених бюджетних асигнувань</w:t>
            </w:r>
          </w:p>
          <w:p w:rsidR="00EF1BA9" w:rsidRPr="00134229" w:rsidRDefault="00EF1BA9" w:rsidP="00EF1BA9">
            <w:pPr>
              <w:jc w:val="both"/>
            </w:pPr>
          </w:p>
          <w:p w:rsidR="00EF1BA9" w:rsidRPr="00134229" w:rsidRDefault="00EF1BA9" w:rsidP="00EF1BA9">
            <w:pPr>
              <w:jc w:val="both"/>
            </w:pPr>
          </w:p>
          <w:p w:rsidR="00EF1BA9" w:rsidRPr="00134229" w:rsidRDefault="00EF1BA9" w:rsidP="00EF1BA9">
            <w:pPr>
              <w:jc w:val="both"/>
            </w:pPr>
          </w:p>
        </w:tc>
        <w:tc>
          <w:tcPr>
            <w:tcW w:w="4961" w:type="dxa"/>
            <w:shd w:val="clear" w:color="auto" w:fill="auto"/>
          </w:tcPr>
          <w:p w:rsidR="00EF1BA9" w:rsidRPr="00134229" w:rsidRDefault="00EF1BA9" w:rsidP="00EF1BA9">
            <w:pPr>
              <w:tabs>
                <w:tab w:val="left" w:pos="49"/>
              </w:tabs>
              <w:jc w:val="both"/>
              <w:rPr>
                <w:color w:val="202124"/>
                <w:shd w:val="clear" w:color="auto" w:fill="FFFFFF"/>
              </w:rPr>
            </w:pPr>
            <w:r w:rsidRPr="00134229">
              <w:rPr>
                <w:color w:val="202124"/>
                <w:sz w:val="22"/>
                <w:szCs w:val="22"/>
                <w:shd w:val="clear" w:color="auto" w:fill="FFFFFF"/>
              </w:rPr>
              <w:t xml:space="preserve">- </w:t>
            </w:r>
            <w:r>
              <w:rPr>
                <w:color w:val="202124"/>
                <w:sz w:val="22"/>
                <w:szCs w:val="22"/>
                <w:shd w:val="clear" w:color="auto" w:fill="FFFFFF"/>
              </w:rPr>
              <w:t>забезпечення безперебійного користування питною водою</w:t>
            </w:r>
            <w:r w:rsidRPr="00134229">
              <w:rPr>
                <w:color w:val="202124"/>
                <w:sz w:val="22"/>
                <w:szCs w:val="22"/>
                <w:shd w:val="clear" w:color="auto" w:fill="FFFFFF"/>
              </w:rPr>
              <w:t>;</w:t>
            </w:r>
          </w:p>
          <w:p w:rsidR="00EF1BA9" w:rsidRPr="00134229" w:rsidRDefault="00EF1BA9" w:rsidP="00EF1BA9">
            <w:pPr>
              <w:tabs>
                <w:tab w:val="left" w:pos="49"/>
              </w:tabs>
              <w:jc w:val="both"/>
              <w:rPr>
                <w:color w:val="202124"/>
                <w:shd w:val="clear" w:color="auto" w:fill="FFFFFF"/>
              </w:rPr>
            </w:pPr>
            <w:r w:rsidRPr="00134229">
              <w:rPr>
                <w:color w:val="202124"/>
                <w:sz w:val="22"/>
                <w:szCs w:val="22"/>
                <w:shd w:val="clear" w:color="auto" w:fill="FFFFFF"/>
              </w:rPr>
              <w:t xml:space="preserve">- </w:t>
            </w:r>
            <w:r>
              <w:rPr>
                <w:color w:val="202124"/>
                <w:sz w:val="22"/>
                <w:szCs w:val="22"/>
                <w:shd w:val="clear" w:color="auto" w:fill="FFFFFF"/>
              </w:rPr>
              <w:t>збереження</w:t>
            </w:r>
            <w:r w:rsidR="000222E0">
              <w:rPr>
                <w:color w:val="202124"/>
                <w:sz w:val="22"/>
                <w:szCs w:val="22"/>
                <w:shd w:val="clear" w:color="auto" w:fill="FFFFFF"/>
              </w:rPr>
              <w:t xml:space="preserve"> якості питної води</w:t>
            </w:r>
          </w:p>
          <w:p w:rsidR="00EF1BA9" w:rsidRPr="00134229" w:rsidRDefault="00EF1BA9" w:rsidP="00EF1BA9">
            <w:pPr>
              <w:tabs>
                <w:tab w:val="left" w:pos="49"/>
              </w:tabs>
              <w:jc w:val="both"/>
            </w:pPr>
          </w:p>
        </w:tc>
      </w:tr>
      <w:tr w:rsidR="00EF1BA9" w:rsidRPr="0045444A" w:rsidTr="002F132F">
        <w:tc>
          <w:tcPr>
            <w:tcW w:w="509" w:type="dxa"/>
            <w:shd w:val="clear" w:color="auto" w:fill="auto"/>
          </w:tcPr>
          <w:p w:rsidR="00EF1BA9" w:rsidRPr="00134229" w:rsidRDefault="00EF1BA9" w:rsidP="00EF1BA9">
            <w:pPr>
              <w:ind w:left="-87"/>
              <w:jc w:val="both"/>
            </w:pPr>
            <w:r>
              <w:rPr>
                <w:sz w:val="22"/>
                <w:szCs w:val="22"/>
              </w:rPr>
              <w:t>13</w:t>
            </w:r>
            <w:r w:rsidRPr="00134229">
              <w:rPr>
                <w:sz w:val="22"/>
                <w:szCs w:val="22"/>
              </w:rPr>
              <w:t>.</w:t>
            </w:r>
          </w:p>
          <w:p w:rsidR="00EF1BA9" w:rsidRPr="00134229" w:rsidRDefault="00EF1BA9" w:rsidP="00EF1BA9">
            <w:pPr>
              <w:jc w:val="both"/>
            </w:pPr>
          </w:p>
          <w:p w:rsidR="00EF1BA9" w:rsidRPr="00134229" w:rsidRDefault="00EF1BA9" w:rsidP="00EF1BA9">
            <w:pPr>
              <w:jc w:val="both"/>
            </w:pPr>
          </w:p>
          <w:p w:rsidR="00EF1BA9" w:rsidRPr="00134229" w:rsidRDefault="00EF1BA9" w:rsidP="00EF1BA9">
            <w:pPr>
              <w:jc w:val="both"/>
            </w:pPr>
          </w:p>
          <w:p w:rsidR="00EF1BA9" w:rsidRPr="00134229" w:rsidRDefault="00EF1BA9" w:rsidP="00EF1BA9">
            <w:pPr>
              <w:jc w:val="both"/>
            </w:pPr>
          </w:p>
        </w:tc>
        <w:tc>
          <w:tcPr>
            <w:tcW w:w="4190" w:type="dxa"/>
            <w:shd w:val="clear" w:color="auto" w:fill="auto"/>
          </w:tcPr>
          <w:p w:rsidR="00EF1BA9" w:rsidRPr="00134229" w:rsidRDefault="00EF1BA9" w:rsidP="00EF1BA9">
            <w:pPr>
              <w:jc w:val="both"/>
            </w:pPr>
            <w:r w:rsidRPr="00134229">
              <w:rPr>
                <w:sz w:val="22"/>
                <w:szCs w:val="22"/>
              </w:rPr>
              <w:lastRenderedPageBreak/>
              <w:t>Капітальний, поточний ремонт дорожнього покриття та</w:t>
            </w:r>
            <w:r w:rsidR="000222E0">
              <w:rPr>
                <w:sz w:val="22"/>
                <w:szCs w:val="22"/>
              </w:rPr>
              <w:t xml:space="preserve"> його </w:t>
            </w:r>
            <w:r w:rsidR="000222E0">
              <w:rPr>
                <w:sz w:val="22"/>
                <w:szCs w:val="22"/>
              </w:rPr>
              <w:lastRenderedPageBreak/>
              <w:t>експлуатаційне утримання у</w:t>
            </w:r>
            <w:r w:rsidRPr="00134229">
              <w:rPr>
                <w:sz w:val="22"/>
                <w:szCs w:val="22"/>
              </w:rPr>
              <w:t xml:space="preserve"> сільських населених пунктах громади</w:t>
            </w:r>
          </w:p>
        </w:tc>
        <w:tc>
          <w:tcPr>
            <w:tcW w:w="3052" w:type="dxa"/>
            <w:shd w:val="clear" w:color="auto" w:fill="auto"/>
          </w:tcPr>
          <w:p w:rsidR="00EF1BA9" w:rsidRPr="00134229" w:rsidRDefault="00EF1BA9" w:rsidP="00EF1BA9">
            <w:pPr>
              <w:jc w:val="both"/>
            </w:pPr>
            <w:r w:rsidRPr="00134229">
              <w:rPr>
                <w:sz w:val="22"/>
                <w:szCs w:val="22"/>
              </w:rPr>
              <w:lastRenderedPageBreak/>
              <w:t xml:space="preserve">Відділ забезпечення пред-ставництва інтересів жителів сільських населених пунктів </w:t>
            </w:r>
            <w:r w:rsidRPr="00134229">
              <w:rPr>
                <w:sz w:val="22"/>
                <w:szCs w:val="22"/>
              </w:rPr>
              <w:lastRenderedPageBreak/>
              <w:t>виконкому Лубенської міськради, Управління житлово-комунального господарства виконкому Лубенської міськради</w:t>
            </w:r>
          </w:p>
        </w:tc>
        <w:tc>
          <w:tcPr>
            <w:tcW w:w="2476" w:type="dxa"/>
            <w:shd w:val="clear" w:color="auto" w:fill="auto"/>
          </w:tcPr>
          <w:p w:rsidR="00EF1BA9" w:rsidRPr="00134229" w:rsidRDefault="00EF1BA9" w:rsidP="00EF1BA9">
            <w:pPr>
              <w:jc w:val="both"/>
            </w:pPr>
            <w:r w:rsidRPr="00134229">
              <w:rPr>
                <w:sz w:val="22"/>
                <w:szCs w:val="22"/>
              </w:rPr>
              <w:lastRenderedPageBreak/>
              <w:t>Місцевий, обласний бюджети</w:t>
            </w:r>
            <w:r w:rsidR="000222E0">
              <w:rPr>
                <w:sz w:val="22"/>
                <w:szCs w:val="22"/>
              </w:rPr>
              <w:t>,</w:t>
            </w:r>
            <w:r w:rsidRPr="00134229">
              <w:rPr>
                <w:sz w:val="22"/>
                <w:szCs w:val="22"/>
              </w:rPr>
              <w:t xml:space="preserve"> у межах </w:t>
            </w:r>
            <w:r w:rsidRPr="00134229">
              <w:rPr>
                <w:sz w:val="22"/>
                <w:szCs w:val="22"/>
              </w:rPr>
              <w:lastRenderedPageBreak/>
              <w:t>виділених бюджетних асигнувань</w:t>
            </w:r>
          </w:p>
          <w:p w:rsidR="00EF1BA9" w:rsidRPr="00134229" w:rsidRDefault="00EF1BA9" w:rsidP="00EF1BA9">
            <w:pPr>
              <w:jc w:val="both"/>
            </w:pPr>
          </w:p>
        </w:tc>
        <w:tc>
          <w:tcPr>
            <w:tcW w:w="4961" w:type="dxa"/>
            <w:shd w:val="clear" w:color="auto" w:fill="auto"/>
          </w:tcPr>
          <w:p w:rsidR="00EF1BA9" w:rsidRPr="00134229" w:rsidRDefault="00EF1BA9" w:rsidP="00EF1BA9">
            <w:pPr>
              <w:jc w:val="both"/>
            </w:pPr>
            <w:r w:rsidRPr="00134229">
              <w:rPr>
                <w:sz w:val="22"/>
                <w:szCs w:val="22"/>
              </w:rPr>
              <w:lastRenderedPageBreak/>
              <w:t>- розвиток  інфраструктури та забезпечення  благоустрою сільських населених пунктів;</w:t>
            </w:r>
          </w:p>
          <w:p w:rsidR="00EF1BA9" w:rsidRPr="00134229" w:rsidRDefault="00EF1BA9" w:rsidP="00EF1BA9">
            <w:pPr>
              <w:jc w:val="both"/>
            </w:pPr>
            <w:r w:rsidRPr="00134229">
              <w:rPr>
                <w:sz w:val="22"/>
                <w:szCs w:val="22"/>
              </w:rPr>
              <w:lastRenderedPageBreak/>
              <w:t xml:space="preserve">-  поліпшення стану дорожнього покриття доріг комунальної власності </w:t>
            </w:r>
          </w:p>
          <w:p w:rsidR="00EF1BA9" w:rsidRPr="00134229" w:rsidRDefault="00EF1BA9" w:rsidP="00EF1BA9">
            <w:pPr>
              <w:jc w:val="both"/>
            </w:pPr>
          </w:p>
        </w:tc>
      </w:tr>
      <w:tr w:rsidR="00EF1BA9" w:rsidRPr="0045444A" w:rsidTr="002F132F">
        <w:tc>
          <w:tcPr>
            <w:tcW w:w="509" w:type="dxa"/>
            <w:shd w:val="clear" w:color="auto" w:fill="auto"/>
          </w:tcPr>
          <w:p w:rsidR="00EF1BA9" w:rsidRPr="00134229" w:rsidRDefault="00EF1BA9" w:rsidP="00EF1BA9">
            <w:pPr>
              <w:ind w:left="-87"/>
              <w:jc w:val="both"/>
            </w:pPr>
            <w:r>
              <w:rPr>
                <w:sz w:val="22"/>
                <w:szCs w:val="22"/>
              </w:rPr>
              <w:lastRenderedPageBreak/>
              <w:t>14</w:t>
            </w:r>
            <w:r w:rsidRPr="00134229">
              <w:rPr>
                <w:sz w:val="22"/>
                <w:szCs w:val="22"/>
              </w:rPr>
              <w:t>.</w:t>
            </w:r>
          </w:p>
        </w:tc>
        <w:tc>
          <w:tcPr>
            <w:tcW w:w="4190" w:type="dxa"/>
            <w:shd w:val="clear" w:color="auto" w:fill="auto"/>
          </w:tcPr>
          <w:p w:rsidR="00EF1BA9" w:rsidRPr="00134229" w:rsidRDefault="00EF1BA9" w:rsidP="00EF1BA9">
            <w:pPr>
              <w:jc w:val="both"/>
            </w:pPr>
            <w:r w:rsidRPr="00134229">
              <w:rPr>
                <w:sz w:val="22"/>
                <w:szCs w:val="22"/>
              </w:rPr>
              <w:t>Організація базов</w:t>
            </w:r>
            <w:r w:rsidR="000222E0">
              <w:rPr>
                <w:sz w:val="22"/>
                <w:szCs w:val="22"/>
              </w:rPr>
              <w:t>ого дільничного пункту поліції у</w:t>
            </w:r>
            <w:r w:rsidRPr="00134229">
              <w:rPr>
                <w:sz w:val="22"/>
                <w:szCs w:val="22"/>
              </w:rPr>
              <w:t xml:space="preserve"> с. Вовчик</w:t>
            </w:r>
            <w:r>
              <w:rPr>
                <w:sz w:val="22"/>
                <w:szCs w:val="22"/>
              </w:rPr>
              <w:t>*</w:t>
            </w:r>
          </w:p>
        </w:tc>
        <w:tc>
          <w:tcPr>
            <w:tcW w:w="3052" w:type="dxa"/>
            <w:shd w:val="clear" w:color="auto" w:fill="auto"/>
          </w:tcPr>
          <w:p w:rsidR="00EF1BA9" w:rsidRPr="00134229" w:rsidRDefault="00EF1BA9" w:rsidP="00EF1BA9">
            <w:pPr>
              <w:jc w:val="both"/>
            </w:pPr>
            <w:r w:rsidRPr="00134229">
              <w:rPr>
                <w:sz w:val="22"/>
                <w:szCs w:val="22"/>
              </w:rPr>
              <w:t>Відділ забезпечення пре</w:t>
            </w:r>
            <w:r>
              <w:rPr>
                <w:sz w:val="22"/>
                <w:szCs w:val="22"/>
              </w:rPr>
              <w:t>д-ставництва інтересів жите</w:t>
            </w:r>
            <w:r w:rsidRPr="00134229">
              <w:rPr>
                <w:sz w:val="22"/>
                <w:szCs w:val="22"/>
              </w:rPr>
              <w:t xml:space="preserve">лів сільських населених пунктів виконкому Лубенської міськради, сектор мобілізаційної </w:t>
            </w:r>
            <w:r w:rsidR="000222E0">
              <w:rPr>
                <w:sz w:val="22"/>
                <w:szCs w:val="22"/>
              </w:rPr>
              <w:t>роботи та взаємодії з правоохорон</w:t>
            </w:r>
            <w:r w:rsidRPr="00134229">
              <w:rPr>
                <w:sz w:val="22"/>
                <w:szCs w:val="22"/>
              </w:rPr>
              <w:t>ними органами виконкому Лубенської міськради</w:t>
            </w:r>
          </w:p>
        </w:tc>
        <w:tc>
          <w:tcPr>
            <w:tcW w:w="2476" w:type="dxa"/>
            <w:shd w:val="clear" w:color="auto" w:fill="auto"/>
          </w:tcPr>
          <w:p w:rsidR="00EF1BA9" w:rsidRPr="00134229" w:rsidRDefault="00EF1BA9" w:rsidP="00EF1BA9">
            <w:pPr>
              <w:jc w:val="both"/>
            </w:pPr>
            <w:r w:rsidRPr="00134229">
              <w:rPr>
                <w:sz w:val="22"/>
                <w:szCs w:val="22"/>
              </w:rPr>
              <w:t>Місцевий бюджет</w:t>
            </w:r>
            <w:r>
              <w:rPr>
                <w:sz w:val="22"/>
                <w:szCs w:val="22"/>
              </w:rPr>
              <w:t>,</w:t>
            </w:r>
            <w:r w:rsidRPr="00134229">
              <w:rPr>
                <w:sz w:val="22"/>
                <w:szCs w:val="22"/>
              </w:rPr>
              <w:t xml:space="preserve"> у межах виділених бюджетних асигнувань</w:t>
            </w:r>
          </w:p>
        </w:tc>
        <w:tc>
          <w:tcPr>
            <w:tcW w:w="4961" w:type="dxa"/>
            <w:shd w:val="clear" w:color="auto" w:fill="auto"/>
          </w:tcPr>
          <w:p w:rsidR="00EF1BA9" w:rsidRPr="00134229" w:rsidRDefault="00EF1BA9" w:rsidP="00EF1BA9">
            <w:pPr>
              <w:jc w:val="both"/>
            </w:pPr>
            <w:r w:rsidRPr="00134229">
              <w:rPr>
                <w:sz w:val="22"/>
                <w:szCs w:val="22"/>
              </w:rPr>
              <w:t xml:space="preserve">- </w:t>
            </w:r>
            <w:r>
              <w:rPr>
                <w:sz w:val="22"/>
                <w:szCs w:val="22"/>
              </w:rPr>
              <w:t>захист</w:t>
            </w:r>
            <w:r w:rsidRPr="00134229">
              <w:rPr>
                <w:sz w:val="22"/>
                <w:szCs w:val="22"/>
              </w:rPr>
              <w:t xml:space="preserve"> прав і свобод людини, її безпеки;</w:t>
            </w:r>
          </w:p>
          <w:p w:rsidR="00EF1BA9" w:rsidRPr="00134229" w:rsidRDefault="00EF1BA9" w:rsidP="00EF1BA9">
            <w:pPr>
              <w:jc w:val="both"/>
            </w:pPr>
            <w:r w:rsidRPr="00134229">
              <w:rPr>
                <w:sz w:val="22"/>
                <w:szCs w:val="22"/>
              </w:rPr>
              <w:t xml:space="preserve">- </w:t>
            </w:r>
            <w:r>
              <w:rPr>
                <w:sz w:val="22"/>
                <w:szCs w:val="22"/>
              </w:rPr>
              <w:t>попередження правопорушень у сільських населених пунктах</w:t>
            </w:r>
            <w:r w:rsidRPr="00134229">
              <w:rPr>
                <w:sz w:val="22"/>
                <w:szCs w:val="22"/>
              </w:rPr>
              <w:t>;</w:t>
            </w:r>
          </w:p>
          <w:p w:rsidR="00EF1BA9" w:rsidRPr="00134229" w:rsidRDefault="00EF1BA9" w:rsidP="00EF1BA9">
            <w:pPr>
              <w:jc w:val="both"/>
            </w:pPr>
            <w:r w:rsidRPr="00134229">
              <w:rPr>
                <w:sz w:val="22"/>
                <w:szCs w:val="22"/>
              </w:rPr>
              <w:t>- надання правової, соціальної допомоги та інших послуг населенню</w:t>
            </w:r>
          </w:p>
        </w:tc>
      </w:tr>
      <w:tr w:rsidR="00EF1BA9" w:rsidRPr="0045444A" w:rsidTr="0002633A">
        <w:tc>
          <w:tcPr>
            <w:tcW w:w="15188" w:type="dxa"/>
            <w:gridSpan w:val="5"/>
            <w:shd w:val="clear" w:color="auto" w:fill="auto"/>
          </w:tcPr>
          <w:p w:rsidR="00EF1BA9" w:rsidRPr="00EF1BA9" w:rsidRDefault="00EF1BA9" w:rsidP="00EF1BA9">
            <w:pPr>
              <w:jc w:val="both"/>
            </w:pPr>
            <w:r w:rsidRPr="00EF1BA9">
              <w:t>* - після скасування воєнного стану в Україні</w:t>
            </w:r>
          </w:p>
        </w:tc>
      </w:tr>
      <w:tr w:rsidR="00EF1BA9" w:rsidRPr="0045444A" w:rsidTr="002F132F">
        <w:tc>
          <w:tcPr>
            <w:tcW w:w="15188" w:type="dxa"/>
            <w:gridSpan w:val="5"/>
            <w:shd w:val="clear" w:color="auto" w:fill="auto"/>
          </w:tcPr>
          <w:p w:rsidR="00EF1BA9" w:rsidRPr="00F1033E" w:rsidRDefault="00EF1BA9" w:rsidP="00EF1BA9">
            <w:pPr>
              <w:tabs>
                <w:tab w:val="left" w:pos="49"/>
              </w:tabs>
              <w:ind w:firstLine="191"/>
              <w:jc w:val="center"/>
              <w:rPr>
                <w:rFonts w:ascii="Calibri" w:eastAsia="Calibri" w:hAnsi="Calibri"/>
                <w:b/>
              </w:rPr>
            </w:pPr>
            <w:r w:rsidRPr="00F1033E">
              <w:rPr>
                <w:b/>
              </w:rPr>
              <w:t>3.4. Інвестиційна та зовнішньоекономічна діяльність</w:t>
            </w:r>
          </w:p>
        </w:tc>
      </w:tr>
      <w:tr w:rsidR="000A7974" w:rsidRPr="000A7974" w:rsidTr="002F132F">
        <w:tc>
          <w:tcPr>
            <w:tcW w:w="509" w:type="dxa"/>
            <w:shd w:val="clear" w:color="auto" w:fill="auto"/>
          </w:tcPr>
          <w:p w:rsidR="00EF1BA9" w:rsidRPr="000A7974" w:rsidRDefault="00EF1BA9" w:rsidP="00EF1BA9">
            <w:pPr>
              <w:jc w:val="both"/>
              <w:rPr>
                <w:rFonts w:eastAsia="Calibri"/>
              </w:rPr>
            </w:pPr>
            <w:r w:rsidRPr="000A7974">
              <w:rPr>
                <w:rFonts w:eastAsia="Calibri"/>
                <w:sz w:val="22"/>
                <w:szCs w:val="22"/>
              </w:rPr>
              <w:t>1.</w:t>
            </w:r>
          </w:p>
        </w:tc>
        <w:tc>
          <w:tcPr>
            <w:tcW w:w="4190" w:type="dxa"/>
            <w:shd w:val="clear" w:color="auto" w:fill="auto"/>
          </w:tcPr>
          <w:p w:rsidR="00EF1BA9" w:rsidRPr="000A7974" w:rsidRDefault="00EF1BA9" w:rsidP="00EF1BA9">
            <w:pPr>
              <w:jc w:val="both"/>
              <w:rPr>
                <w:rFonts w:eastAsia="Calibri"/>
              </w:rPr>
            </w:pPr>
            <w:r w:rsidRPr="000A7974">
              <w:rPr>
                <w:sz w:val="22"/>
                <w:szCs w:val="22"/>
              </w:rPr>
              <w:t>Активізація роботи по підготовці програм та проєктів розвитку громади та подання їх на конкурси і програми усіх рівнів з  метою залучення ґрантів та інших джерел фінансування</w:t>
            </w:r>
          </w:p>
        </w:tc>
        <w:tc>
          <w:tcPr>
            <w:tcW w:w="3052" w:type="dxa"/>
            <w:shd w:val="clear" w:color="auto" w:fill="auto"/>
          </w:tcPr>
          <w:p w:rsidR="00EF1BA9" w:rsidRPr="000A7974" w:rsidRDefault="00EF1BA9" w:rsidP="00EF1BA9">
            <w:pPr>
              <w:jc w:val="both"/>
              <w:rPr>
                <w:rFonts w:eastAsia="Calibri"/>
              </w:rPr>
            </w:pPr>
            <w:r w:rsidRPr="000A7974">
              <w:rPr>
                <w:sz w:val="22"/>
                <w:szCs w:val="22"/>
                <w:lang w:eastAsia="en-US"/>
              </w:rPr>
              <w:t xml:space="preserve">Відділ економічного розвитку і торгівлі </w:t>
            </w:r>
            <w:r w:rsidRPr="000A7974">
              <w:rPr>
                <w:sz w:val="22"/>
                <w:szCs w:val="22"/>
              </w:rPr>
              <w:t>виконкому Лубенської міськради</w:t>
            </w:r>
            <w:r w:rsidRPr="000A7974">
              <w:rPr>
                <w:sz w:val="22"/>
                <w:szCs w:val="22"/>
                <w:lang w:eastAsia="en-US"/>
              </w:rPr>
              <w:t xml:space="preserve">, структурні підрозділи </w:t>
            </w:r>
            <w:r w:rsidRPr="000A7974">
              <w:rPr>
                <w:sz w:val="22"/>
                <w:szCs w:val="22"/>
              </w:rPr>
              <w:t>виконкому Лубенської міськради</w:t>
            </w:r>
            <w:r w:rsidRPr="000A7974">
              <w:rPr>
                <w:sz w:val="22"/>
                <w:szCs w:val="22"/>
                <w:lang w:eastAsia="en-US"/>
              </w:rPr>
              <w:t xml:space="preserve">, підприємства, установи та організації громади </w:t>
            </w:r>
          </w:p>
        </w:tc>
        <w:tc>
          <w:tcPr>
            <w:tcW w:w="2476" w:type="dxa"/>
            <w:shd w:val="clear" w:color="auto" w:fill="auto"/>
          </w:tcPr>
          <w:p w:rsidR="00EF1BA9" w:rsidRPr="000A7974" w:rsidRDefault="00EF1BA9" w:rsidP="00EF1BA9">
            <w:pPr>
              <w:jc w:val="both"/>
              <w:rPr>
                <w:rFonts w:eastAsia="Calibri"/>
              </w:rPr>
            </w:pPr>
            <w:r w:rsidRPr="000A7974">
              <w:rPr>
                <w:rFonts w:eastAsia="Calibri"/>
                <w:sz w:val="22"/>
                <w:szCs w:val="22"/>
              </w:rPr>
              <w:t>Державний, обласний місцевий бюджети</w:t>
            </w:r>
            <w:r w:rsidR="007E4212">
              <w:rPr>
                <w:rFonts w:eastAsia="Calibri"/>
                <w:sz w:val="22"/>
                <w:szCs w:val="22"/>
              </w:rPr>
              <w:t>,</w:t>
            </w:r>
            <w:r w:rsidRPr="000A7974">
              <w:rPr>
                <w:rFonts w:eastAsia="Calibri"/>
                <w:sz w:val="22"/>
                <w:szCs w:val="22"/>
              </w:rPr>
              <w:t xml:space="preserve"> у межах виділених бюджетних асигнувань, кошти міжнародних фінансових організацій, ґрантодавців тощо</w:t>
            </w:r>
          </w:p>
        </w:tc>
        <w:tc>
          <w:tcPr>
            <w:tcW w:w="4961" w:type="dxa"/>
            <w:shd w:val="clear" w:color="auto" w:fill="auto"/>
          </w:tcPr>
          <w:p w:rsidR="00EF1BA9" w:rsidRPr="000A7974" w:rsidRDefault="00EF1BA9" w:rsidP="00EF1BA9">
            <w:pPr>
              <w:pStyle w:val="a7"/>
              <w:numPr>
                <w:ilvl w:val="0"/>
                <w:numId w:val="4"/>
              </w:numPr>
              <w:tabs>
                <w:tab w:val="left" w:pos="49"/>
                <w:tab w:val="left" w:pos="181"/>
              </w:tabs>
              <w:spacing w:after="0" w:line="240" w:lineRule="auto"/>
              <w:ind w:left="40" w:firstLine="0"/>
              <w:jc w:val="both"/>
              <w:rPr>
                <w:rFonts w:ascii="Times New Roman" w:hAnsi="Times New Roman"/>
              </w:rPr>
            </w:pPr>
            <w:r w:rsidRPr="000A7974">
              <w:rPr>
                <w:rFonts w:ascii="Times New Roman" w:hAnsi="Times New Roman"/>
              </w:rPr>
              <w:t>здійснення систематичного моніторингу пропозицій грантодавців і участь у конкурсах згідно із заявленими умовами;</w:t>
            </w:r>
          </w:p>
          <w:p w:rsidR="00EF1BA9" w:rsidRPr="000A7974" w:rsidRDefault="00EF1BA9" w:rsidP="00EF1BA9">
            <w:pPr>
              <w:pStyle w:val="a7"/>
              <w:numPr>
                <w:ilvl w:val="0"/>
                <w:numId w:val="4"/>
              </w:numPr>
              <w:tabs>
                <w:tab w:val="left" w:pos="181"/>
              </w:tabs>
              <w:spacing w:after="0" w:line="240" w:lineRule="auto"/>
              <w:ind w:left="40" w:firstLine="0"/>
              <w:jc w:val="both"/>
              <w:rPr>
                <w:rFonts w:ascii="Times New Roman" w:hAnsi="Times New Roman"/>
              </w:rPr>
            </w:pPr>
            <w:r w:rsidRPr="000A7974">
              <w:rPr>
                <w:rFonts w:ascii="Times New Roman" w:hAnsi="Times New Roman"/>
              </w:rPr>
              <w:t xml:space="preserve">подання проєктів на регіональний відбір проєктів та програм, що можуть реалізуватися за рахунок коштів </w:t>
            </w:r>
            <w:r w:rsidR="00D60E31" w:rsidRPr="000A7974">
              <w:rPr>
                <w:rFonts w:ascii="Times New Roman" w:hAnsi="Times New Roman"/>
              </w:rPr>
              <w:t xml:space="preserve">державного фонду </w:t>
            </w:r>
            <w:r w:rsidRPr="000A7974">
              <w:rPr>
                <w:rFonts w:ascii="Times New Roman" w:hAnsi="Times New Roman"/>
              </w:rPr>
              <w:t>регіонального розвитку</w:t>
            </w:r>
            <w:r w:rsidR="00D60E31" w:rsidRPr="000A7974">
              <w:rPr>
                <w:rFonts w:ascii="Times New Roman" w:hAnsi="Times New Roman"/>
              </w:rPr>
              <w:t>*</w:t>
            </w:r>
            <w:r w:rsidR="00D61978" w:rsidRPr="000A7974">
              <w:rPr>
                <w:rFonts w:ascii="Times New Roman" w:hAnsi="Times New Roman"/>
              </w:rPr>
              <w:t>*</w:t>
            </w:r>
            <w:r w:rsidRPr="000A7974">
              <w:rPr>
                <w:rFonts w:ascii="Times New Roman" w:hAnsi="Times New Roman"/>
              </w:rPr>
              <w:t>;</w:t>
            </w:r>
          </w:p>
          <w:p w:rsidR="00EF1BA9" w:rsidRPr="000A7974" w:rsidRDefault="00EF1BA9" w:rsidP="00EF1BA9">
            <w:pPr>
              <w:pStyle w:val="a7"/>
              <w:numPr>
                <w:ilvl w:val="0"/>
                <w:numId w:val="4"/>
              </w:numPr>
              <w:tabs>
                <w:tab w:val="left" w:pos="49"/>
                <w:tab w:val="left" w:pos="181"/>
              </w:tabs>
              <w:spacing w:after="0" w:line="240" w:lineRule="auto"/>
              <w:ind w:left="40" w:firstLine="0"/>
              <w:jc w:val="both"/>
              <w:rPr>
                <w:rFonts w:ascii="Times New Roman" w:hAnsi="Times New Roman"/>
              </w:rPr>
            </w:pPr>
            <w:r w:rsidRPr="000A7974">
              <w:rPr>
                <w:rFonts w:ascii="Times New Roman" w:hAnsi="Times New Roman"/>
              </w:rPr>
              <w:t>подання 1 проєкту на участь у обласному конкурсі проєктів розвитку територіальних громад Полтавської області</w:t>
            </w:r>
            <w:r w:rsidR="00D60E31" w:rsidRPr="000A7974">
              <w:rPr>
                <w:rFonts w:ascii="Times New Roman" w:hAnsi="Times New Roman"/>
              </w:rPr>
              <w:t>*</w:t>
            </w:r>
            <w:r w:rsidR="00D61978" w:rsidRPr="000A7974">
              <w:rPr>
                <w:rFonts w:ascii="Times New Roman" w:hAnsi="Times New Roman"/>
              </w:rPr>
              <w:t>*</w:t>
            </w:r>
            <w:r w:rsidRPr="000A7974">
              <w:rPr>
                <w:rFonts w:ascii="Times New Roman" w:hAnsi="Times New Roman"/>
              </w:rPr>
              <w:t>;</w:t>
            </w:r>
          </w:p>
          <w:p w:rsidR="00EF1BA9" w:rsidRPr="000A7974" w:rsidRDefault="00EF1BA9" w:rsidP="00D60E31">
            <w:pPr>
              <w:pStyle w:val="a7"/>
              <w:numPr>
                <w:ilvl w:val="0"/>
                <w:numId w:val="4"/>
              </w:numPr>
              <w:tabs>
                <w:tab w:val="left" w:pos="49"/>
                <w:tab w:val="left" w:pos="181"/>
              </w:tabs>
              <w:spacing w:after="0" w:line="240" w:lineRule="auto"/>
              <w:ind w:left="40" w:firstLine="0"/>
              <w:jc w:val="both"/>
              <w:rPr>
                <w:rFonts w:ascii="Times New Roman" w:hAnsi="Times New Roman"/>
              </w:rPr>
            </w:pPr>
            <w:r w:rsidRPr="000A7974">
              <w:rPr>
                <w:rFonts w:ascii="Times New Roman" w:hAnsi="Times New Roman"/>
              </w:rPr>
              <w:t xml:space="preserve">подання </w:t>
            </w:r>
            <w:r w:rsidR="00D60E31" w:rsidRPr="000A7974">
              <w:rPr>
                <w:rFonts w:ascii="Times New Roman" w:hAnsi="Times New Roman"/>
              </w:rPr>
              <w:t>проєктів на конкурсний відбір Програми з відновлення України</w:t>
            </w:r>
          </w:p>
        </w:tc>
      </w:tr>
      <w:tr w:rsidR="000A7974" w:rsidRPr="000A7974" w:rsidTr="002F132F">
        <w:tc>
          <w:tcPr>
            <w:tcW w:w="509" w:type="dxa"/>
            <w:shd w:val="clear" w:color="auto" w:fill="auto"/>
          </w:tcPr>
          <w:p w:rsidR="00EF1BA9" w:rsidRPr="000A7974" w:rsidRDefault="00EF1BA9" w:rsidP="00EF1BA9">
            <w:pPr>
              <w:jc w:val="both"/>
              <w:rPr>
                <w:rFonts w:eastAsia="Calibri"/>
              </w:rPr>
            </w:pPr>
            <w:r w:rsidRPr="000A7974">
              <w:rPr>
                <w:rFonts w:eastAsia="Calibri"/>
                <w:sz w:val="22"/>
                <w:szCs w:val="22"/>
              </w:rPr>
              <w:t xml:space="preserve">2. </w:t>
            </w:r>
          </w:p>
        </w:tc>
        <w:tc>
          <w:tcPr>
            <w:tcW w:w="4190" w:type="dxa"/>
            <w:shd w:val="clear" w:color="auto" w:fill="auto"/>
          </w:tcPr>
          <w:p w:rsidR="00EF1BA9" w:rsidRPr="000A7974" w:rsidRDefault="00EF1BA9" w:rsidP="009747D4">
            <w:pPr>
              <w:jc w:val="both"/>
            </w:pPr>
            <w:r w:rsidRPr="000A7974">
              <w:rPr>
                <w:sz w:val="22"/>
                <w:szCs w:val="22"/>
              </w:rPr>
              <w:t xml:space="preserve">Продовження співпраці з міжнародними фінансовими організаціями (GIZ, </w:t>
            </w:r>
            <w:r w:rsidRPr="000A7974">
              <w:rPr>
                <w:sz w:val="22"/>
                <w:szCs w:val="22"/>
                <w:lang w:val="en-US"/>
              </w:rPr>
              <w:t>USAID</w:t>
            </w:r>
            <w:r w:rsidR="009747D4" w:rsidRPr="000A7974">
              <w:rPr>
                <w:sz w:val="22"/>
                <w:szCs w:val="22"/>
              </w:rPr>
              <w:t>,</w:t>
            </w:r>
            <w:r w:rsidRPr="000A7974">
              <w:rPr>
                <w:sz w:val="22"/>
                <w:szCs w:val="22"/>
              </w:rPr>
              <w:t xml:space="preserve"> </w:t>
            </w:r>
            <w:r w:rsidRPr="000A7974">
              <w:rPr>
                <w:sz w:val="22"/>
                <w:szCs w:val="22"/>
                <w:lang w:val="en-US"/>
              </w:rPr>
              <w:t>NEFCO</w:t>
            </w:r>
            <w:r w:rsidR="009747D4" w:rsidRPr="000A7974">
              <w:rPr>
                <w:sz w:val="22"/>
                <w:szCs w:val="22"/>
              </w:rPr>
              <w:t xml:space="preserve">, M4EG </w:t>
            </w:r>
            <w:r w:rsidRPr="000A7974">
              <w:rPr>
                <w:sz w:val="22"/>
                <w:szCs w:val="22"/>
              </w:rPr>
              <w:t>тощо)</w:t>
            </w:r>
          </w:p>
        </w:tc>
        <w:tc>
          <w:tcPr>
            <w:tcW w:w="3052" w:type="dxa"/>
            <w:shd w:val="clear" w:color="auto" w:fill="auto"/>
          </w:tcPr>
          <w:p w:rsidR="00EF1BA9" w:rsidRPr="000A7974" w:rsidRDefault="00EF1BA9" w:rsidP="00EF1BA9">
            <w:pPr>
              <w:jc w:val="both"/>
              <w:rPr>
                <w:lang w:eastAsia="en-US"/>
              </w:rPr>
            </w:pPr>
            <w:r w:rsidRPr="000A7974">
              <w:rPr>
                <w:sz w:val="22"/>
                <w:szCs w:val="22"/>
                <w:lang w:eastAsia="en-US"/>
              </w:rPr>
              <w:t xml:space="preserve">Відділ економічного розвитку і торгівлі </w:t>
            </w:r>
            <w:r w:rsidRPr="000A7974">
              <w:rPr>
                <w:sz w:val="22"/>
                <w:szCs w:val="22"/>
              </w:rPr>
              <w:t>виконкому Лубенської міськради</w:t>
            </w:r>
            <w:r w:rsidRPr="000A7974">
              <w:rPr>
                <w:sz w:val="22"/>
                <w:szCs w:val="22"/>
                <w:lang w:eastAsia="en-US"/>
              </w:rPr>
              <w:t xml:space="preserve">, структурні підрозділи </w:t>
            </w:r>
            <w:r w:rsidRPr="000A7974">
              <w:rPr>
                <w:sz w:val="22"/>
                <w:szCs w:val="22"/>
              </w:rPr>
              <w:t>виконкому Лубенської міськради</w:t>
            </w:r>
            <w:r w:rsidRPr="000A7974">
              <w:rPr>
                <w:sz w:val="22"/>
                <w:szCs w:val="22"/>
                <w:lang w:eastAsia="en-US"/>
              </w:rPr>
              <w:t>, підприємства, установи та організації громади</w:t>
            </w:r>
          </w:p>
        </w:tc>
        <w:tc>
          <w:tcPr>
            <w:tcW w:w="2476" w:type="dxa"/>
            <w:shd w:val="clear" w:color="auto" w:fill="auto"/>
          </w:tcPr>
          <w:p w:rsidR="00EF1BA9" w:rsidRPr="000A7974" w:rsidRDefault="00EF1BA9" w:rsidP="00EF1BA9">
            <w:pPr>
              <w:jc w:val="both"/>
              <w:rPr>
                <w:rFonts w:eastAsia="Calibri"/>
              </w:rPr>
            </w:pPr>
            <w:r w:rsidRPr="000A7974">
              <w:rPr>
                <w:rFonts w:eastAsia="Calibri"/>
                <w:sz w:val="22"/>
                <w:szCs w:val="22"/>
              </w:rPr>
              <w:t>Місцевий бюджет</w:t>
            </w:r>
            <w:r w:rsidR="007E4212">
              <w:rPr>
                <w:rFonts w:eastAsia="Calibri"/>
                <w:sz w:val="22"/>
                <w:szCs w:val="22"/>
              </w:rPr>
              <w:t>,</w:t>
            </w:r>
            <w:r w:rsidR="009747D4" w:rsidRPr="000A7974">
              <w:rPr>
                <w:rFonts w:eastAsia="Calibri"/>
                <w:sz w:val="22"/>
                <w:szCs w:val="22"/>
              </w:rPr>
              <w:t xml:space="preserve"> у межах виділених бюджетних асигнувань</w:t>
            </w:r>
            <w:r w:rsidRPr="000A7974">
              <w:rPr>
                <w:rFonts w:eastAsia="Calibri"/>
                <w:sz w:val="22"/>
                <w:szCs w:val="22"/>
              </w:rPr>
              <w:t>, кошти міжнародних фінансових організацій, ґрантодавців тощо</w:t>
            </w:r>
          </w:p>
        </w:tc>
        <w:tc>
          <w:tcPr>
            <w:tcW w:w="4961" w:type="dxa"/>
            <w:shd w:val="clear" w:color="auto" w:fill="auto"/>
          </w:tcPr>
          <w:p w:rsidR="00EF1BA9" w:rsidRPr="000A7974" w:rsidRDefault="00EF1BA9" w:rsidP="00392486">
            <w:pPr>
              <w:pStyle w:val="a7"/>
              <w:numPr>
                <w:ilvl w:val="0"/>
                <w:numId w:val="4"/>
              </w:numPr>
              <w:tabs>
                <w:tab w:val="left" w:pos="49"/>
                <w:tab w:val="left" w:pos="181"/>
              </w:tabs>
              <w:spacing w:after="0" w:line="240" w:lineRule="auto"/>
              <w:ind w:left="40" w:firstLine="0"/>
              <w:jc w:val="both"/>
              <w:rPr>
                <w:rFonts w:ascii="Times New Roman" w:hAnsi="Times New Roman"/>
              </w:rPr>
            </w:pPr>
            <w:r w:rsidRPr="000A7974">
              <w:rPr>
                <w:rFonts w:ascii="Times New Roman" w:hAnsi="Times New Roman"/>
              </w:rPr>
              <w:t>забезпечення співпраці з Німецьким товариством міжнародного співробітництва (GIZ), участь Лубенської міської ради у якості відібраного партнера у Проєкті «Просування енергоефективності та імплементації Директиви ЄС про енергоефективність в Україні»;</w:t>
            </w:r>
          </w:p>
          <w:p w:rsidR="00EF1BA9" w:rsidRPr="000A7974" w:rsidRDefault="00EF1BA9" w:rsidP="00EF1BA9">
            <w:pPr>
              <w:pStyle w:val="a7"/>
              <w:numPr>
                <w:ilvl w:val="0"/>
                <w:numId w:val="4"/>
              </w:numPr>
              <w:tabs>
                <w:tab w:val="left" w:pos="49"/>
                <w:tab w:val="left" w:pos="181"/>
              </w:tabs>
              <w:spacing w:after="0" w:line="240" w:lineRule="auto"/>
              <w:ind w:left="40" w:firstLine="0"/>
              <w:jc w:val="both"/>
              <w:rPr>
                <w:rFonts w:ascii="Times New Roman" w:hAnsi="Times New Roman"/>
              </w:rPr>
            </w:pPr>
            <w:r w:rsidRPr="000A7974">
              <w:rPr>
                <w:rFonts w:ascii="Times New Roman" w:hAnsi="Times New Roman"/>
              </w:rPr>
              <w:t xml:space="preserve">забезпечення співпраці у якості партнера з </w:t>
            </w:r>
            <w:r w:rsidRPr="000A7974">
              <w:rPr>
                <w:rFonts w:ascii="Times New Roman" w:hAnsi="Times New Roman"/>
                <w:shd w:val="clear" w:color="auto" w:fill="FFFFFF"/>
              </w:rPr>
              <w:t xml:space="preserve">Проєктом USAID «ГОВЕРЛА» («Підвищення ефективності роботи і підзвітності органів місцевого самоврядування»), залучення громадських організацій до участі у конкурсах </w:t>
            </w:r>
            <w:r w:rsidR="007E4212">
              <w:rPr>
                <w:rFonts w:ascii="Times New Roman" w:hAnsi="Times New Roman"/>
                <w:shd w:val="clear" w:color="auto" w:fill="FFFFFF"/>
              </w:rPr>
              <w:t>у</w:t>
            </w:r>
            <w:r w:rsidRPr="000A7974">
              <w:rPr>
                <w:rFonts w:ascii="Times New Roman" w:hAnsi="Times New Roman"/>
                <w:shd w:val="clear" w:color="auto" w:fill="FFFFFF"/>
              </w:rPr>
              <w:t xml:space="preserve"> рамках проєкту, підготовка грантової заявки;</w:t>
            </w:r>
          </w:p>
          <w:p w:rsidR="00EF1BA9" w:rsidRPr="000A7974" w:rsidRDefault="00EF1BA9" w:rsidP="00EF1BA9">
            <w:pPr>
              <w:pStyle w:val="a7"/>
              <w:numPr>
                <w:ilvl w:val="0"/>
                <w:numId w:val="4"/>
              </w:numPr>
              <w:tabs>
                <w:tab w:val="left" w:pos="49"/>
                <w:tab w:val="left" w:pos="181"/>
              </w:tabs>
              <w:spacing w:after="0" w:line="240" w:lineRule="auto"/>
              <w:ind w:left="40" w:firstLine="0"/>
              <w:jc w:val="both"/>
              <w:rPr>
                <w:rFonts w:ascii="Times New Roman" w:hAnsi="Times New Roman"/>
              </w:rPr>
            </w:pPr>
            <w:r w:rsidRPr="000A7974">
              <w:rPr>
                <w:rFonts w:ascii="Times New Roman" w:hAnsi="Times New Roman"/>
                <w:shd w:val="clear" w:color="auto" w:fill="FFFFFF"/>
              </w:rPr>
              <w:lastRenderedPageBreak/>
              <w:t xml:space="preserve">забезпечення співпраці у якості партнера в українсько-швейцарському проєкті «Діємо для здоров’я», </w:t>
            </w:r>
            <w:r w:rsidR="00975DE7" w:rsidRPr="000A7974">
              <w:rPr>
                <w:rFonts w:ascii="Times New Roman" w:hAnsi="Times New Roman"/>
                <w:shd w:val="clear" w:color="auto" w:fill="FFFFFF"/>
              </w:rPr>
              <w:t xml:space="preserve">подання заявки на участь у другому етапі грантового </w:t>
            </w:r>
            <w:r w:rsidRPr="000A7974">
              <w:rPr>
                <w:rFonts w:ascii="Times New Roman" w:hAnsi="Times New Roman"/>
                <w:shd w:val="clear" w:color="auto" w:fill="FFFFFF"/>
              </w:rPr>
              <w:t>конкурс</w:t>
            </w:r>
            <w:r w:rsidR="00975DE7" w:rsidRPr="000A7974">
              <w:rPr>
                <w:rFonts w:ascii="Times New Roman" w:hAnsi="Times New Roman"/>
                <w:shd w:val="clear" w:color="auto" w:fill="FFFFFF"/>
              </w:rPr>
              <w:t>у</w:t>
            </w:r>
            <w:r w:rsidRPr="000A7974">
              <w:rPr>
                <w:rFonts w:ascii="Times New Roman" w:hAnsi="Times New Roman"/>
                <w:shd w:val="clear" w:color="auto" w:fill="FFFFFF"/>
              </w:rPr>
              <w:t>;</w:t>
            </w:r>
          </w:p>
          <w:p w:rsidR="00EF1BA9" w:rsidRPr="000A7974" w:rsidRDefault="00EF1BA9" w:rsidP="00EF1BA9">
            <w:pPr>
              <w:pStyle w:val="a7"/>
              <w:numPr>
                <w:ilvl w:val="0"/>
                <w:numId w:val="4"/>
              </w:numPr>
              <w:tabs>
                <w:tab w:val="left" w:pos="49"/>
                <w:tab w:val="left" w:pos="181"/>
              </w:tabs>
              <w:spacing w:after="0" w:line="240" w:lineRule="auto"/>
              <w:ind w:left="40" w:firstLine="0"/>
              <w:jc w:val="both"/>
              <w:rPr>
                <w:rFonts w:ascii="Times New Roman" w:hAnsi="Times New Roman"/>
              </w:rPr>
            </w:pPr>
            <w:r w:rsidRPr="000A7974">
              <w:rPr>
                <w:rFonts w:ascii="Times New Roman" w:hAnsi="Times New Roman"/>
              </w:rPr>
              <w:t xml:space="preserve">продовження співпраці з </w:t>
            </w:r>
            <w:r w:rsidRPr="000A7974">
              <w:rPr>
                <w:rFonts w:ascii="Times New Roman" w:hAnsi="Times New Roman"/>
                <w:bCs/>
                <w:lang w:eastAsia="pl-PL"/>
              </w:rPr>
              <w:t xml:space="preserve">Північною екологічною </w:t>
            </w:r>
            <w:r w:rsidRPr="000A7974">
              <w:rPr>
                <w:rFonts w:ascii="Times New Roman" w:hAnsi="Times New Roman"/>
              </w:rPr>
              <w:t>фінансовою корпорацією (</w:t>
            </w:r>
            <w:r w:rsidRPr="000A7974">
              <w:rPr>
                <w:rFonts w:ascii="Times New Roman" w:hAnsi="Times New Roman"/>
                <w:lang w:val="en-US"/>
              </w:rPr>
              <w:t>NEFCO</w:t>
            </w:r>
            <w:r w:rsidRPr="000A7974">
              <w:rPr>
                <w:rFonts w:ascii="Times New Roman" w:hAnsi="Times New Roman"/>
              </w:rPr>
              <w:t>) шляхом виконання грантової угоди по реалізації проєкту «Реконструкція системи водопостачання та водовідведення з впровадженням енергозберігаючих технологій в м. Лубни на 2020-2032 роки»;</w:t>
            </w:r>
          </w:p>
          <w:p w:rsidR="00EF1BA9" w:rsidRPr="000A7974" w:rsidRDefault="00EF1BA9" w:rsidP="007C2ED8">
            <w:pPr>
              <w:pStyle w:val="a7"/>
              <w:numPr>
                <w:ilvl w:val="0"/>
                <w:numId w:val="4"/>
              </w:numPr>
              <w:tabs>
                <w:tab w:val="left" w:pos="49"/>
                <w:tab w:val="left" w:pos="181"/>
              </w:tabs>
              <w:spacing w:after="0" w:line="240" w:lineRule="auto"/>
              <w:ind w:left="40" w:firstLine="0"/>
              <w:jc w:val="both"/>
              <w:rPr>
                <w:rFonts w:ascii="Times New Roman" w:hAnsi="Times New Roman"/>
              </w:rPr>
            </w:pPr>
            <w:r w:rsidRPr="000A7974">
              <w:rPr>
                <w:rFonts w:ascii="Times New Roman" w:hAnsi="Times New Roman"/>
              </w:rPr>
              <w:t>участь у грантових конкурсах у рамках співпраці з Європейською ініціативою «Угода мерів» за проєктом «Мер</w:t>
            </w:r>
            <w:r w:rsidR="007C2ED8" w:rsidRPr="000A7974">
              <w:rPr>
                <w:rFonts w:ascii="Times New Roman" w:hAnsi="Times New Roman"/>
              </w:rPr>
              <w:t>и за економічне зростання» M4EG</w:t>
            </w:r>
            <w:r w:rsidR="00A80C43" w:rsidRPr="000A7974">
              <w:rPr>
                <w:rFonts w:ascii="Times New Roman" w:hAnsi="Times New Roman"/>
              </w:rPr>
              <w:t>;</w:t>
            </w:r>
          </w:p>
          <w:p w:rsidR="007746FB" w:rsidRPr="000A7974" w:rsidRDefault="00A80C43" w:rsidP="007C2ED8">
            <w:pPr>
              <w:pStyle w:val="a7"/>
              <w:numPr>
                <w:ilvl w:val="0"/>
                <w:numId w:val="4"/>
              </w:numPr>
              <w:tabs>
                <w:tab w:val="left" w:pos="49"/>
                <w:tab w:val="left" w:pos="181"/>
              </w:tabs>
              <w:spacing w:after="0" w:line="240" w:lineRule="auto"/>
              <w:ind w:left="40" w:firstLine="0"/>
              <w:jc w:val="both"/>
              <w:rPr>
                <w:rFonts w:ascii="Times New Roman" w:hAnsi="Times New Roman"/>
              </w:rPr>
            </w:pPr>
            <w:r w:rsidRPr="000A7974">
              <w:rPr>
                <w:rFonts w:ascii="Times New Roman" w:hAnsi="Times New Roman"/>
              </w:rPr>
              <w:t>участь у Програмі з відновлення та розбудови миру ПРООН, подання грантової заявки на участь у конкурсі</w:t>
            </w:r>
            <w:r w:rsidR="007746FB" w:rsidRPr="000A7974">
              <w:rPr>
                <w:rFonts w:ascii="Times New Roman" w:hAnsi="Times New Roman"/>
              </w:rPr>
              <w:t>;</w:t>
            </w:r>
          </w:p>
          <w:p w:rsidR="00A80C43" w:rsidRPr="000A7974" w:rsidRDefault="00A80C43" w:rsidP="007C2ED8">
            <w:pPr>
              <w:pStyle w:val="a7"/>
              <w:numPr>
                <w:ilvl w:val="0"/>
                <w:numId w:val="4"/>
              </w:numPr>
              <w:tabs>
                <w:tab w:val="left" w:pos="49"/>
                <w:tab w:val="left" w:pos="181"/>
              </w:tabs>
              <w:spacing w:after="0" w:line="240" w:lineRule="auto"/>
              <w:ind w:left="40" w:firstLine="0"/>
              <w:jc w:val="both"/>
              <w:rPr>
                <w:rFonts w:ascii="Times New Roman" w:hAnsi="Times New Roman"/>
              </w:rPr>
            </w:pPr>
            <w:r w:rsidRPr="000A7974">
              <w:rPr>
                <w:rFonts w:ascii="Times New Roman" w:hAnsi="Times New Roman"/>
              </w:rPr>
              <w:t xml:space="preserve"> залучення </w:t>
            </w:r>
            <w:r w:rsidR="007746FB" w:rsidRPr="000A7974">
              <w:rPr>
                <w:rFonts w:ascii="Times New Roman" w:hAnsi="Times New Roman"/>
              </w:rPr>
              <w:t>організацій громадянського суспільства до розроблення та подання грантових заявок у рамках Програми з відновлення та розбудови миру ПРООН</w:t>
            </w:r>
          </w:p>
        </w:tc>
      </w:tr>
      <w:tr w:rsidR="000A7974" w:rsidRPr="000A7974" w:rsidTr="002F132F">
        <w:tc>
          <w:tcPr>
            <w:tcW w:w="509" w:type="dxa"/>
            <w:shd w:val="clear" w:color="auto" w:fill="auto"/>
          </w:tcPr>
          <w:p w:rsidR="00EF1BA9" w:rsidRPr="000A7974" w:rsidRDefault="00EF1BA9" w:rsidP="00EF1BA9">
            <w:pPr>
              <w:jc w:val="both"/>
              <w:rPr>
                <w:rFonts w:eastAsia="Calibri"/>
              </w:rPr>
            </w:pPr>
            <w:r w:rsidRPr="000A7974">
              <w:rPr>
                <w:rFonts w:eastAsia="Calibri"/>
                <w:sz w:val="22"/>
                <w:szCs w:val="22"/>
              </w:rPr>
              <w:lastRenderedPageBreak/>
              <w:t>3.</w:t>
            </w:r>
          </w:p>
        </w:tc>
        <w:tc>
          <w:tcPr>
            <w:tcW w:w="4190" w:type="dxa"/>
            <w:shd w:val="clear" w:color="auto" w:fill="auto"/>
          </w:tcPr>
          <w:p w:rsidR="00EF1BA9" w:rsidRPr="000A7974" w:rsidRDefault="00EF1BA9" w:rsidP="00EF1BA9">
            <w:pPr>
              <w:jc w:val="both"/>
            </w:pPr>
            <w:r w:rsidRPr="000A7974">
              <w:rPr>
                <w:sz w:val="22"/>
                <w:szCs w:val="22"/>
              </w:rPr>
              <w:t xml:space="preserve">Реалізація на території Лубенської територіальної громади інвестиційних проєктів, </w:t>
            </w:r>
            <w:r w:rsidR="00D61978" w:rsidRPr="000A7974">
              <w:rPr>
                <w:sz w:val="22"/>
                <w:szCs w:val="22"/>
              </w:rPr>
              <w:t>у</w:t>
            </w:r>
            <w:r w:rsidRPr="000A7974">
              <w:rPr>
                <w:sz w:val="22"/>
                <w:szCs w:val="22"/>
              </w:rPr>
              <w:t xml:space="preserve"> тому числі й переможців конкурсів та програм </w:t>
            </w:r>
          </w:p>
        </w:tc>
        <w:tc>
          <w:tcPr>
            <w:tcW w:w="3052" w:type="dxa"/>
            <w:shd w:val="clear" w:color="auto" w:fill="auto"/>
          </w:tcPr>
          <w:p w:rsidR="00EF1BA9" w:rsidRPr="000A7974" w:rsidRDefault="00EF1BA9" w:rsidP="00EF1BA9">
            <w:pPr>
              <w:jc w:val="both"/>
              <w:rPr>
                <w:lang w:eastAsia="en-US"/>
              </w:rPr>
            </w:pPr>
            <w:r w:rsidRPr="000A7974">
              <w:rPr>
                <w:sz w:val="22"/>
                <w:szCs w:val="22"/>
                <w:lang w:eastAsia="en-US"/>
              </w:rPr>
              <w:t xml:space="preserve">Відділ економічного розвитку і торгівлі </w:t>
            </w:r>
            <w:r w:rsidRPr="000A7974">
              <w:rPr>
                <w:sz w:val="22"/>
                <w:szCs w:val="22"/>
              </w:rPr>
              <w:t>виконкому Лубенської міськради</w:t>
            </w:r>
            <w:r w:rsidRPr="000A7974">
              <w:rPr>
                <w:sz w:val="22"/>
                <w:szCs w:val="22"/>
                <w:lang w:eastAsia="en-US"/>
              </w:rPr>
              <w:t xml:space="preserve">, структурні підрозділи </w:t>
            </w:r>
            <w:r w:rsidRPr="000A7974">
              <w:rPr>
                <w:sz w:val="22"/>
                <w:szCs w:val="22"/>
              </w:rPr>
              <w:t>виконкому Лубенської міськради</w:t>
            </w:r>
            <w:r w:rsidRPr="000A7974">
              <w:rPr>
                <w:sz w:val="22"/>
                <w:szCs w:val="22"/>
                <w:lang w:eastAsia="en-US"/>
              </w:rPr>
              <w:t>, підприємства, установи та організації громади</w:t>
            </w:r>
          </w:p>
        </w:tc>
        <w:tc>
          <w:tcPr>
            <w:tcW w:w="2476" w:type="dxa"/>
            <w:shd w:val="clear" w:color="auto" w:fill="auto"/>
          </w:tcPr>
          <w:p w:rsidR="00EF1BA9" w:rsidRPr="000A7974" w:rsidRDefault="00EF1BA9" w:rsidP="00EF1BA9">
            <w:pPr>
              <w:jc w:val="both"/>
              <w:rPr>
                <w:rFonts w:eastAsia="Calibri"/>
              </w:rPr>
            </w:pPr>
            <w:r w:rsidRPr="000A7974">
              <w:rPr>
                <w:rFonts w:eastAsia="Calibri"/>
                <w:sz w:val="22"/>
                <w:szCs w:val="22"/>
              </w:rPr>
              <w:t>Державний, обласний місцевий бюджети</w:t>
            </w:r>
            <w:r w:rsidR="007E4212">
              <w:rPr>
                <w:rFonts w:eastAsia="Calibri"/>
                <w:sz w:val="22"/>
                <w:szCs w:val="22"/>
              </w:rPr>
              <w:t>,</w:t>
            </w:r>
            <w:r w:rsidRPr="000A7974">
              <w:rPr>
                <w:rFonts w:eastAsia="Calibri"/>
                <w:sz w:val="22"/>
                <w:szCs w:val="22"/>
              </w:rPr>
              <w:t xml:space="preserve"> у межах виділених бюджетних асигнувань, кошти міжнародних фінансових організацій, грантодавців тощо</w:t>
            </w:r>
          </w:p>
        </w:tc>
        <w:tc>
          <w:tcPr>
            <w:tcW w:w="4961" w:type="dxa"/>
            <w:shd w:val="clear" w:color="auto" w:fill="auto"/>
          </w:tcPr>
          <w:p w:rsidR="00EF1BA9" w:rsidRPr="000A7974" w:rsidRDefault="00D61978" w:rsidP="00EF1BA9">
            <w:pPr>
              <w:pStyle w:val="a7"/>
              <w:numPr>
                <w:ilvl w:val="0"/>
                <w:numId w:val="4"/>
              </w:numPr>
              <w:tabs>
                <w:tab w:val="left" w:pos="49"/>
                <w:tab w:val="left" w:pos="181"/>
              </w:tabs>
              <w:spacing w:after="0" w:line="240" w:lineRule="auto"/>
              <w:ind w:left="40" w:firstLine="0"/>
              <w:jc w:val="both"/>
              <w:rPr>
                <w:rFonts w:ascii="Times New Roman" w:hAnsi="Times New Roman"/>
              </w:rPr>
            </w:pPr>
            <w:r w:rsidRPr="000A7974">
              <w:rPr>
                <w:rFonts w:ascii="Times New Roman" w:hAnsi="Times New Roman"/>
              </w:rPr>
              <w:t>реалізація</w:t>
            </w:r>
            <w:r w:rsidR="00EF1BA9" w:rsidRPr="000A7974">
              <w:rPr>
                <w:rFonts w:ascii="Times New Roman" w:hAnsi="Times New Roman"/>
              </w:rPr>
              <w:t xml:space="preserve"> проєкту-переможця обласного конкурсу розвитку територіальних громад Полтавської області «Реконструкція велосипедної доріжки по проспекту Володимирському у м.Лубни»</w:t>
            </w:r>
            <w:r w:rsidRPr="000A7974">
              <w:rPr>
                <w:rFonts w:ascii="Times New Roman" w:hAnsi="Times New Roman"/>
              </w:rPr>
              <w:t>*</w:t>
            </w:r>
            <w:r w:rsidR="00EF1BA9" w:rsidRPr="000A7974">
              <w:rPr>
                <w:rFonts w:ascii="Times New Roman" w:hAnsi="Times New Roman"/>
                <w:iCs/>
                <w:lang w:eastAsia="it-IT"/>
              </w:rPr>
              <w:t>;</w:t>
            </w:r>
          </w:p>
          <w:p w:rsidR="00EF1BA9" w:rsidRPr="000A7974" w:rsidRDefault="00EF1BA9" w:rsidP="00EF1BA9">
            <w:pPr>
              <w:pStyle w:val="a7"/>
              <w:numPr>
                <w:ilvl w:val="0"/>
                <w:numId w:val="4"/>
              </w:numPr>
              <w:tabs>
                <w:tab w:val="left" w:pos="49"/>
                <w:tab w:val="left" w:pos="181"/>
              </w:tabs>
              <w:spacing w:after="0" w:line="240" w:lineRule="auto"/>
              <w:ind w:left="40" w:firstLine="0"/>
              <w:jc w:val="both"/>
              <w:rPr>
                <w:rFonts w:ascii="Times New Roman" w:hAnsi="Times New Roman"/>
              </w:rPr>
            </w:pPr>
            <w:r w:rsidRPr="000A7974">
              <w:rPr>
                <w:rFonts w:ascii="Times New Roman" w:hAnsi="Times New Roman"/>
                <w:iCs/>
                <w:lang w:eastAsia="it-IT"/>
              </w:rPr>
              <w:t xml:space="preserve">реалізація проєктів-переможців </w:t>
            </w:r>
            <w:r w:rsidRPr="000A7974">
              <w:rPr>
                <w:rFonts w:ascii="Times New Roman" w:hAnsi="Times New Roman"/>
              </w:rPr>
              <w:t>конкурсу «Громадський бюджет Лубенської територіальної громади» 2021 року: «Розбудова спортивно-ігрової зони «Рекреація моєї мрії» на прилеглій території будинків по вул. Київській. 9,12,15,15А м. Лубни», «Капітальний ремонт частини твердого покриття (укладання тротуарної плитки) на території ЗДО №17 «Золотий ключик», «Поліпшення екологічного стану та благоустрій прибережної зони ставка «Бардаківський» в с.Калайдинці Лубенського району Полтавської області», «Здоров’я – основа благополуччя людини», «Здорова нація» створення хокейного майданчика на території с. Засулля»</w:t>
            </w:r>
            <w:r w:rsidR="009F4227" w:rsidRPr="000A7974">
              <w:rPr>
                <w:rFonts w:ascii="Times New Roman" w:hAnsi="Times New Roman"/>
              </w:rPr>
              <w:t>*</w:t>
            </w:r>
            <w:r w:rsidRPr="000A7974">
              <w:rPr>
                <w:rFonts w:ascii="Times New Roman" w:hAnsi="Times New Roman"/>
              </w:rPr>
              <w:t>;</w:t>
            </w:r>
          </w:p>
          <w:p w:rsidR="00EF1BA9" w:rsidRPr="00DE6D83" w:rsidRDefault="00EF1BA9" w:rsidP="00EF1BA9">
            <w:pPr>
              <w:pStyle w:val="a7"/>
              <w:numPr>
                <w:ilvl w:val="0"/>
                <w:numId w:val="4"/>
              </w:numPr>
              <w:tabs>
                <w:tab w:val="left" w:pos="49"/>
                <w:tab w:val="left" w:pos="181"/>
              </w:tabs>
              <w:spacing w:after="0" w:line="240" w:lineRule="auto"/>
              <w:ind w:left="40" w:firstLine="0"/>
              <w:jc w:val="both"/>
              <w:rPr>
                <w:rFonts w:ascii="Times New Roman" w:hAnsi="Times New Roman"/>
              </w:rPr>
            </w:pPr>
            <w:r w:rsidRPr="00DE6D83">
              <w:rPr>
                <w:rFonts w:ascii="Times New Roman" w:hAnsi="Times New Roman"/>
              </w:rPr>
              <w:lastRenderedPageBreak/>
              <w:t>реалізація проєктів-переможців конкурсу «Шкільний громадський бюджет Лубенської територіальної громади» 2021 року</w:t>
            </w:r>
            <w:r w:rsidR="00DE6D83" w:rsidRPr="00DE6D83">
              <w:rPr>
                <w:rFonts w:ascii="Times New Roman" w:hAnsi="Times New Roman"/>
              </w:rPr>
              <w:t>: «Безпечне освітнє середовище в Лубенській ЗШ І-ІІІ ступенів № 1 (встановлення відеоспостережен</w:t>
            </w:r>
            <w:r w:rsidR="00DE6D83">
              <w:rPr>
                <w:rFonts w:ascii="Times New Roman" w:hAnsi="Times New Roman"/>
              </w:rPr>
              <w:t>-</w:t>
            </w:r>
            <w:r w:rsidR="00DE6D83" w:rsidRPr="00DE6D83">
              <w:rPr>
                <w:rFonts w:ascii="Times New Roman" w:hAnsi="Times New Roman"/>
              </w:rPr>
              <w:t>ня)», «Спортивний інвентар для Лубенської загальноосвітньої школи І-ІІІ ст. № 8», «Майстерня творчості» - сучасний освітній кабінет трудового навчання та технологій», «Бібліотечний медіа простір ОЗ «Калайдинцівська ЗОШ ЛМР»</w:t>
            </w:r>
            <w:r w:rsidR="009F4227" w:rsidRPr="00DE6D83">
              <w:rPr>
                <w:rFonts w:ascii="Times New Roman" w:hAnsi="Times New Roman"/>
              </w:rPr>
              <w:t>*</w:t>
            </w:r>
            <w:r w:rsidRPr="00DE6D83">
              <w:rPr>
                <w:rFonts w:ascii="Times New Roman" w:hAnsi="Times New Roman"/>
              </w:rPr>
              <w:t>;</w:t>
            </w:r>
          </w:p>
          <w:p w:rsidR="00EF1BA9" w:rsidRPr="000A7974" w:rsidRDefault="00EF1BA9" w:rsidP="00EF1BA9">
            <w:pPr>
              <w:pStyle w:val="a7"/>
              <w:numPr>
                <w:ilvl w:val="0"/>
                <w:numId w:val="4"/>
              </w:numPr>
              <w:tabs>
                <w:tab w:val="left" w:pos="49"/>
                <w:tab w:val="left" w:pos="181"/>
              </w:tabs>
              <w:spacing w:after="0" w:line="240" w:lineRule="auto"/>
              <w:ind w:left="40" w:firstLine="0"/>
              <w:jc w:val="both"/>
              <w:rPr>
                <w:rFonts w:ascii="Times New Roman" w:hAnsi="Times New Roman"/>
              </w:rPr>
            </w:pPr>
            <w:r w:rsidRPr="00DE6D83">
              <w:rPr>
                <w:rFonts w:ascii="Times New Roman" w:hAnsi="Times New Roman"/>
              </w:rPr>
              <w:t xml:space="preserve">реалізація проєктів-переможців </w:t>
            </w:r>
            <w:r w:rsidRPr="000A7974">
              <w:rPr>
                <w:rFonts w:ascii="Times New Roman" w:hAnsi="Times New Roman"/>
              </w:rPr>
              <w:t>«Бюджету участі Полтавської області» 2021 року: «Ігровий комплекс для учнів Лубенської спеціалізованої школи № 6», «Клас під відкритим небом на території Лубенської ЗОШ І-ІІІ ступенів № 1», «Забезпечення доступності будівлі опорного закладу «Вовчицький ліцей» для людей з обмеженими можливостями»</w:t>
            </w:r>
            <w:r w:rsidR="009F4227" w:rsidRPr="000A7974">
              <w:rPr>
                <w:rFonts w:ascii="Times New Roman" w:hAnsi="Times New Roman"/>
              </w:rPr>
              <w:t>*</w:t>
            </w:r>
            <w:r w:rsidRPr="000A7974">
              <w:rPr>
                <w:rFonts w:ascii="Times New Roman" w:hAnsi="Times New Roman"/>
              </w:rPr>
              <w:t>;</w:t>
            </w:r>
          </w:p>
          <w:p w:rsidR="00EF1BA9" w:rsidRPr="000A7974" w:rsidRDefault="00EF1BA9" w:rsidP="00EF1BA9">
            <w:pPr>
              <w:pStyle w:val="a7"/>
              <w:numPr>
                <w:ilvl w:val="0"/>
                <w:numId w:val="4"/>
              </w:numPr>
              <w:tabs>
                <w:tab w:val="left" w:pos="49"/>
                <w:tab w:val="left" w:pos="181"/>
              </w:tabs>
              <w:spacing w:after="0" w:line="240" w:lineRule="auto"/>
              <w:ind w:left="40" w:firstLine="0"/>
              <w:jc w:val="both"/>
              <w:rPr>
                <w:rFonts w:ascii="Times New Roman" w:hAnsi="Times New Roman"/>
              </w:rPr>
            </w:pPr>
            <w:r w:rsidRPr="000A7974">
              <w:rPr>
                <w:rFonts w:ascii="Times New Roman" w:hAnsi="Times New Roman"/>
              </w:rPr>
              <w:t>реалізація проєктів-переможців конкурсу «Шкільний громадський бюджет Полтавської області»: «Сучасний хол та коридор школи – приємне перебування та гарний настрій», «Облаштування безпечною огорожею частини території Лубенської спеціалізованої школи №6». «Фойє школи – візитівка закладу», «Створення інформаційно-ресурсно</w:t>
            </w:r>
            <w:r w:rsidR="00C22BBF" w:rsidRPr="000A7974">
              <w:rPr>
                <w:rFonts w:ascii="Times New Roman" w:hAnsi="Times New Roman"/>
              </w:rPr>
              <w:t xml:space="preserve">го центру у Лубенській ЗШ І-ІІІ </w:t>
            </w:r>
            <w:r w:rsidRPr="000A7974">
              <w:rPr>
                <w:rFonts w:ascii="Times New Roman" w:hAnsi="Times New Roman"/>
              </w:rPr>
              <w:t>ст. №1», «Модернізація шкільної їдальні»</w:t>
            </w:r>
            <w:r w:rsidR="009F4227" w:rsidRPr="000A7974">
              <w:rPr>
                <w:rFonts w:ascii="Times New Roman" w:hAnsi="Times New Roman"/>
              </w:rPr>
              <w:t>*</w:t>
            </w:r>
            <w:r w:rsidRPr="000A7974">
              <w:rPr>
                <w:rFonts w:ascii="Times New Roman" w:hAnsi="Times New Roman"/>
              </w:rPr>
              <w:t>;</w:t>
            </w:r>
          </w:p>
          <w:p w:rsidR="00EF1BA9" w:rsidRPr="00F1033E" w:rsidRDefault="00EF1BA9" w:rsidP="00EF1BA9">
            <w:pPr>
              <w:pStyle w:val="a7"/>
              <w:numPr>
                <w:ilvl w:val="0"/>
                <w:numId w:val="4"/>
              </w:numPr>
              <w:tabs>
                <w:tab w:val="left" w:pos="49"/>
                <w:tab w:val="left" w:pos="181"/>
              </w:tabs>
              <w:spacing w:after="0" w:line="240" w:lineRule="auto"/>
              <w:ind w:left="40" w:firstLine="0"/>
              <w:jc w:val="both"/>
              <w:rPr>
                <w:rFonts w:ascii="Times New Roman" w:hAnsi="Times New Roman"/>
              </w:rPr>
            </w:pPr>
            <w:r w:rsidRPr="00F1033E">
              <w:rPr>
                <w:rFonts w:ascii="Times New Roman" w:hAnsi="Times New Roman"/>
              </w:rPr>
              <w:t>реалізація проєктів-переможців конкурсу «Екологічні ініціативи Полтавської області» 202</w:t>
            </w:r>
            <w:r w:rsidR="00F1033E" w:rsidRPr="00F1033E">
              <w:rPr>
                <w:rFonts w:ascii="Times New Roman" w:hAnsi="Times New Roman"/>
              </w:rPr>
              <w:t>3</w:t>
            </w:r>
            <w:r w:rsidRPr="00F1033E">
              <w:rPr>
                <w:rFonts w:ascii="Times New Roman" w:hAnsi="Times New Roman"/>
              </w:rPr>
              <w:t xml:space="preserve"> року</w:t>
            </w:r>
            <w:r w:rsidR="009F4227" w:rsidRPr="00F1033E">
              <w:rPr>
                <w:rFonts w:ascii="Times New Roman" w:hAnsi="Times New Roman"/>
              </w:rPr>
              <w:t>*</w:t>
            </w:r>
            <w:r w:rsidR="00F1033E">
              <w:rPr>
                <w:rFonts w:ascii="Times New Roman" w:hAnsi="Times New Roman"/>
              </w:rPr>
              <w:t>*</w:t>
            </w:r>
            <w:r w:rsidRPr="00F1033E">
              <w:rPr>
                <w:rFonts w:ascii="Times New Roman" w:hAnsi="Times New Roman"/>
              </w:rPr>
              <w:t>;</w:t>
            </w:r>
          </w:p>
          <w:p w:rsidR="00B47DF7" w:rsidRPr="000A7974" w:rsidRDefault="00B47DF7" w:rsidP="00B47DF7">
            <w:pPr>
              <w:pStyle w:val="a7"/>
              <w:numPr>
                <w:ilvl w:val="0"/>
                <w:numId w:val="4"/>
              </w:numPr>
              <w:tabs>
                <w:tab w:val="left" w:pos="49"/>
                <w:tab w:val="left" w:pos="181"/>
              </w:tabs>
              <w:spacing w:after="0" w:line="240" w:lineRule="auto"/>
              <w:ind w:left="40" w:firstLine="0"/>
              <w:jc w:val="both"/>
              <w:rPr>
                <w:rFonts w:ascii="Times New Roman" w:hAnsi="Times New Roman"/>
              </w:rPr>
            </w:pPr>
            <w:r w:rsidRPr="000A7974">
              <w:rPr>
                <w:rFonts w:ascii="Times New Roman" w:hAnsi="Times New Roman"/>
              </w:rPr>
              <w:t xml:space="preserve">реалізація демо-проєкту </w:t>
            </w:r>
            <w:r w:rsidRPr="000A7974">
              <w:rPr>
                <w:rFonts w:ascii="Times New Roman" w:hAnsi="Times New Roman"/>
                <w:bCs/>
              </w:rPr>
              <w:t xml:space="preserve">«Реконструкція внутрішньої системи опалення Лубенської загальноосвітньої школи І-ІІІ ступенів №2 та влаштування припливно-витяжної вентиляції з рекуперацією повітря в будівлі школи за адресою: Полтавська область, м. Лубни, проспект Володимирський, 62/1» за кошти </w:t>
            </w:r>
            <w:r w:rsidRPr="000A7974">
              <w:rPr>
                <w:rFonts w:ascii="Times New Roman" w:hAnsi="Times New Roman"/>
                <w:bCs/>
                <w:lang w:val="en-US"/>
              </w:rPr>
              <w:t>GIZ</w:t>
            </w:r>
            <w:r w:rsidRPr="000A7974">
              <w:rPr>
                <w:rFonts w:ascii="Times New Roman" w:hAnsi="Times New Roman"/>
                <w:bCs/>
              </w:rPr>
              <w:t xml:space="preserve"> та місцевого бюджету;</w:t>
            </w:r>
          </w:p>
          <w:p w:rsidR="00B47DF7" w:rsidRPr="000A7974" w:rsidRDefault="00B47DF7" w:rsidP="00B47DF7">
            <w:pPr>
              <w:pStyle w:val="a7"/>
              <w:numPr>
                <w:ilvl w:val="0"/>
                <w:numId w:val="4"/>
              </w:numPr>
              <w:tabs>
                <w:tab w:val="left" w:pos="49"/>
                <w:tab w:val="left" w:pos="181"/>
              </w:tabs>
              <w:spacing w:after="0" w:line="240" w:lineRule="auto"/>
              <w:ind w:left="40" w:firstLine="0"/>
              <w:jc w:val="both"/>
              <w:rPr>
                <w:rFonts w:ascii="Times New Roman" w:hAnsi="Times New Roman"/>
              </w:rPr>
            </w:pPr>
            <w:r w:rsidRPr="000A7974">
              <w:rPr>
                <w:rFonts w:ascii="Times New Roman" w:hAnsi="Times New Roman"/>
                <w:shd w:val="clear" w:color="auto" w:fill="FFFFFF"/>
              </w:rPr>
              <w:lastRenderedPageBreak/>
              <w:t xml:space="preserve">реалізація проєкту </w:t>
            </w:r>
            <w:r w:rsidRPr="000A7974">
              <w:rPr>
                <w:rFonts w:ascii="Times New Roman" w:eastAsia="Times New Roman" w:hAnsi="Times New Roman"/>
                <w:bCs/>
              </w:rPr>
              <w:t>«</w:t>
            </w:r>
            <w:r w:rsidRPr="000A7974">
              <w:rPr>
                <w:rFonts w:ascii="Times New Roman" w:hAnsi="Times New Roman"/>
                <w:bCs/>
              </w:rPr>
              <w:t xml:space="preserve">Забезпечення надання якісних публічних послуг шляхом покращення благоустрою та вдосконалення системи збору ТПВ» за кошти </w:t>
            </w:r>
            <w:r w:rsidRPr="000A7974">
              <w:rPr>
                <w:rFonts w:ascii="Times New Roman" w:hAnsi="Times New Roman"/>
                <w:shd w:val="clear" w:color="auto" w:fill="FFFFFF"/>
              </w:rPr>
              <w:t>Проєкту USAID «ГОВЕРЛА»;</w:t>
            </w:r>
          </w:p>
          <w:p w:rsidR="00B47DF7" w:rsidRPr="000A7974" w:rsidRDefault="00740895" w:rsidP="00EF1BA9">
            <w:pPr>
              <w:pStyle w:val="a7"/>
              <w:numPr>
                <w:ilvl w:val="0"/>
                <w:numId w:val="4"/>
              </w:numPr>
              <w:tabs>
                <w:tab w:val="left" w:pos="49"/>
                <w:tab w:val="left" w:pos="181"/>
              </w:tabs>
              <w:spacing w:after="0" w:line="240" w:lineRule="auto"/>
              <w:ind w:left="40" w:firstLine="0"/>
              <w:jc w:val="both"/>
              <w:rPr>
                <w:rFonts w:ascii="Times New Roman" w:hAnsi="Times New Roman"/>
              </w:rPr>
            </w:pPr>
            <w:r w:rsidRPr="000A7974">
              <w:rPr>
                <w:rFonts w:ascii="Times New Roman" w:hAnsi="Times New Roman"/>
              </w:rPr>
              <w:t xml:space="preserve">початок </w:t>
            </w:r>
            <w:r w:rsidR="00C22BBF" w:rsidRPr="000A7974">
              <w:rPr>
                <w:rFonts w:ascii="Times New Roman" w:hAnsi="Times New Roman"/>
              </w:rPr>
              <w:t>реалізаці</w:t>
            </w:r>
            <w:r w:rsidRPr="000A7974">
              <w:rPr>
                <w:rFonts w:ascii="Times New Roman" w:hAnsi="Times New Roman"/>
              </w:rPr>
              <w:t>ї</w:t>
            </w:r>
            <w:r w:rsidR="00C22BBF" w:rsidRPr="000A7974">
              <w:rPr>
                <w:rFonts w:ascii="Times New Roman" w:hAnsi="Times New Roman"/>
              </w:rPr>
              <w:t xml:space="preserve"> проєкту </w:t>
            </w:r>
            <w:r w:rsidR="00C22BBF" w:rsidRPr="000A7974">
              <w:rPr>
                <w:rFonts w:ascii="Times New Roman" w:hAnsi="Times New Roman"/>
                <w:lang w:eastAsia="it-IT"/>
              </w:rPr>
              <w:t xml:space="preserve">«Будівництво Лубенського дошкільного навчального закладу  комбінованого типу для дітей з проблемами опорно-рухового апарату та вадами мовлення на 12 груп по вул. Ватутіна, 39 в м. Лубни Полтавської області» за рахунок коштів державного </w:t>
            </w:r>
            <w:r w:rsidR="007E4212">
              <w:rPr>
                <w:rFonts w:ascii="Times New Roman" w:hAnsi="Times New Roman"/>
                <w:lang w:eastAsia="it-IT"/>
              </w:rPr>
              <w:t xml:space="preserve">та місцевого </w:t>
            </w:r>
            <w:r w:rsidR="00C22BBF" w:rsidRPr="000A7974">
              <w:rPr>
                <w:rFonts w:ascii="Times New Roman" w:hAnsi="Times New Roman"/>
                <w:lang w:eastAsia="it-IT"/>
              </w:rPr>
              <w:t>бюджет</w:t>
            </w:r>
            <w:r w:rsidR="007E4212">
              <w:rPr>
                <w:rFonts w:ascii="Times New Roman" w:hAnsi="Times New Roman"/>
                <w:lang w:eastAsia="it-IT"/>
              </w:rPr>
              <w:t>ів</w:t>
            </w:r>
            <w:r w:rsidR="00C22BBF" w:rsidRPr="000A7974">
              <w:rPr>
                <w:rFonts w:ascii="Times New Roman" w:hAnsi="Times New Roman"/>
                <w:lang w:eastAsia="it-IT"/>
              </w:rPr>
              <w:t xml:space="preserve"> у рамках Програми з відновлення України та місцевого бюджету</w:t>
            </w:r>
            <w:r w:rsidRPr="000A7974">
              <w:rPr>
                <w:rFonts w:ascii="Times New Roman" w:hAnsi="Times New Roman"/>
                <w:lang w:eastAsia="it-IT"/>
              </w:rPr>
              <w:t>;</w:t>
            </w:r>
          </w:p>
          <w:p w:rsidR="00EF1BA9" w:rsidRPr="000A7974" w:rsidRDefault="00EF1BA9" w:rsidP="00EF1BA9">
            <w:pPr>
              <w:jc w:val="both"/>
              <w:rPr>
                <w:sz w:val="22"/>
                <w:szCs w:val="22"/>
              </w:rPr>
            </w:pPr>
            <w:r w:rsidRPr="000A7974">
              <w:rPr>
                <w:sz w:val="22"/>
                <w:szCs w:val="22"/>
              </w:rPr>
              <w:t>- реалізація інших інвестиційних проєктів</w:t>
            </w:r>
          </w:p>
        </w:tc>
      </w:tr>
      <w:tr w:rsidR="00A932D7" w:rsidRPr="00A932D7" w:rsidTr="002F132F">
        <w:tc>
          <w:tcPr>
            <w:tcW w:w="509" w:type="dxa"/>
            <w:shd w:val="clear" w:color="auto" w:fill="auto"/>
          </w:tcPr>
          <w:p w:rsidR="00EF1BA9" w:rsidRPr="00D742E9" w:rsidRDefault="00EF1BA9" w:rsidP="00EF1BA9">
            <w:pPr>
              <w:jc w:val="both"/>
              <w:rPr>
                <w:rFonts w:eastAsia="Calibri"/>
              </w:rPr>
            </w:pPr>
            <w:r w:rsidRPr="00D742E9">
              <w:rPr>
                <w:rFonts w:eastAsia="Calibri"/>
                <w:sz w:val="22"/>
                <w:szCs w:val="22"/>
              </w:rPr>
              <w:lastRenderedPageBreak/>
              <w:t xml:space="preserve">4. </w:t>
            </w:r>
          </w:p>
        </w:tc>
        <w:tc>
          <w:tcPr>
            <w:tcW w:w="4190" w:type="dxa"/>
            <w:shd w:val="clear" w:color="auto" w:fill="auto"/>
          </w:tcPr>
          <w:p w:rsidR="00EF1BA9" w:rsidRPr="00D742E9" w:rsidRDefault="00EF1BA9" w:rsidP="00EF1BA9">
            <w:pPr>
              <w:jc w:val="both"/>
            </w:pPr>
            <w:r w:rsidRPr="00D742E9">
              <w:rPr>
                <w:sz w:val="22"/>
                <w:szCs w:val="22"/>
              </w:rPr>
              <w:t>Створення можливостей для забезпечення реалізації громадських ініціатив у Лубенській територіальній громаді</w:t>
            </w:r>
          </w:p>
        </w:tc>
        <w:tc>
          <w:tcPr>
            <w:tcW w:w="3052" w:type="dxa"/>
            <w:shd w:val="clear" w:color="auto" w:fill="auto"/>
          </w:tcPr>
          <w:p w:rsidR="00EF1BA9" w:rsidRPr="00D742E9" w:rsidRDefault="00EF1BA9" w:rsidP="00EF1BA9">
            <w:pPr>
              <w:jc w:val="both"/>
              <w:rPr>
                <w:lang w:eastAsia="en-US"/>
              </w:rPr>
            </w:pPr>
            <w:r w:rsidRPr="00D742E9">
              <w:rPr>
                <w:sz w:val="22"/>
                <w:szCs w:val="22"/>
                <w:lang w:eastAsia="en-US"/>
              </w:rPr>
              <w:t xml:space="preserve">Відділ економічного розвитку і торгівлі </w:t>
            </w:r>
            <w:r w:rsidRPr="00D742E9">
              <w:rPr>
                <w:sz w:val="22"/>
                <w:szCs w:val="22"/>
              </w:rPr>
              <w:t>виконкому Лубенської міськради</w:t>
            </w:r>
            <w:r w:rsidRPr="00D742E9">
              <w:rPr>
                <w:sz w:val="22"/>
                <w:szCs w:val="22"/>
                <w:lang w:eastAsia="en-US"/>
              </w:rPr>
              <w:t xml:space="preserve">, відділ інформаційної діяльності та комунікацій з громадськістю </w:t>
            </w:r>
            <w:r w:rsidRPr="00D742E9">
              <w:rPr>
                <w:sz w:val="22"/>
                <w:szCs w:val="22"/>
              </w:rPr>
              <w:t>виконкому Лубенської міськради</w:t>
            </w:r>
          </w:p>
        </w:tc>
        <w:tc>
          <w:tcPr>
            <w:tcW w:w="2476" w:type="dxa"/>
            <w:shd w:val="clear" w:color="auto" w:fill="auto"/>
          </w:tcPr>
          <w:p w:rsidR="00EF1BA9" w:rsidRPr="00A932D7" w:rsidRDefault="00EF1BA9" w:rsidP="00EF1BA9">
            <w:pPr>
              <w:jc w:val="both"/>
              <w:rPr>
                <w:rFonts w:eastAsia="Calibri"/>
              </w:rPr>
            </w:pPr>
            <w:r w:rsidRPr="00A932D7">
              <w:rPr>
                <w:rFonts w:eastAsia="Calibri"/>
                <w:sz w:val="22"/>
                <w:szCs w:val="22"/>
              </w:rPr>
              <w:t>Місцевий бюджет, у межах виділених бюджетних асигнувань</w:t>
            </w:r>
          </w:p>
        </w:tc>
        <w:tc>
          <w:tcPr>
            <w:tcW w:w="4961" w:type="dxa"/>
            <w:shd w:val="clear" w:color="auto" w:fill="auto"/>
          </w:tcPr>
          <w:p w:rsidR="00EF1BA9" w:rsidRPr="00A932D7" w:rsidRDefault="00EF1BA9" w:rsidP="00EF1BA9">
            <w:pPr>
              <w:pStyle w:val="a7"/>
              <w:numPr>
                <w:ilvl w:val="0"/>
                <w:numId w:val="4"/>
              </w:numPr>
              <w:tabs>
                <w:tab w:val="left" w:pos="49"/>
                <w:tab w:val="left" w:pos="181"/>
              </w:tabs>
              <w:spacing w:after="0" w:line="240" w:lineRule="auto"/>
              <w:ind w:left="40" w:firstLine="0"/>
              <w:jc w:val="both"/>
              <w:rPr>
                <w:rFonts w:ascii="Times New Roman" w:hAnsi="Times New Roman"/>
              </w:rPr>
            </w:pPr>
            <w:r w:rsidRPr="00A932D7">
              <w:rPr>
                <w:rFonts w:ascii="Times New Roman" w:hAnsi="Times New Roman"/>
              </w:rPr>
              <w:t>реалізація завдань та заходів програми «Громадський бюджет Лубенської територіальної громади на 2021-2023 роки» (зі змінами та доповненнями);</w:t>
            </w:r>
          </w:p>
          <w:p w:rsidR="00EF1BA9" w:rsidRPr="00A932D7" w:rsidRDefault="00EF1BA9" w:rsidP="00EF1BA9">
            <w:pPr>
              <w:pStyle w:val="a7"/>
              <w:numPr>
                <w:ilvl w:val="0"/>
                <w:numId w:val="4"/>
              </w:numPr>
              <w:tabs>
                <w:tab w:val="left" w:pos="49"/>
                <w:tab w:val="left" w:pos="181"/>
              </w:tabs>
              <w:spacing w:after="0" w:line="240" w:lineRule="auto"/>
              <w:ind w:left="40" w:firstLine="0"/>
              <w:jc w:val="both"/>
              <w:rPr>
                <w:rFonts w:ascii="Times New Roman" w:hAnsi="Times New Roman"/>
              </w:rPr>
            </w:pPr>
            <w:r w:rsidRPr="00A932D7">
              <w:rPr>
                <w:rFonts w:ascii="Times New Roman" w:hAnsi="Times New Roman"/>
              </w:rPr>
              <w:t>підготовка та проведення конкурсу «Громадський бюджет Лубенсь</w:t>
            </w:r>
            <w:r w:rsidR="000A7974" w:rsidRPr="00A932D7">
              <w:rPr>
                <w:rFonts w:ascii="Times New Roman" w:hAnsi="Times New Roman"/>
              </w:rPr>
              <w:t>кої територіальної громади» 2023</w:t>
            </w:r>
            <w:r w:rsidRPr="00A932D7">
              <w:rPr>
                <w:rFonts w:ascii="Times New Roman" w:hAnsi="Times New Roman"/>
              </w:rPr>
              <w:t xml:space="preserve"> року</w:t>
            </w:r>
            <w:r w:rsidR="000A7974" w:rsidRPr="00A932D7">
              <w:rPr>
                <w:rFonts w:ascii="Times New Roman" w:hAnsi="Times New Roman"/>
              </w:rPr>
              <w:t>*</w:t>
            </w:r>
            <w:r w:rsidRPr="00A932D7">
              <w:rPr>
                <w:rFonts w:ascii="Times New Roman" w:hAnsi="Times New Roman"/>
              </w:rPr>
              <w:t>;</w:t>
            </w:r>
          </w:p>
          <w:p w:rsidR="00EF1BA9" w:rsidRPr="00A932D7" w:rsidRDefault="00EF1BA9" w:rsidP="00EF1BA9">
            <w:pPr>
              <w:pStyle w:val="a7"/>
              <w:numPr>
                <w:ilvl w:val="0"/>
                <w:numId w:val="4"/>
              </w:numPr>
              <w:tabs>
                <w:tab w:val="left" w:pos="49"/>
                <w:tab w:val="left" w:pos="181"/>
              </w:tabs>
              <w:spacing w:after="0" w:line="240" w:lineRule="auto"/>
              <w:ind w:left="40" w:firstLine="0"/>
              <w:jc w:val="both"/>
              <w:rPr>
                <w:rFonts w:ascii="Times New Roman" w:hAnsi="Times New Roman"/>
              </w:rPr>
            </w:pPr>
            <w:r w:rsidRPr="00A932D7">
              <w:rPr>
                <w:rFonts w:ascii="Times New Roman" w:hAnsi="Times New Roman"/>
              </w:rPr>
              <w:t>підготовка та проведення конкурсу «Шкільний громадський бюджет Лубенської територіальної громади» 202</w:t>
            </w:r>
            <w:r w:rsidR="000A7974" w:rsidRPr="00A932D7">
              <w:rPr>
                <w:rFonts w:ascii="Times New Roman" w:hAnsi="Times New Roman"/>
              </w:rPr>
              <w:t>3</w:t>
            </w:r>
            <w:r w:rsidRPr="00A932D7">
              <w:rPr>
                <w:rFonts w:ascii="Times New Roman" w:hAnsi="Times New Roman"/>
              </w:rPr>
              <w:t xml:space="preserve"> року</w:t>
            </w:r>
            <w:r w:rsidR="000A7974" w:rsidRPr="00A932D7">
              <w:rPr>
                <w:rFonts w:ascii="Times New Roman" w:hAnsi="Times New Roman"/>
              </w:rPr>
              <w:t>*</w:t>
            </w:r>
            <w:r w:rsidRPr="00A932D7">
              <w:rPr>
                <w:rFonts w:ascii="Times New Roman" w:hAnsi="Times New Roman"/>
              </w:rPr>
              <w:t>;</w:t>
            </w:r>
          </w:p>
          <w:p w:rsidR="00EF1BA9" w:rsidRPr="00A932D7" w:rsidRDefault="00EF1BA9" w:rsidP="00EF1BA9">
            <w:pPr>
              <w:pStyle w:val="a7"/>
              <w:numPr>
                <w:ilvl w:val="0"/>
                <w:numId w:val="4"/>
              </w:numPr>
              <w:tabs>
                <w:tab w:val="left" w:pos="49"/>
                <w:tab w:val="left" w:pos="181"/>
              </w:tabs>
              <w:spacing w:after="0" w:line="240" w:lineRule="auto"/>
              <w:ind w:left="40" w:firstLine="0"/>
              <w:jc w:val="both"/>
              <w:rPr>
                <w:rFonts w:ascii="Times New Roman" w:hAnsi="Times New Roman"/>
              </w:rPr>
            </w:pPr>
            <w:r w:rsidRPr="00A932D7">
              <w:rPr>
                <w:rFonts w:ascii="Times New Roman" w:hAnsi="Times New Roman"/>
              </w:rPr>
              <w:t>поширення та популяризація ін</w:t>
            </w:r>
            <w:r w:rsidR="007E4212">
              <w:rPr>
                <w:rFonts w:ascii="Times New Roman" w:hAnsi="Times New Roman"/>
              </w:rPr>
              <w:t>формації про проведення конкурсів</w:t>
            </w:r>
            <w:r w:rsidRPr="00A932D7">
              <w:rPr>
                <w:rFonts w:ascii="Times New Roman" w:hAnsi="Times New Roman"/>
              </w:rPr>
              <w:t>;</w:t>
            </w:r>
          </w:p>
          <w:p w:rsidR="00EF1BA9" w:rsidRPr="00A932D7" w:rsidRDefault="00EF1BA9" w:rsidP="00EF1BA9">
            <w:pPr>
              <w:pStyle w:val="a7"/>
              <w:numPr>
                <w:ilvl w:val="0"/>
                <w:numId w:val="4"/>
              </w:numPr>
              <w:tabs>
                <w:tab w:val="left" w:pos="49"/>
                <w:tab w:val="left" w:pos="181"/>
              </w:tabs>
              <w:spacing w:after="0" w:line="240" w:lineRule="auto"/>
              <w:ind w:left="40" w:firstLine="0"/>
              <w:jc w:val="both"/>
              <w:rPr>
                <w:rFonts w:ascii="Times New Roman" w:hAnsi="Times New Roman"/>
              </w:rPr>
            </w:pPr>
            <w:r w:rsidRPr="00A932D7">
              <w:rPr>
                <w:rFonts w:ascii="Times New Roman" w:hAnsi="Times New Roman"/>
              </w:rPr>
              <w:t>залучення громадськості до реалізації проєкту-переможця обласного конкурсу розвитку територіальних громад Полтавської області</w:t>
            </w:r>
            <w:r w:rsidR="000A7974" w:rsidRPr="00A932D7">
              <w:rPr>
                <w:rFonts w:ascii="Times New Roman" w:hAnsi="Times New Roman"/>
              </w:rPr>
              <w:t>*</w:t>
            </w:r>
            <w:r w:rsidRPr="00A932D7">
              <w:rPr>
                <w:rFonts w:ascii="Times New Roman" w:hAnsi="Times New Roman"/>
              </w:rPr>
              <w:t>;</w:t>
            </w:r>
          </w:p>
          <w:p w:rsidR="00EF1BA9" w:rsidRPr="00A932D7" w:rsidRDefault="00EF1BA9" w:rsidP="00EF1BA9">
            <w:pPr>
              <w:pStyle w:val="a7"/>
              <w:numPr>
                <w:ilvl w:val="0"/>
                <w:numId w:val="4"/>
              </w:numPr>
              <w:tabs>
                <w:tab w:val="left" w:pos="49"/>
                <w:tab w:val="left" w:pos="181"/>
              </w:tabs>
              <w:spacing w:after="0" w:line="240" w:lineRule="auto"/>
              <w:ind w:left="40" w:firstLine="0"/>
              <w:jc w:val="both"/>
              <w:rPr>
                <w:rFonts w:ascii="Times New Roman" w:hAnsi="Times New Roman"/>
              </w:rPr>
            </w:pPr>
            <w:r w:rsidRPr="00A932D7">
              <w:rPr>
                <w:rFonts w:ascii="Times New Roman" w:hAnsi="Times New Roman"/>
              </w:rPr>
              <w:t xml:space="preserve">залучення громадських організацій до співпраці у рамках реалізації міжнародних проєктів </w:t>
            </w:r>
            <w:r w:rsidR="00A932D7" w:rsidRPr="00A932D7">
              <w:rPr>
                <w:rFonts w:ascii="Times New Roman" w:hAnsi="Times New Roman"/>
                <w:shd w:val="clear" w:color="auto" w:fill="FFFFFF"/>
              </w:rPr>
              <w:t>USAID «ГОВЕРЛА»,</w:t>
            </w:r>
            <w:r w:rsidRPr="00A932D7">
              <w:rPr>
                <w:rFonts w:ascii="Times New Roman" w:hAnsi="Times New Roman"/>
                <w:shd w:val="clear" w:color="auto" w:fill="FFFFFF"/>
              </w:rPr>
              <w:t xml:space="preserve"> «Діємо для здоров’я»</w:t>
            </w:r>
            <w:r w:rsidR="00A932D7" w:rsidRPr="00A932D7">
              <w:rPr>
                <w:rFonts w:ascii="Times New Roman" w:hAnsi="Times New Roman"/>
                <w:shd w:val="clear" w:color="auto" w:fill="FFFFFF"/>
              </w:rPr>
              <w:t xml:space="preserve">, ПРООН, </w:t>
            </w:r>
            <w:r w:rsidR="00A932D7" w:rsidRPr="00A932D7">
              <w:rPr>
                <w:rFonts w:ascii="Times New Roman" w:hAnsi="Times New Roman"/>
                <w:shd w:val="clear" w:color="auto" w:fill="FFFFFF"/>
                <w:lang w:val="en-US"/>
              </w:rPr>
              <w:t>GIZ</w:t>
            </w:r>
            <w:r w:rsidR="00F1033E">
              <w:rPr>
                <w:rFonts w:ascii="Times New Roman" w:hAnsi="Times New Roman"/>
                <w:shd w:val="clear" w:color="auto" w:fill="FFFFFF"/>
              </w:rPr>
              <w:t xml:space="preserve"> тощо</w:t>
            </w:r>
          </w:p>
        </w:tc>
      </w:tr>
      <w:tr w:rsidR="00EF1BA9" w:rsidRPr="0045444A" w:rsidTr="002F132F">
        <w:tc>
          <w:tcPr>
            <w:tcW w:w="509" w:type="dxa"/>
            <w:shd w:val="clear" w:color="auto" w:fill="auto"/>
          </w:tcPr>
          <w:p w:rsidR="00EF1BA9" w:rsidRPr="00D742E9" w:rsidRDefault="00EF1BA9" w:rsidP="00EF1BA9">
            <w:pPr>
              <w:jc w:val="both"/>
              <w:rPr>
                <w:rFonts w:eastAsia="Calibri"/>
              </w:rPr>
            </w:pPr>
            <w:r w:rsidRPr="00D742E9">
              <w:rPr>
                <w:rFonts w:eastAsia="Calibri"/>
                <w:sz w:val="22"/>
                <w:szCs w:val="22"/>
              </w:rPr>
              <w:t xml:space="preserve">5. </w:t>
            </w:r>
          </w:p>
        </w:tc>
        <w:tc>
          <w:tcPr>
            <w:tcW w:w="4190" w:type="dxa"/>
            <w:shd w:val="clear" w:color="auto" w:fill="auto"/>
          </w:tcPr>
          <w:p w:rsidR="00EF1BA9" w:rsidRPr="00D742E9" w:rsidRDefault="00EF1BA9" w:rsidP="00EF1BA9">
            <w:pPr>
              <w:jc w:val="both"/>
            </w:pPr>
            <w:r w:rsidRPr="00D742E9">
              <w:rPr>
                <w:sz w:val="22"/>
                <w:szCs w:val="22"/>
              </w:rPr>
              <w:t>Організація участі у конкурсах громадських ініціатив усіх рівнів у якості заявників мешканців громади та учнівської молоді</w:t>
            </w:r>
          </w:p>
        </w:tc>
        <w:tc>
          <w:tcPr>
            <w:tcW w:w="3052" w:type="dxa"/>
            <w:shd w:val="clear" w:color="auto" w:fill="auto"/>
          </w:tcPr>
          <w:p w:rsidR="00EF1BA9" w:rsidRPr="00D742E9" w:rsidRDefault="00EF1BA9" w:rsidP="00EF1BA9">
            <w:pPr>
              <w:jc w:val="both"/>
              <w:rPr>
                <w:lang w:eastAsia="en-US"/>
              </w:rPr>
            </w:pPr>
            <w:r w:rsidRPr="00D742E9">
              <w:rPr>
                <w:sz w:val="22"/>
                <w:szCs w:val="22"/>
                <w:lang w:eastAsia="en-US"/>
              </w:rPr>
              <w:t xml:space="preserve">Відділ економічного розвитку і торгівлі </w:t>
            </w:r>
            <w:r w:rsidRPr="00D742E9">
              <w:rPr>
                <w:sz w:val="22"/>
                <w:szCs w:val="22"/>
              </w:rPr>
              <w:t>виконкому Лубенської міськради</w:t>
            </w:r>
            <w:r w:rsidRPr="00D742E9">
              <w:rPr>
                <w:sz w:val="22"/>
                <w:szCs w:val="22"/>
                <w:lang w:eastAsia="en-US"/>
              </w:rPr>
              <w:t xml:space="preserve">, структурні підрозділи </w:t>
            </w:r>
            <w:r w:rsidRPr="00D742E9">
              <w:rPr>
                <w:sz w:val="22"/>
                <w:szCs w:val="22"/>
              </w:rPr>
              <w:t>виконкому Лубенської міськради</w:t>
            </w:r>
            <w:r w:rsidRPr="00D742E9">
              <w:rPr>
                <w:sz w:val="22"/>
                <w:szCs w:val="22"/>
                <w:lang w:eastAsia="en-US"/>
              </w:rPr>
              <w:t xml:space="preserve">, мешканці Лубенської територіальної громади </w:t>
            </w:r>
          </w:p>
        </w:tc>
        <w:tc>
          <w:tcPr>
            <w:tcW w:w="2476" w:type="dxa"/>
            <w:shd w:val="clear" w:color="auto" w:fill="auto"/>
          </w:tcPr>
          <w:p w:rsidR="00EF1BA9" w:rsidRPr="00D742E9" w:rsidRDefault="00EF1BA9" w:rsidP="00EF1BA9">
            <w:pPr>
              <w:jc w:val="both"/>
              <w:rPr>
                <w:rFonts w:eastAsia="Calibri"/>
              </w:rPr>
            </w:pPr>
            <w:r w:rsidRPr="00D742E9">
              <w:rPr>
                <w:rFonts w:eastAsia="Calibri"/>
                <w:sz w:val="22"/>
                <w:szCs w:val="22"/>
              </w:rPr>
              <w:t>Кошти державного, обласного, місцевого бюджетів</w:t>
            </w:r>
            <w:r w:rsidR="007E4212">
              <w:rPr>
                <w:rFonts w:eastAsia="Calibri"/>
                <w:sz w:val="22"/>
                <w:szCs w:val="22"/>
              </w:rPr>
              <w:t>,</w:t>
            </w:r>
            <w:r w:rsidRPr="00D742E9">
              <w:rPr>
                <w:rFonts w:eastAsia="Calibri"/>
                <w:sz w:val="22"/>
                <w:szCs w:val="22"/>
              </w:rPr>
              <w:t xml:space="preserve"> у межах виділених бюджетних асигнувань</w:t>
            </w:r>
          </w:p>
        </w:tc>
        <w:tc>
          <w:tcPr>
            <w:tcW w:w="4961" w:type="dxa"/>
            <w:shd w:val="clear" w:color="auto" w:fill="auto"/>
          </w:tcPr>
          <w:p w:rsidR="00EF1BA9" w:rsidRPr="00D742E9" w:rsidRDefault="00F1033E" w:rsidP="00EF1BA9">
            <w:pPr>
              <w:pStyle w:val="a7"/>
              <w:numPr>
                <w:ilvl w:val="0"/>
                <w:numId w:val="4"/>
              </w:numPr>
              <w:tabs>
                <w:tab w:val="left" w:pos="49"/>
                <w:tab w:val="left" w:pos="181"/>
              </w:tabs>
              <w:spacing w:after="0" w:line="240" w:lineRule="auto"/>
              <w:ind w:left="40" w:firstLine="0"/>
              <w:jc w:val="both"/>
              <w:rPr>
                <w:rFonts w:ascii="Times New Roman" w:hAnsi="Times New Roman"/>
              </w:rPr>
            </w:pPr>
            <w:r w:rsidRPr="00D742E9">
              <w:rPr>
                <w:rFonts w:ascii="Times New Roman" w:hAnsi="Times New Roman"/>
              </w:rPr>
              <w:t>подання не менше 5</w:t>
            </w:r>
            <w:r w:rsidR="00EF1BA9" w:rsidRPr="00D742E9">
              <w:rPr>
                <w:rFonts w:ascii="Times New Roman" w:hAnsi="Times New Roman"/>
              </w:rPr>
              <w:t xml:space="preserve"> заявок на участь у «Бюджеті участі Полтавської області»</w:t>
            </w:r>
            <w:r w:rsidRPr="00D742E9">
              <w:rPr>
                <w:rFonts w:ascii="Times New Roman" w:hAnsi="Times New Roman"/>
              </w:rPr>
              <w:t>**</w:t>
            </w:r>
            <w:r w:rsidR="00EF1BA9" w:rsidRPr="00D742E9">
              <w:rPr>
                <w:rFonts w:ascii="Times New Roman" w:hAnsi="Times New Roman"/>
              </w:rPr>
              <w:t>;</w:t>
            </w:r>
          </w:p>
          <w:p w:rsidR="00EF1BA9" w:rsidRPr="00D742E9" w:rsidRDefault="00EF1BA9" w:rsidP="00EF1BA9">
            <w:pPr>
              <w:pStyle w:val="a7"/>
              <w:numPr>
                <w:ilvl w:val="0"/>
                <w:numId w:val="4"/>
              </w:numPr>
              <w:tabs>
                <w:tab w:val="left" w:pos="49"/>
                <w:tab w:val="left" w:pos="181"/>
              </w:tabs>
              <w:spacing w:after="0" w:line="240" w:lineRule="auto"/>
              <w:ind w:left="40" w:firstLine="0"/>
              <w:jc w:val="both"/>
              <w:rPr>
                <w:rFonts w:ascii="Times New Roman" w:hAnsi="Times New Roman"/>
              </w:rPr>
            </w:pPr>
            <w:r w:rsidRPr="00D742E9">
              <w:rPr>
                <w:rFonts w:ascii="Times New Roman" w:hAnsi="Times New Roman"/>
              </w:rPr>
              <w:t xml:space="preserve">подання не менше </w:t>
            </w:r>
            <w:r w:rsidR="00F1033E" w:rsidRPr="00D742E9">
              <w:rPr>
                <w:rFonts w:ascii="Times New Roman" w:hAnsi="Times New Roman"/>
              </w:rPr>
              <w:t>7</w:t>
            </w:r>
            <w:r w:rsidRPr="00D742E9">
              <w:rPr>
                <w:rFonts w:ascii="Times New Roman" w:hAnsi="Times New Roman"/>
              </w:rPr>
              <w:t xml:space="preserve"> заявок на участь у «Шкільному громадському бюджеті Полтавської області»</w:t>
            </w:r>
            <w:r w:rsidR="00F1033E" w:rsidRPr="00D742E9">
              <w:rPr>
                <w:rFonts w:ascii="Times New Roman" w:hAnsi="Times New Roman"/>
              </w:rPr>
              <w:t>**</w:t>
            </w:r>
            <w:r w:rsidRPr="00D742E9">
              <w:rPr>
                <w:rFonts w:ascii="Times New Roman" w:hAnsi="Times New Roman"/>
              </w:rPr>
              <w:t>;</w:t>
            </w:r>
          </w:p>
          <w:p w:rsidR="00EF1BA9" w:rsidRPr="00D742E9" w:rsidRDefault="00F1033E" w:rsidP="00EF1BA9">
            <w:pPr>
              <w:pStyle w:val="a7"/>
              <w:numPr>
                <w:ilvl w:val="0"/>
                <w:numId w:val="4"/>
              </w:numPr>
              <w:tabs>
                <w:tab w:val="left" w:pos="49"/>
                <w:tab w:val="left" w:pos="181"/>
              </w:tabs>
              <w:spacing w:after="0" w:line="240" w:lineRule="auto"/>
              <w:ind w:left="40" w:firstLine="0"/>
              <w:jc w:val="both"/>
              <w:rPr>
                <w:rFonts w:ascii="Times New Roman" w:hAnsi="Times New Roman"/>
              </w:rPr>
            </w:pPr>
            <w:r w:rsidRPr="00D742E9">
              <w:rPr>
                <w:rFonts w:ascii="Times New Roman" w:hAnsi="Times New Roman"/>
              </w:rPr>
              <w:t>подання не менше 3</w:t>
            </w:r>
            <w:r w:rsidR="00EF1BA9" w:rsidRPr="00D742E9">
              <w:rPr>
                <w:rFonts w:ascii="Times New Roman" w:hAnsi="Times New Roman"/>
              </w:rPr>
              <w:t xml:space="preserve"> заявок на конкурс «Екологічні ініціативи Полтавської області»</w:t>
            </w:r>
            <w:r w:rsidRPr="00D742E9">
              <w:rPr>
                <w:rFonts w:ascii="Times New Roman" w:hAnsi="Times New Roman"/>
              </w:rPr>
              <w:t>**</w:t>
            </w:r>
            <w:r w:rsidR="00EF1BA9" w:rsidRPr="00D742E9">
              <w:rPr>
                <w:rFonts w:ascii="Times New Roman" w:hAnsi="Times New Roman"/>
              </w:rPr>
              <w:t>;</w:t>
            </w:r>
          </w:p>
          <w:p w:rsidR="00EF1BA9" w:rsidRPr="00D742E9" w:rsidRDefault="00EF1BA9" w:rsidP="00EF1BA9">
            <w:pPr>
              <w:pStyle w:val="a7"/>
              <w:numPr>
                <w:ilvl w:val="0"/>
                <w:numId w:val="4"/>
              </w:numPr>
              <w:tabs>
                <w:tab w:val="left" w:pos="49"/>
                <w:tab w:val="left" w:pos="181"/>
              </w:tabs>
              <w:spacing w:after="0" w:line="240" w:lineRule="auto"/>
              <w:ind w:left="40" w:firstLine="0"/>
              <w:jc w:val="both"/>
              <w:rPr>
                <w:rFonts w:ascii="Times New Roman" w:hAnsi="Times New Roman"/>
              </w:rPr>
            </w:pPr>
            <w:r w:rsidRPr="00D742E9">
              <w:rPr>
                <w:rFonts w:ascii="Times New Roman" w:hAnsi="Times New Roman"/>
              </w:rPr>
              <w:lastRenderedPageBreak/>
              <w:t>організація участі мешканців громади у конкурсі «Громадський бюджет Лубенської територіальної громади» 202</w:t>
            </w:r>
            <w:r w:rsidR="00F1033E" w:rsidRPr="00D742E9">
              <w:rPr>
                <w:rFonts w:ascii="Times New Roman" w:hAnsi="Times New Roman"/>
              </w:rPr>
              <w:t>3</w:t>
            </w:r>
            <w:r w:rsidRPr="00D742E9">
              <w:rPr>
                <w:rFonts w:ascii="Times New Roman" w:hAnsi="Times New Roman"/>
              </w:rPr>
              <w:t xml:space="preserve"> року</w:t>
            </w:r>
            <w:r w:rsidR="00F1033E" w:rsidRPr="00D742E9">
              <w:rPr>
                <w:rFonts w:ascii="Times New Roman" w:hAnsi="Times New Roman"/>
              </w:rPr>
              <w:t>*</w:t>
            </w:r>
            <w:r w:rsidRPr="00D742E9">
              <w:rPr>
                <w:rFonts w:ascii="Times New Roman" w:hAnsi="Times New Roman"/>
              </w:rPr>
              <w:t>;</w:t>
            </w:r>
          </w:p>
          <w:p w:rsidR="00EF1BA9" w:rsidRPr="00D742E9" w:rsidRDefault="00EF1BA9" w:rsidP="00EF1BA9">
            <w:pPr>
              <w:pStyle w:val="a7"/>
              <w:numPr>
                <w:ilvl w:val="0"/>
                <w:numId w:val="4"/>
              </w:numPr>
              <w:tabs>
                <w:tab w:val="left" w:pos="49"/>
                <w:tab w:val="left" w:pos="181"/>
              </w:tabs>
              <w:spacing w:after="0" w:line="240" w:lineRule="auto"/>
              <w:ind w:left="40" w:firstLine="0"/>
              <w:jc w:val="both"/>
              <w:rPr>
                <w:rFonts w:ascii="Times New Roman" w:hAnsi="Times New Roman"/>
              </w:rPr>
            </w:pPr>
            <w:r w:rsidRPr="00D742E9">
              <w:rPr>
                <w:rFonts w:ascii="Times New Roman" w:hAnsi="Times New Roman"/>
              </w:rPr>
              <w:t>організація участі учнівської молоді у конкурсі «Шкільний громадський бюджет Лубенсь</w:t>
            </w:r>
            <w:r w:rsidR="00F1033E" w:rsidRPr="00D742E9">
              <w:rPr>
                <w:rFonts w:ascii="Times New Roman" w:hAnsi="Times New Roman"/>
              </w:rPr>
              <w:t>кої територіальної громади» 2023</w:t>
            </w:r>
            <w:r w:rsidRPr="00D742E9">
              <w:rPr>
                <w:rFonts w:ascii="Times New Roman" w:hAnsi="Times New Roman"/>
              </w:rPr>
              <w:t xml:space="preserve"> року</w:t>
            </w:r>
            <w:r w:rsidR="00F1033E" w:rsidRPr="00D742E9">
              <w:rPr>
                <w:rFonts w:ascii="Times New Roman" w:hAnsi="Times New Roman"/>
              </w:rPr>
              <w:t>*</w:t>
            </w:r>
            <w:r w:rsidRPr="00D742E9">
              <w:rPr>
                <w:rFonts w:ascii="Times New Roman" w:hAnsi="Times New Roman"/>
              </w:rPr>
              <w:t>;</w:t>
            </w:r>
          </w:p>
          <w:p w:rsidR="00EF1BA9" w:rsidRPr="00D742E9" w:rsidRDefault="00EF1BA9" w:rsidP="00EF1BA9">
            <w:pPr>
              <w:pStyle w:val="a7"/>
              <w:numPr>
                <w:ilvl w:val="0"/>
                <w:numId w:val="4"/>
              </w:numPr>
              <w:tabs>
                <w:tab w:val="left" w:pos="49"/>
                <w:tab w:val="left" w:pos="181"/>
              </w:tabs>
              <w:spacing w:after="0" w:line="240" w:lineRule="auto"/>
              <w:ind w:left="40" w:firstLine="0"/>
              <w:jc w:val="both"/>
              <w:rPr>
                <w:rFonts w:ascii="Times New Roman" w:hAnsi="Times New Roman"/>
              </w:rPr>
            </w:pPr>
            <w:r w:rsidRPr="00D742E9">
              <w:rPr>
                <w:rFonts w:ascii="Times New Roman" w:hAnsi="Times New Roman"/>
              </w:rPr>
              <w:t>надання консультацій, методичної та практичної допомоги заявникам</w:t>
            </w:r>
          </w:p>
        </w:tc>
      </w:tr>
      <w:tr w:rsidR="00EF1BA9" w:rsidRPr="0045444A" w:rsidTr="002F132F">
        <w:tc>
          <w:tcPr>
            <w:tcW w:w="509" w:type="dxa"/>
            <w:shd w:val="clear" w:color="auto" w:fill="auto"/>
          </w:tcPr>
          <w:p w:rsidR="00EF1BA9" w:rsidRPr="00D742E9" w:rsidRDefault="00EF1BA9" w:rsidP="00EF1BA9">
            <w:pPr>
              <w:jc w:val="both"/>
              <w:rPr>
                <w:rFonts w:eastAsia="Calibri"/>
              </w:rPr>
            </w:pPr>
            <w:r w:rsidRPr="00D742E9">
              <w:rPr>
                <w:rFonts w:eastAsia="Calibri"/>
                <w:sz w:val="22"/>
                <w:szCs w:val="22"/>
              </w:rPr>
              <w:lastRenderedPageBreak/>
              <w:t>6.</w:t>
            </w:r>
          </w:p>
        </w:tc>
        <w:tc>
          <w:tcPr>
            <w:tcW w:w="4190" w:type="dxa"/>
            <w:shd w:val="clear" w:color="auto" w:fill="auto"/>
          </w:tcPr>
          <w:p w:rsidR="00EF1BA9" w:rsidRPr="00D742E9" w:rsidRDefault="00EF1BA9" w:rsidP="00EF1BA9">
            <w:pPr>
              <w:jc w:val="both"/>
            </w:pPr>
            <w:r w:rsidRPr="00D742E9">
              <w:rPr>
                <w:sz w:val="22"/>
                <w:szCs w:val="22"/>
              </w:rPr>
              <w:t>Вжиття комплексу заходів щодо формування позитивного</w:t>
            </w:r>
            <w:r w:rsidRPr="00D742E9">
              <w:rPr>
                <w:sz w:val="22"/>
                <w:szCs w:val="22"/>
                <w:shd w:val="clear" w:color="auto" w:fill="FFFFFF"/>
              </w:rPr>
              <w:t xml:space="preserve"> інвестиційного іміджу Лубенської територіальної громади</w:t>
            </w:r>
            <w:r w:rsidRPr="00D742E9">
              <w:rPr>
                <w:sz w:val="22"/>
                <w:szCs w:val="22"/>
              </w:rPr>
              <w:t xml:space="preserve"> та створення умов для залучення інвесторів і активізації інвестиційної діяльності</w:t>
            </w:r>
          </w:p>
        </w:tc>
        <w:tc>
          <w:tcPr>
            <w:tcW w:w="3052" w:type="dxa"/>
            <w:shd w:val="clear" w:color="auto" w:fill="auto"/>
          </w:tcPr>
          <w:p w:rsidR="00EF1BA9" w:rsidRPr="00D742E9" w:rsidRDefault="00EF1BA9" w:rsidP="00EF1BA9">
            <w:pPr>
              <w:jc w:val="both"/>
              <w:rPr>
                <w:lang w:eastAsia="en-US"/>
              </w:rPr>
            </w:pPr>
            <w:r w:rsidRPr="00D742E9">
              <w:rPr>
                <w:sz w:val="22"/>
                <w:szCs w:val="22"/>
                <w:lang w:eastAsia="en-US"/>
              </w:rPr>
              <w:t xml:space="preserve">Відділ економічного розвитку і торгівлі </w:t>
            </w:r>
            <w:r w:rsidRPr="00D742E9">
              <w:rPr>
                <w:sz w:val="22"/>
                <w:szCs w:val="22"/>
              </w:rPr>
              <w:t>виконкому Лубенської міськради</w:t>
            </w:r>
            <w:r w:rsidRPr="00D742E9">
              <w:rPr>
                <w:sz w:val="22"/>
                <w:szCs w:val="22"/>
                <w:lang w:eastAsia="en-US"/>
              </w:rPr>
              <w:t xml:space="preserve">, відділ інформаційної діяльності та комунікацій з громадськістю </w:t>
            </w:r>
            <w:r w:rsidRPr="00D742E9">
              <w:rPr>
                <w:sz w:val="22"/>
                <w:szCs w:val="22"/>
              </w:rPr>
              <w:t>виконкому Лубенської міськради, структурні підрозділи виконкому Лубенської міськради</w:t>
            </w:r>
          </w:p>
        </w:tc>
        <w:tc>
          <w:tcPr>
            <w:tcW w:w="2476" w:type="dxa"/>
            <w:shd w:val="clear" w:color="auto" w:fill="auto"/>
          </w:tcPr>
          <w:p w:rsidR="00EF1BA9" w:rsidRPr="00D742E9" w:rsidRDefault="00EF1BA9" w:rsidP="00EF1BA9">
            <w:pPr>
              <w:jc w:val="both"/>
              <w:rPr>
                <w:rFonts w:eastAsia="Calibri"/>
              </w:rPr>
            </w:pPr>
            <w:r w:rsidRPr="00D742E9">
              <w:rPr>
                <w:rFonts w:eastAsia="Calibri"/>
                <w:sz w:val="22"/>
                <w:szCs w:val="22"/>
              </w:rPr>
              <w:t>Місцевий бюджет, у межах виділених бюджетних асигнувань</w:t>
            </w:r>
          </w:p>
        </w:tc>
        <w:tc>
          <w:tcPr>
            <w:tcW w:w="4961" w:type="dxa"/>
            <w:shd w:val="clear" w:color="auto" w:fill="auto"/>
          </w:tcPr>
          <w:p w:rsidR="00EF1BA9" w:rsidRPr="00D742E9" w:rsidRDefault="00EF1BA9" w:rsidP="00EF1BA9">
            <w:pPr>
              <w:pStyle w:val="a7"/>
              <w:numPr>
                <w:ilvl w:val="0"/>
                <w:numId w:val="4"/>
              </w:numPr>
              <w:tabs>
                <w:tab w:val="left" w:pos="49"/>
                <w:tab w:val="left" w:pos="181"/>
              </w:tabs>
              <w:spacing w:after="0" w:line="240" w:lineRule="auto"/>
              <w:ind w:left="40" w:firstLine="0"/>
              <w:jc w:val="both"/>
              <w:rPr>
                <w:rFonts w:ascii="Times New Roman" w:hAnsi="Times New Roman"/>
              </w:rPr>
            </w:pPr>
            <w:r w:rsidRPr="00D742E9">
              <w:rPr>
                <w:rFonts w:ascii="Times New Roman" w:hAnsi="Times New Roman"/>
              </w:rPr>
              <w:t>поновлення інвестиційного паспорту Лубенської територіальної громади;</w:t>
            </w:r>
          </w:p>
          <w:p w:rsidR="00EF1BA9" w:rsidRPr="00D742E9" w:rsidRDefault="00EF1BA9" w:rsidP="00EF1BA9">
            <w:pPr>
              <w:pStyle w:val="a7"/>
              <w:numPr>
                <w:ilvl w:val="0"/>
                <w:numId w:val="4"/>
              </w:numPr>
              <w:tabs>
                <w:tab w:val="left" w:pos="49"/>
                <w:tab w:val="left" w:pos="181"/>
              </w:tabs>
              <w:spacing w:after="0" w:line="240" w:lineRule="auto"/>
              <w:ind w:left="40" w:firstLine="0"/>
              <w:jc w:val="both"/>
              <w:rPr>
                <w:rFonts w:ascii="Times New Roman" w:hAnsi="Times New Roman"/>
              </w:rPr>
            </w:pPr>
            <w:r w:rsidRPr="00D742E9">
              <w:rPr>
                <w:rFonts w:ascii="Times New Roman" w:hAnsi="Times New Roman"/>
              </w:rPr>
              <w:t>розроблення презентаційних матеріалів  щодо актуальних інвестиційних проєктів;</w:t>
            </w:r>
          </w:p>
          <w:p w:rsidR="00EF1BA9" w:rsidRPr="00D742E9" w:rsidRDefault="00EF1BA9" w:rsidP="00EF1BA9">
            <w:pPr>
              <w:pStyle w:val="a7"/>
              <w:numPr>
                <w:ilvl w:val="0"/>
                <w:numId w:val="4"/>
              </w:numPr>
              <w:tabs>
                <w:tab w:val="left" w:pos="49"/>
                <w:tab w:val="left" w:pos="181"/>
              </w:tabs>
              <w:spacing w:after="0" w:line="240" w:lineRule="auto"/>
              <w:ind w:left="40" w:firstLine="0"/>
              <w:jc w:val="both"/>
              <w:rPr>
                <w:rFonts w:ascii="Times New Roman" w:hAnsi="Times New Roman"/>
              </w:rPr>
            </w:pPr>
            <w:r w:rsidRPr="00D742E9">
              <w:rPr>
                <w:rFonts w:ascii="Times New Roman" w:hAnsi="Times New Roman"/>
              </w:rPr>
              <w:t xml:space="preserve">систематичне оприлюднення на офіційному сайті Лубенської міської ради та у ЗМІ інформації про інвестиційну діяльність у </w:t>
            </w:r>
            <w:r w:rsidR="00F1033E" w:rsidRPr="00D742E9">
              <w:rPr>
                <w:rFonts w:ascii="Times New Roman" w:hAnsi="Times New Roman"/>
              </w:rPr>
              <w:t>громаді</w:t>
            </w:r>
            <w:r w:rsidRPr="00D742E9">
              <w:rPr>
                <w:rFonts w:ascii="Times New Roman" w:hAnsi="Times New Roman"/>
              </w:rPr>
              <w:t>;</w:t>
            </w:r>
          </w:p>
          <w:p w:rsidR="00EF1BA9" w:rsidRPr="00D742E9" w:rsidRDefault="00EF1BA9" w:rsidP="00EF1BA9">
            <w:pPr>
              <w:pStyle w:val="a7"/>
              <w:numPr>
                <w:ilvl w:val="0"/>
                <w:numId w:val="4"/>
              </w:numPr>
              <w:tabs>
                <w:tab w:val="left" w:pos="49"/>
                <w:tab w:val="left" w:pos="181"/>
              </w:tabs>
              <w:spacing w:after="0" w:line="240" w:lineRule="auto"/>
              <w:ind w:left="40" w:firstLine="0"/>
              <w:jc w:val="both"/>
              <w:rPr>
                <w:rFonts w:ascii="Times New Roman" w:hAnsi="Times New Roman"/>
              </w:rPr>
            </w:pPr>
            <w:r w:rsidRPr="00D742E9">
              <w:rPr>
                <w:rFonts w:ascii="Times New Roman" w:hAnsi="Times New Roman"/>
              </w:rPr>
              <w:t xml:space="preserve">проведення інвентаризації вільних нежитлових приміщень,  земельних ділянок комунальної власності територіальної громади </w:t>
            </w:r>
            <w:r w:rsidR="00D742E9" w:rsidRPr="00D742E9">
              <w:rPr>
                <w:rFonts w:ascii="Times New Roman" w:hAnsi="Times New Roman"/>
              </w:rPr>
              <w:t>громади</w:t>
            </w:r>
            <w:r w:rsidRPr="00D742E9">
              <w:rPr>
                <w:rFonts w:ascii="Times New Roman" w:hAnsi="Times New Roman"/>
              </w:rPr>
              <w:t>;</w:t>
            </w:r>
          </w:p>
          <w:p w:rsidR="00EF1BA9" w:rsidRPr="00D742E9" w:rsidRDefault="00D742E9" w:rsidP="00EF1BA9">
            <w:pPr>
              <w:pStyle w:val="a7"/>
              <w:numPr>
                <w:ilvl w:val="0"/>
                <w:numId w:val="4"/>
              </w:numPr>
              <w:tabs>
                <w:tab w:val="left" w:pos="49"/>
                <w:tab w:val="left" w:pos="181"/>
              </w:tabs>
              <w:spacing w:after="0" w:line="240" w:lineRule="auto"/>
              <w:ind w:left="40" w:firstLine="0"/>
              <w:jc w:val="both"/>
              <w:rPr>
                <w:rFonts w:ascii="Times New Roman" w:hAnsi="Times New Roman"/>
              </w:rPr>
            </w:pPr>
            <w:r w:rsidRPr="00D742E9">
              <w:rPr>
                <w:rFonts w:ascii="Times New Roman" w:hAnsi="Times New Roman"/>
              </w:rPr>
              <w:t>актуалізація</w:t>
            </w:r>
            <w:r w:rsidR="00EF1BA9" w:rsidRPr="00D742E9">
              <w:rPr>
                <w:rFonts w:ascii="Times New Roman" w:hAnsi="Times New Roman"/>
              </w:rPr>
              <w:t xml:space="preserve"> реєстру об’єктів нерухомості комунальної власності (споруд та земельних ділянок), що можуть бути використані для реалізації інвестиційних проєктів шляхом надання їх в оренду чи придбання потенційними інвесторами на конкурсних засадах;</w:t>
            </w:r>
          </w:p>
          <w:p w:rsidR="00EF1BA9" w:rsidRPr="00D742E9" w:rsidRDefault="00D742E9" w:rsidP="00EF1BA9">
            <w:pPr>
              <w:pStyle w:val="a7"/>
              <w:numPr>
                <w:ilvl w:val="0"/>
                <w:numId w:val="4"/>
              </w:numPr>
              <w:tabs>
                <w:tab w:val="left" w:pos="49"/>
                <w:tab w:val="left" w:pos="181"/>
              </w:tabs>
              <w:spacing w:after="0" w:line="240" w:lineRule="auto"/>
              <w:ind w:left="40" w:firstLine="0"/>
              <w:jc w:val="both"/>
              <w:rPr>
                <w:rFonts w:ascii="Times New Roman" w:hAnsi="Times New Roman"/>
              </w:rPr>
            </w:pPr>
            <w:r w:rsidRPr="00D742E9">
              <w:rPr>
                <w:rFonts w:ascii="Times New Roman" w:hAnsi="Times New Roman"/>
              </w:rPr>
              <w:t>актуалізація</w:t>
            </w:r>
            <w:r w:rsidR="00EF1BA9" w:rsidRPr="00D742E9">
              <w:rPr>
                <w:rFonts w:ascii="Times New Roman" w:hAnsi="Times New Roman"/>
              </w:rPr>
              <w:t xml:space="preserve"> реєстру вільних виробничих площ промислових підприємств, що потребують залучення інвестицій</w:t>
            </w:r>
          </w:p>
        </w:tc>
      </w:tr>
      <w:tr w:rsidR="00EF1BA9" w:rsidRPr="0045444A" w:rsidTr="002F132F">
        <w:tc>
          <w:tcPr>
            <w:tcW w:w="509" w:type="dxa"/>
            <w:shd w:val="clear" w:color="auto" w:fill="auto"/>
          </w:tcPr>
          <w:p w:rsidR="00EF1BA9" w:rsidRPr="00D742E9" w:rsidRDefault="00EF1BA9" w:rsidP="00EF1BA9">
            <w:pPr>
              <w:jc w:val="both"/>
              <w:rPr>
                <w:rFonts w:eastAsia="Calibri"/>
              </w:rPr>
            </w:pPr>
            <w:r w:rsidRPr="00D742E9">
              <w:rPr>
                <w:rFonts w:eastAsia="Calibri"/>
                <w:sz w:val="22"/>
                <w:szCs w:val="22"/>
              </w:rPr>
              <w:t xml:space="preserve">7. </w:t>
            </w:r>
          </w:p>
        </w:tc>
        <w:tc>
          <w:tcPr>
            <w:tcW w:w="4190" w:type="dxa"/>
            <w:shd w:val="clear" w:color="auto" w:fill="auto"/>
          </w:tcPr>
          <w:p w:rsidR="00EF1BA9" w:rsidRPr="00D742E9" w:rsidRDefault="00EF1BA9" w:rsidP="00EF1BA9">
            <w:pPr>
              <w:jc w:val="both"/>
            </w:pPr>
            <w:r w:rsidRPr="00D742E9">
              <w:rPr>
                <w:sz w:val="22"/>
                <w:szCs w:val="22"/>
              </w:rPr>
              <w:t>Сприяння залученню капітальних інвестицій у розвиток промисловості та агропромислового сектору громади та нарощенню експортного потенціалу економіки громади</w:t>
            </w:r>
          </w:p>
        </w:tc>
        <w:tc>
          <w:tcPr>
            <w:tcW w:w="3052" w:type="dxa"/>
            <w:shd w:val="clear" w:color="auto" w:fill="auto"/>
          </w:tcPr>
          <w:p w:rsidR="00EF1BA9" w:rsidRPr="00D742E9" w:rsidRDefault="00EF1BA9" w:rsidP="00EF1BA9">
            <w:pPr>
              <w:jc w:val="both"/>
              <w:rPr>
                <w:lang w:eastAsia="en-US"/>
              </w:rPr>
            </w:pPr>
            <w:r w:rsidRPr="00D742E9">
              <w:rPr>
                <w:sz w:val="22"/>
                <w:szCs w:val="22"/>
                <w:lang w:eastAsia="en-US"/>
              </w:rPr>
              <w:t xml:space="preserve">Відділ економічного розвитку і торгівлі </w:t>
            </w:r>
            <w:r w:rsidRPr="00D742E9">
              <w:rPr>
                <w:sz w:val="22"/>
                <w:szCs w:val="22"/>
              </w:rPr>
              <w:t>виконкому Лубенської міськради</w:t>
            </w:r>
            <w:r w:rsidRPr="00D742E9">
              <w:rPr>
                <w:sz w:val="22"/>
                <w:szCs w:val="22"/>
                <w:lang w:eastAsia="en-US"/>
              </w:rPr>
              <w:t>, в</w:t>
            </w:r>
            <w:r w:rsidRPr="00D742E9">
              <w:rPr>
                <w:sz w:val="22"/>
                <w:szCs w:val="22"/>
              </w:rPr>
              <w:t>ідділ забезпечення представниц-тва інтересів жителів сільських населених пунктів виконкому Лубенської міськради</w:t>
            </w:r>
            <w:r w:rsidRPr="00D742E9">
              <w:rPr>
                <w:sz w:val="22"/>
                <w:szCs w:val="22"/>
                <w:lang w:eastAsia="en-US"/>
              </w:rPr>
              <w:t>,   суб’єкти господа-рювання Лубенської тери-ріальної громади</w:t>
            </w:r>
          </w:p>
        </w:tc>
        <w:tc>
          <w:tcPr>
            <w:tcW w:w="2476" w:type="dxa"/>
            <w:shd w:val="clear" w:color="auto" w:fill="auto"/>
          </w:tcPr>
          <w:p w:rsidR="00EF1BA9" w:rsidRPr="00D742E9" w:rsidRDefault="00EF1BA9" w:rsidP="00EF1BA9">
            <w:pPr>
              <w:jc w:val="both"/>
              <w:rPr>
                <w:rFonts w:eastAsia="Calibri"/>
              </w:rPr>
            </w:pPr>
            <w:r w:rsidRPr="00D742E9">
              <w:rPr>
                <w:rFonts w:eastAsia="Calibri"/>
                <w:sz w:val="22"/>
                <w:szCs w:val="22"/>
              </w:rPr>
              <w:t>Власні кошти суб’єктів господарювання, у межах фінансових можливостей</w:t>
            </w:r>
          </w:p>
        </w:tc>
        <w:tc>
          <w:tcPr>
            <w:tcW w:w="4961" w:type="dxa"/>
            <w:shd w:val="clear" w:color="auto" w:fill="auto"/>
          </w:tcPr>
          <w:p w:rsidR="00EF1BA9" w:rsidRPr="00D742E9" w:rsidRDefault="00EF1BA9" w:rsidP="00EF1BA9">
            <w:pPr>
              <w:pStyle w:val="a7"/>
              <w:numPr>
                <w:ilvl w:val="0"/>
                <w:numId w:val="4"/>
              </w:numPr>
              <w:tabs>
                <w:tab w:val="left" w:pos="49"/>
                <w:tab w:val="left" w:pos="181"/>
              </w:tabs>
              <w:spacing w:after="0" w:line="240" w:lineRule="auto"/>
              <w:ind w:left="40" w:firstLine="0"/>
              <w:jc w:val="both"/>
              <w:rPr>
                <w:rFonts w:ascii="Times New Roman" w:hAnsi="Times New Roman"/>
              </w:rPr>
            </w:pPr>
            <w:r w:rsidRPr="00D742E9">
              <w:rPr>
                <w:rFonts w:ascii="Times New Roman" w:hAnsi="Times New Roman"/>
              </w:rPr>
              <w:t>участь суб’єктів го</w:t>
            </w:r>
            <w:r w:rsidR="00D742E9" w:rsidRPr="00D742E9">
              <w:rPr>
                <w:rFonts w:ascii="Times New Roman" w:hAnsi="Times New Roman"/>
              </w:rPr>
              <w:t>сподарювання громади у</w:t>
            </w:r>
            <w:r w:rsidRPr="00D742E9">
              <w:rPr>
                <w:rFonts w:ascii="Times New Roman" w:hAnsi="Times New Roman"/>
              </w:rPr>
              <w:t xml:space="preserve"> міжнародних, всеукраїнських, обласних, міських програмах, конкурсах, грантах, виставках, форумах, семінарах тощо з метою активізації їх виробничої  діяльності та пошуку потенційних інвесторів;</w:t>
            </w:r>
          </w:p>
          <w:p w:rsidR="00EF1BA9" w:rsidRPr="00D742E9" w:rsidRDefault="00EF1BA9" w:rsidP="00EF1BA9">
            <w:pPr>
              <w:pStyle w:val="a7"/>
              <w:numPr>
                <w:ilvl w:val="0"/>
                <w:numId w:val="4"/>
              </w:numPr>
              <w:tabs>
                <w:tab w:val="left" w:pos="49"/>
                <w:tab w:val="left" w:pos="181"/>
              </w:tabs>
              <w:spacing w:after="0" w:line="240" w:lineRule="auto"/>
              <w:ind w:left="40" w:firstLine="0"/>
              <w:jc w:val="both"/>
              <w:rPr>
                <w:rFonts w:ascii="Times New Roman" w:hAnsi="Times New Roman"/>
              </w:rPr>
            </w:pPr>
            <w:r w:rsidRPr="00D742E9">
              <w:rPr>
                <w:rFonts w:ascii="Times New Roman" w:hAnsi="Times New Roman"/>
              </w:rPr>
              <w:t>збільшення обсягу капітальних інвестицій шляхом здійснення  капітальних вкладень суб’єктами господарювання у модернізацію та розширення виробничих потужностей;</w:t>
            </w:r>
          </w:p>
          <w:p w:rsidR="00EF1BA9" w:rsidRPr="00D742E9" w:rsidRDefault="00EF1BA9" w:rsidP="00EF1BA9">
            <w:pPr>
              <w:pStyle w:val="a7"/>
              <w:numPr>
                <w:ilvl w:val="0"/>
                <w:numId w:val="4"/>
              </w:numPr>
              <w:tabs>
                <w:tab w:val="left" w:pos="49"/>
                <w:tab w:val="left" w:pos="181"/>
              </w:tabs>
              <w:spacing w:after="0" w:line="240" w:lineRule="auto"/>
              <w:ind w:left="40" w:firstLine="0"/>
              <w:jc w:val="both"/>
              <w:rPr>
                <w:rFonts w:ascii="Times New Roman" w:hAnsi="Times New Roman"/>
              </w:rPr>
            </w:pPr>
            <w:r w:rsidRPr="00D742E9">
              <w:rPr>
                <w:rFonts w:ascii="Times New Roman" w:hAnsi="Times New Roman"/>
              </w:rPr>
              <w:t>збільшення обсягу виробництва та реалізації промислової продукції шляхом освоєння суб’єктами господарювання нових міжнародних ринків збуту</w:t>
            </w:r>
          </w:p>
        </w:tc>
      </w:tr>
      <w:tr w:rsidR="00EF1BA9" w:rsidRPr="0045444A" w:rsidTr="002F132F">
        <w:tc>
          <w:tcPr>
            <w:tcW w:w="509" w:type="dxa"/>
            <w:shd w:val="clear" w:color="auto" w:fill="auto"/>
          </w:tcPr>
          <w:p w:rsidR="00EF1BA9" w:rsidRPr="00D742E9" w:rsidRDefault="00EF1BA9" w:rsidP="00EF1BA9">
            <w:pPr>
              <w:jc w:val="both"/>
              <w:rPr>
                <w:rFonts w:eastAsia="Calibri"/>
              </w:rPr>
            </w:pPr>
            <w:r w:rsidRPr="00D742E9">
              <w:rPr>
                <w:rFonts w:eastAsia="Calibri"/>
                <w:sz w:val="22"/>
                <w:szCs w:val="22"/>
              </w:rPr>
              <w:lastRenderedPageBreak/>
              <w:t>8.</w:t>
            </w:r>
          </w:p>
        </w:tc>
        <w:tc>
          <w:tcPr>
            <w:tcW w:w="4190" w:type="dxa"/>
            <w:shd w:val="clear" w:color="auto" w:fill="auto"/>
          </w:tcPr>
          <w:p w:rsidR="00EF1BA9" w:rsidRPr="00D742E9" w:rsidRDefault="00EF1BA9" w:rsidP="00EF1BA9">
            <w:pPr>
              <w:jc w:val="both"/>
            </w:pPr>
            <w:r w:rsidRPr="00D742E9">
              <w:rPr>
                <w:sz w:val="22"/>
                <w:szCs w:val="22"/>
              </w:rPr>
              <w:t>Реалізація завдань та заходів програми «Громадський бюджет Лубенської територіальної громади на 2021-2023 роки» (зі змінами і доповненнями)</w:t>
            </w:r>
          </w:p>
        </w:tc>
        <w:tc>
          <w:tcPr>
            <w:tcW w:w="3052" w:type="dxa"/>
            <w:shd w:val="clear" w:color="auto" w:fill="auto"/>
          </w:tcPr>
          <w:p w:rsidR="00EF1BA9" w:rsidRPr="00D742E9" w:rsidRDefault="00EF1BA9" w:rsidP="00EF1BA9">
            <w:pPr>
              <w:jc w:val="both"/>
              <w:rPr>
                <w:lang w:eastAsia="en-US"/>
              </w:rPr>
            </w:pPr>
            <w:r w:rsidRPr="00D742E9">
              <w:rPr>
                <w:sz w:val="22"/>
                <w:szCs w:val="22"/>
                <w:lang w:eastAsia="en-US"/>
              </w:rPr>
              <w:t xml:space="preserve">Відділ економічного розвитку і торгівлі </w:t>
            </w:r>
            <w:r w:rsidRPr="00D742E9">
              <w:rPr>
                <w:sz w:val="22"/>
                <w:szCs w:val="22"/>
              </w:rPr>
              <w:t>виконкому Лубенської міськради</w:t>
            </w:r>
            <w:r w:rsidRPr="00D742E9">
              <w:rPr>
                <w:sz w:val="22"/>
                <w:szCs w:val="22"/>
                <w:lang w:eastAsia="en-US"/>
              </w:rPr>
              <w:t xml:space="preserve">, відділ інформаційної діяльності та комунікацій з громадськістю </w:t>
            </w:r>
            <w:r w:rsidRPr="00D742E9">
              <w:rPr>
                <w:sz w:val="22"/>
                <w:szCs w:val="22"/>
              </w:rPr>
              <w:t>виконкому Лубенської міськради</w:t>
            </w:r>
          </w:p>
        </w:tc>
        <w:tc>
          <w:tcPr>
            <w:tcW w:w="2476" w:type="dxa"/>
            <w:shd w:val="clear" w:color="auto" w:fill="auto"/>
          </w:tcPr>
          <w:p w:rsidR="00EF1BA9" w:rsidRPr="00D742E9" w:rsidRDefault="00EF1BA9" w:rsidP="00EF1BA9">
            <w:pPr>
              <w:jc w:val="both"/>
              <w:rPr>
                <w:rFonts w:eastAsia="Calibri"/>
              </w:rPr>
            </w:pPr>
            <w:r w:rsidRPr="00D742E9">
              <w:rPr>
                <w:rFonts w:eastAsia="Calibri"/>
                <w:sz w:val="22"/>
                <w:szCs w:val="22"/>
              </w:rPr>
              <w:t>Місцевий бюджет, у межах виділених бюджетних асигнувань</w:t>
            </w:r>
          </w:p>
        </w:tc>
        <w:tc>
          <w:tcPr>
            <w:tcW w:w="4961" w:type="dxa"/>
            <w:shd w:val="clear" w:color="auto" w:fill="auto"/>
          </w:tcPr>
          <w:p w:rsidR="00EF1BA9" w:rsidRPr="00D742E9" w:rsidRDefault="00EF1BA9" w:rsidP="00EF1BA9">
            <w:pPr>
              <w:pStyle w:val="a7"/>
              <w:numPr>
                <w:ilvl w:val="0"/>
                <w:numId w:val="4"/>
              </w:numPr>
              <w:tabs>
                <w:tab w:val="left" w:pos="49"/>
                <w:tab w:val="left" w:pos="181"/>
              </w:tabs>
              <w:spacing w:after="0" w:line="240" w:lineRule="auto"/>
              <w:ind w:left="40" w:firstLine="0"/>
              <w:jc w:val="both"/>
              <w:rPr>
                <w:rFonts w:ascii="Times New Roman" w:hAnsi="Times New Roman"/>
              </w:rPr>
            </w:pPr>
            <w:r w:rsidRPr="00D742E9">
              <w:rPr>
                <w:rFonts w:ascii="Times New Roman" w:hAnsi="Times New Roman"/>
              </w:rPr>
              <w:t>забезпечення можливостей для реалізації громадських ініціатив у Лубенській територіальній громаді</w:t>
            </w:r>
          </w:p>
        </w:tc>
      </w:tr>
      <w:tr w:rsidR="009F4227" w:rsidRPr="009F4227" w:rsidTr="00B55E53">
        <w:tc>
          <w:tcPr>
            <w:tcW w:w="15188" w:type="dxa"/>
            <w:gridSpan w:val="5"/>
            <w:shd w:val="clear" w:color="auto" w:fill="auto"/>
          </w:tcPr>
          <w:p w:rsidR="009F4227" w:rsidRPr="009F4227" w:rsidRDefault="009F4227" w:rsidP="009F4227">
            <w:pPr>
              <w:pStyle w:val="a7"/>
              <w:tabs>
                <w:tab w:val="left" w:pos="49"/>
                <w:tab w:val="left" w:pos="181"/>
              </w:tabs>
              <w:spacing w:after="0" w:line="240" w:lineRule="auto"/>
              <w:ind w:left="40"/>
              <w:jc w:val="both"/>
              <w:rPr>
                <w:rFonts w:ascii="Times New Roman" w:hAnsi="Times New Roman"/>
                <w:sz w:val="24"/>
                <w:szCs w:val="24"/>
              </w:rPr>
            </w:pPr>
            <w:r w:rsidRPr="009F4227">
              <w:rPr>
                <w:rFonts w:ascii="Times New Roman" w:hAnsi="Times New Roman"/>
                <w:sz w:val="24"/>
                <w:szCs w:val="24"/>
              </w:rPr>
              <w:t>* - після скасування воєнного стану в Україні</w:t>
            </w:r>
          </w:p>
          <w:p w:rsidR="009F4227" w:rsidRPr="009F4227" w:rsidRDefault="009F4227" w:rsidP="009F4227">
            <w:pPr>
              <w:pStyle w:val="a7"/>
              <w:tabs>
                <w:tab w:val="left" w:pos="49"/>
                <w:tab w:val="left" w:pos="181"/>
              </w:tabs>
              <w:spacing w:after="0" w:line="240" w:lineRule="auto"/>
              <w:ind w:left="40"/>
              <w:jc w:val="both"/>
              <w:rPr>
                <w:rFonts w:ascii="Times New Roman" w:hAnsi="Times New Roman"/>
                <w:color w:val="FF0000"/>
                <w:sz w:val="24"/>
                <w:szCs w:val="24"/>
              </w:rPr>
            </w:pPr>
            <w:r w:rsidRPr="009F4227">
              <w:rPr>
                <w:rFonts w:ascii="Times New Roman" w:hAnsi="Times New Roman"/>
                <w:sz w:val="24"/>
                <w:szCs w:val="24"/>
              </w:rPr>
              <w:t>** - у разі оголошення конкурсу</w:t>
            </w:r>
          </w:p>
        </w:tc>
      </w:tr>
      <w:tr w:rsidR="00EF1BA9" w:rsidRPr="0045444A" w:rsidTr="002F132F">
        <w:tc>
          <w:tcPr>
            <w:tcW w:w="15188" w:type="dxa"/>
            <w:gridSpan w:val="5"/>
            <w:shd w:val="clear" w:color="auto" w:fill="auto"/>
          </w:tcPr>
          <w:p w:rsidR="00EF1BA9" w:rsidRPr="003E2854" w:rsidRDefault="00EF1BA9" w:rsidP="00EF1BA9">
            <w:pPr>
              <w:tabs>
                <w:tab w:val="left" w:pos="49"/>
              </w:tabs>
              <w:ind w:firstLine="191"/>
              <w:jc w:val="center"/>
              <w:rPr>
                <w:rFonts w:ascii="Calibri" w:eastAsia="Calibri" w:hAnsi="Calibri"/>
                <w:b/>
              </w:rPr>
            </w:pPr>
            <w:r w:rsidRPr="003E2854">
              <w:rPr>
                <w:b/>
              </w:rPr>
              <w:t>3.5. Розвиток інфраструктури</w:t>
            </w:r>
          </w:p>
        </w:tc>
      </w:tr>
      <w:tr w:rsidR="003B4B87" w:rsidRPr="003B4B87" w:rsidTr="002F132F">
        <w:tc>
          <w:tcPr>
            <w:tcW w:w="509" w:type="dxa"/>
            <w:shd w:val="clear" w:color="auto" w:fill="auto"/>
          </w:tcPr>
          <w:p w:rsidR="00EF1BA9" w:rsidRPr="003B4B87" w:rsidRDefault="00EF1BA9" w:rsidP="00EF1BA9">
            <w:pPr>
              <w:jc w:val="both"/>
            </w:pPr>
            <w:r w:rsidRPr="003B4B87">
              <w:rPr>
                <w:sz w:val="22"/>
                <w:szCs w:val="22"/>
              </w:rPr>
              <w:t>1.</w:t>
            </w:r>
          </w:p>
        </w:tc>
        <w:tc>
          <w:tcPr>
            <w:tcW w:w="4190" w:type="dxa"/>
            <w:shd w:val="clear" w:color="auto" w:fill="auto"/>
          </w:tcPr>
          <w:p w:rsidR="00EF1BA9" w:rsidRPr="003B4B87" w:rsidRDefault="00EF1BA9" w:rsidP="00B55E53">
            <w:pPr>
              <w:jc w:val="both"/>
            </w:pPr>
            <w:r w:rsidRPr="003B4B87">
              <w:rPr>
                <w:sz w:val="22"/>
                <w:szCs w:val="22"/>
              </w:rPr>
              <w:t xml:space="preserve">Капітальний, поточний ремонт дорожнього покриття вулиць та їх експлуатаційне утримання </w:t>
            </w:r>
          </w:p>
        </w:tc>
        <w:tc>
          <w:tcPr>
            <w:tcW w:w="3052" w:type="dxa"/>
            <w:shd w:val="clear" w:color="auto" w:fill="auto"/>
          </w:tcPr>
          <w:p w:rsidR="00EF1BA9" w:rsidRPr="003B4B87" w:rsidRDefault="00EF1BA9" w:rsidP="00EF1BA9">
            <w:pPr>
              <w:jc w:val="both"/>
            </w:pPr>
            <w:r w:rsidRPr="003B4B87">
              <w:rPr>
                <w:sz w:val="22"/>
                <w:szCs w:val="22"/>
              </w:rPr>
              <w:t>Управління житлово-комунального господарства виконкому Лубенської міськради</w:t>
            </w:r>
          </w:p>
        </w:tc>
        <w:tc>
          <w:tcPr>
            <w:tcW w:w="2476" w:type="dxa"/>
            <w:shd w:val="clear" w:color="auto" w:fill="auto"/>
          </w:tcPr>
          <w:p w:rsidR="00EF1BA9" w:rsidRPr="003B4B87" w:rsidRDefault="00EF1BA9" w:rsidP="00EF1BA9">
            <w:pPr>
              <w:jc w:val="both"/>
              <w:rPr>
                <w:rFonts w:eastAsia="Calibri"/>
              </w:rPr>
            </w:pPr>
            <w:r w:rsidRPr="003B4B87">
              <w:rPr>
                <w:rFonts w:eastAsia="Calibri"/>
                <w:sz w:val="22"/>
                <w:szCs w:val="22"/>
              </w:rPr>
              <w:t>Обласний, місцевий бюджет, у межах виділених бюджетних асигнувань</w:t>
            </w:r>
          </w:p>
        </w:tc>
        <w:tc>
          <w:tcPr>
            <w:tcW w:w="4961" w:type="dxa"/>
            <w:shd w:val="clear" w:color="auto" w:fill="auto"/>
          </w:tcPr>
          <w:p w:rsidR="00EF1BA9" w:rsidRPr="003B4B87" w:rsidRDefault="00EF1BA9" w:rsidP="00EF1BA9">
            <w:pPr>
              <w:pStyle w:val="3"/>
              <w:tabs>
                <w:tab w:val="clear" w:pos="720"/>
                <w:tab w:val="num" w:pos="34"/>
              </w:tabs>
              <w:ind w:left="34" w:hanging="34"/>
              <w:jc w:val="both"/>
              <w:rPr>
                <w:rFonts w:eastAsia="Calibri"/>
                <w:b w:val="0"/>
              </w:rPr>
            </w:pPr>
            <w:r w:rsidRPr="003B4B87">
              <w:rPr>
                <w:rFonts w:eastAsia="Calibri"/>
                <w:b w:val="0"/>
                <w:sz w:val="22"/>
                <w:szCs w:val="22"/>
              </w:rPr>
              <w:t>- покращення стану вулиць та автомобільних доріг;</w:t>
            </w:r>
          </w:p>
          <w:p w:rsidR="00EF1BA9" w:rsidRPr="003B4B87" w:rsidRDefault="00EF1BA9" w:rsidP="00EF1BA9">
            <w:pPr>
              <w:jc w:val="both"/>
              <w:rPr>
                <w:rFonts w:eastAsia="Calibri"/>
                <w:lang w:eastAsia="ar-SA"/>
              </w:rPr>
            </w:pPr>
            <w:r w:rsidRPr="003B4B87">
              <w:rPr>
                <w:rFonts w:eastAsia="Calibri"/>
                <w:sz w:val="22"/>
                <w:szCs w:val="22"/>
                <w:lang w:eastAsia="ar-SA"/>
              </w:rPr>
              <w:t xml:space="preserve">- загальна площа відремонтованих доріг </w:t>
            </w:r>
            <w:r w:rsidR="007E4212">
              <w:rPr>
                <w:rFonts w:eastAsia="Calibri"/>
                <w:sz w:val="22"/>
                <w:szCs w:val="22"/>
                <w:lang w:eastAsia="ar-SA"/>
              </w:rPr>
              <w:t>у</w:t>
            </w:r>
            <w:r w:rsidRPr="003B4B87">
              <w:rPr>
                <w:rFonts w:eastAsia="Calibri"/>
                <w:sz w:val="22"/>
                <w:szCs w:val="22"/>
                <w:lang w:eastAsia="ar-SA"/>
              </w:rPr>
              <w:t xml:space="preserve"> межах Лубенської територіальної громади</w:t>
            </w:r>
            <w:r w:rsidR="00B55E53" w:rsidRPr="003B4B87">
              <w:rPr>
                <w:rFonts w:eastAsia="Calibri"/>
                <w:sz w:val="22"/>
                <w:szCs w:val="22"/>
                <w:lang w:eastAsia="ar-SA"/>
              </w:rPr>
              <w:t xml:space="preserve"> 146,75 тис. м</w:t>
            </w:r>
            <w:r w:rsidR="00B55E53" w:rsidRPr="003B4B87">
              <w:rPr>
                <w:rFonts w:eastAsia="Calibri"/>
                <w:sz w:val="22"/>
                <w:szCs w:val="22"/>
                <w:vertAlign w:val="superscript"/>
                <w:lang w:eastAsia="ar-SA"/>
              </w:rPr>
              <w:t>2</w:t>
            </w:r>
            <w:r w:rsidR="00B55E53" w:rsidRPr="003B4B87">
              <w:rPr>
                <w:rFonts w:eastAsia="Calibri"/>
                <w:sz w:val="22"/>
                <w:szCs w:val="22"/>
                <w:lang w:eastAsia="ar-SA"/>
              </w:rPr>
              <w:t>, (у тому числі: з</w:t>
            </w:r>
            <w:r w:rsidRPr="003B4B87">
              <w:rPr>
                <w:rFonts w:eastAsia="Calibri"/>
                <w:sz w:val="22"/>
                <w:szCs w:val="22"/>
                <w:lang w:eastAsia="ar-SA"/>
              </w:rPr>
              <w:t>дійснення пот</w:t>
            </w:r>
            <w:r w:rsidR="00B55E53" w:rsidRPr="003B4B87">
              <w:rPr>
                <w:rFonts w:eastAsia="Calibri"/>
                <w:sz w:val="22"/>
                <w:szCs w:val="22"/>
                <w:lang w:eastAsia="ar-SA"/>
              </w:rPr>
              <w:t>очного дрібного ремонту у м. Лубни – 16,75</w:t>
            </w:r>
            <w:r w:rsidRPr="003B4B87">
              <w:rPr>
                <w:rFonts w:eastAsia="Calibri"/>
                <w:sz w:val="22"/>
                <w:szCs w:val="22"/>
                <w:lang w:eastAsia="ar-SA"/>
              </w:rPr>
              <w:t xml:space="preserve"> тис. м</w:t>
            </w:r>
            <w:r w:rsidRPr="003B4B87">
              <w:rPr>
                <w:rFonts w:eastAsia="Calibri"/>
                <w:sz w:val="22"/>
                <w:szCs w:val="22"/>
                <w:vertAlign w:val="superscript"/>
                <w:lang w:eastAsia="ar-SA"/>
              </w:rPr>
              <w:t>2</w:t>
            </w:r>
            <w:r w:rsidRPr="003B4B87">
              <w:rPr>
                <w:rFonts w:eastAsia="Calibri"/>
                <w:sz w:val="22"/>
                <w:szCs w:val="22"/>
                <w:lang w:eastAsia="ar-SA"/>
              </w:rPr>
              <w:t xml:space="preserve">, у сільських територіях громади </w:t>
            </w:r>
            <w:r w:rsidR="00B55E53" w:rsidRPr="003B4B87">
              <w:rPr>
                <w:rFonts w:eastAsia="Calibri"/>
                <w:sz w:val="22"/>
                <w:szCs w:val="22"/>
                <w:lang w:eastAsia="ar-SA"/>
              </w:rPr>
              <w:t>(«біле шосе»)</w:t>
            </w:r>
            <w:r w:rsidR="007E4212">
              <w:rPr>
                <w:rFonts w:eastAsia="Calibri"/>
                <w:sz w:val="22"/>
                <w:szCs w:val="22"/>
                <w:lang w:eastAsia="ar-SA"/>
              </w:rPr>
              <w:t xml:space="preserve"> </w:t>
            </w:r>
            <w:r w:rsidRPr="003B4B87">
              <w:rPr>
                <w:rFonts w:eastAsia="Calibri"/>
                <w:sz w:val="22"/>
                <w:szCs w:val="22"/>
                <w:lang w:eastAsia="ar-SA"/>
              </w:rPr>
              <w:t xml:space="preserve">– </w:t>
            </w:r>
            <w:r w:rsidR="00B55E53" w:rsidRPr="003B4B87">
              <w:rPr>
                <w:rFonts w:eastAsia="Calibri"/>
                <w:sz w:val="22"/>
                <w:szCs w:val="22"/>
                <w:lang w:eastAsia="ar-SA"/>
              </w:rPr>
              <w:t>130,0</w:t>
            </w:r>
            <w:r w:rsidRPr="003B4B87">
              <w:rPr>
                <w:rFonts w:eastAsia="Calibri"/>
                <w:sz w:val="22"/>
                <w:szCs w:val="22"/>
                <w:lang w:eastAsia="ar-SA"/>
              </w:rPr>
              <w:t xml:space="preserve"> тис. м</w:t>
            </w:r>
            <w:r w:rsidRPr="003B4B87">
              <w:rPr>
                <w:rFonts w:eastAsia="Calibri"/>
                <w:sz w:val="22"/>
                <w:szCs w:val="22"/>
                <w:vertAlign w:val="superscript"/>
                <w:lang w:eastAsia="ar-SA"/>
              </w:rPr>
              <w:t>2</w:t>
            </w:r>
            <w:r w:rsidR="00B55E53" w:rsidRPr="003B4B87">
              <w:rPr>
                <w:rFonts w:eastAsia="Calibri"/>
                <w:sz w:val="22"/>
                <w:szCs w:val="22"/>
                <w:lang w:eastAsia="ar-SA"/>
              </w:rPr>
              <w:t>)</w:t>
            </w:r>
            <w:r w:rsidRPr="003B4B87">
              <w:rPr>
                <w:rFonts w:eastAsia="Calibri"/>
                <w:sz w:val="22"/>
                <w:szCs w:val="22"/>
                <w:lang w:eastAsia="ar-SA"/>
              </w:rPr>
              <w:t>;</w:t>
            </w:r>
          </w:p>
          <w:p w:rsidR="00EF1BA9" w:rsidRPr="003B4B87" w:rsidRDefault="00EF1BA9" w:rsidP="00EF1BA9">
            <w:pPr>
              <w:jc w:val="both"/>
              <w:rPr>
                <w:rFonts w:eastAsia="Calibri"/>
                <w:lang w:eastAsia="ar-SA"/>
              </w:rPr>
            </w:pPr>
            <w:r w:rsidRPr="003B4B87">
              <w:rPr>
                <w:rFonts w:eastAsia="Calibri"/>
                <w:sz w:val="22"/>
                <w:szCs w:val="22"/>
                <w:lang w:eastAsia="ar-SA"/>
              </w:rPr>
              <w:t xml:space="preserve">- обсяг виконаних дорожніх робіт у межах Лубенської територіальної громади – </w:t>
            </w:r>
            <w:r w:rsidR="00B55E53" w:rsidRPr="003B4B87">
              <w:rPr>
                <w:rFonts w:eastAsia="Calibri"/>
                <w:sz w:val="22"/>
                <w:szCs w:val="22"/>
                <w:lang w:eastAsia="ar-SA"/>
              </w:rPr>
              <w:t>41,772</w:t>
            </w:r>
            <w:r w:rsidRPr="003B4B87">
              <w:rPr>
                <w:rFonts w:eastAsia="Calibri"/>
                <w:sz w:val="22"/>
                <w:szCs w:val="22"/>
                <w:lang w:eastAsia="ar-SA"/>
              </w:rPr>
              <w:t xml:space="preserve"> млн. грн. (в т.ч.: в м. Лубни – </w:t>
            </w:r>
            <w:r w:rsidR="00B55E53" w:rsidRPr="003B4B87">
              <w:rPr>
                <w:rFonts w:eastAsia="Calibri"/>
                <w:sz w:val="22"/>
                <w:szCs w:val="22"/>
                <w:lang w:eastAsia="ar-SA"/>
              </w:rPr>
              <w:t>37,158</w:t>
            </w:r>
            <w:r w:rsidRPr="003B4B87">
              <w:rPr>
                <w:rFonts w:eastAsia="Calibri"/>
                <w:sz w:val="22"/>
                <w:szCs w:val="22"/>
                <w:lang w:eastAsia="ar-SA"/>
              </w:rPr>
              <w:t xml:space="preserve"> млн. грн., у сіл</w:t>
            </w:r>
            <w:r w:rsidR="00B55E53" w:rsidRPr="003B4B87">
              <w:rPr>
                <w:rFonts w:eastAsia="Calibri"/>
                <w:sz w:val="22"/>
                <w:szCs w:val="22"/>
                <w:lang w:eastAsia="ar-SA"/>
              </w:rPr>
              <w:t>ьських територіях громади – 4,614</w:t>
            </w:r>
            <w:r w:rsidRPr="003B4B87">
              <w:rPr>
                <w:rFonts w:eastAsia="Calibri"/>
                <w:sz w:val="22"/>
                <w:szCs w:val="22"/>
                <w:lang w:eastAsia="ar-SA"/>
              </w:rPr>
              <w:t xml:space="preserve"> млн. грн.);</w:t>
            </w:r>
          </w:p>
          <w:p w:rsidR="00EF1BA9" w:rsidRPr="003B4B87" w:rsidRDefault="00EF1BA9" w:rsidP="00EF1BA9">
            <w:pPr>
              <w:tabs>
                <w:tab w:val="left" w:pos="1134"/>
              </w:tabs>
              <w:jc w:val="both"/>
              <w:rPr>
                <w:sz w:val="22"/>
                <w:szCs w:val="22"/>
              </w:rPr>
            </w:pPr>
            <w:r w:rsidRPr="003B4B87">
              <w:rPr>
                <w:rFonts w:eastAsia="Calibri"/>
                <w:sz w:val="22"/>
                <w:szCs w:val="22"/>
                <w:lang w:eastAsia="ar-SA"/>
              </w:rPr>
              <w:t xml:space="preserve">- </w:t>
            </w:r>
            <w:r w:rsidR="00B55E53" w:rsidRPr="003B4B87">
              <w:rPr>
                <w:rFonts w:eastAsia="Calibri"/>
                <w:sz w:val="22"/>
                <w:szCs w:val="22"/>
                <w:lang w:eastAsia="ar-SA"/>
              </w:rPr>
              <w:t>здійснення капітального ремонту доріг у м.Лубни на загальну суму 5,5 млн. грн.</w:t>
            </w:r>
            <w:r w:rsidRPr="003B4B87">
              <w:rPr>
                <w:sz w:val="22"/>
                <w:szCs w:val="22"/>
              </w:rPr>
              <w:t>;</w:t>
            </w:r>
          </w:p>
          <w:p w:rsidR="00B55E53" w:rsidRPr="003B4B87" w:rsidRDefault="00B55E53" w:rsidP="00EF1BA9">
            <w:pPr>
              <w:tabs>
                <w:tab w:val="left" w:pos="1134"/>
              </w:tabs>
              <w:jc w:val="both"/>
              <w:rPr>
                <w:rFonts w:eastAsia="Calibri"/>
                <w:sz w:val="22"/>
                <w:szCs w:val="22"/>
                <w:lang w:eastAsia="ar-SA"/>
              </w:rPr>
            </w:pPr>
            <w:r w:rsidRPr="003B4B87">
              <w:rPr>
                <w:sz w:val="22"/>
                <w:szCs w:val="22"/>
              </w:rPr>
              <w:t>- здійснення поточного ремонту доріг у м. Лубни на загальну суму 14,3 млн. грн.;</w:t>
            </w:r>
          </w:p>
          <w:p w:rsidR="00EF1BA9" w:rsidRPr="003B4B87" w:rsidRDefault="00EF1BA9" w:rsidP="00EF1BA9">
            <w:pPr>
              <w:tabs>
                <w:tab w:val="left" w:pos="1134"/>
              </w:tabs>
              <w:jc w:val="both"/>
            </w:pPr>
            <w:r w:rsidRPr="003B4B87">
              <w:rPr>
                <w:sz w:val="22"/>
                <w:szCs w:val="22"/>
              </w:rPr>
              <w:t xml:space="preserve">- </w:t>
            </w:r>
            <w:r w:rsidR="00B55E53" w:rsidRPr="003B4B87">
              <w:rPr>
                <w:sz w:val="22"/>
                <w:szCs w:val="22"/>
              </w:rPr>
              <w:t>здійснення експлуатаційного утримання доріг на загальну суму 21,972 млн. грн. (в тому числі: у м.Лубни – 17,358 млн. грн., у сільських населених пунктах – 4,614 млн. грн.)</w:t>
            </w:r>
          </w:p>
        </w:tc>
      </w:tr>
      <w:tr w:rsidR="003B4B87" w:rsidRPr="003B4B87" w:rsidTr="002F132F">
        <w:tc>
          <w:tcPr>
            <w:tcW w:w="509" w:type="dxa"/>
            <w:shd w:val="clear" w:color="auto" w:fill="auto"/>
          </w:tcPr>
          <w:p w:rsidR="00EF1BA9" w:rsidRPr="003B4B87" w:rsidRDefault="00EF1BA9" w:rsidP="00EF1BA9">
            <w:pPr>
              <w:jc w:val="both"/>
            </w:pPr>
            <w:r w:rsidRPr="003B4B87">
              <w:rPr>
                <w:sz w:val="22"/>
                <w:szCs w:val="22"/>
              </w:rPr>
              <w:t xml:space="preserve">2. </w:t>
            </w:r>
          </w:p>
        </w:tc>
        <w:tc>
          <w:tcPr>
            <w:tcW w:w="4190" w:type="dxa"/>
            <w:shd w:val="clear" w:color="auto" w:fill="auto"/>
          </w:tcPr>
          <w:p w:rsidR="00EF1BA9" w:rsidRPr="003B4B87" w:rsidRDefault="00EF1BA9" w:rsidP="00EF1BA9">
            <w:pPr>
              <w:jc w:val="both"/>
            </w:pPr>
            <w:r w:rsidRPr="003B4B87">
              <w:rPr>
                <w:sz w:val="22"/>
                <w:szCs w:val="22"/>
              </w:rPr>
              <w:t>Нанесення горизонтальної дорожньої розмітки</w:t>
            </w:r>
          </w:p>
        </w:tc>
        <w:tc>
          <w:tcPr>
            <w:tcW w:w="3052" w:type="dxa"/>
            <w:shd w:val="clear" w:color="auto" w:fill="auto"/>
          </w:tcPr>
          <w:p w:rsidR="00EF1BA9" w:rsidRPr="003B4B87" w:rsidRDefault="00EF1BA9" w:rsidP="00EF1BA9">
            <w:pPr>
              <w:jc w:val="both"/>
            </w:pPr>
            <w:r w:rsidRPr="003B4B87">
              <w:rPr>
                <w:sz w:val="22"/>
                <w:szCs w:val="22"/>
              </w:rPr>
              <w:t>Управління житлово-комунального господарства виконкому Лубенської міськради</w:t>
            </w:r>
            <w:r w:rsidR="007E4212">
              <w:rPr>
                <w:sz w:val="22"/>
                <w:szCs w:val="22"/>
              </w:rPr>
              <w:t>, КП «Шляхрембуд»</w:t>
            </w:r>
          </w:p>
        </w:tc>
        <w:tc>
          <w:tcPr>
            <w:tcW w:w="2476" w:type="dxa"/>
            <w:shd w:val="clear" w:color="auto" w:fill="auto"/>
          </w:tcPr>
          <w:p w:rsidR="00EF1BA9" w:rsidRPr="003B4B87" w:rsidRDefault="00EF1BA9" w:rsidP="00EF1BA9">
            <w:pPr>
              <w:jc w:val="both"/>
            </w:pPr>
            <w:r w:rsidRPr="003B4B87">
              <w:rPr>
                <w:rFonts w:eastAsia="Calibri"/>
                <w:sz w:val="22"/>
                <w:szCs w:val="22"/>
              </w:rPr>
              <w:t>Місцевий бюджет, у межах виділених бюджетних асигнувань</w:t>
            </w:r>
          </w:p>
        </w:tc>
        <w:tc>
          <w:tcPr>
            <w:tcW w:w="4961" w:type="dxa"/>
            <w:shd w:val="clear" w:color="auto" w:fill="auto"/>
          </w:tcPr>
          <w:p w:rsidR="00EF1BA9" w:rsidRPr="003B4B87" w:rsidRDefault="00EF1BA9" w:rsidP="00EF1BA9">
            <w:pPr>
              <w:tabs>
                <w:tab w:val="left" w:pos="191"/>
              </w:tabs>
              <w:jc w:val="both"/>
            </w:pPr>
            <w:r w:rsidRPr="003B4B87">
              <w:rPr>
                <w:sz w:val="22"/>
                <w:szCs w:val="22"/>
              </w:rPr>
              <w:t>- забезпечення безпеки дорожнього руху;</w:t>
            </w:r>
          </w:p>
          <w:p w:rsidR="00EF1BA9" w:rsidRPr="003B4B87" w:rsidRDefault="00EF1BA9" w:rsidP="00EF1BA9">
            <w:pPr>
              <w:tabs>
                <w:tab w:val="left" w:pos="191"/>
              </w:tabs>
              <w:jc w:val="both"/>
              <w:rPr>
                <w:vertAlign w:val="superscript"/>
              </w:rPr>
            </w:pPr>
            <w:r w:rsidRPr="003B4B87">
              <w:rPr>
                <w:sz w:val="22"/>
                <w:szCs w:val="22"/>
              </w:rPr>
              <w:t xml:space="preserve">- нанесення </w:t>
            </w:r>
            <w:r w:rsidR="003B4B87" w:rsidRPr="003B4B87">
              <w:rPr>
                <w:sz w:val="23"/>
                <w:szCs w:val="23"/>
              </w:rPr>
              <w:t>2730 м</w:t>
            </w:r>
            <w:r w:rsidR="003B4B87" w:rsidRPr="003B4B87">
              <w:rPr>
                <w:sz w:val="23"/>
                <w:szCs w:val="23"/>
                <w:vertAlign w:val="superscript"/>
              </w:rPr>
              <w:t xml:space="preserve">2 </w:t>
            </w:r>
            <w:r w:rsidRPr="003B4B87">
              <w:rPr>
                <w:sz w:val="22"/>
                <w:szCs w:val="22"/>
              </w:rPr>
              <w:t xml:space="preserve">горизонтальної дорожньої розмітки </w:t>
            </w:r>
            <w:r w:rsidR="003B4B87" w:rsidRPr="003B4B87">
              <w:rPr>
                <w:sz w:val="23"/>
                <w:szCs w:val="23"/>
              </w:rPr>
              <w:t>на суму 842,1 тис. грн.</w:t>
            </w:r>
          </w:p>
        </w:tc>
      </w:tr>
      <w:tr w:rsidR="00E87D6E" w:rsidRPr="00E87D6E" w:rsidTr="002F132F">
        <w:tc>
          <w:tcPr>
            <w:tcW w:w="509" w:type="dxa"/>
            <w:shd w:val="clear" w:color="auto" w:fill="auto"/>
          </w:tcPr>
          <w:p w:rsidR="00E87D6E" w:rsidRPr="00E87D6E" w:rsidRDefault="00241B86" w:rsidP="00E87D6E">
            <w:pPr>
              <w:jc w:val="both"/>
              <w:rPr>
                <w:sz w:val="22"/>
                <w:szCs w:val="22"/>
              </w:rPr>
            </w:pPr>
            <w:r>
              <w:rPr>
                <w:sz w:val="22"/>
                <w:szCs w:val="22"/>
              </w:rPr>
              <w:t>3.</w:t>
            </w:r>
          </w:p>
        </w:tc>
        <w:tc>
          <w:tcPr>
            <w:tcW w:w="4190" w:type="dxa"/>
            <w:shd w:val="clear" w:color="auto" w:fill="auto"/>
          </w:tcPr>
          <w:p w:rsidR="00E87D6E" w:rsidRPr="00E87D6E" w:rsidRDefault="00E87D6E" w:rsidP="00E87D6E">
            <w:pPr>
              <w:jc w:val="both"/>
              <w:rPr>
                <w:sz w:val="22"/>
                <w:szCs w:val="22"/>
              </w:rPr>
            </w:pPr>
            <w:r w:rsidRPr="00E87D6E">
              <w:rPr>
                <w:sz w:val="22"/>
                <w:szCs w:val="22"/>
              </w:rPr>
              <w:t xml:space="preserve">Проведення заходів по боротьбі </w:t>
            </w:r>
            <w:r>
              <w:rPr>
                <w:sz w:val="22"/>
                <w:szCs w:val="22"/>
              </w:rPr>
              <w:t>і</w:t>
            </w:r>
            <w:r w:rsidRPr="00E87D6E">
              <w:rPr>
                <w:sz w:val="22"/>
                <w:szCs w:val="22"/>
              </w:rPr>
              <w:t>з зимовою ожелед</w:t>
            </w:r>
            <w:r w:rsidR="00C43C6B">
              <w:rPr>
                <w:sz w:val="22"/>
                <w:szCs w:val="22"/>
              </w:rPr>
              <w:t>ицею, у тому числі закупівля фра</w:t>
            </w:r>
            <w:r w:rsidRPr="00E87D6E">
              <w:rPr>
                <w:sz w:val="22"/>
                <w:szCs w:val="22"/>
              </w:rPr>
              <w:t>кційних матеріалів</w:t>
            </w:r>
          </w:p>
        </w:tc>
        <w:tc>
          <w:tcPr>
            <w:tcW w:w="3052" w:type="dxa"/>
            <w:shd w:val="clear" w:color="auto" w:fill="auto"/>
          </w:tcPr>
          <w:p w:rsidR="00E87D6E" w:rsidRPr="00E87D6E" w:rsidRDefault="00E87D6E" w:rsidP="00E87D6E">
            <w:pPr>
              <w:jc w:val="both"/>
              <w:rPr>
                <w:sz w:val="22"/>
                <w:szCs w:val="22"/>
              </w:rPr>
            </w:pPr>
            <w:r w:rsidRPr="00E87D6E">
              <w:rPr>
                <w:sz w:val="22"/>
                <w:szCs w:val="22"/>
              </w:rPr>
              <w:t>Управління житлово-комунального господарства виконкому Лубенської міськради, КП «Шляхрембуд»</w:t>
            </w:r>
          </w:p>
        </w:tc>
        <w:tc>
          <w:tcPr>
            <w:tcW w:w="2476" w:type="dxa"/>
            <w:shd w:val="clear" w:color="auto" w:fill="auto"/>
          </w:tcPr>
          <w:p w:rsidR="00E87D6E" w:rsidRPr="00E87D6E" w:rsidRDefault="00E87D6E" w:rsidP="00E87D6E">
            <w:pPr>
              <w:rPr>
                <w:sz w:val="22"/>
                <w:szCs w:val="22"/>
              </w:rPr>
            </w:pPr>
            <w:r w:rsidRPr="00E87D6E">
              <w:rPr>
                <w:rFonts w:eastAsia="Calibri"/>
                <w:sz w:val="22"/>
                <w:szCs w:val="22"/>
              </w:rPr>
              <w:t>Місцевий бюджет, у межах виділених бюджетних асигнувань</w:t>
            </w:r>
          </w:p>
        </w:tc>
        <w:tc>
          <w:tcPr>
            <w:tcW w:w="4961" w:type="dxa"/>
            <w:shd w:val="clear" w:color="auto" w:fill="auto"/>
          </w:tcPr>
          <w:p w:rsidR="00E87D6E" w:rsidRPr="00E87D6E" w:rsidRDefault="00E87D6E" w:rsidP="00E87D6E">
            <w:pPr>
              <w:pStyle w:val="a7"/>
              <w:numPr>
                <w:ilvl w:val="0"/>
                <w:numId w:val="7"/>
              </w:numPr>
              <w:tabs>
                <w:tab w:val="left" w:pos="49"/>
                <w:tab w:val="left" w:pos="317"/>
              </w:tabs>
              <w:spacing w:after="0" w:line="240" w:lineRule="auto"/>
              <w:ind w:left="34" w:firstLine="0"/>
              <w:jc w:val="both"/>
              <w:rPr>
                <w:rFonts w:ascii="Times New Roman" w:hAnsi="Times New Roman"/>
              </w:rPr>
            </w:pPr>
            <w:r w:rsidRPr="00E87D6E">
              <w:rPr>
                <w:rFonts w:ascii="Times New Roman" w:hAnsi="Times New Roman"/>
              </w:rPr>
              <w:t>очищення 224 тис.м</w:t>
            </w:r>
            <w:r w:rsidRPr="00E87D6E">
              <w:rPr>
                <w:rFonts w:ascii="Times New Roman" w:hAnsi="Times New Roman"/>
                <w:vertAlign w:val="superscript"/>
              </w:rPr>
              <w:t xml:space="preserve">2 </w:t>
            </w:r>
            <w:r w:rsidRPr="00E87D6E">
              <w:rPr>
                <w:rFonts w:ascii="Times New Roman" w:hAnsi="Times New Roman"/>
              </w:rPr>
              <w:t>сильно забрудненого дорожнього покриття навісною щіткою, поливання;</w:t>
            </w:r>
          </w:p>
          <w:p w:rsidR="00E87D6E" w:rsidRPr="00E87D6E" w:rsidRDefault="00E87D6E" w:rsidP="00E87D6E">
            <w:pPr>
              <w:pStyle w:val="a7"/>
              <w:numPr>
                <w:ilvl w:val="0"/>
                <w:numId w:val="7"/>
              </w:numPr>
              <w:tabs>
                <w:tab w:val="left" w:pos="49"/>
                <w:tab w:val="left" w:pos="317"/>
              </w:tabs>
              <w:spacing w:after="0" w:line="240" w:lineRule="auto"/>
              <w:ind w:left="34" w:firstLine="0"/>
              <w:jc w:val="both"/>
              <w:rPr>
                <w:rFonts w:ascii="Times New Roman" w:hAnsi="Times New Roman"/>
              </w:rPr>
            </w:pPr>
            <w:r w:rsidRPr="00E87D6E">
              <w:rPr>
                <w:rFonts w:ascii="Times New Roman" w:hAnsi="Times New Roman"/>
              </w:rPr>
              <w:t>ремонт 8 колодязів системи водовідведення;</w:t>
            </w:r>
          </w:p>
          <w:p w:rsidR="00E87D6E" w:rsidRPr="00E87D6E" w:rsidRDefault="00E87D6E" w:rsidP="00E87D6E">
            <w:pPr>
              <w:pStyle w:val="a7"/>
              <w:numPr>
                <w:ilvl w:val="0"/>
                <w:numId w:val="7"/>
              </w:numPr>
              <w:tabs>
                <w:tab w:val="left" w:pos="49"/>
                <w:tab w:val="left" w:pos="317"/>
              </w:tabs>
              <w:spacing w:after="0" w:line="240" w:lineRule="auto"/>
              <w:ind w:left="34" w:firstLine="0"/>
              <w:jc w:val="both"/>
              <w:rPr>
                <w:rFonts w:ascii="Times New Roman" w:hAnsi="Times New Roman"/>
              </w:rPr>
            </w:pPr>
            <w:r w:rsidRPr="00E87D6E">
              <w:rPr>
                <w:rFonts w:ascii="Times New Roman" w:hAnsi="Times New Roman"/>
              </w:rPr>
              <w:t xml:space="preserve">очищення проїжджої частини дороги від снігу, який щойно випав, та при патрульному </w:t>
            </w:r>
            <w:r w:rsidRPr="00E87D6E">
              <w:rPr>
                <w:rFonts w:ascii="Times New Roman" w:hAnsi="Times New Roman"/>
              </w:rPr>
              <w:lastRenderedPageBreak/>
              <w:t>очищенню: автомобілем  «МАЗ» - 2000 км, автомобілем  «ЗІЛ» - 580</w:t>
            </w:r>
            <w:r>
              <w:rPr>
                <w:rFonts w:ascii="Times New Roman" w:hAnsi="Times New Roman"/>
              </w:rPr>
              <w:t xml:space="preserve"> </w:t>
            </w:r>
            <w:r w:rsidRPr="00E87D6E">
              <w:rPr>
                <w:rFonts w:ascii="Times New Roman" w:hAnsi="Times New Roman"/>
              </w:rPr>
              <w:t>км;</w:t>
            </w:r>
          </w:p>
          <w:p w:rsidR="00E87D6E" w:rsidRPr="00E87D6E" w:rsidRDefault="00E87D6E" w:rsidP="00E87D6E">
            <w:pPr>
              <w:pStyle w:val="a7"/>
              <w:numPr>
                <w:ilvl w:val="0"/>
                <w:numId w:val="7"/>
              </w:numPr>
              <w:tabs>
                <w:tab w:val="left" w:pos="49"/>
                <w:tab w:val="left" w:pos="317"/>
              </w:tabs>
              <w:spacing w:after="0" w:line="240" w:lineRule="auto"/>
              <w:ind w:left="34" w:firstLine="0"/>
              <w:jc w:val="both"/>
              <w:rPr>
                <w:rFonts w:ascii="Times New Roman" w:hAnsi="Times New Roman"/>
              </w:rPr>
            </w:pPr>
            <w:r w:rsidRPr="00E87D6E">
              <w:rPr>
                <w:rFonts w:ascii="Times New Roman" w:hAnsi="Times New Roman"/>
              </w:rPr>
              <w:t>очищення проїжджої частини дороги від снігу, який щойно випав: трактором на пневмоколісному ходу, обладнаним відвалом, – 2400 км, автогрейдером – 250 км;</w:t>
            </w:r>
          </w:p>
          <w:p w:rsidR="00E87D6E" w:rsidRPr="00E87D6E" w:rsidRDefault="00E87D6E" w:rsidP="00E87D6E">
            <w:pPr>
              <w:pStyle w:val="a7"/>
              <w:numPr>
                <w:ilvl w:val="0"/>
                <w:numId w:val="7"/>
              </w:numPr>
              <w:tabs>
                <w:tab w:val="left" w:pos="49"/>
                <w:tab w:val="left" w:pos="317"/>
              </w:tabs>
              <w:spacing w:after="0" w:line="240" w:lineRule="auto"/>
              <w:ind w:left="34" w:firstLine="0"/>
              <w:jc w:val="both"/>
              <w:rPr>
                <w:rFonts w:ascii="Times New Roman" w:hAnsi="Times New Roman"/>
              </w:rPr>
            </w:pPr>
            <w:r w:rsidRPr="00E87D6E">
              <w:rPr>
                <w:rFonts w:ascii="Times New Roman" w:hAnsi="Times New Roman"/>
              </w:rPr>
              <w:t>навантаження 1500 м</w:t>
            </w:r>
            <w:r w:rsidRPr="00E87D6E">
              <w:rPr>
                <w:rFonts w:ascii="Times New Roman" w:hAnsi="Times New Roman"/>
                <w:vertAlign w:val="superscript"/>
              </w:rPr>
              <w:t xml:space="preserve">3 </w:t>
            </w:r>
            <w:r w:rsidRPr="00E87D6E">
              <w:rPr>
                <w:rFonts w:ascii="Times New Roman" w:hAnsi="Times New Roman"/>
              </w:rPr>
              <w:t>сипких матеріалів (щебінь, гравій, пісок, протиожеледні матеріали);</w:t>
            </w:r>
          </w:p>
          <w:p w:rsidR="00E87D6E" w:rsidRPr="00E87D6E" w:rsidRDefault="00E87D6E" w:rsidP="00E87D6E">
            <w:pPr>
              <w:pStyle w:val="a7"/>
              <w:numPr>
                <w:ilvl w:val="0"/>
                <w:numId w:val="7"/>
              </w:numPr>
              <w:tabs>
                <w:tab w:val="left" w:pos="49"/>
                <w:tab w:val="left" w:pos="317"/>
              </w:tabs>
              <w:spacing w:after="0" w:line="240" w:lineRule="auto"/>
              <w:ind w:left="34" w:firstLine="0"/>
              <w:jc w:val="both"/>
              <w:rPr>
                <w:rFonts w:ascii="Times New Roman" w:hAnsi="Times New Roman"/>
              </w:rPr>
            </w:pPr>
            <w:r w:rsidRPr="00E87D6E">
              <w:rPr>
                <w:rFonts w:ascii="Times New Roman" w:hAnsi="Times New Roman"/>
                <w:lang w:val="ru-RU"/>
              </w:rPr>
              <w:t>розвезення протиожеледної суміші по спусках 145 м</w:t>
            </w:r>
            <w:r w:rsidRPr="00E87D6E">
              <w:rPr>
                <w:rFonts w:ascii="Times New Roman" w:hAnsi="Times New Roman"/>
                <w:vertAlign w:val="superscript"/>
                <w:lang w:val="ru-RU"/>
              </w:rPr>
              <w:t>3</w:t>
            </w:r>
            <w:r w:rsidRPr="00E87D6E">
              <w:rPr>
                <w:rFonts w:ascii="Times New Roman" w:hAnsi="Times New Roman"/>
                <w:lang w:val="ru-RU"/>
              </w:rPr>
              <w:t>,</w:t>
            </w:r>
            <w:r w:rsidRPr="00E87D6E">
              <w:rPr>
                <w:rFonts w:ascii="Times New Roman" w:hAnsi="Times New Roman"/>
                <w:vertAlign w:val="superscript"/>
                <w:lang w:val="ru-RU"/>
              </w:rPr>
              <w:t xml:space="preserve"> </w:t>
            </w:r>
            <w:r w:rsidRPr="00E87D6E">
              <w:rPr>
                <w:rFonts w:ascii="Times New Roman" w:hAnsi="Times New Roman"/>
                <w:lang w:val="ru-RU"/>
              </w:rPr>
              <w:t>розсипання вручну 12000</w:t>
            </w:r>
            <w:r w:rsidRPr="00E87D6E">
              <w:rPr>
                <w:rFonts w:ascii="Times New Roman" w:hAnsi="Times New Roman"/>
                <w:vertAlign w:val="superscript"/>
                <w:lang w:val="ru-RU"/>
              </w:rPr>
              <w:t xml:space="preserve"> </w:t>
            </w:r>
            <w:r w:rsidRPr="00E87D6E">
              <w:rPr>
                <w:rFonts w:ascii="Times New Roman" w:hAnsi="Times New Roman"/>
              </w:rPr>
              <w:t>м</w:t>
            </w:r>
            <w:r w:rsidRPr="00E87D6E">
              <w:rPr>
                <w:rFonts w:ascii="Times New Roman" w:hAnsi="Times New Roman"/>
                <w:vertAlign w:val="superscript"/>
              </w:rPr>
              <w:t>2</w:t>
            </w:r>
          </w:p>
        </w:tc>
      </w:tr>
      <w:tr w:rsidR="009C72AF" w:rsidRPr="009C72AF" w:rsidTr="002F132F">
        <w:tc>
          <w:tcPr>
            <w:tcW w:w="509" w:type="dxa"/>
            <w:shd w:val="clear" w:color="auto" w:fill="auto"/>
          </w:tcPr>
          <w:p w:rsidR="00E87D6E" w:rsidRPr="009C72AF" w:rsidRDefault="00241B86" w:rsidP="00E87D6E">
            <w:pPr>
              <w:jc w:val="both"/>
            </w:pPr>
            <w:r>
              <w:rPr>
                <w:sz w:val="22"/>
                <w:szCs w:val="22"/>
              </w:rPr>
              <w:lastRenderedPageBreak/>
              <w:t>4</w:t>
            </w:r>
            <w:r w:rsidR="00E87D6E" w:rsidRPr="009C72AF">
              <w:rPr>
                <w:sz w:val="22"/>
                <w:szCs w:val="22"/>
              </w:rPr>
              <w:t>.</w:t>
            </w:r>
          </w:p>
        </w:tc>
        <w:tc>
          <w:tcPr>
            <w:tcW w:w="4190" w:type="dxa"/>
            <w:shd w:val="clear" w:color="auto" w:fill="auto"/>
          </w:tcPr>
          <w:p w:rsidR="00E87D6E" w:rsidRPr="009C72AF" w:rsidRDefault="00E87D6E" w:rsidP="00E87D6E">
            <w:pPr>
              <w:jc w:val="both"/>
            </w:pPr>
            <w:r w:rsidRPr="009C72AF">
              <w:rPr>
                <w:sz w:val="22"/>
                <w:szCs w:val="22"/>
              </w:rPr>
              <w:t>Заміна технічних засобів для регулювання дорожнього руху (дорожні знаки, огороджувальні пристрої) та їх установлення, технічне обслуговування засобів регулювання дорожнього руху (світлофорні об’єкти, дорожні знаки, колесо відбійник, бар’єрна огорожа)</w:t>
            </w:r>
          </w:p>
        </w:tc>
        <w:tc>
          <w:tcPr>
            <w:tcW w:w="3052" w:type="dxa"/>
            <w:shd w:val="clear" w:color="auto" w:fill="auto"/>
          </w:tcPr>
          <w:p w:rsidR="00E87D6E" w:rsidRPr="009C72AF" w:rsidRDefault="00E87D6E" w:rsidP="007E4212">
            <w:pPr>
              <w:jc w:val="both"/>
            </w:pPr>
            <w:r w:rsidRPr="009C72AF">
              <w:rPr>
                <w:sz w:val="22"/>
                <w:szCs w:val="22"/>
              </w:rPr>
              <w:t>Управління житлово-комунального господарства виконкому Лубенської міськради, КП</w:t>
            </w:r>
            <w:r w:rsidR="007E4212">
              <w:rPr>
                <w:sz w:val="22"/>
                <w:szCs w:val="22"/>
              </w:rPr>
              <w:t>ф</w:t>
            </w:r>
            <w:r w:rsidRPr="009C72AF">
              <w:rPr>
                <w:sz w:val="22"/>
                <w:szCs w:val="22"/>
              </w:rPr>
              <w:t xml:space="preserve"> «Лубниміськсвітло»</w:t>
            </w:r>
          </w:p>
        </w:tc>
        <w:tc>
          <w:tcPr>
            <w:tcW w:w="2476" w:type="dxa"/>
            <w:shd w:val="clear" w:color="auto" w:fill="auto"/>
          </w:tcPr>
          <w:p w:rsidR="00E87D6E" w:rsidRPr="009C72AF" w:rsidRDefault="00E87D6E" w:rsidP="00E87D6E">
            <w:pPr>
              <w:jc w:val="both"/>
            </w:pPr>
            <w:r w:rsidRPr="009C72AF">
              <w:rPr>
                <w:rFonts w:eastAsia="Calibri"/>
                <w:sz w:val="22"/>
                <w:szCs w:val="22"/>
              </w:rPr>
              <w:t>Місцевий бюджет, у межах виділених бюджетних асигнувань</w:t>
            </w:r>
          </w:p>
        </w:tc>
        <w:tc>
          <w:tcPr>
            <w:tcW w:w="4961" w:type="dxa"/>
            <w:shd w:val="clear" w:color="auto" w:fill="auto"/>
          </w:tcPr>
          <w:p w:rsidR="0023211D" w:rsidRPr="009C72AF" w:rsidRDefault="0023211D" w:rsidP="009C72AF">
            <w:pPr>
              <w:numPr>
                <w:ilvl w:val="0"/>
                <w:numId w:val="7"/>
              </w:numPr>
              <w:tabs>
                <w:tab w:val="left" w:pos="49"/>
              </w:tabs>
              <w:ind w:left="-83" w:firstLine="0"/>
              <w:jc w:val="both"/>
              <w:rPr>
                <w:sz w:val="22"/>
                <w:szCs w:val="22"/>
              </w:rPr>
            </w:pPr>
            <w:r w:rsidRPr="009C72AF">
              <w:rPr>
                <w:sz w:val="22"/>
                <w:szCs w:val="22"/>
              </w:rPr>
              <w:t xml:space="preserve">фарбування </w:t>
            </w:r>
            <w:r w:rsidR="007E4212" w:rsidRPr="009C72AF">
              <w:rPr>
                <w:sz w:val="22"/>
                <w:szCs w:val="22"/>
              </w:rPr>
              <w:t xml:space="preserve">70 шт. </w:t>
            </w:r>
            <w:r w:rsidRPr="009C72AF">
              <w:rPr>
                <w:sz w:val="22"/>
                <w:szCs w:val="22"/>
              </w:rPr>
              <w:t>металевих опор та стійок на суму 42568 грн.;</w:t>
            </w:r>
          </w:p>
          <w:p w:rsidR="0023211D" w:rsidRPr="009C72AF" w:rsidRDefault="0023211D" w:rsidP="009C72AF">
            <w:pPr>
              <w:numPr>
                <w:ilvl w:val="0"/>
                <w:numId w:val="7"/>
              </w:numPr>
              <w:tabs>
                <w:tab w:val="left" w:pos="49"/>
              </w:tabs>
              <w:ind w:left="-83" w:firstLine="0"/>
              <w:jc w:val="both"/>
              <w:rPr>
                <w:sz w:val="22"/>
                <w:szCs w:val="22"/>
              </w:rPr>
            </w:pPr>
            <w:r w:rsidRPr="009C72AF">
              <w:rPr>
                <w:sz w:val="22"/>
                <w:szCs w:val="22"/>
              </w:rPr>
              <w:t xml:space="preserve">встановлення </w:t>
            </w:r>
            <w:r w:rsidR="007E4212" w:rsidRPr="009C72AF">
              <w:rPr>
                <w:sz w:val="22"/>
                <w:szCs w:val="22"/>
              </w:rPr>
              <w:t xml:space="preserve">6 шт. </w:t>
            </w:r>
            <w:r w:rsidRPr="009C72AF">
              <w:rPr>
                <w:sz w:val="22"/>
                <w:szCs w:val="22"/>
              </w:rPr>
              <w:t>дорожніх манекенів «Школяр на пішохідному переході» на суму 105,0 тис. грн. вул. Монастирська, вул. Л. Толстого;</w:t>
            </w:r>
          </w:p>
          <w:p w:rsidR="0023211D" w:rsidRPr="009C72AF" w:rsidRDefault="0023211D" w:rsidP="009C72AF">
            <w:pPr>
              <w:tabs>
                <w:tab w:val="left" w:pos="49"/>
              </w:tabs>
              <w:ind w:left="-83"/>
              <w:jc w:val="both"/>
              <w:rPr>
                <w:rFonts w:eastAsia="Calibri"/>
                <w:sz w:val="22"/>
                <w:szCs w:val="22"/>
              </w:rPr>
            </w:pPr>
            <w:r w:rsidRPr="009C72AF">
              <w:rPr>
                <w:rFonts w:eastAsia="Calibri"/>
                <w:sz w:val="22"/>
                <w:szCs w:val="22"/>
              </w:rPr>
              <w:t>- створення безпечних та комфортних умов для руху транспорту та пішоходів;</w:t>
            </w:r>
          </w:p>
          <w:p w:rsidR="0023211D" w:rsidRPr="009C72AF" w:rsidRDefault="0023211D" w:rsidP="009C72AF">
            <w:pPr>
              <w:tabs>
                <w:tab w:val="left" w:pos="-108"/>
              </w:tabs>
              <w:ind w:left="-83" w:hanging="108"/>
              <w:jc w:val="both"/>
              <w:rPr>
                <w:rFonts w:eastAsia="Calibri"/>
                <w:sz w:val="22"/>
                <w:szCs w:val="22"/>
              </w:rPr>
            </w:pPr>
            <w:r w:rsidRPr="009C72AF">
              <w:rPr>
                <w:rFonts w:eastAsia="Calibri"/>
                <w:sz w:val="22"/>
                <w:szCs w:val="22"/>
              </w:rPr>
              <w:t xml:space="preserve">- </w:t>
            </w:r>
            <w:r w:rsidRPr="009C72AF">
              <w:rPr>
                <w:sz w:val="22"/>
                <w:szCs w:val="22"/>
              </w:rPr>
              <w:t>обслуговування та утримання 175 шт. дорожніх знаків</w:t>
            </w:r>
            <w:r w:rsidRPr="009C72AF">
              <w:rPr>
                <w:rFonts w:eastAsia="Calibri"/>
                <w:sz w:val="22"/>
                <w:szCs w:val="22"/>
              </w:rPr>
              <w:t>;</w:t>
            </w:r>
          </w:p>
          <w:p w:rsidR="0023211D" w:rsidRPr="009C72AF" w:rsidRDefault="0023211D" w:rsidP="009C72AF">
            <w:pPr>
              <w:tabs>
                <w:tab w:val="left" w:pos="49"/>
              </w:tabs>
              <w:ind w:left="-83"/>
              <w:jc w:val="both"/>
              <w:rPr>
                <w:sz w:val="22"/>
                <w:szCs w:val="22"/>
              </w:rPr>
            </w:pPr>
            <w:r w:rsidRPr="009C72AF">
              <w:rPr>
                <w:rFonts w:eastAsia="Calibri"/>
                <w:sz w:val="22"/>
                <w:szCs w:val="22"/>
              </w:rPr>
              <w:t xml:space="preserve">- </w:t>
            </w:r>
            <w:r w:rsidRPr="009C72AF">
              <w:rPr>
                <w:sz w:val="22"/>
                <w:szCs w:val="22"/>
              </w:rPr>
              <w:t>перевірка технічного стану та регулювання комутаційної апаратури, силових щитів світлофора, усунення недоліків виявлених під час технічного обслуговування,</w:t>
            </w:r>
            <w:r w:rsidR="009C72AF" w:rsidRPr="009C72AF">
              <w:rPr>
                <w:sz w:val="22"/>
                <w:szCs w:val="22"/>
              </w:rPr>
              <w:t xml:space="preserve"> </w:t>
            </w:r>
            <w:r w:rsidRPr="009C72AF">
              <w:rPr>
                <w:sz w:val="22"/>
                <w:szCs w:val="22"/>
              </w:rPr>
              <w:t>технічне обстеження периферійного обладнання;</w:t>
            </w:r>
          </w:p>
          <w:p w:rsidR="0023211D" w:rsidRPr="009C72AF" w:rsidRDefault="0023211D" w:rsidP="009C72AF">
            <w:pPr>
              <w:tabs>
                <w:tab w:val="left" w:pos="49"/>
              </w:tabs>
              <w:ind w:left="-83"/>
              <w:jc w:val="both"/>
              <w:rPr>
                <w:sz w:val="22"/>
                <w:szCs w:val="22"/>
              </w:rPr>
            </w:pPr>
            <w:r w:rsidRPr="009C72AF">
              <w:rPr>
                <w:sz w:val="22"/>
                <w:szCs w:val="22"/>
              </w:rPr>
              <w:t>- ремонт та фарбування 130 м.п. бар’єрної огорожі по проспекту Володимирському;</w:t>
            </w:r>
          </w:p>
          <w:p w:rsidR="0023211D" w:rsidRPr="009C72AF" w:rsidRDefault="0023211D" w:rsidP="009C72AF">
            <w:pPr>
              <w:tabs>
                <w:tab w:val="left" w:pos="49"/>
              </w:tabs>
              <w:ind w:left="-83"/>
              <w:jc w:val="both"/>
              <w:rPr>
                <w:sz w:val="22"/>
                <w:szCs w:val="22"/>
              </w:rPr>
            </w:pPr>
            <w:r w:rsidRPr="009C72AF">
              <w:rPr>
                <w:sz w:val="22"/>
                <w:szCs w:val="22"/>
              </w:rPr>
              <w:t>- покращення видимості 230 шт.</w:t>
            </w:r>
            <w:r w:rsidR="009C72AF" w:rsidRPr="009C72AF">
              <w:rPr>
                <w:sz w:val="22"/>
                <w:szCs w:val="22"/>
              </w:rPr>
              <w:t xml:space="preserve"> дорожніх</w:t>
            </w:r>
            <w:r w:rsidRPr="009C72AF">
              <w:rPr>
                <w:sz w:val="22"/>
                <w:szCs w:val="22"/>
              </w:rPr>
              <w:t xml:space="preserve"> знаків (обрізка дерев);</w:t>
            </w:r>
          </w:p>
          <w:p w:rsidR="009C72AF" w:rsidRPr="009C72AF" w:rsidRDefault="0023211D" w:rsidP="009C72AF">
            <w:pPr>
              <w:numPr>
                <w:ilvl w:val="0"/>
                <w:numId w:val="7"/>
              </w:numPr>
              <w:tabs>
                <w:tab w:val="left" w:pos="49"/>
              </w:tabs>
              <w:ind w:left="-83" w:firstLine="0"/>
              <w:jc w:val="both"/>
              <w:rPr>
                <w:sz w:val="22"/>
                <w:szCs w:val="22"/>
              </w:rPr>
            </w:pPr>
            <w:r w:rsidRPr="009C72AF">
              <w:rPr>
                <w:sz w:val="22"/>
                <w:szCs w:val="22"/>
              </w:rPr>
              <w:t xml:space="preserve">ремонт </w:t>
            </w:r>
            <w:r w:rsidR="007E4212" w:rsidRPr="009C72AF">
              <w:rPr>
                <w:sz w:val="22"/>
                <w:szCs w:val="22"/>
              </w:rPr>
              <w:t>90 шт.</w:t>
            </w:r>
            <w:r w:rsidR="007E4212">
              <w:rPr>
                <w:sz w:val="22"/>
                <w:szCs w:val="22"/>
              </w:rPr>
              <w:t xml:space="preserve"> </w:t>
            </w:r>
            <w:r w:rsidRPr="009C72AF">
              <w:rPr>
                <w:sz w:val="22"/>
                <w:szCs w:val="22"/>
              </w:rPr>
              <w:t>дорожніх знаків;</w:t>
            </w:r>
          </w:p>
          <w:p w:rsidR="00E87D6E" w:rsidRPr="009C72AF" w:rsidRDefault="0023211D" w:rsidP="007E4212">
            <w:pPr>
              <w:numPr>
                <w:ilvl w:val="0"/>
                <w:numId w:val="7"/>
              </w:numPr>
              <w:tabs>
                <w:tab w:val="left" w:pos="49"/>
              </w:tabs>
              <w:ind w:left="-83" w:firstLine="0"/>
              <w:jc w:val="both"/>
              <w:rPr>
                <w:sz w:val="22"/>
                <w:szCs w:val="22"/>
              </w:rPr>
            </w:pPr>
            <w:r w:rsidRPr="009C72AF">
              <w:rPr>
                <w:sz w:val="22"/>
                <w:szCs w:val="22"/>
              </w:rPr>
              <w:t xml:space="preserve">виготовлення та ремонт </w:t>
            </w:r>
            <w:r w:rsidR="007E4212" w:rsidRPr="009C72AF">
              <w:rPr>
                <w:sz w:val="22"/>
                <w:szCs w:val="22"/>
              </w:rPr>
              <w:t>100 шт.</w:t>
            </w:r>
            <w:r w:rsidR="007E4212">
              <w:rPr>
                <w:sz w:val="22"/>
                <w:szCs w:val="22"/>
              </w:rPr>
              <w:t xml:space="preserve"> </w:t>
            </w:r>
            <w:r w:rsidRPr="009C72AF">
              <w:rPr>
                <w:sz w:val="22"/>
                <w:szCs w:val="22"/>
              </w:rPr>
              <w:t xml:space="preserve">кронштейнів ліхтарів </w:t>
            </w:r>
          </w:p>
        </w:tc>
      </w:tr>
      <w:tr w:rsidR="00E87D6E" w:rsidRPr="00E87D6E" w:rsidTr="002F132F">
        <w:tc>
          <w:tcPr>
            <w:tcW w:w="509" w:type="dxa"/>
            <w:shd w:val="clear" w:color="auto" w:fill="auto"/>
          </w:tcPr>
          <w:p w:rsidR="00E87D6E" w:rsidRPr="00E87D6E" w:rsidRDefault="00E53E66" w:rsidP="00E87D6E">
            <w:pPr>
              <w:jc w:val="both"/>
            </w:pPr>
            <w:r>
              <w:rPr>
                <w:sz w:val="22"/>
                <w:szCs w:val="22"/>
              </w:rPr>
              <w:t>5</w:t>
            </w:r>
            <w:r w:rsidR="00E87D6E" w:rsidRPr="00E87D6E">
              <w:rPr>
                <w:sz w:val="22"/>
                <w:szCs w:val="22"/>
              </w:rPr>
              <w:t>.</w:t>
            </w:r>
          </w:p>
        </w:tc>
        <w:tc>
          <w:tcPr>
            <w:tcW w:w="4190" w:type="dxa"/>
            <w:shd w:val="clear" w:color="auto" w:fill="auto"/>
          </w:tcPr>
          <w:p w:rsidR="00E87D6E" w:rsidRPr="00E87D6E" w:rsidRDefault="00E87D6E" w:rsidP="007E4212">
            <w:pPr>
              <w:jc w:val="both"/>
            </w:pPr>
            <w:r w:rsidRPr="00E87D6E">
              <w:rPr>
                <w:sz w:val="22"/>
                <w:szCs w:val="22"/>
              </w:rPr>
              <w:t xml:space="preserve">Придбання та встановлення </w:t>
            </w:r>
            <w:r w:rsidR="007F2B97">
              <w:rPr>
                <w:sz w:val="22"/>
                <w:szCs w:val="22"/>
              </w:rPr>
              <w:t xml:space="preserve">МАФів та </w:t>
            </w:r>
            <w:r w:rsidRPr="00E87D6E">
              <w:rPr>
                <w:sz w:val="22"/>
                <w:szCs w:val="22"/>
              </w:rPr>
              <w:t>майданчик</w:t>
            </w:r>
            <w:r w:rsidR="007E4212">
              <w:rPr>
                <w:sz w:val="22"/>
                <w:szCs w:val="22"/>
              </w:rPr>
              <w:t>ів</w:t>
            </w:r>
            <w:r w:rsidRPr="00E87D6E">
              <w:rPr>
                <w:sz w:val="22"/>
                <w:szCs w:val="22"/>
              </w:rPr>
              <w:t>для збору ТПВ</w:t>
            </w:r>
          </w:p>
        </w:tc>
        <w:tc>
          <w:tcPr>
            <w:tcW w:w="3052" w:type="dxa"/>
            <w:shd w:val="clear" w:color="auto" w:fill="auto"/>
          </w:tcPr>
          <w:p w:rsidR="00E87D6E" w:rsidRPr="00E87D6E" w:rsidRDefault="00E87D6E" w:rsidP="00E87D6E">
            <w:pPr>
              <w:jc w:val="both"/>
            </w:pPr>
            <w:r w:rsidRPr="00E87D6E">
              <w:rPr>
                <w:sz w:val="22"/>
                <w:szCs w:val="22"/>
              </w:rPr>
              <w:t>Управління житлово-комунального господарства виконкому Лубенської міськради</w:t>
            </w:r>
          </w:p>
        </w:tc>
        <w:tc>
          <w:tcPr>
            <w:tcW w:w="2476" w:type="dxa"/>
            <w:shd w:val="clear" w:color="auto" w:fill="auto"/>
          </w:tcPr>
          <w:p w:rsidR="00E87D6E" w:rsidRPr="00E87D6E" w:rsidRDefault="00E87D6E" w:rsidP="00E87D6E">
            <w:pPr>
              <w:jc w:val="both"/>
            </w:pPr>
            <w:r w:rsidRPr="00E87D6E">
              <w:rPr>
                <w:rFonts w:eastAsia="Calibri"/>
                <w:sz w:val="22"/>
                <w:szCs w:val="22"/>
              </w:rPr>
              <w:t>Місцевий бюджет, у межах виділених бюджетних асигнувань</w:t>
            </w:r>
          </w:p>
        </w:tc>
        <w:tc>
          <w:tcPr>
            <w:tcW w:w="4961" w:type="dxa"/>
            <w:shd w:val="clear" w:color="auto" w:fill="auto"/>
          </w:tcPr>
          <w:p w:rsidR="00E87D6E" w:rsidRPr="00E87D6E" w:rsidRDefault="00E87D6E" w:rsidP="00E87D6E">
            <w:pPr>
              <w:pStyle w:val="a7"/>
              <w:numPr>
                <w:ilvl w:val="0"/>
                <w:numId w:val="4"/>
              </w:numPr>
              <w:tabs>
                <w:tab w:val="left" w:pos="49"/>
                <w:tab w:val="left" w:pos="317"/>
              </w:tabs>
              <w:spacing w:after="0" w:line="240" w:lineRule="auto"/>
              <w:ind w:left="34" w:firstLine="0"/>
              <w:jc w:val="both"/>
              <w:rPr>
                <w:rFonts w:ascii="Times New Roman" w:hAnsi="Times New Roman"/>
              </w:rPr>
            </w:pPr>
            <w:r w:rsidRPr="00E87D6E">
              <w:rPr>
                <w:rFonts w:ascii="Times New Roman" w:hAnsi="Times New Roman"/>
              </w:rPr>
              <w:t>покращення естетичного вигляду вулиць міста, підвищення їх привабливості для мешканців та гостей міста;</w:t>
            </w:r>
          </w:p>
          <w:p w:rsidR="00E87D6E" w:rsidRPr="00E87D6E" w:rsidRDefault="00E87D6E" w:rsidP="00E87D6E">
            <w:pPr>
              <w:pStyle w:val="a7"/>
              <w:numPr>
                <w:ilvl w:val="0"/>
                <w:numId w:val="4"/>
              </w:numPr>
              <w:tabs>
                <w:tab w:val="left" w:pos="49"/>
                <w:tab w:val="left" w:pos="317"/>
              </w:tabs>
              <w:spacing w:after="0" w:line="240" w:lineRule="auto"/>
              <w:ind w:left="34" w:firstLine="0"/>
              <w:jc w:val="both"/>
              <w:rPr>
                <w:rFonts w:ascii="Times New Roman" w:hAnsi="Times New Roman"/>
              </w:rPr>
            </w:pPr>
            <w:r w:rsidRPr="00E87D6E">
              <w:rPr>
                <w:rFonts w:ascii="Times New Roman" w:hAnsi="Times New Roman"/>
              </w:rPr>
              <w:t>надання мешканцям міста якісних житлово-комунальних послуг;</w:t>
            </w:r>
          </w:p>
          <w:p w:rsidR="00E87D6E" w:rsidRDefault="00E87D6E" w:rsidP="00E87D6E">
            <w:pPr>
              <w:tabs>
                <w:tab w:val="left" w:pos="49"/>
                <w:tab w:val="left" w:pos="317"/>
              </w:tabs>
              <w:ind w:left="34"/>
              <w:jc w:val="both"/>
              <w:rPr>
                <w:sz w:val="23"/>
                <w:szCs w:val="23"/>
              </w:rPr>
            </w:pPr>
            <w:r w:rsidRPr="00E87D6E">
              <w:rPr>
                <w:sz w:val="22"/>
                <w:szCs w:val="22"/>
              </w:rPr>
              <w:t xml:space="preserve">- встановлення </w:t>
            </w:r>
            <w:r w:rsidRPr="00E87D6E">
              <w:rPr>
                <w:sz w:val="23"/>
                <w:szCs w:val="23"/>
              </w:rPr>
              <w:t>2 майданчиків для збору ТПВ по вул. Новій, вул. Лисенка</w:t>
            </w:r>
            <w:r w:rsidR="007F2B97">
              <w:rPr>
                <w:sz w:val="23"/>
                <w:szCs w:val="23"/>
              </w:rPr>
              <w:t>;</w:t>
            </w:r>
          </w:p>
          <w:p w:rsidR="007F2B97" w:rsidRPr="00E87D6E" w:rsidRDefault="007F2B97" w:rsidP="00E87D6E">
            <w:pPr>
              <w:tabs>
                <w:tab w:val="left" w:pos="49"/>
                <w:tab w:val="left" w:pos="317"/>
              </w:tabs>
              <w:ind w:left="34"/>
              <w:jc w:val="both"/>
            </w:pPr>
            <w:r>
              <w:rPr>
                <w:sz w:val="23"/>
                <w:szCs w:val="23"/>
              </w:rPr>
              <w:t>- придбання та встановлення 20 МАФів</w:t>
            </w:r>
          </w:p>
        </w:tc>
      </w:tr>
      <w:tr w:rsidR="00E87D6E" w:rsidRPr="00E87D6E" w:rsidTr="00151F4A">
        <w:tc>
          <w:tcPr>
            <w:tcW w:w="509" w:type="dxa"/>
            <w:shd w:val="clear" w:color="auto" w:fill="auto"/>
          </w:tcPr>
          <w:p w:rsidR="00E87D6E" w:rsidRPr="00E87D6E" w:rsidRDefault="00E53E66" w:rsidP="00E53E66">
            <w:pPr>
              <w:jc w:val="both"/>
            </w:pPr>
            <w:r>
              <w:rPr>
                <w:sz w:val="22"/>
                <w:szCs w:val="22"/>
              </w:rPr>
              <w:lastRenderedPageBreak/>
              <w:t>6</w:t>
            </w:r>
            <w:r w:rsidR="00E87D6E" w:rsidRPr="00E87D6E">
              <w:rPr>
                <w:sz w:val="22"/>
                <w:szCs w:val="22"/>
              </w:rPr>
              <w:t>.</w:t>
            </w:r>
          </w:p>
        </w:tc>
        <w:tc>
          <w:tcPr>
            <w:tcW w:w="4190" w:type="dxa"/>
            <w:shd w:val="clear" w:color="auto" w:fill="auto"/>
          </w:tcPr>
          <w:p w:rsidR="00E87D6E" w:rsidRPr="00E87D6E" w:rsidRDefault="00E87D6E" w:rsidP="00E87D6E">
            <w:pPr>
              <w:jc w:val="both"/>
            </w:pPr>
            <w:r w:rsidRPr="00E87D6E">
              <w:rPr>
                <w:sz w:val="22"/>
                <w:szCs w:val="22"/>
              </w:rPr>
              <w:t xml:space="preserve">Утримання та збереження зелених насаджень </w:t>
            </w:r>
          </w:p>
        </w:tc>
        <w:tc>
          <w:tcPr>
            <w:tcW w:w="3052" w:type="dxa"/>
            <w:shd w:val="clear" w:color="auto" w:fill="auto"/>
          </w:tcPr>
          <w:p w:rsidR="00E87D6E" w:rsidRPr="00E87D6E" w:rsidRDefault="00E87D6E" w:rsidP="00E87D6E">
            <w:pPr>
              <w:tabs>
                <w:tab w:val="left" w:pos="1134"/>
              </w:tabs>
              <w:jc w:val="both"/>
            </w:pPr>
            <w:r w:rsidRPr="00E87D6E">
              <w:rPr>
                <w:sz w:val="22"/>
                <w:szCs w:val="22"/>
              </w:rPr>
              <w:t>Управління житлово-комунального господарства виконкому Лубенської</w:t>
            </w:r>
          </w:p>
          <w:p w:rsidR="00E87D6E" w:rsidRPr="00E87D6E" w:rsidRDefault="00E87D6E" w:rsidP="00E87D6E">
            <w:pPr>
              <w:jc w:val="both"/>
            </w:pPr>
            <w:r w:rsidRPr="00E87D6E">
              <w:rPr>
                <w:sz w:val="22"/>
                <w:szCs w:val="22"/>
              </w:rPr>
              <w:t>міськради, КП</w:t>
            </w:r>
            <w:r w:rsidRPr="00E87D6E">
              <w:rPr>
                <w:sz w:val="22"/>
                <w:szCs w:val="22"/>
                <w:lang w:val="ru-RU"/>
              </w:rPr>
              <w:t>ф</w:t>
            </w:r>
            <w:r w:rsidRPr="00E87D6E">
              <w:rPr>
                <w:sz w:val="22"/>
                <w:szCs w:val="22"/>
              </w:rPr>
              <w:t xml:space="preserve"> «Конвалія»</w:t>
            </w:r>
          </w:p>
        </w:tc>
        <w:tc>
          <w:tcPr>
            <w:tcW w:w="2476" w:type="dxa"/>
            <w:shd w:val="clear" w:color="auto" w:fill="auto"/>
          </w:tcPr>
          <w:p w:rsidR="00E87D6E" w:rsidRPr="00E87D6E" w:rsidRDefault="00E87D6E" w:rsidP="00E87D6E">
            <w:pPr>
              <w:jc w:val="both"/>
            </w:pPr>
            <w:r w:rsidRPr="00E87D6E">
              <w:rPr>
                <w:rFonts w:eastAsia="Calibri"/>
                <w:sz w:val="22"/>
                <w:szCs w:val="22"/>
              </w:rPr>
              <w:t>Місцевий бюджет, у межах виділених бюджетних асигнувань</w:t>
            </w:r>
          </w:p>
        </w:tc>
        <w:tc>
          <w:tcPr>
            <w:tcW w:w="4961" w:type="dxa"/>
            <w:shd w:val="clear" w:color="auto" w:fill="auto"/>
            <w:vAlign w:val="center"/>
          </w:tcPr>
          <w:p w:rsidR="00E87D6E" w:rsidRPr="00E87D6E" w:rsidRDefault="00E87D6E" w:rsidP="00E87D6E">
            <w:pPr>
              <w:pStyle w:val="ab"/>
              <w:tabs>
                <w:tab w:val="left" w:pos="49"/>
              </w:tabs>
              <w:spacing w:before="0" w:beforeAutospacing="0" w:after="0" w:afterAutospacing="0"/>
              <w:jc w:val="both"/>
              <w:rPr>
                <w:sz w:val="22"/>
                <w:szCs w:val="22"/>
              </w:rPr>
            </w:pPr>
            <w:r w:rsidRPr="00E87D6E">
              <w:rPr>
                <w:sz w:val="22"/>
                <w:szCs w:val="22"/>
              </w:rPr>
              <w:t>-забезпечення озеленення території м. Лубен; </w:t>
            </w:r>
          </w:p>
          <w:p w:rsidR="00E87D6E" w:rsidRPr="00E87D6E" w:rsidRDefault="00E87D6E" w:rsidP="00E87D6E">
            <w:pPr>
              <w:pStyle w:val="ab"/>
              <w:tabs>
                <w:tab w:val="left" w:pos="49"/>
              </w:tabs>
              <w:spacing w:before="0" w:beforeAutospacing="0" w:after="0" w:afterAutospacing="0"/>
              <w:jc w:val="both"/>
              <w:rPr>
                <w:sz w:val="22"/>
                <w:szCs w:val="22"/>
              </w:rPr>
            </w:pPr>
            <w:r w:rsidRPr="00E87D6E">
              <w:rPr>
                <w:sz w:val="22"/>
                <w:szCs w:val="22"/>
              </w:rPr>
              <w:t>- видалення 330 шт. аварійних дерев;</w:t>
            </w:r>
          </w:p>
          <w:p w:rsidR="00E87D6E" w:rsidRPr="00E87D6E" w:rsidRDefault="00E87D6E" w:rsidP="00E87D6E">
            <w:pPr>
              <w:pStyle w:val="ab"/>
              <w:tabs>
                <w:tab w:val="left" w:pos="49"/>
              </w:tabs>
              <w:spacing w:before="0" w:beforeAutospacing="0" w:after="0" w:afterAutospacing="0"/>
              <w:jc w:val="both"/>
              <w:rPr>
                <w:sz w:val="22"/>
                <w:szCs w:val="22"/>
              </w:rPr>
            </w:pPr>
            <w:r w:rsidRPr="00E87D6E">
              <w:rPr>
                <w:sz w:val="22"/>
                <w:szCs w:val="22"/>
              </w:rPr>
              <w:t>- висадка 350 шт. дерев та чагарників;</w:t>
            </w:r>
          </w:p>
          <w:p w:rsidR="00E87D6E" w:rsidRPr="00E87D6E" w:rsidRDefault="00E87D6E" w:rsidP="00E87D6E">
            <w:pPr>
              <w:pStyle w:val="ab"/>
              <w:tabs>
                <w:tab w:val="left" w:pos="49"/>
              </w:tabs>
              <w:spacing w:before="0" w:beforeAutospacing="0" w:after="0" w:afterAutospacing="0"/>
              <w:jc w:val="both"/>
              <w:rPr>
                <w:sz w:val="22"/>
                <w:szCs w:val="22"/>
              </w:rPr>
            </w:pPr>
            <w:r w:rsidRPr="00E87D6E">
              <w:rPr>
                <w:sz w:val="22"/>
                <w:szCs w:val="22"/>
              </w:rPr>
              <w:t xml:space="preserve">- обрізка 4400 шт. дерев; </w:t>
            </w:r>
          </w:p>
          <w:p w:rsidR="00E87D6E" w:rsidRPr="00E87D6E" w:rsidRDefault="00E87D6E" w:rsidP="00E87D6E">
            <w:pPr>
              <w:pStyle w:val="ab"/>
              <w:tabs>
                <w:tab w:val="left" w:pos="49"/>
              </w:tabs>
              <w:spacing w:before="0" w:beforeAutospacing="0" w:after="0" w:afterAutospacing="0"/>
              <w:jc w:val="both"/>
              <w:rPr>
                <w:sz w:val="22"/>
                <w:szCs w:val="22"/>
              </w:rPr>
            </w:pPr>
            <w:r w:rsidRPr="00E87D6E">
              <w:rPr>
                <w:sz w:val="22"/>
                <w:szCs w:val="22"/>
              </w:rPr>
              <w:t>- догляд за 34,4 га газонів;</w:t>
            </w:r>
          </w:p>
          <w:p w:rsidR="00E87D6E" w:rsidRPr="00E87D6E" w:rsidRDefault="00E87D6E" w:rsidP="00E87D6E">
            <w:pPr>
              <w:pStyle w:val="ab"/>
              <w:tabs>
                <w:tab w:val="left" w:pos="49"/>
              </w:tabs>
              <w:spacing w:before="0" w:beforeAutospacing="0" w:after="0" w:afterAutospacing="0"/>
              <w:jc w:val="both"/>
              <w:rPr>
                <w:sz w:val="22"/>
                <w:szCs w:val="22"/>
              </w:rPr>
            </w:pPr>
            <w:r w:rsidRPr="00E87D6E">
              <w:rPr>
                <w:sz w:val="22"/>
                <w:szCs w:val="22"/>
              </w:rPr>
              <w:t>- вирощення 85 тис. шт. посадкового матеріалу квіті;</w:t>
            </w:r>
          </w:p>
          <w:p w:rsidR="00E87D6E" w:rsidRPr="00E87D6E" w:rsidRDefault="00E87D6E" w:rsidP="00E87D6E">
            <w:pPr>
              <w:pStyle w:val="ab"/>
              <w:tabs>
                <w:tab w:val="left" w:pos="49"/>
              </w:tabs>
              <w:spacing w:before="0" w:beforeAutospacing="0" w:after="0" w:afterAutospacing="0"/>
              <w:jc w:val="both"/>
              <w:rPr>
                <w:sz w:val="22"/>
                <w:szCs w:val="22"/>
              </w:rPr>
            </w:pPr>
            <w:r w:rsidRPr="00E87D6E">
              <w:rPr>
                <w:sz w:val="22"/>
                <w:szCs w:val="22"/>
              </w:rPr>
              <w:t>- висадження 1599 м</w:t>
            </w:r>
            <w:r w:rsidRPr="00E87D6E">
              <w:rPr>
                <w:sz w:val="22"/>
                <w:szCs w:val="22"/>
                <w:vertAlign w:val="superscript"/>
              </w:rPr>
              <w:t xml:space="preserve">2 </w:t>
            </w:r>
            <w:r w:rsidRPr="00E87D6E">
              <w:rPr>
                <w:sz w:val="22"/>
                <w:szCs w:val="22"/>
              </w:rPr>
              <w:t>квітників;</w:t>
            </w:r>
          </w:p>
          <w:p w:rsidR="00E87D6E" w:rsidRPr="00E87D6E" w:rsidRDefault="00E87D6E" w:rsidP="00E87D6E">
            <w:pPr>
              <w:pStyle w:val="ab"/>
              <w:tabs>
                <w:tab w:val="left" w:pos="49"/>
              </w:tabs>
              <w:spacing w:before="0" w:beforeAutospacing="0" w:after="0" w:afterAutospacing="0"/>
              <w:jc w:val="both"/>
              <w:rPr>
                <w:sz w:val="22"/>
                <w:szCs w:val="22"/>
              </w:rPr>
            </w:pPr>
            <w:r w:rsidRPr="00E87D6E">
              <w:rPr>
                <w:sz w:val="22"/>
                <w:szCs w:val="22"/>
              </w:rPr>
              <w:t>- догляд за 2479 шт. дерев та чагарників;</w:t>
            </w:r>
          </w:p>
          <w:p w:rsidR="00E87D6E" w:rsidRPr="00E87D6E" w:rsidRDefault="00E87D6E" w:rsidP="00E87D6E">
            <w:pPr>
              <w:pStyle w:val="ab"/>
              <w:tabs>
                <w:tab w:val="left" w:pos="49"/>
              </w:tabs>
              <w:spacing w:before="0" w:beforeAutospacing="0" w:after="0" w:afterAutospacing="0"/>
              <w:jc w:val="both"/>
              <w:rPr>
                <w:sz w:val="22"/>
                <w:szCs w:val="22"/>
              </w:rPr>
            </w:pPr>
            <w:r w:rsidRPr="00E87D6E">
              <w:rPr>
                <w:sz w:val="22"/>
                <w:szCs w:val="22"/>
              </w:rPr>
              <w:t>- догляд за живою загорожею площею 1937 м</w:t>
            </w:r>
            <w:r w:rsidRPr="00E87D6E">
              <w:rPr>
                <w:sz w:val="22"/>
                <w:szCs w:val="22"/>
                <w:vertAlign w:val="superscript"/>
              </w:rPr>
              <w:t>2</w:t>
            </w:r>
            <w:r w:rsidRPr="00E87D6E">
              <w:rPr>
                <w:sz w:val="22"/>
                <w:szCs w:val="22"/>
              </w:rPr>
              <w:t>;</w:t>
            </w:r>
          </w:p>
          <w:p w:rsidR="00E87D6E" w:rsidRPr="00E87D6E" w:rsidRDefault="00E87D6E" w:rsidP="00E87D6E">
            <w:pPr>
              <w:pStyle w:val="ab"/>
              <w:tabs>
                <w:tab w:val="left" w:pos="49"/>
              </w:tabs>
              <w:spacing w:before="0" w:beforeAutospacing="0" w:after="0" w:afterAutospacing="0"/>
              <w:jc w:val="both"/>
              <w:rPr>
                <w:sz w:val="22"/>
                <w:szCs w:val="22"/>
              </w:rPr>
            </w:pPr>
            <w:r w:rsidRPr="00E87D6E">
              <w:rPr>
                <w:sz w:val="22"/>
                <w:szCs w:val="22"/>
              </w:rPr>
              <w:t>- догляд за 2528,3 м</w:t>
            </w:r>
            <w:r w:rsidRPr="00E87D6E">
              <w:rPr>
                <w:sz w:val="22"/>
                <w:szCs w:val="22"/>
                <w:vertAlign w:val="superscript"/>
              </w:rPr>
              <w:t xml:space="preserve">2 </w:t>
            </w:r>
            <w:r w:rsidRPr="00E87D6E">
              <w:rPr>
                <w:sz w:val="22"/>
                <w:szCs w:val="22"/>
              </w:rPr>
              <w:t>квітників;</w:t>
            </w:r>
          </w:p>
          <w:p w:rsidR="00E87D6E" w:rsidRPr="00E87D6E" w:rsidRDefault="00E87D6E" w:rsidP="00E87D6E">
            <w:pPr>
              <w:pStyle w:val="ab"/>
              <w:tabs>
                <w:tab w:val="left" w:pos="49"/>
              </w:tabs>
              <w:spacing w:before="0" w:beforeAutospacing="0" w:after="0" w:afterAutospacing="0"/>
              <w:jc w:val="both"/>
              <w:rPr>
                <w:sz w:val="22"/>
                <w:szCs w:val="22"/>
              </w:rPr>
            </w:pPr>
            <w:r w:rsidRPr="00E87D6E">
              <w:rPr>
                <w:sz w:val="22"/>
                <w:szCs w:val="22"/>
              </w:rPr>
              <w:t>-</w:t>
            </w:r>
            <w:r w:rsidRPr="00E87D6E">
              <w:rPr>
                <w:sz w:val="22"/>
                <w:szCs w:val="22"/>
                <w:lang w:val="uk-UA"/>
              </w:rPr>
              <w:t xml:space="preserve"> </w:t>
            </w:r>
            <w:r w:rsidRPr="00E87D6E">
              <w:rPr>
                <w:sz w:val="22"/>
                <w:szCs w:val="22"/>
              </w:rPr>
              <w:t xml:space="preserve">обприскування </w:t>
            </w:r>
            <w:r w:rsidR="005664D4" w:rsidRPr="00E87D6E">
              <w:rPr>
                <w:sz w:val="22"/>
                <w:szCs w:val="22"/>
              </w:rPr>
              <w:t>365 шт</w:t>
            </w:r>
            <w:r w:rsidR="005664D4">
              <w:rPr>
                <w:sz w:val="22"/>
                <w:szCs w:val="22"/>
                <w:lang w:val="uk-UA"/>
              </w:rPr>
              <w:t>.</w:t>
            </w:r>
            <w:r w:rsidR="005664D4" w:rsidRPr="00E87D6E">
              <w:rPr>
                <w:sz w:val="22"/>
                <w:szCs w:val="22"/>
              </w:rPr>
              <w:t xml:space="preserve"> </w:t>
            </w:r>
            <w:r w:rsidR="005664D4">
              <w:rPr>
                <w:sz w:val="22"/>
                <w:szCs w:val="22"/>
              </w:rPr>
              <w:t>ялинок</w:t>
            </w:r>
            <w:r w:rsidRPr="00E87D6E">
              <w:rPr>
                <w:sz w:val="22"/>
                <w:szCs w:val="22"/>
              </w:rPr>
              <w:t>;</w:t>
            </w:r>
          </w:p>
          <w:p w:rsidR="00E87D6E" w:rsidRPr="00E87D6E" w:rsidRDefault="00E87D6E" w:rsidP="00E87D6E">
            <w:pPr>
              <w:pStyle w:val="ab"/>
              <w:tabs>
                <w:tab w:val="left" w:pos="49"/>
              </w:tabs>
              <w:spacing w:before="0" w:beforeAutospacing="0" w:after="0" w:afterAutospacing="0"/>
              <w:jc w:val="both"/>
              <w:rPr>
                <w:sz w:val="22"/>
                <w:szCs w:val="22"/>
              </w:rPr>
            </w:pPr>
            <w:r w:rsidRPr="00E87D6E">
              <w:rPr>
                <w:sz w:val="22"/>
                <w:szCs w:val="22"/>
              </w:rPr>
              <w:t>- пониження 4700 м</w:t>
            </w:r>
            <w:r w:rsidRPr="00E87D6E">
              <w:rPr>
                <w:sz w:val="22"/>
                <w:szCs w:val="22"/>
                <w:vertAlign w:val="superscript"/>
              </w:rPr>
              <w:t xml:space="preserve">2 </w:t>
            </w:r>
            <w:r w:rsidRPr="00E87D6E">
              <w:rPr>
                <w:sz w:val="22"/>
                <w:szCs w:val="22"/>
              </w:rPr>
              <w:t>газонів з підготовкою ґрунту та посівом;</w:t>
            </w:r>
          </w:p>
          <w:p w:rsidR="00E87D6E" w:rsidRPr="00E87D6E" w:rsidRDefault="00E87D6E" w:rsidP="00E87D6E">
            <w:pPr>
              <w:pStyle w:val="ab"/>
              <w:tabs>
                <w:tab w:val="left" w:pos="49"/>
              </w:tabs>
              <w:spacing w:before="0" w:beforeAutospacing="0" w:after="0" w:afterAutospacing="0"/>
              <w:jc w:val="both"/>
              <w:rPr>
                <w:sz w:val="22"/>
                <w:szCs w:val="22"/>
              </w:rPr>
            </w:pPr>
            <w:r w:rsidRPr="00E87D6E">
              <w:rPr>
                <w:sz w:val="22"/>
                <w:szCs w:val="22"/>
              </w:rPr>
              <w:t>- вирубка 135 тис. шт. порослі;</w:t>
            </w:r>
          </w:p>
          <w:p w:rsidR="00E87D6E" w:rsidRPr="00E87D6E" w:rsidRDefault="00E87D6E" w:rsidP="00E87D6E">
            <w:pPr>
              <w:pStyle w:val="ab"/>
              <w:tabs>
                <w:tab w:val="left" w:pos="49"/>
              </w:tabs>
              <w:spacing w:before="0" w:beforeAutospacing="0" w:after="0" w:afterAutospacing="0"/>
              <w:jc w:val="both"/>
              <w:rPr>
                <w:sz w:val="22"/>
                <w:szCs w:val="22"/>
              </w:rPr>
            </w:pPr>
            <w:r w:rsidRPr="00E87D6E">
              <w:rPr>
                <w:sz w:val="22"/>
                <w:szCs w:val="22"/>
              </w:rPr>
              <w:t>- догляд за 2100 м</w:t>
            </w:r>
            <w:r w:rsidRPr="00E87D6E">
              <w:rPr>
                <w:sz w:val="22"/>
                <w:szCs w:val="22"/>
                <w:vertAlign w:val="superscript"/>
              </w:rPr>
              <w:t xml:space="preserve">2 </w:t>
            </w:r>
            <w:r w:rsidR="005664D4">
              <w:rPr>
                <w:sz w:val="22"/>
                <w:szCs w:val="22"/>
              </w:rPr>
              <w:t>розсадника</w:t>
            </w:r>
          </w:p>
        </w:tc>
      </w:tr>
      <w:tr w:rsidR="00C04CFF" w:rsidRPr="00C04CFF" w:rsidTr="002F132F">
        <w:tc>
          <w:tcPr>
            <w:tcW w:w="509" w:type="dxa"/>
            <w:shd w:val="clear" w:color="auto" w:fill="auto"/>
          </w:tcPr>
          <w:p w:rsidR="00E87D6E" w:rsidRPr="00C04CFF" w:rsidRDefault="002C4580" w:rsidP="00E87D6E">
            <w:pPr>
              <w:jc w:val="both"/>
            </w:pPr>
            <w:r>
              <w:rPr>
                <w:sz w:val="22"/>
                <w:szCs w:val="22"/>
              </w:rPr>
              <w:t>7</w:t>
            </w:r>
            <w:r w:rsidR="00E87D6E" w:rsidRPr="00C04CFF">
              <w:rPr>
                <w:sz w:val="22"/>
                <w:szCs w:val="22"/>
              </w:rPr>
              <w:t>.</w:t>
            </w:r>
          </w:p>
        </w:tc>
        <w:tc>
          <w:tcPr>
            <w:tcW w:w="4190" w:type="dxa"/>
            <w:shd w:val="clear" w:color="auto" w:fill="auto"/>
          </w:tcPr>
          <w:p w:rsidR="00E87D6E" w:rsidRPr="00C04CFF" w:rsidRDefault="00E87D6E" w:rsidP="00E87D6E">
            <w:pPr>
              <w:jc w:val="both"/>
            </w:pPr>
            <w:r w:rsidRPr="00C04CFF">
              <w:rPr>
                <w:sz w:val="22"/>
                <w:szCs w:val="22"/>
              </w:rPr>
              <w:t>Утримання та поточний ремонт кладовищ, пам’ятників, меморіальних дощок та місць захоронення видатних діячів Лубенської територіальної громади</w:t>
            </w:r>
          </w:p>
        </w:tc>
        <w:tc>
          <w:tcPr>
            <w:tcW w:w="3052" w:type="dxa"/>
            <w:shd w:val="clear" w:color="auto" w:fill="auto"/>
          </w:tcPr>
          <w:p w:rsidR="00E87D6E" w:rsidRPr="00C04CFF" w:rsidRDefault="00E87D6E" w:rsidP="00E87D6E">
            <w:pPr>
              <w:tabs>
                <w:tab w:val="left" w:pos="1134"/>
              </w:tabs>
              <w:jc w:val="both"/>
            </w:pPr>
            <w:r w:rsidRPr="00C04CFF">
              <w:rPr>
                <w:sz w:val="22"/>
                <w:szCs w:val="22"/>
              </w:rPr>
              <w:t>Управління житлово-комунального господарства виконкому Лубенської</w:t>
            </w:r>
          </w:p>
          <w:p w:rsidR="00E87D6E" w:rsidRPr="00C04CFF" w:rsidRDefault="00E87D6E" w:rsidP="00E87D6E">
            <w:pPr>
              <w:jc w:val="both"/>
            </w:pPr>
            <w:r w:rsidRPr="00C04CFF">
              <w:rPr>
                <w:sz w:val="22"/>
                <w:szCs w:val="22"/>
              </w:rPr>
              <w:t xml:space="preserve">міськради, </w:t>
            </w:r>
          </w:p>
          <w:p w:rsidR="00E87D6E" w:rsidRPr="00C04CFF" w:rsidRDefault="00E87D6E" w:rsidP="00E87D6E">
            <w:pPr>
              <w:jc w:val="both"/>
            </w:pPr>
            <w:r w:rsidRPr="00C04CFF">
              <w:rPr>
                <w:sz w:val="22"/>
                <w:szCs w:val="22"/>
              </w:rPr>
              <w:t>КП «Ритуалсервіс»</w:t>
            </w:r>
          </w:p>
        </w:tc>
        <w:tc>
          <w:tcPr>
            <w:tcW w:w="2476" w:type="dxa"/>
            <w:shd w:val="clear" w:color="auto" w:fill="auto"/>
          </w:tcPr>
          <w:p w:rsidR="00E87D6E" w:rsidRPr="00C04CFF" w:rsidRDefault="00E87D6E" w:rsidP="00E87D6E">
            <w:pPr>
              <w:jc w:val="both"/>
              <w:rPr>
                <w:rFonts w:eastAsia="Calibri"/>
              </w:rPr>
            </w:pPr>
            <w:r w:rsidRPr="00C04CFF">
              <w:rPr>
                <w:rFonts w:eastAsia="Calibri"/>
                <w:sz w:val="22"/>
                <w:szCs w:val="22"/>
              </w:rPr>
              <w:t>Місцевий бюджет, у межах виділених бюджетних асигнувань</w:t>
            </w:r>
          </w:p>
        </w:tc>
        <w:tc>
          <w:tcPr>
            <w:tcW w:w="4961" w:type="dxa"/>
            <w:shd w:val="clear" w:color="auto" w:fill="auto"/>
          </w:tcPr>
          <w:p w:rsidR="00E87D6E" w:rsidRPr="00C04CFF" w:rsidRDefault="00E87D6E" w:rsidP="00E87D6E">
            <w:pPr>
              <w:pStyle w:val="a7"/>
              <w:numPr>
                <w:ilvl w:val="0"/>
                <w:numId w:val="4"/>
              </w:numPr>
              <w:tabs>
                <w:tab w:val="left" w:pos="175"/>
              </w:tabs>
              <w:spacing w:after="0" w:line="240" w:lineRule="auto"/>
              <w:ind w:left="34" w:hanging="34"/>
              <w:jc w:val="both"/>
              <w:rPr>
                <w:rFonts w:ascii="Times New Roman" w:hAnsi="Times New Roman"/>
              </w:rPr>
            </w:pPr>
            <w:r w:rsidRPr="00C04CFF">
              <w:rPr>
                <w:rFonts w:ascii="Times New Roman" w:hAnsi="Times New Roman"/>
              </w:rPr>
              <w:t>завезення 54 м</w:t>
            </w:r>
            <w:r w:rsidRPr="00C04CFF">
              <w:rPr>
                <w:rFonts w:ascii="Times New Roman" w:hAnsi="Times New Roman"/>
                <w:vertAlign w:val="superscript"/>
              </w:rPr>
              <w:t>3</w:t>
            </w:r>
            <w:r w:rsidRPr="00C04CFF">
              <w:rPr>
                <w:rFonts w:ascii="Times New Roman" w:hAnsi="Times New Roman"/>
              </w:rPr>
              <w:t xml:space="preserve"> води на Новаківське кладовище;</w:t>
            </w:r>
          </w:p>
          <w:p w:rsidR="00E87D6E" w:rsidRPr="00C04CFF" w:rsidRDefault="00E87D6E" w:rsidP="00E87D6E">
            <w:pPr>
              <w:pStyle w:val="a7"/>
              <w:numPr>
                <w:ilvl w:val="0"/>
                <w:numId w:val="4"/>
              </w:numPr>
              <w:tabs>
                <w:tab w:val="left" w:pos="175"/>
              </w:tabs>
              <w:spacing w:after="0" w:line="240" w:lineRule="auto"/>
              <w:ind w:left="34" w:hanging="34"/>
              <w:jc w:val="both"/>
              <w:rPr>
                <w:rFonts w:ascii="Times New Roman" w:hAnsi="Times New Roman"/>
              </w:rPr>
            </w:pPr>
            <w:r w:rsidRPr="00C04CFF">
              <w:rPr>
                <w:rFonts w:ascii="Times New Roman" w:eastAsia="Times New Roman" w:hAnsi="Times New Roman"/>
                <w:lang w:eastAsia="ru-RU"/>
              </w:rPr>
              <w:t>видалення 80 м</w:t>
            </w:r>
            <w:r w:rsidRPr="00C04CFF">
              <w:rPr>
                <w:rFonts w:ascii="Times New Roman" w:eastAsia="Times New Roman" w:hAnsi="Times New Roman"/>
                <w:vertAlign w:val="superscript"/>
                <w:lang w:eastAsia="ru-RU"/>
              </w:rPr>
              <w:t>3</w:t>
            </w:r>
            <w:r w:rsidRPr="00C04CFF">
              <w:rPr>
                <w:rFonts w:ascii="Times New Roman" w:eastAsia="Times New Roman" w:hAnsi="Times New Roman"/>
                <w:lang w:eastAsia="ru-RU"/>
              </w:rPr>
              <w:t xml:space="preserve"> аварійних та сухостійних дерев на кладовищах;</w:t>
            </w:r>
          </w:p>
          <w:p w:rsidR="00E87D6E" w:rsidRPr="00C04CFF" w:rsidRDefault="00E87D6E" w:rsidP="00E87D6E">
            <w:pPr>
              <w:pStyle w:val="a7"/>
              <w:numPr>
                <w:ilvl w:val="0"/>
                <w:numId w:val="4"/>
              </w:numPr>
              <w:tabs>
                <w:tab w:val="left" w:pos="175"/>
              </w:tabs>
              <w:spacing w:after="0" w:line="240" w:lineRule="auto"/>
              <w:ind w:left="34" w:hanging="34"/>
              <w:jc w:val="both"/>
              <w:rPr>
                <w:rFonts w:ascii="Times New Roman" w:hAnsi="Times New Roman"/>
              </w:rPr>
            </w:pPr>
            <w:r w:rsidRPr="00C04CFF">
              <w:rPr>
                <w:rFonts w:ascii="Times New Roman" w:eastAsia="Times New Roman" w:hAnsi="Times New Roman"/>
                <w:lang w:eastAsia="ru-RU"/>
              </w:rPr>
              <w:t>прибирання 683600 м2 території кладовищ;</w:t>
            </w:r>
          </w:p>
          <w:p w:rsidR="00E87D6E" w:rsidRPr="00C04CFF" w:rsidRDefault="00E87D6E" w:rsidP="00E87D6E">
            <w:pPr>
              <w:pStyle w:val="a7"/>
              <w:numPr>
                <w:ilvl w:val="0"/>
                <w:numId w:val="4"/>
              </w:numPr>
              <w:tabs>
                <w:tab w:val="left" w:pos="175"/>
              </w:tabs>
              <w:spacing w:after="0" w:line="240" w:lineRule="auto"/>
              <w:ind w:left="34" w:hanging="34"/>
              <w:jc w:val="both"/>
              <w:rPr>
                <w:rFonts w:ascii="Times New Roman" w:hAnsi="Times New Roman"/>
              </w:rPr>
            </w:pPr>
            <w:r w:rsidRPr="00C04CFF">
              <w:rPr>
                <w:rFonts w:ascii="Times New Roman" w:eastAsia="Times New Roman" w:hAnsi="Times New Roman"/>
                <w:lang w:eastAsia="ru-RU"/>
              </w:rPr>
              <w:t>викошування трави на кладовищах з подальшим згрібанням її – 521079  м</w:t>
            </w:r>
            <w:r w:rsidRPr="00C04CFF">
              <w:rPr>
                <w:rFonts w:ascii="Times New Roman" w:eastAsia="Times New Roman" w:hAnsi="Times New Roman"/>
                <w:vertAlign w:val="superscript"/>
                <w:lang w:eastAsia="ru-RU"/>
              </w:rPr>
              <w:t>2</w:t>
            </w:r>
            <w:r w:rsidRPr="00C04CFF">
              <w:rPr>
                <w:rFonts w:ascii="Times New Roman" w:eastAsia="Times New Roman" w:hAnsi="Times New Roman"/>
                <w:lang w:eastAsia="ru-RU"/>
              </w:rPr>
              <w:t>;</w:t>
            </w:r>
          </w:p>
          <w:p w:rsidR="00E87D6E" w:rsidRPr="00C04CFF" w:rsidRDefault="00E87D6E" w:rsidP="00E87D6E">
            <w:pPr>
              <w:pStyle w:val="a7"/>
              <w:numPr>
                <w:ilvl w:val="0"/>
                <w:numId w:val="4"/>
              </w:numPr>
              <w:tabs>
                <w:tab w:val="left" w:pos="175"/>
              </w:tabs>
              <w:spacing w:after="0" w:line="240" w:lineRule="auto"/>
              <w:ind w:left="34" w:hanging="34"/>
              <w:jc w:val="both"/>
              <w:rPr>
                <w:rFonts w:ascii="Times New Roman" w:hAnsi="Times New Roman"/>
              </w:rPr>
            </w:pPr>
            <w:r w:rsidRPr="00C04CFF">
              <w:rPr>
                <w:rFonts w:ascii="Times New Roman" w:eastAsia="Times New Roman" w:hAnsi="Times New Roman"/>
                <w:lang w:eastAsia="ru-RU"/>
              </w:rPr>
              <w:t>очищення 119250 м</w:t>
            </w:r>
            <w:r w:rsidRPr="00C04CFF">
              <w:rPr>
                <w:rFonts w:ascii="Times New Roman" w:eastAsia="Times New Roman" w:hAnsi="Times New Roman"/>
                <w:vertAlign w:val="superscript"/>
                <w:lang w:eastAsia="ru-RU"/>
              </w:rPr>
              <w:t>2</w:t>
            </w:r>
            <w:r w:rsidRPr="00C04CFF">
              <w:rPr>
                <w:rFonts w:ascii="Times New Roman" w:eastAsia="Times New Roman" w:hAnsi="Times New Roman"/>
                <w:lang w:eastAsia="ru-RU"/>
              </w:rPr>
              <w:t xml:space="preserve"> території кладовищ від снігу механізовано  та 4979 м</w:t>
            </w:r>
            <w:r w:rsidRPr="00C04CFF">
              <w:rPr>
                <w:rFonts w:ascii="Times New Roman" w:eastAsia="Times New Roman" w:hAnsi="Times New Roman"/>
                <w:vertAlign w:val="superscript"/>
                <w:lang w:eastAsia="ru-RU"/>
              </w:rPr>
              <w:t>2</w:t>
            </w:r>
            <w:r w:rsidRPr="00C04CFF">
              <w:rPr>
                <w:rFonts w:ascii="Times New Roman" w:eastAsia="Times New Roman" w:hAnsi="Times New Roman"/>
                <w:lang w:eastAsia="ru-RU"/>
              </w:rPr>
              <w:t xml:space="preserve"> вручну; </w:t>
            </w:r>
          </w:p>
          <w:p w:rsidR="00E87D6E" w:rsidRPr="00C04CFF" w:rsidRDefault="00E87D6E" w:rsidP="00E87D6E">
            <w:pPr>
              <w:pStyle w:val="a7"/>
              <w:numPr>
                <w:ilvl w:val="0"/>
                <w:numId w:val="4"/>
              </w:numPr>
              <w:tabs>
                <w:tab w:val="left" w:pos="175"/>
              </w:tabs>
              <w:spacing w:after="0" w:line="240" w:lineRule="auto"/>
              <w:ind w:left="34" w:hanging="34"/>
              <w:jc w:val="both"/>
              <w:rPr>
                <w:rFonts w:ascii="Times New Roman" w:hAnsi="Times New Roman"/>
              </w:rPr>
            </w:pPr>
            <w:r w:rsidRPr="00C04CFF">
              <w:rPr>
                <w:rFonts w:ascii="Times New Roman" w:eastAsia="Times New Roman" w:hAnsi="Times New Roman"/>
                <w:lang w:eastAsia="ru-RU"/>
              </w:rPr>
              <w:t>видалення 90900 шт. порослі та чагарників;</w:t>
            </w:r>
          </w:p>
          <w:p w:rsidR="00E87D6E" w:rsidRPr="00C04CFF" w:rsidRDefault="00E87D6E" w:rsidP="00E87D6E">
            <w:pPr>
              <w:pStyle w:val="a7"/>
              <w:numPr>
                <w:ilvl w:val="0"/>
                <w:numId w:val="4"/>
              </w:numPr>
              <w:tabs>
                <w:tab w:val="left" w:pos="175"/>
              </w:tabs>
              <w:spacing w:after="0" w:line="240" w:lineRule="auto"/>
              <w:ind w:left="34" w:hanging="34"/>
              <w:jc w:val="both"/>
              <w:rPr>
                <w:rFonts w:ascii="Times New Roman" w:hAnsi="Times New Roman"/>
              </w:rPr>
            </w:pPr>
            <w:r w:rsidRPr="00C04CFF">
              <w:rPr>
                <w:rFonts w:ascii="Times New Roman" w:eastAsia="Times New Roman" w:hAnsi="Times New Roman"/>
                <w:lang w:eastAsia="ru-RU"/>
              </w:rPr>
              <w:t>обрізка 40 шт. дерев на кладовищах;</w:t>
            </w:r>
          </w:p>
          <w:p w:rsidR="00E87D6E" w:rsidRPr="00C04CFF" w:rsidRDefault="00E87D6E" w:rsidP="00E87D6E">
            <w:pPr>
              <w:pStyle w:val="a7"/>
              <w:numPr>
                <w:ilvl w:val="0"/>
                <w:numId w:val="4"/>
              </w:numPr>
              <w:tabs>
                <w:tab w:val="left" w:pos="175"/>
              </w:tabs>
              <w:spacing w:after="0" w:line="240" w:lineRule="auto"/>
              <w:ind w:left="34" w:hanging="34"/>
              <w:jc w:val="both"/>
              <w:rPr>
                <w:rFonts w:ascii="Times New Roman" w:hAnsi="Times New Roman"/>
              </w:rPr>
            </w:pPr>
            <w:r w:rsidRPr="00C04CFF">
              <w:rPr>
                <w:rFonts w:ascii="Times New Roman" w:eastAsia="Times New Roman" w:hAnsi="Times New Roman"/>
                <w:lang w:eastAsia="ru-RU"/>
              </w:rPr>
              <w:t>навантаження 334,6 т сміття на транспорт вручну;</w:t>
            </w:r>
          </w:p>
          <w:p w:rsidR="00E87D6E" w:rsidRPr="00C04CFF" w:rsidRDefault="00E87D6E" w:rsidP="00E87D6E">
            <w:pPr>
              <w:pStyle w:val="a7"/>
              <w:numPr>
                <w:ilvl w:val="0"/>
                <w:numId w:val="4"/>
              </w:numPr>
              <w:tabs>
                <w:tab w:val="left" w:pos="175"/>
              </w:tabs>
              <w:spacing w:after="0" w:line="240" w:lineRule="auto"/>
              <w:ind w:left="34" w:hanging="34"/>
              <w:jc w:val="both"/>
              <w:rPr>
                <w:rFonts w:ascii="Times New Roman" w:hAnsi="Times New Roman"/>
              </w:rPr>
            </w:pPr>
            <w:r w:rsidRPr="00C04CFF">
              <w:rPr>
                <w:rFonts w:ascii="Times New Roman" w:eastAsia="Times New Roman" w:hAnsi="Times New Roman"/>
                <w:lang w:eastAsia="ru-RU"/>
              </w:rPr>
              <w:t>вивезення 334,6 т сміття з кладовищ на звалище;</w:t>
            </w:r>
          </w:p>
          <w:p w:rsidR="00E87D6E" w:rsidRPr="00C04CFF" w:rsidRDefault="00E87D6E" w:rsidP="00E87D6E">
            <w:pPr>
              <w:pStyle w:val="a7"/>
              <w:numPr>
                <w:ilvl w:val="0"/>
                <w:numId w:val="4"/>
              </w:numPr>
              <w:tabs>
                <w:tab w:val="left" w:pos="175"/>
              </w:tabs>
              <w:spacing w:after="0" w:line="240" w:lineRule="auto"/>
              <w:ind w:left="34" w:hanging="34"/>
              <w:jc w:val="both"/>
              <w:rPr>
                <w:rFonts w:ascii="Times New Roman" w:eastAsia="Times New Roman" w:hAnsi="Times New Roman"/>
                <w:lang w:eastAsia="ru-RU"/>
              </w:rPr>
            </w:pPr>
            <w:r w:rsidRPr="00C04CFF">
              <w:rPr>
                <w:rFonts w:ascii="Times New Roman" w:eastAsia="Times New Roman" w:hAnsi="Times New Roman"/>
                <w:lang w:eastAsia="ru-RU"/>
              </w:rPr>
              <w:t>захоронення 16 осіб одиноких та безрідних громадян;</w:t>
            </w:r>
          </w:p>
          <w:p w:rsidR="00E87D6E" w:rsidRPr="00C04CFF" w:rsidRDefault="00E87D6E" w:rsidP="00E87D6E">
            <w:pPr>
              <w:pStyle w:val="a7"/>
              <w:numPr>
                <w:ilvl w:val="0"/>
                <w:numId w:val="4"/>
              </w:numPr>
              <w:tabs>
                <w:tab w:val="left" w:pos="175"/>
              </w:tabs>
              <w:spacing w:after="0" w:line="240" w:lineRule="auto"/>
              <w:ind w:left="34" w:hanging="34"/>
              <w:jc w:val="both"/>
              <w:rPr>
                <w:rFonts w:ascii="Times New Roman" w:eastAsia="Times New Roman" w:hAnsi="Times New Roman"/>
                <w:lang w:eastAsia="ru-RU"/>
              </w:rPr>
            </w:pPr>
            <w:r w:rsidRPr="00C04CFF">
              <w:rPr>
                <w:rFonts w:ascii="Times New Roman" w:eastAsia="Times New Roman" w:hAnsi="Times New Roman"/>
                <w:lang w:eastAsia="ru-RU"/>
              </w:rPr>
              <w:t>перевезення 4 особи померлих до моргу;</w:t>
            </w:r>
          </w:p>
          <w:p w:rsidR="00E87D6E" w:rsidRPr="00C04CFF" w:rsidRDefault="00E87D6E" w:rsidP="00E87D6E">
            <w:pPr>
              <w:pStyle w:val="a7"/>
              <w:numPr>
                <w:ilvl w:val="0"/>
                <w:numId w:val="4"/>
              </w:numPr>
              <w:tabs>
                <w:tab w:val="left" w:pos="175"/>
              </w:tabs>
              <w:spacing w:after="0" w:line="240" w:lineRule="auto"/>
              <w:ind w:left="34" w:hanging="34"/>
              <w:jc w:val="both"/>
              <w:rPr>
                <w:rFonts w:ascii="Times New Roman" w:eastAsia="Times New Roman" w:hAnsi="Times New Roman"/>
                <w:lang w:eastAsia="ru-RU"/>
              </w:rPr>
            </w:pPr>
            <w:r w:rsidRPr="00C04CFF">
              <w:rPr>
                <w:rFonts w:ascii="Times New Roman" w:eastAsia="Times New Roman" w:hAnsi="Times New Roman"/>
                <w:lang w:eastAsia="ru-RU"/>
              </w:rPr>
              <w:t xml:space="preserve"> фарбування 289,96 м</w:t>
            </w:r>
            <w:r w:rsidRPr="00C04CFF">
              <w:rPr>
                <w:rFonts w:ascii="Times New Roman" w:eastAsia="Times New Roman" w:hAnsi="Times New Roman"/>
                <w:vertAlign w:val="superscript"/>
                <w:lang w:eastAsia="ru-RU"/>
              </w:rPr>
              <w:t>2</w:t>
            </w:r>
            <w:r w:rsidRPr="00C04CFF">
              <w:rPr>
                <w:rFonts w:ascii="Times New Roman" w:eastAsia="Times New Roman" w:hAnsi="Times New Roman"/>
                <w:lang w:eastAsia="ru-RU"/>
              </w:rPr>
              <w:t xml:space="preserve"> парканів, воріт, об’єктів місць загального користування на кладовищах;</w:t>
            </w:r>
          </w:p>
          <w:p w:rsidR="00E87D6E" w:rsidRPr="00C04CFF" w:rsidRDefault="00E87D6E" w:rsidP="00E87D6E">
            <w:pPr>
              <w:pStyle w:val="a7"/>
              <w:numPr>
                <w:ilvl w:val="0"/>
                <w:numId w:val="4"/>
              </w:numPr>
              <w:tabs>
                <w:tab w:val="left" w:pos="175"/>
              </w:tabs>
              <w:spacing w:after="0" w:line="240" w:lineRule="auto"/>
              <w:ind w:left="34" w:hanging="34"/>
              <w:jc w:val="both"/>
              <w:rPr>
                <w:rFonts w:ascii="Times New Roman" w:eastAsia="Times New Roman" w:hAnsi="Times New Roman"/>
                <w:lang w:eastAsia="ru-RU"/>
              </w:rPr>
            </w:pPr>
            <w:r w:rsidRPr="00C04CFF">
              <w:rPr>
                <w:rFonts w:ascii="Times New Roman" w:eastAsia="Times New Roman" w:hAnsi="Times New Roman"/>
                <w:lang w:eastAsia="ru-RU"/>
              </w:rPr>
              <w:t>поточний ремонт 68,42 м</w:t>
            </w:r>
            <w:r w:rsidRPr="00C04CFF">
              <w:rPr>
                <w:rFonts w:ascii="Times New Roman" w:eastAsia="Times New Roman" w:hAnsi="Times New Roman"/>
                <w:vertAlign w:val="superscript"/>
                <w:lang w:eastAsia="ru-RU"/>
              </w:rPr>
              <w:t>2</w:t>
            </w:r>
            <w:r w:rsidRPr="00C04CFF">
              <w:rPr>
                <w:rFonts w:ascii="Times New Roman" w:eastAsia="Times New Roman" w:hAnsi="Times New Roman"/>
                <w:lang w:eastAsia="ru-RU"/>
              </w:rPr>
              <w:t xml:space="preserve"> ритуального майданчика на кладовищі по вул. Гайдая;</w:t>
            </w:r>
          </w:p>
          <w:p w:rsidR="00E87D6E" w:rsidRPr="00C04CFF" w:rsidRDefault="00E87D6E" w:rsidP="00E87D6E">
            <w:pPr>
              <w:pStyle w:val="a7"/>
              <w:numPr>
                <w:ilvl w:val="0"/>
                <w:numId w:val="4"/>
              </w:numPr>
              <w:tabs>
                <w:tab w:val="left" w:pos="175"/>
              </w:tabs>
              <w:spacing w:after="0" w:line="240" w:lineRule="auto"/>
              <w:ind w:left="34" w:hanging="34"/>
              <w:jc w:val="both"/>
              <w:rPr>
                <w:rFonts w:ascii="Times New Roman" w:eastAsia="Times New Roman" w:hAnsi="Times New Roman"/>
                <w:lang w:eastAsia="ru-RU"/>
              </w:rPr>
            </w:pPr>
            <w:r w:rsidRPr="00C04CFF">
              <w:rPr>
                <w:rFonts w:ascii="Times New Roman" w:eastAsia="Times New Roman" w:hAnsi="Times New Roman"/>
                <w:lang w:eastAsia="ru-RU"/>
              </w:rPr>
              <w:t xml:space="preserve"> побілка 333,04 м</w:t>
            </w:r>
            <w:r w:rsidRPr="00C04CFF">
              <w:rPr>
                <w:rFonts w:ascii="Times New Roman" w:eastAsia="Times New Roman" w:hAnsi="Times New Roman"/>
                <w:vertAlign w:val="superscript"/>
                <w:lang w:eastAsia="ru-RU"/>
              </w:rPr>
              <w:t>2</w:t>
            </w:r>
            <w:r w:rsidRPr="00C04CFF">
              <w:rPr>
                <w:rFonts w:ascii="Times New Roman" w:eastAsia="Times New Roman" w:hAnsi="Times New Roman"/>
                <w:lang w:eastAsia="ru-RU"/>
              </w:rPr>
              <w:t xml:space="preserve"> бордюр, огорож, бетонних плит на кладовищах;</w:t>
            </w:r>
          </w:p>
          <w:p w:rsidR="00E87D6E" w:rsidRPr="00C04CFF" w:rsidRDefault="00E87D6E" w:rsidP="00E87D6E">
            <w:pPr>
              <w:pStyle w:val="a7"/>
              <w:numPr>
                <w:ilvl w:val="0"/>
                <w:numId w:val="4"/>
              </w:numPr>
              <w:tabs>
                <w:tab w:val="left" w:pos="175"/>
              </w:tabs>
              <w:spacing w:after="0" w:line="240" w:lineRule="auto"/>
              <w:ind w:left="34" w:hanging="34"/>
              <w:jc w:val="both"/>
              <w:rPr>
                <w:rFonts w:ascii="Times New Roman" w:eastAsia="Times New Roman" w:hAnsi="Times New Roman"/>
                <w:lang w:eastAsia="ru-RU"/>
              </w:rPr>
            </w:pPr>
            <w:r w:rsidRPr="00C04CFF">
              <w:rPr>
                <w:rFonts w:ascii="Times New Roman" w:eastAsia="Times New Roman" w:hAnsi="Times New Roman"/>
                <w:lang w:eastAsia="ru-RU"/>
              </w:rPr>
              <w:t>утримання 10 могил видатних діячів;</w:t>
            </w:r>
          </w:p>
          <w:p w:rsidR="00E87D6E" w:rsidRPr="00C04CFF" w:rsidRDefault="00E87D6E" w:rsidP="00E87D6E">
            <w:pPr>
              <w:pStyle w:val="a7"/>
              <w:numPr>
                <w:ilvl w:val="0"/>
                <w:numId w:val="4"/>
              </w:numPr>
              <w:tabs>
                <w:tab w:val="left" w:pos="175"/>
              </w:tabs>
              <w:spacing w:after="0" w:line="240" w:lineRule="auto"/>
              <w:ind w:left="34" w:hanging="34"/>
              <w:jc w:val="both"/>
              <w:rPr>
                <w:rFonts w:ascii="Times New Roman" w:eastAsia="Times New Roman" w:hAnsi="Times New Roman"/>
                <w:lang w:eastAsia="ru-RU"/>
              </w:rPr>
            </w:pPr>
            <w:r w:rsidRPr="00C04CFF">
              <w:rPr>
                <w:rFonts w:ascii="Times New Roman" w:eastAsia="Times New Roman" w:hAnsi="Times New Roman"/>
                <w:lang w:eastAsia="ru-RU"/>
              </w:rPr>
              <w:t xml:space="preserve">утримання та поточний ремонт 58 пам’ятників, пам’ятних знаків та меморіальних дощок </w:t>
            </w:r>
          </w:p>
        </w:tc>
      </w:tr>
      <w:tr w:rsidR="00E87D6E" w:rsidRPr="00E87D6E" w:rsidTr="00151F4A">
        <w:tc>
          <w:tcPr>
            <w:tcW w:w="509" w:type="dxa"/>
            <w:shd w:val="clear" w:color="auto" w:fill="auto"/>
          </w:tcPr>
          <w:p w:rsidR="00E87D6E" w:rsidRPr="00E87D6E" w:rsidRDefault="002C4580" w:rsidP="00E87D6E">
            <w:pPr>
              <w:jc w:val="both"/>
            </w:pPr>
            <w:r>
              <w:rPr>
                <w:sz w:val="22"/>
                <w:szCs w:val="22"/>
              </w:rPr>
              <w:lastRenderedPageBreak/>
              <w:t>8</w:t>
            </w:r>
            <w:r w:rsidR="00E87D6E" w:rsidRPr="00E87D6E">
              <w:rPr>
                <w:sz w:val="22"/>
                <w:szCs w:val="22"/>
              </w:rPr>
              <w:t>.</w:t>
            </w:r>
          </w:p>
        </w:tc>
        <w:tc>
          <w:tcPr>
            <w:tcW w:w="4190" w:type="dxa"/>
            <w:shd w:val="clear" w:color="auto" w:fill="auto"/>
          </w:tcPr>
          <w:p w:rsidR="00E87D6E" w:rsidRPr="00E87D6E" w:rsidRDefault="00C43C6B" w:rsidP="00E87D6E">
            <w:pPr>
              <w:jc w:val="both"/>
            </w:pPr>
            <w:r>
              <w:rPr>
                <w:sz w:val="22"/>
                <w:szCs w:val="22"/>
              </w:rPr>
              <w:t>Удосконалення системи поводження з відходами</w:t>
            </w:r>
          </w:p>
        </w:tc>
        <w:tc>
          <w:tcPr>
            <w:tcW w:w="3052" w:type="dxa"/>
            <w:shd w:val="clear" w:color="auto" w:fill="auto"/>
          </w:tcPr>
          <w:p w:rsidR="00E87D6E" w:rsidRPr="00E87D6E" w:rsidRDefault="00E87D6E" w:rsidP="00E87D6E">
            <w:pPr>
              <w:tabs>
                <w:tab w:val="left" w:pos="1134"/>
              </w:tabs>
              <w:jc w:val="both"/>
            </w:pPr>
            <w:r w:rsidRPr="00E87D6E">
              <w:rPr>
                <w:sz w:val="22"/>
                <w:szCs w:val="22"/>
              </w:rPr>
              <w:t>Управління житлово-комунального господарства виконкому Лубенської</w:t>
            </w:r>
          </w:p>
          <w:p w:rsidR="00E87D6E" w:rsidRPr="00E87D6E" w:rsidRDefault="00E87D6E" w:rsidP="00E87D6E">
            <w:pPr>
              <w:jc w:val="both"/>
            </w:pPr>
            <w:r w:rsidRPr="00E87D6E">
              <w:rPr>
                <w:sz w:val="22"/>
                <w:szCs w:val="22"/>
              </w:rPr>
              <w:t>міськради</w:t>
            </w:r>
          </w:p>
        </w:tc>
        <w:tc>
          <w:tcPr>
            <w:tcW w:w="2476" w:type="dxa"/>
            <w:shd w:val="clear" w:color="auto" w:fill="auto"/>
          </w:tcPr>
          <w:p w:rsidR="00E87D6E" w:rsidRPr="00E87D6E" w:rsidRDefault="00E87D6E" w:rsidP="00E87D6E">
            <w:pPr>
              <w:jc w:val="both"/>
            </w:pPr>
            <w:r w:rsidRPr="00E87D6E">
              <w:rPr>
                <w:rFonts w:eastAsia="Calibri"/>
                <w:sz w:val="22"/>
                <w:szCs w:val="22"/>
              </w:rPr>
              <w:t>Місцевий бюджет, у межах виділених бюджетних асигнувань</w:t>
            </w:r>
          </w:p>
        </w:tc>
        <w:tc>
          <w:tcPr>
            <w:tcW w:w="4961" w:type="dxa"/>
            <w:shd w:val="clear" w:color="auto" w:fill="auto"/>
            <w:vAlign w:val="center"/>
          </w:tcPr>
          <w:p w:rsidR="00E87D6E" w:rsidRPr="00E87D6E" w:rsidRDefault="00E87D6E" w:rsidP="00E87D6E">
            <w:pPr>
              <w:pStyle w:val="ab"/>
              <w:tabs>
                <w:tab w:val="left" w:pos="177"/>
              </w:tabs>
              <w:spacing w:before="0" w:beforeAutospacing="0" w:after="0" w:afterAutospacing="0"/>
              <w:jc w:val="both"/>
              <w:rPr>
                <w:sz w:val="22"/>
                <w:szCs w:val="22"/>
              </w:rPr>
            </w:pPr>
            <w:r w:rsidRPr="00E87D6E">
              <w:rPr>
                <w:sz w:val="22"/>
                <w:szCs w:val="22"/>
              </w:rPr>
              <w:t>-поліпшення благоустрою, забезпечення комфортних умов життя        мешканців громади;</w:t>
            </w:r>
          </w:p>
          <w:p w:rsidR="00E87D6E" w:rsidRPr="00E87D6E" w:rsidRDefault="00E87D6E" w:rsidP="00E87D6E">
            <w:pPr>
              <w:pStyle w:val="ab"/>
              <w:tabs>
                <w:tab w:val="left" w:pos="49"/>
              </w:tabs>
              <w:spacing w:before="0" w:beforeAutospacing="0" w:after="0" w:afterAutospacing="0"/>
              <w:jc w:val="both"/>
              <w:rPr>
                <w:sz w:val="22"/>
                <w:szCs w:val="22"/>
              </w:rPr>
            </w:pPr>
            <w:r w:rsidRPr="00E87D6E">
              <w:rPr>
                <w:sz w:val="22"/>
                <w:szCs w:val="22"/>
              </w:rPr>
              <w:t>- придбання 20 шт. контейнерів для збору ТПВ;</w:t>
            </w:r>
          </w:p>
          <w:p w:rsidR="00E87D6E" w:rsidRPr="00E87D6E" w:rsidRDefault="00E87D6E" w:rsidP="00E87D6E">
            <w:pPr>
              <w:pStyle w:val="ab"/>
              <w:tabs>
                <w:tab w:val="left" w:pos="49"/>
              </w:tabs>
              <w:spacing w:before="0" w:beforeAutospacing="0" w:after="0" w:afterAutospacing="0"/>
              <w:jc w:val="both"/>
              <w:rPr>
                <w:sz w:val="22"/>
                <w:szCs w:val="22"/>
                <w:lang w:val="uk-UA"/>
              </w:rPr>
            </w:pPr>
            <w:r w:rsidRPr="00E87D6E">
              <w:rPr>
                <w:sz w:val="22"/>
                <w:szCs w:val="22"/>
              </w:rPr>
              <w:t xml:space="preserve">-  систематичне очищення </w:t>
            </w:r>
            <w:r w:rsidRPr="00E87D6E">
              <w:rPr>
                <w:sz w:val="22"/>
                <w:szCs w:val="22"/>
                <w:lang w:val="uk-UA"/>
              </w:rPr>
              <w:t xml:space="preserve">145 шт. </w:t>
            </w:r>
            <w:r w:rsidRPr="00E87D6E">
              <w:rPr>
                <w:sz w:val="22"/>
                <w:szCs w:val="22"/>
              </w:rPr>
              <w:t xml:space="preserve">урн для </w:t>
            </w:r>
            <w:r w:rsidRPr="00E87D6E">
              <w:rPr>
                <w:sz w:val="22"/>
                <w:szCs w:val="22"/>
                <w:lang w:val="uk-UA"/>
              </w:rPr>
              <w:t>с</w:t>
            </w:r>
            <w:r w:rsidRPr="00E87D6E">
              <w:rPr>
                <w:sz w:val="22"/>
                <w:szCs w:val="22"/>
              </w:rPr>
              <w:t>міття</w:t>
            </w:r>
            <w:r w:rsidRPr="00E87D6E">
              <w:rPr>
                <w:sz w:val="22"/>
                <w:szCs w:val="22"/>
                <w:lang w:val="uk-UA"/>
              </w:rPr>
              <w:t>;</w:t>
            </w:r>
          </w:p>
          <w:p w:rsidR="00E87D6E" w:rsidRPr="00E87D6E" w:rsidRDefault="00E87D6E" w:rsidP="00E87D6E">
            <w:pPr>
              <w:pStyle w:val="ab"/>
              <w:tabs>
                <w:tab w:val="left" w:pos="49"/>
              </w:tabs>
              <w:spacing w:before="0" w:beforeAutospacing="0" w:after="0" w:afterAutospacing="0"/>
              <w:jc w:val="both"/>
              <w:rPr>
                <w:sz w:val="22"/>
                <w:szCs w:val="22"/>
                <w:lang w:val="uk-UA"/>
              </w:rPr>
            </w:pPr>
            <w:r w:rsidRPr="00E87D6E">
              <w:rPr>
                <w:sz w:val="22"/>
                <w:szCs w:val="22"/>
                <w:lang w:val="uk-UA"/>
              </w:rPr>
              <w:t>- в</w:t>
            </w:r>
            <w:r w:rsidRPr="00E87D6E">
              <w:rPr>
                <w:sz w:val="22"/>
                <w:szCs w:val="22"/>
              </w:rPr>
              <w:t>провадження контейнерної системи збору твердих побутових відходів на територі</w:t>
            </w:r>
            <w:r w:rsidRPr="00E87D6E">
              <w:rPr>
                <w:sz w:val="22"/>
                <w:szCs w:val="22"/>
                <w:lang w:val="uk-UA"/>
              </w:rPr>
              <w:t>я</w:t>
            </w:r>
            <w:r w:rsidRPr="00E87D6E">
              <w:rPr>
                <w:sz w:val="22"/>
                <w:szCs w:val="22"/>
              </w:rPr>
              <w:t>х Лубенської територіальної громади</w:t>
            </w:r>
          </w:p>
        </w:tc>
      </w:tr>
      <w:tr w:rsidR="00E87D6E" w:rsidRPr="00E87D6E" w:rsidTr="002F132F">
        <w:tc>
          <w:tcPr>
            <w:tcW w:w="509" w:type="dxa"/>
            <w:shd w:val="clear" w:color="auto" w:fill="auto"/>
          </w:tcPr>
          <w:p w:rsidR="00E87D6E" w:rsidRPr="00E87D6E" w:rsidRDefault="002C4580" w:rsidP="00C43C6B">
            <w:pPr>
              <w:jc w:val="both"/>
            </w:pPr>
            <w:r>
              <w:rPr>
                <w:sz w:val="22"/>
                <w:szCs w:val="22"/>
              </w:rPr>
              <w:t>9</w:t>
            </w:r>
            <w:r w:rsidR="00E87D6E" w:rsidRPr="00E87D6E">
              <w:rPr>
                <w:sz w:val="22"/>
                <w:szCs w:val="22"/>
              </w:rPr>
              <w:t>.</w:t>
            </w:r>
          </w:p>
        </w:tc>
        <w:tc>
          <w:tcPr>
            <w:tcW w:w="4190" w:type="dxa"/>
            <w:shd w:val="clear" w:color="auto" w:fill="auto"/>
          </w:tcPr>
          <w:p w:rsidR="00E87D6E" w:rsidRPr="00E87D6E" w:rsidRDefault="00E87D6E" w:rsidP="00E87D6E">
            <w:pPr>
              <w:jc w:val="both"/>
            </w:pPr>
            <w:r w:rsidRPr="00E87D6E">
              <w:rPr>
                <w:sz w:val="22"/>
                <w:szCs w:val="22"/>
              </w:rPr>
              <w:t>Розроблення проєктної документації з благоустрою середовища населених пунктів</w:t>
            </w:r>
          </w:p>
        </w:tc>
        <w:tc>
          <w:tcPr>
            <w:tcW w:w="3052" w:type="dxa"/>
            <w:shd w:val="clear" w:color="auto" w:fill="auto"/>
          </w:tcPr>
          <w:p w:rsidR="00E87D6E" w:rsidRPr="00E87D6E" w:rsidRDefault="007F2B97" w:rsidP="007F2B97">
            <w:pPr>
              <w:pBdr>
                <w:top w:val="nil"/>
                <w:left w:val="nil"/>
                <w:bottom w:val="nil"/>
                <w:right w:val="nil"/>
                <w:between w:val="nil"/>
              </w:pBdr>
              <w:jc w:val="both"/>
            </w:pPr>
            <w:r>
              <w:rPr>
                <w:sz w:val="22"/>
                <w:szCs w:val="22"/>
              </w:rPr>
              <w:t>В</w:t>
            </w:r>
            <w:r w:rsidR="00E87D6E" w:rsidRPr="00E87D6E">
              <w:rPr>
                <w:sz w:val="22"/>
                <w:szCs w:val="22"/>
              </w:rPr>
              <w:t xml:space="preserve">ідділ містобудування та архітектури </w:t>
            </w:r>
            <w:r>
              <w:rPr>
                <w:sz w:val="22"/>
                <w:szCs w:val="22"/>
              </w:rPr>
              <w:t xml:space="preserve">виконкому </w:t>
            </w:r>
            <w:r w:rsidR="00E87D6E" w:rsidRPr="00E87D6E">
              <w:rPr>
                <w:sz w:val="22"/>
                <w:szCs w:val="22"/>
              </w:rPr>
              <w:t>Лубенської міськради</w:t>
            </w:r>
          </w:p>
        </w:tc>
        <w:tc>
          <w:tcPr>
            <w:tcW w:w="2476" w:type="dxa"/>
            <w:shd w:val="clear" w:color="auto" w:fill="auto"/>
          </w:tcPr>
          <w:p w:rsidR="00E87D6E" w:rsidRPr="00E87D6E" w:rsidRDefault="00E87D6E" w:rsidP="00E87D6E">
            <w:pPr>
              <w:pStyle w:val="a5"/>
              <w:tabs>
                <w:tab w:val="num" w:pos="900"/>
              </w:tabs>
              <w:rPr>
                <w:rFonts w:ascii="Times New Roman" w:hAnsi="Times New Roman"/>
                <w:color w:val="auto"/>
                <w:szCs w:val="22"/>
              </w:rPr>
            </w:pPr>
            <w:r w:rsidRPr="00E87D6E">
              <w:rPr>
                <w:rFonts w:ascii="Times New Roman" w:eastAsia="Calibri" w:hAnsi="Times New Roman"/>
                <w:color w:val="auto"/>
                <w:szCs w:val="22"/>
              </w:rPr>
              <w:t xml:space="preserve">Місцевий бюджет, у межах виділених бюджетних асигнувань, </w:t>
            </w:r>
            <w:r w:rsidRPr="00E87D6E">
              <w:rPr>
                <w:rFonts w:ascii="Times New Roman" w:hAnsi="Times New Roman"/>
                <w:color w:val="auto"/>
                <w:szCs w:val="22"/>
              </w:rPr>
              <w:t>інші кошти, не заборонені чинним законодавством України</w:t>
            </w:r>
          </w:p>
        </w:tc>
        <w:tc>
          <w:tcPr>
            <w:tcW w:w="4961" w:type="dxa"/>
            <w:shd w:val="clear" w:color="auto" w:fill="auto"/>
          </w:tcPr>
          <w:p w:rsidR="00E87D6E" w:rsidRPr="007F2B97" w:rsidRDefault="00E87D6E" w:rsidP="007F2B97">
            <w:pPr>
              <w:jc w:val="both"/>
            </w:pPr>
            <w:r w:rsidRPr="007F2B97">
              <w:rPr>
                <w:sz w:val="22"/>
                <w:szCs w:val="22"/>
              </w:rPr>
              <w:t>- поліпшення громадського простору та візуального сприйняття існуючого середовища;</w:t>
            </w:r>
          </w:p>
          <w:p w:rsidR="00E87D6E" w:rsidRPr="007F2B97" w:rsidRDefault="00E87D6E" w:rsidP="007F2B97">
            <w:pPr>
              <w:jc w:val="both"/>
            </w:pPr>
            <w:r w:rsidRPr="007F2B97">
              <w:rPr>
                <w:sz w:val="22"/>
                <w:szCs w:val="22"/>
              </w:rPr>
              <w:t>- розроблення 10 одиниць проєктної документації</w:t>
            </w:r>
          </w:p>
        </w:tc>
      </w:tr>
      <w:tr w:rsidR="007F2B97" w:rsidRPr="007F2B97" w:rsidTr="002F132F">
        <w:tc>
          <w:tcPr>
            <w:tcW w:w="509" w:type="dxa"/>
            <w:shd w:val="clear" w:color="auto" w:fill="auto"/>
          </w:tcPr>
          <w:p w:rsidR="007F2B97" w:rsidRPr="007F2B97" w:rsidRDefault="002C4580" w:rsidP="007F2B97">
            <w:pPr>
              <w:jc w:val="both"/>
              <w:rPr>
                <w:sz w:val="22"/>
                <w:szCs w:val="22"/>
              </w:rPr>
            </w:pPr>
            <w:r>
              <w:rPr>
                <w:sz w:val="22"/>
                <w:szCs w:val="22"/>
              </w:rPr>
              <w:t>10</w:t>
            </w:r>
            <w:r w:rsidR="00C43C6B">
              <w:rPr>
                <w:sz w:val="22"/>
                <w:szCs w:val="22"/>
              </w:rPr>
              <w:t>.</w:t>
            </w:r>
          </w:p>
        </w:tc>
        <w:tc>
          <w:tcPr>
            <w:tcW w:w="4190" w:type="dxa"/>
            <w:shd w:val="clear" w:color="auto" w:fill="auto"/>
          </w:tcPr>
          <w:p w:rsidR="007F2B97" w:rsidRPr="007F2B97" w:rsidRDefault="007F2B97" w:rsidP="007F2B97">
            <w:pPr>
              <w:tabs>
                <w:tab w:val="left" w:pos="283"/>
              </w:tabs>
              <w:jc w:val="both"/>
              <w:rPr>
                <w:sz w:val="22"/>
                <w:szCs w:val="22"/>
              </w:rPr>
            </w:pPr>
            <w:r w:rsidRPr="007F2B97">
              <w:rPr>
                <w:sz w:val="22"/>
                <w:szCs w:val="22"/>
                <w:shd w:val="clear" w:color="auto" w:fill="FFFFFF"/>
              </w:rPr>
              <w:t xml:space="preserve">Надання якісних інформаційних послуг </w:t>
            </w:r>
          </w:p>
        </w:tc>
        <w:tc>
          <w:tcPr>
            <w:tcW w:w="3052" w:type="dxa"/>
            <w:shd w:val="clear" w:color="auto" w:fill="auto"/>
          </w:tcPr>
          <w:p w:rsidR="007F2B97" w:rsidRPr="007F2B97" w:rsidRDefault="007F2B97" w:rsidP="007F2B97">
            <w:pPr>
              <w:pBdr>
                <w:top w:val="nil"/>
                <w:left w:val="nil"/>
                <w:bottom w:val="nil"/>
                <w:right w:val="nil"/>
                <w:between w:val="nil"/>
              </w:pBdr>
              <w:jc w:val="both"/>
              <w:rPr>
                <w:sz w:val="22"/>
                <w:szCs w:val="22"/>
              </w:rPr>
            </w:pPr>
            <w:r w:rsidRPr="007F2B97">
              <w:rPr>
                <w:sz w:val="22"/>
                <w:szCs w:val="22"/>
              </w:rPr>
              <w:t>Відділ містобудування та архітектури в</w:t>
            </w:r>
            <w:r w:rsidR="009411BC">
              <w:rPr>
                <w:sz w:val="22"/>
                <w:szCs w:val="22"/>
              </w:rPr>
              <w:t>иконкому Лубенської міськради, У</w:t>
            </w:r>
            <w:r w:rsidRPr="007F2B97">
              <w:rPr>
                <w:sz w:val="22"/>
                <w:szCs w:val="22"/>
              </w:rPr>
              <w:t>правління житлово-комунального господарства виконкому Лубенської міськради</w:t>
            </w:r>
          </w:p>
        </w:tc>
        <w:tc>
          <w:tcPr>
            <w:tcW w:w="2476" w:type="dxa"/>
            <w:shd w:val="clear" w:color="auto" w:fill="auto"/>
          </w:tcPr>
          <w:p w:rsidR="007F2B97" w:rsidRPr="007F2B97" w:rsidRDefault="007F2B97" w:rsidP="007F2B97">
            <w:pPr>
              <w:pBdr>
                <w:top w:val="nil"/>
                <w:left w:val="nil"/>
                <w:bottom w:val="nil"/>
                <w:right w:val="nil"/>
                <w:between w:val="nil"/>
              </w:pBdr>
              <w:jc w:val="both"/>
              <w:rPr>
                <w:sz w:val="22"/>
                <w:szCs w:val="22"/>
              </w:rPr>
            </w:pPr>
            <w:r w:rsidRPr="007F2B97">
              <w:rPr>
                <w:rFonts w:eastAsia="Calibri"/>
                <w:sz w:val="22"/>
                <w:szCs w:val="22"/>
              </w:rPr>
              <w:t xml:space="preserve">Місцевий бюджет, у межах виділених бюджетних асигнувань, </w:t>
            </w:r>
            <w:r w:rsidRPr="007F2B97">
              <w:rPr>
                <w:sz w:val="22"/>
                <w:szCs w:val="22"/>
              </w:rPr>
              <w:t>інші кошти, не заборонені чинним законодавством України</w:t>
            </w:r>
          </w:p>
        </w:tc>
        <w:tc>
          <w:tcPr>
            <w:tcW w:w="4961" w:type="dxa"/>
            <w:shd w:val="clear" w:color="auto" w:fill="auto"/>
          </w:tcPr>
          <w:p w:rsidR="007F2B97" w:rsidRPr="007F2B97" w:rsidRDefault="007F2B97" w:rsidP="007F2B97">
            <w:pPr>
              <w:pStyle w:val="a7"/>
              <w:numPr>
                <w:ilvl w:val="0"/>
                <w:numId w:val="4"/>
              </w:numPr>
              <w:pBdr>
                <w:top w:val="nil"/>
                <w:left w:val="nil"/>
                <w:bottom w:val="nil"/>
                <w:right w:val="nil"/>
                <w:between w:val="nil"/>
              </w:pBdr>
              <w:tabs>
                <w:tab w:val="left" w:pos="205"/>
              </w:tabs>
              <w:spacing w:after="0" w:line="240" w:lineRule="auto"/>
              <w:ind w:left="0" w:firstLine="0"/>
              <w:jc w:val="both"/>
              <w:rPr>
                <w:rFonts w:ascii="Times New Roman" w:hAnsi="Times New Roman"/>
              </w:rPr>
            </w:pPr>
            <w:r w:rsidRPr="007F2B97">
              <w:rPr>
                <w:rFonts w:ascii="Times New Roman" w:hAnsi="Times New Roman"/>
                <w:shd w:val="clear" w:color="auto" w:fill="FFFFFF"/>
              </w:rPr>
              <w:t>забезпечення доступу населення до якісних інформаційних послуг;</w:t>
            </w:r>
          </w:p>
          <w:p w:rsidR="007F2B97" w:rsidRPr="007F2B97" w:rsidRDefault="007F2B97" w:rsidP="007F2B97">
            <w:pPr>
              <w:pStyle w:val="a7"/>
              <w:numPr>
                <w:ilvl w:val="0"/>
                <w:numId w:val="4"/>
              </w:numPr>
              <w:pBdr>
                <w:top w:val="nil"/>
                <w:left w:val="nil"/>
                <w:bottom w:val="nil"/>
                <w:right w:val="nil"/>
                <w:between w:val="nil"/>
              </w:pBdr>
              <w:tabs>
                <w:tab w:val="left" w:pos="205"/>
              </w:tabs>
              <w:spacing w:after="0" w:line="240" w:lineRule="auto"/>
              <w:ind w:left="0" w:firstLine="0"/>
              <w:jc w:val="both"/>
              <w:rPr>
                <w:rFonts w:ascii="Times New Roman" w:hAnsi="Times New Roman"/>
              </w:rPr>
            </w:pPr>
            <w:r w:rsidRPr="007F2B97">
              <w:rPr>
                <w:rFonts w:ascii="Times New Roman" w:hAnsi="Times New Roman"/>
                <w:shd w:val="clear" w:color="auto" w:fill="FFFFFF"/>
              </w:rPr>
              <w:t>розміщення та виготовлення  10 малих архітектурних форм з розміщення агітаційних матеріалів, реклами тощо</w:t>
            </w:r>
          </w:p>
        </w:tc>
      </w:tr>
      <w:tr w:rsidR="007F2B97" w:rsidRPr="007F2B97" w:rsidTr="002F132F">
        <w:tc>
          <w:tcPr>
            <w:tcW w:w="509" w:type="dxa"/>
            <w:shd w:val="clear" w:color="auto" w:fill="auto"/>
          </w:tcPr>
          <w:p w:rsidR="007F2B97" w:rsidRDefault="00C43C6B" w:rsidP="007F2B97">
            <w:pPr>
              <w:jc w:val="both"/>
              <w:rPr>
                <w:sz w:val="22"/>
                <w:szCs w:val="22"/>
              </w:rPr>
            </w:pPr>
            <w:r>
              <w:rPr>
                <w:sz w:val="22"/>
                <w:szCs w:val="22"/>
              </w:rPr>
              <w:t>1</w:t>
            </w:r>
            <w:r w:rsidR="00D75192">
              <w:rPr>
                <w:sz w:val="22"/>
                <w:szCs w:val="22"/>
              </w:rPr>
              <w:t>1</w:t>
            </w:r>
            <w:r>
              <w:rPr>
                <w:sz w:val="22"/>
                <w:szCs w:val="22"/>
              </w:rPr>
              <w:t>.</w:t>
            </w:r>
          </w:p>
          <w:p w:rsidR="007F2B97" w:rsidRPr="007F2B97" w:rsidRDefault="007F2B97" w:rsidP="007F2B97">
            <w:pPr>
              <w:jc w:val="both"/>
              <w:rPr>
                <w:sz w:val="22"/>
                <w:szCs w:val="22"/>
              </w:rPr>
            </w:pPr>
          </w:p>
        </w:tc>
        <w:tc>
          <w:tcPr>
            <w:tcW w:w="4190" w:type="dxa"/>
            <w:shd w:val="clear" w:color="auto" w:fill="auto"/>
          </w:tcPr>
          <w:p w:rsidR="007F2B97" w:rsidRPr="007F2B97" w:rsidRDefault="007F2B97" w:rsidP="007F2B97">
            <w:pPr>
              <w:tabs>
                <w:tab w:val="left" w:pos="283"/>
              </w:tabs>
              <w:rPr>
                <w:sz w:val="22"/>
                <w:szCs w:val="22"/>
                <w:shd w:val="clear" w:color="auto" w:fill="FFFFFF"/>
              </w:rPr>
            </w:pPr>
            <w:r w:rsidRPr="007F2B97">
              <w:rPr>
                <w:sz w:val="22"/>
                <w:szCs w:val="22"/>
                <w:shd w:val="clear" w:color="auto" w:fill="FFFFFF"/>
              </w:rPr>
              <w:t>Утримання у належному стані  пам’яток культурної спадщини та пам’яток архітектури</w:t>
            </w:r>
          </w:p>
        </w:tc>
        <w:tc>
          <w:tcPr>
            <w:tcW w:w="3052" w:type="dxa"/>
            <w:shd w:val="clear" w:color="auto" w:fill="auto"/>
          </w:tcPr>
          <w:p w:rsidR="007F2B97" w:rsidRPr="007F2B97" w:rsidRDefault="007F2B97" w:rsidP="007F2B97">
            <w:pPr>
              <w:pBdr>
                <w:top w:val="nil"/>
                <w:left w:val="nil"/>
                <w:bottom w:val="nil"/>
                <w:right w:val="nil"/>
                <w:between w:val="nil"/>
              </w:pBdr>
              <w:rPr>
                <w:sz w:val="22"/>
                <w:szCs w:val="22"/>
              </w:rPr>
            </w:pPr>
            <w:r w:rsidRPr="007F2B97">
              <w:rPr>
                <w:sz w:val="22"/>
                <w:szCs w:val="22"/>
              </w:rPr>
              <w:t>Відділ містобудування та архітектури в</w:t>
            </w:r>
            <w:r w:rsidR="009411BC">
              <w:rPr>
                <w:sz w:val="22"/>
                <w:szCs w:val="22"/>
              </w:rPr>
              <w:t>иконкому Лубенської міськради, У</w:t>
            </w:r>
            <w:r w:rsidRPr="007F2B97">
              <w:rPr>
                <w:sz w:val="22"/>
                <w:szCs w:val="22"/>
              </w:rPr>
              <w:t>правління житлово-комунального господарства виконкому Лубенської міськради</w:t>
            </w:r>
          </w:p>
        </w:tc>
        <w:tc>
          <w:tcPr>
            <w:tcW w:w="2476" w:type="dxa"/>
            <w:shd w:val="clear" w:color="auto" w:fill="auto"/>
          </w:tcPr>
          <w:p w:rsidR="007F2B97" w:rsidRPr="007F2B97" w:rsidRDefault="007F2B97" w:rsidP="007F2B97">
            <w:pPr>
              <w:pBdr>
                <w:top w:val="nil"/>
                <w:left w:val="nil"/>
                <w:bottom w:val="nil"/>
                <w:right w:val="nil"/>
                <w:between w:val="nil"/>
              </w:pBdr>
              <w:rPr>
                <w:sz w:val="22"/>
                <w:szCs w:val="22"/>
              </w:rPr>
            </w:pPr>
            <w:r w:rsidRPr="007F2B97">
              <w:rPr>
                <w:rFonts w:eastAsia="Calibri"/>
                <w:sz w:val="22"/>
                <w:szCs w:val="22"/>
              </w:rPr>
              <w:t xml:space="preserve">Місцевий бюджет, у межах виділених бюджетних асигнувань, </w:t>
            </w:r>
            <w:r w:rsidRPr="007F2B97">
              <w:rPr>
                <w:sz w:val="22"/>
                <w:szCs w:val="22"/>
              </w:rPr>
              <w:t>інші кошти, не заборонені чинним законодавством України</w:t>
            </w:r>
          </w:p>
        </w:tc>
        <w:tc>
          <w:tcPr>
            <w:tcW w:w="4961" w:type="dxa"/>
            <w:shd w:val="clear" w:color="auto" w:fill="auto"/>
          </w:tcPr>
          <w:p w:rsidR="007F2B97" w:rsidRPr="007F2B97" w:rsidRDefault="007F2B97" w:rsidP="007F2B97">
            <w:pPr>
              <w:pStyle w:val="a7"/>
              <w:numPr>
                <w:ilvl w:val="0"/>
                <w:numId w:val="4"/>
              </w:numPr>
              <w:tabs>
                <w:tab w:val="left" w:pos="0"/>
                <w:tab w:val="left" w:pos="347"/>
              </w:tabs>
              <w:spacing w:after="0" w:line="240" w:lineRule="auto"/>
              <w:ind w:left="0" w:firstLine="0"/>
              <w:jc w:val="both"/>
              <w:rPr>
                <w:rFonts w:ascii="Times New Roman" w:hAnsi="Times New Roman"/>
                <w:shd w:val="clear" w:color="auto" w:fill="FFFFFF"/>
              </w:rPr>
            </w:pPr>
            <w:r w:rsidRPr="007F2B97">
              <w:rPr>
                <w:rFonts w:ascii="Times New Roman" w:hAnsi="Times New Roman"/>
                <w:shd w:val="clear" w:color="auto" w:fill="FFFFFF"/>
              </w:rPr>
              <w:t>надання мешканцям громади доступу до якісних послуг у сфері культури;</w:t>
            </w:r>
          </w:p>
          <w:p w:rsidR="007F2B97" w:rsidRPr="007F2B97" w:rsidRDefault="007F2B97" w:rsidP="007F2B97">
            <w:pPr>
              <w:pStyle w:val="a7"/>
              <w:numPr>
                <w:ilvl w:val="0"/>
                <w:numId w:val="4"/>
              </w:numPr>
              <w:tabs>
                <w:tab w:val="left" w:pos="0"/>
                <w:tab w:val="left" w:pos="347"/>
              </w:tabs>
              <w:spacing w:after="0" w:line="240" w:lineRule="auto"/>
              <w:ind w:left="0" w:firstLine="0"/>
              <w:jc w:val="both"/>
              <w:rPr>
                <w:rFonts w:ascii="Times New Roman" w:hAnsi="Times New Roman"/>
                <w:shd w:val="clear" w:color="auto" w:fill="FFFFFF"/>
              </w:rPr>
            </w:pPr>
            <w:r w:rsidRPr="007F2B97">
              <w:rPr>
                <w:rFonts w:ascii="Times New Roman" w:hAnsi="Times New Roman"/>
                <w:shd w:val="clear" w:color="auto" w:fill="FFFFFF"/>
              </w:rPr>
              <w:t>проведення ремонтно-реставраційних робіт та ліквідації аварійного стану на 10 пам’ятках культурної спадщини та пам’ятках архітектури</w:t>
            </w:r>
          </w:p>
        </w:tc>
      </w:tr>
      <w:tr w:rsidR="00796F4B" w:rsidRPr="00796F4B" w:rsidTr="002F132F">
        <w:tc>
          <w:tcPr>
            <w:tcW w:w="509" w:type="dxa"/>
            <w:shd w:val="clear" w:color="auto" w:fill="auto"/>
          </w:tcPr>
          <w:p w:rsidR="007F2B97" w:rsidRPr="00796F4B" w:rsidRDefault="00C43C6B" w:rsidP="00D75192">
            <w:pPr>
              <w:jc w:val="both"/>
            </w:pPr>
            <w:r>
              <w:rPr>
                <w:sz w:val="22"/>
                <w:szCs w:val="22"/>
              </w:rPr>
              <w:t>1</w:t>
            </w:r>
            <w:r w:rsidR="00D75192">
              <w:rPr>
                <w:sz w:val="22"/>
                <w:szCs w:val="22"/>
              </w:rPr>
              <w:t>2</w:t>
            </w:r>
            <w:r w:rsidR="007F2B97" w:rsidRPr="00796F4B">
              <w:rPr>
                <w:sz w:val="22"/>
                <w:szCs w:val="22"/>
              </w:rPr>
              <w:t>.</w:t>
            </w:r>
          </w:p>
        </w:tc>
        <w:tc>
          <w:tcPr>
            <w:tcW w:w="4190" w:type="dxa"/>
            <w:shd w:val="clear" w:color="auto" w:fill="auto"/>
          </w:tcPr>
          <w:p w:rsidR="007F2B97" w:rsidRPr="00796F4B" w:rsidRDefault="007F2B97" w:rsidP="007F2B97">
            <w:pPr>
              <w:jc w:val="both"/>
            </w:pPr>
            <w:r w:rsidRPr="00796F4B">
              <w:rPr>
                <w:sz w:val="22"/>
                <w:szCs w:val="22"/>
              </w:rPr>
              <w:t>Здійснення пасажирських перевезень відповідно до сформованої мережі міських та приміських маршрутів</w:t>
            </w:r>
            <w:r w:rsidR="00262B17" w:rsidRPr="00796F4B">
              <w:rPr>
                <w:sz w:val="22"/>
                <w:szCs w:val="22"/>
              </w:rPr>
              <w:t xml:space="preserve"> загального користування</w:t>
            </w:r>
          </w:p>
        </w:tc>
        <w:tc>
          <w:tcPr>
            <w:tcW w:w="3052" w:type="dxa"/>
            <w:shd w:val="clear" w:color="auto" w:fill="auto"/>
          </w:tcPr>
          <w:p w:rsidR="007F2B97" w:rsidRPr="00796F4B" w:rsidRDefault="007F2B97" w:rsidP="007F2B97">
            <w:pPr>
              <w:jc w:val="both"/>
            </w:pPr>
            <w:r w:rsidRPr="00796F4B">
              <w:rPr>
                <w:sz w:val="22"/>
                <w:szCs w:val="22"/>
              </w:rPr>
              <w:t>Відділ економічного розвитку і торгівлі виконкому Лубенської міськради, суб’єкти господарювання (перевізники) на договірних умовах</w:t>
            </w:r>
          </w:p>
        </w:tc>
        <w:tc>
          <w:tcPr>
            <w:tcW w:w="2476" w:type="dxa"/>
            <w:shd w:val="clear" w:color="auto" w:fill="auto"/>
          </w:tcPr>
          <w:p w:rsidR="007F2B97" w:rsidRPr="00796F4B" w:rsidRDefault="00262B17" w:rsidP="00262B17">
            <w:pPr>
              <w:jc w:val="both"/>
            </w:pPr>
            <w:r w:rsidRPr="00796F4B">
              <w:rPr>
                <w:sz w:val="22"/>
                <w:szCs w:val="22"/>
              </w:rPr>
              <w:t>Власні кошти перевізників</w:t>
            </w:r>
          </w:p>
        </w:tc>
        <w:tc>
          <w:tcPr>
            <w:tcW w:w="4961" w:type="dxa"/>
            <w:shd w:val="clear" w:color="auto" w:fill="auto"/>
          </w:tcPr>
          <w:p w:rsidR="007F2B97" w:rsidRPr="00796F4B" w:rsidRDefault="007F2B97" w:rsidP="007F2B97">
            <w:pPr>
              <w:pStyle w:val="a7"/>
              <w:numPr>
                <w:ilvl w:val="0"/>
                <w:numId w:val="5"/>
              </w:numPr>
              <w:tabs>
                <w:tab w:val="left" w:pos="295"/>
              </w:tabs>
              <w:spacing w:after="0" w:line="240" w:lineRule="auto"/>
              <w:ind w:left="11" w:firstLine="142"/>
              <w:jc w:val="both"/>
              <w:rPr>
                <w:rFonts w:ascii="Times New Roman" w:hAnsi="Times New Roman"/>
              </w:rPr>
            </w:pPr>
            <w:r w:rsidRPr="00796F4B">
              <w:rPr>
                <w:rFonts w:ascii="Times New Roman" w:hAnsi="Times New Roman"/>
              </w:rPr>
              <w:t>задоволення потреб населення у пасажирських перевезеннях;</w:t>
            </w:r>
          </w:p>
          <w:p w:rsidR="00796F4B" w:rsidRPr="00796F4B" w:rsidRDefault="00262B17" w:rsidP="00262B17">
            <w:pPr>
              <w:tabs>
                <w:tab w:val="left" w:pos="284"/>
              </w:tabs>
              <w:jc w:val="both"/>
              <w:rPr>
                <w:sz w:val="22"/>
                <w:szCs w:val="22"/>
              </w:rPr>
            </w:pPr>
            <w:r w:rsidRPr="00796F4B">
              <w:rPr>
                <w:sz w:val="22"/>
                <w:szCs w:val="22"/>
              </w:rPr>
              <w:t xml:space="preserve">- створення оптимальної мережі міських автобусних маршрутів з </w:t>
            </w:r>
            <w:r w:rsidR="009411BC">
              <w:rPr>
                <w:sz w:val="22"/>
                <w:szCs w:val="22"/>
              </w:rPr>
              <w:t>у</w:t>
            </w:r>
            <w:r w:rsidRPr="00796F4B">
              <w:rPr>
                <w:sz w:val="22"/>
                <w:szCs w:val="22"/>
              </w:rPr>
              <w:t>рахуванням потреб мешканців громади та реального пасажиропотоку;</w:t>
            </w:r>
          </w:p>
          <w:p w:rsidR="00262B17" w:rsidRPr="00796F4B" w:rsidRDefault="00262B17" w:rsidP="00262B17">
            <w:pPr>
              <w:tabs>
                <w:tab w:val="left" w:pos="284"/>
              </w:tabs>
              <w:jc w:val="both"/>
            </w:pPr>
            <w:r w:rsidRPr="00796F4B">
              <w:rPr>
                <w:sz w:val="22"/>
                <w:szCs w:val="22"/>
              </w:rPr>
              <w:t>- забезпечення надання якісних послуг з пасажирських перевезень;</w:t>
            </w:r>
          </w:p>
          <w:p w:rsidR="007F2B97" w:rsidRPr="00796F4B" w:rsidRDefault="00262B17" w:rsidP="00262B17">
            <w:pPr>
              <w:pStyle w:val="a7"/>
              <w:numPr>
                <w:ilvl w:val="0"/>
                <w:numId w:val="5"/>
              </w:numPr>
              <w:tabs>
                <w:tab w:val="left" w:pos="295"/>
              </w:tabs>
              <w:spacing w:after="0" w:line="240" w:lineRule="auto"/>
              <w:ind w:left="11" w:firstLine="142"/>
              <w:jc w:val="both"/>
              <w:rPr>
                <w:rFonts w:ascii="Times New Roman" w:hAnsi="Times New Roman"/>
              </w:rPr>
            </w:pPr>
            <w:r w:rsidRPr="00796F4B">
              <w:rPr>
                <w:rFonts w:ascii="Times New Roman" w:hAnsi="Times New Roman"/>
              </w:rPr>
              <w:t>забезпечення беззбиткової діяльності суб’єктів господарювання у сфері пасажирських перевезень</w:t>
            </w:r>
          </w:p>
        </w:tc>
      </w:tr>
      <w:tr w:rsidR="00796F4B" w:rsidRPr="00796F4B" w:rsidTr="002F132F">
        <w:tc>
          <w:tcPr>
            <w:tcW w:w="509" w:type="dxa"/>
            <w:shd w:val="clear" w:color="auto" w:fill="auto"/>
          </w:tcPr>
          <w:p w:rsidR="007F2B97" w:rsidRPr="00796F4B" w:rsidRDefault="00D75192" w:rsidP="007F2B97">
            <w:pPr>
              <w:jc w:val="both"/>
            </w:pPr>
            <w:r>
              <w:rPr>
                <w:sz w:val="22"/>
                <w:szCs w:val="22"/>
              </w:rPr>
              <w:t>13</w:t>
            </w:r>
            <w:r w:rsidR="007F2B97" w:rsidRPr="00796F4B">
              <w:rPr>
                <w:sz w:val="22"/>
                <w:szCs w:val="22"/>
              </w:rPr>
              <w:t>.</w:t>
            </w:r>
          </w:p>
        </w:tc>
        <w:tc>
          <w:tcPr>
            <w:tcW w:w="4190" w:type="dxa"/>
            <w:shd w:val="clear" w:color="auto" w:fill="auto"/>
          </w:tcPr>
          <w:p w:rsidR="007F2B97" w:rsidRPr="00796F4B" w:rsidRDefault="007F2B97" w:rsidP="007F2B97">
            <w:pPr>
              <w:jc w:val="both"/>
            </w:pPr>
            <w:r w:rsidRPr="00796F4B">
              <w:rPr>
                <w:sz w:val="22"/>
                <w:szCs w:val="22"/>
              </w:rPr>
              <w:t>Визначення на конкурсних засадах автомобільних перевізників на міських та приміських автобусних маршрутах загального користування</w:t>
            </w:r>
            <w:r w:rsidR="00262B17" w:rsidRPr="00796F4B">
              <w:rPr>
                <w:sz w:val="22"/>
                <w:szCs w:val="22"/>
              </w:rPr>
              <w:t>*</w:t>
            </w:r>
          </w:p>
        </w:tc>
        <w:tc>
          <w:tcPr>
            <w:tcW w:w="3052" w:type="dxa"/>
            <w:shd w:val="clear" w:color="auto" w:fill="auto"/>
          </w:tcPr>
          <w:p w:rsidR="007F2B97" w:rsidRPr="00796F4B" w:rsidRDefault="007F2B97" w:rsidP="007F2B97">
            <w:pPr>
              <w:jc w:val="both"/>
            </w:pPr>
            <w:r w:rsidRPr="00796F4B">
              <w:rPr>
                <w:sz w:val="22"/>
                <w:szCs w:val="22"/>
              </w:rPr>
              <w:t xml:space="preserve">Відділ економічного розвитку і торгівлі виконкому Лубенської міськради, конкурсний комітет  з </w:t>
            </w:r>
            <w:r w:rsidRPr="00796F4B">
              <w:rPr>
                <w:sz w:val="22"/>
                <w:szCs w:val="22"/>
              </w:rPr>
              <w:lastRenderedPageBreak/>
              <w:t>визначення автомобільних перевізників на автобусних маршрутах загального користування у межах території Лубенської територіальної громад, ТОВ «Полтаватранс»</w:t>
            </w:r>
          </w:p>
        </w:tc>
        <w:tc>
          <w:tcPr>
            <w:tcW w:w="2476" w:type="dxa"/>
            <w:shd w:val="clear" w:color="auto" w:fill="auto"/>
          </w:tcPr>
          <w:p w:rsidR="007F2B97" w:rsidRPr="00796F4B" w:rsidRDefault="007F2B97" w:rsidP="007F2B97">
            <w:pPr>
              <w:jc w:val="both"/>
            </w:pPr>
            <w:r w:rsidRPr="00796F4B">
              <w:rPr>
                <w:sz w:val="22"/>
                <w:szCs w:val="22"/>
              </w:rPr>
              <w:lastRenderedPageBreak/>
              <w:t>Власні кошти перевізників</w:t>
            </w:r>
          </w:p>
        </w:tc>
        <w:tc>
          <w:tcPr>
            <w:tcW w:w="4961" w:type="dxa"/>
            <w:shd w:val="clear" w:color="auto" w:fill="auto"/>
          </w:tcPr>
          <w:p w:rsidR="007F2B97" w:rsidRPr="00796F4B" w:rsidRDefault="007F2B97" w:rsidP="007F2B97">
            <w:pPr>
              <w:pStyle w:val="a7"/>
              <w:numPr>
                <w:ilvl w:val="0"/>
                <w:numId w:val="5"/>
              </w:numPr>
              <w:tabs>
                <w:tab w:val="left" w:pos="295"/>
              </w:tabs>
              <w:spacing w:after="0" w:line="240" w:lineRule="auto"/>
              <w:ind w:left="11" w:firstLine="142"/>
              <w:jc w:val="both"/>
              <w:rPr>
                <w:rFonts w:ascii="Times New Roman" w:hAnsi="Times New Roman"/>
              </w:rPr>
            </w:pPr>
            <w:r w:rsidRPr="00796F4B">
              <w:rPr>
                <w:rFonts w:ascii="Times New Roman" w:hAnsi="Times New Roman"/>
              </w:rPr>
              <w:t>задоволення потреб населення у пасажирських перевезеннях;</w:t>
            </w:r>
          </w:p>
          <w:p w:rsidR="007F2B97" w:rsidRPr="00796F4B" w:rsidRDefault="007F2B97" w:rsidP="007F2B97">
            <w:pPr>
              <w:pStyle w:val="a7"/>
              <w:numPr>
                <w:ilvl w:val="0"/>
                <w:numId w:val="5"/>
              </w:numPr>
              <w:tabs>
                <w:tab w:val="left" w:pos="295"/>
              </w:tabs>
              <w:spacing w:after="0" w:line="240" w:lineRule="auto"/>
              <w:ind w:left="11" w:firstLine="142"/>
              <w:jc w:val="both"/>
              <w:rPr>
                <w:rFonts w:ascii="Times New Roman" w:hAnsi="Times New Roman"/>
              </w:rPr>
            </w:pPr>
            <w:r w:rsidRPr="00796F4B">
              <w:rPr>
                <w:rFonts w:ascii="Times New Roman" w:hAnsi="Times New Roman"/>
              </w:rPr>
              <w:t>визначення автомобільних перевізників відповідно до вимог чинного законодавства;</w:t>
            </w:r>
          </w:p>
          <w:p w:rsidR="007F2B97" w:rsidRPr="00796F4B" w:rsidRDefault="00796F4B" w:rsidP="007F2B97">
            <w:pPr>
              <w:pStyle w:val="a7"/>
              <w:numPr>
                <w:ilvl w:val="0"/>
                <w:numId w:val="5"/>
              </w:numPr>
              <w:tabs>
                <w:tab w:val="left" w:pos="295"/>
              </w:tabs>
              <w:spacing w:after="0" w:line="240" w:lineRule="auto"/>
              <w:ind w:left="11" w:firstLine="142"/>
              <w:jc w:val="both"/>
              <w:rPr>
                <w:rFonts w:ascii="Times New Roman" w:hAnsi="Times New Roman"/>
              </w:rPr>
            </w:pPr>
            <w:r w:rsidRPr="00796F4B">
              <w:rPr>
                <w:rFonts w:ascii="Times New Roman" w:hAnsi="Times New Roman"/>
              </w:rPr>
              <w:lastRenderedPageBreak/>
              <w:t>проведення 2</w:t>
            </w:r>
            <w:r w:rsidR="007F2B97" w:rsidRPr="00796F4B">
              <w:rPr>
                <w:rFonts w:ascii="Times New Roman" w:hAnsi="Times New Roman"/>
              </w:rPr>
              <w:t xml:space="preserve"> конкурсів з перевезення пасажирів на автобусних маршрутах загального користування</w:t>
            </w:r>
            <w:r w:rsidR="00157FFE">
              <w:rPr>
                <w:rFonts w:ascii="Times New Roman" w:hAnsi="Times New Roman"/>
              </w:rPr>
              <w:t xml:space="preserve"> на 8 маршрутів (2 міських та 6 приміських)</w:t>
            </w:r>
          </w:p>
          <w:p w:rsidR="007F2B97" w:rsidRPr="00796F4B" w:rsidRDefault="007F2B97" w:rsidP="007F2B97">
            <w:pPr>
              <w:tabs>
                <w:tab w:val="left" w:pos="295"/>
              </w:tabs>
              <w:jc w:val="both"/>
            </w:pPr>
          </w:p>
        </w:tc>
      </w:tr>
      <w:tr w:rsidR="00796F4B" w:rsidRPr="00796F4B" w:rsidTr="002F132F">
        <w:tc>
          <w:tcPr>
            <w:tcW w:w="509" w:type="dxa"/>
            <w:shd w:val="clear" w:color="auto" w:fill="auto"/>
          </w:tcPr>
          <w:p w:rsidR="007F2B97" w:rsidRPr="00796F4B" w:rsidRDefault="00C43C6B" w:rsidP="00D75192">
            <w:pPr>
              <w:jc w:val="both"/>
            </w:pPr>
            <w:r>
              <w:rPr>
                <w:sz w:val="22"/>
                <w:szCs w:val="22"/>
              </w:rPr>
              <w:lastRenderedPageBreak/>
              <w:t>1</w:t>
            </w:r>
            <w:r w:rsidR="00D75192">
              <w:rPr>
                <w:sz w:val="22"/>
                <w:szCs w:val="22"/>
              </w:rPr>
              <w:t>4</w:t>
            </w:r>
            <w:r w:rsidR="007F2B97" w:rsidRPr="00796F4B">
              <w:rPr>
                <w:sz w:val="22"/>
                <w:szCs w:val="22"/>
              </w:rPr>
              <w:t>.</w:t>
            </w:r>
          </w:p>
        </w:tc>
        <w:tc>
          <w:tcPr>
            <w:tcW w:w="4190" w:type="dxa"/>
            <w:shd w:val="clear" w:color="auto" w:fill="auto"/>
          </w:tcPr>
          <w:p w:rsidR="007F2B97" w:rsidRPr="00796F4B" w:rsidRDefault="00C43C6B" w:rsidP="007F2B97">
            <w:pPr>
              <w:jc w:val="both"/>
            </w:pPr>
            <w:r>
              <w:rPr>
                <w:sz w:val="22"/>
                <w:szCs w:val="22"/>
              </w:rPr>
              <w:t>Забезпечення контролю</w:t>
            </w:r>
            <w:r w:rsidR="007F2B97" w:rsidRPr="00796F4B">
              <w:rPr>
                <w:sz w:val="22"/>
                <w:szCs w:val="22"/>
              </w:rPr>
              <w:t xml:space="preserve"> за дотриманням законодавства у сфері автомобільного транспорту</w:t>
            </w:r>
          </w:p>
        </w:tc>
        <w:tc>
          <w:tcPr>
            <w:tcW w:w="3052" w:type="dxa"/>
            <w:shd w:val="clear" w:color="auto" w:fill="auto"/>
          </w:tcPr>
          <w:p w:rsidR="007F2B97" w:rsidRPr="00796F4B" w:rsidRDefault="007F2B97" w:rsidP="007F2B97">
            <w:pPr>
              <w:jc w:val="both"/>
            </w:pPr>
            <w:r w:rsidRPr="00796F4B">
              <w:rPr>
                <w:sz w:val="22"/>
                <w:szCs w:val="22"/>
              </w:rPr>
              <w:t>Відділ економічного розвитку і торгівлі виконкому Лубенської міськради, органи державного регулювання та контролю у межах своїх повноважень</w:t>
            </w:r>
          </w:p>
        </w:tc>
        <w:tc>
          <w:tcPr>
            <w:tcW w:w="2476" w:type="dxa"/>
            <w:shd w:val="clear" w:color="auto" w:fill="auto"/>
          </w:tcPr>
          <w:p w:rsidR="007F2B97" w:rsidRPr="00796F4B" w:rsidRDefault="007F2B97" w:rsidP="007F2B97">
            <w:pPr>
              <w:jc w:val="both"/>
            </w:pPr>
            <w:r w:rsidRPr="00796F4B">
              <w:rPr>
                <w:sz w:val="22"/>
                <w:szCs w:val="22"/>
              </w:rPr>
              <w:t>Фінансування не потребує</w:t>
            </w:r>
          </w:p>
        </w:tc>
        <w:tc>
          <w:tcPr>
            <w:tcW w:w="4961" w:type="dxa"/>
            <w:shd w:val="clear" w:color="auto" w:fill="auto"/>
          </w:tcPr>
          <w:p w:rsidR="007F2B97" w:rsidRPr="00796F4B" w:rsidRDefault="007F2B97" w:rsidP="007F2B97">
            <w:pPr>
              <w:pStyle w:val="a7"/>
              <w:numPr>
                <w:ilvl w:val="0"/>
                <w:numId w:val="6"/>
              </w:numPr>
              <w:tabs>
                <w:tab w:val="left" w:pos="295"/>
              </w:tabs>
              <w:spacing w:after="0" w:line="240" w:lineRule="auto"/>
              <w:ind w:left="11" w:firstLine="27"/>
              <w:jc w:val="both"/>
              <w:rPr>
                <w:rFonts w:ascii="Times New Roman" w:hAnsi="Times New Roman"/>
              </w:rPr>
            </w:pPr>
            <w:r w:rsidRPr="00796F4B">
              <w:rPr>
                <w:rFonts w:ascii="Times New Roman" w:hAnsi="Times New Roman"/>
              </w:rPr>
              <w:t>поліпшення послуг пасажирського автомобільного транспорту;</w:t>
            </w:r>
          </w:p>
          <w:p w:rsidR="007F2B97" w:rsidRPr="00796F4B" w:rsidRDefault="007F2B97" w:rsidP="00796F4B">
            <w:pPr>
              <w:pStyle w:val="a7"/>
              <w:numPr>
                <w:ilvl w:val="0"/>
                <w:numId w:val="6"/>
              </w:numPr>
              <w:tabs>
                <w:tab w:val="left" w:pos="295"/>
              </w:tabs>
              <w:spacing w:after="0" w:line="240" w:lineRule="auto"/>
              <w:ind w:left="11" w:firstLine="27"/>
              <w:jc w:val="both"/>
              <w:rPr>
                <w:rFonts w:ascii="Times New Roman" w:hAnsi="Times New Roman"/>
              </w:rPr>
            </w:pPr>
            <w:r w:rsidRPr="00796F4B">
              <w:rPr>
                <w:rFonts w:ascii="Times New Roman" w:hAnsi="Times New Roman"/>
              </w:rPr>
              <w:t xml:space="preserve">проведення протягом року не менше 52 </w:t>
            </w:r>
            <w:r w:rsidR="00796F4B" w:rsidRPr="00796F4B">
              <w:rPr>
                <w:rFonts w:ascii="Times New Roman" w:hAnsi="Times New Roman"/>
              </w:rPr>
              <w:t>заходів з моніторингу</w:t>
            </w:r>
            <w:r w:rsidRPr="00796F4B">
              <w:rPr>
                <w:rFonts w:ascii="Times New Roman" w:hAnsi="Times New Roman"/>
              </w:rPr>
              <w:t xml:space="preserve"> виконання умов договорів здійснення   пасажирських перевезень</w:t>
            </w:r>
          </w:p>
        </w:tc>
      </w:tr>
      <w:tr w:rsidR="004E53E4" w:rsidRPr="004E53E4" w:rsidTr="002F132F">
        <w:tc>
          <w:tcPr>
            <w:tcW w:w="509" w:type="dxa"/>
            <w:shd w:val="clear" w:color="auto" w:fill="auto"/>
          </w:tcPr>
          <w:p w:rsidR="007F2B97" w:rsidRPr="004E53E4" w:rsidRDefault="00D75192" w:rsidP="007F2B97">
            <w:pPr>
              <w:jc w:val="both"/>
            </w:pPr>
            <w:r>
              <w:rPr>
                <w:sz w:val="22"/>
                <w:szCs w:val="22"/>
              </w:rPr>
              <w:t>15</w:t>
            </w:r>
            <w:r w:rsidR="007F2B97" w:rsidRPr="004E53E4">
              <w:rPr>
                <w:sz w:val="22"/>
                <w:szCs w:val="22"/>
              </w:rPr>
              <w:t>.</w:t>
            </w:r>
          </w:p>
        </w:tc>
        <w:tc>
          <w:tcPr>
            <w:tcW w:w="4190" w:type="dxa"/>
            <w:shd w:val="clear" w:color="auto" w:fill="auto"/>
          </w:tcPr>
          <w:p w:rsidR="007F2B97" w:rsidRPr="004E53E4" w:rsidRDefault="007F2B97" w:rsidP="007F2B97">
            <w:pPr>
              <w:suppressAutoHyphens/>
              <w:spacing w:line="18" w:lineRule="atLeast"/>
              <w:jc w:val="both"/>
            </w:pPr>
            <w:r w:rsidRPr="004E53E4">
              <w:rPr>
                <w:sz w:val="22"/>
                <w:szCs w:val="22"/>
              </w:rPr>
              <w:t>Впровадження автоматизованої системи обліку перевезення (оплати проїзду) окремих пільгових категорій громадян автомобільним транспортом у сільських населених пунктах Лубенської територіальної громади</w:t>
            </w:r>
            <w:r w:rsidR="00796F4B" w:rsidRPr="004E53E4">
              <w:rPr>
                <w:sz w:val="22"/>
                <w:szCs w:val="22"/>
              </w:rPr>
              <w:t>*</w:t>
            </w:r>
          </w:p>
          <w:p w:rsidR="007F2B97" w:rsidRPr="004E53E4" w:rsidRDefault="007F2B97" w:rsidP="007F2B97">
            <w:pPr>
              <w:jc w:val="both"/>
            </w:pPr>
          </w:p>
        </w:tc>
        <w:tc>
          <w:tcPr>
            <w:tcW w:w="3052" w:type="dxa"/>
            <w:shd w:val="clear" w:color="auto" w:fill="auto"/>
          </w:tcPr>
          <w:p w:rsidR="007F2B97" w:rsidRPr="004E53E4" w:rsidRDefault="007F2B97" w:rsidP="007F2B97">
            <w:pPr>
              <w:jc w:val="both"/>
            </w:pPr>
            <w:r w:rsidRPr="004E53E4">
              <w:rPr>
                <w:sz w:val="22"/>
                <w:szCs w:val="22"/>
              </w:rPr>
              <w:t>Управління соціального захисту населення виконкому Лубенської міськради, відділ економічного розвитку і торгівлі виконкому Лубенської міськради, суб’єкти господарювання (перевізники)</w:t>
            </w:r>
          </w:p>
        </w:tc>
        <w:tc>
          <w:tcPr>
            <w:tcW w:w="2476" w:type="dxa"/>
            <w:shd w:val="clear" w:color="auto" w:fill="auto"/>
          </w:tcPr>
          <w:p w:rsidR="007F2B97" w:rsidRPr="004E53E4" w:rsidRDefault="007F2B97" w:rsidP="007F2B97">
            <w:pPr>
              <w:jc w:val="both"/>
            </w:pPr>
            <w:r w:rsidRPr="004E53E4">
              <w:rPr>
                <w:rFonts w:eastAsia="Calibri"/>
                <w:sz w:val="22"/>
                <w:szCs w:val="22"/>
              </w:rPr>
              <w:t>Місцевий бюджет, у межах виділених бюджетних асигнувань</w:t>
            </w:r>
          </w:p>
        </w:tc>
        <w:tc>
          <w:tcPr>
            <w:tcW w:w="4961" w:type="dxa"/>
            <w:shd w:val="clear" w:color="auto" w:fill="auto"/>
          </w:tcPr>
          <w:p w:rsidR="007F2B97" w:rsidRPr="004E53E4" w:rsidRDefault="007F2B97" w:rsidP="007F2B97">
            <w:pPr>
              <w:pStyle w:val="a7"/>
              <w:numPr>
                <w:ilvl w:val="0"/>
                <w:numId w:val="6"/>
              </w:numPr>
              <w:tabs>
                <w:tab w:val="left" w:pos="295"/>
              </w:tabs>
              <w:spacing w:after="0" w:line="240" w:lineRule="auto"/>
              <w:ind w:left="11" w:firstLine="27"/>
              <w:jc w:val="both"/>
              <w:rPr>
                <w:rFonts w:ascii="Times New Roman" w:hAnsi="Times New Roman"/>
              </w:rPr>
            </w:pPr>
            <w:r w:rsidRPr="004E53E4">
              <w:rPr>
                <w:rFonts w:ascii="Times New Roman" w:hAnsi="Times New Roman"/>
                <w:lang w:eastAsia="ru-RU"/>
              </w:rPr>
              <w:t>підвищення якості надання послуг з перевезення пасажирів;</w:t>
            </w:r>
          </w:p>
          <w:p w:rsidR="007F2B97" w:rsidRPr="004E53E4" w:rsidRDefault="007F2B97" w:rsidP="007F2B97">
            <w:pPr>
              <w:pStyle w:val="a7"/>
              <w:numPr>
                <w:ilvl w:val="0"/>
                <w:numId w:val="6"/>
              </w:numPr>
              <w:tabs>
                <w:tab w:val="left" w:pos="295"/>
              </w:tabs>
              <w:spacing w:after="0" w:line="240" w:lineRule="auto"/>
              <w:ind w:left="11" w:firstLine="27"/>
              <w:jc w:val="both"/>
              <w:rPr>
                <w:rFonts w:ascii="Times New Roman" w:hAnsi="Times New Roman"/>
              </w:rPr>
            </w:pPr>
            <w:r w:rsidRPr="004E53E4">
              <w:rPr>
                <w:rFonts w:ascii="Times New Roman" w:hAnsi="Times New Roman"/>
                <w:lang w:eastAsia="ru-RU"/>
              </w:rPr>
              <w:t>забезпечення належного обліку фактично наданих транспортних послуг пільговим категоріям громадян;</w:t>
            </w:r>
          </w:p>
          <w:p w:rsidR="007F2B97" w:rsidRPr="004E53E4" w:rsidRDefault="007F2B97" w:rsidP="007F2B97">
            <w:pPr>
              <w:pStyle w:val="a7"/>
              <w:numPr>
                <w:ilvl w:val="0"/>
                <w:numId w:val="6"/>
              </w:numPr>
              <w:tabs>
                <w:tab w:val="left" w:pos="295"/>
              </w:tabs>
              <w:spacing w:after="0" w:line="240" w:lineRule="auto"/>
              <w:ind w:left="11" w:firstLine="27"/>
              <w:jc w:val="both"/>
              <w:rPr>
                <w:rFonts w:ascii="Times New Roman" w:hAnsi="Times New Roman"/>
              </w:rPr>
            </w:pPr>
            <w:r w:rsidRPr="004E53E4">
              <w:rPr>
                <w:rFonts w:ascii="Times New Roman" w:hAnsi="Times New Roman"/>
                <w:lang w:eastAsia="ru-RU"/>
              </w:rPr>
              <w:t>ефективне використання коштів місцевого бюджету при відшкодуванні реальних втрат доходів від пільгових перевезень;</w:t>
            </w:r>
          </w:p>
          <w:p w:rsidR="007F2B97" w:rsidRPr="004E53E4" w:rsidRDefault="004E53E4" w:rsidP="007F2B97">
            <w:pPr>
              <w:pStyle w:val="a7"/>
              <w:numPr>
                <w:ilvl w:val="0"/>
                <w:numId w:val="6"/>
              </w:numPr>
              <w:tabs>
                <w:tab w:val="left" w:pos="295"/>
              </w:tabs>
              <w:spacing w:after="0" w:line="240" w:lineRule="auto"/>
              <w:ind w:left="11" w:firstLine="27"/>
              <w:jc w:val="both"/>
              <w:rPr>
                <w:rFonts w:ascii="Times New Roman" w:hAnsi="Times New Roman"/>
              </w:rPr>
            </w:pPr>
            <w:r w:rsidRPr="004E53E4">
              <w:rPr>
                <w:rFonts w:ascii="Times New Roman" w:hAnsi="Times New Roman"/>
                <w:lang w:eastAsia="ru-RU"/>
              </w:rPr>
              <w:t>встановлення 23</w:t>
            </w:r>
            <w:r w:rsidR="007F2B97" w:rsidRPr="004E53E4">
              <w:rPr>
                <w:rFonts w:ascii="Times New Roman" w:hAnsi="Times New Roman"/>
                <w:lang w:eastAsia="ru-RU"/>
              </w:rPr>
              <w:t xml:space="preserve"> валідаторів на приміських автобусних маршрутах загального користування</w:t>
            </w:r>
          </w:p>
        </w:tc>
      </w:tr>
      <w:tr w:rsidR="004E53E4" w:rsidRPr="004E53E4" w:rsidTr="002F132F">
        <w:tc>
          <w:tcPr>
            <w:tcW w:w="509" w:type="dxa"/>
            <w:shd w:val="clear" w:color="auto" w:fill="auto"/>
          </w:tcPr>
          <w:p w:rsidR="007F2B97" w:rsidRPr="004E53E4" w:rsidRDefault="00C43C6B" w:rsidP="00D75192">
            <w:pPr>
              <w:jc w:val="both"/>
            </w:pPr>
            <w:r>
              <w:rPr>
                <w:sz w:val="22"/>
                <w:szCs w:val="22"/>
              </w:rPr>
              <w:t>1</w:t>
            </w:r>
            <w:r w:rsidR="00D75192">
              <w:rPr>
                <w:sz w:val="22"/>
                <w:szCs w:val="22"/>
              </w:rPr>
              <w:t>6</w:t>
            </w:r>
            <w:r w:rsidR="007F2B97" w:rsidRPr="004E53E4">
              <w:rPr>
                <w:sz w:val="22"/>
                <w:szCs w:val="22"/>
              </w:rPr>
              <w:t>.</w:t>
            </w:r>
          </w:p>
        </w:tc>
        <w:tc>
          <w:tcPr>
            <w:tcW w:w="4190" w:type="dxa"/>
            <w:shd w:val="clear" w:color="auto" w:fill="auto"/>
          </w:tcPr>
          <w:p w:rsidR="007F2B97" w:rsidRPr="004E53E4" w:rsidRDefault="007F2B97" w:rsidP="00A8094A">
            <w:pPr>
              <w:jc w:val="both"/>
            </w:pPr>
            <w:r w:rsidRPr="004E53E4">
              <w:rPr>
                <w:sz w:val="22"/>
                <w:szCs w:val="22"/>
              </w:rPr>
              <w:t xml:space="preserve">Запровадження системи </w:t>
            </w:r>
            <w:r w:rsidRPr="004E53E4">
              <w:rPr>
                <w:sz w:val="22"/>
                <w:szCs w:val="22"/>
                <w:lang w:val="en-US"/>
              </w:rPr>
              <w:t>GPS</w:t>
            </w:r>
            <w:r w:rsidRPr="004E53E4">
              <w:rPr>
                <w:sz w:val="22"/>
                <w:szCs w:val="22"/>
              </w:rPr>
              <w:t>–моніторингу руху громадського транспорту в режимі онлайн</w:t>
            </w:r>
            <w:r w:rsidR="00157FFE">
              <w:rPr>
                <w:sz w:val="22"/>
                <w:szCs w:val="22"/>
              </w:rPr>
              <w:t>*</w:t>
            </w:r>
          </w:p>
        </w:tc>
        <w:tc>
          <w:tcPr>
            <w:tcW w:w="3052" w:type="dxa"/>
            <w:shd w:val="clear" w:color="auto" w:fill="auto"/>
          </w:tcPr>
          <w:p w:rsidR="007F2B97" w:rsidRPr="004E53E4" w:rsidRDefault="007F2B97" w:rsidP="007F2B97">
            <w:pPr>
              <w:jc w:val="both"/>
            </w:pPr>
            <w:r w:rsidRPr="004E53E4">
              <w:rPr>
                <w:sz w:val="22"/>
                <w:szCs w:val="22"/>
              </w:rPr>
              <w:t xml:space="preserve">Відділ економічного розвитку і торгівлі виконкому Лубенської міськради, </w:t>
            </w:r>
          </w:p>
          <w:p w:rsidR="007F2B97" w:rsidRPr="004E53E4" w:rsidRDefault="009411BC" w:rsidP="007F2B97">
            <w:pPr>
              <w:jc w:val="both"/>
            </w:pPr>
            <w:r>
              <w:rPr>
                <w:sz w:val="22"/>
                <w:szCs w:val="22"/>
              </w:rPr>
              <w:t>У</w:t>
            </w:r>
            <w:r w:rsidR="007F2B97" w:rsidRPr="004E53E4">
              <w:rPr>
                <w:sz w:val="22"/>
                <w:szCs w:val="22"/>
              </w:rPr>
              <w:t xml:space="preserve">правління соціального захисту населення виконкому Лубенської міськради, </w:t>
            </w:r>
          </w:p>
          <w:p w:rsidR="007F2B97" w:rsidRPr="004E53E4" w:rsidRDefault="007F2B97" w:rsidP="007F2B97">
            <w:pPr>
              <w:jc w:val="both"/>
            </w:pPr>
            <w:r w:rsidRPr="004E53E4">
              <w:rPr>
                <w:sz w:val="22"/>
                <w:szCs w:val="22"/>
              </w:rPr>
              <w:t>відділ технічних засобів та програмного забезпечення виконкому Лубенської міськради, суб’єкти господарювання на договірних умовах</w:t>
            </w:r>
          </w:p>
        </w:tc>
        <w:tc>
          <w:tcPr>
            <w:tcW w:w="2476" w:type="dxa"/>
            <w:shd w:val="clear" w:color="auto" w:fill="auto"/>
          </w:tcPr>
          <w:p w:rsidR="007F2B97" w:rsidRPr="004E53E4" w:rsidRDefault="007F2B97" w:rsidP="007F2B97">
            <w:pPr>
              <w:jc w:val="both"/>
            </w:pPr>
            <w:r w:rsidRPr="004E53E4">
              <w:rPr>
                <w:rFonts w:eastAsia="Calibri"/>
                <w:sz w:val="22"/>
                <w:szCs w:val="22"/>
              </w:rPr>
              <w:t>Місцевий бюджет, у межах виділених бюджетних асигнувань</w:t>
            </w:r>
          </w:p>
        </w:tc>
        <w:tc>
          <w:tcPr>
            <w:tcW w:w="4961" w:type="dxa"/>
            <w:shd w:val="clear" w:color="auto" w:fill="auto"/>
          </w:tcPr>
          <w:p w:rsidR="007F2B97" w:rsidRPr="004E53E4" w:rsidRDefault="007F2B97" w:rsidP="007F2B97">
            <w:pPr>
              <w:pStyle w:val="a7"/>
              <w:numPr>
                <w:ilvl w:val="0"/>
                <w:numId w:val="7"/>
              </w:numPr>
              <w:tabs>
                <w:tab w:val="left" w:pos="153"/>
              </w:tabs>
              <w:spacing w:after="0" w:line="240" w:lineRule="auto"/>
              <w:ind w:left="11" w:firstLine="27"/>
              <w:jc w:val="both"/>
              <w:rPr>
                <w:rFonts w:ascii="Times New Roman" w:hAnsi="Times New Roman"/>
              </w:rPr>
            </w:pPr>
            <w:r w:rsidRPr="004E53E4">
              <w:rPr>
                <w:rFonts w:ascii="Times New Roman" w:hAnsi="Times New Roman"/>
              </w:rPr>
              <w:t xml:space="preserve"> відображення руху громадського транспорту, обладнаного </w:t>
            </w:r>
            <w:r w:rsidRPr="004E53E4">
              <w:rPr>
                <w:rFonts w:ascii="Times New Roman" w:hAnsi="Times New Roman"/>
                <w:lang w:val="en-US"/>
              </w:rPr>
              <w:t>GPS</w:t>
            </w:r>
            <w:r w:rsidRPr="004E53E4">
              <w:rPr>
                <w:rFonts w:ascii="Times New Roman" w:hAnsi="Times New Roman"/>
              </w:rPr>
              <w:t xml:space="preserve">-трекерами, </w:t>
            </w:r>
            <w:r w:rsidR="009411BC">
              <w:rPr>
                <w:rFonts w:ascii="Times New Roman" w:hAnsi="Times New Roman"/>
              </w:rPr>
              <w:t>у</w:t>
            </w:r>
            <w:r w:rsidRPr="004E53E4">
              <w:rPr>
                <w:rFonts w:ascii="Times New Roman" w:hAnsi="Times New Roman"/>
              </w:rPr>
              <w:t xml:space="preserve"> режимі реального часу;</w:t>
            </w:r>
          </w:p>
          <w:p w:rsidR="007F2B97" w:rsidRPr="004E53E4" w:rsidRDefault="007F2B97" w:rsidP="007F2B97">
            <w:pPr>
              <w:pStyle w:val="a7"/>
              <w:numPr>
                <w:ilvl w:val="0"/>
                <w:numId w:val="7"/>
              </w:numPr>
              <w:tabs>
                <w:tab w:val="left" w:pos="153"/>
              </w:tabs>
              <w:spacing w:after="0" w:line="240" w:lineRule="auto"/>
              <w:ind w:left="11" w:firstLine="27"/>
              <w:jc w:val="both"/>
              <w:rPr>
                <w:rFonts w:ascii="Times New Roman" w:hAnsi="Times New Roman"/>
              </w:rPr>
            </w:pPr>
            <w:r w:rsidRPr="004E53E4">
              <w:rPr>
                <w:rFonts w:ascii="Times New Roman" w:hAnsi="Times New Roman"/>
              </w:rPr>
              <w:t>скорочення часу очікування транспортних засобів;</w:t>
            </w:r>
          </w:p>
          <w:p w:rsidR="007F2B97" w:rsidRPr="004E53E4" w:rsidRDefault="007F2B97" w:rsidP="004E53E4">
            <w:pPr>
              <w:pStyle w:val="a7"/>
              <w:numPr>
                <w:ilvl w:val="0"/>
                <w:numId w:val="7"/>
              </w:numPr>
              <w:tabs>
                <w:tab w:val="left" w:pos="153"/>
              </w:tabs>
              <w:spacing w:after="0" w:line="240" w:lineRule="auto"/>
              <w:ind w:left="11" w:firstLine="27"/>
              <w:jc w:val="both"/>
              <w:rPr>
                <w:rFonts w:ascii="Times New Roman" w:hAnsi="Times New Roman"/>
              </w:rPr>
            </w:pPr>
            <w:r w:rsidRPr="004E53E4">
              <w:rPr>
                <w:rFonts w:ascii="Times New Roman" w:hAnsi="Times New Roman"/>
              </w:rPr>
              <w:t xml:space="preserve">підключення до системи </w:t>
            </w:r>
            <w:r w:rsidRPr="004E53E4">
              <w:rPr>
                <w:rFonts w:ascii="Times New Roman" w:hAnsi="Times New Roman"/>
                <w:lang w:val="en-US"/>
              </w:rPr>
              <w:t>GPS</w:t>
            </w:r>
            <w:r w:rsidRPr="004E53E4">
              <w:rPr>
                <w:rFonts w:ascii="Times New Roman" w:hAnsi="Times New Roman"/>
              </w:rPr>
              <w:t xml:space="preserve"> – моніторингу </w:t>
            </w:r>
            <w:r w:rsidR="004E53E4" w:rsidRPr="004E53E4">
              <w:rPr>
                <w:rFonts w:ascii="Times New Roman" w:hAnsi="Times New Roman"/>
              </w:rPr>
              <w:t xml:space="preserve">усіх міських та приміських </w:t>
            </w:r>
            <w:r w:rsidRPr="004E53E4">
              <w:rPr>
                <w:rFonts w:ascii="Times New Roman" w:hAnsi="Times New Roman"/>
              </w:rPr>
              <w:t xml:space="preserve">пасажирських транспортних засобів </w:t>
            </w:r>
          </w:p>
        </w:tc>
      </w:tr>
      <w:tr w:rsidR="00157FFE" w:rsidRPr="00157FFE" w:rsidTr="002F132F">
        <w:tc>
          <w:tcPr>
            <w:tcW w:w="509" w:type="dxa"/>
            <w:shd w:val="clear" w:color="auto" w:fill="auto"/>
          </w:tcPr>
          <w:p w:rsidR="007F2B97" w:rsidRPr="00157FFE" w:rsidRDefault="00A8094A" w:rsidP="00D75192">
            <w:pPr>
              <w:jc w:val="both"/>
            </w:pPr>
            <w:r>
              <w:rPr>
                <w:sz w:val="22"/>
                <w:szCs w:val="22"/>
              </w:rPr>
              <w:t>1</w:t>
            </w:r>
            <w:r w:rsidR="00D75192">
              <w:rPr>
                <w:sz w:val="22"/>
                <w:szCs w:val="22"/>
              </w:rPr>
              <w:t>7</w:t>
            </w:r>
            <w:r w:rsidR="007F2B97" w:rsidRPr="00157FFE">
              <w:rPr>
                <w:sz w:val="22"/>
                <w:szCs w:val="22"/>
              </w:rPr>
              <w:t>.</w:t>
            </w:r>
          </w:p>
        </w:tc>
        <w:tc>
          <w:tcPr>
            <w:tcW w:w="4190" w:type="dxa"/>
            <w:shd w:val="clear" w:color="auto" w:fill="auto"/>
          </w:tcPr>
          <w:p w:rsidR="007F2B97" w:rsidRPr="00157FFE" w:rsidRDefault="007F2B97" w:rsidP="007F2B97">
            <w:pPr>
              <w:jc w:val="both"/>
            </w:pPr>
            <w:r w:rsidRPr="00157FFE">
              <w:rPr>
                <w:sz w:val="22"/>
                <w:szCs w:val="22"/>
              </w:rPr>
              <w:t>Забезпечення безперебійної роботи автоматизованого обліку перевезення окремих пільгових категорій громадян на міських та приміських автобусних маршрутах</w:t>
            </w:r>
          </w:p>
        </w:tc>
        <w:tc>
          <w:tcPr>
            <w:tcW w:w="3052" w:type="dxa"/>
            <w:shd w:val="clear" w:color="auto" w:fill="auto"/>
          </w:tcPr>
          <w:p w:rsidR="007F2B97" w:rsidRPr="00157FFE" w:rsidRDefault="007F2B97" w:rsidP="007F2B97">
            <w:pPr>
              <w:jc w:val="both"/>
            </w:pPr>
            <w:r w:rsidRPr="00157FFE">
              <w:rPr>
                <w:sz w:val="22"/>
                <w:szCs w:val="22"/>
              </w:rPr>
              <w:t>Управління соціального захисту населення виконкому Лубенської міськради, суб’єкти господарювання (перевізники) на договірних умовах</w:t>
            </w:r>
          </w:p>
        </w:tc>
        <w:tc>
          <w:tcPr>
            <w:tcW w:w="2476" w:type="dxa"/>
            <w:shd w:val="clear" w:color="auto" w:fill="auto"/>
          </w:tcPr>
          <w:p w:rsidR="007F2B97" w:rsidRPr="00157FFE" w:rsidRDefault="007F2B97" w:rsidP="007F2B97">
            <w:pPr>
              <w:jc w:val="both"/>
            </w:pPr>
            <w:r w:rsidRPr="00157FFE">
              <w:rPr>
                <w:sz w:val="22"/>
                <w:szCs w:val="22"/>
              </w:rPr>
              <w:t>Місцевий бюджет, у межах виділених бюджетних асигнувань</w:t>
            </w:r>
          </w:p>
          <w:p w:rsidR="007F2B97" w:rsidRPr="00157FFE" w:rsidRDefault="007F2B97" w:rsidP="007F2B97">
            <w:pPr>
              <w:jc w:val="both"/>
            </w:pPr>
          </w:p>
        </w:tc>
        <w:tc>
          <w:tcPr>
            <w:tcW w:w="4961" w:type="dxa"/>
            <w:shd w:val="clear" w:color="auto" w:fill="auto"/>
          </w:tcPr>
          <w:p w:rsidR="007F2B97" w:rsidRPr="00157FFE" w:rsidRDefault="007F2B97" w:rsidP="007F2B97">
            <w:pPr>
              <w:tabs>
                <w:tab w:val="left" w:pos="153"/>
              </w:tabs>
              <w:autoSpaceDE w:val="0"/>
              <w:autoSpaceDN w:val="0"/>
              <w:adjustRightInd w:val="0"/>
              <w:ind w:firstLine="27"/>
              <w:jc w:val="both"/>
            </w:pPr>
            <w:r w:rsidRPr="00157FFE">
              <w:rPr>
                <w:sz w:val="22"/>
                <w:szCs w:val="22"/>
              </w:rPr>
              <w:t>- забезпечення належного обліку фактично наданих транспортних послуг пільговим категоріям громадян;</w:t>
            </w:r>
          </w:p>
          <w:p w:rsidR="007F2B97" w:rsidRPr="00157FFE" w:rsidRDefault="007F2B97" w:rsidP="00157FFE">
            <w:pPr>
              <w:pStyle w:val="a7"/>
              <w:numPr>
                <w:ilvl w:val="0"/>
                <w:numId w:val="7"/>
              </w:numPr>
              <w:tabs>
                <w:tab w:val="left" w:pos="153"/>
              </w:tabs>
              <w:spacing w:after="0" w:line="240" w:lineRule="auto"/>
              <w:ind w:left="0" w:firstLine="27"/>
              <w:jc w:val="both"/>
              <w:rPr>
                <w:rFonts w:ascii="Times New Roman" w:hAnsi="Times New Roman"/>
              </w:rPr>
            </w:pPr>
            <w:r w:rsidRPr="00157FFE">
              <w:rPr>
                <w:rFonts w:ascii="Times New Roman" w:hAnsi="Times New Roman"/>
              </w:rPr>
              <w:t>обладнан</w:t>
            </w:r>
            <w:r w:rsidR="00157FFE" w:rsidRPr="00157FFE">
              <w:rPr>
                <w:rFonts w:ascii="Times New Roman" w:hAnsi="Times New Roman"/>
              </w:rPr>
              <w:t>ня</w:t>
            </w:r>
            <w:r w:rsidRPr="00157FFE">
              <w:rPr>
                <w:rFonts w:ascii="Times New Roman" w:hAnsi="Times New Roman"/>
              </w:rPr>
              <w:t xml:space="preserve"> </w:t>
            </w:r>
            <w:r w:rsidR="00157FFE" w:rsidRPr="00157FFE">
              <w:rPr>
                <w:rFonts w:ascii="Times New Roman" w:hAnsi="Times New Roman"/>
              </w:rPr>
              <w:t xml:space="preserve">усіх пасажирських транспортних засобів </w:t>
            </w:r>
            <w:r w:rsidRPr="00157FFE">
              <w:rPr>
                <w:rFonts w:ascii="Times New Roman" w:hAnsi="Times New Roman"/>
              </w:rPr>
              <w:t>системою автоматизов</w:t>
            </w:r>
            <w:r w:rsidR="00157FFE" w:rsidRPr="00157FFE">
              <w:rPr>
                <w:rFonts w:ascii="Times New Roman" w:hAnsi="Times New Roman"/>
              </w:rPr>
              <w:t>аного обліку (валідаторами)</w:t>
            </w:r>
          </w:p>
        </w:tc>
      </w:tr>
      <w:tr w:rsidR="00796F4B" w:rsidRPr="00796F4B" w:rsidTr="002F132F">
        <w:tc>
          <w:tcPr>
            <w:tcW w:w="509" w:type="dxa"/>
            <w:shd w:val="clear" w:color="auto" w:fill="auto"/>
          </w:tcPr>
          <w:p w:rsidR="007F2B97" w:rsidRPr="00796F4B" w:rsidRDefault="00D75192" w:rsidP="007F2B97">
            <w:pPr>
              <w:jc w:val="both"/>
            </w:pPr>
            <w:r>
              <w:rPr>
                <w:sz w:val="22"/>
                <w:szCs w:val="22"/>
              </w:rPr>
              <w:lastRenderedPageBreak/>
              <w:t>18</w:t>
            </w:r>
            <w:r w:rsidR="007F2B97" w:rsidRPr="00796F4B">
              <w:rPr>
                <w:sz w:val="22"/>
                <w:szCs w:val="22"/>
              </w:rPr>
              <w:t>.</w:t>
            </w:r>
          </w:p>
        </w:tc>
        <w:tc>
          <w:tcPr>
            <w:tcW w:w="4190" w:type="dxa"/>
            <w:shd w:val="clear" w:color="auto" w:fill="auto"/>
          </w:tcPr>
          <w:p w:rsidR="00262B17" w:rsidRPr="00796F4B" w:rsidRDefault="007F2B97" w:rsidP="00262B17">
            <w:pPr>
              <w:jc w:val="both"/>
            </w:pPr>
            <w:r w:rsidRPr="00796F4B">
              <w:rPr>
                <w:sz w:val="22"/>
                <w:szCs w:val="22"/>
              </w:rPr>
              <w:t>Реалізація завдань та заходів програмних документ</w:t>
            </w:r>
            <w:r w:rsidR="00262B17" w:rsidRPr="00796F4B">
              <w:rPr>
                <w:sz w:val="22"/>
                <w:szCs w:val="22"/>
              </w:rPr>
              <w:t>ів (зі змінами та доповненнями), визначених у додатку</w:t>
            </w:r>
            <w:r w:rsidR="00796F4B" w:rsidRPr="00796F4B">
              <w:rPr>
                <w:sz w:val="22"/>
                <w:szCs w:val="22"/>
              </w:rPr>
              <w:t xml:space="preserve"> 5.2. до Програми</w:t>
            </w:r>
          </w:p>
          <w:p w:rsidR="007F2B97" w:rsidRPr="00796F4B" w:rsidRDefault="007F2B97" w:rsidP="007F2B97">
            <w:pPr>
              <w:jc w:val="both"/>
            </w:pPr>
          </w:p>
        </w:tc>
        <w:tc>
          <w:tcPr>
            <w:tcW w:w="3052" w:type="dxa"/>
            <w:shd w:val="clear" w:color="auto" w:fill="auto"/>
          </w:tcPr>
          <w:p w:rsidR="007F2B97" w:rsidRPr="00796F4B" w:rsidRDefault="007F2B97" w:rsidP="007F2B97">
            <w:pPr>
              <w:jc w:val="both"/>
            </w:pPr>
            <w:r w:rsidRPr="00796F4B">
              <w:rPr>
                <w:sz w:val="22"/>
                <w:szCs w:val="22"/>
              </w:rPr>
              <w:t>Управління житлово-комунального господарства виконкому Лубенської міськради, структурні підрозділи виконкому Лубенської міськради, підприємства, установи та організації громади</w:t>
            </w:r>
          </w:p>
        </w:tc>
        <w:tc>
          <w:tcPr>
            <w:tcW w:w="2476" w:type="dxa"/>
            <w:shd w:val="clear" w:color="auto" w:fill="auto"/>
          </w:tcPr>
          <w:p w:rsidR="007F2B97" w:rsidRPr="00796F4B" w:rsidRDefault="007F2B97" w:rsidP="007F2B97">
            <w:pPr>
              <w:jc w:val="both"/>
            </w:pPr>
            <w:r w:rsidRPr="00796F4B">
              <w:rPr>
                <w:sz w:val="22"/>
                <w:szCs w:val="22"/>
              </w:rPr>
              <w:t>Місцевий бюджет, у межах виділених бюджетних асигнувань</w:t>
            </w:r>
          </w:p>
          <w:p w:rsidR="007F2B97" w:rsidRPr="00796F4B" w:rsidRDefault="007F2B97" w:rsidP="007F2B97">
            <w:pPr>
              <w:jc w:val="both"/>
            </w:pPr>
          </w:p>
        </w:tc>
        <w:tc>
          <w:tcPr>
            <w:tcW w:w="4961" w:type="dxa"/>
            <w:shd w:val="clear" w:color="auto" w:fill="auto"/>
          </w:tcPr>
          <w:p w:rsidR="007F2B97" w:rsidRPr="00796F4B" w:rsidRDefault="007F2B97" w:rsidP="007F2B97">
            <w:pPr>
              <w:tabs>
                <w:tab w:val="left" w:pos="49"/>
              </w:tabs>
              <w:jc w:val="both"/>
            </w:pPr>
            <w:r w:rsidRPr="00796F4B">
              <w:rPr>
                <w:sz w:val="22"/>
                <w:szCs w:val="22"/>
              </w:rPr>
              <w:t>- забезпечення належних організаційних та фінансових умов для утримання та розвитку об’єктів інфраструктури Лубенської територіальної громади</w:t>
            </w:r>
          </w:p>
        </w:tc>
      </w:tr>
      <w:tr w:rsidR="00796F4B" w:rsidRPr="00796F4B" w:rsidTr="00151F4A">
        <w:tc>
          <w:tcPr>
            <w:tcW w:w="15188" w:type="dxa"/>
            <w:gridSpan w:val="5"/>
            <w:shd w:val="clear" w:color="auto" w:fill="auto"/>
          </w:tcPr>
          <w:p w:rsidR="00796F4B" w:rsidRPr="00796F4B" w:rsidRDefault="00796F4B" w:rsidP="00796F4B">
            <w:pPr>
              <w:pStyle w:val="a7"/>
              <w:tabs>
                <w:tab w:val="left" w:pos="49"/>
                <w:tab w:val="left" w:pos="181"/>
              </w:tabs>
              <w:spacing w:after="0" w:line="240" w:lineRule="auto"/>
              <w:ind w:left="40"/>
              <w:jc w:val="both"/>
              <w:rPr>
                <w:rFonts w:ascii="Times New Roman" w:hAnsi="Times New Roman"/>
                <w:sz w:val="24"/>
                <w:szCs w:val="24"/>
              </w:rPr>
            </w:pPr>
            <w:r w:rsidRPr="009F4227">
              <w:rPr>
                <w:rFonts w:ascii="Times New Roman" w:hAnsi="Times New Roman"/>
                <w:sz w:val="24"/>
                <w:szCs w:val="24"/>
              </w:rPr>
              <w:t>* - після скас</w:t>
            </w:r>
            <w:r>
              <w:rPr>
                <w:rFonts w:ascii="Times New Roman" w:hAnsi="Times New Roman"/>
                <w:sz w:val="24"/>
                <w:szCs w:val="24"/>
              </w:rPr>
              <w:t>ування воєнного стану в Україні</w:t>
            </w:r>
          </w:p>
        </w:tc>
      </w:tr>
      <w:tr w:rsidR="007F2B97" w:rsidRPr="0045444A" w:rsidTr="002F132F">
        <w:tc>
          <w:tcPr>
            <w:tcW w:w="15188" w:type="dxa"/>
            <w:gridSpan w:val="5"/>
            <w:shd w:val="clear" w:color="auto" w:fill="auto"/>
          </w:tcPr>
          <w:p w:rsidR="007F2B97" w:rsidRPr="00926E26" w:rsidRDefault="007F2B97" w:rsidP="007F2B97">
            <w:pPr>
              <w:tabs>
                <w:tab w:val="left" w:pos="49"/>
              </w:tabs>
              <w:ind w:firstLine="191"/>
              <w:jc w:val="center"/>
              <w:rPr>
                <w:rFonts w:ascii="Calibri" w:eastAsia="Calibri" w:hAnsi="Calibri"/>
                <w:b/>
              </w:rPr>
            </w:pPr>
            <w:r w:rsidRPr="00926E26">
              <w:rPr>
                <w:b/>
              </w:rPr>
              <w:t>3.6. Будівельна активність та містобудівна діяльність</w:t>
            </w:r>
          </w:p>
        </w:tc>
      </w:tr>
      <w:tr w:rsidR="00926E26" w:rsidRPr="00926E26" w:rsidTr="002F132F">
        <w:tc>
          <w:tcPr>
            <w:tcW w:w="509" w:type="dxa"/>
            <w:shd w:val="clear" w:color="auto" w:fill="auto"/>
          </w:tcPr>
          <w:p w:rsidR="007F2B97" w:rsidRPr="00926E26" w:rsidRDefault="007F2B97" w:rsidP="007F2B97">
            <w:pPr>
              <w:jc w:val="both"/>
              <w:rPr>
                <w:rFonts w:eastAsia="Calibri"/>
                <w:sz w:val="22"/>
                <w:szCs w:val="22"/>
              </w:rPr>
            </w:pPr>
            <w:r w:rsidRPr="00926E26">
              <w:rPr>
                <w:rFonts w:eastAsia="Calibri"/>
                <w:sz w:val="22"/>
                <w:szCs w:val="22"/>
              </w:rPr>
              <w:t>1.</w:t>
            </w:r>
          </w:p>
        </w:tc>
        <w:tc>
          <w:tcPr>
            <w:tcW w:w="4190" w:type="dxa"/>
            <w:shd w:val="clear" w:color="auto" w:fill="auto"/>
          </w:tcPr>
          <w:p w:rsidR="007F2B97" w:rsidRPr="00926E26" w:rsidRDefault="007F2B97" w:rsidP="007F2B97">
            <w:pPr>
              <w:jc w:val="both"/>
              <w:rPr>
                <w:rFonts w:eastAsia="Calibri"/>
                <w:sz w:val="22"/>
                <w:szCs w:val="22"/>
              </w:rPr>
            </w:pPr>
            <w:r w:rsidRPr="00926E26">
              <w:rPr>
                <w:sz w:val="22"/>
                <w:szCs w:val="22"/>
                <w:shd w:val="clear" w:color="auto" w:fill="FFFFFF"/>
              </w:rPr>
              <w:t xml:space="preserve">Будівництво об’єктів житлового будівництва </w:t>
            </w:r>
          </w:p>
        </w:tc>
        <w:tc>
          <w:tcPr>
            <w:tcW w:w="3052" w:type="dxa"/>
            <w:shd w:val="clear" w:color="auto" w:fill="auto"/>
          </w:tcPr>
          <w:p w:rsidR="007F2B97" w:rsidRPr="00926E26" w:rsidRDefault="00926E26" w:rsidP="007F2B97">
            <w:pPr>
              <w:jc w:val="both"/>
              <w:rPr>
                <w:rFonts w:eastAsia="Calibri"/>
                <w:sz w:val="22"/>
                <w:szCs w:val="22"/>
              </w:rPr>
            </w:pPr>
            <w:r w:rsidRPr="00926E26">
              <w:rPr>
                <w:sz w:val="22"/>
                <w:szCs w:val="22"/>
              </w:rPr>
              <w:t>П</w:t>
            </w:r>
            <w:r w:rsidR="007F2B97" w:rsidRPr="00926E26">
              <w:rPr>
                <w:sz w:val="22"/>
                <w:szCs w:val="22"/>
              </w:rPr>
              <w:t>ідприємства, установи, організації Лубенської територіальної громади</w:t>
            </w:r>
          </w:p>
        </w:tc>
        <w:tc>
          <w:tcPr>
            <w:tcW w:w="2476" w:type="dxa"/>
            <w:shd w:val="clear" w:color="auto" w:fill="auto"/>
          </w:tcPr>
          <w:p w:rsidR="007F2B97" w:rsidRPr="00926E26" w:rsidRDefault="007F2B97" w:rsidP="007F2B97">
            <w:pPr>
              <w:jc w:val="both"/>
              <w:rPr>
                <w:sz w:val="22"/>
                <w:szCs w:val="22"/>
              </w:rPr>
            </w:pPr>
            <w:r w:rsidRPr="00926E26">
              <w:rPr>
                <w:sz w:val="22"/>
                <w:szCs w:val="22"/>
              </w:rPr>
              <w:t>Місцевий, обласний бюджет, у межах виділених бюджетних асигнувань, кошти підприємств, установ, організацій у межах власних фінансових можливостей</w:t>
            </w:r>
          </w:p>
        </w:tc>
        <w:tc>
          <w:tcPr>
            <w:tcW w:w="4961" w:type="dxa"/>
            <w:shd w:val="clear" w:color="auto" w:fill="auto"/>
          </w:tcPr>
          <w:p w:rsidR="007F2B97" w:rsidRPr="00926E26" w:rsidRDefault="007F2B97" w:rsidP="007F2B97">
            <w:pPr>
              <w:jc w:val="both"/>
              <w:rPr>
                <w:sz w:val="22"/>
                <w:szCs w:val="22"/>
                <w:shd w:val="clear" w:color="auto" w:fill="FFFFFF"/>
              </w:rPr>
            </w:pPr>
            <w:r w:rsidRPr="00926E26">
              <w:rPr>
                <w:sz w:val="22"/>
                <w:szCs w:val="22"/>
                <w:shd w:val="clear" w:color="auto" w:fill="FFFFFF"/>
              </w:rPr>
              <w:t>- забезпечення мешканців громади якісним, сучасним житлом;</w:t>
            </w:r>
          </w:p>
          <w:p w:rsidR="007F2B97" w:rsidRPr="00926E26" w:rsidRDefault="00926E26" w:rsidP="009411BC">
            <w:pPr>
              <w:jc w:val="both"/>
              <w:rPr>
                <w:sz w:val="22"/>
                <w:szCs w:val="22"/>
                <w:shd w:val="clear" w:color="auto" w:fill="FFFFFF"/>
              </w:rPr>
            </w:pPr>
            <w:r w:rsidRPr="00926E26">
              <w:rPr>
                <w:sz w:val="22"/>
                <w:szCs w:val="22"/>
                <w:shd w:val="clear" w:color="auto" w:fill="FFFFFF"/>
              </w:rPr>
              <w:t xml:space="preserve">- забезпечення </w:t>
            </w:r>
            <w:r w:rsidRPr="00926E26">
              <w:rPr>
                <w:sz w:val="22"/>
                <w:szCs w:val="22"/>
              </w:rPr>
              <w:t xml:space="preserve">приросту введеної у експлуатацію  житлової площі за рахунок індивідуального будівництва та введення </w:t>
            </w:r>
            <w:r w:rsidR="009411BC">
              <w:rPr>
                <w:sz w:val="22"/>
                <w:szCs w:val="22"/>
              </w:rPr>
              <w:t>у</w:t>
            </w:r>
            <w:r w:rsidRPr="00926E26">
              <w:rPr>
                <w:sz w:val="22"/>
                <w:szCs w:val="22"/>
              </w:rPr>
              <w:t xml:space="preserve"> експлуатацію багатоповерхового багатоквартирного житлового будинку по вулиці Монастирська, 44 в м. Лубни (загальна кількість квартир – 128, загальна площа квартир – 4664,90 кв. м).</w:t>
            </w:r>
          </w:p>
        </w:tc>
      </w:tr>
      <w:tr w:rsidR="00926E26" w:rsidRPr="00926E26" w:rsidTr="002F132F">
        <w:tc>
          <w:tcPr>
            <w:tcW w:w="509" w:type="dxa"/>
            <w:shd w:val="clear" w:color="auto" w:fill="auto"/>
          </w:tcPr>
          <w:p w:rsidR="00926E26" w:rsidRPr="00926E26" w:rsidRDefault="00926E26" w:rsidP="00926E26">
            <w:pPr>
              <w:jc w:val="both"/>
              <w:rPr>
                <w:rFonts w:eastAsia="Calibri"/>
                <w:sz w:val="22"/>
                <w:szCs w:val="22"/>
              </w:rPr>
            </w:pPr>
            <w:r>
              <w:rPr>
                <w:rFonts w:eastAsia="Calibri"/>
                <w:sz w:val="22"/>
                <w:szCs w:val="22"/>
              </w:rPr>
              <w:t>2.</w:t>
            </w:r>
          </w:p>
        </w:tc>
        <w:tc>
          <w:tcPr>
            <w:tcW w:w="4190" w:type="dxa"/>
            <w:shd w:val="clear" w:color="auto" w:fill="auto"/>
          </w:tcPr>
          <w:p w:rsidR="00926E26" w:rsidRPr="00926E26" w:rsidRDefault="00926E26" w:rsidP="00926E26">
            <w:pPr>
              <w:ind w:left="3"/>
              <w:jc w:val="both"/>
              <w:rPr>
                <w:sz w:val="22"/>
                <w:szCs w:val="22"/>
              </w:rPr>
            </w:pPr>
            <w:r w:rsidRPr="00926E26">
              <w:rPr>
                <w:sz w:val="22"/>
                <w:szCs w:val="22"/>
              </w:rPr>
              <w:t>Капітальний ремонт фасадів та даху головного корпусу лікарні з термомодернізацією за адресою:</w:t>
            </w:r>
            <w:r>
              <w:rPr>
                <w:sz w:val="22"/>
                <w:szCs w:val="22"/>
              </w:rPr>
              <w:t xml:space="preserve"> м.</w:t>
            </w:r>
            <w:r w:rsidRPr="00926E26">
              <w:rPr>
                <w:sz w:val="22"/>
                <w:szCs w:val="22"/>
              </w:rPr>
              <w:t>Лубни, вул. Пятикопа, 26</w:t>
            </w:r>
          </w:p>
        </w:tc>
        <w:tc>
          <w:tcPr>
            <w:tcW w:w="3052" w:type="dxa"/>
            <w:shd w:val="clear" w:color="auto" w:fill="auto"/>
          </w:tcPr>
          <w:p w:rsidR="00926E26" w:rsidRPr="00926E26" w:rsidRDefault="00926E26" w:rsidP="00926E26">
            <w:pPr>
              <w:pBdr>
                <w:top w:val="nil"/>
                <w:left w:val="nil"/>
                <w:bottom w:val="nil"/>
                <w:right w:val="nil"/>
                <w:between w:val="nil"/>
              </w:pBdr>
              <w:jc w:val="both"/>
            </w:pPr>
            <w:r w:rsidRPr="00926E26">
              <w:rPr>
                <w:sz w:val="22"/>
                <w:szCs w:val="22"/>
              </w:rPr>
              <w:t>КП «Лубенська лікарня інтенсивного лікування», відділ містобудування та архітектури виконавчого комітету Лубенської міської ради</w:t>
            </w:r>
          </w:p>
        </w:tc>
        <w:tc>
          <w:tcPr>
            <w:tcW w:w="2476" w:type="dxa"/>
            <w:shd w:val="clear" w:color="auto" w:fill="auto"/>
          </w:tcPr>
          <w:p w:rsidR="00926E26" w:rsidRPr="00926E26" w:rsidRDefault="00926E26" w:rsidP="00926E26">
            <w:pPr>
              <w:tabs>
                <w:tab w:val="left" w:pos="1134"/>
              </w:tabs>
              <w:jc w:val="both"/>
            </w:pPr>
            <w:r w:rsidRPr="00926E26">
              <w:rPr>
                <w:sz w:val="22"/>
                <w:szCs w:val="22"/>
              </w:rPr>
              <w:t>Місцевий бюджет, у межах виділених бюджетних асигнувань</w:t>
            </w:r>
          </w:p>
        </w:tc>
        <w:tc>
          <w:tcPr>
            <w:tcW w:w="4961" w:type="dxa"/>
            <w:shd w:val="clear" w:color="auto" w:fill="auto"/>
          </w:tcPr>
          <w:p w:rsidR="00926E26" w:rsidRPr="00926E26" w:rsidRDefault="00926E26" w:rsidP="00926E26">
            <w:pPr>
              <w:pBdr>
                <w:top w:val="nil"/>
                <w:left w:val="nil"/>
                <w:bottom w:val="nil"/>
                <w:right w:val="nil"/>
                <w:between w:val="nil"/>
              </w:pBdr>
              <w:jc w:val="both"/>
            </w:pPr>
            <w:r w:rsidRPr="00926E26">
              <w:rPr>
                <w:sz w:val="22"/>
                <w:szCs w:val="22"/>
              </w:rPr>
              <w:t>- проведення робіт з утеплення фасадів;</w:t>
            </w:r>
          </w:p>
          <w:p w:rsidR="00926E26" w:rsidRPr="00926E26" w:rsidRDefault="00926E26" w:rsidP="00926E26">
            <w:pPr>
              <w:pBdr>
                <w:top w:val="nil"/>
                <w:left w:val="nil"/>
                <w:bottom w:val="nil"/>
                <w:right w:val="nil"/>
                <w:between w:val="nil"/>
              </w:pBdr>
              <w:jc w:val="both"/>
            </w:pPr>
            <w:r w:rsidRPr="00926E26">
              <w:rPr>
                <w:sz w:val="22"/>
                <w:szCs w:val="22"/>
              </w:rPr>
              <w:t>- проведення ремонту даху;</w:t>
            </w:r>
          </w:p>
          <w:p w:rsidR="00926E26" w:rsidRPr="00926E26" w:rsidRDefault="00926E26" w:rsidP="00926E26">
            <w:pPr>
              <w:pBdr>
                <w:top w:val="nil"/>
                <w:left w:val="nil"/>
                <w:bottom w:val="nil"/>
                <w:right w:val="nil"/>
                <w:between w:val="nil"/>
              </w:pBdr>
              <w:jc w:val="both"/>
            </w:pPr>
            <w:r w:rsidRPr="00926E26">
              <w:rPr>
                <w:sz w:val="22"/>
                <w:szCs w:val="22"/>
              </w:rPr>
              <w:t>-  покращення рівня енергоефективності будівлі та естетичного сприйняття;</w:t>
            </w:r>
          </w:p>
          <w:p w:rsidR="00926E26" w:rsidRPr="00926E26" w:rsidRDefault="00926E26" w:rsidP="00926E26">
            <w:pPr>
              <w:pBdr>
                <w:top w:val="nil"/>
                <w:left w:val="nil"/>
                <w:bottom w:val="nil"/>
                <w:right w:val="nil"/>
                <w:between w:val="nil"/>
              </w:pBdr>
              <w:jc w:val="both"/>
            </w:pPr>
            <w:r w:rsidRPr="00926E26">
              <w:rPr>
                <w:sz w:val="22"/>
                <w:szCs w:val="22"/>
              </w:rPr>
              <w:t>- економія бюджетних коштів на енергоносії;</w:t>
            </w:r>
          </w:p>
          <w:p w:rsidR="00926E26" w:rsidRPr="00926E26" w:rsidRDefault="00926E26" w:rsidP="00926E26">
            <w:pPr>
              <w:pBdr>
                <w:top w:val="nil"/>
                <w:left w:val="nil"/>
                <w:bottom w:val="nil"/>
                <w:right w:val="nil"/>
                <w:between w:val="nil"/>
              </w:pBdr>
              <w:jc w:val="both"/>
            </w:pPr>
            <w:r w:rsidRPr="00926E26">
              <w:rPr>
                <w:sz w:val="22"/>
                <w:szCs w:val="22"/>
              </w:rPr>
              <w:t>- скорочення викидів СО</w:t>
            </w:r>
            <w:r w:rsidRPr="00926E26">
              <w:rPr>
                <w:sz w:val="22"/>
                <w:szCs w:val="22"/>
                <w:vertAlign w:val="subscript"/>
              </w:rPr>
              <w:t>2</w:t>
            </w:r>
          </w:p>
        </w:tc>
      </w:tr>
      <w:tr w:rsidR="00926E26" w:rsidRPr="00926E26" w:rsidTr="002F132F">
        <w:tc>
          <w:tcPr>
            <w:tcW w:w="509" w:type="dxa"/>
            <w:shd w:val="clear" w:color="auto" w:fill="auto"/>
          </w:tcPr>
          <w:p w:rsidR="00926E26" w:rsidRPr="00926E26" w:rsidRDefault="00926E26" w:rsidP="00926E26">
            <w:pPr>
              <w:jc w:val="both"/>
              <w:rPr>
                <w:rFonts w:eastAsia="Calibri"/>
                <w:sz w:val="22"/>
                <w:szCs w:val="22"/>
              </w:rPr>
            </w:pPr>
            <w:r w:rsidRPr="00926E26">
              <w:rPr>
                <w:rFonts w:eastAsia="Calibri"/>
                <w:sz w:val="22"/>
                <w:szCs w:val="22"/>
              </w:rPr>
              <w:t>3.</w:t>
            </w:r>
          </w:p>
        </w:tc>
        <w:tc>
          <w:tcPr>
            <w:tcW w:w="4190" w:type="dxa"/>
            <w:shd w:val="clear" w:color="auto" w:fill="auto"/>
          </w:tcPr>
          <w:p w:rsidR="00926E26" w:rsidRPr="00926E26" w:rsidRDefault="00926E26" w:rsidP="00926E26">
            <w:pPr>
              <w:jc w:val="both"/>
              <w:rPr>
                <w:sz w:val="22"/>
                <w:szCs w:val="22"/>
              </w:rPr>
            </w:pPr>
            <w:r w:rsidRPr="00926E26">
              <w:rPr>
                <w:sz w:val="22"/>
                <w:szCs w:val="22"/>
              </w:rPr>
              <w:t>Затверд</w:t>
            </w:r>
            <w:r w:rsidR="009411BC">
              <w:rPr>
                <w:sz w:val="22"/>
                <w:szCs w:val="22"/>
              </w:rPr>
              <w:t>ження Генерального плану с.Луки</w:t>
            </w:r>
            <w:r w:rsidRPr="00926E26">
              <w:rPr>
                <w:sz w:val="22"/>
                <w:szCs w:val="22"/>
              </w:rPr>
              <w:t xml:space="preserve"> </w:t>
            </w:r>
          </w:p>
        </w:tc>
        <w:tc>
          <w:tcPr>
            <w:tcW w:w="3052" w:type="dxa"/>
            <w:shd w:val="clear" w:color="auto" w:fill="auto"/>
          </w:tcPr>
          <w:p w:rsidR="00926E26" w:rsidRPr="00926E26" w:rsidRDefault="00926E26" w:rsidP="00926E26">
            <w:pPr>
              <w:pBdr>
                <w:top w:val="nil"/>
                <w:left w:val="nil"/>
                <w:bottom w:val="nil"/>
                <w:right w:val="nil"/>
                <w:between w:val="nil"/>
              </w:pBdr>
              <w:jc w:val="both"/>
              <w:rPr>
                <w:sz w:val="22"/>
                <w:szCs w:val="22"/>
              </w:rPr>
            </w:pPr>
            <w:r w:rsidRPr="00926E26">
              <w:rPr>
                <w:sz w:val="22"/>
                <w:szCs w:val="22"/>
              </w:rPr>
              <w:t>Відділ містобудування та архітектури виконавчого комітету Лубенської міської ради</w:t>
            </w:r>
          </w:p>
        </w:tc>
        <w:tc>
          <w:tcPr>
            <w:tcW w:w="2476" w:type="dxa"/>
            <w:shd w:val="clear" w:color="auto" w:fill="auto"/>
          </w:tcPr>
          <w:p w:rsidR="00926E26" w:rsidRPr="00926E26" w:rsidRDefault="00926E26" w:rsidP="00926E26">
            <w:pPr>
              <w:jc w:val="both"/>
              <w:rPr>
                <w:sz w:val="22"/>
                <w:szCs w:val="22"/>
              </w:rPr>
            </w:pPr>
            <w:r w:rsidRPr="00926E26">
              <w:rPr>
                <w:sz w:val="22"/>
                <w:szCs w:val="22"/>
              </w:rPr>
              <w:t>Місцевий бюджет, у  межах виділених бюджетних асигнувань</w:t>
            </w:r>
            <w:r w:rsidRPr="00926E26">
              <w:rPr>
                <w:rFonts w:eastAsia="Calibri"/>
                <w:sz w:val="22"/>
                <w:szCs w:val="22"/>
                <w:lang w:eastAsia="en-US"/>
              </w:rPr>
              <w:t>, інші кошти, не заборонені чинним законодавством України</w:t>
            </w:r>
          </w:p>
        </w:tc>
        <w:tc>
          <w:tcPr>
            <w:tcW w:w="4961" w:type="dxa"/>
            <w:shd w:val="clear" w:color="auto" w:fill="auto"/>
          </w:tcPr>
          <w:p w:rsidR="00926E26" w:rsidRPr="00926E26" w:rsidRDefault="00926E26" w:rsidP="00926E26">
            <w:pPr>
              <w:pBdr>
                <w:top w:val="nil"/>
                <w:left w:val="nil"/>
                <w:bottom w:val="nil"/>
                <w:right w:val="nil"/>
                <w:between w:val="nil"/>
              </w:pBdr>
              <w:jc w:val="both"/>
            </w:pPr>
            <w:r w:rsidRPr="00926E26">
              <w:rPr>
                <w:sz w:val="22"/>
                <w:szCs w:val="22"/>
              </w:rPr>
              <w:t xml:space="preserve"> - розробка містобудівної документації для сільського населеного пункту громади;</w:t>
            </w:r>
          </w:p>
          <w:p w:rsidR="00926E26" w:rsidRPr="00926E26" w:rsidRDefault="00926E26" w:rsidP="00926E26">
            <w:pPr>
              <w:jc w:val="both"/>
            </w:pPr>
            <w:r w:rsidRPr="00926E26">
              <w:rPr>
                <w:sz w:val="22"/>
                <w:szCs w:val="22"/>
              </w:rPr>
              <w:t>- встановлення меж земель населених пунктів;</w:t>
            </w:r>
          </w:p>
          <w:p w:rsidR="00926E26" w:rsidRPr="00926E26" w:rsidRDefault="00926E26" w:rsidP="00926E26">
            <w:pPr>
              <w:jc w:val="both"/>
            </w:pPr>
            <w:r w:rsidRPr="00926E26">
              <w:rPr>
                <w:sz w:val="22"/>
                <w:szCs w:val="22"/>
              </w:rPr>
              <w:t>- визначення земельних ділянок для розташування та будівництва об’єктів містобудування та іншого використання, вибору, вилучення (викупу), надання у власність або користування (оренду) земельних ділянок;</w:t>
            </w:r>
          </w:p>
          <w:p w:rsidR="00926E26" w:rsidRPr="00926E26" w:rsidRDefault="00926E26" w:rsidP="00926E26">
            <w:pPr>
              <w:pBdr>
                <w:top w:val="nil"/>
                <w:left w:val="nil"/>
                <w:bottom w:val="nil"/>
                <w:right w:val="nil"/>
                <w:between w:val="nil"/>
              </w:pBdr>
              <w:jc w:val="both"/>
            </w:pPr>
            <w:r w:rsidRPr="00926E26">
              <w:rPr>
                <w:sz w:val="22"/>
                <w:szCs w:val="22"/>
              </w:rPr>
              <w:t>- встановлення на відповідній території єдиних умов та обмеження використання земель, визначених для містобудівних потреб;</w:t>
            </w:r>
          </w:p>
          <w:p w:rsidR="00926E26" w:rsidRPr="00926E26" w:rsidRDefault="00926E26" w:rsidP="00926E26">
            <w:pPr>
              <w:pBdr>
                <w:top w:val="nil"/>
                <w:left w:val="nil"/>
                <w:bottom w:val="nil"/>
                <w:right w:val="nil"/>
                <w:between w:val="nil"/>
              </w:pBdr>
              <w:jc w:val="both"/>
              <w:rPr>
                <w:sz w:val="22"/>
                <w:szCs w:val="22"/>
              </w:rPr>
            </w:pPr>
            <w:r w:rsidRPr="00926E26">
              <w:rPr>
                <w:sz w:val="22"/>
                <w:szCs w:val="22"/>
              </w:rPr>
              <w:t>- розробка відповідних розділів «Інженерно-технічні заходи цивільного захисту» та «Охорона навколишнього природного середовища. Звіт про стратегічну екологічну оцінку»</w:t>
            </w:r>
          </w:p>
        </w:tc>
      </w:tr>
      <w:tr w:rsidR="00926E26" w:rsidRPr="00926E26" w:rsidTr="002F132F">
        <w:tc>
          <w:tcPr>
            <w:tcW w:w="509" w:type="dxa"/>
            <w:shd w:val="clear" w:color="auto" w:fill="auto"/>
          </w:tcPr>
          <w:p w:rsidR="00926E26" w:rsidRPr="00926E26" w:rsidRDefault="00926E26" w:rsidP="00926E26">
            <w:pPr>
              <w:jc w:val="both"/>
              <w:rPr>
                <w:rFonts w:eastAsia="Calibri"/>
                <w:sz w:val="22"/>
                <w:szCs w:val="22"/>
              </w:rPr>
            </w:pPr>
            <w:r w:rsidRPr="00926E26">
              <w:rPr>
                <w:rFonts w:eastAsia="Calibri"/>
                <w:sz w:val="22"/>
                <w:szCs w:val="22"/>
              </w:rPr>
              <w:lastRenderedPageBreak/>
              <w:t>4.</w:t>
            </w:r>
          </w:p>
          <w:p w:rsidR="00926E26" w:rsidRPr="00926E26" w:rsidRDefault="00926E26" w:rsidP="00926E26">
            <w:pPr>
              <w:jc w:val="both"/>
              <w:rPr>
                <w:rFonts w:eastAsia="Calibri"/>
                <w:sz w:val="22"/>
                <w:szCs w:val="22"/>
              </w:rPr>
            </w:pPr>
          </w:p>
        </w:tc>
        <w:tc>
          <w:tcPr>
            <w:tcW w:w="4190" w:type="dxa"/>
            <w:shd w:val="clear" w:color="auto" w:fill="auto"/>
          </w:tcPr>
          <w:p w:rsidR="00926E26" w:rsidRPr="00926E26" w:rsidRDefault="00926E26" w:rsidP="00926E26">
            <w:pPr>
              <w:jc w:val="both"/>
              <w:rPr>
                <w:sz w:val="22"/>
                <w:szCs w:val="22"/>
              </w:rPr>
            </w:pPr>
            <w:r w:rsidRPr="00926E26">
              <w:rPr>
                <w:sz w:val="22"/>
                <w:szCs w:val="22"/>
              </w:rPr>
              <w:t>Розроблення Концепції інтегрованого розвитку Лубенської територіальної громади</w:t>
            </w:r>
          </w:p>
        </w:tc>
        <w:tc>
          <w:tcPr>
            <w:tcW w:w="3052" w:type="dxa"/>
            <w:shd w:val="clear" w:color="auto" w:fill="auto"/>
          </w:tcPr>
          <w:p w:rsidR="00926E26" w:rsidRPr="00926E26" w:rsidRDefault="00926E26" w:rsidP="00926E26">
            <w:pPr>
              <w:pBdr>
                <w:top w:val="nil"/>
                <w:left w:val="nil"/>
                <w:bottom w:val="nil"/>
                <w:right w:val="nil"/>
                <w:between w:val="nil"/>
              </w:pBdr>
              <w:rPr>
                <w:sz w:val="22"/>
                <w:szCs w:val="22"/>
              </w:rPr>
            </w:pPr>
            <w:r w:rsidRPr="00926E26">
              <w:rPr>
                <w:sz w:val="22"/>
                <w:szCs w:val="22"/>
              </w:rPr>
              <w:t>Вик</w:t>
            </w:r>
            <w:r w:rsidR="009411BC">
              <w:rPr>
                <w:sz w:val="22"/>
                <w:szCs w:val="22"/>
              </w:rPr>
              <w:t>онком Лубенської міської ради, в</w:t>
            </w:r>
            <w:r w:rsidRPr="00926E26">
              <w:rPr>
                <w:sz w:val="22"/>
                <w:szCs w:val="22"/>
              </w:rPr>
              <w:t>ідділ містобудування та архітектури виконкому Лубенської міськради</w:t>
            </w:r>
          </w:p>
        </w:tc>
        <w:tc>
          <w:tcPr>
            <w:tcW w:w="2476" w:type="dxa"/>
            <w:shd w:val="clear" w:color="auto" w:fill="auto"/>
          </w:tcPr>
          <w:p w:rsidR="00926E26" w:rsidRPr="00926E26" w:rsidRDefault="00926E26" w:rsidP="00926E26">
            <w:pPr>
              <w:jc w:val="both"/>
              <w:rPr>
                <w:sz w:val="22"/>
                <w:szCs w:val="22"/>
              </w:rPr>
            </w:pPr>
            <w:r w:rsidRPr="00926E26">
              <w:rPr>
                <w:sz w:val="22"/>
                <w:szCs w:val="22"/>
              </w:rPr>
              <w:t>Місцевий бюджет, у межах виділених бюджетних асигнувань</w:t>
            </w:r>
            <w:r w:rsidRPr="00926E26">
              <w:rPr>
                <w:rFonts w:eastAsia="Calibri"/>
                <w:sz w:val="22"/>
                <w:szCs w:val="22"/>
                <w:lang w:eastAsia="en-US"/>
              </w:rPr>
              <w:t>, інші кошти, не заборонені чинним законодавством України</w:t>
            </w:r>
          </w:p>
        </w:tc>
        <w:tc>
          <w:tcPr>
            <w:tcW w:w="4961" w:type="dxa"/>
            <w:shd w:val="clear" w:color="auto" w:fill="auto"/>
          </w:tcPr>
          <w:p w:rsidR="00926E26" w:rsidRPr="00926E26" w:rsidRDefault="00926E26" w:rsidP="00926E26">
            <w:pPr>
              <w:jc w:val="both"/>
              <w:rPr>
                <w:sz w:val="22"/>
                <w:szCs w:val="22"/>
              </w:rPr>
            </w:pPr>
            <w:r w:rsidRPr="00926E26">
              <w:rPr>
                <w:sz w:val="22"/>
                <w:szCs w:val="22"/>
              </w:rPr>
              <w:t>- визначення довгострокових, міждисциплінарних, просторових та соціально-економічних пріоритетів розвитку території;</w:t>
            </w:r>
          </w:p>
          <w:p w:rsidR="00926E26" w:rsidRPr="00926E26" w:rsidRDefault="00926E26" w:rsidP="00926E26">
            <w:pPr>
              <w:jc w:val="both"/>
              <w:rPr>
                <w:sz w:val="22"/>
                <w:szCs w:val="22"/>
              </w:rPr>
            </w:pPr>
            <w:r w:rsidRPr="00926E26">
              <w:rPr>
                <w:sz w:val="22"/>
                <w:szCs w:val="22"/>
              </w:rPr>
              <w:t>- отримання вихідних даних для розроблення містобудівної документації на принципах сталого розвитку;</w:t>
            </w:r>
          </w:p>
          <w:p w:rsidR="00926E26" w:rsidRPr="00926E26" w:rsidRDefault="00926E26" w:rsidP="00926E26">
            <w:pPr>
              <w:jc w:val="both"/>
              <w:rPr>
                <w:sz w:val="22"/>
                <w:szCs w:val="22"/>
              </w:rPr>
            </w:pPr>
            <w:r w:rsidRPr="00926E26">
              <w:rPr>
                <w:sz w:val="22"/>
                <w:szCs w:val="22"/>
              </w:rPr>
              <w:t>- підвищення якості життя, доступності та рівності можливостей, сприяння розвитку соціальних суспільних відносин та ділової активності</w:t>
            </w:r>
          </w:p>
        </w:tc>
      </w:tr>
      <w:tr w:rsidR="00926E26" w:rsidRPr="00926E26" w:rsidTr="002F132F">
        <w:tc>
          <w:tcPr>
            <w:tcW w:w="509" w:type="dxa"/>
            <w:shd w:val="clear" w:color="auto" w:fill="auto"/>
          </w:tcPr>
          <w:p w:rsidR="00926E26" w:rsidRPr="00926E26" w:rsidRDefault="00926E26" w:rsidP="00926E26">
            <w:pPr>
              <w:jc w:val="both"/>
              <w:rPr>
                <w:rFonts w:eastAsia="Calibri"/>
                <w:sz w:val="22"/>
                <w:szCs w:val="22"/>
              </w:rPr>
            </w:pPr>
            <w:r w:rsidRPr="00926E26">
              <w:rPr>
                <w:rFonts w:eastAsia="Calibri"/>
                <w:sz w:val="22"/>
                <w:szCs w:val="22"/>
              </w:rPr>
              <w:t>5.</w:t>
            </w:r>
          </w:p>
        </w:tc>
        <w:tc>
          <w:tcPr>
            <w:tcW w:w="4190" w:type="dxa"/>
            <w:shd w:val="clear" w:color="auto" w:fill="auto"/>
          </w:tcPr>
          <w:p w:rsidR="00926E26" w:rsidRPr="00926E26" w:rsidRDefault="00926E26" w:rsidP="00926E26">
            <w:pPr>
              <w:jc w:val="both"/>
              <w:rPr>
                <w:sz w:val="22"/>
                <w:szCs w:val="22"/>
              </w:rPr>
            </w:pPr>
            <w:r w:rsidRPr="00926E26">
              <w:rPr>
                <w:sz w:val="22"/>
                <w:szCs w:val="22"/>
              </w:rPr>
              <w:t>Розроблення комплексного плану просторового розвитку території Лубенської територіальної громади</w:t>
            </w:r>
          </w:p>
        </w:tc>
        <w:tc>
          <w:tcPr>
            <w:tcW w:w="3052" w:type="dxa"/>
            <w:shd w:val="clear" w:color="auto" w:fill="auto"/>
          </w:tcPr>
          <w:p w:rsidR="00926E26" w:rsidRPr="00926E26" w:rsidRDefault="00926E26" w:rsidP="009411BC">
            <w:pPr>
              <w:pBdr>
                <w:top w:val="nil"/>
                <w:left w:val="nil"/>
                <w:bottom w:val="nil"/>
                <w:right w:val="nil"/>
                <w:between w:val="nil"/>
              </w:pBdr>
              <w:rPr>
                <w:sz w:val="22"/>
                <w:szCs w:val="22"/>
              </w:rPr>
            </w:pPr>
            <w:r w:rsidRPr="00926E26">
              <w:rPr>
                <w:sz w:val="22"/>
                <w:szCs w:val="22"/>
              </w:rPr>
              <w:t xml:space="preserve">Виконком Лубенської міської ради, </w:t>
            </w:r>
            <w:r w:rsidR="009411BC">
              <w:rPr>
                <w:sz w:val="22"/>
                <w:szCs w:val="22"/>
              </w:rPr>
              <w:t>в</w:t>
            </w:r>
            <w:r w:rsidRPr="00926E26">
              <w:rPr>
                <w:sz w:val="22"/>
                <w:szCs w:val="22"/>
              </w:rPr>
              <w:t>ідділ містобудування та архітектури виконкому Лубенської міськради</w:t>
            </w:r>
          </w:p>
        </w:tc>
        <w:tc>
          <w:tcPr>
            <w:tcW w:w="2476" w:type="dxa"/>
            <w:shd w:val="clear" w:color="auto" w:fill="auto"/>
          </w:tcPr>
          <w:p w:rsidR="00926E26" w:rsidRPr="00926E26" w:rsidRDefault="00926E26" w:rsidP="00926E26">
            <w:pPr>
              <w:jc w:val="both"/>
              <w:rPr>
                <w:sz w:val="22"/>
                <w:szCs w:val="22"/>
              </w:rPr>
            </w:pPr>
            <w:r w:rsidRPr="00926E26">
              <w:rPr>
                <w:sz w:val="22"/>
                <w:szCs w:val="22"/>
              </w:rPr>
              <w:t>Місцевий бюджет, у межах виділених бюджетних асигнувань</w:t>
            </w:r>
            <w:r w:rsidRPr="00926E26">
              <w:rPr>
                <w:rFonts w:eastAsia="Calibri"/>
                <w:sz w:val="22"/>
                <w:szCs w:val="22"/>
                <w:lang w:eastAsia="en-US"/>
              </w:rPr>
              <w:t>, інші кошти, не заборонені чинним законодавством України</w:t>
            </w:r>
          </w:p>
        </w:tc>
        <w:tc>
          <w:tcPr>
            <w:tcW w:w="4961" w:type="dxa"/>
            <w:shd w:val="clear" w:color="auto" w:fill="auto"/>
          </w:tcPr>
          <w:p w:rsidR="00926E26" w:rsidRPr="00926E26" w:rsidRDefault="00926E26" w:rsidP="00926E26">
            <w:pPr>
              <w:jc w:val="both"/>
              <w:rPr>
                <w:sz w:val="22"/>
                <w:szCs w:val="22"/>
              </w:rPr>
            </w:pPr>
            <w:r w:rsidRPr="00926E26">
              <w:rPr>
                <w:sz w:val="22"/>
                <w:szCs w:val="22"/>
              </w:rPr>
              <w:t>- забезпечення сталого розвитку територіальної громади;</w:t>
            </w:r>
          </w:p>
          <w:p w:rsidR="00926E26" w:rsidRPr="00926E26" w:rsidRDefault="00926E26" w:rsidP="00926E26">
            <w:pPr>
              <w:jc w:val="both"/>
              <w:rPr>
                <w:sz w:val="22"/>
                <w:szCs w:val="22"/>
              </w:rPr>
            </w:pPr>
            <w:r w:rsidRPr="00926E26">
              <w:rPr>
                <w:sz w:val="22"/>
                <w:szCs w:val="22"/>
              </w:rPr>
              <w:t>- дотримання принципу збалансованості державних, громадських та приватних інтересів з урахуванням концепції інтегрованого розвитку території територіальної громади;</w:t>
            </w:r>
          </w:p>
          <w:p w:rsidR="00926E26" w:rsidRPr="00926E26" w:rsidRDefault="00926E26" w:rsidP="00926E26">
            <w:pPr>
              <w:jc w:val="both"/>
              <w:rPr>
                <w:sz w:val="22"/>
                <w:szCs w:val="22"/>
              </w:rPr>
            </w:pPr>
            <w:r w:rsidRPr="00926E26">
              <w:rPr>
                <w:sz w:val="22"/>
                <w:szCs w:val="22"/>
              </w:rPr>
              <w:t>- визначення земельних ділянок для розташування та будівництва об’єктів містобудування та іншого використання, вибору, вилучення (викупу), надання у власність або користування (оренду) земельних ділянок;</w:t>
            </w:r>
          </w:p>
          <w:p w:rsidR="00926E26" w:rsidRPr="00926E26" w:rsidRDefault="00926E26" w:rsidP="00926E26">
            <w:pPr>
              <w:jc w:val="both"/>
              <w:rPr>
                <w:sz w:val="22"/>
                <w:szCs w:val="22"/>
              </w:rPr>
            </w:pPr>
            <w:r w:rsidRPr="00926E26">
              <w:rPr>
                <w:sz w:val="22"/>
                <w:szCs w:val="22"/>
              </w:rPr>
              <w:t>- встановлення на відповідній території єдиних умов та обмеження використання земель, визначених для містобудівних потреб</w:t>
            </w:r>
          </w:p>
        </w:tc>
      </w:tr>
      <w:tr w:rsidR="00926E26" w:rsidRPr="00926E26" w:rsidTr="002F132F">
        <w:tc>
          <w:tcPr>
            <w:tcW w:w="509" w:type="dxa"/>
            <w:shd w:val="clear" w:color="auto" w:fill="auto"/>
          </w:tcPr>
          <w:p w:rsidR="00926E26" w:rsidRPr="00926E26" w:rsidRDefault="00926E26" w:rsidP="00926E26">
            <w:pPr>
              <w:jc w:val="both"/>
              <w:rPr>
                <w:rFonts w:eastAsia="Calibri"/>
              </w:rPr>
            </w:pPr>
            <w:r>
              <w:rPr>
                <w:rFonts w:eastAsia="Calibri"/>
                <w:sz w:val="22"/>
                <w:szCs w:val="22"/>
              </w:rPr>
              <w:t>6</w:t>
            </w:r>
            <w:r w:rsidRPr="00926E26">
              <w:rPr>
                <w:rFonts w:eastAsia="Calibri"/>
                <w:sz w:val="22"/>
                <w:szCs w:val="22"/>
              </w:rPr>
              <w:t>.</w:t>
            </w:r>
          </w:p>
        </w:tc>
        <w:tc>
          <w:tcPr>
            <w:tcW w:w="4190" w:type="dxa"/>
            <w:shd w:val="clear" w:color="auto" w:fill="auto"/>
          </w:tcPr>
          <w:p w:rsidR="00926E26" w:rsidRPr="00926E26" w:rsidRDefault="00926E26" w:rsidP="00926E26">
            <w:pPr>
              <w:jc w:val="both"/>
            </w:pPr>
            <w:r w:rsidRPr="00926E26">
              <w:rPr>
                <w:sz w:val="22"/>
                <w:szCs w:val="22"/>
              </w:rPr>
              <w:t>Реалізація завдань та заходів програмних документів (зі змінами та доповненнями), визначених у додатку 5.2. до Програми</w:t>
            </w:r>
          </w:p>
          <w:p w:rsidR="00926E26" w:rsidRPr="00926E26" w:rsidRDefault="00926E26" w:rsidP="00926E26">
            <w:pPr>
              <w:jc w:val="both"/>
            </w:pPr>
          </w:p>
        </w:tc>
        <w:tc>
          <w:tcPr>
            <w:tcW w:w="3052" w:type="dxa"/>
            <w:shd w:val="clear" w:color="auto" w:fill="auto"/>
          </w:tcPr>
          <w:p w:rsidR="00926E26" w:rsidRPr="00926E26" w:rsidRDefault="00926E26" w:rsidP="00926E26">
            <w:pPr>
              <w:pBdr>
                <w:top w:val="nil"/>
                <w:left w:val="nil"/>
                <w:bottom w:val="nil"/>
                <w:right w:val="nil"/>
                <w:between w:val="nil"/>
              </w:pBdr>
            </w:pPr>
            <w:r w:rsidRPr="00926E26">
              <w:rPr>
                <w:sz w:val="22"/>
                <w:szCs w:val="22"/>
              </w:rPr>
              <w:t>Відділ містобудування та архітектури виконкому Лубенської міськради</w:t>
            </w:r>
          </w:p>
        </w:tc>
        <w:tc>
          <w:tcPr>
            <w:tcW w:w="2476" w:type="dxa"/>
            <w:shd w:val="clear" w:color="auto" w:fill="auto"/>
          </w:tcPr>
          <w:p w:rsidR="00926E26" w:rsidRDefault="00926E26" w:rsidP="00926E26">
            <w:pPr>
              <w:jc w:val="both"/>
              <w:rPr>
                <w:rFonts w:eastAsia="Calibri"/>
                <w:sz w:val="22"/>
                <w:szCs w:val="22"/>
                <w:lang w:eastAsia="en-US"/>
              </w:rPr>
            </w:pPr>
            <w:r w:rsidRPr="00926E26">
              <w:rPr>
                <w:sz w:val="22"/>
                <w:szCs w:val="22"/>
              </w:rPr>
              <w:t>Місцевий бюджет, у межах виділених бюджетних асигнувань</w:t>
            </w:r>
            <w:r w:rsidRPr="00926E26">
              <w:rPr>
                <w:rFonts w:eastAsia="Calibri"/>
                <w:sz w:val="22"/>
                <w:szCs w:val="22"/>
                <w:lang w:eastAsia="en-US"/>
              </w:rPr>
              <w:t>, інші кошти, не заборонені чинним законодавством України</w:t>
            </w:r>
          </w:p>
          <w:p w:rsidR="00926E26" w:rsidRDefault="00926E26" w:rsidP="00926E26">
            <w:pPr>
              <w:jc w:val="both"/>
              <w:rPr>
                <w:rFonts w:eastAsia="Calibri"/>
                <w:sz w:val="22"/>
                <w:szCs w:val="22"/>
                <w:lang w:eastAsia="en-US"/>
              </w:rPr>
            </w:pPr>
          </w:p>
          <w:p w:rsidR="00926E26" w:rsidRPr="00926E26" w:rsidRDefault="00926E26" w:rsidP="00926E26">
            <w:pPr>
              <w:jc w:val="both"/>
            </w:pPr>
          </w:p>
        </w:tc>
        <w:tc>
          <w:tcPr>
            <w:tcW w:w="4961" w:type="dxa"/>
            <w:shd w:val="clear" w:color="auto" w:fill="auto"/>
          </w:tcPr>
          <w:p w:rsidR="00926E26" w:rsidRPr="00926E26" w:rsidRDefault="00926E26" w:rsidP="00926E26">
            <w:pPr>
              <w:jc w:val="both"/>
            </w:pPr>
            <w:r w:rsidRPr="00926E26">
              <w:rPr>
                <w:sz w:val="22"/>
                <w:szCs w:val="22"/>
              </w:rPr>
              <w:t>- створення можливостей для розроблення містобудівної документації у відповідності з вимогами чинного законодавства</w:t>
            </w:r>
          </w:p>
        </w:tc>
      </w:tr>
      <w:tr w:rsidR="00926E26" w:rsidRPr="0045444A" w:rsidTr="002F132F">
        <w:tc>
          <w:tcPr>
            <w:tcW w:w="15188" w:type="dxa"/>
            <w:gridSpan w:val="5"/>
            <w:shd w:val="clear" w:color="auto" w:fill="auto"/>
          </w:tcPr>
          <w:p w:rsidR="00926E26" w:rsidRPr="0045444A" w:rsidRDefault="00926E26" w:rsidP="00926E26">
            <w:pPr>
              <w:tabs>
                <w:tab w:val="left" w:pos="49"/>
              </w:tabs>
              <w:ind w:firstLine="191"/>
              <w:jc w:val="center"/>
              <w:rPr>
                <w:rFonts w:ascii="Calibri" w:eastAsia="Calibri" w:hAnsi="Calibri"/>
                <w:b/>
                <w:color w:val="FF0000"/>
              </w:rPr>
            </w:pPr>
            <w:r w:rsidRPr="00A1715F">
              <w:rPr>
                <w:b/>
              </w:rPr>
              <w:t>3.7. Покращення якості надання адміністративних послуг</w:t>
            </w:r>
          </w:p>
        </w:tc>
      </w:tr>
      <w:tr w:rsidR="008218FC" w:rsidRPr="008218FC" w:rsidTr="002F132F">
        <w:tc>
          <w:tcPr>
            <w:tcW w:w="509" w:type="dxa"/>
            <w:shd w:val="clear" w:color="auto" w:fill="auto"/>
          </w:tcPr>
          <w:p w:rsidR="00FA4F49" w:rsidRPr="008218FC" w:rsidRDefault="008218FC" w:rsidP="008218FC">
            <w:pPr>
              <w:jc w:val="both"/>
              <w:rPr>
                <w:sz w:val="22"/>
                <w:szCs w:val="22"/>
              </w:rPr>
            </w:pPr>
            <w:r w:rsidRPr="008218FC">
              <w:rPr>
                <w:sz w:val="22"/>
                <w:szCs w:val="22"/>
              </w:rPr>
              <w:t>1.</w:t>
            </w:r>
          </w:p>
        </w:tc>
        <w:tc>
          <w:tcPr>
            <w:tcW w:w="4190" w:type="dxa"/>
            <w:shd w:val="clear" w:color="auto" w:fill="auto"/>
          </w:tcPr>
          <w:p w:rsidR="00FA4F49" w:rsidRPr="008218FC" w:rsidRDefault="00FA4F49" w:rsidP="00EF1938">
            <w:pPr>
              <w:tabs>
                <w:tab w:val="center" w:pos="4677"/>
                <w:tab w:val="right" w:pos="9355"/>
              </w:tabs>
              <w:jc w:val="both"/>
              <w:rPr>
                <w:sz w:val="22"/>
                <w:szCs w:val="22"/>
              </w:rPr>
            </w:pPr>
            <w:r w:rsidRPr="008218FC">
              <w:rPr>
                <w:sz w:val="22"/>
                <w:szCs w:val="22"/>
              </w:rPr>
              <w:t xml:space="preserve">Проведення навчань з питань надання послуги «єМалятко» адміністраторами віддалених робочих місць ЦНАП на платформі Центрів Дія </w:t>
            </w:r>
          </w:p>
        </w:tc>
        <w:tc>
          <w:tcPr>
            <w:tcW w:w="3052" w:type="dxa"/>
            <w:shd w:val="clear" w:color="auto" w:fill="auto"/>
          </w:tcPr>
          <w:p w:rsidR="00FA4F49" w:rsidRPr="008218FC" w:rsidRDefault="00FA4F49" w:rsidP="008218FC">
            <w:pPr>
              <w:rPr>
                <w:i/>
                <w:sz w:val="22"/>
                <w:szCs w:val="22"/>
              </w:rPr>
            </w:pPr>
            <w:r w:rsidRPr="008218FC">
              <w:rPr>
                <w:sz w:val="22"/>
                <w:szCs w:val="22"/>
              </w:rPr>
              <w:t>Центр надання адміністративних послу</w:t>
            </w:r>
            <w:r w:rsidR="008218FC" w:rsidRPr="008218FC">
              <w:rPr>
                <w:sz w:val="22"/>
                <w:szCs w:val="22"/>
              </w:rPr>
              <w:t>г</w:t>
            </w:r>
          </w:p>
          <w:p w:rsidR="00FA4F49" w:rsidRPr="008218FC" w:rsidRDefault="00FA4F49" w:rsidP="008218FC">
            <w:pPr>
              <w:rPr>
                <w:sz w:val="22"/>
                <w:szCs w:val="22"/>
              </w:rPr>
            </w:pPr>
          </w:p>
        </w:tc>
        <w:tc>
          <w:tcPr>
            <w:tcW w:w="2476" w:type="dxa"/>
            <w:shd w:val="clear" w:color="auto" w:fill="auto"/>
          </w:tcPr>
          <w:p w:rsidR="00FA4F49" w:rsidRPr="008218FC" w:rsidRDefault="008218FC" w:rsidP="008218FC">
            <w:pPr>
              <w:jc w:val="both"/>
              <w:rPr>
                <w:sz w:val="22"/>
                <w:szCs w:val="22"/>
              </w:rPr>
            </w:pPr>
            <w:r w:rsidRPr="008218FC">
              <w:rPr>
                <w:sz w:val="22"/>
                <w:szCs w:val="22"/>
              </w:rPr>
              <w:t>Місцевий бюджет, у межах виділених бюджетних асигнувань</w:t>
            </w:r>
          </w:p>
        </w:tc>
        <w:tc>
          <w:tcPr>
            <w:tcW w:w="4961" w:type="dxa"/>
            <w:shd w:val="clear" w:color="auto" w:fill="auto"/>
          </w:tcPr>
          <w:p w:rsidR="00FA4F49" w:rsidRPr="008218FC" w:rsidRDefault="008218FC" w:rsidP="008218FC">
            <w:pPr>
              <w:rPr>
                <w:sz w:val="22"/>
                <w:szCs w:val="22"/>
              </w:rPr>
            </w:pPr>
            <w:r w:rsidRPr="008218FC">
              <w:rPr>
                <w:sz w:val="22"/>
                <w:szCs w:val="22"/>
              </w:rPr>
              <w:t xml:space="preserve">- підвищення рівня професійної підготовки для 15 практикуючих адміністраторів </w:t>
            </w:r>
          </w:p>
        </w:tc>
      </w:tr>
      <w:tr w:rsidR="008218FC" w:rsidRPr="008218FC" w:rsidTr="002F132F">
        <w:tc>
          <w:tcPr>
            <w:tcW w:w="509" w:type="dxa"/>
            <w:shd w:val="clear" w:color="auto" w:fill="auto"/>
          </w:tcPr>
          <w:p w:rsidR="00FA4F49" w:rsidRPr="008218FC" w:rsidRDefault="008218FC" w:rsidP="008218FC">
            <w:pPr>
              <w:jc w:val="both"/>
              <w:rPr>
                <w:sz w:val="22"/>
                <w:szCs w:val="22"/>
              </w:rPr>
            </w:pPr>
            <w:r w:rsidRPr="008218FC">
              <w:rPr>
                <w:sz w:val="22"/>
                <w:szCs w:val="22"/>
              </w:rPr>
              <w:t>2.</w:t>
            </w:r>
          </w:p>
        </w:tc>
        <w:tc>
          <w:tcPr>
            <w:tcW w:w="4190" w:type="dxa"/>
            <w:shd w:val="clear" w:color="auto" w:fill="auto"/>
          </w:tcPr>
          <w:p w:rsidR="00FA4F49" w:rsidRPr="008218FC" w:rsidRDefault="00FA4F49" w:rsidP="00EF1938">
            <w:pPr>
              <w:jc w:val="both"/>
              <w:rPr>
                <w:sz w:val="22"/>
                <w:szCs w:val="22"/>
              </w:rPr>
            </w:pPr>
            <w:r w:rsidRPr="008218FC">
              <w:rPr>
                <w:sz w:val="22"/>
                <w:szCs w:val="22"/>
              </w:rPr>
              <w:t>Надання доступу адміністраторам ВРМ до порталу Дія</w:t>
            </w:r>
            <w:r w:rsidR="008218FC" w:rsidRPr="008218FC">
              <w:rPr>
                <w:sz w:val="22"/>
                <w:szCs w:val="22"/>
              </w:rPr>
              <w:t xml:space="preserve"> для надання послуги «єМалятко»</w:t>
            </w:r>
          </w:p>
        </w:tc>
        <w:tc>
          <w:tcPr>
            <w:tcW w:w="3052" w:type="dxa"/>
            <w:shd w:val="clear" w:color="auto" w:fill="auto"/>
          </w:tcPr>
          <w:p w:rsidR="00FA4F49" w:rsidRPr="008218FC" w:rsidRDefault="00FA4F49" w:rsidP="008218FC">
            <w:pPr>
              <w:rPr>
                <w:i/>
                <w:sz w:val="22"/>
                <w:szCs w:val="22"/>
              </w:rPr>
            </w:pPr>
            <w:r w:rsidRPr="008218FC">
              <w:rPr>
                <w:sz w:val="22"/>
                <w:szCs w:val="22"/>
              </w:rPr>
              <w:t>Центр надання адміністративних послу</w:t>
            </w:r>
            <w:r w:rsidR="008218FC" w:rsidRPr="008218FC">
              <w:rPr>
                <w:sz w:val="22"/>
                <w:szCs w:val="22"/>
              </w:rPr>
              <w:t>г</w:t>
            </w:r>
          </w:p>
          <w:p w:rsidR="00FA4F49" w:rsidRPr="008218FC" w:rsidRDefault="00FA4F49" w:rsidP="008218FC">
            <w:pPr>
              <w:rPr>
                <w:sz w:val="22"/>
                <w:szCs w:val="22"/>
              </w:rPr>
            </w:pPr>
          </w:p>
        </w:tc>
        <w:tc>
          <w:tcPr>
            <w:tcW w:w="2476" w:type="dxa"/>
            <w:shd w:val="clear" w:color="auto" w:fill="auto"/>
          </w:tcPr>
          <w:p w:rsidR="00FA4F49" w:rsidRPr="008218FC" w:rsidRDefault="008218FC" w:rsidP="008218FC">
            <w:pPr>
              <w:jc w:val="both"/>
              <w:rPr>
                <w:sz w:val="22"/>
                <w:szCs w:val="22"/>
              </w:rPr>
            </w:pPr>
            <w:r w:rsidRPr="008218FC">
              <w:rPr>
                <w:sz w:val="22"/>
                <w:szCs w:val="22"/>
              </w:rPr>
              <w:t>Місцевий бюджет, у межах виділених бюджетних асигнувань</w:t>
            </w:r>
          </w:p>
        </w:tc>
        <w:tc>
          <w:tcPr>
            <w:tcW w:w="4961" w:type="dxa"/>
            <w:shd w:val="clear" w:color="auto" w:fill="auto"/>
          </w:tcPr>
          <w:p w:rsidR="00FA4F49" w:rsidRPr="008218FC" w:rsidRDefault="008218FC" w:rsidP="00A1715F">
            <w:pPr>
              <w:pStyle w:val="a7"/>
              <w:numPr>
                <w:ilvl w:val="0"/>
                <w:numId w:val="7"/>
              </w:numPr>
              <w:tabs>
                <w:tab w:val="left" w:pos="205"/>
              </w:tabs>
              <w:spacing w:after="0" w:line="240" w:lineRule="auto"/>
              <w:ind w:left="63" w:firstLine="0"/>
              <w:jc w:val="both"/>
              <w:rPr>
                <w:rFonts w:ascii="Times New Roman" w:hAnsi="Times New Roman"/>
              </w:rPr>
            </w:pPr>
            <w:r w:rsidRPr="008218FC">
              <w:rPr>
                <w:rFonts w:ascii="Times New Roman" w:hAnsi="Times New Roman"/>
              </w:rPr>
              <w:t>надання можливості</w:t>
            </w:r>
            <w:r w:rsidR="00FA4F49" w:rsidRPr="008218FC">
              <w:rPr>
                <w:rFonts w:ascii="Times New Roman" w:hAnsi="Times New Roman"/>
              </w:rPr>
              <w:t xml:space="preserve"> швидкісного і якісного отримання послуг за місце</w:t>
            </w:r>
            <w:r w:rsidRPr="008218FC">
              <w:rPr>
                <w:rFonts w:ascii="Times New Roman" w:hAnsi="Times New Roman"/>
              </w:rPr>
              <w:t>м проживання суб’єкта звернення</w:t>
            </w:r>
          </w:p>
        </w:tc>
      </w:tr>
      <w:tr w:rsidR="008218FC" w:rsidRPr="008218FC" w:rsidTr="002F132F">
        <w:tc>
          <w:tcPr>
            <w:tcW w:w="509" w:type="dxa"/>
            <w:shd w:val="clear" w:color="auto" w:fill="auto"/>
          </w:tcPr>
          <w:p w:rsidR="008218FC" w:rsidRPr="008218FC" w:rsidRDefault="008218FC" w:rsidP="008218FC">
            <w:pPr>
              <w:jc w:val="both"/>
              <w:rPr>
                <w:sz w:val="22"/>
                <w:szCs w:val="22"/>
              </w:rPr>
            </w:pPr>
            <w:r w:rsidRPr="008218FC">
              <w:rPr>
                <w:sz w:val="22"/>
                <w:szCs w:val="22"/>
              </w:rPr>
              <w:lastRenderedPageBreak/>
              <w:t>3.</w:t>
            </w:r>
          </w:p>
        </w:tc>
        <w:tc>
          <w:tcPr>
            <w:tcW w:w="4190" w:type="dxa"/>
            <w:shd w:val="clear" w:color="auto" w:fill="auto"/>
          </w:tcPr>
          <w:p w:rsidR="008218FC" w:rsidRPr="008218FC" w:rsidRDefault="008218FC" w:rsidP="00EF1938">
            <w:pPr>
              <w:jc w:val="both"/>
              <w:rPr>
                <w:sz w:val="22"/>
                <w:szCs w:val="22"/>
              </w:rPr>
            </w:pPr>
            <w:r w:rsidRPr="008218FC">
              <w:rPr>
                <w:sz w:val="22"/>
                <w:szCs w:val="22"/>
              </w:rPr>
              <w:t>Проведення  заходів щодо підключення адміністраторів ВРМ  до ДЗК з опцією надання витягів з ДЗК</w:t>
            </w:r>
          </w:p>
        </w:tc>
        <w:tc>
          <w:tcPr>
            <w:tcW w:w="3052" w:type="dxa"/>
            <w:shd w:val="clear" w:color="auto" w:fill="auto"/>
          </w:tcPr>
          <w:p w:rsidR="008218FC" w:rsidRPr="008218FC" w:rsidRDefault="008218FC" w:rsidP="008218FC">
            <w:pPr>
              <w:rPr>
                <w:sz w:val="22"/>
                <w:szCs w:val="22"/>
              </w:rPr>
            </w:pPr>
            <w:r w:rsidRPr="008218FC">
              <w:rPr>
                <w:sz w:val="22"/>
                <w:szCs w:val="22"/>
              </w:rPr>
              <w:t>Центр надання адміністративних послуг</w:t>
            </w:r>
          </w:p>
        </w:tc>
        <w:tc>
          <w:tcPr>
            <w:tcW w:w="2476" w:type="dxa"/>
            <w:shd w:val="clear" w:color="auto" w:fill="auto"/>
          </w:tcPr>
          <w:p w:rsidR="008218FC" w:rsidRPr="008218FC" w:rsidRDefault="008218FC" w:rsidP="008218FC">
            <w:pPr>
              <w:rPr>
                <w:sz w:val="22"/>
                <w:szCs w:val="22"/>
              </w:rPr>
            </w:pPr>
            <w:r w:rsidRPr="008218FC">
              <w:rPr>
                <w:sz w:val="22"/>
                <w:szCs w:val="22"/>
              </w:rPr>
              <w:t>Місцевий бюджет, у межах виділених бюджетних асигнувань</w:t>
            </w:r>
          </w:p>
        </w:tc>
        <w:tc>
          <w:tcPr>
            <w:tcW w:w="4961" w:type="dxa"/>
            <w:shd w:val="clear" w:color="auto" w:fill="auto"/>
          </w:tcPr>
          <w:p w:rsidR="008218FC" w:rsidRPr="008218FC" w:rsidRDefault="008218FC" w:rsidP="00A1715F">
            <w:pPr>
              <w:pStyle w:val="a7"/>
              <w:numPr>
                <w:ilvl w:val="0"/>
                <w:numId w:val="7"/>
              </w:numPr>
              <w:tabs>
                <w:tab w:val="left" w:pos="205"/>
              </w:tabs>
              <w:spacing w:after="0" w:line="240" w:lineRule="auto"/>
              <w:ind w:left="63" w:firstLine="0"/>
              <w:jc w:val="both"/>
              <w:rPr>
                <w:rFonts w:ascii="Times New Roman" w:hAnsi="Times New Roman"/>
              </w:rPr>
            </w:pPr>
            <w:r w:rsidRPr="008218FC">
              <w:rPr>
                <w:rFonts w:ascii="Times New Roman" w:hAnsi="Times New Roman"/>
              </w:rPr>
              <w:t>надання можливості швидкісного і якісного отримання послуг за місцем проживання суб’єкта звернення</w:t>
            </w:r>
          </w:p>
        </w:tc>
      </w:tr>
      <w:tr w:rsidR="008218FC" w:rsidRPr="008218FC" w:rsidTr="002F132F">
        <w:tc>
          <w:tcPr>
            <w:tcW w:w="509" w:type="dxa"/>
            <w:shd w:val="clear" w:color="auto" w:fill="auto"/>
          </w:tcPr>
          <w:p w:rsidR="00FA4F49" w:rsidRPr="008218FC" w:rsidRDefault="008218FC" w:rsidP="008218FC">
            <w:pPr>
              <w:jc w:val="both"/>
              <w:rPr>
                <w:sz w:val="22"/>
                <w:szCs w:val="22"/>
              </w:rPr>
            </w:pPr>
            <w:r w:rsidRPr="008218FC">
              <w:rPr>
                <w:sz w:val="22"/>
                <w:szCs w:val="22"/>
              </w:rPr>
              <w:t>4.</w:t>
            </w:r>
          </w:p>
        </w:tc>
        <w:tc>
          <w:tcPr>
            <w:tcW w:w="4190" w:type="dxa"/>
            <w:shd w:val="clear" w:color="auto" w:fill="auto"/>
          </w:tcPr>
          <w:p w:rsidR="00FA4F49" w:rsidRPr="00A1715F" w:rsidRDefault="00FA4F49" w:rsidP="00EF1938">
            <w:pPr>
              <w:jc w:val="both"/>
              <w:rPr>
                <w:i/>
                <w:sz w:val="22"/>
                <w:szCs w:val="22"/>
              </w:rPr>
            </w:pPr>
            <w:r w:rsidRPr="008218FC">
              <w:rPr>
                <w:sz w:val="22"/>
                <w:szCs w:val="22"/>
              </w:rPr>
              <w:t>Проведення заходів щодо організації електронної реєстрації та декларування місця проживання фізичних осіб на порталі Дія</w:t>
            </w:r>
          </w:p>
        </w:tc>
        <w:tc>
          <w:tcPr>
            <w:tcW w:w="3052" w:type="dxa"/>
            <w:shd w:val="clear" w:color="auto" w:fill="auto"/>
          </w:tcPr>
          <w:p w:rsidR="00FA4F49" w:rsidRPr="008218FC" w:rsidRDefault="00FA4F49" w:rsidP="008218FC">
            <w:pPr>
              <w:rPr>
                <w:sz w:val="22"/>
                <w:szCs w:val="22"/>
              </w:rPr>
            </w:pPr>
            <w:r w:rsidRPr="008218FC">
              <w:rPr>
                <w:sz w:val="22"/>
                <w:szCs w:val="22"/>
              </w:rPr>
              <w:t>Центр надання адміністративних послу</w:t>
            </w:r>
            <w:r w:rsidR="008218FC" w:rsidRPr="008218FC">
              <w:rPr>
                <w:sz w:val="22"/>
                <w:szCs w:val="22"/>
              </w:rPr>
              <w:t>г</w:t>
            </w:r>
          </w:p>
        </w:tc>
        <w:tc>
          <w:tcPr>
            <w:tcW w:w="2476" w:type="dxa"/>
            <w:shd w:val="clear" w:color="auto" w:fill="auto"/>
          </w:tcPr>
          <w:p w:rsidR="00FA4F49" w:rsidRPr="008218FC" w:rsidRDefault="009411BC" w:rsidP="009411BC">
            <w:pPr>
              <w:jc w:val="both"/>
              <w:rPr>
                <w:sz w:val="22"/>
                <w:szCs w:val="22"/>
              </w:rPr>
            </w:pPr>
            <w:r>
              <w:rPr>
                <w:sz w:val="22"/>
                <w:szCs w:val="22"/>
              </w:rPr>
              <w:t>Фінансування не потребує</w:t>
            </w:r>
          </w:p>
        </w:tc>
        <w:tc>
          <w:tcPr>
            <w:tcW w:w="4961" w:type="dxa"/>
            <w:shd w:val="clear" w:color="auto" w:fill="auto"/>
          </w:tcPr>
          <w:p w:rsidR="008218FC" w:rsidRPr="008218FC" w:rsidRDefault="008218FC" w:rsidP="00A1715F">
            <w:pPr>
              <w:jc w:val="both"/>
              <w:rPr>
                <w:sz w:val="22"/>
                <w:szCs w:val="22"/>
              </w:rPr>
            </w:pPr>
            <w:r w:rsidRPr="008218FC">
              <w:rPr>
                <w:sz w:val="22"/>
                <w:szCs w:val="22"/>
              </w:rPr>
              <w:t xml:space="preserve">- надання можливості </w:t>
            </w:r>
            <w:r w:rsidR="00FA4F49" w:rsidRPr="008218FC">
              <w:rPr>
                <w:sz w:val="22"/>
                <w:szCs w:val="22"/>
              </w:rPr>
              <w:t>оптиміз</w:t>
            </w:r>
            <w:r w:rsidRPr="008218FC">
              <w:rPr>
                <w:sz w:val="22"/>
                <w:szCs w:val="22"/>
              </w:rPr>
              <w:t>ації</w:t>
            </w:r>
            <w:r w:rsidR="00FA4F49" w:rsidRPr="008218FC">
              <w:rPr>
                <w:sz w:val="22"/>
                <w:szCs w:val="22"/>
              </w:rPr>
              <w:t xml:space="preserve"> робот</w:t>
            </w:r>
            <w:r w:rsidRPr="008218FC">
              <w:rPr>
                <w:sz w:val="22"/>
                <w:szCs w:val="22"/>
              </w:rPr>
              <w:t>;</w:t>
            </w:r>
          </w:p>
          <w:p w:rsidR="00FA4F49" w:rsidRPr="008218FC" w:rsidRDefault="008218FC" w:rsidP="00A1715F">
            <w:pPr>
              <w:jc w:val="both"/>
              <w:rPr>
                <w:sz w:val="22"/>
                <w:szCs w:val="22"/>
              </w:rPr>
            </w:pPr>
            <w:r w:rsidRPr="008218FC">
              <w:rPr>
                <w:sz w:val="22"/>
                <w:szCs w:val="22"/>
              </w:rPr>
              <w:t xml:space="preserve">- підвищення </w:t>
            </w:r>
            <w:r w:rsidR="00FA4F49" w:rsidRPr="008218FC">
              <w:rPr>
                <w:sz w:val="22"/>
                <w:szCs w:val="22"/>
              </w:rPr>
              <w:t>як</w:t>
            </w:r>
            <w:r w:rsidRPr="008218FC">
              <w:rPr>
                <w:sz w:val="22"/>
                <w:szCs w:val="22"/>
              </w:rPr>
              <w:t>о</w:t>
            </w:r>
            <w:r w:rsidR="00FA4F49" w:rsidRPr="008218FC">
              <w:rPr>
                <w:sz w:val="22"/>
                <w:szCs w:val="22"/>
              </w:rPr>
              <w:t>ст</w:t>
            </w:r>
            <w:r w:rsidRPr="008218FC">
              <w:rPr>
                <w:sz w:val="22"/>
                <w:szCs w:val="22"/>
              </w:rPr>
              <w:t>і обслуговування клієнтів</w:t>
            </w:r>
          </w:p>
        </w:tc>
      </w:tr>
      <w:tr w:rsidR="008218FC" w:rsidRPr="008218FC" w:rsidTr="008218FC">
        <w:trPr>
          <w:trHeight w:val="1822"/>
        </w:trPr>
        <w:tc>
          <w:tcPr>
            <w:tcW w:w="509" w:type="dxa"/>
            <w:shd w:val="clear" w:color="auto" w:fill="auto"/>
          </w:tcPr>
          <w:p w:rsidR="00FA4F49" w:rsidRPr="008218FC" w:rsidRDefault="008218FC" w:rsidP="008218FC">
            <w:pPr>
              <w:jc w:val="both"/>
              <w:rPr>
                <w:sz w:val="22"/>
                <w:szCs w:val="22"/>
              </w:rPr>
            </w:pPr>
            <w:r w:rsidRPr="008218FC">
              <w:rPr>
                <w:sz w:val="22"/>
                <w:szCs w:val="22"/>
              </w:rPr>
              <w:t>5.</w:t>
            </w:r>
          </w:p>
        </w:tc>
        <w:tc>
          <w:tcPr>
            <w:tcW w:w="4190" w:type="dxa"/>
            <w:shd w:val="clear" w:color="auto" w:fill="auto"/>
          </w:tcPr>
          <w:p w:rsidR="00FA4F49" w:rsidRPr="008218FC" w:rsidRDefault="00FA4F49" w:rsidP="00EF1938">
            <w:pPr>
              <w:jc w:val="both"/>
              <w:rPr>
                <w:sz w:val="22"/>
                <w:szCs w:val="22"/>
              </w:rPr>
            </w:pPr>
            <w:r w:rsidRPr="008218FC">
              <w:rPr>
                <w:sz w:val="22"/>
                <w:szCs w:val="22"/>
              </w:rPr>
              <w:t>Встановлення терміналів з метою  оплати послуги за місцем її надання  (еквайринг)</w:t>
            </w:r>
          </w:p>
          <w:p w:rsidR="00FA4F49" w:rsidRPr="008218FC" w:rsidRDefault="00FA4F49" w:rsidP="00EF1938">
            <w:pPr>
              <w:jc w:val="both"/>
              <w:rPr>
                <w:sz w:val="22"/>
                <w:szCs w:val="22"/>
              </w:rPr>
            </w:pPr>
          </w:p>
        </w:tc>
        <w:tc>
          <w:tcPr>
            <w:tcW w:w="3052" w:type="dxa"/>
            <w:shd w:val="clear" w:color="auto" w:fill="auto"/>
          </w:tcPr>
          <w:p w:rsidR="00FA4F49" w:rsidRPr="008218FC" w:rsidRDefault="00FA4F49" w:rsidP="008218FC">
            <w:pPr>
              <w:rPr>
                <w:sz w:val="22"/>
                <w:szCs w:val="22"/>
              </w:rPr>
            </w:pPr>
            <w:r w:rsidRPr="008218FC">
              <w:rPr>
                <w:sz w:val="22"/>
                <w:szCs w:val="22"/>
              </w:rPr>
              <w:t>Центр надання адміністративних послу</w:t>
            </w:r>
            <w:r w:rsidR="008218FC" w:rsidRPr="008218FC">
              <w:rPr>
                <w:sz w:val="22"/>
                <w:szCs w:val="22"/>
              </w:rPr>
              <w:t>г</w:t>
            </w:r>
          </w:p>
        </w:tc>
        <w:tc>
          <w:tcPr>
            <w:tcW w:w="2476" w:type="dxa"/>
            <w:shd w:val="clear" w:color="auto" w:fill="auto"/>
          </w:tcPr>
          <w:p w:rsidR="00FA4F49" w:rsidRPr="008218FC" w:rsidRDefault="008218FC" w:rsidP="008218FC">
            <w:pPr>
              <w:jc w:val="both"/>
              <w:rPr>
                <w:sz w:val="22"/>
                <w:szCs w:val="22"/>
              </w:rPr>
            </w:pPr>
            <w:r w:rsidRPr="008218FC">
              <w:rPr>
                <w:sz w:val="22"/>
                <w:szCs w:val="22"/>
              </w:rPr>
              <w:t>Місцевий бюджет, у межах виділених бюджетних асигнувань</w:t>
            </w:r>
          </w:p>
        </w:tc>
        <w:tc>
          <w:tcPr>
            <w:tcW w:w="4961" w:type="dxa"/>
            <w:shd w:val="clear" w:color="auto" w:fill="auto"/>
          </w:tcPr>
          <w:p w:rsidR="008218FC" w:rsidRPr="008218FC" w:rsidRDefault="008218FC" w:rsidP="008218FC">
            <w:pPr>
              <w:pStyle w:val="a7"/>
              <w:numPr>
                <w:ilvl w:val="0"/>
                <w:numId w:val="7"/>
              </w:numPr>
              <w:tabs>
                <w:tab w:val="left" w:pos="205"/>
              </w:tabs>
              <w:spacing w:after="0" w:line="240" w:lineRule="auto"/>
              <w:ind w:left="0" w:firstLine="0"/>
              <w:jc w:val="both"/>
              <w:rPr>
                <w:rFonts w:ascii="Times New Roman" w:hAnsi="Times New Roman"/>
                <w:shd w:val="clear" w:color="auto" w:fill="FFFFFF"/>
              </w:rPr>
            </w:pPr>
            <w:r w:rsidRPr="008218FC">
              <w:rPr>
                <w:rFonts w:ascii="Times New Roman" w:hAnsi="Times New Roman"/>
                <w:shd w:val="clear" w:color="auto" w:fill="FFFFFF"/>
              </w:rPr>
              <w:t>о</w:t>
            </w:r>
            <w:r w:rsidR="00FA4F49" w:rsidRPr="008218FC">
              <w:rPr>
                <w:rFonts w:ascii="Times New Roman" w:hAnsi="Times New Roman"/>
                <w:shd w:val="clear" w:color="auto" w:fill="FFFFFF"/>
              </w:rPr>
              <w:t>блаштування у центральному офісі ЦНАП  2-х  терміналів для здійснення оплати адміністративного збору за місцем надання адміністративної послуги</w:t>
            </w:r>
            <w:r w:rsidRPr="008218FC">
              <w:rPr>
                <w:rFonts w:ascii="Times New Roman" w:hAnsi="Times New Roman"/>
                <w:shd w:val="clear" w:color="auto" w:fill="FFFFFF"/>
              </w:rPr>
              <w:t>;</w:t>
            </w:r>
          </w:p>
          <w:p w:rsidR="008218FC" w:rsidRPr="008218FC" w:rsidRDefault="00FA4F49" w:rsidP="008218FC">
            <w:pPr>
              <w:pStyle w:val="a7"/>
              <w:numPr>
                <w:ilvl w:val="0"/>
                <w:numId w:val="7"/>
              </w:numPr>
              <w:tabs>
                <w:tab w:val="left" w:pos="205"/>
              </w:tabs>
              <w:spacing w:after="0" w:line="240" w:lineRule="auto"/>
              <w:ind w:left="0" w:firstLine="0"/>
              <w:jc w:val="both"/>
              <w:rPr>
                <w:rFonts w:ascii="Times New Roman" w:hAnsi="Times New Roman"/>
                <w:shd w:val="clear" w:color="auto" w:fill="FFFFFF"/>
              </w:rPr>
            </w:pPr>
            <w:r w:rsidRPr="008218FC">
              <w:rPr>
                <w:rFonts w:ascii="Times New Roman" w:hAnsi="Times New Roman"/>
                <w:shd w:val="clear" w:color="auto" w:fill="FFFFFF"/>
              </w:rPr>
              <w:t>забезпеч</w:t>
            </w:r>
            <w:r w:rsidR="008218FC" w:rsidRPr="008218FC">
              <w:rPr>
                <w:rFonts w:ascii="Times New Roman" w:hAnsi="Times New Roman"/>
                <w:shd w:val="clear" w:color="auto" w:fill="FFFFFF"/>
              </w:rPr>
              <w:t>ення  економії часу у</w:t>
            </w:r>
            <w:r w:rsidRPr="008218FC">
              <w:rPr>
                <w:rFonts w:ascii="Times New Roman" w:hAnsi="Times New Roman"/>
                <w:shd w:val="clear" w:color="auto" w:fill="FFFFFF"/>
              </w:rPr>
              <w:t>сіх учасників процесу</w:t>
            </w:r>
            <w:r w:rsidR="008218FC" w:rsidRPr="008218FC">
              <w:rPr>
                <w:rFonts w:ascii="Times New Roman" w:hAnsi="Times New Roman"/>
                <w:shd w:val="clear" w:color="auto" w:fill="FFFFFF"/>
              </w:rPr>
              <w:t>;</w:t>
            </w:r>
          </w:p>
          <w:p w:rsidR="00FA4F49" w:rsidRPr="008218FC" w:rsidRDefault="00FA4F49" w:rsidP="008218FC">
            <w:pPr>
              <w:pStyle w:val="a7"/>
              <w:numPr>
                <w:ilvl w:val="0"/>
                <w:numId w:val="7"/>
              </w:numPr>
              <w:tabs>
                <w:tab w:val="left" w:pos="205"/>
              </w:tabs>
              <w:spacing w:after="0" w:line="240" w:lineRule="auto"/>
              <w:ind w:left="0" w:firstLine="0"/>
              <w:jc w:val="both"/>
              <w:rPr>
                <w:rFonts w:ascii="Times New Roman" w:hAnsi="Times New Roman"/>
                <w:shd w:val="clear" w:color="auto" w:fill="FFFFFF"/>
              </w:rPr>
            </w:pPr>
            <w:r w:rsidRPr="008218FC">
              <w:rPr>
                <w:rFonts w:ascii="Times New Roman" w:hAnsi="Times New Roman"/>
                <w:shd w:val="clear" w:color="auto" w:fill="FFFFFF"/>
              </w:rPr>
              <w:t>оптиміз</w:t>
            </w:r>
            <w:r w:rsidR="008218FC" w:rsidRPr="008218FC">
              <w:rPr>
                <w:rFonts w:ascii="Times New Roman" w:hAnsi="Times New Roman"/>
                <w:shd w:val="clear" w:color="auto" w:fill="FFFFFF"/>
              </w:rPr>
              <w:t>ація процедури надання послуги</w:t>
            </w:r>
          </w:p>
        </w:tc>
      </w:tr>
      <w:tr w:rsidR="008218FC" w:rsidRPr="008218FC" w:rsidTr="002F132F">
        <w:tc>
          <w:tcPr>
            <w:tcW w:w="509" w:type="dxa"/>
            <w:shd w:val="clear" w:color="auto" w:fill="auto"/>
          </w:tcPr>
          <w:p w:rsidR="00FA4F49" w:rsidRPr="008218FC" w:rsidRDefault="00EF1938" w:rsidP="008218FC">
            <w:pPr>
              <w:jc w:val="both"/>
              <w:rPr>
                <w:rFonts w:eastAsia="Calibri"/>
                <w:sz w:val="22"/>
                <w:szCs w:val="22"/>
              </w:rPr>
            </w:pPr>
            <w:r>
              <w:rPr>
                <w:rFonts w:eastAsia="Calibri"/>
                <w:sz w:val="22"/>
                <w:szCs w:val="22"/>
              </w:rPr>
              <w:t>6</w:t>
            </w:r>
            <w:r w:rsidR="00FA4F49" w:rsidRPr="008218FC">
              <w:rPr>
                <w:rFonts w:eastAsia="Calibri"/>
                <w:sz w:val="22"/>
                <w:szCs w:val="22"/>
              </w:rPr>
              <w:t>.</w:t>
            </w:r>
          </w:p>
        </w:tc>
        <w:tc>
          <w:tcPr>
            <w:tcW w:w="4190" w:type="dxa"/>
            <w:shd w:val="clear" w:color="auto" w:fill="auto"/>
          </w:tcPr>
          <w:p w:rsidR="00FA4F49" w:rsidRPr="008218FC" w:rsidRDefault="008218FC" w:rsidP="008218FC">
            <w:pPr>
              <w:jc w:val="both"/>
              <w:rPr>
                <w:rFonts w:eastAsia="Calibri"/>
                <w:sz w:val="22"/>
                <w:szCs w:val="22"/>
              </w:rPr>
            </w:pPr>
            <w:r>
              <w:rPr>
                <w:rFonts w:eastAsia="Calibri"/>
                <w:sz w:val="22"/>
                <w:szCs w:val="22"/>
              </w:rPr>
              <w:t>Створення належних умов для отримання якісних казначейських послуг суб</w:t>
            </w:r>
            <w:r w:rsidR="00A1715F" w:rsidRPr="00A1715F">
              <w:rPr>
                <w:rFonts w:eastAsia="Calibri"/>
                <w:sz w:val="22"/>
                <w:szCs w:val="22"/>
                <w:lang w:val="ru-RU"/>
              </w:rPr>
              <w:t>’</w:t>
            </w:r>
            <w:r>
              <w:rPr>
                <w:rFonts w:eastAsia="Calibri"/>
                <w:sz w:val="22"/>
                <w:szCs w:val="22"/>
              </w:rPr>
              <w:t>єктами господарювання громади</w:t>
            </w:r>
          </w:p>
        </w:tc>
        <w:tc>
          <w:tcPr>
            <w:tcW w:w="3052" w:type="dxa"/>
            <w:shd w:val="clear" w:color="auto" w:fill="auto"/>
          </w:tcPr>
          <w:p w:rsidR="00FA4F49" w:rsidRPr="003E2854" w:rsidRDefault="00A1715F" w:rsidP="00A1715F">
            <w:pPr>
              <w:jc w:val="both"/>
              <w:rPr>
                <w:rFonts w:eastAsia="Calibri"/>
                <w:sz w:val="22"/>
                <w:szCs w:val="22"/>
              </w:rPr>
            </w:pPr>
            <w:r w:rsidRPr="003E2854">
              <w:rPr>
                <w:rFonts w:eastAsia="Calibri"/>
                <w:sz w:val="22"/>
                <w:szCs w:val="22"/>
              </w:rPr>
              <w:t>Управління Державної казначейської служби України у Лубенському районі Полтавської області</w:t>
            </w:r>
          </w:p>
        </w:tc>
        <w:tc>
          <w:tcPr>
            <w:tcW w:w="2476" w:type="dxa"/>
            <w:shd w:val="clear" w:color="auto" w:fill="auto"/>
          </w:tcPr>
          <w:p w:rsidR="00FA4F49" w:rsidRPr="003E2854" w:rsidRDefault="00FA4F49" w:rsidP="008218FC">
            <w:pPr>
              <w:jc w:val="both"/>
              <w:rPr>
                <w:sz w:val="22"/>
                <w:szCs w:val="22"/>
              </w:rPr>
            </w:pPr>
            <w:r w:rsidRPr="003E2854">
              <w:rPr>
                <w:sz w:val="22"/>
                <w:szCs w:val="22"/>
              </w:rPr>
              <w:t>Державний, місцевий бюджет, у межах виділених бюджетних асигнувань та інші джерела, не заборонені чинним законодавством України</w:t>
            </w:r>
          </w:p>
        </w:tc>
        <w:tc>
          <w:tcPr>
            <w:tcW w:w="4961" w:type="dxa"/>
            <w:shd w:val="clear" w:color="auto" w:fill="auto"/>
          </w:tcPr>
          <w:p w:rsidR="00FA4F49" w:rsidRPr="003E2854" w:rsidRDefault="00FA4F49" w:rsidP="008218FC">
            <w:pPr>
              <w:tabs>
                <w:tab w:val="left" w:pos="49"/>
              </w:tabs>
              <w:jc w:val="both"/>
              <w:rPr>
                <w:rFonts w:eastAsia="Calibri"/>
                <w:sz w:val="22"/>
                <w:szCs w:val="22"/>
              </w:rPr>
            </w:pPr>
            <w:r w:rsidRPr="003E2854">
              <w:rPr>
                <w:rFonts w:eastAsia="Calibri"/>
                <w:sz w:val="22"/>
                <w:szCs w:val="22"/>
              </w:rPr>
              <w:t xml:space="preserve">- </w:t>
            </w:r>
            <w:r w:rsidRPr="003E2854">
              <w:rPr>
                <w:sz w:val="22"/>
                <w:szCs w:val="22"/>
              </w:rPr>
              <w:t xml:space="preserve">забезпечення якісного та своєчасного сервісного обслуговування </w:t>
            </w:r>
            <w:r w:rsidR="00A1715F" w:rsidRPr="003E2854">
              <w:rPr>
                <w:sz w:val="22"/>
                <w:szCs w:val="22"/>
              </w:rPr>
              <w:t>суб</w:t>
            </w:r>
            <w:r w:rsidR="00A1715F" w:rsidRPr="003E2854">
              <w:rPr>
                <w:sz w:val="22"/>
                <w:szCs w:val="22"/>
                <w:lang w:val="ru-RU"/>
              </w:rPr>
              <w:t>’</w:t>
            </w:r>
            <w:r w:rsidR="00A1715F" w:rsidRPr="003E2854">
              <w:rPr>
                <w:sz w:val="22"/>
                <w:szCs w:val="22"/>
              </w:rPr>
              <w:t>єктів господарювання</w:t>
            </w:r>
            <w:r w:rsidR="00A1715F" w:rsidRPr="003E2854">
              <w:rPr>
                <w:sz w:val="22"/>
                <w:szCs w:val="22"/>
                <w:lang w:val="ru-RU"/>
              </w:rPr>
              <w:t xml:space="preserve"> </w:t>
            </w:r>
            <w:r w:rsidR="00A1715F" w:rsidRPr="003E2854">
              <w:rPr>
                <w:sz w:val="22"/>
                <w:szCs w:val="22"/>
              </w:rPr>
              <w:t>громади</w:t>
            </w:r>
            <w:r w:rsidRPr="003E2854">
              <w:rPr>
                <w:sz w:val="22"/>
                <w:szCs w:val="22"/>
              </w:rPr>
              <w:t xml:space="preserve"> у частині надання </w:t>
            </w:r>
            <w:r w:rsidR="00A1715F" w:rsidRPr="003E2854">
              <w:rPr>
                <w:sz w:val="22"/>
                <w:szCs w:val="22"/>
              </w:rPr>
              <w:t xml:space="preserve">казначейських </w:t>
            </w:r>
            <w:r w:rsidRPr="003E2854">
              <w:rPr>
                <w:sz w:val="22"/>
                <w:szCs w:val="22"/>
              </w:rPr>
              <w:t>послуг;</w:t>
            </w:r>
          </w:p>
          <w:p w:rsidR="00FA4F49" w:rsidRPr="003E2854" w:rsidRDefault="00FA4F49" w:rsidP="008218FC">
            <w:pPr>
              <w:tabs>
                <w:tab w:val="left" w:pos="49"/>
              </w:tabs>
              <w:jc w:val="both"/>
              <w:rPr>
                <w:rFonts w:eastAsia="Calibri"/>
                <w:sz w:val="22"/>
                <w:szCs w:val="22"/>
              </w:rPr>
            </w:pPr>
            <w:r w:rsidRPr="003E2854">
              <w:rPr>
                <w:rFonts w:eastAsia="Calibri"/>
                <w:sz w:val="22"/>
                <w:szCs w:val="22"/>
              </w:rPr>
              <w:t>- забезпе</w:t>
            </w:r>
            <w:r w:rsidR="00A1715F" w:rsidRPr="003E2854">
              <w:rPr>
                <w:rFonts w:eastAsia="Calibri"/>
                <w:sz w:val="22"/>
                <w:szCs w:val="22"/>
              </w:rPr>
              <w:t>чення контролю за своєчасністю та</w:t>
            </w:r>
            <w:r w:rsidR="00A1715F" w:rsidRPr="003E2854">
              <w:rPr>
                <w:rFonts w:eastAsia="Calibri"/>
                <w:sz w:val="22"/>
                <w:szCs w:val="22"/>
                <w:lang w:val="ru-RU"/>
              </w:rPr>
              <w:t xml:space="preserve"> </w:t>
            </w:r>
            <w:r w:rsidR="00860561">
              <w:rPr>
                <w:rFonts w:eastAsia="Calibri"/>
                <w:sz w:val="22"/>
                <w:szCs w:val="22"/>
              </w:rPr>
              <w:t>достовірністю</w:t>
            </w:r>
            <w:r w:rsidRPr="003E2854">
              <w:rPr>
                <w:rFonts w:eastAsia="Calibri"/>
                <w:sz w:val="22"/>
                <w:szCs w:val="22"/>
              </w:rPr>
              <w:t xml:space="preserve"> </w:t>
            </w:r>
            <w:r w:rsidR="00A1715F" w:rsidRPr="003E2854">
              <w:rPr>
                <w:rFonts w:eastAsia="Calibri"/>
                <w:sz w:val="22"/>
                <w:szCs w:val="22"/>
              </w:rPr>
              <w:t>проходження платежів</w:t>
            </w:r>
            <w:r w:rsidRPr="003E2854">
              <w:rPr>
                <w:rFonts w:eastAsia="Calibri"/>
                <w:sz w:val="22"/>
                <w:szCs w:val="22"/>
              </w:rPr>
              <w:t>;</w:t>
            </w:r>
          </w:p>
          <w:p w:rsidR="00A1715F" w:rsidRPr="003E2854" w:rsidRDefault="00FA4F49" w:rsidP="00A1715F">
            <w:pPr>
              <w:tabs>
                <w:tab w:val="left" w:pos="49"/>
              </w:tabs>
              <w:jc w:val="both"/>
              <w:rPr>
                <w:rFonts w:eastAsia="Calibri"/>
                <w:sz w:val="22"/>
                <w:szCs w:val="22"/>
              </w:rPr>
            </w:pPr>
            <w:r w:rsidRPr="003E2854">
              <w:rPr>
                <w:rFonts w:eastAsia="Calibri"/>
                <w:sz w:val="22"/>
                <w:szCs w:val="22"/>
              </w:rPr>
              <w:t xml:space="preserve">- </w:t>
            </w:r>
            <w:r w:rsidR="00A1715F" w:rsidRPr="003E2854">
              <w:rPr>
                <w:rFonts w:eastAsia="Calibri"/>
                <w:sz w:val="22"/>
                <w:szCs w:val="22"/>
              </w:rPr>
              <w:t xml:space="preserve">матеріальна та фінансова підтримка </w:t>
            </w:r>
            <w:r w:rsidRPr="003E2854">
              <w:rPr>
                <w:rFonts w:eastAsia="Calibri"/>
                <w:sz w:val="22"/>
                <w:szCs w:val="22"/>
              </w:rPr>
              <w:t xml:space="preserve"> </w:t>
            </w:r>
            <w:r w:rsidR="00A1715F" w:rsidRPr="003E2854">
              <w:rPr>
                <w:rFonts w:eastAsia="Calibri"/>
                <w:sz w:val="22"/>
                <w:szCs w:val="22"/>
              </w:rPr>
              <w:t>Управління Державної казначейської служби України у Лубенському районі Полтавської області</w:t>
            </w:r>
          </w:p>
        </w:tc>
      </w:tr>
      <w:tr w:rsidR="00186345" w:rsidRPr="008218FC" w:rsidTr="002F132F">
        <w:tc>
          <w:tcPr>
            <w:tcW w:w="509" w:type="dxa"/>
            <w:shd w:val="clear" w:color="auto" w:fill="auto"/>
          </w:tcPr>
          <w:p w:rsidR="00186345" w:rsidRDefault="00186345" w:rsidP="00186345">
            <w:pPr>
              <w:jc w:val="both"/>
              <w:rPr>
                <w:rFonts w:eastAsia="Calibri"/>
                <w:sz w:val="22"/>
                <w:szCs w:val="22"/>
              </w:rPr>
            </w:pPr>
            <w:r>
              <w:rPr>
                <w:rFonts w:eastAsia="Calibri"/>
                <w:sz w:val="22"/>
                <w:szCs w:val="22"/>
              </w:rPr>
              <w:t xml:space="preserve">7. </w:t>
            </w:r>
          </w:p>
        </w:tc>
        <w:tc>
          <w:tcPr>
            <w:tcW w:w="4190" w:type="dxa"/>
            <w:shd w:val="clear" w:color="auto" w:fill="auto"/>
          </w:tcPr>
          <w:p w:rsidR="00186345" w:rsidRPr="001C7AD7" w:rsidRDefault="00186345" w:rsidP="00186345">
            <w:pPr>
              <w:jc w:val="both"/>
              <w:rPr>
                <w:rFonts w:eastAsia="Calibri"/>
              </w:rPr>
            </w:pPr>
            <w:r>
              <w:rPr>
                <w:rFonts w:eastAsia="Calibri"/>
                <w:sz w:val="22"/>
                <w:szCs w:val="22"/>
              </w:rPr>
              <w:t>Створення належних умов для забезпечення якісного</w:t>
            </w:r>
            <w:r w:rsidRPr="001C7AD7">
              <w:rPr>
                <w:rFonts w:eastAsia="Calibri"/>
                <w:sz w:val="22"/>
                <w:szCs w:val="22"/>
              </w:rPr>
              <w:t xml:space="preserve"> обслуговування платників податків</w:t>
            </w:r>
          </w:p>
        </w:tc>
        <w:tc>
          <w:tcPr>
            <w:tcW w:w="3052" w:type="dxa"/>
            <w:shd w:val="clear" w:color="auto" w:fill="auto"/>
          </w:tcPr>
          <w:p w:rsidR="00186345" w:rsidRPr="001C7AD7" w:rsidRDefault="00186345" w:rsidP="00186345">
            <w:pPr>
              <w:jc w:val="both"/>
              <w:rPr>
                <w:rFonts w:eastAsia="Calibri"/>
              </w:rPr>
            </w:pPr>
            <w:r w:rsidRPr="001C7AD7">
              <w:rPr>
                <w:rFonts w:eastAsia="Calibri"/>
                <w:sz w:val="22"/>
                <w:szCs w:val="22"/>
              </w:rPr>
              <w:t>Лубенська ДПІ ГУ ДПС у Полтавській області</w:t>
            </w:r>
          </w:p>
        </w:tc>
        <w:tc>
          <w:tcPr>
            <w:tcW w:w="2476" w:type="dxa"/>
            <w:shd w:val="clear" w:color="auto" w:fill="auto"/>
          </w:tcPr>
          <w:p w:rsidR="00186345" w:rsidRPr="001C7AD7" w:rsidRDefault="00186345" w:rsidP="00186345">
            <w:pPr>
              <w:jc w:val="both"/>
            </w:pPr>
            <w:r w:rsidRPr="001C7AD7">
              <w:rPr>
                <w:sz w:val="22"/>
                <w:szCs w:val="22"/>
              </w:rPr>
              <w:t xml:space="preserve">Державний, місцевий бюджет, </w:t>
            </w:r>
            <w:r>
              <w:rPr>
                <w:sz w:val="22"/>
                <w:szCs w:val="22"/>
              </w:rPr>
              <w:t>у</w:t>
            </w:r>
            <w:r w:rsidRPr="001C7AD7">
              <w:rPr>
                <w:sz w:val="22"/>
                <w:szCs w:val="22"/>
              </w:rPr>
              <w:t xml:space="preserve"> межах виділених бюджетних асигнувань та інші джерела, не заборонені чинним законодавством України</w:t>
            </w:r>
          </w:p>
        </w:tc>
        <w:tc>
          <w:tcPr>
            <w:tcW w:w="4961" w:type="dxa"/>
            <w:shd w:val="clear" w:color="auto" w:fill="auto"/>
          </w:tcPr>
          <w:p w:rsidR="00186345" w:rsidRPr="001C7AD7" w:rsidRDefault="00186345" w:rsidP="00186345">
            <w:pPr>
              <w:tabs>
                <w:tab w:val="left" w:pos="49"/>
              </w:tabs>
              <w:jc w:val="both"/>
              <w:rPr>
                <w:rFonts w:eastAsia="Calibri"/>
              </w:rPr>
            </w:pPr>
            <w:r w:rsidRPr="001C7AD7">
              <w:rPr>
                <w:rFonts w:eastAsia="Calibri"/>
                <w:sz w:val="22"/>
                <w:szCs w:val="22"/>
              </w:rPr>
              <w:t xml:space="preserve">- </w:t>
            </w:r>
            <w:r w:rsidRPr="001C7AD7">
              <w:rPr>
                <w:sz w:val="22"/>
                <w:szCs w:val="22"/>
              </w:rPr>
              <w:t>забезпечення якісного та своєчасного сервісного обс</w:t>
            </w:r>
            <w:r>
              <w:rPr>
                <w:sz w:val="22"/>
                <w:szCs w:val="22"/>
              </w:rPr>
              <w:t>луговування платників податків у</w:t>
            </w:r>
            <w:r w:rsidRPr="001C7AD7">
              <w:rPr>
                <w:sz w:val="22"/>
                <w:szCs w:val="22"/>
              </w:rPr>
              <w:t xml:space="preserve"> частині надання адміністративних послуг;</w:t>
            </w:r>
          </w:p>
          <w:p w:rsidR="00186345" w:rsidRPr="001C7AD7" w:rsidRDefault="00186345" w:rsidP="00186345">
            <w:pPr>
              <w:tabs>
                <w:tab w:val="left" w:pos="49"/>
              </w:tabs>
              <w:jc w:val="both"/>
              <w:rPr>
                <w:rFonts w:eastAsia="Calibri"/>
              </w:rPr>
            </w:pPr>
            <w:r w:rsidRPr="001C7AD7">
              <w:rPr>
                <w:rFonts w:eastAsia="Calibri"/>
                <w:sz w:val="22"/>
                <w:szCs w:val="22"/>
              </w:rPr>
              <w:t>- забезпечення контролю за своєчасністю, достовірністю, повнотою нарахування та сплати податків;</w:t>
            </w:r>
          </w:p>
          <w:p w:rsidR="00186345" w:rsidRDefault="00186345" w:rsidP="00186345">
            <w:pPr>
              <w:tabs>
                <w:tab w:val="left" w:pos="49"/>
              </w:tabs>
              <w:jc w:val="both"/>
              <w:rPr>
                <w:rFonts w:eastAsia="Calibri"/>
                <w:sz w:val="22"/>
                <w:szCs w:val="22"/>
              </w:rPr>
            </w:pPr>
            <w:r w:rsidRPr="001C7AD7">
              <w:rPr>
                <w:rFonts w:eastAsia="Calibri"/>
                <w:sz w:val="22"/>
                <w:szCs w:val="22"/>
              </w:rPr>
              <w:t>- забезпе</w:t>
            </w:r>
            <w:r>
              <w:rPr>
                <w:rFonts w:eastAsia="Calibri"/>
                <w:sz w:val="22"/>
                <w:szCs w:val="22"/>
              </w:rPr>
              <w:t>чення доходів місцевих бюджетів;</w:t>
            </w:r>
          </w:p>
          <w:p w:rsidR="00186345" w:rsidRPr="001C7AD7" w:rsidRDefault="00186345" w:rsidP="00186345">
            <w:pPr>
              <w:tabs>
                <w:tab w:val="left" w:pos="49"/>
              </w:tabs>
              <w:jc w:val="both"/>
              <w:rPr>
                <w:rFonts w:eastAsia="Calibri"/>
              </w:rPr>
            </w:pPr>
            <w:r>
              <w:rPr>
                <w:rFonts w:eastAsia="Calibri"/>
                <w:sz w:val="22"/>
                <w:szCs w:val="22"/>
              </w:rPr>
              <w:t xml:space="preserve">- </w:t>
            </w:r>
            <w:r w:rsidRPr="003E2854">
              <w:rPr>
                <w:rFonts w:eastAsia="Calibri"/>
                <w:sz w:val="22"/>
                <w:szCs w:val="22"/>
              </w:rPr>
              <w:t xml:space="preserve">матеріальна та фінансова підтримка  </w:t>
            </w:r>
            <w:r w:rsidRPr="001C7AD7">
              <w:rPr>
                <w:rFonts w:eastAsia="Calibri"/>
                <w:sz w:val="22"/>
                <w:szCs w:val="22"/>
              </w:rPr>
              <w:t>Лубенськ</w:t>
            </w:r>
            <w:r>
              <w:rPr>
                <w:rFonts w:eastAsia="Calibri"/>
                <w:sz w:val="22"/>
                <w:szCs w:val="22"/>
              </w:rPr>
              <w:t>ої</w:t>
            </w:r>
            <w:r w:rsidRPr="001C7AD7">
              <w:rPr>
                <w:rFonts w:eastAsia="Calibri"/>
                <w:sz w:val="22"/>
                <w:szCs w:val="22"/>
              </w:rPr>
              <w:t xml:space="preserve"> ДПІ ГУ ДПС у Полтавській області</w:t>
            </w:r>
          </w:p>
        </w:tc>
      </w:tr>
      <w:tr w:rsidR="00186345" w:rsidRPr="0045444A" w:rsidTr="002F132F">
        <w:tc>
          <w:tcPr>
            <w:tcW w:w="15188" w:type="dxa"/>
            <w:gridSpan w:val="5"/>
            <w:shd w:val="clear" w:color="auto" w:fill="auto"/>
          </w:tcPr>
          <w:p w:rsidR="00186345" w:rsidRPr="003E2854" w:rsidRDefault="00186345" w:rsidP="00186345">
            <w:pPr>
              <w:tabs>
                <w:tab w:val="left" w:pos="49"/>
              </w:tabs>
              <w:ind w:firstLine="191"/>
              <w:jc w:val="center"/>
              <w:rPr>
                <w:rFonts w:ascii="Calibri" w:eastAsia="Calibri" w:hAnsi="Calibri"/>
                <w:b/>
              </w:rPr>
            </w:pPr>
            <w:r w:rsidRPr="003E2854">
              <w:rPr>
                <w:b/>
              </w:rPr>
              <w:t>3.8. Підтримка розвитку малого і середнього підприємництва, регуляторна політика</w:t>
            </w:r>
          </w:p>
        </w:tc>
      </w:tr>
      <w:tr w:rsidR="00186345" w:rsidRPr="00EC4C03" w:rsidTr="002F132F">
        <w:tc>
          <w:tcPr>
            <w:tcW w:w="509" w:type="dxa"/>
            <w:shd w:val="clear" w:color="auto" w:fill="auto"/>
          </w:tcPr>
          <w:p w:rsidR="00186345" w:rsidRPr="00EC4C03" w:rsidRDefault="00186345" w:rsidP="00186345">
            <w:pPr>
              <w:jc w:val="both"/>
              <w:rPr>
                <w:sz w:val="22"/>
                <w:szCs w:val="22"/>
                <w:lang w:eastAsia="en-US"/>
              </w:rPr>
            </w:pPr>
            <w:r w:rsidRPr="00EC4C03">
              <w:rPr>
                <w:sz w:val="22"/>
                <w:szCs w:val="22"/>
                <w:lang w:eastAsia="en-US"/>
              </w:rPr>
              <w:t>1.</w:t>
            </w:r>
          </w:p>
        </w:tc>
        <w:tc>
          <w:tcPr>
            <w:tcW w:w="4190" w:type="dxa"/>
            <w:shd w:val="clear" w:color="auto" w:fill="auto"/>
          </w:tcPr>
          <w:p w:rsidR="00186345" w:rsidRPr="00EC4C03" w:rsidRDefault="00186345" w:rsidP="00186345">
            <w:pPr>
              <w:pStyle w:val="2"/>
              <w:spacing w:before="0"/>
              <w:jc w:val="both"/>
              <w:rPr>
                <w:rFonts w:ascii="Times New Roman" w:hAnsi="Times New Roman" w:cs="Times New Roman"/>
                <w:b w:val="0"/>
                <w:bCs w:val="0"/>
                <w:color w:val="auto"/>
                <w:sz w:val="22"/>
                <w:szCs w:val="22"/>
                <w:lang w:val="ru-RU"/>
              </w:rPr>
            </w:pPr>
            <w:r w:rsidRPr="00EC4C03">
              <w:rPr>
                <w:rFonts w:ascii="Times New Roman" w:hAnsi="Times New Roman" w:cs="Times New Roman"/>
                <w:b w:val="0"/>
                <w:color w:val="auto"/>
                <w:sz w:val="22"/>
                <w:szCs w:val="22"/>
              </w:rPr>
              <w:t xml:space="preserve">Розширення доступу малого і середнього бізнесу до фінансових ресурсів </w:t>
            </w:r>
          </w:p>
          <w:p w:rsidR="00186345" w:rsidRPr="00EC4C03" w:rsidRDefault="00186345" w:rsidP="00186345">
            <w:pPr>
              <w:pStyle w:val="2"/>
              <w:spacing w:before="0"/>
              <w:jc w:val="both"/>
              <w:rPr>
                <w:rFonts w:ascii="Times New Roman" w:hAnsi="Times New Roman" w:cs="Times New Roman"/>
                <w:b w:val="0"/>
                <w:color w:val="auto"/>
                <w:sz w:val="22"/>
                <w:szCs w:val="22"/>
                <w:lang w:val="ru-RU"/>
              </w:rPr>
            </w:pPr>
          </w:p>
          <w:p w:rsidR="00186345" w:rsidRPr="00EC4C03" w:rsidRDefault="00186345" w:rsidP="00186345">
            <w:pPr>
              <w:pStyle w:val="2"/>
              <w:spacing w:before="0"/>
              <w:jc w:val="both"/>
              <w:rPr>
                <w:rFonts w:ascii="Times New Roman" w:hAnsi="Times New Roman" w:cs="Times New Roman"/>
                <w:b w:val="0"/>
                <w:color w:val="auto"/>
                <w:sz w:val="22"/>
                <w:szCs w:val="22"/>
                <w:lang w:val="ru-RU"/>
              </w:rPr>
            </w:pPr>
          </w:p>
        </w:tc>
        <w:tc>
          <w:tcPr>
            <w:tcW w:w="3052" w:type="dxa"/>
            <w:shd w:val="clear" w:color="auto" w:fill="auto"/>
          </w:tcPr>
          <w:p w:rsidR="00186345" w:rsidRPr="00EC4C03" w:rsidRDefault="00186345" w:rsidP="00186345">
            <w:pPr>
              <w:jc w:val="both"/>
              <w:rPr>
                <w:sz w:val="22"/>
                <w:szCs w:val="22"/>
                <w:lang w:eastAsia="en-US"/>
              </w:rPr>
            </w:pPr>
            <w:r w:rsidRPr="00EC4C03">
              <w:rPr>
                <w:sz w:val="22"/>
                <w:szCs w:val="22"/>
              </w:rPr>
              <w:t>Відділ економічного розвитку і торгівлі виконкому Лубенської міськради, банківські та небанківські фінансово-кредитні установи міста, Лубенська міськрайонна філія Полтавського ОЦЗ</w:t>
            </w:r>
          </w:p>
        </w:tc>
        <w:tc>
          <w:tcPr>
            <w:tcW w:w="2476" w:type="dxa"/>
            <w:shd w:val="clear" w:color="auto" w:fill="auto"/>
          </w:tcPr>
          <w:p w:rsidR="00186345" w:rsidRPr="00EC4C03" w:rsidRDefault="00186345" w:rsidP="00186345">
            <w:pPr>
              <w:jc w:val="both"/>
              <w:rPr>
                <w:sz w:val="22"/>
                <w:szCs w:val="22"/>
                <w:lang w:eastAsia="en-US"/>
              </w:rPr>
            </w:pPr>
            <w:r w:rsidRPr="00EC4C03">
              <w:rPr>
                <w:sz w:val="22"/>
                <w:szCs w:val="22"/>
              </w:rPr>
              <w:t xml:space="preserve">Державний, місцевий бюджет у межах виділених бюджетних асигнувань, кошти фінансово-кредитних установ, інші джерела фінансування, не заборонені чинним </w:t>
            </w:r>
            <w:r w:rsidRPr="00EC4C03">
              <w:rPr>
                <w:sz w:val="22"/>
                <w:szCs w:val="22"/>
              </w:rPr>
              <w:lastRenderedPageBreak/>
              <w:t>законодавством України</w:t>
            </w:r>
          </w:p>
        </w:tc>
        <w:tc>
          <w:tcPr>
            <w:tcW w:w="4961" w:type="dxa"/>
            <w:shd w:val="clear" w:color="auto" w:fill="auto"/>
          </w:tcPr>
          <w:p w:rsidR="00186345" w:rsidRPr="00EC4C03" w:rsidRDefault="00186345" w:rsidP="00186345">
            <w:pPr>
              <w:pStyle w:val="2"/>
              <w:spacing w:before="0"/>
              <w:jc w:val="both"/>
              <w:rPr>
                <w:rFonts w:ascii="Times New Roman" w:hAnsi="Times New Roman" w:cs="Times New Roman"/>
                <w:b w:val="0"/>
                <w:color w:val="auto"/>
                <w:sz w:val="22"/>
                <w:szCs w:val="22"/>
                <w:lang w:val="ru-RU"/>
              </w:rPr>
            </w:pPr>
            <w:r w:rsidRPr="00EC4C03">
              <w:rPr>
                <w:rFonts w:ascii="Times New Roman" w:hAnsi="Times New Roman" w:cs="Times New Roman"/>
                <w:b w:val="0"/>
                <w:color w:val="auto"/>
                <w:sz w:val="22"/>
                <w:szCs w:val="22"/>
              </w:rPr>
              <w:lastRenderedPageBreak/>
              <w:t>- поширення інформації про актуальні грантові конкурси, проєкти, програми для бізнесу та роз’яснення умов участі у них</w:t>
            </w:r>
            <w:r w:rsidRPr="00EC4C03">
              <w:rPr>
                <w:rFonts w:ascii="Times New Roman" w:hAnsi="Times New Roman" w:cs="Times New Roman"/>
                <w:b w:val="0"/>
                <w:color w:val="auto"/>
                <w:sz w:val="22"/>
                <w:szCs w:val="22"/>
                <w:lang w:val="ru-RU"/>
              </w:rPr>
              <w:t>;</w:t>
            </w:r>
          </w:p>
          <w:p w:rsidR="00186345" w:rsidRPr="00EC4C03" w:rsidRDefault="00186345" w:rsidP="00186345">
            <w:pPr>
              <w:tabs>
                <w:tab w:val="left" w:pos="280"/>
              </w:tabs>
              <w:contextualSpacing/>
              <w:jc w:val="both"/>
              <w:rPr>
                <w:sz w:val="22"/>
                <w:szCs w:val="22"/>
              </w:rPr>
            </w:pPr>
            <w:r w:rsidRPr="00EC4C03">
              <w:rPr>
                <w:sz w:val="22"/>
                <w:szCs w:val="22"/>
                <w:lang w:val="ru-RU"/>
              </w:rPr>
              <w:t>-</w:t>
            </w:r>
            <w:r w:rsidRPr="00EC4C03">
              <w:rPr>
                <w:sz w:val="22"/>
                <w:szCs w:val="22"/>
              </w:rPr>
              <w:t xml:space="preserve"> надання  інформаційної  підтримки</w:t>
            </w:r>
            <w:r w:rsidRPr="00EC4C03">
              <w:rPr>
                <w:sz w:val="22"/>
                <w:szCs w:val="22"/>
                <w:lang w:val="ru-RU"/>
              </w:rPr>
              <w:t xml:space="preserve"> та практичної допомоги суб'єктам господарювання</w:t>
            </w:r>
            <w:r w:rsidRPr="00EC4C03">
              <w:rPr>
                <w:sz w:val="22"/>
                <w:szCs w:val="22"/>
              </w:rPr>
              <w:t xml:space="preserve">  щодо  можливості отримання фінансових ресурсів та грантів</w:t>
            </w:r>
            <w:r w:rsidRPr="00EC4C03">
              <w:rPr>
                <w:sz w:val="22"/>
                <w:szCs w:val="22"/>
                <w:lang w:val="ru-RU"/>
              </w:rPr>
              <w:t>;</w:t>
            </w:r>
          </w:p>
          <w:p w:rsidR="00186345" w:rsidRPr="00EC4C03" w:rsidRDefault="00186345" w:rsidP="00186345">
            <w:pPr>
              <w:tabs>
                <w:tab w:val="left" w:pos="280"/>
              </w:tabs>
              <w:contextualSpacing/>
              <w:jc w:val="both"/>
              <w:rPr>
                <w:sz w:val="22"/>
                <w:szCs w:val="22"/>
              </w:rPr>
            </w:pPr>
            <w:r w:rsidRPr="00EC4C03">
              <w:rPr>
                <w:sz w:val="22"/>
                <w:szCs w:val="22"/>
              </w:rPr>
              <w:lastRenderedPageBreak/>
              <w:t>- стимулювання розвитку підприємницької діяльності, спрощення доступу суб’єктів підприємницької діяльності до фінансово-кредитних ресурсів;</w:t>
            </w:r>
          </w:p>
          <w:p w:rsidR="00186345" w:rsidRPr="00EC4C03" w:rsidRDefault="00186345" w:rsidP="00186345">
            <w:pPr>
              <w:ind w:firstLine="34"/>
              <w:jc w:val="both"/>
              <w:rPr>
                <w:sz w:val="22"/>
                <w:szCs w:val="22"/>
              </w:rPr>
            </w:pPr>
            <w:r w:rsidRPr="00EC4C03">
              <w:rPr>
                <w:sz w:val="22"/>
                <w:szCs w:val="22"/>
              </w:rPr>
              <w:t>- стимулювання роботодавців до створення нових робочих місць шляхом компенсації єдиного внеску при працевлаштуванні безробітних;</w:t>
            </w:r>
          </w:p>
          <w:p w:rsidR="00186345" w:rsidRPr="00EC4C03" w:rsidRDefault="00186345" w:rsidP="00186345">
            <w:pPr>
              <w:ind w:firstLine="34"/>
              <w:jc w:val="both"/>
              <w:rPr>
                <w:sz w:val="22"/>
                <w:szCs w:val="22"/>
              </w:rPr>
            </w:pPr>
            <w:r w:rsidRPr="00EC4C03">
              <w:rPr>
                <w:sz w:val="22"/>
                <w:szCs w:val="22"/>
              </w:rPr>
              <w:t xml:space="preserve">- </w:t>
            </w:r>
            <w:r w:rsidRPr="00EC4C03">
              <w:rPr>
                <w:sz w:val="22"/>
                <w:szCs w:val="22"/>
                <w:lang w:eastAsia="uk-UA"/>
              </w:rPr>
              <w:t>надання одноразової виплати допомоги по безробіттю для відкриття власної справи;</w:t>
            </w:r>
          </w:p>
          <w:p w:rsidR="00186345" w:rsidRPr="00EC4C03" w:rsidRDefault="00186345" w:rsidP="00186345">
            <w:pPr>
              <w:tabs>
                <w:tab w:val="left" w:pos="138"/>
              </w:tabs>
              <w:ind w:firstLine="191"/>
              <w:jc w:val="both"/>
              <w:rPr>
                <w:rFonts w:eastAsia="Calibri"/>
                <w:sz w:val="22"/>
                <w:szCs w:val="22"/>
              </w:rPr>
            </w:pPr>
            <w:r w:rsidRPr="00EC4C03">
              <w:rPr>
                <w:sz w:val="22"/>
                <w:szCs w:val="22"/>
              </w:rPr>
              <w:t xml:space="preserve">- надання компенсації роботодавцям в розмірі фактичних витрат ЄСВ, які працевлаштовують на строк не менше 2-х років безробітних, направлених центром зайнятості, на нові робочі місця </w:t>
            </w:r>
            <w:r w:rsidRPr="00EC4C03">
              <w:rPr>
                <w:rFonts w:eastAsia="Calibri"/>
                <w:sz w:val="22"/>
                <w:szCs w:val="22"/>
              </w:rPr>
              <w:t>у пріоритетних видах економічної діяльності, або з числа  соціально незахищених громадян;</w:t>
            </w:r>
          </w:p>
          <w:p w:rsidR="00186345" w:rsidRPr="00EC4C03" w:rsidRDefault="00186345" w:rsidP="00186345">
            <w:pPr>
              <w:tabs>
                <w:tab w:val="left" w:pos="138"/>
              </w:tabs>
              <w:ind w:firstLine="191"/>
              <w:jc w:val="both"/>
              <w:rPr>
                <w:sz w:val="22"/>
                <w:szCs w:val="22"/>
              </w:rPr>
            </w:pPr>
            <w:r w:rsidRPr="00EC4C03">
              <w:rPr>
                <w:rFonts w:eastAsia="Calibri"/>
                <w:sz w:val="22"/>
                <w:szCs w:val="22"/>
              </w:rPr>
              <w:t xml:space="preserve">- </w:t>
            </w:r>
            <w:r w:rsidRPr="00EC4C03">
              <w:rPr>
                <w:sz w:val="22"/>
                <w:szCs w:val="22"/>
              </w:rPr>
              <w:t>надання компенсації роботодавцям за працевлаштуваних осіб з числа ВПО;</w:t>
            </w:r>
          </w:p>
          <w:p w:rsidR="00186345" w:rsidRPr="00EC4C03" w:rsidRDefault="00186345" w:rsidP="00186345">
            <w:pPr>
              <w:tabs>
                <w:tab w:val="left" w:pos="138"/>
              </w:tabs>
              <w:ind w:firstLine="191"/>
              <w:jc w:val="both"/>
              <w:rPr>
                <w:noProof/>
                <w:sz w:val="22"/>
                <w:szCs w:val="22"/>
              </w:rPr>
            </w:pPr>
            <w:r w:rsidRPr="00EC4C03">
              <w:rPr>
                <w:sz w:val="22"/>
                <w:szCs w:val="22"/>
              </w:rPr>
              <w:t xml:space="preserve">- сприяння у </w:t>
            </w:r>
            <w:r w:rsidRPr="00EC4C03">
              <w:rPr>
                <w:noProof/>
                <w:sz w:val="22"/>
                <w:szCs w:val="22"/>
              </w:rPr>
              <w:t>наданні мікрогрантів на створення або розвиток власного бізнесу</w:t>
            </w:r>
            <w:r w:rsidR="00860561">
              <w:rPr>
                <w:noProof/>
                <w:sz w:val="22"/>
                <w:szCs w:val="22"/>
              </w:rPr>
              <w:t>;</w:t>
            </w:r>
          </w:p>
          <w:p w:rsidR="00186345" w:rsidRPr="00EC4C03" w:rsidRDefault="00186345" w:rsidP="00186345">
            <w:pPr>
              <w:tabs>
                <w:tab w:val="left" w:pos="138"/>
              </w:tabs>
              <w:ind w:firstLine="191"/>
              <w:jc w:val="both"/>
              <w:rPr>
                <w:sz w:val="22"/>
                <w:szCs w:val="22"/>
              </w:rPr>
            </w:pPr>
            <w:r w:rsidRPr="00EC4C03">
              <w:rPr>
                <w:sz w:val="22"/>
                <w:szCs w:val="22"/>
              </w:rPr>
              <w:t>- сприяння участі суб’єктів господарювання у Державній програмі «Доступні кредити 5-7-9 %»;</w:t>
            </w:r>
          </w:p>
          <w:p w:rsidR="00186345" w:rsidRPr="00EC4C03" w:rsidRDefault="00186345" w:rsidP="00860561">
            <w:pPr>
              <w:tabs>
                <w:tab w:val="left" w:pos="138"/>
              </w:tabs>
              <w:ind w:firstLine="191"/>
              <w:jc w:val="both"/>
              <w:rPr>
                <w:sz w:val="22"/>
                <w:szCs w:val="22"/>
              </w:rPr>
            </w:pPr>
            <w:r w:rsidRPr="00EC4C03">
              <w:rPr>
                <w:sz w:val="22"/>
                <w:szCs w:val="22"/>
              </w:rPr>
              <w:t>- сприяння поданн</w:t>
            </w:r>
            <w:r w:rsidR="00860561">
              <w:rPr>
                <w:sz w:val="22"/>
                <w:szCs w:val="22"/>
              </w:rPr>
              <w:t>ю</w:t>
            </w:r>
            <w:r w:rsidRPr="00EC4C03">
              <w:rPr>
                <w:sz w:val="22"/>
                <w:szCs w:val="22"/>
              </w:rPr>
              <w:t xml:space="preserve"> суб</w:t>
            </w:r>
            <w:r w:rsidRPr="00EC4C03">
              <w:rPr>
                <w:sz w:val="22"/>
                <w:szCs w:val="22"/>
                <w:lang w:val="ru-RU"/>
              </w:rPr>
              <w:t>’</w:t>
            </w:r>
            <w:r w:rsidRPr="00EC4C03">
              <w:rPr>
                <w:sz w:val="22"/>
                <w:szCs w:val="22"/>
              </w:rPr>
              <w:t>єктами господарювання заявок на отримання грантів для започаткування бізнесу, розвитку підприємництва та навчання у рамках урядового проєкту «єРобота»</w:t>
            </w:r>
          </w:p>
        </w:tc>
      </w:tr>
      <w:tr w:rsidR="00186345" w:rsidRPr="000B5389" w:rsidTr="002F132F">
        <w:tc>
          <w:tcPr>
            <w:tcW w:w="509" w:type="dxa"/>
            <w:shd w:val="clear" w:color="auto" w:fill="auto"/>
          </w:tcPr>
          <w:p w:rsidR="00186345" w:rsidRPr="000B5389" w:rsidRDefault="00186345" w:rsidP="00186345">
            <w:pPr>
              <w:jc w:val="both"/>
              <w:rPr>
                <w:lang w:eastAsia="en-US"/>
              </w:rPr>
            </w:pPr>
            <w:r w:rsidRPr="000B5389">
              <w:rPr>
                <w:sz w:val="22"/>
                <w:szCs w:val="22"/>
                <w:lang w:eastAsia="en-US"/>
              </w:rPr>
              <w:lastRenderedPageBreak/>
              <w:t xml:space="preserve">2. </w:t>
            </w:r>
          </w:p>
        </w:tc>
        <w:tc>
          <w:tcPr>
            <w:tcW w:w="4190" w:type="dxa"/>
            <w:shd w:val="clear" w:color="auto" w:fill="auto"/>
          </w:tcPr>
          <w:p w:rsidR="00186345" w:rsidRPr="000B5389" w:rsidRDefault="00186345" w:rsidP="00186345">
            <w:pPr>
              <w:jc w:val="both"/>
              <w:rPr>
                <w:bCs/>
                <w:lang w:eastAsia="en-US"/>
              </w:rPr>
            </w:pPr>
            <w:r w:rsidRPr="000B5389">
              <w:rPr>
                <w:bCs/>
                <w:sz w:val="22"/>
                <w:szCs w:val="22"/>
              </w:rPr>
              <w:t xml:space="preserve">Підвищення підприємницької культури та іміджу підприємництва </w:t>
            </w:r>
            <w:r w:rsidRPr="000B5389">
              <w:rPr>
                <w:sz w:val="22"/>
                <w:szCs w:val="22"/>
              </w:rPr>
              <w:t xml:space="preserve">  через систему організаційно-освітніх заходів, спрямованих на підвищення  знань, професійних навичок, фахового рівня у питаннях ведення бізнесу</w:t>
            </w:r>
          </w:p>
        </w:tc>
        <w:tc>
          <w:tcPr>
            <w:tcW w:w="3052" w:type="dxa"/>
            <w:shd w:val="clear" w:color="auto" w:fill="auto"/>
          </w:tcPr>
          <w:p w:rsidR="00186345" w:rsidRPr="000B5389" w:rsidRDefault="00186345" w:rsidP="00186345">
            <w:pPr>
              <w:jc w:val="both"/>
              <w:rPr>
                <w:lang w:eastAsia="en-US"/>
              </w:rPr>
            </w:pPr>
            <w:r w:rsidRPr="000B5389">
              <w:rPr>
                <w:sz w:val="22"/>
                <w:szCs w:val="22"/>
              </w:rPr>
              <w:t>Лубенський  фінансово-економічний фаховий коледж ПДАУ, Лубенська міськрайонна філія Полтавського ОЦЗ, відділ економічного розвитку і торгівлі виконкому Лубенської міськради</w:t>
            </w:r>
          </w:p>
        </w:tc>
        <w:tc>
          <w:tcPr>
            <w:tcW w:w="2476" w:type="dxa"/>
            <w:shd w:val="clear" w:color="auto" w:fill="auto"/>
          </w:tcPr>
          <w:p w:rsidR="00186345" w:rsidRPr="000B5389" w:rsidRDefault="00186345" w:rsidP="00186345">
            <w:pPr>
              <w:rPr>
                <w:lang w:eastAsia="en-US"/>
              </w:rPr>
            </w:pPr>
            <w:r w:rsidRPr="000B5389">
              <w:rPr>
                <w:sz w:val="22"/>
                <w:szCs w:val="22"/>
              </w:rPr>
              <w:t>Фінансування не потребує</w:t>
            </w:r>
          </w:p>
        </w:tc>
        <w:tc>
          <w:tcPr>
            <w:tcW w:w="4961" w:type="dxa"/>
            <w:shd w:val="clear" w:color="auto" w:fill="auto"/>
          </w:tcPr>
          <w:p w:rsidR="00186345" w:rsidRPr="000B5389" w:rsidRDefault="00186345" w:rsidP="00186345">
            <w:pPr>
              <w:jc w:val="both"/>
            </w:pPr>
            <w:r w:rsidRPr="000B5389">
              <w:rPr>
                <w:sz w:val="22"/>
                <w:szCs w:val="22"/>
              </w:rPr>
              <w:t xml:space="preserve">- створення сприятливих  умов для  розвитку </w:t>
            </w:r>
          </w:p>
          <w:p w:rsidR="00186345" w:rsidRPr="000B5389" w:rsidRDefault="00186345" w:rsidP="00186345">
            <w:pPr>
              <w:tabs>
                <w:tab w:val="left" w:pos="280"/>
              </w:tabs>
              <w:contextualSpacing/>
              <w:jc w:val="both"/>
            </w:pPr>
            <w:r w:rsidRPr="000B5389">
              <w:rPr>
                <w:sz w:val="22"/>
                <w:szCs w:val="22"/>
              </w:rPr>
              <w:t>підприємництва серед  молоді, реалізації її підприємницького потенціалу;</w:t>
            </w:r>
          </w:p>
          <w:p w:rsidR="00186345" w:rsidRPr="000B5389" w:rsidRDefault="00186345" w:rsidP="00186345">
            <w:pPr>
              <w:tabs>
                <w:tab w:val="left" w:pos="280"/>
              </w:tabs>
              <w:contextualSpacing/>
              <w:jc w:val="both"/>
            </w:pPr>
            <w:r w:rsidRPr="000B5389">
              <w:rPr>
                <w:sz w:val="22"/>
                <w:szCs w:val="22"/>
              </w:rPr>
              <w:t>- впровадження освітніх програм з підприємництва у загальноосвітніх навчальних закладах, закладах вищої освіти;</w:t>
            </w:r>
          </w:p>
          <w:p w:rsidR="00186345" w:rsidRPr="000B5389" w:rsidRDefault="00186345" w:rsidP="00186345">
            <w:pPr>
              <w:tabs>
                <w:tab w:val="left" w:pos="280"/>
              </w:tabs>
              <w:contextualSpacing/>
              <w:jc w:val="both"/>
              <w:rPr>
                <w:lang w:eastAsia="en-US"/>
              </w:rPr>
            </w:pPr>
            <w:r w:rsidRPr="000B5389">
              <w:rPr>
                <w:sz w:val="22"/>
                <w:szCs w:val="22"/>
              </w:rPr>
              <w:t>- популяризація безкоштовної онлайн школи «Дія. Бізнес»</w:t>
            </w:r>
          </w:p>
        </w:tc>
      </w:tr>
      <w:tr w:rsidR="00186345" w:rsidRPr="00EC4C03" w:rsidTr="002F132F">
        <w:tc>
          <w:tcPr>
            <w:tcW w:w="509" w:type="dxa"/>
            <w:shd w:val="clear" w:color="auto" w:fill="auto"/>
          </w:tcPr>
          <w:p w:rsidR="00186345" w:rsidRPr="00EC4C03" w:rsidRDefault="00186345" w:rsidP="00186345">
            <w:pPr>
              <w:jc w:val="both"/>
              <w:rPr>
                <w:lang w:eastAsia="en-US"/>
              </w:rPr>
            </w:pPr>
            <w:r w:rsidRPr="00EC4C03">
              <w:rPr>
                <w:sz w:val="22"/>
                <w:szCs w:val="22"/>
                <w:lang w:eastAsia="en-US"/>
              </w:rPr>
              <w:t>3.</w:t>
            </w:r>
          </w:p>
        </w:tc>
        <w:tc>
          <w:tcPr>
            <w:tcW w:w="4190" w:type="dxa"/>
            <w:shd w:val="clear" w:color="auto" w:fill="auto"/>
          </w:tcPr>
          <w:p w:rsidR="00186345" w:rsidRPr="00EC4C03" w:rsidRDefault="00186345" w:rsidP="00186345">
            <w:pPr>
              <w:autoSpaceDE w:val="0"/>
              <w:autoSpaceDN w:val="0"/>
              <w:adjustRightInd w:val="0"/>
              <w:jc w:val="both"/>
              <w:rPr>
                <w:rFonts w:eastAsiaTheme="minorHAnsi"/>
                <w:lang w:eastAsia="en-US"/>
              </w:rPr>
            </w:pPr>
            <w:r w:rsidRPr="00EC4C03">
              <w:rPr>
                <w:rFonts w:eastAsiaTheme="minorHAnsi"/>
                <w:sz w:val="22"/>
                <w:szCs w:val="22"/>
                <w:lang w:eastAsia="en-US"/>
              </w:rPr>
              <w:t>Активізація роботи дорадчих органів з питань підтримки підприємництва при виконавчому комітеті Лубенської міської</w:t>
            </w:r>
          </w:p>
          <w:p w:rsidR="00186345" w:rsidRPr="00EC4C03" w:rsidRDefault="00186345" w:rsidP="00186345">
            <w:pPr>
              <w:jc w:val="both"/>
              <w:rPr>
                <w:bCs/>
              </w:rPr>
            </w:pPr>
            <w:r w:rsidRPr="00EC4C03">
              <w:rPr>
                <w:rFonts w:eastAsiaTheme="minorHAnsi"/>
                <w:sz w:val="22"/>
                <w:szCs w:val="22"/>
                <w:lang w:eastAsia="en-US"/>
              </w:rPr>
              <w:t>ради</w:t>
            </w:r>
          </w:p>
        </w:tc>
        <w:tc>
          <w:tcPr>
            <w:tcW w:w="3052" w:type="dxa"/>
            <w:shd w:val="clear" w:color="auto" w:fill="auto"/>
          </w:tcPr>
          <w:p w:rsidR="00186345" w:rsidRPr="00EC4C03" w:rsidRDefault="00186345" w:rsidP="00186345">
            <w:pPr>
              <w:jc w:val="both"/>
            </w:pPr>
            <w:r w:rsidRPr="00EC4C03">
              <w:rPr>
                <w:sz w:val="22"/>
                <w:szCs w:val="22"/>
              </w:rPr>
              <w:t>Відділ економічного розвитку і торгівлі виконкому Лубенської міськради, розробники проєктів регуляторних актів, дорадчі органи з питань підтримки підприємництва</w:t>
            </w:r>
          </w:p>
        </w:tc>
        <w:tc>
          <w:tcPr>
            <w:tcW w:w="2476" w:type="dxa"/>
            <w:shd w:val="clear" w:color="auto" w:fill="auto"/>
          </w:tcPr>
          <w:p w:rsidR="00186345" w:rsidRPr="00EC4C03" w:rsidRDefault="00186345" w:rsidP="00186345">
            <w:pPr>
              <w:rPr>
                <w:lang w:eastAsia="en-US"/>
              </w:rPr>
            </w:pPr>
            <w:r w:rsidRPr="00EC4C03">
              <w:rPr>
                <w:sz w:val="22"/>
                <w:szCs w:val="22"/>
              </w:rPr>
              <w:t>Фінансування не потребує</w:t>
            </w:r>
          </w:p>
        </w:tc>
        <w:tc>
          <w:tcPr>
            <w:tcW w:w="4961" w:type="dxa"/>
            <w:shd w:val="clear" w:color="auto" w:fill="auto"/>
          </w:tcPr>
          <w:p w:rsidR="00186345" w:rsidRPr="00EC4C03" w:rsidRDefault="00186345" w:rsidP="00186345">
            <w:pPr>
              <w:jc w:val="both"/>
            </w:pPr>
            <w:r w:rsidRPr="00EC4C03">
              <w:rPr>
                <w:sz w:val="22"/>
                <w:szCs w:val="22"/>
              </w:rPr>
              <w:t>- забезпечення діяльності Ради підприємців Лубенської територіальної громади та Координаційної ради з питань розвитку підприємництва, підготовка та проведення їх засідань;</w:t>
            </w:r>
          </w:p>
          <w:p w:rsidR="00186345" w:rsidRPr="00EC4C03" w:rsidRDefault="00186345" w:rsidP="00186345">
            <w:pPr>
              <w:jc w:val="both"/>
            </w:pPr>
            <w:r w:rsidRPr="00EC4C03">
              <w:rPr>
                <w:sz w:val="22"/>
                <w:szCs w:val="22"/>
              </w:rPr>
              <w:t xml:space="preserve">- забезпечення систематичного обговорення проблемних питань малого та середнього </w:t>
            </w:r>
            <w:r w:rsidRPr="00EC4C03">
              <w:rPr>
                <w:sz w:val="22"/>
                <w:szCs w:val="22"/>
              </w:rPr>
              <w:lastRenderedPageBreak/>
              <w:t>підприємництва на засіданнях рад, підготовку пропозицій щодо оптимізації процесу ведення підприємницької діяльності у громаді;</w:t>
            </w:r>
          </w:p>
          <w:p w:rsidR="00186345" w:rsidRPr="00EC4C03" w:rsidRDefault="00186345" w:rsidP="00186345">
            <w:pPr>
              <w:jc w:val="both"/>
            </w:pPr>
            <w:r w:rsidRPr="00EC4C03">
              <w:rPr>
                <w:sz w:val="22"/>
                <w:szCs w:val="22"/>
              </w:rPr>
              <w:t>- залучення суб’єктів підприємництва, представників громадськості до проведення публічних обговорень проєктів регуляторних актів, їх розгляд на засіданнях консультативно-дорадчих органів;</w:t>
            </w:r>
          </w:p>
          <w:p w:rsidR="00186345" w:rsidRPr="00EC4C03" w:rsidRDefault="00186345" w:rsidP="00186345">
            <w:pPr>
              <w:jc w:val="both"/>
            </w:pPr>
            <w:r w:rsidRPr="00EC4C03">
              <w:rPr>
                <w:sz w:val="22"/>
                <w:szCs w:val="22"/>
              </w:rPr>
              <w:t>- покращення взаємодії між бізнес-спільнотою та органом місцевого самоврядування</w:t>
            </w:r>
          </w:p>
        </w:tc>
      </w:tr>
      <w:tr w:rsidR="00186345" w:rsidRPr="000B5389" w:rsidTr="002F132F">
        <w:tc>
          <w:tcPr>
            <w:tcW w:w="509" w:type="dxa"/>
            <w:shd w:val="clear" w:color="auto" w:fill="auto"/>
          </w:tcPr>
          <w:p w:rsidR="00186345" w:rsidRPr="000B5389" w:rsidRDefault="00186345" w:rsidP="00186345">
            <w:pPr>
              <w:jc w:val="both"/>
              <w:rPr>
                <w:lang w:eastAsia="en-US"/>
              </w:rPr>
            </w:pPr>
            <w:r w:rsidRPr="000B5389">
              <w:rPr>
                <w:sz w:val="22"/>
                <w:szCs w:val="22"/>
                <w:lang w:eastAsia="en-US"/>
              </w:rPr>
              <w:lastRenderedPageBreak/>
              <w:t>4.</w:t>
            </w:r>
          </w:p>
        </w:tc>
        <w:tc>
          <w:tcPr>
            <w:tcW w:w="4190" w:type="dxa"/>
            <w:shd w:val="clear" w:color="auto" w:fill="auto"/>
          </w:tcPr>
          <w:p w:rsidR="00186345" w:rsidRPr="000B5389" w:rsidRDefault="00186345" w:rsidP="00186345">
            <w:pPr>
              <w:jc w:val="both"/>
              <w:rPr>
                <w:lang w:eastAsia="en-US"/>
              </w:rPr>
            </w:pPr>
            <w:r w:rsidRPr="000B5389">
              <w:rPr>
                <w:sz w:val="22"/>
                <w:szCs w:val="22"/>
                <w:lang w:eastAsia="en-US"/>
              </w:rPr>
              <w:t xml:space="preserve">Створення умов для спрощення організації та ведення бізнесу у громаді </w:t>
            </w:r>
          </w:p>
        </w:tc>
        <w:tc>
          <w:tcPr>
            <w:tcW w:w="3052" w:type="dxa"/>
            <w:shd w:val="clear" w:color="auto" w:fill="auto"/>
          </w:tcPr>
          <w:p w:rsidR="00186345" w:rsidRPr="000B5389" w:rsidRDefault="00186345" w:rsidP="00186345">
            <w:pPr>
              <w:jc w:val="both"/>
              <w:rPr>
                <w:iCs/>
                <w:lang w:eastAsia="en-US"/>
              </w:rPr>
            </w:pPr>
            <w:r w:rsidRPr="000B5389">
              <w:rPr>
                <w:iCs/>
                <w:sz w:val="22"/>
                <w:szCs w:val="22"/>
              </w:rPr>
              <w:t xml:space="preserve">Управління з питань комунального майна та земельних відносин </w:t>
            </w:r>
            <w:r w:rsidRPr="000B5389">
              <w:rPr>
                <w:sz w:val="22"/>
                <w:szCs w:val="22"/>
              </w:rPr>
              <w:t>виконкому Лубенської міськради, Центр надання адміністративних послуг Лубенської міської ради, відділ інформаційної діяльності та комунікацій з громадськістю виконкому Лубенської міськради</w:t>
            </w:r>
          </w:p>
        </w:tc>
        <w:tc>
          <w:tcPr>
            <w:tcW w:w="2476" w:type="dxa"/>
            <w:shd w:val="clear" w:color="auto" w:fill="auto"/>
          </w:tcPr>
          <w:p w:rsidR="00186345" w:rsidRPr="000B5389" w:rsidRDefault="00186345" w:rsidP="00186345">
            <w:pPr>
              <w:rPr>
                <w:lang w:eastAsia="en-US"/>
              </w:rPr>
            </w:pPr>
            <w:r w:rsidRPr="000B5389">
              <w:rPr>
                <w:sz w:val="22"/>
                <w:szCs w:val="22"/>
              </w:rPr>
              <w:t>Фінансування не потребує</w:t>
            </w:r>
          </w:p>
        </w:tc>
        <w:tc>
          <w:tcPr>
            <w:tcW w:w="4961" w:type="dxa"/>
            <w:shd w:val="clear" w:color="auto" w:fill="auto"/>
          </w:tcPr>
          <w:p w:rsidR="00186345" w:rsidRPr="000B5389" w:rsidRDefault="00186345" w:rsidP="00186345">
            <w:pPr>
              <w:pStyle w:val="2"/>
              <w:spacing w:before="0"/>
              <w:jc w:val="both"/>
              <w:rPr>
                <w:rFonts w:ascii="Times New Roman" w:hAnsi="Times New Roman" w:cs="Times New Roman"/>
                <w:b w:val="0"/>
                <w:color w:val="auto"/>
                <w:sz w:val="22"/>
                <w:szCs w:val="22"/>
              </w:rPr>
            </w:pPr>
            <w:r w:rsidRPr="000B5389">
              <w:rPr>
                <w:rFonts w:ascii="Times New Roman" w:hAnsi="Times New Roman" w:cs="Times New Roman"/>
                <w:b w:val="0"/>
                <w:color w:val="auto"/>
                <w:sz w:val="22"/>
                <w:szCs w:val="22"/>
              </w:rPr>
              <w:t>- формування, систематична актуалізація та оприлюднення реєстрів майна  комунальної власності, що пропонується для передачі в оренду;</w:t>
            </w:r>
          </w:p>
          <w:p w:rsidR="00186345" w:rsidRPr="000B5389" w:rsidRDefault="00186345" w:rsidP="00186345">
            <w:pPr>
              <w:jc w:val="both"/>
            </w:pPr>
            <w:r w:rsidRPr="000B5389">
              <w:rPr>
                <w:sz w:val="22"/>
                <w:szCs w:val="22"/>
              </w:rPr>
              <w:t>-  формування, систематична актуалізація та оприлюднення реєстрів земельних ділянок несільськогосподарського призначення, які можуть бути передані у користування;</w:t>
            </w:r>
          </w:p>
          <w:p w:rsidR="00186345" w:rsidRPr="000B5389" w:rsidRDefault="00186345" w:rsidP="00186345">
            <w:pPr>
              <w:tabs>
                <w:tab w:val="left" w:pos="280"/>
              </w:tabs>
              <w:contextualSpacing/>
              <w:jc w:val="both"/>
            </w:pPr>
            <w:r w:rsidRPr="000B5389">
              <w:rPr>
                <w:sz w:val="22"/>
                <w:szCs w:val="22"/>
              </w:rPr>
              <w:t>- удосконалення механізму вирішення питань, пов’язаних з використанням земельних ділянок;</w:t>
            </w:r>
          </w:p>
          <w:p w:rsidR="00186345" w:rsidRPr="000B5389" w:rsidRDefault="00186345" w:rsidP="00186345">
            <w:pPr>
              <w:tabs>
                <w:tab w:val="left" w:pos="280"/>
              </w:tabs>
              <w:contextualSpacing/>
              <w:jc w:val="both"/>
            </w:pPr>
            <w:r w:rsidRPr="000B5389">
              <w:rPr>
                <w:sz w:val="22"/>
                <w:szCs w:val="22"/>
              </w:rPr>
              <w:t>- забезпечення найбільш доцільного та ефективного використання земельних ділянок та виробничих площ, залучення додаткових коштів до міського бюджету;</w:t>
            </w:r>
          </w:p>
          <w:p w:rsidR="00186345" w:rsidRPr="000B5389" w:rsidRDefault="00186345" w:rsidP="00186345">
            <w:pPr>
              <w:tabs>
                <w:tab w:val="left" w:pos="280"/>
              </w:tabs>
              <w:contextualSpacing/>
              <w:jc w:val="both"/>
            </w:pPr>
            <w:r w:rsidRPr="000B5389">
              <w:rPr>
                <w:sz w:val="22"/>
                <w:szCs w:val="22"/>
              </w:rPr>
              <w:t>- забезпечення роботи спрощених механізмів започаткування бізнесу та процедури отримання дозволів і погоджень шляхом звернення до Центру надання адміністративних послуг Лубенської міської ради;</w:t>
            </w:r>
          </w:p>
          <w:p w:rsidR="00186345" w:rsidRPr="000B5389" w:rsidRDefault="00186345" w:rsidP="00186345">
            <w:pPr>
              <w:tabs>
                <w:tab w:val="left" w:pos="280"/>
              </w:tabs>
              <w:contextualSpacing/>
              <w:jc w:val="both"/>
            </w:pPr>
            <w:r w:rsidRPr="000B5389">
              <w:rPr>
                <w:sz w:val="22"/>
                <w:szCs w:val="22"/>
              </w:rPr>
              <w:t>- стимулювання розвитку бізнесу</w:t>
            </w:r>
          </w:p>
        </w:tc>
      </w:tr>
      <w:tr w:rsidR="00186345" w:rsidRPr="0045444A" w:rsidTr="002F132F">
        <w:tc>
          <w:tcPr>
            <w:tcW w:w="509" w:type="dxa"/>
            <w:shd w:val="clear" w:color="auto" w:fill="auto"/>
          </w:tcPr>
          <w:p w:rsidR="00186345" w:rsidRPr="000B5389" w:rsidRDefault="00186345" w:rsidP="00186345">
            <w:pPr>
              <w:jc w:val="both"/>
              <w:rPr>
                <w:lang w:eastAsia="en-US"/>
              </w:rPr>
            </w:pPr>
            <w:r w:rsidRPr="000B5389">
              <w:rPr>
                <w:sz w:val="22"/>
                <w:szCs w:val="22"/>
                <w:lang w:eastAsia="en-US"/>
              </w:rPr>
              <w:t>5.</w:t>
            </w:r>
          </w:p>
        </w:tc>
        <w:tc>
          <w:tcPr>
            <w:tcW w:w="4190" w:type="dxa"/>
            <w:shd w:val="clear" w:color="auto" w:fill="auto"/>
          </w:tcPr>
          <w:p w:rsidR="00186345" w:rsidRPr="000B5389" w:rsidRDefault="00186345" w:rsidP="00186345">
            <w:pPr>
              <w:autoSpaceDE w:val="0"/>
              <w:autoSpaceDN w:val="0"/>
              <w:adjustRightInd w:val="0"/>
              <w:jc w:val="both"/>
              <w:rPr>
                <w:rFonts w:eastAsiaTheme="minorHAnsi"/>
                <w:lang w:val="ru-RU" w:eastAsia="en-US"/>
              </w:rPr>
            </w:pPr>
            <w:r w:rsidRPr="000B5389">
              <w:rPr>
                <w:rFonts w:eastAsiaTheme="minorHAnsi"/>
                <w:bCs/>
                <w:sz w:val="22"/>
                <w:szCs w:val="22"/>
                <w:lang w:val="ru-RU" w:eastAsia="en-US"/>
              </w:rPr>
              <w:t>Інформаційно-маркетингова підтримка малого та середнього підприємнитцва</w:t>
            </w:r>
          </w:p>
        </w:tc>
        <w:tc>
          <w:tcPr>
            <w:tcW w:w="3052" w:type="dxa"/>
            <w:shd w:val="clear" w:color="auto" w:fill="auto"/>
          </w:tcPr>
          <w:p w:rsidR="00186345" w:rsidRPr="000B5389" w:rsidRDefault="00186345" w:rsidP="00186345">
            <w:pPr>
              <w:jc w:val="both"/>
            </w:pPr>
            <w:r w:rsidRPr="000B5389">
              <w:rPr>
                <w:sz w:val="22"/>
                <w:szCs w:val="22"/>
              </w:rPr>
              <w:t xml:space="preserve">Відділ економічного розвитку і торгівлі виконкому Лубенської міськради, відділ інформаційної діяльності та комунікацій з громадськістю виконкому Лубенської міськради </w:t>
            </w:r>
          </w:p>
        </w:tc>
        <w:tc>
          <w:tcPr>
            <w:tcW w:w="2476" w:type="dxa"/>
            <w:shd w:val="clear" w:color="auto" w:fill="auto"/>
          </w:tcPr>
          <w:p w:rsidR="00186345" w:rsidRPr="000B5389" w:rsidRDefault="00186345" w:rsidP="00186345">
            <w:r w:rsidRPr="000B5389">
              <w:rPr>
                <w:sz w:val="22"/>
                <w:szCs w:val="22"/>
              </w:rPr>
              <w:t>Фінансування не потребує</w:t>
            </w:r>
          </w:p>
        </w:tc>
        <w:tc>
          <w:tcPr>
            <w:tcW w:w="4961" w:type="dxa"/>
            <w:shd w:val="clear" w:color="auto" w:fill="auto"/>
          </w:tcPr>
          <w:p w:rsidR="00186345" w:rsidRPr="000B5389" w:rsidRDefault="00186345" w:rsidP="00186345">
            <w:pPr>
              <w:jc w:val="both"/>
            </w:pPr>
            <w:r w:rsidRPr="000B5389">
              <w:rPr>
                <w:sz w:val="22"/>
                <w:szCs w:val="22"/>
              </w:rPr>
              <w:t>- проведення інформаційно-просвітницьких заходів, спрямованих на популяризацію підприємництва, підвищення поінформованості суб’єктів підприємницької діяльності щодо започаткування та ведення бізнесу;</w:t>
            </w:r>
          </w:p>
          <w:p w:rsidR="00186345" w:rsidRPr="000B5389" w:rsidRDefault="00186345" w:rsidP="00186345">
            <w:pPr>
              <w:jc w:val="both"/>
            </w:pPr>
            <w:r w:rsidRPr="000B5389">
              <w:rPr>
                <w:sz w:val="22"/>
                <w:szCs w:val="22"/>
              </w:rPr>
              <w:t>- систематичне висвітлення інформації про можливості ведення бізнесу на офіційному сайті Лубенської міської ради;</w:t>
            </w:r>
          </w:p>
          <w:p w:rsidR="00186345" w:rsidRPr="000B5389" w:rsidRDefault="00186345" w:rsidP="00186345">
            <w:pPr>
              <w:jc w:val="both"/>
            </w:pPr>
            <w:r w:rsidRPr="000B5389">
              <w:rPr>
                <w:sz w:val="22"/>
                <w:szCs w:val="22"/>
              </w:rPr>
              <w:t>- організація та проведення заходів до Дня підприємця*</w:t>
            </w:r>
          </w:p>
        </w:tc>
      </w:tr>
      <w:tr w:rsidR="00186345" w:rsidRPr="000B5389" w:rsidTr="002F132F">
        <w:tc>
          <w:tcPr>
            <w:tcW w:w="509" w:type="dxa"/>
            <w:shd w:val="clear" w:color="auto" w:fill="auto"/>
          </w:tcPr>
          <w:p w:rsidR="00186345" w:rsidRPr="000B5389" w:rsidRDefault="00186345" w:rsidP="00186345">
            <w:pPr>
              <w:jc w:val="both"/>
              <w:rPr>
                <w:lang w:val="ru-RU" w:eastAsia="en-US"/>
              </w:rPr>
            </w:pPr>
            <w:r w:rsidRPr="000B5389">
              <w:rPr>
                <w:sz w:val="22"/>
                <w:szCs w:val="22"/>
                <w:lang w:val="ru-RU" w:eastAsia="en-US"/>
              </w:rPr>
              <w:t>6.</w:t>
            </w:r>
          </w:p>
        </w:tc>
        <w:tc>
          <w:tcPr>
            <w:tcW w:w="4190" w:type="dxa"/>
            <w:shd w:val="clear" w:color="auto" w:fill="auto"/>
          </w:tcPr>
          <w:p w:rsidR="00186345" w:rsidRPr="000B5389" w:rsidRDefault="00186345" w:rsidP="00186345">
            <w:pPr>
              <w:autoSpaceDE w:val="0"/>
              <w:autoSpaceDN w:val="0"/>
              <w:adjustRightInd w:val="0"/>
              <w:jc w:val="both"/>
              <w:rPr>
                <w:lang w:eastAsia="en-US"/>
              </w:rPr>
            </w:pPr>
            <w:r w:rsidRPr="000B5389">
              <w:rPr>
                <w:rFonts w:eastAsiaTheme="minorHAnsi"/>
                <w:sz w:val="22"/>
                <w:szCs w:val="22"/>
                <w:lang w:val="ru-RU" w:eastAsia="en-US"/>
              </w:rPr>
              <w:t xml:space="preserve">Забезпечення прозорості процедур планування діяльності з підготовки </w:t>
            </w:r>
            <w:r w:rsidRPr="000B5389">
              <w:rPr>
                <w:rFonts w:eastAsiaTheme="minorHAnsi"/>
                <w:sz w:val="22"/>
                <w:szCs w:val="22"/>
                <w:lang w:val="ru-RU" w:eastAsia="en-US"/>
              </w:rPr>
              <w:lastRenderedPageBreak/>
              <w:t>проєктів регуляторних актів та прийняття регуляторних актів</w:t>
            </w:r>
          </w:p>
        </w:tc>
        <w:tc>
          <w:tcPr>
            <w:tcW w:w="3052" w:type="dxa"/>
            <w:shd w:val="clear" w:color="auto" w:fill="auto"/>
          </w:tcPr>
          <w:p w:rsidR="00186345" w:rsidRPr="000B5389" w:rsidRDefault="00186345" w:rsidP="00186345">
            <w:pPr>
              <w:jc w:val="both"/>
              <w:rPr>
                <w:lang w:eastAsia="en-US"/>
              </w:rPr>
            </w:pPr>
            <w:r w:rsidRPr="000B5389">
              <w:rPr>
                <w:sz w:val="22"/>
                <w:szCs w:val="22"/>
              </w:rPr>
              <w:lastRenderedPageBreak/>
              <w:t xml:space="preserve">Відділ економічного розвитку і торгівлі виконкому </w:t>
            </w:r>
            <w:r w:rsidRPr="000B5389">
              <w:rPr>
                <w:sz w:val="22"/>
                <w:szCs w:val="22"/>
              </w:rPr>
              <w:lastRenderedPageBreak/>
              <w:t>Лубенської міськради, структурні п</w:t>
            </w:r>
            <w:r w:rsidRPr="000B5389">
              <w:rPr>
                <w:sz w:val="22"/>
                <w:szCs w:val="22"/>
                <w:lang w:eastAsia="en-US"/>
              </w:rPr>
              <w:t xml:space="preserve">ідрозділи </w:t>
            </w:r>
            <w:r w:rsidRPr="000B5389">
              <w:rPr>
                <w:sz w:val="22"/>
                <w:szCs w:val="22"/>
              </w:rPr>
              <w:t>виконкому Лубенської міськради,</w:t>
            </w:r>
            <w:r w:rsidRPr="000B5389">
              <w:rPr>
                <w:sz w:val="22"/>
                <w:szCs w:val="22"/>
                <w:lang w:eastAsia="en-US"/>
              </w:rPr>
              <w:t xml:space="preserve"> підприємства, установи організації громади</w:t>
            </w:r>
          </w:p>
        </w:tc>
        <w:tc>
          <w:tcPr>
            <w:tcW w:w="2476" w:type="dxa"/>
            <w:shd w:val="clear" w:color="auto" w:fill="auto"/>
          </w:tcPr>
          <w:p w:rsidR="00186345" w:rsidRPr="000B5389" w:rsidRDefault="00186345" w:rsidP="00186345">
            <w:pPr>
              <w:rPr>
                <w:lang w:eastAsia="en-US"/>
              </w:rPr>
            </w:pPr>
            <w:r w:rsidRPr="000B5389">
              <w:rPr>
                <w:sz w:val="22"/>
                <w:szCs w:val="22"/>
              </w:rPr>
              <w:lastRenderedPageBreak/>
              <w:t>Фінансування не потребує</w:t>
            </w:r>
          </w:p>
        </w:tc>
        <w:tc>
          <w:tcPr>
            <w:tcW w:w="4961" w:type="dxa"/>
            <w:shd w:val="clear" w:color="auto" w:fill="auto"/>
          </w:tcPr>
          <w:p w:rsidR="00186345" w:rsidRPr="000B5389" w:rsidRDefault="00186345" w:rsidP="00186345">
            <w:pPr>
              <w:tabs>
                <w:tab w:val="left" w:pos="280"/>
              </w:tabs>
              <w:contextualSpacing/>
              <w:jc w:val="both"/>
              <w:rPr>
                <w:lang w:eastAsia="en-US"/>
              </w:rPr>
            </w:pPr>
            <w:r w:rsidRPr="000B5389">
              <w:rPr>
                <w:sz w:val="22"/>
                <w:szCs w:val="22"/>
                <w:lang w:eastAsia="en-US"/>
              </w:rPr>
              <w:t xml:space="preserve">- підготовка плану діяльності з підготовки проєктів регуляторних актів по Лубенській </w:t>
            </w:r>
            <w:r w:rsidRPr="000B5389">
              <w:rPr>
                <w:sz w:val="22"/>
                <w:szCs w:val="22"/>
                <w:lang w:eastAsia="en-US"/>
              </w:rPr>
              <w:lastRenderedPageBreak/>
              <w:t>територіальній громаді</w:t>
            </w:r>
            <w:r w:rsidRPr="000B5389">
              <w:rPr>
                <w:sz w:val="22"/>
                <w:szCs w:val="22"/>
              </w:rPr>
              <w:t xml:space="preserve"> та його </w:t>
            </w:r>
            <w:r w:rsidRPr="000B5389">
              <w:rPr>
                <w:sz w:val="22"/>
                <w:szCs w:val="22"/>
                <w:lang w:eastAsia="en-US"/>
              </w:rPr>
              <w:t xml:space="preserve">затвердження не пізніше 15 грудня поточного року; </w:t>
            </w:r>
          </w:p>
          <w:p w:rsidR="00186345" w:rsidRPr="000B5389" w:rsidRDefault="00186345" w:rsidP="00186345">
            <w:pPr>
              <w:tabs>
                <w:tab w:val="left" w:pos="280"/>
              </w:tabs>
              <w:contextualSpacing/>
              <w:jc w:val="both"/>
              <w:rPr>
                <w:lang w:eastAsia="en-US"/>
              </w:rPr>
            </w:pPr>
            <w:r w:rsidRPr="000B5389">
              <w:rPr>
                <w:sz w:val="22"/>
                <w:szCs w:val="22"/>
                <w:lang w:eastAsia="en-US"/>
              </w:rPr>
              <w:t>- винесення проєктів рішень міської ради – проєктів регуляторних актів на розгляд комісії з питань економіко-інвестиційного планування, промисловості, підприємництва, регуляторної політики, транспорту, цифрових технологій та розвитку сільських територій  для надання експертних висновків та подальшого узгодження їх з Державною регуляторною службою України;</w:t>
            </w:r>
          </w:p>
          <w:p w:rsidR="00186345" w:rsidRPr="000B5389" w:rsidRDefault="00186345" w:rsidP="00186345">
            <w:pPr>
              <w:tabs>
                <w:tab w:val="left" w:pos="280"/>
              </w:tabs>
              <w:contextualSpacing/>
              <w:jc w:val="both"/>
              <w:rPr>
                <w:lang w:eastAsia="en-US"/>
              </w:rPr>
            </w:pPr>
            <w:r w:rsidRPr="000B5389">
              <w:rPr>
                <w:sz w:val="22"/>
                <w:szCs w:val="22"/>
                <w:lang w:eastAsia="en-US"/>
              </w:rPr>
              <w:t>- винесення проєктів рішень виконавчого комітету міської ради - проєктів регуляторних актів на розгляд Координаційної ради з питань розвитку підприємництва;</w:t>
            </w:r>
          </w:p>
          <w:p w:rsidR="00186345" w:rsidRPr="000B5389" w:rsidRDefault="00186345" w:rsidP="00186345">
            <w:pPr>
              <w:tabs>
                <w:tab w:val="left" w:pos="280"/>
              </w:tabs>
              <w:contextualSpacing/>
              <w:jc w:val="both"/>
              <w:rPr>
                <w:lang w:eastAsia="en-US"/>
              </w:rPr>
            </w:pPr>
            <w:r w:rsidRPr="000B5389">
              <w:rPr>
                <w:sz w:val="22"/>
                <w:szCs w:val="22"/>
                <w:lang w:eastAsia="en-US"/>
              </w:rPr>
              <w:t xml:space="preserve">- прийняття нових регуляторних актів </w:t>
            </w:r>
          </w:p>
        </w:tc>
      </w:tr>
      <w:tr w:rsidR="00186345" w:rsidRPr="0045444A" w:rsidTr="002F132F">
        <w:tc>
          <w:tcPr>
            <w:tcW w:w="509" w:type="dxa"/>
            <w:shd w:val="clear" w:color="auto" w:fill="auto"/>
          </w:tcPr>
          <w:p w:rsidR="00186345" w:rsidRPr="000B5389" w:rsidRDefault="00186345" w:rsidP="00186345">
            <w:pPr>
              <w:jc w:val="both"/>
            </w:pPr>
            <w:r w:rsidRPr="000B5389">
              <w:rPr>
                <w:sz w:val="22"/>
                <w:szCs w:val="22"/>
              </w:rPr>
              <w:lastRenderedPageBreak/>
              <w:t>7.</w:t>
            </w:r>
          </w:p>
        </w:tc>
        <w:tc>
          <w:tcPr>
            <w:tcW w:w="4190" w:type="dxa"/>
            <w:shd w:val="clear" w:color="auto" w:fill="auto"/>
          </w:tcPr>
          <w:p w:rsidR="00186345" w:rsidRPr="000B5389" w:rsidRDefault="00186345" w:rsidP="00186345">
            <w:pPr>
              <w:autoSpaceDE w:val="0"/>
              <w:autoSpaceDN w:val="0"/>
              <w:adjustRightInd w:val="0"/>
              <w:jc w:val="both"/>
              <w:rPr>
                <w:rFonts w:eastAsiaTheme="minorHAnsi"/>
                <w:lang w:eastAsia="en-US"/>
              </w:rPr>
            </w:pPr>
            <w:r w:rsidRPr="000B5389">
              <w:rPr>
                <w:rFonts w:eastAsiaTheme="minorHAnsi"/>
                <w:sz w:val="22"/>
                <w:szCs w:val="22"/>
                <w:lang w:eastAsia="en-US"/>
              </w:rPr>
              <w:t>Здійснення заходів із відстеження результативності діючих регуляторних актів у відповідності до Закону України «Про засади державної регуляторної політики у сфері господарської діяльності»</w:t>
            </w:r>
          </w:p>
        </w:tc>
        <w:tc>
          <w:tcPr>
            <w:tcW w:w="3052" w:type="dxa"/>
            <w:shd w:val="clear" w:color="auto" w:fill="auto"/>
          </w:tcPr>
          <w:p w:rsidR="00186345" w:rsidRPr="000B5389" w:rsidRDefault="00186345" w:rsidP="00186345">
            <w:pPr>
              <w:jc w:val="both"/>
              <w:rPr>
                <w:lang w:eastAsia="en-US"/>
              </w:rPr>
            </w:pPr>
            <w:r w:rsidRPr="000B5389">
              <w:rPr>
                <w:sz w:val="22"/>
                <w:szCs w:val="22"/>
              </w:rPr>
              <w:t>Відділ економічного розвитку і торгівлі виконкому Лубенської міськради, р</w:t>
            </w:r>
            <w:r w:rsidRPr="000B5389">
              <w:rPr>
                <w:sz w:val="22"/>
                <w:szCs w:val="22"/>
                <w:lang w:eastAsia="en-US"/>
              </w:rPr>
              <w:t>озробники регуляторних актів</w:t>
            </w:r>
          </w:p>
        </w:tc>
        <w:tc>
          <w:tcPr>
            <w:tcW w:w="2476" w:type="dxa"/>
            <w:shd w:val="clear" w:color="auto" w:fill="auto"/>
          </w:tcPr>
          <w:p w:rsidR="00186345" w:rsidRPr="000B5389" w:rsidRDefault="00186345" w:rsidP="00186345">
            <w:pPr>
              <w:rPr>
                <w:lang w:eastAsia="en-US"/>
              </w:rPr>
            </w:pPr>
            <w:r w:rsidRPr="000B5389">
              <w:rPr>
                <w:sz w:val="22"/>
                <w:szCs w:val="22"/>
              </w:rPr>
              <w:t>Фінансування не потребує</w:t>
            </w:r>
          </w:p>
          <w:p w:rsidR="00186345" w:rsidRPr="000B5389" w:rsidRDefault="00186345" w:rsidP="00186345">
            <w:pPr>
              <w:rPr>
                <w:lang w:eastAsia="en-US"/>
              </w:rPr>
            </w:pPr>
          </w:p>
        </w:tc>
        <w:tc>
          <w:tcPr>
            <w:tcW w:w="4961" w:type="dxa"/>
            <w:shd w:val="clear" w:color="auto" w:fill="auto"/>
          </w:tcPr>
          <w:p w:rsidR="00186345" w:rsidRPr="000B5389" w:rsidRDefault="00186345" w:rsidP="00186345">
            <w:pPr>
              <w:tabs>
                <w:tab w:val="left" w:pos="280"/>
              </w:tabs>
              <w:contextualSpacing/>
              <w:jc w:val="both"/>
              <w:rPr>
                <w:lang w:eastAsia="en-US"/>
              </w:rPr>
            </w:pPr>
            <w:r w:rsidRPr="000B5389">
              <w:rPr>
                <w:sz w:val="22"/>
                <w:szCs w:val="22"/>
                <w:lang w:eastAsia="en-US"/>
              </w:rPr>
              <w:t>- здійснення послідовного базового, повторного та періодичного відстеження результативності регуляторних актів відповідно до ст. 10 Закону України «Про засади державної регуляторної політики у сфері господарської діяльності»;</w:t>
            </w:r>
          </w:p>
          <w:p w:rsidR="00186345" w:rsidRPr="0045444A" w:rsidRDefault="00186345" w:rsidP="00186345">
            <w:pPr>
              <w:tabs>
                <w:tab w:val="left" w:pos="280"/>
              </w:tabs>
              <w:contextualSpacing/>
              <w:jc w:val="both"/>
              <w:rPr>
                <w:color w:val="FF0000"/>
                <w:lang w:eastAsia="en-US"/>
              </w:rPr>
            </w:pPr>
            <w:r w:rsidRPr="000055F1">
              <w:rPr>
                <w:sz w:val="22"/>
                <w:szCs w:val="22"/>
                <w:lang w:eastAsia="en-US"/>
              </w:rPr>
              <w:t>- відстеження  результативності 9 регуляторних  актів протягом року (5 рішень Лубенської міської ради та 4 рішення виконавчого комітету Лубенської міської ради)</w:t>
            </w:r>
          </w:p>
        </w:tc>
      </w:tr>
      <w:tr w:rsidR="00186345" w:rsidRPr="000B5389" w:rsidTr="002F132F">
        <w:tc>
          <w:tcPr>
            <w:tcW w:w="509" w:type="dxa"/>
            <w:shd w:val="clear" w:color="auto" w:fill="auto"/>
          </w:tcPr>
          <w:p w:rsidR="00186345" w:rsidRPr="000B5389" w:rsidRDefault="00186345" w:rsidP="00186345">
            <w:pPr>
              <w:jc w:val="both"/>
            </w:pPr>
            <w:r w:rsidRPr="000B5389">
              <w:rPr>
                <w:sz w:val="22"/>
                <w:szCs w:val="22"/>
              </w:rPr>
              <w:t>8.</w:t>
            </w:r>
          </w:p>
        </w:tc>
        <w:tc>
          <w:tcPr>
            <w:tcW w:w="4190" w:type="dxa"/>
            <w:shd w:val="clear" w:color="auto" w:fill="auto"/>
          </w:tcPr>
          <w:p w:rsidR="00186345" w:rsidRPr="000B5389" w:rsidRDefault="00186345" w:rsidP="00186345">
            <w:pPr>
              <w:autoSpaceDE w:val="0"/>
              <w:autoSpaceDN w:val="0"/>
              <w:adjustRightInd w:val="0"/>
              <w:jc w:val="both"/>
              <w:rPr>
                <w:rFonts w:eastAsiaTheme="minorHAnsi"/>
                <w:lang w:val="ru-RU" w:eastAsia="en-US"/>
              </w:rPr>
            </w:pPr>
            <w:r w:rsidRPr="000B5389">
              <w:rPr>
                <w:rFonts w:eastAsiaTheme="minorHAnsi"/>
                <w:sz w:val="22"/>
                <w:szCs w:val="22"/>
                <w:lang w:val="ru-RU" w:eastAsia="en-US"/>
              </w:rPr>
              <w:t>Надання розробникам регуляторних актів</w:t>
            </w:r>
          </w:p>
          <w:p w:rsidR="00186345" w:rsidRPr="000B5389" w:rsidRDefault="00186345" w:rsidP="00186345">
            <w:pPr>
              <w:autoSpaceDE w:val="0"/>
              <w:autoSpaceDN w:val="0"/>
              <w:adjustRightInd w:val="0"/>
              <w:jc w:val="both"/>
              <w:rPr>
                <w:rFonts w:eastAsiaTheme="minorHAnsi"/>
                <w:lang w:val="ru-RU" w:eastAsia="en-US"/>
              </w:rPr>
            </w:pPr>
            <w:r w:rsidRPr="000B5389">
              <w:rPr>
                <w:rFonts w:eastAsiaTheme="minorHAnsi"/>
                <w:sz w:val="22"/>
                <w:szCs w:val="22"/>
                <w:lang w:val="ru-RU" w:eastAsia="en-US"/>
              </w:rPr>
              <w:t>консультативної допомоги з питань реалізації державної регуляторної політики</w:t>
            </w:r>
          </w:p>
        </w:tc>
        <w:tc>
          <w:tcPr>
            <w:tcW w:w="3052" w:type="dxa"/>
            <w:shd w:val="clear" w:color="auto" w:fill="auto"/>
          </w:tcPr>
          <w:p w:rsidR="00186345" w:rsidRPr="000B5389" w:rsidRDefault="00186345" w:rsidP="00186345">
            <w:pPr>
              <w:jc w:val="both"/>
            </w:pPr>
            <w:r w:rsidRPr="000B5389">
              <w:rPr>
                <w:sz w:val="22"/>
                <w:szCs w:val="22"/>
              </w:rPr>
              <w:t>Відділ економічного розвитку і торгівлі виконкому Лубенської міськради, р</w:t>
            </w:r>
            <w:r w:rsidRPr="000B5389">
              <w:rPr>
                <w:sz w:val="22"/>
                <w:szCs w:val="22"/>
                <w:lang w:eastAsia="en-US"/>
              </w:rPr>
              <w:t>озробники регуляторних актів</w:t>
            </w:r>
          </w:p>
        </w:tc>
        <w:tc>
          <w:tcPr>
            <w:tcW w:w="2476" w:type="dxa"/>
            <w:shd w:val="clear" w:color="auto" w:fill="auto"/>
          </w:tcPr>
          <w:p w:rsidR="00186345" w:rsidRPr="000B5389" w:rsidRDefault="00186345" w:rsidP="00186345">
            <w:pPr>
              <w:rPr>
                <w:lang w:eastAsia="en-US"/>
              </w:rPr>
            </w:pPr>
            <w:r w:rsidRPr="000B5389">
              <w:rPr>
                <w:sz w:val="22"/>
                <w:szCs w:val="22"/>
              </w:rPr>
              <w:t>Фінансування не потребує</w:t>
            </w:r>
          </w:p>
          <w:p w:rsidR="00186345" w:rsidRPr="000B5389" w:rsidRDefault="00186345" w:rsidP="00186345"/>
        </w:tc>
        <w:tc>
          <w:tcPr>
            <w:tcW w:w="4961" w:type="dxa"/>
            <w:shd w:val="clear" w:color="auto" w:fill="auto"/>
          </w:tcPr>
          <w:p w:rsidR="00186345" w:rsidRPr="000B5389" w:rsidRDefault="00186345" w:rsidP="00186345">
            <w:pPr>
              <w:tabs>
                <w:tab w:val="left" w:pos="280"/>
              </w:tabs>
              <w:contextualSpacing/>
              <w:jc w:val="both"/>
              <w:rPr>
                <w:lang w:eastAsia="en-US"/>
              </w:rPr>
            </w:pPr>
            <w:r w:rsidRPr="000B5389">
              <w:rPr>
                <w:sz w:val="22"/>
                <w:szCs w:val="22"/>
                <w:lang w:eastAsia="en-US"/>
              </w:rPr>
              <w:t>- покращення якості підготовлених регуляторних актів;</w:t>
            </w:r>
          </w:p>
          <w:p w:rsidR="00186345" w:rsidRPr="000B5389" w:rsidRDefault="00186345" w:rsidP="00186345">
            <w:pPr>
              <w:tabs>
                <w:tab w:val="left" w:pos="280"/>
              </w:tabs>
              <w:contextualSpacing/>
              <w:jc w:val="both"/>
              <w:rPr>
                <w:lang w:eastAsia="en-US"/>
              </w:rPr>
            </w:pPr>
            <w:r w:rsidRPr="000B5389">
              <w:rPr>
                <w:sz w:val="22"/>
                <w:szCs w:val="22"/>
                <w:lang w:eastAsia="en-US"/>
              </w:rPr>
              <w:t>- здійснення регуляторної діяльності у відповідності з вимогами Закону України «Про засади державної регуляторної політики у сфері господарської діяльності» та інших нормативно-правових актів у сфері регуляторної діяльності</w:t>
            </w:r>
          </w:p>
        </w:tc>
      </w:tr>
      <w:tr w:rsidR="00186345" w:rsidRPr="000B5389" w:rsidTr="002F132F">
        <w:tc>
          <w:tcPr>
            <w:tcW w:w="509" w:type="dxa"/>
            <w:shd w:val="clear" w:color="auto" w:fill="auto"/>
          </w:tcPr>
          <w:p w:rsidR="00186345" w:rsidRPr="000B5389" w:rsidRDefault="00186345" w:rsidP="00186345">
            <w:pPr>
              <w:jc w:val="both"/>
            </w:pPr>
            <w:r>
              <w:rPr>
                <w:sz w:val="22"/>
                <w:szCs w:val="22"/>
              </w:rPr>
              <w:t>9</w:t>
            </w:r>
            <w:r w:rsidRPr="000B5389">
              <w:rPr>
                <w:sz w:val="22"/>
                <w:szCs w:val="22"/>
              </w:rPr>
              <w:t>.</w:t>
            </w:r>
          </w:p>
        </w:tc>
        <w:tc>
          <w:tcPr>
            <w:tcW w:w="4190" w:type="dxa"/>
            <w:shd w:val="clear" w:color="auto" w:fill="auto"/>
          </w:tcPr>
          <w:p w:rsidR="00186345" w:rsidRPr="000B5389" w:rsidRDefault="00186345" w:rsidP="00186345">
            <w:pPr>
              <w:jc w:val="both"/>
              <w:rPr>
                <w:lang w:eastAsia="en-US"/>
              </w:rPr>
            </w:pPr>
            <w:r w:rsidRPr="000B5389">
              <w:rPr>
                <w:sz w:val="22"/>
                <w:szCs w:val="22"/>
                <w:lang w:eastAsia="en-US"/>
              </w:rPr>
              <w:t>Забезпечення інформування про  здійснення на території Лубенської територіальної громади Полтавської області  регуляторної  діяльності</w:t>
            </w:r>
          </w:p>
        </w:tc>
        <w:tc>
          <w:tcPr>
            <w:tcW w:w="3052" w:type="dxa"/>
            <w:shd w:val="clear" w:color="auto" w:fill="auto"/>
          </w:tcPr>
          <w:p w:rsidR="00186345" w:rsidRPr="000B5389" w:rsidRDefault="00186345" w:rsidP="00186345">
            <w:pPr>
              <w:jc w:val="both"/>
              <w:rPr>
                <w:lang w:eastAsia="en-US"/>
              </w:rPr>
            </w:pPr>
            <w:r w:rsidRPr="000B5389">
              <w:rPr>
                <w:sz w:val="22"/>
                <w:szCs w:val="22"/>
              </w:rPr>
              <w:t>Відділ економічного розвитку і торгівлі виконкому Лубенської міськради, відділ інформаційної діяльності та комунікацій з громадськістю виконкому Лубенської міськради, р</w:t>
            </w:r>
            <w:r w:rsidRPr="000B5389">
              <w:rPr>
                <w:sz w:val="22"/>
                <w:szCs w:val="22"/>
                <w:lang w:eastAsia="en-US"/>
              </w:rPr>
              <w:t>озробники регуляторних актів</w:t>
            </w:r>
          </w:p>
        </w:tc>
        <w:tc>
          <w:tcPr>
            <w:tcW w:w="2476" w:type="dxa"/>
            <w:shd w:val="clear" w:color="auto" w:fill="auto"/>
          </w:tcPr>
          <w:p w:rsidR="00186345" w:rsidRPr="000B5389" w:rsidRDefault="00186345" w:rsidP="00186345">
            <w:pPr>
              <w:rPr>
                <w:lang w:eastAsia="en-US"/>
              </w:rPr>
            </w:pPr>
            <w:r w:rsidRPr="000B5389">
              <w:rPr>
                <w:sz w:val="22"/>
                <w:szCs w:val="22"/>
              </w:rPr>
              <w:t>Фінансування не потребує</w:t>
            </w:r>
          </w:p>
          <w:p w:rsidR="00186345" w:rsidRPr="000B5389" w:rsidRDefault="00186345" w:rsidP="00186345">
            <w:pPr>
              <w:rPr>
                <w:lang w:eastAsia="en-US"/>
              </w:rPr>
            </w:pPr>
          </w:p>
        </w:tc>
        <w:tc>
          <w:tcPr>
            <w:tcW w:w="4961" w:type="dxa"/>
            <w:shd w:val="clear" w:color="auto" w:fill="auto"/>
          </w:tcPr>
          <w:p w:rsidR="00186345" w:rsidRPr="000B5389" w:rsidRDefault="00186345" w:rsidP="00186345">
            <w:pPr>
              <w:tabs>
                <w:tab w:val="left" w:pos="280"/>
              </w:tabs>
              <w:contextualSpacing/>
              <w:jc w:val="both"/>
              <w:rPr>
                <w:lang w:eastAsia="en-US"/>
              </w:rPr>
            </w:pPr>
            <w:r w:rsidRPr="000B5389">
              <w:rPr>
                <w:sz w:val="22"/>
                <w:szCs w:val="22"/>
                <w:lang w:eastAsia="en-US"/>
              </w:rPr>
              <w:t>- систематичне інформаційне наповнення розділу «Регуляторна політика» на сайті Лубенської міської ради відповідно до вимог чинного законодавства, оперативна актуалізація поданої інформації;</w:t>
            </w:r>
          </w:p>
          <w:p w:rsidR="00186345" w:rsidRPr="000B5389" w:rsidRDefault="00186345" w:rsidP="00186345">
            <w:pPr>
              <w:tabs>
                <w:tab w:val="left" w:pos="280"/>
              </w:tabs>
              <w:contextualSpacing/>
              <w:jc w:val="both"/>
              <w:rPr>
                <w:lang w:eastAsia="en-US"/>
              </w:rPr>
            </w:pPr>
            <w:r w:rsidRPr="000B5389">
              <w:rPr>
                <w:sz w:val="22"/>
                <w:szCs w:val="22"/>
                <w:lang w:eastAsia="en-US"/>
              </w:rPr>
              <w:t>- відображення інформації про регуляторну діяльність у щорічному звіті Лубенського міського голови</w:t>
            </w:r>
          </w:p>
        </w:tc>
      </w:tr>
      <w:tr w:rsidR="00186345" w:rsidRPr="0045444A" w:rsidTr="00151F4A">
        <w:tc>
          <w:tcPr>
            <w:tcW w:w="15188" w:type="dxa"/>
            <w:gridSpan w:val="5"/>
            <w:shd w:val="clear" w:color="auto" w:fill="auto"/>
          </w:tcPr>
          <w:p w:rsidR="00186345" w:rsidRPr="0045444A" w:rsidRDefault="00186345" w:rsidP="00186345">
            <w:pPr>
              <w:tabs>
                <w:tab w:val="left" w:pos="280"/>
              </w:tabs>
              <w:contextualSpacing/>
              <w:jc w:val="both"/>
              <w:rPr>
                <w:color w:val="FF0000"/>
                <w:sz w:val="22"/>
                <w:szCs w:val="22"/>
                <w:lang w:eastAsia="en-US"/>
              </w:rPr>
            </w:pPr>
            <w:r w:rsidRPr="009F4227">
              <w:t>* - після скас</w:t>
            </w:r>
            <w:r>
              <w:t>ування воєнного стану в Україні</w:t>
            </w:r>
          </w:p>
        </w:tc>
      </w:tr>
      <w:tr w:rsidR="00186345" w:rsidRPr="0045444A" w:rsidTr="002F132F">
        <w:tc>
          <w:tcPr>
            <w:tcW w:w="15188" w:type="dxa"/>
            <w:gridSpan w:val="5"/>
            <w:shd w:val="clear" w:color="auto" w:fill="auto"/>
          </w:tcPr>
          <w:p w:rsidR="00186345" w:rsidRPr="0045444A" w:rsidRDefault="00186345" w:rsidP="00186345">
            <w:pPr>
              <w:tabs>
                <w:tab w:val="left" w:pos="49"/>
              </w:tabs>
              <w:ind w:firstLine="191"/>
              <w:jc w:val="center"/>
              <w:rPr>
                <w:rFonts w:ascii="Calibri" w:eastAsia="Calibri" w:hAnsi="Calibri"/>
                <w:b/>
                <w:color w:val="FF0000"/>
              </w:rPr>
            </w:pPr>
            <w:r w:rsidRPr="00102D49">
              <w:rPr>
                <w:b/>
              </w:rPr>
              <w:lastRenderedPageBreak/>
              <w:t>3.9. Охорона здоров’я</w:t>
            </w:r>
          </w:p>
        </w:tc>
      </w:tr>
      <w:tr w:rsidR="00186345" w:rsidRPr="00063778" w:rsidTr="002F132F">
        <w:tc>
          <w:tcPr>
            <w:tcW w:w="509" w:type="dxa"/>
            <w:shd w:val="clear" w:color="auto" w:fill="auto"/>
          </w:tcPr>
          <w:p w:rsidR="00186345" w:rsidRPr="00063778" w:rsidRDefault="00186345" w:rsidP="00186345">
            <w:pPr>
              <w:jc w:val="both"/>
              <w:rPr>
                <w:sz w:val="22"/>
                <w:szCs w:val="22"/>
              </w:rPr>
            </w:pPr>
            <w:r w:rsidRPr="00063778">
              <w:rPr>
                <w:sz w:val="22"/>
                <w:szCs w:val="22"/>
              </w:rPr>
              <w:t>1.</w:t>
            </w:r>
          </w:p>
        </w:tc>
        <w:tc>
          <w:tcPr>
            <w:tcW w:w="4190" w:type="dxa"/>
            <w:shd w:val="clear" w:color="auto" w:fill="auto"/>
          </w:tcPr>
          <w:p w:rsidR="00186345" w:rsidRPr="00063778" w:rsidRDefault="00186345" w:rsidP="00186345">
            <w:pPr>
              <w:tabs>
                <w:tab w:val="left" w:pos="280"/>
              </w:tabs>
              <w:jc w:val="both"/>
              <w:rPr>
                <w:sz w:val="22"/>
                <w:szCs w:val="22"/>
              </w:rPr>
            </w:pPr>
            <w:r w:rsidRPr="00063778">
              <w:rPr>
                <w:sz w:val="22"/>
                <w:szCs w:val="22"/>
              </w:rPr>
              <w:t>Забезпечення надання якісної медичної допомоги населенню</w:t>
            </w:r>
          </w:p>
          <w:p w:rsidR="00186345" w:rsidRPr="00063778" w:rsidRDefault="00186345" w:rsidP="00186345">
            <w:pPr>
              <w:jc w:val="both"/>
              <w:rPr>
                <w:sz w:val="22"/>
                <w:szCs w:val="22"/>
              </w:rPr>
            </w:pPr>
          </w:p>
        </w:tc>
        <w:tc>
          <w:tcPr>
            <w:tcW w:w="3052" w:type="dxa"/>
            <w:shd w:val="clear" w:color="auto" w:fill="auto"/>
          </w:tcPr>
          <w:p w:rsidR="00186345" w:rsidRPr="00063778" w:rsidRDefault="00186345" w:rsidP="00186345">
            <w:pPr>
              <w:rPr>
                <w:sz w:val="22"/>
                <w:szCs w:val="22"/>
              </w:rPr>
            </w:pPr>
            <w:r>
              <w:rPr>
                <w:sz w:val="22"/>
                <w:szCs w:val="22"/>
              </w:rPr>
              <w:t>Управління охорони здоров</w:t>
            </w:r>
            <w:r w:rsidRPr="00063778">
              <w:rPr>
                <w:sz w:val="22"/>
                <w:szCs w:val="22"/>
              </w:rPr>
              <w:t>’</w:t>
            </w:r>
            <w:r>
              <w:rPr>
                <w:sz w:val="22"/>
                <w:szCs w:val="22"/>
              </w:rPr>
              <w:t xml:space="preserve">я виконавчого комітету Лубенської міської ради, </w:t>
            </w:r>
            <w:r w:rsidRPr="00063778">
              <w:rPr>
                <w:sz w:val="22"/>
                <w:szCs w:val="22"/>
              </w:rPr>
              <w:t>КП «КНП ЛМЦПМСД»,</w:t>
            </w:r>
          </w:p>
          <w:p w:rsidR="00186345" w:rsidRPr="00063778" w:rsidRDefault="00186345" w:rsidP="00186345">
            <w:pPr>
              <w:rPr>
                <w:sz w:val="22"/>
                <w:szCs w:val="22"/>
              </w:rPr>
            </w:pPr>
            <w:r w:rsidRPr="00063778">
              <w:rPr>
                <w:sz w:val="22"/>
                <w:szCs w:val="22"/>
              </w:rPr>
              <w:t>КП «Центр ПМСД» Лубенської міської ради,</w:t>
            </w:r>
          </w:p>
          <w:p w:rsidR="00186345" w:rsidRPr="00063778" w:rsidRDefault="00186345" w:rsidP="00186345">
            <w:pPr>
              <w:rPr>
                <w:sz w:val="22"/>
                <w:szCs w:val="22"/>
              </w:rPr>
            </w:pPr>
            <w:r w:rsidRPr="00063778">
              <w:rPr>
                <w:sz w:val="22"/>
                <w:szCs w:val="22"/>
              </w:rPr>
              <w:t>КП «ЛМКСП» ЛМР, КП «ЛЛІЛ» ЛМР</w:t>
            </w:r>
          </w:p>
        </w:tc>
        <w:tc>
          <w:tcPr>
            <w:tcW w:w="2476" w:type="dxa"/>
            <w:shd w:val="clear" w:color="auto" w:fill="auto"/>
          </w:tcPr>
          <w:p w:rsidR="00186345" w:rsidRPr="00063778" w:rsidRDefault="00186345" w:rsidP="00186345">
            <w:pPr>
              <w:rPr>
                <w:sz w:val="22"/>
                <w:szCs w:val="22"/>
              </w:rPr>
            </w:pPr>
            <w:r w:rsidRPr="00063778">
              <w:rPr>
                <w:sz w:val="22"/>
                <w:szCs w:val="22"/>
              </w:rPr>
              <w:t>Власні кошти підприємств  у межах фінансових можливостей, кошти  державного, обласного та місцевого  бюджету у межах виділених бюджетних асигнувань, інші, не заборонені законодавством, джерела фінансування</w:t>
            </w:r>
          </w:p>
        </w:tc>
        <w:tc>
          <w:tcPr>
            <w:tcW w:w="4961" w:type="dxa"/>
            <w:shd w:val="clear" w:color="auto" w:fill="auto"/>
          </w:tcPr>
          <w:p w:rsidR="00186345" w:rsidRPr="00063778" w:rsidRDefault="00186345" w:rsidP="00186345">
            <w:pPr>
              <w:pStyle w:val="a7"/>
              <w:numPr>
                <w:ilvl w:val="0"/>
                <w:numId w:val="3"/>
              </w:numPr>
              <w:tabs>
                <w:tab w:val="left" w:pos="280"/>
              </w:tabs>
              <w:spacing w:after="0" w:line="240" w:lineRule="auto"/>
              <w:ind w:left="0" w:firstLine="138"/>
              <w:jc w:val="both"/>
              <w:rPr>
                <w:rFonts w:ascii="Times New Roman" w:hAnsi="Times New Roman"/>
              </w:rPr>
            </w:pPr>
            <w:r w:rsidRPr="00063778">
              <w:rPr>
                <w:rFonts w:ascii="Times New Roman" w:hAnsi="Times New Roman"/>
              </w:rPr>
              <w:t>задоволення потреб жителів Лубенської територіальної громади у стоматологічних послугах;</w:t>
            </w:r>
          </w:p>
          <w:p w:rsidR="00186345" w:rsidRPr="00063778" w:rsidRDefault="00186345" w:rsidP="00186345">
            <w:pPr>
              <w:pStyle w:val="a7"/>
              <w:numPr>
                <w:ilvl w:val="0"/>
                <w:numId w:val="3"/>
              </w:numPr>
              <w:tabs>
                <w:tab w:val="left" w:pos="280"/>
              </w:tabs>
              <w:spacing w:after="0" w:line="240" w:lineRule="auto"/>
              <w:ind w:left="0" w:firstLine="138"/>
              <w:jc w:val="both"/>
              <w:rPr>
                <w:rFonts w:ascii="Times New Roman" w:hAnsi="Times New Roman"/>
              </w:rPr>
            </w:pPr>
            <w:r w:rsidRPr="00063778">
              <w:rPr>
                <w:rFonts w:ascii="Times New Roman" w:hAnsi="Times New Roman"/>
              </w:rPr>
              <w:t>забезпечення КП КНП ЛМЦ ПМСД пільгових категорій громадян лікарськими засобами за пільговими рецептами (не менше 400 осіб);</w:t>
            </w:r>
          </w:p>
          <w:p w:rsidR="00186345" w:rsidRPr="00063778" w:rsidRDefault="00186345" w:rsidP="00186345">
            <w:pPr>
              <w:pStyle w:val="a7"/>
              <w:numPr>
                <w:ilvl w:val="0"/>
                <w:numId w:val="3"/>
              </w:numPr>
              <w:tabs>
                <w:tab w:val="left" w:pos="280"/>
              </w:tabs>
              <w:spacing w:after="0" w:line="240" w:lineRule="auto"/>
              <w:ind w:left="0" w:firstLine="138"/>
              <w:jc w:val="both"/>
              <w:rPr>
                <w:rFonts w:ascii="Times New Roman" w:hAnsi="Times New Roman"/>
              </w:rPr>
            </w:pPr>
            <w:r w:rsidRPr="00063778">
              <w:rPr>
                <w:rFonts w:ascii="Times New Roman" w:hAnsi="Times New Roman"/>
              </w:rPr>
              <w:t>забезпечення КП «Центр ПМСД» ЛМР пільгових категорій громадян лікарськими засобами за пільговими рецептами (не менше 293 осіб);</w:t>
            </w:r>
          </w:p>
          <w:p w:rsidR="00186345" w:rsidRPr="00063778" w:rsidRDefault="00186345" w:rsidP="00186345">
            <w:pPr>
              <w:pStyle w:val="a7"/>
              <w:numPr>
                <w:ilvl w:val="0"/>
                <w:numId w:val="3"/>
              </w:numPr>
              <w:tabs>
                <w:tab w:val="left" w:pos="280"/>
              </w:tabs>
              <w:spacing w:after="0" w:line="240" w:lineRule="auto"/>
              <w:ind w:left="0" w:firstLine="138"/>
              <w:jc w:val="both"/>
              <w:rPr>
                <w:rFonts w:ascii="Times New Roman" w:hAnsi="Times New Roman"/>
              </w:rPr>
            </w:pPr>
            <w:r w:rsidRPr="00063778">
              <w:rPr>
                <w:rFonts w:ascii="Times New Roman" w:hAnsi="Times New Roman"/>
              </w:rPr>
              <w:t>придбання  спеціального харчування для 1 особи, хворої на фенілкетонурію;</w:t>
            </w:r>
          </w:p>
          <w:p w:rsidR="00186345" w:rsidRDefault="00186345" w:rsidP="00186345">
            <w:pPr>
              <w:pStyle w:val="a7"/>
              <w:numPr>
                <w:ilvl w:val="0"/>
                <w:numId w:val="3"/>
              </w:numPr>
              <w:tabs>
                <w:tab w:val="left" w:pos="280"/>
              </w:tabs>
              <w:spacing w:after="0" w:line="240" w:lineRule="auto"/>
              <w:ind w:left="0" w:firstLine="138"/>
              <w:jc w:val="both"/>
              <w:rPr>
                <w:rFonts w:ascii="Times New Roman" w:hAnsi="Times New Roman"/>
              </w:rPr>
            </w:pPr>
            <w:r w:rsidRPr="00063778">
              <w:rPr>
                <w:rFonts w:ascii="Times New Roman" w:hAnsi="Times New Roman"/>
              </w:rPr>
              <w:t xml:space="preserve">забезпечення </w:t>
            </w:r>
            <w:r w:rsidR="008C5ABC" w:rsidRPr="00063778">
              <w:rPr>
                <w:rFonts w:ascii="Times New Roman" w:hAnsi="Times New Roman"/>
              </w:rPr>
              <w:t xml:space="preserve">12 осіб </w:t>
            </w:r>
            <w:r w:rsidRPr="00063778">
              <w:rPr>
                <w:rFonts w:ascii="Times New Roman" w:hAnsi="Times New Roman"/>
              </w:rPr>
              <w:t>пільгових категорій громадян технічними засобами (КП КНП ЛМЦПМСД)</w:t>
            </w:r>
            <w:r>
              <w:rPr>
                <w:rFonts w:ascii="Times New Roman" w:hAnsi="Times New Roman"/>
              </w:rPr>
              <w:t>;</w:t>
            </w:r>
          </w:p>
          <w:p w:rsidR="00186345" w:rsidRPr="00063778" w:rsidRDefault="00186345" w:rsidP="00186345">
            <w:pPr>
              <w:pStyle w:val="a7"/>
              <w:numPr>
                <w:ilvl w:val="0"/>
                <w:numId w:val="3"/>
              </w:numPr>
              <w:tabs>
                <w:tab w:val="left" w:pos="280"/>
              </w:tabs>
              <w:spacing w:after="0" w:line="240" w:lineRule="auto"/>
              <w:ind w:left="0" w:firstLine="138"/>
              <w:jc w:val="both"/>
              <w:rPr>
                <w:rFonts w:ascii="Times New Roman" w:hAnsi="Times New Roman"/>
              </w:rPr>
            </w:pPr>
            <w:r w:rsidRPr="00063778">
              <w:rPr>
                <w:rFonts w:ascii="Times New Roman" w:hAnsi="Times New Roman"/>
              </w:rPr>
              <w:t>забезпечення виробами медичного призначення осіб, що перебувають під наглядом спеціалістів КП «ЛЛІЛ» ЛМР (4 дитини з інвалідністю та 24 особи з інвалідністю), які потребують забезпечення технічними засобами реабілітації</w:t>
            </w:r>
          </w:p>
        </w:tc>
      </w:tr>
      <w:tr w:rsidR="00186345" w:rsidRPr="008C5ABC" w:rsidTr="002F132F">
        <w:tc>
          <w:tcPr>
            <w:tcW w:w="509" w:type="dxa"/>
            <w:shd w:val="clear" w:color="auto" w:fill="auto"/>
          </w:tcPr>
          <w:p w:rsidR="00186345" w:rsidRPr="008C5ABC" w:rsidRDefault="00186345" w:rsidP="00186345">
            <w:pPr>
              <w:jc w:val="both"/>
              <w:rPr>
                <w:sz w:val="22"/>
                <w:szCs w:val="22"/>
              </w:rPr>
            </w:pPr>
            <w:r w:rsidRPr="008C5ABC">
              <w:rPr>
                <w:sz w:val="22"/>
                <w:szCs w:val="22"/>
              </w:rPr>
              <w:t>2.</w:t>
            </w:r>
          </w:p>
        </w:tc>
        <w:tc>
          <w:tcPr>
            <w:tcW w:w="4190" w:type="dxa"/>
            <w:shd w:val="clear" w:color="auto" w:fill="auto"/>
          </w:tcPr>
          <w:p w:rsidR="00186345" w:rsidRPr="008C5ABC" w:rsidRDefault="00186345" w:rsidP="00186345">
            <w:pPr>
              <w:jc w:val="both"/>
              <w:rPr>
                <w:sz w:val="22"/>
                <w:szCs w:val="22"/>
              </w:rPr>
            </w:pPr>
            <w:r w:rsidRPr="008C5ABC">
              <w:rPr>
                <w:sz w:val="22"/>
                <w:szCs w:val="22"/>
              </w:rPr>
              <w:t>Забезпечення підбору висококваліфіко-ваного персоналу, створення нових робочих місць, підвищення кваліфікації медичних працівників</w:t>
            </w:r>
          </w:p>
        </w:tc>
        <w:tc>
          <w:tcPr>
            <w:tcW w:w="3052" w:type="dxa"/>
            <w:shd w:val="clear" w:color="auto" w:fill="auto"/>
          </w:tcPr>
          <w:p w:rsidR="00186345" w:rsidRPr="008C5ABC" w:rsidRDefault="00186345" w:rsidP="00186345">
            <w:pPr>
              <w:rPr>
                <w:sz w:val="22"/>
                <w:szCs w:val="22"/>
              </w:rPr>
            </w:pPr>
            <w:r w:rsidRPr="008C5ABC">
              <w:rPr>
                <w:sz w:val="22"/>
                <w:szCs w:val="22"/>
              </w:rPr>
              <w:t>КП «КНП ЛМЦПМСД»,</w:t>
            </w:r>
          </w:p>
          <w:p w:rsidR="00186345" w:rsidRPr="008C5ABC" w:rsidRDefault="00186345" w:rsidP="00186345">
            <w:pPr>
              <w:rPr>
                <w:sz w:val="22"/>
                <w:szCs w:val="22"/>
              </w:rPr>
            </w:pPr>
            <w:r w:rsidRPr="008C5ABC">
              <w:rPr>
                <w:sz w:val="22"/>
                <w:szCs w:val="22"/>
              </w:rPr>
              <w:t>КП «Центр ПМСД» Лубенської міської ради,</w:t>
            </w:r>
          </w:p>
          <w:p w:rsidR="00186345" w:rsidRPr="008C5ABC" w:rsidRDefault="00186345" w:rsidP="00186345">
            <w:pPr>
              <w:rPr>
                <w:sz w:val="22"/>
                <w:szCs w:val="22"/>
              </w:rPr>
            </w:pPr>
            <w:r w:rsidRPr="008C5ABC">
              <w:rPr>
                <w:sz w:val="22"/>
                <w:szCs w:val="22"/>
              </w:rPr>
              <w:t>КП «ЛМКСП» ЛМР, КП «ЛЛІЛ» ЛМР</w:t>
            </w:r>
          </w:p>
        </w:tc>
        <w:tc>
          <w:tcPr>
            <w:tcW w:w="2476" w:type="dxa"/>
            <w:shd w:val="clear" w:color="auto" w:fill="auto"/>
          </w:tcPr>
          <w:p w:rsidR="00186345" w:rsidRPr="008C5ABC" w:rsidRDefault="00186345" w:rsidP="00186345">
            <w:pPr>
              <w:rPr>
                <w:sz w:val="22"/>
                <w:szCs w:val="22"/>
              </w:rPr>
            </w:pPr>
            <w:r w:rsidRPr="008C5ABC">
              <w:rPr>
                <w:sz w:val="22"/>
                <w:szCs w:val="22"/>
              </w:rPr>
              <w:t>Власні кошти підприємств  у межах фінансових можливостей</w:t>
            </w:r>
          </w:p>
        </w:tc>
        <w:tc>
          <w:tcPr>
            <w:tcW w:w="4961" w:type="dxa"/>
            <w:shd w:val="clear" w:color="auto" w:fill="auto"/>
          </w:tcPr>
          <w:p w:rsidR="00186345" w:rsidRPr="008C5ABC" w:rsidRDefault="00186345" w:rsidP="00186345">
            <w:pPr>
              <w:pStyle w:val="a7"/>
              <w:numPr>
                <w:ilvl w:val="0"/>
                <w:numId w:val="3"/>
              </w:numPr>
              <w:tabs>
                <w:tab w:val="left" w:pos="280"/>
              </w:tabs>
              <w:spacing w:after="0" w:line="240" w:lineRule="auto"/>
              <w:ind w:left="0" w:firstLine="138"/>
              <w:jc w:val="both"/>
              <w:rPr>
                <w:rFonts w:ascii="Times New Roman" w:hAnsi="Times New Roman"/>
              </w:rPr>
            </w:pPr>
            <w:r w:rsidRPr="008C5ABC">
              <w:rPr>
                <w:rFonts w:ascii="Times New Roman" w:hAnsi="Times New Roman"/>
              </w:rPr>
              <w:t>організація навчання та підвищення кваліфікації для працівників;</w:t>
            </w:r>
          </w:p>
          <w:p w:rsidR="00186345" w:rsidRPr="008C5ABC" w:rsidRDefault="00186345" w:rsidP="00186345">
            <w:pPr>
              <w:pStyle w:val="a7"/>
              <w:numPr>
                <w:ilvl w:val="0"/>
                <w:numId w:val="3"/>
              </w:numPr>
              <w:tabs>
                <w:tab w:val="left" w:pos="280"/>
              </w:tabs>
              <w:spacing w:after="0" w:line="240" w:lineRule="auto"/>
              <w:ind w:left="0" w:firstLine="138"/>
              <w:jc w:val="both"/>
              <w:rPr>
                <w:rFonts w:ascii="Times New Roman" w:hAnsi="Times New Roman"/>
              </w:rPr>
            </w:pPr>
            <w:r w:rsidRPr="008C5ABC">
              <w:rPr>
                <w:rFonts w:ascii="Times New Roman" w:hAnsi="Times New Roman"/>
              </w:rPr>
              <w:t>прийом на роботу 1 молодого лікаря ЗПСЛ після завершення інтернатури;</w:t>
            </w:r>
          </w:p>
          <w:p w:rsidR="00186345" w:rsidRPr="008C5ABC" w:rsidRDefault="00186345" w:rsidP="00186345">
            <w:pPr>
              <w:pStyle w:val="a7"/>
              <w:numPr>
                <w:ilvl w:val="0"/>
                <w:numId w:val="3"/>
              </w:numPr>
              <w:tabs>
                <w:tab w:val="left" w:pos="280"/>
              </w:tabs>
              <w:spacing w:after="0" w:line="240" w:lineRule="auto"/>
              <w:ind w:left="0" w:firstLine="138"/>
              <w:jc w:val="both"/>
              <w:rPr>
                <w:rFonts w:ascii="Times New Roman" w:hAnsi="Times New Roman"/>
              </w:rPr>
            </w:pPr>
            <w:r w:rsidRPr="008C5ABC">
              <w:rPr>
                <w:rFonts w:ascii="Times New Roman" w:hAnsi="Times New Roman"/>
              </w:rPr>
              <w:t>можливість відкриття нових перспективних напрямків лікування</w:t>
            </w:r>
          </w:p>
        </w:tc>
      </w:tr>
      <w:tr w:rsidR="00186345" w:rsidRPr="008C5ABC" w:rsidTr="002F132F">
        <w:tc>
          <w:tcPr>
            <w:tcW w:w="509" w:type="dxa"/>
            <w:shd w:val="clear" w:color="auto" w:fill="auto"/>
          </w:tcPr>
          <w:p w:rsidR="00186345" w:rsidRPr="008C5ABC" w:rsidRDefault="00186345" w:rsidP="00186345">
            <w:pPr>
              <w:jc w:val="both"/>
              <w:rPr>
                <w:sz w:val="22"/>
                <w:szCs w:val="22"/>
              </w:rPr>
            </w:pPr>
            <w:r w:rsidRPr="008C5ABC">
              <w:rPr>
                <w:sz w:val="22"/>
                <w:szCs w:val="22"/>
              </w:rPr>
              <w:t>3.</w:t>
            </w:r>
          </w:p>
        </w:tc>
        <w:tc>
          <w:tcPr>
            <w:tcW w:w="4190" w:type="dxa"/>
            <w:shd w:val="clear" w:color="auto" w:fill="auto"/>
          </w:tcPr>
          <w:p w:rsidR="00186345" w:rsidRPr="008C5ABC" w:rsidRDefault="00186345" w:rsidP="00186345">
            <w:pPr>
              <w:jc w:val="both"/>
              <w:rPr>
                <w:sz w:val="22"/>
                <w:szCs w:val="22"/>
              </w:rPr>
            </w:pPr>
            <w:r w:rsidRPr="008C5ABC">
              <w:rPr>
                <w:sz w:val="22"/>
                <w:szCs w:val="22"/>
              </w:rPr>
              <w:t xml:space="preserve">Здійснення заходів щодо профілактики, діагностики  та ліквідації пандемії гострої респіраторної хвороби </w:t>
            </w:r>
            <w:r w:rsidRPr="008C5ABC">
              <w:rPr>
                <w:sz w:val="22"/>
                <w:szCs w:val="22"/>
                <w:lang w:val="en-US"/>
              </w:rPr>
              <w:t>COVID</w:t>
            </w:r>
            <w:r w:rsidRPr="008C5ABC">
              <w:rPr>
                <w:sz w:val="22"/>
                <w:szCs w:val="22"/>
              </w:rPr>
              <w:t xml:space="preserve"> -19, спричиненої коронавірусом  SARS-CoV-2</w:t>
            </w:r>
          </w:p>
        </w:tc>
        <w:tc>
          <w:tcPr>
            <w:tcW w:w="3052" w:type="dxa"/>
            <w:shd w:val="clear" w:color="auto" w:fill="auto"/>
          </w:tcPr>
          <w:p w:rsidR="00186345" w:rsidRPr="008C5ABC" w:rsidRDefault="00186345" w:rsidP="00186345">
            <w:pPr>
              <w:rPr>
                <w:sz w:val="22"/>
                <w:szCs w:val="22"/>
              </w:rPr>
            </w:pPr>
            <w:r w:rsidRPr="008C5ABC">
              <w:rPr>
                <w:sz w:val="22"/>
                <w:szCs w:val="22"/>
              </w:rPr>
              <w:t>КП «КНП ЛМЦПМСД»</w:t>
            </w:r>
          </w:p>
          <w:p w:rsidR="00186345" w:rsidRPr="008C5ABC" w:rsidRDefault="00186345" w:rsidP="00186345">
            <w:pPr>
              <w:rPr>
                <w:sz w:val="22"/>
                <w:szCs w:val="22"/>
              </w:rPr>
            </w:pPr>
            <w:r w:rsidRPr="008C5ABC">
              <w:rPr>
                <w:sz w:val="22"/>
                <w:szCs w:val="22"/>
              </w:rPr>
              <w:t>Кп «Центр ПМСД» ЛМР,</w:t>
            </w:r>
          </w:p>
          <w:p w:rsidR="00186345" w:rsidRPr="008C5ABC" w:rsidRDefault="00186345" w:rsidP="00186345">
            <w:pPr>
              <w:rPr>
                <w:sz w:val="22"/>
                <w:szCs w:val="22"/>
              </w:rPr>
            </w:pPr>
            <w:r w:rsidRPr="008C5ABC">
              <w:rPr>
                <w:sz w:val="22"/>
                <w:szCs w:val="22"/>
              </w:rPr>
              <w:t>КП «ЛЛІЛ» ЛМР</w:t>
            </w:r>
          </w:p>
        </w:tc>
        <w:tc>
          <w:tcPr>
            <w:tcW w:w="2476" w:type="dxa"/>
            <w:shd w:val="clear" w:color="auto" w:fill="auto"/>
          </w:tcPr>
          <w:p w:rsidR="00186345" w:rsidRPr="008C5ABC" w:rsidRDefault="00186345" w:rsidP="00186345">
            <w:pPr>
              <w:rPr>
                <w:sz w:val="22"/>
                <w:szCs w:val="22"/>
              </w:rPr>
            </w:pPr>
            <w:r w:rsidRPr="008C5ABC">
              <w:rPr>
                <w:sz w:val="22"/>
                <w:szCs w:val="22"/>
              </w:rPr>
              <w:t>Власні кошти підприємств  у межах фінансових можливостей, кошти  державного, обласного та місцевого  бюджету у межах виділених бюджетних асигнувань</w:t>
            </w:r>
          </w:p>
        </w:tc>
        <w:tc>
          <w:tcPr>
            <w:tcW w:w="4961" w:type="dxa"/>
            <w:shd w:val="clear" w:color="auto" w:fill="auto"/>
          </w:tcPr>
          <w:p w:rsidR="00186345" w:rsidRPr="008C5ABC" w:rsidRDefault="00186345" w:rsidP="00186345">
            <w:pPr>
              <w:pStyle w:val="a7"/>
              <w:numPr>
                <w:ilvl w:val="0"/>
                <w:numId w:val="3"/>
              </w:numPr>
              <w:tabs>
                <w:tab w:val="left" w:pos="280"/>
              </w:tabs>
              <w:spacing w:after="0" w:line="240" w:lineRule="auto"/>
              <w:ind w:left="-4" w:firstLine="142"/>
              <w:jc w:val="both"/>
              <w:rPr>
                <w:rFonts w:ascii="Times New Roman" w:hAnsi="Times New Roman"/>
              </w:rPr>
            </w:pPr>
            <w:r w:rsidRPr="008C5ABC">
              <w:rPr>
                <w:rFonts w:ascii="Times New Roman" w:hAnsi="Times New Roman"/>
              </w:rPr>
              <w:t xml:space="preserve">зниження рівня захворюваності на гостру респіраторну хворобу </w:t>
            </w:r>
            <w:r w:rsidRPr="008C5ABC">
              <w:rPr>
                <w:rFonts w:ascii="Times New Roman" w:hAnsi="Times New Roman"/>
                <w:lang w:val="en-US"/>
              </w:rPr>
              <w:t>COVID</w:t>
            </w:r>
            <w:r w:rsidRPr="008C5ABC">
              <w:rPr>
                <w:rFonts w:ascii="Times New Roman" w:hAnsi="Times New Roman"/>
              </w:rPr>
              <w:t xml:space="preserve"> -19;</w:t>
            </w:r>
          </w:p>
          <w:p w:rsidR="00186345" w:rsidRPr="008C5ABC" w:rsidRDefault="00186345" w:rsidP="00186345">
            <w:pPr>
              <w:pStyle w:val="a7"/>
              <w:numPr>
                <w:ilvl w:val="0"/>
                <w:numId w:val="3"/>
              </w:numPr>
              <w:tabs>
                <w:tab w:val="left" w:pos="280"/>
              </w:tabs>
              <w:spacing w:after="0" w:line="240" w:lineRule="auto"/>
              <w:ind w:left="-4" w:firstLine="142"/>
              <w:jc w:val="both"/>
              <w:rPr>
                <w:rFonts w:ascii="Times New Roman" w:hAnsi="Times New Roman"/>
              </w:rPr>
            </w:pPr>
            <w:r w:rsidRPr="008C5ABC">
              <w:rPr>
                <w:rFonts w:ascii="Times New Roman" w:hAnsi="Times New Roman"/>
              </w:rPr>
              <w:t>зменшення питомої ваги пацієнтів з важким та середньої тяжкості перебігом хвороби внаслідок проведення вакцинації;</w:t>
            </w:r>
          </w:p>
          <w:p w:rsidR="00186345" w:rsidRPr="008C5ABC" w:rsidRDefault="00186345" w:rsidP="00186345">
            <w:pPr>
              <w:pStyle w:val="a7"/>
              <w:numPr>
                <w:ilvl w:val="0"/>
                <w:numId w:val="3"/>
              </w:numPr>
              <w:tabs>
                <w:tab w:val="left" w:pos="280"/>
              </w:tabs>
              <w:spacing w:after="0" w:line="240" w:lineRule="auto"/>
              <w:ind w:left="-4" w:firstLine="142"/>
              <w:jc w:val="both"/>
              <w:rPr>
                <w:rFonts w:ascii="Times New Roman" w:hAnsi="Times New Roman"/>
              </w:rPr>
            </w:pPr>
            <w:r w:rsidRPr="008C5ABC">
              <w:rPr>
                <w:rFonts w:ascii="Times New Roman" w:hAnsi="Times New Roman"/>
              </w:rPr>
              <w:t>збільшення обсягів тестувань на антиген SARS-CoV-2 (відбір зразків матеріалів у 100 % випадків);</w:t>
            </w:r>
          </w:p>
          <w:p w:rsidR="00186345" w:rsidRPr="008C5ABC" w:rsidRDefault="00186345" w:rsidP="00186345">
            <w:pPr>
              <w:pStyle w:val="a7"/>
              <w:numPr>
                <w:ilvl w:val="0"/>
                <w:numId w:val="3"/>
              </w:numPr>
              <w:tabs>
                <w:tab w:val="left" w:pos="280"/>
              </w:tabs>
              <w:spacing w:after="0" w:line="240" w:lineRule="auto"/>
              <w:ind w:left="-4" w:firstLine="142"/>
              <w:jc w:val="both"/>
              <w:rPr>
                <w:rFonts w:ascii="Times New Roman" w:hAnsi="Times New Roman"/>
              </w:rPr>
            </w:pPr>
            <w:r w:rsidRPr="008C5ABC">
              <w:rPr>
                <w:rFonts w:ascii="Times New Roman" w:hAnsi="Times New Roman"/>
              </w:rPr>
              <w:t>забезпечення якісної медичної допомоги в умовах пандемії COVID – 19;</w:t>
            </w:r>
          </w:p>
          <w:p w:rsidR="00186345" w:rsidRPr="008C5ABC" w:rsidRDefault="00186345" w:rsidP="00186345">
            <w:pPr>
              <w:pStyle w:val="a7"/>
              <w:numPr>
                <w:ilvl w:val="0"/>
                <w:numId w:val="3"/>
              </w:numPr>
              <w:tabs>
                <w:tab w:val="left" w:pos="280"/>
              </w:tabs>
              <w:spacing w:after="0" w:line="240" w:lineRule="auto"/>
              <w:ind w:left="-6" w:firstLine="142"/>
              <w:jc w:val="both"/>
              <w:rPr>
                <w:rFonts w:ascii="Times New Roman" w:hAnsi="Times New Roman"/>
              </w:rPr>
            </w:pPr>
            <w:r w:rsidRPr="008C5ABC">
              <w:rPr>
                <w:rFonts w:ascii="Times New Roman" w:hAnsi="Times New Roman"/>
              </w:rPr>
              <w:t>забезпечення засобами захисту персоналу</w:t>
            </w:r>
          </w:p>
        </w:tc>
      </w:tr>
      <w:tr w:rsidR="00186345" w:rsidRPr="008C5ABC" w:rsidTr="002F132F">
        <w:tc>
          <w:tcPr>
            <w:tcW w:w="509" w:type="dxa"/>
            <w:shd w:val="clear" w:color="auto" w:fill="auto"/>
          </w:tcPr>
          <w:p w:rsidR="00186345" w:rsidRPr="008C5ABC" w:rsidRDefault="00186345" w:rsidP="00186345">
            <w:pPr>
              <w:jc w:val="both"/>
              <w:rPr>
                <w:sz w:val="22"/>
                <w:szCs w:val="22"/>
              </w:rPr>
            </w:pPr>
            <w:r w:rsidRPr="008C5ABC">
              <w:rPr>
                <w:sz w:val="22"/>
                <w:szCs w:val="22"/>
              </w:rPr>
              <w:t>4.</w:t>
            </w:r>
          </w:p>
        </w:tc>
        <w:tc>
          <w:tcPr>
            <w:tcW w:w="4190" w:type="dxa"/>
            <w:shd w:val="clear" w:color="auto" w:fill="auto"/>
          </w:tcPr>
          <w:p w:rsidR="00186345" w:rsidRPr="008C5ABC" w:rsidRDefault="00186345" w:rsidP="00186345">
            <w:pPr>
              <w:rPr>
                <w:sz w:val="22"/>
                <w:szCs w:val="22"/>
              </w:rPr>
            </w:pPr>
            <w:r w:rsidRPr="008C5ABC">
              <w:rPr>
                <w:iCs/>
                <w:sz w:val="22"/>
                <w:szCs w:val="22"/>
              </w:rPr>
              <w:t xml:space="preserve">Зміцнення </w:t>
            </w:r>
            <w:r w:rsidRPr="008C5ABC">
              <w:rPr>
                <w:sz w:val="22"/>
                <w:szCs w:val="22"/>
              </w:rPr>
              <w:t>матеріально-технічної бази закладів охорони  здоров’я</w:t>
            </w:r>
          </w:p>
        </w:tc>
        <w:tc>
          <w:tcPr>
            <w:tcW w:w="3052" w:type="dxa"/>
            <w:shd w:val="clear" w:color="auto" w:fill="auto"/>
          </w:tcPr>
          <w:p w:rsidR="00186345" w:rsidRPr="008C5ABC" w:rsidRDefault="00186345" w:rsidP="00186345">
            <w:pPr>
              <w:rPr>
                <w:sz w:val="22"/>
                <w:szCs w:val="22"/>
              </w:rPr>
            </w:pPr>
            <w:r w:rsidRPr="008C5ABC">
              <w:rPr>
                <w:sz w:val="22"/>
                <w:szCs w:val="22"/>
              </w:rPr>
              <w:t>КП «КНП ЛМЦПМСД»,</w:t>
            </w:r>
          </w:p>
          <w:p w:rsidR="00186345" w:rsidRPr="008C5ABC" w:rsidRDefault="00186345" w:rsidP="00186345">
            <w:pPr>
              <w:rPr>
                <w:sz w:val="22"/>
                <w:szCs w:val="22"/>
              </w:rPr>
            </w:pPr>
            <w:r w:rsidRPr="008C5ABC">
              <w:rPr>
                <w:sz w:val="22"/>
                <w:szCs w:val="22"/>
              </w:rPr>
              <w:t>КП «Центр ПМСД» Лубенської міської ради,</w:t>
            </w:r>
          </w:p>
          <w:p w:rsidR="00186345" w:rsidRPr="008C5ABC" w:rsidRDefault="00186345" w:rsidP="00186345">
            <w:pPr>
              <w:rPr>
                <w:sz w:val="22"/>
                <w:szCs w:val="22"/>
              </w:rPr>
            </w:pPr>
            <w:r w:rsidRPr="008C5ABC">
              <w:rPr>
                <w:sz w:val="22"/>
                <w:szCs w:val="22"/>
              </w:rPr>
              <w:lastRenderedPageBreak/>
              <w:t>КП «ЛМКСП» ЛМР, КП «ЛЛІЛ» ЛМР</w:t>
            </w:r>
          </w:p>
        </w:tc>
        <w:tc>
          <w:tcPr>
            <w:tcW w:w="2476" w:type="dxa"/>
            <w:shd w:val="clear" w:color="auto" w:fill="auto"/>
          </w:tcPr>
          <w:p w:rsidR="00186345" w:rsidRPr="008C5ABC" w:rsidRDefault="00186345" w:rsidP="00186345">
            <w:pPr>
              <w:rPr>
                <w:sz w:val="22"/>
                <w:szCs w:val="22"/>
              </w:rPr>
            </w:pPr>
            <w:r w:rsidRPr="008C5ABC">
              <w:rPr>
                <w:sz w:val="22"/>
                <w:szCs w:val="22"/>
              </w:rPr>
              <w:lastRenderedPageBreak/>
              <w:t xml:space="preserve">Власні кошти підприємств  у межах фінансових </w:t>
            </w:r>
            <w:r w:rsidRPr="008C5ABC">
              <w:rPr>
                <w:sz w:val="22"/>
                <w:szCs w:val="22"/>
              </w:rPr>
              <w:lastRenderedPageBreak/>
              <w:t>можливостей, кошти  державного, обласного та місцевого  бюджету у межах виділених бюджетних асигнувань</w:t>
            </w:r>
          </w:p>
        </w:tc>
        <w:tc>
          <w:tcPr>
            <w:tcW w:w="4961" w:type="dxa"/>
            <w:shd w:val="clear" w:color="auto" w:fill="auto"/>
          </w:tcPr>
          <w:p w:rsidR="00186345" w:rsidRPr="008C5ABC" w:rsidRDefault="00186345" w:rsidP="00186345">
            <w:pPr>
              <w:pStyle w:val="a7"/>
              <w:numPr>
                <w:ilvl w:val="0"/>
                <w:numId w:val="3"/>
              </w:numPr>
              <w:tabs>
                <w:tab w:val="left" w:pos="280"/>
              </w:tabs>
              <w:spacing w:after="0" w:line="240" w:lineRule="auto"/>
              <w:ind w:left="17" w:firstLine="0"/>
              <w:jc w:val="both"/>
              <w:rPr>
                <w:rFonts w:ascii="Times New Roman" w:hAnsi="Times New Roman"/>
              </w:rPr>
            </w:pPr>
            <w:r w:rsidRPr="008C5ABC">
              <w:rPr>
                <w:rFonts w:ascii="Times New Roman" w:hAnsi="Times New Roman"/>
              </w:rPr>
              <w:lastRenderedPageBreak/>
              <w:t>надання якісної та сучасної медичної допомоги у відповідності з протоколами надання медичної допомоги;</w:t>
            </w:r>
          </w:p>
          <w:p w:rsidR="00186345" w:rsidRPr="008C5ABC" w:rsidRDefault="00186345" w:rsidP="00186345">
            <w:pPr>
              <w:pStyle w:val="a7"/>
              <w:numPr>
                <w:ilvl w:val="0"/>
                <w:numId w:val="3"/>
              </w:numPr>
              <w:tabs>
                <w:tab w:val="left" w:pos="280"/>
              </w:tabs>
              <w:spacing w:after="0" w:line="240" w:lineRule="auto"/>
              <w:ind w:left="17" w:firstLine="0"/>
              <w:jc w:val="both"/>
              <w:rPr>
                <w:rFonts w:ascii="Times New Roman" w:hAnsi="Times New Roman"/>
              </w:rPr>
            </w:pPr>
            <w:r w:rsidRPr="008C5ABC">
              <w:rPr>
                <w:rFonts w:ascii="Times New Roman" w:hAnsi="Times New Roman"/>
              </w:rPr>
              <w:lastRenderedPageBreak/>
              <w:t>виконання  умов договору про медичне обслуговування населення за програмою медичних гарантій;</w:t>
            </w:r>
          </w:p>
          <w:p w:rsidR="00186345" w:rsidRPr="008C5ABC" w:rsidRDefault="00186345" w:rsidP="00186345">
            <w:pPr>
              <w:pStyle w:val="a7"/>
              <w:numPr>
                <w:ilvl w:val="0"/>
                <w:numId w:val="3"/>
              </w:numPr>
              <w:tabs>
                <w:tab w:val="left" w:pos="280"/>
              </w:tabs>
              <w:spacing w:after="0" w:line="240" w:lineRule="auto"/>
              <w:ind w:left="17" w:firstLine="0"/>
              <w:jc w:val="both"/>
              <w:rPr>
                <w:rFonts w:ascii="Times New Roman" w:hAnsi="Times New Roman"/>
              </w:rPr>
            </w:pPr>
            <w:r w:rsidRPr="008C5ABC">
              <w:rPr>
                <w:rFonts w:ascii="Times New Roman" w:hAnsi="Times New Roman"/>
              </w:rPr>
              <w:t>покращення діагностичного процесу</w:t>
            </w:r>
          </w:p>
        </w:tc>
      </w:tr>
      <w:tr w:rsidR="00186345" w:rsidRPr="008C5ABC" w:rsidTr="002F132F">
        <w:tc>
          <w:tcPr>
            <w:tcW w:w="509" w:type="dxa"/>
            <w:shd w:val="clear" w:color="auto" w:fill="auto"/>
          </w:tcPr>
          <w:p w:rsidR="00186345" w:rsidRPr="008C5ABC" w:rsidRDefault="00186345" w:rsidP="00186345">
            <w:pPr>
              <w:jc w:val="both"/>
            </w:pPr>
            <w:r w:rsidRPr="008C5ABC">
              <w:rPr>
                <w:sz w:val="22"/>
                <w:szCs w:val="22"/>
              </w:rPr>
              <w:lastRenderedPageBreak/>
              <w:t>5.</w:t>
            </w:r>
          </w:p>
        </w:tc>
        <w:tc>
          <w:tcPr>
            <w:tcW w:w="4190" w:type="dxa"/>
            <w:shd w:val="clear" w:color="auto" w:fill="auto"/>
          </w:tcPr>
          <w:p w:rsidR="00186345" w:rsidRPr="008C5ABC" w:rsidRDefault="00186345" w:rsidP="00186345">
            <w:pPr>
              <w:jc w:val="both"/>
            </w:pPr>
            <w:r w:rsidRPr="008C5ABC">
              <w:rPr>
                <w:sz w:val="22"/>
                <w:szCs w:val="22"/>
              </w:rPr>
              <w:t>Реалізація завдань та заходів програмних документів (зі змінами та доповненнями), визначених у додатку 5.2. до Програми</w:t>
            </w:r>
          </w:p>
          <w:p w:rsidR="00186345" w:rsidRPr="008C5ABC" w:rsidRDefault="00186345" w:rsidP="00186345">
            <w:pPr>
              <w:tabs>
                <w:tab w:val="left" w:pos="338"/>
              </w:tabs>
              <w:jc w:val="both"/>
            </w:pPr>
          </w:p>
        </w:tc>
        <w:tc>
          <w:tcPr>
            <w:tcW w:w="3052" w:type="dxa"/>
            <w:shd w:val="clear" w:color="auto" w:fill="auto"/>
          </w:tcPr>
          <w:p w:rsidR="00186345" w:rsidRPr="008C5ABC" w:rsidRDefault="00186345" w:rsidP="00186345">
            <w:r w:rsidRPr="008C5ABC">
              <w:rPr>
                <w:sz w:val="22"/>
                <w:szCs w:val="22"/>
              </w:rPr>
              <w:t>КП «КНП ЛМЦПМСД»,</w:t>
            </w:r>
          </w:p>
          <w:p w:rsidR="00186345" w:rsidRPr="008C5ABC" w:rsidRDefault="00186345" w:rsidP="00186345">
            <w:r w:rsidRPr="008C5ABC">
              <w:rPr>
                <w:sz w:val="22"/>
                <w:szCs w:val="22"/>
              </w:rPr>
              <w:t>КП «Центр ПМСД» Лубенської міської ради,</w:t>
            </w:r>
          </w:p>
          <w:p w:rsidR="00186345" w:rsidRPr="008C5ABC" w:rsidRDefault="00186345" w:rsidP="00186345">
            <w:r w:rsidRPr="008C5ABC">
              <w:rPr>
                <w:sz w:val="22"/>
                <w:szCs w:val="22"/>
              </w:rPr>
              <w:t>КП «ЛМКСП» ЛМР, КП «ЛЛІЛ» ЛМР</w:t>
            </w:r>
          </w:p>
        </w:tc>
        <w:tc>
          <w:tcPr>
            <w:tcW w:w="2476" w:type="dxa"/>
            <w:shd w:val="clear" w:color="auto" w:fill="auto"/>
          </w:tcPr>
          <w:p w:rsidR="00186345" w:rsidRPr="008C5ABC" w:rsidRDefault="00186345" w:rsidP="00186345">
            <w:pPr>
              <w:jc w:val="both"/>
            </w:pPr>
            <w:r w:rsidRPr="008C5ABC">
              <w:rPr>
                <w:sz w:val="22"/>
                <w:szCs w:val="22"/>
              </w:rPr>
              <w:t>Кошти місцевого бюджету у межах виділених бюджетних асигнувань</w:t>
            </w:r>
          </w:p>
        </w:tc>
        <w:tc>
          <w:tcPr>
            <w:tcW w:w="4961" w:type="dxa"/>
            <w:shd w:val="clear" w:color="auto" w:fill="auto"/>
          </w:tcPr>
          <w:p w:rsidR="00186345" w:rsidRPr="008C5ABC" w:rsidRDefault="00186345" w:rsidP="00186345">
            <w:pPr>
              <w:pStyle w:val="a7"/>
              <w:numPr>
                <w:ilvl w:val="0"/>
                <w:numId w:val="3"/>
              </w:numPr>
              <w:tabs>
                <w:tab w:val="left" w:pos="0"/>
                <w:tab w:val="left" w:pos="205"/>
              </w:tabs>
              <w:spacing w:after="0" w:line="240" w:lineRule="auto"/>
              <w:ind w:left="0" w:firstLine="0"/>
              <w:jc w:val="both"/>
              <w:rPr>
                <w:rFonts w:ascii="Times New Roman" w:hAnsi="Times New Roman"/>
              </w:rPr>
            </w:pPr>
            <w:r w:rsidRPr="008C5ABC">
              <w:rPr>
                <w:rFonts w:ascii="Times New Roman" w:hAnsi="Times New Roman"/>
              </w:rPr>
              <w:t>забезпечення належних організаційних та фінансових умов для розвитку комунальних підприємств у сфері охорони здоров’я</w:t>
            </w:r>
          </w:p>
          <w:p w:rsidR="00186345" w:rsidRPr="008C5ABC" w:rsidRDefault="00186345" w:rsidP="00186345">
            <w:pPr>
              <w:tabs>
                <w:tab w:val="left" w:pos="280"/>
              </w:tabs>
              <w:jc w:val="both"/>
            </w:pPr>
          </w:p>
        </w:tc>
      </w:tr>
      <w:tr w:rsidR="00186345" w:rsidRPr="0045444A" w:rsidTr="002F132F">
        <w:tc>
          <w:tcPr>
            <w:tcW w:w="15188" w:type="dxa"/>
            <w:gridSpan w:val="5"/>
            <w:shd w:val="clear" w:color="auto" w:fill="auto"/>
          </w:tcPr>
          <w:p w:rsidR="00186345" w:rsidRPr="0045444A" w:rsidRDefault="00186345" w:rsidP="00186345">
            <w:pPr>
              <w:tabs>
                <w:tab w:val="left" w:pos="49"/>
              </w:tabs>
              <w:ind w:firstLine="191"/>
              <w:jc w:val="center"/>
              <w:rPr>
                <w:rFonts w:ascii="Calibri" w:eastAsia="Calibri" w:hAnsi="Calibri"/>
                <w:b/>
                <w:color w:val="FF0000"/>
              </w:rPr>
            </w:pPr>
            <w:r w:rsidRPr="0047532E">
              <w:rPr>
                <w:b/>
              </w:rPr>
              <w:t>3.10. Освіта</w:t>
            </w:r>
          </w:p>
        </w:tc>
      </w:tr>
      <w:tr w:rsidR="00186345" w:rsidRPr="0045444A" w:rsidTr="002F132F">
        <w:tc>
          <w:tcPr>
            <w:tcW w:w="509" w:type="dxa"/>
            <w:shd w:val="clear" w:color="auto" w:fill="auto"/>
          </w:tcPr>
          <w:p w:rsidR="00186345" w:rsidRPr="001F7A09" w:rsidRDefault="00186345" w:rsidP="00186345">
            <w:pPr>
              <w:rPr>
                <w:color w:val="000000" w:themeColor="text1"/>
                <w:sz w:val="23"/>
                <w:szCs w:val="23"/>
              </w:rPr>
            </w:pPr>
            <w:r w:rsidRPr="001F7A09">
              <w:rPr>
                <w:color w:val="000000" w:themeColor="text1"/>
                <w:sz w:val="23"/>
                <w:szCs w:val="23"/>
              </w:rPr>
              <w:t>1</w:t>
            </w:r>
            <w:r>
              <w:rPr>
                <w:color w:val="000000" w:themeColor="text1"/>
                <w:sz w:val="23"/>
                <w:szCs w:val="23"/>
              </w:rPr>
              <w:t>.</w:t>
            </w:r>
          </w:p>
        </w:tc>
        <w:tc>
          <w:tcPr>
            <w:tcW w:w="4190" w:type="dxa"/>
            <w:shd w:val="clear" w:color="auto" w:fill="auto"/>
          </w:tcPr>
          <w:p w:rsidR="00186345" w:rsidRPr="001F7A09" w:rsidRDefault="00186345" w:rsidP="00186345">
            <w:pPr>
              <w:jc w:val="both"/>
              <w:rPr>
                <w:rFonts w:eastAsia="Calibri"/>
                <w:color w:val="000000" w:themeColor="text1"/>
                <w:lang w:eastAsia="en-US"/>
              </w:rPr>
            </w:pPr>
            <w:r w:rsidRPr="001F7A09">
              <w:rPr>
                <w:bCs/>
                <w:color w:val="000000" w:themeColor="text1"/>
                <w:sz w:val="22"/>
                <w:szCs w:val="22"/>
                <w:lang w:eastAsia="en-US"/>
              </w:rPr>
              <w:t xml:space="preserve">Забезпечення розширення мережі дошкільних закладів міста </w:t>
            </w:r>
          </w:p>
        </w:tc>
        <w:tc>
          <w:tcPr>
            <w:tcW w:w="3052" w:type="dxa"/>
            <w:shd w:val="clear" w:color="auto" w:fill="auto"/>
          </w:tcPr>
          <w:p w:rsidR="00186345" w:rsidRPr="001F7A09" w:rsidRDefault="00186345" w:rsidP="00186345">
            <w:pPr>
              <w:jc w:val="both"/>
              <w:rPr>
                <w:rFonts w:eastAsia="Calibri"/>
                <w:color w:val="000000" w:themeColor="text1"/>
                <w:lang w:eastAsia="en-US"/>
              </w:rPr>
            </w:pPr>
            <w:r w:rsidRPr="001F7A09">
              <w:rPr>
                <w:rFonts w:eastAsia="Calibri"/>
                <w:color w:val="000000" w:themeColor="text1"/>
                <w:sz w:val="22"/>
                <w:szCs w:val="22"/>
                <w:lang w:eastAsia="en-US"/>
              </w:rPr>
              <w:t xml:space="preserve">Управління освіти </w:t>
            </w:r>
            <w:r w:rsidRPr="001F7A09">
              <w:rPr>
                <w:color w:val="000000" w:themeColor="text1"/>
                <w:sz w:val="22"/>
                <w:szCs w:val="22"/>
                <w:lang w:eastAsia="en-US"/>
              </w:rPr>
              <w:t>виконкому Лубенської міськради</w:t>
            </w:r>
          </w:p>
        </w:tc>
        <w:tc>
          <w:tcPr>
            <w:tcW w:w="2476" w:type="dxa"/>
            <w:shd w:val="clear" w:color="auto" w:fill="auto"/>
          </w:tcPr>
          <w:p w:rsidR="00186345" w:rsidRPr="001F7A09" w:rsidRDefault="00186345" w:rsidP="00186345">
            <w:pPr>
              <w:jc w:val="both"/>
              <w:rPr>
                <w:rFonts w:eastAsia="Calibri"/>
                <w:color w:val="000000" w:themeColor="text1"/>
                <w:lang w:eastAsia="en-US"/>
              </w:rPr>
            </w:pPr>
            <w:r w:rsidRPr="001F7A09">
              <w:rPr>
                <w:rFonts w:eastAsia="Calibri"/>
                <w:color w:val="000000" w:themeColor="text1"/>
                <w:sz w:val="22"/>
                <w:szCs w:val="22"/>
                <w:lang w:eastAsia="en-US"/>
              </w:rPr>
              <w:t>Місцевий, обласний, державний бюджети, у межах виділених бюджетних асигнувань</w:t>
            </w:r>
          </w:p>
        </w:tc>
        <w:tc>
          <w:tcPr>
            <w:tcW w:w="4961" w:type="dxa"/>
            <w:shd w:val="clear" w:color="auto" w:fill="auto"/>
          </w:tcPr>
          <w:p w:rsidR="00186345" w:rsidRPr="001F7A09" w:rsidRDefault="00186345" w:rsidP="00186345">
            <w:pPr>
              <w:tabs>
                <w:tab w:val="left" w:pos="49"/>
              </w:tabs>
              <w:ind w:firstLine="40"/>
              <w:jc w:val="both"/>
              <w:rPr>
                <w:rFonts w:eastAsia="Calibri"/>
                <w:color w:val="000000" w:themeColor="text1"/>
                <w:lang w:eastAsia="en-US"/>
              </w:rPr>
            </w:pPr>
            <w:r w:rsidRPr="001F7A09">
              <w:rPr>
                <w:rFonts w:eastAsia="Calibri"/>
                <w:color w:val="000000" w:themeColor="text1"/>
                <w:sz w:val="22"/>
                <w:szCs w:val="22"/>
                <w:lang w:eastAsia="en-US"/>
              </w:rPr>
              <w:t>- збільшення охоплення дітей дошкільною освітою;</w:t>
            </w:r>
          </w:p>
          <w:p w:rsidR="00186345" w:rsidRPr="001F7A09" w:rsidRDefault="00186345" w:rsidP="00186345">
            <w:pPr>
              <w:tabs>
                <w:tab w:val="left" w:pos="49"/>
              </w:tabs>
              <w:ind w:firstLine="40"/>
              <w:jc w:val="both"/>
              <w:rPr>
                <w:rFonts w:eastAsia="Calibri"/>
                <w:color w:val="000000" w:themeColor="text1"/>
                <w:lang w:eastAsia="en-US"/>
              </w:rPr>
            </w:pPr>
            <w:r w:rsidRPr="001F7A09">
              <w:rPr>
                <w:bCs/>
                <w:color w:val="000000" w:themeColor="text1"/>
                <w:sz w:val="22"/>
                <w:szCs w:val="22"/>
                <w:lang w:eastAsia="en-US"/>
              </w:rPr>
              <w:t>- будівництва</w:t>
            </w:r>
            <w:r w:rsidRPr="001F7A09">
              <w:rPr>
                <w:color w:val="000000" w:themeColor="text1"/>
                <w:sz w:val="22"/>
                <w:szCs w:val="22"/>
                <w:lang w:eastAsia="en-US"/>
              </w:rPr>
              <w:t xml:space="preserve"> нового закладу дошкільної освіти комбінованого типу зі спеціальними групами на 159 місць</w:t>
            </w:r>
          </w:p>
        </w:tc>
      </w:tr>
      <w:tr w:rsidR="00186345" w:rsidRPr="0045444A" w:rsidTr="002F132F">
        <w:tc>
          <w:tcPr>
            <w:tcW w:w="509" w:type="dxa"/>
            <w:shd w:val="clear" w:color="auto" w:fill="auto"/>
          </w:tcPr>
          <w:p w:rsidR="00186345" w:rsidRPr="001F7A09" w:rsidRDefault="00186345" w:rsidP="00186345">
            <w:pPr>
              <w:rPr>
                <w:color w:val="000000" w:themeColor="text1"/>
                <w:sz w:val="23"/>
                <w:szCs w:val="23"/>
              </w:rPr>
            </w:pPr>
            <w:r w:rsidRPr="001F7A09">
              <w:rPr>
                <w:color w:val="000000" w:themeColor="text1"/>
                <w:sz w:val="23"/>
                <w:szCs w:val="23"/>
              </w:rPr>
              <w:t>2</w:t>
            </w:r>
            <w:r>
              <w:rPr>
                <w:color w:val="000000" w:themeColor="text1"/>
                <w:sz w:val="23"/>
                <w:szCs w:val="23"/>
              </w:rPr>
              <w:t>.</w:t>
            </w:r>
          </w:p>
        </w:tc>
        <w:tc>
          <w:tcPr>
            <w:tcW w:w="4190" w:type="dxa"/>
            <w:shd w:val="clear" w:color="auto" w:fill="auto"/>
          </w:tcPr>
          <w:p w:rsidR="00186345" w:rsidRPr="001F7A09" w:rsidRDefault="00186345" w:rsidP="00186345">
            <w:pPr>
              <w:jc w:val="both"/>
              <w:rPr>
                <w:rFonts w:eastAsia="Calibri"/>
                <w:color w:val="000000" w:themeColor="text1"/>
                <w:lang w:eastAsia="en-US"/>
              </w:rPr>
            </w:pPr>
            <w:r w:rsidRPr="001F7A09">
              <w:rPr>
                <w:bCs/>
                <w:color w:val="000000" w:themeColor="text1"/>
                <w:sz w:val="22"/>
                <w:szCs w:val="22"/>
                <w:lang w:eastAsia="en-US"/>
              </w:rPr>
              <w:t>Охоплення освітніми послугами дітей з особливими освітніми потребами, надання комплексної кваліфікованої допомоги</w:t>
            </w:r>
          </w:p>
        </w:tc>
        <w:tc>
          <w:tcPr>
            <w:tcW w:w="3052" w:type="dxa"/>
            <w:shd w:val="clear" w:color="auto" w:fill="auto"/>
          </w:tcPr>
          <w:p w:rsidR="00186345" w:rsidRPr="001F7A09" w:rsidRDefault="00186345" w:rsidP="00186345">
            <w:pPr>
              <w:jc w:val="both"/>
              <w:rPr>
                <w:rFonts w:eastAsia="Calibri"/>
                <w:color w:val="000000" w:themeColor="text1"/>
                <w:lang w:eastAsia="en-US"/>
              </w:rPr>
            </w:pPr>
            <w:r w:rsidRPr="001F7A09">
              <w:rPr>
                <w:rFonts w:eastAsia="Calibri"/>
                <w:color w:val="000000" w:themeColor="text1"/>
                <w:sz w:val="22"/>
                <w:szCs w:val="22"/>
                <w:lang w:eastAsia="en-US"/>
              </w:rPr>
              <w:t xml:space="preserve">Управління освіти </w:t>
            </w:r>
            <w:r w:rsidRPr="001F7A09">
              <w:rPr>
                <w:color w:val="000000" w:themeColor="text1"/>
                <w:sz w:val="22"/>
                <w:szCs w:val="22"/>
                <w:lang w:eastAsia="en-US"/>
              </w:rPr>
              <w:t>виконкому Лубенської міськради</w:t>
            </w:r>
            <w:r w:rsidRPr="001F7A09">
              <w:rPr>
                <w:rFonts w:eastAsia="Calibri"/>
                <w:color w:val="000000" w:themeColor="text1"/>
                <w:sz w:val="22"/>
                <w:szCs w:val="22"/>
                <w:lang w:eastAsia="en-US"/>
              </w:rPr>
              <w:t xml:space="preserve"> заклади освіти, Лубенський інклюзивно-ресурсний центр</w:t>
            </w:r>
          </w:p>
        </w:tc>
        <w:tc>
          <w:tcPr>
            <w:tcW w:w="2476" w:type="dxa"/>
            <w:shd w:val="clear" w:color="auto" w:fill="auto"/>
          </w:tcPr>
          <w:p w:rsidR="00186345" w:rsidRPr="001F7A09" w:rsidRDefault="00186345" w:rsidP="00186345">
            <w:pPr>
              <w:jc w:val="both"/>
              <w:rPr>
                <w:rFonts w:eastAsia="Calibri"/>
                <w:color w:val="000000" w:themeColor="text1"/>
                <w:lang w:eastAsia="en-US"/>
              </w:rPr>
            </w:pPr>
            <w:r w:rsidRPr="001F7A09">
              <w:rPr>
                <w:rFonts w:eastAsia="Calibri"/>
                <w:color w:val="000000" w:themeColor="text1"/>
                <w:sz w:val="22"/>
                <w:szCs w:val="22"/>
                <w:lang w:eastAsia="en-US"/>
              </w:rPr>
              <w:t>Місцевий, обласний, державний бюджети, у межах виділених бюджетних асигнувань</w:t>
            </w:r>
          </w:p>
        </w:tc>
        <w:tc>
          <w:tcPr>
            <w:tcW w:w="4961" w:type="dxa"/>
            <w:shd w:val="clear" w:color="auto" w:fill="auto"/>
          </w:tcPr>
          <w:p w:rsidR="00186345" w:rsidRPr="001F7A09" w:rsidRDefault="00186345" w:rsidP="00186345">
            <w:pPr>
              <w:tabs>
                <w:tab w:val="left" w:pos="191"/>
              </w:tabs>
              <w:ind w:firstLine="39"/>
              <w:jc w:val="both"/>
              <w:rPr>
                <w:rFonts w:eastAsia="Calibri"/>
                <w:color w:val="000000" w:themeColor="text1"/>
                <w:lang w:eastAsia="en-US"/>
              </w:rPr>
            </w:pPr>
            <w:r w:rsidRPr="001F7A09">
              <w:rPr>
                <w:rFonts w:eastAsia="Calibri"/>
                <w:color w:val="000000" w:themeColor="text1"/>
                <w:sz w:val="22"/>
                <w:szCs w:val="22"/>
                <w:lang w:eastAsia="en-US"/>
              </w:rPr>
              <w:t xml:space="preserve">- адаптація дітей з особливими освітніми потребами </w:t>
            </w:r>
            <w:r>
              <w:rPr>
                <w:rFonts w:eastAsia="Calibri"/>
                <w:color w:val="000000" w:themeColor="text1"/>
                <w:sz w:val="22"/>
                <w:szCs w:val="22"/>
                <w:lang w:eastAsia="en-US"/>
              </w:rPr>
              <w:t>у</w:t>
            </w:r>
            <w:r w:rsidRPr="001F7A09">
              <w:rPr>
                <w:rFonts w:eastAsia="Calibri"/>
                <w:color w:val="000000" w:themeColor="text1"/>
                <w:sz w:val="22"/>
                <w:szCs w:val="22"/>
                <w:lang w:eastAsia="en-US"/>
              </w:rPr>
              <w:t xml:space="preserve"> соціумі</w:t>
            </w:r>
          </w:p>
          <w:p w:rsidR="00186345" w:rsidRPr="001F7A09" w:rsidRDefault="00186345" w:rsidP="00186345">
            <w:pPr>
              <w:tabs>
                <w:tab w:val="left" w:pos="191"/>
              </w:tabs>
              <w:ind w:firstLine="39"/>
              <w:jc w:val="both"/>
              <w:rPr>
                <w:rFonts w:eastAsia="Calibri"/>
                <w:color w:val="000000" w:themeColor="text1"/>
                <w:lang w:eastAsia="en-US"/>
              </w:rPr>
            </w:pPr>
          </w:p>
        </w:tc>
      </w:tr>
      <w:tr w:rsidR="00186345" w:rsidRPr="0045444A" w:rsidTr="002F132F">
        <w:tc>
          <w:tcPr>
            <w:tcW w:w="509" w:type="dxa"/>
            <w:shd w:val="clear" w:color="auto" w:fill="auto"/>
          </w:tcPr>
          <w:p w:rsidR="00186345" w:rsidRPr="001F7A09" w:rsidRDefault="00186345" w:rsidP="00186345">
            <w:pPr>
              <w:rPr>
                <w:color w:val="000000" w:themeColor="text1"/>
                <w:sz w:val="23"/>
                <w:szCs w:val="23"/>
              </w:rPr>
            </w:pPr>
            <w:r w:rsidRPr="001F7A09">
              <w:rPr>
                <w:color w:val="000000" w:themeColor="text1"/>
                <w:sz w:val="23"/>
                <w:szCs w:val="23"/>
              </w:rPr>
              <w:t>3</w:t>
            </w:r>
            <w:r>
              <w:rPr>
                <w:color w:val="000000" w:themeColor="text1"/>
                <w:sz w:val="23"/>
                <w:szCs w:val="23"/>
              </w:rPr>
              <w:t>.</w:t>
            </w:r>
          </w:p>
        </w:tc>
        <w:tc>
          <w:tcPr>
            <w:tcW w:w="4190" w:type="dxa"/>
            <w:shd w:val="clear" w:color="auto" w:fill="auto"/>
          </w:tcPr>
          <w:p w:rsidR="00186345" w:rsidRPr="001F7A09" w:rsidRDefault="00186345" w:rsidP="00186345">
            <w:pPr>
              <w:jc w:val="both"/>
              <w:rPr>
                <w:rFonts w:eastAsia="Calibri"/>
                <w:color w:val="000000" w:themeColor="text1"/>
                <w:lang w:eastAsia="en-US"/>
              </w:rPr>
            </w:pPr>
            <w:r w:rsidRPr="001F7A09">
              <w:rPr>
                <w:rFonts w:eastAsia="Calibri"/>
                <w:color w:val="000000" w:themeColor="text1"/>
                <w:sz w:val="22"/>
                <w:szCs w:val="22"/>
                <w:lang w:eastAsia="en-US"/>
              </w:rPr>
              <w:t>Розширення можливостей  забезпечення високої якості освітнього процесу через упровадження новітніх інформаційних технологій</w:t>
            </w:r>
          </w:p>
        </w:tc>
        <w:tc>
          <w:tcPr>
            <w:tcW w:w="3052" w:type="dxa"/>
            <w:shd w:val="clear" w:color="auto" w:fill="auto"/>
          </w:tcPr>
          <w:p w:rsidR="00186345" w:rsidRPr="001F7A09" w:rsidRDefault="00186345" w:rsidP="00186345">
            <w:pPr>
              <w:jc w:val="both"/>
              <w:rPr>
                <w:rFonts w:eastAsia="Calibri"/>
                <w:color w:val="000000" w:themeColor="text1"/>
                <w:lang w:eastAsia="en-US"/>
              </w:rPr>
            </w:pPr>
            <w:r w:rsidRPr="001F7A09">
              <w:rPr>
                <w:rFonts w:eastAsia="Calibri"/>
                <w:color w:val="000000" w:themeColor="text1"/>
                <w:sz w:val="22"/>
                <w:szCs w:val="22"/>
                <w:lang w:eastAsia="en-US"/>
              </w:rPr>
              <w:t xml:space="preserve">Управління освіти </w:t>
            </w:r>
            <w:r w:rsidRPr="001F7A09">
              <w:rPr>
                <w:color w:val="000000" w:themeColor="text1"/>
                <w:sz w:val="22"/>
                <w:szCs w:val="22"/>
                <w:lang w:eastAsia="en-US"/>
              </w:rPr>
              <w:t>виконкому Лубенської міськради</w:t>
            </w:r>
            <w:r w:rsidRPr="001F7A09">
              <w:rPr>
                <w:rFonts w:eastAsia="Calibri"/>
                <w:color w:val="000000" w:themeColor="text1"/>
                <w:sz w:val="22"/>
                <w:szCs w:val="22"/>
                <w:lang w:eastAsia="en-US"/>
              </w:rPr>
              <w:t>, заклади освіти</w:t>
            </w:r>
          </w:p>
        </w:tc>
        <w:tc>
          <w:tcPr>
            <w:tcW w:w="2476" w:type="dxa"/>
            <w:shd w:val="clear" w:color="auto" w:fill="auto"/>
          </w:tcPr>
          <w:p w:rsidR="00186345" w:rsidRPr="001F7A09" w:rsidRDefault="00186345" w:rsidP="00186345">
            <w:pPr>
              <w:jc w:val="both"/>
              <w:rPr>
                <w:rFonts w:eastAsia="Calibri"/>
                <w:color w:val="000000" w:themeColor="text1"/>
                <w:lang w:eastAsia="en-US"/>
              </w:rPr>
            </w:pPr>
            <w:r w:rsidRPr="001F7A09">
              <w:rPr>
                <w:rFonts w:eastAsia="Calibri"/>
                <w:color w:val="000000" w:themeColor="text1"/>
                <w:sz w:val="22"/>
                <w:szCs w:val="22"/>
                <w:lang w:eastAsia="en-US"/>
              </w:rPr>
              <w:t>Місцевий, обласний, державний бюджети, у межах виділених бюджетних асигнувань</w:t>
            </w:r>
          </w:p>
        </w:tc>
        <w:tc>
          <w:tcPr>
            <w:tcW w:w="4961" w:type="dxa"/>
            <w:shd w:val="clear" w:color="auto" w:fill="auto"/>
          </w:tcPr>
          <w:p w:rsidR="00186345" w:rsidRPr="001F7A09" w:rsidRDefault="00186345" w:rsidP="00186345">
            <w:pPr>
              <w:tabs>
                <w:tab w:val="left" w:pos="49"/>
              </w:tabs>
              <w:ind w:firstLine="40"/>
              <w:jc w:val="both"/>
              <w:rPr>
                <w:rFonts w:eastAsia="Calibri"/>
                <w:color w:val="000000" w:themeColor="text1"/>
                <w:lang w:eastAsia="en-US"/>
              </w:rPr>
            </w:pPr>
            <w:r w:rsidRPr="001F7A09">
              <w:rPr>
                <w:rFonts w:eastAsia="Calibri"/>
                <w:color w:val="000000" w:themeColor="text1"/>
                <w:sz w:val="22"/>
                <w:szCs w:val="22"/>
                <w:lang w:eastAsia="en-US"/>
              </w:rPr>
              <w:t>- підвищення цифрової грамотності учасників освітнього процесу</w:t>
            </w:r>
          </w:p>
        </w:tc>
      </w:tr>
      <w:tr w:rsidR="00186345" w:rsidRPr="0045444A" w:rsidTr="002F132F">
        <w:tc>
          <w:tcPr>
            <w:tcW w:w="509" w:type="dxa"/>
            <w:shd w:val="clear" w:color="auto" w:fill="auto"/>
          </w:tcPr>
          <w:p w:rsidR="00186345" w:rsidRPr="001F7A09" w:rsidRDefault="00186345" w:rsidP="00186345">
            <w:pPr>
              <w:rPr>
                <w:color w:val="000000" w:themeColor="text1"/>
                <w:sz w:val="23"/>
                <w:szCs w:val="23"/>
              </w:rPr>
            </w:pPr>
            <w:r w:rsidRPr="001F7A09">
              <w:rPr>
                <w:color w:val="000000" w:themeColor="text1"/>
                <w:sz w:val="23"/>
                <w:szCs w:val="23"/>
              </w:rPr>
              <w:t>4</w:t>
            </w:r>
            <w:r>
              <w:rPr>
                <w:color w:val="000000" w:themeColor="text1"/>
                <w:sz w:val="23"/>
                <w:szCs w:val="23"/>
              </w:rPr>
              <w:t>.</w:t>
            </w:r>
          </w:p>
        </w:tc>
        <w:tc>
          <w:tcPr>
            <w:tcW w:w="4190" w:type="dxa"/>
            <w:shd w:val="clear" w:color="auto" w:fill="auto"/>
          </w:tcPr>
          <w:p w:rsidR="00186345" w:rsidRPr="001F7A09" w:rsidRDefault="00186345" w:rsidP="00186345">
            <w:pPr>
              <w:jc w:val="both"/>
              <w:rPr>
                <w:rFonts w:eastAsia="Calibri"/>
                <w:color w:val="000000" w:themeColor="text1"/>
                <w:lang w:eastAsia="en-US"/>
              </w:rPr>
            </w:pPr>
            <w:r w:rsidRPr="001F7A09">
              <w:rPr>
                <w:rFonts w:eastAsia="Calibri"/>
                <w:color w:val="000000" w:themeColor="text1"/>
                <w:sz w:val="22"/>
                <w:szCs w:val="22"/>
                <w:lang w:eastAsia="en-US"/>
              </w:rPr>
              <w:t>Забезпечення підвищення професійного рівня педагогічних працівників шляхом проходження курсової перепідготовки</w:t>
            </w:r>
          </w:p>
        </w:tc>
        <w:tc>
          <w:tcPr>
            <w:tcW w:w="3052" w:type="dxa"/>
            <w:shd w:val="clear" w:color="auto" w:fill="auto"/>
          </w:tcPr>
          <w:p w:rsidR="00186345" w:rsidRPr="001F7A09" w:rsidRDefault="00186345" w:rsidP="00186345">
            <w:pPr>
              <w:jc w:val="both"/>
              <w:rPr>
                <w:rFonts w:eastAsia="Calibri"/>
                <w:color w:val="000000" w:themeColor="text1"/>
                <w:lang w:eastAsia="en-US"/>
              </w:rPr>
            </w:pPr>
            <w:r w:rsidRPr="001F7A09">
              <w:rPr>
                <w:rFonts w:eastAsia="Calibri"/>
                <w:color w:val="000000" w:themeColor="text1"/>
                <w:sz w:val="22"/>
                <w:szCs w:val="22"/>
                <w:lang w:eastAsia="en-US"/>
              </w:rPr>
              <w:t xml:space="preserve">Управління освіти </w:t>
            </w:r>
            <w:r w:rsidRPr="001F7A09">
              <w:rPr>
                <w:color w:val="000000" w:themeColor="text1"/>
                <w:sz w:val="22"/>
                <w:szCs w:val="22"/>
                <w:lang w:eastAsia="en-US"/>
              </w:rPr>
              <w:t>виконкому Лубенської міськради</w:t>
            </w:r>
            <w:r w:rsidRPr="001F7A09">
              <w:rPr>
                <w:rFonts w:eastAsia="Calibri"/>
                <w:color w:val="000000" w:themeColor="text1"/>
                <w:sz w:val="22"/>
                <w:szCs w:val="22"/>
                <w:lang w:eastAsia="en-US"/>
              </w:rPr>
              <w:t>, заклади освіти, центр професійного розвитку педагогічних працівників</w:t>
            </w:r>
          </w:p>
        </w:tc>
        <w:tc>
          <w:tcPr>
            <w:tcW w:w="2476" w:type="dxa"/>
            <w:shd w:val="clear" w:color="auto" w:fill="auto"/>
          </w:tcPr>
          <w:p w:rsidR="00186345" w:rsidRPr="001F7A09" w:rsidRDefault="00186345" w:rsidP="00186345">
            <w:pPr>
              <w:jc w:val="both"/>
              <w:rPr>
                <w:rFonts w:eastAsia="Calibri"/>
                <w:color w:val="000000" w:themeColor="text1"/>
                <w:lang w:eastAsia="en-US"/>
              </w:rPr>
            </w:pPr>
            <w:r w:rsidRPr="001F7A09">
              <w:rPr>
                <w:rFonts w:eastAsia="Calibri"/>
                <w:color w:val="000000" w:themeColor="text1"/>
                <w:sz w:val="22"/>
                <w:szCs w:val="22"/>
                <w:lang w:eastAsia="en-US"/>
              </w:rPr>
              <w:t>Місцевий бюджет, у межах виділених бюджетних асигнувань</w:t>
            </w:r>
          </w:p>
        </w:tc>
        <w:tc>
          <w:tcPr>
            <w:tcW w:w="4961" w:type="dxa"/>
            <w:shd w:val="clear" w:color="auto" w:fill="auto"/>
          </w:tcPr>
          <w:p w:rsidR="00186345" w:rsidRPr="001F7A09" w:rsidRDefault="00186345" w:rsidP="00186345">
            <w:pPr>
              <w:tabs>
                <w:tab w:val="left" w:pos="49"/>
              </w:tabs>
              <w:ind w:firstLine="40"/>
              <w:jc w:val="both"/>
              <w:rPr>
                <w:rFonts w:eastAsia="Calibri"/>
                <w:color w:val="000000" w:themeColor="text1"/>
                <w:lang w:eastAsia="en-US"/>
              </w:rPr>
            </w:pPr>
            <w:r w:rsidRPr="001F7A09">
              <w:rPr>
                <w:rFonts w:eastAsia="Calibri"/>
                <w:color w:val="000000" w:themeColor="text1"/>
                <w:sz w:val="22"/>
                <w:szCs w:val="22"/>
                <w:lang w:eastAsia="en-US"/>
              </w:rPr>
              <w:t>- зростання кількості педагогічних працівників, що підвищують свій фаховий рівень (курси підвищення кваліфікації)</w:t>
            </w:r>
            <w:r>
              <w:rPr>
                <w:rFonts w:eastAsia="Calibri"/>
                <w:color w:val="000000" w:themeColor="text1"/>
                <w:sz w:val="22"/>
                <w:szCs w:val="22"/>
                <w:lang w:eastAsia="en-US"/>
              </w:rPr>
              <w:t>,</w:t>
            </w:r>
            <w:r w:rsidRPr="001F7A09">
              <w:rPr>
                <w:rFonts w:eastAsia="Calibri"/>
                <w:color w:val="000000" w:themeColor="text1"/>
                <w:sz w:val="22"/>
                <w:szCs w:val="22"/>
                <w:lang w:eastAsia="en-US"/>
              </w:rPr>
              <w:t xml:space="preserve"> на 10%</w:t>
            </w:r>
          </w:p>
        </w:tc>
      </w:tr>
      <w:tr w:rsidR="00186345" w:rsidRPr="0045444A" w:rsidTr="002F132F">
        <w:tc>
          <w:tcPr>
            <w:tcW w:w="509" w:type="dxa"/>
            <w:shd w:val="clear" w:color="auto" w:fill="auto"/>
          </w:tcPr>
          <w:p w:rsidR="00186345" w:rsidRPr="001F7A09" w:rsidRDefault="00186345" w:rsidP="00186345">
            <w:pPr>
              <w:rPr>
                <w:color w:val="000000" w:themeColor="text1"/>
                <w:sz w:val="23"/>
                <w:szCs w:val="23"/>
              </w:rPr>
            </w:pPr>
            <w:r w:rsidRPr="001F7A09">
              <w:rPr>
                <w:color w:val="000000" w:themeColor="text1"/>
                <w:sz w:val="23"/>
                <w:szCs w:val="23"/>
              </w:rPr>
              <w:t>5</w:t>
            </w:r>
            <w:r>
              <w:rPr>
                <w:color w:val="000000" w:themeColor="text1"/>
                <w:sz w:val="23"/>
                <w:szCs w:val="23"/>
              </w:rPr>
              <w:t>.</w:t>
            </w:r>
          </w:p>
        </w:tc>
        <w:tc>
          <w:tcPr>
            <w:tcW w:w="4190" w:type="dxa"/>
            <w:shd w:val="clear" w:color="auto" w:fill="auto"/>
          </w:tcPr>
          <w:p w:rsidR="00186345" w:rsidRPr="001F7A09" w:rsidRDefault="00186345" w:rsidP="00186345">
            <w:pPr>
              <w:jc w:val="both"/>
              <w:rPr>
                <w:rFonts w:eastAsia="Calibri"/>
                <w:color w:val="000000" w:themeColor="text1"/>
                <w:lang w:eastAsia="en-US"/>
              </w:rPr>
            </w:pPr>
            <w:r w:rsidRPr="001F7A09">
              <w:rPr>
                <w:rFonts w:eastAsia="Calibri"/>
                <w:color w:val="000000" w:themeColor="text1"/>
                <w:sz w:val="22"/>
                <w:szCs w:val="22"/>
                <w:lang w:eastAsia="en-US"/>
              </w:rPr>
              <w:t>Забезпечення участі педагогічних працівників у тренінгах, науково-практичних семінарах, майстер-класах, науково-практичних конференціях, вебінарах тощо</w:t>
            </w:r>
          </w:p>
        </w:tc>
        <w:tc>
          <w:tcPr>
            <w:tcW w:w="3052" w:type="dxa"/>
            <w:shd w:val="clear" w:color="auto" w:fill="auto"/>
          </w:tcPr>
          <w:p w:rsidR="00186345" w:rsidRPr="001F7A09" w:rsidRDefault="00186345" w:rsidP="00186345">
            <w:pPr>
              <w:jc w:val="both"/>
              <w:rPr>
                <w:rFonts w:eastAsia="Calibri"/>
                <w:color w:val="000000" w:themeColor="text1"/>
                <w:lang w:eastAsia="en-US"/>
              </w:rPr>
            </w:pPr>
            <w:r w:rsidRPr="001F7A09">
              <w:rPr>
                <w:rFonts w:eastAsia="Calibri"/>
                <w:color w:val="000000" w:themeColor="text1"/>
                <w:sz w:val="22"/>
                <w:szCs w:val="22"/>
                <w:lang w:eastAsia="en-US"/>
              </w:rPr>
              <w:t xml:space="preserve">Управління освіти </w:t>
            </w:r>
            <w:r w:rsidRPr="001F7A09">
              <w:rPr>
                <w:color w:val="000000" w:themeColor="text1"/>
                <w:sz w:val="22"/>
                <w:szCs w:val="22"/>
                <w:lang w:eastAsia="en-US"/>
              </w:rPr>
              <w:t>виконкому Лубенської міськради</w:t>
            </w:r>
            <w:r w:rsidRPr="001F7A09">
              <w:rPr>
                <w:rFonts w:eastAsia="Calibri"/>
                <w:color w:val="000000" w:themeColor="text1"/>
                <w:sz w:val="22"/>
                <w:szCs w:val="22"/>
                <w:lang w:eastAsia="en-US"/>
              </w:rPr>
              <w:t>, заклади освіти, центр професійного розвитку педагогічних працівників</w:t>
            </w:r>
          </w:p>
        </w:tc>
        <w:tc>
          <w:tcPr>
            <w:tcW w:w="2476" w:type="dxa"/>
            <w:shd w:val="clear" w:color="auto" w:fill="auto"/>
          </w:tcPr>
          <w:p w:rsidR="00186345" w:rsidRPr="001F7A09" w:rsidRDefault="00186345" w:rsidP="00186345">
            <w:pPr>
              <w:jc w:val="both"/>
              <w:rPr>
                <w:rFonts w:eastAsia="Calibri"/>
                <w:color w:val="000000" w:themeColor="text1"/>
                <w:lang w:eastAsia="en-US"/>
              </w:rPr>
            </w:pPr>
            <w:r w:rsidRPr="001F7A09">
              <w:rPr>
                <w:rFonts w:eastAsia="Calibri"/>
                <w:color w:val="000000" w:themeColor="text1"/>
                <w:sz w:val="22"/>
                <w:szCs w:val="22"/>
                <w:lang w:eastAsia="en-US"/>
              </w:rPr>
              <w:t>Місцевий бюджет, у межах виділених бюджетних асигнувань</w:t>
            </w:r>
          </w:p>
        </w:tc>
        <w:tc>
          <w:tcPr>
            <w:tcW w:w="4961" w:type="dxa"/>
            <w:shd w:val="clear" w:color="auto" w:fill="auto"/>
          </w:tcPr>
          <w:p w:rsidR="00186345" w:rsidRPr="001F7A09" w:rsidRDefault="00186345" w:rsidP="00186345">
            <w:pPr>
              <w:tabs>
                <w:tab w:val="left" w:pos="49"/>
              </w:tabs>
              <w:ind w:firstLine="40"/>
              <w:jc w:val="both"/>
              <w:rPr>
                <w:rFonts w:eastAsia="Calibri"/>
                <w:color w:val="000000" w:themeColor="text1"/>
                <w:lang w:eastAsia="en-US"/>
              </w:rPr>
            </w:pPr>
            <w:r w:rsidRPr="001F7A09">
              <w:rPr>
                <w:rFonts w:eastAsia="Calibri"/>
                <w:color w:val="000000" w:themeColor="text1"/>
                <w:sz w:val="22"/>
                <w:szCs w:val="22"/>
                <w:lang w:eastAsia="en-US"/>
              </w:rPr>
              <w:t xml:space="preserve">- зростання фахового та професійного рівня педагогічних кадрів </w:t>
            </w:r>
          </w:p>
        </w:tc>
      </w:tr>
      <w:tr w:rsidR="00186345" w:rsidRPr="0045444A" w:rsidTr="002F132F">
        <w:tc>
          <w:tcPr>
            <w:tcW w:w="509" w:type="dxa"/>
            <w:shd w:val="clear" w:color="auto" w:fill="auto"/>
          </w:tcPr>
          <w:p w:rsidR="00186345" w:rsidRPr="001F7A09" w:rsidRDefault="00186345" w:rsidP="00186345">
            <w:pPr>
              <w:rPr>
                <w:color w:val="000000" w:themeColor="text1"/>
                <w:sz w:val="23"/>
                <w:szCs w:val="23"/>
              </w:rPr>
            </w:pPr>
            <w:r w:rsidRPr="001F7A09">
              <w:rPr>
                <w:color w:val="000000" w:themeColor="text1"/>
                <w:sz w:val="23"/>
                <w:szCs w:val="23"/>
              </w:rPr>
              <w:t>6</w:t>
            </w:r>
            <w:r>
              <w:rPr>
                <w:color w:val="000000" w:themeColor="text1"/>
                <w:sz w:val="23"/>
                <w:szCs w:val="23"/>
              </w:rPr>
              <w:t>.</w:t>
            </w:r>
          </w:p>
        </w:tc>
        <w:tc>
          <w:tcPr>
            <w:tcW w:w="4190" w:type="dxa"/>
            <w:shd w:val="clear" w:color="auto" w:fill="auto"/>
          </w:tcPr>
          <w:p w:rsidR="00186345" w:rsidRPr="001F7A09" w:rsidRDefault="00186345" w:rsidP="00186345">
            <w:pPr>
              <w:jc w:val="both"/>
              <w:rPr>
                <w:rFonts w:eastAsia="Calibri"/>
                <w:color w:val="000000" w:themeColor="text1"/>
                <w:lang w:eastAsia="en-US"/>
              </w:rPr>
            </w:pPr>
            <w:r w:rsidRPr="001F7A09">
              <w:rPr>
                <w:rFonts w:eastAsia="Calibri"/>
                <w:color w:val="000000" w:themeColor="text1"/>
                <w:sz w:val="22"/>
                <w:szCs w:val="22"/>
                <w:lang w:eastAsia="en-US"/>
              </w:rPr>
              <w:t>Забезпечення активної участі обдарованої учнівської молоді у різноманітних творчих та інтелектуальних конкурсах</w:t>
            </w:r>
          </w:p>
        </w:tc>
        <w:tc>
          <w:tcPr>
            <w:tcW w:w="3052" w:type="dxa"/>
            <w:shd w:val="clear" w:color="auto" w:fill="auto"/>
          </w:tcPr>
          <w:p w:rsidR="00186345" w:rsidRPr="001F7A09" w:rsidRDefault="00186345" w:rsidP="00186345">
            <w:pPr>
              <w:jc w:val="both"/>
              <w:rPr>
                <w:rFonts w:eastAsia="Calibri"/>
                <w:color w:val="000000" w:themeColor="text1"/>
                <w:lang w:eastAsia="en-US"/>
              </w:rPr>
            </w:pPr>
            <w:r w:rsidRPr="001F7A09">
              <w:rPr>
                <w:rFonts w:eastAsia="Calibri"/>
                <w:color w:val="000000" w:themeColor="text1"/>
                <w:sz w:val="22"/>
                <w:szCs w:val="22"/>
                <w:lang w:eastAsia="en-US"/>
              </w:rPr>
              <w:t xml:space="preserve">Управління освіти </w:t>
            </w:r>
            <w:r w:rsidRPr="001F7A09">
              <w:rPr>
                <w:color w:val="000000" w:themeColor="text1"/>
                <w:sz w:val="22"/>
                <w:szCs w:val="22"/>
                <w:lang w:eastAsia="en-US"/>
              </w:rPr>
              <w:t>виконкому Лубенської міськради</w:t>
            </w:r>
            <w:r w:rsidRPr="001F7A09">
              <w:rPr>
                <w:rFonts w:eastAsia="Calibri"/>
                <w:color w:val="000000" w:themeColor="text1"/>
                <w:sz w:val="22"/>
                <w:szCs w:val="22"/>
                <w:lang w:eastAsia="en-US"/>
              </w:rPr>
              <w:t>, заклади освіти, центр професійного розвитку педагогічних працівників</w:t>
            </w:r>
          </w:p>
        </w:tc>
        <w:tc>
          <w:tcPr>
            <w:tcW w:w="2476" w:type="dxa"/>
            <w:shd w:val="clear" w:color="auto" w:fill="auto"/>
          </w:tcPr>
          <w:p w:rsidR="00186345" w:rsidRPr="001F7A09" w:rsidRDefault="00186345" w:rsidP="00186345">
            <w:pPr>
              <w:jc w:val="both"/>
              <w:rPr>
                <w:rFonts w:eastAsia="Calibri"/>
                <w:color w:val="000000" w:themeColor="text1"/>
                <w:lang w:eastAsia="en-US"/>
              </w:rPr>
            </w:pPr>
            <w:r w:rsidRPr="001F7A09">
              <w:rPr>
                <w:rFonts w:eastAsia="Calibri"/>
                <w:color w:val="000000" w:themeColor="text1"/>
                <w:sz w:val="22"/>
                <w:szCs w:val="22"/>
                <w:lang w:eastAsia="en-US"/>
              </w:rPr>
              <w:t>Місцевий, обласний, державний бюджети, у межах виділених бюджетних асигнувань</w:t>
            </w:r>
          </w:p>
        </w:tc>
        <w:tc>
          <w:tcPr>
            <w:tcW w:w="4961" w:type="dxa"/>
            <w:shd w:val="clear" w:color="auto" w:fill="auto"/>
          </w:tcPr>
          <w:p w:rsidR="00186345" w:rsidRPr="001F7A09" w:rsidRDefault="00186345" w:rsidP="00186345">
            <w:pPr>
              <w:tabs>
                <w:tab w:val="left" w:pos="49"/>
              </w:tabs>
              <w:ind w:firstLine="40"/>
              <w:jc w:val="both"/>
              <w:rPr>
                <w:rFonts w:eastAsia="Calibri"/>
                <w:color w:val="000000" w:themeColor="text1"/>
                <w:lang w:eastAsia="en-US"/>
              </w:rPr>
            </w:pPr>
            <w:r w:rsidRPr="001F7A09">
              <w:rPr>
                <w:rFonts w:eastAsia="Calibri"/>
                <w:color w:val="000000" w:themeColor="text1"/>
                <w:sz w:val="22"/>
                <w:szCs w:val="22"/>
                <w:lang w:eastAsia="en-US"/>
              </w:rPr>
              <w:t>- зростання рівня успішності учнів</w:t>
            </w:r>
          </w:p>
        </w:tc>
      </w:tr>
      <w:tr w:rsidR="00186345" w:rsidRPr="0045444A" w:rsidTr="002F132F">
        <w:tc>
          <w:tcPr>
            <w:tcW w:w="509" w:type="dxa"/>
            <w:shd w:val="clear" w:color="auto" w:fill="auto"/>
          </w:tcPr>
          <w:p w:rsidR="00186345" w:rsidRPr="001F7A09" w:rsidRDefault="00186345" w:rsidP="00186345">
            <w:pPr>
              <w:rPr>
                <w:color w:val="000000" w:themeColor="text1"/>
                <w:sz w:val="23"/>
                <w:szCs w:val="23"/>
              </w:rPr>
            </w:pPr>
            <w:r w:rsidRPr="001F7A09">
              <w:rPr>
                <w:color w:val="000000" w:themeColor="text1"/>
                <w:sz w:val="23"/>
                <w:szCs w:val="23"/>
              </w:rPr>
              <w:lastRenderedPageBreak/>
              <w:t>7</w:t>
            </w:r>
            <w:r>
              <w:rPr>
                <w:color w:val="000000" w:themeColor="text1"/>
                <w:sz w:val="23"/>
                <w:szCs w:val="23"/>
              </w:rPr>
              <w:t>.</w:t>
            </w:r>
          </w:p>
        </w:tc>
        <w:tc>
          <w:tcPr>
            <w:tcW w:w="4190" w:type="dxa"/>
            <w:shd w:val="clear" w:color="auto" w:fill="auto"/>
          </w:tcPr>
          <w:p w:rsidR="00186345" w:rsidRPr="001F7A09" w:rsidRDefault="00186345" w:rsidP="00186345">
            <w:pPr>
              <w:jc w:val="both"/>
              <w:rPr>
                <w:rFonts w:eastAsia="Calibri"/>
                <w:color w:val="000000" w:themeColor="text1"/>
                <w:lang w:eastAsia="en-US"/>
              </w:rPr>
            </w:pPr>
            <w:r w:rsidRPr="001F7A09">
              <w:rPr>
                <w:rFonts w:eastAsia="Calibri"/>
                <w:color w:val="000000" w:themeColor="text1"/>
                <w:sz w:val="22"/>
                <w:szCs w:val="22"/>
                <w:lang w:eastAsia="en-US"/>
              </w:rPr>
              <w:t>Продовження реалізації освітньої реформи «Нова українська школа»</w:t>
            </w:r>
          </w:p>
        </w:tc>
        <w:tc>
          <w:tcPr>
            <w:tcW w:w="3052" w:type="dxa"/>
            <w:shd w:val="clear" w:color="auto" w:fill="auto"/>
          </w:tcPr>
          <w:p w:rsidR="00186345" w:rsidRPr="001F7A09" w:rsidRDefault="00186345" w:rsidP="00186345">
            <w:pPr>
              <w:jc w:val="both"/>
              <w:rPr>
                <w:rFonts w:eastAsia="Calibri"/>
                <w:color w:val="000000" w:themeColor="text1"/>
                <w:lang w:eastAsia="en-US"/>
              </w:rPr>
            </w:pPr>
            <w:r w:rsidRPr="001F7A09">
              <w:rPr>
                <w:rFonts w:eastAsia="Calibri"/>
                <w:color w:val="000000" w:themeColor="text1"/>
                <w:sz w:val="22"/>
                <w:szCs w:val="22"/>
                <w:lang w:eastAsia="en-US"/>
              </w:rPr>
              <w:t xml:space="preserve">Управління освіти </w:t>
            </w:r>
            <w:r w:rsidRPr="001F7A09">
              <w:rPr>
                <w:color w:val="000000" w:themeColor="text1"/>
                <w:sz w:val="22"/>
                <w:szCs w:val="22"/>
                <w:lang w:eastAsia="en-US"/>
              </w:rPr>
              <w:t>виконкому Лубенської міськради</w:t>
            </w:r>
            <w:r w:rsidRPr="001F7A09">
              <w:rPr>
                <w:rFonts w:eastAsia="Calibri"/>
                <w:color w:val="000000" w:themeColor="text1"/>
                <w:sz w:val="22"/>
                <w:szCs w:val="22"/>
                <w:lang w:eastAsia="en-US"/>
              </w:rPr>
              <w:t>,  центр професійного розвитку педагогічних працівників, заклади загальної середньої освіти</w:t>
            </w:r>
          </w:p>
        </w:tc>
        <w:tc>
          <w:tcPr>
            <w:tcW w:w="2476" w:type="dxa"/>
            <w:shd w:val="clear" w:color="auto" w:fill="auto"/>
          </w:tcPr>
          <w:p w:rsidR="00186345" w:rsidRPr="001F7A09" w:rsidRDefault="00186345" w:rsidP="00186345">
            <w:pPr>
              <w:jc w:val="both"/>
              <w:rPr>
                <w:rFonts w:eastAsia="Calibri"/>
                <w:color w:val="000000" w:themeColor="text1"/>
                <w:lang w:eastAsia="en-US"/>
              </w:rPr>
            </w:pPr>
            <w:r w:rsidRPr="001F7A09">
              <w:rPr>
                <w:rFonts w:eastAsia="Calibri"/>
                <w:color w:val="000000" w:themeColor="text1"/>
                <w:sz w:val="22"/>
                <w:szCs w:val="22"/>
                <w:lang w:eastAsia="en-US"/>
              </w:rPr>
              <w:t>Місцевий, обласний, державний бюджети, у межах виділених бюджетних асигнувань</w:t>
            </w:r>
          </w:p>
        </w:tc>
        <w:tc>
          <w:tcPr>
            <w:tcW w:w="4961" w:type="dxa"/>
            <w:shd w:val="clear" w:color="auto" w:fill="auto"/>
          </w:tcPr>
          <w:p w:rsidR="00186345" w:rsidRPr="001F7A09" w:rsidRDefault="00186345" w:rsidP="00186345">
            <w:pPr>
              <w:tabs>
                <w:tab w:val="left" w:pos="49"/>
              </w:tabs>
              <w:ind w:firstLine="40"/>
              <w:jc w:val="both"/>
              <w:rPr>
                <w:rFonts w:eastAsia="Calibri"/>
                <w:color w:val="000000" w:themeColor="text1"/>
                <w:lang w:eastAsia="en-US"/>
              </w:rPr>
            </w:pPr>
            <w:r w:rsidRPr="001F7A09">
              <w:rPr>
                <w:rFonts w:eastAsia="Calibri"/>
                <w:color w:val="000000" w:themeColor="text1"/>
                <w:sz w:val="22"/>
                <w:szCs w:val="22"/>
                <w:lang w:eastAsia="en-US"/>
              </w:rPr>
              <w:t>- підвищення якості освіти із забезпеченням повного охоплення навчанням усіх дітей молодшого шкільного віку;</w:t>
            </w:r>
          </w:p>
          <w:p w:rsidR="00186345" w:rsidRPr="001F7A09" w:rsidRDefault="00186345" w:rsidP="00186345">
            <w:pPr>
              <w:tabs>
                <w:tab w:val="left" w:pos="49"/>
              </w:tabs>
              <w:ind w:firstLine="40"/>
              <w:jc w:val="both"/>
              <w:rPr>
                <w:rFonts w:eastAsia="Calibri"/>
                <w:color w:val="000000" w:themeColor="text1"/>
                <w:lang w:eastAsia="en-US"/>
              </w:rPr>
            </w:pPr>
            <w:r w:rsidRPr="001F7A09">
              <w:rPr>
                <w:rFonts w:eastAsia="Calibri"/>
                <w:color w:val="000000" w:themeColor="text1"/>
                <w:sz w:val="22"/>
                <w:szCs w:val="22"/>
                <w:lang w:eastAsia="en-US"/>
              </w:rPr>
              <w:t>- збільшення кількості учнів (на 0,</w:t>
            </w:r>
            <w:r>
              <w:rPr>
                <w:rFonts w:eastAsia="Calibri"/>
                <w:color w:val="000000" w:themeColor="text1"/>
                <w:sz w:val="22"/>
                <w:szCs w:val="22"/>
                <w:lang w:eastAsia="en-US"/>
              </w:rPr>
              <w:t>1</w:t>
            </w:r>
            <w:r w:rsidRPr="001F7A09">
              <w:rPr>
                <w:rFonts w:eastAsia="Calibri"/>
                <w:color w:val="000000" w:themeColor="text1"/>
                <w:sz w:val="22"/>
                <w:szCs w:val="22"/>
                <w:lang w:eastAsia="en-US"/>
              </w:rPr>
              <w:t xml:space="preserve"> % у м. Лубни та на 0</w:t>
            </w:r>
            <w:r>
              <w:rPr>
                <w:rFonts w:eastAsia="Calibri"/>
                <w:color w:val="000000" w:themeColor="text1"/>
                <w:sz w:val="22"/>
                <w:szCs w:val="22"/>
                <w:lang w:eastAsia="en-US"/>
              </w:rPr>
              <w:t>,1</w:t>
            </w:r>
            <w:r w:rsidRPr="001F7A09">
              <w:rPr>
                <w:rFonts w:eastAsia="Calibri"/>
                <w:color w:val="000000" w:themeColor="text1"/>
                <w:sz w:val="22"/>
                <w:szCs w:val="22"/>
                <w:lang w:eastAsia="en-US"/>
              </w:rPr>
              <w:t xml:space="preserve"> %  у сільських територіях громади)</w:t>
            </w:r>
          </w:p>
        </w:tc>
      </w:tr>
      <w:tr w:rsidR="00186345" w:rsidRPr="0045444A" w:rsidTr="002F132F">
        <w:tc>
          <w:tcPr>
            <w:tcW w:w="509" w:type="dxa"/>
            <w:shd w:val="clear" w:color="auto" w:fill="auto"/>
          </w:tcPr>
          <w:p w:rsidR="00186345" w:rsidRPr="001F7A09" w:rsidRDefault="00186345" w:rsidP="00186345">
            <w:pPr>
              <w:rPr>
                <w:color w:val="000000" w:themeColor="text1"/>
                <w:sz w:val="23"/>
                <w:szCs w:val="23"/>
              </w:rPr>
            </w:pPr>
            <w:r w:rsidRPr="001F7A09">
              <w:rPr>
                <w:color w:val="000000" w:themeColor="text1"/>
                <w:sz w:val="23"/>
                <w:szCs w:val="23"/>
              </w:rPr>
              <w:t>8</w:t>
            </w:r>
          </w:p>
        </w:tc>
        <w:tc>
          <w:tcPr>
            <w:tcW w:w="4190" w:type="dxa"/>
            <w:shd w:val="clear" w:color="auto" w:fill="auto"/>
          </w:tcPr>
          <w:p w:rsidR="00186345" w:rsidRPr="001F7A09" w:rsidRDefault="00186345" w:rsidP="00186345">
            <w:pPr>
              <w:jc w:val="both"/>
              <w:rPr>
                <w:rFonts w:eastAsia="Calibri"/>
                <w:color w:val="000000" w:themeColor="text1"/>
                <w:lang w:eastAsia="en-US"/>
              </w:rPr>
            </w:pPr>
            <w:r w:rsidRPr="001F7A09">
              <w:rPr>
                <w:rFonts w:eastAsia="Calibri"/>
                <w:color w:val="000000" w:themeColor="text1"/>
                <w:sz w:val="22"/>
                <w:szCs w:val="22"/>
                <w:lang w:eastAsia="en-US"/>
              </w:rPr>
              <w:t>Зміцнення навчальної матеріально-технічної бази закладів освіти територіальної громади</w:t>
            </w:r>
          </w:p>
        </w:tc>
        <w:tc>
          <w:tcPr>
            <w:tcW w:w="3052" w:type="dxa"/>
            <w:shd w:val="clear" w:color="auto" w:fill="auto"/>
          </w:tcPr>
          <w:p w:rsidR="00186345" w:rsidRPr="001F7A09" w:rsidRDefault="00186345" w:rsidP="00186345">
            <w:pPr>
              <w:jc w:val="both"/>
              <w:rPr>
                <w:rFonts w:eastAsia="Calibri"/>
                <w:color w:val="000000" w:themeColor="text1"/>
                <w:lang w:eastAsia="en-US"/>
              </w:rPr>
            </w:pPr>
            <w:r w:rsidRPr="001F7A09">
              <w:rPr>
                <w:rFonts w:eastAsia="Calibri"/>
                <w:color w:val="000000" w:themeColor="text1"/>
                <w:sz w:val="22"/>
                <w:szCs w:val="22"/>
                <w:lang w:eastAsia="en-US"/>
              </w:rPr>
              <w:t xml:space="preserve">Управління освіти </w:t>
            </w:r>
            <w:r w:rsidRPr="001F7A09">
              <w:rPr>
                <w:color w:val="000000" w:themeColor="text1"/>
                <w:sz w:val="22"/>
                <w:szCs w:val="22"/>
                <w:lang w:eastAsia="en-US"/>
              </w:rPr>
              <w:t>виконкому Лубенської міськради</w:t>
            </w:r>
            <w:r w:rsidRPr="001F7A09">
              <w:rPr>
                <w:rFonts w:eastAsia="Calibri"/>
                <w:color w:val="000000" w:themeColor="text1"/>
                <w:sz w:val="22"/>
                <w:szCs w:val="22"/>
                <w:lang w:eastAsia="en-US"/>
              </w:rPr>
              <w:t>, заклади освіти</w:t>
            </w:r>
          </w:p>
        </w:tc>
        <w:tc>
          <w:tcPr>
            <w:tcW w:w="2476" w:type="dxa"/>
            <w:shd w:val="clear" w:color="auto" w:fill="auto"/>
          </w:tcPr>
          <w:p w:rsidR="00186345" w:rsidRPr="001F7A09" w:rsidRDefault="00186345" w:rsidP="00186345">
            <w:pPr>
              <w:jc w:val="both"/>
              <w:rPr>
                <w:rFonts w:eastAsia="Calibri"/>
                <w:color w:val="000000" w:themeColor="text1"/>
                <w:lang w:eastAsia="en-US"/>
              </w:rPr>
            </w:pPr>
            <w:r w:rsidRPr="001F7A09">
              <w:rPr>
                <w:rFonts w:eastAsia="Calibri"/>
                <w:color w:val="000000" w:themeColor="text1"/>
                <w:sz w:val="22"/>
                <w:szCs w:val="22"/>
                <w:lang w:eastAsia="en-US"/>
              </w:rPr>
              <w:t>Місцевий, обласний, державний бюджети, у межах виділених бюджетних асигнувань</w:t>
            </w:r>
          </w:p>
        </w:tc>
        <w:tc>
          <w:tcPr>
            <w:tcW w:w="4961" w:type="dxa"/>
            <w:shd w:val="clear" w:color="auto" w:fill="auto"/>
          </w:tcPr>
          <w:p w:rsidR="00186345" w:rsidRPr="001F7A09" w:rsidRDefault="00186345" w:rsidP="00186345">
            <w:pPr>
              <w:tabs>
                <w:tab w:val="left" w:pos="49"/>
              </w:tabs>
              <w:ind w:firstLine="40"/>
              <w:jc w:val="both"/>
              <w:rPr>
                <w:rFonts w:eastAsia="Calibri"/>
                <w:color w:val="000000" w:themeColor="text1"/>
                <w:lang w:eastAsia="en-US"/>
              </w:rPr>
            </w:pPr>
            <w:r w:rsidRPr="001F7A09">
              <w:rPr>
                <w:rFonts w:eastAsia="Calibri"/>
                <w:color w:val="000000" w:themeColor="text1"/>
                <w:sz w:val="22"/>
                <w:szCs w:val="22"/>
                <w:lang w:eastAsia="en-US"/>
              </w:rPr>
              <w:t>- забезпечення високої якості освітнього процесу;</w:t>
            </w:r>
          </w:p>
          <w:p w:rsidR="00186345" w:rsidRPr="001F7A09" w:rsidRDefault="00186345" w:rsidP="00186345">
            <w:pPr>
              <w:tabs>
                <w:tab w:val="left" w:pos="49"/>
              </w:tabs>
              <w:ind w:firstLine="40"/>
              <w:jc w:val="both"/>
              <w:rPr>
                <w:rFonts w:eastAsia="Calibri"/>
                <w:color w:val="000000" w:themeColor="text1"/>
                <w:lang w:eastAsia="en-US"/>
              </w:rPr>
            </w:pPr>
            <w:r w:rsidRPr="001F7A09">
              <w:rPr>
                <w:rFonts w:eastAsia="Calibri"/>
                <w:color w:val="000000" w:themeColor="text1"/>
                <w:sz w:val="22"/>
                <w:szCs w:val="22"/>
                <w:lang w:eastAsia="en-US"/>
              </w:rPr>
              <w:t>- збереження мережі закладів середньої освіти (9 по м. Лубни та 12 у сільських територіях громади)</w:t>
            </w:r>
          </w:p>
        </w:tc>
      </w:tr>
      <w:tr w:rsidR="00186345" w:rsidRPr="0045444A" w:rsidTr="002F132F">
        <w:tc>
          <w:tcPr>
            <w:tcW w:w="509" w:type="dxa"/>
            <w:shd w:val="clear" w:color="auto" w:fill="auto"/>
          </w:tcPr>
          <w:p w:rsidR="00186345" w:rsidRPr="0003132E" w:rsidRDefault="00186345" w:rsidP="00186345">
            <w:pPr>
              <w:jc w:val="both"/>
              <w:rPr>
                <w:rFonts w:eastAsia="Calibri"/>
              </w:rPr>
            </w:pPr>
            <w:r>
              <w:rPr>
                <w:rFonts w:eastAsia="Calibri"/>
                <w:sz w:val="22"/>
                <w:szCs w:val="22"/>
              </w:rPr>
              <w:t>9</w:t>
            </w:r>
            <w:r w:rsidRPr="0003132E">
              <w:rPr>
                <w:rFonts w:eastAsia="Calibri"/>
                <w:sz w:val="22"/>
                <w:szCs w:val="22"/>
              </w:rPr>
              <w:t>.</w:t>
            </w:r>
          </w:p>
        </w:tc>
        <w:tc>
          <w:tcPr>
            <w:tcW w:w="4190" w:type="dxa"/>
            <w:shd w:val="clear" w:color="auto" w:fill="auto"/>
          </w:tcPr>
          <w:p w:rsidR="00186345" w:rsidRPr="0003132E" w:rsidRDefault="00186345" w:rsidP="00186345">
            <w:pPr>
              <w:jc w:val="both"/>
              <w:rPr>
                <w:rFonts w:eastAsia="Calibri"/>
              </w:rPr>
            </w:pPr>
            <w:r w:rsidRPr="0003132E">
              <w:rPr>
                <w:rFonts w:eastAsia="Calibri"/>
                <w:sz w:val="22"/>
                <w:szCs w:val="22"/>
              </w:rPr>
              <w:t>Створення умов для здобуття професійної освіти на території громади</w:t>
            </w:r>
          </w:p>
        </w:tc>
        <w:tc>
          <w:tcPr>
            <w:tcW w:w="3052" w:type="dxa"/>
            <w:shd w:val="clear" w:color="auto" w:fill="auto"/>
          </w:tcPr>
          <w:p w:rsidR="00186345" w:rsidRPr="0003132E" w:rsidRDefault="00186345" w:rsidP="00186345">
            <w:pPr>
              <w:overflowPunct w:val="0"/>
              <w:autoSpaceDE w:val="0"/>
              <w:autoSpaceDN w:val="0"/>
              <w:adjustRightInd w:val="0"/>
              <w:ind w:right="283"/>
              <w:textAlignment w:val="baseline"/>
            </w:pPr>
            <w:r w:rsidRPr="0003132E">
              <w:rPr>
                <w:sz w:val="22"/>
                <w:szCs w:val="22"/>
              </w:rPr>
              <w:t>Лубенський професійний ліцей</w:t>
            </w:r>
          </w:p>
        </w:tc>
        <w:tc>
          <w:tcPr>
            <w:tcW w:w="2476" w:type="dxa"/>
            <w:shd w:val="clear" w:color="auto" w:fill="auto"/>
          </w:tcPr>
          <w:p w:rsidR="00186345" w:rsidRPr="0003132E" w:rsidRDefault="00186345" w:rsidP="00186345">
            <w:pPr>
              <w:jc w:val="both"/>
              <w:rPr>
                <w:rFonts w:eastAsia="Calibri"/>
                <w:sz w:val="22"/>
                <w:szCs w:val="22"/>
              </w:rPr>
            </w:pPr>
            <w:r w:rsidRPr="0003132E">
              <w:rPr>
                <w:rFonts w:eastAsia="Calibri"/>
                <w:sz w:val="22"/>
                <w:szCs w:val="22"/>
              </w:rPr>
              <w:t>Державний бюджет у межах виділених бюджетних асигнувань</w:t>
            </w:r>
          </w:p>
        </w:tc>
        <w:tc>
          <w:tcPr>
            <w:tcW w:w="4961" w:type="dxa"/>
            <w:shd w:val="clear" w:color="auto" w:fill="auto"/>
          </w:tcPr>
          <w:p w:rsidR="00186345" w:rsidRPr="0003132E" w:rsidRDefault="00186345" w:rsidP="00186345">
            <w:pPr>
              <w:tabs>
                <w:tab w:val="left" w:pos="347"/>
              </w:tabs>
              <w:jc w:val="both"/>
              <w:rPr>
                <w:sz w:val="22"/>
                <w:szCs w:val="22"/>
              </w:rPr>
            </w:pPr>
            <w:r w:rsidRPr="0003132E">
              <w:rPr>
                <w:sz w:val="22"/>
                <w:szCs w:val="22"/>
              </w:rPr>
              <w:t>- збільшення контингенту здобувачів освіти за рахунок популяризації наявних професій та ліцензування нових;</w:t>
            </w:r>
          </w:p>
          <w:p w:rsidR="00186345" w:rsidRPr="0003132E" w:rsidRDefault="00186345" w:rsidP="00186345">
            <w:pPr>
              <w:tabs>
                <w:tab w:val="left" w:pos="347"/>
              </w:tabs>
              <w:jc w:val="both"/>
              <w:rPr>
                <w:sz w:val="22"/>
                <w:szCs w:val="22"/>
              </w:rPr>
            </w:pPr>
            <w:r w:rsidRPr="0003132E">
              <w:rPr>
                <w:sz w:val="22"/>
                <w:szCs w:val="22"/>
              </w:rPr>
              <w:t>- поповнення матеріально-технічного забезпечення професії «Слюсар з ремонту колісних транспортних засобів» обладнанням для СТО;</w:t>
            </w:r>
          </w:p>
          <w:p w:rsidR="00186345" w:rsidRPr="0003132E" w:rsidRDefault="00186345" w:rsidP="00186345">
            <w:pPr>
              <w:pStyle w:val="a7"/>
              <w:numPr>
                <w:ilvl w:val="0"/>
                <w:numId w:val="18"/>
              </w:numPr>
              <w:tabs>
                <w:tab w:val="left" w:pos="347"/>
              </w:tabs>
              <w:spacing w:after="0" w:line="240" w:lineRule="auto"/>
              <w:ind w:left="0" w:firstLine="63"/>
              <w:jc w:val="both"/>
              <w:rPr>
                <w:rFonts w:ascii="Times New Roman" w:hAnsi="Times New Roman"/>
              </w:rPr>
            </w:pPr>
            <w:r w:rsidRPr="0003132E">
              <w:rPr>
                <w:rFonts w:ascii="Times New Roman" w:hAnsi="Times New Roman"/>
              </w:rPr>
              <w:t>обладнання майстерні з професії «Маляр»;</w:t>
            </w:r>
          </w:p>
          <w:p w:rsidR="00186345" w:rsidRPr="0003132E" w:rsidRDefault="00186345" w:rsidP="00186345">
            <w:pPr>
              <w:pStyle w:val="a7"/>
              <w:numPr>
                <w:ilvl w:val="0"/>
                <w:numId w:val="18"/>
              </w:numPr>
              <w:tabs>
                <w:tab w:val="left" w:pos="347"/>
              </w:tabs>
              <w:spacing w:after="0" w:line="240" w:lineRule="auto"/>
              <w:ind w:left="0" w:firstLine="63"/>
              <w:jc w:val="both"/>
              <w:rPr>
                <w:rFonts w:ascii="Times New Roman" w:hAnsi="Times New Roman"/>
              </w:rPr>
            </w:pPr>
            <w:r w:rsidRPr="0003132E">
              <w:rPr>
                <w:rFonts w:ascii="Times New Roman" w:eastAsia="Times New Roman" w:hAnsi="Times New Roman"/>
              </w:rPr>
              <w:t>поновлення та придбання спортивного обладнання;</w:t>
            </w:r>
          </w:p>
          <w:p w:rsidR="00186345" w:rsidRPr="0003132E" w:rsidRDefault="00186345" w:rsidP="00186345">
            <w:pPr>
              <w:pStyle w:val="a7"/>
              <w:numPr>
                <w:ilvl w:val="0"/>
                <w:numId w:val="18"/>
              </w:numPr>
              <w:tabs>
                <w:tab w:val="left" w:pos="347"/>
              </w:tabs>
              <w:spacing w:after="0" w:line="240" w:lineRule="auto"/>
              <w:ind w:left="0" w:firstLine="63"/>
              <w:jc w:val="both"/>
              <w:rPr>
                <w:rFonts w:ascii="Times New Roman" w:hAnsi="Times New Roman"/>
              </w:rPr>
            </w:pPr>
            <w:r w:rsidRPr="0003132E">
              <w:rPr>
                <w:rFonts w:ascii="Times New Roman" w:hAnsi="Times New Roman"/>
              </w:rPr>
              <w:t xml:space="preserve">установлення системи протипожежного захисту в навчальному корпусі, майстерні № 1 та № 2, спортивній залі; </w:t>
            </w:r>
          </w:p>
          <w:p w:rsidR="00186345" w:rsidRPr="0003132E" w:rsidRDefault="00186345" w:rsidP="00186345">
            <w:pPr>
              <w:pStyle w:val="a7"/>
              <w:numPr>
                <w:ilvl w:val="0"/>
                <w:numId w:val="18"/>
              </w:numPr>
              <w:tabs>
                <w:tab w:val="left" w:pos="347"/>
              </w:tabs>
              <w:spacing w:after="0" w:line="240" w:lineRule="auto"/>
              <w:ind w:left="0" w:firstLine="63"/>
              <w:jc w:val="both"/>
              <w:rPr>
                <w:rFonts w:ascii="Times New Roman" w:hAnsi="Times New Roman"/>
              </w:rPr>
            </w:pPr>
            <w:r w:rsidRPr="0003132E">
              <w:rPr>
                <w:rFonts w:ascii="Times New Roman" w:hAnsi="Times New Roman"/>
              </w:rPr>
              <w:t xml:space="preserve">виготовлення </w:t>
            </w:r>
            <w:r w:rsidRPr="0003132E">
              <w:rPr>
                <w:rFonts w:ascii="Times New Roman" w:eastAsia="Times New Roman" w:hAnsi="Times New Roman"/>
              </w:rPr>
              <w:t xml:space="preserve">проєкту на капітальний ремонт покрівлі виробничих майстерень по провулку Верстатобудівників, 22 (виробнича майстерня №2) та </w:t>
            </w:r>
            <w:r w:rsidRPr="0003132E">
              <w:rPr>
                <w:rFonts w:ascii="Times New Roman" w:hAnsi="Times New Roman"/>
              </w:rPr>
              <w:t>проєктно-кошторисної документації на добудову гуртожитку, реконструкцію їдальні відповідно до вимог ХАСП, реконструкцію спортивної зали</w:t>
            </w:r>
          </w:p>
        </w:tc>
      </w:tr>
      <w:tr w:rsidR="00186345" w:rsidRPr="0045444A" w:rsidTr="002F132F">
        <w:tc>
          <w:tcPr>
            <w:tcW w:w="509" w:type="dxa"/>
            <w:vMerge w:val="restart"/>
            <w:shd w:val="clear" w:color="auto" w:fill="auto"/>
          </w:tcPr>
          <w:p w:rsidR="00186345" w:rsidRPr="0003132E" w:rsidRDefault="00186345" w:rsidP="00186345">
            <w:pPr>
              <w:jc w:val="both"/>
              <w:rPr>
                <w:rFonts w:eastAsia="Calibri"/>
              </w:rPr>
            </w:pPr>
            <w:r>
              <w:rPr>
                <w:rFonts w:eastAsia="Calibri"/>
                <w:sz w:val="22"/>
                <w:szCs w:val="22"/>
              </w:rPr>
              <w:t>10</w:t>
            </w:r>
            <w:r w:rsidRPr="0003132E">
              <w:rPr>
                <w:rFonts w:eastAsia="Calibri"/>
                <w:sz w:val="22"/>
                <w:szCs w:val="22"/>
              </w:rPr>
              <w:t>.</w:t>
            </w:r>
          </w:p>
        </w:tc>
        <w:tc>
          <w:tcPr>
            <w:tcW w:w="4190" w:type="dxa"/>
            <w:vMerge w:val="restart"/>
            <w:shd w:val="clear" w:color="auto" w:fill="auto"/>
          </w:tcPr>
          <w:p w:rsidR="00186345" w:rsidRPr="0003132E" w:rsidRDefault="00186345" w:rsidP="00186345">
            <w:pPr>
              <w:jc w:val="both"/>
              <w:rPr>
                <w:rFonts w:eastAsia="Calibri"/>
              </w:rPr>
            </w:pPr>
            <w:r w:rsidRPr="0003132E">
              <w:rPr>
                <w:rFonts w:eastAsia="Calibri"/>
                <w:sz w:val="22"/>
                <w:szCs w:val="22"/>
              </w:rPr>
              <w:t>Створення умов для здобуття фахової освіти на території громади</w:t>
            </w:r>
          </w:p>
        </w:tc>
        <w:tc>
          <w:tcPr>
            <w:tcW w:w="3052" w:type="dxa"/>
            <w:shd w:val="clear" w:color="auto" w:fill="auto"/>
          </w:tcPr>
          <w:p w:rsidR="00186345" w:rsidRPr="00151F4A" w:rsidRDefault="00186345" w:rsidP="00186345">
            <w:pPr>
              <w:jc w:val="both"/>
              <w:rPr>
                <w:rFonts w:eastAsia="Calibri"/>
              </w:rPr>
            </w:pPr>
            <w:r w:rsidRPr="00151F4A">
              <w:rPr>
                <w:rFonts w:eastAsia="Calibri"/>
                <w:sz w:val="22"/>
                <w:szCs w:val="22"/>
              </w:rPr>
              <w:t xml:space="preserve">Виконавчий комітет Лубенської міської ради, Лубенський лісотехнічний фаховий коледж, Лубенський медичний фаховий коледж, </w:t>
            </w:r>
            <w:r w:rsidRPr="00151F4A">
              <w:rPr>
                <w:sz w:val="22"/>
                <w:szCs w:val="22"/>
              </w:rPr>
              <w:t>Лубенський фінансово-економічний фаховий коледж Полтавського державного аграрного університету</w:t>
            </w:r>
          </w:p>
        </w:tc>
        <w:tc>
          <w:tcPr>
            <w:tcW w:w="2476" w:type="dxa"/>
            <w:shd w:val="clear" w:color="auto" w:fill="auto"/>
          </w:tcPr>
          <w:p w:rsidR="00186345" w:rsidRPr="00151F4A" w:rsidRDefault="00186345" w:rsidP="00186345">
            <w:pPr>
              <w:jc w:val="both"/>
              <w:rPr>
                <w:rFonts w:eastAsia="Calibri"/>
              </w:rPr>
            </w:pPr>
            <w:r w:rsidRPr="00151F4A">
              <w:rPr>
                <w:rFonts w:eastAsia="Calibri"/>
                <w:sz w:val="22"/>
                <w:szCs w:val="22"/>
                <w:lang w:eastAsia="en-US"/>
              </w:rPr>
              <w:t>Місцевий, обласний, державний бюджети, у межах виділених бюджетних асигнувань, інші джерела, не заборонені чинним законодавством України</w:t>
            </w:r>
          </w:p>
        </w:tc>
        <w:tc>
          <w:tcPr>
            <w:tcW w:w="4961" w:type="dxa"/>
            <w:shd w:val="clear" w:color="auto" w:fill="auto"/>
          </w:tcPr>
          <w:p w:rsidR="00186345" w:rsidRPr="00151F4A" w:rsidRDefault="00186345" w:rsidP="00186345">
            <w:pPr>
              <w:pStyle w:val="a7"/>
              <w:numPr>
                <w:ilvl w:val="0"/>
                <w:numId w:val="3"/>
              </w:numPr>
              <w:tabs>
                <w:tab w:val="left" w:pos="347"/>
              </w:tabs>
              <w:spacing w:after="0" w:line="240" w:lineRule="auto"/>
              <w:ind w:left="63" w:firstLine="0"/>
              <w:jc w:val="both"/>
              <w:rPr>
                <w:rFonts w:ascii="Times New Roman" w:hAnsi="Times New Roman"/>
              </w:rPr>
            </w:pPr>
            <w:r w:rsidRPr="00151F4A">
              <w:rPr>
                <w:rFonts w:ascii="Times New Roman" w:hAnsi="Times New Roman"/>
              </w:rPr>
              <w:t>створення належних умов для отримання здобувачами освіти належного рівня фахових знань;</w:t>
            </w:r>
          </w:p>
          <w:p w:rsidR="00186345" w:rsidRPr="00151F4A" w:rsidRDefault="00186345" w:rsidP="00186345">
            <w:pPr>
              <w:pStyle w:val="a7"/>
              <w:numPr>
                <w:ilvl w:val="0"/>
                <w:numId w:val="3"/>
              </w:numPr>
              <w:tabs>
                <w:tab w:val="left" w:pos="347"/>
              </w:tabs>
              <w:spacing w:after="0" w:line="240" w:lineRule="auto"/>
              <w:ind w:left="63" w:firstLine="0"/>
              <w:jc w:val="both"/>
              <w:rPr>
                <w:rFonts w:ascii="Times New Roman" w:hAnsi="Times New Roman"/>
              </w:rPr>
            </w:pPr>
            <w:r w:rsidRPr="00151F4A">
              <w:rPr>
                <w:rFonts w:ascii="Times New Roman" w:hAnsi="Times New Roman"/>
              </w:rPr>
              <w:t>створення належних і безпечних умов для перебування у закладах здобувачам освіти;</w:t>
            </w:r>
          </w:p>
          <w:p w:rsidR="00186345" w:rsidRPr="00151F4A" w:rsidRDefault="00186345" w:rsidP="00186345">
            <w:pPr>
              <w:pStyle w:val="a7"/>
              <w:numPr>
                <w:ilvl w:val="0"/>
                <w:numId w:val="3"/>
              </w:numPr>
              <w:tabs>
                <w:tab w:val="left" w:pos="347"/>
              </w:tabs>
              <w:spacing w:after="0" w:line="240" w:lineRule="auto"/>
              <w:ind w:left="63" w:firstLine="0"/>
              <w:jc w:val="both"/>
              <w:rPr>
                <w:rFonts w:ascii="Times New Roman" w:hAnsi="Times New Roman"/>
              </w:rPr>
            </w:pPr>
            <w:r w:rsidRPr="00151F4A">
              <w:rPr>
                <w:rFonts w:ascii="Times New Roman" w:hAnsi="Times New Roman"/>
              </w:rPr>
              <w:t>зміцнення матеріально-технічної бази закладів фахової освіти;</w:t>
            </w:r>
          </w:p>
          <w:p w:rsidR="00186345" w:rsidRPr="00151F4A" w:rsidRDefault="00186345" w:rsidP="00186345">
            <w:pPr>
              <w:pStyle w:val="a7"/>
              <w:numPr>
                <w:ilvl w:val="0"/>
                <w:numId w:val="3"/>
              </w:numPr>
              <w:tabs>
                <w:tab w:val="left" w:pos="347"/>
              </w:tabs>
              <w:spacing w:after="0" w:line="240" w:lineRule="auto"/>
              <w:ind w:left="63" w:firstLine="0"/>
              <w:jc w:val="both"/>
            </w:pPr>
            <w:r w:rsidRPr="00151F4A">
              <w:rPr>
                <w:rFonts w:ascii="Times New Roman" w:hAnsi="Times New Roman"/>
              </w:rPr>
              <w:t>надання фінансової та матеріальної підтримки закладам фахової освіти Лубенської територіальної громади</w:t>
            </w:r>
          </w:p>
        </w:tc>
      </w:tr>
      <w:tr w:rsidR="00186345" w:rsidRPr="0045444A" w:rsidTr="002F132F">
        <w:tc>
          <w:tcPr>
            <w:tcW w:w="509" w:type="dxa"/>
            <w:vMerge/>
            <w:shd w:val="clear" w:color="auto" w:fill="auto"/>
          </w:tcPr>
          <w:p w:rsidR="00186345" w:rsidRPr="0045444A" w:rsidRDefault="00186345" w:rsidP="00186345">
            <w:pPr>
              <w:jc w:val="both"/>
              <w:rPr>
                <w:rFonts w:eastAsia="Calibri"/>
                <w:color w:val="FF0000"/>
                <w:sz w:val="22"/>
                <w:szCs w:val="22"/>
              </w:rPr>
            </w:pPr>
          </w:p>
        </w:tc>
        <w:tc>
          <w:tcPr>
            <w:tcW w:w="4190" w:type="dxa"/>
            <w:vMerge/>
            <w:shd w:val="clear" w:color="auto" w:fill="auto"/>
          </w:tcPr>
          <w:p w:rsidR="00186345" w:rsidRPr="0045444A" w:rsidRDefault="00186345" w:rsidP="00186345">
            <w:pPr>
              <w:jc w:val="both"/>
              <w:rPr>
                <w:rFonts w:eastAsia="Calibri"/>
                <w:color w:val="FF0000"/>
                <w:sz w:val="22"/>
                <w:szCs w:val="22"/>
              </w:rPr>
            </w:pPr>
          </w:p>
        </w:tc>
        <w:tc>
          <w:tcPr>
            <w:tcW w:w="3052" w:type="dxa"/>
            <w:shd w:val="clear" w:color="auto" w:fill="auto"/>
          </w:tcPr>
          <w:p w:rsidR="00186345" w:rsidRPr="00151F4A" w:rsidRDefault="00186345" w:rsidP="00186345">
            <w:pPr>
              <w:jc w:val="both"/>
              <w:rPr>
                <w:rFonts w:eastAsia="Calibri"/>
              </w:rPr>
            </w:pPr>
            <w:r w:rsidRPr="00151F4A">
              <w:rPr>
                <w:rFonts w:eastAsia="Calibri"/>
                <w:sz w:val="22"/>
                <w:szCs w:val="22"/>
              </w:rPr>
              <w:t>Лубенський лісотехнічний фаховий коледж</w:t>
            </w:r>
          </w:p>
        </w:tc>
        <w:tc>
          <w:tcPr>
            <w:tcW w:w="2476" w:type="dxa"/>
            <w:shd w:val="clear" w:color="auto" w:fill="auto"/>
          </w:tcPr>
          <w:p w:rsidR="00186345" w:rsidRPr="00151F4A" w:rsidRDefault="00186345" w:rsidP="00186345">
            <w:pPr>
              <w:jc w:val="both"/>
              <w:rPr>
                <w:rFonts w:eastAsia="Calibri"/>
              </w:rPr>
            </w:pPr>
            <w:r w:rsidRPr="00151F4A">
              <w:rPr>
                <w:rFonts w:eastAsia="Calibri"/>
                <w:sz w:val="22"/>
                <w:szCs w:val="22"/>
              </w:rPr>
              <w:t>Державний бюджет у межах виділених бюджетних асигнувань</w:t>
            </w:r>
            <w:r>
              <w:rPr>
                <w:rFonts w:eastAsia="Calibri"/>
                <w:sz w:val="22"/>
                <w:szCs w:val="22"/>
              </w:rPr>
              <w:t xml:space="preserve">, </w:t>
            </w:r>
            <w:r w:rsidRPr="00151F4A">
              <w:rPr>
                <w:rFonts w:eastAsia="Calibri"/>
                <w:sz w:val="22"/>
                <w:szCs w:val="22"/>
                <w:lang w:eastAsia="en-US"/>
              </w:rPr>
              <w:t>інші джерела, не заборонені чинним законодавством України</w:t>
            </w:r>
          </w:p>
        </w:tc>
        <w:tc>
          <w:tcPr>
            <w:tcW w:w="4961" w:type="dxa"/>
            <w:shd w:val="clear" w:color="auto" w:fill="auto"/>
          </w:tcPr>
          <w:p w:rsidR="00186345" w:rsidRPr="00151F4A" w:rsidRDefault="00186345" w:rsidP="00186345">
            <w:pPr>
              <w:contextualSpacing/>
              <w:jc w:val="both"/>
              <w:rPr>
                <w:sz w:val="22"/>
                <w:szCs w:val="22"/>
              </w:rPr>
            </w:pPr>
            <w:r w:rsidRPr="00151F4A">
              <w:rPr>
                <w:rFonts w:eastAsia="Calibri"/>
                <w:sz w:val="22"/>
                <w:szCs w:val="22"/>
              </w:rPr>
              <w:t>- р</w:t>
            </w:r>
            <w:r w:rsidRPr="00151F4A">
              <w:rPr>
                <w:sz w:val="22"/>
                <w:szCs w:val="22"/>
              </w:rPr>
              <w:t>озширення ліцензійного обсягу на підготовку та підвищення кваліфікації за ОКР «Кваліфікований робітник»;</w:t>
            </w:r>
          </w:p>
          <w:p w:rsidR="00186345" w:rsidRPr="00151F4A" w:rsidRDefault="00186345" w:rsidP="00186345">
            <w:pPr>
              <w:spacing w:after="160" w:line="259" w:lineRule="auto"/>
              <w:ind w:left="142"/>
              <w:contextualSpacing/>
              <w:jc w:val="both"/>
              <w:rPr>
                <w:rFonts w:eastAsiaTheme="minorHAnsi"/>
                <w:sz w:val="22"/>
                <w:szCs w:val="22"/>
                <w:lang w:eastAsia="en-US"/>
              </w:rPr>
            </w:pPr>
            <w:r w:rsidRPr="00151F4A">
              <w:rPr>
                <w:rFonts w:eastAsiaTheme="minorHAnsi"/>
                <w:sz w:val="22"/>
                <w:szCs w:val="22"/>
                <w:lang w:eastAsia="en-US"/>
              </w:rPr>
              <w:t>- акредитація освітньо-професійної програми «Садово-паркове господарство»;</w:t>
            </w:r>
          </w:p>
          <w:p w:rsidR="00186345" w:rsidRPr="00151F4A" w:rsidRDefault="00186345" w:rsidP="00186345">
            <w:pPr>
              <w:contextualSpacing/>
              <w:jc w:val="both"/>
              <w:rPr>
                <w:sz w:val="22"/>
                <w:szCs w:val="22"/>
              </w:rPr>
            </w:pPr>
            <w:r w:rsidRPr="00151F4A">
              <w:rPr>
                <w:sz w:val="22"/>
                <w:szCs w:val="22"/>
              </w:rPr>
              <w:t xml:space="preserve">- реконструкція котельні коледжу та її переоснащення; </w:t>
            </w:r>
          </w:p>
          <w:p w:rsidR="00186345" w:rsidRPr="00151F4A" w:rsidRDefault="00186345" w:rsidP="00186345">
            <w:pPr>
              <w:spacing w:after="160" w:line="259" w:lineRule="auto"/>
              <w:contextualSpacing/>
              <w:jc w:val="both"/>
              <w:rPr>
                <w:rFonts w:eastAsiaTheme="minorHAnsi"/>
                <w:sz w:val="22"/>
                <w:szCs w:val="22"/>
                <w:lang w:eastAsia="en-US"/>
              </w:rPr>
            </w:pPr>
            <w:r w:rsidRPr="00151F4A">
              <w:rPr>
                <w:rFonts w:eastAsiaTheme="minorHAnsi"/>
                <w:sz w:val="22"/>
                <w:szCs w:val="22"/>
                <w:lang w:eastAsia="en-US"/>
              </w:rPr>
              <w:t>- продовження ремонтних робіт тепломереж коледжу;</w:t>
            </w:r>
          </w:p>
          <w:p w:rsidR="00186345" w:rsidRPr="00151F4A" w:rsidRDefault="00186345" w:rsidP="00186345">
            <w:pPr>
              <w:contextualSpacing/>
              <w:jc w:val="both"/>
              <w:rPr>
                <w:sz w:val="22"/>
                <w:szCs w:val="22"/>
              </w:rPr>
            </w:pPr>
            <w:r w:rsidRPr="00151F4A">
              <w:rPr>
                <w:sz w:val="22"/>
                <w:szCs w:val="22"/>
              </w:rPr>
              <w:t>- придбання 1 інтерактивної дошки, мультимедійного комплексу (проєктор, ноутбук, екран);</w:t>
            </w:r>
          </w:p>
          <w:p w:rsidR="00186345" w:rsidRPr="00151F4A" w:rsidRDefault="00186345" w:rsidP="00186345">
            <w:pPr>
              <w:contextualSpacing/>
              <w:jc w:val="both"/>
              <w:rPr>
                <w:sz w:val="22"/>
                <w:szCs w:val="22"/>
              </w:rPr>
            </w:pPr>
            <w:r w:rsidRPr="00151F4A">
              <w:rPr>
                <w:sz w:val="22"/>
                <w:szCs w:val="22"/>
              </w:rPr>
              <w:t xml:space="preserve"> - виготовлення меблів для навчальних кабінетів, лабораторій та кімнат у гуртожитках</w:t>
            </w:r>
          </w:p>
        </w:tc>
      </w:tr>
      <w:tr w:rsidR="00186345" w:rsidRPr="0045444A" w:rsidTr="002F132F">
        <w:tc>
          <w:tcPr>
            <w:tcW w:w="509" w:type="dxa"/>
            <w:vMerge/>
            <w:shd w:val="clear" w:color="auto" w:fill="auto"/>
          </w:tcPr>
          <w:p w:rsidR="00186345" w:rsidRPr="0045444A" w:rsidRDefault="00186345" w:rsidP="00186345">
            <w:pPr>
              <w:jc w:val="both"/>
              <w:rPr>
                <w:rFonts w:eastAsia="Calibri"/>
                <w:color w:val="FF0000"/>
              </w:rPr>
            </w:pPr>
          </w:p>
        </w:tc>
        <w:tc>
          <w:tcPr>
            <w:tcW w:w="4190" w:type="dxa"/>
            <w:vMerge/>
            <w:shd w:val="clear" w:color="auto" w:fill="auto"/>
          </w:tcPr>
          <w:p w:rsidR="00186345" w:rsidRPr="0045444A" w:rsidRDefault="00186345" w:rsidP="00186345">
            <w:pPr>
              <w:jc w:val="both"/>
              <w:rPr>
                <w:rFonts w:eastAsia="Calibri"/>
                <w:color w:val="FF0000"/>
              </w:rPr>
            </w:pPr>
          </w:p>
        </w:tc>
        <w:tc>
          <w:tcPr>
            <w:tcW w:w="3052" w:type="dxa"/>
            <w:shd w:val="clear" w:color="auto" w:fill="auto"/>
          </w:tcPr>
          <w:p w:rsidR="00186345" w:rsidRPr="00151F4A" w:rsidRDefault="00186345" w:rsidP="00186345">
            <w:pPr>
              <w:jc w:val="both"/>
              <w:rPr>
                <w:rFonts w:eastAsia="Calibri"/>
              </w:rPr>
            </w:pPr>
            <w:r w:rsidRPr="00151F4A">
              <w:rPr>
                <w:rFonts w:eastAsia="Calibri"/>
                <w:sz w:val="22"/>
                <w:szCs w:val="22"/>
              </w:rPr>
              <w:t>Лубенський медичний фаховий коледж</w:t>
            </w:r>
          </w:p>
        </w:tc>
        <w:tc>
          <w:tcPr>
            <w:tcW w:w="2476" w:type="dxa"/>
            <w:shd w:val="clear" w:color="auto" w:fill="auto"/>
          </w:tcPr>
          <w:p w:rsidR="00186345" w:rsidRPr="00151F4A" w:rsidRDefault="00186345" w:rsidP="00186345">
            <w:pPr>
              <w:jc w:val="both"/>
              <w:rPr>
                <w:rFonts w:eastAsia="Calibri"/>
              </w:rPr>
            </w:pPr>
            <w:r w:rsidRPr="00151F4A">
              <w:rPr>
                <w:rFonts w:eastAsia="Calibri"/>
                <w:sz w:val="22"/>
                <w:szCs w:val="22"/>
              </w:rPr>
              <w:t>Державний бюджет у межах виділених бюджетних асигнувань</w:t>
            </w:r>
          </w:p>
        </w:tc>
        <w:tc>
          <w:tcPr>
            <w:tcW w:w="4961" w:type="dxa"/>
            <w:shd w:val="clear" w:color="auto" w:fill="auto"/>
          </w:tcPr>
          <w:p w:rsidR="00186345" w:rsidRPr="00151F4A" w:rsidRDefault="00186345" w:rsidP="00186345">
            <w:pPr>
              <w:numPr>
                <w:ilvl w:val="0"/>
                <w:numId w:val="17"/>
              </w:numPr>
              <w:tabs>
                <w:tab w:val="clear" w:pos="1717"/>
                <w:tab w:val="num" w:pos="206"/>
              </w:tabs>
              <w:ind w:left="0" w:firstLine="0"/>
              <w:jc w:val="both"/>
              <w:rPr>
                <w:spacing w:val="-1"/>
              </w:rPr>
            </w:pPr>
            <w:r w:rsidRPr="00151F4A">
              <w:rPr>
                <w:spacing w:val="-1"/>
                <w:sz w:val="22"/>
                <w:szCs w:val="22"/>
              </w:rPr>
              <w:t>підготовка висококваліфікованих фахівців згідно з регіональним замовленням і договірними зобов’язаннями для системи охорони здоров’я України;</w:t>
            </w:r>
          </w:p>
          <w:p w:rsidR="00186345" w:rsidRPr="00151F4A" w:rsidRDefault="00186345" w:rsidP="00186345">
            <w:pPr>
              <w:numPr>
                <w:ilvl w:val="0"/>
                <w:numId w:val="17"/>
              </w:numPr>
              <w:tabs>
                <w:tab w:val="clear" w:pos="1717"/>
                <w:tab w:val="num" w:pos="206"/>
              </w:tabs>
              <w:ind w:left="0" w:firstLine="0"/>
              <w:jc w:val="both"/>
              <w:rPr>
                <w:spacing w:val="-1"/>
              </w:rPr>
            </w:pPr>
            <w:r w:rsidRPr="00151F4A">
              <w:rPr>
                <w:spacing w:val="-1"/>
                <w:sz w:val="22"/>
                <w:szCs w:val="22"/>
              </w:rPr>
              <w:t>всебічне забезпечення науково-теоретичної, гуманітарної, загальнокультурної та фахової підготовки студентів;</w:t>
            </w:r>
          </w:p>
          <w:p w:rsidR="00186345" w:rsidRPr="00151F4A" w:rsidRDefault="00186345" w:rsidP="00186345">
            <w:pPr>
              <w:numPr>
                <w:ilvl w:val="0"/>
                <w:numId w:val="17"/>
              </w:numPr>
              <w:tabs>
                <w:tab w:val="clear" w:pos="1717"/>
                <w:tab w:val="num" w:pos="206"/>
              </w:tabs>
              <w:ind w:left="0" w:firstLine="0"/>
              <w:jc w:val="both"/>
              <w:rPr>
                <w:spacing w:val="-1"/>
                <w:sz w:val="22"/>
                <w:szCs w:val="22"/>
              </w:rPr>
            </w:pPr>
            <w:r w:rsidRPr="00151F4A">
              <w:rPr>
                <w:spacing w:val="-1"/>
                <w:sz w:val="22"/>
                <w:szCs w:val="22"/>
              </w:rPr>
              <w:t>пошуки оптимальних форм і методів навчально-виховної роботи зі студентською молоддю, проведення науково-дослідної роботи як однієї з форм підготовки висококваліфікованих фахівців</w:t>
            </w:r>
            <w:r w:rsidR="008C5ABC">
              <w:rPr>
                <w:spacing w:val="-1"/>
                <w:sz w:val="22"/>
                <w:szCs w:val="22"/>
              </w:rPr>
              <w:t>;</w:t>
            </w:r>
          </w:p>
          <w:p w:rsidR="00186345" w:rsidRPr="00151F4A" w:rsidRDefault="00186345" w:rsidP="00186345">
            <w:pPr>
              <w:numPr>
                <w:ilvl w:val="0"/>
                <w:numId w:val="17"/>
              </w:numPr>
              <w:tabs>
                <w:tab w:val="clear" w:pos="1717"/>
                <w:tab w:val="num" w:pos="206"/>
              </w:tabs>
              <w:ind w:left="0" w:firstLine="0"/>
              <w:jc w:val="both"/>
              <w:rPr>
                <w:spacing w:val="-1"/>
                <w:sz w:val="22"/>
                <w:szCs w:val="22"/>
              </w:rPr>
            </w:pPr>
            <w:r w:rsidRPr="00151F4A">
              <w:rPr>
                <w:spacing w:val="-1"/>
                <w:sz w:val="22"/>
                <w:szCs w:val="22"/>
              </w:rPr>
              <w:t>оснащення і укомплектування матеріально-технічної бази сучасними засобами, стендами, муляжами, відеофільмами, комп’ютерними програмами;</w:t>
            </w:r>
          </w:p>
          <w:p w:rsidR="00186345" w:rsidRPr="00151F4A" w:rsidRDefault="00186345" w:rsidP="008C5ABC">
            <w:pPr>
              <w:numPr>
                <w:ilvl w:val="0"/>
                <w:numId w:val="17"/>
              </w:numPr>
              <w:tabs>
                <w:tab w:val="clear" w:pos="1717"/>
                <w:tab w:val="num" w:pos="200"/>
              </w:tabs>
              <w:ind w:left="0" w:firstLine="0"/>
              <w:jc w:val="both"/>
              <w:rPr>
                <w:spacing w:val="-1"/>
                <w:sz w:val="22"/>
                <w:szCs w:val="22"/>
              </w:rPr>
            </w:pPr>
            <w:r w:rsidRPr="00151F4A">
              <w:rPr>
                <w:spacing w:val="-1"/>
                <w:sz w:val="22"/>
                <w:szCs w:val="22"/>
              </w:rPr>
              <w:t>проведення науково-дослідної роботи як однієї з форм підготовки висококваліфікованих фахівців;</w:t>
            </w:r>
          </w:p>
          <w:p w:rsidR="00186345" w:rsidRPr="00151F4A" w:rsidRDefault="00186345" w:rsidP="008C5ABC">
            <w:pPr>
              <w:numPr>
                <w:ilvl w:val="0"/>
                <w:numId w:val="17"/>
              </w:numPr>
              <w:tabs>
                <w:tab w:val="clear" w:pos="1717"/>
                <w:tab w:val="num" w:pos="200"/>
              </w:tabs>
              <w:ind w:left="0" w:firstLine="0"/>
              <w:jc w:val="both"/>
              <w:rPr>
                <w:spacing w:val="-1"/>
                <w:sz w:val="28"/>
                <w:szCs w:val="28"/>
              </w:rPr>
            </w:pPr>
            <w:r w:rsidRPr="00151F4A">
              <w:rPr>
                <w:spacing w:val="-1"/>
                <w:sz w:val="22"/>
                <w:szCs w:val="22"/>
              </w:rPr>
              <w:t>створення умов для формування соціально зрілої творчої особистості, виховання морально та фізич</w:t>
            </w:r>
            <w:r w:rsidR="008C5ABC">
              <w:rPr>
                <w:spacing w:val="-1"/>
                <w:sz w:val="22"/>
                <w:szCs w:val="22"/>
              </w:rPr>
              <w:t>но здорового покоління громадян</w:t>
            </w:r>
          </w:p>
        </w:tc>
      </w:tr>
      <w:tr w:rsidR="00186345" w:rsidRPr="0045444A" w:rsidTr="002F132F">
        <w:tc>
          <w:tcPr>
            <w:tcW w:w="509" w:type="dxa"/>
            <w:vMerge/>
            <w:shd w:val="clear" w:color="auto" w:fill="auto"/>
          </w:tcPr>
          <w:p w:rsidR="00186345" w:rsidRPr="0045444A" w:rsidRDefault="00186345" w:rsidP="00186345">
            <w:pPr>
              <w:jc w:val="both"/>
              <w:rPr>
                <w:rFonts w:eastAsia="Calibri"/>
                <w:color w:val="FF0000"/>
              </w:rPr>
            </w:pPr>
          </w:p>
        </w:tc>
        <w:tc>
          <w:tcPr>
            <w:tcW w:w="4190" w:type="dxa"/>
            <w:vMerge/>
            <w:shd w:val="clear" w:color="auto" w:fill="auto"/>
          </w:tcPr>
          <w:p w:rsidR="00186345" w:rsidRPr="0045444A" w:rsidRDefault="00186345" w:rsidP="00186345">
            <w:pPr>
              <w:jc w:val="both"/>
              <w:rPr>
                <w:rFonts w:eastAsia="Calibri"/>
                <w:color w:val="FF0000"/>
              </w:rPr>
            </w:pPr>
          </w:p>
        </w:tc>
        <w:tc>
          <w:tcPr>
            <w:tcW w:w="3052" w:type="dxa"/>
            <w:shd w:val="clear" w:color="auto" w:fill="auto"/>
          </w:tcPr>
          <w:p w:rsidR="00186345" w:rsidRPr="00C52E4A" w:rsidRDefault="00186345" w:rsidP="00186345">
            <w:pPr>
              <w:overflowPunct w:val="0"/>
              <w:autoSpaceDE w:val="0"/>
              <w:autoSpaceDN w:val="0"/>
              <w:adjustRightInd w:val="0"/>
              <w:ind w:right="283"/>
              <w:jc w:val="both"/>
              <w:textAlignment w:val="baseline"/>
              <w:rPr>
                <w:rFonts w:eastAsia="Calibri"/>
                <w:sz w:val="22"/>
                <w:szCs w:val="22"/>
              </w:rPr>
            </w:pPr>
            <w:r w:rsidRPr="00C52E4A">
              <w:rPr>
                <w:sz w:val="22"/>
                <w:szCs w:val="22"/>
              </w:rPr>
              <w:t>Лубенський фінансово-економічний фаховий коледж Полтавського державного аграрного університету</w:t>
            </w:r>
          </w:p>
        </w:tc>
        <w:tc>
          <w:tcPr>
            <w:tcW w:w="2476" w:type="dxa"/>
            <w:shd w:val="clear" w:color="auto" w:fill="auto"/>
          </w:tcPr>
          <w:p w:rsidR="00186345" w:rsidRPr="00C52E4A" w:rsidRDefault="00186345" w:rsidP="00186345">
            <w:pPr>
              <w:jc w:val="both"/>
              <w:rPr>
                <w:rFonts w:eastAsia="Calibri"/>
                <w:sz w:val="22"/>
                <w:szCs w:val="22"/>
              </w:rPr>
            </w:pPr>
            <w:r w:rsidRPr="00C52E4A">
              <w:rPr>
                <w:rFonts w:eastAsia="Calibri"/>
                <w:sz w:val="22"/>
                <w:szCs w:val="22"/>
              </w:rPr>
              <w:t>Державний бюджет у межах виділених бюджетних асигнувань</w:t>
            </w:r>
          </w:p>
        </w:tc>
        <w:tc>
          <w:tcPr>
            <w:tcW w:w="4961" w:type="dxa"/>
            <w:shd w:val="clear" w:color="auto" w:fill="auto"/>
          </w:tcPr>
          <w:p w:rsidR="00186345" w:rsidRPr="00C52E4A" w:rsidRDefault="00186345" w:rsidP="00186345">
            <w:pPr>
              <w:pStyle w:val="a5"/>
              <w:tabs>
                <w:tab w:val="left" w:pos="206"/>
              </w:tabs>
              <w:rPr>
                <w:rFonts w:ascii="Times New Roman" w:hAnsi="Times New Roman"/>
                <w:color w:val="auto"/>
                <w:szCs w:val="22"/>
              </w:rPr>
            </w:pPr>
            <w:r w:rsidRPr="00C52E4A">
              <w:rPr>
                <w:rFonts w:ascii="Times New Roman" w:hAnsi="Times New Roman"/>
                <w:color w:val="auto"/>
                <w:szCs w:val="22"/>
              </w:rPr>
              <w:t>- підготовка згідно з державним замовленням і договірними зобов’язаннями фахівців для забезпечення потреб економіки України;</w:t>
            </w:r>
          </w:p>
          <w:p w:rsidR="00186345" w:rsidRPr="00C52E4A" w:rsidRDefault="00186345" w:rsidP="00186345">
            <w:pPr>
              <w:pStyle w:val="a5"/>
              <w:tabs>
                <w:tab w:val="left" w:pos="206"/>
              </w:tabs>
              <w:rPr>
                <w:rFonts w:ascii="Times New Roman" w:hAnsi="Times New Roman"/>
                <w:color w:val="auto"/>
                <w:szCs w:val="22"/>
              </w:rPr>
            </w:pPr>
            <w:r w:rsidRPr="00C52E4A">
              <w:rPr>
                <w:rFonts w:ascii="Times New Roman" w:hAnsi="Times New Roman"/>
                <w:color w:val="auto"/>
                <w:szCs w:val="22"/>
              </w:rPr>
              <w:t>- ліцензуванні нових спеціальностей та робітничих професій;</w:t>
            </w:r>
          </w:p>
          <w:p w:rsidR="00186345" w:rsidRPr="00C52E4A" w:rsidRDefault="00186345" w:rsidP="00186345">
            <w:pPr>
              <w:pStyle w:val="a5"/>
              <w:tabs>
                <w:tab w:val="left" w:pos="206"/>
              </w:tabs>
              <w:rPr>
                <w:rFonts w:ascii="Times New Roman" w:hAnsi="Times New Roman"/>
                <w:color w:val="auto"/>
                <w:szCs w:val="22"/>
              </w:rPr>
            </w:pPr>
            <w:r w:rsidRPr="00C52E4A">
              <w:rPr>
                <w:rFonts w:ascii="Times New Roman" w:hAnsi="Times New Roman"/>
                <w:color w:val="auto"/>
                <w:szCs w:val="22"/>
              </w:rPr>
              <w:lastRenderedPageBreak/>
              <w:t>- здійсненні культурно-освітньої, методичної, фінансово-господарської та виробничо-комерційної діяльності;</w:t>
            </w:r>
          </w:p>
          <w:p w:rsidR="00186345" w:rsidRPr="00C52E4A" w:rsidRDefault="00186345" w:rsidP="00186345">
            <w:pPr>
              <w:pStyle w:val="a5"/>
              <w:tabs>
                <w:tab w:val="left" w:pos="206"/>
              </w:tabs>
              <w:rPr>
                <w:rFonts w:ascii="Times New Roman" w:hAnsi="Times New Roman"/>
                <w:color w:val="auto"/>
                <w:szCs w:val="22"/>
              </w:rPr>
            </w:pPr>
            <w:r w:rsidRPr="00C52E4A">
              <w:rPr>
                <w:rFonts w:ascii="Times New Roman" w:hAnsi="Times New Roman"/>
                <w:color w:val="auto"/>
                <w:szCs w:val="22"/>
              </w:rPr>
              <w:t>- здійснення освітньої діяльності з ліцензованих спеціальностей, яка забезпечує підготовку фахівців і відповідає стандартам вищої освіти;</w:t>
            </w:r>
          </w:p>
          <w:p w:rsidR="00186345" w:rsidRPr="00C52E4A" w:rsidRDefault="00186345" w:rsidP="00186345">
            <w:pPr>
              <w:pStyle w:val="a7"/>
              <w:numPr>
                <w:ilvl w:val="0"/>
                <w:numId w:val="17"/>
              </w:numPr>
              <w:shd w:val="clear" w:color="auto" w:fill="FFFFFF"/>
              <w:tabs>
                <w:tab w:val="left" w:pos="206"/>
              </w:tabs>
              <w:spacing w:after="0" w:line="240" w:lineRule="auto"/>
              <w:ind w:left="0" w:firstLine="0"/>
              <w:jc w:val="both"/>
              <w:rPr>
                <w:rFonts w:ascii="Times New Roman" w:eastAsia="Times New Roman" w:hAnsi="Times New Roman"/>
                <w:lang w:eastAsia="ru-RU"/>
              </w:rPr>
            </w:pPr>
            <w:r w:rsidRPr="00C52E4A">
              <w:rPr>
                <w:rFonts w:ascii="Times New Roman" w:eastAsia="Times New Roman" w:hAnsi="Times New Roman"/>
                <w:lang w:eastAsia="ru-RU"/>
              </w:rPr>
              <w:t>покращення матеріально-технічної бази коледжу та створення належної інфраструктури;</w:t>
            </w:r>
          </w:p>
          <w:p w:rsidR="00186345" w:rsidRPr="00C52E4A" w:rsidRDefault="00186345" w:rsidP="00186345">
            <w:pPr>
              <w:pStyle w:val="a7"/>
              <w:numPr>
                <w:ilvl w:val="0"/>
                <w:numId w:val="17"/>
              </w:numPr>
              <w:shd w:val="clear" w:color="auto" w:fill="FFFFFF"/>
              <w:tabs>
                <w:tab w:val="left" w:pos="206"/>
              </w:tabs>
              <w:spacing w:after="0" w:line="240" w:lineRule="auto"/>
              <w:ind w:left="0" w:firstLine="0"/>
              <w:jc w:val="both"/>
              <w:rPr>
                <w:rFonts w:ascii="Times New Roman" w:eastAsia="Times New Roman" w:hAnsi="Times New Roman"/>
                <w:lang w:eastAsia="ru-RU"/>
              </w:rPr>
            </w:pPr>
            <w:r w:rsidRPr="00C52E4A">
              <w:rPr>
                <w:rFonts w:ascii="Times New Roman" w:eastAsia="Times New Roman" w:hAnsi="Times New Roman"/>
                <w:lang w:eastAsia="ru-RU"/>
              </w:rPr>
              <w:t>впровадження ефективних енергозберігаючих технологій;</w:t>
            </w:r>
          </w:p>
          <w:p w:rsidR="00186345" w:rsidRPr="00C52E4A" w:rsidRDefault="00186345" w:rsidP="00186345">
            <w:pPr>
              <w:pStyle w:val="a7"/>
              <w:numPr>
                <w:ilvl w:val="0"/>
                <w:numId w:val="17"/>
              </w:numPr>
              <w:shd w:val="clear" w:color="auto" w:fill="FFFFFF"/>
              <w:tabs>
                <w:tab w:val="left" w:pos="206"/>
              </w:tabs>
              <w:spacing w:after="0" w:line="240" w:lineRule="auto"/>
              <w:ind w:left="0" w:firstLine="0"/>
              <w:jc w:val="both"/>
              <w:rPr>
                <w:rFonts w:ascii="Times New Roman" w:eastAsia="Times New Roman" w:hAnsi="Times New Roman"/>
                <w:lang w:eastAsia="ru-RU"/>
              </w:rPr>
            </w:pPr>
            <w:r w:rsidRPr="00C52E4A">
              <w:rPr>
                <w:rFonts w:ascii="Times New Roman" w:eastAsia="Times New Roman" w:hAnsi="Times New Roman"/>
                <w:lang w:eastAsia="ru-RU"/>
              </w:rPr>
              <w:t>продовження практики створення сприятливих умов для розвитку інклюзивної освіти у навчальному закладі;</w:t>
            </w:r>
          </w:p>
          <w:p w:rsidR="00186345" w:rsidRPr="00C52E4A" w:rsidRDefault="00186345" w:rsidP="00186345">
            <w:pPr>
              <w:pStyle w:val="a7"/>
              <w:numPr>
                <w:ilvl w:val="0"/>
                <w:numId w:val="17"/>
              </w:numPr>
              <w:shd w:val="clear" w:color="auto" w:fill="FFFFFF"/>
              <w:tabs>
                <w:tab w:val="left" w:pos="206"/>
              </w:tabs>
              <w:spacing w:after="0" w:line="240" w:lineRule="auto"/>
              <w:ind w:left="0" w:firstLine="0"/>
              <w:jc w:val="both"/>
              <w:rPr>
                <w:rFonts w:ascii="Times New Roman" w:eastAsia="Times New Roman" w:hAnsi="Times New Roman"/>
                <w:lang w:eastAsia="ru-RU"/>
              </w:rPr>
            </w:pPr>
            <w:r w:rsidRPr="00C52E4A">
              <w:rPr>
                <w:rFonts w:ascii="Times New Roman" w:eastAsia="Times New Roman" w:hAnsi="Times New Roman"/>
                <w:lang w:eastAsia="ru-RU"/>
              </w:rPr>
              <w:t>доукомплектування спеціалізованих  лабораторій комп’ютерною технікою та обладнанням;</w:t>
            </w:r>
          </w:p>
          <w:p w:rsidR="00186345" w:rsidRPr="00C52E4A" w:rsidRDefault="00186345" w:rsidP="00186345">
            <w:pPr>
              <w:pStyle w:val="a7"/>
              <w:numPr>
                <w:ilvl w:val="0"/>
                <w:numId w:val="17"/>
              </w:numPr>
              <w:shd w:val="clear" w:color="auto" w:fill="FFFFFF"/>
              <w:tabs>
                <w:tab w:val="left" w:pos="206"/>
              </w:tabs>
              <w:spacing w:after="0" w:line="240" w:lineRule="auto"/>
              <w:ind w:left="0" w:firstLine="0"/>
              <w:jc w:val="both"/>
              <w:rPr>
                <w:rFonts w:ascii="Times New Roman" w:eastAsia="Times New Roman" w:hAnsi="Times New Roman"/>
                <w:lang w:eastAsia="ru-RU"/>
              </w:rPr>
            </w:pPr>
            <w:r w:rsidRPr="00C52E4A">
              <w:rPr>
                <w:rFonts w:ascii="Times New Roman" w:hAnsi="Times New Roman"/>
              </w:rPr>
              <w:t xml:space="preserve">подальше вирішення питань комп’ютеризації і використання можливостей </w:t>
            </w:r>
            <w:r w:rsidRPr="00C52E4A">
              <w:rPr>
                <w:rFonts w:ascii="Times New Roman" w:hAnsi="Times New Roman"/>
                <w:lang w:val="en-US"/>
              </w:rPr>
              <w:t>Internet</w:t>
            </w:r>
            <w:r w:rsidRPr="00C52E4A">
              <w:rPr>
                <w:rFonts w:ascii="Times New Roman" w:hAnsi="Times New Roman"/>
              </w:rPr>
              <w:t>;</w:t>
            </w:r>
          </w:p>
          <w:p w:rsidR="00186345" w:rsidRPr="00C52E4A" w:rsidRDefault="00186345" w:rsidP="00186345">
            <w:pPr>
              <w:pStyle w:val="a7"/>
              <w:numPr>
                <w:ilvl w:val="0"/>
                <w:numId w:val="17"/>
              </w:numPr>
              <w:shd w:val="clear" w:color="auto" w:fill="FFFFFF"/>
              <w:tabs>
                <w:tab w:val="left" w:pos="206"/>
              </w:tabs>
              <w:spacing w:after="0" w:line="240" w:lineRule="auto"/>
              <w:ind w:left="0" w:firstLine="0"/>
              <w:jc w:val="both"/>
              <w:rPr>
                <w:rFonts w:ascii="Times New Roman" w:eastAsia="Times New Roman" w:hAnsi="Times New Roman"/>
                <w:lang w:eastAsia="ru-RU"/>
              </w:rPr>
            </w:pPr>
            <w:r w:rsidRPr="00C52E4A">
              <w:rPr>
                <w:rFonts w:ascii="Times New Roman" w:hAnsi="Times New Roman"/>
              </w:rPr>
              <w:t>реалізація концепції безперервної підготовки у рамках «коледж-університет»;</w:t>
            </w:r>
          </w:p>
          <w:p w:rsidR="00186345" w:rsidRPr="00C52E4A" w:rsidRDefault="00186345" w:rsidP="00186345">
            <w:pPr>
              <w:pStyle w:val="a7"/>
              <w:numPr>
                <w:ilvl w:val="0"/>
                <w:numId w:val="17"/>
              </w:numPr>
              <w:shd w:val="clear" w:color="auto" w:fill="FFFFFF"/>
              <w:tabs>
                <w:tab w:val="left" w:pos="206"/>
              </w:tabs>
              <w:spacing w:after="0" w:line="240" w:lineRule="auto"/>
              <w:ind w:left="0" w:firstLine="0"/>
              <w:jc w:val="both"/>
              <w:rPr>
                <w:rFonts w:ascii="Times New Roman" w:eastAsia="Times New Roman" w:hAnsi="Times New Roman"/>
                <w:lang w:eastAsia="ru-RU"/>
              </w:rPr>
            </w:pPr>
            <w:r w:rsidRPr="00C52E4A">
              <w:rPr>
                <w:rFonts w:ascii="Times New Roman" w:hAnsi="Times New Roman"/>
              </w:rPr>
              <w:t xml:space="preserve">укріплення зв’язків з профільними  підприємствами – базами практичної підготовки студентів </w:t>
            </w:r>
          </w:p>
        </w:tc>
      </w:tr>
      <w:tr w:rsidR="00186345" w:rsidRPr="0003132E" w:rsidTr="002F132F">
        <w:tc>
          <w:tcPr>
            <w:tcW w:w="509" w:type="dxa"/>
            <w:shd w:val="clear" w:color="auto" w:fill="auto"/>
          </w:tcPr>
          <w:p w:rsidR="00186345" w:rsidRPr="0003132E" w:rsidRDefault="00186345" w:rsidP="00186345">
            <w:pPr>
              <w:jc w:val="both"/>
              <w:rPr>
                <w:rFonts w:eastAsia="Calibri"/>
                <w:sz w:val="22"/>
                <w:szCs w:val="22"/>
              </w:rPr>
            </w:pPr>
            <w:r>
              <w:rPr>
                <w:rFonts w:eastAsia="Calibri"/>
                <w:sz w:val="22"/>
                <w:szCs w:val="22"/>
              </w:rPr>
              <w:lastRenderedPageBreak/>
              <w:t>11.</w:t>
            </w:r>
          </w:p>
        </w:tc>
        <w:tc>
          <w:tcPr>
            <w:tcW w:w="4190" w:type="dxa"/>
            <w:shd w:val="clear" w:color="auto" w:fill="auto"/>
          </w:tcPr>
          <w:p w:rsidR="00186345" w:rsidRPr="0003132E" w:rsidRDefault="00186345" w:rsidP="00186345">
            <w:pPr>
              <w:jc w:val="both"/>
              <w:rPr>
                <w:rFonts w:eastAsia="Calibri"/>
                <w:sz w:val="22"/>
                <w:szCs w:val="22"/>
              </w:rPr>
            </w:pPr>
            <w:r w:rsidRPr="0003132E">
              <w:rPr>
                <w:rFonts w:eastAsia="Calibri"/>
                <w:sz w:val="22"/>
                <w:szCs w:val="22"/>
              </w:rPr>
              <w:t>Створення умов для здобуття вищої освіти на території громади</w:t>
            </w:r>
          </w:p>
        </w:tc>
        <w:tc>
          <w:tcPr>
            <w:tcW w:w="3052" w:type="dxa"/>
            <w:shd w:val="clear" w:color="auto" w:fill="auto"/>
          </w:tcPr>
          <w:p w:rsidR="00186345" w:rsidRPr="0003132E" w:rsidRDefault="00186345" w:rsidP="00186345">
            <w:pPr>
              <w:overflowPunct w:val="0"/>
              <w:autoSpaceDE w:val="0"/>
              <w:autoSpaceDN w:val="0"/>
              <w:adjustRightInd w:val="0"/>
              <w:ind w:right="283"/>
              <w:jc w:val="both"/>
              <w:textAlignment w:val="baseline"/>
              <w:rPr>
                <w:sz w:val="22"/>
                <w:szCs w:val="22"/>
              </w:rPr>
            </w:pPr>
            <w:r w:rsidRPr="0003132E">
              <w:rPr>
                <w:rFonts w:eastAsia="Calibri"/>
                <w:sz w:val="22"/>
                <w:szCs w:val="22"/>
              </w:rPr>
              <w:t xml:space="preserve">Виконавчий комітет Лубенської міської ради, </w:t>
            </w:r>
            <w:r w:rsidRPr="0003132E">
              <w:rPr>
                <w:spacing w:val="-6"/>
                <w:sz w:val="22"/>
                <w:szCs w:val="22"/>
              </w:rPr>
              <w:t>ДЗ «ЛНУ імені Тараса Шевченка»</w:t>
            </w:r>
          </w:p>
        </w:tc>
        <w:tc>
          <w:tcPr>
            <w:tcW w:w="2476" w:type="dxa"/>
            <w:shd w:val="clear" w:color="auto" w:fill="auto"/>
          </w:tcPr>
          <w:p w:rsidR="00186345" w:rsidRPr="0003132E" w:rsidRDefault="00186345" w:rsidP="00186345">
            <w:pPr>
              <w:jc w:val="both"/>
              <w:rPr>
                <w:rFonts w:eastAsia="Calibri"/>
                <w:sz w:val="22"/>
                <w:szCs w:val="22"/>
              </w:rPr>
            </w:pPr>
            <w:r>
              <w:rPr>
                <w:rFonts w:eastAsia="Calibri"/>
                <w:sz w:val="22"/>
                <w:szCs w:val="22"/>
              </w:rPr>
              <w:t>Де</w:t>
            </w:r>
            <w:r w:rsidRPr="00151F4A">
              <w:rPr>
                <w:rFonts w:eastAsia="Calibri"/>
                <w:sz w:val="22"/>
                <w:szCs w:val="22"/>
              </w:rPr>
              <w:t>ржавний бюджет, у межах виділених бюджетних асигнувань, інші, не заборонені законодавством України, джерела фінансування</w:t>
            </w:r>
          </w:p>
        </w:tc>
        <w:tc>
          <w:tcPr>
            <w:tcW w:w="4961" w:type="dxa"/>
            <w:shd w:val="clear" w:color="auto" w:fill="auto"/>
          </w:tcPr>
          <w:p w:rsidR="00186345" w:rsidRPr="006408C9" w:rsidRDefault="00186345" w:rsidP="00186345">
            <w:pPr>
              <w:pStyle w:val="a7"/>
              <w:numPr>
                <w:ilvl w:val="0"/>
                <w:numId w:val="17"/>
              </w:numPr>
              <w:tabs>
                <w:tab w:val="clear" w:pos="1717"/>
                <w:tab w:val="left" w:pos="200"/>
                <w:tab w:val="left" w:pos="1276"/>
              </w:tabs>
              <w:spacing w:after="0" w:line="235" w:lineRule="auto"/>
              <w:ind w:left="0" w:firstLine="0"/>
              <w:jc w:val="both"/>
              <w:rPr>
                <w:rFonts w:ascii="Times New Roman" w:hAnsi="Times New Roman"/>
                <w:b/>
              </w:rPr>
            </w:pPr>
            <w:r>
              <w:rPr>
                <w:rFonts w:ascii="Times New Roman" w:hAnsi="Times New Roman"/>
              </w:rPr>
              <w:t>з</w:t>
            </w:r>
            <w:r w:rsidRPr="000055F1">
              <w:rPr>
                <w:rFonts w:ascii="Times New Roman" w:hAnsi="Times New Roman"/>
              </w:rPr>
              <w:t xml:space="preserve">більшення контингенту студентів </w:t>
            </w:r>
            <w:r>
              <w:rPr>
                <w:rFonts w:ascii="Times New Roman" w:hAnsi="Times New Roman"/>
              </w:rPr>
              <w:t>у</w:t>
            </w:r>
            <w:r w:rsidRPr="000055F1">
              <w:rPr>
                <w:rFonts w:ascii="Times New Roman" w:hAnsi="Times New Roman"/>
              </w:rPr>
              <w:t xml:space="preserve"> підрозділах, що знаходяться в</w:t>
            </w:r>
            <w:r w:rsidRPr="000055F1">
              <w:rPr>
                <w:rFonts w:ascii="Times New Roman" w:hAnsi="Times New Roman"/>
                <w:b/>
              </w:rPr>
              <w:t xml:space="preserve"> </w:t>
            </w:r>
            <w:r w:rsidRPr="000055F1">
              <w:rPr>
                <w:rFonts w:ascii="Times New Roman" w:hAnsi="Times New Roman"/>
              </w:rPr>
              <w:t>Лубенській міській територіальній громаді,</w:t>
            </w:r>
            <w:r w:rsidRPr="000055F1">
              <w:rPr>
                <w:rFonts w:ascii="Times New Roman" w:hAnsi="Times New Roman"/>
                <w:b/>
              </w:rPr>
              <w:t xml:space="preserve"> </w:t>
            </w:r>
            <w:r w:rsidRPr="000055F1">
              <w:rPr>
                <w:rFonts w:ascii="Times New Roman" w:hAnsi="Times New Roman"/>
              </w:rPr>
              <w:t xml:space="preserve">до </w:t>
            </w:r>
            <w:r w:rsidRPr="006408C9">
              <w:rPr>
                <w:rFonts w:ascii="Times New Roman" w:hAnsi="Times New Roman"/>
              </w:rPr>
              <w:t>45</w:t>
            </w:r>
            <w:r>
              <w:rPr>
                <w:rFonts w:ascii="Times New Roman" w:hAnsi="Times New Roman"/>
              </w:rPr>
              <w:t>00 осіб;</w:t>
            </w:r>
          </w:p>
          <w:p w:rsidR="00186345" w:rsidRPr="00DC4DF8" w:rsidRDefault="00186345" w:rsidP="00186345">
            <w:pPr>
              <w:pStyle w:val="a7"/>
              <w:numPr>
                <w:ilvl w:val="0"/>
                <w:numId w:val="17"/>
              </w:numPr>
              <w:tabs>
                <w:tab w:val="clear" w:pos="1717"/>
                <w:tab w:val="left" w:pos="200"/>
                <w:tab w:val="left" w:pos="1276"/>
              </w:tabs>
              <w:spacing w:after="0" w:line="235" w:lineRule="auto"/>
              <w:ind w:left="0" w:firstLine="0"/>
              <w:jc w:val="both"/>
              <w:rPr>
                <w:rFonts w:ascii="Times New Roman" w:hAnsi="Times New Roman"/>
                <w:b/>
              </w:rPr>
            </w:pPr>
            <w:r w:rsidRPr="006408C9">
              <w:rPr>
                <w:rFonts w:ascii="Times New Roman" w:hAnsi="Times New Roman"/>
              </w:rPr>
              <w:t>підвищення результатів вступної кампанії до лубенських підрозділів –</w:t>
            </w:r>
            <w:r>
              <w:rPr>
                <w:rFonts w:ascii="Times New Roman" w:hAnsi="Times New Roman"/>
              </w:rPr>
              <w:t xml:space="preserve"> </w:t>
            </w:r>
            <w:r w:rsidRPr="006408C9">
              <w:rPr>
                <w:rFonts w:ascii="Times New Roman" w:hAnsi="Times New Roman"/>
              </w:rPr>
              <w:t xml:space="preserve">не менше </w:t>
            </w:r>
            <w:r>
              <w:rPr>
                <w:rFonts w:ascii="Times New Roman" w:hAnsi="Times New Roman"/>
              </w:rPr>
              <w:t>1500 осіб;</w:t>
            </w:r>
          </w:p>
          <w:p w:rsidR="00186345" w:rsidRPr="00FF3264" w:rsidRDefault="00186345" w:rsidP="00186345">
            <w:pPr>
              <w:pStyle w:val="a7"/>
              <w:numPr>
                <w:ilvl w:val="0"/>
                <w:numId w:val="17"/>
              </w:numPr>
              <w:tabs>
                <w:tab w:val="clear" w:pos="1717"/>
                <w:tab w:val="left" w:pos="200"/>
                <w:tab w:val="left" w:pos="1276"/>
              </w:tabs>
              <w:spacing w:after="0" w:line="235" w:lineRule="auto"/>
              <w:ind w:left="0" w:firstLine="0"/>
              <w:jc w:val="both"/>
              <w:rPr>
                <w:rFonts w:ascii="Times New Roman" w:hAnsi="Times New Roman"/>
              </w:rPr>
            </w:pPr>
            <w:r w:rsidRPr="00E47F74">
              <w:rPr>
                <w:rFonts w:ascii="Times New Roman" w:hAnsi="Times New Roman"/>
              </w:rPr>
              <w:t>с</w:t>
            </w:r>
            <w:r w:rsidRPr="00DC4DF8">
              <w:rPr>
                <w:rFonts w:ascii="Times New Roman" w:eastAsia="Times New Roman" w:hAnsi="Times New Roman"/>
                <w:color w:val="000000"/>
                <w:lang w:eastAsia="uk-UA"/>
              </w:rPr>
              <w:t>творен</w:t>
            </w:r>
            <w:r w:rsidR="00E47F74">
              <w:rPr>
                <w:rFonts w:ascii="Times New Roman" w:eastAsia="Times New Roman" w:hAnsi="Times New Roman"/>
                <w:color w:val="000000"/>
                <w:lang w:eastAsia="uk-UA"/>
              </w:rPr>
              <w:t>ня єдиного освітнього простору у</w:t>
            </w:r>
            <w:r w:rsidRPr="00DC4DF8">
              <w:rPr>
                <w:rFonts w:ascii="Times New Roman" w:eastAsia="Times New Roman" w:hAnsi="Times New Roman"/>
                <w:color w:val="000000"/>
                <w:lang w:eastAsia="uk-UA"/>
              </w:rPr>
              <w:t xml:space="preserve"> Лубенській територіальній громаді для </w:t>
            </w:r>
            <w:r w:rsidRPr="00FF3264">
              <w:rPr>
                <w:rFonts w:ascii="Times New Roman" w:eastAsia="Times New Roman" w:hAnsi="Times New Roman"/>
                <w:color w:val="000000"/>
                <w:lang w:eastAsia="uk-UA"/>
              </w:rPr>
              <w:t>реалізації Концепції освіти протягом життя;</w:t>
            </w:r>
          </w:p>
          <w:p w:rsidR="00186345" w:rsidRPr="00FF3264" w:rsidRDefault="00186345" w:rsidP="00186345">
            <w:pPr>
              <w:pStyle w:val="a7"/>
              <w:numPr>
                <w:ilvl w:val="0"/>
                <w:numId w:val="17"/>
              </w:numPr>
              <w:tabs>
                <w:tab w:val="clear" w:pos="1717"/>
                <w:tab w:val="left" w:pos="200"/>
                <w:tab w:val="left" w:pos="1276"/>
              </w:tabs>
              <w:spacing w:after="0" w:line="235" w:lineRule="auto"/>
              <w:ind w:left="0" w:firstLine="0"/>
              <w:jc w:val="both"/>
              <w:rPr>
                <w:rFonts w:ascii="Times New Roman" w:hAnsi="Times New Roman"/>
              </w:rPr>
            </w:pPr>
            <w:r w:rsidRPr="00FF3264">
              <w:rPr>
                <w:rFonts w:ascii="Times New Roman" w:hAnsi="Times New Roman"/>
              </w:rPr>
              <w:t>п</w:t>
            </w:r>
            <w:r w:rsidRPr="00FF3264">
              <w:rPr>
                <w:rFonts w:ascii="Times New Roman" w:eastAsia="Times New Roman" w:hAnsi="Times New Roman"/>
                <w:color w:val="000000"/>
                <w:lang w:eastAsia="uk-UA"/>
              </w:rPr>
              <w:t>ідвищення якості освітньої, науково-дослідної, міжнародної, соціально-гуманітарної діяльності;</w:t>
            </w:r>
          </w:p>
          <w:p w:rsidR="00186345" w:rsidRPr="00FF3264" w:rsidRDefault="00186345" w:rsidP="00186345">
            <w:pPr>
              <w:pStyle w:val="a7"/>
              <w:numPr>
                <w:ilvl w:val="0"/>
                <w:numId w:val="17"/>
              </w:numPr>
              <w:tabs>
                <w:tab w:val="clear" w:pos="1717"/>
                <w:tab w:val="left" w:pos="200"/>
                <w:tab w:val="left" w:pos="1276"/>
              </w:tabs>
              <w:spacing w:after="0" w:line="235" w:lineRule="auto"/>
              <w:ind w:left="0" w:firstLine="0"/>
              <w:jc w:val="both"/>
              <w:rPr>
                <w:rFonts w:ascii="Times New Roman" w:hAnsi="Times New Roman"/>
              </w:rPr>
            </w:pPr>
            <w:r w:rsidRPr="00FF3264">
              <w:rPr>
                <w:rFonts w:ascii="Times New Roman" w:hAnsi="Times New Roman"/>
              </w:rPr>
              <w:t>р</w:t>
            </w:r>
            <w:r w:rsidRPr="00FF3264">
              <w:rPr>
                <w:rFonts w:ascii="Times New Roman" w:eastAsia="Times New Roman" w:hAnsi="Times New Roman"/>
                <w:color w:val="000000"/>
                <w:lang w:eastAsia="uk-UA"/>
              </w:rPr>
              <w:t>озвиток матеріально-технічної та інформаційної баз університету;</w:t>
            </w:r>
          </w:p>
          <w:p w:rsidR="00186345" w:rsidRPr="00FF3264" w:rsidRDefault="00186345" w:rsidP="00186345">
            <w:pPr>
              <w:pStyle w:val="a7"/>
              <w:numPr>
                <w:ilvl w:val="0"/>
                <w:numId w:val="17"/>
              </w:numPr>
              <w:tabs>
                <w:tab w:val="clear" w:pos="1717"/>
                <w:tab w:val="left" w:pos="200"/>
                <w:tab w:val="left" w:pos="1276"/>
              </w:tabs>
              <w:spacing w:after="0" w:line="235" w:lineRule="auto"/>
              <w:ind w:left="0" w:firstLine="0"/>
              <w:jc w:val="both"/>
              <w:rPr>
                <w:rFonts w:ascii="Times New Roman" w:hAnsi="Times New Roman"/>
              </w:rPr>
            </w:pPr>
            <w:r w:rsidRPr="00FF3264">
              <w:rPr>
                <w:rFonts w:ascii="Times New Roman" w:hAnsi="Times New Roman"/>
              </w:rPr>
              <w:t>і</w:t>
            </w:r>
            <w:r w:rsidRPr="00FF3264">
              <w:rPr>
                <w:rFonts w:ascii="Times New Roman" w:eastAsia="Times New Roman" w:hAnsi="Times New Roman"/>
                <w:color w:val="000000"/>
                <w:lang w:eastAsia="uk-UA"/>
              </w:rPr>
              <w:t>нтеграція кадрових ресурсів, залучення до освітнього процесу університету стейкхолдерів з числа роботодавців Лубенської міської територіальної громади відповідно до галузей знань з метою підвищення якості освіти;</w:t>
            </w:r>
          </w:p>
          <w:p w:rsidR="00186345" w:rsidRPr="00FF3264" w:rsidRDefault="00186345" w:rsidP="00186345">
            <w:pPr>
              <w:pStyle w:val="a7"/>
              <w:numPr>
                <w:ilvl w:val="0"/>
                <w:numId w:val="17"/>
              </w:numPr>
              <w:tabs>
                <w:tab w:val="clear" w:pos="1717"/>
                <w:tab w:val="left" w:pos="200"/>
                <w:tab w:val="left" w:pos="1276"/>
              </w:tabs>
              <w:spacing w:after="0" w:line="235" w:lineRule="auto"/>
              <w:ind w:left="0" w:firstLine="0"/>
              <w:jc w:val="both"/>
              <w:rPr>
                <w:rFonts w:ascii="Times New Roman" w:hAnsi="Times New Roman"/>
              </w:rPr>
            </w:pPr>
            <w:r w:rsidRPr="00FF3264">
              <w:rPr>
                <w:rFonts w:ascii="Times New Roman" w:hAnsi="Times New Roman"/>
              </w:rPr>
              <w:lastRenderedPageBreak/>
              <w:t>п</w:t>
            </w:r>
            <w:r w:rsidRPr="00FF3264">
              <w:rPr>
                <w:rFonts w:ascii="Times New Roman" w:eastAsia="Times New Roman" w:hAnsi="Times New Roman"/>
                <w:color w:val="000000"/>
                <w:lang w:eastAsia="uk-UA"/>
              </w:rPr>
              <w:t>ошук можливостей для стажування та проходження практик здобувачами освіти в органах, установах, організаціях, закладах, підприємствах різних форм власності Лубенської територіальної громади відповідно до галузей знань;</w:t>
            </w:r>
          </w:p>
          <w:p w:rsidR="00186345" w:rsidRPr="00FF3264" w:rsidRDefault="00186345" w:rsidP="00186345">
            <w:pPr>
              <w:pStyle w:val="a7"/>
              <w:numPr>
                <w:ilvl w:val="0"/>
                <w:numId w:val="17"/>
              </w:numPr>
              <w:tabs>
                <w:tab w:val="clear" w:pos="1717"/>
                <w:tab w:val="left" w:pos="200"/>
                <w:tab w:val="left" w:pos="1276"/>
              </w:tabs>
              <w:spacing w:after="0" w:line="235" w:lineRule="auto"/>
              <w:ind w:left="0" w:firstLine="0"/>
              <w:jc w:val="both"/>
              <w:rPr>
                <w:rFonts w:ascii="Times New Roman" w:hAnsi="Times New Roman"/>
              </w:rPr>
            </w:pPr>
            <w:r w:rsidRPr="00FF3264">
              <w:rPr>
                <w:rFonts w:ascii="Times New Roman" w:hAnsi="Times New Roman"/>
              </w:rPr>
              <w:t>п</w:t>
            </w:r>
            <w:r w:rsidRPr="00FF3264">
              <w:rPr>
                <w:rFonts w:ascii="Times New Roman" w:eastAsia="Times New Roman" w:hAnsi="Times New Roman"/>
                <w:color w:val="000000"/>
                <w:lang w:eastAsia="uk-UA"/>
              </w:rPr>
              <w:t>роведення профорієнтаційних, освітніх, науково-дослідних, соціокультурних, спортивних заходів у Лубенській територіальній громаді та за її межами;</w:t>
            </w:r>
          </w:p>
          <w:p w:rsidR="00186345" w:rsidRPr="00FF3264" w:rsidRDefault="00186345" w:rsidP="00186345">
            <w:pPr>
              <w:pStyle w:val="a7"/>
              <w:numPr>
                <w:ilvl w:val="0"/>
                <w:numId w:val="17"/>
              </w:numPr>
              <w:tabs>
                <w:tab w:val="clear" w:pos="1717"/>
                <w:tab w:val="left" w:pos="200"/>
                <w:tab w:val="left" w:pos="1276"/>
              </w:tabs>
              <w:spacing w:after="0" w:line="235" w:lineRule="auto"/>
              <w:ind w:left="0" w:firstLine="0"/>
              <w:jc w:val="both"/>
              <w:rPr>
                <w:rFonts w:ascii="Times New Roman" w:hAnsi="Times New Roman"/>
                <w:b/>
              </w:rPr>
            </w:pPr>
            <w:r w:rsidRPr="00FF3264">
              <w:rPr>
                <w:rFonts w:ascii="Times New Roman" w:hAnsi="Times New Roman"/>
              </w:rPr>
              <w:t>с</w:t>
            </w:r>
            <w:r w:rsidRPr="00FF3264">
              <w:rPr>
                <w:rFonts w:ascii="Times New Roman" w:eastAsia="Times New Roman" w:hAnsi="Times New Roman"/>
                <w:color w:val="000000"/>
                <w:lang w:eastAsia="uk-UA"/>
              </w:rPr>
              <w:t>півучасть у виконанні вітчизняних та міжнародних проєктів щодо вдосконалення матеріально</w:t>
            </w:r>
            <w:r w:rsidRPr="00DC4DF8">
              <w:rPr>
                <w:rFonts w:ascii="Times New Roman" w:eastAsia="Times New Roman" w:hAnsi="Times New Roman"/>
                <w:color w:val="000000"/>
                <w:lang w:eastAsia="uk-UA"/>
              </w:rPr>
              <w:t>-технічної, навчально-методичної та інформаційної баз провадження ос</w:t>
            </w:r>
            <w:r>
              <w:rPr>
                <w:rFonts w:ascii="Times New Roman" w:eastAsia="Times New Roman" w:hAnsi="Times New Roman"/>
                <w:color w:val="000000"/>
                <w:lang w:eastAsia="uk-UA"/>
              </w:rPr>
              <w:t>вітньої діяльності університету;</w:t>
            </w:r>
          </w:p>
          <w:p w:rsidR="00186345" w:rsidRDefault="00186345" w:rsidP="00186345">
            <w:pPr>
              <w:pStyle w:val="a7"/>
              <w:tabs>
                <w:tab w:val="left" w:pos="200"/>
                <w:tab w:val="left" w:pos="1276"/>
              </w:tabs>
              <w:spacing w:after="0" w:line="235" w:lineRule="auto"/>
              <w:ind w:left="0"/>
              <w:jc w:val="both"/>
              <w:rPr>
                <w:rFonts w:ascii="Times New Roman" w:eastAsia="Times New Roman" w:hAnsi="Times New Roman"/>
                <w:color w:val="000000"/>
                <w:lang w:eastAsia="uk-UA"/>
              </w:rPr>
            </w:pPr>
            <w:r>
              <w:rPr>
                <w:rFonts w:ascii="Times New Roman" w:hAnsi="Times New Roman"/>
                <w:b/>
              </w:rPr>
              <w:t xml:space="preserve">- </w:t>
            </w:r>
            <w:r w:rsidRPr="00FF3264">
              <w:rPr>
                <w:rFonts w:ascii="Times New Roman" w:hAnsi="Times New Roman"/>
              </w:rPr>
              <w:t>о</w:t>
            </w:r>
            <w:r w:rsidRPr="00FF3264">
              <w:rPr>
                <w:rFonts w:ascii="Times New Roman" w:eastAsia="Times New Roman" w:hAnsi="Times New Roman"/>
                <w:color w:val="000000"/>
                <w:lang w:eastAsia="uk-UA"/>
              </w:rPr>
              <w:t>бмін та тиражування інноваційного педагогічного досвіду шляхом проведення спільних конференцій, публікацій, видання наукової, навчально-методичної, методичної літератури; вільного</w:t>
            </w:r>
            <w:r>
              <w:rPr>
                <w:rFonts w:ascii="Times New Roman" w:eastAsia="Times New Roman" w:hAnsi="Times New Roman"/>
                <w:color w:val="000000"/>
                <w:lang w:eastAsia="uk-UA"/>
              </w:rPr>
              <w:t xml:space="preserve"> доступу до освітнього контенту;</w:t>
            </w:r>
          </w:p>
          <w:p w:rsidR="00186345" w:rsidRPr="00FF3264" w:rsidRDefault="00186345" w:rsidP="00186345">
            <w:pPr>
              <w:pStyle w:val="a7"/>
              <w:shd w:val="clear" w:color="auto" w:fill="FFFFFF"/>
              <w:tabs>
                <w:tab w:val="left" w:pos="1134"/>
                <w:tab w:val="left" w:pos="1276"/>
              </w:tabs>
              <w:spacing w:after="0" w:line="240" w:lineRule="auto"/>
              <w:ind w:left="0"/>
              <w:jc w:val="both"/>
              <w:rPr>
                <w:rFonts w:ascii="Times New Roman" w:eastAsia="Times New Roman" w:hAnsi="Times New Roman"/>
                <w:color w:val="000000"/>
                <w:lang w:eastAsia="uk-UA"/>
              </w:rPr>
            </w:pPr>
            <w:r>
              <w:rPr>
                <w:rFonts w:ascii="Times New Roman" w:hAnsi="Times New Roman"/>
                <w:b/>
              </w:rPr>
              <w:t>-</w:t>
            </w:r>
            <w:r w:rsidRPr="00FF3264">
              <w:rPr>
                <w:rFonts w:ascii="Times New Roman" w:hAnsi="Times New Roman"/>
              </w:rPr>
              <w:t xml:space="preserve"> ф</w:t>
            </w:r>
            <w:r w:rsidRPr="00FF3264">
              <w:rPr>
                <w:rFonts w:ascii="Times New Roman" w:eastAsia="Times New Roman" w:hAnsi="Times New Roman"/>
                <w:color w:val="000000"/>
                <w:lang w:eastAsia="uk-UA"/>
              </w:rPr>
              <w:t>ормування</w:t>
            </w:r>
            <w:r w:rsidRPr="000055F1">
              <w:rPr>
                <w:rFonts w:ascii="Times New Roman" w:eastAsia="Times New Roman" w:hAnsi="Times New Roman"/>
                <w:color w:val="000000"/>
                <w:lang w:eastAsia="uk-UA"/>
              </w:rPr>
              <w:t xml:space="preserve"> позитивного іміджу Університету та Лубенської територіальної громади у вітчизняному та європейсько</w:t>
            </w:r>
            <w:r>
              <w:rPr>
                <w:rFonts w:ascii="Times New Roman" w:eastAsia="Times New Roman" w:hAnsi="Times New Roman"/>
                <w:color w:val="000000"/>
                <w:lang w:eastAsia="uk-UA"/>
              </w:rPr>
              <w:t>му освітньо-науковому просторі</w:t>
            </w:r>
          </w:p>
        </w:tc>
      </w:tr>
      <w:tr w:rsidR="00186345" w:rsidRPr="00151F4A" w:rsidTr="002F132F">
        <w:tc>
          <w:tcPr>
            <w:tcW w:w="509" w:type="dxa"/>
            <w:shd w:val="clear" w:color="auto" w:fill="auto"/>
          </w:tcPr>
          <w:p w:rsidR="00186345" w:rsidRPr="00151F4A" w:rsidRDefault="00186345" w:rsidP="00186345">
            <w:pPr>
              <w:jc w:val="both"/>
              <w:rPr>
                <w:rFonts w:eastAsia="Calibri"/>
              </w:rPr>
            </w:pPr>
            <w:r>
              <w:rPr>
                <w:rFonts w:eastAsia="Calibri"/>
                <w:sz w:val="22"/>
                <w:szCs w:val="22"/>
              </w:rPr>
              <w:lastRenderedPageBreak/>
              <w:t>12</w:t>
            </w:r>
            <w:r w:rsidRPr="00151F4A">
              <w:rPr>
                <w:rFonts w:eastAsia="Calibri"/>
                <w:sz w:val="22"/>
                <w:szCs w:val="22"/>
              </w:rPr>
              <w:t>.</w:t>
            </w:r>
          </w:p>
        </w:tc>
        <w:tc>
          <w:tcPr>
            <w:tcW w:w="4190" w:type="dxa"/>
            <w:shd w:val="clear" w:color="auto" w:fill="auto"/>
          </w:tcPr>
          <w:p w:rsidR="00186345" w:rsidRPr="00151F4A" w:rsidRDefault="00186345" w:rsidP="00186345">
            <w:pPr>
              <w:jc w:val="both"/>
            </w:pPr>
            <w:r w:rsidRPr="00151F4A">
              <w:rPr>
                <w:sz w:val="22"/>
                <w:szCs w:val="22"/>
              </w:rPr>
              <w:t>Реалізація завдань та заходів програмних документів (зі змінами та доповненнями), визначених у додатку 5.2. до Програми</w:t>
            </w:r>
          </w:p>
          <w:p w:rsidR="00186345" w:rsidRPr="00151F4A" w:rsidRDefault="00186345" w:rsidP="00186345">
            <w:pPr>
              <w:jc w:val="both"/>
            </w:pPr>
          </w:p>
        </w:tc>
        <w:tc>
          <w:tcPr>
            <w:tcW w:w="3052" w:type="dxa"/>
            <w:shd w:val="clear" w:color="auto" w:fill="auto"/>
          </w:tcPr>
          <w:p w:rsidR="00186345" w:rsidRPr="00151F4A" w:rsidRDefault="00186345" w:rsidP="00186345">
            <w:pPr>
              <w:jc w:val="both"/>
              <w:rPr>
                <w:rFonts w:eastAsia="Calibri"/>
              </w:rPr>
            </w:pPr>
            <w:r w:rsidRPr="00151F4A">
              <w:rPr>
                <w:rFonts w:eastAsia="Calibri"/>
                <w:sz w:val="22"/>
                <w:szCs w:val="22"/>
              </w:rPr>
              <w:t xml:space="preserve">Управління освіти </w:t>
            </w:r>
            <w:r w:rsidRPr="00151F4A">
              <w:rPr>
                <w:sz w:val="22"/>
                <w:szCs w:val="22"/>
              </w:rPr>
              <w:t>виконкому Лубенської міськради</w:t>
            </w:r>
            <w:r w:rsidRPr="00151F4A">
              <w:rPr>
                <w:rFonts w:eastAsia="Calibri"/>
                <w:sz w:val="22"/>
                <w:szCs w:val="22"/>
              </w:rPr>
              <w:t>, заклади освіти</w:t>
            </w:r>
          </w:p>
        </w:tc>
        <w:tc>
          <w:tcPr>
            <w:tcW w:w="2476" w:type="dxa"/>
            <w:shd w:val="clear" w:color="auto" w:fill="auto"/>
          </w:tcPr>
          <w:p w:rsidR="00186345" w:rsidRPr="00151F4A" w:rsidRDefault="00186345" w:rsidP="00186345">
            <w:pPr>
              <w:jc w:val="both"/>
              <w:rPr>
                <w:rFonts w:eastAsia="Calibri"/>
              </w:rPr>
            </w:pPr>
            <w:r w:rsidRPr="00151F4A">
              <w:rPr>
                <w:rFonts w:eastAsia="Calibri"/>
                <w:sz w:val="22"/>
                <w:szCs w:val="22"/>
              </w:rPr>
              <w:t>Місцевий, обласний, державний бюджети, у межах виділених бюджетних асигнувань, інші, не заборонені законодавством України, джерела фінансування</w:t>
            </w:r>
          </w:p>
        </w:tc>
        <w:tc>
          <w:tcPr>
            <w:tcW w:w="4961" w:type="dxa"/>
            <w:shd w:val="clear" w:color="auto" w:fill="auto"/>
          </w:tcPr>
          <w:p w:rsidR="00186345" w:rsidRPr="00151F4A" w:rsidRDefault="00186345" w:rsidP="00186345">
            <w:pPr>
              <w:tabs>
                <w:tab w:val="left" w:pos="49"/>
              </w:tabs>
              <w:ind w:firstLine="40"/>
              <w:jc w:val="both"/>
              <w:rPr>
                <w:rFonts w:eastAsia="Calibri"/>
              </w:rPr>
            </w:pPr>
            <w:r w:rsidRPr="00151F4A">
              <w:rPr>
                <w:rFonts w:eastAsia="Calibri"/>
                <w:sz w:val="22"/>
                <w:szCs w:val="22"/>
              </w:rPr>
              <w:t xml:space="preserve">- </w:t>
            </w:r>
            <w:r w:rsidRPr="00151F4A">
              <w:rPr>
                <w:sz w:val="22"/>
                <w:szCs w:val="22"/>
              </w:rPr>
              <w:t xml:space="preserve">забезпечення належних організаційних та фінансових умов для </w:t>
            </w:r>
            <w:r w:rsidRPr="00151F4A">
              <w:rPr>
                <w:rFonts w:eastAsia="Calibri"/>
                <w:sz w:val="22"/>
                <w:szCs w:val="22"/>
              </w:rPr>
              <w:t>забезпечення високої якості освітнього процесу</w:t>
            </w:r>
          </w:p>
        </w:tc>
      </w:tr>
      <w:tr w:rsidR="00186345" w:rsidRPr="0045444A" w:rsidTr="002F132F">
        <w:tc>
          <w:tcPr>
            <w:tcW w:w="15188" w:type="dxa"/>
            <w:gridSpan w:val="5"/>
            <w:shd w:val="clear" w:color="auto" w:fill="auto"/>
          </w:tcPr>
          <w:p w:rsidR="00186345" w:rsidRPr="003E2854" w:rsidRDefault="00186345" w:rsidP="00186345">
            <w:pPr>
              <w:tabs>
                <w:tab w:val="left" w:pos="49"/>
              </w:tabs>
              <w:ind w:firstLine="40"/>
              <w:jc w:val="center"/>
              <w:rPr>
                <w:rFonts w:eastAsia="Calibri"/>
                <w:b/>
              </w:rPr>
            </w:pPr>
            <w:r w:rsidRPr="003E2854">
              <w:rPr>
                <w:b/>
              </w:rPr>
              <w:t>3.11. Культура і туризм</w:t>
            </w:r>
          </w:p>
        </w:tc>
      </w:tr>
      <w:tr w:rsidR="00186345" w:rsidRPr="001404C9" w:rsidTr="007C3EFC">
        <w:tc>
          <w:tcPr>
            <w:tcW w:w="509" w:type="dxa"/>
            <w:shd w:val="clear" w:color="auto" w:fill="auto"/>
          </w:tcPr>
          <w:p w:rsidR="00186345" w:rsidRPr="00600CB7" w:rsidRDefault="00186345" w:rsidP="00186345">
            <w:pPr>
              <w:jc w:val="both"/>
              <w:rPr>
                <w:sz w:val="22"/>
                <w:szCs w:val="22"/>
                <w:lang w:eastAsia="uk-UA"/>
              </w:rPr>
            </w:pPr>
            <w:r w:rsidRPr="00600CB7">
              <w:rPr>
                <w:sz w:val="22"/>
                <w:szCs w:val="22"/>
                <w:lang w:eastAsia="uk-UA"/>
              </w:rPr>
              <w:t>1.</w:t>
            </w:r>
          </w:p>
        </w:tc>
        <w:tc>
          <w:tcPr>
            <w:tcW w:w="4190" w:type="dxa"/>
            <w:shd w:val="clear" w:color="auto" w:fill="auto"/>
          </w:tcPr>
          <w:p w:rsidR="00186345" w:rsidRPr="00600CB7" w:rsidRDefault="00186345" w:rsidP="00186345">
            <w:pPr>
              <w:rPr>
                <w:sz w:val="22"/>
                <w:szCs w:val="22"/>
              </w:rPr>
            </w:pPr>
            <w:r w:rsidRPr="00600CB7">
              <w:rPr>
                <w:sz w:val="22"/>
                <w:szCs w:val="22"/>
              </w:rPr>
              <w:t>Реконструкція системи опалення в кінотеатрі «Київська Русь» по проспекту Володимирському 16, м. Лубни</w:t>
            </w:r>
          </w:p>
        </w:tc>
        <w:tc>
          <w:tcPr>
            <w:tcW w:w="3052" w:type="dxa"/>
            <w:shd w:val="clear" w:color="auto" w:fill="auto"/>
          </w:tcPr>
          <w:p w:rsidR="00186345" w:rsidRPr="00600CB7" w:rsidRDefault="00186345" w:rsidP="00186345">
            <w:pPr>
              <w:pStyle w:val="docdata"/>
              <w:tabs>
                <w:tab w:val="left" w:pos="1134"/>
              </w:tabs>
              <w:spacing w:before="0" w:beforeAutospacing="0" w:after="0" w:afterAutospacing="0"/>
              <w:rPr>
                <w:sz w:val="22"/>
                <w:szCs w:val="22"/>
              </w:rPr>
            </w:pPr>
            <w:r w:rsidRPr="00600CB7">
              <w:rPr>
                <w:sz w:val="22"/>
                <w:szCs w:val="22"/>
              </w:rPr>
              <w:t>Управління культури і мистецтв виконкому Лубенської міськради</w:t>
            </w:r>
            <w:r w:rsidRPr="00600CB7">
              <w:rPr>
                <w:rFonts w:eastAsia="Calibri"/>
                <w:sz w:val="22"/>
                <w:szCs w:val="22"/>
              </w:rPr>
              <w:t>,</w:t>
            </w:r>
          </w:p>
          <w:p w:rsidR="00186345" w:rsidRPr="00600CB7" w:rsidRDefault="00186345" w:rsidP="00186345">
            <w:pPr>
              <w:pStyle w:val="docdata"/>
              <w:tabs>
                <w:tab w:val="left" w:pos="1134"/>
              </w:tabs>
              <w:spacing w:before="0" w:beforeAutospacing="0" w:after="0" w:afterAutospacing="0"/>
              <w:rPr>
                <w:sz w:val="22"/>
                <w:szCs w:val="22"/>
              </w:rPr>
            </w:pPr>
            <w:r w:rsidRPr="00600CB7">
              <w:rPr>
                <w:sz w:val="22"/>
                <w:szCs w:val="22"/>
              </w:rPr>
              <w:t>Лубенська комунальна дирекція кінотеатру</w:t>
            </w:r>
          </w:p>
        </w:tc>
        <w:tc>
          <w:tcPr>
            <w:tcW w:w="2476" w:type="dxa"/>
            <w:shd w:val="clear" w:color="auto" w:fill="auto"/>
          </w:tcPr>
          <w:p w:rsidR="00186345" w:rsidRPr="00600CB7" w:rsidRDefault="00186345" w:rsidP="00186345">
            <w:pPr>
              <w:pStyle w:val="docdata"/>
              <w:tabs>
                <w:tab w:val="left" w:pos="1134"/>
              </w:tabs>
              <w:spacing w:before="0" w:beforeAutospacing="0" w:after="0" w:afterAutospacing="0"/>
              <w:rPr>
                <w:sz w:val="22"/>
                <w:szCs w:val="22"/>
              </w:rPr>
            </w:pPr>
            <w:r w:rsidRPr="00600CB7">
              <w:rPr>
                <w:sz w:val="22"/>
                <w:szCs w:val="22"/>
              </w:rPr>
              <w:t>Місцевий бюджет, у межах виділених бюджетних асигнувань</w:t>
            </w:r>
          </w:p>
        </w:tc>
        <w:tc>
          <w:tcPr>
            <w:tcW w:w="4961" w:type="dxa"/>
            <w:shd w:val="clear" w:color="auto" w:fill="auto"/>
          </w:tcPr>
          <w:p w:rsidR="00186345" w:rsidRPr="00600CB7" w:rsidRDefault="00186345" w:rsidP="00186345">
            <w:pPr>
              <w:pStyle w:val="a7"/>
              <w:numPr>
                <w:ilvl w:val="0"/>
                <w:numId w:val="17"/>
              </w:numPr>
              <w:tabs>
                <w:tab w:val="clear" w:pos="1717"/>
                <w:tab w:val="left" w:pos="49"/>
                <w:tab w:val="left" w:pos="348"/>
              </w:tabs>
              <w:spacing w:after="0" w:line="240" w:lineRule="auto"/>
              <w:ind w:left="62" w:firstLine="0"/>
              <w:jc w:val="both"/>
              <w:rPr>
                <w:rFonts w:ascii="Times New Roman" w:eastAsia="Times New Roman" w:hAnsi="Times New Roman"/>
              </w:rPr>
            </w:pPr>
            <w:r w:rsidRPr="00600CB7">
              <w:rPr>
                <w:rStyle w:val="2193"/>
                <w:rFonts w:ascii="Times New Roman" w:hAnsi="Times New Roman"/>
              </w:rPr>
              <w:t>створення належних умов для</w:t>
            </w:r>
            <w:r w:rsidRPr="00600CB7">
              <w:rPr>
                <w:rFonts w:ascii="Times New Roman" w:eastAsia="Times New Roman" w:hAnsi="Times New Roman"/>
              </w:rPr>
              <w:t xml:space="preserve"> роботи кінотеатру «Київська Русь»</w:t>
            </w:r>
          </w:p>
        </w:tc>
      </w:tr>
      <w:tr w:rsidR="00186345" w:rsidRPr="001404C9" w:rsidTr="007C3EFC">
        <w:tc>
          <w:tcPr>
            <w:tcW w:w="509" w:type="dxa"/>
            <w:shd w:val="clear" w:color="auto" w:fill="auto"/>
          </w:tcPr>
          <w:p w:rsidR="00186345" w:rsidRPr="00600CB7" w:rsidRDefault="00186345" w:rsidP="00186345">
            <w:pPr>
              <w:jc w:val="both"/>
              <w:rPr>
                <w:sz w:val="22"/>
                <w:szCs w:val="22"/>
                <w:lang w:eastAsia="uk-UA"/>
              </w:rPr>
            </w:pPr>
            <w:r w:rsidRPr="00600CB7">
              <w:rPr>
                <w:sz w:val="22"/>
                <w:szCs w:val="22"/>
                <w:lang w:eastAsia="uk-UA"/>
              </w:rPr>
              <w:lastRenderedPageBreak/>
              <w:t>2.</w:t>
            </w:r>
          </w:p>
        </w:tc>
        <w:tc>
          <w:tcPr>
            <w:tcW w:w="4190" w:type="dxa"/>
            <w:shd w:val="clear" w:color="auto" w:fill="auto"/>
          </w:tcPr>
          <w:p w:rsidR="00186345" w:rsidRPr="00600CB7" w:rsidRDefault="00186345" w:rsidP="00186345">
            <w:pPr>
              <w:rPr>
                <w:sz w:val="22"/>
                <w:szCs w:val="22"/>
              </w:rPr>
            </w:pPr>
            <w:r w:rsidRPr="00600CB7">
              <w:rPr>
                <w:sz w:val="22"/>
                <w:szCs w:val="22"/>
              </w:rPr>
              <w:t>Придбання сучасного відеопроєкційного обладнання  та екрану для показів фільмів та сучасних крісел у кінотеатрі «Київська Русь»</w:t>
            </w:r>
          </w:p>
        </w:tc>
        <w:tc>
          <w:tcPr>
            <w:tcW w:w="3052" w:type="dxa"/>
            <w:shd w:val="clear" w:color="auto" w:fill="auto"/>
          </w:tcPr>
          <w:p w:rsidR="00186345" w:rsidRPr="00600CB7" w:rsidRDefault="00186345" w:rsidP="00186345">
            <w:pPr>
              <w:pStyle w:val="docdata"/>
              <w:tabs>
                <w:tab w:val="left" w:pos="1134"/>
              </w:tabs>
              <w:spacing w:before="0" w:beforeAutospacing="0" w:after="0" w:afterAutospacing="0"/>
              <w:rPr>
                <w:sz w:val="22"/>
                <w:szCs w:val="22"/>
              </w:rPr>
            </w:pPr>
            <w:r w:rsidRPr="00600CB7">
              <w:rPr>
                <w:sz w:val="22"/>
                <w:szCs w:val="22"/>
              </w:rPr>
              <w:t>Управління культури і мистецтв виконкому Лубенської міськради</w:t>
            </w:r>
            <w:r w:rsidRPr="00600CB7">
              <w:rPr>
                <w:rFonts w:eastAsia="Calibri"/>
                <w:sz w:val="22"/>
                <w:szCs w:val="22"/>
              </w:rPr>
              <w:t>,</w:t>
            </w:r>
          </w:p>
          <w:p w:rsidR="00186345" w:rsidRPr="00600CB7" w:rsidRDefault="00186345" w:rsidP="00186345">
            <w:pPr>
              <w:pStyle w:val="docdata"/>
              <w:tabs>
                <w:tab w:val="left" w:pos="1134"/>
              </w:tabs>
              <w:spacing w:before="0" w:beforeAutospacing="0" w:after="0" w:afterAutospacing="0"/>
              <w:rPr>
                <w:sz w:val="22"/>
                <w:szCs w:val="22"/>
              </w:rPr>
            </w:pPr>
            <w:r w:rsidRPr="00600CB7">
              <w:rPr>
                <w:sz w:val="22"/>
                <w:szCs w:val="22"/>
              </w:rPr>
              <w:t>Лубенська комунальна дирекція кінотеатру</w:t>
            </w:r>
          </w:p>
        </w:tc>
        <w:tc>
          <w:tcPr>
            <w:tcW w:w="2476" w:type="dxa"/>
            <w:shd w:val="clear" w:color="auto" w:fill="auto"/>
          </w:tcPr>
          <w:p w:rsidR="00186345" w:rsidRPr="00600CB7" w:rsidRDefault="00186345" w:rsidP="00186345">
            <w:pPr>
              <w:pStyle w:val="docdata"/>
              <w:tabs>
                <w:tab w:val="left" w:pos="1134"/>
              </w:tabs>
              <w:spacing w:before="0" w:beforeAutospacing="0" w:after="0" w:afterAutospacing="0"/>
              <w:rPr>
                <w:sz w:val="22"/>
                <w:szCs w:val="22"/>
              </w:rPr>
            </w:pPr>
            <w:r w:rsidRPr="00600CB7">
              <w:rPr>
                <w:sz w:val="22"/>
                <w:szCs w:val="22"/>
              </w:rPr>
              <w:t>Місцевий бюджет, у межах виділених бюджетних асигнувань</w:t>
            </w:r>
          </w:p>
        </w:tc>
        <w:tc>
          <w:tcPr>
            <w:tcW w:w="4961" w:type="dxa"/>
            <w:shd w:val="clear" w:color="auto" w:fill="auto"/>
          </w:tcPr>
          <w:p w:rsidR="00186345" w:rsidRPr="00600CB7" w:rsidRDefault="00186345" w:rsidP="00186345">
            <w:pPr>
              <w:pStyle w:val="a7"/>
              <w:tabs>
                <w:tab w:val="left" w:pos="191"/>
              </w:tabs>
              <w:spacing w:after="0" w:line="240" w:lineRule="auto"/>
              <w:ind w:left="0"/>
              <w:rPr>
                <w:rFonts w:ascii="Times New Roman" w:eastAsia="Times New Roman" w:hAnsi="Times New Roman"/>
              </w:rPr>
            </w:pPr>
            <w:r w:rsidRPr="00600CB7">
              <w:rPr>
                <w:rFonts w:ascii="Times New Roman" w:eastAsia="Times New Roman" w:hAnsi="Times New Roman"/>
              </w:rPr>
              <w:t xml:space="preserve">- забезпечення необхідних умов для покращення обслуговування глядачів та якісного проведення кіновидовищних заходів, загальноміських та культурно-мистецьких заходів </w:t>
            </w:r>
          </w:p>
        </w:tc>
      </w:tr>
      <w:tr w:rsidR="00186345" w:rsidRPr="001404C9" w:rsidTr="007C3EFC">
        <w:tc>
          <w:tcPr>
            <w:tcW w:w="509" w:type="dxa"/>
            <w:shd w:val="clear" w:color="auto" w:fill="auto"/>
          </w:tcPr>
          <w:p w:rsidR="00186345" w:rsidRPr="00600CB7" w:rsidRDefault="00186345" w:rsidP="00186345">
            <w:pPr>
              <w:jc w:val="both"/>
              <w:rPr>
                <w:sz w:val="22"/>
                <w:szCs w:val="22"/>
                <w:lang w:eastAsia="uk-UA"/>
              </w:rPr>
            </w:pPr>
            <w:r w:rsidRPr="00600CB7">
              <w:rPr>
                <w:sz w:val="22"/>
                <w:szCs w:val="22"/>
                <w:lang w:eastAsia="uk-UA"/>
              </w:rPr>
              <w:t>3</w:t>
            </w:r>
          </w:p>
        </w:tc>
        <w:tc>
          <w:tcPr>
            <w:tcW w:w="4190" w:type="dxa"/>
            <w:shd w:val="clear" w:color="auto" w:fill="auto"/>
          </w:tcPr>
          <w:p w:rsidR="00186345" w:rsidRPr="00600CB7" w:rsidRDefault="00186345" w:rsidP="00186345">
            <w:pPr>
              <w:rPr>
                <w:sz w:val="22"/>
                <w:szCs w:val="22"/>
              </w:rPr>
            </w:pPr>
            <w:r w:rsidRPr="00600CB7">
              <w:rPr>
                <w:sz w:val="22"/>
                <w:szCs w:val="22"/>
              </w:rPr>
              <w:t>Капітальний ремонт східців та фасаду кінотеатру «Київська Русь», заміна тротуарної плитки по проспекту Володимирський 16, м. Лубни</w:t>
            </w:r>
          </w:p>
        </w:tc>
        <w:tc>
          <w:tcPr>
            <w:tcW w:w="3052" w:type="dxa"/>
            <w:shd w:val="clear" w:color="auto" w:fill="auto"/>
          </w:tcPr>
          <w:p w:rsidR="00186345" w:rsidRPr="00600CB7" w:rsidRDefault="00186345" w:rsidP="00186345">
            <w:pPr>
              <w:pStyle w:val="docdata"/>
              <w:tabs>
                <w:tab w:val="left" w:pos="1134"/>
              </w:tabs>
              <w:spacing w:before="0" w:beforeAutospacing="0" w:after="0" w:afterAutospacing="0"/>
              <w:rPr>
                <w:sz w:val="22"/>
                <w:szCs w:val="22"/>
              </w:rPr>
            </w:pPr>
            <w:r w:rsidRPr="00600CB7">
              <w:rPr>
                <w:sz w:val="22"/>
                <w:szCs w:val="22"/>
              </w:rPr>
              <w:t>Управління культури і мистецтв виконкому Лубенської міськради</w:t>
            </w:r>
            <w:r w:rsidRPr="00600CB7">
              <w:rPr>
                <w:rFonts w:eastAsia="Calibri"/>
                <w:sz w:val="22"/>
                <w:szCs w:val="22"/>
              </w:rPr>
              <w:t>,</w:t>
            </w:r>
          </w:p>
          <w:p w:rsidR="00186345" w:rsidRPr="00600CB7" w:rsidRDefault="00186345" w:rsidP="00186345">
            <w:pPr>
              <w:pStyle w:val="docdata"/>
              <w:tabs>
                <w:tab w:val="left" w:pos="1134"/>
              </w:tabs>
              <w:spacing w:before="0" w:beforeAutospacing="0" w:after="0" w:afterAutospacing="0"/>
              <w:rPr>
                <w:sz w:val="22"/>
                <w:szCs w:val="22"/>
              </w:rPr>
            </w:pPr>
            <w:r w:rsidRPr="00600CB7">
              <w:rPr>
                <w:sz w:val="22"/>
                <w:szCs w:val="22"/>
              </w:rPr>
              <w:t>Лубенська комунальна дирекція кінотеатру</w:t>
            </w:r>
          </w:p>
        </w:tc>
        <w:tc>
          <w:tcPr>
            <w:tcW w:w="2476" w:type="dxa"/>
            <w:shd w:val="clear" w:color="auto" w:fill="auto"/>
          </w:tcPr>
          <w:p w:rsidR="00186345" w:rsidRPr="00600CB7" w:rsidRDefault="00186345" w:rsidP="00186345">
            <w:pPr>
              <w:pStyle w:val="docdata"/>
              <w:tabs>
                <w:tab w:val="left" w:pos="1134"/>
              </w:tabs>
              <w:spacing w:before="0" w:beforeAutospacing="0" w:after="0" w:afterAutospacing="0"/>
              <w:rPr>
                <w:sz w:val="22"/>
                <w:szCs w:val="22"/>
              </w:rPr>
            </w:pPr>
            <w:r w:rsidRPr="00600CB7">
              <w:rPr>
                <w:sz w:val="22"/>
                <w:szCs w:val="22"/>
              </w:rPr>
              <w:t>Місцевий бюджет, у межах виділених бюджетних асигнувань</w:t>
            </w:r>
          </w:p>
        </w:tc>
        <w:tc>
          <w:tcPr>
            <w:tcW w:w="4961" w:type="dxa"/>
            <w:shd w:val="clear" w:color="auto" w:fill="auto"/>
          </w:tcPr>
          <w:p w:rsidR="00186345" w:rsidRPr="00600CB7" w:rsidRDefault="00186345" w:rsidP="00186345">
            <w:pPr>
              <w:pStyle w:val="a7"/>
              <w:tabs>
                <w:tab w:val="left" w:pos="49"/>
              </w:tabs>
              <w:spacing w:after="0" w:line="240" w:lineRule="auto"/>
              <w:ind w:left="0"/>
              <w:rPr>
                <w:rFonts w:ascii="Times New Roman" w:eastAsia="Times New Roman" w:hAnsi="Times New Roman"/>
              </w:rPr>
            </w:pPr>
            <w:r w:rsidRPr="00600CB7">
              <w:rPr>
                <w:rFonts w:ascii="Times New Roman" w:eastAsia="Times New Roman" w:hAnsi="Times New Roman"/>
              </w:rPr>
              <w:t xml:space="preserve">- створення належних умов для поліпшення якості відпочинку мешканців та гостей міста </w:t>
            </w:r>
          </w:p>
        </w:tc>
      </w:tr>
      <w:tr w:rsidR="00186345" w:rsidRPr="001404C9" w:rsidTr="007C3EFC">
        <w:tc>
          <w:tcPr>
            <w:tcW w:w="509" w:type="dxa"/>
            <w:shd w:val="clear" w:color="auto" w:fill="auto"/>
          </w:tcPr>
          <w:p w:rsidR="00186345" w:rsidRPr="00600CB7" w:rsidRDefault="00186345" w:rsidP="00186345">
            <w:pPr>
              <w:jc w:val="both"/>
              <w:rPr>
                <w:sz w:val="22"/>
                <w:szCs w:val="22"/>
                <w:lang w:eastAsia="uk-UA"/>
              </w:rPr>
            </w:pPr>
            <w:r w:rsidRPr="00600CB7">
              <w:rPr>
                <w:sz w:val="22"/>
                <w:szCs w:val="22"/>
                <w:lang w:eastAsia="uk-UA"/>
              </w:rPr>
              <w:t>4.</w:t>
            </w:r>
          </w:p>
        </w:tc>
        <w:tc>
          <w:tcPr>
            <w:tcW w:w="4190" w:type="dxa"/>
            <w:shd w:val="clear" w:color="auto" w:fill="auto"/>
          </w:tcPr>
          <w:p w:rsidR="00186345" w:rsidRPr="00600CB7" w:rsidRDefault="00186345" w:rsidP="00186345">
            <w:pPr>
              <w:pStyle w:val="af1"/>
              <w:rPr>
                <w:rFonts w:ascii="Times New Roman" w:hAnsi="Times New Roman"/>
                <w:lang w:eastAsia="ru-RU"/>
              </w:rPr>
            </w:pPr>
            <w:r w:rsidRPr="00600CB7">
              <w:rPr>
                <w:rFonts w:ascii="Times New Roman" w:hAnsi="Times New Roman"/>
                <w:lang w:eastAsia="ru-RU"/>
              </w:rPr>
              <w:t>Придбання звукопідсилюючої та музичної апаратури, проекційного обладнання для клубних закладів</w:t>
            </w:r>
          </w:p>
        </w:tc>
        <w:tc>
          <w:tcPr>
            <w:tcW w:w="3052" w:type="dxa"/>
            <w:shd w:val="clear" w:color="auto" w:fill="auto"/>
          </w:tcPr>
          <w:p w:rsidR="00186345" w:rsidRPr="00600CB7" w:rsidRDefault="00186345" w:rsidP="00186345">
            <w:pPr>
              <w:pStyle w:val="af1"/>
              <w:rPr>
                <w:rFonts w:ascii="Times New Roman" w:hAnsi="Times New Roman"/>
                <w:lang w:eastAsia="ru-RU"/>
              </w:rPr>
            </w:pPr>
            <w:r w:rsidRPr="00600CB7">
              <w:rPr>
                <w:rFonts w:ascii="Times New Roman" w:hAnsi="Times New Roman"/>
                <w:lang w:eastAsia="ru-RU"/>
              </w:rPr>
              <w:t xml:space="preserve">Управління культури і мистецтв </w:t>
            </w:r>
            <w:r w:rsidRPr="00600CB7">
              <w:rPr>
                <w:rFonts w:ascii="Times New Roman" w:hAnsi="Times New Roman"/>
              </w:rPr>
              <w:t>виконкому Лубенської міськради</w:t>
            </w:r>
            <w:r w:rsidRPr="00600CB7">
              <w:rPr>
                <w:rFonts w:ascii="Times New Roman" w:eastAsia="Calibri" w:hAnsi="Times New Roman"/>
              </w:rPr>
              <w:t>,</w:t>
            </w:r>
          </w:p>
          <w:p w:rsidR="00186345" w:rsidRPr="00600CB7" w:rsidRDefault="00186345" w:rsidP="00186345">
            <w:pPr>
              <w:pStyle w:val="af1"/>
              <w:rPr>
                <w:rFonts w:ascii="Times New Roman" w:hAnsi="Times New Roman"/>
                <w:lang w:eastAsia="ru-RU"/>
              </w:rPr>
            </w:pPr>
            <w:r w:rsidRPr="00600CB7">
              <w:rPr>
                <w:rFonts w:ascii="Times New Roman" w:hAnsi="Times New Roman"/>
                <w:lang w:eastAsia="ru-RU"/>
              </w:rPr>
              <w:t>Центр культури і дозвілля</w:t>
            </w:r>
          </w:p>
        </w:tc>
        <w:tc>
          <w:tcPr>
            <w:tcW w:w="2476" w:type="dxa"/>
            <w:shd w:val="clear" w:color="auto" w:fill="auto"/>
          </w:tcPr>
          <w:p w:rsidR="00186345" w:rsidRPr="00600CB7" w:rsidRDefault="00186345" w:rsidP="00186345">
            <w:pPr>
              <w:rPr>
                <w:sz w:val="22"/>
                <w:szCs w:val="22"/>
              </w:rPr>
            </w:pPr>
            <w:r w:rsidRPr="00600CB7">
              <w:rPr>
                <w:rFonts w:eastAsia="Calibri"/>
                <w:sz w:val="22"/>
                <w:szCs w:val="22"/>
              </w:rPr>
              <w:t>Місцевий бюджет, у межах виділених бюджетних асигнувань</w:t>
            </w:r>
          </w:p>
        </w:tc>
        <w:tc>
          <w:tcPr>
            <w:tcW w:w="4961" w:type="dxa"/>
            <w:shd w:val="clear" w:color="auto" w:fill="auto"/>
          </w:tcPr>
          <w:p w:rsidR="00186345" w:rsidRPr="00600CB7" w:rsidRDefault="00186345" w:rsidP="00186345">
            <w:pPr>
              <w:pStyle w:val="af1"/>
              <w:rPr>
                <w:rFonts w:ascii="Times New Roman" w:hAnsi="Times New Roman"/>
                <w:lang w:eastAsia="ru-RU"/>
              </w:rPr>
            </w:pPr>
            <w:r w:rsidRPr="00600CB7">
              <w:rPr>
                <w:rFonts w:ascii="Times New Roman" w:hAnsi="Times New Roman"/>
                <w:lang w:eastAsia="ru-RU"/>
              </w:rPr>
              <w:t>- покращення якості організації масових заходів;</w:t>
            </w:r>
          </w:p>
          <w:p w:rsidR="00186345" w:rsidRPr="00600CB7" w:rsidRDefault="00186345" w:rsidP="00186345">
            <w:pPr>
              <w:pStyle w:val="af1"/>
              <w:rPr>
                <w:rFonts w:ascii="Times New Roman" w:hAnsi="Times New Roman"/>
                <w:lang w:eastAsia="ru-RU"/>
              </w:rPr>
            </w:pPr>
            <w:r w:rsidRPr="00600CB7">
              <w:rPr>
                <w:rFonts w:ascii="Times New Roman" w:hAnsi="Times New Roman"/>
                <w:lang w:eastAsia="ru-RU"/>
              </w:rPr>
              <w:t>- придбання 2-х комплектів звукопідсилюючої  апаратури;</w:t>
            </w:r>
          </w:p>
          <w:p w:rsidR="00186345" w:rsidRPr="00600CB7" w:rsidRDefault="00186345" w:rsidP="00186345">
            <w:pPr>
              <w:pStyle w:val="af1"/>
              <w:rPr>
                <w:rFonts w:ascii="Times New Roman" w:hAnsi="Times New Roman"/>
                <w:lang w:eastAsia="ru-RU"/>
              </w:rPr>
            </w:pPr>
            <w:r w:rsidRPr="00600CB7">
              <w:rPr>
                <w:rFonts w:ascii="Times New Roman" w:hAnsi="Times New Roman"/>
                <w:lang w:eastAsia="ru-RU"/>
              </w:rPr>
              <w:t>- придбання 3-х комплектів музичної апаратури та 1 шт. проєкційного обладнання</w:t>
            </w:r>
          </w:p>
        </w:tc>
      </w:tr>
      <w:tr w:rsidR="00186345" w:rsidRPr="001404C9" w:rsidTr="007C3EFC">
        <w:tc>
          <w:tcPr>
            <w:tcW w:w="509" w:type="dxa"/>
            <w:shd w:val="clear" w:color="auto" w:fill="auto"/>
          </w:tcPr>
          <w:p w:rsidR="00186345" w:rsidRPr="00600CB7" w:rsidRDefault="00186345" w:rsidP="00186345">
            <w:pPr>
              <w:jc w:val="both"/>
              <w:rPr>
                <w:sz w:val="22"/>
                <w:szCs w:val="22"/>
                <w:lang w:eastAsia="uk-UA"/>
              </w:rPr>
            </w:pPr>
            <w:r w:rsidRPr="00600CB7">
              <w:rPr>
                <w:sz w:val="22"/>
                <w:szCs w:val="22"/>
                <w:lang w:eastAsia="uk-UA"/>
              </w:rPr>
              <w:t>5.</w:t>
            </w:r>
          </w:p>
        </w:tc>
        <w:tc>
          <w:tcPr>
            <w:tcW w:w="4190" w:type="dxa"/>
            <w:shd w:val="clear" w:color="auto" w:fill="auto"/>
          </w:tcPr>
          <w:p w:rsidR="00186345" w:rsidRPr="00600CB7" w:rsidRDefault="00186345" w:rsidP="00186345">
            <w:pPr>
              <w:pStyle w:val="af1"/>
              <w:rPr>
                <w:rFonts w:ascii="Times New Roman" w:hAnsi="Times New Roman"/>
                <w:lang w:eastAsia="ru-RU"/>
              </w:rPr>
            </w:pPr>
            <w:r w:rsidRPr="00600CB7">
              <w:rPr>
                <w:rFonts w:ascii="Times New Roman" w:hAnsi="Times New Roman"/>
                <w:lang w:eastAsia="ru-RU"/>
              </w:rPr>
              <w:t xml:space="preserve">Проведення фестивалів, </w:t>
            </w:r>
          </w:p>
          <w:p w:rsidR="00186345" w:rsidRPr="00600CB7" w:rsidRDefault="00186345" w:rsidP="00186345">
            <w:pPr>
              <w:pStyle w:val="af1"/>
              <w:rPr>
                <w:rFonts w:ascii="Times New Roman" w:hAnsi="Times New Roman"/>
                <w:lang w:eastAsia="ru-RU"/>
              </w:rPr>
            </w:pPr>
            <w:r w:rsidRPr="00600CB7">
              <w:rPr>
                <w:rFonts w:ascii="Times New Roman" w:hAnsi="Times New Roman"/>
                <w:lang w:eastAsia="ru-RU"/>
              </w:rPr>
              <w:t>мистецьких свят</w:t>
            </w:r>
          </w:p>
        </w:tc>
        <w:tc>
          <w:tcPr>
            <w:tcW w:w="3052" w:type="dxa"/>
            <w:shd w:val="clear" w:color="auto" w:fill="auto"/>
          </w:tcPr>
          <w:p w:rsidR="00186345" w:rsidRPr="00600CB7" w:rsidRDefault="00186345" w:rsidP="00186345">
            <w:pPr>
              <w:pStyle w:val="af1"/>
              <w:rPr>
                <w:rFonts w:ascii="Times New Roman" w:hAnsi="Times New Roman"/>
                <w:lang w:eastAsia="ru-RU"/>
              </w:rPr>
            </w:pPr>
            <w:r w:rsidRPr="00600CB7">
              <w:rPr>
                <w:rFonts w:ascii="Times New Roman" w:hAnsi="Times New Roman"/>
                <w:lang w:eastAsia="ru-RU"/>
              </w:rPr>
              <w:t xml:space="preserve">Управління культури і мистецтв </w:t>
            </w:r>
            <w:r w:rsidRPr="00600CB7">
              <w:rPr>
                <w:rFonts w:ascii="Times New Roman" w:hAnsi="Times New Roman"/>
              </w:rPr>
              <w:t>виконкому Лубенської міськради</w:t>
            </w:r>
            <w:r w:rsidRPr="00600CB7">
              <w:rPr>
                <w:rFonts w:ascii="Times New Roman" w:eastAsia="Calibri" w:hAnsi="Times New Roman"/>
              </w:rPr>
              <w:t>,</w:t>
            </w:r>
          </w:p>
          <w:p w:rsidR="00186345" w:rsidRPr="00600CB7" w:rsidRDefault="00186345" w:rsidP="00186345">
            <w:pPr>
              <w:pStyle w:val="af1"/>
              <w:rPr>
                <w:rFonts w:ascii="Times New Roman" w:hAnsi="Times New Roman"/>
                <w:lang w:eastAsia="ru-RU"/>
              </w:rPr>
            </w:pPr>
            <w:r w:rsidRPr="00600CB7">
              <w:rPr>
                <w:rFonts w:ascii="Times New Roman" w:hAnsi="Times New Roman"/>
                <w:lang w:eastAsia="ru-RU"/>
              </w:rPr>
              <w:t>Центр культури і дозвілля</w:t>
            </w:r>
          </w:p>
        </w:tc>
        <w:tc>
          <w:tcPr>
            <w:tcW w:w="2476" w:type="dxa"/>
            <w:shd w:val="clear" w:color="auto" w:fill="auto"/>
          </w:tcPr>
          <w:p w:rsidR="00186345" w:rsidRPr="00600CB7" w:rsidRDefault="00186345" w:rsidP="00186345">
            <w:pPr>
              <w:rPr>
                <w:sz w:val="22"/>
                <w:szCs w:val="22"/>
              </w:rPr>
            </w:pPr>
            <w:r w:rsidRPr="00600CB7">
              <w:rPr>
                <w:rFonts w:eastAsia="Calibri"/>
                <w:sz w:val="22"/>
                <w:szCs w:val="22"/>
              </w:rPr>
              <w:t>Місцевий бюджет, у межах виділених бюджетних асигнувань</w:t>
            </w:r>
          </w:p>
        </w:tc>
        <w:tc>
          <w:tcPr>
            <w:tcW w:w="4961" w:type="dxa"/>
            <w:shd w:val="clear" w:color="auto" w:fill="auto"/>
          </w:tcPr>
          <w:p w:rsidR="00186345" w:rsidRPr="00600CB7" w:rsidRDefault="00186345" w:rsidP="00186345">
            <w:pPr>
              <w:pStyle w:val="af1"/>
              <w:rPr>
                <w:rFonts w:ascii="Times New Roman" w:hAnsi="Times New Roman"/>
                <w:lang w:eastAsia="ru-RU"/>
              </w:rPr>
            </w:pPr>
            <w:r w:rsidRPr="00600CB7">
              <w:rPr>
                <w:rFonts w:ascii="Times New Roman" w:hAnsi="Times New Roman"/>
                <w:lang w:eastAsia="ru-RU"/>
              </w:rPr>
              <w:t>- покращення якості організації загальноміських культурно-масових заходів (23 заходи, у тому числі: 8 – міських, 13 – у сільських територіях)</w:t>
            </w:r>
          </w:p>
        </w:tc>
      </w:tr>
      <w:tr w:rsidR="00186345" w:rsidRPr="001404C9" w:rsidTr="007C3EFC">
        <w:tc>
          <w:tcPr>
            <w:tcW w:w="509" w:type="dxa"/>
            <w:shd w:val="clear" w:color="auto" w:fill="auto"/>
          </w:tcPr>
          <w:p w:rsidR="00186345" w:rsidRPr="00600CB7" w:rsidRDefault="00186345" w:rsidP="00186345">
            <w:pPr>
              <w:jc w:val="both"/>
              <w:rPr>
                <w:sz w:val="22"/>
                <w:szCs w:val="22"/>
                <w:lang w:eastAsia="uk-UA"/>
              </w:rPr>
            </w:pPr>
            <w:r w:rsidRPr="00600CB7">
              <w:rPr>
                <w:sz w:val="22"/>
                <w:szCs w:val="22"/>
                <w:lang w:eastAsia="uk-UA"/>
              </w:rPr>
              <w:t>6.</w:t>
            </w:r>
          </w:p>
        </w:tc>
        <w:tc>
          <w:tcPr>
            <w:tcW w:w="4190" w:type="dxa"/>
            <w:shd w:val="clear" w:color="auto" w:fill="auto"/>
          </w:tcPr>
          <w:p w:rsidR="00186345" w:rsidRPr="00600CB7" w:rsidRDefault="00186345" w:rsidP="00186345">
            <w:pPr>
              <w:pStyle w:val="af1"/>
              <w:rPr>
                <w:rFonts w:ascii="Times New Roman" w:hAnsi="Times New Roman"/>
                <w:lang w:eastAsia="ru-RU"/>
              </w:rPr>
            </w:pPr>
            <w:r w:rsidRPr="00600CB7">
              <w:rPr>
                <w:rFonts w:ascii="Times New Roman" w:hAnsi="Times New Roman"/>
                <w:lang w:eastAsia="ru-RU"/>
              </w:rPr>
              <w:t>Придбання сценічного взуття для творчих колективів Центру культури і дозвілля</w:t>
            </w:r>
          </w:p>
        </w:tc>
        <w:tc>
          <w:tcPr>
            <w:tcW w:w="3052" w:type="dxa"/>
            <w:shd w:val="clear" w:color="auto" w:fill="auto"/>
          </w:tcPr>
          <w:p w:rsidR="00186345" w:rsidRPr="00600CB7" w:rsidRDefault="00186345" w:rsidP="00186345">
            <w:pPr>
              <w:pStyle w:val="af1"/>
              <w:rPr>
                <w:rFonts w:ascii="Times New Roman" w:hAnsi="Times New Roman"/>
                <w:lang w:eastAsia="ru-RU"/>
              </w:rPr>
            </w:pPr>
            <w:r w:rsidRPr="00600CB7">
              <w:rPr>
                <w:rFonts w:ascii="Times New Roman" w:hAnsi="Times New Roman"/>
                <w:lang w:eastAsia="ru-RU"/>
              </w:rPr>
              <w:t xml:space="preserve">Управління культури і мистецтв </w:t>
            </w:r>
            <w:r w:rsidRPr="00600CB7">
              <w:rPr>
                <w:rFonts w:ascii="Times New Roman" w:hAnsi="Times New Roman"/>
              </w:rPr>
              <w:t>виконкому Лубенської міськради</w:t>
            </w:r>
            <w:r w:rsidRPr="00600CB7">
              <w:rPr>
                <w:rFonts w:ascii="Times New Roman" w:eastAsia="Calibri" w:hAnsi="Times New Roman"/>
              </w:rPr>
              <w:t>,</w:t>
            </w:r>
          </w:p>
          <w:p w:rsidR="00186345" w:rsidRPr="00600CB7" w:rsidRDefault="00186345" w:rsidP="00186345">
            <w:pPr>
              <w:pStyle w:val="af1"/>
              <w:rPr>
                <w:rFonts w:ascii="Times New Roman" w:hAnsi="Times New Roman"/>
                <w:lang w:eastAsia="ru-RU"/>
              </w:rPr>
            </w:pPr>
            <w:r w:rsidRPr="00600CB7">
              <w:rPr>
                <w:rFonts w:ascii="Times New Roman" w:hAnsi="Times New Roman"/>
                <w:lang w:eastAsia="ru-RU"/>
              </w:rPr>
              <w:t>Центр культури і дозвілля</w:t>
            </w:r>
          </w:p>
        </w:tc>
        <w:tc>
          <w:tcPr>
            <w:tcW w:w="2476" w:type="dxa"/>
            <w:shd w:val="clear" w:color="auto" w:fill="auto"/>
          </w:tcPr>
          <w:p w:rsidR="00186345" w:rsidRPr="00600CB7" w:rsidRDefault="00186345" w:rsidP="00186345">
            <w:pPr>
              <w:rPr>
                <w:sz w:val="22"/>
                <w:szCs w:val="22"/>
              </w:rPr>
            </w:pPr>
            <w:r w:rsidRPr="00600CB7">
              <w:rPr>
                <w:rFonts w:eastAsia="Calibri"/>
                <w:sz w:val="22"/>
                <w:szCs w:val="22"/>
              </w:rPr>
              <w:t>Місцевий бюджет, у межах виділених бюджетних асигнувань</w:t>
            </w:r>
          </w:p>
        </w:tc>
        <w:tc>
          <w:tcPr>
            <w:tcW w:w="4961" w:type="dxa"/>
            <w:shd w:val="clear" w:color="auto" w:fill="auto"/>
          </w:tcPr>
          <w:p w:rsidR="00186345" w:rsidRPr="00600CB7" w:rsidRDefault="00186345" w:rsidP="00186345">
            <w:pPr>
              <w:pStyle w:val="af1"/>
              <w:rPr>
                <w:rFonts w:ascii="Times New Roman" w:hAnsi="Times New Roman"/>
                <w:lang w:eastAsia="ru-RU"/>
              </w:rPr>
            </w:pPr>
            <w:r w:rsidRPr="00600CB7">
              <w:rPr>
                <w:rFonts w:ascii="Times New Roman" w:hAnsi="Times New Roman"/>
                <w:lang w:eastAsia="ru-RU"/>
              </w:rPr>
              <w:t>- забезпечення умов для діяльності творчих колективів;</w:t>
            </w:r>
          </w:p>
          <w:p w:rsidR="00186345" w:rsidRPr="00600CB7" w:rsidRDefault="00186345" w:rsidP="00186345">
            <w:pPr>
              <w:pStyle w:val="af1"/>
              <w:rPr>
                <w:rFonts w:ascii="Times New Roman" w:hAnsi="Times New Roman"/>
                <w:lang w:eastAsia="ru-RU"/>
              </w:rPr>
            </w:pPr>
            <w:r w:rsidRPr="00600CB7">
              <w:rPr>
                <w:rFonts w:ascii="Times New Roman" w:hAnsi="Times New Roman"/>
                <w:lang w:eastAsia="ru-RU"/>
              </w:rPr>
              <w:t>- придбання  взуття для 20 аматорських колективів громади</w:t>
            </w:r>
          </w:p>
        </w:tc>
      </w:tr>
      <w:tr w:rsidR="00186345" w:rsidRPr="001404C9" w:rsidTr="007C3EFC">
        <w:tc>
          <w:tcPr>
            <w:tcW w:w="509" w:type="dxa"/>
            <w:shd w:val="clear" w:color="auto" w:fill="auto"/>
          </w:tcPr>
          <w:p w:rsidR="00186345" w:rsidRPr="00600CB7" w:rsidRDefault="00186345" w:rsidP="00186345">
            <w:pPr>
              <w:jc w:val="both"/>
              <w:rPr>
                <w:sz w:val="22"/>
                <w:szCs w:val="22"/>
                <w:lang w:eastAsia="uk-UA"/>
              </w:rPr>
            </w:pPr>
            <w:r w:rsidRPr="00600CB7">
              <w:rPr>
                <w:sz w:val="22"/>
                <w:szCs w:val="22"/>
                <w:lang w:eastAsia="uk-UA"/>
              </w:rPr>
              <w:t>7.</w:t>
            </w:r>
          </w:p>
        </w:tc>
        <w:tc>
          <w:tcPr>
            <w:tcW w:w="4190" w:type="dxa"/>
            <w:shd w:val="clear" w:color="auto" w:fill="auto"/>
          </w:tcPr>
          <w:p w:rsidR="00186345" w:rsidRPr="00600CB7" w:rsidRDefault="00186345" w:rsidP="00186345">
            <w:pPr>
              <w:pStyle w:val="af1"/>
              <w:rPr>
                <w:rFonts w:ascii="Times New Roman" w:hAnsi="Times New Roman"/>
                <w:lang w:eastAsia="ru-RU"/>
              </w:rPr>
            </w:pPr>
            <w:r w:rsidRPr="00600CB7">
              <w:rPr>
                <w:rFonts w:ascii="Times New Roman" w:hAnsi="Times New Roman"/>
                <w:lang w:eastAsia="ru-RU"/>
              </w:rPr>
              <w:t>Проведення капітального ремонту  частини приміще</w:t>
            </w:r>
            <w:r w:rsidR="00E47F74">
              <w:rPr>
                <w:rFonts w:ascii="Times New Roman" w:hAnsi="Times New Roman"/>
                <w:lang w:eastAsia="ru-RU"/>
              </w:rPr>
              <w:t>ння сільського будинку культури, вул.</w:t>
            </w:r>
            <w:r w:rsidRPr="00600CB7">
              <w:rPr>
                <w:rFonts w:ascii="Times New Roman" w:hAnsi="Times New Roman"/>
                <w:lang w:eastAsia="ru-RU"/>
              </w:rPr>
              <w:t xml:space="preserve"> Молодіжна, 78, с.Засулля</w:t>
            </w:r>
          </w:p>
        </w:tc>
        <w:tc>
          <w:tcPr>
            <w:tcW w:w="3052" w:type="dxa"/>
            <w:shd w:val="clear" w:color="auto" w:fill="auto"/>
          </w:tcPr>
          <w:p w:rsidR="00186345" w:rsidRPr="00600CB7" w:rsidRDefault="00186345" w:rsidP="00186345">
            <w:pPr>
              <w:pStyle w:val="af1"/>
              <w:rPr>
                <w:rFonts w:ascii="Times New Roman" w:hAnsi="Times New Roman"/>
                <w:lang w:eastAsia="ru-RU"/>
              </w:rPr>
            </w:pPr>
            <w:r w:rsidRPr="00600CB7">
              <w:rPr>
                <w:rFonts w:ascii="Times New Roman" w:hAnsi="Times New Roman"/>
                <w:lang w:eastAsia="ru-RU"/>
              </w:rPr>
              <w:t xml:space="preserve">Управління культури і мистецтв </w:t>
            </w:r>
            <w:r w:rsidRPr="00600CB7">
              <w:rPr>
                <w:rFonts w:ascii="Times New Roman" w:hAnsi="Times New Roman"/>
              </w:rPr>
              <w:t>виконкому Лубенської міськради</w:t>
            </w:r>
            <w:r w:rsidRPr="00600CB7">
              <w:rPr>
                <w:rFonts w:ascii="Times New Roman" w:eastAsia="Calibri" w:hAnsi="Times New Roman"/>
              </w:rPr>
              <w:t>,</w:t>
            </w:r>
          </w:p>
          <w:p w:rsidR="00186345" w:rsidRPr="00600CB7" w:rsidRDefault="00186345" w:rsidP="00186345">
            <w:pPr>
              <w:pStyle w:val="af1"/>
              <w:rPr>
                <w:rFonts w:ascii="Times New Roman" w:hAnsi="Times New Roman"/>
                <w:lang w:eastAsia="ru-RU"/>
              </w:rPr>
            </w:pPr>
            <w:r w:rsidRPr="00600CB7">
              <w:rPr>
                <w:rFonts w:ascii="Times New Roman" w:hAnsi="Times New Roman"/>
                <w:lang w:eastAsia="ru-RU"/>
              </w:rPr>
              <w:t>Центр культури і дозвілля</w:t>
            </w:r>
          </w:p>
        </w:tc>
        <w:tc>
          <w:tcPr>
            <w:tcW w:w="2476" w:type="dxa"/>
            <w:shd w:val="clear" w:color="auto" w:fill="auto"/>
          </w:tcPr>
          <w:p w:rsidR="00186345" w:rsidRPr="00600CB7" w:rsidRDefault="00186345" w:rsidP="00186345">
            <w:pPr>
              <w:rPr>
                <w:sz w:val="22"/>
                <w:szCs w:val="22"/>
              </w:rPr>
            </w:pPr>
            <w:r w:rsidRPr="00600CB7">
              <w:rPr>
                <w:rFonts w:eastAsia="Calibri"/>
                <w:sz w:val="22"/>
                <w:szCs w:val="22"/>
              </w:rPr>
              <w:t>Місцевий бюджет, у межах виділених бюджетних асигнувань</w:t>
            </w:r>
          </w:p>
        </w:tc>
        <w:tc>
          <w:tcPr>
            <w:tcW w:w="4961" w:type="dxa"/>
            <w:shd w:val="clear" w:color="auto" w:fill="auto"/>
          </w:tcPr>
          <w:p w:rsidR="00186345" w:rsidRPr="00600CB7" w:rsidRDefault="00186345" w:rsidP="00186345">
            <w:pPr>
              <w:pStyle w:val="af1"/>
              <w:rPr>
                <w:rFonts w:ascii="Times New Roman" w:hAnsi="Times New Roman"/>
                <w:lang w:eastAsia="ru-RU"/>
              </w:rPr>
            </w:pPr>
            <w:r w:rsidRPr="00600CB7">
              <w:rPr>
                <w:rFonts w:ascii="Times New Roman" w:hAnsi="Times New Roman"/>
                <w:lang w:eastAsia="ru-RU"/>
              </w:rPr>
              <w:t>- покращення якості послуг;</w:t>
            </w:r>
          </w:p>
          <w:p w:rsidR="00186345" w:rsidRPr="00600CB7" w:rsidRDefault="00186345" w:rsidP="00186345">
            <w:pPr>
              <w:pStyle w:val="af1"/>
              <w:rPr>
                <w:rFonts w:ascii="Times New Roman" w:hAnsi="Times New Roman"/>
                <w:lang w:eastAsia="ru-RU"/>
              </w:rPr>
            </w:pPr>
            <w:r w:rsidRPr="00600CB7">
              <w:rPr>
                <w:rFonts w:ascii="Times New Roman" w:hAnsi="Times New Roman"/>
                <w:lang w:eastAsia="ru-RU"/>
              </w:rPr>
              <w:t>- створення належних умов для роботи творчих колективів</w:t>
            </w:r>
          </w:p>
        </w:tc>
      </w:tr>
      <w:tr w:rsidR="00186345" w:rsidRPr="001404C9" w:rsidTr="007C3EFC">
        <w:tc>
          <w:tcPr>
            <w:tcW w:w="509" w:type="dxa"/>
            <w:shd w:val="clear" w:color="auto" w:fill="auto"/>
          </w:tcPr>
          <w:p w:rsidR="00186345" w:rsidRPr="00600CB7" w:rsidRDefault="00186345" w:rsidP="00186345">
            <w:pPr>
              <w:jc w:val="both"/>
              <w:rPr>
                <w:sz w:val="22"/>
                <w:szCs w:val="22"/>
                <w:lang w:eastAsia="uk-UA"/>
              </w:rPr>
            </w:pPr>
            <w:r w:rsidRPr="00600CB7">
              <w:rPr>
                <w:sz w:val="22"/>
                <w:szCs w:val="22"/>
                <w:lang w:eastAsia="uk-UA"/>
              </w:rPr>
              <w:t>8.</w:t>
            </w:r>
          </w:p>
        </w:tc>
        <w:tc>
          <w:tcPr>
            <w:tcW w:w="4190" w:type="dxa"/>
            <w:shd w:val="clear" w:color="auto" w:fill="auto"/>
          </w:tcPr>
          <w:p w:rsidR="00186345" w:rsidRPr="00600CB7" w:rsidRDefault="00186345" w:rsidP="00F54AC9">
            <w:pPr>
              <w:pStyle w:val="af1"/>
              <w:rPr>
                <w:rFonts w:ascii="Times New Roman" w:hAnsi="Times New Roman"/>
                <w:lang w:eastAsia="ru-RU"/>
              </w:rPr>
            </w:pPr>
            <w:r w:rsidRPr="00600CB7">
              <w:rPr>
                <w:rFonts w:ascii="Times New Roman" w:hAnsi="Times New Roman"/>
                <w:lang w:eastAsia="ru-RU"/>
              </w:rPr>
              <w:t xml:space="preserve">Проведення капітального ремонту  сільського клубу по вулиці </w:t>
            </w:r>
            <w:r w:rsidR="00F54AC9">
              <w:rPr>
                <w:rFonts w:ascii="Times New Roman" w:hAnsi="Times New Roman"/>
                <w:lang w:eastAsia="ru-RU"/>
              </w:rPr>
              <w:t>Центральна</w:t>
            </w:r>
            <w:r w:rsidRPr="00600CB7">
              <w:rPr>
                <w:rFonts w:ascii="Times New Roman" w:hAnsi="Times New Roman"/>
                <w:lang w:eastAsia="ru-RU"/>
              </w:rPr>
              <w:t xml:space="preserve"> №4 в селі Терни</w:t>
            </w:r>
          </w:p>
        </w:tc>
        <w:tc>
          <w:tcPr>
            <w:tcW w:w="3052" w:type="dxa"/>
            <w:shd w:val="clear" w:color="auto" w:fill="auto"/>
          </w:tcPr>
          <w:p w:rsidR="00186345" w:rsidRPr="00600CB7" w:rsidRDefault="00186345" w:rsidP="00186345">
            <w:pPr>
              <w:pStyle w:val="af1"/>
              <w:rPr>
                <w:rFonts w:ascii="Times New Roman" w:hAnsi="Times New Roman"/>
                <w:lang w:eastAsia="ru-RU"/>
              </w:rPr>
            </w:pPr>
            <w:r w:rsidRPr="00600CB7">
              <w:rPr>
                <w:rFonts w:ascii="Times New Roman" w:hAnsi="Times New Roman"/>
                <w:lang w:eastAsia="ru-RU"/>
              </w:rPr>
              <w:t xml:space="preserve">Управління культури і мистецтв </w:t>
            </w:r>
            <w:r w:rsidRPr="00600CB7">
              <w:rPr>
                <w:rFonts w:ascii="Times New Roman" w:hAnsi="Times New Roman"/>
              </w:rPr>
              <w:t>виконкому Лубенської міськради</w:t>
            </w:r>
            <w:r w:rsidRPr="00600CB7">
              <w:rPr>
                <w:rFonts w:ascii="Times New Roman" w:eastAsia="Calibri" w:hAnsi="Times New Roman"/>
              </w:rPr>
              <w:t>,</w:t>
            </w:r>
          </w:p>
          <w:p w:rsidR="00186345" w:rsidRPr="00600CB7" w:rsidRDefault="00186345" w:rsidP="00186345">
            <w:pPr>
              <w:pStyle w:val="af1"/>
              <w:rPr>
                <w:rFonts w:ascii="Times New Roman" w:hAnsi="Times New Roman"/>
                <w:lang w:eastAsia="ru-RU"/>
              </w:rPr>
            </w:pPr>
            <w:r w:rsidRPr="00600CB7">
              <w:rPr>
                <w:rFonts w:ascii="Times New Roman" w:hAnsi="Times New Roman"/>
                <w:lang w:eastAsia="ru-RU"/>
              </w:rPr>
              <w:t>Центр культури і дозвілля</w:t>
            </w:r>
          </w:p>
        </w:tc>
        <w:tc>
          <w:tcPr>
            <w:tcW w:w="2476" w:type="dxa"/>
            <w:shd w:val="clear" w:color="auto" w:fill="auto"/>
          </w:tcPr>
          <w:p w:rsidR="00186345" w:rsidRPr="00600CB7" w:rsidRDefault="00186345" w:rsidP="00186345">
            <w:pPr>
              <w:rPr>
                <w:sz w:val="22"/>
                <w:szCs w:val="22"/>
              </w:rPr>
            </w:pPr>
            <w:r w:rsidRPr="00600CB7">
              <w:rPr>
                <w:rFonts w:eastAsia="Calibri"/>
                <w:sz w:val="22"/>
                <w:szCs w:val="22"/>
              </w:rPr>
              <w:t>Місцевий бюджет, у межах виділених бюджетних асигнувань</w:t>
            </w:r>
          </w:p>
        </w:tc>
        <w:tc>
          <w:tcPr>
            <w:tcW w:w="4961" w:type="dxa"/>
            <w:shd w:val="clear" w:color="auto" w:fill="auto"/>
          </w:tcPr>
          <w:p w:rsidR="00186345" w:rsidRPr="00600CB7" w:rsidRDefault="00186345" w:rsidP="00186345">
            <w:pPr>
              <w:pStyle w:val="af1"/>
              <w:rPr>
                <w:rFonts w:ascii="Times New Roman" w:hAnsi="Times New Roman"/>
                <w:lang w:eastAsia="ru-RU"/>
              </w:rPr>
            </w:pPr>
            <w:r w:rsidRPr="00600CB7">
              <w:rPr>
                <w:rFonts w:ascii="Times New Roman" w:hAnsi="Times New Roman"/>
                <w:lang w:eastAsia="ru-RU"/>
              </w:rPr>
              <w:t>- покращення якості послуг;</w:t>
            </w:r>
          </w:p>
          <w:p w:rsidR="00186345" w:rsidRPr="00600CB7" w:rsidRDefault="00186345" w:rsidP="00186345">
            <w:pPr>
              <w:pStyle w:val="af1"/>
              <w:rPr>
                <w:rFonts w:ascii="Times New Roman" w:hAnsi="Times New Roman"/>
                <w:lang w:eastAsia="ru-RU"/>
              </w:rPr>
            </w:pPr>
            <w:r w:rsidRPr="00600CB7">
              <w:rPr>
                <w:rFonts w:ascii="Times New Roman" w:hAnsi="Times New Roman"/>
                <w:lang w:eastAsia="ru-RU"/>
              </w:rPr>
              <w:t>- створення належних умов для роботи творчих колективів</w:t>
            </w:r>
          </w:p>
        </w:tc>
      </w:tr>
      <w:tr w:rsidR="00186345" w:rsidRPr="001404C9" w:rsidTr="007C3EFC">
        <w:tc>
          <w:tcPr>
            <w:tcW w:w="509" w:type="dxa"/>
            <w:shd w:val="clear" w:color="auto" w:fill="auto"/>
          </w:tcPr>
          <w:p w:rsidR="00186345" w:rsidRPr="00600CB7" w:rsidRDefault="00186345" w:rsidP="00186345">
            <w:pPr>
              <w:jc w:val="both"/>
              <w:rPr>
                <w:sz w:val="22"/>
                <w:szCs w:val="22"/>
                <w:lang w:eastAsia="uk-UA"/>
              </w:rPr>
            </w:pPr>
            <w:r w:rsidRPr="00600CB7">
              <w:rPr>
                <w:sz w:val="22"/>
                <w:szCs w:val="22"/>
                <w:lang w:eastAsia="uk-UA"/>
              </w:rPr>
              <w:t>9.</w:t>
            </w:r>
          </w:p>
        </w:tc>
        <w:tc>
          <w:tcPr>
            <w:tcW w:w="4190" w:type="dxa"/>
            <w:shd w:val="clear" w:color="auto" w:fill="auto"/>
          </w:tcPr>
          <w:p w:rsidR="00186345" w:rsidRPr="00600CB7" w:rsidRDefault="00186345" w:rsidP="00186345">
            <w:pPr>
              <w:pStyle w:val="af1"/>
              <w:rPr>
                <w:rFonts w:ascii="Times New Roman" w:hAnsi="Times New Roman"/>
                <w:lang w:eastAsia="ru-RU"/>
              </w:rPr>
            </w:pPr>
            <w:r w:rsidRPr="00600CB7">
              <w:rPr>
                <w:rFonts w:ascii="Times New Roman" w:hAnsi="Times New Roman"/>
                <w:lang w:eastAsia="ru-RU"/>
              </w:rPr>
              <w:t>Проведення капітального ремонту  сільського будинку культури по вулиці Молодіжна №1 в селі Войниха</w:t>
            </w:r>
          </w:p>
        </w:tc>
        <w:tc>
          <w:tcPr>
            <w:tcW w:w="3052" w:type="dxa"/>
            <w:shd w:val="clear" w:color="auto" w:fill="auto"/>
          </w:tcPr>
          <w:p w:rsidR="00186345" w:rsidRPr="00600CB7" w:rsidRDefault="00186345" w:rsidP="00186345">
            <w:pPr>
              <w:pStyle w:val="af1"/>
              <w:rPr>
                <w:rFonts w:ascii="Times New Roman" w:hAnsi="Times New Roman"/>
                <w:lang w:eastAsia="ru-RU"/>
              </w:rPr>
            </w:pPr>
            <w:r w:rsidRPr="00600CB7">
              <w:rPr>
                <w:rFonts w:ascii="Times New Roman" w:hAnsi="Times New Roman"/>
                <w:lang w:eastAsia="ru-RU"/>
              </w:rPr>
              <w:t xml:space="preserve">Управління культури і мистецтв </w:t>
            </w:r>
            <w:r w:rsidRPr="00600CB7">
              <w:rPr>
                <w:rFonts w:ascii="Times New Roman" w:hAnsi="Times New Roman"/>
              </w:rPr>
              <w:t>виконкому Лубенської міськради</w:t>
            </w:r>
            <w:r w:rsidRPr="00600CB7">
              <w:rPr>
                <w:rFonts w:ascii="Times New Roman" w:eastAsia="Calibri" w:hAnsi="Times New Roman"/>
              </w:rPr>
              <w:t>,</w:t>
            </w:r>
          </w:p>
          <w:p w:rsidR="00186345" w:rsidRPr="00600CB7" w:rsidRDefault="00186345" w:rsidP="00186345">
            <w:pPr>
              <w:pStyle w:val="af1"/>
              <w:rPr>
                <w:rFonts w:ascii="Times New Roman" w:hAnsi="Times New Roman"/>
                <w:lang w:eastAsia="ru-RU"/>
              </w:rPr>
            </w:pPr>
            <w:r w:rsidRPr="00600CB7">
              <w:rPr>
                <w:rFonts w:ascii="Times New Roman" w:hAnsi="Times New Roman"/>
                <w:lang w:eastAsia="ru-RU"/>
              </w:rPr>
              <w:t>Центр культури і дозвілля</w:t>
            </w:r>
          </w:p>
        </w:tc>
        <w:tc>
          <w:tcPr>
            <w:tcW w:w="2476" w:type="dxa"/>
            <w:shd w:val="clear" w:color="auto" w:fill="auto"/>
          </w:tcPr>
          <w:p w:rsidR="00186345" w:rsidRPr="00600CB7" w:rsidRDefault="00186345" w:rsidP="00186345">
            <w:pPr>
              <w:rPr>
                <w:sz w:val="22"/>
                <w:szCs w:val="22"/>
              </w:rPr>
            </w:pPr>
            <w:r w:rsidRPr="00600CB7">
              <w:rPr>
                <w:rFonts w:eastAsia="Calibri"/>
                <w:sz w:val="22"/>
                <w:szCs w:val="22"/>
              </w:rPr>
              <w:t>Місцевий бюджет, у межах виділених бюджетних асигнувань</w:t>
            </w:r>
          </w:p>
        </w:tc>
        <w:tc>
          <w:tcPr>
            <w:tcW w:w="4961" w:type="dxa"/>
            <w:shd w:val="clear" w:color="auto" w:fill="auto"/>
          </w:tcPr>
          <w:p w:rsidR="00186345" w:rsidRPr="00600CB7" w:rsidRDefault="00186345" w:rsidP="00186345">
            <w:pPr>
              <w:pStyle w:val="af1"/>
              <w:rPr>
                <w:rFonts w:ascii="Times New Roman" w:hAnsi="Times New Roman"/>
                <w:lang w:eastAsia="ru-RU"/>
              </w:rPr>
            </w:pPr>
            <w:r w:rsidRPr="00600CB7">
              <w:rPr>
                <w:rFonts w:ascii="Times New Roman" w:hAnsi="Times New Roman"/>
                <w:lang w:eastAsia="ru-RU"/>
              </w:rPr>
              <w:t>- покращення якості послуг;</w:t>
            </w:r>
          </w:p>
          <w:p w:rsidR="00186345" w:rsidRPr="00600CB7" w:rsidRDefault="00186345" w:rsidP="00186345">
            <w:pPr>
              <w:pStyle w:val="af1"/>
              <w:rPr>
                <w:rFonts w:ascii="Times New Roman" w:hAnsi="Times New Roman"/>
                <w:lang w:eastAsia="ru-RU"/>
              </w:rPr>
            </w:pPr>
            <w:r w:rsidRPr="00600CB7">
              <w:rPr>
                <w:rFonts w:ascii="Times New Roman" w:hAnsi="Times New Roman"/>
                <w:lang w:eastAsia="ru-RU"/>
              </w:rPr>
              <w:t>- створення належних умов для роботи творчих колективів</w:t>
            </w:r>
          </w:p>
        </w:tc>
      </w:tr>
      <w:tr w:rsidR="00186345" w:rsidRPr="001404C9" w:rsidTr="007C3EFC">
        <w:tc>
          <w:tcPr>
            <w:tcW w:w="509" w:type="dxa"/>
            <w:shd w:val="clear" w:color="auto" w:fill="auto"/>
          </w:tcPr>
          <w:p w:rsidR="00186345" w:rsidRPr="00600CB7" w:rsidRDefault="00186345" w:rsidP="00186345">
            <w:pPr>
              <w:jc w:val="both"/>
              <w:rPr>
                <w:sz w:val="22"/>
                <w:szCs w:val="22"/>
                <w:lang w:eastAsia="uk-UA"/>
              </w:rPr>
            </w:pPr>
            <w:r w:rsidRPr="00600CB7">
              <w:rPr>
                <w:sz w:val="22"/>
                <w:szCs w:val="22"/>
                <w:lang w:eastAsia="uk-UA"/>
              </w:rPr>
              <w:t>10.</w:t>
            </w:r>
          </w:p>
        </w:tc>
        <w:tc>
          <w:tcPr>
            <w:tcW w:w="4190" w:type="dxa"/>
            <w:shd w:val="clear" w:color="auto" w:fill="auto"/>
          </w:tcPr>
          <w:p w:rsidR="00186345" w:rsidRPr="00600CB7" w:rsidRDefault="00186345" w:rsidP="00186345">
            <w:pPr>
              <w:pStyle w:val="af1"/>
              <w:rPr>
                <w:rFonts w:ascii="Times New Roman" w:hAnsi="Times New Roman"/>
                <w:lang w:eastAsia="ru-RU"/>
              </w:rPr>
            </w:pPr>
            <w:r w:rsidRPr="00600CB7">
              <w:rPr>
                <w:rFonts w:ascii="Times New Roman" w:hAnsi="Times New Roman"/>
                <w:lang w:eastAsia="ru-RU"/>
              </w:rPr>
              <w:t>Проведення реконструкції системи опалення сільського будинку культури по вулиці Миру №7 в селі Литвяки</w:t>
            </w:r>
          </w:p>
        </w:tc>
        <w:tc>
          <w:tcPr>
            <w:tcW w:w="3052" w:type="dxa"/>
            <w:shd w:val="clear" w:color="auto" w:fill="auto"/>
          </w:tcPr>
          <w:p w:rsidR="00186345" w:rsidRPr="00600CB7" w:rsidRDefault="00186345" w:rsidP="00186345">
            <w:pPr>
              <w:pStyle w:val="af1"/>
              <w:rPr>
                <w:rFonts w:ascii="Times New Roman" w:hAnsi="Times New Roman"/>
                <w:lang w:eastAsia="ru-RU"/>
              </w:rPr>
            </w:pPr>
            <w:r w:rsidRPr="00600CB7">
              <w:rPr>
                <w:rFonts w:ascii="Times New Roman" w:hAnsi="Times New Roman"/>
                <w:lang w:eastAsia="ru-RU"/>
              </w:rPr>
              <w:t xml:space="preserve">Управління культури і мистецтв </w:t>
            </w:r>
            <w:r w:rsidRPr="00600CB7">
              <w:rPr>
                <w:rFonts w:ascii="Times New Roman" w:hAnsi="Times New Roman"/>
              </w:rPr>
              <w:t>виконкому Лубенської міськради</w:t>
            </w:r>
            <w:r w:rsidRPr="00600CB7">
              <w:rPr>
                <w:rFonts w:ascii="Times New Roman" w:eastAsia="Calibri" w:hAnsi="Times New Roman"/>
              </w:rPr>
              <w:t>,</w:t>
            </w:r>
          </w:p>
          <w:p w:rsidR="00186345" w:rsidRPr="00600CB7" w:rsidRDefault="00186345" w:rsidP="00186345">
            <w:pPr>
              <w:pStyle w:val="af1"/>
              <w:rPr>
                <w:rFonts w:ascii="Times New Roman" w:hAnsi="Times New Roman"/>
                <w:lang w:eastAsia="ru-RU"/>
              </w:rPr>
            </w:pPr>
            <w:r w:rsidRPr="00600CB7">
              <w:rPr>
                <w:rFonts w:ascii="Times New Roman" w:hAnsi="Times New Roman"/>
                <w:lang w:eastAsia="ru-RU"/>
              </w:rPr>
              <w:t>Центр культури і дозвілля</w:t>
            </w:r>
          </w:p>
        </w:tc>
        <w:tc>
          <w:tcPr>
            <w:tcW w:w="2476" w:type="dxa"/>
            <w:shd w:val="clear" w:color="auto" w:fill="auto"/>
          </w:tcPr>
          <w:p w:rsidR="00186345" w:rsidRPr="00600CB7" w:rsidRDefault="00186345" w:rsidP="00186345">
            <w:pPr>
              <w:rPr>
                <w:sz w:val="22"/>
                <w:szCs w:val="22"/>
              </w:rPr>
            </w:pPr>
            <w:r w:rsidRPr="00600CB7">
              <w:rPr>
                <w:rFonts w:eastAsia="Calibri"/>
                <w:sz w:val="22"/>
                <w:szCs w:val="22"/>
              </w:rPr>
              <w:t>Місцевий бюджет, у межах виділених бюджетних асигнувань</w:t>
            </w:r>
          </w:p>
        </w:tc>
        <w:tc>
          <w:tcPr>
            <w:tcW w:w="4961" w:type="dxa"/>
            <w:shd w:val="clear" w:color="auto" w:fill="auto"/>
          </w:tcPr>
          <w:p w:rsidR="00186345" w:rsidRPr="00600CB7" w:rsidRDefault="00186345" w:rsidP="00186345">
            <w:pPr>
              <w:pStyle w:val="af1"/>
              <w:rPr>
                <w:rFonts w:ascii="Times New Roman" w:hAnsi="Times New Roman"/>
                <w:lang w:eastAsia="ru-RU"/>
              </w:rPr>
            </w:pPr>
            <w:r w:rsidRPr="00600CB7">
              <w:rPr>
                <w:rFonts w:ascii="Times New Roman" w:hAnsi="Times New Roman"/>
                <w:lang w:eastAsia="ru-RU"/>
              </w:rPr>
              <w:t>- покращення якості послуг;</w:t>
            </w:r>
          </w:p>
          <w:p w:rsidR="00186345" w:rsidRPr="00600CB7" w:rsidRDefault="00186345" w:rsidP="00186345">
            <w:pPr>
              <w:pStyle w:val="af1"/>
              <w:rPr>
                <w:rFonts w:ascii="Times New Roman" w:hAnsi="Times New Roman"/>
                <w:lang w:eastAsia="ru-RU"/>
              </w:rPr>
            </w:pPr>
            <w:r w:rsidRPr="00600CB7">
              <w:rPr>
                <w:rFonts w:ascii="Times New Roman" w:hAnsi="Times New Roman"/>
                <w:lang w:eastAsia="ru-RU"/>
              </w:rPr>
              <w:t>- створення належних умов для  роботи творчих колективів</w:t>
            </w:r>
          </w:p>
        </w:tc>
      </w:tr>
      <w:tr w:rsidR="00186345" w:rsidRPr="001404C9" w:rsidTr="007C3EFC">
        <w:tc>
          <w:tcPr>
            <w:tcW w:w="509" w:type="dxa"/>
            <w:shd w:val="clear" w:color="auto" w:fill="auto"/>
          </w:tcPr>
          <w:p w:rsidR="00186345" w:rsidRPr="00600CB7" w:rsidRDefault="00186345" w:rsidP="00186345">
            <w:pPr>
              <w:jc w:val="both"/>
              <w:rPr>
                <w:sz w:val="22"/>
                <w:szCs w:val="22"/>
                <w:lang w:eastAsia="uk-UA"/>
              </w:rPr>
            </w:pPr>
            <w:r w:rsidRPr="00600CB7">
              <w:rPr>
                <w:sz w:val="22"/>
                <w:szCs w:val="22"/>
                <w:lang w:eastAsia="uk-UA"/>
              </w:rPr>
              <w:lastRenderedPageBreak/>
              <w:t>11.</w:t>
            </w:r>
          </w:p>
        </w:tc>
        <w:tc>
          <w:tcPr>
            <w:tcW w:w="4190" w:type="dxa"/>
            <w:shd w:val="clear" w:color="auto" w:fill="auto"/>
          </w:tcPr>
          <w:p w:rsidR="00186345" w:rsidRPr="00600CB7" w:rsidRDefault="00186345" w:rsidP="00186345">
            <w:pPr>
              <w:rPr>
                <w:sz w:val="22"/>
                <w:szCs w:val="22"/>
              </w:rPr>
            </w:pPr>
            <w:r w:rsidRPr="00600CB7">
              <w:rPr>
                <w:sz w:val="22"/>
                <w:szCs w:val="22"/>
              </w:rPr>
              <w:t xml:space="preserve">Поточний ремонт асфальтобетонного </w:t>
            </w:r>
          </w:p>
          <w:p w:rsidR="00186345" w:rsidRPr="00600CB7" w:rsidRDefault="00186345" w:rsidP="00186345">
            <w:pPr>
              <w:rPr>
                <w:sz w:val="22"/>
                <w:szCs w:val="22"/>
              </w:rPr>
            </w:pPr>
            <w:r w:rsidRPr="00600CB7">
              <w:rPr>
                <w:sz w:val="22"/>
                <w:szCs w:val="22"/>
              </w:rPr>
              <w:t>покриття в парках, капітальний ремонт доріжок парків</w:t>
            </w:r>
          </w:p>
        </w:tc>
        <w:tc>
          <w:tcPr>
            <w:tcW w:w="3052" w:type="dxa"/>
            <w:shd w:val="clear" w:color="auto" w:fill="auto"/>
          </w:tcPr>
          <w:p w:rsidR="00186345" w:rsidRPr="00600CB7" w:rsidRDefault="00186345" w:rsidP="00186345">
            <w:pPr>
              <w:pStyle w:val="docdata"/>
              <w:tabs>
                <w:tab w:val="left" w:pos="1134"/>
              </w:tabs>
              <w:spacing w:before="0" w:beforeAutospacing="0" w:after="0" w:afterAutospacing="0"/>
              <w:rPr>
                <w:sz w:val="22"/>
                <w:szCs w:val="22"/>
              </w:rPr>
            </w:pPr>
            <w:r w:rsidRPr="00600CB7">
              <w:rPr>
                <w:sz w:val="22"/>
                <w:szCs w:val="22"/>
              </w:rPr>
              <w:t>Управління культури і мистецтв виконкому Лубенської міськради</w:t>
            </w:r>
            <w:r w:rsidRPr="00600CB7">
              <w:rPr>
                <w:rFonts w:eastAsia="Calibri"/>
                <w:sz w:val="22"/>
                <w:szCs w:val="22"/>
              </w:rPr>
              <w:t>,</w:t>
            </w:r>
          </w:p>
          <w:p w:rsidR="00186345" w:rsidRPr="00600CB7" w:rsidRDefault="00186345" w:rsidP="00186345">
            <w:pPr>
              <w:pStyle w:val="docdata"/>
              <w:tabs>
                <w:tab w:val="left" w:pos="1134"/>
              </w:tabs>
              <w:spacing w:before="0" w:beforeAutospacing="0" w:after="0" w:afterAutospacing="0"/>
              <w:rPr>
                <w:sz w:val="22"/>
                <w:szCs w:val="22"/>
              </w:rPr>
            </w:pPr>
            <w:r w:rsidRPr="00600CB7">
              <w:rPr>
                <w:sz w:val="22"/>
                <w:szCs w:val="22"/>
              </w:rPr>
              <w:t>КП «Парки Посулля»</w:t>
            </w:r>
          </w:p>
        </w:tc>
        <w:tc>
          <w:tcPr>
            <w:tcW w:w="2476" w:type="dxa"/>
            <w:shd w:val="clear" w:color="auto" w:fill="auto"/>
          </w:tcPr>
          <w:p w:rsidR="00186345" w:rsidRPr="00600CB7" w:rsidRDefault="00186345" w:rsidP="00186345">
            <w:pPr>
              <w:rPr>
                <w:sz w:val="22"/>
                <w:szCs w:val="22"/>
              </w:rPr>
            </w:pPr>
            <w:r w:rsidRPr="00600CB7">
              <w:rPr>
                <w:rFonts w:eastAsia="Calibri"/>
                <w:sz w:val="22"/>
                <w:szCs w:val="22"/>
              </w:rPr>
              <w:t>Місцевий бюджет, у межах виділених бюджетних асигнувань</w:t>
            </w:r>
          </w:p>
        </w:tc>
        <w:tc>
          <w:tcPr>
            <w:tcW w:w="4961" w:type="dxa"/>
            <w:shd w:val="clear" w:color="auto" w:fill="auto"/>
          </w:tcPr>
          <w:p w:rsidR="00186345" w:rsidRPr="00600CB7" w:rsidRDefault="00186345" w:rsidP="00186345">
            <w:pPr>
              <w:pStyle w:val="a7"/>
              <w:tabs>
                <w:tab w:val="left" w:pos="49"/>
              </w:tabs>
              <w:spacing w:after="0" w:line="240" w:lineRule="auto"/>
              <w:ind w:left="0"/>
              <w:rPr>
                <w:rFonts w:ascii="Times New Roman" w:eastAsia="Times New Roman" w:hAnsi="Times New Roman"/>
              </w:rPr>
            </w:pPr>
            <w:r w:rsidRPr="00600CB7">
              <w:rPr>
                <w:rFonts w:ascii="Times New Roman" w:eastAsia="Times New Roman" w:hAnsi="Times New Roman"/>
              </w:rPr>
              <w:t>- створення належних умов для поліпшення якості відпочинку мешканців та гостей міста</w:t>
            </w:r>
          </w:p>
        </w:tc>
      </w:tr>
      <w:tr w:rsidR="00186345" w:rsidRPr="001404C9" w:rsidTr="007C3EFC">
        <w:tc>
          <w:tcPr>
            <w:tcW w:w="509" w:type="dxa"/>
            <w:shd w:val="clear" w:color="auto" w:fill="auto"/>
          </w:tcPr>
          <w:p w:rsidR="00186345" w:rsidRPr="00600CB7" w:rsidRDefault="00186345" w:rsidP="00186345">
            <w:pPr>
              <w:jc w:val="both"/>
              <w:rPr>
                <w:sz w:val="22"/>
                <w:szCs w:val="22"/>
                <w:lang w:eastAsia="uk-UA"/>
              </w:rPr>
            </w:pPr>
            <w:r w:rsidRPr="00600CB7">
              <w:rPr>
                <w:sz w:val="22"/>
                <w:szCs w:val="22"/>
                <w:lang w:eastAsia="uk-UA"/>
              </w:rPr>
              <w:t>12.</w:t>
            </w:r>
          </w:p>
        </w:tc>
        <w:tc>
          <w:tcPr>
            <w:tcW w:w="4190" w:type="dxa"/>
            <w:shd w:val="clear" w:color="auto" w:fill="auto"/>
          </w:tcPr>
          <w:p w:rsidR="00186345" w:rsidRPr="00600CB7" w:rsidRDefault="00186345" w:rsidP="00186345">
            <w:pPr>
              <w:rPr>
                <w:sz w:val="22"/>
                <w:szCs w:val="22"/>
              </w:rPr>
            </w:pPr>
            <w:r w:rsidRPr="00600CB7">
              <w:rPr>
                <w:sz w:val="22"/>
                <w:szCs w:val="22"/>
              </w:rPr>
              <w:t xml:space="preserve">Придбання мультимедійної, комп’ютерної та оргтехніки на Публічну бібліотеку ім.В.Малика: </w:t>
            </w:r>
            <w:r w:rsidRPr="00600CB7">
              <w:rPr>
                <w:rStyle w:val="2193"/>
                <w:sz w:val="22"/>
                <w:szCs w:val="22"/>
              </w:rPr>
              <w:t>ПК, ноутбуків, багатофункціонального приладу,</w:t>
            </w:r>
            <w:r w:rsidRPr="00600CB7">
              <w:rPr>
                <w:sz w:val="22"/>
                <w:szCs w:val="22"/>
              </w:rPr>
              <w:t xml:space="preserve"> ксерокса, фотокамери тощо</w:t>
            </w:r>
          </w:p>
        </w:tc>
        <w:tc>
          <w:tcPr>
            <w:tcW w:w="3052" w:type="dxa"/>
            <w:shd w:val="clear" w:color="auto" w:fill="auto"/>
          </w:tcPr>
          <w:p w:rsidR="00186345" w:rsidRPr="00600CB7" w:rsidRDefault="00186345" w:rsidP="00186345">
            <w:pPr>
              <w:pStyle w:val="docdata"/>
              <w:tabs>
                <w:tab w:val="left" w:pos="1134"/>
              </w:tabs>
              <w:spacing w:before="0" w:beforeAutospacing="0" w:after="0" w:afterAutospacing="0"/>
              <w:rPr>
                <w:sz w:val="22"/>
                <w:szCs w:val="22"/>
              </w:rPr>
            </w:pPr>
            <w:r w:rsidRPr="00600CB7">
              <w:rPr>
                <w:sz w:val="22"/>
                <w:szCs w:val="22"/>
              </w:rPr>
              <w:t>Управління культури і мистецтв виконкому Лубенської міськради</w:t>
            </w:r>
            <w:r w:rsidRPr="00600CB7">
              <w:rPr>
                <w:rFonts w:eastAsia="Calibri"/>
                <w:sz w:val="22"/>
                <w:szCs w:val="22"/>
              </w:rPr>
              <w:t>,</w:t>
            </w:r>
          </w:p>
          <w:p w:rsidR="00186345" w:rsidRPr="00600CB7" w:rsidRDefault="00186345" w:rsidP="00186345">
            <w:pPr>
              <w:pStyle w:val="docdata"/>
              <w:tabs>
                <w:tab w:val="left" w:pos="1134"/>
              </w:tabs>
              <w:spacing w:before="0" w:beforeAutospacing="0" w:after="0" w:afterAutospacing="0"/>
              <w:rPr>
                <w:sz w:val="22"/>
                <w:szCs w:val="22"/>
              </w:rPr>
            </w:pPr>
            <w:r w:rsidRPr="00600CB7">
              <w:rPr>
                <w:sz w:val="22"/>
                <w:szCs w:val="22"/>
              </w:rPr>
              <w:t>Публічна бібліотека ім.В.Малика</w:t>
            </w:r>
          </w:p>
        </w:tc>
        <w:tc>
          <w:tcPr>
            <w:tcW w:w="2476" w:type="dxa"/>
            <w:shd w:val="clear" w:color="auto" w:fill="auto"/>
          </w:tcPr>
          <w:p w:rsidR="00186345" w:rsidRPr="00600CB7" w:rsidRDefault="00186345" w:rsidP="00186345">
            <w:pPr>
              <w:rPr>
                <w:sz w:val="22"/>
                <w:szCs w:val="22"/>
              </w:rPr>
            </w:pPr>
            <w:r w:rsidRPr="00600CB7">
              <w:rPr>
                <w:rFonts w:eastAsia="Calibri"/>
                <w:sz w:val="22"/>
                <w:szCs w:val="22"/>
              </w:rPr>
              <w:t>Місцевий бюджет, у межах виділених бюджетних асигнувань</w:t>
            </w:r>
          </w:p>
        </w:tc>
        <w:tc>
          <w:tcPr>
            <w:tcW w:w="4961" w:type="dxa"/>
            <w:shd w:val="clear" w:color="auto" w:fill="auto"/>
          </w:tcPr>
          <w:p w:rsidR="00186345" w:rsidRPr="00600CB7" w:rsidRDefault="00186345" w:rsidP="00186345">
            <w:pPr>
              <w:pStyle w:val="a7"/>
              <w:tabs>
                <w:tab w:val="left" w:pos="49"/>
              </w:tabs>
              <w:spacing w:after="0" w:line="240" w:lineRule="auto"/>
              <w:ind w:left="0"/>
              <w:rPr>
                <w:rStyle w:val="2193"/>
                <w:rFonts w:ascii="Times New Roman" w:hAnsi="Times New Roman"/>
              </w:rPr>
            </w:pPr>
            <w:r w:rsidRPr="00600CB7">
              <w:rPr>
                <w:rStyle w:val="2193"/>
                <w:rFonts w:ascii="Times New Roman" w:hAnsi="Times New Roman"/>
              </w:rPr>
              <w:t>- покращення оснащення закладу, створення належних умов для</w:t>
            </w:r>
            <w:r w:rsidRPr="00600CB7">
              <w:rPr>
                <w:rFonts w:ascii="Times New Roman" w:eastAsia="Times New Roman" w:hAnsi="Times New Roman"/>
              </w:rPr>
              <w:t xml:space="preserve"> його повноцінної роботи </w:t>
            </w:r>
          </w:p>
          <w:p w:rsidR="00186345" w:rsidRPr="00600CB7" w:rsidRDefault="00186345" w:rsidP="00186345">
            <w:pPr>
              <w:pStyle w:val="a7"/>
              <w:tabs>
                <w:tab w:val="left" w:pos="49"/>
              </w:tabs>
              <w:spacing w:after="0" w:line="240" w:lineRule="auto"/>
              <w:ind w:left="0"/>
              <w:rPr>
                <w:rStyle w:val="2193"/>
                <w:rFonts w:ascii="Times New Roman" w:hAnsi="Times New Roman"/>
              </w:rPr>
            </w:pPr>
            <w:r w:rsidRPr="00600CB7">
              <w:rPr>
                <w:rStyle w:val="2193"/>
                <w:rFonts w:ascii="Times New Roman" w:hAnsi="Times New Roman"/>
              </w:rPr>
              <w:t>розширення діапазону та покращення якості послуг бібліотеки;</w:t>
            </w:r>
          </w:p>
          <w:p w:rsidR="00186345" w:rsidRPr="00600CB7" w:rsidRDefault="00186345" w:rsidP="00186345">
            <w:pPr>
              <w:pStyle w:val="a7"/>
              <w:tabs>
                <w:tab w:val="left" w:pos="49"/>
              </w:tabs>
              <w:spacing w:after="0" w:line="240" w:lineRule="auto"/>
              <w:ind w:left="0"/>
              <w:rPr>
                <w:rStyle w:val="2193"/>
                <w:rFonts w:ascii="Times New Roman" w:hAnsi="Times New Roman"/>
              </w:rPr>
            </w:pPr>
            <w:r w:rsidRPr="00600CB7">
              <w:rPr>
                <w:rStyle w:val="2193"/>
                <w:rFonts w:ascii="Times New Roman" w:hAnsi="Times New Roman"/>
              </w:rPr>
              <w:t xml:space="preserve">- </w:t>
            </w:r>
            <w:r w:rsidRPr="00600CB7">
              <w:rPr>
                <w:rFonts w:ascii="Times New Roman" w:eastAsia="Times New Roman" w:hAnsi="Times New Roman"/>
              </w:rPr>
              <w:t>розвиток цифрових компетенцій мешканців громади через послуги бібліотек</w:t>
            </w:r>
          </w:p>
        </w:tc>
      </w:tr>
      <w:tr w:rsidR="00186345" w:rsidRPr="001404C9" w:rsidTr="007C3EFC">
        <w:tc>
          <w:tcPr>
            <w:tcW w:w="509" w:type="dxa"/>
            <w:shd w:val="clear" w:color="auto" w:fill="auto"/>
          </w:tcPr>
          <w:p w:rsidR="00186345" w:rsidRPr="00600CB7" w:rsidRDefault="00186345" w:rsidP="00186345">
            <w:pPr>
              <w:jc w:val="both"/>
              <w:rPr>
                <w:sz w:val="22"/>
                <w:szCs w:val="22"/>
                <w:lang w:eastAsia="uk-UA"/>
              </w:rPr>
            </w:pPr>
            <w:r w:rsidRPr="00600CB7">
              <w:rPr>
                <w:sz w:val="22"/>
                <w:szCs w:val="22"/>
                <w:lang w:eastAsia="uk-UA"/>
              </w:rPr>
              <w:t>13.</w:t>
            </w:r>
          </w:p>
        </w:tc>
        <w:tc>
          <w:tcPr>
            <w:tcW w:w="4190" w:type="dxa"/>
            <w:shd w:val="clear" w:color="auto" w:fill="auto"/>
          </w:tcPr>
          <w:p w:rsidR="00186345" w:rsidRPr="00600CB7" w:rsidRDefault="00186345" w:rsidP="00186345">
            <w:pPr>
              <w:rPr>
                <w:sz w:val="22"/>
                <w:szCs w:val="22"/>
              </w:rPr>
            </w:pPr>
            <w:r w:rsidRPr="00600CB7">
              <w:rPr>
                <w:sz w:val="22"/>
                <w:szCs w:val="22"/>
              </w:rPr>
              <w:t>Придбання книжкової продукції для Публічної бібліотеки ім.В.Малика і філій, підписка періодичних видань для бібліотек</w:t>
            </w:r>
          </w:p>
        </w:tc>
        <w:tc>
          <w:tcPr>
            <w:tcW w:w="3052" w:type="dxa"/>
            <w:shd w:val="clear" w:color="auto" w:fill="auto"/>
          </w:tcPr>
          <w:p w:rsidR="00186345" w:rsidRPr="00600CB7" w:rsidRDefault="00186345" w:rsidP="00186345">
            <w:pPr>
              <w:pStyle w:val="docdata"/>
              <w:tabs>
                <w:tab w:val="left" w:pos="1134"/>
              </w:tabs>
              <w:spacing w:before="0" w:beforeAutospacing="0" w:after="0" w:afterAutospacing="0"/>
              <w:rPr>
                <w:sz w:val="22"/>
                <w:szCs w:val="22"/>
              </w:rPr>
            </w:pPr>
            <w:r w:rsidRPr="00600CB7">
              <w:rPr>
                <w:sz w:val="22"/>
                <w:szCs w:val="22"/>
              </w:rPr>
              <w:t>Управління культури і мистецтв виконкому Лубенської міськради</w:t>
            </w:r>
            <w:r w:rsidRPr="00600CB7">
              <w:rPr>
                <w:rFonts w:eastAsia="Calibri"/>
                <w:sz w:val="22"/>
                <w:szCs w:val="22"/>
              </w:rPr>
              <w:t>,</w:t>
            </w:r>
          </w:p>
          <w:p w:rsidR="00186345" w:rsidRPr="00600CB7" w:rsidRDefault="00186345" w:rsidP="00186345">
            <w:pPr>
              <w:pStyle w:val="docdata"/>
              <w:tabs>
                <w:tab w:val="left" w:pos="1134"/>
              </w:tabs>
              <w:spacing w:before="0" w:beforeAutospacing="0" w:after="0" w:afterAutospacing="0"/>
              <w:rPr>
                <w:sz w:val="22"/>
                <w:szCs w:val="22"/>
              </w:rPr>
            </w:pPr>
            <w:r w:rsidRPr="00600CB7">
              <w:rPr>
                <w:sz w:val="22"/>
                <w:szCs w:val="22"/>
              </w:rPr>
              <w:t>Публічна бібліотека ім.В.Малика</w:t>
            </w:r>
          </w:p>
        </w:tc>
        <w:tc>
          <w:tcPr>
            <w:tcW w:w="2476" w:type="dxa"/>
            <w:shd w:val="clear" w:color="auto" w:fill="auto"/>
          </w:tcPr>
          <w:p w:rsidR="00186345" w:rsidRPr="00600CB7" w:rsidRDefault="00186345" w:rsidP="00186345">
            <w:pPr>
              <w:rPr>
                <w:sz w:val="22"/>
                <w:szCs w:val="22"/>
              </w:rPr>
            </w:pPr>
            <w:r w:rsidRPr="00600CB7">
              <w:rPr>
                <w:rFonts w:eastAsia="Calibri"/>
                <w:sz w:val="22"/>
                <w:szCs w:val="22"/>
              </w:rPr>
              <w:t>Місцевий бюджет, у межах виділених бюджетних асигнувань</w:t>
            </w:r>
          </w:p>
        </w:tc>
        <w:tc>
          <w:tcPr>
            <w:tcW w:w="4961" w:type="dxa"/>
            <w:shd w:val="clear" w:color="auto" w:fill="auto"/>
          </w:tcPr>
          <w:p w:rsidR="00186345" w:rsidRPr="00600CB7" w:rsidRDefault="00186345" w:rsidP="00186345">
            <w:pPr>
              <w:pStyle w:val="a7"/>
              <w:tabs>
                <w:tab w:val="left" w:pos="49"/>
              </w:tabs>
              <w:spacing w:after="0" w:line="240" w:lineRule="auto"/>
              <w:ind w:left="0"/>
              <w:rPr>
                <w:rStyle w:val="2193"/>
                <w:rFonts w:ascii="Times New Roman" w:hAnsi="Times New Roman"/>
              </w:rPr>
            </w:pPr>
            <w:r w:rsidRPr="00600CB7">
              <w:rPr>
                <w:rStyle w:val="2193"/>
                <w:rFonts w:ascii="Times New Roman" w:hAnsi="Times New Roman"/>
              </w:rPr>
              <w:t>- оновлення бібліотечного фонду, наповнення його сучасною українською літературою;</w:t>
            </w:r>
          </w:p>
          <w:p w:rsidR="00186345" w:rsidRPr="00600CB7" w:rsidRDefault="00186345" w:rsidP="00186345">
            <w:pPr>
              <w:pStyle w:val="a7"/>
              <w:tabs>
                <w:tab w:val="left" w:pos="49"/>
              </w:tabs>
              <w:spacing w:after="0" w:line="240" w:lineRule="auto"/>
              <w:ind w:left="0"/>
              <w:rPr>
                <w:rFonts w:ascii="Times New Roman" w:eastAsia="Times New Roman" w:hAnsi="Times New Roman"/>
              </w:rPr>
            </w:pPr>
            <w:r w:rsidRPr="00600CB7">
              <w:rPr>
                <w:rStyle w:val="2193"/>
                <w:rFonts w:ascii="Times New Roman" w:hAnsi="Times New Roman"/>
              </w:rPr>
              <w:t>- підвищення інтересу та доступу до книг</w:t>
            </w:r>
          </w:p>
        </w:tc>
      </w:tr>
      <w:tr w:rsidR="00186345" w:rsidRPr="001404C9" w:rsidTr="007C3EFC">
        <w:tc>
          <w:tcPr>
            <w:tcW w:w="509" w:type="dxa"/>
            <w:shd w:val="clear" w:color="auto" w:fill="auto"/>
          </w:tcPr>
          <w:p w:rsidR="00186345" w:rsidRPr="00600CB7" w:rsidRDefault="00186345" w:rsidP="00186345">
            <w:pPr>
              <w:jc w:val="both"/>
              <w:rPr>
                <w:sz w:val="22"/>
                <w:szCs w:val="22"/>
                <w:lang w:eastAsia="uk-UA"/>
              </w:rPr>
            </w:pPr>
            <w:r w:rsidRPr="00600CB7">
              <w:rPr>
                <w:sz w:val="22"/>
                <w:szCs w:val="22"/>
                <w:lang w:eastAsia="uk-UA"/>
              </w:rPr>
              <w:t>14.</w:t>
            </w:r>
          </w:p>
        </w:tc>
        <w:tc>
          <w:tcPr>
            <w:tcW w:w="4190" w:type="dxa"/>
            <w:shd w:val="clear" w:color="auto" w:fill="auto"/>
          </w:tcPr>
          <w:p w:rsidR="00186345" w:rsidRPr="00600CB7" w:rsidRDefault="00186345" w:rsidP="00186345">
            <w:pPr>
              <w:rPr>
                <w:sz w:val="22"/>
                <w:szCs w:val="22"/>
              </w:rPr>
            </w:pPr>
            <w:r w:rsidRPr="00600CB7">
              <w:rPr>
                <w:sz w:val="22"/>
                <w:szCs w:val="22"/>
              </w:rPr>
              <w:t>Придбання бібліотехніки, стелажів, виставкових стендів, столів,  кондиціонера, придбання діапроєктора у бібліотеку для дітей</w:t>
            </w:r>
          </w:p>
        </w:tc>
        <w:tc>
          <w:tcPr>
            <w:tcW w:w="3052" w:type="dxa"/>
            <w:shd w:val="clear" w:color="auto" w:fill="auto"/>
          </w:tcPr>
          <w:p w:rsidR="00186345" w:rsidRPr="00600CB7" w:rsidRDefault="00186345" w:rsidP="00186345">
            <w:pPr>
              <w:pStyle w:val="docdata"/>
              <w:tabs>
                <w:tab w:val="left" w:pos="1134"/>
              </w:tabs>
              <w:spacing w:before="0" w:beforeAutospacing="0" w:after="0" w:afterAutospacing="0"/>
              <w:rPr>
                <w:sz w:val="22"/>
                <w:szCs w:val="22"/>
              </w:rPr>
            </w:pPr>
            <w:r w:rsidRPr="00600CB7">
              <w:rPr>
                <w:sz w:val="22"/>
                <w:szCs w:val="22"/>
              </w:rPr>
              <w:t>Управління культури і мистецтв виконкому Лубенської міськради</w:t>
            </w:r>
            <w:r w:rsidRPr="00600CB7">
              <w:rPr>
                <w:rFonts w:eastAsia="Calibri"/>
                <w:sz w:val="22"/>
                <w:szCs w:val="22"/>
              </w:rPr>
              <w:t>,</w:t>
            </w:r>
          </w:p>
          <w:p w:rsidR="00186345" w:rsidRPr="00600CB7" w:rsidRDefault="00186345" w:rsidP="00186345">
            <w:pPr>
              <w:pStyle w:val="docdata"/>
              <w:tabs>
                <w:tab w:val="left" w:pos="1134"/>
              </w:tabs>
              <w:spacing w:before="0" w:beforeAutospacing="0" w:after="0" w:afterAutospacing="0"/>
              <w:rPr>
                <w:sz w:val="22"/>
                <w:szCs w:val="22"/>
              </w:rPr>
            </w:pPr>
            <w:r w:rsidRPr="00600CB7">
              <w:rPr>
                <w:sz w:val="22"/>
                <w:szCs w:val="22"/>
              </w:rPr>
              <w:t>Публічна бібліотека ім.В.Малика</w:t>
            </w:r>
          </w:p>
        </w:tc>
        <w:tc>
          <w:tcPr>
            <w:tcW w:w="2476" w:type="dxa"/>
            <w:shd w:val="clear" w:color="auto" w:fill="auto"/>
          </w:tcPr>
          <w:p w:rsidR="00186345" w:rsidRPr="00600CB7" w:rsidRDefault="00186345" w:rsidP="00186345">
            <w:pPr>
              <w:rPr>
                <w:sz w:val="22"/>
                <w:szCs w:val="22"/>
              </w:rPr>
            </w:pPr>
            <w:r w:rsidRPr="00600CB7">
              <w:rPr>
                <w:rFonts w:eastAsia="Calibri"/>
                <w:sz w:val="22"/>
                <w:szCs w:val="22"/>
              </w:rPr>
              <w:t>Місцевий бюджет, у межах виділених бюджетних асигнувань</w:t>
            </w:r>
          </w:p>
        </w:tc>
        <w:tc>
          <w:tcPr>
            <w:tcW w:w="4961" w:type="dxa"/>
            <w:shd w:val="clear" w:color="auto" w:fill="auto"/>
          </w:tcPr>
          <w:p w:rsidR="00186345" w:rsidRPr="00600CB7" w:rsidRDefault="00186345" w:rsidP="00186345">
            <w:pPr>
              <w:pStyle w:val="a7"/>
              <w:tabs>
                <w:tab w:val="left" w:pos="49"/>
              </w:tabs>
              <w:spacing w:after="0" w:line="240" w:lineRule="auto"/>
              <w:ind w:left="0"/>
              <w:rPr>
                <w:rFonts w:ascii="Times New Roman" w:eastAsia="Times New Roman" w:hAnsi="Times New Roman"/>
              </w:rPr>
            </w:pPr>
            <w:r w:rsidRPr="00600CB7">
              <w:rPr>
                <w:rStyle w:val="2193"/>
                <w:rFonts w:ascii="Times New Roman" w:hAnsi="Times New Roman"/>
              </w:rPr>
              <w:t>- створення належних умов для</w:t>
            </w:r>
            <w:r w:rsidRPr="00600CB7">
              <w:rPr>
                <w:rFonts w:ascii="Times New Roman" w:eastAsia="Times New Roman" w:hAnsi="Times New Roman"/>
              </w:rPr>
              <w:t xml:space="preserve"> роботи закладу;</w:t>
            </w:r>
          </w:p>
          <w:p w:rsidR="00186345" w:rsidRPr="00600CB7" w:rsidRDefault="00186345" w:rsidP="00186345">
            <w:pPr>
              <w:pStyle w:val="a7"/>
              <w:tabs>
                <w:tab w:val="left" w:pos="49"/>
              </w:tabs>
              <w:spacing w:after="0" w:line="240" w:lineRule="auto"/>
              <w:ind w:left="0"/>
              <w:rPr>
                <w:rStyle w:val="2193"/>
                <w:rFonts w:ascii="Times New Roman" w:hAnsi="Times New Roman"/>
              </w:rPr>
            </w:pPr>
            <w:r w:rsidRPr="00600CB7">
              <w:rPr>
                <w:rFonts w:ascii="Times New Roman" w:eastAsia="Times New Roman" w:hAnsi="Times New Roman"/>
              </w:rPr>
              <w:t>- розширення діапазону культурно-просвітницьких заходів, що проводяться з дітьми</w:t>
            </w:r>
          </w:p>
        </w:tc>
      </w:tr>
      <w:tr w:rsidR="00186345" w:rsidRPr="001404C9" w:rsidTr="007C3EFC">
        <w:tc>
          <w:tcPr>
            <w:tcW w:w="509" w:type="dxa"/>
            <w:shd w:val="clear" w:color="auto" w:fill="auto"/>
          </w:tcPr>
          <w:p w:rsidR="00186345" w:rsidRPr="00600CB7" w:rsidRDefault="00186345" w:rsidP="00186345">
            <w:pPr>
              <w:jc w:val="both"/>
              <w:rPr>
                <w:sz w:val="22"/>
                <w:szCs w:val="22"/>
                <w:lang w:eastAsia="uk-UA"/>
              </w:rPr>
            </w:pPr>
            <w:r w:rsidRPr="00600CB7">
              <w:rPr>
                <w:sz w:val="22"/>
                <w:szCs w:val="22"/>
                <w:lang w:eastAsia="uk-UA"/>
              </w:rPr>
              <w:t>15.</w:t>
            </w:r>
          </w:p>
        </w:tc>
        <w:tc>
          <w:tcPr>
            <w:tcW w:w="4190" w:type="dxa"/>
            <w:shd w:val="clear" w:color="auto" w:fill="auto"/>
          </w:tcPr>
          <w:p w:rsidR="00186345" w:rsidRPr="00600CB7" w:rsidRDefault="00186345" w:rsidP="00186345">
            <w:pPr>
              <w:rPr>
                <w:sz w:val="22"/>
                <w:szCs w:val="22"/>
              </w:rPr>
            </w:pPr>
            <w:r w:rsidRPr="00600CB7">
              <w:rPr>
                <w:sz w:val="22"/>
                <w:szCs w:val="22"/>
              </w:rPr>
              <w:t>Підключення до мережі електропостачання Оріхівської сільської бібліотеки</w:t>
            </w:r>
          </w:p>
        </w:tc>
        <w:tc>
          <w:tcPr>
            <w:tcW w:w="3052" w:type="dxa"/>
            <w:shd w:val="clear" w:color="auto" w:fill="auto"/>
          </w:tcPr>
          <w:p w:rsidR="00186345" w:rsidRPr="00600CB7" w:rsidRDefault="00186345" w:rsidP="00186345">
            <w:pPr>
              <w:pStyle w:val="docdata"/>
              <w:tabs>
                <w:tab w:val="left" w:pos="1134"/>
              </w:tabs>
              <w:spacing w:before="0" w:beforeAutospacing="0" w:after="0" w:afterAutospacing="0"/>
              <w:rPr>
                <w:sz w:val="22"/>
                <w:szCs w:val="22"/>
              </w:rPr>
            </w:pPr>
            <w:r w:rsidRPr="00600CB7">
              <w:rPr>
                <w:sz w:val="22"/>
                <w:szCs w:val="22"/>
              </w:rPr>
              <w:t>Управління культури і мистецтв виконкому Лубенської міськради</w:t>
            </w:r>
            <w:r w:rsidRPr="00600CB7">
              <w:rPr>
                <w:rFonts w:eastAsia="Calibri"/>
                <w:sz w:val="22"/>
                <w:szCs w:val="22"/>
              </w:rPr>
              <w:t>,</w:t>
            </w:r>
          </w:p>
          <w:p w:rsidR="00186345" w:rsidRPr="00600CB7" w:rsidRDefault="00186345" w:rsidP="00186345">
            <w:pPr>
              <w:pStyle w:val="docdata"/>
              <w:tabs>
                <w:tab w:val="left" w:pos="1134"/>
              </w:tabs>
              <w:spacing w:before="0" w:beforeAutospacing="0" w:after="0" w:afterAutospacing="0"/>
              <w:rPr>
                <w:sz w:val="22"/>
                <w:szCs w:val="22"/>
              </w:rPr>
            </w:pPr>
            <w:r w:rsidRPr="00600CB7">
              <w:rPr>
                <w:sz w:val="22"/>
                <w:szCs w:val="22"/>
              </w:rPr>
              <w:t>Публічна бібліотека ім. В.Малика</w:t>
            </w:r>
          </w:p>
        </w:tc>
        <w:tc>
          <w:tcPr>
            <w:tcW w:w="2476" w:type="dxa"/>
            <w:shd w:val="clear" w:color="auto" w:fill="auto"/>
          </w:tcPr>
          <w:p w:rsidR="00186345" w:rsidRPr="00600CB7" w:rsidRDefault="00186345" w:rsidP="00186345">
            <w:pPr>
              <w:rPr>
                <w:sz w:val="22"/>
                <w:szCs w:val="22"/>
              </w:rPr>
            </w:pPr>
            <w:r w:rsidRPr="00600CB7">
              <w:rPr>
                <w:rFonts w:eastAsia="Calibri"/>
                <w:sz w:val="22"/>
                <w:szCs w:val="22"/>
              </w:rPr>
              <w:t>Місцевий бюджет, у межах виділених бюджетних асигнувань</w:t>
            </w:r>
          </w:p>
        </w:tc>
        <w:tc>
          <w:tcPr>
            <w:tcW w:w="4961" w:type="dxa"/>
            <w:shd w:val="clear" w:color="auto" w:fill="auto"/>
          </w:tcPr>
          <w:p w:rsidR="00186345" w:rsidRPr="00600CB7" w:rsidRDefault="00186345" w:rsidP="00186345">
            <w:pPr>
              <w:tabs>
                <w:tab w:val="left" w:pos="49"/>
              </w:tabs>
              <w:rPr>
                <w:sz w:val="22"/>
                <w:szCs w:val="22"/>
              </w:rPr>
            </w:pPr>
            <w:r w:rsidRPr="00600CB7">
              <w:rPr>
                <w:rStyle w:val="2193"/>
                <w:sz w:val="22"/>
                <w:szCs w:val="22"/>
              </w:rPr>
              <w:t>- створення належних умов для</w:t>
            </w:r>
            <w:r w:rsidRPr="00600CB7">
              <w:rPr>
                <w:sz w:val="22"/>
                <w:szCs w:val="22"/>
              </w:rPr>
              <w:t xml:space="preserve"> роботи закладу</w:t>
            </w:r>
          </w:p>
          <w:p w:rsidR="00186345" w:rsidRPr="00600CB7" w:rsidRDefault="00186345" w:rsidP="00186345">
            <w:pPr>
              <w:pStyle w:val="a7"/>
              <w:tabs>
                <w:tab w:val="left" w:pos="49"/>
              </w:tabs>
              <w:spacing w:after="0" w:line="240" w:lineRule="auto"/>
              <w:ind w:left="0"/>
              <w:rPr>
                <w:rStyle w:val="2193"/>
                <w:rFonts w:ascii="Times New Roman" w:hAnsi="Times New Roman"/>
              </w:rPr>
            </w:pPr>
            <w:r w:rsidRPr="00600CB7">
              <w:rPr>
                <w:rFonts w:ascii="Times New Roman" w:eastAsia="Times New Roman" w:hAnsi="Times New Roman"/>
              </w:rPr>
              <w:t>покращення якості послуг</w:t>
            </w:r>
          </w:p>
        </w:tc>
      </w:tr>
      <w:tr w:rsidR="00186345" w:rsidRPr="0045444A" w:rsidTr="007C3EFC">
        <w:tc>
          <w:tcPr>
            <w:tcW w:w="509" w:type="dxa"/>
            <w:shd w:val="clear" w:color="auto" w:fill="auto"/>
          </w:tcPr>
          <w:p w:rsidR="00186345" w:rsidRPr="00600CB7" w:rsidRDefault="00186345" w:rsidP="00186345">
            <w:pPr>
              <w:jc w:val="both"/>
              <w:rPr>
                <w:sz w:val="22"/>
                <w:szCs w:val="22"/>
                <w:lang w:eastAsia="uk-UA"/>
              </w:rPr>
            </w:pPr>
            <w:r w:rsidRPr="00600CB7">
              <w:rPr>
                <w:sz w:val="22"/>
                <w:szCs w:val="22"/>
                <w:lang w:eastAsia="uk-UA"/>
              </w:rPr>
              <w:t xml:space="preserve">16. </w:t>
            </w:r>
          </w:p>
        </w:tc>
        <w:tc>
          <w:tcPr>
            <w:tcW w:w="4190" w:type="dxa"/>
            <w:shd w:val="clear" w:color="auto" w:fill="auto"/>
          </w:tcPr>
          <w:p w:rsidR="00186345" w:rsidRPr="00600CB7" w:rsidRDefault="00186345" w:rsidP="00186345">
            <w:pPr>
              <w:jc w:val="both"/>
              <w:rPr>
                <w:sz w:val="22"/>
                <w:szCs w:val="22"/>
              </w:rPr>
            </w:pPr>
            <w:r w:rsidRPr="00600CB7">
              <w:rPr>
                <w:sz w:val="22"/>
                <w:szCs w:val="22"/>
              </w:rPr>
              <w:t>Реалізація завдань та заходів програмних документів (зі змінами та доповненнями), визначених у додатку 5.2. до Програми</w:t>
            </w:r>
          </w:p>
          <w:p w:rsidR="00186345" w:rsidRPr="00600CB7" w:rsidRDefault="00186345" w:rsidP="00186345">
            <w:pPr>
              <w:jc w:val="both"/>
              <w:rPr>
                <w:sz w:val="22"/>
                <w:szCs w:val="22"/>
              </w:rPr>
            </w:pPr>
          </w:p>
        </w:tc>
        <w:tc>
          <w:tcPr>
            <w:tcW w:w="3052" w:type="dxa"/>
            <w:shd w:val="clear" w:color="auto" w:fill="auto"/>
          </w:tcPr>
          <w:p w:rsidR="00186345" w:rsidRPr="00600CB7" w:rsidRDefault="00186345" w:rsidP="00186345">
            <w:pPr>
              <w:jc w:val="both"/>
              <w:rPr>
                <w:sz w:val="22"/>
                <w:szCs w:val="22"/>
                <w:lang w:eastAsia="uk-UA"/>
              </w:rPr>
            </w:pPr>
            <w:r w:rsidRPr="00600CB7">
              <w:rPr>
                <w:sz w:val="22"/>
                <w:szCs w:val="22"/>
                <w:lang w:eastAsia="uk-UA"/>
              </w:rPr>
              <w:t xml:space="preserve">Управління культури і мистецтв </w:t>
            </w:r>
            <w:r w:rsidRPr="00600CB7">
              <w:rPr>
                <w:sz w:val="22"/>
                <w:szCs w:val="22"/>
              </w:rPr>
              <w:t>виконкому Лубенської міськради</w:t>
            </w:r>
            <w:r w:rsidRPr="00600CB7">
              <w:rPr>
                <w:rFonts w:eastAsia="Calibri"/>
                <w:sz w:val="22"/>
                <w:szCs w:val="22"/>
              </w:rPr>
              <w:t xml:space="preserve">, </w:t>
            </w:r>
            <w:r w:rsidRPr="00600CB7">
              <w:rPr>
                <w:sz w:val="22"/>
                <w:szCs w:val="22"/>
                <w:lang w:eastAsia="uk-UA"/>
              </w:rPr>
              <w:t xml:space="preserve"> структурні підрозділи виконкому Лубенської міськради, підприємства, установи та організації громади</w:t>
            </w:r>
          </w:p>
        </w:tc>
        <w:tc>
          <w:tcPr>
            <w:tcW w:w="2476" w:type="dxa"/>
            <w:shd w:val="clear" w:color="auto" w:fill="auto"/>
          </w:tcPr>
          <w:p w:rsidR="00186345" w:rsidRPr="00600CB7" w:rsidRDefault="00186345" w:rsidP="00186345">
            <w:pPr>
              <w:jc w:val="both"/>
              <w:rPr>
                <w:sz w:val="22"/>
                <w:szCs w:val="22"/>
                <w:lang w:eastAsia="uk-UA"/>
              </w:rPr>
            </w:pPr>
            <w:r w:rsidRPr="00600CB7">
              <w:rPr>
                <w:rFonts w:eastAsia="Calibri"/>
                <w:sz w:val="22"/>
                <w:szCs w:val="22"/>
              </w:rPr>
              <w:t>Місцевий бюджет, обласний бюджет, у межах виділених бюджетних асигнувань</w:t>
            </w:r>
          </w:p>
        </w:tc>
        <w:tc>
          <w:tcPr>
            <w:tcW w:w="4961" w:type="dxa"/>
            <w:shd w:val="clear" w:color="auto" w:fill="auto"/>
          </w:tcPr>
          <w:p w:rsidR="00186345" w:rsidRPr="00600CB7" w:rsidRDefault="00186345" w:rsidP="00186345">
            <w:pPr>
              <w:tabs>
                <w:tab w:val="left" w:pos="49"/>
                <w:tab w:val="left" w:pos="280"/>
              </w:tabs>
              <w:ind w:right="-105"/>
              <w:jc w:val="both"/>
              <w:rPr>
                <w:sz w:val="22"/>
                <w:szCs w:val="22"/>
                <w:lang w:eastAsia="uk-UA"/>
              </w:rPr>
            </w:pPr>
            <w:r w:rsidRPr="00600CB7">
              <w:rPr>
                <w:sz w:val="22"/>
                <w:szCs w:val="22"/>
              </w:rPr>
              <w:t>- забезпечення належних організаційних та фінансових умов для розвитку культури і туризму</w:t>
            </w:r>
          </w:p>
        </w:tc>
      </w:tr>
      <w:tr w:rsidR="00186345" w:rsidRPr="0045444A" w:rsidTr="002F132F">
        <w:tc>
          <w:tcPr>
            <w:tcW w:w="15188" w:type="dxa"/>
            <w:gridSpan w:val="5"/>
            <w:shd w:val="clear" w:color="auto" w:fill="auto"/>
          </w:tcPr>
          <w:p w:rsidR="00186345" w:rsidRPr="00695D94" w:rsidRDefault="00186345" w:rsidP="00186345">
            <w:pPr>
              <w:tabs>
                <w:tab w:val="left" w:pos="49"/>
              </w:tabs>
              <w:ind w:firstLine="40"/>
              <w:jc w:val="center"/>
              <w:rPr>
                <w:rFonts w:eastAsia="Calibri"/>
                <w:b/>
              </w:rPr>
            </w:pPr>
            <w:r w:rsidRPr="00695D94">
              <w:rPr>
                <w:b/>
              </w:rPr>
              <w:t>3.12. Соціальний захист та грошові доходи населення</w:t>
            </w:r>
          </w:p>
        </w:tc>
      </w:tr>
      <w:tr w:rsidR="00186345" w:rsidRPr="00B20DE9" w:rsidTr="002F132F">
        <w:tc>
          <w:tcPr>
            <w:tcW w:w="509" w:type="dxa"/>
            <w:shd w:val="clear" w:color="auto" w:fill="auto"/>
          </w:tcPr>
          <w:p w:rsidR="00186345" w:rsidRPr="00695D94" w:rsidRDefault="00186345" w:rsidP="00186345">
            <w:pPr>
              <w:jc w:val="both"/>
              <w:rPr>
                <w:sz w:val="22"/>
                <w:szCs w:val="22"/>
                <w:lang w:eastAsia="ar-SA"/>
              </w:rPr>
            </w:pPr>
            <w:r w:rsidRPr="00695D94">
              <w:rPr>
                <w:sz w:val="22"/>
                <w:szCs w:val="22"/>
                <w:lang w:eastAsia="ar-SA"/>
              </w:rPr>
              <w:t>1.</w:t>
            </w:r>
          </w:p>
        </w:tc>
        <w:tc>
          <w:tcPr>
            <w:tcW w:w="4190" w:type="dxa"/>
            <w:shd w:val="clear" w:color="auto" w:fill="auto"/>
          </w:tcPr>
          <w:p w:rsidR="00186345" w:rsidRPr="00695D94" w:rsidRDefault="00186345" w:rsidP="00AA2951">
            <w:pPr>
              <w:jc w:val="both"/>
              <w:rPr>
                <w:sz w:val="22"/>
                <w:szCs w:val="22"/>
                <w:lang w:eastAsia="ar-SA"/>
              </w:rPr>
            </w:pPr>
            <w:r w:rsidRPr="00695D94">
              <w:rPr>
                <w:sz w:val="22"/>
                <w:szCs w:val="22"/>
                <w:lang w:eastAsia="ar-SA"/>
              </w:rPr>
              <w:t>Надання одноразової грошової допомоги громадянам, які потребують довготривалого та дороговартісного лікування</w:t>
            </w:r>
          </w:p>
        </w:tc>
        <w:tc>
          <w:tcPr>
            <w:tcW w:w="3052" w:type="dxa"/>
            <w:shd w:val="clear" w:color="auto" w:fill="auto"/>
          </w:tcPr>
          <w:p w:rsidR="00186345" w:rsidRPr="00695D94" w:rsidRDefault="00186345" w:rsidP="00186345">
            <w:pPr>
              <w:rPr>
                <w:sz w:val="22"/>
                <w:szCs w:val="22"/>
                <w:lang w:eastAsia="ar-SA"/>
              </w:rPr>
            </w:pPr>
            <w:r w:rsidRPr="00695D94">
              <w:rPr>
                <w:sz w:val="22"/>
                <w:szCs w:val="22"/>
                <w:lang w:eastAsia="ar-SA"/>
              </w:rPr>
              <w:t xml:space="preserve">Територіальний центр </w:t>
            </w:r>
            <w:r w:rsidRPr="00695D94">
              <w:rPr>
                <w:sz w:val="22"/>
                <w:szCs w:val="22"/>
              </w:rPr>
              <w:t xml:space="preserve">соціального обслуговування (надання соціальних послуг) </w:t>
            </w:r>
          </w:p>
        </w:tc>
        <w:tc>
          <w:tcPr>
            <w:tcW w:w="2476" w:type="dxa"/>
            <w:shd w:val="clear" w:color="auto" w:fill="auto"/>
          </w:tcPr>
          <w:p w:rsidR="00186345" w:rsidRPr="00695D94" w:rsidRDefault="00186345" w:rsidP="00186345">
            <w:pPr>
              <w:rPr>
                <w:sz w:val="22"/>
                <w:szCs w:val="22"/>
                <w:lang w:eastAsia="ar-SA"/>
              </w:rPr>
            </w:pPr>
            <w:r w:rsidRPr="00695D94">
              <w:rPr>
                <w:rFonts w:eastAsia="Calibri"/>
                <w:sz w:val="22"/>
                <w:szCs w:val="22"/>
              </w:rPr>
              <w:t>Місцевий бюджет, у межах виділених бюджетних асигнувань</w:t>
            </w:r>
          </w:p>
        </w:tc>
        <w:tc>
          <w:tcPr>
            <w:tcW w:w="4961" w:type="dxa"/>
            <w:shd w:val="clear" w:color="auto" w:fill="auto"/>
          </w:tcPr>
          <w:p w:rsidR="00186345" w:rsidRPr="00695D94" w:rsidRDefault="00186345" w:rsidP="00186345">
            <w:pPr>
              <w:rPr>
                <w:sz w:val="22"/>
                <w:szCs w:val="22"/>
                <w:lang w:eastAsia="ar-SA"/>
              </w:rPr>
            </w:pPr>
            <w:r w:rsidRPr="00695D94">
              <w:rPr>
                <w:sz w:val="22"/>
                <w:szCs w:val="22"/>
                <w:lang w:eastAsia="ar-SA"/>
              </w:rPr>
              <w:t>- надання допомоги 539 чол. на суму  1133 тис.грн.</w:t>
            </w:r>
          </w:p>
        </w:tc>
      </w:tr>
      <w:tr w:rsidR="00186345" w:rsidRPr="00B20DE9" w:rsidTr="002F132F">
        <w:tc>
          <w:tcPr>
            <w:tcW w:w="509" w:type="dxa"/>
            <w:shd w:val="clear" w:color="auto" w:fill="auto"/>
          </w:tcPr>
          <w:p w:rsidR="00186345" w:rsidRPr="00695D94" w:rsidRDefault="00186345" w:rsidP="00186345">
            <w:pPr>
              <w:jc w:val="both"/>
              <w:rPr>
                <w:sz w:val="22"/>
                <w:szCs w:val="22"/>
                <w:lang w:eastAsia="ar-SA"/>
              </w:rPr>
            </w:pPr>
            <w:r w:rsidRPr="00695D94">
              <w:rPr>
                <w:sz w:val="22"/>
                <w:szCs w:val="22"/>
                <w:lang w:eastAsia="ar-SA"/>
              </w:rPr>
              <w:lastRenderedPageBreak/>
              <w:t>2.</w:t>
            </w:r>
          </w:p>
        </w:tc>
        <w:tc>
          <w:tcPr>
            <w:tcW w:w="4190" w:type="dxa"/>
            <w:shd w:val="clear" w:color="auto" w:fill="auto"/>
          </w:tcPr>
          <w:p w:rsidR="00186345" w:rsidRPr="00695D94" w:rsidRDefault="00186345" w:rsidP="00186345">
            <w:pPr>
              <w:jc w:val="both"/>
              <w:rPr>
                <w:sz w:val="22"/>
                <w:szCs w:val="22"/>
                <w:lang w:eastAsia="ar-SA"/>
              </w:rPr>
            </w:pPr>
            <w:r w:rsidRPr="00695D94">
              <w:rPr>
                <w:sz w:val="22"/>
                <w:szCs w:val="22"/>
                <w:lang w:eastAsia="ar-SA"/>
              </w:rPr>
              <w:t>Надання одноразової грошової допомоги особам, які переселилися в м. Лубни з тимчасово окупованої території</w:t>
            </w:r>
          </w:p>
        </w:tc>
        <w:tc>
          <w:tcPr>
            <w:tcW w:w="3052" w:type="dxa"/>
            <w:shd w:val="clear" w:color="auto" w:fill="auto"/>
          </w:tcPr>
          <w:p w:rsidR="00186345" w:rsidRPr="00695D94" w:rsidRDefault="00186345" w:rsidP="00186345">
            <w:pPr>
              <w:rPr>
                <w:sz w:val="22"/>
                <w:szCs w:val="22"/>
                <w:lang w:eastAsia="ar-SA"/>
              </w:rPr>
            </w:pPr>
            <w:r w:rsidRPr="00695D94">
              <w:rPr>
                <w:sz w:val="22"/>
                <w:szCs w:val="22"/>
                <w:lang w:eastAsia="ar-SA"/>
              </w:rPr>
              <w:t xml:space="preserve">Територіальний центр </w:t>
            </w:r>
            <w:r w:rsidRPr="00695D94">
              <w:rPr>
                <w:sz w:val="22"/>
                <w:szCs w:val="22"/>
              </w:rPr>
              <w:t>соціального обслуговування (надання соціальних послуг)</w:t>
            </w:r>
          </w:p>
        </w:tc>
        <w:tc>
          <w:tcPr>
            <w:tcW w:w="2476" w:type="dxa"/>
            <w:shd w:val="clear" w:color="auto" w:fill="auto"/>
          </w:tcPr>
          <w:p w:rsidR="00186345" w:rsidRPr="00695D94" w:rsidRDefault="00186345" w:rsidP="00186345">
            <w:pPr>
              <w:rPr>
                <w:sz w:val="22"/>
                <w:szCs w:val="22"/>
                <w:lang w:eastAsia="ar-SA"/>
              </w:rPr>
            </w:pPr>
            <w:r w:rsidRPr="00695D94">
              <w:rPr>
                <w:rFonts w:eastAsia="Calibri"/>
                <w:sz w:val="22"/>
                <w:szCs w:val="22"/>
              </w:rPr>
              <w:t>Місцевий бюджет, у межах виділених бюджетних асигнувань</w:t>
            </w:r>
          </w:p>
        </w:tc>
        <w:tc>
          <w:tcPr>
            <w:tcW w:w="4961" w:type="dxa"/>
            <w:shd w:val="clear" w:color="auto" w:fill="auto"/>
          </w:tcPr>
          <w:p w:rsidR="00186345" w:rsidRPr="00695D94" w:rsidRDefault="00186345" w:rsidP="00186345">
            <w:pPr>
              <w:rPr>
                <w:sz w:val="22"/>
                <w:szCs w:val="22"/>
                <w:lang w:eastAsia="ar-SA"/>
              </w:rPr>
            </w:pPr>
            <w:r w:rsidRPr="00695D94">
              <w:rPr>
                <w:sz w:val="22"/>
                <w:szCs w:val="22"/>
                <w:lang w:eastAsia="ar-SA"/>
              </w:rPr>
              <w:t>- надання допомоги 100 чол. на суму  400 тис.грн.</w:t>
            </w:r>
          </w:p>
          <w:p w:rsidR="00186345" w:rsidRPr="00695D94" w:rsidRDefault="00186345" w:rsidP="00186345">
            <w:pPr>
              <w:rPr>
                <w:sz w:val="22"/>
                <w:szCs w:val="22"/>
                <w:lang w:eastAsia="ar-SA"/>
              </w:rPr>
            </w:pPr>
          </w:p>
        </w:tc>
      </w:tr>
      <w:tr w:rsidR="00186345" w:rsidRPr="00B20DE9" w:rsidTr="002F132F">
        <w:tc>
          <w:tcPr>
            <w:tcW w:w="509" w:type="dxa"/>
            <w:shd w:val="clear" w:color="auto" w:fill="auto"/>
          </w:tcPr>
          <w:p w:rsidR="00186345" w:rsidRPr="00695D94" w:rsidRDefault="00186345" w:rsidP="00186345">
            <w:pPr>
              <w:jc w:val="both"/>
              <w:rPr>
                <w:sz w:val="22"/>
                <w:szCs w:val="22"/>
                <w:lang w:eastAsia="ar-SA"/>
              </w:rPr>
            </w:pPr>
            <w:r w:rsidRPr="00695D94">
              <w:rPr>
                <w:sz w:val="22"/>
                <w:szCs w:val="22"/>
                <w:lang w:eastAsia="ar-SA"/>
              </w:rPr>
              <w:t xml:space="preserve">3. </w:t>
            </w:r>
          </w:p>
        </w:tc>
        <w:tc>
          <w:tcPr>
            <w:tcW w:w="4190" w:type="dxa"/>
            <w:shd w:val="clear" w:color="auto" w:fill="auto"/>
          </w:tcPr>
          <w:p w:rsidR="00186345" w:rsidRPr="00695D94" w:rsidRDefault="00186345" w:rsidP="00186345">
            <w:pPr>
              <w:jc w:val="both"/>
              <w:rPr>
                <w:sz w:val="22"/>
                <w:szCs w:val="22"/>
                <w:lang w:eastAsia="ar-SA"/>
              </w:rPr>
            </w:pPr>
            <w:r w:rsidRPr="00695D94">
              <w:rPr>
                <w:sz w:val="22"/>
                <w:szCs w:val="22"/>
                <w:lang w:eastAsia="ar-SA"/>
              </w:rPr>
              <w:t>Надання грошової допомоги на поховання непрацюючим громадянам, які не досягли  пенсійного віку</w:t>
            </w:r>
          </w:p>
        </w:tc>
        <w:tc>
          <w:tcPr>
            <w:tcW w:w="3052" w:type="dxa"/>
            <w:shd w:val="clear" w:color="auto" w:fill="auto"/>
          </w:tcPr>
          <w:p w:rsidR="00186345" w:rsidRPr="00695D94" w:rsidRDefault="00186345" w:rsidP="00186345">
            <w:pPr>
              <w:rPr>
                <w:sz w:val="22"/>
                <w:szCs w:val="22"/>
                <w:lang w:eastAsia="ar-SA"/>
              </w:rPr>
            </w:pPr>
            <w:r w:rsidRPr="00695D94">
              <w:rPr>
                <w:sz w:val="22"/>
                <w:szCs w:val="22"/>
                <w:lang w:eastAsia="ar-SA"/>
              </w:rPr>
              <w:t xml:space="preserve">Територіальний центр </w:t>
            </w:r>
            <w:r w:rsidRPr="00695D94">
              <w:rPr>
                <w:sz w:val="22"/>
                <w:szCs w:val="22"/>
              </w:rPr>
              <w:t>соціального обслуговування (надання соціальних послуг)</w:t>
            </w:r>
          </w:p>
        </w:tc>
        <w:tc>
          <w:tcPr>
            <w:tcW w:w="2476" w:type="dxa"/>
            <w:shd w:val="clear" w:color="auto" w:fill="auto"/>
          </w:tcPr>
          <w:p w:rsidR="00186345" w:rsidRPr="00695D94" w:rsidRDefault="00186345" w:rsidP="00186345">
            <w:pPr>
              <w:rPr>
                <w:sz w:val="22"/>
                <w:szCs w:val="22"/>
                <w:lang w:eastAsia="ar-SA"/>
              </w:rPr>
            </w:pPr>
            <w:r w:rsidRPr="00695D94">
              <w:rPr>
                <w:rFonts w:eastAsia="Calibri"/>
                <w:sz w:val="22"/>
                <w:szCs w:val="22"/>
              </w:rPr>
              <w:t>Місцевий бюджет, у межах виділених бюджетних асигнувань</w:t>
            </w:r>
          </w:p>
        </w:tc>
        <w:tc>
          <w:tcPr>
            <w:tcW w:w="4961" w:type="dxa"/>
            <w:shd w:val="clear" w:color="auto" w:fill="auto"/>
          </w:tcPr>
          <w:p w:rsidR="00186345" w:rsidRPr="00695D94" w:rsidRDefault="00186345" w:rsidP="00186345">
            <w:pPr>
              <w:rPr>
                <w:sz w:val="22"/>
                <w:szCs w:val="22"/>
                <w:lang w:eastAsia="ar-SA"/>
              </w:rPr>
            </w:pPr>
            <w:r w:rsidRPr="00695D94">
              <w:rPr>
                <w:sz w:val="22"/>
                <w:szCs w:val="22"/>
                <w:lang w:eastAsia="ar-SA"/>
              </w:rPr>
              <w:t>- надання допомоги 24 чол. на суму  48 тис. грн.</w:t>
            </w:r>
          </w:p>
        </w:tc>
      </w:tr>
      <w:tr w:rsidR="00186345" w:rsidRPr="00B20DE9" w:rsidTr="002F132F">
        <w:tc>
          <w:tcPr>
            <w:tcW w:w="509" w:type="dxa"/>
            <w:shd w:val="clear" w:color="auto" w:fill="auto"/>
          </w:tcPr>
          <w:p w:rsidR="00186345" w:rsidRPr="00695D94" w:rsidRDefault="00186345" w:rsidP="00186345">
            <w:pPr>
              <w:jc w:val="both"/>
              <w:rPr>
                <w:sz w:val="22"/>
                <w:szCs w:val="22"/>
                <w:lang w:eastAsia="ar-SA"/>
              </w:rPr>
            </w:pPr>
            <w:r w:rsidRPr="00695D94">
              <w:rPr>
                <w:sz w:val="22"/>
                <w:szCs w:val="22"/>
                <w:lang w:eastAsia="ar-SA"/>
              </w:rPr>
              <w:t>4.</w:t>
            </w:r>
          </w:p>
        </w:tc>
        <w:tc>
          <w:tcPr>
            <w:tcW w:w="4190" w:type="dxa"/>
            <w:shd w:val="clear" w:color="auto" w:fill="auto"/>
          </w:tcPr>
          <w:p w:rsidR="00186345" w:rsidRPr="00695D94" w:rsidRDefault="00186345" w:rsidP="00186345">
            <w:pPr>
              <w:jc w:val="both"/>
              <w:rPr>
                <w:sz w:val="22"/>
                <w:szCs w:val="22"/>
                <w:lang w:eastAsia="ar-SA"/>
              </w:rPr>
            </w:pPr>
            <w:r w:rsidRPr="00695D94">
              <w:rPr>
                <w:sz w:val="22"/>
                <w:szCs w:val="22"/>
                <w:lang w:eastAsia="ar-SA"/>
              </w:rPr>
              <w:t>Надання  натуральної допомоги до Міжнародного дня людей похилого віку, одиноким пенсіонерам та малозабезпеченим громадянам</w:t>
            </w:r>
          </w:p>
        </w:tc>
        <w:tc>
          <w:tcPr>
            <w:tcW w:w="3052" w:type="dxa"/>
            <w:shd w:val="clear" w:color="auto" w:fill="auto"/>
          </w:tcPr>
          <w:p w:rsidR="00186345" w:rsidRPr="00695D94" w:rsidRDefault="00186345" w:rsidP="00186345">
            <w:pPr>
              <w:rPr>
                <w:sz w:val="22"/>
                <w:szCs w:val="22"/>
                <w:lang w:eastAsia="ar-SA"/>
              </w:rPr>
            </w:pPr>
            <w:r w:rsidRPr="00695D94">
              <w:rPr>
                <w:sz w:val="22"/>
                <w:szCs w:val="22"/>
                <w:lang w:eastAsia="ar-SA"/>
              </w:rPr>
              <w:t xml:space="preserve">Територіальний центр </w:t>
            </w:r>
            <w:r w:rsidRPr="00695D94">
              <w:rPr>
                <w:sz w:val="22"/>
                <w:szCs w:val="22"/>
              </w:rPr>
              <w:t>соціального обслуговування (надання соціальних послуг)</w:t>
            </w:r>
          </w:p>
        </w:tc>
        <w:tc>
          <w:tcPr>
            <w:tcW w:w="2476" w:type="dxa"/>
            <w:shd w:val="clear" w:color="auto" w:fill="auto"/>
          </w:tcPr>
          <w:p w:rsidR="00186345" w:rsidRPr="00695D94" w:rsidRDefault="00186345" w:rsidP="00186345">
            <w:pPr>
              <w:rPr>
                <w:sz w:val="22"/>
                <w:szCs w:val="22"/>
                <w:lang w:eastAsia="ar-SA"/>
              </w:rPr>
            </w:pPr>
            <w:r w:rsidRPr="00695D94">
              <w:rPr>
                <w:rFonts w:eastAsia="Calibri"/>
                <w:sz w:val="22"/>
                <w:szCs w:val="22"/>
              </w:rPr>
              <w:t>Місцевий бюджет, у межах виділених бюджетних асигнувань</w:t>
            </w:r>
          </w:p>
        </w:tc>
        <w:tc>
          <w:tcPr>
            <w:tcW w:w="4961" w:type="dxa"/>
            <w:shd w:val="clear" w:color="auto" w:fill="auto"/>
          </w:tcPr>
          <w:p w:rsidR="00186345" w:rsidRPr="00695D94" w:rsidRDefault="00186345" w:rsidP="00186345">
            <w:pPr>
              <w:rPr>
                <w:sz w:val="22"/>
                <w:szCs w:val="22"/>
                <w:lang w:eastAsia="ar-SA"/>
              </w:rPr>
            </w:pPr>
            <w:r w:rsidRPr="00695D94">
              <w:rPr>
                <w:sz w:val="22"/>
                <w:szCs w:val="22"/>
                <w:lang w:eastAsia="ar-SA"/>
              </w:rPr>
              <w:t>- надання допомоги 235 чол. на суму  35 тис. грн.</w:t>
            </w:r>
          </w:p>
          <w:p w:rsidR="00186345" w:rsidRPr="00695D94" w:rsidRDefault="00186345" w:rsidP="00186345">
            <w:pPr>
              <w:rPr>
                <w:sz w:val="22"/>
                <w:szCs w:val="22"/>
                <w:lang w:eastAsia="ar-SA"/>
              </w:rPr>
            </w:pPr>
          </w:p>
        </w:tc>
      </w:tr>
      <w:tr w:rsidR="00186345" w:rsidRPr="00B20DE9" w:rsidTr="002F132F">
        <w:tc>
          <w:tcPr>
            <w:tcW w:w="509" w:type="dxa"/>
            <w:shd w:val="clear" w:color="auto" w:fill="auto"/>
          </w:tcPr>
          <w:p w:rsidR="00186345" w:rsidRPr="00695D94" w:rsidRDefault="00186345" w:rsidP="00186345">
            <w:pPr>
              <w:jc w:val="both"/>
              <w:rPr>
                <w:sz w:val="22"/>
                <w:szCs w:val="22"/>
                <w:lang w:eastAsia="ar-SA"/>
              </w:rPr>
            </w:pPr>
            <w:r w:rsidRPr="00695D94">
              <w:rPr>
                <w:sz w:val="22"/>
                <w:szCs w:val="22"/>
                <w:lang w:eastAsia="ar-SA"/>
              </w:rPr>
              <w:t>5.</w:t>
            </w:r>
          </w:p>
        </w:tc>
        <w:tc>
          <w:tcPr>
            <w:tcW w:w="4190" w:type="dxa"/>
            <w:shd w:val="clear" w:color="auto" w:fill="auto"/>
          </w:tcPr>
          <w:p w:rsidR="00186345" w:rsidRPr="00695D94" w:rsidRDefault="00186345" w:rsidP="00186345">
            <w:pPr>
              <w:jc w:val="both"/>
              <w:rPr>
                <w:sz w:val="22"/>
                <w:szCs w:val="22"/>
                <w:lang w:eastAsia="ar-SA"/>
              </w:rPr>
            </w:pPr>
            <w:r w:rsidRPr="00695D94">
              <w:rPr>
                <w:sz w:val="22"/>
                <w:szCs w:val="22"/>
                <w:lang w:eastAsia="ar-SA"/>
              </w:rPr>
              <w:t>Надання одноразової натуральної допомоги до Міжнародного дня інвалідів</w:t>
            </w:r>
          </w:p>
        </w:tc>
        <w:tc>
          <w:tcPr>
            <w:tcW w:w="3052" w:type="dxa"/>
            <w:shd w:val="clear" w:color="auto" w:fill="auto"/>
          </w:tcPr>
          <w:p w:rsidR="00186345" w:rsidRPr="00695D94" w:rsidRDefault="00186345" w:rsidP="00186345">
            <w:pPr>
              <w:rPr>
                <w:sz w:val="22"/>
                <w:szCs w:val="22"/>
                <w:lang w:eastAsia="ar-SA"/>
              </w:rPr>
            </w:pPr>
            <w:r w:rsidRPr="00695D94">
              <w:rPr>
                <w:sz w:val="22"/>
                <w:szCs w:val="22"/>
                <w:lang w:eastAsia="ar-SA"/>
              </w:rPr>
              <w:t xml:space="preserve">Територіальний центр </w:t>
            </w:r>
            <w:r w:rsidRPr="00695D94">
              <w:rPr>
                <w:sz w:val="22"/>
                <w:szCs w:val="22"/>
              </w:rPr>
              <w:t>соціального обслуговування (надання соціальних послуг)</w:t>
            </w:r>
          </w:p>
        </w:tc>
        <w:tc>
          <w:tcPr>
            <w:tcW w:w="2476" w:type="dxa"/>
            <w:shd w:val="clear" w:color="auto" w:fill="auto"/>
          </w:tcPr>
          <w:p w:rsidR="00186345" w:rsidRPr="00695D94" w:rsidRDefault="00186345" w:rsidP="00186345">
            <w:pPr>
              <w:rPr>
                <w:sz w:val="22"/>
                <w:szCs w:val="22"/>
                <w:lang w:eastAsia="ar-SA"/>
              </w:rPr>
            </w:pPr>
            <w:r w:rsidRPr="00695D94">
              <w:rPr>
                <w:rFonts w:eastAsia="Calibri"/>
                <w:sz w:val="22"/>
                <w:szCs w:val="22"/>
              </w:rPr>
              <w:t>Місцевий бюджет, у межах виділених бюджетних асигнувань</w:t>
            </w:r>
          </w:p>
        </w:tc>
        <w:tc>
          <w:tcPr>
            <w:tcW w:w="4961" w:type="dxa"/>
            <w:shd w:val="clear" w:color="auto" w:fill="auto"/>
          </w:tcPr>
          <w:p w:rsidR="00186345" w:rsidRPr="00695D94" w:rsidRDefault="00186345" w:rsidP="00186345">
            <w:pPr>
              <w:rPr>
                <w:sz w:val="22"/>
                <w:szCs w:val="22"/>
                <w:lang w:eastAsia="ar-SA"/>
              </w:rPr>
            </w:pPr>
            <w:r w:rsidRPr="00695D94">
              <w:rPr>
                <w:sz w:val="22"/>
                <w:szCs w:val="22"/>
                <w:lang w:eastAsia="ar-SA"/>
              </w:rPr>
              <w:t xml:space="preserve">- надання допомоги 90 чол. на суму  90 тис. грн.  </w:t>
            </w:r>
          </w:p>
        </w:tc>
      </w:tr>
      <w:tr w:rsidR="00186345" w:rsidRPr="00B20DE9" w:rsidTr="002F132F">
        <w:tc>
          <w:tcPr>
            <w:tcW w:w="509" w:type="dxa"/>
            <w:shd w:val="clear" w:color="auto" w:fill="auto"/>
          </w:tcPr>
          <w:p w:rsidR="00186345" w:rsidRPr="00695D94" w:rsidRDefault="00186345" w:rsidP="00186345">
            <w:pPr>
              <w:jc w:val="both"/>
              <w:rPr>
                <w:sz w:val="22"/>
                <w:szCs w:val="22"/>
                <w:lang w:eastAsia="ar-SA"/>
              </w:rPr>
            </w:pPr>
            <w:r w:rsidRPr="00695D94">
              <w:rPr>
                <w:sz w:val="22"/>
                <w:szCs w:val="22"/>
                <w:lang w:eastAsia="ar-SA"/>
              </w:rPr>
              <w:t>6.</w:t>
            </w:r>
          </w:p>
        </w:tc>
        <w:tc>
          <w:tcPr>
            <w:tcW w:w="4190" w:type="dxa"/>
            <w:shd w:val="clear" w:color="auto" w:fill="auto"/>
          </w:tcPr>
          <w:p w:rsidR="00186345" w:rsidRPr="00695D94" w:rsidRDefault="00186345" w:rsidP="00186345">
            <w:pPr>
              <w:jc w:val="both"/>
              <w:rPr>
                <w:sz w:val="22"/>
                <w:szCs w:val="22"/>
                <w:lang w:eastAsia="ar-SA"/>
              </w:rPr>
            </w:pPr>
            <w:r w:rsidRPr="00695D94">
              <w:rPr>
                <w:sz w:val="22"/>
                <w:szCs w:val="22"/>
                <w:lang w:eastAsia="ar-SA"/>
              </w:rPr>
              <w:t>Надання одноразової натуральної допомоги особам з нагоди 90-річчя їх народження</w:t>
            </w:r>
          </w:p>
        </w:tc>
        <w:tc>
          <w:tcPr>
            <w:tcW w:w="3052" w:type="dxa"/>
            <w:shd w:val="clear" w:color="auto" w:fill="auto"/>
          </w:tcPr>
          <w:p w:rsidR="00186345" w:rsidRPr="00695D94" w:rsidRDefault="00186345" w:rsidP="00186345">
            <w:pPr>
              <w:rPr>
                <w:sz w:val="22"/>
                <w:szCs w:val="22"/>
                <w:lang w:eastAsia="ar-SA"/>
              </w:rPr>
            </w:pPr>
            <w:r w:rsidRPr="00695D94">
              <w:rPr>
                <w:sz w:val="22"/>
                <w:szCs w:val="22"/>
                <w:lang w:eastAsia="ar-SA"/>
              </w:rPr>
              <w:t xml:space="preserve">Територіальний центр </w:t>
            </w:r>
            <w:r w:rsidRPr="00695D94">
              <w:rPr>
                <w:sz w:val="22"/>
                <w:szCs w:val="22"/>
              </w:rPr>
              <w:t>соціального обслуговування (надання соціальних послуг)</w:t>
            </w:r>
          </w:p>
        </w:tc>
        <w:tc>
          <w:tcPr>
            <w:tcW w:w="2476" w:type="dxa"/>
            <w:shd w:val="clear" w:color="auto" w:fill="auto"/>
          </w:tcPr>
          <w:p w:rsidR="00186345" w:rsidRPr="00695D94" w:rsidRDefault="00186345" w:rsidP="00186345">
            <w:pPr>
              <w:rPr>
                <w:sz w:val="22"/>
                <w:szCs w:val="22"/>
                <w:lang w:eastAsia="ar-SA"/>
              </w:rPr>
            </w:pPr>
            <w:r w:rsidRPr="00695D94">
              <w:rPr>
                <w:rFonts w:eastAsia="Calibri"/>
                <w:sz w:val="22"/>
                <w:szCs w:val="22"/>
              </w:rPr>
              <w:t>Місцевий бюджет, у межах виділених бюджетних асигнувань</w:t>
            </w:r>
          </w:p>
        </w:tc>
        <w:tc>
          <w:tcPr>
            <w:tcW w:w="4961" w:type="dxa"/>
            <w:shd w:val="clear" w:color="auto" w:fill="auto"/>
          </w:tcPr>
          <w:p w:rsidR="00186345" w:rsidRPr="00695D94" w:rsidRDefault="00186345" w:rsidP="00186345">
            <w:pPr>
              <w:rPr>
                <w:sz w:val="22"/>
                <w:szCs w:val="22"/>
                <w:lang w:eastAsia="ar-SA"/>
              </w:rPr>
            </w:pPr>
            <w:r w:rsidRPr="00695D94">
              <w:rPr>
                <w:sz w:val="22"/>
                <w:szCs w:val="22"/>
                <w:lang w:eastAsia="ar-SA"/>
              </w:rPr>
              <w:t xml:space="preserve">- надання допомоги  55 чол. на суму  18 тис. грн. </w:t>
            </w:r>
          </w:p>
        </w:tc>
      </w:tr>
      <w:tr w:rsidR="00186345" w:rsidRPr="00B20DE9" w:rsidTr="002F132F">
        <w:tc>
          <w:tcPr>
            <w:tcW w:w="509" w:type="dxa"/>
            <w:shd w:val="clear" w:color="auto" w:fill="auto"/>
          </w:tcPr>
          <w:p w:rsidR="00186345" w:rsidRPr="00695D94" w:rsidRDefault="00186345" w:rsidP="00186345">
            <w:pPr>
              <w:jc w:val="both"/>
              <w:rPr>
                <w:sz w:val="22"/>
                <w:szCs w:val="22"/>
                <w:lang w:eastAsia="ar-SA"/>
              </w:rPr>
            </w:pPr>
            <w:r w:rsidRPr="00695D94">
              <w:rPr>
                <w:sz w:val="22"/>
                <w:szCs w:val="22"/>
                <w:lang w:eastAsia="ar-SA"/>
              </w:rPr>
              <w:t>7.</w:t>
            </w:r>
          </w:p>
        </w:tc>
        <w:tc>
          <w:tcPr>
            <w:tcW w:w="4190" w:type="dxa"/>
            <w:shd w:val="clear" w:color="auto" w:fill="auto"/>
          </w:tcPr>
          <w:p w:rsidR="00186345" w:rsidRPr="00695D94" w:rsidRDefault="00186345" w:rsidP="00186345">
            <w:pPr>
              <w:jc w:val="both"/>
              <w:rPr>
                <w:sz w:val="22"/>
                <w:szCs w:val="22"/>
                <w:lang w:eastAsia="ar-SA"/>
              </w:rPr>
            </w:pPr>
            <w:r w:rsidRPr="00695D94">
              <w:rPr>
                <w:sz w:val="22"/>
                <w:szCs w:val="22"/>
                <w:lang w:eastAsia="ar-SA"/>
              </w:rPr>
              <w:t>Надання одноразової натуральної допомоги особам з нагоди 100-річчя їх народження</w:t>
            </w:r>
          </w:p>
        </w:tc>
        <w:tc>
          <w:tcPr>
            <w:tcW w:w="3052" w:type="dxa"/>
            <w:shd w:val="clear" w:color="auto" w:fill="auto"/>
          </w:tcPr>
          <w:p w:rsidR="00186345" w:rsidRPr="00695D94" w:rsidRDefault="00186345" w:rsidP="00186345">
            <w:pPr>
              <w:rPr>
                <w:sz w:val="22"/>
                <w:szCs w:val="22"/>
                <w:lang w:eastAsia="ar-SA"/>
              </w:rPr>
            </w:pPr>
            <w:r w:rsidRPr="00695D94">
              <w:rPr>
                <w:sz w:val="22"/>
                <w:szCs w:val="22"/>
                <w:lang w:eastAsia="ar-SA"/>
              </w:rPr>
              <w:t xml:space="preserve">Територіальний центр </w:t>
            </w:r>
            <w:r w:rsidRPr="00695D94">
              <w:rPr>
                <w:sz w:val="22"/>
                <w:szCs w:val="22"/>
              </w:rPr>
              <w:t>соціального обслуговування (надання соціальних послуг)</w:t>
            </w:r>
          </w:p>
        </w:tc>
        <w:tc>
          <w:tcPr>
            <w:tcW w:w="2476" w:type="dxa"/>
            <w:shd w:val="clear" w:color="auto" w:fill="auto"/>
          </w:tcPr>
          <w:p w:rsidR="00186345" w:rsidRPr="00695D94" w:rsidRDefault="00186345" w:rsidP="00186345">
            <w:pPr>
              <w:rPr>
                <w:sz w:val="22"/>
                <w:szCs w:val="22"/>
                <w:lang w:eastAsia="ar-SA"/>
              </w:rPr>
            </w:pPr>
            <w:r w:rsidRPr="00695D94">
              <w:rPr>
                <w:rFonts w:eastAsia="Calibri"/>
                <w:sz w:val="22"/>
                <w:szCs w:val="22"/>
              </w:rPr>
              <w:t>Місцевий бюджет, у межах виділених бюджетних асигнувань</w:t>
            </w:r>
          </w:p>
        </w:tc>
        <w:tc>
          <w:tcPr>
            <w:tcW w:w="4961" w:type="dxa"/>
            <w:shd w:val="clear" w:color="auto" w:fill="auto"/>
          </w:tcPr>
          <w:p w:rsidR="00186345" w:rsidRPr="00695D94" w:rsidRDefault="00186345" w:rsidP="00186345">
            <w:pPr>
              <w:rPr>
                <w:sz w:val="22"/>
                <w:szCs w:val="22"/>
                <w:lang w:eastAsia="ar-SA"/>
              </w:rPr>
            </w:pPr>
            <w:r w:rsidRPr="00695D94">
              <w:rPr>
                <w:sz w:val="22"/>
                <w:szCs w:val="22"/>
                <w:lang w:eastAsia="ar-SA"/>
              </w:rPr>
              <w:t xml:space="preserve">- надання допомоги 2 чол. на суму  700 грн.  </w:t>
            </w:r>
          </w:p>
        </w:tc>
      </w:tr>
      <w:tr w:rsidR="00186345" w:rsidRPr="00B20DE9" w:rsidTr="002F132F">
        <w:tc>
          <w:tcPr>
            <w:tcW w:w="509" w:type="dxa"/>
            <w:shd w:val="clear" w:color="auto" w:fill="auto"/>
          </w:tcPr>
          <w:p w:rsidR="00186345" w:rsidRPr="00695D94" w:rsidRDefault="00186345" w:rsidP="00186345">
            <w:pPr>
              <w:jc w:val="both"/>
              <w:rPr>
                <w:sz w:val="22"/>
                <w:szCs w:val="22"/>
                <w:lang w:eastAsia="ar-SA"/>
              </w:rPr>
            </w:pPr>
            <w:r w:rsidRPr="00695D94">
              <w:rPr>
                <w:sz w:val="22"/>
                <w:szCs w:val="22"/>
                <w:lang w:eastAsia="ar-SA"/>
              </w:rPr>
              <w:t>8.</w:t>
            </w:r>
          </w:p>
        </w:tc>
        <w:tc>
          <w:tcPr>
            <w:tcW w:w="4190" w:type="dxa"/>
            <w:shd w:val="clear" w:color="auto" w:fill="auto"/>
          </w:tcPr>
          <w:p w:rsidR="00186345" w:rsidRPr="00695D94" w:rsidRDefault="00186345" w:rsidP="00186345">
            <w:pPr>
              <w:jc w:val="both"/>
              <w:rPr>
                <w:sz w:val="22"/>
                <w:szCs w:val="22"/>
                <w:lang w:eastAsia="ar-SA"/>
              </w:rPr>
            </w:pPr>
            <w:r w:rsidRPr="00695D94">
              <w:rPr>
                <w:sz w:val="22"/>
                <w:szCs w:val="22"/>
                <w:lang w:eastAsia="ar-SA"/>
              </w:rPr>
              <w:t>Надання соціальної допомоги згідно з Комплексною програмою розвитку соціального захисту населення на 2022-2024 роки</w:t>
            </w:r>
          </w:p>
        </w:tc>
        <w:tc>
          <w:tcPr>
            <w:tcW w:w="3052" w:type="dxa"/>
            <w:shd w:val="clear" w:color="auto" w:fill="auto"/>
          </w:tcPr>
          <w:p w:rsidR="00186345" w:rsidRPr="00695D94" w:rsidRDefault="00186345" w:rsidP="00186345">
            <w:pPr>
              <w:rPr>
                <w:sz w:val="22"/>
                <w:szCs w:val="22"/>
                <w:lang w:eastAsia="ar-SA"/>
              </w:rPr>
            </w:pPr>
            <w:r w:rsidRPr="00695D94">
              <w:rPr>
                <w:sz w:val="22"/>
                <w:szCs w:val="22"/>
                <w:lang w:eastAsia="ar-SA"/>
              </w:rPr>
              <w:t>Управління соціального захисту населення виконкому Лубенської міськради</w:t>
            </w:r>
          </w:p>
        </w:tc>
        <w:tc>
          <w:tcPr>
            <w:tcW w:w="2476" w:type="dxa"/>
            <w:shd w:val="clear" w:color="auto" w:fill="auto"/>
          </w:tcPr>
          <w:p w:rsidR="00186345" w:rsidRPr="00695D94" w:rsidRDefault="00186345" w:rsidP="00186345">
            <w:pPr>
              <w:rPr>
                <w:sz w:val="22"/>
                <w:szCs w:val="22"/>
                <w:lang w:eastAsia="ar-SA"/>
              </w:rPr>
            </w:pPr>
            <w:r w:rsidRPr="00695D94">
              <w:rPr>
                <w:rFonts w:eastAsia="Calibri"/>
                <w:sz w:val="22"/>
                <w:szCs w:val="22"/>
              </w:rPr>
              <w:t>Місцевий бюджет, у межах виділених бюджетних асигнувань</w:t>
            </w:r>
          </w:p>
        </w:tc>
        <w:tc>
          <w:tcPr>
            <w:tcW w:w="4961" w:type="dxa"/>
            <w:shd w:val="clear" w:color="auto" w:fill="auto"/>
          </w:tcPr>
          <w:p w:rsidR="00186345" w:rsidRPr="00695D94" w:rsidRDefault="00186345" w:rsidP="00186345">
            <w:pPr>
              <w:jc w:val="both"/>
              <w:rPr>
                <w:sz w:val="22"/>
                <w:szCs w:val="22"/>
                <w:lang w:eastAsia="ar-SA"/>
              </w:rPr>
            </w:pPr>
            <w:r w:rsidRPr="00695D94">
              <w:rPr>
                <w:sz w:val="22"/>
                <w:szCs w:val="22"/>
                <w:lang w:eastAsia="ar-SA"/>
              </w:rPr>
              <w:t>- надання допомоги дружинам померлих громадян з числа ліквідаторів наслідків аварії на ЧАЕС на суму 278,6 тис. грн;</w:t>
            </w:r>
          </w:p>
          <w:p w:rsidR="00186345" w:rsidRPr="00695D94" w:rsidRDefault="00186345" w:rsidP="00186345">
            <w:pPr>
              <w:jc w:val="both"/>
              <w:rPr>
                <w:sz w:val="22"/>
                <w:szCs w:val="22"/>
                <w:lang w:eastAsia="ar-SA"/>
              </w:rPr>
            </w:pPr>
            <w:r w:rsidRPr="00695D94">
              <w:rPr>
                <w:sz w:val="22"/>
                <w:szCs w:val="22"/>
                <w:lang w:eastAsia="ar-SA"/>
              </w:rPr>
              <w:t>- надання допомоги сім’ям, у складі яких є діти, потерпілі від Чорнобильської катастрофи, на суму 109,9 тис. грн;</w:t>
            </w:r>
          </w:p>
          <w:p w:rsidR="00186345" w:rsidRPr="00695D94" w:rsidRDefault="00186345" w:rsidP="00186345">
            <w:pPr>
              <w:jc w:val="both"/>
              <w:rPr>
                <w:sz w:val="22"/>
                <w:szCs w:val="22"/>
                <w:lang w:eastAsia="ar-SA"/>
              </w:rPr>
            </w:pPr>
            <w:r w:rsidRPr="00695D94">
              <w:rPr>
                <w:sz w:val="22"/>
                <w:szCs w:val="22"/>
                <w:lang w:eastAsia="ar-SA"/>
              </w:rPr>
              <w:t>- надання до 1 вересня одноразової допомоги дітям загиблих військовослужбовців з числа АТО/ОСС на загальну суму 70,0 тис. грн.</w:t>
            </w:r>
          </w:p>
        </w:tc>
      </w:tr>
      <w:tr w:rsidR="00186345" w:rsidRPr="00B20DE9" w:rsidTr="002F132F">
        <w:tc>
          <w:tcPr>
            <w:tcW w:w="509" w:type="dxa"/>
            <w:shd w:val="clear" w:color="auto" w:fill="auto"/>
          </w:tcPr>
          <w:p w:rsidR="00186345" w:rsidRPr="00695D94" w:rsidRDefault="00186345" w:rsidP="00186345">
            <w:pPr>
              <w:jc w:val="both"/>
              <w:rPr>
                <w:sz w:val="22"/>
                <w:szCs w:val="22"/>
                <w:lang w:eastAsia="ar-SA"/>
              </w:rPr>
            </w:pPr>
            <w:r w:rsidRPr="00695D94">
              <w:rPr>
                <w:sz w:val="22"/>
                <w:szCs w:val="22"/>
                <w:lang w:eastAsia="ar-SA"/>
              </w:rPr>
              <w:t>9.</w:t>
            </w:r>
          </w:p>
        </w:tc>
        <w:tc>
          <w:tcPr>
            <w:tcW w:w="4190" w:type="dxa"/>
            <w:shd w:val="clear" w:color="auto" w:fill="auto"/>
          </w:tcPr>
          <w:p w:rsidR="00186345" w:rsidRPr="00695D94" w:rsidRDefault="00186345" w:rsidP="00186345">
            <w:pPr>
              <w:jc w:val="both"/>
              <w:rPr>
                <w:sz w:val="22"/>
                <w:szCs w:val="22"/>
                <w:lang w:eastAsia="ar-SA"/>
              </w:rPr>
            </w:pPr>
            <w:r w:rsidRPr="00695D94">
              <w:rPr>
                <w:sz w:val="22"/>
                <w:szCs w:val="22"/>
                <w:lang w:eastAsia="ar-SA"/>
              </w:rPr>
              <w:t xml:space="preserve">Забезпечення </w:t>
            </w:r>
            <w:r w:rsidRPr="00695D94">
              <w:rPr>
                <w:sz w:val="22"/>
                <w:szCs w:val="22"/>
              </w:rPr>
              <w:t>відшкодування компенсацій за перевезення окремих пільгових категорій громадян у м. Лубни</w:t>
            </w:r>
          </w:p>
        </w:tc>
        <w:tc>
          <w:tcPr>
            <w:tcW w:w="3052" w:type="dxa"/>
            <w:shd w:val="clear" w:color="auto" w:fill="auto"/>
          </w:tcPr>
          <w:p w:rsidR="00186345" w:rsidRPr="00695D94" w:rsidRDefault="00186345" w:rsidP="00186345">
            <w:pPr>
              <w:rPr>
                <w:sz w:val="22"/>
                <w:szCs w:val="22"/>
                <w:lang w:eastAsia="ar-SA"/>
              </w:rPr>
            </w:pPr>
            <w:r w:rsidRPr="00695D94">
              <w:rPr>
                <w:sz w:val="22"/>
                <w:szCs w:val="22"/>
                <w:lang w:eastAsia="ar-SA"/>
              </w:rPr>
              <w:t>Управління соціального захисту населення виконкому Лубенської міськради</w:t>
            </w:r>
          </w:p>
        </w:tc>
        <w:tc>
          <w:tcPr>
            <w:tcW w:w="2476" w:type="dxa"/>
            <w:shd w:val="clear" w:color="auto" w:fill="auto"/>
          </w:tcPr>
          <w:p w:rsidR="00186345" w:rsidRPr="00695D94" w:rsidRDefault="00186345" w:rsidP="00186345">
            <w:pPr>
              <w:rPr>
                <w:sz w:val="22"/>
                <w:szCs w:val="22"/>
                <w:lang w:eastAsia="ar-SA"/>
              </w:rPr>
            </w:pPr>
            <w:r w:rsidRPr="00695D94">
              <w:rPr>
                <w:rFonts w:eastAsia="Calibri"/>
                <w:sz w:val="22"/>
                <w:szCs w:val="22"/>
              </w:rPr>
              <w:t>Місцевий бюджет, у межах виділених бюджетних асигнувань</w:t>
            </w:r>
          </w:p>
        </w:tc>
        <w:tc>
          <w:tcPr>
            <w:tcW w:w="4961" w:type="dxa"/>
            <w:shd w:val="clear" w:color="auto" w:fill="auto"/>
          </w:tcPr>
          <w:p w:rsidR="00186345" w:rsidRPr="00695D94" w:rsidRDefault="00186345" w:rsidP="00186345">
            <w:pPr>
              <w:rPr>
                <w:sz w:val="22"/>
                <w:szCs w:val="22"/>
              </w:rPr>
            </w:pPr>
            <w:r w:rsidRPr="00695D94">
              <w:rPr>
                <w:sz w:val="22"/>
                <w:szCs w:val="22"/>
              </w:rPr>
              <w:t>- виділення коштів на забезпечення 642450 поїздок на суму 612960 грн.</w:t>
            </w:r>
          </w:p>
        </w:tc>
      </w:tr>
      <w:tr w:rsidR="00186345" w:rsidRPr="00B20DE9" w:rsidTr="002F132F">
        <w:tc>
          <w:tcPr>
            <w:tcW w:w="509" w:type="dxa"/>
            <w:shd w:val="clear" w:color="auto" w:fill="auto"/>
          </w:tcPr>
          <w:p w:rsidR="00186345" w:rsidRPr="00695D94" w:rsidRDefault="00186345" w:rsidP="00186345">
            <w:pPr>
              <w:jc w:val="both"/>
              <w:rPr>
                <w:sz w:val="22"/>
                <w:szCs w:val="22"/>
                <w:lang w:eastAsia="ar-SA"/>
              </w:rPr>
            </w:pPr>
            <w:r w:rsidRPr="00695D94">
              <w:rPr>
                <w:sz w:val="22"/>
                <w:szCs w:val="22"/>
                <w:lang w:eastAsia="ar-SA"/>
              </w:rPr>
              <w:t>10.</w:t>
            </w:r>
          </w:p>
        </w:tc>
        <w:tc>
          <w:tcPr>
            <w:tcW w:w="4190" w:type="dxa"/>
            <w:shd w:val="clear" w:color="auto" w:fill="auto"/>
          </w:tcPr>
          <w:p w:rsidR="00186345" w:rsidRPr="00695D94" w:rsidRDefault="00186345" w:rsidP="00186345">
            <w:pPr>
              <w:jc w:val="both"/>
              <w:rPr>
                <w:sz w:val="22"/>
                <w:szCs w:val="22"/>
                <w:lang w:eastAsia="ar-SA"/>
              </w:rPr>
            </w:pPr>
            <w:r w:rsidRPr="00695D94">
              <w:rPr>
                <w:sz w:val="22"/>
                <w:szCs w:val="22"/>
              </w:rPr>
              <w:t>Забезпечення відшкодування компенсацій за перевезення окремих пільгових категорій громадян залізничним транспортом приміського сполучення</w:t>
            </w:r>
          </w:p>
        </w:tc>
        <w:tc>
          <w:tcPr>
            <w:tcW w:w="3052" w:type="dxa"/>
            <w:shd w:val="clear" w:color="auto" w:fill="auto"/>
          </w:tcPr>
          <w:p w:rsidR="00186345" w:rsidRPr="00695D94" w:rsidRDefault="00186345" w:rsidP="00186345">
            <w:pPr>
              <w:rPr>
                <w:sz w:val="22"/>
                <w:szCs w:val="22"/>
                <w:lang w:eastAsia="ar-SA"/>
              </w:rPr>
            </w:pPr>
            <w:r w:rsidRPr="00695D94">
              <w:rPr>
                <w:sz w:val="22"/>
                <w:szCs w:val="22"/>
                <w:lang w:eastAsia="ar-SA"/>
              </w:rPr>
              <w:t>Управління соціального захисту населення виконкому Лубенської міськради</w:t>
            </w:r>
          </w:p>
        </w:tc>
        <w:tc>
          <w:tcPr>
            <w:tcW w:w="2476" w:type="dxa"/>
            <w:shd w:val="clear" w:color="auto" w:fill="auto"/>
          </w:tcPr>
          <w:p w:rsidR="00186345" w:rsidRPr="00695D94" w:rsidRDefault="00186345" w:rsidP="00186345">
            <w:pPr>
              <w:rPr>
                <w:sz w:val="22"/>
                <w:szCs w:val="22"/>
                <w:lang w:eastAsia="ar-SA"/>
              </w:rPr>
            </w:pPr>
            <w:r w:rsidRPr="00695D94">
              <w:rPr>
                <w:rFonts w:eastAsia="Calibri"/>
                <w:sz w:val="22"/>
                <w:szCs w:val="22"/>
              </w:rPr>
              <w:t>Місцевий бюджет, у межах виділених бюджетних асигнувань</w:t>
            </w:r>
          </w:p>
        </w:tc>
        <w:tc>
          <w:tcPr>
            <w:tcW w:w="4961" w:type="dxa"/>
            <w:shd w:val="clear" w:color="auto" w:fill="auto"/>
          </w:tcPr>
          <w:p w:rsidR="00186345" w:rsidRPr="00695D94" w:rsidRDefault="00186345" w:rsidP="00186345">
            <w:pPr>
              <w:rPr>
                <w:sz w:val="22"/>
                <w:szCs w:val="22"/>
              </w:rPr>
            </w:pPr>
            <w:r w:rsidRPr="00695D94">
              <w:rPr>
                <w:sz w:val="22"/>
                <w:szCs w:val="22"/>
              </w:rPr>
              <w:t>Виділення коштів на забезпечення проїзду 16180 чоловік на суму 672,0 тис. грн.</w:t>
            </w:r>
          </w:p>
        </w:tc>
      </w:tr>
      <w:tr w:rsidR="00186345" w:rsidRPr="00B20DE9" w:rsidTr="002F132F">
        <w:tc>
          <w:tcPr>
            <w:tcW w:w="509" w:type="dxa"/>
            <w:shd w:val="clear" w:color="auto" w:fill="auto"/>
          </w:tcPr>
          <w:p w:rsidR="00186345" w:rsidRPr="00695D94" w:rsidRDefault="00186345" w:rsidP="00186345">
            <w:pPr>
              <w:jc w:val="both"/>
              <w:rPr>
                <w:sz w:val="22"/>
                <w:szCs w:val="22"/>
                <w:lang w:eastAsia="ar-SA"/>
              </w:rPr>
            </w:pPr>
            <w:r w:rsidRPr="00695D94">
              <w:rPr>
                <w:sz w:val="22"/>
                <w:szCs w:val="22"/>
                <w:lang w:eastAsia="ar-SA"/>
              </w:rPr>
              <w:t>11.</w:t>
            </w:r>
          </w:p>
        </w:tc>
        <w:tc>
          <w:tcPr>
            <w:tcW w:w="4190" w:type="dxa"/>
            <w:shd w:val="clear" w:color="auto" w:fill="auto"/>
          </w:tcPr>
          <w:p w:rsidR="00186345" w:rsidRPr="00695D94" w:rsidRDefault="00186345" w:rsidP="00186345">
            <w:pPr>
              <w:jc w:val="both"/>
              <w:rPr>
                <w:sz w:val="22"/>
                <w:szCs w:val="22"/>
              </w:rPr>
            </w:pPr>
            <w:r w:rsidRPr="00695D94">
              <w:rPr>
                <w:sz w:val="22"/>
                <w:szCs w:val="22"/>
              </w:rPr>
              <w:t>Забезпечення відшкодування громадянам вартості проїзду міжміським автомобільним транспортом</w:t>
            </w:r>
          </w:p>
        </w:tc>
        <w:tc>
          <w:tcPr>
            <w:tcW w:w="3052" w:type="dxa"/>
            <w:shd w:val="clear" w:color="auto" w:fill="auto"/>
          </w:tcPr>
          <w:p w:rsidR="00186345" w:rsidRPr="00695D94" w:rsidRDefault="00186345" w:rsidP="00186345">
            <w:pPr>
              <w:rPr>
                <w:sz w:val="22"/>
                <w:szCs w:val="22"/>
                <w:lang w:eastAsia="ar-SA"/>
              </w:rPr>
            </w:pPr>
            <w:r w:rsidRPr="00695D94">
              <w:rPr>
                <w:sz w:val="22"/>
                <w:szCs w:val="22"/>
                <w:lang w:eastAsia="ar-SA"/>
              </w:rPr>
              <w:t>Управління соціального захисту населення виконкому Лубенської міськради</w:t>
            </w:r>
          </w:p>
        </w:tc>
        <w:tc>
          <w:tcPr>
            <w:tcW w:w="2476" w:type="dxa"/>
            <w:shd w:val="clear" w:color="auto" w:fill="auto"/>
          </w:tcPr>
          <w:p w:rsidR="00186345" w:rsidRPr="00695D94" w:rsidRDefault="00186345" w:rsidP="00186345">
            <w:pPr>
              <w:rPr>
                <w:sz w:val="22"/>
                <w:szCs w:val="22"/>
                <w:lang w:eastAsia="ar-SA"/>
              </w:rPr>
            </w:pPr>
            <w:r w:rsidRPr="00695D94">
              <w:rPr>
                <w:rFonts w:eastAsia="Calibri"/>
                <w:sz w:val="22"/>
                <w:szCs w:val="22"/>
              </w:rPr>
              <w:t>Місцевий бюджет, у межах виділених бюджетних асигнувань</w:t>
            </w:r>
          </w:p>
        </w:tc>
        <w:tc>
          <w:tcPr>
            <w:tcW w:w="4961" w:type="dxa"/>
            <w:shd w:val="clear" w:color="auto" w:fill="auto"/>
          </w:tcPr>
          <w:p w:rsidR="00186345" w:rsidRPr="00695D94" w:rsidRDefault="00186345" w:rsidP="00186345">
            <w:pPr>
              <w:rPr>
                <w:sz w:val="22"/>
                <w:szCs w:val="22"/>
              </w:rPr>
            </w:pPr>
            <w:r w:rsidRPr="00695D94">
              <w:rPr>
                <w:sz w:val="22"/>
                <w:szCs w:val="22"/>
              </w:rPr>
              <w:t>Виділення коштів на  забезпечення проїзду 374  чоловік на суму 290560 грн.</w:t>
            </w:r>
          </w:p>
        </w:tc>
      </w:tr>
      <w:tr w:rsidR="00186345" w:rsidRPr="00B20DE9" w:rsidTr="002F132F">
        <w:tc>
          <w:tcPr>
            <w:tcW w:w="509" w:type="dxa"/>
            <w:shd w:val="clear" w:color="auto" w:fill="auto"/>
          </w:tcPr>
          <w:p w:rsidR="00186345" w:rsidRPr="00695D94" w:rsidRDefault="00186345" w:rsidP="00186345">
            <w:pPr>
              <w:jc w:val="both"/>
              <w:rPr>
                <w:sz w:val="22"/>
                <w:szCs w:val="22"/>
                <w:lang w:eastAsia="ar-SA"/>
              </w:rPr>
            </w:pPr>
            <w:r w:rsidRPr="00695D94">
              <w:rPr>
                <w:sz w:val="22"/>
                <w:szCs w:val="22"/>
                <w:lang w:eastAsia="ar-SA"/>
              </w:rPr>
              <w:lastRenderedPageBreak/>
              <w:t>12.</w:t>
            </w:r>
          </w:p>
        </w:tc>
        <w:tc>
          <w:tcPr>
            <w:tcW w:w="4190" w:type="dxa"/>
            <w:shd w:val="clear" w:color="auto" w:fill="auto"/>
          </w:tcPr>
          <w:p w:rsidR="00186345" w:rsidRPr="00695D94" w:rsidRDefault="00186345" w:rsidP="00186345">
            <w:pPr>
              <w:jc w:val="both"/>
              <w:rPr>
                <w:sz w:val="22"/>
                <w:szCs w:val="22"/>
              </w:rPr>
            </w:pPr>
            <w:r w:rsidRPr="00695D94">
              <w:rPr>
                <w:sz w:val="22"/>
                <w:szCs w:val="22"/>
              </w:rPr>
              <w:t>Створення умов для активного довголіття, задоволення у повній мірі потреб людей похилого віку та людей з обмеженими фізичними можливостями</w:t>
            </w:r>
          </w:p>
        </w:tc>
        <w:tc>
          <w:tcPr>
            <w:tcW w:w="3052" w:type="dxa"/>
            <w:shd w:val="clear" w:color="auto" w:fill="auto"/>
          </w:tcPr>
          <w:p w:rsidR="00186345" w:rsidRPr="00695D94" w:rsidRDefault="00186345" w:rsidP="00186345">
            <w:pPr>
              <w:jc w:val="both"/>
              <w:rPr>
                <w:sz w:val="22"/>
                <w:szCs w:val="22"/>
                <w:lang w:eastAsia="ar-SA"/>
              </w:rPr>
            </w:pPr>
            <w:r w:rsidRPr="00695D94">
              <w:rPr>
                <w:sz w:val="22"/>
                <w:szCs w:val="22"/>
                <w:lang w:eastAsia="ar-SA"/>
              </w:rPr>
              <w:t xml:space="preserve">Територіальний центр </w:t>
            </w:r>
            <w:r w:rsidRPr="00695D94">
              <w:rPr>
                <w:sz w:val="22"/>
                <w:szCs w:val="22"/>
              </w:rPr>
              <w:t>соціального обслуговування (надання соціальних послуг)</w:t>
            </w:r>
          </w:p>
        </w:tc>
        <w:tc>
          <w:tcPr>
            <w:tcW w:w="2476" w:type="dxa"/>
            <w:shd w:val="clear" w:color="auto" w:fill="auto"/>
          </w:tcPr>
          <w:p w:rsidR="00186345" w:rsidRPr="00695D94" w:rsidRDefault="00186345" w:rsidP="00186345">
            <w:pPr>
              <w:jc w:val="both"/>
              <w:rPr>
                <w:sz w:val="22"/>
                <w:szCs w:val="22"/>
                <w:lang w:eastAsia="ar-SA"/>
              </w:rPr>
            </w:pPr>
            <w:r w:rsidRPr="00695D94">
              <w:rPr>
                <w:rFonts w:eastAsia="Calibri"/>
                <w:sz w:val="22"/>
                <w:szCs w:val="22"/>
              </w:rPr>
              <w:t>Місцевий бюджет, у межах виділених бюджетних асигнувань</w:t>
            </w:r>
          </w:p>
        </w:tc>
        <w:tc>
          <w:tcPr>
            <w:tcW w:w="4961" w:type="dxa"/>
            <w:shd w:val="clear" w:color="auto" w:fill="auto"/>
          </w:tcPr>
          <w:p w:rsidR="00186345" w:rsidRPr="00695D94" w:rsidRDefault="00186345" w:rsidP="00186345">
            <w:pPr>
              <w:numPr>
                <w:ilvl w:val="0"/>
                <w:numId w:val="41"/>
              </w:numPr>
              <w:tabs>
                <w:tab w:val="left" w:pos="206"/>
              </w:tabs>
              <w:spacing w:line="240" w:lineRule="atLeast"/>
              <w:ind w:left="0" w:firstLine="0"/>
              <w:jc w:val="both"/>
              <w:rPr>
                <w:sz w:val="22"/>
                <w:szCs w:val="22"/>
              </w:rPr>
            </w:pPr>
            <w:r w:rsidRPr="00695D94">
              <w:rPr>
                <w:sz w:val="22"/>
                <w:szCs w:val="22"/>
              </w:rPr>
              <w:t>підвищення якості та доступності соціальних послуг, збільшення їх видів  для громадян похилого віку та  людей з обмеженими фізичними можливостями, подолання їх життєвих негараздів, реалізація різнобічних інтересів;</w:t>
            </w:r>
          </w:p>
          <w:p w:rsidR="00186345" w:rsidRPr="00695D94" w:rsidRDefault="00186345" w:rsidP="00186345">
            <w:pPr>
              <w:widowControl w:val="0"/>
              <w:numPr>
                <w:ilvl w:val="0"/>
                <w:numId w:val="41"/>
              </w:numPr>
              <w:tabs>
                <w:tab w:val="left" w:pos="206"/>
              </w:tabs>
              <w:autoSpaceDE w:val="0"/>
              <w:autoSpaceDN w:val="0"/>
              <w:spacing w:line="240" w:lineRule="atLeast"/>
              <w:ind w:left="0" w:firstLine="0"/>
              <w:jc w:val="both"/>
              <w:rPr>
                <w:sz w:val="22"/>
                <w:szCs w:val="22"/>
              </w:rPr>
            </w:pPr>
            <w:r w:rsidRPr="00695D94">
              <w:rPr>
                <w:sz w:val="22"/>
                <w:szCs w:val="22"/>
              </w:rPr>
              <w:t xml:space="preserve">забезпечення можливостей для самореалізації, самовизначення, самовдосконалення різних категорій пенсіонерів; </w:t>
            </w:r>
          </w:p>
          <w:p w:rsidR="00186345" w:rsidRPr="00695D94" w:rsidRDefault="00186345" w:rsidP="00186345">
            <w:pPr>
              <w:widowControl w:val="0"/>
              <w:numPr>
                <w:ilvl w:val="0"/>
                <w:numId w:val="41"/>
              </w:numPr>
              <w:tabs>
                <w:tab w:val="left" w:pos="206"/>
              </w:tabs>
              <w:autoSpaceDE w:val="0"/>
              <w:autoSpaceDN w:val="0"/>
              <w:spacing w:line="240" w:lineRule="atLeast"/>
              <w:ind w:left="0" w:firstLine="0"/>
              <w:jc w:val="both"/>
              <w:rPr>
                <w:sz w:val="22"/>
                <w:szCs w:val="22"/>
              </w:rPr>
            </w:pPr>
            <w:r w:rsidRPr="00695D94">
              <w:rPr>
                <w:sz w:val="22"/>
                <w:szCs w:val="22"/>
              </w:rPr>
              <w:t>формування в населення позитивного ставлення до інституту активного довголіття;</w:t>
            </w:r>
          </w:p>
          <w:p w:rsidR="00186345" w:rsidRPr="00695D94" w:rsidRDefault="00186345" w:rsidP="00186345">
            <w:pPr>
              <w:widowControl w:val="0"/>
              <w:numPr>
                <w:ilvl w:val="0"/>
                <w:numId w:val="41"/>
              </w:numPr>
              <w:tabs>
                <w:tab w:val="left" w:pos="206"/>
              </w:tabs>
              <w:autoSpaceDE w:val="0"/>
              <w:autoSpaceDN w:val="0"/>
              <w:spacing w:line="240" w:lineRule="atLeast"/>
              <w:ind w:left="0" w:firstLine="0"/>
              <w:jc w:val="both"/>
              <w:rPr>
                <w:sz w:val="22"/>
                <w:szCs w:val="22"/>
              </w:rPr>
            </w:pPr>
            <w:r w:rsidRPr="00695D94">
              <w:rPr>
                <w:sz w:val="22"/>
                <w:szCs w:val="22"/>
              </w:rPr>
              <w:t xml:space="preserve">виявлення та сприяння розвитку різнобічних інтересів і потреб,  організація  дозвілля і відпочинку (проведення лекцій, бесід,  зустрічей,  створення  самодіяльних  художніх  колективів, гуртків); </w:t>
            </w:r>
          </w:p>
          <w:p w:rsidR="00186345" w:rsidRPr="00695D94" w:rsidRDefault="00186345" w:rsidP="00186345">
            <w:pPr>
              <w:widowControl w:val="0"/>
              <w:numPr>
                <w:ilvl w:val="0"/>
                <w:numId w:val="41"/>
              </w:numPr>
              <w:tabs>
                <w:tab w:val="left" w:pos="206"/>
              </w:tabs>
              <w:autoSpaceDE w:val="0"/>
              <w:autoSpaceDN w:val="0"/>
              <w:spacing w:line="240" w:lineRule="atLeast"/>
              <w:ind w:left="0" w:firstLine="0"/>
              <w:jc w:val="both"/>
              <w:rPr>
                <w:sz w:val="22"/>
                <w:szCs w:val="22"/>
              </w:rPr>
            </w:pPr>
            <w:r w:rsidRPr="00695D94">
              <w:rPr>
                <w:sz w:val="22"/>
                <w:szCs w:val="22"/>
              </w:rPr>
              <w:t>організація надання консультацій з питань психологічного здоров’я та поліпшення відносин з оточуючим соціальним середовищем, психологічна корекція, надання методичних порад</w:t>
            </w:r>
          </w:p>
        </w:tc>
      </w:tr>
      <w:tr w:rsidR="00186345" w:rsidRPr="00AA2951" w:rsidTr="002F132F">
        <w:tc>
          <w:tcPr>
            <w:tcW w:w="509" w:type="dxa"/>
            <w:shd w:val="clear" w:color="auto" w:fill="auto"/>
          </w:tcPr>
          <w:p w:rsidR="00186345" w:rsidRPr="00AA2951" w:rsidRDefault="00186345" w:rsidP="00186345">
            <w:pPr>
              <w:jc w:val="both"/>
              <w:rPr>
                <w:sz w:val="22"/>
                <w:szCs w:val="22"/>
                <w:lang w:eastAsia="ar-SA"/>
              </w:rPr>
            </w:pPr>
            <w:r w:rsidRPr="00AA2951">
              <w:rPr>
                <w:sz w:val="22"/>
                <w:szCs w:val="22"/>
                <w:lang w:eastAsia="ar-SA"/>
              </w:rPr>
              <w:t>13.</w:t>
            </w:r>
          </w:p>
        </w:tc>
        <w:tc>
          <w:tcPr>
            <w:tcW w:w="4190" w:type="dxa"/>
            <w:shd w:val="clear" w:color="auto" w:fill="auto"/>
          </w:tcPr>
          <w:p w:rsidR="00186345" w:rsidRPr="00AA2951" w:rsidRDefault="00186345" w:rsidP="00186345">
            <w:pPr>
              <w:jc w:val="both"/>
              <w:rPr>
                <w:sz w:val="22"/>
                <w:szCs w:val="22"/>
              </w:rPr>
            </w:pPr>
            <w:r w:rsidRPr="00AA2951">
              <w:rPr>
                <w:sz w:val="22"/>
                <w:szCs w:val="22"/>
              </w:rPr>
              <w:t xml:space="preserve">Надання комплексних реабілітаційних послуг дітям з інвалідністю </w:t>
            </w:r>
          </w:p>
        </w:tc>
        <w:tc>
          <w:tcPr>
            <w:tcW w:w="3052" w:type="dxa"/>
            <w:shd w:val="clear" w:color="auto" w:fill="auto"/>
          </w:tcPr>
          <w:p w:rsidR="00186345" w:rsidRPr="00AA2951" w:rsidRDefault="00186345" w:rsidP="00186345">
            <w:pPr>
              <w:rPr>
                <w:sz w:val="22"/>
                <w:szCs w:val="22"/>
              </w:rPr>
            </w:pPr>
            <w:r w:rsidRPr="00AA2951">
              <w:rPr>
                <w:sz w:val="22"/>
                <w:szCs w:val="22"/>
              </w:rPr>
              <w:t>Лубенський міський центр комплексної реабілітації дітей з інвалідністю</w:t>
            </w:r>
          </w:p>
        </w:tc>
        <w:tc>
          <w:tcPr>
            <w:tcW w:w="2476" w:type="dxa"/>
            <w:shd w:val="clear" w:color="auto" w:fill="auto"/>
          </w:tcPr>
          <w:p w:rsidR="00186345" w:rsidRPr="00AA2951" w:rsidRDefault="00186345" w:rsidP="00186345">
            <w:pPr>
              <w:rPr>
                <w:sz w:val="22"/>
                <w:szCs w:val="22"/>
              </w:rPr>
            </w:pPr>
            <w:r w:rsidRPr="00AA2951">
              <w:rPr>
                <w:rFonts w:eastAsia="Calibri"/>
                <w:sz w:val="22"/>
                <w:szCs w:val="22"/>
              </w:rPr>
              <w:t>Місцевий бюджет, у межах виділених бюджетних асигнувань, міжбюджетні трансферти, інші, не заборонені законодавством України, джерела фінансування</w:t>
            </w:r>
          </w:p>
        </w:tc>
        <w:tc>
          <w:tcPr>
            <w:tcW w:w="4961" w:type="dxa"/>
            <w:shd w:val="clear" w:color="auto" w:fill="auto"/>
          </w:tcPr>
          <w:p w:rsidR="00186345" w:rsidRPr="00AA2951" w:rsidRDefault="00186345" w:rsidP="00AA2951">
            <w:pPr>
              <w:tabs>
                <w:tab w:val="left" w:pos="49"/>
              </w:tabs>
              <w:ind w:firstLine="191"/>
              <w:jc w:val="both"/>
              <w:rPr>
                <w:sz w:val="22"/>
                <w:szCs w:val="22"/>
              </w:rPr>
            </w:pPr>
            <w:r w:rsidRPr="00AA2951">
              <w:rPr>
                <w:sz w:val="22"/>
                <w:szCs w:val="22"/>
              </w:rPr>
              <w:t xml:space="preserve">- надання комплексних реабілітаційних послуг </w:t>
            </w:r>
            <w:r w:rsidR="00AA2951" w:rsidRPr="00AA2951">
              <w:rPr>
                <w:sz w:val="22"/>
                <w:szCs w:val="22"/>
              </w:rPr>
              <w:t xml:space="preserve">200-220 дітям </w:t>
            </w:r>
            <w:r w:rsidRPr="00AA2951">
              <w:rPr>
                <w:sz w:val="22"/>
                <w:szCs w:val="22"/>
              </w:rPr>
              <w:t>з інвалідністю віком від 0-18 років та дітям до 3 років (включно), які належать до групи ризику щодо інвалідності</w:t>
            </w:r>
          </w:p>
        </w:tc>
      </w:tr>
      <w:tr w:rsidR="00186345" w:rsidRPr="0045444A" w:rsidTr="002F132F">
        <w:tc>
          <w:tcPr>
            <w:tcW w:w="509" w:type="dxa"/>
            <w:shd w:val="clear" w:color="auto" w:fill="auto"/>
          </w:tcPr>
          <w:p w:rsidR="00186345" w:rsidRPr="00695D94" w:rsidRDefault="00186345" w:rsidP="00186345">
            <w:pPr>
              <w:jc w:val="both"/>
              <w:rPr>
                <w:lang w:eastAsia="ar-SA"/>
              </w:rPr>
            </w:pPr>
            <w:r w:rsidRPr="00695D94">
              <w:rPr>
                <w:sz w:val="22"/>
                <w:szCs w:val="22"/>
                <w:lang w:eastAsia="ar-SA"/>
              </w:rPr>
              <w:t>14.</w:t>
            </w:r>
          </w:p>
        </w:tc>
        <w:tc>
          <w:tcPr>
            <w:tcW w:w="4190" w:type="dxa"/>
            <w:shd w:val="clear" w:color="auto" w:fill="auto"/>
          </w:tcPr>
          <w:p w:rsidR="00186345" w:rsidRPr="00695D94" w:rsidRDefault="00186345" w:rsidP="00186345">
            <w:pPr>
              <w:jc w:val="both"/>
              <w:rPr>
                <w:sz w:val="22"/>
                <w:szCs w:val="22"/>
              </w:rPr>
            </w:pPr>
            <w:r w:rsidRPr="00695D94">
              <w:rPr>
                <w:sz w:val="22"/>
                <w:szCs w:val="22"/>
              </w:rPr>
              <w:t>Реалізація завдань та заходів програмних документів (зі змінами та доповненнями), визначених у додатку 5.2. до Програми</w:t>
            </w:r>
          </w:p>
          <w:p w:rsidR="00186345" w:rsidRPr="00695D94" w:rsidRDefault="00186345" w:rsidP="00186345">
            <w:pPr>
              <w:jc w:val="both"/>
            </w:pPr>
          </w:p>
        </w:tc>
        <w:tc>
          <w:tcPr>
            <w:tcW w:w="3052" w:type="dxa"/>
            <w:shd w:val="clear" w:color="auto" w:fill="auto"/>
          </w:tcPr>
          <w:p w:rsidR="00186345" w:rsidRPr="00695D94" w:rsidRDefault="00186345" w:rsidP="00186345">
            <w:pPr>
              <w:jc w:val="both"/>
              <w:rPr>
                <w:lang w:eastAsia="ar-SA"/>
              </w:rPr>
            </w:pPr>
            <w:r w:rsidRPr="00695D94">
              <w:rPr>
                <w:sz w:val="22"/>
                <w:szCs w:val="22"/>
                <w:lang w:eastAsia="ar-SA"/>
              </w:rPr>
              <w:t xml:space="preserve">Лубенський міський центр соціальних служб, управління соціального захисту населення </w:t>
            </w:r>
            <w:r w:rsidRPr="00695D94">
              <w:rPr>
                <w:sz w:val="22"/>
                <w:szCs w:val="22"/>
              </w:rPr>
              <w:t>виконкому Лубенської міськради</w:t>
            </w:r>
          </w:p>
        </w:tc>
        <w:tc>
          <w:tcPr>
            <w:tcW w:w="2476" w:type="dxa"/>
            <w:shd w:val="clear" w:color="auto" w:fill="auto"/>
          </w:tcPr>
          <w:p w:rsidR="00186345" w:rsidRPr="00695D94" w:rsidRDefault="00186345" w:rsidP="00186345">
            <w:pPr>
              <w:jc w:val="both"/>
              <w:rPr>
                <w:lang w:eastAsia="ar-SA"/>
              </w:rPr>
            </w:pPr>
            <w:r w:rsidRPr="00695D94">
              <w:rPr>
                <w:sz w:val="22"/>
                <w:szCs w:val="22"/>
                <w:lang w:eastAsia="ar-SA"/>
              </w:rPr>
              <w:t>Місцевий бюджет, у межах виділених бюджетних асигнувань</w:t>
            </w:r>
          </w:p>
        </w:tc>
        <w:tc>
          <w:tcPr>
            <w:tcW w:w="4961" w:type="dxa"/>
            <w:shd w:val="clear" w:color="auto" w:fill="auto"/>
          </w:tcPr>
          <w:p w:rsidR="00186345" w:rsidRPr="00695D94" w:rsidRDefault="00186345" w:rsidP="00186345">
            <w:pPr>
              <w:jc w:val="both"/>
            </w:pPr>
            <w:r w:rsidRPr="00695D94">
              <w:rPr>
                <w:sz w:val="22"/>
                <w:szCs w:val="22"/>
              </w:rPr>
              <w:t>- забезпечення належних організаційних та фінансових умов для посилення соціального захисту населення та розширення спектру соціальних  послуг</w:t>
            </w:r>
          </w:p>
        </w:tc>
      </w:tr>
      <w:tr w:rsidR="00186345" w:rsidRPr="0045444A" w:rsidTr="002F132F">
        <w:tc>
          <w:tcPr>
            <w:tcW w:w="15188" w:type="dxa"/>
            <w:gridSpan w:val="5"/>
            <w:shd w:val="clear" w:color="auto" w:fill="auto"/>
          </w:tcPr>
          <w:p w:rsidR="00186345" w:rsidRPr="005B0F23" w:rsidRDefault="00186345" w:rsidP="00186345">
            <w:pPr>
              <w:jc w:val="center"/>
              <w:rPr>
                <w:b/>
                <w:color w:val="FF0000"/>
              </w:rPr>
            </w:pPr>
            <w:r w:rsidRPr="005B0F23">
              <w:rPr>
                <w:b/>
              </w:rPr>
              <w:t>3.13. Підтримка дітей, сім’ї та молоді</w:t>
            </w:r>
          </w:p>
        </w:tc>
      </w:tr>
      <w:tr w:rsidR="00186345" w:rsidRPr="005E3C6C" w:rsidTr="002F132F">
        <w:tc>
          <w:tcPr>
            <w:tcW w:w="509" w:type="dxa"/>
            <w:shd w:val="clear" w:color="auto" w:fill="auto"/>
          </w:tcPr>
          <w:p w:rsidR="00186345" w:rsidRPr="005E3C6C" w:rsidRDefault="00186345" w:rsidP="00186345">
            <w:pPr>
              <w:jc w:val="both"/>
            </w:pPr>
            <w:r w:rsidRPr="005E3C6C">
              <w:rPr>
                <w:sz w:val="22"/>
                <w:szCs w:val="22"/>
              </w:rPr>
              <w:t>1.</w:t>
            </w:r>
          </w:p>
        </w:tc>
        <w:tc>
          <w:tcPr>
            <w:tcW w:w="4190" w:type="dxa"/>
            <w:shd w:val="clear" w:color="auto" w:fill="auto"/>
          </w:tcPr>
          <w:p w:rsidR="00186345" w:rsidRPr="005E3C6C" w:rsidRDefault="00186345" w:rsidP="00186345">
            <w:pPr>
              <w:jc w:val="both"/>
            </w:pPr>
            <w:r w:rsidRPr="005E3C6C">
              <w:rPr>
                <w:sz w:val="22"/>
                <w:szCs w:val="22"/>
              </w:rPr>
              <w:t xml:space="preserve"> Здійснення підтримки проведення інформаційно–просвітницьких та культурологічних заходів, спрямованих на популяризацію сімейних цінностей та родинних традицій,  виховання почуття батьківської відповідальності</w:t>
            </w:r>
          </w:p>
        </w:tc>
        <w:tc>
          <w:tcPr>
            <w:tcW w:w="3052" w:type="dxa"/>
            <w:shd w:val="clear" w:color="auto" w:fill="auto"/>
          </w:tcPr>
          <w:p w:rsidR="00186345" w:rsidRPr="005E3C6C" w:rsidRDefault="00186345" w:rsidP="00186345">
            <w:pPr>
              <w:jc w:val="both"/>
            </w:pPr>
            <w:r w:rsidRPr="005E3C6C">
              <w:rPr>
                <w:sz w:val="22"/>
                <w:szCs w:val="22"/>
              </w:rPr>
              <w:t xml:space="preserve">Відділ сім’ї, молоді та спорту виконкому Лубенської міськради </w:t>
            </w:r>
          </w:p>
        </w:tc>
        <w:tc>
          <w:tcPr>
            <w:tcW w:w="2476" w:type="dxa"/>
            <w:shd w:val="clear" w:color="auto" w:fill="auto"/>
          </w:tcPr>
          <w:p w:rsidR="00186345" w:rsidRPr="005E3C6C" w:rsidRDefault="00186345" w:rsidP="00186345">
            <w:pPr>
              <w:tabs>
                <w:tab w:val="left" w:pos="1080"/>
              </w:tabs>
              <w:jc w:val="both"/>
            </w:pPr>
            <w:r w:rsidRPr="005E3C6C">
              <w:rPr>
                <w:sz w:val="22"/>
                <w:szCs w:val="22"/>
              </w:rPr>
              <w:t>Місцевий бюджет, у межах виділених бюджетних асигнувань</w:t>
            </w:r>
          </w:p>
        </w:tc>
        <w:tc>
          <w:tcPr>
            <w:tcW w:w="4961" w:type="dxa"/>
            <w:shd w:val="clear" w:color="auto" w:fill="auto"/>
          </w:tcPr>
          <w:p w:rsidR="00186345" w:rsidRPr="005E3C6C" w:rsidRDefault="00186345" w:rsidP="00186345">
            <w:pPr>
              <w:tabs>
                <w:tab w:val="left" w:pos="49"/>
              </w:tabs>
              <w:jc w:val="both"/>
            </w:pPr>
            <w:r w:rsidRPr="005E3C6C">
              <w:rPr>
                <w:sz w:val="22"/>
                <w:szCs w:val="22"/>
              </w:rPr>
              <w:t>- створення належних соціально-економічних умов для повноцінного і самодостатнього функціонування сім’ї, виховання дітей;</w:t>
            </w:r>
          </w:p>
          <w:p w:rsidR="00186345" w:rsidRPr="005E3C6C" w:rsidRDefault="00186345" w:rsidP="00186345">
            <w:pPr>
              <w:tabs>
                <w:tab w:val="left" w:pos="49"/>
              </w:tabs>
              <w:jc w:val="both"/>
            </w:pPr>
            <w:r w:rsidRPr="005E3C6C">
              <w:rPr>
                <w:sz w:val="22"/>
                <w:szCs w:val="22"/>
              </w:rPr>
              <w:t>- формування ґендерної культури сімейних стосунків;</w:t>
            </w:r>
          </w:p>
          <w:p w:rsidR="00186345" w:rsidRPr="005E3C6C" w:rsidRDefault="00186345" w:rsidP="00186345">
            <w:pPr>
              <w:tabs>
                <w:tab w:val="left" w:pos="49"/>
              </w:tabs>
              <w:jc w:val="both"/>
            </w:pPr>
            <w:r w:rsidRPr="005E3C6C">
              <w:rPr>
                <w:sz w:val="22"/>
                <w:szCs w:val="22"/>
              </w:rPr>
              <w:t>- підвищення відповідальності батьків за виховання дітей;</w:t>
            </w:r>
          </w:p>
          <w:p w:rsidR="00186345" w:rsidRPr="005E3C6C" w:rsidRDefault="00186345" w:rsidP="00186345">
            <w:pPr>
              <w:tabs>
                <w:tab w:val="left" w:pos="49"/>
              </w:tabs>
              <w:jc w:val="both"/>
            </w:pPr>
            <w:r w:rsidRPr="005E3C6C">
              <w:rPr>
                <w:sz w:val="22"/>
                <w:szCs w:val="22"/>
              </w:rPr>
              <w:lastRenderedPageBreak/>
              <w:t>- реалізація державної молодіжної політики;</w:t>
            </w:r>
          </w:p>
          <w:p w:rsidR="00186345" w:rsidRPr="005E3C6C" w:rsidRDefault="00186345" w:rsidP="00186345">
            <w:pPr>
              <w:tabs>
                <w:tab w:val="left" w:pos="49"/>
              </w:tabs>
              <w:jc w:val="both"/>
            </w:pPr>
            <w:r w:rsidRPr="005E3C6C">
              <w:rPr>
                <w:sz w:val="22"/>
                <w:szCs w:val="22"/>
              </w:rPr>
              <w:t>- проведення 28 заходів із залученням 584 учасників</w:t>
            </w:r>
          </w:p>
        </w:tc>
      </w:tr>
      <w:tr w:rsidR="00186345" w:rsidRPr="005E3C6C" w:rsidTr="002F132F">
        <w:tc>
          <w:tcPr>
            <w:tcW w:w="509" w:type="dxa"/>
            <w:shd w:val="clear" w:color="auto" w:fill="auto"/>
          </w:tcPr>
          <w:p w:rsidR="00186345" w:rsidRPr="005E3C6C" w:rsidRDefault="00186345" w:rsidP="00186345">
            <w:pPr>
              <w:jc w:val="both"/>
            </w:pPr>
            <w:r w:rsidRPr="005E3C6C">
              <w:rPr>
                <w:sz w:val="22"/>
                <w:szCs w:val="22"/>
              </w:rPr>
              <w:lastRenderedPageBreak/>
              <w:t xml:space="preserve">2. </w:t>
            </w:r>
          </w:p>
        </w:tc>
        <w:tc>
          <w:tcPr>
            <w:tcW w:w="4190" w:type="dxa"/>
            <w:shd w:val="clear" w:color="auto" w:fill="auto"/>
          </w:tcPr>
          <w:p w:rsidR="00186345" w:rsidRPr="005E3C6C" w:rsidRDefault="00186345" w:rsidP="00186345">
            <w:pPr>
              <w:jc w:val="both"/>
            </w:pPr>
            <w:r w:rsidRPr="005E3C6C">
              <w:rPr>
                <w:sz w:val="22"/>
                <w:szCs w:val="22"/>
              </w:rPr>
              <w:t>Здійснення підтримки проведення заходів, спрямованих на патріотичне та військово-патріотичне виховання молоді, відзначення видатних дат</w:t>
            </w:r>
          </w:p>
        </w:tc>
        <w:tc>
          <w:tcPr>
            <w:tcW w:w="3052" w:type="dxa"/>
            <w:shd w:val="clear" w:color="auto" w:fill="auto"/>
          </w:tcPr>
          <w:p w:rsidR="00186345" w:rsidRPr="005E3C6C" w:rsidRDefault="00186345" w:rsidP="00186345">
            <w:pPr>
              <w:tabs>
                <w:tab w:val="left" w:pos="1080"/>
              </w:tabs>
              <w:jc w:val="both"/>
            </w:pPr>
            <w:r w:rsidRPr="005E3C6C">
              <w:rPr>
                <w:sz w:val="22"/>
                <w:szCs w:val="22"/>
              </w:rPr>
              <w:t>Відділ сім’ї, молоді та спорту виконкому Лубенської міськради, ГО «Євроклуб Лубни», ГО «Твій Світ»,</w:t>
            </w:r>
          </w:p>
          <w:p w:rsidR="00186345" w:rsidRPr="005E3C6C" w:rsidRDefault="00186345" w:rsidP="00186345">
            <w:pPr>
              <w:tabs>
                <w:tab w:val="left" w:pos="1080"/>
              </w:tabs>
              <w:jc w:val="both"/>
            </w:pPr>
            <w:r w:rsidRPr="005E3C6C">
              <w:rPr>
                <w:sz w:val="22"/>
                <w:szCs w:val="22"/>
              </w:rPr>
              <w:t>Волонтерський загін «Милосердя»</w:t>
            </w:r>
          </w:p>
          <w:p w:rsidR="00186345" w:rsidRPr="005E3C6C" w:rsidRDefault="00186345" w:rsidP="00186345">
            <w:pPr>
              <w:tabs>
                <w:tab w:val="left" w:pos="1080"/>
              </w:tabs>
              <w:jc w:val="both"/>
            </w:pPr>
          </w:p>
          <w:p w:rsidR="00186345" w:rsidRPr="005E3C6C" w:rsidRDefault="00186345" w:rsidP="00186345">
            <w:pPr>
              <w:jc w:val="both"/>
            </w:pPr>
          </w:p>
        </w:tc>
        <w:tc>
          <w:tcPr>
            <w:tcW w:w="2476" w:type="dxa"/>
            <w:shd w:val="clear" w:color="auto" w:fill="auto"/>
          </w:tcPr>
          <w:p w:rsidR="00186345" w:rsidRPr="005E3C6C" w:rsidRDefault="00186345" w:rsidP="00186345">
            <w:pPr>
              <w:tabs>
                <w:tab w:val="left" w:pos="1080"/>
              </w:tabs>
              <w:jc w:val="both"/>
            </w:pPr>
            <w:r w:rsidRPr="005E3C6C">
              <w:rPr>
                <w:sz w:val="22"/>
                <w:szCs w:val="22"/>
              </w:rPr>
              <w:t>Місцевий бюджет, у межах виділених бюджетних асигнувань</w:t>
            </w:r>
          </w:p>
        </w:tc>
        <w:tc>
          <w:tcPr>
            <w:tcW w:w="4961" w:type="dxa"/>
            <w:shd w:val="clear" w:color="auto" w:fill="auto"/>
          </w:tcPr>
          <w:p w:rsidR="00186345" w:rsidRPr="005E3C6C" w:rsidRDefault="00186345" w:rsidP="00186345">
            <w:pPr>
              <w:shd w:val="clear" w:color="auto" w:fill="FFFFFF"/>
              <w:ind w:right="-6"/>
              <w:jc w:val="both"/>
            </w:pPr>
            <w:r w:rsidRPr="005E3C6C">
              <w:rPr>
                <w:sz w:val="22"/>
                <w:szCs w:val="22"/>
              </w:rPr>
              <w:t>- збільшення кількості молоді, залученої до здійснення заходів, спрямованих на патріотичне виховання;</w:t>
            </w:r>
          </w:p>
          <w:p w:rsidR="00186345" w:rsidRPr="005E3C6C" w:rsidRDefault="00186345" w:rsidP="00186345">
            <w:pPr>
              <w:shd w:val="clear" w:color="auto" w:fill="FFFFFF"/>
              <w:ind w:right="-6"/>
              <w:jc w:val="both"/>
            </w:pPr>
            <w:r w:rsidRPr="005E3C6C">
              <w:rPr>
                <w:sz w:val="22"/>
                <w:szCs w:val="22"/>
              </w:rPr>
              <w:t>- формування у підростаючого покоління патріотичної свідомості та національної гідності;</w:t>
            </w:r>
          </w:p>
          <w:p w:rsidR="00186345" w:rsidRPr="005E3C6C" w:rsidRDefault="00186345" w:rsidP="00186345">
            <w:pPr>
              <w:shd w:val="clear" w:color="auto" w:fill="FFFFFF"/>
              <w:ind w:right="-6"/>
              <w:jc w:val="both"/>
            </w:pPr>
            <w:r w:rsidRPr="005E3C6C">
              <w:rPr>
                <w:sz w:val="22"/>
                <w:szCs w:val="22"/>
              </w:rPr>
              <w:t>- створення системи взаємодії з громадськими організаціями  патріотичного спрямування</w:t>
            </w:r>
          </w:p>
        </w:tc>
      </w:tr>
      <w:tr w:rsidR="00186345" w:rsidRPr="005E3C6C" w:rsidTr="002F132F">
        <w:tc>
          <w:tcPr>
            <w:tcW w:w="509" w:type="dxa"/>
            <w:shd w:val="clear" w:color="auto" w:fill="auto"/>
          </w:tcPr>
          <w:p w:rsidR="00186345" w:rsidRPr="005E3C6C" w:rsidRDefault="00186345" w:rsidP="00186345">
            <w:pPr>
              <w:jc w:val="both"/>
            </w:pPr>
            <w:r w:rsidRPr="005E3C6C">
              <w:rPr>
                <w:sz w:val="22"/>
                <w:szCs w:val="22"/>
              </w:rPr>
              <w:t>3.</w:t>
            </w:r>
          </w:p>
        </w:tc>
        <w:tc>
          <w:tcPr>
            <w:tcW w:w="4190" w:type="dxa"/>
            <w:shd w:val="clear" w:color="auto" w:fill="auto"/>
          </w:tcPr>
          <w:p w:rsidR="00186345" w:rsidRPr="005E3C6C" w:rsidRDefault="00186345" w:rsidP="00186345">
            <w:pPr>
              <w:jc w:val="both"/>
            </w:pPr>
            <w:r w:rsidRPr="005E3C6C">
              <w:rPr>
                <w:sz w:val="22"/>
                <w:szCs w:val="22"/>
              </w:rPr>
              <w:t>Здійснення підтримки проведення міжнародних, всеукраїнських та регіональних заходів, спрямованих на формування здорового способу життя та профілактику негативних явищ в молодіжному середовищі</w:t>
            </w:r>
          </w:p>
        </w:tc>
        <w:tc>
          <w:tcPr>
            <w:tcW w:w="3052" w:type="dxa"/>
            <w:shd w:val="clear" w:color="auto" w:fill="auto"/>
          </w:tcPr>
          <w:p w:rsidR="00186345" w:rsidRPr="005E3C6C" w:rsidRDefault="00186345" w:rsidP="00186345">
            <w:pPr>
              <w:jc w:val="both"/>
            </w:pPr>
            <w:r w:rsidRPr="005E3C6C">
              <w:rPr>
                <w:sz w:val="22"/>
                <w:szCs w:val="22"/>
              </w:rPr>
              <w:t xml:space="preserve">Відділ сім’ї, молоді та спорту виконкому Лубенської міськради </w:t>
            </w:r>
          </w:p>
        </w:tc>
        <w:tc>
          <w:tcPr>
            <w:tcW w:w="2476" w:type="dxa"/>
            <w:shd w:val="clear" w:color="auto" w:fill="auto"/>
          </w:tcPr>
          <w:p w:rsidR="00186345" w:rsidRPr="005E3C6C" w:rsidRDefault="00186345" w:rsidP="00186345">
            <w:pPr>
              <w:tabs>
                <w:tab w:val="left" w:pos="1080"/>
              </w:tabs>
              <w:jc w:val="both"/>
            </w:pPr>
            <w:r w:rsidRPr="005E3C6C">
              <w:rPr>
                <w:sz w:val="22"/>
                <w:szCs w:val="22"/>
              </w:rPr>
              <w:t>Місцевий бюджет, у межах виділених бюджетних асигнувань</w:t>
            </w:r>
          </w:p>
        </w:tc>
        <w:tc>
          <w:tcPr>
            <w:tcW w:w="4961" w:type="dxa"/>
            <w:shd w:val="clear" w:color="auto" w:fill="auto"/>
          </w:tcPr>
          <w:p w:rsidR="00186345" w:rsidRPr="005E3C6C" w:rsidRDefault="00186345" w:rsidP="00186345">
            <w:pPr>
              <w:tabs>
                <w:tab w:val="left" w:pos="49"/>
              </w:tabs>
              <w:jc w:val="both"/>
            </w:pPr>
            <w:r w:rsidRPr="005E3C6C">
              <w:rPr>
                <w:sz w:val="22"/>
                <w:szCs w:val="22"/>
              </w:rPr>
              <w:t>- збільшення кількості молоді, залученої до здійснення заходів щодо формування здорового способу життя;</w:t>
            </w:r>
          </w:p>
          <w:p w:rsidR="00186345" w:rsidRPr="005E3C6C" w:rsidRDefault="00186345" w:rsidP="00186345">
            <w:pPr>
              <w:tabs>
                <w:tab w:val="left" w:pos="49"/>
              </w:tabs>
              <w:jc w:val="both"/>
            </w:pPr>
            <w:r w:rsidRPr="005E3C6C">
              <w:rPr>
                <w:sz w:val="22"/>
                <w:szCs w:val="22"/>
              </w:rPr>
              <w:t>- проведення Всеукраїнського фестивалю дитячих та юнацьких команд КВН «Первосміх» із залученням 10 кращих дитячих команд у кількості 130 учасників</w:t>
            </w:r>
          </w:p>
        </w:tc>
      </w:tr>
      <w:tr w:rsidR="00186345" w:rsidRPr="005E3C6C" w:rsidTr="002F132F">
        <w:tc>
          <w:tcPr>
            <w:tcW w:w="509" w:type="dxa"/>
            <w:shd w:val="clear" w:color="auto" w:fill="auto"/>
          </w:tcPr>
          <w:p w:rsidR="00186345" w:rsidRPr="005E3C6C" w:rsidRDefault="00186345" w:rsidP="00186345">
            <w:pPr>
              <w:jc w:val="both"/>
            </w:pPr>
            <w:r w:rsidRPr="005E3C6C">
              <w:rPr>
                <w:sz w:val="22"/>
                <w:szCs w:val="22"/>
              </w:rPr>
              <w:t>4.</w:t>
            </w:r>
          </w:p>
        </w:tc>
        <w:tc>
          <w:tcPr>
            <w:tcW w:w="4190" w:type="dxa"/>
            <w:shd w:val="clear" w:color="auto" w:fill="auto"/>
          </w:tcPr>
          <w:p w:rsidR="00186345" w:rsidRPr="005E3C6C" w:rsidRDefault="00186345" w:rsidP="00186345">
            <w:pPr>
              <w:jc w:val="both"/>
            </w:pPr>
            <w:r w:rsidRPr="005E3C6C">
              <w:rPr>
                <w:sz w:val="22"/>
                <w:szCs w:val="22"/>
              </w:rPr>
              <w:t>Забезпечення оздоровлення та відпочинку дітей, які потребують особливої соціальної уваги та підтримки та дітей, які потребують особливих умов для оздоровлення</w:t>
            </w:r>
          </w:p>
        </w:tc>
        <w:tc>
          <w:tcPr>
            <w:tcW w:w="3052" w:type="dxa"/>
            <w:shd w:val="clear" w:color="auto" w:fill="auto"/>
          </w:tcPr>
          <w:p w:rsidR="00186345" w:rsidRPr="005E3C6C" w:rsidRDefault="00186345" w:rsidP="00186345">
            <w:pPr>
              <w:tabs>
                <w:tab w:val="left" w:pos="1080"/>
              </w:tabs>
              <w:jc w:val="both"/>
            </w:pPr>
            <w:r w:rsidRPr="005E3C6C">
              <w:rPr>
                <w:sz w:val="22"/>
                <w:szCs w:val="22"/>
              </w:rPr>
              <w:t>Відділ сім’ї, молоді та спорту виконкому Лубенської міськради</w:t>
            </w:r>
          </w:p>
          <w:p w:rsidR="00186345" w:rsidRPr="005E3C6C" w:rsidRDefault="00186345" w:rsidP="00186345">
            <w:pPr>
              <w:tabs>
                <w:tab w:val="left" w:pos="1080"/>
              </w:tabs>
              <w:jc w:val="both"/>
            </w:pPr>
          </w:p>
        </w:tc>
        <w:tc>
          <w:tcPr>
            <w:tcW w:w="2476" w:type="dxa"/>
            <w:shd w:val="clear" w:color="auto" w:fill="auto"/>
          </w:tcPr>
          <w:p w:rsidR="00186345" w:rsidRPr="005E3C6C" w:rsidRDefault="00186345" w:rsidP="00186345">
            <w:pPr>
              <w:tabs>
                <w:tab w:val="left" w:pos="1080"/>
              </w:tabs>
              <w:jc w:val="both"/>
            </w:pPr>
            <w:r w:rsidRPr="005E3C6C">
              <w:rPr>
                <w:sz w:val="22"/>
                <w:szCs w:val="22"/>
              </w:rPr>
              <w:t>Місцевий, державний, обласний бюджети у межах виділених бюджетних асигнувань</w:t>
            </w:r>
          </w:p>
        </w:tc>
        <w:tc>
          <w:tcPr>
            <w:tcW w:w="4961" w:type="dxa"/>
            <w:shd w:val="clear" w:color="auto" w:fill="auto"/>
          </w:tcPr>
          <w:p w:rsidR="00186345" w:rsidRPr="005E3C6C" w:rsidRDefault="00186345" w:rsidP="00186345">
            <w:pPr>
              <w:ind w:left="34"/>
              <w:jc w:val="both"/>
            </w:pPr>
            <w:r w:rsidRPr="005E3C6C">
              <w:rPr>
                <w:sz w:val="22"/>
                <w:szCs w:val="22"/>
              </w:rPr>
              <w:t>- забезпечення оздоровчими  та відпочинковими послугами 250 дітей пільгових категорій дітей</w:t>
            </w:r>
          </w:p>
        </w:tc>
      </w:tr>
      <w:tr w:rsidR="00186345" w:rsidRPr="0095509C" w:rsidTr="002F132F">
        <w:tc>
          <w:tcPr>
            <w:tcW w:w="509" w:type="dxa"/>
            <w:shd w:val="clear" w:color="auto" w:fill="auto"/>
          </w:tcPr>
          <w:p w:rsidR="00186345" w:rsidRPr="0095509C" w:rsidRDefault="00186345" w:rsidP="00186345">
            <w:pPr>
              <w:jc w:val="both"/>
            </w:pPr>
            <w:r w:rsidRPr="0095509C">
              <w:rPr>
                <w:sz w:val="22"/>
                <w:szCs w:val="22"/>
              </w:rPr>
              <w:t>5.</w:t>
            </w:r>
          </w:p>
        </w:tc>
        <w:tc>
          <w:tcPr>
            <w:tcW w:w="4190" w:type="dxa"/>
            <w:shd w:val="clear" w:color="auto" w:fill="auto"/>
          </w:tcPr>
          <w:p w:rsidR="00186345" w:rsidRPr="0095509C" w:rsidRDefault="00186345" w:rsidP="00186345">
            <w:pPr>
              <w:jc w:val="both"/>
            </w:pPr>
            <w:r w:rsidRPr="0095509C">
              <w:rPr>
                <w:sz w:val="22"/>
                <w:szCs w:val="22"/>
              </w:rPr>
              <w:t>Сприяння оздоровленню дітей Лубенської територіальної громади через механізм часткової оплати вартості путівки до дитячого закладу оздоровлення та відпочинку області для оздоровлення дітей, які виховуються в сім’ях з дітьми</w:t>
            </w:r>
          </w:p>
        </w:tc>
        <w:tc>
          <w:tcPr>
            <w:tcW w:w="3052" w:type="dxa"/>
            <w:shd w:val="clear" w:color="auto" w:fill="auto"/>
          </w:tcPr>
          <w:p w:rsidR="00186345" w:rsidRPr="0095509C" w:rsidRDefault="00186345" w:rsidP="00186345">
            <w:pPr>
              <w:tabs>
                <w:tab w:val="left" w:pos="1080"/>
              </w:tabs>
              <w:jc w:val="both"/>
            </w:pPr>
            <w:r w:rsidRPr="0095509C">
              <w:rPr>
                <w:sz w:val="22"/>
                <w:szCs w:val="22"/>
              </w:rPr>
              <w:t>Відділ сім’ї, молоді та спорту виконкому Лубенської міськради</w:t>
            </w:r>
          </w:p>
          <w:p w:rsidR="00186345" w:rsidRPr="0095509C" w:rsidRDefault="00186345" w:rsidP="00186345">
            <w:pPr>
              <w:tabs>
                <w:tab w:val="left" w:pos="1080"/>
              </w:tabs>
              <w:jc w:val="both"/>
            </w:pPr>
          </w:p>
        </w:tc>
        <w:tc>
          <w:tcPr>
            <w:tcW w:w="2476" w:type="dxa"/>
            <w:shd w:val="clear" w:color="auto" w:fill="auto"/>
          </w:tcPr>
          <w:p w:rsidR="00186345" w:rsidRPr="0095509C" w:rsidRDefault="00186345" w:rsidP="00186345">
            <w:pPr>
              <w:tabs>
                <w:tab w:val="left" w:pos="1080"/>
              </w:tabs>
              <w:jc w:val="both"/>
            </w:pPr>
            <w:r w:rsidRPr="0095509C">
              <w:rPr>
                <w:sz w:val="22"/>
                <w:szCs w:val="22"/>
              </w:rPr>
              <w:t>Місцевий, обласний бюджети у межах виділених бюджетних асигнувань</w:t>
            </w:r>
          </w:p>
        </w:tc>
        <w:tc>
          <w:tcPr>
            <w:tcW w:w="4961" w:type="dxa"/>
            <w:shd w:val="clear" w:color="auto" w:fill="auto"/>
          </w:tcPr>
          <w:p w:rsidR="00186345" w:rsidRPr="0095509C" w:rsidRDefault="00186345" w:rsidP="00186345">
            <w:pPr>
              <w:ind w:left="34"/>
              <w:jc w:val="both"/>
            </w:pPr>
            <w:r w:rsidRPr="0095509C">
              <w:rPr>
                <w:sz w:val="22"/>
                <w:szCs w:val="22"/>
              </w:rPr>
              <w:t>- забезпечення оздоровчими  та відпочинковими послугами 300 дітей-сиріт, дітей, позбавлених батьківського піклування, дітей, учасників ООС та бойових дій, дітей з багатодітних родин</w:t>
            </w:r>
          </w:p>
        </w:tc>
      </w:tr>
      <w:tr w:rsidR="00186345" w:rsidRPr="0095509C" w:rsidTr="002F132F">
        <w:tc>
          <w:tcPr>
            <w:tcW w:w="509" w:type="dxa"/>
            <w:shd w:val="clear" w:color="auto" w:fill="auto"/>
          </w:tcPr>
          <w:p w:rsidR="00186345" w:rsidRPr="0095509C" w:rsidRDefault="00186345" w:rsidP="00186345">
            <w:pPr>
              <w:jc w:val="both"/>
            </w:pPr>
            <w:r w:rsidRPr="0095509C">
              <w:rPr>
                <w:sz w:val="22"/>
                <w:szCs w:val="22"/>
              </w:rPr>
              <w:t>6.</w:t>
            </w:r>
          </w:p>
        </w:tc>
        <w:tc>
          <w:tcPr>
            <w:tcW w:w="4190" w:type="dxa"/>
            <w:shd w:val="clear" w:color="auto" w:fill="auto"/>
          </w:tcPr>
          <w:p w:rsidR="00186345" w:rsidRPr="0095509C" w:rsidRDefault="00186345" w:rsidP="00186345">
            <w:pPr>
              <w:jc w:val="both"/>
            </w:pPr>
            <w:r w:rsidRPr="0095509C">
              <w:rPr>
                <w:rStyle w:val="FontStyle11"/>
                <w:sz w:val="22"/>
                <w:szCs w:val="22"/>
                <w:lang w:eastAsia="uk-UA"/>
              </w:rPr>
              <w:t>Проведення оцінки потреб, надання соціальних послуг та здійснення соціального супроводу сімей/осіб, які перебувають у складних життєвих обставинах і потребують сторонньої допомоги в Лубенській територіальній громаді</w:t>
            </w:r>
          </w:p>
        </w:tc>
        <w:tc>
          <w:tcPr>
            <w:tcW w:w="3052" w:type="dxa"/>
            <w:shd w:val="clear" w:color="auto" w:fill="auto"/>
          </w:tcPr>
          <w:p w:rsidR="00186345" w:rsidRPr="0095509C" w:rsidRDefault="00186345" w:rsidP="00186345">
            <w:pPr>
              <w:jc w:val="both"/>
            </w:pPr>
            <w:r w:rsidRPr="0095509C">
              <w:rPr>
                <w:sz w:val="22"/>
                <w:szCs w:val="22"/>
              </w:rPr>
              <w:t>Лубенський міський центр соціальних служб</w:t>
            </w:r>
          </w:p>
        </w:tc>
        <w:tc>
          <w:tcPr>
            <w:tcW w:w="2476" w:type="dxa"/>
            <w:shd w:val="clear" w:color="auto" w:fill="auto"/>
          </w:tcPr>
          <w:p w:rsidR="00186345" w:rsidRPr="0095509C" w:rsidRDefault="00186345" w:rsidP="00186345">
            <w:pPr>
              <w:jc w:val="both"/>
            </w:pPr>
            <w:r w:rsidRPr="0095509C">
              <w:rPr>
                <w:sz w:val="22"/>
                <w:szCs w:val="22"/>
              </w:rPr>
              <w:t>Місцевий бюджет, у межах виділених бюджетних асигнувань</w:t>
            </w:r>
          </w:p>
        </w:tc>
        <w:tc>
          <w:tcPr>
            <w:tcW w:w="4961" w:type="dxa"/>
            <w:shd w:val="clear" w:color="auto" w:fill="auto"/>
          </w:tcPr>
          <w:p w:rsidR="00186345" w:rsidRPr="0095509C" w:rsidRDefault="00186345" w:rsidP="00186345">
            <w:pPr>
              <w:tabs>
                <w:tab w:val="left" w:pos="49"/>
              </w:tabs>
              <w:ind w:firstLine="39"/>
              <w:jc w:val="both"/>
            </w:pPr>
            <w:r w:rsidRPr="0095509C">
              <w:rPr>
                <w:sz w:val="22"/>
                <w:szCs w:val="22"/>
              </w:rPr>
              <w:t>- надання соціальних послуг не менше 500 сім’ям/особам</w:t>
            </w:r>
          </w:p>
        </w:tc>
      </w:tr>
      <w:tr w:rsidR="00186345" w:rsidRPr="0095509C" w:rsidTr="002F132F">
        <w:tc>
          <w:tcPr>
            <w:tcW w:w="509" w:type="dxa"/>
            <w:shd w:val="clear" w:color="auto" w:fill="auto"/>
          </w:tcPr>
          <w:p w:rsidR="00186345" w:rsidRPr="0095509C" w:rsidRDefault="00186345" w:rsidP="00186345">
            <w:pPr>
              <w:jc w:val="both"/>
              <w:rPr>
                <w:sz w:val="22"/>
                <w:szCs w:val="22"/>
              </w:rPr>
            </w:pPr>
            <w:r w:rsidRPr="0095509C">
              <w:rPr>
                <w:sz w:val="22"/>
                <w:szCs w:val="22"/>
              </w:rPr>
              <w:t>7.</w:t>
            </w:r>
          </w:p>
        </w:tc>
        <w:tc>
          <w:tcPr>
            <w:tcW w:w="4190" w:type="dxa"/>
            <w:shd w:val="clear" w:color="auto" w:fill="auto"/>
          </w:tcPr>
          <w:p w:rsidR="00186345" w:rsidRPr="0095509C" w:rsidRDefault="00186345" w:rsidP="00186345">
            <w:pPr>
              <w:rPr>
                <w:rStyle w:val="FontStyle11"/>
                <w:sz w:val="22"/>
                <w:szCs w:val="22"/>
                <w:lang w:eastAsia="uk-UA"/>
              </w:rPr>
            </w:pPr>
            <w:r w:rsidRPr="0095509C">
              <w:rPr>
                <w:rStyle w:val="FontStyle11"/>
                <w:sz w:val="22"/>
                <w:szCs w:val="22"/>
                <w:lang w:eastAsia="uk-UA"/>
              </w:rPr>
              <w:t>Надання комплексної соціальної підтримки та сприяння у отриманні благодійної та гуманітарної допомоги внутрішньо переміщеним особам</w:t>
            </w:r>
          </w:p>
        </w:tc>
        <w:tc>
          <w:tcPr>
            <w:tcW w:w="3052" w:type="dxa"/>
            <w:shd w:val="clear" w:color="auto" w:fill="auto"/>
          </w:tcPr>
          <w:p w:rsidR="00186345" w:rsidRPr="0095509C" w:rsidRDefault="00186345" w:rsidP="00186345">
            <w:r w:rsidRPr="0095509C">
              <w:rPr>
                <w:sz w:val="22"/>
                <w:szCs w:val="22"/>
              </w:rPr>
              <w:t>Лубенський міський центр соціальних служб</w:t>
            </w:r>
          </w:p>
        </w:tc>
        <w:tc>
          <w:tcPr>
            <w:tcW w:w="2476" w:type="dxa"/>
            <w:shd w:val="clear" w:color="auto" w:fill="auto"/>
          </w:tcPr>
          <w:p w:rsidR="00186345" w:rsidRPr="0095509C" w:rsidRDefault="00186345" w:rsidP="00186345">
            <w:pPr>
              <w:jc w:val="both"/>
            </w:pPr>
            <w:r w:rsidRPr="0095509C">
              <w:rPr>
                <w:sz w:val="22"/>
                <w:szCs w:val="22"/>
              </w:rPr>
              <w:t>Місцевий бюджет, у межах виділених бюджетних асигнувань</w:t>
            </w:r>
          </w:p>
        </w:tc>
        <w:tc>
          <w:tcPr>
            <w:tcW w:w="4961" w:type="dxa"/>
            <w:shd w:val="clear" w:color="auto" w:fill="auto"/>
          </w:tcPr>
          <w:p w:rsidR="00186345" w:rsidRPr="0095509C" w:rsidRDefault="00186345" w:rsidP="00186345">
            <w:pPr>
              <w:rPr>
                <w:sz w:val="22"/>
                <w:szCs w:val="22"/>
              </w:rPr>
            </w:pPr>
            <w:r w:rsidRPr="0095509C">
              <w:rPr>
                <w:sz w:val="22"/>
                <w:szCs w:val="22"/>
              </w:rPr>
              <w:t>- охоплення послугами не менше 500 сімей/осіб</w:t>
            </w:r>
          </w:p>
        </w:tc>
      </w:tr>
      <w:tr w:rsidR="00186345" w:rsidRPr="0095509C" w:rsidTr="002F132F">
        <w:tc>
          <w:tcPr>
            <w:tcW w:w="509" w:type="dxa"/>
            <w:shd w:val="clear" w:color="auto" w:fill="auto"/>
          </w:tcPr>
          <w:p w:rsidR="00186345" w:rsidRPr="0095509C" w:rsidRDefault="00186345" w:rsidP="00186345">
            <w:pPr>
              <w:jc w:val="both"/>
            </w:pPr>
            <w:r w:rsidRPr="0095509C">
              <w:rPr>
                <w:sz w:val="22"/>
                <w:szCs w:val="22"/>
              </w:rPr>
              <w:lastRenderedPageBreak/>
              <w:t>8.</w:t>
            </w:r>
          </w:p>
        </w:tc>
        <w:tc>
          <w:tcPr>
            <w:tcW w:w="4190" w:type="dxa"/>
            <w:shd w:val="clear" w:color="auto" w:fill="auto"/>
          </w:tcPr>
          <w:p w:rsidR="00186345" w:rsidRPr="0095509C" w:rsidRDefault="00186345" w:rsidP="00186345">
            <w:pPr>
              <w:jc w:val="both"/>
            </w:pPr>
            <w:r w:rsidRPr="0095509C">
              <w:rPr>
                <w:sz w:val="22"/>
                <w:szCs w:val="22"/>
              </w:rPr>
              <w:t>Забезпечення санаторно-курортного оздоровлення членів сімей загиблих, осіб з інвалідністю внаслідок війни з числа учасників АТО/ОСС та учасників бойових дій на території інших держав і деяких інших пільгових категорій</w:t>
            </w:r>
          </w:p>
        </w:tc>
        <w:tc>
          <w:tcPr>
            <w:tcW w:w="3052" w:type="dxa"/>
            <w:shd w:val="clear" w:color="auto" w:fill="auto"/>
          </w:tcPr>
          <w:p w:rsidR="00186345" w:rsidRPr="0095509C" w:rsidRDefault="00186345" w:rsidP="00186345">
            <w:pPr>
              <w:jc w:val="both"/>
            </w:pPr>
            <w:r w:rsidRPr="0095509C">
              <w:rPr>
                <w:sz w:val="22"/>
                <w:szCs w:val="22"/>
              </w:rPr>
              <w:t>Лубенський міський центр соціальних служб</w:t>
            </w:r>
          </w:p>
        </w:tc>
        <w:tc>
          <w:tcPr>
            <w:tcW w:w="2476" w:type="dxa"/>
            <w:shd w:val="clear" w:color="auto" w:fill="auto"/>
          </w:tcPr>
          <w:p w:rsidR="00186345" w:rsidRPr="0095509C" w:rsidRDefault="00186345" w:rsidP="00186345">
            <w:pPr>
              <w:jc w:val="both"/>
            </w:pPr>
            <w:r w:rsidRPr="0095509C">
              <w:rPr>
                <w:sz w:val="22"/>
                <w:szCs w:val="22"/>
              </w:rPr>
              <w:t xml:space="preserve">Обласний бюджет, у межах виділених бюджетних асигнувань </w:t>
            </w:r>
          </w:p>
        </w:tc>
        <w:tc>
          <w:tcPr>
            <w:tcW w:w="4961" w:type="dxa"/>
            <w:shd w:val="clear" w:color="auto" w:fill="auto"/>
          </w:tcPr>
          <w:p w:rsidR="00186345" w:rsidRPr="0095509C" w:rsidRDefault="00186345" w:rsidP="00186345">
            <w:pPr>
              <w:tabs>
                <w:tab w:val="left" w:pos="0"/>
              </w:tabs>
              <w:ind w:firstLine="39"/>
              <w:jc w:val="both"/>
              <w:rPr>
                <w:sz w:val="22"/>
                <w:szCs w:val="22"/>
              </w:rPr>
            </w:pPr>
            <w:r w:rsidRPr="0095509C">
              <w:rPr>
                <w:sz w:val="22"/>
                <w:szCs w:val="22"/>
              </w:rPr>
              <w:t xml:space="preserve">- забезпечення санаторно-курортного оздоровлення пільгових категорій громадян </w:t>
            </w:r>
          </w:p>
          <w:p w:rsidR="00186345" w:rsidRPr="0095509C" w:rsidRDefault="00186345" w:rsidP="00186345">
            <w:pPr>
              <w:tabs>
                <w:tab w:val="left" w:pos="138"/>
              </w:tabs>
              <w:ind w:firstLine="39"/>
              <w:jc w:val="both"/>
            </w:pPr>
          </w:p>
        </w:tc>
      </w:tr>
      <w:tr w:rsidR="00186345" w:rsidRPr="0095509C" w:rsidTr="002F132F">
        <w:tc>
          <w:tcPr>
            <w:tcW w:w="509" w:type="dxa"/>
            <w:shd w:val="clear" w:color="auto" w:fill="auto"/>
          </w:tcPr>
          <w:p w:rsidR="00186345" w:rsidRPr="0095509C" w:rsidRDefault="00186345" w:rsidP="00186345">
            <w:pPr>
              <w:jc w:val="both"/>
              <w:rPr>
                <w:sz w:val="22"/>
                <w:szCs w:val="22"/>
              </w:rPr>
            </w:pPr>
            <w:r w:rsidRPr="0095509C">
              <w:rPr>
                <w:sz w:val="22"/>
                <w:szCs w:val="22"/>
              </w:rPr>
              <w:t>9.</w:t>
            </w:r>
          </w:p>
        </w:tc>
        <w:tc>
          <w:tcPr>
            <w:tcW w:w="4190" w:type="dxa"/>
            <w:shd w:val="clear" w:color="auto" w:fill="auto"/>
          </w:tcPr>
          <w:p w:rsidR="00186345" w:rsidRPr="0095509C" w:rsidRDefault="00186345" w:rsidP="00BD12CE">
            <w:pPr>
              <w:jc w:val="both"/>
              <w:rPr>
                <w:sz w:val="22"/>
                <w:szCs w:val="22"/>
              </w:rPr>
            </w:pPr>
            <w:r w:rsidRPr="0095509C">
              <w:rPr>
                <w:sz w:val="22"/>
                <w:szCs w:val="22"/>
              </w:rPr>
              <w:t>Реалізація завдань і заходів Комплексної</w:t>
            </w:r>
            <w:r w:rsidR="00BD12CE">
              <w:rPr>
                <w:sz w:val="22"/>
                <w:szCs w:val="22"/>
              </w:rPr>
              <w:t xml:space="preserve"> програми </w:t>
            </w:r>
            <w:r w:rsidRPr="0095509C">
              <w:rPr>
                <w:sz w:val="22"/>
                <w:szCs w:val="22"/>
              </w:rPr>
              <w:t>«Соціальна робота із соціально незахищеними категоріями сімей, дітей та молоді Лубенської територіальної громади  2021-2023 роках»</w:t>
            </w:r>
          </w:p>
        </w:tc>
        <w:tc>
          <w:tcPr>
            <w:tcW w:w="3052" w:type="dxa"/>
            <w:shd w:val="clear" w:color="auto" w:fill="auto"/>
          </w:tcPr>
          <w:p w:rsidR="00186345" w:rsidRPr="0095509C" w:rsidRDefault="00186345" w:rsidP="00186345">
            <w:pPr>
              <w:jc w:val="both"/>
            </w:pPr>
            <w:r w:rsidRPr="0095509C">
              <w:rPr>
                <w:sz w:val="22"/>
                <w:szCs w:val="22"/>
              </w:rPr>
              <w:t>Лубенський міський центр соціальних служб</w:t>
            </w:r>
          </w:p>
        </w:tc>
        <w:tc>
          <w:tcPr>
            <w:tcW w:w="2476" w:type="dxa"/>
            <w:shd w:val="clear" w:color="auto" w:fill="auto"/>
          </w:tcPr>
          <w:p w:rsidR="00186345" w:rsidRPr="0095509C" w:rsidRDefault="00186345" w:rsidP="00186345">
            <w:pPr>
              <w:jc w:val="both"/>
            </w:pPr>
            <w:r w:rsidRPr="0095509C">
              <w:rPr>
                <w:sz w:val="22"/>
                <w:szCs w:val="22"/>
              </w:rPr>
              <w:t xml:space="preserve">Обласний бюджет, у межах виділених бюджетних асигнувань </w:t>
            </w:r>
          </w:p>
        </w:tc>
        <w:tc>
          <w:tcPr>
            <w:tcW w:w="4961" w:type="dxa"/>
            <w:shd w:val="clear" w:color="auto" w:fill="auto"/>
          </w:tcPr>
          <w:p w:rsidR="00186345" w:rsidRPr="0095509C" w:rsidRDefault="00186345" w:rsidP="00186345">
            <w:pPr>
              <w:rPr>
                <w:sz w:val="22"/>
                <w:szCs w:val="22"/>
              </w:rPr>
            </w:pPr>
            <w:r w:rsidRPr="0095509C">
              <w:rPr>
                <w:sz w:val="22"/>
                <w:szCs w:val="22"/>
              </w:rPr>
              <w:t>- охоплення заходами до 700 осіб</w:t>
            </w:r>
          </w:p>
        </w:tc>
      </w:tr>
      <w:tr w:rsidR="00186345" w:rsidRPr="0095509C" w:rsidTr="002F132F">
        <w:tc>
          <w:tcPr>
            <w:tcW w:w="509" w:type="dxa"/>
            <w:shd w:val="clear" w:color="auto" w:fill="auto"/>
          </w:tcPr>
          <w:p w:rsidR="00186345" w:rsidRPr="0095509C" w:rsidRDefault="00186345" w:rsidP="00186345">
            <w:pPr>
              <w:jc w:val="both"/>
              <w:rPr>
                <w:sz w:val="22"/>
                <w:szCs w:val="22"/>
              </w:rPr>
            </w:pPr>
            <w:r w:rsidRPr="0095509C">
              <w:rPr>
                <w:sz w:val="22"/>
                <w:szCs w:val="22"/>
              </w:rPr>
              <w:t>10.</w:t>
            </w:r>
          </w:p>
        </w:tc>
        <w:tc>
          <w:tcPr>
            <w:tcW w:w="4190" w:type="dxa"/>
            <w:shd w:val="clear" w:color="auto" w:fill="auto"/>
          </w:tcPr>
          <w:p w:rsidR="00186345" w:rsidRPr="0095509C" w:rsidRDefault="00186345" w:rsidP="00186345">
            <w:pPr>
              <w:jc w:val="both"/>
              <w:rPr>
                <w:sz w:val="22"/>
                <w:szCs w:val="22"/>
              </w:rPr>
            </w:pPr>
            <w:r w:rsidRPr="0095509C">
              <w:rPr>
                <w:bCs/>
                <w:spacing w:val="-1"/>
                <w:sz w:val="22"/>
                <w:szCs w:val="22"/>
              </w:rPr>
              <w:t>Забезпечення діяльності мобільної бригади соціально-психологічної допомоги особам, які постраждали від домашнього насильства та насильства за ознакою статі</w:t>
            </w:r>
          </w:p>
        </w:tc>
        <w:tc>
          <w:tcPr>
            <w:tcW w:w="3052" w:type="dxa"/>
            <w:shd w:val="clear" w:color="auto" w:fill="auto"/>
          </w:tcPr>
          <w:p w:rsidR="00186345" w:rsidRPr="0095509C" w:rsidRDefault="00186345" w:rsidP="00186345">
            <w:pPr>
              <w:jc w:val="both"/>
            </w:pPr>
            <w:r w:rsidRPr="0095509C">
              <w:rPr>
                <w:sz w:val="22"/>
                <w:szCs w:val="22"/>
              </w:rPr>
              <w:t>Лубенський міський центр соціальних служб</w:t>
            </w:r>
          </w:p>
        </w:tc>
        <w:tc>
          <w:tcPr>
            <w:tcW w:w="2476" w:type="dxa"/>
            <w:shd w:val="clear" w:color="auto" w:fill="auto"/>
          </w:tcPr>
          <w:p w:rsidR="00186345" w:rsidRPr="0095509C" w:rsidRDefault="00186345" w:rsidP="00186345">
            <w:pPr>
              <w:jc w:val="both"/>
            </w:pPr>
            <w:r w:rsidRPr="0095509C">
              <w:rPr>
                <w:sz w:val="22"/>
                <w:szCs w:val="22"/>
              </w:rPr>
              <w:t xml:space="preserve">Обласний бюджет, у межах виділених бюджетних асигнувань </w:t>
            </w:r>
          </w:p>
        </w:tc>
        <w:tc>
          <w:tcPr>
            <w:tcW w:w="4961" w:type="dxa"/>
            <w:shd w:val="clear" w:color="auto" w:fill="auto"/>
          </w:tcPr>
          <w:p w:rsidR="00186345" w:rsidRPr="0095509C" w:rsidRDefault="00186345" w:rsidP="00186345">
            <w:pPr>
              <w:rPr>
                <w:sz w:val="22"/>
                <w:szCs w:val="22"/>
              </w:rPr>
            </w:pPr>
            <w:r w:rsidRPr="0095509C">
              <w:rPr>
                <w:sz w:val="22"/>
                <w:szCs w:val="22"/>
              </w:rPr>
              <w:t>- охоплення заходами з профілактики не менше 80 осіб</w:t>
            </w:r>
          </w:p>
        </w:tc>
      </w:tr>
      <w:tr w:rsidR="00186345" w:rsidRPr="0095509C" w:rsidTr="002F132F">
        <w:tc>
          <w:tcPr>
            <w:tcW w:w="509" w:type="dxa"/>
            <w:shd w:val="clear" w:color="auto" w:fill="auto"/>
          </w:tcPr>
          <w:p w:rsidR="00186345" w:rsidRPr="0095509C" w:rsidRDefault="00186345" w:rsidP="00186345">
            <w:pPr>
              <w:jc w:val="both"/>
              <w:rPr>
                <w:sz w:val="22"/>
                <w:szCs w:val="22"/>
              </w:rPr>
            </w:pPr>
            <w:r w:rsidRPr="0095509C">
              <w:rPr>
                <w:sz w:val="22"/>
                <w:szCs w:val="22"/>
              </w:rPr>
              <w:t>11.</w:t>
            </w:r>
          </w:p>
        </w:tc>
        <w:tc>
          <w:tcPr>
            <w:tcW w:w="4190" w:type="dxa"/>
            <w:shd w:val="clear" w:color="auto" w:fill="auto"/>
          </w:tcPr>
          <w:p w:rsidR="00186345" w:rsidRPr="0095509C" w:rsidRDefault="00186345" w:rsidP="00186345">
            <w:pPr>
              <w:jc w:val="both"/>
              <w:rPr>
                <w:bCs/>
                <w:spacing w:val="-1"/>
                <w:sz w:val="22"/>
                <w:szCs w:val="22"/>
              </w:rPr>
            </w:pPr>
            <w:r w:rsidRPr="0095509C">
              <w:rPr>
                <w:sz w:val="22"/>
                <w:szCs w:val="22"/>
              </w:rPr>
              <w:t>Надання комплексної соціальної підтримки особам із числа дітей-сиріт та дітей, позбавлених батьківського піклування, забезпечення їх супроводу в період придбання житла за рахунок коштів субвенції з державного бюджету</w:t>
            </w:r>
          </w:p>
        </w:tc>
        <w:tc>
          <w:tcPr>
            <w:tcW w:w="3052" w:type="dxa"/>
            <w:shd w:val="clear" w:color="auto" w:fill="auto"/>
          </w:tcPr>
          <w:p w:rsidR="00186345" w:rsidRPr="0095509C" w:rsidRDefault="00186345" w:rsidP="00186345">
            <w:pPr>
              <w:jc w:val="both"/>
            </w:pPr>
            <w:r w:rsidRPr="0095509C">
              <w:rPr>
                <w:sz w:val="22"/>
                <w:szCs w:val="22"/>
              </w:rPr>
              <w:t>Лубенський міський центр соціальних служб</w:t>
            </w:r>
          </w:p>
        </w:tc>
        <w:tc>
          <w:tcPr>
            <w:tcW w:w="2476" w:type="dxa"/>
            <w:shd w:val="clear" w:color="auto" w:fill="auto"/>
          </w:tcPr>
          <w:p w:rsidR="00186345" w:rsidRPr="0095509C" w:rsidRDefault="00186345" w:rsidP="00186345">
            <w:pPr>
              <w:jc w:val="both"/>
            </w:pPr>
            <w:r w:rsidRPr="0095509C">
              <w:rPr>
                <w:sz w:val="22"/>
                <w:szCs w:val="22"/>
              </w:rPr>
              <w:t xml:space="preserve">Обласний бюджет, у межах виділених бюджетних асигнувань </w:t>
            </w:r>
          </w:p>
        </w:tc>
        <w:tc>
          <w:tcPr>
            <w:tcW w:w="4961" w:type="dxa"/>
            <w:shd w:val="clear" w:color="auto" w:fill="auto"/>
          </w:tcPr>
          <w:p w:rsidR="00186345" w:rsidRPr="0095509C" w:rsidRDefault="00186345" w:rsidP="00186345">
            <w:pPr>
              <w:rPr>
                <w:sz w:val="22"/>
                <w:szCs w:val="22"/>
              </w:rPr>
            </w:pPr>
            <w:r w:rsidRPr="0095509C">
              <w:rPr>
                <w:sz w:val="22"/>
                <w:szCs w:val="22"/>
              </w:rPr>
              <w:t>- надання соціальних послуг не менше ніж 20 особам</w:t>
            </w:r>
          </w:p>
        </w:tc>
      </w:tr>
      <w:tr w:rsidR="00186345" w:rsidRPr="0095509C" w:rsidTr="002F132F">
        <w:tc>
          <w:tcPr>
            <w:tcW w:w="509" w:type="dxa"/>
            <w:shd w:val="clear" w:color="auto" w:fill="auto"/>
          </w:tcPr>
          <w:p w:rsidR="00186345" w:rsidRPr="0095509C" w:rsidRDefault="00186345" w:rsidP="00186345">
            <w:pPr>
              <w:jc w:val="both"/>
              <w:rPr>
                <w:sz w:val="22"/>
                <w:szCs w:val="22"/>
              </w:rPr>
            </w:pPr>
            <w:r w:rsidRPr="0095509C">
              <w:rPr>
                <w:sz w:val="22"/>
                <w:szCs w:val="22"/>
              </w:rPr>
              <w:t>12.</w:t>
            </w:r>
          </w:p>
        </w:tc>
        <w:tc>
          <w:tcPr>
            <w:tcW w:w="4190" w:type="dxa"/>
            <w:shd w:val="clear" w:color="auto" w:fill="auto"/>
          </w:tcPr>
          <w:p w:rsidR="00186345" w:rsidRPr="0095509C" w:rsidRDefault="00186345" w:rsidP="00186345">
            <w:pPr>
              <w:jc w:val="both"/>
              <w:rPr>
                <w:sz w:val="22"/>
                <w:szCs w:val="22"/>
              </w:rPr>
            </w:pPr>
            <w:r w:rsidRPr="0095509C">
              <w:rPr>
                <w:sz w:val="22"/>
                <w:szCs w:val="22"/>
              </w:rPr>
              <w:t>Надання соціальних послуг, здійснення соціального супроводу неповнолітніх та соціального патронажу молоді з числа засуджених до покарань не пов’язаних з позбавленням волі, а також звільнених з місць позбавлення волі</w:t>
            </w:r>
          </w:p>
        </w:tc>
        <w:tc>
          <w:tcPr>
            <w:tcW w:w="3052" w:type="dxa"/>
            <w:shd w:val="clear" w:color="auto" w:fill="auto"/>
          </w:tcPr>
          <w:p w:rsidR="00186345" w:rsidRPr="0095509C" w:rsidRDefault="00186345" w:rsidP="00186345">
            <w:pPr>
              <w:jc w:val="both"/>
            </w:pPr>
            <w:r w:rsidRPr="0095509C">
              <w:rPr>
                <w:sz w:val="22"/>
                <w:szCs w:val="22"/>
              </w:rPr>
              <w:t>Лубенський міський центр соціальних служб</w:t>
            </w:r>
          </w:p>
        </w:tc>
        <w:tc>
          <w:tcPr>
            <w:tcW w:w="2476" w:type="dxa"/>
            <w:shd w:val="clear" w:color="auto" w:fill="auto"/>
          </w:tcPr>
          <w:p w:rsidR="00186345" w:rsidRPr="0095509C" w:rsidRDefault="00186345" w:rsidP="00186345">
            <w:pPr>
              <w:jc w:val="both"/>
            </w:pPr>
            <w:r w:rsidRPr="0095509C">
              <w:rPr>
                <w:sz w:val="22"/>
                <w:szCs w:val="22"/>
              </w:rPr>
              <w:t xml:space="preserve">Обласний бюджет, у межах виділених бюджетних асигнувань </w:t>
            </w:r>
          </w:p>
        </w:tc>
        <w:tc>
          <w:tcPr>
            <w:tcW w:w="4961" w:type="dxa"/>
            <w:shd w:val="clear" w:color="auto" w:fill="auto"/>
          </w:tcPr>
          <w:p w:rsidR="00186345" w:rsidRPr="0095509C" w:rsidRDefault="00186345" w:rsidP="00186345">
            <w:pPr>
              <w:rPr>
                <w:sz w:val="22"/>
                <w:szCs w:val="22"/>
              </w:rPr>
            </w:pPr>
            <w:r w:rsidRPr="0095509C">
              <w:rPr>
                <w:sz w:val="22"/>
                <w:szCs w:val="22"/>
              </w:rPr>
              <w:t>- надання соціальних послуг не менше ніж 50 особам</w:t>
            </w:r>
          </w:p>
        </w:tc>
      </w:tr>
      <w:tr w:rsidR="00186345" w:rsidRPr="0095509C" w:rsidTr="002F132F">
        <w:tc>
          <w:tcPr>
            <w:tcW w:w="509" w:type="dxa"/>
            <w:shd w:val="clear" w:color="auto" w:fill="auto"/>
          </w:tcPr>
          <w:p w:rsidR="00186345" w:rsidRPr="0095509C" w:rsidRDefault="00186345" w:rsidP="00186345">
            <w:pPr>
              <w:jc w:val="both"/>
              <w:rPr>
                <w:sz w:val="22"/>
                <w:szCs w:val="22"/>
              </w:rPr>
            </w:pPr>
            <w:r w:rsidRPr="0095509C">
              <w:rPr>
                <w:sz w:val="22"/>
                <w:szCs w:val="22"/>
              </w:rPr>
              <w:t>13.</w:t>
            </w:r>
          </w:p>
        </w:tc>
        <w:tc>
          <w:tcPr>
            <w:tcW w:w="4190" w:type="dxa"/>
            <w:shd w:val="clear" w:color="auto" w:fill="auto"/>
          </w:tcPr>
          <w:p w:rsidR="00186345" w:rsidRPr="0095509C" w:rsidRDefault="00186345" w:rsidP="00186345">
            <w:pPr>
              <w:jc w:val="both"/>
              <w:rPr>
                <w:sz w:val="22"/>
                <w:szCs w:val="22"/>
              </w:rPr>
            </w:pPr>
            <w:r w:rsidRPr="0095509C">
              <w:rPr>
                <w:sz w:val="22"/>
                <w:szCs w:val="22"/>
              </w:rPr>
              <w:t>Проведення вибіркових перевірок цільового використанням коштів державної допомоги при народженні дитини та державної допомоги дітям, які виховуються у багатодітних сім’ях</w:t>
            </w:r>
          </w:p>
        </w:tc>
        <w:tc>
          <w:tcPr>
            <w:tcW w:w="3052" w:type="dxa"/>
            <w:shd w:val="clear" w:color="auto" w:fill="auto"/>
          </w:tcPr>
          <w:p w:rsidR="00186345" w:rsidRPr="0095509C" w:rsidRDefault="00186345" w:rsidP="00186345">
            <w:pPr>
              <w:jc w:val="both"/>
            </w:pPr>
            <w:r w:rsidRPr="0095509C">
              <w:rPr>
                <w:sz w:val="22"/>
                <w:szCs w:val="22"/>
              </w:rPr>
              <w:t>Лубенський міський центр соціальних служб</w:t>
            </w:r>
          </w:p>
        </w:tc>
        <w:tc>
          <w:tcPr>
            <w:tcW w:w="2476" w:type="dxa"/>
            <w:shd w:val="clear" w:color="auto" w:fill="auto"/>
          </w:tcPr>
          <w:p w:rsidR="00186345" w:rsidRPr="0095509C" w:rsidRDefault="00186345" w:rsidP="00186345">
            <w:pPr>
              <w:jc w:val="both"/>
            </w:pPr>
            <w:r w:rsidRPr="0095509C">
              <w:rPr>
                <w:sz w:val="22"/>
                <w:szCs w:val="22"/>
              </w:rPr>
              <w:t xml:space="preserve">Обласний бюджет, у межах виділених бюджетних асигнувань </w:t>
            </w:r>
          </w:p>
        </w:tc>
        <w:tc>
          <w:tcPr>
            <w:tcW w:w="4961" w:type="dxa"/>
            <w:shd w:val="clear" w:color="auto" w:fill="auto"/>
          </w:tcPr>
          <w:p w:rsidR="00186345" w:rsidRPr="0095509C" w:rsidRDefault="00186345" w:rsidP="00186345">
            <w:pPr>
              <w:rPr>
                <w:sz w:val="22"/>
                <w:szCs w:val="22"/>
              </w:rPr>
            </w:pPr>
            <w:r w:rsidRPr="0095509C">
              <w:rPr>
                <w:sz w:val="22"/>
                <w:szCs w:val="22"/>
              </w:rPr>
              <w:t>- проведення перевірок не менше 90 сімей</w:t>
            </w:r>
          </w:p>
        </w:tc>
      </w:tr>
      <w:tr w:rsidR="00186345" w:rsidRPr="0095509C" w:rsidTr="002F132F">
        <w:tc>
          <w:tcPr>
            <w:tcW w:w="509" w:type="dxa"/>
            <w:shd w:val="clear" w:color="auto" w:fill="auto"/>
          </w:tcPr>
          <w:p w:rsidR="00186345" w:rsidRPr="0095509C" w:rsidRDefault="00186345" w:rsidP="00186345">
            <w:pPr>
              <w:jc w:val="both"/>
              <w:rPr>
                <w:sz w:val="22"/>
                <w:szCs w:val="22"/>
              </w:rPr>
            </w:pPr>
            <w:r w:rsidRPr="0095509C">
              <w:rPr>
                <w:sz w:val="22"/>
                <w:szCs w:val="22"/>
              </w:rPr>
              <w:t>14.</w:t>
            </w:r>
          </w:p>
        </w:tc>
        <w:tc>
          <w:tcPr>
            <w:tcW w:w="4190" w:type="dxa"/>
            <w:shd w:val="clear" w:color="auto" w:fill="auto"/>
          </w:tcPr>
          <w:p w:rsidR="00186345" w:rsidRPr="0095509C" w:rsidRDefault="00186345" w:rsidP="00186345">
            <w:pPr>
              <w:jc w:val="both"/>
              <w:rPr>
                <w:sz w:val="22"/>
                <w:szCs w:val="22"/>
              </w:rPr>
            </w:pPr>
            <w:r w:rsidRPr="0095509C">
              <w:rPr>
                <w:sz w:val="22"/>
                <w:szCs w:val="22"/>
              </w:rPr>
              <w:t>Проведення інформаційної кампанії з пошуку кандидатів прийомні батьки, патронатні вихователі, наставники, організація їх навчання та соціального супроводу</w:t>
            </w:r>
          </w:p>
        </w:tc>
        <w:tc>
          <w:tcPr>
            <w:tcW w:w="3052" w:type="dxa"/>
            <w:shd w:val="clear" w:color="auto" w:fill="auto"/>
          </w:tcPr>
          <w:p w:rsidR="00186345" w:rsidRPr="0095509C" w:rsidRDefault="00186345" w:rsidP="00186345">
            <w:pPr>
              <w:jc w:val="both"/>
            </w:pPr>
            <w:r w:rsidRPr="0095509C">
              <w:rPr>
                <w:sz w:val="22"/>
                <w:szCs w:val="22"/>
              </w:rPr>
              <w:t>Лубенський міський центр соціальних служб</w:t>
            </w:r>
          </w:p>
        </w:tc>
        <w:tc>
          <w:tcPr>
            <w:tcW w:w="2476" w:type="dxa"/>
            <w:shd w:val="clear" w:color="auto" w:fill="auto"/>
          </w:tcPr>
          <w:p w:rsidR="00186345" w:rsidRPr="0095509C" w:rsidRDefault="00186345" w:rsidP="00186345">
            <w:pPr>
              <w:jc w:val="both"/>
            </w:pPr>
            <w:r w:rsidRPr="0095509C">
              <w:rPr>
                <w:sz w:val="22"/>
                <w:szCs w:val="22"/>
              </w:rPr>
              <w:t xml:space="preserve">Обласний бюджет, у межах виділених бюджетних асигнувань </w:t>
            </w:r>
          </w:p>
        </w:tc>
        <w:tc>
          <w:tcPr>
            <w:tcW w:w="4961" w:type="dxa"/>
            <w:shd w:val="clear" w:color="auto" w:fill="auto"/>
          </w:tcPr>
          <w:p w:rsidR="00186345" w:rsidRPr="0095509C" w:rsidRDefault="00186345" w:rsidP="00186345">
            <w:pPr>
              <w:rPr>
                <w:sz w:val="22"/>
                <w:szCs w:val="22"/>
              </w:rPr>
            </w:pPr>
            <w:r w:rsidRPr="0095509C">
              <w:rPr>
                <w:sz w:val="22"/>
                <w:szCs w:val="22"/>
              </w:rPr>
              <w:t>- створення 1 прийомної та 1 патронатної сім’ї</w:t>
            </w:r>
          </w:p>
        </w:tc>
      </w:tr>
      <w:tr w:rsidR="00186345" w:rsidRPr="0095509C" w:rsidTr="002F132F">
        <w:tc>
          <w:tcPr>
            <w:tcW w:w="509" w:type="dxa"/>
            <w:shd w:val="clear" w:color="auto" w:fill="auto"/>
          </w:tcPr>
          <w:p w:rsidR="00186345" w:rsidRPr="0095509C" w:rsidRDefault="00186345" w:rsidP="00186345">
            <w:pPr>
              <w:jc w:val="both"/>
              <w:rPr>
                <w:sz w:val="22"/>
                <w:szCs w:val="22"/>
              </w:rPr>
            </w:pPr>
            <w:r w:rsidRPr="0095509C">
              <w:rPr>
                <w:sz w:val="22"/>
                <w:szCs w:val="22"/>
              </w:rPr>
              <w:t>15.</w:t>
            </w:r>
          </w:p>
        </w:tc>
        <w:tc>
          <w:tcPr>
            <w:tcW w:w="4190" w:type="dxa"/>
            <w:shd w:val="clear" w:color="auto" w:fill="auto"/>
          </w:tcPr>
          <w:p w:rsidR="00186345" w:rsidRPr="0095509C" w:rsidRDefault="00186345" w:rsidP="00186345">
            <w:pPr>
              <w:jc w:val="both"/>
              <w:rPr>
                <w:sz w:val="22"/>
                <w:szCs w:val="22"/>
              </w:rPr>
            </w:pPr>
            <w:r w:rsidRPr="0095509C">
              <w:rPr>
                <w:sz w:val="22"/>
                <w:szCs w:val="22"/>
              </w:rPr>
              <w:t xml:space="preserve">Соціальна підтримка вагітних жінок та жінок з новонародженими дітьми з метою </w:t>
            </w:r>
            <w:r w:rsidRPr="0095509C">
              <w:rPr>
                <w:sz w:val="22"/>
                <w:szCs w:val="22"/>
              </w:rPr>
              <w:lastRenderedPageBreak/>
              <w:t>профілактики раннього соціального сирітства</w:t>
            </w:r>
          </w:p>
        </w:tc>
        <w:tc>
          <w:tcPr>
            <w:tcW w:w="3052" w:type="dxa"/>
            <w:shd w:val="clear" w:color="auto" w:fill="auto"/>
          </w:tcPr>
          <w:p w:rsidR="00186345" w:rsidRPr="0095509C" w:rsidRDefault="00186345" w:rsidP="00186345">
            <w:pPr>
              <w:jc w:val="both"/>
            </w:pPr>
            <w:r w:rsidRPr="0095509C">
              <w:rPr>
                <w:sz w:val="22"/>
                <w:szCs w:val="22"/>
              </w:rPr>
              <w:lastRenderedPageBreak/>
              <w:t>Лубенський міський центр соціальних служб</w:t>
            </w:r>
          </w:p>
        </w:tc>
        <w:tc>
          <w:tcPr>
            <w:tcW w:w="2476" w:type="dxa"/>
            <w:shd w:val="clear" w:color="auto" w:fill="auto"/>
          </w:tcPr>
          <w:p w:rsidR="00186345" w:rsidRPr="0095509C" w:rsidRDefault="00186345" w:rsidP="00186345">
            <w:pPr>
              <w:jc w:val="both"/>
            </w:pPr>
            <w:r w:rsidRPr="0095509C">
              <w:rPr>
                <w:sz w:val="22"/>
                <w:szCs w:val="22"/>
              </w:rPr>
              <w:t xml:space="preserve">Обласний бюджет, у межах виділених бюджетних асигнувань </w:t>
            </w:r>
          </w:p>
        </w:tc>
        <w:tc>
          <w:tcPr>
            <w:tcW w:w="4961" w:type="dxa"/>
            <w:shd w:val="clear" w:color="auto" w:fill="auto"/>
          </w:tcPr>
          <w:p w:rsidR="00186345" w:rsidRPr="0095509C" w:rsidRDefault="00186345" w:rsidP="00186345">
            <w:pPr>
              <w:rPr>
                <w:sz w:val="22"/>
                <w:szCs w:val="22"/>
              </w:rPr>
            </w:pPr>
            <w:r w:rsidRPr="0095509C">
              <w:rPr>
                <w:sz w:val="22"/>
                <w:szCs w:val="22"/>
              </w:rPr>
              <w:t>- охоплення заходами з профілактики  понад  20 осіб</w:t>
            </w:r>
          </w:p>
        </w:tc>
      </w:tr>
      <w:tr w:rsidR="00186345" w:rsidRPr="0095509C" w:rsidTr="002F132F">
        <w:tc>
          <w:tcPr>
            <w:tcW w:w="509" w:type="dxa"/>
            <w:shd w:val="clear" w:color="auto" w:fill="auto"/>
          </w:tcPr>
          <w:p w:rsidR="00186345" w:rsidRPr="005B0F23" w:rsidRDefault="00186345" w:rsidP="00186345">
            <w:pPr>
              <w:jc w:val="both"/>
              <w:rPr>
                <w:sz w:val="22"/>
                <w:szCs w:val="22"/>
              </w:rPr>
            </w:pPr>
            <w:r w:rsidRPr="005B0F23">
              <w:rPr>
                <w:sz w:val="22"/>
                <w:szCs w:val="22"/>
              </w:rPr>
              <w:lastRenderedPageBreak/>
              <w:t>16.</w:t>
            </w:r>
          </w:p>
        </w:tc>
        <w:tc>
          <w:tcPr>
            <w:tcW w:w="4190" w:type="dxa"/>
            <w:shd w:val="clear" w:color="auto" w:fill="auto"/>
          </w:tcPr>
          <w:p w:rsidR="00186345" w:rsidRPr="005B0F23" w:rsidRDefault="00186345" w:rsidP="00186345">
            <w:pPr>
              <w:jc w:val="both"/>
              <w:rPr>
                <w:sz w:val="22"/>
                <w:szCs w:val="22"/>
              </w:rPr>
            </w:pPr>
            <w:r w:rsidRPr="005B0F23">
              <w:rPr>
                <w:sz w:val="22"/>
                <w:szCs w:val="22"/>
              </w:rPr>
              <w:t>Поширення соціальної реклами та інформації про соціальні послуги центру;  проведення індивідуальних консультацій та групових  заходів з профілактики негативних проявів у дитячому та молодіжному середовищі</w:t>
            </w:r>
          </w:p>
        </w:tc>
        <w:tc>
          <w:tcPr>
            <w:tcW w:w="3052" w:type="dxa"/>
            <w:shd w:val="clear" w:color="auto" w:fill="auto"/>
          </w:tcPr>
          <w:p w:rsidR="00186345" w:rsidRPr="0095509C" w:rsidRDefault="00186345" w:rsidP="00186345">
            <w:pPr>
              <w:jc w:val="both"/>
            </w:pPr>
            <w:r w:rsidRPr="0095509C">
              <w:rPr>
                <w:sz w:val="22"/>
                <w:szCs w:val="22"/>
              </w:rPr>
              <w:t>Лубенський міський центр соціальних служб</w:t>
            </w:r>
          </w:p>
        </w:tc>
        <w:tc>
          <w:tcPr>
            <w:tcW w:w="2476" w:type="dxa"/>
            <w:shd w:val="clear" w:color="auto" w:fill="auto"/>
          </w:tcPr>
          <w:p w:rsidR="00186345" w:rsidRPr="0095509C" w:rsidRDefault="00186345" w:rsidP="00186345">
            <w:pPr>
              <w:jc w:val="both"/>
            </w:pPr>
            <w:r w:rsidRPr="0095509C">
              <w:rPr>
                <w:sz w:val="22"/>
                <w:szCs w:val="22"/>
              </w:rPr>
              <w:t xml:space="preserve">Обласний бюджет, у межах виділених бюджетних асигнувань </w:t>
            </w:r>
          </w:p>
        </w:tc>
        <w:tc>
          <w:tcPr>
            <w:tcW w:w="4961" w:type="dxa"/>
            <w:shd w:val="clear" w:color="auto" w:fill="auto"/>
          </w:tcPr>
          <w:p w:rsidR="00186345" w:rsidRPr="0095509C" w:rsidRDefault="00186345" w:rsidP="00186345">
            <w:pPr>
              <w:rPr>
                <w:sz w:val="22"/>
                <w:szCs w:val="22"/>
              </w:rPr>
            </w:pPr>
            <w:r w:rsidRPr="0095509C">
              <w:rPr>
                <w:sz w:val="22"/>
                <w:szCs w:val="22"/>
              </w:rPr>
              <w:t>- охоплення груповими заходами не менше 300 осіб</w:t>
            </w:r>
          </w:p>
        </w:tc>
      </w:tr>
      <w:tr w:rsidR="00186345" w:rsidRPr="0045444A" w:rsidTr="002F132F">
        <w:tc>
          <w:tcPr>
            <w:tcW w:w="509" w:type="dxa"/>
            <w:shd w:val="clear" w:color="auto" w:fill="auto"/>
          </w:tcPr>
          <w:p w:rsidR="00186345" w:rsidRPr="005B0F23" w:rsidRDefault="00186345" w:rsidP="00186345">
            <w:pPr>
              <w:jc w:val="both"/>
            </w:pPr>
            <w:r w:rsidRPr="005B0F23">
              <w:rPr>
                <w:sz w:val="22"/>
                <w:szCs w:val="22"/>
              </w:rPr>
              <w:t>17.</w:t>
            </w:r>
          </w:p>
        </w:tc>
        <w:tc>
          <w:tcPr>
            <w:tcW w:w="4190" w:type="dxa"/>
            <w:shd w:val="clear" w:color="auto" w:fill="auto"/>
          </w:tcPr>
          <w:p w:rsidR="00186345" w:rsidRPr="005B0F23" w:rsidRDefault="00186345" w:rsidP="00186345">
            <w:pPr>
              <w:jc w:val="both"/>
              <w:rPr>
                <w:u w:val="single"/>
              </w:rPr>
            </w:pPr>
            <w:r w:rsidRPr="005B0F23">
              <w:rPr>
                <w:sz w:val="22"/>
                <w:szCs w:val="22"/>
              </w:rPr>
              <w:t>Активізація діяльності органів виконавчої влади, громадськості щодо підтримки сімей з дітьми з урахуванням сільських територій</w:t>
            </w:r>
          </w:p>
        </w:tc>
        <w:tc>
          <w:tcPr>
            <w:tcW w:w="3052" w:type="dxa"/>
            <w:shd w:val="clear" w:color="auto" w:fill="auto"/>
          </w:tcPr>
          <w:p w:rsidR="00186345" w:rsidRPr="005B0F23" w:rsidRDefault="00186345" w:rsidP="00186345">
            <w:pPr>
              <w:jc w:val="both"/>
            </w:pPr>
            <w:r w:rsidRPr="005B0F23">
              <w:rPr>
                <w:sz w:val="22"/>
                <w:szCs w:val="22"/>
              </w:rPr>
              <w:t>Служба у справах дітей</w:t>
            </w:r>
          </w:p>
        </w:tc>
        <w:tc>
          <w:tcPr>
            <w:tcW w:w="2476" w:type="dxa"/>
            <w:shd w:val="clear" w:color="auto" w:fill="auto"/>
          </w:tcPr>
          <w:p w:rsidR="00186345" w:rsidRPr="005B0F23" w:rsidRDefault="00186345" w:rsidP="00186345">
            <w:pPr>
              <w:jc w:val="both"/>
              <w:rPr>
                <w:u w:val="single"/>
              </w:rPr>
            </w:pPr>
            <w:r w:rsidRPr="005B0F23">
              <w:rPr>
                <w:sz w:val="22"/>
                <w:szCs w:val="22"/>
              </w:rPr>
              <w:t>Місцевий бюджет, у межах виділених бюджетних асигнувань</w:t>
            </w:r>
          </w:p>
        </w:tc>
        <w:tc>
          <w:tcPr>
            <w:tcW w:w="4961" w:type="dxa"/>
            <w:shd w:val="clear" w:color="auto" w:fill="auto"/>
          </w:tcPr>
          <w:p w:rsidR="00186345" w:rsidRPr="005B0F23" w:rsidRDefault="00186345" w:rsidP="00186345">
            <w:pPr>
              <w:jc w:val="both"/>
            </w:pPr>
            <w:r w:rsidRPr="005B0F23">
              <w:rPr>
                <w:sz w:val="22"/>
                <w:szCs w:val="22"/>
              </w:rPr>
              <w:t>- розвиток сімейних форм виховання дітей</w:t>
            </w:r>
          </w:p>
        </w:tc>
      </w:tr>
      <w:tr w:rsidR="00186345" w:rsidRPr="0045444A" w:rsidTr="002F132F">
        <w:tc>
          <w:tcPr>
            <w:tcW w:w="509" w:type="dxa"/>
            <w:shd w:val="clear" w:color="auto" w:fill="auto"/>
          </w:tcPr>
          <w:p w:rsidR="00186345" w:rsidRPr="005B0F23" w:rsidRDefault="00186345" w:rsidP="00186345">
            <w:pPr>
              <w:jc w:val="both"/>
            </w:pPr>
            <w:r w:rsidRPr="005B0F23">
              <w:rPr>
                <w:sz w:val="22"/>
                <w:szCs w:val="22"/>
              </w:rPr>
              <w:t>18.</w:t>
            </w:r>
          </w:p>
        </w:tc>
        <w:tc>
          <w:tcPr>
            <w:tcW w:w="4190" w:type="dxa"/>
            <w:shd w:val="clear" w:color="auto" w:fill="auto"/>
          </w:tcPr>
          <w:p w:rsidR="00186345" w:rsidRPr="005B0F23" w:rsidRDefault="00186345" w:rsidP="00186345">
            <w:pPr>
              <w:jc w:val="both"/>
            </w:pPr>
            <w:r w:rsidRPr="005B0F23">
              <w:rPr>
                <w:sz w:val="22"/>
                <w:szCs w:val="22"/>
              </w:rPr>
              <w:t>Надання адресної допомоги сім’ям з дітьми</w:t>
            </w:r>
          </w:p>
        </w:tc>
        <w:tc>
          <w:tcPr>
            <w:tcW w:w="3052" w:type="dxa"/>
            <w:shd w:val="clear" w:color="auto" w:fill="auto"/>
          </w:tcPr>
          <w:p w:rsidR="00186345" w:rsidRPr="005B0F23" w:rsidRDefault="00186345" w:rsidP="00186345">
            <w:pPr>
              <w:jc w:val="both"/>
            </w:pPr>
            <w:r w:rsidRPr="005B0F23">
              <w:rPr>
                <w:sz w:val="22"/>
                <w:szCs w:val="22"/>
              </w:rPr>
              <w:t>Служба у справах дітей</w:t>
            </w:r>
          </w:p>
        </w:tc>
        <w:tc>
          <w:tcPr>
            <w:tcW w:w="2476" w:type="dxa"/>
            <w:shd w:val="clear" w:color="auto" w:fill="auto"/>
          </w:tcPr>
          <w:p w:rsidR="00186345" w:rsidRPr="005B0F23" w:rsidRDefault="00186345" w:rsidP="00186345">
            <w:pPr>
              <w:jc w:val="both"/>
              <w:rPr>
                <w:u w:val="single"/>
              </w:rPr>
            </w:pPr>
            <w:r w:rsidRPr="005B0F23">
              <w:rPr>
                <w:sz w:val="22"/>
                <w:szCs w:val="22"/>
              </w:rPr>
              <w:t>Місцевий бюджет, у межах виділених бюджетних асигнувань</w:t>
            </w:r>
          </w:p>
        </w:tc>
        <w:tc>
          <w:tcPr>
            <w:tcW w:w="4961" w:type="dxa"/>
            <w:shd w:val="clear" w:color="auto" w:fill="auto"/>
          </w:tcPr>
          <w:p w:rsidR="00186345" w:rsidRPr="005B0F23" w:rsidRDefault="00186345" w:rsidP="00186345">
            <w:pPr>
              <w:jc w:val="both"/>
            </w:pPr>
            <w:r w:rsidRPr="005B0F23">
              <w:rPr>
                <w:sz w:val="22"/>
                <w:szCs w:val="22"/>
              </w:rPr>
              <w:t>- підтримка родин з дітьми, які перебувають у складних життєвих обставинах, продуктами харчування та засобами індивідуального захисту на рівні 100 % до попереднього року</w:t>
            </w:r>
          </w:p>
        </w:tc>
      </w:tr>
      <w:tr w:rsidR="00186345" w:rsidRPr="0045444A" w:rsidTr="002F132F">
        <w:tc>
          <w:tcPr>
            <w:tcW w:w="509" w:type="dxa"/>
            <w:shd w:val="clear" w:color="auto" w:fill="auto"/>
          </w:tcPr>
          <w:p w:rsidR="00186345" w:rsidRPr="005B0F23" w:rsidRDefault="00186345" w:rsidP="00186345">
            <w:pPr>
              <w:jc w:val="both"/>
            </w:pPr>
            <w:r w:rsidRPr="005B0F23">
              <w:rPr>
                <w:sz w:val="22"/>
                <w:szCs w:val="22"/>
              </w:rPr>
              <w:t>19.</w:t>
            </w:r>
          </w:p>
        </w:tc>
        <w:tc>
          <w:tcPr>
            <w:tcW w:w="4190" w:type="dxa"/>
            <w:shd w:val="clear" w:color="auto" w:fill="auto"/>
          </w:tcPr>
          <w:p w:rsidR="00186345" w:rsidRPr="005B0F23" w:rsidRDefault="00186345" w:rsidP="00186345">
            <w:pPr>
              <w:jc w:val="both"/>
            </w:pPr>
            <w:r w:rsidRPr="005B0F23">
              <w:rPr>
                <w:sz w:val="22"/>
                <w:szCs w:val="22"/>
              </w:rPr>
              <w:t>Придбання житла для дітей-сиріт та дітей, позбавлених батьківського піклування</w:t>
            </w:r>
          </w:p>
        </w:tc>
        <w:tc>
          <w:tcPr>
            <w:tcW w:w="3052" w:type="dxa"/>
            <w:shd w:val="clear" w:color="auto" w:fill="auto"/>
          </w:tcPr>
          <w:p w:rsidR="00186345" w:rsidRPr="005B0F23" w:rsidRDefault="00186345" w:rsidP="00186345">
            <w:pPr>
              <w:jc w:val="both"/>
            </w:pPr>
            <w:r w:rsidRPr="005B0F23">
              <w:rPr>
                <w:sz w:val="22"/>
                <w:szCs w:val="22"/>
              </w:rPr>
              <w:t>Служба у справах дітей</w:t>
            </w:r>
          </w:p>
        </w:tc>
        <w:tc>
          <w:tcPr>
            <w:tcW w:w="2476" w:type="dxa"/>
            <w:shd w:val="clear" w:color="auto" w:fill="auto"/>
          </w:tcPr>
          <w:p w:rsidR="00186345" w:rsidRPr="005B0F23" w:rsidRDefault="00186345" w:rsidP="00186345">
            <w:pPr>
              <w:jc w:val="both"/>
              <w:rPr>
                <w:bCs/>
                <w:lang w:val="ru-RU"/>
              </w:rPr>
            </w:pPr>
            <w:r w:rsidRPr="005B0F23">
              <w:rPr>
                <w:sz w:val="22"/>
                <w:szCs w:val="22"/>
              </w:rPr>
              <w:t>Державний бюджет (субвенція), у межах виділених бюджетних асигнувань</w:t>
            </w:r>
          </w:p>
        </w:tc>
        <w:tc>
          <w:tcPr>
            <w:tcW w:w="4961" w:type="dxa"/>
            <w:shd w:val="clear" w:color="auto" w:fill="auto"/>
          </w:tcPr>
          <w:p w:rsidR="00186345" w:rsidRPr="005B0F23" w:rsidRDefault="00186345" w:rsidP="00186345">
            <w:pPr>
              <w:jc w:val="both"/>
            </w:pPr>
            <w:r w:rsidRPr="005B0F23">
              <w:rPr>
                <w:sz w:val="22"/>
                <w:szCs w:val="22"/>
                <w:lang w:val="ru-RU"/>
              </w:rPr>
              <w:t>- з</w:t>
            </w:r>
            <w:r w:rsidRPr="005B0F23">
              <w:rPr>
                <w:sz w:val="22"/>
                <w:szCs w:val="22"/>
              </w:rPr>
              <w:t xml:space="preserve">абезпечення житлом  3 статусних дітей чи осіб з їх числа </w:t>
            </w:r>
          </w:p>
        </w:tc>
      </w:tr>
      <w:tr w:rsidR="00186345" w:rsidRPr="0045444A" w:rsidTr="002F132F">
        <w:tc>
          <w:tcPr>
            <w:tcW w:w="509" w:type="dxa"/>
            <w:shd w:val="clear" w:color="auto" w:fill="auto"/>
          </w:tcPr>
          <w:p w:rsidR="00186345" w:rsidRPr="005B0F23" w:rsidRDefault="00186345" w:rsidP="00186345">
            <w:pPr>
              <w:jc w:val="both"/>
            </w:pPr>
            <w:r w:rsidRPr="005B0F23">
              <w:rPr>
                <w:sz w:val="22"/>
                <w:szCs w:val="22"/>
              </w:rPr>
              <w:t>20.</w:t>
            </w:r>
          </w:p>
        </w:tc>
        <w:tc>
          <w:tcPr>
            <w:tcW w:w="4190" w:type="dxa"/>
            <w:shd w:val="clear" w:color="auto" w:fill="auto"/>
          </w:tcPr>
          <w:p w:rsidR="00186345" w:rsidRPr="005B0F23" w:rsidRDefault="00186345" w:rsidP="00186345">
            <w:pPr>
              <w:jc w:val="both"/>
              <w:rPr>
                <w:u w:val="single"/>
              </w:rPr>
            </w:pPr>
            <w:r w:rsidRPr="005B0F23">
              <w:rPr>
                <w:sz w:val="22"/>
                <w:szCs w:val="22"/>
              </w:rPr>
              <w:t>Організаційна та фінансова підтримка громадських об’єднань з метою ефективного вирішення соціальних проблем сімей з дітьми</w:t>
            </w:r>
          </w:p>
        </w:tc>
        <w:tc>
          <w:tcPr>
            <w:tcW w:w="3052" w:type="dxa"/>
            <w:shd w:val="clear" w:color="auto" w:fill="auto"/>
          </w:tcPr>
          <w:p w:rsidR="00186345" w:rsidRPr="005B0F23" w:rsidRDefault="00186345" w:rsidP="00186345">
            <w:pPr>
              <w:jc w:val="both"/>
            </w:pPr>
            <w:r w:rsidRPr="005B0F23">
              <w:rPr>
                <w:sz w:val="22"/>
                <w:szCs w:val="22"/>
              </w:rPr>
              <w:t>Служба у справах дітей</w:t>
            </w:r>
          </w:p>
        </w:tc>
        <w:tc>
          <w:tcPr>
            <w:tcW w:w="2476" w:type="dxa"/>
            <w:shd w:val="clear" w:color="auto" w:fill="auto"/>
          </w:tcPr>
          <w:p w:rsidR="00186345" w:rsidRPr="005B0F23" w:rsidRDefault="00186345" w:rsidP="00186345">
            <w:pPr>
              <w:jc w:val="both"/>
              <w:rPr>
                <w:u w:val="single"/>
              </w:rPr>
            </w:pPr>
            <w:r w:rsidRPr="005B0F23">
              <w:rPr>
                <w:sz w:val="22"/>
                <w:szCs w:val="22"/>
              </w:rPr>
              <w:t>Місцевий бюджет, у межах виділених бюджетних асигнувань</w:t>
            </w:r>
          </w:p>
        </w:tc>
        <w:tc>
          <w:tcPr>
            <w:tcW w:w="4961" w:type="dxa"/>
            <w:shd w:val="clear" w:color="auto" w:fill="auto"/>
          </w:tcPr>
          <w:p w:rsidR="00186345" w:rsidRPr="005B0F23" w:rsidRDefault="00186345" w:rsidP="00186345">
            <w:pPr>
              <w:jc w:val="both"/>
            </w:pPr>
            <w:r w:rsidRPr="005B0F23">
              <w:rPr>
                <w:sz w:val="22"/>
                <w:szCs w:val="22"/>
              </w:rPr>
              <w:t>- здійснення догляду і виховання 10 дітей, які перебувають у складних життєвих обставинах, в умовах, наближених до сімейних, у Лубенському дитячому соціально-реабілітаційному центрі «Надія»</w:t>
            </w:r>
          </w:p>
        </w:tc>
      </w:tr>
      <w:tr w:rsidR="00186345" w:rsidRPr="0045444A" w:rsidTr="002F132F">
        <w:tc>
          <w:tcPr>
            <w:tcW w:w="509" w:type="dxa"/>
            <w:shd w:val="clear" w:color="auto" w:fill="auto"/>
          </w:tcPr>
          <w:p w:rsidR="00186345" w:rsidRPr="005B0F23" w:rsidRDefault="00186345" w:rsidP="00186345">
            <w:pPr>
              <w:jc w:val="both"/>
            </w:pPr>
            <w:r w:rsidRPr="005B0F23">
              <w:rPr>
                <w:sz w:val="22"/>
                <w:szCs w:val="22"/>
              </w:rPr>
              <w:t>21.</w:t>
            </w:r>
          </w:p>
        </w:tc>
        <w:tc>
          <w:tcPr>
            <w:tcW w:w="4190" w:type="dxa"/>
            <w:shd w:val="clear" w:color="auto" w:fill="auto"/>
          </w:tcPr>
          <w:p w:rsidR="00186345" w:rsidRPr="005B0F23" w:rsidRDefault="00186345" w:rsidP="00186345">
            <w:pPr>
              <w:jc w:val="both"/>
            </w:pPr>
            <w:r w:rsidRPr="005B0F23">
              <w:rPr>
                <w:sz w:val="22"/>
                <w:szCs w:val="22"/>
              </w:rPr>
              <w:t>Проведення інформаційно-роз’яснювальної  роботи щодо розвитку в місті патронату та сімейних форм виховання статусних дітей</w:t>
            </w:r>
          </w:p>
        </w:tc>
        <w:tc>
          <w:tcPr>
            <w:tcW w:w="3052" w:type="dxa"/>
            <w:shd w:val="clear" w:color="auto" w:fill="auto"/>
          </w:tcPr>
          <w:p w:rsidR="00186345" w:rsidRPr="005B0F23" w:rsidRDefault="00186345" w:rsidP="00186345">
            <w:pPr>
              <w:jc w:val="both"/>
            </w:pPr>
            <w:r w:rsidRPr="005B0F23">
              <w:rPr>
                <w:sz w:val="22"/>
                <w:szCs w:val="22"/>
              </w:rPr>
              <w:t>Служба у справах дітей</w:t>
            </w:r>
          </w:p>
        </w:tc>
        <w:tc>
          <w:tcPr>
            <w:tcW w:w="2476" w:type="dxa"/>
            <w:shd w:val="clear" w:color="auto" w:fill="auto"/>
          </w:tcPr>
          <w:p w:rsidR="00186345" w:rsidRPr="005B0F23" w:rsidRDefault="00186345" w:rsidP="00186345">
            <w:pPr>
              <w:jc w:val="both"/>
              <w:rPr>
                <w:u w:val="single"/>
              </w:rPr>
            </w:pPr>
            <w:r w:rsidRPr="005B0F23">
              <w:rPr>
                <w:sz w:val="22"/>
                <w:szCs w:val="22"/>
              </w:rPr>
              <w:t>Місцевий бюджет, у межах виділених бюджетних асигнувань</w:t>
            </w:r>
          </w:p>
        </w:tc>
        <w:tc>
          <w:tcPr>
            <w:tcW w:w="4961" w:type="dxa"/>
            <w:shd w:val="clear" w:color="auto" w:fill="auto"/>
          </w:tcPr>
          <w:p w:rsidR="00186345" w:rsidRPr="005B0F23" w:rsidRDefault="00186345" w:rsidP="00186345">
            <w:pPr>
              <w:jc w:val="both"/>
            </w:pPr>
            <w:r w:rsidRPr="005B0F23">
              <w:rPr>
                <w:sz w:val="22"/>
                <w:szCs w:val="22"/>
              </w:rPr>
              <w:t>- активізація національного усиновлення;</w:t>
            </w:r>
          </w:p>
          <w:p w:rsidR="00186345" w:rsidRPr="005B0F23" w:rsidRDefault="00186345" w:rsidP="00186345">
            <w:pPr>
              <w:jc w:val="both"/>
            </w:pPr>
            <w:r w:rsidRPr="005B0F23">
              <w:rPr>
                <w:sz w:val="22"/>
                <w:szCs w:val="22"/>
              </w:rPr>
              <w:t>- створення на території Лубенської територіальної громади 1 прийомної сім’ї;</w:t>
            </w:r>
          </w:p>
          <w:p w:rsidR="00186345" w:rsidRPr="005B0F23" w:rsidRDefault="00186345" w:rsidP="00186345">
            <w:pPr>
              <w:jc w:val="both"/>
            </w:pPr>
            <w:r w:rsidRPr="005B0F23">
              <w:rPr>
                <w:sz w:val="22"/>
                <w:szCs w:val="22"/>
              </w:rPr>
              <w:t>- довлаштуваання у прийомні сім’ї 4 дітей;</w:t>
            </w:r>
          </w:p>
          <w:p w:rsidR="00186345" w:rsidRPr="005B0F23" w:rsidRDefault="00186345" w:rsidP="00186345">
            <w:pPr>
              <w:jc w:val="both"/>
            </w:pPr>
            <w:r w:rsidRPr="005B0F23">
              <w:rPr>
                <w:sz w:val="22"/>
                <w:szCs w:val="22"/>
              </w:rPr>
              <w:t>- проведення 4 засідань «Круглого столу» з питань сімейних форм виховання;</w:t>
            </w:r>
          </w:p>
          <w:p w:rsidR="00186345" w:rsidRPr="005B0F23" w:rsidRDefault="00186345" w:rsidP="00186345">
            <w:pPr>
              <w:jc w:val="both"/>
            </w:pPr>
            <w:r w:rsidRPr="005B0F23">
              <w:rPr>
                <w:sz w:val="22"/>
                <w:szCs w:val="22"/>
              </w:rPr>
              <w:t>- випущення 200 примірників друкованої продукції</w:t>
            </w:r>
          </w:p>
        </w:tc>
      </w:tr>
      <w:tr w:rsidR="00186345" w:rsidRPr="005B0F23" w:rsidTr="002F132F">
        <w:tc>
          <w:tcPr>
            <w:tcW w:w="509" w:type="dxa"/>
            <w:shd w:val="clear" w:color="auto" w:fill="auto"/>
          </w:tcPr>
          <w:p w:rsidR="00186345" w:rsidRPr="005B0F23" w:rsidRDefault="00186345" w:rsidP="00186345">
            <w:pPr>
              <w:jc w:val="both"/>
            </w:pPr>
            <w:r w:rsidRPr="005B0F23">
              <w:rPr>
                <w:sz w:val="22"/>
                <w:szCs w:val="22"/>
              </w:rPr>
              <w:t>22.</w:t>
            </w:r>
          </w:p>
        </w:tc>
        <w:tc>
          <w:tcPr>
            <w:tcW w:w="4190" w:type="dxa"/>
            <w:shd w:val="clear" w:color="auto" w:fill="auto"/>
          </w:tcPr>
          <w:p w:rsidR="00186345" w:rsidRPr="005B0F23" w:rsidRDefault="00186345" w:rsidP="00186345">
            <w:pPr>
              <w:jc w:val="both"/>
              <w:rPr>
                <w:sz w:val="22"/>
                <w:szCs w:val="22"/>
              </w:rPr>
            </w:pPr>
            <w:r w:rsidRPr="005B0F23">
              <w:rPr>
                <w:sz w:val="22"/>
                <w:szCs w:val="22"/>
              </w:rPr>
              <w:t>Реалізація завдань та заходів програмних документів (зі змінами та доповненнями), визначених у додатку 5.2. до Програми</w:t>
            </w:r>
          </w:p>
          <w:p w:rsidR="00186345" w:rsidRPr="005B0F23" w:rsidRDefault="00186345" w:rsidP="00186345">
            <w:pPr>
              <w:tabs>
                <w:tab w:val="left" w:pos="1080"/>
              </w:tabs>
              <w:jc w:val="both"/>
            </w:pPr>
          </w:p>
        </w:tc>
        <w:tc>
          <w:tcPr>
            <w:tcW w:w="3052" w:type="dxa"/>
            <w:shd w:val="clear" w:color="auto" w:fill="auto"/>
          </w:tcPr>
          <w:p w:rsidR="00186345" w:rsidRPr="005B0F23" w:rsidRDefault="00186345" w:rsidP="00186345">
            <w:pPr>
              <w:tabs>
                <w:tab w:val="left" w:pos="1080"/>
              </w:tabs>
              <w:jc w:val="both"/>
            </w:pPr>
            <w:r w:rsidRPr="005B0F23">
              <w:rPr>
                <w:sz w:val="22"/>
                <w:szCs w:val="22"/>
              </w:rPr>
              <w:t>Відділ сім’ї, молоді та спорту виконкому Лубенської міськради, Лубенський міський центр соціальних служб, Служба у справах дітей</w:t>
            </w:r>
          </w:p>
          <w:p w:rsidR="00186345" w:rsidRPr="005B0F23" w:rsidRDefault="00186345" w:rsidP="00186345">
            <w:pPr>
              <w:jc w:val="both"/>
            </w:pPr>
          </w:p>
        </w:tc>
        <w:tc>
          <w:tcPr>
            <w:tcW w:w="2476" w:type="dxa"/>
            <w:shd w:val="clear" w:color="auto" w:fill="auto"/>
          </w:tcPr>
          <w:p w:rsidR="00186345" w:rsidRPr="005B0F23" w:rsidRDefault="00186345" w:rsidP="00186345">
            <w:pPr>
              <w:jc w:val="both"/>
            </w:pPr>
            <w:r w:rsidRPr="005B0F23">
              <w:rPr>
                <w:sz w:val="22"/>
                <w:szCs w:val="22"/>
              </w:rPr>
              <w:t>Місцевий бюджет, державний бюджет, у межах виділених бюджетних асигнувань</w:t>
            </w:r>
          </w:p>
        </w:tc>
        <w:tc>
          <w:tcPr>
            <w:tcW w:w="4961" w:type="dxa"/>
            <w:shd w:val="clear" w:color="auto" w:fill="auto"/>
          </w:tcPr>
          <w:p w:rsidR="00186345" w:rsidRPr="005B0F23" w:rsidRDefault="00186345" w:rsidP="00186345">
            <w:pPr>
              <w:jc w:val="both"/>
            </w:pPr>
            <w:r w:rsidRPr="005B0F23">
              <w:rPr>
                <w:sz w:val="22"/>
                <w:szCs w:val="22"/>
              </w:rPr>
              <w:t xml:space="preserve">- забезпечення належних організаційних та фінансових умов для </w:t>
            </w:r>
            <w:r w:rsidRPr="005B0F23">
              <w:rPr>
                <w:bCs/>
                <w:spacing w:val="-1"/>
                <w:sz w:val="22"/>
                <w:szCs w:val="22"/>
              </w:rPr>
              <w:t xml:space="preserve">проведення профілактичної  роботи та надання комплексу соціальних послуг; </w:t>
            </w:r>
            <w:r w:rsidRPr="005B0F23">
              <w:rPr>
                <w:sz w:val="22"/>
                <w:szCs w:val="22"/>
              </w:rPr>
              <w:t>надання гарантії захищеності сім’ям з дітьми, які від незалежних від них причин не можуть самостійно вийти на суспільно прийнятий рівень статку і соц</w:t>
            </w:r>
            <w:r w:rsidR="00BD12CE">
              <w:rPr>
                <w:sz w:val="22"/>
                <w:szCs w:val="22"/>
              </w:rPr>
              <w:t>іального благополуччя; підтримка</w:t>
            </w:r>
            <w:r w:rsidRPr="005B0F23">
              <w:rPr>
                <w:sz w:val="22"/>
                <w:szCs w:val="22"/>
              </w:rPr>
              <w:t xml:space="preserve"> </w:t>
            </w:r>
            <w:r w:rsidRPr="005B0F23">
              <w:rPr>
                <w:sz w:val="22"/>
                <w:szCs w:val="22"/>
              </w:rPr>
              <w:lastRenderedPageBreak/>
              <w:t>молодіжних ініціатив та сприяння активності молоді в усіх сферах життєдіяльності суспільства</w:t>
            </w:r>
          </w:p>
        </w:tc>
      </w:tr>
      <w:tr w:rsidR="00186345" w:rsidRPr="0045444A" w:rsidTr="002F132F">
        <w:tc>
          <w:tcPr>
            <w:tcW w:w="15188" w:type="dxa"/>
            <w:gridSpan w:val="5"/>
            <w:shd w:val="clear" w:color="auto" w:fill="auto"/>
          </w:tcPr>
          <w:p w:rsidR="00186345" w:rsidRPr="00B62E34" w:rsidRDefault="00186345" w:rsidP="00186345">
            <w:pPr>
              <w:jc w:val="center"/>
              <w:rPr>
                <w:b/>
              </w:rPr>
            </w:pPr>
            <w:r w:rsidRPr="00B62E34">
              <w:rPr>
                <w:b/>
              </w:rPr>
              <w:lastRenderedPageBreak/>
              <w:t>3.14. Фізична культура і спорт</w:t>
            </w:r>
          </w:p>
        </w:tc>
      </w:tr>
      <w:tr w:rsidR="00186345" w:rsidRPr="0045444A" w:rsidTr="002F132F">
        <w:tc>
          <w:tcPr>
            <w:tcW w:w="509" w:type="dxa"/>
            <w:shd w:val="clear" w:color="auto" w:fill="auto"/>
          </w:tcPr>
          <w:p w:rsidR="00186345" w:rsidRPr="00B62E34" w:rsidRDefault="00186345" w:rsidP="00186345">
            <w:pPr>
              <w:jc w:val="both"/>
            </w:pPr>
            <w:r w:rsidRPr="00B62E34">
              <w:rPr>
                <w:sz w:val="22"/>
                <w:szCs w:val="22"/>
              </w:rPr>
              <w:t xml:space="preserve">1. </w:t>
            </w:r>
          </w:p>
        </w:tc>
        <w:tc>
          <w:tcPr>
            <w:tcW w:w="4190" w:type="dxa"/>
            <w:shd w:val="clear" w:color="auto" w:fill="auto"/>
          </w:tcPr>
          <w:p w:rsidR="00186345" w:rsidRPr="00B62E34" w:rsidRDefault="00186345" w:rsidP="00186345">
            <w:pPr>
              <w:jc w:val="both"/>
            </w:pPr>
            <w:r w:rsidRPr="00B62E34">
              <w:rPr>
                <w:bCs/>
                <w:iCs/>
                <w:sz w:val="22"/>
                <w:szCs w:val="22"/>
              </w:rPr>
              <w:t>Удосконалення системи проведення багатоступеневих міських змагань серед спортивних клубів, навчальних закладів, підприємств та організацій згідно з Єдиним календарним планом фізкультурно-оздоровчих та спортивних заходів на 2023 рік</w:t>
            </w:r>
          </w:p>
        </w:tc>
        <w:tc>
          <w:tcPr>
            <w:tcW w:w="3052" w:type="dxa"/>
            <w:shd w:val="clear" w:color="auto" w:fill="auto"/>
          </w:tcPr>
          <w:p w:rsidR="00186345" w:rsidRPr="00B62E34" w:rsidRDefault="00186345" w:rsidP="00186345">
            <w:pPr>
              <w:jc w:val="both"/>
            </w:pPr>
            <w:r w:rsidRPr="00B62E34">
              <w:rPr>
                <w:sz w:val="22"/>
                <w:szCs w:val="22"/>
              </w:rPr>
              <w:t>Сектор з питань фізичної культури та спорту відділу сім’ї молоді та спорту виконавчого комітету Лубенської міської ради спільно з федераціями з видів спорту, спортивні клуби, громадські організації</w:t>
            </w:r>
          </w:p>
        </w:tc>
        <w:tc>
          <w:tcPr>
            <w:tcW w:w="2476" w:type="dxa"/>
            <w:shd w:val="clear" w:color="auto" w:fill="auto"/>
          </w:tcPr>
          <w:p w:rsidR="00186345" w:rsidRPr="00B62E34" w:rsidRDefault="00186345" w:rsidP="00186345">
            <w:pPr>
              <w:jc w:val="both"/>
            </w:pPr>
            <w:r w:rsidRPr="00B62E34">
              <w:rPr>
                <w:sz w:val="22"/>
                <w:szCs w:val="22"/>
              </w:rPr>
              <w:t>Місцевий бюджет, державний бюджет, у межах виділених бюджетних асигнувань</w:t>
            </w:r>
          </w:p>
        </w:tc>
        <w:tc>
          <w:tcPr>
            <w:tcW w:w="4961" w:type="dxa"/>
            <w:shd w:val="clear" w:color="auto" w:fill="auto"/>
          </w:tcPr>
          <w:p w:rsidR="00186345" w:rsidRPr="00B62E34" w:rsidRDefault="00186345" w:rsidP="00186345">
            <w:pPr>
              <w:tabs>
                <w:tab w:val="left" w:pos="191"/>
              </w:tabs>
              <w:jc w:val="both"/>
            </w:pPr>
            <w:r w:rsidRPr="00B62E34">
              <w:rPr>
                <w:sz w:val="22"/>
                <w:szCs w:val="22"/>
              </w:rPr>
              <w:t>- збільшення кількості заходів та змагань до 32 заходів;</w:t>
            </w:r>
          </w:p>
          <w:p w:rsidR="00186345" w:rsidRPr="00B62E34" w:rsidRDefault="00186345" w:rsidP="00186345">
            <w:pPr>
              <w:tabs>
                <w:tab w:val="left" w:pos="191"/>
              </w:tabs>
              <w:jc w:val="both"/>
            </w:pPr>
            <w:r w:rsidRPr="00B62E34">
              <w:rPr>
                <w:sz w:val="22"/>
                <w:szCs w:val="22"/>
              </w:rPr>
              <w:t>- залучення більшої кількості населення (до 1800 чол.) до занять фізичною культурою і спортом</w:t>
            </w:r>
          </w:p>
          <w:p w:rsidR="00186345" w:rsidRPr="00B62E34" w:rsidRDefault="00186345" w:rsidP="00186345">
            <w:pPr>
              <w:tabs>
                <w:tab w:val="left" w:pos="191"/>
              </w:tabs>
              <w:jc w:val="both"/>
            </w:pPr>
          </w:p>
        </w:tc>
      </w:tr>
      <w:tr w:rsidR="00186345" w:rsidRPr="0045444A" w:rsidTr="002F132F">
        <w:tc>
          <w:tcPr>
            <w:tcW w:w="509" w:type="dxa"/>
            <w:shd w:val="clear" w:color="auto" w:fill="auto"/>
          </w:tcPr>
          <w:p w:rsidR="00186345" w:rsidRPr="00B62E34" w:rsidRDefault="00186345" w:rsidP="00186345">
            <w:pPr>
              <w:jc w:val="both"/>
            </w:pPr>
            <w:r w:rsidRPr="00B62E34">
              <w:rPr>
                <w:sz w:val="22"/>
                <w:szCs w:val="22"/>
              </w:rPr>
              <w:t>2.</w:t>
            </w:r>
          </w:p>
        </w:tc>
        <w:tc>
          <w:tcPr>
            <w:tcW w:w="4190" w:type="dxa"/>
            <w:shd w:val="clear" w:color="auto" w:fill="auto"/>
          </w:tcPr>
          <w:p w:rsidR="00186345" w:rsidRPr="00B62E34" w:rsidRDefault="00186345" w:rsidP="00186345">
            <w:pPr>
              <w:jc w:val="both"/>
            </w:pPr>
            <w:r w:rsidRPr="00B62E34">
              <w:rPr>
                <w:bCs/>
                <w:iCs/>
                <w:sz w:val="22"/>
                <w:szCs w:val="22"/>
              </w:rPr>
              <w:t>Забезпечення участі команд міста з олімпійських та неолімпійських видів спорту у змаганнях різних рівнів</w:t>
            </w:r>
          </w:p>
        </w:tc>
        <w:tc>
          <w:tcPr>
            <w:tcW w:w="3052" w:type="dxa"/>
            <w:shd w:val="clear" w:color="auto" w:fill="auto"/>
          </w:tcPr>
          <w:p w:rsidR="00186345" w:rsidRPr="00B62E34" w:rsidRDefault="00186345" w:rsidP="00186345">
            <w:pPr>
              <w:jc w:val="both"/>
            </w:pPr>
            <w:r w:rsidRPr="00B62E34">
              <w:rPr>
                <w:sz w:val="22"/>
                <w:szCs w:val="22"/>
              </w:rPr>
              <w:t>Сектор з питань фізичної культури та спорту відділу сім’ї молоді та спорту виконавчого комітету Лубенської міської ради спільно з федераціями з видів спорту, спортивні клуби, громадські організації</w:t>
            </w:r>
          </w:p>
        </w:tc>
        <w:tc>
          <w:tcPr>
            <w:tcW w:w="2476" w:type="dxa"/>
            <w:shd w:val="clear" w:color="auto" w:fill="auto"/>
          </w:tcPr>
          <w:p w:rsidR="00186345" w:rsidRPr="00B62E34" w:rsidRDefault="00186345" w:rsidP="00186345">
            <w:pPr>
              <w:jc w:val="both"/>
            </w:pPr>
            <w:r w:rsidRPr="00B62E34">
              <w:rPr>
                <w:sz w:val="22"/>
                <w:szCs w:val="22"/>
              </w:rPr>
              <w:t>Місцевий бюджет, державний бюджет, у межах виділених бюджетних асигнувань</w:t>
            </w:r>
          </w:p>
        </w:tc>
        <w:tc>
          <w:tcPr>
            <w:tcW w:w="4961" w:type="dxa"/>
            <w:shd w:val="clear" w:color="auto" w:fill="auto"/>
          </w:tcPr>
          <w:p w:rsidR="00186345" w:rsidRPr="00B62E34" w:rsidRDefault="00186345" w:rsidP="00186345">
            <w:pPr>
              <w:tabs>
                <w:tab w:val="left" w:pos="49"/>
              </w:tabs>
              <w:jc w:val="both"/>
            </w:pPr>
            <w:r w:rsidRPr="00B62E34">
              <w:rPr>
                <w:sz w:val="22"/>
                <w:szCs w:val="22"/>
              </w:rPr>
              <w:t>- організація та проведення 30 заходів та змагань;</w:t>
            </w:r>
          </w:p>
          <w:p w:rsidR="00186345" w:rsidRPr="00B62E34" w:rsidRDefault="00186345" w:rsidP="00186345">
            <w:pPr>
              <w:tabs>
                <w:tab w:val="left" w:pos="49"/>
              </w:tabs>
              <w:jc w:val="both"/>
            </w:pPr>
            <w:r w:rsidRPr="00B62E34">
              <w:rPr>
                <w:sz w:val="22"/>
                <w:szCs w:val="22"/>
              </w:rPr>
              <w:t>- забезпечення участі у заходах та змаганнях 700 чол.</w:t>
            </w:r>
          </w:p>
          <w:p w:rsidR="00186345" w:rsidRPr="00B62E34" w:rsidRDefault="00186345" w:rsidP="00186345">
            <w:pPr>
              <w:tabs>
                <w:tab w:val="left" w:pos="49"/>
              </w:tabs>
              <w:jc w:val="both"/>
            </w:pPr>
          </w:p>
        </w:tc>
      </w:tr>
      <w:tr w:rsidR="00186345" w:rsidRPr="0045444A" w:rsidTr="002F132F">
        <w:tc>
          <w:tcPr>
            <w:tcW w:w="509" w:type="dxa"/>
            <w:shd w:val="clear" w:color="auto" w:fill="auto"/>
          </w:tcPr>
          <w:p w:rsidR="00186345" w:rsidRPr="00B62E34" w:rsidRDefault="00186345" w:rsidP="00186345">
            <w:pPr>
              <w:jc w:val="both"/>
            </w:pPr>
            <w:r w:rsidRPr="00B62E34">
              <w:rPr>
                <w:sz w:val="22"/>
                <w:szCs w:val="22"/>
              </w:rPr>
              <w:t>3.</w:t>
            </w:r>
          </w:p>
        </w:tc>
        <w:tc>
          <w:tcPr>
            <w:tcW w:w="4190" w:type="dxa"/>
            <w:shd w:val="clear" w:color="auto" w:fill="auto"/>
          </w:tcPr>
          <w:p w:rsidR="00186345" w:rsidRPr="00B62E34" w:rsidRDefault="00186345" w:rsidP="00186345">
            <w:pPr>
              <w:jc w:val="both"/>
              <w:rPr>
                <w:bCs/>
                <w:iCs/>
              </w:rPr>
            </w:pPr>
            <w:r w:rsidRPr="00B62E34">
              <w:rPr>
                <w:bCs/>
                <w:iCs/>
                <w:sz w:val="22"/>
                <w:szCs w:val="22"/>
              </w:rPr>
              <w:t>Збереження та покращення матеріально-технічної бази спортивних об’єктів</w:t>
            </w:r>
          </w:p>
        </w:tc>
        <w:tc>
          <w:tcPr>
            <w:tcW w:w="3052" w:type="dxa"/>
            <w:shd w:val="clear" w:color="auto" w:fill="auto"/>
          </w:tcPr>
          <w:p w:rsidR="00186345" w:rsidRPr="00B62E34" w:rsidRDefault="00186345" w:rsidP="00186345">
            <w:pPr>
              <w:jc w:val="both"/>
              <w:rPr>
                <w:bCs/>
              </w:rPr>
            </w:pPr>
            <w:r w:rsidRPr="00B62E34">
              <w:rPr>
                <w:sz w:val="22"/>
                <w:szCs w:val="22"/>
              </w:rPr>
              <w:t>Сектор з питань фізичної культури та спорту відділу сім’ї молоді та спорту виконавчого комітету Лубенської міської ради спільно з федераціями з видів спорту, спортивні клуби, громадські організації</w:t>
            </w:r>
          </w:p>
        </w:tc>
        <w:tc>
          <w:tcPr>
            <w:tcW w:w="2476" w:type="dxa"/>
            <w:shd w:val="clear" w:color="auto" w:fill="auto"/>
          </w:tcPr>
          <w:p w:rsidR="00186345" w:rsidRPr="00B62E34" w:rsidRDefault="00186345" w:rsidP="00186345">
            <w:pPr>
              <w:jc w:val="both"/>
            </w:pPr>
            <w:r w:rsidRPr="00B62E34">
              <w:rPr>
                <w:sz w:val="22"/>
                <w:szCs w:val="22"/>
              </w:rPr>
              <w:t>Місцевий бюджет, державний бюджет, у межах виділених бюджетних асигнувань</w:t>
            </w:r>
          </w:p>
        </w:tc>
        <w:tc>
          <w:tcPr>
            <w:tcW w:w="4961" w:type="dxa"/>
            <w:shd w:val="clear" w:color="auto" w:fill="auto"/>
          </w:tcPr>
          <w:p w:rsidR="00186345" w:rsidRPr="00B62E34" w:rsidRDefault="00186345" w:rsidP="00186345">
            <w:pPr>
              <w:tabs>
                <w:tab w:val="left" w:pos="49"/>
              </w:tabs>
              <w:jc w:val="both"/>
            </w:pPr>
            <w:r w:rsidRPr="00B62E34">
              <w:rPr>
                <w:sz w:val="22"/>
                <w:szCs w:val="22"/>
              </w:rPr>
              <w:t>- збільшення обсягів фінансування галузі «фізична культура і спорт»;</w:t>
            </w:r>
          </w:p>
          <w:p w:rsidR="00186345" w:rsidRPr="00B62E34" w:rsidRDefault="00186345" w:rsidP="00186345">
            <w:pPr>
              <w:tabs>
                <w:tab w:val="left" w:pos="49"/>
              </w:tabs>
              <w:jc w:val="both"/>
            </w:pPr>
            <w:r w:rsidRPr="00B62E34">
              <w:rPr>
                <w:sz w:val="22"/>
                <w:szCs w:val="22"/>
              </w:rPr>
              <w:t>- створення належних умов для зайняття фізичною культурою та спортом</w:t>
            </w:r>
          </w:p>
        </w:tc>
      </w:tr>
      <w:tr w:rsidR="00186345" w:rsidRPr="0045444A" w:rsidTr="002F132F">
        <w:tc>
          <w:tcPr>
            <w:tcW w:w="509" w:type="dxa"/>
            <w:shd w:val="clear" w:color="auto" w:fill="auto"/>
          </w:tcPr>
          <w:p w:rsidR="00186345" w:rsidRPr="00B62E34" w:rsidRDefault="00186345" w:rsidP="00186345">
            <w:pPr>
              <w:jc w:val="both"/>
            </w:pPr>
            <w:r w:rsidRPr="00B62E34">
              <w:rPr>
                <w:sz w:val="22"/>
                <w:szCs w:val="22"/>
              </w:rPr>
              <w:t>4.</w:t>
            </w:r>
          </w:p>
        </w:tc>
        <w:tc>
          <w:tcPr>
            <w:tcW w:w="4190" w:type="dxa"/>
            <w:shd w:val="clear" w:color="auto" w:fill="auto"/>
          </w:tcPr>
          <w:p w:rsidR="00186345" w:rsidRPr="00B62E34" w:rsidRDefault="00186345" w:rsidP="00186345">
            <w:pPr>
              <w:jc w:val="both"/>
              <w:rPr>
                <w:sz w:val="22"/>
                <w:szCs w:val="22"/>
              </w:rPr>
            </w:pPr>
            <w:r w:rsidRPr="00B62E34">
              <w:rPr>
                <w:sz w:val="22"/>
                <w:szCs w:val="22"/>
              </w:rPr>
              <w:t>Реалізація завдань та заходів програмних документів (зі змінами та доповненнями), визначених у додатку 5.2. до Програми</w:t>
            </w:r>
          </w:p>
          <w:p w:rsidR="00186345" w:rsidRPr="00B62E34" w:rsidRDefault="00186345" w:rsidP="00186345">
            <w:pPr>
              <w:jc w:val="both"/>
              <w:rPr>
                <w:bCs/>
                <w:iCs/>
              </w:rPr>
            </w:pPr>
          </w:p>
        </w:tc>
        <w:tc>
          <w:tcPr>
            <w:tcW w:w="3052" w:type="dxa"/>
            <w:shd w:val="clear" w:color="auto" w:fill="auto"/>
          </w:tcPr>
          <w:p w:rsidR="00186345" w:rsidRPr="00B62E34" w:rsidRDefault="00186345" w:rsidP="00186345">
            <w:pPr>
              <w:jc w:val="both"/>
              <w:rPr>
                <w:bCs/>
              </w:rPr>
            </w:pPr>
            <w:r w:rsidRPr="00B62E34">
              <w:rPr>
                <w:sz w:val="22"/>
                <w:szCs w:val="22"/>
              </w:rPr>
              <w:t>Сектор з питань фізичної культури та спорту відділу сім’ї молоді та спорту виконавчого комітету Лубенської міської ради спільно з федераціями з видів спорту, спортивні клуби, громадські організації</w:t>
            </w:r>
          </w:p>
        </w:tc>
        <w:tc>
          <w:tcPr>
            <w:tcW w:w="2476" w:type="dxa"/>
            <w:shd w:val="clear" w:color="auto" w:fill="auto"/>
          </w:tcPr>
          <w:p w:rsidR="00186345" w:rsidRPr="00B62E34" w:rsidRDefault="00186345" w:rsidP="00186345">
            <w:pPr>
              <w:jc w:val="both"/>
            </w:pPr>
          </w:p>
        </w:tc>
        <w:tc>
          <w:tcPr>
            <w:tcW w:w="4961" w:type="dxa"/>
            <w:shd w:val="clear" w:color="auto" w:fill="auto"/>
          </w:tcPr>
          <w:p w:rsidR="00186345" w:rsidRPr="00B62E34" w:rsidRDefault="00186345" w:rsidP="00186345">
            <w:pPr>
              <w:tabs>
                <w:tab w:val="left" w:pos="49"/>
              </w:tabs>
              <w:jc w:val="both"/>
            </w:pPr>
            <w:r w:rsidRPr="00B62E34">
              <w:rPr>
                <w:sz w:val="22"/>
                <w:szCs w:val="22"/>
              </w:rPr>
              <w:t>- забезпечення належних організаційних та фінансових умов для зайняття фізичною культурою та спортом</w:t>
            </w:r>
          </w:p>
        </w:tc>
      </w:tr>
      <w:tr w:rsidR="00186345" w:rsidRPr="00E8684A" w:rsidTr="00A63BA9">
        <w:tc>
          <w:tcPr>
            <w:tcW w:w="15188" w:type="dxa"/>
            <w:gridSpan w:val="5"/>
            <w:shd w:val="clear" w:color="auto" w:fill="auto"/>
          </w:tcPr>
          <w:p w:rsidR="00186345" w:rsidRPr="00E8684A" w:rsidRDefault="00186345" w:rsidP="00186345">
            <w:pPr>
              <w:tabs>
                <w:tab w:val="left" w:pos="49"/>
              </w:tabs>
              <w:jc w:val="center"/>
              <w:rPr>
                <w:b/>
              </w:rPr>
            </w:pPr>
            <w:r w:rsidRPr="00E8684A">
              <w:rPr>
                <w:b/>
              </w:rPr>
              <w:t>3.15. Зайнятість населення та ринок праці</w:t>
            </w:r>
          </w:p>
        </w:tc>
      </w:tr>
      <w:tr w:rsidR="00186345" w:rsidRPr="00E8684A" w:rsidTr="002F132F">
        <w:tc>
          <w:tcPr>
            <w:tcW w:w="509" w:type="dxa"/>
            <w:shd w:val="clear" w:color="auto" w:fill="auto"/>
          </w:tcPr>
          <w:p w:rsidR="00186345" w:rsidRPr="00E8684A" w:rsidRDefault="00186345" w:rsidP="00186345">
            <w:pPr>
              <w:jc w:val="both"/>
              <w:rPr>
                <w:sz w:val="22"/>
                <w:szCs w:val="22"/>
              </w:rPr>
            </w:pPr>
            <w:r w:rsidRPr="00E8684A">
              <w:rPr>
                <w:sz w:val="22"/>
                <w:szCs w:val="22"/>
              </w:rPr>
              <w:t>1.</w:t>
            </w:r>
          </w:p>
        </w:tc>
        <w:tc>
          <w:tcPr>
            <w:tcW w:w="4190" w:type="dxa"/>
            <w:shd w:val="clear" w:color="auto" w:fill="auto"/>
          </w:tcPr>
          <w:p w:rsidR="00186345" w:rsidRPr="00E8684A" w:rsidRDefault="00186345" w:rsidP="00186345">
            <w:pPr>
              <w:jc w:val="both"/>
              <w:rPr>
                <w:sz w:val="22"/>
                <w:szCs w:val="22"/>
              </w:rPr>
            </w:pPr>
            <w:r w:rsidRPr="00E8684A">
              <w:rPr>
                <w:sz w:val="22"/>
                <w:szCs w:val="22"/>
              </w:rPr>
              <w:t xml:space="preserve">Забезпечення взаємодії з роботодавцями щодо визначення поточної та перспективної потреби в кадрах. Сприяння роботодавцям в </w:t>
            </w:r>
            <w:r w:rsidRPr="00E8684A">
              <w:rPr>
                <w:sz w:val="22"/>
                <w:szCs w:val="22"/>
              </w:rPr>
              <w:lastRenderedPageBreak/>
              <w:t>укомплектуванні  робочих місць кваліфікованими кадрами</w:t>
            </w:r>
          </w:p>
        </w:tc>
        <w:tc>
          <w:tcPr>
            <w:tcW w:w="3052" w:type="dxa"/>
            <w:shd w:val="clear" w:color="auto" w:fill="auto"/>
          </w:tcPr>
          <w:p w:rsidR="00186345" w:rsidRPr="00E8684A" w:rsidRDefault="00186345" w:rsidP="00186345">
            <w:pPr>
              <w:rPr>
                <w:sz w:val="22"/>
                <w:szCs w:val="22"/>
              </w:rPr>
            </w:pPr>
            <w:r w:rsidRPr="00E8684A">
              <w:rPr>
                <w:sz w:val="22"/>
                <w:szCs w:val="22"/>
              </w:rPr>
              <w:lastRenderedPageBreak/>
              <w:t>Лубенська міськрайонна філія Полтавського обласного центру зайнятості</w:t>
            </w:r>
          </w:p>
        </w:tc>
        <w:tc>
          <w:tcPr>
            <w:tcW w:w="2476" w:type="dxa"/>
            <w:shd w:val="clear" w:color="auto" w:fill="auto"/>
          </w:tcPr>
          <w:p w:rsidR="00186345" w:rsidRPr="00E8684A" w:rsidRDefault="00186345" w:rsidP="00186345">
            <w:pPr>
              <w:rPr>
                <w:sz w:val="22"/>
                <w:szCs w:val="22"/>
              </w:rPr>
            </w:pPr>
            <w:r w:rsidRPr="00E8684A">
              <w:rPr>
                <w:sz w:val="22"/>
                <w:szCs w:val="22"/>
              </w:rPr>
              <w:t>Не потребує фінансування</w:t>
            </w:r>
          </w:p>
        </w:tc>
        <w:tc>
          <w:tcPr>
            <w:tcW w:w="4961" w:type="dxa"/>
            <w:shd w:val="clear" w:color="auto" w:fill="auto"/>
          </w:tcPr>
          <w:p w:rsidR="00186345" w:rsidRPr="00E8684A" w:rsidRDefault="00186345" w:rsidP="00186345">
            <w:pPr>
              <w:tabs>
                <w:tab w:val="left" w:pos="49"/>
              </w:tabs>
              <w:ind w:firstLine="191"/>
              <w:jc w:val="both"/>
              <w:rPr>
                <w:sz w:val="22"/>
                <w:szCs w:val="22"/>
              </w:rPr>
            </w:pPr>
            <w:r w:rsidRPr="00E8684A">
              <w:rPr>
                <w:sz w:val="22"/>
                <w:szCs w:val="22"/>
              </w:rPr>
              <w:t xml:space="preserve">- забезпечення взаємодії з роботодавцями  щодо визначення поточної та перспективної потреби </w:t>
            </w:r>
            <w:r w:rsidR="00BD12CE">
              <w:rPr>
                <w:sz w:val="22"/>
                <w:szCs w:val="22"/>
              </w:rPr>
              <w:t>у</w:t>
            </w:r>
            <w:r w:rsidRPr="00E8684A">
              <w:rPr>
                <w:sz w:val="22"/>
                <w:szCs w:val="22"/>
              </w:rPr>
              <w:t xml:space="preserve"> кадрах для формування бази вакансій та надання послуг </w:t>
            </w:r>
            <w:r w:rsidR="00BD12CE">
              <w:rPr>
                <w:sz w:val="22"/>
                <w:szCs w:val="22"/>
              </w:rPr>
              <w:t>з підбору кваліфікованих кадрів</w:t>
            </w:r>
          </w:p>
          <w:p w:rsidR="00186345" w:rsidRPr="00E8684A" w:rsidRDefault="00186345" w:rsidP="00186345">
            <w:pPr>
              <w:tabs>
                <w:tab w:val="left" w:pos="49"/>
              </w:tabs>
              <w:ind w:firstLine="191"/>
              <w:rPr>
                <w:sz w:val="22"/>
                <w:szCs w:val="22"/>
              </w:rPr>
            </w:pPr>
          </w:p>
        </w:tc>
      </w:tr>
      <w:tr w:rsidR="00186345" w:rsidRPr="00E8684A" w:rsidTr="002F132F">
        <w:tc>
          <w:tcPr>
            <w:tcW w:w="509" w:type="dxa"/>
            <w:shd w:val="clear" w:color="auto" w:fill="auto"/>
          </w:tcPr>
          <w:p w:rsidR="00186345" w:rsidRPr="00E8684A" w:rsidRDefault="00186345" w:rsidP="00186345">
            <w:pPr>
              <w:ind w:left="-89"/>
              <w:jc w:val="both"/>
              <w:rPr>
                <w:sz w:val="22"/>
                <w:szCs w:val="22"/>
              </w:rPr>
            </w:pPr>
            <w:r w:rsidRPr="00E8684A">
              <w:rPr>
                <w:sz w:val="22"/>
                <w:szCs w:val="22"/>
              </w:rPr>
              <w:lastRenderedPageBreak/>
              <w:t>2.</w:t>
            </w:r>
          </w:p>
        </w:tc>
        <w:tc>
          <w:tcPr>
            <w:tcW w:w="4190" w:type="dxa"/>
            <w:shd w:val="clear" w:color="auto" w:fill="auto"/>
          </w:tcPr>
          <w:p w:rsidR="00186345" w:rsidRPr="00E8684A" w:rsidRDefault="00186345" w:rsidP="00186345">
            <w:pPr>
              <w:jc w:val="both"/>
              <w:rPr>
                <w:sz w:val="22"/>
                <w:szCs w:val="22"/>
              </w:rPr>
            </w:pPr>
            <w:r w:rsidRPr="00E8684A">
              <w:rPr>
                <w:sz w:val="22"/>
                <w:szCs w:val="22"/>
              </w:rPr>
              <w:t>Сприяння зайнятості осіб</w:t>
            </w:r>
          </w:p>
          <w:p w:rsidR="00186345" w:rsidRPr="00E8684A" w:rsidRDefault="00186345" w:rsidP="00186345">
            <w:pPr>
              <w:jc w:val="both"/>
              <w:rPr>
                <w:sz w:val="22"/>
                <w:szCs w:val="22"/>
              </w:rPr>
            </w:pPr>
          </w:p>
        </w:tc>
        <w:tc>
          <w:tcPr>
            <w:tcW w:w="3052" w:type="dxa"/>
            <w:shd w:val="clear" w:color="auto" w:fill="auto"/>
          </w:tcPr>
          <w:p w:rsidR="00186345" w:rsidRPr="00E8684A" w:rsidRDefault="00186345" w:rsidP="00186345">
            <w:pPr>
              <w:jc w:val="both"/>
              <w:rPr>
                <w:sz w:val="22"/>
                <w:szCs w:val="22"/>
              </w:rPr>
            </w:pPr>
            <w:r w:rsidRPr="00E8684A">
              <w:rPr>
                <w:sz w:val="22"/>
                <w:szCs w:val="22"/>
              </w:rPr>
              <w:t>Лубенська міськрайонна філія Полтавського обласного центру зайнятості</w:t>
            </w:r>
          </w:p>
        </w:tc>
        <w:tc>
          <w:tcPr>
            <w:tcW w:w="2476" w:type="dxa"/>
            <w:shd w:val="clear" w:color="auto" w:fill="auto"/>
          </w:tcPr>
          <w:p w:rsidR="00186345" w:rsidRPr="00E8684A" w:rsidRDefault="00186345" w:rsidP="00186345">
            <w:pPr>
              <w:jc w:val="both"/>
              <w:rPr>
                <w:sz w:val="22"/>
                <w:szCs w:val="22"/>
              </w:rPr>
            </w:pPr>
            <w:r w:rsidRPr="00E8684A">
              <w:rPr>
                <w:sz w:val="22"/>
                <w:szCs w:val="22"/>
              </w:rPr>
              <w:t>Фонд загальнообов’яз-кового державного соціального страхуван-ня України на випадок безробіття, у межах виділених бюджетних асигнувань,</w:t>
            </w:r>
            <w:r w:rsidRPr="00E8684A">
              <w:rPr>
                <w:noProof/>
                <w:sz w:val="22"/>
                <w:szCs w:val="22"/>
              </w:rPr>
              <w:t xml:space="preserve"> кошти резервного фонду державного бюджету</w:t>
            </w:r>
          </w:p>
        </w:tc>
        <w:tc>
          <w:tcPr>
            <w:tcW w:w="4961" w:type="dxa"/>
            <w:shd w:val="clear" w:color="auto" w:fill="auto"/>
          </w:tcPr>
          <w:p w:rsidR="00186345" w:rsidRPr="00E8684A" w:rsidRDefault="00186345" w:rsidP="00186345">
            <w:pPr>
              <w:ind w:firstLine="34"/>
              <w:jc w:val="both"/>
              <w:rPr>
                <w:sz w:val="22"/>
                <w:szCs w:val="22"/>
              </w:rPr>
            </w:pPr>
            <w:r w:rsidRPr="00E8684A">
              <w:rPr>
                <w:sz w:val="22"/>
                <w:szCs w:val="22"/>
              </w:rPr>
              <w:t>- стимулювання роботодавців до створення нових робочих місць шляхом компенсації єдиного внеску при працевлаштуванні безробітних;</w:t>
            </w:r>
          </w:p>
          <w:p w:rsidR="00186345" w:rsidRPr="00E8684A" w:rsidRDefault="00186345" w:rsidP="00186345">
            <w:pPr>
              <w:ind w:firstLine="34"/>
              <w:jc w:val="both"/>
              <w:rPr>
                <w:sz w:val="22"/>
                <w:szCs w:val="22"/>
              </w:rPr>
            </w:pPr>
            <w:r w:rsidRPr="00E8684A">
              <w:rPr>
                <w:sz w:val="22"/>
                <w:szCs w:val="22"/>
              </w:rPr>
              <w:t xml:space="preserve">- </w:t>
            </w:r>
            <w:r w:rsidRPr="00E8684A">
              <w:rPr>
                <w:sz w:val="22"/>
                <w:szCs w:val="22"/>
                <w:lang w:eastAsia="uk-UA"/>
              </w:rPr>
              <w:t>проведення семінарів з орієнтації на підприємницьку діяльність, відповідної професійної підготовки та надання одноразової виплати допомоги по безробіттю для відкриття власної справи;</w:t>
            </w:r>
          </w:p>
          <w:p w:rsidR="00186345" w:rsidRPr="00E8684A" w:rsidRDefault="00186345" w:rsidP="00186345">
            <w:pPr>
              <w:tabs>
                <w:tab w:val="left" w:pos="138"/>
              </w:tabs>
              <w:ind w:firstLine="191"/>
              <w:jc w:val="both"/>
              <w:rPr>
                <w:rFonts w:eastAsia="Calibri"/>
                <w:sz w:val="22"/>
                <w:szCs w:val="22"/>
              </w:rPr>
            </w:pPr>
            <w:r w:rsidRPr="00E8684A">
              <w:rPr>
                <w:sz w:val="22"/>
                <w:szCs w:val="22"/>
              </w:rPr>
              <w:t xml:space="preserve">- надання компенсації роботодавцям в розмірі фактичних витрат ЄСВ, які працевлаштовують на строк не менше 2-х років безробітних, направлених центром зайнятості, на нові робочі місця </w:t>
            </w:r>
            <w:r w:rsidRPr="00E8684A">
              <w:rPr>
                <w:rFonts w:eastAsia="Calibri"/>
                <w:sz w:val="22"/>
                <w:szCs w:val="22"/>
              </w:rPr>
              <w:t>у пріоритетних видах економічної діяльності, або з числа  соціально незахищених громадян;</w:t>
            </w:r>
          </w:p>
          <w:p w:rsidR="00186345" w:rsidRPr="00E8684A" w:rsidRDefault="00186345" w:rsidP="00186345">
            <w:pPr>
              <w:tabs>
                <w:tab w:val="left" w:pos="138"/>
              </w:tabs>
              <w:ind w:firstLine="191"/>
              <w:jc w:val="both"/>
              <w:rPr>
                <w:sz w:val="22"/>
                <w:szCs w:val="22"/>
              </w:rPr>
            </w:pPr>
            <w:r w:rsidRPr="00E8684A">
              <w:rPr>
                <w:rFonts w:eastAsia="Calibri"/>
                <w:sz w:val="22"/>
                <w:szCs w:val="22"/>
              </w:rPr>
              <w:t xml:space="preserve">- </w:t>
            </w:r>
            <w:r w:rsidRPr="00E8684A">
              <w:rPr>
                <w:sz w:val="22"/>
                <w:szCs w:val="22"/>
              </w:rPr>
              <w:t xml:space="preserve">надання компенсації роботодавцям за працевлаштуваних осіб з числа ВПО; </w:t>
            </w:r>
          </w:p>
          <w:p w:rsidR="00186345" w:rsidRPr="00E8684A" w:rsidRDefault="00186345" w:rsidP="00186345">
            <w:pPr>
              <w:tabs>
                <w:tab w:val="left" w:pos="138"/>
              </w:tabs>
              <w:ind w:firstLine="191"/>
              <w:jc w:val="both"/>
              <w:rPr>
                <w:sz w:val="22"/>
                <w:szCs w:val="22"/>
              </w:rPr>
            </w:pPr>
            <w:r w:rsidRPr="00E8684A">
              <w:rPr>
                <w:sz w:val="22"/>
                <w:szCs w:val="22"/>
              </w:rPr>
              <w:t xml:space="preserve">- сприяння в </w:t>
            </w:r>
            <w:r w:rsidRPr="00E8684A">
              <w:rPr>
                <w:noProof/>
                <w:sz w:val="22"/>
                <w:szCs w:val="22"/>
              </w:rPr>
              <w:t>наданні мікрогрантів на створення або розвиток власного бізнесу</w:t>
            </w:r>
          </w:p>
        </w:tc>
      </w:tr>
      <w:tr w:rsidR="00186345" w:rsidRPr="00E8684A" w:rsidTr="002F132F">
        <w:tc>
          <w:tcPr>
            <w:tcW w:w="509" w:type="dxa"/>
            <w:shd w:val="clear" w:color="auto" w:fill="auto"/>
          </w:tcPr>
          <w:p w:rsidR="00186345" w:rsidRPr="00E8684A" w:rsidRDefault="00186345" w:rsidP="00186345">
            <w:pPr>
              <w:jc w:val="both"/>
              <w:rPr>
                <w:sz w:val="22"/>
                <w:szCs w:val="22"/>
              </w:rPr>
            </w:pPr>
            <w:r w:rsidRPr="00E8684A">
              <w:rPr>
                <w:sz w:val="22"/>
                <w:szCs w:val="22"/>
              </w:rPr>
              <w:t>3.</w:t>
            </w:r>
          </w:p>
        </w:tc>
        <w:tc>
          <w:tcPr>
            <w:tcW w:w="4190" w:type="dxa"/>
            <w:shd w:val="clear" w:color="auto" w:fill="auto"/>
          </w:tcPr>
          <w:p w:rsidR="00186345" w:rsidRPr="00E8684A" w:rsidRDefault="00186345" w:rsidP="00186345">
            <w:pPr>
              <w:jc w:val="both"/>
              <w:rPr>
                <w:sz w:val="22"/>
                <w:szCs w:val="22"/>
              </w:rPr>
            </w:pPr>
            <w:r w:rsidRPr="00E8684A">
              <w:rPr>
                <w:sz w:val="22"/>
                <w:szCs w:val="22"/>
              </w:rPr>
              <w:t xml:space="preserve">Забезпечення  тимчасової зайнятості населення </w:t>
            </w:r>
          </w:p>
        </w:tc>
        <w:tc>
          <w:tcPr>
            <w:tcW w:w="3052" w:type="dxa"/>
            <w:shd w:val="clear" w:color="auto" w:fill="auto"/>
          </w:tcPr>
          <w:p w:rsidR="00186345" w:rsidRPr="00E8684A" w:rsidRDefault="00186345" w:rsidP="00186345">
            <w:pPr>
              <w:jc w:val="both"/>
              <w:rPr>
                <w:sz w:val="22"/>
                <w:szCs w:val="22"/>
              </w:rPr>
            </w:pPr>
            <w:r w:rsidRPr="00E8684A">
              <w:rPr>
                <w:sz w:val="22"/>
                <w:szCs w:val="22"/>
              </w:rPr>
              <w:t>Лубенська міськрайонна філія Полтавського обласного центру зайнятості</w:t>
            </w:r>
          </w:p>
        </w:tc>
        <w:tc>
          <w:tcPr>
            <w:tcW w:w="2476" w:type="dxa"/>
            <w:shd w:val="clear" w:color="auto" w:fill="auto"/>
          </w:tcPr>
          <w:p w:rsidR="00186345" w:rsidRPr="00E8684A" w:rsidRDefault="00186345" w:rsidP="00186345">
            <w:pPr>
              <w:jc w:val="both"/>
              <w:rPr>
                <w:sz w:val="22"/>
                <w:szCs w:val="22"/>
              </w:rPr>
            </w:pPr>
            <w:r w:rsidRPr="00E8684A">
              <w:rPr>
                <w:sz w:val="22"/>
                <w:szCs w:val="22"/>
              </w:rPr>
              <w:t>Місцевий бюджет у межах виділених бюджетних асигнувань, Фонд загальнообов’яз-кового державного соціального страхуван-ня України на випадок безробіття, у межах виділених бюджетних асигнувань, кошти роботодавців</w:t>
            </w:r>
          </w:p>
        </w:tc>
        <w:tc>
          <w:tcPr>
            <w:tcW w:w="4961" w:type="dxa"/>
            <w:shd w:val="clear" w:color="auto" w:fill="auto"/>
          </w:tcPr>
          <w:p w:rsidR="00186345" w:rsidRPr="00E8684A" w:rsidRDefault="00186345" w:rsidP="00186345">
            <w:pPr>
              <w:pStyle w:val="a7"/>
              <w:numPr>
                <w:ilvl w:val="0"/>
                <w:numId w:val="19"/>
              </w:numPr>
              <w:tabs>
                <w:tab w:val="left" w:pos="49"/>
              </w:tabs>
              <w:spacing w:after="0" w:line="240" w:lineRule="auto"/>
              <w:jc w:val="both"/>
              <w:rPr>
                <w:rFonts w:ascii="Times New Roman" w:hAnsi="Times New Roman"/>
              </w:rPr>
            </w:pPr>
            <w:r w:rsidRPr="00E8684A">
              <w:rPr>
                <w:rFonts w:ascii="Times New Roman" w:hAnsi="Times New Roman"/>
              </w:rPr>
              <w:t>організація громадських робіт та інших</w:t>
            </w:r>
          </w:p>
          <w:p w:rsidR="00186345" w:rsidRPr="00E8684A" w:rsidRDefault="00186345" w:rsidP="00186345">
            <w:pPr>
              <w:tabs>
                <w:tab w:val="left" w:pos="49"/>
              </w:tabs>
              <w:jc w:val="both"/>
              <w:rPr>
                <w:sz w:val="22"/>
                <w:szCs w:val="22"/>
              </w:rPr>
            </w:pPr>
            <w:r w:rsidRPr="00E8684A">
              <w:rPr>
                <w:sz w:val="22"/>
                <w:szCs w:val="22"/>
              </w:rPr>
              <w:t>робіт тимчасового характеру</w:t>
            </w:r>
          </w:p>
        </w:tc>
      </w:tr>
      <w:tr w:rsidR="00186345" w:rsidRPr="00E8684A" w:rsidTr="002F132F">
        <w:tc>
          <w:tcPr>
            <w:tcW w:w="509" w:type="dxa"/>
            <w:shd w:val="clear" w:color="auto" w:fill="auto"/>
          </w:tcPr>
          <w:p w:rsidR="00186345" w:rsidRPr="00E8684A" w:rsidRDefault="00186345" w:rsidP="00186345">
            <w:pPr>
              <w:jc w:val="both"/>
              <w:rPr>
                <w:sz w:val="22"/>
                <w:szCs w:val="22"/>
              </w:rPr>
            </w:pPr>
            <w:r w:rsidRPr="00E8684A">
              <w:rPr>
                <w:sz w:val="22"/>
                <w:szCs w:val="22"/>
              </w:rPr>
              <w:t>4.</w:t>
            </w:r>
          </w:p>
        </w:tc>
        <w:tc>
          <w:tcPr>
            <w:tcW w:w="4190" w:type="dxa"/>
            <w:shd w:val="clear" w:color="auto" w:fill="auto"/>
          </w:tcPr>
          <w:p w:rsidR="00186345" w:rsidRPr="00E8684A" w:rsidRDefault="00186345" w:rsidP="00BD12CE">
            <w:pPr>
              <w:jc w:val="both"/>
              <w:rPr>
                <w:sz w:val="22"/>
                <w:szCs w:val="22"/>
              </w:rPr>
            </w:pPr>
            <w:r w:rsidRPr="00E8684A">
              <w:rPr>
                <w:sz w:val="22"/>
                <w:szCs w:val="22"/>
              </w:rPr>
              <w:t>Забезпечення організації професійного навчання, підготовки та перепідготовки зареєстрованих безробітних із застосуванням сучасних форм здобуття освіти</w:t>
            </w:r>
          </w:p>
        </w:tc>
        <w:tc>
          <w:tcPr>
            <w:tcW w:w="3052" w:type="dxa"/>
            <w:shd w:val="clear" w:color="auto" w:fill="auto"/>
          </w:tcPr>
          <w:p w:rsidR="00186345" w:rsidRPr="00E8684A" w:rsidRDefault="00186345" w:rsidP="00186345">
            <w:pPr>
              <w:jc w:val="both"/>
              <w:rPr>
                <w:sz w:val="22"/>
                <w:szCs w:val="22"/>
              </w:rPr>
            </w:pPr>
            <w:r w:rsidRPr="00E8684A">
              <w:rPr>
                <w:sz w:val="22"/>
                <w:szCs w:val="22"/>
              </w:rPr>
              <w:t>Лубенська міськрайонна філія Полтавського обласного центру зайнятості</w:t>
            </w:r>
          </w:p>
        </w:tc>
        <w:tc>
          <w:tcPr>
            <w:tcW w:w="2476" w:type="dxa"/>
            <w:shd w:val="clear" w:color="auto" w:fill="auto"/>
          </w:tcPr>
          <w:p w:rsidR="00186345" w:rsidRPr="00E8684A" w:rsidRDefault="00186345" w:rsidP="00186345">
            <w:pPr>
              <w:jc w:val="both"/>
              <w:rPr>
                <w:sz w:val="22"/>
                <w:szCs w:val="22"/>
              </w:rPr>
            </w:pPr>
            <w:r w:rsidRPr="00E8684A">
              <w:rPr>
                <w:sz w:val="22"/>
                <w:szCs w:val="22"/>
              </w:rPr>
              <w:t>Фонд загальнообов’яз-кового державного соціального страхуван-ня України на випадок безробіття, у межах виділених бюджетних асигнувань</w:t>
            </w:r>
          </w:p>
        </w:tc>
        <w:tc>
          <w:tcPr>
            <w:tcW w:w="4961" w:type="dxa"/>
            <w:shd w:val="clear" w:color="auto" w:fill="auto"/>
          </w:tcPr>
          <w:p w:rsidR="00186345" w:rsidRPr="00E8684A" w:rsidRDefault="00186345" w:rsidP="00186345">
            <w:pPr>
              <w:tabs>
                <w:tab w:val="num" w:pos="1276"/>
              </w:tabs>
              <w:ind w:left="-89"/>
              <w:jc w:val="both"/>
              <w:rPr>
                <w:sz w:val="22"/>
                <w:szCs w:val="22"/>
              </w:rPr>
            </w:pPr>
            <w:r w:rsidRPr="00E8684A">
              <w:rPr>
                <w:sz w:val="22"/>
                <w:szCs w:val="22"/>
              </w:rPr>
              <w:t xml:space="preserve">  - забезпечення професійного навчання, перенавчання та підвищення кваліфікації безробітних;</w:t>
            </w:r>
          </w:p>
          <w:p w:rsidR="00186345" w:rsidRPr="00E8684A" w:rsidRDefault="00186345" w:rsidP="00186345">
            <w:pPr>
              <w:tabs>
                <w:tab w:val="left" w:pos="49"/>
              </w:tabs>
              <w:ind w:left="-89" w:firstLine="117"/>
              <w:jc w:val="both"/>
              <w:rPr>
                <w:sz w:val="22"/>
                <w:szCs w:val="22"/>
              </w:rPr>
            </w:pPr>
            <w:r w:rsidRPr="00E8684A">
              <w:rPr>
                <w:sz w:val="22"/>
                <w:szCs w:val="22"/>
              </w:rPr>
              <w:t>- видача ваучерів особам для здійснення перепідготовки, спеціалізації, підвищення кваліфікації;</w:t>
            </w:r>
          </w:p>
          <w:p w:rsidR="00186345" w:rsidRPr="00E8684A" w:rsidRDefault="00186345" w:rsidP="00186345">
            <w:pPr>
              <w:tabs>
                <w:tab w:val="num" w:pos="1276"/>
              </w:tabs>
              <w:ind w:left="-89" w:firstLine="117"/>
              <w:jc w:val="both"/>
              <w:rPr>
                <w:sz w:val="22"/>
                <w:szCs w:val="22"/>
              </w:rPr>
            </w:pPr>
            <w:r w:rsidRPr="00E8684A">
              <w:rPr>
                <w:sz w:val="22"/>
                <w:szCs w:val="22"/>
              </w:rPr>
              <w:t xml:space="preserve">- надання комплексу профорієнтаційних послуг дорослому населенню з шляхом проведення </w:t>
            </w:r>
            <w:r w:rsidRPr="00E8684A">
              <w:rPr>
                <w:sz w:val="22"/>
                <w:szCs w:val="22"/>
              </w:rPr>
              <w:lastRenderedPageBreak/>
              <w:t xml:space="preserve">інформаційних семінарів, у тому числі </w:t>
            </w:r>
            <w:r w:rsidRPr="00E8684A">
              <w:rPr>
                <w:sz w:val="22"/>
                <w:szCs w:val="22"/>
                <w:shd w:val="clear" w:color="auto" w:fill="FFFFFF"/>
                <w:lang w:eastAsia="ar-SA"/>
              </w:rPr>
              <w:t xml:space="preserve"> у форматі вебінарів на платформі </w:t>
            </w:r>
            <w:r w:rsidRPr="00E8684A">
              <w:rPr>
                <w:sz w:val="22"/>
                <w:szCs w:val="22"/>
                <w:shd w:val="clear" w:color="auto" w:fill="FFFFFF"/>
                <w:lang w:val="en-US" w:eastAsia="ar-SA"/>
              </w:rPr>
              <w:t>ZOOM</w:t>
            </w:r>
            <w:r w:rsidRPr="00E8684A">
              <w:rPr>
                <w:sz w:val="22"/>
                <w:szCs w:val="22"/>
                <w:shd w:val="clear" w:color="auto" w:fill="FFFFFF"/>
                <w:lang w:eastAsia="ar-SA"/>
              </w:rPr>
              <w:t>;</w:t>
            </w:r>
          </w:p>
          <w:p w:rsidR="00186345" w:rsidRPr="00E8684A" w:rsidRDefault="00186345" w:rsidP="00186345">
            <w:pPr>
              <w:tabs>
                <w:tab w:val="left" w:pos="49"/>
              </w:tabs>
              <w:ind w:firstLine="191"/>
              <w:jc w:val="both"/>
              <w:rPr>
                <w:sz w:val="22"/>
                <w:szCs w:val="22"/>
              </w:rPr>
            </w:pPr>
            <w:r w:rsidRPr="00E8684A">
              <w:rPr>
                <w:sz w:val="22"/>
                <w:szCs w:val="22"/>
              </w:rPr>
              <w:t>- здійснення профорієнтаційної роботи з учнівською молоддю</w:t>
            </w:r>
          </w:p>
        </w:tc>
      </w:tr>
      <w:tr w:rsidR="00186345" w:rsidRPr="00E8684A" w:rsidTr="002F132F">
        <w:tc>
          <w:tcPr>
            <w:tcW w:w="509" w:type="dxa"/>
            <w:shd w:val="clear" w:color="auto" w:fill="auto"/>
          </w:tcPr>
          <w:p w:rsidR="00186345" w:rsidRPr="00E8684A" w:rsidRDefault="00186345" w:rsidP="00186345">
            <w:pPr>
              <w:jc w:val="both"/>
              <w:rPr>
                <w:sz w:val="22"/>
                <w:szCs w:val="22"/>
              </w:rPr>
            </w:pPr>
            <w:r w:rsidRPr="00E8684A">
              <w:rPr>
                <w:sz w:val="22"/>
                <w:szCs w:val="22"/>
              </w:rPr>
              <w:lastRenderedPageBreak/>
              <w:t>5.</w:t>
            </w:r>
          </w:p>
        </w:tc>
        <w:tc>
          <w:tcPr>
            <w:tcW w:w="4190" w:type="dxa"/>
            <w:shd w:val="clear" w:color="auto" w:fill="auto"/>
          </w:tcPr>
          <w:p w:rsidR="00186345" w:rsidRPr="00E8684A" w:rsidRDefault="00186345" w:rsidP="00186345">
            <w:pPr>
              <w:jc w:val="both"/>
              <w:rPr>
                <w:sz w:val="22"/>
                <w:szCs w:val="22"/>
              </w:rPr>
            </w:pPr>
            <w:r w:rsidRPr="00E8684A">
              <w:rPr>
                <w:sz w:val="22"/>
                <w:szCs w:val="22"/>
              </w:rPr>
              <w:t>Забезпечення проведення заходів, спрямованих на легалізацію заробітної плати та зайнятості населення</w:t>
            </w:r>
          </w:p>
        </w:tc>
        <w:tc>
          <w:tcPr>
            <w:tcW w:w="3052" w:type="dxa"/>
            <w:shd w:val="clear" w:color="auto" w:fill="auto"/>
          </w:tcPr>
          <w:p w:rsidR="00186345" w:rsidRPr="00E8684A" w:rsidRDefault="00186345" w:rsidP="00186345">
            <w:pPr>
              <w:jc w:val="both"/>
              <w:rPr>
                <w:sz w:val="22"/>
                <w:szCs w:val="22"/>
              </w:rPr>
            </w:pPr>
            <w:r w:rsidRPr="00E8684A">
              <w:rPr>
                <w:sz w:val="22"/>
                <w:szCs w:val="22"/>
              </w:rPr>
              <w:t>Управління Держпраці у Полтавській області,</w:t>
            </w:r>
          </w:p>
          <w:p w:rsidR="00186345" w:rsidRPr="00E8684A" w:rsidRDefault="00186345" w:rsidP="00186345">
            <w:pPr>
              <w:jc w:val="both"/>
              <w:rPr>
                <w:sz w:val="22"/>
                <w:szCs w:val="22"/>
              </w:rPr>
            </w:pPr>
            <w:r w:rsidRPr="00E8684A">
              <w:rPr>
                <w:sz w:val="22"/>
                <w:szCs w:val="22"/>
              </w:rPr>
              <w:t>Лубенська міськрайонна філія Полтавського обласного центру зайнятості</w:t>
            </w:r>
          </w:p>
        </w:tc>
        <w:tc>
          <w:tcPr>
            <w:tcW w:w="2476" w:type="dxa"/>
            <w:shd w:val="clear" w:color="auto" w:fill="auto"/>
          </w:tcPr>
          <w:p w:rsidR="00186345" w:rsidRPr="00E8684A" w:rsidRDefault="00186345" w:rsidP="00186345">
            <w:pPr>
              <w:jc w:val="both"/>
              <w:rPr>
                <w:sz w:val="22"/>
                <w:szCs w:val="22"/>
              </w:rPr>
            </w:pPr>
            <w:r w:rsidRPr="00E8684A">
              <w:rPr>
                <w:sz w:val="22"/>
                <w:szCs w:val="22"/>
              </w:rPr>
              <w:t>Не потребує фінансування</w:t>
            </w:r>
          </w:p>
        </w:tc>
        <w:tc>
          <w:tcPr>
            <w:tcW w:w="4961" w:type="dxa"/>
            <w:shd w:val="clear" w:color="auto" w:fill="auto"/>
          </w:tcPr>
          <w:p w:rsidR="00186345" w:rsidRPr="00E8684A" w:rsidRDefault="00186345" w:rsidP="00186345">
            <w:pPr>
              <w:tabs>
                <w:tab w:val="left" w:pos="49"/>
              </w:tabs>
              <w:ind w:firstLine="191"/>
              <w:jc w:val="both"/>
              <w:rPr>
                <w:sz w:val="22"/>
                <w:szCs w:val="22"/>
              </w:rPr>
            </w:pPr>
            <w:r w:rsidRPr="00E8684A">
              <w:rPr>
                <w:sz w:val="22"/>
                <w:szCs w:val="22"/>
                <w:lang w:eastAsia="uk-UA"/>
              </w:rPr>
              <w:t>- проведення інформаційно-роз’яснювальної  роботи щодо переваг легальних трудових відносин</w:t>
            </w:r>
          </w:p>
        </w:tc>
      </w:tr>
      <w:tr w:rsidR="00186345" w:rsidRPr="00E8684A" w:rsidTr="002F132F">
        <w:tc>
          <w:tcPr>
            <w:tcW w:w="509" w:type="dxa"/>
            <w:shd w:val="clear" w:color="auto" w:fill="auto"/>
          </w:tcPr>
          <w:p w:rsidR="00186345" w:rsidRPr="00E8684A" w:rsidRDefault="00186345" w:rsidP="00186345">
            <w:pPr>
              <w:jc w:val="both"/>
              <w:rPr>
                <w:sz w:val="22"/>
                <w:szCs w:val="22"/>
              </w:rPr>
            </w:pPr>
            <w:r w:rsidRPr="00E8684A">
              <w:rPr>
                <w:sz w:val="22"/>
                <w:szCs w:val="22"/>
              </w:rPr>
              <w:t>6.</w:t>
            </w:r>
          </w:p>
        </w:tc>
        <w:tc>
          <w:tcPr>
            <w:tcW w:w="4190" w:type="dxa"/>
            <w:shd w:val="clear" w:color="auto" w:fill="auto"/>
          </w:tcPr>
          <w:p w:rsidR="00186345" w:rsidRPr="00E8684A" w:rsidRDefault="00186345" w:rsidP="009A1C7E">
            <w:pPr>
              <w:jc w:val="both"/>
              <w:rPr>
                <w:sz w:val="22"/>
                <w:szCs w:val="22"/>
              </w:rPr>
            </w:pPr>
            <w:r w:rsidRPr="00E8684A">
              <w:rPr>
                <w:sz w:val="22"/>
                <w:szCs w:val="22"/>
              </w:rPr>
              <w:t>Сприяння зайнятості осіб з інвалідністю та осіб, що мають додаткові гарантії у працевлаштуванні, учасників АТО, ВПО шляхом надання комплексу соціальних послуг державної служби зайнятості</w:t>
            </w:r>
          </w:p>
        </w:tc>
        <w:tc>
          <w:tcPr>
            <w:tcW w:w="3052" w:type="dxa"/>
            <w:shd w:val="clear" w:color="auto" w:fill="auto"/>
          </w:tcPr>
          <w:p w:rsidR="00186345" w:rsidRPr="00E8684A" w:rsidRDefault="00186345" w:rsidP="00186345">
            <w:pPr>
              <w:jc w:val="both"/>
              <w:rPr>
                <w:sz w:val="22"/>
                <w:szCs w:val="22"/>
              </w:rPr>
            </w:pPr>
            <w:r w:rsidRPr="00E8684A">
              <w:rPr>
                <w:sz w:val="22"/>
                <w:szCs w:val="22"/>
              </w:rPr>
              <w:t>Лубенська міськрайонна філія Полтавського обласного центру зайнятості</w:t>
            </w:r>
          </w:p>
        </w:tc>
        <w:tc>
          <w:tcPr>
            <w:tcW w:w="2476" w:type="dxa"/>
            <w:shd w:val="clear" w:color="auto" w:fill="auto"/>
          </w:tcPr>
          <w:p w:rsidR="00186345" w:rsidRPr="00E8684A" w:rsidRDefault="00186345" w:rsidP="00186345">
            <w:pPr>
              <w:jc w:val="both"/>
              <w:rPr>
                <w:sz w:val="22"/>
                <w:szCs w:val="22"/>
              </w:rPr>
            </w:pPr>
            <w:r w:rsidRPr="00E8684A">
              <w:rPr>
                <w:sz w:val="22"/>
                <w:szCs w:val="22"/>
              </w:rPr>
              <w:t>Фонд загальнообов’яз-кового державного соціального страхуван-ня України на випадок безробіття, у межах виділених бюджетних асигнувань</w:t>
            </w:r>
          </w:p>
        </w:tc>
        <w:tc>
          <w:tcPr>
            <w:tcW w:w="4961" w:type="dxa"/>
            <w:shd w:val="clear" w:color="auto" w:fill="auto"/>
          </w:tcPr>
          <w:p w:rsidR="00186345" w:rsidRPr="00E8684A" w:rsidRDefault="00186345" w:rsidP="00186345">
            <w:pPr>
              <w:tabs>
                <w:tab w:val="left" w:pos="49"/>
              </w:tabs>
              <w:jc w:val="both"/>
              <w:rPr>
                <w:sz w:val="22"/>
                <w:szCs w:val="22"/>
              </w:rPr>
            </w:pPr>
            <w:r w:rsidRPr="00E8684A">
              <w:rPr>
                <w:sz w:val="22"/>
                <w:szCs w:val="22"/>
                <w:lang w:eastAsia="uk-UA"/>
              </w:rPr>
              <w:t xml:space="preserve">- </w:t>
            </w:r>
            <w:r w:rsidRPr="00E8684A">
              <w:rPr>
                <w:sz w:val="22"/>
                <w:szCs w:val="22"/>
              </w:rPr>
              <w:t>надання адресних профорієнтаційних послуг;</w:t>
            </w:r>
          </w:p>
          <w:p w:rsidR="00186345" w:rsidRPr="00E8684A" w:rsidRDefault="00186345" w:rsidP="00186345">
            <w:pPr>
              <w:tabs>
                <w:tab w:val="left" w:pos="49"/>
              </w:tabs>
              <w:jc w:val="both"/>
              <w:rPr>
                <w:sz w:val="22"/>
                <w:szCs w:val="22"/>
              </w:rPr>
            </w:pPr>
            <w:r w:rsidRPr="00E8684A">
              <w:rPr>
                <w:sz w:val="22"/>
                <w:szCs w:val="22"/>
              </w:rPr>
              <w:t>- надання компенсації роботодавцю в розмірі фактичних витрат ЄСВ, який працевлаштовує на нове робоче місце безробітних з числа осіб, що мають додаткові гарантії у сприянні працевлаштуванню;</w:t>
            </w:r>
          </w:p>
          <w:p w:rsidR="00186345" w:rsidRPr="00E8684A" w:rsidRDefault="00186345" w:rsidP="00186345">
            <w:pPr>
              <w:tabs>
                <w:tab w:val="left" w:pos="49"/>
              </w:tabs>
              <w:jc w:val="both"/>
              <w:rPr>
                <w:sz w:val="22"/>
                <w:szCs w:val="22"/>
              </w:rPr>
            </w:pPr>
            <w:r w:rsidRPr="00E8684A">
              <w:rPr>
                <w:sz w:val="22"/>
                <w:szCs w:val="22"/>
              </w:rPr>
              <w:t>- сприяння зайнятості зареєстрованих безробітних з числа внутрішньо переміщених осіб, у тому числі шляхом компенсації витрат роботодавця на оплату праці</w:t>
            </w:r>
          </w:p>
        </w:tc>
      </w:tr>
      <w:tr w:rsidR="00186345" w:rsidRPr="00E8684A" w:rsidTr="002F132F">
        <w:tc>
          <w:tcPr>
            <w:tcW w:w="509" w:type="dxa"/>
            <w:shd w:val="clear" w:color="auto" w:fill="auto"/>
          </w:tcPr>
          <w:p w:rsidR="00186345" w:rsidRPr="00E8684A" w:rsidRDefault="009A1C7E" w:rsidP="00186345">
            <w:pPr>
              <w:jc w:val="both"/>
            </w:pPr>
            <w:r>
              <w:rPr>
                <w:sz w:val="22"/>
                <w:szCs w:val="22"/>
              </w:rPr>
              <w:t>7</w:t>
            </w:r>
            <w:r w:rsidR="00186345" w:rsidRPr="00E8684A">
              <w:rPr>
                <w:sz w:val="22"/>
                <w:szCs w:val="22"/>
              </w:rPr>
              <w:t>.</w:t>
            </w:r>
          </w:p>
        </w:tc>
        <w:tc>
          <w:tcPr>
            <w:tcW w:w="4190" w:type="dxa"/>
            <w:shd w:val="clear" w:color="auto" w:fill="auto"/>
          </w:tcPr>
          <w:p w:rsidR="00186345" w:rsidRPr="00E8684A" w:rsidRDefault="00186345" w:rsidP="00186345">
            <w:pPr>
              <w:jc w:val="both"/>
              <w:rPr>
                <w:sz w:val="22"/>
                <w:szCs w:val="22"/>
              </w:rPr>
            </w:pPr>
            <w:r w:rsidRPr="00E8684A">
              <w:rPr>
                <w:sz w:val="22"/>
                <w:szCs w:val="22"/>
              </w:rPr>
              <w:t>Реалізація завдань та заходів програмних документів (зі змінами та доповненнями), визначених у додатку 5.2. до Програми</w:t>
            </w:r>
          </w:p>
          <w:p w:rsidR="00186345" w:rsidRPr="00E8684A" w:rsidRDefault="00186345" w:rsidP="00186345">
            <w:pPr>
              <w:jc w:val="both"/>
            </w:pPr>
          </w:p>
          <w:p w:rsidR="00186345" w:rsidRPr="00E8684A" w:rsidRDefault="00186345" w:rsidP="00186345">
            <w:pPr>
              <w:jc w:val="both"/>
            </w:pPr>
          </w:p>
        </w:tc>
        <w:tc>
          <w:tcPr>
            <w:tcW w:w="3052" w:type="dxa"/>
            <w:shd w:val="clear" w:color="auto" w:fill="auto"/>
          </w:tcPr>
          <w:p w:rsidR="00186345" w:rsidRPr="00E8684A" w:rsidRDefault="00186345" w:rsidP="00186345">
            <w:pPr>
              <w:jc w:val="both"/>
              <w:rPr>
                <w:bCs/>
              </w:rPr>
            </w:pPr>
            <w:r w:rsidRPr="00E8684A">
              <w:rPr>
                <w:sz w:val="22"/>
                <w:szCs w:val="22"/>
              </w:rPr>
              <w:t xml:space="preserve">Лубенська міськрайонна філія Полтавського обласного центру зайнятості, </w:t>
            </w:r>
            <w:r w:rsidRPr="00E8684A">
              <w:rPr>
                <w:bCs/>
                <w:sz w:val="22"/>
                <w:szCs w:val="22"/>
              </w:rPr>
              <w:t>управління   соціального захисту населення  виконкому Лубенської міськради</w:t>
            </w:r>
          </w:p>
        </w:tc>
        <w:tc>
          <w:tcPr>
            <w:tcW w:w="2476" w:type="dxa"/>
            <w:shd w:val="clear" w:color="auto" w:fill="auto"/>
          </w:tcPr>
          <w:p w:rsidR="00186345" w:rsidRPr="00E8684A" w:rsidRDefault="00186345" w:rsidP="00186345">
            <w:pPr>
              <w:jc w:val="both"/>
            </w:pPr>
            <w:r w:rsidRPr="00E8684A">
              <w:rPr>
                <w:sz w:val="22"/>
                <w:szCs w:val="22"/>
              </w:rPr>
              <w:t>Державний бюджет, місцевий бюджет, Фонд загальнообов’язкового державного соціального страхуван-ня України на випадок безробіття, у межах виділених бюджетних асигнувань</w:t>
            </w:r>
          </w:p>
        </w:tc>
        <w:tc>
          <w:tcPr>
            <w:tcW w:w="4961" w:type="dxa"/>
            <w:shd w:val="clear" w:color="auto" w:fill="auto"/>
          </w:tcPr>
          <w:p w:rsidR="00186345" w:rsidRPr="00E8684A" w:rsidRDefault="00186345" w:rsidP="00186345">
            <w:pPr>
              <w:tabs>
                <w:tab w:val="left" w:pos="49"/>
              </w:tabs>
              <w:jc w:val="both"/>
            </w:pPr>
            <w:r w:rsidRPr="00E8684A">
              <w:rPr>
                <w:sz w:val="22"/>
                <w:szCs w:val="22"/>
              </w:rPr>
              <w:t>- забезпечення належних організаційних та фінансових умов для сприяння зайнятості населення та розвитку ринку праці</w:t>
            </w:r>
          </w:p>
        </w:tc>
      </w:tr>
      <w:tr w:rsidR="00186345" w:rsidRPr="0045444A" w:rsidTr="00A63BA9">
        <w:tc>
          <w:tcPr>
            <w:tcW w:w="15188" w:type="dxa"/>
            <w:gridSpan w:val="5"/>
            <w:shd w:val="clear" w:color="auto" w:fill="auto"/>
          </w:tcPr>
          <w:p w:rsidR="00186345" w:rsidRPr="0045444A" w:rsidRDefault="00186345" w:rsidP="00186345">
            <w:pPr>
              <w:tabs>
                <w:tab w:val="left" w:pos="49"/>
              </w:tabs>
              <w:jc w:val="center"/>
              <w:rPr>
                <w:b/>
                <w:color w:val="FF0000"/>
              </w:rPr>
            </w:pPr>
            <w:r w:rsidRPr="00142BEB">
              <w:rPr>
                <w:b/>
              </w:rPr>
              <w:t>3.16. Житлово-комунальне господарство та збереження довкілля</w:t>
            </w:r>
          </w:p>
        </w:tc>
      </w:tr>
      <w:tr w:rsidR="00186345" w:rsidRPr="00474DB6" w:rsidTr="002F132F">
        <w:tc>
          <w:tcPr>
            <w:tcW w:w="509" w:type="dxa"/>
            <w:shd w:val="clear" w:color="auto" w:fill="auto"/>
          </w:tcPr>
          <w:p w:rsidR="00186345" w:rsidRPr="00474DB6" w:rsidRDefault="00186345" w:rsidP="00186345">
            <w:pPr>
              <w:jc w:val="both"/>
              <w:rPr>
                <w:rFonts w:eastAsia="Calibri"/>
              </w:rPr>
            </w:pPr>
            <w:r w:rsidRPr="00474DB6">
              <w:rPr>
                <w:rFonts w:eastAsia="Calibri"/>
                <w:sz w:val="22"/>
                <w:szCs w:val="22"/>
              </w:rPr>
              <w:t>1.</w:t>
            </w:r>
          </w:p>
        </w:tc>
        <w:tc>
          <w:tcPr>
            <w:tcW w:w="4190" w:type="dxa"/>
            <w:shd w:val="clear" w:color="auto" w:fill="auto"/>
          </w:tcPr>
          <w:p w:rsidR="00186345" w:rsidRPr="00474DB6" w:rsidRDefault="00186345" w:rsidP="00186345">
            <w:pPr>
              <w:jc w:val="both"/>
              <w:rPr>
                <w:rFonts w:eastAsia="Calibri"/>
              </w:rPr>
            </w:pPr>
            <w:r w:rsidRPr="00474DB6">
              <w:rPr>
                <w:rFonts w:eastAsia="Calibri"/>
                <w:sz w:val="22"/>
                <w:szCs w:val="22"/>
              </w:rPr>
              <w:t>Підвищення конкурентоспроможності  ЛКЖЕУ, перетворення його на рівноправного учасника ринку послуг з управління багатоквартирними будинками</w:t>
            </w:r>
          </w:p>
        </w:tc>
        <w:tc>
          <w:tcPr>
            <w:tcW w:w="3052" w:type="dxa"/>
            <w:shd w:val="clear" w:color="auto" w:fill="auto"/>
          </w:tcPr>
          <w:p w:rsidR="00186345" w:rsidRPr="00474DB6" w:rsidRDefault="00186345" w:rsidP="00186345">
            <w:pPr>
              <w:jc w:val="both"/>
              <w:rPr>
                <w:rFonts w:eastAsia="Calibri"/>
              </w:rPr>
            </w:pPr>
            <w:r w:rsidRPr="00474DB6">
              <w:rPr>
                <w:rFonts w:eastAsia="Calibri"/>
                <w:sz w:val="22"/>
                <w:szCs w:val="22"/>
              </w:rPr>
              <w:t>Лубенське комунальне житлово-експлуатаційне управління</w:t>
            </w:r>
          </w:p>
        </w:tc>
        <w:tc>
          <w:tcPr>
            <w:tcW w:w="2476" w:type="dxa"/>
            <w:shd w:val="clear" w:color="auto" w:fill="auto"/>
          </w:tcPr>
          <w:p w:rsidR="00186345" w:rsidRPr="00474DB6" w:rsidRDefault="00186345" w:rsidP="00186345">
            <w:pPr>
              <w:jc w:val="both"/>
              <w:rPr>
                <w:rFonts w:eastAsia="Calibri"/>
              </w:rPr>
            </w:pPr>
            <w:r w:rsidRPr="00474DB6">
              <w:rPr>
                <w:rFonts w:eastAsia="Calibri"/>
                <w:sz w:val="22"/>
                <w:szCs w:val="22"/>
              </w:rPr>
              <w:t>Власні кошти підприємства, у межах фінансової можливості</w:t>
            </w:r>
          </w:p>
        </w:tc>
        <w:tc>
          <w:tcPr>
            <w:tcW w:w="4961" w:type="dxa"/>
            <w:shd w:val="clear" w:color="auto" w:fill="auto"/>
          </w:tcPr>
          <w:p w:rsidR="00186345" w:rsidRPr="00474DB6" w:rsidRDefault="00186345" w:rsidP="00186345">
            <w:pPr>
              <w:tabs>
                <w:tab w:val="left" w:pos="49"/>
              </w:tabs>
              <w:jc w:val="both"/>
              <w:rPr>
                <w:rFonts w:eastAsia="Calibri"/>
              </w:rPr>
            </w:pPr>
            <w:r w:rsidRPr="00474DB6">
              <w:rPr>
                <w:rFonts w:eastAsia="Calibri"/>
                <w:sz w:val="22"/>
                <w:szCs w:val="22"/>
              </w:rPr>
              <w:t>- надійне  функціонування  житлово-комунального  господарства міста у сфері управління багатоквартирними будинками;</w:t>
            </w:r>
          </w:p>
          <w:p w:rsidR="00186345" w:rsidRPr="00474DB6" w:rsidRDefault="00186345" w:rsidP="00186345">
            <w:pPr>
              <w:tabs>
                <w:tab w:val="left" w:pos="49"/>
              </w:tabs>
              <w:jc w:val="both"/>
              <w:rPr>
                <w:rFonts w:eastAsia="Calibri"/>
              </w:rPr>
            </w:pPr>
            <w:r w:rsidRPr="00474DB6">
              <w:rPr>
                <w:rFonts w:eastAsia="Calibri"/>
                <w:sz w:val="22"/>
                <w:szCs w:val="22"/>
              </w:rPr>
              <w:t>- зменшення кількості скарг та актів-претензій від споживачів;</w:t>
            </w:r>
          </w:p>
          <w:p w:rsidR="00186345" w:rsidRPr="00474DB6" w:rsidRDefault="00186345" w:rsidP="00186345">
            <w:pPr>
              <w:tabs>
                <w:tab w:val="left" w:pos="49"/>
              </w:tabs>
              <w:jc w:val="both"/>
              <w:rPr>
                <w:rFonts w:eastAsia="Calibri"/>
              </w:rPr>
            </w:pPr>
            <w:r w:rsidRPr="00474DB6">
              <w:rPr>
                <w:rFonts w:eastAsia="Calibri"/>
                <w:sz w:val="22"/>
                <w:szCs w:val="22"/>
              </w:rPr>
              <w:t>- підтримка  задовільного  технічного стану  житлового  фонду</w:t>
            </w:r>
          </w:p>
        </w:tc>
      </w:tr>
      <w:tr w:rsidR="00186345" w:rsidRPr="00142BEB" w:rsidTr="002F132F">
        <w:tc>
          <w:tcPr>
            <w:tcW w:w="509" w:type="dxa"/>
            <w:shd w:val="clear" w:color="auto" w:fill="auto"/>
          </w:tcPr>
          <w:p w:rsidR="00186345" w:rsidRPr="00142BEB" w:rsidRDefault="00186345" w:rsidP="00186345">
            <w:pPr>
              <w:jc w:val="both"/>
              <w:rPr>
                <w:rFonts w:eastAsia="Calibri"/>
              </w:rPr>
            </w:pPr>
            <w:r w:rsidRPr="00142BEB">
              <w:rPr>
                <w:rFonts w:eastAsia="Calibri"/>
                <w:sz w:val="22"/>
                <w:szCs w:val="22"/>
              </w:rPr>
              <w:t>2.</w:t>
            </w:r>
          </w:p>
        </w:tc>
        <w:tc>
          <w:tcPr>
            <w:tcW w:w="4190" w:type="dxa"/>
            <w:shd w:val="clear" w:color="auto" w:fill="auto"/>
          </w:tcPr>
          <w:p w:rsidR="00186345" w:rsidRPr="00142BEB" w:rsidRDefault="00186345" w:rsidP="00186345">
            <w:pPr>
              <w:pStyle w:val="a5"/>
              <w:tabs>
                <w:tab w:val="num" w:pos="900"/>
              </w:tabs>
              <w:rPr>
                <w:rFonts w:ascii="Times New Roman" w:hAnsi="Times New Roman"/>
                <w:b/>
                <w:color w:val="auto"/>
                <w:szCs w:val="22"/>
              </w:rPr>
            </w:pPr>
            <w:r w:rsidRPr="00142BEB">
              <w:rPr>
                <w:rFonts w:ascii="Times New Roman" w:hAnsi="Times New Roman"/>
                <w:color w:val="auto"/>
                <w:szCs w:val="22"/>
              </w:rPr>
              <w:t>Забезпечення підприємств житлово-комунального господарства  матеріалами, механізмами, обладнанням та спецтехнікою</w:t>
            </w:r>
          </w:p>
        </w:tc>
        <w:tc>
          <w:tcPr>
            <w:tcW w:w="3052" w:type="dxa"/>
            <w:shd w:val="clear" w:color="auto" w:fill="auto"/>
          </w:tcPr>
          <w:p w:rsidR="00186345" w:rsidRPr="00142BEB" w:rsidRDefault="00186345" w:rsidP="00186345">
            <w:pPr>
              <w:jc w:val="both"/>
              <w:rPr>
                <w:rFonts w:eastAsia="Calibri"/>
              </w:rPr>
            </w:pPr>
            <w:r w:rsidRPr="00142BEB">
              <w:rPr>
                <w:rFonts w:eastAsia="Calibri"/>
                <w:sz w:val="22"/>
                <w:szCs w:val="22"/>
              </w:rPr>
              <w:t>Управління житлово-комунального господарства виконкому Лубенської міськради</w:t>
            </w:r>
          </w:p>
        </w:tc>
        <w:tc>
          <w:tcPr>
            <w:tcW w:w="2476" w:type="dxa"/>
            <w:shd w:val="clear" w:color="auto" w:fill="auto"/>
          </w:tcPr>
          <w:p w:rsidR="00186345" w:rsidRPr="00142BEB" w:rsidRDefault="00186345" w:rsidP="00186345">
            <w:pPr>
              <w:jc w:val="both"/>
              <w:rPr>
                <w:rFonts w:eastAsia="Calibri"/>
              </w:rPr>
            </w:pPr>
            <w:r w:rsidRPr="00142BEB">
              <w:rPr>
                <w:rFonts w:eastAsia="Calibri"/>
                <w:sz w:val="22"/>
                <w:szCs w:val="22"/>
              </w:rPr>
              <w:t>Обласний, місцевий бюджети, у  межах виділених бюджетних асигнувань</w:t>
            </w:r>
          </w:p>
        </w:tc>
        <w:tc>
          <w:tcPr>
            <w:tcW w:w="4961" w:type="dxa"/>
            <w:shd w:val="clear" w:color="auto" w:fill="auto"/>
          </w:tcPr>
          <w:p w:rsidR="00186345" w:rsidRPr="00142BEB" w:rsidRDefault="00186345" w:rsidP="00186345">
            <w:pPr>
              <w:tabs>
                <w:tab w:val="left" w:pos="191"/>
              </w:tabs>
              <w:jc w:val="both"/>
              <w:rPr>
                <w:sz w:val="22"/>
                <w:szCs w:val="22"/>
              </w:rPr>
            </w:pPr>
            <w:r w:rsidRPr="00142BEB">
              <w:rPr>
                <w:sz w:val="22"/>
                <w:szCs w:val="22"/>
              </w:rPr>
              <w:t>- розширення обсягів та підвищення якості послуг;</w:t>
            </w:r>
          </w:p>
          <w:p w:rsidR="00186345" w:rsidRPr="00142BEB" w:rsidRDefault="009A1C7E" w:rsidP="00186345">
            <w:pPr>
              <w:pStyle w:val="ab"/>
              <w:tabs>
                <w:tab w:val="left" w:pos="191"/>
              </w:tabs>
              <w:spacing w:before="0" w:beforeAutospacing="0" w:after="0" w:afterAutospacing="0"/>
              <w:jc w:val="both"/>
              <w:rPr>
                <w:sz w:val="22"/>
                <w:szCs w:val="22"/>
              </w:rPr>
            </w:pPr>
            <w:r>
              <w:rPr>
                <w:sz w:val="22"/>
                <w:szCs w:val="22"/>
              </w:rPr>
              <w:t xml:space="preserve">- </w:t>
            </w:r>
            <w:r w:rsidR="00186345" w:rsidRPr="00142BEB">
              <w:rPr>
                <w:sz w:val="22"/>
                <w:szCs w:val="22"/>
              </w:rPr>
              <w:t>покращення санітарного стану громади;</w:t>
            </w:r>
          </w:p>
          <w:p w:rsidR="00186345" w:rsidRPr="00142BEB" w:rsidRDefault="00186345" w:rsidP="00186345">
            <w:pPr>
              <w:pStyle w:val="ab"/>
              <w:tabs>
                <w:tab w:val="left" w:pos="138"/>
              </w:tabs>
              <w:spacing w:before="0" w:beforeAutospacing="0" w:after="0" w:afterAutospacing="0"/>
              <w:rPr>
                <w:sz w:val="22"/>
                <w:szCs w:val="22"/>
              </w:rPr>
            </w:pPr>
            <w:r w:rsidRPr="00142BEB">
              <w:rPr>
                <w:sz w:val="22"/>
                <w:szCs w:val="22"/>
              </w:rPr>
              <w:t xml:space="preserve">- придбання </w:t>
            </w:r>
            <w:r w:rsidRPr="00142BEB">
              <w:rPr>
                <w:sz w:val="22"/>
                <w:szCs w:val="22"/>
                <w:lang w:val="uk-UA"/>
              </w:rPr>
              <w:t>пально-мастильних матеріалів</w:t>
            </w:r>
            <w:r w:rsidRPr="00142BEB">
              <w:rPr>
                <w:sz w:val="22"/>
                <w:szCs w:val="22"/>
              </w:rPr>
              <w:t xml:space="preserve"> та інших матеріальних ресурсів;</w:t>
            </w:r>
          </w:p>
          <w:p w:rsidR="00186345" w:rsidRPr="00142BEB" w:rsidRDefault="00186345" w:rsidP="00186345">
            <w:pPr>
              <w:pStyle w:val="ab"/>
              <w:tabs>
                <w:tab w:val="left" w:pos="138"/>
              </w:tabs>
              <w:spacing w:before="0" w:beforeAutospacing="0" w:after="0" w:afterAutospacing="0"/>
              <w:rPr>
                <w:sz w:val="22"/>
                <w:szCs w:val="22"/>
              </w:rPr>
            </w:pPr>
            <w:r w:rsidRPr="00142BEB">
              <w:rPr>
                <w:sz w:val="22"/>
                <w:szCs w:val="22"/>
              </w:rPr>
              <w:t>- обслуговування сортувальної лінії;</w:t>
            </w:r>
          </w:p>
          <w:p w:rsidR="00186345" w:rsidRPr="00142BEB" w:rsidRDefault="00186345" w:rsidP="00186345">
            <w:pPr>
              <w:pStyle w:val="ab"/>
              <w:tabs>
                <w:tab w:val="left" w:pos="138"/>
              </w:tabs>
              <w:spacing w:before="0" w:beforeAutospacing="0" w:after="0" w:afterAutospacing="0"/>
              <w:rPr>
                <w:sz w:val="22"/>
                <w:szCs w:val="22"/>
              </w:rPr>
            </w:pPr>
            <w:r w:rsidRPr="00142BEB">
              <w:rPr>
                <w:sz w:val="22"/>
                <w:szCs w:val="22"/>
              </w:rPr>
              <w:lastRenderedPageBreak/>
              <w:t>- придбання автогідропідіймача;</w:t>
            </w:r>
          </w:p>
          <w:p w:rsidR="00186345" w:rsidRPr="00142BEB" w:rsidRDefault="00186345" w:rsidP="00186345">
            <w:pPr>
              <w:tabs>
                <w:tab w:val="left" w:pos="191"/>
              </w:tabs>
              <w:jc w:val="both"/>
              <w:rPr>
                <w:rFonts w:eastAsia="Calibri"/>
              </w:rPr>
            </w:pPr>
            <w:r w:rsidRPr="00142BEB">
              <w:rPr>
                <w:sz w:val="22"/>
                <w:szCs w:val="22"/>
              </w:rPr>
              <w:t>- придбання поливомийного автомобіля</w:t>
            </w:r>
          </w:p>
        </w:tc>
      </w:tr>
      <w:tr w:rsidR="00186345" w:rsidRPr="00142BEB" w:rsidTr="00C25F1E">
        <w:tc>
          <w:tcPr>
            <w:tcW w:w="509" w:type="dxa"/>
            <w:shd w:val="clear" w:color="auto" w:fill="auto"/>
          </w:tcPr>
          <w:p w:rsidR="00186345" w:rsidRPr="00142BEB" w:rsidRDefault="00186345" w:rsidP="00186345">
            <w:pPr>
              <w:jc w:val="both"/>
              <w:rPr>
                <w:rFonts w:eastAsia="Calibri"/>
              </w:rPr>
            </w:pPr>
            <w:r w:rsidRPr="00142BEB">
              <w:rPr>
                <w:rFonts w:eastAsia="Calibri"/>
                <w:sz w:val="22"/>
                <w:szCs w:val="22"/>
              </w:rPr>
              <w:lastRenderedPageBreak/>
              <w:t>3.</w:t>
            </w:r>
          </w:p>
        </w:tc>
        <w:tc>
          <w:tcPr>
            <w:tcW w:w="4190" w:type="dxa"/>
            <w:shd w:val="clear" w:color="auto" w:fill="auto"/>
          </w:tcPr>
          <w:p w:rsidR="00186345" w:rsidRPr="004338F2" w:rsidRDefault="00186345" w:rsidP="00186345">
            <w:pPr>
              <w:pStyle w:val="ab"/>
              <w:tabs>
                <w:tab w:val="left" w:pos="900"/>
              </w:tabs>
              <w:spacing w:before="0" w:beforeAutospacing="0" w:after="0" w:afterAutospacing="0"/>
              <w:jc w:val="both"/>
              <w:rPr>
                <w:sz w:val="22"/>
                <w:szCs w:val="22"/>
                <w:lang w:val="uk-UA"/>
              </w:rPr>
            </w:pPr>
            <w:r w:rsidRPr="004338F2">
              <w:rPr>
                <w:sz w:val="22"/>
                <w:szCs w:val="22"/>
                <w:lang w:val="uk-UA"/>
              </w:rPr>
              <w:t>Підвищення якості послуг з централізованого водопостачання та інвестування заходів з доочищення питної води та водовідведення</w:t>
            </w:r>
          </w:p>
        </w:tc>
        <w:tc>
          <w:tcPr>
            <w:tcW w:w="3052" w:type="dxa"/>
            <w:shd w:val="clear" w:color="auto" w:fill="auto"/>
          </w:tcPr>
          <w:p w:rsidR="00186345" w:rsidRPr="00142BEB" w:rsidRDefault="00186345" w:rsidP="00186345">
            <w:pPr>
              <w:jc w:val="both"/>
              <w:rPr>
                <w:rFonts w:eastAsia="Calibri"/>
              </w:rPr>
            </w:pPr>
            <w:r w:rsidRPr="00142BEB">
              <w:rPr>
                <w:rFonts w:eastAsia="Calibri"/>
                <w:sz w:val="22"/>
                <w:szCs w:val="22"/>
              </w:rPr>
              <w:t>Управління житлово-комунального господарства виконкому Лубенської міськради, КП «Лубни-водоканал», КП «Сяйво»</w:t>
            </w:r>
          </w:p>
        </w:tc>
        <w:tc>
          <w:tcPr>
            <w:tcW w:w="2476" w:type="dxa"/>
            <w:shd w:val="clear" w:color="auto" w:fill="auto"/>
          </w:tcPr>
          <w:p w:rsidR="00186345" w:rsidRPr="00142BEB" w:rsidRDefault="00186345" w:rsidP="00186345">
            <w:pPr>
              <w:jc w:val="both"/>
              <w:rPr>
                <w:rFonts w:eastAsia="Calibri"/>
              </w:rPr>
            </w:pPr>
            <w:r w:rsidRPr="00142BEB">
              <w:rPr>
                <w:rFonts w:eastAsia="Calibri"/>
                <w:sz w:val="22"/>
                <w:szCs w:val="22"/>
              </w:rPr>
              <w:t>Обласний, місцевий бюджети, у межах виділених бюджетних асигнувань, інші, не заборонені законодавством України, джерела фінансування</w:t>
            </w:r>
          </w:p>
        </w:tc>
        <w:tc>
          <w:tcPr>
            <w:tcW w:w="4961" w:type="dxa"/>
            <w:shd w:val="clear" w:color="auto" w:fill="auto"/>
          </w:tcPr>
          <w:p w:rsidR="00186345" w:rsidRPr="00142BEB" w:rsidRDefault="00186345" w:rsidP="00186345">
            <w:pPr>
              <w:pStyle w:val="a7"/>
              <w:numPr>
                <w:ilvl w:val="0"/>
                <w:numId w:val="19"/>
              </w:numPr>
              <w:tabs>
                <w:tab w:val="left" w:pos="204"/>
              </w:tabs>
              <w:spacing w:after="0" w:line="240" w:lineRule="auto"/>
              <w:ind w:left="58" w:firstLine="0"/>
              <w:jc w:val="both"/>
              <w:rPr>
                <w:rFonts w:ascii="Times New Roman" w:hAnsi="Times New Roman"/>
              </w:rPr>
            </w:pPr>
            <w:r w:rsidRPr="00142BEB">
              <w:rPr>
                <w:rFonts w:ascii="Times New Roman" w:hAnsi="Times New Roman"/>
              </w:rPr>
              <w:t>реалізація про</w:t>
            </w:r>
            <w:r w:rsidR="009A1C7E">
              <w:rPr>
                <w:rFonts w:ascii="Times New Roman" w:hAnsi="Times New Roman"/>
              </w:rPr>
              <w:t>є</w:t>
            </w:r>
            <w:r w:rsidRPr="00142BEB">
              <w:rPr>
                <w:rFonts w:ascii="Times New Roman" w:hAnsi="Times New Roman"/>
              </w:rPr>
              <w:t>кту «Оптимізація системи централізованого водопостачання з впроваджен-ням енергозберігаючих технологій»;</w:t>
            </w:r>
          </w:p>
          <w:p w:rsidR="00186345" w:rsidRPr="00142BEB" w:rsidRDefault="00186345" w:rsidP="00186345">
            <w:pPr>
              <w:pStyle w:val="ab"/>
              <w:tabs>
                <w:tab w:val="left" w:pos="204"/>
              </w:tabs>
              <w:spacing w:before="0" w:beforeAutospacing="0" w:after="0" w:afterAutospacing="0"/>
              <w:ind w:left="58"/>
              <w:jc w:val="both"/>
              <w:rPr>
                <w:sz w:val="22"/>
                <w:szCs w:val="22"/>
              </w:rPr>
            </w:pPr>
            <w:r w:rsidRPr="00142BEB">
              <w:rPr>
                <w:sz w:val="22"/>
                <w:szCs w:val="22"/>
              </w:rPr>
              <w:t>- розроблення проєктної документації для будівництва свердловини для водопостачання;</w:t>
            </w:r>
          </w:p>
          <w:p w:rsidR="00186345" w:rsidRPr="00142BEB" w:rsidRDefault="00186345" w:rsidP="00186345">
            <w:pPr>
              <w:pStyle w:val="ab"/>
              <w:tabs>
                <w:tab w:val="left" w:pos="204"/>
              </w:tabs>
              <w:spacing w:before="0" w:beforeAutospacing="0" w:after="0" w:afterAutospacing="0"/>
              <w:ind w:left="58"/>
              <w:jc w:val="both"/>
              <w:rPr>
                <w:sz w:val="22"/>
                <w:szCs w:val="22"/>
              </w:rPr>
            </w:pPr>
            <w:r w:rsidRPr="00142BEB">
              <w:rPr>
                <w:sz w:val="22"/>
                <w:szCs w:val="22"/>
              </w:rPr>
              <w:t>- будівництво нової свердловини для водопостачання;</w:t>
            </w:r>
          </w:p>
          <w:p w:rsidR="00186345" w:rsidRPr="00142BEB" w:rsidRDefault="00186345" w:rsidP="00186345">
            <w:pPr>
              <w:pStyle w:val="ab"/>
              <w:tabs>
                <w:tab w:val="left" w:pos="204"/>
              </w:tabs>
              <w:spacing w:before="0" w:beforeAutospacing="0" w:after="0" w:afterAutospacing="0"/>
              <w:ind w:left="58"/>
              <w:jc w:val="both"/>
              <w:rPr>
                <w:sz w:val="22"/>
                <w:szCs w:val="22"/>
              </w:rPr>
            </w:pPr>
            <w:r w:rsidRPr="00142BEB">
              <w:rPr>
                <w:sz w:val="22"/>
                <w:szCs w:val="22"/>
              </w:rPr>
              <w:t>- реконструкція водопроводу в с. Засулля протяжністю 2500 метрів;</w:t>
            </w:r>
          </w:p>
          <w:p w:rsidR="00186345" w:rsidRPr="00142BEB" w:rsidRDefault="00186345" w:rsidP="00186345">
            <w:pPr>
              <w:pStyle w:val="ab"/>
              <w:tabs>
                <w:tab w:val="left" w:pos="204"/>
              </w:tabs>
              <w:spacing w:before="0" w:beforeAutospacing="0" w:after="0" w:afterAutospacing="0"/>
              <w:ind w:left="58"/>
              <w:jc w:val="both"/>
              <w:rPr>
                <w:sz w:val="22"/>
                <w:szCs w:val="22"/>
              </w:rPr>
            </w:pPr>
            <w:r w:rsidRPr="00142BEB">
              <w:rPr>
                <w:sz w:val="22"/>
                <w:szCs w:val="22"/>
              </w:rPr>
              <w:t>- придбання резервних насосів та строп для їх кріплення довжиною 120 метрів для свердловин КП «Сяйво» №1, №2, №3, №4, №5;</w:t>
            </w:r>
          </w:p>
          <w:p w:rsidR="00186345" w:rsidRPr="00142BEB" w:rsidRDefault="00186345" w:rsidP="00186345">
            <w:pPr>
              <w:pStyle w:val="ab"/>
              <w:tabs>
                <w:tab w:val="left" w:pos="204"/>
              </w:tabs>
              <w:spacing w:before="0" w:beforeAutospacing="0" w:after="0" w:afterAutospacing="0"/>
              <w:ind w:left="58"/>
              <w:jc w:val="both"/>
              <w:rPr>
                <w:sz w:val="22"/>
                <w:szCs w:val="22"/>
                <w:lang w:val="uk-UA"/>
              </w:rPr>
            </w:pPr>
            <w:r w:rsidRPr="00142BEB">
              <w:rPr>
                <w:sz w:val="22"/>
                <w:szCs w:val="22"/>
              </w:rPr>
              <w:t>- отримання (поновлення) ліцензії на водопостачання та спеціальних дозволів на користування надрами</w:t>
            </w:r>
          </w:p>
        </w:tc>
      </w:tr>
      <w:tr w:rsidR="00186345" w:rsidRPr="00142BEB" w:rsidTr="002F132F">
        <w:tc>
          <w:tcPr>
            <w:tcW w:w="509"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4.</w:t>
            </w:r>
          </w:p>
        </w:tc>
        <w:tc>
          <w:tcPr>
            <w:tcW w:w="4190" w:type="dxa"/>
            <w:shd w:val="clear" w:color="auto" w:fill="auto"/>
          </w:tcPr>
          <w:p w:rsidR="00186345" w:rsidRPr="00142BEB" w:rsidRDefault="00186345" w:rsidP="00186345">
            <w:pPr>
              <w:jc w:val="both"/>
              <w:rPr>
                <w:sz w:val="22"/>
                <w:szCs w:val="22"/>
              </w:rPr>
            </w:pPr>
            <w:r w:rsidRPr="00142BEB">
              <w:rPr>
                <w:sz w:val="22"/>
                <w:szCs w:val="22"/>
              </w:rPr>
              <w:t xml:space="preserve">Придбання насосного обладнання типу СМ з електродвигунами на КНС та ОС </w:t>
            </w:r>
          </w:p>
        </w:tc>
        <w:tc>
          <w:tcPr>
            <w:tcW w:w="3052"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КП «Лубни-водоканал»</w:t>
            </w:r>
          </w:p>
        </w:tc>
        <w:tc>
          <w:tcPr>
            <w:tcW w:w="2476"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 xml:space="preserve">Місцевий  бюджет, у  межах виділених бюджетних асигнувань </w:t>
            </w:r>
          </w:p>
        </w:tc>
        <w:tc>
          <w:tcPr>
            <w:tcW w:w="4961" w:type="dxa"/>
            <w:shd w:val="clear" w:color="auto" w:fill="auto"/>
          </w:tcPr>
          <w:p w:rsidR="00186345" w:rsidRPr="00142BEB" w:rsidRDefault="00186345" w:rsidP="00186345">
            <w:pPr>
              <w:tabs>
                <w:tab w:val="left" w:pos="204"/>
              </w:tabs>
              <w:ind w:left="58"/>
              <w:jc w:val="both"/>
              <w:rPr>
                <w:sz w:val="22"/>
                <w:szCs w:val="22"/>
              </w:rPr>
            </w:pPr>
            <w:r w:rsidRPr="00142BEB">
              <w:rPr>
                <w:sz w:val="22"/>
                <w:szCs w:val="22"/>
              </w:rPr>
              <w:t>- економія електроенергії;</w:t>
            </w:r>
          </w:p>
          <w:p w:rsidR="00186345" w:rsidRPr="00142BEB" w:rsidRDefault="00186345" w:rsidP="00186345">
            <w:pPr>
              <w:tabs>
                <w:tab w:val="left" w:pos="204"/>
              </w:tabs>
              <w:ind w:left="58"/>
              <w:jc w:val="both"/>
              <w:rPr>
                <w:sz w:val="22"/>
                <w:szCs w:val="22"/>
              </w:rPr>
            </w:pPr>
            <w:r w:rsidRPr="00142BEB">
              <w:rPr>
                <w:sz w:val="22"/>
                <w:szCs w:val="22"/>
              </w:rPr>
              <w:t>- забезпечення безперебійного надання послуг шляхом придбання 7 одиниць насосного обладнання</w:t>
            </w:r>
          </w:p>
          <w:p w:rsidR="00186345" w:rsidRPr="00142BEB" w:rsidRDefault="00186345" w:rsidP="00186345">
            <w:pPr>
              <w:tabs>
                <w:tab w:val="left" w:pos="204"/>
              </w:tabs>
              <w:ind w:left="58"/>
              <w:jc w:val="both"/>
              <w:rPr>
                <w:sz w:val="22"/>
                <w:szCs w:val="22"/>
              </w:rPr>
            </w:pPr>
          </w:p>
        </w:tc>
      </w:tr>
      <w:tr w:rsidR="00186345" w:rsidRPr="00142BEB" w:rsidTr="002F132F">
        <w:tc>
          <w:tcPr>
            <w:tcW w:w="509"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5.</w:t>
            </w:r>
          </w:p>
        </w:tc>
        <w:tc>
          <w:tcPr>
            <w:tcW w:w="4190" w:type="dxa"/>
            <w:shd w:val="clear" w:color="auto" w:fill="auto"/>
          </w:tcPr>
          <w:p w:rsidR="00186345" w:rsidRPr="00142BEB" w:rsidRDefault="00186345" w:rsidP="00186345">
            <w:pPr>
              <w:rPr>
                <w:sz w:val="22"/>
                <w:szCs w:val="22"/>
              </w:rPr>
            </w:pPr>
            <w:r w:rsidRPr="00142BEB">
              <w:rPr>
                <w:sz w:val="22"/>
                <w:szCs w:val="22"/>
              </w:rPr>
              <w:t>Придбання комплексної трансформаторної підстанції матового типу КТП1-100/10/0,4 кВт–ВЗМ-2</w:t>
            </w:r>
          </w:p>
        </w:tc>
        <w:tc>
          <w:tcPr>
            <w:tcW w:w="3052"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КП «Лубни-водоканал»</w:t>
            </w:r>
          </w:p>
        </w:tc>
        <w:tc>
          <w:tcPr>
            <w:tcW w:w="2476"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Обласний, місцевий бюджети, у межах виділених бюджетних асигнувань</w:t>
            </w:r>
          </w:p>
        </w:tc>
        <w:tc>
          <w:tcPr>
            <w:tcW w:w="4961" w:type="dxa"/>
            <w:shd w:val="clear" w:color="auto" w:fill="auto"/>
          </w:tcPr>
          <w:p w:rsidR="00186345" w:rsidRPr="00142BEB" w:rsidRDefault="00186345" w:rsidP="00186345">
            <w:pPr>
              <w:tabs>
                <w:tab w:val="left" w:pos="204"/>
              </w:tabs>
              <w:ind w:left="58"/>
              <w:jc w:val="both"/>
              <w:rPr>
                <w:sz w:val="22"/>
                <w:szCs w:val="22"/>
              </w:rPr>
            </w:pPr>
            <w:r w:rsidRPr="00142BEB">
              <w:rPr>
                <w:sz w:val="22"/>
                <w:szCs w:val="22"/>
              </w:rPr>
              <w:t>- економія електроенергії;</w:t>
            </w:r>
          </w:p>
          <w:p w:rsidR="00186345" w:rsidRPr="00142BEB" w:rsidRDefault="00186345" w:rsidP="00186345">
            <w:pPr>
              <w:tabs>
                <w:tab w:val="left" w:pos="204"/>
              </w:tabs>
              <w:ind w:left="58"/>
              <w:jc w:val="both"/>
              <w:rPr>
                <w:sz w:val="22"/>
                <w:szCs w:val="22"/>
              </w:rPr>
            </w:pPr>
            <w:r w:rsidRPr="00142BEB">
              <w:rPr>
                <w:sz w:val="22"/>
                <w:szCs w:val="22"/>
              </w:rPr>
              <w:t>- забезпечення безперебійного надання послуг</w:t>
            </w:r>
          </w:p>
        </w:tc>
      </w:tr>
      <w:tr w:rsidR="00186345" w:rsidRPr="00142BEB" w:rsidTr="002F132F">
        <w:tc>
          <w:tcPr>
            <w:tcW w:w="509"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6.</w:t>
            </w:r>
          </w:p>
        </w:tc>
        <w:tc>
          <w:tcPr>
            <w:tcW w:w="4190" w:type="dxa"/>
            <w:shd w:val="clear" w:color="auto" w:fill="auto"/>
          </w:tcPr>
          <w:p w:rsidR="00186345" w:rsidRPr="00142BEB" w:rsidRDefault="00186345" w:rsidP="00186345">
            <w:pPr>
              <w:jc w:val="both"/>
              <w:rPr>
                <w:sz w:val="22"/>
                <w:szCs w:val="22"/>
              </w:rPr>
            </w:pPr>
            <w:r w:rsidRPr="00142BEB">
              <w:rPr>
                <w:rFonts w:eastAsia="Calibri"/>
                <w:sz w:val="22"/>
                <w:szCs w:val="22"/>
              </w:rPr>
              <w:t>Очищення скидного каналу міських очисних споруд</w:t>
            </w:r>
          </w:p>
        </w:tc>
        <w:tc>
          <w:tcPr>
            <w:tcW w:w="3052"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Управління житлово-комунального господарства виконкому Лубенської міськради, КП «Лубни-водоканал»</w:t>
            </w:r>
          </w:p>
        </w:tc>
        <w:tc>
          <w:tcPr>
            <w:tcW w:w="2476"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Обласний, місцевий бюджети, у межах виділених бюджетних асигнувань</w:t>
            </w:r>
          </w:p>
        </w:tc>
        <w:tc>
          <w:tcPr>
            <w:tcW w:w="4961" w:type="dxa"/>
            <w:shd w:val="clear" w:color="auto" w:fill="auto"/>
          </w:tcPr>
          <w:p w:rsidR="00186345" w:rsidRPr="00142BEB" w:rsidRDefault="00186345" w:rsidP="00186345">
            <w:pPr>
              <w:pStyle w:val="a7"/>
              <w:numPr>
                <w:ilvl w:val="0"/>
                <w:numId w:val="19"/>
              </w:numPr>
              <w:tabs>
                <w:tab w:val="left" w:pos="204"/>
              </w:tabs>
              <w:spacing w:after="0" w:line="240" w:lineRule="auto"/>
              <w:ind w:left="58" w:firstLine="0"/>
              <w:jc w:val="both"/>
              <w:rPr>
                <w:rFonts w:ascii="Times New Roman" w:hAnsi="Times New Roman"/>
              </w:rPr>
            </w:pPr>
            <w:r w:rsidRPr="00142BEB">
              <w:rPr>
                <w:rFonts w:ascii="Times New Roman" w:hAnsi="Times New Roman"/>
              </w:rPr>
              <w:t>поліпшення екологічного стану;</w:t>
            </w:r>
          </w:p>
          <w:p w:rsidR="00186345" w:rsidRPr="00142BEB" w:rsidRDefault="00186345" w:rsidP="009A1C7E">
            <w:pPr>
              <w:pStyle w:val="a7"/>
              <w:numPr>
                <w:ilvl w:val="0"/>
                <w:numId w:val="19"/>
              </w:numPr>
              <w:tabs>
                <w:tab w:val="left" w:pos="204"/>
              </w:tabs>
              <w:spacing w:after="0" w:line="240" w:lineRule="auto"/>
              <w:ind w:left="58" w:firstLine="0"/>
              <w:jc w:val="both"/>
              <w:rPr>
                <w:rFonts w:ascii="Times New Roman" w:hAnsi="Times New Roman"/>
              </w:rPr>
            </w:pPr>
            <w:r w:rsidRPr="00142BEB">
              <w:rPr>
                <w:rFonts w:ascii="Times New Roman" w:hAnsi="Times New Roman"/>
              </w:rPr>
              <w:t xml:space="preserve">зменшення обсягів забруднення та розчищення ділянки </w:t>
            </w:r>
            <w:r w:rsidR="009A1C7E">
              <w:rPr>
                <w:rFonts w:ascii="Times New Roman" w:hAnsi="Times New Roman"/>
              </w:rPr>
              <w:t>площею</w:t>
            </w:r>
            <w:r w:rsidRPr="00142BEB">
              <w:rPr>
                <w:rFonts w:ascii="Times New Roman" w:hAnsi="Times New Roman"/>
              </w:rPr>
              <w:t xml:space="preserve"> 5,6 га</w:t>
            </w:r>
          </w:p>
        </w:tc>
      </w:tr>
      <w:tr w:rsidR="00186345" w:rsidRPr="00142BEB" w:rsidTr="002F132F">
        <w:tc>
          <w:tcPr>
            <w:tcW w:w="509"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7.</w:t>
            </w:r>
          </w:p>
        </w:tc>
        <w:tc>
          <w:tcPr>
            <w:tcW w:w="4190"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Одержання дозволу на надра</w:t>
            </w:r>
          </w:p>
        </w:tc>
        <w:tc>
          <w:tcPr>
            <w:tcW w:w="3052"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КП «Лубни-водоканал»</w:t>
            </w:r>
          </w:p>
        </w:tc>
        <w:tc>
          <w:tcPr>
            <w:tcW w:w="2476"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Обласний, місцевий бюджети, у межах виділених бюджетних асигнувань</w:t>
            </w:r>
          </w:p>
        </w:tc>
        <w:tc>
          <w:tcPr>
            <w:tcW w:w="4961" w:type="dxa"/>
            <w:shd w:val="clear" w:color="auto" w:fill="auto"/>
          </w:tcPr>
          <w:p w:rsidR="00186345" w:rsidRPr="00142BEB" w:rsidRDefault="00186345" w:rsidP="00186345">
            <w:pPr>
              <w:pStyle w:val="a7"/>
              <w:numPr>
                <w:ilvl w:val="0"/>
                <w:numId w:val="19"/>
              </w:numPr>
              <w:tabs>
                <w:tab w:val="left" w:pos="204"/>
              </w:tabs>
              <w:spacing w:after="0" w:line="240" w:lineRule="auto"/>
              <w:ind w:left="58" w:firstLine="0"/>
              <w:jc w:val="both"/>
              <w:rPr>
                <w:rFonts w:ascii="Times New Roman" w:hAnsi="Times New Roman"/>
              </w:rPr>
            </w:pPr>
            <w:r w:rsidRPr="00142BEB">
              <w:rPr>
                <w:rFonts w:ascii="Times New Roman" w:hAnsi="Times New Roman"/>
              </w:rPr>
              <w:t>забезпечення безперебійної  роботи підприємства;</w:t>
            </w:r>
          </w:p>
          <w:p w:rsidR="00186345" w:rsidRPr="00142BEB" w:rsidRDefault="00186345" w:rsidP="00186345">
            <w:pPr>
              <w:pStyle w:val="a7"/>
              <w:numPr>
                <w:ilvl w:val="0"/>
                <w:numId w:val="19"/>
              </w:numPr>
              <w:tabs>
                <w:tab w:val="left" w:pos="204"/>
              </w:tabs>
              <w:spacing w:after="0" w:line="240" w:lineRule="auto"/>
              <w:ind w:left="58" w:firstLine="0"/>
              <w:jc w:val="both"/>
              <w:rPr>
                <w:rFonts w:ascii="Times New Roman" w:hAnsi="Times New Roman"/>
              </w:rPr>
            </w:pPr>
            <w:r w:rsidRPr="00142BEB">
              <w:rPr>
                <w:rFonts w:ascii="Times New Roman" w:hAnsi="Times New Roman"/>
              </w:rPr>
              <w:t>узаконення користування надрами</w:t>
            </w:r>
          </w:p>
        </w:tc>
      </w:tr>
      <w:tr w:rsidR="00186345" w:rsidRPr="00142BEB" w:rsidTr="002F132F">
        <w:tc>
          <w:tcPr>
            <w:tcW w:w="509"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8.</w:t>
            </w:r>
          </w:p>
        </w:tc>
        <w:tc>
          <w:tcPr>
            <w:tcW w:w="4190"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 xml:space="preserve">Відновлення технологічної системи дозування гіпохлориту натрію </w:t>
            </w:r>
          </w:p>
        </w:tc>
        <w:tc>
          <w:tcPr>
            <w:tcW w:w="3052"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Управління житлово-комунального господарства виконкому Лубенської міськради, КП «Лубни-водоканал»</w:t>
            </w:r>
          </w:p>
        </w:tc>
        <w:tc>
          <w:tcPr>
            <w:tcW w:w="2476"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Обласний, місцевий бюджети, у межах виділених бюджетних асигнувань</w:t>
            </w:r>
          </w:p>
        </w:tc>
        <w:tc>
          <w:tcPr>
            <w:tcW w:w="4961" w:type="dxa"/>
            <w:shd w:val="clear" w:color="auto" w:fill="auto"/>
          </w:tcPr>
          <w:p w:rsidR="00186345" w:rsidRPr="00142BEB" w:rsidRDefault="00186345" w:rsidP="00186345">
            <w:pPr>
              <w:pStyle w:val="a7"/>
              <w:numPr>
                <w:ilvl w:val="0"/>
                <w:numId w:val="19"/>
              </w:numPr>
              <w:tabs>
                <w:tab w:val="left" w:pos="204"/>
              </w:tabs>
              <w:spacing w:after="0" w:line="240" w:lineRule="auto"/>
              <w:ind w:left="58" w:firstLine="0"/>
              <w:jc w:val="both"/>
              <w:rPr>
                <w:rFonts w:ascii="Times New Roman" w:hAnsi="Times New Roman"/>
              </w:rPr>
            </w:pPr>
            <w:r w:rsidRPr="00142BEB">
              <w:rPr>
                <w:rFonts w:ascii="Times New Roman" w:hAnsi="Times New Roman"/>
              </w:rPr>
              <w:t>поліпшення якості питної води;</w:t>
            </w:r>
          </w:p>
          <w:p w:rsidR="00186345" w:rsidRPr="00142BEB" w:rsidRDefault="00186345" w:rsidP="009C5BDD">
            <w:pPr>
              <w:pStyle w:val="a7"/>
              <w:numPr>
                <w:ilvl w:val="0"/>
                <w:numId w:val="19"/>
              </w:numPr>
              <w:tabs>
                <w:tab w:val="left" w:pos="204"/>
              </w:tabs>
              <w:spacing w:after="0" w:line="240" w:lineRule="auto"/>
              <w:ind w:left="58" w:firstLine="0"/>
              <w:jc w:val="both"/>
              <w:rPr>
                <w:rFonts w:ascii="Times New Roman" w:hAnsi="Times New Roman"/>
              </w:rPr>
            </w:pPr>
            <w:r w:rsidRPr="00142BEB">
              <w:rPr>
                <w:rFonts w:ascii="Times New Roman" w:hAnsi="Times New Roman"/>
              </w:rPr>
              <w:t>відновлення технологічної системи дозування гіпохлориту натрію за адресами: вул.Достоєв-ського,63, вул.Вишневець</w:t>
            </w:r>
            <w:r w:rsidR="009C5BDD">
              <w:rPr>
                <w:rFonts w:ascii="Times New Roman" w:hAnsi="Times New Roman"/>
              </w:rPr>
              <w:t>ких, 70, вул.Індустрі-альна, 9;</w:t>
            </w:r>
          </w:p>
        </w:tc>
      </w:tr>
      <w:tr w:rsidR="00186345" w:rsidRPr="00142BEB" w:rsidTr="002F132F">
        <w:tc>
          <w:tcPr>
            <w:tcW w:w="509"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lastRenderedPageBreak/>
              <w:t>9.</w:t>
            </w:r>
          </w:p>
        </w:tc>
        <w:tc>
          <w:tcPr>
            <w:tcW w:w="4190"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 xml:space="preserve">Оснащення виробничої технічної лабораторії по якості питної води сучасним контрольно-аналітичним обладнанням </w:t>
            </w:r>
          </w:p>
        </w:tc>
        <w:tc>
          <w:tcPr>
            <w:tcW w:w="3052"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Управління житлово-комунального господарства виконкому Лубенської міськради, КП «Лубни-водоканал»</w:t>
            </w:r>
          </w:p>
        </w:tc>
        <w:tc>
          <w:tcPr>
            <w:tcW w:w="2476"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Обласний, місцевий бюджети, у межах виділених бюджетних асигнувань</w:t>
            </w:r>
          </w:p>
        </w:tc>
        <w:tc>
          <w:tcPr>
            <w:tcW w:w="4961" w:type="dxa"/>
            <w:shd w:val="clear" w:color="auto" w:fill="auto"/>
          </w:tcPr>
          <w:p w:rsidR="00186345" w:rsidRPr="00142BEB" w:rsidRDefault="00186345" w:rsidP="00186345">
            <w:pPr>
              <w:pStyle w:val="a7"/>
              <w:numPr>
                <w:ilvl w:val="0"/>
                <w:numId w:val="19"/>
              </w:numPr>
              <w:tabs>
                <w:tab w:val="left" w:pos="204"/>
              </w:tabs>
              <w:spacing w:after="0" w:line="240" w:lineRule="auto"/>
              <w:ind w:left="58" w:firstLine="0"/>
              <w:jc w:val="both"/>
              <w:rPr>
                <w:rFonts w:ascii="Times New Roman" w:hAnsi="Times New Roman"/>
              </w:rPr>
            </w:pPr>
            <w:r w:rsidRPr="00142BEB">
              <w:rPr>
                <w:rFonts w:ascii="Times New Roman" w:hAnsi="Times New Roman"/>
              </w:rPr>
              <w:t>економія витрат реагентів;</w:t>
            </w:r>
          </w:p>
          <w:p w:rsidR="00186345" w:rsidRPr="00142BEB" w:rsidRDefault="00186345" w:rsidP="00186345">
            <w:pPr>
              <w:pStyle w:val="a7"/>
              <w:numPr>
                <w:ilvl w:val="0"/>
                <w:numId w:val="19"/>
              </w:numPr>
              <w:tabs>
                <w:tab w:val="left" w:pos="204"/>
              </w:tabs>
              <w:spacing w:after="0" w:line="240" w:lineRule="auto"/>
              <w:ind w:left="58" w:firstLine="0"/>
              <w:jc w:val="both"/>
              <w:rPr>
                <w:rFonts w:ascii="Times New Roman" w:hAnsi="Times New Roman"/>
              </w:rPr>
            </w:pPr>
            <w:r w:rsidRPr="00142BEB">
              <w:rPr>
                <w:rFonts w:ascii="Times New Roman" w:hAnsi="Times New Roman"/>
              </w:rPr>
              <w:t>більш точний результат аналізів питної води;</w:t>
            </w:r>
          </w:p>
          <w:p w:rsidR="00186345" w:rsidRPr="00142BEB" w:rsidRDefault="00186345" w:rsidP="00186345">
            <w:pPr>
              <w:pStyle w:val="a7"/>
              <w:numPr>
                <w:ilvl w:val="0"/>
                <w:numId w:val="19"/>
              </w:numPr>
              <w:tabs>
                <w:tab w:val="left" w:pos="204"/>
              </w:tabs>
              <w:spacing w:after="0" w:line="240" w:lineRule="auto"/>
              <w:ind w:left="58" w:firstLine="0"/>
              <w:jc w:val="both"/>
              <w:rPr>
                <w:rFonts w:ascii="Times New Roman" w:hAnsi="Times New Roman"/>
              </w:rPr>
            </w:pPr>
            <w:r w:rsidRPr="00142BEB">
              <w:rPr>
                <w:rFonts w:ascii="Times New Roman" w:hAnsi="Times New Roman"/>
              </w:rPr>
              <w:t>оснащення виробничої технічної лабораторії фотоколориметром типу АР-120</w:t>
            </w:r>
          </w:p>
        </w:tc>
      </w:tr>
      <w:tr w:rsidR="00186345" w:rsidRPr="00142BEB" w:rsidTr="002F132F">
        <w:tc>
          <w:tcPr>
            <w:tcW w:w="509"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10.</w:t>
            </w:r>
          </w:p>
        </w:tc>
        <w:tc>
          <w:tcPr>
            <w:tcW w:w="4190"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Виготовлення технічної документації із землеустрою щодо встановлення (відновлення) меж земельної ділянки в натурі (на місцевості)</w:t>
            </w:r>
          </w:p>
        </w:tc>
        <w:tc>
          <w:tcPr>
            <w:tcW w:w="3052"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Управління житлово-комунального господарства виконкому Лубенської міськради, КП «Лубни-водоканал»</w:t>
            </w:r>
          </w:p>
        </w:tc>
        <w:tc>
          <w:tcPr>
            <w:tcW w:w="2476"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Обласний, місцевий бюджети, у межах виділених бюджетних асигнувань</w:t>
            </w:r>
          </w:p>
        </w:tc>
        <w:tc>
          <w:tcPr>
            <w:tcW w:w="4961" w:type="dxa"/>
            <w:shd w:val="clear" w:color="auto" w:fill="auto"/>
          </w:tcPr>
          <w:p w:rsidR="00186345" w:rsidRPr="00142BEB" w:rsidRDefault="00186345" w:rsidP="00186345">
            <w:pPr>
              <w:pStyle w:val="a7"/>
              <w:numPr>
                <w:ilvl w:val="0"/>
                <w:numId w:val="19"/>
              </w:numPr>
              <w:tabs>
                <w:tab w:val="left" w:pos="204"/>
              </w:tabs>
              <w:spacing w:after="0" w:line="240" w:lineRule="auto"/>
              <w:ind w:left="58" w:firstLine="0"/>
              <w:jc w:val="both"/>
              <w:rPr>
                <w:rFonts w:ascii="Times New Roman" w:hAnsi="Times New Roman"/>
              </w:rPr>
            </w:pPr>
            <w:r w:rsidRPr="00142BEB">
              <w:rPr>
                <w:rFonts w:ascii="Times New Roman" w:hAnsi="Times New Roman"/>
              </w:rPr>
              <w:t>упорядкування документів на землю</w:t>
            </w:r>
          </w:p>
        </w:tc>
      </w:tr>
      <w:tr w:rsidR="00186345" w:rsidRPr="00142BEB" w:rsidTr="002F132F">
        <w:tc>
          <w:tcPr>
            <w:tcW w:w="509"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11.</w:t>
            </w:r>
          </w:p>
        </w:tc>
        <w:tc>
          <w:tcPr>
            <w:tcW w:w="4190"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 xml:space="preserve">Капітальний ремонт грабельних відділень </w:t>
            </w:r>
          </w:p>
        </w:tc>
        <w:tc>
          <w:tcPr>
            <w:tcW w:w="3052"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Управління житлово-комунального господарства виконкому Лубенської міськради, КП «Лубни-водоканал»</w:t>
            </w:r>
          </w:p>
        </w:tc>
        <w:tc>
          <w:tcPr>
            <w:tcW w:w="2476"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Обласний, місцевий бюджети, у межах виділених бюджетних асигнувань</w:t>
            </w:r>
          </w:p>
        </w:tc>
        <w:tc>
          <w:tcPr>
            <w:tcW w:w="4961" w:type="dxa"/>
            <w:shd w:val="clear" w:color="auto" w:fill="auto"/>
          </w:tcPr>
          <w:p w:rsidR="00186345" w:rsidRPr="00142BEB" w:rsidRDefault="00186345" w:rsidP="00186345">
            <w:pPr>
              <w:pStyle w:val="a7"/>
              <w:numPr>
                <w:ilvl w:val="0"/>
                <w:numId w:val="19"/>
              </w:numPr>
              <w:tabs>
                <w:tab w:val="left" w:pos="204"/>
              </w:tabs>
              <w:spacing w:after="0" w:line="240" w:lineRule="auto"/>
              <w:ind w:left="58" w:firstLine="0"/>
              <w:jc w:val="both"/>
              <w:rPr>
                <w:rFonts w:ascii="Times New Roman" w:hAnsi="Times New Roman"/>
              </w:rPr>
            </w:pPr>
            <w:r w:rsidRPr="00142BEB">
              <w:rPr>
                <w:rFonts w:ascii="Times New Roman" w:hAnsi="Times New Roman"/>
              </w:rPr>
              <w:t>покращення екологічного стану;</w:t>
            </w:r>
          </w:p>
          <w:p w:rsidR="00186345" w:rsidRPr="00142BEB" w:rsidRDefault="00186345" w:rsidP="00186345">
            <w:pPr>
              <w:pStyle w:val="a7"/>
              <w:numPr>
                <w:ilvl w:val="0"/>
                <w:numId w:val="19"/>
              </w:numPr>
              <w:tabs>
                <w:tab w:val="left" w:pos="204"/>
              </w:tabs>
              <w:spacing w:after="0" w:line="240" w:lineRule="auto"/>
              <w:ind w:left="58" w:firstLine="0"/>
              <w:jc w:val="both"/>
              <w:rPr>
                <w:rFonts w:ascii="Times New Roman" w:hAnsi="Times New Roman"/>
              </w:rPr>
            </w:pPr>
            <w:r w:rsidRPr="00142BEB">
              <w:rPr>
                <w:rFonts w:ascii="Times New Roman" w:hAnsi="Times New Roman"/>
              </w:rPr>
              <w:t>забезпечення безпеки працівників;</w:t>
            </w:r>
          </w:p>
          <w:p w:rsidR="00186345" w:rsidRPr="00142BEB" w:rsidRDefault="00186345" w:rsidP="00186345">
            <w:pPr>
              <w:pStyle w:val="a7"/>
              <w:numPr>
                <w:ilvl w:val="0"/>
                <w:numId w:val="19"/>
              </w:numPr>
              <w:tabs>
                <w:tab w:val="left" w:pos="204"/>
              </w:tabs>
              <w:spacing w:after="0" w:line="240" w:lineRule="auto"/>
              <w:ind w:left="58" w:firstLine="0"/>
              <w:jc w:val="both"/>
              <w:rPr>
                <w:rFonts w:ascii="Times New Roman" w:hAnsi="Times New Roman"/>
              </w:rPr>
            </w:pPr>
            <w:r w:rsidRPr="00142BEB">
              <w:rPr>
                <w:rFonts w:ascii="Times New Roman" w:hAnsi="Times New Roman"/>
              </w:rPr>
              <w:t>забезпечення капітального ремонту грабельних відділень на 5 КНС: №3,№3а,№2,№4,№4а</w:t>
            </w:r>
          </w:p>
        </w:tc>
      </w:tr>
      <w:tr w:rsidR="00186345" w:rsidRPr="00142BEB" w:rsidTr="002F132F">
        <w:tc>
          <w:tcPr>
            <w:tcW w:w="509"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12.</w:t>
            </w:r>
          </w:p>
        </w:tc>
        <w:tc>
          <w:tcPr>
            <w:tcW w:w="4190"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Реконструкція очисних споруд м. Лубни</w:t>
            </w:r>
          </w:p>
        </w:tc>
        <w:tc>
          <w:tcPr>
            <w:tcW w:w="3052"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Управління житлово-комунального господарства виконкому Лубенської міськради, КП «Лубни-водоканал»</w:t>
            </w:r>
          </w:p>
        </w:tc>
        <w:tc>
          <w:tcPr>
            <w:tcW w:w="2476"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Обласний, місцевий бюджети, у межах виділених бюджетних асигнувань</w:t>
            </w:r>
          </w:p>
        </w:tc>
        <w:tc>
          <w:tcPr>
            <w:tcW w:w="4961" w:type="dxa"/>
            <w:shd w:val="clear" w:color="auto" w:fill="auto"/>
          </w:tcPr>
          <w:p w:rsidR="00186345" w:rsidRPr="00142BEB" w:rsidRDefault="00186345" w:rsidP="00186345">
            <w:pPr>
              <w:pStyle w:val="a7"/>
              <w:numPr>
                <w:ilvl w:val="0"/>
                <w:numId w:val="19"/>
              </w:numPr>
              <w:tabs>
                <w:tab w:val="left" w:pos="204"/>
              </w:tabs>
              <w:spacing w:after="0" w:line="240" w:lineRule="auto"/>
              <w:ind w:left="58" w:firstLine="0"/>
              <w:jc w:val="both"/>
              <w:rPr>
                <w:rFonts w:ascii="Times New Roman" w:hAnsi="Times New Roman"/>
              </w:rPr>
            </w:pPr>
            <w:r w:rsidRPr="00142BEB">
              <w:rPr>
                <w:rFonts w:ascii="Times New Roman" w:hAnsi="Times New Roman"/>
              </w:rPr>
              <w:t>покращення екологічного стану р. Сули;</w:t>
            </w:r>
          </w:p>
          <w:p w:rsidR="00186345" w:rsidRPr="00142BEB" w:rsidRDefault="00186345" w:rsidP="00186345">
            <w:pPr>
              <w:pStyle w:val="a7"/>
              <w:numPr>
                <w:ilvl w:val="0"/>
                <w:numId w:val="19"/>
              </w:numPr>
              <w:tabs>
                <w:tab w:val="left" w:pos="204"/>
              </w:tabs>
              <w:spacing w:after="0" w:line="240" w:lineRule="auto"/>
              <w:ind w:left="58" w:firstLine="0"/>
              <w:jc w:val="both"/>
              <w:rPr>
                <w:rFonts w:ascii="Times New Roman" w:hAnsi="Times New Roman"/>
              </w:rPr>
            </w:pPr>
            <w:r w:rsidRPr="00142BEB">
              <w:rPr>
                <w:rFonts w:ascii="Times New Roman" w:hAnsi="Times New Roman"/>
              </w:rPr>
              <w:t>зменшення обсягів забруднення</w:t>
            </w:r>
          </w:p>
        </w:tc>
      </w:tr>
      <w:tr w:rsidR="00186345" w:rsidRPr="00142BEB" w:rsidTr="002F132F">
        <w:tc>
          <w:tcPr>
            <w:tcW w:w="509"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13.</w:t>
            </w:r>
          </w:p>
        </w:tc>
        <w:tc>
          <w:tcPr>
            <w:tcW w:w="4190"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 xml:space="preserve">Нове будівництво водоводу від водозабірного майданчика №2 по вул. Вишневецьких до будинку № 19/1 в м.Лубни Полтавської області </w:t>
            </w:r>
          </w:p>
        </w:tc>
        <w:tc>
          <w:tcPr>
            <w:tcW w:w="3052"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Управління житлово-комунального господарства виконкому Лубенської міськради, КП «Лубни-водоканал»</w:t>
            </w:r>
          </w:p>
        </w:tc>
        <w:tc>
          <w:tcPr>
            <w:tcW w:w="2476"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Державний, обласний, місцевий бюджети, у  межах виділених бюджетних асигнувань</w:t>
            </w:r>
          </w:p>
        </w:tc>
        <w:tc>
          <w:tcPr>
            <w:tcW w:w="4961" w:type="dxa"/>
            <w:shd w:val="clear" w:color="auto" w:fill="auto"/>
          </w:tcPr>
          <w:p w:rsidR="00186345" w:rsidRPr="00142BEB" w:rsidRDefault="00186345" w:rsidP="00186345">
            <w:pPr>
              <w:pStyle w:val="a7"/>
              <w:numPr>
                <w:ilvl w:val="0"/>
                <w:numId w:val="19"/>
              </w:numPr>
              <w:tabs>
                <w:tab w:val="left" w:pos="204"/>
              </w:tabs>
              <w:spacing w:after="0" w:line="240" w:lineRule="auto"/>
              <w:ind w:left="58" w:firstLine="0"/>
              <w:jc w:val="both"/>
              <w:rPr>
                <w:rFonts w:ascii="Times New Roman" w:hAnsi="Times New Roman"/>
              </w:rPr>
            </w:pPr>
            <w:r w:rsidRPr="00142BEB">
              <w:rPr>
                <w:rFonts w:ascii="Times New Roman" w:hAnsi="Times New Roman"/>
              </w:rPr>
              <w:t>забезпечення безперебійної подачі води;</w:t>
            </w:r>
          </w:p>
          <w:p w:rsidR="00186345" w:rsidRPr="00142BEB" w:rsidRDefault="00186345" w:rsidP="00186345">
            <w:pPr>
              <w:pStyle w:val="a7"/>
              <w:numPr>
                <w:ilvl w:val="0"/>
                <w:numId w:val="19"/>
              </w:numPr>
              <w:tabs>
                <w:tab w:val="left" w:pos="204"/>
              </w:tabs>
              <w:spacing w:after="0" w:line="240" w:lineRule="auto"/>
              <w:ind w:left="58" w:firstLine="0"/>
              <w:jc w:val="both"/>
              <w:rPr>
                <w:rFonts w:ascii="Times New Roman" w:hAnsi="Times New Roman"/>
              </w:rPr>
            </w:pPr>
            <w:r w:rsidRPr="00142BEB">
              <w:rPr>
                <w:rFonts w:ascii="Times New Roman" w:hAnsi="Times New Roman"/>
              </w:rPr>
              <w:t>покращення якості питної води;</w:t>
            </w:r>
          </w:p>
          <w:p w:rsidR="00186345" w:rsidRPr="00142BEB" w:rsidRDefault="00186345" w:rsidP="00186345">
            <w:pPr>
              <w:pStyle w:val="a7"/>
              <w:numPr>
                <w:ilvl w:val="0"/>
                <w:numId w:val="19"/>
              </w:numPr>
              <w:tabs>
                <w:tab w:val="left" w:pos="204"/>
              </w:tabs>
              <w:spacing w:after="0" w:line="240" w:lineRule="auto"/>
              <w:ind w:left="58" w:firstLine="0"/>
              <w:jc w:val="both"/>
              <w:rPr>
                <w:rFonts w:ascii="Times New Roman" w:hAnsi="Times New Roman"/>
              </w:rPr>
            </w:pPr>
            <w:r w:rsidRPr="00142BEB">
              <w:rPr>
                <w:rFonts w:ascii="Times New Roman" w:hAnsi="Times New Roman"/>
              </w:rPr>
              <w:t>зменшення витоків води;</w:t>
            </w:r>
          </w:p>
          <w:p w:rsidR="00186345" w:rsidRPr="00142BEB" w:rsidRDefault="00186345" w:rsidP="00186345">
            <w:pPr>
              <w:pStyle w:val="a7"/>
              <w:numPr>
                <w:ilvl w:val="0"/>
                <w:numId w:val="19"/>
              </w:numPr>
              <w:tabs>
                <w:tab w:val="left" w:pos="204"/>
              </w:tabs>
              <w:spacing w:after="0" w:line="240" w:lineRule="auto"/>
              <w:ind w:left="58" w:firstLine="0"/>
              <w:jc w:val="both"/>
              <w:rPr>
                <w:rFonts w:ascii="Times New Roman" w:hAnsi="Times New Roman"/>
              </w:rPr>
            </w:pPr>
            <w:r w:rsidRPr="00142BEB">
              <w:rPr>
                <w:rFonts w:ascii="Times New Roman" w:hAnsi="Times New Roman"/>
              </w:rPr>
              <w:t>будівництво водоводу в кількості 1735 п.м.</w:t>
            </w:r>
          </w:p>
        </w:tc>
      </w:tr>
      <w:tr w:rsidR="00186345" w:rsidRPr="00142BEB" w:rsidTr="002F132F">
        <w:tc>
          <w:tcPr>
            <w:tcW w:w="509"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14.</w:t>
            </w:r>
          </w:p>
        </w:tc>
        <w:tc>
          <w:tcPr>
            <w:tcW w:w="4190"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 xml:space="preserve">Будівництво нового водогону ВЗМ № 1 – вул. Старотроїцька </w:t>
            </w:r>
            <w:r w:rsidRPr="00142BEB">
              <w:rPr>
                <w:rFonts w:eastAsia="Calibri"/>
                <w:sz w:val="22"/>
                <w:szCs w:val="22"/>
                <w:lang w:val="en-US"/>
              </w:rPr>
              <w:t>L</w:t>
            </w:r>
            <w:r w:rsidRPr="00142BEB">
              <w:rPr>
                <w:rFonts w:eastAsia="Calibri"/>
                <w:sz w:val="22"/>
                <w:szCs w:val="22"/>
              </w:rPr>
              <w:t xml:space="preserve">- 820 м.п. діаметром 210 мм. </w:t>
            </w:r>
          </w:p>
        </w:tc>
        <w:tc>
          <w:tcPr>
            <w:tcW w:w="3052"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Управління житлово-комунального господарства виконкому Лубенської міськради, КП «Лубни-водоканал»</w:t>
            </w:r>
          </w:p>
        </w:tc>
        <w:tc>
          <w:tcPr>
            <w:tcW w:w="2476"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Державний, обласний, місцевий бюджети, у  межах виділених бюджетних асигнувань</w:t>
            </w:r>
          </w:p>
        </w:tc>
        <w:tc>
          <w:tcPr>
            <w:tcW w:w="4961" w:type="dxa"/>
            <w:shd w:val="clear" w:color="auto" w:fill="auto"/>
          </w:tcPr>
          <w:p w:rsidR="00186345" w:rsidRPr="00142BEB" w:rsidRDefault="00186345" w:rsidP="00186345">
            <w:pPr>
              <w:pStyle w:val="a7"/>
              <w:numPr>
                <w:ilvl w:val="0"/>
                <w:numId w:val="19"/>
              </w:numPr>
              <w:tabs>
                <w:tab w:val="left" w:pos="204"/>
              </w:tabs>
              <w:spacing w:after="0" w:line="240" w:lineRule="auto"/>
              <w:ind w:left="58" w:firstLine="0"/>
              <w:jc w:val="both"/>
              <w:rPr>
                <w:rFonts w:ascii="Times New Roman" w:hAnsi="Times New Roman"/>
              </w:rPr>
            </w:pPr>
            <w:r w:rsidRPr="00142BEB">
              <w:rPr>
                <w:rFonts w:ascii="Times New Roman" w:hAnsi="Times New Roman"/>
              </w:rPr>
              <w:t>забезпечення безперебійної подачі води;</w:t>
            </w:r>
          </w:p>
          <w:p w:rsidR="00186345" w:rsidRPr="00142BEB" w:rsidRDefault="00186345" w:rsidP="00186345">
            <w:pPr>
              <w:pStyle w:val="a7"/>
              <w:numPr>
                <w:ilvl w:val="0"/>
                <w:numId w:val="19"/>
              </w:numPr>
              <w:tabs>
                <w:tab w:val="left" w:pos="204"/>
              </w:tabs>
              <w:spacing w:after="0" w:line="240" w:lineRule="auto"/>
              <w:ind w:left="58" w:firstLine="0"/>
              <w:jc w:val="both"/>
              <w:rPr>
                <w:rFonts w:ascii="Times New Roman" w:hAnsi="Times New Roman"/>
              </w:rPr>
            </w:pPr>
            <w:r w:rsidRPr="00142BEB">
              <w:rPr>
                <w:rFonts w:ascii="Times New Roman" w:hAnsi="Times New Roman"/>
              </w:rPr>
              <w:t>покращення якості питної води;</w:t>
            </w:r>
          </w:p>
          <w:p w:rsidR="00186345" w:rsidRPr="00142BEB" w:rsidRDefault="00186345" w:rsidP="00186345">
            <w:pPr>
              <w:pStyle w:val="a7"/>
              <w:numPr>
                <w:ilvl w:val="0"/>
                <w:numId w:val="19"/>
              </w:numPr>
              <w:tabs>
                <w:tab w:val="left" w:pos="204"/>
              </w:tabs>
              <w:spacing w:after="0" w:line="240" w:lineRule="auto"/>
              <w:ind w:left="58" w:firstLine="0"/>
              <w:jc w:val="both"/>
              <w:rPr>
                <w:rFonts w:ascii="Times New Roman" w:hAnsi="Times New Roman"/>
              </w:rPr>
            </w:pPr>
            <w:r w:rsidRPr="00142BEB">
              <w:rPr>
                <w:rFonts w:ascii="Times New Roman" w:hAnsi="Times New Roman"/>
              </w:rPr>
              <w:t>зменшення витоків води;</w:t>
            </w:r>
          </w:p>
          <w:p w:rsidR="00186345" w:rsidRPr="00142BEB" w:rsidRDefault="00186345" w:rsidP="00186345">
            <w:pPr>
              <w:pStyle w:val="a7"/>
              <w:numPr>
                <w:ilvl w:val="0"/>
                <w:numId w:val="19"/>
              </w:numPr>
              <w:tabs>
                <w:tab w:val="left" w:pos="204"/>
              </w:tabs>
              <w:spacing w:after="0" w:line="240" w:lineRule="auto"/>
              <w:ind w:left="58" w:firstLine="0"/>
              <w:jc w:val="both"/>
              <w:rPr>
                <w:rFonts w:ascii="Times New Roman" w:hAnsi="Times New Roman"/>
              </w:rPr>
            </w:pPr>
            <w:r w:rsidRPr="00142BEB">
              <w:rPr>
                <w:rFonts w:ascii="Times New Roman" w:hAnsi="Times New Roman"/>
              </w:rPr>
              <w:t>будівництво водоводу в кількості 820 п.м</w:t>
            </w:r>
          </w:p>
          <w:p w:rsidR="00186345" w:rsidRPr="00142BEB" w:rsidRDefault="00186345" w:rsidP="00186345">
            <w:pPr>
              <w:pStyle w:val="a7"/>
              <w:tabs>
                <w:tab w:val="left" w:pos="204"/>
              </w:tabs>
              <w:spacing w:after="0" w:line="240" w:lineRule="auto"/>
              <w:ind w:left="58"/>
              <w:jc w:val="both"/>
              <w:rPr>
                <w:rFonts w:ascii="Times New Roman" w:hAnsi="Times New Roman"/>
              </w:rPr>
            </w:pPr>
          </w:p>
        </w:tc>
      </w:tr>
      <w:tr w:rsidR="00186345" w:rsidRPr="00142BEB" w:rsidTr="002F132F">
        <w:tc>
          <w:tcPr>
            <w:tcW w:w="509"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15.</w:t>
            </w:r>
          </w:p>
        </w:tc>
        <w:tc>
          <w:tcPr>
            <w:tcW w:w="4190"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Придбання насосного обладнання типу МР 610 на водопостачання</w:t>
            </w:r>
          </w:p>
        </w:tc>
        <w:tc>
          <w:tcPr>
            <w:tcW w:w="3052" w:type="dxa"/>
            <w:shd w:val="clear" w:color="auto" w:fill="auto"/>
          </w:tcPr>
          <w:p w:rsidR="00186345" w:rsidRPr="00142BEB" w:rsidRDefault="00186345" w:rsidP="00186345">
            <w:pPr>
              <w:rPr>
                <w:sz w:val="22"/>
                <w:szCs w:val="22"/>
              </w:rPr>
            </w:pPr>
            <w:r w:rsidRPr="00142BEB">
              <w:rPr>
                <w:sz w:val="22"/>
                <w:szCs w:val="22"/>
              </w:rPr>
              <w:t>Управління житлово-комунального господарства виконкому Лубенської міськради, КП «Лубни-водоканал»</w:t>
            </w:r>
          </w:p>
        </w:tc>
        <w:tc>
          <w:tcPr>
            <w:tcW w:w="2476" w:type="dxa"/>
            <w:shd w:val="clear" w:color="auto" w:fill="auto"/>
          </w:tcPr>
          <w:p w:rsidR="00186345" w:rsidRPr="00142BEB" w:rsidRDefault="00186345" w:rsidP="00186345">
            <w:pPr>
              <w:rPr>
                <w:sz w:val="22"/>
                <w:szCs w:val="22"/>
              </w:rPr>
            </w:pPr>
            <w:r w:rsidRPr="00142BEB">
              <w:rPr>
                <w:sz w:val="22"/>
                <w:szCs w:val="22"/>
              </w:rPr>
              <w:t>Державний, обласний, місцевий бюджети, у  межах виділених бюджетних асигнувань</w:t>
            </w:r>
          </w:p>
        </w:tc>
        <w:tc>
          <w:tcPr>
            <w:tcW w:w="4961" w:type="dxa"/>
            <w:shd w:val="clear" w:color="auto" w:fill="auto"/>
          </w:tcPr>
          <w:p w:rsidR="00186345" w:rsidRPr="00142BEB" w:rsidRDefault="00186345" w:rsidP="00186345">
            <w:pPr>
              <w:pStyle w:val="a7"/>
              <w:numPr>
                <w:ilvl w:val="0"/>
                <w:numId w:val="19"/>
              </w:numPr>
              <w:tabs>
                <w:tab w:val="left" w:pos="204"/>
              </w:tabs>
              <w:spacing w:after="0" w:line="240" w:lineRule="auto"/>
              <w:ind w:left="58" w:firstLine="0"/>
              <w:jc w:val="both"/>
              <w:rPr>
                <w:rFonts w:ascii="Times New Roman" w:hAnsi="Times New Roman"/>
              </w:rPr>
            </w:pPr>
            <w:r w:rsidRPr="00142BEB">
              <w:rPr>
                <w:rFonts w:ascii="Times New Roman" w:hAnsi="Times New Roman"/>
              </w:rPr>
              <w:t>економія електроенергії;</w:t>
            </w:r>
          </w:p>
          <w:p w:rsidR="00186345" w:rsidRPr="00142BEB" w:rsidRDefault="00186345" w:rsidP="00186345">
            <w:pPr>
              <w:pStyle w:val="a7"/>
              <w:numPr>
                <w:ilvl w:val="0"/>
                <w:numId w:val="19"/>
              </w:numPr>
              <w:tabs>
                <w:tab w:val="left" w:pos="204"/>
              </w:tabs>
              <w:spacing w:after="0" w:line="240" w:lineRule="auto"/>
              <w:ind w:left="58" w:firstLine="0"/>
              <w:jc w:val="both"/>
              <w:rPr>
                <w:rFonts w:ascii="Times New Roman" w:hAnsi="Times New Roman"/>
              </w:rPr>
            </w:pPr>
            <w:r w:rsidRPr="00142BEB">
              <w:rPr>
                <w:rFonts w:ascii="Times New Roman" w:hAnsi="Times New Roman"/>
              </w:rPr>
              <w:t xml:space="preserve">забезпечення безперебійного надання послуг шляхом придбання </w:t>
            </w:r>
            <w:r w:rsidR="00AE7399">
              <w:rPr>
                <w:rFonts w:ascii="Times New Roman" w:hAnsi="Times New Roman"/>
              </w:rPr>
              <w:t>10 одиниць насосного обладнання</w:t>
            </w:r>
          </w:p>
        </w:tc>
      </w:tr>
      <w:tr w:rsidR="00186345" w:rsidRPr="00142BEB" w:rsidTr="002F132F">
        <w:tc>
          <w:tcPr>
            <w:tcW w:w="509"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16.</w:t>
            </w:r>
          </w:p>
        </w:tc>
        <w:tc>
          <w:tcPr>
            <w:tcW w:w="4190" w:type="dxa"/>
            <w:shd w:val="clear" w:color="auto" w:fill="auto"/>
          </w:tcPr>
          <w:p w:rsidR="00186345" w:rsidRPr="00142BEB" w:rsidRDefault="00186345" w:rsidP="00186345">
            <w:pPr>
              <w:jc w:val="both"/>
              <w:rPr>
                <w:rFonts w:eastAsia="Calibri"/>
                <w:sz w:val="22"/>
                <w:szCs w:val="22"/>
              </w:rPr>
            </w:pPr>
            <w:r w:rsidRPr="00142BEB">
              <w:rPr>
                <w:rFonts w:eastAsia="Calibri"/>
                <w:sz w:val="22"/>
                <w:szCs w:val="22"/>
              </w:rPr>
              <w:t>Реконструкція вуличних  та дворових мереж водовідведення L- 1600 м.п</w:t>
            </w:r>
          </w:p>
        </w:tc>
        <w:tc>
          <w:tcPr>
            <w:tcW w:w="3052" w:type="dxa"/>
            <w:shd w:val="clear" w:color="auto" w:fill="auto"/>
          </w:tcPr>
          <w:p w:rsidR="00186345" w:rsidRPr="00142BEB" w:rsidRDefault="00186345" w:rsidP="00186345">
            <w:pPr>
              <w:rPr>
                <w:sz w:val="22"/>
                <w:szCs w:val="22"/>
              </w:rPr>
            </w:pPr>
            <w:r w:rsidRPr="00142BEB">
              <w:rPr>
                <w:sz w:val="22"/>
                <w:szCs w:val="22"/>
              </w:rPr>
              <w:t>Управління житлово-комунального господарства виконкому Лубенської міськради, КП «Лубни-водоканал»</w:t>
            </w:r>
          </w:p>
        </w:tc>
        <w:tc>
          <w:tcPr>
            <w:tcW w:w="2476" w:type="dxa"/>
            <w:shd w:val="clear" w:color="auto" w:fill="auto"/>
          </w:tcPr>
          <w:p w:rsidR="00186345" w:rsidRPr="00142BEB" w:rsidRDefault="00186345" w:rsidP="00186345">
            <w:pPr>
              <w:rPr>
                <w:sz w:val="22"/>
                <w:szCs w:val="22"/>
              </w:rPr>
            </w:pPr>
            <w:r w:rsidRPr="00142BEB">
              <w:rPr>
                <w:sz w:val="22"/>
                <w:szCs w:val="22"/>
              </w:rPr>
              <w:t>Державний, обласний, місцевий бюджети, у  межах виділених бюджетних асигнувань</w:t>
            </w:r>
          </w:p>
        </w:tc>
        <w:tc>
          <w:tcPr>
            <w:tcW w:w="4961" w:type="dxa"/>
            <w:shd w:val="clear" w:color="auto" w:fill="auto"/>
          </w:tcPr>
          <w:p w:rsidR="00186345" w:rsidRPr="00142BEB" w:rsidRDefault="00186345" w:rsidP="00186345">
            <w:pPr>
              <w:pStyle w:val="a7"/>
              <w:numPr>
                <w:ilvl w:val="0"/>
                <w:numId w:val="19"/>
              </w:numPr>
              <w:tabs>
                <w:tab w:val="left" w:pos="204"/>
              </w:tabs>
              <w:spacing w:after="0" w:line="240" w:lineRule="auto"/>
              <w:ind w:left="58" w:firstLine="0"/>
              <w:jc w:val="both"/>
              <w:rPr>
                <w:rFonts w:ascii="Times New Roman" w:hAnsi="Times New Roman"/>
              </w:rPr>
            </w:pPr>
            <w:r w:rsidRPr="00142BEB">
              <w:rPr>
                <w:rFonts w:ascii="Times New Roman" w:hAnsi="Times New Roman"/>
              </w:rPr>
              <w:t>забезпечення безперебійної роботи подачі води;</w:t>
            </w:r>
          </w:p>
          <w:p w:rsidR="00186345" w:rsidRPr="00142BEB" w:rsidRDefault="00186345" w:rsidP="00186345">
            <w:pPr>
              <w:pStyle w:val="a7"/>
              <w:numPr>
                <w:ilvl w:val="0"/>
                <w:numId w:val="19"/>
              </w:numPr>
              <w:tabs>
                <w:tab w:val="left" w:pos="204"/>
              </w:tabs>
              <w:spacing w:after="0" w:line="240" w:lineRule="auto"/>
              <w:ind w:left="58" w:firstLine="0"/>
              <w:jc w:val="both"/>
              <w:rPr>
                <w:rFonts w:ascii="Times New Roman" w:hAnsi="Times New Roman"/>
              </w:rPr>
            </w:pPr>
            <w:r w:rsidRPr="00142BEB">
              <w:rPr>
                <w:rFonts w:ascii="Times New Roman" w:hAnsi="Times New Roman"/>
              </w:rPr>
              <w:t>покращення якості питної води;</w:t>
            </w:r>
          </w:p>
          <w:p w:rsidR="00186345" w:rsidRPr="00142BEB" w:rsidRDefault="00AE7399" w:rsidP="00186345">
            <w:pPr>
              <w:pStyle w:val="a7"/>
              <w:numPr>
                <w:ilvl w:val="0"/>
                <w:numId w:val="19"/>
              </w:numPr>
              <w:tabs>
                <w:tab w:val="left" w:pos="204"/>
              </w:tabs>
              <w:spacing w:after="0" w:line="240" w:lineRule="auto"/>
              <w:ind w:left="58" w:firstLine="0"/>
              <w:jc w:val="both"/>
              <w:rPr>
                <w:rFonts w:ascii="Times New Roman" w:hAnsi="Times New Roman"/>
              </w:rPr>
            </w:pPr>
            <w:r>
              <w:rPr>
                <w:rFonts w:ascii="Times New Roman" w:hAnsi="Times New Roman"/>
              </w:rPr>
              <w:t>зменшення витоків води</w:t>
            </w:r>
          </w:p>
          <w:p w:rsidR="00186345" w:rsidRPr="00142BEB" w:rsidRDefault="00186345" w:rsidP="00186345">
            <w:pPr>
              <w:pStyle w:val="a7"/>
              <w:tabs>
                <w:tab w:val="left" w:pos="204"/>
              </w:tabs>
              <w:spacing w:after="0" w:line="240" w:lineRule="auto"/>
              <w:ind w:left="58"/>
              <w:jc w:val="both"/>
              <w:rPr>
                <w:rFonts w:ascii="Times New Roman" w:hAnsi="Times New Roman"/>
              </w:rPr>
            </w:pPr>
          </w:p>
        </w:tc>
      </w:tr>
      <w:tr w:rsidR="00186345" w:rsidRPr="00142BEB" w:rsidTr="002F132F">
        <w:tc>
          <w:tcPr>
            <w:tcW w:w="509" w:type="dxa"/>
            <w:shd w:val="clear" w:color="auto" w:fill="auto"/>
          </w:tcPr>
          <w:p w:rsidR="00186345" w:rsidRPr="00142BEB" w:rsidRDefault="00186345" w:rsidP="00186345">
            <w:pPr>
              <w:jc w:val="both"/>
              <w:rPr>
                <w:rFonts w:eastAsia="Calibri"/>
              </w:rPr>
            </w:pPr>
            <w:r w:rsidRPr="00142BEB">
              <w:rPr>
                <w:rFonts w:eastAsia="Calibri"/>
                <w:sz w:val="22"/>
                <w:szCs w:val="22"/>
              </w:rPr>
              <w:lastRenderedPageBreak/>
              <w:t>17.</w:t>
            </w:r>
          </w:p>
        </w:tc>
        <w:tc>
          <w:tcPr>
            <w:tcW w:w="4190" w:type="dxa"/>
            <w:shd w:val="clear" w:color="auto" w:fill="auto"/>
          </w:tcPr>
          <w:p w:rsidR="00186345" w:rsidRPr="00142BEB" w:rsidRDefault="00186345" w:rsidP="00186345">
            <w:pPr>
              <w:jc w:val="both"/>
              <w:rPr>
                <w:sz w:val="22"/>
                <w:szCs w:val="22"/>
              </w:rPr>
            </w:pPr>
            <w:r w:rsidRPr="00142BEB">
              <w:rPr>
                <w:sz w:val="22"/>
                <w:szCs w:val="22"/>
              </w:rPr>
              <w:t>Реалізація завдань та заходів програмних документів (зі змінами та доповненнями), визначених у додатку 5.2. до Програми</w:t>
            </w:r>
          </w:p>
          <w:p w:rsidR="00186345" w:rsidRPr="00142BEB" w:rsidRDefault="00186345" w:rsidP="00186345">
            <w:pPr>
              <w:jc w:val="both"/>
            </w:pPr>
          </w:p>
        </w:tc>
        <w:tc>
          <w:tcPr>
            <w:tcW w:w="3052" w:type="dxa"/>
            <w:shd w:val="clear" w:color="auto" w:fill="auto"/>
          </w:tcPr>
          <w:p w:rsidR="00186345" w:rsidRPr="00142BEB" w:rsidRDefault="00186345" w:rsidP="00186345">
            <w:pPr>
              <w:jc w:val="both"/>
              <w:rPr>
                <w:rFonts w:eastAsia="Calibri"/>
              </w:rPr>
            </w:pPr>
            <w:r w:rsidRPr="00142BEB">
              <w:rPr>
                <w:rFonts w:eastAsia="Calibri"/>
                <w:sz w:val="22"/>
                <w:szCs w:val="22"/>
              </w:rPr>
              <w:t>Управління житлово-комунального господарства виконкому Лубенської міськради, комунальні підприємства громади, ОСББ</w:t>
            </w:r>
          </w:p>
        </w:tc>
        <w:tc>
          <w:tcPr>
            <w:tcW w:w="2476" w:type="dxa"/>
            <w:shd w:val="clear" w:color="auto" w:fill="auto"/>
          </w:tcPr>
          <w:p w:rsidR="00186345" w:rsidRPr="00142BEB" w:rsidRDefault="00186345" w:rsidP="00186345">
            <w:pPr>
              <w:jc w:val="both"/>
              <w:rPr>
                <w:rFonts w:eastAsia="Calibri"/>
              </w:rPr>
            </w:pPr>
            <w:r w:rsidRPr="00142BEB">
              <w:rPr>
                <w:rFonts w:eastAsia="Calibri"/>
                <w:sz w:val="22"/>
                <w:szCs w:val="22"/>
              </w:rPr>
              <w:t>Місцевий, обласний  бюджети, у межах виділених бюджетних асигнувань, кошти підприємства у межах власних фінансових можливостей</w:t>
            </w:r>
          </w:p>
        </w:tc>
        <w:tc>
          <w:tcPr>
            <w:tcW w:w="4961" w:type="dxa"/>
            <w:shd w:val="clear" w:color="auto" w:fill="auto"/>
          </w:tcPr>
          <w:p w:rsidR="00186345" w:rsidRPr="00142BEB" w:rsidRDefault="00186345" w:rsidP="00186345">
            <w:pPr>
              <w:tabs>
                <w:tab w:val="left" w:pos="191"/>
              </w:tabs>
              <w:jc w:val="both"/>
            </w:pPr>
            <w:r w:rsidRPr="00142BEB">
              <w:rPr>
                <w:sz w:val="22"/>
                <w:szCs w:val="22"/>
              </w:rPr>
              <w:t>- забезпечення належних організаційних та фінансових умов для розвитку житлово-комунального господарства та збереження довкілля</w:t>
            </w:r>
          </w:p>
        </w:tc>
      </w:tr>
      <w:tr w:rsidR="00186345" w:rsidRPr="0045444A" w:rsidTr="00667BFD">
        <w:tc>
          <w:tcPr>
            <w:tcW w:w="15188" w:type="dxa"/>
            <w:gridSpan w:val="5"/>
            <w:shd w:val="clear" w:color="auto" w:fill="auto"/>
          </w:tcPr>
          <w:p w:rsidR="00186345" w:rsidRPr="0045444A" w:rsidRDefault="00186345" w:rsidP="00186345">
            <w:pPr>
              <w:tabs>
                <w:tab w:val="left" w:pos="191"/>
              </w:tabs>
              <w:jc w:val="center"/>
              <w:rPr>
                <w:b/>
                <w:color w:val="FF0000"/>
              </w:rPr>
            </w:pPr>
            <w:r w:rsidRPr="00A94536">
              <w:rPr>
                <w:b/>
              </w:rPr>
              <w:t>3.17. Енергозбереження та енергоефективність</w:t>
            </w:r>
          </w:p>
        </w:tc>
      </w:tr>
      <w:tr w:rsidR="00186345" w:rsidRPr="00C837E9" w:rsidTr="002F132F">
        <w:tc>
          <w:tcPr>
            <w:tcW w:w="509" w:type="dxa"/>
            <w:shd w:val="clear" w:color="auto" w:fill="auto"/>
          </w:tcPr>
          <w:p w:rsidR="00186345" w:rsidRPr="00C837E9" w:rsidRDefault="00186345" w:rsidP="00186345">
            <w:pPr>
              <w:rPr>
                <w:lang w:eastAsia="en-US"/>
              </w:rPr>
            </w:pPr>
            <w:r w:rsidRPr="00C837E9">
              <w:rPr>
                <w:sz w:val="22"/>
                <w:szCs w:val="22"/>
                <w:lang w:eastAsia="en-US"/>
              </w:rPr>
              <w:t>1.</w:t>
            </w:r>
          </w:p>
        </w:tc>
        <w:tc>
          <w:tcPr>
            <w:tcW w:w="4190" w:type="dxa"/>
            <w:shd w:val="clear" w:color="auto" w:fill="auto"/>
          </w:tcPr>
          <w:p w:rsidR="00186345" w:rsidRPr="00C837E9" w:rsidRDefault="00186345" w:rsidP="00186345">
            <w:pPr>
              <w:tabs>
                <w:tab w:val="left" w:pos="851"/>
                <w:tab w:val="left" w:pos="1134"/>
              </w:tabs>
              <w:jc w:val="both"/>
            </w:pPr>
            <w:r w:rsidRPr="00C837E9">
              <w:rPr>
                <w:sz w:val="22"/>
                <w:szCs w:val="22"/>
              </w:rPr>
              <w:t xml:space="preserve">Забезпечення ефективної роботи в інформаційній системі енергомоніто-рингу (ІСЕ) з </w:t>
            </w:r>
            <w:r w:rsidRPr="00C837E9">
              <w:rPr>
                <w:sz w:val="22"/>
                <w:szCs w:val="22"/>
                <w:lang w:eastAsia="en-US"/>
              </w:rPr>
              <w:t>розбудовою системи енергетичного менеджменту/моніторингу  в бюджетній сфері об’єктів сільських територій Лубенської територіальної громади</w:t>
            </w:r>
          </w:p>
        </w:tc>
        <w:tc>
          <w:tcPr>
            <w:tcW w:w="3052" w:type="dxa"/>
            <w:shd w:val="clear" w:color="auto" w:fill="auto"/>
          </w:tcPr>
          <w:p w:rsidR="00186345" w:rsidRPr="00C837E9" w:rsidRDefault="00186345" w:rsidP="00186345">
            <w:pPr>
              <w:jc w:val="both"/>
              <w:rPr>
                <w:lang w:eastAsia="en-US"/>
              </w:rPr>
            </w:pPr>
            <w:r w:rsidRPr="00C837E9">
              <w:rPr>
                <w:sz w:val="22"/>
                <w:szCs w:val="22"/>
                <w:lang w:eastAsia="en-US"/>
              </w:rPr>
              <w:t xml:space="preserve">Управління житлово-комунального господарства виконкому Лубенської міськради, </w:t>
            </w:r>
          </w:p>
          <w:p w:rsidR="00186345" w:rsidRPr="00C837E9" w:rsidRDefault="00186345" w:rsidP="00186345">
            <w:pPr>
              <w:jc w:val="both"/>
              <w:rPr>
                <w:lang w:eastAsia="en-US"/>
              </w:rPr>
            </w:pPr>
            <w:r w:rsidRPr="00C837E9">
              <w:rPr>
                <w:sz w:val="22"/>
                <w:szCs w:val="22"/>
                <w:lang w:eastAsia="en-US"/>
              </w:rPr>
              <w:t>структурні підрозділи виконкому Лубенської міськради</w:t>
            </w:r>
          </w:p>
          <w:p w:rsidR="00186345" w:rsidRPr="00C837E9" w:rsidRDefault="00186345" w:rsidP="00186345">
            <w:pPr>
              <w:jc w:val="both"/>
              <w:rPr>
                <w:lang w:eastAsia="en-US"/>
              </w:rPr>
            </w:pPr>
          </w:p>
        </w:tc>
        <w:tc>
          <w:tcPr>
            <w:tcW w:w="2476" w:type="dxa"/>
            <w:shd w:val="clear" w:color="auto" w:fill="auto"/>
          </w:tcPr>
          <w:p w:rsidR="00186345" w:rsidRPr="00C837E9" w:rsidRDefault="00186345" w:rsidP="00186345">
            <w:pPr>
              <w:rPr>
                <w:lang w:eastAsia="en-US"/>
              </w:rPr>
            </w:pPr>
            <w:r w:rsidRPr="00C837E9">
              <w:rPr>
                <w:sz w:val="22"/>
                <w:szCs w:val="22"/>
                <w:lang w:eastAsia="en-US"/>
              </w:rPr>
              <w:t xml:space="preserve">Місцевий бюджет, у межах виділених бюджетних асигнувань, </w:t>
            </w:r>
          </w:p>
          <w:p w:rsidR="00186345" w:rsidRPr="00C837E9" w:rsidRDefault="00186345" w:rsidP="00186345">
            <w:pPr>
              <w:rPr>
                <w:lang w:eastAsia="en-US"/>
              </w:rPr>
            </w:pPr>
            <w:r w:rsidRPr="00C837E9">
              <w:rPr>
                <w:sz w:val="22"/>
                <w:szCs w:val="22"/>
                <w:lang w:eastAsia="en-US"/>
              </w:rPr>
              <w:t>кредитні та грантові кошти міжнародних фінансових організацій</w:t>
            </w:r>
          </w:p>
        </w:tc>
        <w:tc>
          <w:tcPr>
            <w:tcW w:w="4961" w:type="dxa"/>
            <w:shd w:val="clear" w:color="auto" w:fill="auto"/>
          </w:tcPr>
          <w:p w:rsidR="00186345" w:rsidRPr="00C837E9" w:rsidRDefault="00186345" w:rsidP="00186345">
            <w:pPr>
              <w:tabs>
                <w:tab w:val="left" w:pos="49"/>
              </w:tabs>
              <w:ind w:firstLine="28"/>
              <w:jc w:val="both"/>
              <w:rPr>
                <w:lang w:eastAsia="en-US"/>
              </w:rPr>
            </w:pPr>
            <w:r w:rsidRPr="00C837E9">
              <w:rPr>
                <w:sz w:val="22"/>
                <w:szCs w:val="22"/>
                <w:lang w:eastAsia="en-US"/>
              </w:rPr>
              <w:t>- впровадження енергозберігаючих завдань та заходів;</w:t>
            </w:r>
          </w:p>
          <w:p w:rsidR="00186345" w:rsidRPr="00C837E9" w:rsidRDefault="00186345" w:rsidP="00186345">
            <w:pPr>
              <w:tabs>
                <w:tab w:val="left" w:pos="49"/>
              </w:tabs>
              <w:ind w:firstLine="28"/>
              <w:jc w:val="both"/>
              <w:rPr>
                <w:lang w:eastAsia="en-US"/>
              </w:rPr>
            </w:pPr>
            <w:r w:rsidRPr="00C837E9">
              <w:rPr>
                <w:sz w:val="22"/>
                <w:szCs w:val="22"/>
                <w:lang w:eastAsia="en-US"/>
              </w:rPr>
              <w:t>- підтримання витрат енергоносіїв у бюджетній сфері на мінімально можливому рівні з одночасним дотриманням умов перебування відвідувачів та персоналу на рівні, що відповідає діючим нормативним документам;</w:t>
            </w:r>
          </w:p>
          <w:p w:rsidR="00186345" w:rsidRPr="00C837E9" w:rsidRDefault="00186345" w:rsidP="00186345">
            <w:pPr>
              <w:tabs>
                <w:tab w:val="left" w:pos="49"/>
              </w:tabs>
              <w:ind w:firstLine="28"/>
              <w:jc w:val="both"/>
              <w:rPr>
                <w:lang w:eastAsia="en-US"/>
              </w:rPr>
            </w:pPr>
            <w:r w:rsidRPr="00C837E9">
              <w:rPr>
                <w:sz w:val="22"/>
                <w:szCs w:val="22"/>
                <w:lang w:eastAsia="en-US"/>
              </w:rPr>
              <w:t>- підготовка та впровадження організаційних та технічних заходів щодо зниження витрат бюджету на енергоносії та покращення умов перебування відвідувачів та персоналу;</w:t>
            </w:r>
          </w:p>
          <w:p w:rsidR="00186345" w:rsidRPr="00C837E9" w:rsidRDefault="00186345" w:rsidP="00186345">
            <w:pPr>
              <w:tabs>
                <w:tab w:val="left" w:pos="49"/>
              </w:tabs>
              <w:ind w:firstLine="28"/>
              <w:jc w:val="both"/>
              <w:rPr>
                <w:lang w:eastAsia="en-US"/>
              </w:rPr>
            </w:pPr>
            <w:r w:rsidRPr="00C837E9">
              <w:rPr>
                <w:sz w:val="22"/>
                <w:szCs w:val="22"/>
                <w:lang w:eastAsia="en-US"/>
              </w:rPr>
              <w:t>- підвищення культури енергоспоживання;</w:t>
            </w:r>
          </w:p>
          <w:p w:rsidR="00186345" w:rsidRPr="00C837E9" w:rsidRDefault="00186345" w:rsidP="00186345">
            <w:pPr>
              <w:tabs>
                <w:tab w:val="left" w:pos="49"/>
              </w:tabs>
              <w:ind w:firstLine="28"/>
              <w:jc w:val="both"/>
              <w:rPr>
                <w:lang w:eastAsia="en-US"/>
              </w:rPr>
            </w:pPr>
            <w:r w:rsidRPr="00C837E9">
              <w:rPr>
                <w:sz w:val="22"/>
                <w:szCs w:val="22"/>
                <w:lang w:eastAsia="en-US"/>
              </w:rPr>
              <w:t>- зменшення с</w:t>
            </w:r>
            <w:r>
              <w:rPr>
                <w:sz w:val="22"/>
                <w:szCs w:val="22"/>
                <w:lang w:eastAsia="en-US"/>
              </w:rPr>
              <w:t>поживання енергоресурсів</w:t>
            </w:r>
          </w:p>
        </w:tc>
      </w:tr>
      <w:tr w:rsidR="00186345" w:rsidRPr="00D35F3C" w:rsidTr="002F132F">
        <w:tc>
          <w:tcPr>
            <w:tcW w:w="509" w:type="dxa"/>
            <w:shd w:val="clear" w:color="auto" w:fill="auto"/>
          </w:tcPr>
          <w:p w:rsidR="00186345" w:rsidRPr="00D35F3C" w:rsidRDefault="00186345" w:rsidP="00186345">
            <w:pPr>
              <w:rPr>
                <w:lang w:eastAsia="en-US"/>
              </w:rPr>
            </w:pPr>
            <w:r w:rsidRPr="00D35F3C">
              <w:rPr>
                <w:sz w:val="22"/>
                <w:szCs w:val="22"/>
                <w:lang w:eastAsia="en-US"/>
              </w:rPr>
              <w:t>2.</w:t>
            </w:r>
          </w:p>
        </w:tc>
        <w:tc>
          <w:tcPr>
            <w:tcW w:w="4190" w:type="dxa"/>
            <w:shd w:val="clear" w:color="auto" w:fill="auto"/>
          </w:tcPr>
          <w:p w:rsidR="00186345" w:rsidRPr="00D35F3C" w:rsidRDefault="00186345" w:rsidP="00186345">
            <w:pPr>
              <w:jc w:val="both"/>
              <w:rPr>
                <w:lang w:val="en-US" w:eastAsia="en-US"/>
              </w:rPr>
            </w:pPr>
            <w:r w:rsidRPr="00D35F3C">
              <w:rPr>
                <w:sz w:val="22"/>
                <w:szCs w:val="22"/>
                <w:lang w:eastAsia="en-US"/>
              </w:rPr>
              <w:t xml:space="preserve">Активна участь у проєкті «Просування енергоефективності та імплементації Директиви ЄС про енергоефективність в Україні», що впроваджується в Україні компанією </w:t>
            </w:r>
            <w:r w:rsidRPr="00D35F3C">
              <w:rPr>
                <w:sz w:val="22"/>
                <w:szCs w:val="22"/>
                <w:lang w:val="en-US" w:eastAsia="en-US"/>
              </w:rPr>
              <w:t>GIZ</w:t>
            </w:r>
          </w:p>
        </w:tc>
        <w:tc>
          <w:tcPr>
            <w:tcW w:w="3052" w:type="dxa"/>
            <w:shd w:val="clear" w:color="auto" w:fill="auto"/>
          </w:tcPr>
          <w:p w:rsidR="00186345" w:rsidRPr="00D35F3C" w:rsidRDefault="00186345" w:rsidP="00186345">
            <w:pPr>
              <w:jc w:val="both"/>
              <w:rPr>
                <w:lang w:eastAsia="en-US"/>
              </w:rPr>
            </w:pPr>
            <w:r w:rsidRPr="00D35F3C">
              <w:rPr>
                <w:sz w:val="22"/>
                <w:szCs w:val="22"/>
                <w:lang w:eastAsia="en-US"/>
              </w:rPr>
              <w:t xml:space="preserve">Управління житлово-комунального господарства виконкому Лубенської міськради, </w:t>
            </w:r>
          </w:p>
          <w:p w:rsidR="00186345" w:rsidRPr="00D35F3C" w:rsidRDefault="00186345" w:rsidP="00186345">
            <w:pPr>
              <w:jc w:val="both"/>
              <w:rPr>
                <w:lang w:eastAsia="en-US"/>
              </w:rPr>
            </w:pPr>
            <w:r w:rsidRPr="00D35F3C">
              <w:rPr>
                <w:sz w:val="22"/>
                <w:szCs w:val="22"/>
                <w:lang w:eastAsia="en-US"/>
              </w:rPr>
              <w:t>структурні підрозділи виконкому Лубенської міськради</w:t>
            </w:r>
          </w:p>
          <w:p w:rsidR="00186345" w:rsidRPr="00D35F3C" w:rsidRDefault="00186345" w:rsidP="00186345">
            <w:pPr>
              <w:jc w:val="both"/>
              <w:rPr>
                <w:lang w:eastAsia="en-US"/>
              </w:rPr>
            </w:pPr>
          </w:p>
        </w:tc>
        <w:tc>
          <w:tcPr>
            <w:tcW w:w="2476" w:type="dxa"/>
            <w:shd w:val="clear" w:color="auto" w:fill="auto"/>
          </w:tcPr>
          <w:p w:rsidR="00186345" w:rsidRPr="00D35F3C" w:rsidRDefault="00186345" w:rsidP="00186345">
            <w:pPr>
              <w:rPr>
                <w:lang w:eastAsia="en-US"/>
              </w:rPr>
            </w:pPr>
            <w:r w:rsidRPr="00D35F3C">
              <w:rPr>
                <w:sz w:val="22"/>
                <w:szCs w:val="22"/>
                <w:lang w:eastAsia="en-US"/>
              </w:rPr>
              <w:t xml:space="preserve">Місцевий бюджет, у межах виділених бюджетних асигнувань, </w:t>
            </w:r>
          </w:p>
          <w:p w:rsidR="00186345" w:rsidRPr="00D35F3C" w:rsidRDefault="00186345" w:rsidP="00186345">
            <w:pPr>
              <w:rPr>
                <w:lang w:val="ru-RU" w:eastAsia="en-US"/>
              </w:rPr>
            </w:pPr>
            <w:r w:rsidRPr="00D35F3C">
              <w:rPr>
                <w:sz w:val="22"/>
                <w:szCs w:val="22"/>
                <w:lang w:eastAsia="en-US"/>
              </w:rPr>
              <w:t xml:space="preserve">грантові кошти </w:t>
            </w:r>
            <w:r w:rsidRPr="00D35F3C">
              <w:rPr>
                <w:sz w:val="22"/>
                <w:szCs w:val="22"/>
                <w:lang w:val="en-US" w:eastAsia="en-US"/>
              </w:rPr>
              <w:t>GIZ</w:t>
            </w:r>
          </w:p>
        </w:tc>
        <w:tc>
          <w:tcPr>
            <w:tcW w:w="4961" w:type="dxa"/>
            <w:shd w:val="clear" w:color="auto" w:fill="auto"/>
          </w:tcPr>
          <w:p w:rsidR="00186345" w:rsidRPr="00D35F3C" w:rsidRDefault="00186345" w:rsidP="00186345">
            <w:pPr>
              <w:tabs>
                <w:tab w:val="left" w:pos="191"/>
              </w:tabs>
              <w:jc w:val="both"/>
              <w:rPr>
                <w:sz w:val="22"/>
                <w:szCs w:val="22"/>
              </w:rPr>
            </w:pPr>
            <w:r w:rsidRPr="00D35F3C">
              <w:rPr>
                <w:sz w:val="22"/>
                <w:szCs w:val="22"/>
              </w:rPr>
              <w:t>- здійснення стратегічного енергетичного планування;</w:t>
            </w:r>
          </w:p>
          <w:p w:rsidR="00186345" w:rsidRPr="00D35F3C" w:rsidRDefault="00186345" w:rsidP="00186345">
            <w:pPr>
              <w:tabs>
                <w:tab w:val="left" w:pos="191"/>
              </w:tabs>
              <w:jc w:val="both"/>
              <w:rPr>
                <w:sz w:val="22"/>
                <w:szCs w:val="22"/>
              </w:rPr>
            </w:pPr>
            <w:r w:rsidRPr="00D35F3C">
              <w:rPr>
                <w:sz w:val="22"/>
                <w:szCs w:val="22"/>
              </w:rPr>
              <w:t>- сприяння міським заходам з підвищення енергоефективності;</w:t>
            </w:r>
          </w:p>
          <w:p w:rsidR="00186345" w:rsidRPr="00D35F3C" w:rsidRDefault="00186345" w:rsidP="00186345">
            <w:pPr>
              <w:tabs>
                <w:tab w:val="left" w:pos="49"/>
              </w:tabs>
              <w:jc w:val="both"/>
              <w:rPr>
                <w:sz w:val="22"/>
                <w:szCs w:val="22"/>
                <w:lang w:eastAsia="en-US"/>
              </w:rPr>
            </w:pPr>
            <w:r w:rsidRPr="00D35F3C">
              <w:rPr>
                <w:sz w:val="22"/>
                <w:szCs w:val="22"/>
                <w:lang w:val="ru-RU" w:eastAsia="en-US"/>
              </w:rPr>
              <w:t>- в</w:t>
            </w:r>
            <w:r w:rsidRPr="00D35F3C">
              <w:rPr>
                <w:sz w:val="22"/>
                <w:szCs w:val="22"/>
                <w:lang w:eastAsia="en-US"/>
              </w:rPr>
              <w:t>провадження енергоефективних заходів у муніципальних будівлях;</w:t>
            </w:r>
          </w:p>
          <w:p w:rsidR="00186345" w:rsidRPr="00D35F3C" w:rsidRDefault="00186345" w:rsidP="00186345">
            <w:pPr>
              <w:tabs>
                <w:tab w:val="left" w:pos="49"/>
              </w:tabs>
              <w:jc w:val="both"/>
            </w:pPr>
            <w:r w:rsidRPr="00D35F3C">
              <w:rPr>
                <w:sz w:val="22"/>
                <w:szCs w:val="22"/>
                <w:lang w:eastAsia="en-US"/>
              </w:rPr>
              <w:t xml:space="preserve">- реалізація пілотного проєкту </w:t>
            </w:r>
            <w:r w:rsidRPr="00D35F3C">
              <w:rPr>
                <w:sz w:val="22"/>
                <w:szCs w:val="22"/>
              </w:rPr>
              <w:t>«Реконструкція внутрішньої системи опалення Лубенської загальноосвітньої школи І-ІІІ ступенів № 2 та влаштування припливно-витяжної вентиляції з рекуперацією повітря в будівлі школи за адресою: Полтавська область, м. Лубни, проспект Володимирський, 62/1»</w:t>
            </w:r>
            <w:r w:rsidRPr="00D35F3C">
              <w:rPr>
                <w:sz w:val="22"/>
                <w:szCs w:val="22"/>
                <w:lang w:eastAsia="en-US"/>
              </w:rPr>
              <w:t xml:space="preserve">, що надасть можливості </w:t>
            </w:r>
            <w:r w:rsidRPr="00D35F3C">
              <w:rPr>
                <w:sz w:val="22"/>
                <w:szCs w:val="22"/>
              </w:rPr>
              <w:t>зниження енергоспоживання, скорочення викидів СО</w:t>
            </w:r>
            <w:r w:rsidRPr="00D35F3C">
              <w:rPr>
                <w:sz w:val="22"/>
                <w:szCs w:val="22"/>
                <w:vertAlign w:val="subscript"/>
              </w:rPr>
              <w:t xml:space="preserve">2   </w:t>
            </w:r>
            <w:r w:rsidRPr="00D35F3C">
              <w:rPr>
                <w:sz w:val="22"/>
                <w:szCs w:val="22"/>
              </w:rPr>
              <w:t>та зменшення впливу на навколишнє середовище, підвищення комфорту перебування у будівлі</w:t>
            </w:r>
          </w:p>
        </w:tc>
      </w:tr>
      <w:tr w:rsidR="00186345" w:rsidRPr="004338F2" w:rsidTr="002F132F">
        <w:tc>
          <w:tcPr>
            <w:tcW w:w="509" w:type="dxa"/>
            <w:shd w:val="clear" w:color="auto" w:fill="auto"/>
          </w:tcPr>
          <w:p w:rsidR="00186345" w:rsidRPr="004338F2" w:rsidRDefault="00186345" w:rsidP="00186345">
            <w:pPr>
              <w:rPr>
                <w:lang w:eastAsia="en-US"/>
              </w:rPr>
            </w:pPr>
            <w:r w:rsidRPr="004338F2">
              <w:rPr>
                <w:sz w:val="22"/>
                <w:szCs w:val="22"/>
                <w:lang w:eastAsia="en-US"/>
              </w:rPr>
              <w:t xml:space="preserve">3. </w:t>
            </w:r>
          </w:p>
        </w:tc>
        <w:tc>
          <w:tcPr>
            <w:tcW w:w="4190" w:type="dxa"/>
            <w:shd w:val="clear" w:color="auto" w:fill="auto"/>
          </w:tcPr>
          <w:p w:rsidR="00186345" w:rsidRPr="004338F2" w:rsidRDefault="00186345" w:rsidP="00186345">
            <w:pPr>
              <w:jc w:val="both"/>
              <w:rPr>
                <w:lang w:eastAsia="en-US"/>
              </w:rPr>
            </w:pPr>
            <w:r w:rsidRPr="004338F2">
              <w:rPr>
                <w:sz w:val="22"/>
                <w:szCs w:val="22"/>
                <w:lang w:eastAsia="en-US"/>
              </w:rPr>
              <w:t xml:space="preserve">Впровадження новітніх енергоефективних та енергоощадних технологій у комунальній та бюджетній </w:t>
            </w:r>
            <w:r w:rsidRPr="004338F2">
              <w:rPr>
                <w:sz w:val="22"/>
                <w:szCs w:val="22"/>
                <w:lang w:eastAsia="en-US"/>
              </w:rPr>
              <w:lastRenderedPageBreak/>
              <w:t>сферах Лубенської територіальної громади</w:t>
            </w:r>
          </w:p>
        </w:tc>
        <w:tc>
          <w:tcPr>
            <w:tcW w:w="3052" w:type="dxa"/>
            <w:shd w:val="clear" w:color="auto" w:fill="auto"/>
          </w:tcPr>
          <w:p w:rsidR="00186345" w:rsidRPr="004338F2" w:rsidRDefault="00186345" w:rsidP="00186345">
            <w:pPr>
              <w:jc w:val="both"/>
              <w:rPr>
                <w:lang w:eastAsia="en-US"/>
              </w:rPr>
            </w:pPr>
            <w:r w:rsidRPr="004338F2">
              <w:rPr>
                <w:sz w:val="22"/>
                <w:szCs w:val="22"/>
                <w:lang w:eastAsia="en-US"/>
              </w:rPr>
              <w:lastRenderedPageBreak/>
              <w:t xml:space="preserve">Управління житлово-комунального господарства </w:t>
            </w:r>
            <w:r w:rsidRPr="004338F2">
              <w:rPr>
                <w:sz w:val="22"/>
                <w:szCs w:val="22"/>
                <w:lang w:eastAsia="en-US"/>
              </w:rPr>
              <w:lastRenderedPageBreak/>
              <w:t xml:space="preserve">виконкому Лубенської міськради, </w:t>
            </w:r>
          </w:p>
          <w:p w:rsidR="00186345" w:rsidRPr="004338F2" w:rsidRDefault="00186345" w:rsidP="00186345">
            <w:pPr>
              <w:jc w:val="both"/>
              <w:rPr>
                <w:lang w:eastAsia="en-US"/>
              </w:rPr>
            </w:pPr>
            <w:r w:rsidRPr="004338F2">
              <w:rPr>
                <w:sz w:val="22"/>
                <w:szCs w:val="22"/>
                <w:lang w:eastAsia="en-US"/>
              </w:rPr>
              <w:t>структурні підрозділи виконкому Лубенської міськради</w:t>
            </w:r>
          </w:p>
          <w:p w:rsidR="00186345" w:rsidRPr="004338F2" w:rsidRDefault="00186345" w:rsidP="00186345">
            <w:pPr>
              <w:jc w:val="both"/>
              <w:rPr>
                <w:lang w:eastAsia="en-US"/>
              </w:rPr>
            </w:pPr>
          </w:p>
        </w:tc>
        <w:tc>
          <w:tcPr>
            <w:tcW w:w="2476" w:type="dxa"/>
            <w:shd w:val="clear" w:color="auto" w:fill="auto"/>
          </w:tcPr>
          <w:p w:rsidR="00186345" w:rsidRPr="004338F2" w:rsidRDefault="00186345" w:rsidP="00186345">
            <w:pPr>
              <w:rPr>
                <w:lang w:eastAsia="en-US"/>
              </w:rPr>
            </w:pPr>
            <w:r w:rsidRPr="004338F2">
              <w:rPr>
                <w:sz w:val="22"/>
                <w:szCs w:val="22"/>
                <w:lang w:eastAsia="en-US"/>
              </w:rPr>
              <w:lastRenderedPageBreak/>
              <w:t xml:space="preserve">Місцевий, державний, обласний бюджети, у </w:t>
            </w:r>
            <w:r w:rsidRPr="004338F2">
              <w:rPr>
                <w:sz w:val="22"/>
                <w:szCs w:val="22"/>
                <w:lang w:eastAsia="en-US"/>
              </w:rPr>
              <w:lastRenderedPageBreak/>
              <w:t xml:space="preserve">межах виділених бюджетних асигнувань, </w:t>
            </w:r>
          </w:p>
          <w:p w:rsidR="00186345" w:rsidRPr="004338F2" w:rsidRDefault="00186345" w:rsidP="00186345">
            <w:pPr>
              <w:rPr>
                <w:lang w:eastAsia="en-US"/>
              </w:rPr>
            </w:pPr>
            <w:r w:rsidRPr="004338F2">
              <w:rPr>
                <w:sz w:val="22"/>
                <w:szCs w:val="22"/>
                <w:lang w:eastAsia="en-US"/>
              </w:rPr>
              <w:t xml:space="preserve">кредитні та грантові кошти міжнародних фінансових організацій, власні кошти підприємств, установ та  організацій </w:t>
            </w:r>
          </w:p>
        </w:tc>
        <w:tc>
          <w:tcPr>
            <w:tcW w:w="4961" w:type="dxa"/>
            <w:shd w:val="clear" w:color="auto" w:fill="auto"/>
          </w:tcPr>
          <w:p w:rsidR="00186345" w:rsidRDefault="00186345" w:rsidP="00186345">
            <w:pPr>
              <w:tabs>
                <w:tab w:val="left" w:pos="138"/>
              </w:tabs>
              <w:ind w:firstLine="28"/>
              <w:jc w:val="both"/>
              <w:rPr>
                <w:sz w:val="22"/>
                <w:szCs w:val="22"/>
                <w:lang w:eastAsia="en-US"/>
              </w:rPr>
            </w:pPr>
            <w:r w:rsidRPr="004338F2">
              <w:rPr>
                <w:sz w:val="22"/>
                <w:szCs w:val="22"/>
                <w:lang w:eastAsia="en-US"/>
              </w:rPr>
              <w:lastRenderedPageBreak/>
              <w:t xml:space="preserve">- зменшення обсягів споживання паливно-енергетичних  ресурсів у комунальній та </w:t>
            </w:r>
            <w:r w:rsidRPr="004338F2">
              <w:rPr>
                <w:sz w:val="22"/>
                <w:szCs w:val="22"/>
                <w:lang w:eastAsia="en-US"/>
              </w:rPr>
              <w:lastRenderedPageBreak/>
              <w:t>бюджетній сферах (електричної енергії на 7,0 %, теплової енергії – на 10,0 %, газу –</w:t>
            </w:r>
            <w:r w:rsidR="00AE7399">
              <w:rPr>
                <w:sz w:val="22"/>
                <w:szCs w:val="22"/>
                <w:lang w:eastAsia="en-US"/>
              </w:rPr>
              <w:t xml:space="preserve"> на</w:t>
            </w:r>
            <w:r w:rsidRPr="004338F2">
              <w:rPr>
                <w:sz w:val="22"/>
                <w:szCs w:val="22"/>
                <w:lang w:eastAsia="en-US"/>
              </w:rPr>
              <w:t xml:space="preserve"> 4,0 %);</w:t>
            </w:r>
          </w:p>
          <w:p w:rsidR="00186345" w:rsidRPr="004338F2" w:rsidRDefault="00186345" w:rsidP="00186345">
            <w:pPr>
              <w:tabs>
                <w:tab w:val="left" w:pos="49"/>
              </w:tabs>
              <w:ind w:firstLine="28"/>
              <w:jc w:val="both"/>
              <w:rPr>
                <w:lang w:eastAsia="en-US"/>
              </w:rPr>
            </w:pPr>
            <w:r>
              <w:rPr>
                <w:sz w:val="22"/>
                <w:szCs w:val="22"/>
                <w:lang w:eastAsia="en-US"/>
              </w:rPr>
              <w:t>- в</w:t>
            </w:r>
            <w:r>
              <w:rPr>
                <w:sz w:val="23"/>
                <w:szCs w:val="23"/>
              </w:rPr>
              <w:t>становлення 85 шт. енергозберігаючих ламп у під</w:t>
            </w:r>
            <w:r w:rsidRPr="00E403F9">
              <w:rPr>
                <w:sz w:val="23"/>
                <w:szCs w:val="23"/>
                <w:lang w:val="ru-RU"/>
              </w:rPr>
              <w:t>’</w:t>
            </w:r>
            <w:r>
              <w:rPr>
                <w:sz w:val="23"/>
                <w:szCs w:val="23"/>
              </w:rPr>
              <w:t>їздах будинків;</w:t>
            </w:r>
          </w:p>
          <w:p w:rsidR="00186345" w:rsidRPr="004338F2" w:rsidRDefault="00186345" w:rsidP="00186345">
            <w:pPr>
              <w:tabs>
                <w:tab w:val="left" w:pos="191"/>
              </w:tabs>
              <w:ind w:firstLine="28"/>
              <w:jc w:val="both"/>
              <w:rPr>
                <w:lang w:eastAsia="en-US"/>
              </w:rPr>
            </w:pPr>
            <w:r w:rsidRPr="004338F2">
              <w:rPr>
                <w:sz w:val="22"/>
                <w:szCs w:val="22"/>
                <w:lang w:eastAsia="en-US"/>
              </w:rPr>
              <w:t>- скорочення видатків міського бюджету на використання енергоресурсів;</w:t>
            </w:r>
          </w:p>
          <w:p w:rsidR="00186345" w:rsidRPr="004338F2" w:rsidRDefault="00186345" w:rsidP="00186345">
            <w:pPr>
              <w:tabs>
                <w:tab w:val="left" w:pos="191"/>
              </w:tabs>
              <w:ind w:firstLine="28"/>
              <w:jc w:val="both"/>
              <w:rPr>
                <w:vertAlign w:val="subscript"/>
                <w:lang w:eastAsia="en-US"/>
              </w:rPr>
            </w:pPr>
            <w:r w:rsidRPr="004338F2">
              <w:rPr>
                <w:sz w:val="22"/>
                <w:szCs w:val="22"/>
                <w:lang w:eastAsia="en-US"/>
              </w:rPr>
              <w:t>- скорочення викидів парникових газів;</w:t>
            </w:r>
          </w:p>
          <w:p w:rsidR="00186345" w:rsidRPr="004338F2" w:rsidRDefault="00186345" w:rsidP="00186345">
            <w:pPr>
              <w:tabs>
                <w:tab w:val="left" w:pos="191"/>
              </w:tabs>
              <w:ind w:firstLine="28"/>
              <w:jc w:val="both"/>
              <w:rPr>
                <w:lang w:eastAsia="en-US"/>
              </w:rPr>
            </w:pPr>
            <w:r w:rsidRPr="004338F2">
              <w:rPr>
                <w:sz w:val="22"/>
                <w:szCs w:val="22"/>
                <w:lang w:eastAsia="en-US"/>
              </w:rPr>
              <w:t xml:space="preserve">- покращення умов перебування відвідувачів та персоналу </w:t>
            </w:r>
          </w:p>
        </w:tc>
      </w:tr>
      <w:tr w:rsidR="00186345" w:rsidRPr="004338F2" w:rsidTr="002F132F">
        <w:tc>
          <w:tcPr>
            <w:tcW w:w="509" w:type="dxa"/>
            <w:shd w:val="clear" w:color="auto" w:fill="auto"/>
          </w:tcPr>
          <w:p w:rsidR="00186345" w:rsidRPr="004338F2" w:rsidRDefault="00186345" w:rsidP="00186345">
            <w:pPr>
              <w:rPr>
                <w:sz w:val="22"/>
                <w:szCs w:val="22"/>
                <w:lang w:eastAsia="en-US"/>
              </w:rPr>
            </w:pPr>
            <w:r w:rsidRPr="004338F2">
              <w:rPr>
                <w:sz w:val="22"/>
                <w:szCs w:val="22"/>
                <w:lang w:eastAsia="en-US"/>
              </w:rPr>
              <w:lastRenderedPageBreak/>
              <w:t>4.</w:t>
            </w:r>
          </w:p>
        </w:tc>
        <w:tc>
          <w:tcPr>
            <w:tcW w:w="4190" w:type="dxa"/>
            <w:shd w:val="clear" w:color="auto" w:fill="auto"/>
          </w:tcPr>
          <w:p w:rsidR="00186345" w:rsidRPr="004338F2" w:rsidRDefault="00186345" w:rsidP="00186345">
            <w:pPr>
              <w:tabs>
                <w:tab w:val="num" w:pos="851"/>
              </w:tabs>
              <w:jc w:val="both"/>
              <w:rPr>
                <w:sz w:val="22"/>
                <w:szCs w:val="22"/>
              </w:rPr>
            </w:pPr>
            <w:r w:rsidRPr="004338F2">
              <w:rPr>
                <w:sz w:val="22"/>
                <w:szCs w:val="22"/>
              </w:rPr>
              <w:t>Підвищення енергоефективності будівель шляхом здійснення термомодернізації у житловому секторі територіальної громади</w:t>
            </w:r>
          </w:p>
          <w:p w:rsidR="00186345" w:rsidRPr="004338F2" w:rsidRDefault="00186345" w:rsidP="00186345">
            <w:pPr>
              <w:tabs>
                <w:tab w:val="num" w:pos="851"/>
              </w:tabs>
              <w:jc w:val="both"/>
              <w:rPr>
                <w:sz w:val="22"/>
                <w:szCs w:val="22"/>
                <w:lang w:eastAsia="en-US"/>
              </w:rPr>
            </w:pPr>
          </w:p>
        </w:tc>
        <w:tc>
          <w:tcPr>
            <w:tcW w:w="3052" w:type="dxa"/>
            <w:shd w:val="clear" w:color="auto" w:fill="auto"/>
          </w:tcPr>
          <w:p w:rsidR="00186345" w:rsidRPr="004338F2" w:rsidRDefault="00186345" w:rsidP="00186345">
            <w:pPr>
              <w:jc w:val="both"/>
              <w:rPr>
                <w:sz w:val="22"/>
                <w:szCs w:val="22"/>
                <w:lang w:eastAsia="en-US"/>
              </w:rPr>
            </w:pPr>
            <w:r w:rsidRPr="004338F2">
              <w:rPr>
                <w:sz w:val="22"/>
                <w:szCs w:val="22"/>
                <w:lang w:eastAsia="en-US"/>
              </w:rPr>
              <w:t>Управління житлово-комунального господарства виконкому Лубенської міськради</w:t>
            </w:r>
          </w:p>
          <w:p w:rsidR="00186345" w:rsidRPr="004338F2" w:rsidRDefault="00186345" w:rsidP="00186345">
            <w:pPr>
              <w:jc w:val="both"/>
              <w:rPr>
                <w:sz w:val="22"/>
                <w:szCs w:val="22"/>
                <w:lang w:eastAsia="en-US"/>
              </w:rPr>
            </w:pPr>
          </w:p>
        </w:tc>
        <w:tc>
          <w:tcPr>
            <w:tcW w:w="2476" w:type="dxa"/>
            <w:shd w:val="clear" w:color="auto" w:fill="auto"/>
          </w:tcPr>
          <w:p w:rsidR="00186345" w:rsidRPr="004338F2" w:rsidRDefault="00186345" w:rsidP="00186345">
            <w:pPr>
              <w:rPr>
                <w:sz w:val="22"/>
                <w:szCs w:val="22"/>
                <w:lang w:eastAsia="en-US"/>
              </w:rPr>
            </w:pPr>
            <w:r w:rsidRPr="004338F2">
              <w:rPr>
                <w:sz w:val="22"/>
                <w:szCs w:val="22"/>
                <w:lang w:eastAsia="en-US"/>
              </w:rPr>
              <w:t>Місцевий, державний, обласний бюджети, у межах виділених бюджетних асигнувань</w:t>
            </w:r>
          </w:p>
        </w:tc>
        <w:tc>
          <w:tcPr>
            <w:tcW w:w="4961" w:type="dxa"/>
            <w:shd w:val="clear" w:color="auto" w:fill="auto"/>
          </w:tcPr>
          <w:p w:rsidR="00186345" w:rsidRPr="004338F2" w:rsidRDefault="00186345" w:rsidP="00186345">
            <w:pPr>
              <w:tabs>
                <w:tab w:val="left" w:pos="49"/>
              </w:tabs>
              <w:ind w:firstLine="28"/>
              <w:jc w:val="both"/>
              <w:rPr>
                <w:sz w:val="22"/>
                <w:szCs w:val="22"/>
                <w:lang w:eastAsia="en-US"/>
              </w:rPr>
            </w:pPr>
            <w:r w:rsidRPr="004338F2">
              <w:rPr>
                <w:sz w:val="22"/>
                <w:szCs w:val="22"/>
                <w:lang w:eastAsia="en-US"/>
              </w:rPr>
              <w:t>- забезпеченн</w:t>
            </w:r>
            <w:r w:rsidR="00AE7399">
              <w:rPr>
                <w:sz w:val="22"/>
                <w:szCs w:val="22"/>
                <w:lang w:eastAsia="en-US"/>
              </w:rPr>
              <w:t>я ефективного використання паль</w:t>
            </w:r>
            <w:r w:rsidRPr="004338F2">
              <w:rPr>
                <w:sz w:val="22"/>
                <w:szCs w:val="22"/>
                <w:lang w:eastAsia="en-US"/>
              </w:rPr>
              <w:t>но-енергетичних ресурсів;</w:t>
            </w:r>
          </w:p>
          <w:p w:rsidR="00186345" w:rsidRPr="004338F2" w:rsidRDefault="00186345" w:rsidP="00186345">
            <w:pPr>
              <w:tabs>
                <w:tab w:val="left" w:pos="49"/>
              </w:tabs>
              <w:ind w:firstLine="28"/>
              <w:jc w:val="both"/>
              <w:rPr>
                <w:sz w:val="22"/>
                <w:szCs w:val="22"/>
                <w:lang w:eastAsia="en-US"/>
              </w:rPr>
            </w:pPr>
            <w:r w:rsidRPr="004338F2">
              <w:rPr>
                <w:sz w:val="22"/>
                <w:szCs w:val="22"/>
                <w:lang w:eastAsia="en-US"/>
              </w:rPr>
              <w:t>- покращення умов для проживання;</w:t>
            </w:r>
          </w:p>
          <w:p w:rsidR="00186345" w:rsidRPr="004338F2" w:rsidRDefault="00186345" w:rsidP="00186345">
            <w:pPr>
              <w:tabs>
                <w:tab w:val="left" w:pos="49"/>
              </w:tabs>
              <w:ind w:firstLine="28"/>
              <w:jc w:val="both"/>
              <w:rPr>
                <w:sz w:val="22"/>
                <w:szCs w:val="22"/>
                <w:lang w:eastAsia="en-US"/>
              </w:rPr>
            </w:pPr>
            <w:r w:rsidRPr="004338F2">
              <w:rPr>
                <w:sz w:val="22"/>
                <w:szCs w:val="22"/>
                <w:lang w:eastAsia="en-US"/>
              </w:rPr>
              <w:t xml:space="preserve">- зменшення платежів за спожиті енергоресурси; </w:t>
            </w:r>
          </w:p>
          <w:p w:rsidR="00186345" w:rsidRPr="004338F2" w:rsidRDefault="00186345" w:rsidP="00186345">
            <w:pPr>
              <w:tabs>
                <w:tab w:val="left" w:pos="49"/>
              </w:tabs>
              <w:ind w:firstLine="28"/>
              <w:jc w:val="both"/>
              <w:rPr>
                <w:sz w:val="22"/>
                <w:szCs w:val="22"/>
                <w:lang w:eastAsia="en-US"/>
              </w:rPr>
            </w:pPr>
            <w:r w:rsidRPr="004338F2">
              <w:rPr>
                <w:sz w:val="22"/>
                <w:szCs w:val="22"/>
                <w:lang w:eastAsia="en-US"/>
              </w:rPr>
              <w:t>- скорочення викидів СО</w:t>
            </w:r>
            <w:r w:rsidRPr="004338F2">
              <w:rPr>
                <w:sz w:val="22"/>
                <w:szCs w:val="22"/>
                <w:vertAlign w:val="subscript"/>
                <w:lang w:eastAsia="en-US"/>
              </w:rPr>
              <w:t>2</w:t>
            </w:r>
            <w:r w:rsidRPr="004338F2">
              <w:rPr>
                <w:sz w:val="22"/>
                <w:szCs w:val="22"/>
                <w:lang w:eastAsia="en-US"/>
              </w:rPr>
              <w:t xml:space="preserve"> та збереження клімату;</w:t>
            </w:r>
          </w:p>
          <w:p w:rsidR="00186345" w:rsidRPr="004338F2" w:rsidRDefault="00186345" w:rsidP="00186345">
            <w:pPr>
              <w:tabs>
                <w:tab w:val="left" w:pos="49"/>
              </w:tabs>
              <w:ind w:firstLine="28"/>
              <w:jc w:val="both"/>
              <w:rPr>
                <w:color w:val="000000"/>
                <w:sz w:val="22"/>
                <w:szCs w:val="22"/>
              </w:rPr>
            </w:pPr>
            <w:r w:rsidRPr="004338F2">
              <w:rPr>
                <w:sz w:val="22"/>
                <w:szCs w:val="22"/>
                <w:lang w:eastAsia="en-US"/>
              </w:rPr>
              <w:t xml:space="preserve">- </w:t>
            </w:r>
            <w:r w:rsidRPr="004338F2">
              <w:rPr>
                <w:color w:val="000000"/>
                <w:sz w:val="22"/>
                <w:szCs w:val="22"/>
              </w:rPr>
              <w:t>сприяння у одержанні ОСББ співфінансування на капітальний ремонт житлового будинку;</w:t>
            </w:r>
          </w:p>
          <w:p w:rsidR="00186345" w:rsidRPr="004338F2" w:rsidRDefault="00186345" w:rsidP="00186345">
            <w:pPr>
              <w:pStyle w:val="ab"/>
              <w:tabs>
                <w:tab w:val="left" w:pos="49"/>
              </w:tabs>
              <w:spacing w:before="0" w:beforeAutospacing="0" w:after="0" w:afterAutospacing="0"/>
              <w:jc w:val="both"/>
              <w:rPr>
                <w:sz w:val="22"/>
                <w:szCs w:val="22"/>
              </w:rPr>
            </w:pPr>
            <w:r w:rsidRPr="004338F2">
              <w:rPr>
                <w:color w:val="000000"/>
                <w:sz w:val="22"/>
                <w:szCs w:val="22"/>
              </w:rPr>
              <w:t>- реалізація Програми співфінансування капітальних ремонтів багатоквартирних житлових будинків Лубенської територіальної громади на 2022-2024 роки на 500 тис. грн.;</w:t>
            </w:r>
          </w:p>
          <w:p w:rsidR="00186345" w:rsidRPr="004338F2" w:rsidRDefault="00186345" w:rsidP="00186345">
            <w:pPr>
              <w:tabs>
                <w:tab w:val="left" w:pos="49"/>
              </w:tabs>
              <w:ind w:firstLine="28"/>
              <w:jc w:val="both"/>
              <w:rPr>
                <w:sz w:val="22"/>
                <w:szCs w:val="22"/>
                <w:lang w:eastAsia="en-US"/>
              </w:rPr>
            </w:pPr>
            <w:r w:rsidRPr="004338F2">
              <w:rPr>
                <w:color w:val="000000"/>
                <w:sz w:val="22"/>
                <w:szCs w:val="22"/>
              </w:rPr>
              <w:t>- участь у державних, обласних програмах створення навчальних систем і ресурсів центрів для підвищення підготовк</w:t>
            </w:r>
            <w:r>
              <w:rPr>
                <w:color w:val="000000"/>
                <w:sz w:val="22"/>
                <w:szCs w:val="22"/>
              </w:rPr>
              <w:t>и управлінських кадрів для ОСББ</w:t>
            </w:r>
          </w:p>
        </w:tc>
      </w:tr>
      <w:tr w:rsidR="00186345" w:rsidRPr="00A94536" w:rsidTr="002F132F">
        <w:tc>
          <w:tcPr>
            <w:tcW w:w="509" w:type="dxa"/>
            <w:shd w:val="clear" w:color="auto" w:fill="auto"/>
          </w:tcPr>
          <w:p w:rsidR="00186345" w:rsidRPr="00A94536" w:rsidRDefault="00186345" w:rsidP="00186345">
            <w:pPr>
              <w:rPr>
                <w:lang w:eastAsia="en-US"/>
              </w:rPr>
            </w:pPr>
            <w:r>
              <w:rPr>
                <w:sz w:val="22"/>
                <w:szCs w:val="22"/>
                <w:lang w:eastAsia="en-US"/>
              </w:rPr>
              <w:t>5</w:t>
            </w:r>
            <w:r w:rsidRPr="00A94536">
              <w:rPr>
                <w:sz w:val="22"/>
                <w:szCs w:val="22"/>
                <w:lang w:eastAsia="en-US"/>
              </w:rPr>
              <w:t>.</w:t>
            </w:r>
          </w:p>
        </w:tc>
        <w:tc>
          <w:tcPr>
            <w:tcW w:w="4190" w:type="dxa"/>
            <w:shd w:val="clear" w:color="auto" w:fill="auto"/>
          </w:tcPr>
          <w:p w:rsidR="00186345" w:rsidRPr="00A94536" w:rsidRDefault="00186345" w:rsidP="00186345">
            <w:pPr>
              <w:tabs>
                <w:tab w:val="num" w:pos="851"/>
              </w:tabs>
              <w:jc w:val="both"/>
            </w:pPr>
            <w:r w:rsidRPr="00A94536">
              <w:rPr>
                <w:sz w:val="22"/>
                <w:szCs w:val="22"/>
              </w:rPr>
              <w:t>Формування у користувачів будівель бюджетної та комунальної сфери та населення територіальної громади світогляду</w:t>
            </w:r>
            <w:r w:rsidR="008532B7">
              <w:rPr>
                <w:sz w:val="22"/>
                <w:szCs w:val="22"/>
              </w:rPr>
              <w:t>,</w:t>
            </w:r>
            <w:r w:rsidRPr="00A94536">
              <w:rPr>
                <w:sz w:val="22"/>
                <w:szCs w:val="22"/>
              </w:rPr>
              <w:t xml:space="preserve"> орієнтованого на енергоефективність та підвищення культури енергоспоживання </w:t>
            </w:r>
          </w:p>
        </w:tc>
        <w:tc>
          <w:tcPr>
            <w:tcW w:w="3052" w:type="dxa"/>
            <w:shd w:val="clear" w:color="auto" w:fill="auto"/>
          </w:tcPr>
          <w:p w:rsidR="00186345" w:rsidRPr="00A94536" w:rsidRDefault="00186345" w:rsidP="00186345">
            <w:pPr>
              <w:jc w:val="both"/>
              <w:rPr>
                <w:lang w:eastAsia="en-US"/>
              </w:rPr>
            </w:pPr>
            <w:r w:rsidRPr="00A94536">
              <w:rPr>
                <w:sz w:val="22"/>
                <w:szCs w:val="22"/>
                <w:lang w:eastAsia="en-US"/>
              </w:rPr>
              <w:t xml:space="preserve">Управління житлово-комунального господарства виконкому Лубенської міськради, </w:t>
            </w:r>
          </w:p>
          <w:p w:rsidR="00186345" w:rsidRPr="00A94536" w:rsidRDefault="00186345" w:rsidP="00186345">
            <w:pPr>
              <w:jc w:val="both"/>
              <w:rPr>
                <w:lang w:eastAsia="en-US"/>
              </w:rPr>
            </w:pPr>
            <w:r w:rsidRPr="00A94536">
              <w:rPr>
                <w:sz w:val="22"/>
                <w:szCs w:val="22"/>
                <w:lang w:eastAsia="en-US"/>
              </w:rPr>
              <w:t>структурні підрозділи виконкому Лубенської міськради</w:t>
            </w:r>
          </w:p>
          <w:p w:rsidR="00186345" w:rsidRPr="00A94536" w:rsidRDefault="00186345" w:rsidP="00186345">
            <w:pPr>
              <w:jc w:val="both"/>
              <w:rPr>
                <w:lang w:eastAsia="en-US"/>
              </w:rPr>
            </w:pPr>
          </w:p>
        </w:tc>
        <w:tc>
          <w:tcPr>
            <w:tcW w:w="2476" w:type="dxa"/>
            <w:shd w:val="clear" w:color="auto" w:fill="auto"/>
          </w:tcPr>
          <w:p w:rsidR="00186345" w:rsidRPr="00A94536" w:rsidRDefault="00186345" w:rsidP="00186345">
            <w:pPr>
              <w:rPr>
                <w:lang w:eastAsia="en-US"/>
              </w:rPr>
            </w:pPr>
            <w:r w:rsidRPr="00A94536">
              <w:rPr>
                <w:sz w:val="22"/>
                <w:szCs w:val="22"/>
                <w:lang w:eastAsia="en-US"/>
              </w:rPr>
              <w:t>Не потребує фінансування</w:t>
            </w:r>
          </w:p>
        </w:tc>
        <w:tc>
          <w:tcPr>
            <w:tcW w:w="4961" w:type="dxa"/>
            <w:shd w:val="clear" w:color="auto" w:fill="auto"/>
          </w:tcPr>
          <w:p w:rsidR="00186345" w:rsidRPr="00A94536" w:rsidRDefault="00186345" w:rsidP="00186345">
            <w:pPr>
              <w:tabs>
                <w:tab w:val="left" w:pos="49"/>
              </w:tabs>
              <w:jc w:val="both"/>
              <w:rPr>
                <w:lang w:eastAsia="en-US"/>
              </w:rPr>
            </w:pPr>
            <w:r w:rsidRPr="00A94536">
              <w:rPr>
                <w:sz w:val="22"/>
                <w:szCs w:val="22"/>
                <w:lang w:eastAsia="en-US"/>
              </w:rPr>
              <w:t>- систематичне інформування про обсяги споживання енергоносіїв та результати впровадження енергозберігаючих заходів;</w:t>
            </w:r>
          </w:p>
          <w:p w:rsidR="00186345" w:rsidRPr="00A94536" w:rsidRDefault="00186345" w:rsidP="00186345">
            <w:pPr>
              <w:tabs>
                <w:tab w:val="left" w:pos="49"/>
              </w:tabs>
              <w:jc w:val="both"/>
              <w:rPr>
                <w:lang w:eastAsia="en-US"/>
              </w:rPr>
            </w:pPr>
            <w:r w:rsidRPr="00A94536">
              <w:rPr>
                <w:sz w:val="22"/>
                <w:szCs w:val="22"/>
                <w:lang w:eastAsia="en-US"/>
              </w:rPr>
              <w:t>- забезпеченн</w:t>
            </w:r>
            <w:r w:rsidR="008532B7">
              <w:rPr>
                <w:sz w:val="22"/>
                <w:szCs w:val="22"/>
                <w:lang w:eastAsia="en-US"/>
              </w:rPr>
              <w:t>я ефективного використання паль</w:t>
            </w:r>
            <w:r w:rsidRPr="00A94536">
              <w:rPr>
                <w:sz w:val="22"/>
                <w:szCs w:val="22"/>
                <w:lang w:eastAsia="en-US"/>
              </w:rPr>
              <w:t>но-енергетичних ресурсів;</w:t>
            </w:r>
          </w:p>
          <w:p w:rsidR="00186345" w:rsidRPr="00A94536" w:rsidRDefault="00186345" w:rsidP="00186345">
            <w:pPr>
              <w:tabs>
                <w:tab w:val="left" w:pos="49"/>
              </w:tabs>
              <w:jc w:val="both"/>
              <w:rPr>
                <w:lang w:eastAsia="en-US"/>
              </w:rPr>
            </w:pPr>
            <w:r w:rsidRPr="00A94536">
              <w:rPr>
                <w:sz w:val="22"/>
                <w:szCs w:val="22"/>
                <w:lang w:eastAsia="en-US"/>
              </w:rPr>
              <w:t>- покращення умов для проживання;</w:t>
            </w:r>
          </w:p>
          <w:p w:rsidR="00186345" w:rsidRPr="00A94536" w:rsidRDefault="00186345" w:rsidP="00186345">
            <w:pPr>
              <w:tabs>
                <w:tab w:val="left" w:pos="49"/>
              </w:tabs>
              <w:jc w:val="both"/>
              <w:rPr>
                <w:lang w:eastAsia="en-US"/>
              </w:rPr>
            </w:pPr>
            <w:r w:rsidRPr="00A94536">
              <w:rPr>
                <w:sz w:val="22"/>
                <w:szCs w:val="22"/>
                <w:lang w:eastAsia="en-US"/>
              </w:rPr>
              <w:t xml:space="preserve">- зменшення платежів за спожиті енергоресурси; </w:t>
            </w:r>
          </w:p>
          <w:p w:rsidR="00186345" w:rsidRPr="00A94536" w:rsidRDefault="00186345" w:rsidP="00186345">
            <w:pPr>
              <w:tabs>
                <w:tab w:val="left" w:pos="49"/>
              </w:tabs>
              <w:jc w:val="both"/>
              <w:rPr>
                <w:lang w:eastAsia="en-US"/>
              </w:rPr>
            </w:pPr>
            <w:r w:rsidRPr="00A94536">
              <w:rPr>
                <w:sz w:val="22"/>
                <w:szCs w:val="22"/>
                <w:lang w:eastAsia="en-US"/>
              </w:rPr>
              <w:t>- скорочення викидів СО</w:t>
            </w:r>
            <w:r w:rsidRPr="00A94536">
              <w:rPr>
                <w:sz w:val="22"/>
                <w:szCs w:val="22"/>
                <w:vertAlign w:val="subscript"/>
                <w:lang w:eastAsia="en-US"/>
              </w:rPr>
              <w:t>2</w:t>
            </w:r>
            <w:r w:rsidRPr="00A94536">
              <w:rPr>
                <w:sz w:val="22"/>
                <w:szCs w:val="22"/>
                <w:lang w:eastAsia="en-US"/>
              </w:rPr>
              <w:t xml:space="preserve"> та збереження клімату;</w:t>
            </w:r>
          </w:p>
          <w:p w:rsidR="00186345" w:rsidRPr="00A94536" w:rsidRDefault="00186345" w:rsidP="00186345">
            <w:pPr>
              <w:tabs>
                <w:tab w:val="left" w:pos="49"/>
              </w:tabs>
              <w:jc w:val="both"/>
              <w:rPr>
                <w:lang w:eastAsia="en-US"/>
              </w:rPr>
            </w:pPr>
            <w:r w:rsidRPr="00A94536">
              <w:rPr>
                <w:sz w:val="22"/>
                <w:szCs w:val="22"/>
                <w:lang w:eastAsia="en-US"/>
              </w:rPr>
              <w:t>- покращення здоров</w:t>
            </w:r>
            <w:r w:rsidRPr="00A94536">
              <w:rPr>
                <w:sz w:val="22"/>
                <w:szCs w:val="22"/>
                <w:lang w:val="ru-RU" w:eastAsia="en-US"/>
              </w:rPr>
              <w:t>’</w:t>
            </w:r>
            <w:r w:rsidRPr="00A94536">
              <w:rPr>
                <w:sz w:val="22"/>
                <w:szCs w:val="22"/>
                <w:lang w:eastAsia="en-US"/>
              </w:rPr>
              <w:t>я та якості життя</w:t>
            </w:r>
          </w:p>
        </w:tc>
      </w:tr>
      <w:tr w:rsidR="00BF15D4" w:rsidRPr="00A94536" w:rsidTr="002F132F">
        <w:tc>
          <w:tcPr>
            <w:tcW w:w="509" w:type="dxa"/>
            <w:shd w:val="clear" w:color="auto" w:fill="auto"/>
          </w:tcPr>
          <w:p w:rsidR="00BF15D4" w:rsidRDefault="00BF15D4" w:rsidP="00BF15D4">
            <w:pPr>
              <w:rPr>
                <w:sz w:val="22"/>
                <w:szCs w:val="22"/>
                <w:lang w:eastAsia="en-US"/>
              </w:rPr>
            </w:pPr>
            <w:r>
              <w:rPr>
                <w:sz w:val="22"/>
                <w:szCs w:val="22"/>
                <w:lang w:eastAsia="en-US"/>
              </w:rPr>
              <w:t>6.</w:t>
            </w:r>
          </w:p>
        </w:tc>
        <w:tc>
          <w:tcPr>
            <w:tcW w:w="4190" w:type="dxa"/>
            <w:shd w:val="clear" w:color="auto" w:fill="auto"/>
          </w:tcPr>
          <w:p w:rsidR="00BF15D4" w:rsidRPr="00142BEB" w:rsidRDefault="00BF15D4" w:rsidP="00BF15D4">
            <w:pPr>
              <w:jc w:val="both"/>
              <w:rPr>
                <w:sz w:val="22"/>
                <w:szCs w:val="22"/>
              </w:rPr>
            </w:pPr>
            <w:r w:rsidRPr="00142BEB">
              <w:rPr>
                <w:sz w:val="22"/>
                <w:szCs w:val="22"/>
              </w:rPr>
              <w:t>Реалізація завдань та заходів програмних документів (зі змінами та доповненнями), визначених у додатку 5.2. до Програми</w:t>
            </w:r>
          </w:p>
          <w:p w:rsidR="00BF15D4" w:rsidRPr="00142BEB" w:rsidRDefault="00BF15D4" w:rsidP="00BF15D4">
            <w:pPr>
              <w:jc w:val="both"/>
            </w:pPr>
          </w:p>
        </w:tc>
        <w:tc>
          <w:tcPr>
            <w:tcW w:w="3052" w:type="dxa"/>
            <w:shd w:val="clear" w:color="auto" w:fill="auto"/>
          </w:tcPr>
          <w:p w:rsidR="00BF15D4" w:rsidRPr="00142BEB" w:rsidRDefault="00BF15D4" w:rsidP="00BF15D4">
            <w:pPr>
              <w:jc w:val="both"/>
              <w:rPr>
                <w:rFonts w:eastAsia="Calibri"/>
              </w:rPr>
            </w:pPr>
            <w:r w:rsidRPr="00142BEB">
              <w:rPr>
                <w:rFonts w:eastAsia="Calibri"/>
                <w:sz w:val="22"/>
                <w:szCs w:val="22"/>
              </w:rPr>
              <w:t xml:space="preserve">Управління житлово-комунального господарства виконкому Лубенської міськради, </w:t>
            </w:r>
            <w:r>
              <w:rPr>
                <w:rFonts w:eastAsia="Calibri"/>
                <w:sz w:val="22"/>
                <w:szCs w:val="22"/>
              </w:rPr>
              <w:t>суб</w:t>
            </w:r>
            <w:r w:rsidRPr="00BF15D4">
              <w:rPr>
                <w:rFonts w:eastAsia="Calibri"/>
                <w:sz w:val="22"/>
                <w:szCs w:val="22"/>
                <w:lang w:val="ru-RU"/>
              </w:rPr>
              <w:t>’</w:t>
            </w:r>
            <w:r>
              <w:rPr>
                <w:rFonts w:eastAsia="Calibri"/>
                <w:sz w:val="22"/>
                <w:szCs w:val="22"/>
                <w:lang w:val="ru-RU"/>
              </w:rPr>
              <w:t>єкти господарювання</w:t>
            </w:r>
            <w:r w:rsidRPr="00142BEB">
              <w:rPr>
                <w:rFonts w:eastAsia="Calibri"/>
                <w:sz w:val="22"/>
                <w:szCs w:val="22"/>
              </w:rPr>
              <w:t xml:space="preserve"> громади</w:t>
            </w:r>
            <w:r>
              <w:rPr>
                <w:rFonts w:eastAsia="Calibri"/>
                <w:sz w:val="22"/>
                <w:szCs w:val="22"/>
              </w:rPr>
              <w:t xml:space="preserve"> усіх форм власності, мешканці громади</w:t>
            </w:r>
          </w:p>
        </w:tc>
        <w:tc>
          <w:tcPr>
            <w:tcW w:w="2476" w:type="dxa"/>
            <w:shd w:val="clear" w:color="auto" w:fill="auto"/>
          </w:tcPr>
          <w:p w:rsidR="00BF15D4" w:rsidRDefault="00BF15D4" w:rsidP="00BF15D4">
            <w:pPr>
              <w:jc w:val="both"/>
              <w:rPr>
                <w:rFonts w:eastAsia="Calibri"/>
                <w:sz w:val="22"/>
                <w:szCs w:val="22"/>
              </w:rPr>
            </w:pPr>
            <w:r w:rsidRPr="00142BEB">
              <w:rPr>
                <w:rFonts w:eastAsia="Calibri"/>
                <w:sz w:val="22"/>
                <w:szCs w:val="22"/>
              </w:rPr>
              <w:t>Місцевий, обласний  бюджети, у межах виділених бюджетних асигнувань, кошти підприємства у межах власних фінансових можливостей</w:t>
            </w:r>
          </w:p>
          <w:p w:rsidR="008532B7" w:rsidRPr="00142BEB" w:rsidRDefault="008532B7" w:rsidP="00BF15D4">
            <w:pPr>
              <w:jc w:val="both"/>
              <w:rPr>
                <w:rFonts w:eastAsia="Calibri"/>
              </w:rPr>
            </w:pPr>
          </w:p>
        </w:tc>
        <w:tc>
          <w:tcPr>
            <w:tcW w:w="4961" w:type="dxa"/>
            <w:shd w:val="clear" w:color="auto" w:fill="auto"/>
          </w:tcPr>
          <w:p w:rsidR="00BF15D4" w:rsidRPr="00142BEB" w:rsidRDefault="00BF15D4" w:rsidP="008532B7">
            <w:pPr>
              <w:tabs>
                <w:tab w:val="left" w:pos="191"/>
              </w:tabs>
              <w:jc w:val="both"/>
            </w:pPr>
            <w:r w:rsidRPr="00142BEB">
              <w:rPr>
                <w:sz w:val="22"/>
                <w:szCs w:val="22"/>
              </w:rPr>
              <w:t xml:space="preserve">- забезпечення належних організаційних та фінансових умов для </w:t>
            </w:r>
            <w:r w:rsidR="008532B7">
              <w:rPr>
                <w:sz w:val="22"/>
                <w:szCs w:val="22"/>
              </w:rPr>
              <w:t>впровадження заходів з енергоефективності та енергозбереження</w:t>
            </w:r>
          </w:p>
        </w:tc>
      </w:tr>
      <w:tr w:rsidR="00BF15D4" w:rsidRPr="00112EA8" w:rsidTr="00667BFD">
        <w:tc>
          <w:tcPr>
            <w:tcW w:w="15188" w:type="dxa"/>
            <w:gridSpan w:val="5"/>
            <w:shd w:val="clear" w:color="auto" w:fill="auto"/>
          </w:tcPr>
          <w:p w:rsidR="00BF15D4" w:rsidRPr="00112EA8" w:rsidRDefault="00BF15D4" w:rsidP="00BF15D4">
            <w:pPr>
              <w:tabs>
                <w:tab w:val="left" w:pos="191"/>
              </w:tabs>
              <w:jc w:val="center"/>
              <w:rPr>
                <w:b/>
              </w:rPr>
            </w:pPr>
            <w:r w:rsidRPr="00112EA8">
              <w:rPr>
                <w:b/>
              </w:rPr>
              <w:lastRenderedPageBreak/>
              <w:t>3.18. Захист прав і свобод громадян, забезпечення законності і правопорядку</w:t>
            </w:r>
          </w:p>
        </w:tc>
      </w:tr>
      <w:tr w:rsidR="00BF15D4" w:rsidRPr="00112EA8" w:rsidTr="002F132F">
        <w:tc>
          <w:tcPr>
            <w:tcW w:w="509" w:type="dxa"/>
            <w:shd w:val="clear" w:color="auto" w:fill="auto"/>
          </w:tcPr>
          <w:p w:rsidR="00BF15D4" w:rsidRPr="00112EA8" w:rsidRDefault="00BF15D4" w:rsidP="00BF15D4">
            <w:pPr>
              <w:jc w:val="both"/>
            </w:pPr>
            <w:r w:rsidRPr="00112EA8">
              <w:rPr>
                <w:sz w:val="22"/>
                <w:szCs w:val="22"/>
              </w:rPr>
              <w:t>1.</w:t>
            </w:r>
          </w:p>
        </w:tc>
        <w:tc>
          <w:tcPr>
            <w:tcW w:w="4190" w:type="dxa"/>
            <w:shd w:val="clear" w:color="auto" w:fill="auto"/>
          </w:tcPr>
          <w:p w:rsidR="00BF15D4" w:rsidRPr="00112EA8" w:rsidRDefault="00BF15D4" w:rsidP="00BF15D4">
            <w:pPr>
              <w:jc w:val="both"/>
            </w:pPr>
            <w:r w:rsidRPr="00112EA8">
              <w:rPr>
                <w:sz w:val="22"/>
                <w:szCs w:val="22"/>
              </w:rPr>
              <w:t>Впровадження системи вуличного відеоспостереження</w:t>
            </w:r>
          </w:p>
        </w:tc>
        <w:tc>
          <w:tcPr>
            <w:tcW w:w="3052" w:type="dxa"/>
            <w:shd w:val="clear" w:color="auto" w:fill="auto"/>
          </w:tcPr>
          <w:p w:rsidR="00BF15D4" w:rsidRPr="00112EA8" w:rsidRDefault="00BF15D4" w:rsidP="00BF15D4">
            <w:pPr>
              <w:jc w:val="both"/>
            </w:pPr>
            <w:r w:rsidRPr="00112EA8">
              <w:rPr>
                <w:sz w:val="22"/>
                <w:szCs w:val="22"/>
              </w:rPr>
              <w:t>Сектор мобілізаційної роботи та взаємодії з правоохоронними органами виконкому Лубенської міськради, структурні підрозділи виконкому Лубенської міськради</w:t>
            </w:r>
          </w:p>
        </w:tc>
        <w:tc>
          <w:tcPr>
            <w:tcW w:w="2476" w:type="dxa"/>
            <w:shd w:val="clear" w:color="auto" w:fill="auto"/>
          </w:tcPr>
          <w:p w:rsidR="00BF15D4" w:rsidRPr="00112EA8" w:rsidRDefault="00BF15D4" w:rsidP="00BF15D4">
            <w:pPr>
              <w:jc w:val="both"/>
            </w:pPr>
            <w:r w:rsidRPr="00112EA8">
              <w:rPr>
                <w:sz w:val="22"/>
                <w:szCs w:val="22"/>
              </w:rPr>
              <w:t>Місцевий бюджет, у межах виділених бюджетних асигнувань</w:t>
            </w:r>
          </w:p>
        </w:tc>
        <w:tc>
          <w:tcPr>
            <w:tcW w:w="4961" w:type="dxa"/>
            <w:shd w:val="clear" w:color="auto" w:fill="auto"/>
          </w:tcPr>
          <w:p w:rsidR="00BF15D4" w:rsidRPr="00112EA8" w:rsidRDefault="00BF15D4" w:rsidP="00BF15D4">
            <w:pPr>
              <w:jc w:val="both"/>
            </w:pPr>
            <w:r w:rsidRPr="00112EA8">
              <w:rPr>
                <w:sz w:val="22"/>
                <w:szCs w:val="22"/>
              </w:rPr>
              <w:t>- встанов</w:t>
            </w:r>
            <w:r w:rsidR="00112EA8" w:rsidRPr="00112EA8">
              <w:rPr>
                <w:sz w:val="22"/>
                <w:szCs w:val="22"/>
              </w:rPr>
              <w:t xml:space="preserve">лення відеокамер у кількості 20 </w:t>
            </w:r>
            <w:r w:rsidRPr="00112EA8">
              <w:rPr>
                <w:sz w:val="22"/>
                <w:szCs w:val="22"/>
              </w:rPr>
              <w:t>шт.;</w:t>
            </w:r>
          </w:p>
          <w:p w:rsidR="00BF15D4" w:rsidRPr="00112EA8" w:rsidRDefault="00BF15D4" w:rsidP="00BF15D4">
            <w:pPr>
              <w:jc w:val="both"/>
            </w:pPr>
            <w:r w:rsidRPr="00112EA8">
              <w:rPr>
                <w:sz w:val="22"/>
                <w:szCs w:val="22"/>
              </w:rPr>
              <w:t>- сприяння забезпеченню законності і правопорядку;</w:t>
            </w:r>
          </w:p>
          <w:p w:rsidR="00BF15D4" w:rsidRPr="00112EA8" w:rsidRDefault="00BF15D4" w:rsidP="00BF15D4">
            <w:pPr>
              <w:jc w:val="both"/>
            </w:pPr>
            <w:r w:rsidRPr="00112EA8">
              <w:rPr>
                <w:sz w:val="22"/>
                <w:szCs w:val="22"/>
              </w:rPr>
              <w:t>- покращення реагування на повідомлення про злочини та їх розкриття</w:t>
            </w:r>
          </w:p>
        </w:tc>
      </w:tr>
      <w:tr w:rsidR="00BF15D4" w:rsidRPr="00E869BE" w:rsidTr="002F132F">
        <w:tc>
          <w:tcPr>
            <w:tcW w:w="509" w:type="dxa"/>
            <w:shd w:val="clear" w:color="auto" w:fill="auto"/>
          </w:tcPr>
          <w:p w:rsidR="00BF15D4" w:rsidRPr="00E869BE" w:rsidRDefault="00BF15D4" w:rsidP="00BF15D4">
            <w:pPr>
              <w:jc w:val="both"/>
            </w:pPr>
            <w:r w:rsidRPr="00E869BE">
              <w:rPr>
                <w:sz w:val="22"/>
                <w:szCs w:val="22"/>
              </w:rPr>
              <w:t>2.</w:t>
            </w:r>
          </w:p>
        </w:tc>
        <w:tc>
          <w:tcPr>
            <w:tcW w:w="4190" w:type="dxa"/>
            <w:shd w:val="clear" w:color="auto" w:fill="auto"/>
          </w:tcPr>
          <w:p w:rsidR="00BF15D4" w:rsidRPr="00E869BE" w:rsidRDefault="00BF15D4" w:rsidP="00BF15D4">
            <w:pPr>
              <w:jc w:val="both"/>
            </w:pPr>
            <w:r w:rsidRPr="00E869BE">
              <w:rPr>
                <w:sz w:val="22"/>
                <w:szCs w:val="22"/>
              </w:rPr>
              <w:t xml:space="preserve">Забезпечення охорони громадського порядку </w:t>
            </w:r>
          </w:p>
        </w:tc>
        <w:tc>
          <w:tcPr>
            <w:tcW w:w="3052" w:type="dxa"/>
            <w:shd w:val="clear" w:color="auto" w:fill="auto"/>
          </w:tcPr>
          <w:p w:rsidR="00BF15D4" w:rsidRPr="00E869BE" w:rsidRDefault="00BF15D4" w:rsidP="00BF15D4">
            <w:pPr>
              <w:jc w:val="both"/>
            </w:pPr>
            <w:r w:rsidRPr="00E869BE">
              <w:rPr>
                <w:sz w:val="22"/>
                <w:szCs w:val="22"/>
              </w:rPr>
              <w:t>Лубенський районний відділ поліції ГУ НП в Полтавській області</w:t>
            </w:r>
          </w:p>
        </w:tc>
        <w:tc>
          <w:tcPr>
            <w:tcW w:w="2476" w:type="dxa"/>
            <w:shd w:val="clear" w:color="auto" w:fill="auto"/>
          </w:tcPr>
          <w:p w:rsidR="00BF15D4" w:rsidRPr="00E869BE" w:rsidRDefault="00BF15D4" w:rsidP="00BF15D4">
            <w:pPr>
              <w:jc w:val="both"/>
            </w:pPr>
            <w:r w:rsidRPr="00E869BE">
              <w:rPr>
                <w:sz w:val="22"/>
                <w:szCs w:val="22"/>
              </w:rPr>
              <w:t>Місцевий, державний  бюджет, у межах виділених бюджетних асигнувань</w:t>
            </w:r>
          </w:p>
        </w:tc>
        <w:tc>
          <w:tcPr>
            <w:tcW w:w="4961" w:type="dxa"/>
            <w:shd w:val="clear" w:color="auto" w:fill="auto"/>
          </w:tcPr>
          <w:p w:rsidR="00BF15D4" w:rsidRPr="00E869BE" w:rsidRDefault="00BF15D4" w:rsidP="00BF15D4">
            <w:pPr>
              <w:ind w:right="-31"/>
              <w:jc w:val="both"/>
            </w:pPr>
            <w:r w:rsidRPr="00E869BE">
              <w:rPr>
                <w:sz w:val="22"/>
                <w:szCs w:val="22"/>
              </w:rPr>
              <w:t xml:space="preserve">-  зменшення фактичної кількості зафіксованих випадків правопорушень законодавства України на території Лубенської територіальної громади </w:t>
            </w:r>
          </w:p>
        </w:tc>
      </w:tr>
      <w:tr w:rsidR="00BF15D4" w:rsidRPr="00E869BE" w:rsidTr="002F132F">
        <w:tc>
          <w:tcPr>
            <w:tcW w:w="509" w:type="dxa"/>
            <w:shd w:val="clear" w:color="auto" w:fill="auto"/>
          </w:tcPr>
          <w:p w:rsidR="00BF15D4" w:rsidRPr="00E869BE" w:rsidRDefault="00BF15D4" w:rsidP="00BF15D4">
            <w:pPr>
              <w:jc w:val="both"/>
            </w:pPr>
            <w:r w:rsidRPr="00E869BE">
              <w:rPr>
                <w:sz w:val="22"/>
                <w:szCs w:val="22"/>
              </w:rPr>
              <w:t>3.</w:t>
            </w:r>
          </w:p>
        </w:tc>
        <w:tc>
          <w:tcPr>
            <w:tcW w:w="4190" w:type="dxa"/>
            <w:shd w:val="clear" w:color="auto" w:fill="auto"/>
          </w:tcPr>
          <w:p w:rsidR="00BF15D4" w:rsidRPr="00E869BE" w:rsidRDefault="00BF15D4" w:rsidP="00BF15D4">
            <w:pPr>
              <w:jc w:val="both"/>
            </w:pPr>
            <w:r w:rsidRPr="00E869BE">
              <w:rPr>
                <w:sz w:val="22"/>
                <w:szCs w:val="22"/>
              </w:rPr>
              <w:t>Вжиття заходів по забезпеченню безпеки  дорожнього руху</w:t>
            </w:r>
          </w:p>
        </w:tc>
        <w:tc>
          <w:tcPr>
            <w:tcW w:w="3052" w:type="dxa"/>
            <w:shd w:val="clear" w:color="auto" w:fill="auto"/>
          </w:tcPr>
          <w:p w:rsidR="00BF15D4" w:rsidRPr="00E869BE" w:rsidRDefault="00BF15D4" w:rsidP="008532B7">
            <w:pPr>
              <w:jc w:val="both"/>
            </w:pPr>
            <w:r w:rsidRPr="00E869BE">
              <w:rPr>
                <w:sz w:val="22"/>
                <w:szCs w:val="22"/>
              </w:rPr>
              <w:t xml:space="preserve">Лубенський районний відділ поліції ГУ НП в Полтавській області, </w:t>
            </w:r>
            <w:r w:rsidR="008532B7">
              <w:rPr>
                <w:sz w:val="22"/>
                <w:szCs w:val="22"/>
              </w:rPr>
              <w:t>комунальні підприємства громади</w:t>
            </w:r>
          </w:p>
        </w:tc>
        <w:tc>
          <w:tcPr>
            <w:tcW w:w="2476" w:type="dxa"/>
            <w:shd w:val="clear" w:color="auto" w:fill="auto"/>
          </w:tcPr>
          <w:p w:rsidR="00BF15D4" w:rsidRPr="00E869BE" w:rsidRDefault="00BF15D4" w:rsidP="00BF15D4">
            <w:pPr>
              <w:jc w:val="both"/>
            </w:pPr>
            <w:r w:rsidRPr="00E869BE">
              <w:rPr>
                <w:sz w:val="22"/>
                <w:szCs w:val="22"/>
              </w:rPr>
              <w:t>Місцевий, державний  бюджет, у межах виділених бюджетних асигнувань</w:t>
            </w:r>
          </w:p>
        </w:tc>
        <w:tc>
          <w:tcPr>
            <w:tcW w:w="4961" w:type="dxa"/>
            <w:shd w:val="clear" w:color="auto" w:fill="auto"/>
          </w:tcPr>
          <w:p w:rsidR="00BF15D4" w:rsidRPr="00E869BE" w:rsidRDefault="00BF15D4" w:rsidP="00BF15D4">
            <w:pPr>
              <w:ind w:right="-31"/>
              <w:jc w:val="both"/>
            </w:pPr>
            <w:r w:rsidRPr="00E869BE">
              <w:rPr>
                <w:sz w:val="22"/>
                <w:szCs w:val="22"/>
              </w:rPr>
              <w:t xml:space="preserve"> - оновлення дорожніх знаків;</w:t>
            </w:r>
          </w:p>
          <w:p w:rsidR="00BF15D4" w:rsidRPr="00E869BE" w:rsidRDefault="00BF15D4" w:rsidP="00BF15D4">
            <w:pPr>
              <w:ind w:right="-31"/>
              <w:jc w:val="both"/>
            </w:pPr>
            <w:r w:rsidRPr="00E869BE">
              <w:rPr>
                <w:sz w:val="22"/>
                <w:szCs w:val="22"/>
              </w:rPr>
              <w:t>- покращення освітлення автошляхів;</w:t>
            </w:r>
          </w:p>
          <w:p w:rsidR="00BF15D4" w:rsidRPr="00E869BE" w:rsidRDefault="00BF15D4" w:rsidP="00BF15D4">
            <w:pPr>
              <w:ind w:right="-31"/>
              <w:jc w:val="both"/>
            </w:pPr>
            <w:r w:rsidRPr="00E869BE">
              <w:rPr>
                <w:sz w:val="22"/>
                <w:szCs w:val="22"/>
              </w:rPr>
              <w:t>- оновлення дорожньої розмітки</w:t>
            </w:r>
          </w:p>
        </w:tc>
      </w:tr>
      <w:tr w:rsidR="00BF15D4" w:rsidRPr="00E869BE" w:rsidTr="002F132F">
        <w:tc>
          <w:tcPr>
            <w:tcW w:w="509" w:type="dxa"/>
            <w:shd w:val="clear" w:color="auto" w:fill="auto"/>
          </w:tcPr>
          <w:p w:rsidR="00BF15D4" w:rsidRPr="00E869BE" w:rsidRDefault="00BF15D4" w:rsidP="00BF15D4">
            <w:pPr>
              <w:jc w:val="both"/>
              <w:rPr>
                <w:rFonts w:eastAsia="Calibri"/>
              </w:rPr>
            </w:pPr>
            <w:r w:rsidRPr="00E869BE">
              <w:rPr>
                <w:rFonts w:eastAsia="Calibri"/>
                <w:sz w:val="22"/>
                <w:szCs w:val="22"/>
              </w:rPr>
              <w:t xml:space="preserve">5. </w:t>
            </w:r>
          </w:p>
        </w:tc>
        <w:tc>
          <w:tcPr>
            <w:tcW w:w="4190" w:type="dxa"/>
            <w:shd w:val="clear" w:color="auto" w:fill="auto"/>
          </w:tcPr>
          <w:p w:rsidR="00BF15D4" w:rsidRPr="00E869BE" w:rsidRDefault="00BF15D4" w:rsidP="00BF15D4">
            <w:pPr>
              <w:jc w:val="both"/>
            </w:pPr>
            <w:r w:rsidRPr="00E869BE">
              <w:rPr>
                <w:sz w:val="22"/>
                <w:szCs w:val="22"/>
              </w:rPr>
              <w:t>Створення належних умов для ефективної діяльності Лубенського районного відділу поліції ГУ НП в Полтавській області</w:t>
            </w:r>
          </w:p>
        </w:tc>
        <w:tc>
          <w:tcPr>
            <w:tcW w:w="3052" w:type="dxa"/>
            <w:shd w:val="clear" w:color="auto" w:fill="auto"/>
          </w:tcPr>
          <w:p w:rsidR="00BF15D4" w:rsidRPr="00E869BE" w:rsidRDefault="00BF15D4" w:rsidP="00BF15D4">
            <w:pPr>
              <w:jc w:val="both"/>
            </w:pPr>
            <w:r w:rsidRPr="00E869BE">
              <w:rPr>
                <w:sz w:val="22"/>
                <w:szCs w:val="22"/>
              </w:rPr>
              <w:t>Лубенський районний відділ поліції ГУ НП в Полтавській області, структурні підрозділи виконкому Лубенської міськради</w:t>
            </w:r>
          </w:p>
        </w:tc>
        <w:tc>
          <w:tcPr>
            <w:tcW w:w="2476" w:type="dxa"/>
            <w:shd w:val="clear" w:color="auto" w:fill="auto"/>
          </w:tcPr>
          <w:p w:rsidR="00BF15D4" w:rsidRPr="00E869BE" w:rsidRDefault="00BF15D4" w:rsidP="00BF15D4">
            <w:pPr>
              <w:jc w:val="both"/>
              <w:rPr>
                <w:rFonts w:eastAsia="Calibri"/>
              </w:rPr>
            </w:pPr>
            <w:r w:rsidRPr="00E869BE">
              <w:rPr>
                <w:sz w:val="22"/>
                <w:szCs w:val="22"/>
              </w:rPr>
              <w:t>Державний, місцевий бюджети, у межах виділених бюджетних асигнувань, інші, не заборонені чинним законодавством України, джерела фінансування</w:t>
            </w:r>
          </w:p>
        </w:tc>
        <w:tc>
          <w:tcPr>
            <w:tcW w:w="4961" w:type="dxa"/>
            <w:shd w:val="clear" w:color="auto" w:fill="auto"/>
          </w:tcPr>
          <w:p w:rsidR="00BF15D4" w:rsidRPr="00E869BE" w:rsidRDefault="00BF15D4" w:rsidP="00BF15D4">
            <w:pPr>
              <w:tabs>
                <w:tab w:val="left" w:pos="191"/>
              </w:tabs>
              <w:jc w:val="both"/>
            </w:pPr>
            <w:r w:rsidRPr="00E869BE">
              <w:rPr>
                <w:sz w:val="22"/>
                <w:szCs w:val="22"/>
              </w:rPr>
              <w:t>- забезпечення належних організаційних та фінансових умов для ефективної діяльності Лубенського районного відділу поліції ГУ НП в Полтавській області</w:t>
            </w:r>
          </w:p>
          <w:p w:rsidR="00BF15D4" w:rsidRPr="00E869BE" w:rsidRDefault="00BF15D4" w:rsidP="00BF15D4">
            <w:pPr>
              <w:tabs>
                <w:tab w:val="left" w:pos="191"/>
              </w:tabs>
              <w:jc w:val="both"/>
              <w:rPr>
                <w:sz w:val="22"/>
                <w:szCs w:val="22"/>
              </w:rPr>
            </w:pPr>
            <w:r w:rsidRPr="00E869BE">
              <w:rPr>
                <w:sz w:val="22"/>
                <w:szCs w:val="22"/>
              </w:rPr>
              <w:t>- вжиття заходів по покращенню матеріально-технічного забезпечення;</w:t>
            </w:r>
          </w:p>
          <w:p w:rsidR="00BF15D4" w:rsidRPr="00E869BE" w:rsidRDefault="00BF15D4" w:rsidP="00BF15D4">
            <w:pPr>
              <w:tabs>
                <w:tab w:val="left" w:pos="191"/>
              </w:tabs>
              <w:jc w:val="both"/>
            </w:pPr>
            <w:r w:rsidRPr="00E869BE">
              <w:rPr>
                <w:sz w:val="22"/>
                <w:szCs w:val="22"/>
              </w:rPr>
              <w:t xml:space="preserve">- </w:t>
            </w:r>
            <w:r w:rsidRPr="00E869BE">
              <w:rPr>
                <w:rFonts w:eastAsia="Calibri"/>
                <w:sz w:val="22"/>
                <w:szCs w:val="22"/>
              </w:rPr>
              <w:t xml:space="preserve">матеріальна та фінансова підтримка </w:t>
            </w:r>
            <w:r w:rsidRPr="00E869BE">
              <w:rPr>
                <w:sz w:val="22"/>
                <w:szCs w:val="22"/>
              </w:rPr>
              <w:t>Лубенського районного відділу поліції ГУ НП в Полтавській області</w:t>
            </w:r>
          </w:p>
        </w:tc>
      </w:tr>
      <w:tr w:rsidR="00BF15D4" w:rsidRPr="00E869BE" w:rsidTr="002F132F">
        <w:tc>
          <w:tcPr>
            <w:tcW w:w="509" w:type="dxa"/>
            <w:shd w:val="clear" w:color="auto" w:fill="auto"/>
          </w:tcPr>
          <w:p w:rsidR="00BF15D4" w:rsidRPr="00E869BE" w:rsidRDefault="00BF15D4" w:rsidP="00BF15D4">
            <w:pPr>
              <w:jc w:val="both"/>
            </w:pPr>
            <w:r w:rsidRPr="00E869BE">
              <w:rPr>
                <w:sz w:val="22"/>
                <w:szCs w:val="22"/>
              </w:rPr>
              <w:t>6.</w:t>
            </w:r>
          </w:p>
        </w:tc>
        <w:tc>
          <w:tcPr>
            <w:tcW w:w="4190" w:type="dxa"/>
            <w:shd w:val="clear" w:color="auto" w:fill="auto"/>
          </w:tcPr>
          <w:p w:rsidR="00BF15D4" w:rsidRPr="00E869BE" w:rsidRDefault="00BF15D4" w:rsidP="00BF15D4">
            <w:pPr>
              <w:jc w:val="both"/>
            </w:pPr>
            <w:r w:rsidRPr="00E869BE">
              <w:rPr>
                <w:sz w:val="22"/>
                <w:szCs w:val="22"/>
              </w:rPr>
              <w:t>Створення належних умов для ефективної діяльності Служби безпеки України в м.Лубни</w:t>
            </w:r>
          </w:p>
        </w:tc>
        <w:tc>
          <w:tcPr>
            <w:tcW w:w="3052" w:type="dxa"/>
            <w:shd w:val="clear" w:color="auto" w:fill="auto"/>
          </w:tcPr>
          <w:p w:rsidR="00BF15D4" w:rsidRPr="00E869BE" w:rsidRDefault="00BF15D4" w:rsidP="00BF15D4">
            <w:pPr>
              <w:jc w:val="both"/>
            </w:pPr>
            <w:r w:rsidRPr="00E869BE">
              <w:rPr>
                <w:sz w:val="22"/>
                <w:szCs w:val="22"/>
              </w:rPr>
              <w:t>Лубенський МРВ УСБУ в Полтавській області, структурні підрозділи виконкому Лубенської міськради</w:t>
            </w:r>
          </w:p>
        </w:tc>
        <w:tc>
          <w:tcPr>
            <w:tcW w:w="2476" w:type="dxa"/>
            <w:shd w:val="clear" w:color="auto" w:fill="auto"/>
          </w:tcPr>
          <w:p w:rsidR="00BF15D4" w:rsidRPr="00E869BE" w:rsidRDefault="00BF15D4" w:rsidP="00BF15D4">
            <w:pPr>
              <w:jc w:val="both"/>
              <w:rPr>
                <w:rFonts w:eastAsia="Calibri"/>
              </w:rPr>
            </w:pPr>
            <w:r w:rsidRPr="00E869BE">
              <w:rPr>
                <w:sz w:val="22"/>
                <w:szCs w:val="22"/>
              </w:rPr>
              <w:t>Місцевий, державний  Державний, місцевий бюджети, у межах виділених бюджетних асигнувань, інші, не заборонені чинним законодавством України, джерела фінансування</w:t>
            </w:r>
          </w:p>
        </w:tc>
        <w:tc>
          <w:tcPr>
            <w:tcW w:w="4961" w:type="dxa"/>
            <w:shd w:val="clear" w:color="auto" w:fill="auto"/>
          </w:tcPr>
          <w:p w:rsidR="00BF15D4" w:rsidRPr="00E869BE" w:rsidRDefault="00BF15D4" w:rsidP="00BF15D4">
            <w:pPr>
              <w:jc w:val="both"/>
              <w:rPr>
                <w:bCs/>
              </w:rPr>
            </w:pPr>
            <w:r w:rsidRPr="00E869BE">
              <w:rPr>
                <w:bCs/>
                <w:sz w:val="22"/>
                <w:szCs w:val="22"/>
              </w:rPr>
              <w:t xml:space="preserve">- запобігання вчиненню злочинів терористичного характеру та кримінальних правопорушень на території </w:t>
            </w:r>
            <w:r w:rsidRPr="00E869BE">
              <w:rPr>
                <w:sz w:val="22"/>
                <w:szCs w:val="22"/>
              </w:rPr>
              <w:t>Лубенської територіальної громади</w:t>
            </w:r>
            <w:r w:rsidRPr="00E869BE">
              <w:rPr>
                <w:bCs/>
                <w:sz w:val="22"/>
                <w:szCs w:val="22"/>
              </w:rPr>
              <w:t>;</w:t>
            </w:r>
          </w:p>
          <w:p w:rsidR="00BF15D4" w:rsidRPr="00E869BE" w:rsidRDefault="00BF15D4" w:rsidP="00BF15D4">
            <w:pPr>
              <w:jc w:val="both"/>
              <w:rPr>
                <w:bCs/>
              </w:rPr>
            </w:pPr>
            <w:r w:rsidRPr="00E869BE">
              <w:rPr>
                <w:bCs/>
                <w:sz w:val="22"/>
                <w:szCs w:val="22"/>
              </w:rPr>
              <w:t xml:space="preserve">- </w:t>
            </w:r>
            <w:r w:rsidRPr="00E869BE">
              <w:rPr>
                <w:sz w:val="22"/>
                <w:szCs w:val="22"/>
              </w:rPr>
              <w:t>запобігання терористичним актам на території громади;</w:t>
            </w:r>
          </w:p>
          <w:p w:rsidR="00BF15D4" w:rsidRPr="00E869BE" w:rsidRDefault="00BF15D4" w:rsidP="00BF15D4">
            <w:pPr>
              <w:jc w:val="both"/>
              <w:rPr>
                <w:bCs/>
              </w:rPr>
            </w:pPr>
            <w:r w:rsidRPr="00E869BE">
              <w:rPr>
                <w:bCs/>
                <w:sz w:val="22"/>
                <w:szCs w:val="22"/>
              </w:rPr>
              <w:t xml:space="preserve">- протидія незаконному обігу зброї та боєприпасів, недопущення їх використання </w:t>
            </w:r>
            <w:r w:rsidR="005D6707">
              <w:rPr>
                <w:bCs/>
                <w:sz w:val="22"/>
                <w:szCs w:val="22"/>
              </w:rPr>
              <w:t>у</w:t>
            </w:r>
            <w:r w:rsidRPr="00E869BE">
              <w:rPr>
                <w:bCs/>
                <w:sz w:val="22"/>
                <w:szCs w:val="22"/>
              </w:rPr>
              <w:t xml:space="preserve"> терористичних цілях, перекриття каналів їх вивезення та розповсюдження;</w:t>
            </w:r>
          </w:p>
          <w:p w:rsidR="00BF15D4" w:rsidRPr="00E869BE" w:rsidRDefault="00BF15D4" w:rsidP="00BF15D4">
            <w:pPr>
              <w:jc w:val="both"/>
              <w:rPr>
                <w:sz w:val="22"/>
                <w:szCs w:val="22"/>
              </w:rPr>
            </w:pPr>
            <w:r w:rsidRPr="00E869BE">
              <w:rPr>
                <w:bCs/>
                <w:sz w:val="22"/>
                <w:szCs w:val="22"/>
              </w:rPr>
              <w:t xml:space="preserve">- </w:t>
            </w:r>
            <w:r w:rsidRPr="00E869BE">
              <w:rPr>
                <w:sz w:val="22"/>
                <w:szCs w:val="22"/>
              </w:rPr>
              <w:t>вжиття заходів по покращенню матеріально-технічного забезпечення тощо;</w:t>
            </w:r>
          </w:p>
          <w:p w:rsidR="00BF15D4" w:rsidRPr="00E869BE" w:rsidRDefault="00BF15D4" w:rsidP="00BF15D4">
            <w:pPr>
              <w:jc w:val="both"/>
            </w:pPr>
            <w:r w:rsidRPr="00E869BE">
              <w:rPr>
                <w:sz w:val="22"/>
                <w:szCs w:val="22"/>
              </w:rPr>
              <w:t xml:space="preserve">- </w:t>
            </w:r>
            <w:r w:rsidRPr="00E869BE">
              <w:rPr>
                <w:rFonts w:eastAsia="Calibri"/>
                <w:sz w:val="22"/>
                <w:szCs w:val="22"/>
              </w:rPr>
              <w:t xml:space="preserve">матеріальна та фінансова підтримка </w:t>
            </w:r>
            <w:r w:rsidRPr="00E869BE">
              <w:rPr>
                <w:sz w:val="22"/>
                <w:szCs w:val="22"/>
              </w:rPr>
              <w:t>Лубенського МРВ УСБУ в Полтавській області</w:t>
            </w:r>
          </w:p>
        </w:tc>
      </w:tr>
      <w:tr w:rsidR="00BF15D4" w:rsidRPr="002E6EAA" w:rsidTr="00BF15D4">
        <w:trPr>
          <w:trHeight w:val="558"/>
        </w:trPr>
        <w:tc>
          <w:tcPr>
            <w:tcW w:w="509" w:type="dxa"/>
            <w:shd w:val="clear" w:color="auto" w:fill="auto"/>
          </w:tcPr>
          <w:p w:rsidR="00BF15D4" w:rsidRPr="002E6EAA" w:rsidRDefault="00BF15D4" w:rsidP="00BF15D4">
            <w:pPr>
              <w:jc w:val="both"/>
              <w:rPr>
                <w:rFonts w:eastAsia="Calibri"/>
              </w:rPr>
            </w:pPr>
            <w:r w:rsidRPr="002E6EAA">
              <w:rPr>
                <w:rFonts w:eastAsia="Calibri"/>
                <w:sz w:val="22"/>
                <w:szCs w:val="22"/>
              </w:rPr>
              <w:lastRenderedPageBreak/>
              <w:t>7.</w:t>
            </w:r>
          </w:p>
        </w:tc>
        <w:tc>
          <w:tcPr>
            <w:tcW w:w="4190" w:type="dxa"/>
            <w:shd w:val="clear" w:color="auto" w:fill="auto"/>
          </w:tcPr>
          <w:p w:rsidR="00BF15D4" w:rsidRPr="002E6EAA" w:rsidRDefault="00BF15D4" w:rsidP="00BF15D4">
            <w:pPr>
              <w:jc w:val="both"/>
              <w:rPr>
                <w:sz w:val="23"/>
                <w:szCs w:val="23"/>
              </w:rPr>
            </w:pPr>
            <w:r w:rsidRPr="002E6EAA">
              <w:rPr>
                <w:sz w:val="23"/>
                <w:szCs w:val="23"/>
              </w:rPr>
              <w:t>Проведення інформувань громадян про можливість скористатися правом на безоплатну правову допомогу</w:t>
            </w:r>
          </w:p>
        </w:tc>
        <w:tc>
          <w:tcPr>
            <w:tcW w:w="3052" w:type="dxa"/>
            <w:shd w:val="clear" w:color="auto" w:fill="auto"/>
          </w:tcPr>
          <w:p w:rsidR="00BF15D4" w:rsidRPr="002E6EAA" w:rsidRDefault="00BF15D4" w:rsidP="00BF15D4">
            <w:pPr>
              <w:jc w:val="both"/>
              <w:rPr>
                <w:sz w:val="23"/>
                <w:szCs w:val="23"/>
              </w:rPr>
            </w:pPr>
            <w:r w:rsidRPr="002E6EAA">
              <w:rPr>
                <w:sz w:val="23"/>
                <w:szCs w:val="23"/>
              </w:rPr>
              <w:t>Лубенський місцевий центр з надання безоплатної вторинної правової допомоги</w:t>
            </w:r>
          </w:p>
        </w:tc>
        <w:tc>
          <w:tcPr>
            <w:tcW w:w="2476" w:type="dxa"/>
            <w:shd w:val="clear" w:color="auto" w:fill="auto"/>
          </w:tcPr>
          <w:p w:rsidR="00BF15D4" w:rsidRPr="002E6EAA" w:rsidRDefault="00BF15D4" w:rsidP="00BF15D4">
            <w:pPr>
              <w:jc w:val="both"/>
              <w:rPr>
                <w:sz w:val="23"/>
                <w:szCs w:val="23"/>
              </w:rPr>
            </w:pPr>
            <w:r w:rsidRPr="002E6EAA">
              <w:rPr>
                <w:sz w:val="23"/>
                <w:szCs w:val="23"/>
              </w:rPr>
              <w:t>Місцевий бюджет, у межах виділених бюджетних асигнувань</w:t>
            </w:r>
          </w:p>
        </w:tc>
        <w:tc>
          <w:tcPr>
            <w:tcW w:w="4961" w:type="dxa"/>
            <w:shd w:val="clear" w:color="auto" w:fill="auto"/>
          </w:tcPr>
          <w:p w:rsidR="00BF15D4" w:rsidRPr="002E6EAA" w:rsidRDefault="00BF15D4" w:rsidP="00BF15D4">
            <w:pPr>
              <w:pStyle w:val="a7"/>
              <w:widowControl w:val="0"/>
              <w:numPr>
                <w:ilvl w:val="0"/>
                <w:numId w:val="42"/>
              </w:numPr>
              <w:tabs>
                <w:tab w:val="left" w:pos="205"/>
              </w:tabs>
              <w:suppressAutoHyphens/>
              <w:spacing w:after="0" w:line="240" w:lineRule="auto"/>
              <w:ind w:left="63" w:right="11" w:firstLine="0"/>
              <w:jc w:val="both"/>
              <w:rPr>
                <w:rFonts w:ascii="Times New Roman" w:hAnsi="Times New Roman"/>
              </w:rPr>
            </w:pPr>
            <w:r w:rsidRPr="002E6EAA">
              <w:rPr>
                <w:rFonts w:ascii="Times New Roman" w:hAnsi="Times New Roman"/>
              </w:rPr>
              <w:t xml:space="preserve">підвищення рівня правової культури громадян </w:t>
            </w:r>
            <w:r w:rsidRPr="002E6EAA">
              <w:rPr>
                <w:rFonts w:ascii="Times New Roman" w:hAnsi="Times New Roman"/>
                <w:lang w:eastAsia="ar-SA"/>
              </w:rPr>
              <w:t>Лубенської територіальної громади</w:t>
            </w:r>
            <w:r w:rsidRPr="002E6EAA">
              <w:rPr>
                <w:rFonts w:ascii="Times New Roman" w:hAnsi="Times New Roman"/>
              </w:rPr>
              <w:t>;</w:t>
            </w:r>
          </w:p>
          <w:p w:rsidR="00BF15D4" w:rsidRPr="002E6EAA" w:rsidRDefault="00BF15D4" w:rsidP="00BF15D4">
            <w:pPr>
              <w:pStyle w:val="a7"/>
              <w:widowControl w:val="0"/>
              <w:numPr>
                <w:ilvl w:val="0"/>
                <w:numId w:val="42"/>
              </w:numPr>
              <w:tabs>
                <w:tab w:val="left" w:pos="205"/>
              </w:tabs>
              <w:suppressAutoHyphens/>
              <w:spacing w:after="0" w:line="240" w:lineRule="auto"/>
              <w:ind w:left="63" w:right="11" w:firstLine="0"/>
              <w:jc w:val="both"/>
              <w:rPr>
                <w:rFonts w:ascii="Times New Roman" w:hAnsi="Times New Roman"/>
              </w:rPr>
            </w:pPr>
            <w:r w:rsidRPr="002E6EAA">
              <w:rPr>
                <w:rFonts w:ascii="Times New Roman" w:hAnsi="Times New Roman"/>
              </w:rPr>
              <w:t>підвищення рівня правової інформованості населення;</w:t>
            </w:r>
          </w:p>
          <w:p w:rsidR="00BF15D4" w:rsidRPr="002E6EAA" w:rsidRDefault="00BF15D4" w:rsidP="00BF15D4">
            <w:pPr>
              <w:pStyle w:val="a7"/>
              <w:widowControl w:val="0"/>
              <w:numPr>
                <w:ilvl w:val="0"/>
                <w:numId w:val="42"/>
              </w:numPr>
              <w:tabs>
                <w:tab w:val="left" w:pos="205"/>
              </w:tabs>
              <w:suppressAutoHyphens/>
              <w:spacing w:after="0" w:line="240" w:lineRule="auto"/>
              <w:ind w:left="63" w:right="11" w:firstLine="0"/>
              <w:jc w:val="both"/>
              <w:rPr>
                <w:rFonts w:ascii="Times New Roman" w:hAnsi="Times New Roman"/>
              </w:rPr>
            </w:pPr>
            <w:r w:rsidRPr="002E6EAA">
              <w:rPr>
                <w:rFonts w:ascii="Times New Roman" w:hAnsi="Times New Roman"/>
                <w:spacing w:val="-2"/>
              </w:rPr>
              <w:t xml:space="preserve">поширення серед  мешканців територіальної громади знань про державу і право, в т. ч. через </w:t>
            </w:r>
            <w:r w:rsidRPr="002E6EAA">
              <w:rPr>
                <w:rFonts w:ascii="Times New Roman" w:hAnsi="Times New Roman"/>
              </w:rPr>
              <w:t>засоби масової інформації, широке розповсюдження правової літератури;</w:t>
            </w:r>
          </w:p>
          <w:p w:rsidR="00BF15D4" w:rsidRPr="002E6EAA" w:rsidRDefault="00BF15D4" w:rsidP="00BF15D4">
            <w:pPr>
              <w:pStyle w:val="a7"/>
              <w:numPr>
                <w:ilvl w:val="0"/>
                <w:numId w:val="42"/>
              </w:numPr>
              <w:tabs>
                <w:tab w:val="left" w:pos="49"/>
                <w:tab w:val="left" w:pos="205"/>
              </w:tabs>
              <w:spacing w:after="0" w:line="240" w:lineRule="auto"/>
              <w:ind w:left="63" w:firstLine="0"/>
              <w:jc w:val="both"/>
              <w:rPr>
                <w:rFonts w:ascii="Times New Roman" w:hAnsi="Times New Roman"/>
                <w:sz w:val="23"/>
                <w:szCs w:val="23"/>
              </w:rPr>
            </w:pPr>
            <w:r w:rsidRPr="002E6EAA">
              <w:rPr>
                <w:rFonts w:ascii="Times New Roman" w:hAnsi="Times New Roman"/>
              </w:rPr>
              <w:t>збільшення кількості отримувачів   правової допомоги до 9000 осіб на рік</w:t>
            </w:r>
          </w:p>
          <w:p w:rsidR="00BF15D4" w:rsidRPr="002E6EAA" w:rsidRDefault="00BF15D4" w:rsidP="00BF15D4">
            <w:pPr>
              <w:tabs>
                <w:tab w:val="left" w:pos="49"/>
              </w:tabs>
              <w:ind w:left="63"/>
              <w:rPr>
                <w:sz w:val="23"/>
                <w:szCs w:val="23"/>
              </w:rPr>
            </w:pPr>
          </w:p>
        </w:tc>
      </w:tr>
      <w:tr w:rsidR="002E6EAA" w:rsidRPr="002E6EAA" w:rsidTr="002F132F">
        <w:tc>
          <w:tcPr>
            <w:tcW w:w="509" w:type="dxa"/>
            <w:shd w:val="clear" w:color="auto" w:fill="auto"/>
          </w:tcPr>
          <w:p w:rsidR="00BF15D4" w:rsidRPr="002E6EAA" w:rsidRDefault="00BF15D4" w:rsidP="00BF15D4">
            <w:pPr>
              <w:jc w:val="both"/>
              <w:rPr>
                <w:rFonts w:eastAsia="Calibri"/>
              </w:rPr>
            </w:pPr>
            <w:r w:rsidRPr="002E6EAA">
              <w:rPr>
                <w:rFonts w:eastAsia="Calibri"/>
                <w:sz w:val="22"/>
                <w:szCs w:val="22"/>
              </w:rPr>
              <w:t>8.</w:t>
            </w:r>
          </w:p>
        </w:tc>
        <w:tc>
          <w:tcPr>
            <w:tcW w:w="4190" w:type="dxa"/>
            <w:shd w:val="clear" w:color="auto" w:fill="auto"/>
          </w:tcPr>
          <w:p w:rsidR="00BF15D4" w:rsidRPr="002E6EAA" w:rsidRDefault="00BF15D4" w:rsidP="00BF15D4">
            <w:pPr>
              <w:jc w:val="both"/>
              <w:rPr>
                <w:sz w:val="23"/>
                <w:szCs w:val="23"/>
              </w:rPr>
            </w:pPr>
            <w:r w:rsidRPr="002E6EAA">
              <w:rPr>
                <w:sz w:val="22"/>
                <w:szCs w:val="22"/>
              </w:rPr>
              <w:t>Проведення інформувань громадян про можливість скористатися правом на безоплатну правову допомогу</w:t>
            </w:r>
          </w:p>
        </w:tc>
        <w:tc>
          <w:tcPr>
            <w:tcW w:w="3052" w:type="dxa"/>
            <w:shd w:val="clear" w:color="auto" w:fill="auto"/>
          </w:tcPr>
          <w:p w:rsidR="00BF15D4" w:rsidRPr="002E6EAA" w:rsidRDefault="00BF15D4" w:rsidP="00BF15D4">
            <w:pPr>
              <w:rPr>
                <w:sz w:val="23"/>
                <w:szCs w:val="23"/>
              </w:rPr>
            </w:pPr>
            <w:r w:rsidRPr="002E6EAA">
              <w:rPr>
                <w:sz w:val="23"/>
                <w:szCs w:val="23"/>
              </w:rPr>
              <w:t>Лубенський місцевий центр з надання безоплатної вторинної правової допомоги</w:t>
            </w:r>
          </w:p>
        </w:tc>
        <w:tc>
          <w:tcPr>
            <w:tcW w:w="2476" w:type="dxa"/>
            <w:shd w:val="clear" w:color="auto" w:fill="auto"/>
          </w:tcPr>
          <w:p w:rsidR="00BF15D4" w:rsidRPr="002E6EAA" w:rsidRDefault="00BF15D4" w:rsidP="00BF15D4">
            <w:pPr>
              <w:rPr>
                <w:sz w:val="23"/>
                <w:szCs w:val="23"/>
              </w:rPr>
            </w:pPr>
            <w:r w:rsidRPr="002E6EAA">
              <w:rPr>
                <w:sz w:val="23"/>
                <w:szCs w:val="23"/>
              </w:rPr>
              <w:t>Місцевий бюджет, у межах виділених бюджетних асигнувань</w:t>
            </w:r>
          </w:p>
        </w:tc>
        <w:tc>
          <w:tcPr>
            <w:tcW w:w="4961" w:type="dxa"/>
            <w:shd w:val="clear" w:color="auto" w:fill="auto"/>
          </w:tcPr>
          <w:p w:rsidR="00BF15D4" w:rsidRPr="002E6EAA" w:rsidRDefault="00BF15D4" w:rsidP="00BF15D4">
            <w:pPr>
              <w:pStyle w:val="a7"/>
              <w:numPr>
                <w:ilvl w:val="0"/>
                <w:numId w:val="43"/>
              </w:numPr>
              <w:shd w:val="clear" w:color="auto" w:fill="FFFFFF"/>
              <w:tabs>
                <w:tab w:val="left" w:pos="205"/>
              </w:tabs>
              <w:spacing w:after="0" w:line="240" w:lineRule="auto"/>
              <w:ind w:left="0" w:firstLine="0"/>
              <w:jc w:val="both"/>
              <w:rPr>
                <w:rFonts w:ascii="Times New Roman" w:hAnsi="Times New Roman"/>
              </w:rPr>
            </w:pPr>
            <w:r w:rsidRPr="002E6EAA">
              <w:rPr>
                <w:rFonts w:ascii="Times New Roman" w:hAnsi="Times New Roman"/>
              </w:rPr>
              <w:t>підвищення рівня правової інформованості населення;</w:t>
            </w:r>
          </w:p>
          <w:p w:rsidR="00BF15D4" w:rsidRPr="002E6EAA" w:rsidRDefault="00BF15D4" w:rsidP="002E6EAA">
            <w:pPr>
              <w:pStyle w:val="a7"/>
              <w:numPr>
                <w:ilvl w:val="0"/>
                <w:numId w:val="43"/>
              </w:numPr>
              <w:shd w:val="clear" w:color="auto" w:fill="FFFFFF"/>
              <w:tabs>
                <w:tab w:val="left" w:pos="205"/>
              </w:tabs>
              <w:spacing w:after="0" w:line="240" w:lineRule="auto"/>
              <w:ind w:left="0" w:firstLine="0"/>
              <w:jc w:val="both"/>
              <w:rPr>
                <w:rFonts w:ascii="Times New Roman" w:hAnsi="Times New Roman"/>
              </w:rPr>
            </w:pPr>
            <w:r w:rsidRPr="002E6EAA">
              <w:rPr>
                <w:rFonts w:ascii="Times New Roman" w:hAnsi="Times New Roman"/>
              </w:rPr>
              <w:t xml:space="preserve">проведення 200 семінарів та лекцій з питань безоплатної правової допомоги для різних вікових категорій; 27 </w:t>
            </w:r>
            <w:r w:rsidRPr="002E6EAA">
              <w:rPr>
                <w:rFonts w:ascii="Times New Roman" w:hAnsi="Times New Roman"/>
                <w:shd w:val="clear" w:color="auto" w:fill="FFFFFF"/>
              </w:rPr>
              <w:t>заходів для учасників бойових дій, внутрішньо переміщених осіб, ветеранів війни та членів сімей загиблих (</w:t>
            </w:r>
            <w:r w:rsidR="005D6707" w:rsidRPr="002E6EAA">
              <w:rPr>
                <w:rFonts w:ascii="Times New Roman" w:hAnsi="Times New Roman"/>
                <w:shd w:val="clear" w:color="auto" w:fill="FFFFFF"/>
              </w:rPr>
              <w:t>померлих) ветеранів війни, членів</w:t>
            </w:r>
            <w:r w:rsidRPr="002E6EAA">
              <w:rPr>
                <w:rFonts w:ascii="Times New Roman" w:hAnsi="Times New Roman"/>
                <w:shd w:val="clear" w:color="auto" w:fill="FFFFFF"/>
              </w:rPr>
              <w:t xml:space="preserve"> сімей загиблих (померлих) Захисників і Захисниць України, ос</w:t>
            </w:r>
            <w:r w:rsidR="005D6707" w:rsidRPr="002E6EAA">
              <w:rPr>
                <w:rFonts w:ascii="Times New Roman" w:hAnsi="Times New Roman"/>
                <w:shd w:val="clear" w:color="auto" w:fill="FFFFFF"/>
              </w:rPr>
              <w:t>і</w:t>
            </w:r>
            <w:r w:rsidRPr="002E6EAA">
              <w:rPr>
                <w:rFonts w:ascii="Times New Roman" w:hAnsi="Times New Roman"/>
                <w:shd w:val="clear" w:color="auto" w:fill="FFFFFF"/>
              </w:rPr>
              <w:t>б з інвалідністю, пенсіонер</w:t>
            </w:r>
            <w:r w:rsidR="002E6EAA" w:rsidRPr="002E6EAA">
              <w:rPr>
                <w:rFonts w:ascii="Times New Roman" w:hAnsi="Times New Roman"/>
                <w:shd w:val="clear" w:color="auto" w:fill="FFFFFF"/>
              </w:rPr>
              <w:t>ів</w:t>
            </w:r>
            <w:r w:rsidRPr="002E6EAA">
              <w:rPr>
                <w:rFonts w:ascii="Times New Roman" w:hAnsi="Times New Roman"/>
                <w:shd w:val="clear" w:color="auto" w:fill="FFFFFF"/>
              </w:rPr>
              <w:t>, малозабезпеченим особам, дітям</w:t>
            </w:r>
            <w:r w:rsidRPr="002E6EAA">
              <w:rPr>
                <w:rFonts w:ascii="Times New Roman" w:hAnsi="Times New Roman"/>
              </w:rPr>
              <w:t xml:space="preserve">; 10 лекцій </w:t>
            </w:r>
            <w:r w:rsidRPr="002E6EAA">
              <w:rPr>
                <w:rFonts w:ascii="Times New Roman" w:hAnsi="Times New Roman"/>
                <w:shd w:val="clear" w:color="auto" w:fill="FFFFFF"/>
              </w:rPr>
              <w:t>спрямованих на запобігання випадкам домашнього насильства</w:t>
            </w:r>
            <w:r w:rsidRPr="002E6EAA">
              <w:rPr>
                <w:rFonts w:ascii="Times New Roman" w:hAnsi="Times New Roman"/>
              </w:rPr>
              <w:t xml:space="preserve">; </w:t>
            </w:r>
            <w:r w:rsidRPr="002E6EAA">
              <w:rPr>
                <w:rFonts w:ascii="Times New Roman" w:hAnsi="Times New Roman"/>
                <w:shd w:val="clear" w:color="auto" w:fill="FFFFFF"/>
              </w:rPr>
              <w:t>20 правопросвітницьких заходів, спрямованих на покращення правової обізнаності молоді</w:t>
            </w:r>
            <w:r w:rsidRPr="002E6EAA">
              <w:rPr>
                <w:rFonts w:ascii="Times New Roman" w:hAnsi="Times New Roman"/>
              </w:rPr>
              <w:t xml:space="preserve">; </w:t>
            </w:r>
            <w:r w:rsidRPr="002E6EAA">
              <w:rPr>
                <w:rFonts w:ascii="Times New Roman" w:hAnsi="Times New Roman"/>
                <w:shd w:val="clear" w:color="auto" w:fill="FFFFFF"/>
              </w:rPr>
              <w:t>20 заходів, спрямованих на запобігання булінгу</w:t>
            </w:r>
            <w:r w:rsidRPr="002E6EAA">
              <w:rPr>
                <w:rFonts w:ascii="Times New Roman" w:hAnsi="Times New Roman"/>
              </w:rPr>
              <w:t>;</w:t>
            </w:r>
            <w:r w:rsidRPr="002E6EAA">
              <w:rPr>
                <w:rFonts w:ascii="Times New Roman" w:hAnsi="Times New Roman"/>
                <w:shd w:val="clear" w:color="auto" w:fill="FFFFFF"/>
              </w:rPr>
              <w:t xml:space="preserve"> 27 правопросвітницьких заходів, спрямованих на запобігання безробіття</w:t>
            </w:r>
            <w:r w:rsidRPr="002E6EAA">
              <w:rPr>
                <w:rFonts w:ascii="Times New Roman" w:hAnsi="Times New Roman"/>
              </w:rPr>
              <w:t>;</w:t>
            </w:r>
            <w:r w:rsidRPr="002E6EAA">
              <w:rPr>
                <w:rFonts w:ascii="Times New Roman" w:hAnsi="Times New Roman"/>
                <w:shd w:val="clear" w:color="auto" w:fill="FFFFFF"/>
              </w:rPr>
              <w:t xml:space="preserve">                                           64 заходи для органів державної влади, органів місцевого самоврядування, громадських та благодійних організацій, підприємств, установ і організацій</w:t>
            </w:r>
            <w:r w:rsidR="002E6EAA" w:rsidRPr="002E6EAA">
              <w:rPr>
                <w:rFonts w:ascii="Times New Roman" w:hAnsi="Times New Roman"/>
                <w:shd w:val="clear" w:color="auto" w:fill="FFFFFF"/>
              </w:rPr>
              <w:t>,</w:t>
            </w:r>
            <w:r w:rsidRPr="002E6EAA">
              <w:rPr>
                <w:rFonts w:ascii="Times New Roman" w:hAnsi="Times New Roman"/>
                <w:shd w:val="clear" w:color="auto" w:fill="FFFFFF"/>
              </w:rPr>
              <w:t xml:space="preserve"> на яких проводиться правопросвітницька робота з конкретними групами населення</w:t>
            </w:r>
            <w:r w:rsidRPr="002E6EAA">
              <w:rPr>
                <w:rFonts w:ascii="Times New Roman" w:hAnsi="Times New Roman"/>
              </w:rPr>
              <w:t xml:space="preserve">; </w:t>
            </w:r>
            <w:r w:rsidR="002E6EAA" w:rsidRPr="002E6EAA">
              <w:rPr>
                <w:rFonts w:ascii="Times New Roman" w:hAnsi="Times New Roman"/>
                <w:shd w:val="clear" w:color="auto" w:fill="FFFFFF"/>
              </w:rPr>
              <w:t>32 правопросвітницьких заходи</w:t>
            </w:r>
            <w:r w:rsidRPr="002E6EAA">
              <w:rPr>
                <w:rFonts w:ascii="Times New Roman" w:hAnsi="Times New Roman"/>
                <w:shd w:val="clear" w:color="auto" w:fill="FFFFFF"/>
              </w:rPr>
              <w:t xml:space="preserve"> до Дня захисту дітей, Дня Конституції України, Дня Незалежності України, Міжнародного дня прав людини</w:t>
            </w:r>
          </w:p>
        </w:tc>
      </w:tr>
      <w:tr w:rsidR="00BF15D4" w:rsidRPr="002E6EAA" w:rsidTr="002F132F">
        <w:tc>
          <w:tcPr>
            <w:tcW w:w="509" w:type="dxa"/>
            <w:shd w:val="clear" w:color="auto" w:fill="auto"/>
          </w:tcPr>
          <w:p w:rsidR="00BF15D4" w:rsidRPr="002E6EAA" w:rsidRDefault="00BF15D4" w:rsidP="00BF15D4">
            <w:pPr>
              <w:jc w:val="both"/>
              <w:rPr>
                <w:rFonts w:eastAsia="Calibri"/>
              </w:rPr>
            </w:pPr>
            <w:r w:rsidRPr="002E6EAA">
              <w:rPr>
                <w:rFonts w:eastAsia="Calibri"/>
                <w:sz w:val="22"/>
                <w:szCs w:val="22"/>
              </w:rPr>
              <w:t>9.</w:t>
            </w:r>
          </w:p>
        </w:tc>
        <w:tc>
          <w:tcPr>
            <w:tcW w:w="4190" w:type="dxa"/>
            <w:shd w:val="clear" w:color="auto" w:fill="auto"/>
          </w:tcPr>
          <w:p w:rsidR="00BF15D4" w:rsidRPr="002E6EAA" w:rsidRDefault="00BF15D4" w:rsidP="00BF15D4">
            <w:pPr>
              <w:rPr>
                <w:sz w:val="23"/>
                <w:szCs w:val="23"/>
              </w:rPr>
            </w:pPr>
            <w:r w:rsidRPr="002E6EAA">
              <w:rPr>
                <w:sz w:val="23"/>
                <w:szCs w:val="23"/>
              </w:rPr>
              <w:t>Проведення правоосвітньої роботи у напрямку роз’яснення у засобах масової інформації громадянам положень про державу  і право, права,  обов’язки і відповідальність</w:t>
            </w:r>
          </w:p>
        </w:tc>
        <w:tc>
          <w:tcPr>
            <w:tcW w:w="3052" w:type="dxa"/>
            <w:shd w:val="clear" w:color="auto" w:fill="auto"/>
          </w:tcPr>
          <w:p w:rsidR="00BF15D4" w:rsidRPr="002E6EAA" w:rsidRDefault="00BF15D4" w:rsidP="00BF15D4">
            <w:pPr>
              <w:rPr>
                <w:sz w:val="23"/>
                <w:szCs w:val="23"/>
              </w:rPr>
            </w:pPr>
            <w:r w:rsidRPr="002E6EAA">
              <w:rPr>
                <w:sz w:val="23"/>
                <w:szCs w:val="23"/>
              </w:rPr>
              <w:t>Лубенський місцевий центр з надання безоплатної вторинної правової допомоги</w:t>
            </w:r>
          </w:p>
        </w:tc>
        <w:tc>
          <w:tcPr>
            <w:tcW w:w="2476" w:type="dxa"/>
            <w:shd w:val="clear" w:color="auto" w:fill="auto"/>
          </w:tcPr>
          <w:p w:rsidR="00BF15D4" w:rsidRPr="002E6EAA" w:rsidRDefault="00BF15D4" w:rsidP="00BF15D4">
            <w:pPr>
              <w:rPr>
                <w:sz w:val="23"/>
                <w:szCs w:val="23"/>
              </w:rPr>
            </w:pPr>
            <w:r w:rsidRPr="002E6EAA">
              <w:rPr>
                <w:sz w:val="23"/>
                <w:szCs w:val="23"/>
              </w:rPr>
              <w:t>Місцевий бюджет, у межах виділених бюджетних асигнувань</w:t>
            </w:r>
          </w:p>
        </w:tc>
        <w:tc>
          <w:tcPr>
            <w:tcW w:w="4961" w:type="dxa"/>
            <w:shd w:val="clear" w:color="auto" w:fill="auto"/>
          </w:tcPr>
          <w:p w:rsidR="00BF15D4" w:rsidRPr="002E6EAA" w:rsidRDefault="00BF15D4" w:rsidP="00BF15D4">
            <w:pPr>
              <w:pStyle w:val="a7"/>
              <w:numPr>
                <w:ilvl w:val="0"/>
                <w:numId w:val="44"/>
              </w:numPr>
              <w:tabs>
                <w:tab w:val="left" w:pos="205"/>
                <w:tab w:val="left" w:pos="851"/>
              </w:tabs>
              <w:suppressAutoHyphens/>
              <w:autoSpaceDE w:val="0"/>
              <w:autoSpaceDN w:val="0"/>
              <w:adjustRightInd w:val="0"/>
              <w:spacing w:after="0" w:line="240" w:lineRule="auto"/>
              <w:ind w:left="0" w:right="11" w:firstLine="0"/>
              <w:jc w:val="both"/>
              <w:rPr>
                <w:rFonts w:ascii="Times New Roman" w:hAnsi="Times New Roman"/>
              </w:rPr>
            </w:pPr>
            <w:r w:rsidRPr="002E6EAA">
              <w:rPr>
                <w:rFonts w:ascii="Times New Roman" w:hAnsi="Times New Roman"/>
              </w:rPr>
              <w:t>підвищення рівня правової культури громадян Лубенської територіальної громади;</w:t>
            </w:r>
          </w:p>
          <w:p w:rsidR="00BF15D4" w:rsidRPr="002E6EAA" w:rsidRDefault="00BF15D4" w:rsidP="00BF15D4">
            <w:pPr>
              <w:pStyle w:val="a7"/>
              <w:numPr>
                <w:ilvl w:val="0"/>
                <w:numId w:val="44"/>
              </w:numPr>
              <w:tabs>
                <w:tab w:val="left" w:pos="205"/>
              </w:tabs>
              <w:suppressAutoHyphens/>
              <w:spacing w:after="0" w:line="240" w:lineRule="auto"/>
              <w:ind w:left="0" w:firstLine="0"/>
              <w:jc w:val="both"/>
              <w:rPr>
                <w:rFonts w:ascii="Times New Roman" w:hAnsi="Times New Roman"/>
                <w:b/>
                <w:spacing w:val="-5"/>
              </w:rPr>
            </w:pPr>
            <w:r w:rsidRPr="002E6EAA">
              <w:rPr>
                <w:rFonts w:ascii="Times New Roman" w:hAnsi="Times New Roman"/>
              </w:rPr>
              <w:t>проведення 2 виступів з актуальних правових питань на міській телекомпанії Лубни;</w:t>
            </w:r>
          </w:p>
          <w:p w:rsidR="00BF15D4" w:rsidRPr="002E6EAA" w:rsidRDefault="00BF15D4" w:rsidP="00BF15D4">
            <w:pPr>
              <w:pStyle w:val="a7"/>
              <w:numPr>
                <w:ilvl w:val="0"/>
                <w:numId w:val="44"/>
              </w:numPr>
              <w:tabs>
                <w:tab w:val="left" w:pos="205"/>
              </w:tabs>
              <w:suppressAutoHyphens/>
              <w:spacing w:after="0" w:line="240" w:lineRule="auto"/>
              <w:ind w:left="0" w:firstLine="0"/>
              <w:jc w:val="both"/>
              <w:rPr>
                <w:rFonts w:ascii="Times New Roman" w:hAnsi="Times New Roman"/>
                <w:b/>
                <w:spacing w:val="-5"/>
              </w:rPr>
            </w:pPr>
            <w:r w:rsidRPr="002E6EAA">
              <w:rPr>
                <w:rFonts w:ascii="Times New Roman" w:hAnsi="Times New Roman"/>
              </w:rPr>
              <w:lastRenderedPageBreak/>
              <w:t>проведення 2 записів на Лубенському місцевому радіо;</w:t>
            </w:r>
          </w:p>
          <w:p w:rsidR="00BF15D4" w:rsidRPr="002E6EAA" w:rsidRDefault="00BF15D4" w:rsidP="00BF15D4">
            <w:pPr>
              <w:pStyle w:val="a7"/>
              <w:numPr>
                <w:ilvl w:val="0"/>
                <w:numId w:val="44"/>
              </w:numPr>
              <w:tabs>
                <w:tab w:val="left" w:pos="205"/>
              </w:tabs>
              <w:suppressAutoHyphens/>
              <w:spacing w:after="0" w:line="240" w:lineRule="auto"/>
              <w:ind w:left="0" w:firstLine="0"/>
              <w:jc w:val="both"/>
              <w:rPr>
                <w:rFonts w:ascii="Times New Roman" w:hAnsi="Times New Roman"/>
              </w:rPr>
            </w:pPr>
            <w:r w:rsidRPr="002E6EAA">
              <w:rPr>
                <w:rFonts w:ascii="Times New Roman" w:hAnsi="Times New Roman"/>
              </w:rPr>
              <w:t>розміщення в інформаційному просторі Інтернет 1500 інформаційних матеріалів про права осіб на захист та безоплатну вторинну правову допомогу;</w:t>
            </w:r>
          </w:p>
          <w:p w:rsidR="00BF15D4" w:rsidRPr="002E6EAA" w:rsidRDefault="00BF15D4" w:rsidP="00BF15D4">
            <w:pPr>
              <w:pStyle w:val="a7"/>
              <w:widowControl w:val="0"/>
              <w:numPr>
                <w:ilvl w:val="0"/>
                <w:numId w:val="44"/>
              </w:numPr>
              <w:tabs>
                <w:tab w:val="left" w:pos="205"/>
              </w:tabs>
              <w:suppressAutoHyphens/>
              <w:spacing w:after="0" w:line="240" w:lineRule="auto"/>
              <w:ind w:left="0" w:right="11" w:firstLine="0"/>
              <w:jc w:val="both"/>
              <w:rPr>
                <w:rFonts w:ascii="Times New Roman" w:hAnsi="Times New Roman"/>
              </w:rPr>
            </w:pPr>
            <w:r w:rsidRPr="002E6EAA">
              <w:rPr>
                <w:rFonts w:ascii="Times New Roman" w:hAnsi="Times New Roman"/>
                <w:shd w:val="clear" w:color="auto" w:fill="FFFFFF"/>
              </w:rPr>
              <w:t>розміщення 2 зовнішніх реклам міського типу (соціальна реклама) на терені області (біг-борди, сіті-лайти, вивіски, плакати тощо)</w:t>
            </w:r>
            <w:r w:rsidRPr="002E6EAA">
              <w:rPr>
                <w:rFonts w:ascii="Times New Roman" w:hAnsi="Times New Roman"/>
              </w:rPr>
              <w:t>;</w:t>
            </w:r>
          </w:p>
          <w:p w:rsidR="00BF15D4" w:rsidRPr="002E6EAA" w:rsidRDefault="00BF15D4" w:rsidP="00BF15D4">
            <w:pPr>
              <w:pStyle w:val="a7"/>
              <w:numPr>
                <w:ilvl w:val="0"/>
                <w:numId w:val="44"/>
              </w:numPr>
              <w:tabs>
                <w:tab w:val="left" w:pos="49"/>
                <w:tab w:val="left" w:pos="205"/>
              </w:tabs>
              <w:spacing w:after="0" w:line="240" w:lineRule="auto"/>
              <w:ind w:left="0" w:firstLine="0"/>
              <w:jc w:val="both"/>
              <w:rPr>
                <w:rFonts w:ascii="Times New Roman" w:hAnsi="Times New Roman"/>
                <w:sz w:val="23"/>
                <w:szCs w:val="23"/>
              </w:rPr>
            </w:pPr>
            <w:r w:rsidRPr="002E6EAA">
              <w:rPr>
                <w:rFonts w:ascii="Times New Roman" w:hAnsi="Times New Roman"/>
                <w:shd w:val="clear" w:color="auto" w:fill="FFFFFF"/>
              </w:rPr>
              <w:t>5 розміщень інформації п</w:t>
            </w:r>
            <w:r w:rsidR="002E6EAA" w:rsidRPr="002E6EAA">
              <w:rPr>
                <w:rFonts w:ascii="Times New Roman" w:hAnsi="Times New Roman"/>
                <w:shd w:val="clear" w:color="auto" w:fill="FFFFFF"/>
              </w:rPr>
              <w:t>ро систему БПД в друкованих ЗМІ</w:t>
            </w:r>
          </w:p>
        </w:tc>
      </w:tr>
      <w:tr w:rsidR="00BF15D4" w:rsidRPr="00E869BE" w:rsidTr="002F132F">
        <w:tc>
          <w:tcPr>
            <w:tcW w:w="509" w:type="dxa"/>
            <w:shd w:val="clear" w:color="auto" w:fill="auto"/>
          </w:tcPr>
          <w:p w:rsidR="00BF15D4" w:rsidRPr="00E869BE" w:rsidRDefault="002E6EAA" w:rsidP="00BF15D4">
            <w:pPr>
              <w:jc w:val="both"/>
              <w:rPr>
                <w:rFonts w:eastAsia="Calibri"/>
                <w:sz w:val="22"/>
                <w:szCs w:val="22"/>
              </w:rPr>
            </w:pPr>
            <w:r>
              <w:rPr>
                <w:rFonts w:eastAsia="Calibri"/>
                <w:sz w:val="22"/>
                <w:szCs w:val="22"/>
              </w:rPr>
              <w:lastRenderedPageBreak/>
              <w:t>10.</w:t>
            </w:r>
          </w:p>
        </w:tc>
        <w:tc>
          <w:tcPr>
            <w:tcW w:w="4190" w:type="dxa"/>
            <w:shd w:val="clear" w:color="auto" w:fill="auto"/>
          </w:tcPr>
          <w:p w:rsidR="00BF15D4" w:rsidRPr="00E869BE" w:rsidRDefault="00BF15D4" w:rsidP="00BF15D4">
            <w:pPr>
              <w:jc w:val="both"/>
              <w:rPr>
                <w:spacing w:val="-5"/>
                <w:sz w:val="22"/>
                <w:szCs w:val="22"/>
              </w:rPr>
            </w:pPr>
            <w:r w:rsidRPr="00E869BE">
              <w:rPr>
                <w:sz w:val="22"/>
                <w:szCs w:val="22"/>
              </w:rPr>
              <w:t xml:space="preserve">Створення належних умов для ефективної діяльності </w:t>
            </w:r>
            <w:r w:rsidRPr="00E869BE">
              <w:rPr>
                <w:iCs/>
                <w:sz w:val="22"/>
                <w:szCs w:val="22"/>
              </w:rPr>
              <w:t xml:space="preserve">Лубенського місцевого центру </w:t>
            </w:r>
            <w:r w:rsidRPr="00E869BE">
              <w:rPr>
                <w:sz w:val="22"/>
                <w:szCs w:val="22"/>
              </w:rPr>
              <w:t>з надання безоплатної вторинної правової допомоги</w:t>
            </w:r>
          </w:p>
        </w:tc>
        <w:tc>
          <w:tcPr>
            <w:tcW w:w="3052" w:type="dxa"/>
            <w:shd w:val="clear" w:color="auto" w:fill="auto"/>
          </w:tcPr>
          <w:p w:rsidR="00BF15D4" w:rsidRPr="00E869BE" w:rsidRDefault="00BF15D4" w:rsidP="00BF15D4">
            <w:pPr>
              <w:jc w:val="both"/>
              <w:rPr>
                <w:iCs/>
                <w:sz w:val="22"/>
                <w:szCs w:val="22"/>
              </w:rPr>
            </w:pPr>
            <w:r w:rsidRPr="00E869BE">
              <w:rPr>
                <w:iCs/>
                <w:sz w:val="22"/>
                <w:szCs w:val="22"/>
              </w:rPr>
              <w:t xml:space="preserve">Лубенський місцевий центр </w:t>
            </w:r>
            <w:r w:rsidRPr="00E869BE">
              <w:rPr>
                <w:sz w:val="22"/>
                <w:szCs w:val="22"/>
              </w:rPr>
              <w:t>з надання безоплатної вторинної правової допомоги, структурні підрозділи виконкому Лубенської міськради</w:t>
            </w:r>
          </w:p>
        </w:tc>
        <w:tc>
          <w:tcPr>
            <w:tcW w:w="2476" w:type="dxa"/>
            <w:shd w:val="clear" w:color="auto" w:fill="auto"/>
          </w:tcPr>
          <w:p w:rsidR="00BF15D4" w:rsidRPr="00E869BE" w:rsidRDefault="00BF15D4" w:rsidP="00BF15D4">
            <w:pPr>
              <w:jc w:val="both"/>
              <w:rPr>
                <w:sz w:val="22"/>
                <w:szCs w:val="22"/>
              </w:rPr>
            </w:pPr>
            <w:r w:rsidRPr="00E869BE">
              <w:rPr>
                <w:sz w:val="22"/>
                <w:szCs w:val="22"/>
              </w:rPr>
              <w:t>Державний, місцевий бюджети, у межах виділених бюджетних асигнувань, інші, не заборонені чинним законодавством України, джерела фінансування</w:t>
            </w:r>
          </w:p>
        </w:tc>
        <w:tc>
          <w:tcPr>
            <w:tcW w:w="4961" w:type="dxa"/>
            <w:shd w:val="clear" w:color="auto" w:fill="auto"/>
          </w:tcPr>
          <w:p w:rsidR="00BF15D4" w:rsidRPr="00E869BE" w:rsidRDefault="00BF15D4" w:rsidP="00BF15D4">
            <w:pPr>
              <w:widowControl w:val="0"/>
              <w:numPr>
                <w:ilvl w:val="0"/>
                <w:numId w:val="20"/>
              </w:numPr>
              <w:tabs>
                <w:tab w:val="left" w:pos="192"/>
              </w:tabs>
              <w:suppressAutoHyphens/>
              <w:ind w:left="63" w:right="11" w:hanging="63"/>
              <w:jc w:val="both"/>
            </w:pPr>
            <w:r w:rsidRPr="00E869BE">
              <w:rPr>
                <w:sz w:val="22"/>
                <w:szCs w:val="22"/>
              </w:rPr>
              <w:t xml:space="preserve">підвищення рівня правової культури громадян </w:t>
            </w:r>
            <w:r w:rsidRPr="00E869BE">
              <w:rPr>
                <w:sz w:val="22"/>
                <w:szCs w:val="22"/>
                <w:lang w:eastAsia="ar-SA"/>
              </w:rPr>
              <w:t>Лубенської територіальної громади</w:t>
            </w:r>
            <w:r w:rsidRPr="00E869BE">
              <w:rPr>
                <w:sz w:val="22"/>
                <w:szCs w:val="22"/>
              </w:rPr>
              <w:t>;</w:t>
            </w:r>
          </w:p>
          <w:p w:rsidR="00BF15D4" w:rsidRPr="00E869BE" w:rsidRDefault="00BF15D4" w:rsidP="00BF15D4">
            <w:pPr>
              <w:widowControl w:val="0"/>
              <w:numPr>
                <w:ilvl w:val="0"/>
                <w:numId w:val="20"/>
              </w:numPr>
              <w:tabs>
                <w:tab w:val="left" w:pos="192"/>
              </w:tabs>
              <w:suppressAutoHyphens/>
              <w:ind w:left="63" w:right="11" w:hanging="63"/>
              <w:jc w:val="both"/>
            </w:pPr>
            <w:r w:rsidRPr="00E869BE">
              <w:rPr>
                <w:sz w:val="22"/>
                <w:szCs w:val="22"/>
              </w:rPr>
              <w:t>підвищення рівня правової інформованості населення;</w:t>
            </w:r>
          </w:p>
          <w:p w:rsidR="00BF15D4" w:rsidRPr="00E869BE" w:rsidRDefault="00BF15D4" w:rsidP="00BF15D4">
            <w:pPr>
              <w:jc w:val="both"/>
              <w:rPr>
                <w:sz w:val="22"/>
                <w:szCs w:val="22"/>
              </w:rPr>
            </w:pPr>
            <w:r w:rsidRPr="00E869BE">
              <w:rPr>
                <w:bCs/>
                <w:sz w:val="22"/>
                <w:szCs w:val="22"/>
              </w:rPr>
              <w:t xml:space="preserve">- </w:t>
            </w:r>
            <w:r w:rsidRPr="00E869BE">
              <w:rPr>
                <w:sz w:val="22"/>
                <w:szCs w:val="22"/>
              </w:rPr>
              <w:t xml:space="preserve">вжиття заходів по покращенню матеріально-технічного забезпечення </w:t>
            </w:r>
            <w:r w:rsidRPr="00E869BE">
              <w:rPr>
                <w:iCs/>
                <w:sz w:val="22"/>
                <w:szCs w:val="22"/>
              </w:rPr>
              <w:t xml:space="preserve">Лубенського місцевого центру </w:t>
            </w:r>
            <w:r w:rsidRPr="00E869BE">
              <w:rPr>
                <w:sz w:val="22"/>
                <w:szCs w:val="22"/>
              </w:rPr>
              <w:t>з надання безоплатної вторинної правової допомоги;</w:t>
            </w:r>
          </w:p>
          <w:p w:rsidR="00BF15D4" w:rsidRPr="00E869BE" w:rsidRDefault="00BF15D4" w:rsidP="00BF15D4">
            <w:pPr>
              <w:tabs>
                <w:tab w:val="left" w:pos="851"/>
              </w:tabs>
              <w:suppressAutoHyphens/>
              <w:autoSpaceDE w:val="0"/>
              <w:autoSpaceDN w:val="0"/>
              <w:adjustRightInd w:val="0"/>
              <w:ind w:right="11"/>
              <w:jc w:val="both"/>
              <w:rPr>
                <w:rFonts w:eastAsia="Calibri"/>
                <w:sz w:val="22"/>
                <w:szCs w:val="22"/>
              </w:rPr>
            </w:pPr>
            <w:r w:rsidRPr="00E869BE">
              <w:rPr>
                <w:sz w:val="22"/>
                <w:szCs w:val="22"/>
              </w:rPr>
              <w:t xml:space="preserve">- </w:t>
            </w:r>
            <w:r w:rsidRPr="00E869BE">
              <w:rPr>
                <w:rFonts w:eastAsia="Calibri"/>
                <w:sz w:val="22"/>
                <w:szCs w:val="22"/>
              </w:rPr>
              <w:t xml:space="preserve">матеріальна та фінансова підтримка </w:t>
            </w:r>
            <w:r w:rsidRPr="00E869BE">
              <w:rPr>
                <w:iCs/>
                <w:sz w:val="22"/>
                <w:szCs w:val="22"/>
              </w:rPr>
              <w:t xml:space="preserve">Лубенського місцевого центру </w:t>
            </w:r>
            <w:r w:rsidRPr="00E869BE">
              <w:rPr>
                <w:sz w:val="22"/>
                <w:szCs w:val="22"/>
              </w:rPr>
              <w:t>з надання безоплатної вторинної правової допомоги</w:t>
            </w:r>
          </w:p>
        </w:tc>
      </w:tr>
      <w:tr w:rsidR="00BF15D4" w:rsidRPr="008C79E4" w:rsidTr="002F132F">
        <w:tc>
          <w:tcPr>
            <w:tcW w:w="509" w:type="dxa"/>
            <w:shd w:val="clear" w:color="auto" w:fill="auto"/>
          </w:tcPr>
          <w:p w:rsidR="00BF15D4" w:rsidRPr="00767D9E" w:rsidRDefault="00BF15D4" w:rsidP="002E6EAA">
            <w:pPr>
              <w:jc w:val="both"/>
              <w:rPr>
                <w:rFonts w:eastAsia="Calibri"/>
              </w:rPr>
            </w:pPr>
            <w:r w:rsidRPr="00767D9E">
              <w:rPr>
                <w:rFonts w:eastAsia="Calibri"/>
                <w:sz w:val="22"/>
                <w:szCs w:val="22"/>
              </w:rPr>
              <w:t>1</w:t>
            </w:r>
            <w:r w:rsidR="002E6EAA">
              <w:rPr>
                <w:rFonts w:eastAsia="Calibri"/>
                <w:sz w:val="22"/>
                <w:szCs w:val="22"/>
              </w:rPr>
              <w:t>1</w:t>
            </w:r>
            <w:r w:rsidRPr="00767D9E">
              <w:rPr>
                <w:rFonts w:eastAsia="Calibri"/>
                <w:sz w:val="22"/>
                <w:szCs w:val="22"/>
              </w:rPr>
              <w:t>.</w:t>
            </w:r>
          </w:p>
        </w:tc>
        <w:tc>
          <w:tcPr>
            <w:tcW w:w="4190" w:type="dxa"/>
            <w:shd w:val="clear" w:color="auto" w:fill="auto"/>
          </w:tcPr>
          <w:p w:rsidR="003F35BD" w:rsidRPr="00767D9E" w:rsidRDefault="003F35BD" w:rsidP="003F35BD">
            <w:pPr>
              <w:jc w:val="both"/>
              <w:rPr>
                <w:sz w:val="22"/>
                <w:szCs w:val="22"/>
              </w:rPr>
            </w:pPr>
            <w:r w:rsidRPr="00767D9E">
              <w:rPr>
                <w:sz w:val="22"/>
                <w:szCs w:val="22"/>
              </w:rPr>
              <w:t>Реалізація завдань та заходів програмних документів (зі змінами та доповненнями), визначених у додатку 5.2. до Програми</w:t>
            </w:r>
          </w:p>
          <w:p w:rsidR="00BF15D4" w:rsidRPr="00767D9E" w:rsidRDefault="00BF15D4" w:rsidP="00BF15D4">
            <w:pPr>
              <w:jc w:val="both"/>
            </w:pPr>
          </w:p>
        </w:tc>
        <w:tc>
          <w:tcPr>
            <w:tcW w:w="3052" w:type="dxa"/>
            <w:shd w:val="clear" w:color="auto" w:fill="auto"/>
          </w:tcPr>
          <w:p w:rsidR="00BF15D4" w:rsidRPr="00767D9E" w:rsidRDefault="00BF15D4" w:rsidP="00BF15D4">
            <w:pPr>
              <w:jc w:val="both"/>
              <w:rPr>
                <w:rFonts w:eastAsia="Calibri"/>
              </w:rPr>
            </w:pPr>
            <w:r w:rsidRPr="00767D9E">
              <w:rPr>
                <w:iCs/>
                <w:sz w:val="22"/>
                <w:szCs w:val="22"/>
              </w:rPr>
              <w:t xml:space="preserve">Лубенський місцевий центр </w:t>
            </w:r>
            <w:r w:rsidRPr="00767D9E">
              <w:rPr>
                <w:sz w:val="22"/>
                <w:szCs w:val="22"/>
              </w:rPr>
              <w:t>з надання безоплатної вторинної правової допомоги, сектор мобілізаційної роботи та взаємодії з правоохоронними органами виконкому Лубенської міськради</w:t>
            </w:r>
          </w:p>
        </w:tc>
        <w:tc>
          <w:tcPr>
            <w:tcW w:w="2476" w:type="dxa"/>
            <w:shd w:val="clear" w:color="auto" w:fill="auto"/>
          </w:tcPr>
          <w:p w:rsidR="00BF15D4" w:rsidRPr="00767D9E" w:rsidRDefault="00BF15D4" w:rsidP="00BF15D4">
            <w:pPr>
              <w:jc w:val="both"/>
              <w:rPr>
                <w:rFonts w:eastAsia="Calibri"/>
              </w:rPr>
            </w:pPr>
            <w:r w:rsidRPr="00767D9E">
              <w:rPr>
                <w:sz w:val="22"/>
                <w:szCs w:val="22"/>
              </w:rPr>
              <w:t>Місцевий бюджет, у межах виділених бюджетних асигнувань</w:t>
            </w:r>
          </w:p>
        </w:tc>
        <w:tc>
          <w:tcPr>
            <w:tcW w:w="4961" w:type="dxa"/>
            <w:shd w:val="clear" w:color="auto" w:fill="auto"/>
          </w:tcPr>
          <w:p w:rsidR="00BF15D4" w:rsidRPr="00767D9E" w:rsidRDefault="00BF15D4" w:rsidP="00BF15D4">
            <w:pPr>
              <w:tabs>
                <w:tab w:val="left" w:pos="49"/>
              </w:tabs>
              <w:jc w:val="both"/>
              <w:rPr>
                <w:rFonts w:eastAsia="Calibri"/>
              </w:rPr>
            </w:pPr>
            <w:r w:rsidRPr="00767D9E">
              <w:rPr>
                <w:sz w:val="22"/>
                <w:szCs w:val="22"/>
              </w:rPr>
              <w:t>- забезпечення належних організаційних та фінансових умов для надання безоплатної правової допомоги мешканцям Лубенської територіальної громади та забезпечення профілактики правопорушень</w:t>
            </w:r>
          </w:p>
        </w:tc>
      </w:tr>
      <w:tr w:rsidR="00BF15D4" w:rsidRPr="0045444A" w:rsidTr="00667BFD">
        <w:tc>
          <w:tcPr>
            <w:tcW w:w="15188" w:type="dxa"/>
            <w:gridSpan w:val="5"/>
            <w:shd w:val="clear" w:color="auto" w:fill="auto"/>
          </w:tcPr>
          <w:p w:rsidR="00BF15D4" w:rsidRPr="00767D9E" w:rsidRDefault="00BF15D4" w:rsidP="00BF15D4">
            <w:pPr>
              <w:tabs>
                <w:tab w:val="left" w:pos="191"/>
              </w:tabs>
              <w:jc w:val="center"/>
              <w:rPr>
                <w:b/>
              </w:rPr>
            </w:pPr>
            <w:r w:rsidRPr="00767D9E">
              <w:rPr>
                <w:b/>
              </w:rPr>
              <w:t>3.19. Розбудова інформаційного суспільства та посилення взаємодії з громадськістю</w:t>
            </w:r>
          </w:p>
        </w:tc>
      </w:tr>
      <w:tr w:rsidR="00614D27" w:rsidRPr="0045444A" w:rsidTr="002F132F">
        <w:tc>
          <w:tcPr>
            <w:tcW w:w="509" w:type="dxa"/>
            <w:shd w:val="clear" w:color="auto" w:fill="auto"/>
          </w:tcPr>
          <w:p w:rsidR="00614D27" w:rsidRPr="00767D9E" w:rsidRDefault="00614D27" w:rsidP="00614D27">
            <w:pPr>
              <w:jc w:val="both"/>
            </w:pPr>
            <w:r w:rsidRPr="00767D9E">
              <w:rPr>
                <w:sz w:val="22"/>
                <w:szCs w:val="22"/>
              </w:rPr>
              <w:t>1.</w:t>
            </w:r>
          </w:p>
        </w:tc>
        <w:tc>
          <w:tcPr>
            <w:tcW w:w="4190" w:type="dxa"/>
            <w:shd w:val="clear" w:color="auto" w:fill="auto"/>
          </w:tcPr>
          <w:p w:rsidR="00614D27" w:rsidRPr="00767D9E" w:rsidRDefault="00614D27" w:rsidP="00614D27">
            <w:pPr>
              <w:jc w:val="both"/>
            </w:pPr>
            <w:r w:rsidRPr="00767D9E">
              <w:rPr>
                <w:sz w:val="22"/>
                <w:szCs w:val="22"/>
              </w:rPr>
              <w:t>Забезпечення виготовлення та розповсюдження соціальної реклами та іміджевої сувенірної продукції</w:t>
            </w:r>
          </w:p>
        </w:tc>
        <w:tc>
          <w:tcPr>
            <w:tcW w:w="3052" w:type="dxa"/>
            <w:shd w:val="clear" w:color="auto" w:fill="auto"/>
          </w:tcPr>
          <w:p w:rsidR="00614D27" w:rsidRPr="00767D9E" w:rsidRDefault="00614D27" w:rsidP="00614D27">
            <w:pPr>
              <w:jc w:val="both"/>
            </w:pPr>
            <w:r w:rsidRPr="00767D9E">
              <w:rPr>
                <w:sz w:val="22"/>
                <w:szCs w:val="22"/>
              </w:rPr>
              <w:t>Відділ інформаційної діяльності та комунікацій з громадськістю виконкому Лубенської міськради</w:t>
            </w:r>
          </w:p>
        </w:tc>
        <w:tc>
          <w:tcPr>
            <w:tcW w:w="2476" w:type="dxa"/>
            <w:shd w:val="clear" w:color="auto" w:fill="auto"/>
          </w:tcPr>
          <w:p w:rsidR="00614D27" w:rsidRPr="00767D9E" w:rsidRDefault="00614D27" w:rsidP="00614D27">
            <w:pPr>
              <w:jc w:val="both"/>
            </w:pPr>
            <w:r w:rsidRPr="00767D9E">
              <w:rPr>
                <w:sz w:val="22"/>
                <w:szCs w:val="22"/>
              </w:rPr>
              <w:t>Місцевий бюджет, у межах виділених бюджетних асигнувань</w:t>
            </w:r>
          </w:p>
        </w:tc>
        <w:tc>
          <w:tcPr>
            <w:tcW w:w="4961" w:type="dxa"/>
            <w:shd w:val="clear" w:color="auto" w:fill="auto"/>
          </w:tcPr>
          <w:p w:rsidR="00614D27" w:rsidRPr="00767D9E" w:rsidRDefault="00614D27" w:rsidP="00614D27">
            <w:pPr>
              <w:tabs>
                <w:tab w:val="left" w:pos="49"/>
              </w:tabs>
              <w:ind w:firstLine="28"/>
              <w:jc w:val="both"/>
            </w:pPr>
            <w:r w:rsidRPr="00767D9E">
              <w:rPr>
                <w:sz w:val="22"/>
                <w:szCs w:val="22"/>
              </w:rPr>
              <w:t>- виготовлення та розміщення близько 25 одиниць соціальної реклами та не менше 500 одиниць іміджевої сувенірної продукції;</w:t>
            </w:r>
          </w:p>
          <w:p w:rsidR="00614D27" w:rsidRPr="00767D9E" w:rsidRDefault="00614D27" w:rsidP="00614D27">
            <w:pPr>
              <w:tabs>
                <w:tab w:val="left" w:pos="49"/>
              </w:tabs>
              <w:ind w:firstLine="28"/>
              <w:jc w:val="both"/>
            </w:pPr>
            <w:r w:rsidRPr="00767D9E">
              <w:rPr>
                <w:sz w:val="22"/>
                <w:szCs w:val="22"/>
              </w:rPr>
              <w:t xml:space="preserve">- підвищення іміджу міста, забезпечення його популяризації та впізнаваності </w:t>
            </w:r>
          </w:p>
        </w:tc>
      </w:tr>
      <w:tr w:rsidR="00614D27" w:rsidRPr="0045444A" w:rsidTr="002F132F">
        <w:tc>
          <w:tcPr>
            <w:tcW w:w="509" w:type="dxa"/>
            <w:shd w:val="clear" w:color="auto" w:fill="auto"/>
          </w:tcPr>
          <w:p w:rsidR="00614D27" w:rsidRPr="00767D9E" w:rsidRDefault="00614D27" w:rsidP="00614D27">
            <w:pPr>
              <w:jc w:val="both"/>
            </w:pPr>
            <w:r w:rsidRPr="00767D9E">
              <w:rPr>
                <w:sz w:val="22"/>
                <w:szCs w:val="22"/>
              </w:rPr>
              <w:t xml:space="preserve">2. </w:t>
            </w:r>
          </w:p>
        </w:tc>
        <w:tc>
          <w:tcPr>
            <w:tcW w:w="4190" w:type="dxa"/>
            <w:shd w:val="clear" w:color="auto" w:fill="auto"/>
          </w:tcPr>
          <w:p w:rsidR="00614D27" w:rsidRPr="00767D9E" w:rsidRDefault="00614D27" w:rsidP="00614D27">
            <w:pPr>
              <w:jc w:val="both"/>
            </w:pPr>
            <w:r w:rsidRPr="00767D9E">
              <w:rPr>
                <w:sz w:val="22"/>
                <w:szCs w:val="22"/>
              </w:rPr>
              <w:t xml:space="preserve">Підключення до сервісу «Електронні консультації з громадськістю» на веб-платформі e-DEM, створеної у рамках програми «Електронне врядування задля </w:t>
            </w:r>
            <w:r w:rsidRPr="00767D9E">
              <w:rPr>
                <w:sz w:val="22"/>
                <w:szCs w:val="22"/>
              </w:rPr>
              <w:lastRenderedPageBreak/>
              <w:t>підзвітності влади та участі громади» (EGAP)</w:t>
            </w:r>
          </w:p>
        </w:tc>
        <w:tc>
          <w:tcPr>
            <w:tcW w:w="3052" w:type="dxa"/>
            <w:shd w:val="clear" w:color="auto" w:fill="auto"/>
          </w:tcPr>
          <w:p w:rsidR="00614D27" w:rsidRPr="00767D9E" w:rsidRDefault="00614D27" w:rsidP="00614D27">
            <w:pPr>
              <w:jc w:val="both"/>
            </w:pPr>
            <w:r w:rsidRPr="00767D9E">
              <w:rPr>
                <w:sz w:val="22"/>
                <w:szCs w:val="22"/>
              </w:rPr>
              <w:lastRenderedPageBreak/>
              <w:t>Відділ інформаційної діяльності та комунікацій з громадськістю виконкому Лубенської міськради</w:t>
            </w:r>
          </w:p>
        </w:tc>
        <w:tc>
          <w:tcPr>
            <w:tcW w:w="2476" w:type="dxa"/>
            <w:shd w:val="clear" w:color="auto" w:fill="auto"/>
          </w:tcPr>
          <w:p w:rsidR="00614D27" w:rsidRPr="00767D9E" w:rsidRDefault="00614D27" w:rsidP="00614D27">
            <w:pPr>
              <w:jc w:val="both"/>
            </w:pPr>
            <w:r w:rsidRPr="00767D9E">
              <w:rPr>
                <w:sz w:val="22"/>
                <w:szCs w:val="22"/>
              </w:rPr>
              <w:t xml:space="preserve">Фінансування не потребує </w:t>
            </w:r>
          </w:p>
        </w:tc>
        <w:tc>
          <w:tcPr>
            <w:tcW w:w="4961" w:type="dxa"/>
            <w:shd w:val="clear" w:color="auto" w:fill="auto"/>
          </w:tcPr>
          <w:p w:rsidR="00614D27" w:rsidRPr="00767D9E" w:rsidRDefault="00614D27" w:rsidP="00614D27">
            <w:pPr>
              <w:tabs>
                <w:tab w:val="left" w:pos="138"/>
              </w:tabs>
              <w:jc w:val="both"/>
            </w:pPr>
            <w:r w:rsidRPr="00767D9E">
              <w:rPr>
                <w:sz w:val="22"/>
                <w:szCs w:val="22"/>
              </w:rPr>
              <w:t>- забезпечення вільного доступу до сервісу «Електронні консультації з громадськістю»;</w:t>
            </w:r>
          </w:p>
          <w:p w:rsidR="00614D27" w:rsidRPr="00767D9E" w:rsidRDefault="00614D27" w:rsidP="00614D27">
            <w:pPr>
              <w:tabs>
                <w:tab w:val="left" w:pos="191"/>
              </w:tabs>
              <w:jc w:val="both"/>
            </w:pPr>
            <w:r w:rsidRPr="00767D9E">
              <w:rPr>
                <w:sz w:val="22"/>
                <w:szCs w:val="22"/>
              </w:rPr>
              <w:t>- посилення співпраці органів місцевого самоврядування з громадськістю;</w:t>
            </w:r>
          </w:p>
          <w:p w:rsidR="00614D27" w:rsidRPr="00767D9E" w:rsidRDefault="00614D27" w:rsidP="00614D27">
            <w:pPr>
              <w:tabs>
                <w:tab w:val="left" w:pos="191"/>
              </w:tabs>
              <w:jc w:val="both"/>
            </w:pPr>
            <w:r w:rsidRPr="00767D9E">
              <w:rPr>
                <w:sz w:val="22"/>
                <w:szCs w:val="22"/>
              </w:rPr>
              <w:lastRenderedPageBreak/>
              <w:t>- поглиблення діалогу між владою та громадою</w:t>
            </w:r>
          </w:p>
        </w:tc>
      </w:tr>
      <w:tr w:rsidR="00614D27" w:rsidRPr="0045444A" w:rsidTr="002F132F">
        <w:tc>
          <w:tcPr>
            <w:tcW w:w="509" w:type="dxa"/>
            <w:shd w:val="clear" w:color="auto" w:fill="auto"/>
          </w:tcPr>
          <w:p w:rsidR="00614D27" w:rsidRPr="00767D9E" w:rsidRDefault="00614D27" w:rsidP="00614D27">
            <w:pPr>
              <w:jc w:val="both"/>
            </w:pPr>
            <w:r w:rsidRPr="00767D9E">
              <w:rPr>
                <w:sz w:val="22"/>
                <w:szCs w:val="22"/>
              </w:rPr>
              <w:lastRenderedPageBreak/>
              <w:t>3.</w:t>
            </w:r>
          </w:p>
        </w:tc>
        <w:tc>
          <w:tcPr>
            <w:tcW w:w="4190" w:type="dxa"/>
            <w:shd w:val="clear" w:color="auto" w:fill="auto"/>
          </w:tcPr>
          <w:p w:rsidR="00614D27" w:rsidRPr="00767D9E" w:rsidRDefault="00614D27" w:rsidP="00614D27">
            <w:pPr>
              <w:jc w:val="both"/>
            </w:pPr>
            <w:r w:rsidRPr="00767D9E">
              <w:rPr>
                <w:sz w:val="22"/>
                <w:szCs w:val="22"/>
              </w:rPr>
              <w:t>Поширення дії е-сервісу «Відкрите місто» на всю територію Лубенської територіальної громади</w:t>
            </w:r>
          </w:p>
        </w:tc>
        <w:tc>
          <w:tcPr>
            <w:tcW w:w="3052" w:type="dxa"/>
            <w:shd w:val="clear" w:color="auto" w:fill="auto"/>
          </w:tcPr>
          <w:p w:rsidR="00614D27" w:rsidRPr="00767D9E" w:rsidRDefault="00614D27" w:rsidP="00614D27">
            <w:pPr>
              <w:jc w:val="both"/>
            </w:pPr>
            <w:r w:rsidRPr="00767D9E">
              <w:rPr>
                <w:sz w:val="22"/>
                <w:szCs w:val="22"/>
              </w:rPr>
              <w:t>Відділ інформаційної діяльності та комунікацій з громадськістю виконкому Лубенської міськради</w:t>
            </w:r>
          </w:p>
        </w:tc>
        <w:tc>
          <w:tcPr>
            <w:tcW w:w="2476" w:type="dxa"/>
            <w:shd w:val="clear" w:color="auto" w:fill="auto"/>
          </w:tcPr>
          <w:p w:rsidR="00614D27" w:rsidRPr="00767D9E" w:rsidRDefault="00614D27" w:rsidP="00614D27">
            <w:pPr>
              <w:jc w:val="both"/>
            </w:pPr>
            <w:r w:rsidRPr="00767D9E">
              <w:rPr>
                <w:sz w:val="22"/>
                <w:szCs w:val="22"/>
              </w:rPr>
              <w:t>Фінансування не потребує</w:t>
            </w:r>
          </w:p>
        </w:tc>
        <w:tc>
          <w:tcPr>
            <w:tcW w:w="4961" w:type="dxa"/>
            <w:shd w:val="clear" w:color="auto" w:fill="auto"/>
          </w:tcPr>
          <w:p w:rsidR="00614D27" w:rsidRPr="00767D9E" w:rsidRDefault="00614D27" w:rsidP="00614D27">
            <w:pPr>
              <w:tabs>
                <w:tab w:val="left" w:pos="138"/>
              </w:tabs>
              <w:jc w:val="both"/>
            </w:pPr>
            <w:r w:rsidRPr="00767D9E">
              <w:rPr>
                <w:sz w:val="22"/>
                <w:szCs w:val="22"/>
              </w:rPr>
              <w:t>- надання можливості мешканцям сільських територій брати участь у вирішенні нагальних проблем громади;</w:t>
            </w:r>
          </w:p>
          <w:p w:rsidR="00614D27" w:rsidRPr="00767D9E" w:rsidRDefault="00614D27" w:rsidP="00614D27">
            <w:pPr>
              <w:tabs>
                <w:tab w:val="left" w:pos="138"/>
              </w:tabs>
              <w:jc w:val="both"/>
            </w:pPr>
            <w:r w:rsidRPr="00767D9E">
              <w:rPr>
                <w:sz w:val="22"/>
                <w:szCs w:val="22"/>
              </w:rPr>
              <w:t>- збільшення на 10 % кількості громадян, яким надано доступ до е-сервісу «Відкрите місто» на краудсорсинговій інтернет-платформі із застосуванням геоінформаційних технологій</w:t>
            </w:r>
          </w:p>
        </w:tc>
      </w:tr>
      <w:tr w:rsidR="00614D27" w:rsidRPr="0045444A" w:rsidTr="002F132F">
        <w:tc>
          <w:tcPr>
            <w:tcW w:w="509" w:type="dxa"/>
            <w:shd w:val="clear" w:color="auto" w:fill="auto"/>
          </w:tcPr>
          <w:p w:rsidR="00614D27" w:rsidRPr="00767D9E" w:rsidRDefault="00614D27" w:rsidP="00614D27">
            <w:pPr>
              <w:jc w:val="both"/>
            </w:pPr>
            <w:r w:rsidRPr="00767D9E">
              <w:rPr>
                <w:sz w:val="22"/>
                <w:szCs w:val="22"/>
              </w:rPr>
              <w:t>4.</w:t>
            </w:r>
          </w:p>
        </w:tc>
        <w:tc>
          <w:tcPr>
            <w:tcW w:w="4190" w:type="dxa"/>
            <w:shd w:val="clear" w:color="auto" w:fill="auto"/>
          </w:tcPr>
          <w:p w:rsidR="00614D27" w:rsidRPr="00767D9E" w:rsidRDefault="00614D27" w:rsidP="00614D27">
            <w:pPr>
              <w:jc w:val="both"/>
              <w:rPr>
                <w:sz w:val="22"/>
                <w:szCs w:val="22"/>
              </w:rPr>
            </w:pPr>
            <w:r w:rsidRPr="00767D9E">
              <w:rPr>
                <w:sz w:val="22"/>
                <w:szCs w:val="22"/>
              </w:rPr>
              <w:t xml:space="preserve">Забезпечення просування інформації про діяльність Лубенської міської ради та її виконавчого комітету у мережі </w:t>
            </w:r>
            <w:r w:rsidRPr="00767D9E">
              <w:rPr>
                <w:sz w:val="22"/>
                <w:szCs w:val="22"/>
                <w:lang w:val="en-US"/>
              </w:rPr>
              <w:t>Internet</w:t>
            </w:r>
            <w:r w:rsidRPr="00767D9E">
              <w:rPr>
                <w:sz w:val="22"/>
                <w:szCs w:val="22"/>
              </w:rPr>
              <w:t>, у тому числі й через створення власного відеопродукту</w:t>
            </w:r>
          </w:p>
        </w:tc>
        <w:tc>
          <w:tcPr>
            <w:tcW w:w="3052" w:type="dxa"/>
            <w:shd w:val="clear" w:color="auto" w:fill="auto"/>
          </w:tcPr>
          <w:p w:rsidR="00614D27" w:rsidRPr="00767D9E" w:rsidRDefault="00614D27" w:rsidP="00614D27">
            <w:pPr>
              <w:jc w:val="both"/>
              <w:rPr>
                <w:sz w:val="22"/>
                <w:szCs w:val="22"/>
              </w:rPr>
            </w:pPr>
            <w:r w:rsidRPr="00767D9E">
              <w:rPr>
                <w:sz w:val="22"/>
                <w:szCs w:val="22"/>
              </w:rPr>
              <w:t>Відділ інформаційної діяльності та комунікацій з громадськістю виконкому Лубенської міськради</w:t>
            </w:r>
          </w:p>
        </w:tc>
        <w:tc>
          <w:tcPr>
            <w:tcW w:w="2476" w:type="dxa"/>
            <w:shd w:val="clear" w:color="auto" w:fill="auto"/>
          </w:tcPr>
          <w:p w:rsidR="00614D27" w:rsidRPr="00767D9E" w:rsidRDefault="00614D27" w:rsidP="00614D27">
            <w:pPr>
              <w:jc w:val="both"/>
              <w:rPr>
                <w:sz w:val="22"/>
                <w:szCs w:val="22"/>
              </w:rPr>
            </w:pPr>
            <w:r w:rsidRPr="00767D9E">
              <w:rPr>
                <w:sz w:val="22"/>
                <w:szCs w:val="22"/>
              </w:rPr>
              <w:t>Фінансування не потребує</w:t>
            </w:r>
          </w:p>
        </w:tc>
        <w:tc>
          <w:tcPr>
            <w:tcW w:w="4961" w:type="dxa"/>
            <w:shd w:val="clear" w:color="auto" w:fill="auto"/>
          </w:tcPr>
          <w:p w:rsidR="00614D27" w:rsidRPr="00767D9E" w:rsidRDefault="00614D27" w:rsidP="00614D27">
            <w:pPr>
              <w:tabs>
                <w:tab w:val="left" w:pos="49"/>
              </w:tabs>
              <w:jc w:val="both"/>
            </w:pPr>
            <w:r w:rsidRPr="00767D9E">
              <w:rPr>
                <w:sz w:val="22"/>
                <w:szCs w:val="22"/>
              </w:rPr>
              <w:t>- розширення доступу мешканців громади до інформаційних послуг;</w:t>
            </w:r>
          </w:p>
          <w:p w:rsidR="00614D27" w:rsidRPr="00767D9E" w:rsidRDefault="00614D27" w:rsidP="00614D27">
            <w:pPr>
              <w:tabs>
                <w:tab w:val="left" w:pos="49"/>
              </w:tabs>
              <w:jc w:val="both"/>
            </w:pPr>
            <w:r w:rsidRPr="00767D9E">
              <w:rPr>
                <w:sz w:val="22"/>
                <w:szCs w:val="22"/>
              </w:rPr>
              <w:t>- збільшення кількості та якості наданої інформації, покращення інформаційного середовища;</w:t>
            </w:r>
          </w:p>
          <w:p w:rsidR="00614D27" w:rsidRPr="00767D9E" w:rsidRDefault="00614D27" w:rsidP="00614D27">
            <w:pPr>
              <w:tabs>
                <w:tab w:val="left" w:pos="138"/>
              </w:tabs>
              <w:jc w:val="both"/>
              <w:rPr>
                <w:sz w:val="22"/>
                <w:szCs w:val="22"/>
              </w:rPr>
            </w:pPr>
            <w:r w:rsidRPr="00767D9E">
              <w:rPr>
                <w:sz w:val="22"/>
                <w:szCs w:val="22"/>
              </w:rPr>
              <w:t>- оперативне донесення до громадськості соціально значущої інформації</w:t>
            </w:r>
          </w:p>
        </w:tc>
      </w:tr>
      <w:tr w:rsidR="00614D27" w:rsidRPr="0045444A" w:rsidTr="002F132F">
        <w:tc>
          <w:tcPr>
            <w:tcW w:w="509" w:type="dxa"/>
            <w:shd w:val="clear" w:color="auto" w:fill="auto"/>
          </w:tcPr>
          <w:p w:rsidR="00614D27" w:rsidRPr="00767D9E" w:rsidRDefault="00614D27" w:rsidP="00614D27">
            <w:pPr>
              <w:jc w:val="both"/>
            </w:pPr>
            <w:r w:rsidRPr="00767D9E">
              <w:rPr>
                <w:sz w:val="22"/>
                <w:szCs w:val="22"/>
              </w:rPr>
              <w:t>5.</w:t>
            </w:r>
          </w:p>
        </w:tc>
        <w:tc>
          <w:tcPr>
            <w:tcW w:w="4190" w:type="dxa"/>
            <w:shd w:val="clear" w:color="auto" w:fill="auto"/>
          </w:tcPr>
          <w:p w:rsidR="00614D27" w:rsidRPr="00767D9E" w:rsidRDefault="00614D27" w:rsidP="00614D27">
            <w:pPr>
              <w:ind w:right="-102"/>
              <w:jc w:val="both"/>
            </w:pPr>
            <w:r w:rsidRPr="00767D9E">
              <w:rPr>
                <w:sz w:val="22"/>
                <w:szCs w:val="22"/>
              </w:rPr>
              <w:t xml:space="preserve">Забезпечення стабільного функціонування  КУ РМР «Радіо - Лубни» </w:t>
            </w:r>
          </w:p>
          <w:p w:rsidR="00614D27" w:rsidRPr="00767D9E" w:rsidRDefault="00614D27" w:rsidP="00614D27">
            <w:pPr>
              <w:jc w:val="both"/>
            </w:pPr>
          </w:p>
        </w:tc>
        <w:tc>
          <w:tcPr>
            <w:tcW w:w="3052" w:type="dxa"/>
            <w:shd w:val="clear" w:color="auto" w:fill="auto"/>
          </w:tcPr>
          <w:p w:rsidR="00614D27" w:rsidRPr="00767D9E" w:rsidRDefault="00614D27" w:rsidP="00614D27">
            <w:pPr>
              <w:jc w:val="both"/>
            </w:pPr>
            <w:r w:rsidRPr="00767D9E">
              <w:rPr>
                <w:sz w:val="22"/>
                <w:szCs w:val="22"/>
              </w:rPr>
              <w:t>Редакція КУ РМР «Радіо - Лубни», відділ інформацій-ної діяльності та комунікацій з громадськістю виконкому Лубенської міськради</w:t>
            </w:r>
          </w:p>
        </w:tc>
        <w:tc>
          <w:tcPr>
            <w:tcW w:w="2476" w:type="dxa"/>
            <w:shd w:val="clear" w:color="auto" w:fill="auto"/>
          </w:tcPr>
          <w:p w:rsidR="00614D27" w:rsidRPr="00767D9E" w:rsidRDefault="00614D27" w:rsidP="00614D27">
            <w:pPr>
              <w:jc w:val="both"/>
            </w:pPr>
            <w:r w:rsidRPr="00767D9E">
              <w:rPr>
                <w:sz w:val="22"/>
                <w:szCs w:val="22"/>
              </w:rPr>
              <w:t>Власні кошти редакції</w:t>
            </w:r>
            <w:r w:rsidR="00645D3E">
              <w:rPr>
                <w:sz w:val="22"/>
                <w:szCs w:val="22"/>
              </w:rPr>
              <w:t>,</w:t>
            </w:r>
          </w:p>
          <w:p w:rsidR="00614D27" w:rsidRPr="00767D9E" w:rsidRDefault="00645D3E" w:rsidP="00614D27">
            <w:pPr>
              <w:jc w:val="both"/>
            </w:pPr>
            <w:r>
              <w:rPr>
                <w:sz w:val="22"/>
                <w:szCs w:val="22"/>
              </w:rPr>
              <w:t>м</w:t>
            </w:r>
            <w:r w:rsidR="00614D27" w:rsidRPr="00767D9E">
              <w:rPr>
                <w:sz w:val="22"/>
                <w:szCs w:val="22"/>
              </w:rPr>
              <w:t>ісцевий бюджет, у межах виділених бюджетних асигнувань</w:t>
            </w:r>
          </w:p>
        </w:tc>
        <w:tc>
          <w:tcPr>
            <w:tcW w:w="4961" w:type="dxa"/>
            <w:shd w:val="clear" w:color="auto" w:fill="auto"/>
          </w:tcPr>
          <w:p w:rsidR="00614D27" w:rsidRPr="00767D9E" w:rsidRDefault="00614D27" w:rsidP="00614D27">
            <w:pPr>
              <w:tabs>
                <w:tab w:val="left" w:pos="49"/>
              </w:tabs>
              <w:jc w:val="both"/>
            </w:pPr>
            <w:r w:rsidRPr="00767D9E">
              <w:rPr>
                <w:sz w:val="22"/>
                <w:szCs w:val="22"/>
              </w:rPr>
              <w:t xml:space="preserve">- забезпечення стабільного радіомовлення у форматі FM на хвилі 100,8 FM у межах Лубенської </w:t>
            </w:r>
            <w:r w:rsidR="00645D3E">
              <w:rPr>
                <w:sz w:val="22"/>
                <w:szCs w:val="22"/>
              </w:rPr>
              <w:t>територіальної</w:t>
            </w:r>
            <w:r w:rsidRPr="00767D9E">
              <w:rPr>
                <w:sz w:val="22"/>
                <w:szCs w:val="22"/>
              </w:rPr>
              <w:t xml:space="preserve"> громади;</w:t>
            </w:r>
          </w:p>
          <w:p w:rsidR="00614D27" w:rsidRPr="00767D9E" w:rsidRDefault="00614D27" w:rsidP="00614D27">
            <w:pPr>
              <w:tabs>
                <w:tab w:val="left" w:pos="49"/>
              </w:tabs>
              <w:jc w:val="both"/>
            </w:pPr>
            <w:r w:rsidRPr="00767D9E">
              <w:rPr>
                <w:sz w:val="22"/>
                <w:szCs w:val="22"/>
              </w:rPr>
              <w:t>- розширення доступу мешканців громади до інформаційних послуг;</w:t>
            </w:r>
          </w:p>
          <w:p w:rsidR="00614D27" w:rsidRPr="00767D9E" w:rsidRDefault="00614D27" w:rsidP="00614D27">
            <w:pPr>
              <w:tabs>
                <w:tab w:val="left" w:pos="49"/>
              </w:tabs>
              <w:jc w:val="both"/>
            </w:pPr>
            <w:r w:rsidRPr="00767D9E">
              <w:rPr>
                <w:sz w:val="22"/>
                <w:szCs w:val="22"/>
              </w:rPr>
              <w:t>- збільшення кількості та якості наданої інформації, покращення інформаційного середовища;</w:t>
            </w:r>
          </w:p>
          <w:p w:rsidR="00614D27" w:rsidRPr="00767D9E" w:rsidRDefault="00614D27" w:rsidP="00614D27">
            <w:pPr>
              <w:tabs>
                <w:tab w:val="left" w:pos="49"/>
              </w:tabs>
              <w:jc w:val="both"/>
            </w:pPr>
            <w:r w:rsidRPr="00767D9E">
              <w:rPr>
                <w:sz w:val="22"/>
                <w:szCs w:val="22"/>
              </w:rPr>
              <w:t>- оперативне донесення до громадськості соціально значущої інформації</w:t>
            </w:r>
          </w:p>
        </w:tc>
      </w:tr>
      <w:tr w:rsidR="00614D27" w:rsidRPr="0045444A" w:rsidTr="002F132F">
        <w:tc>
          <w:tcPr>
            <w:tcW w:w="509" w:type="dxa"/>
            <w:shd w:val="clear" w:color="auto" w:fill="auto"/>
          </w:tcPr>
          <w:p w:rsidR="00614D27" w:rsidRPr="00767D9E" w:rsidRDefault="00614D27" w:rsidP="00614D27">
            <w:pPr>
              <w:jc w:val="both"/>
            </w:pPr>
            <w:r w:rsidRPr="00767D9E">
              <w:rPr>
                <w:sz w:val="22"/>
                <w:szCs w:val="22"/>
              </w:rPr>
              <w:t>6.</w:t>
            </w:r>
          </w:p>
        </w:tc>
        <w:tc>
          <w:tcPr>
            <w:tcW w:w="4190" w:type="dxa"/>
            <w:shd w:val="clear" w:color="auto" w:fill="auto"/>
          </w:tcPr>
          <w:p w:rsidR="00614D27" w:rsidRPr="00767D9E" w:rsidRDefault="00614D27" w:rsidP="00614D27">
            <w:pPr>
              <w:ind w:right="-102"/>
              <w:jc w:val="both"/>
            </w:pPr>
            <w:r w:rsidRPr="00767D9E">
              <w:rPr>
                <w:sz w:val="22"/>
                <w:szCs w:val="22"/>
              </w:rPr>
              <w:t>Продовження співпраці з інститутами громадянського суспільства Лубенської територіальної громади</w:t>
            </w:r>
          </w:p>
        </w:tc>
        <w:tc>
          <w:tcPr>
            <w:tcW w:w="3052" w:type="dxa"/>
            <w:shd w:val="clear" w:color="auto" w:fill="auto"/>
          </w:tcPr>
          <w:p w:rsidR="00614D27" w:rsidRPr="00767D9E" w:rsidRDefault="00614D27" w:rsidP="00614D27">
            <w:pPr>
              <w:jc w:val="both"/>
            </w:pPr>
            <w:r w:rsidRPr="00767D9E">
              <w:rPr>
                <w:sz w:val="22"/>
                <w:szCs w:val="22"/>
              </w:rPr>
              <w:t>Відділ інформаційної діяльності та комунікацій з громадськістю виконкому Лубенської міськради, інститути громадянського суспільства</w:t>
            </w:r>
          </w:p>
        </w:tc>
        <w:tc>
          <w:tcPr>
            <w:tcW w:w="2476" w:type="dxa"/>
            <w:shd w:val="clear" w:color="auto" w:fill="auto"/>
          </w:tcPr>
          <w:p w:rsidR="00614D27" w:rsidRPr="00767D9E" w:rsidRDefault="00614D27" w:rsidP="00614D27">
            <w:pPr>
              <w:jc w:val="both"/>
            </w:pPr>
            <w:r w:rsidRPr="00767D9E">
              <w:rPr>
                <w:sz w:val="22"/>
                <w:szCs w:val="22"/>
              </w:rPr>
              <w:t>Місцевий бюджет, у межах виділених бюджетних асигнувань</w:t>
            </w:r>
          </w:p>
        </w:tc>
        <w:tc>
          <w:tcPr>
            <w:tcW w:w="4961" w:type="dxa"/>
            <w:shd w:val="clear" w:color="auto" w:fill="auto"/>
          </w:tcPr>
          <w:p w:rsidR="00614D27" w:rsidRPr="00767D9E" w:rsidRDefault="00614D27" w:rsidP="00614D27">
            <w:pPr>
              <w:pStyle w:val="a7"/>
              <w:tabs>
                <w:tab w:val="left" w:pos="49"/>
              </w:tabs>
              <w:spacing w:after="0" w:line="240" w:lineRule="auto"/>
              <w:ind w:left="62"/>
              <w:jc w:val="both"/>
            </w:pPr>
            <w:r w:rsidRPr="00767D9E">
              <w:rPr>
                <w:rFonts w:ascii="Times New Roman" w:hAnsi="Times New Roman"/>
              </w:rPr>
              <w:t>- створення сприятливих умов для функціонування усіх інститутів громадянського суспільства та впровадження спільних проєктів з владою</w:t>
            </w:r>
          </w:p>
        </w:tc>
      </w:tr>
      <w:tr w:rsidR="00614D27" w:rsidRPr="0045444A" w:rsidTr="002F132F">
        <w:tc>
          <w:tcPr>
            <w:tcW w:w="509" w:type="dxa"/>
            <w:shd w:val="clear" w:color="auto" w:fill="auto"/>
          </w:tcPr>
          <w:p w:rsidR="00614D27" w:rsidRPr="00767D9E" w:rsidRDefault="00614D27" w:rsidP="00614D27">
            <w:pPr>
              <w:jc w:val="both"/>
            </w:pPr>
            <w:r w:rsidRPr="00767D9E">
              <w:rPr>
                <w:sz w:val="22"/>
                <w:szCs w:val="22"/>
              </w:rPr>
              <w:t>7.</w:t>
            </w:r>
          </w:p>
        </w:tc>
        <w:tc>
          <w:tcPr>
            <w:tcW w:w="4190" w:type="dxa"/>
            <w:shd w:val="clear" w:color="auto" w:fill="auto"/>
          </w:tcPr>
          <w:p w:rsidR="00614D27" w:rsidRPr="00767D9E" w:rsidRDefault="00614D27" w:rsidP="00614D27">
            <w:pPr>
              <w:ind w:right="-102"/>
              <w:jc w:val="both"/>
            </w:pPr>
            <w:r w:rsidRPr="00767D9E">
              <w:rPr>
                <w:sz w:val="22"/>
                <w:szCs w:val="22"/>
              </w:rPr>
              <w:t>Сприяння розвитку місцевих засобів масової інформації та посилення співпраці з ними</w:t>
            </w:r>
          </w:p>
        </w:tc>
        <w:tc>
          <w:tcPr>
            <w:tcW w:w="3052" w:type="dxa"/>
            <w:shd w:val="clear" w:color="auto" w:fill="auto"/>
          </w:tcPr>
          <w:p w:rsidR="00614D27" w:rsidRPr="00767D9E" w:rsidRDefault="00614D27" w:rsidP="00614D27">
            <w:pPr>
              <w:jc w:val="both"/>
            </w:pPr>
            <w:r w:rsidRPr="00767D9E">
              <w:rPr>
                <w:sz w:val="22"/>
                <w:szCs w:val="22"/>
              </w:rPr>
              <w:t>Відділ інформаційної діяльності та комунікацій з громадськістю виконкому Лубенської міськради, засоби масової інформації</w:t>
            </w:r>
          </w:p>
        </w:tc>
        <w:tc>
          <w:tcPr>
            <w:tcW w:w="2476" w:type="dxa"/>
            <w:shd w:val="clear" w:color="auto" w:fill="auto"/>
          </w:tcPr>
          <w:p w:rsidR="00614D27" w:rsidRPr="00767D9E" w:rsidRDefault="00614D27" w:rsidP="00614D27">
            <w:pPr>
              <w:jc w:val="both"/>
            </w:pPr>
            <w:r w:rsidRPr="00767D9E">
              <w:rPr>
                <w:sz w:val="22"/>
                <w:szCs w:val="22"/>
              </w:rPr>
              <w:t>Місцевий бюджет, у межах виділених бюджетних асигнувань</w:t>
            </w:r>
          </w:p>
        </w:tc>
        <w:tc>
          <w:tcPr>
            <w:tcW w:w="4961" w:type="dxa"/>
            <w:shd w:val="clear" w:color="auto" w:fill="auto"/>
          </w:tcPr>
          <w:p w:rsidR="00614D27" w:rsidRPr="00767D9E" w:rsidRDefault="00614D27" w:rsidP="00614D27">
            <w:pPr>
              <w:pStyle w:val="a7"/>
              <w:tabs>
                <w:tab w:val="left" w:pos="49"/>
              </w:tabs>
              <w:spacing w:after="0" w:line="240" w:lineRule="auto"/>
              <w:ind w:left="62"/>
              <w:jc w:val="both"/>
              <w:rPr>
                <w:rFonts w:ascii="Times New Roman" w:hAnsi="Times New Roman"/>
              </w:rPr>
            </w:pPr>
            <w:r w:rsidRPr="00767D9E">
              <w:rPr>
                <w:rFonts w:ascii="Times New Roman" w:hAnsi="Times New Roman"/>
              </w:rPr>
              <w:t>- забезпечення відкритості і прозорості у діяльності міської ради, її виконавчих органів та посадових осіб;</w:t>
            </w:r>
          </w:p>
          <w:p w:rsidR="00614D27" w:rsidRPr="00767D9E" w:rsidRDefault="00614D27" w:rsidP="00614D27">
            <w:pPr>
              <w:pStyle w:val="a7"/>
              <w:tabs>
                <w:tab w:val="left" w:pos="49"/>
              </w:tabs>
              <w:spacing w:after="0" w:line="240" w:lineRule="auto"/>
              <w:ind w:left="62"/>
              <w:jc w:val="both"/>
              <w:rPr>
                <w:rFonts w:ascii="Times New Roman" w:hAnsi="Times New Roman"/>
              </w:rPr>
            </w:pPr>
            <w:r w:rsidRPr="00767D9E">
              <w:rPr>
                <w:rFonts w:ascii="Times New Roman" w:hAnsi="Times New Roman"/>
              </w:rPr>
              <w:t>- забезпечення безперешкодної реалізації конституційного права громадян на інформацію та свободу слова</w:t>
            </w:r>
          </w:p>
        </w:tc>
      </w:tr>
      <w:tr w:rsidR="00614D27" w:rsidRPr="0045444A" w:rsidTr="002F132F">
        <w:tc>
          <w:tcPr>
            <w:tcW w:w="509" w:type="dxa"/>
            <w:shd w:val="clear" w:color="auto" w:fill="auto"/>
          </w:tcPr>
          <w:p w:rsidR="00614D27" w:rsidRPr="00767D9E" w:rsidRDefault="00614D27" w:rsidP="00614D27">
            <w:pPr>
              <w:jc w:val="both"/>
              <w:rPr>
                <w:rFonts w:eastAsia="Calibri"/>
              </w:rPr>
            </w:pPr>
            <w:r w:rsidRPr="00767D9E">
              <w:rPr>
                <w:rFonts w:eastAsia="Calibri"/>
                <w:sz w:val="22"/>
                <w:szCs w:val="22"/>
              </w:rPr>
              <w:t xml:space="preserve">8. </w:t>
            </w:r>
          </w:p>
        </w:tc>
        <w:tc>
          <w:tcPr>
            <w:tcW w:w="4190" w:type="dxa"/>
            <w:shd w:val="clear" w:color="auto" w:fill="auto"/>
          </w:tcPr>
          <w:p w:rsidR="00614D27" w:rsidRPr="00767D9E" w:rsidRDefault="00614D27" w:rsidP="00614D27">
            <w:pPr>
              <w:jc w:val="both"/>
              <w:rPr>
                <w:sz w:val="22"/>
                <w:szCs w:val="22"/>
              </w:rPr>
            </w:pPr>
            <w:r w:rsidRPr="00767D9E">
              <w:rPr>
                <w:sz w:val="22"/>
                <w:szCs w:val="22"/>
              </w:rPr>
              <w:t>Реалізація завдань та заходів програмних документів (зі змінами та доповненнями), визначених у додатку 5.2. до Програми</w:t>
            </w:r>
          </w:p>
          <w:p w:rsidR="00614D27" w:rsidRPr="00767D9E" w:rsidRDefault="00614D27" w:rsidP="00614D27">
            <w:pPr>
              <w:jc w:val="both"/>
            </w:pPr>
          </w:p>
        </w:tc>
        <w:tc>
          <w:tcPr>
            <w:tcW w:w="3052" w:type="dxa"/>
            <w:shd w:val="clear" w:color="auto" w:fill="auto"/>
          </w:tcPr>
          <w:p w:rsidR="00614D27" w:rsidRPr="00767D9E" w:rsidRDefault="00614D27" w:rsidP="00614D27">
            <w:pPr>
              <w:jc w:val="both"/>
              <w:rPr>
                <w:rFonts w:eastAsia="Calibri"/>
              </w:rPr>
            </w:pPr>
            <w:r w:rsidRPr="00767D9E">
              <w:rPr>
                <w:sz w:val="22"/>
                <w:szCs w:val="22"/>
              </w:rPr>
              <w:lastRenderedPageBreak/>
              <w:t xml:space="preserve">Відділ інформаційної діяльності та комунікацій з громадськістю виконкому </w:t>
            </w:r>
            <w:r w:rsidRPr="00767D9E">
              <w:rPr>
                <w:sz w:val="22"/>
                <w:szCs w:val="22"/>
              </w:rPr>
              <w:lastRenderedPageBreak/>
              <w:t>Лубенської міськради, відділ економічного розвитку і торгівлі виконкому Лубенської міськради</w:t>
            </w:r>
          </w:p>
        </w:tc>
        <w:tc>
          <w:tcPr>
            <w:tcW w:w="2476" w:type="dxa"/>
            <w:shd w:val="clear" w:color="auto" w:fill="auto"/>
          </w:tcPr>
          <w:p w:rsidR="00614D27" w:rsidRPr="00767D9E" w:rsidRDefault="00614D27" w:rsidP="00614D27">
            <w:pPr>
              <w:jc w:val="both"/>
              <w:rPr>
                <w:rFonts w:eastAsia="Calibri"/>
              </w:rPr>
            </w:pPr>
            <w:r w:rsidRPr="00767D9E">
              <w:rPr>
                <w:sz w:val="22"/>
                <w:szCs w:val="22"/>
              </w:rPr>
              <w:lastRenderedPageBreak/>
              <w:t>Місцевий бюджет, у межах виділених бюджетних асигнувань</w:t>
            </w:r>
          </w:p>
        </w:tc>
        <w:tc>
          <w:tcPr>
            <w:tcW w:w="4961" w:type="dxa"/>
            <w:shd w:val="clear" w:color="auto" w:fill="auto"/>
          </w:tcPr>
          <w:p w:rsidR="00614D27" w:rsidRPr="00767D9E" w:rsidRDefault="00614D27" w:rsidP="00614D27">
            <w:pPr>
              <w:tabs>
                <w:tab w:val="left" w:pos="191"/>
              </w:tabs>
              <w:jc w:val="both"/>
            </w:pPr>
            <w:r w:rsidRPr="00767D9E">
              <w:rPr>
                <w:sz w:val="22"/>
                <w:szCs w:val="22"/>
              </w:rPr>
              <w:t xml:space="preserve">- забезпечення належних організаційних та фінансових умов для розбудови інформаційного </w:t>
            </w:r>
            <w:r w:rsidRPr="00767D9E">
              <w:rPr>
                <w:sz w:val="22"/>
                <w:szCs w:val="22"/>
              </w:rPr>
              <w:lastRenderedPageBreak/>
              <w:t>суспільства та посилення взаємодії з громадськістю</w:t>
            </w:r>
          </w:p>
        </w:tc>
      </w:tr>
      <w:tr w:rsidR="00614D27" w:rsidRPr="0045444A" w:rsidTr="00A45F96">
        <w:tc>
          <w:tcPr>
            <w:tcW w:w="15188" w:type="dxa"/>
            <w:gridSpan w:val="5"/>
            <w:shd w:val="clear" w:color="auto" w:fill="auto"/>
          </w:tcPr>
          <w:p w:rsidR="00614D27" w:rsidRPr="00767D9E" w:rsidRDefault="00614D27" w:rsidP="00614D27">
            <w:pPr>
              <w:tabs>
                <w:tab w:val="left" w:pos="191"/>
              </w:tabs>
              <w:jc w:val="center"/>
              <w:rPr>
                <w:b/>
              </w:rPr>
            </w:pPr>
            <w:r w:rsidRPr="00767D9E">
              <w:rPr>
                <w:b/>
              </w:rPr>
              <w:lastRenderedPageBreak/>
              <w:t xml:space="preserve">3.20. </w:t>
            </w:r>
            <w:r w:rsidRPr="00767D9E">
              <w:rPr>
                <w:b/>
                <w:lang w:eastAsia="ar-SA"/>
              </w:rPr>
              <w:t>Пожежна безпека та цивільний захист населення</w:t>
            </w:r>
          </w:p>
        </w:tc>
      </w:tr>
      <w:tr w:rsidR="004532CB" w:rsidRPr="004532CB" w:rsidTr="002F132F">
        <w:tc>
          <w:tcPr>
            <w:tcW w:w="509" w:type="dxa"/>
            <w:shd w:val="clear" w:color="auto" w:fill="auto"/>
          </w:tcPr>
          <w:p w:rsidR="004532CB" w:rsidRPr="00767D9E" w:rsidRDefault="004532CB" w:rsidP="004532CB">
            <w:pPr>
              <w:jc w:val="both"/>
              <w:rPr>
                <w:sz w:val="22"/>
                <w:szCs w:val="22"/>
              </w:rPr>
            </w:pPr>
            <w:r w:rsidRPr="00767D9E">
              <w:rPr>
                <w:sz w:val="22"/>
                <w:szCs w:val="22"/>
              </w:rPr>
              <w:t>1.</w:t>
            </w:r>
          </w:p>
        </w:tc>
        <w:tc>
          <w:tcPr>
            <w:tcW w:w="4190" w:type="dxa"/>
            <w:shd w:val="clear" w:color="auto" w:fill="auto"/>
          </w:tcPr>
          <w:p w:rsidR="004532CB" w:rsidRPr="00767D9E" w:rsidRDefault="004532CB" w:rsidP="004532CB">
            <w:pPr>
              <w:jc w:val="both"/>
              <w:rPr>
                <w:sz w:val="22"/>
                <w:szCs w:val="22"/>
              </w:rPr>
            </w:pPr>
            <w:r w:rsidRPr="00767D9E">
              <w:rPr>
                <w:sz w:val="22"/>
                <w:szCs w:val="22"/>
              </w:rPr>
              <w:t>Реалізація державної політики у сфері цивільного захисту населення, забезпечення готовності органів управління цивільного захисту та підпорядкованих їм сил і засобів до дій, спрямованих на запобігання і реагування на надзвичайні ситуації (небезпечні події) в тому числі військового характеру</w:t>
            </w:r>
          </w:p>
        </w:tc>
        <w:tc>
          <w:tcPr>
            <w:tcW w:w="3052" w:type="dxa"/>
            <w:shd w:val="clear" w:color="auto" w:fill="auto"/>
          </w:tcPr>
          <w:p w:rsidR="004532CB" w:rsidRPr="00767D9E" w:rsidRDefault="004532CB" w:rsidP="004532CB">
            <w:pPr>
              <w:jc w:val="both"/>
              <w:rPr>
                <w:sz w:val="22"/>
                <w:szCs w:val="22"/>
              </w:rPr>
            </w:pPr>
            <w:r w:rsidRPr="00767D9E">
              <w:rPr>
                <w:sz w:val="22"/>
                <w:szCs w:val="22"/>
              </w:rPr>
              <w:t>Виконком Лубенської міськради</w:t>
            </w:r>
          </w:p>
        </w:tc>
        <w:tc>
          <w:tcPr>
            <w:tcW w:w="2476" w:type="dxa"/>
            <w:shd w:val="clear" w:color="auto" w:fill="auto"/>
          </w:tcPr>
          <w:p w:rsidR="004532CB" w:rsidRPr="00767D9E" w:rsidRDefault="004532CB" w:rsidP="004532CB">
            <w:pPr>
              <w:jc w:val="both"/>
              <w:rPr>
                <w:sz w:val="22"/>
                <w:szCs w:val="22"/>
              </w:rPr>
            </w:pPr>
            <w:r w:rsidRPr="00767D9E">
              <w:rPr>
                <w:sz w:val="22"/>
                <w:szCs w:val="22"/>
              </w:rPr>
              <w:t>Місцевий, обласний, державний бюджети</w:t>
            </w:r>
            <w:r w:rsidR="00645D3E">
              <w:rPr>
                <w:sz w:val="22"/>
                <w:szCs w:val="22"/>
              </w:rPr>
              <w:t>,</w:t>
            </w:r>
            <w:r w:rsidRPr="00767D9E">
              <w:rPr>
                <w:sz w:val="22"/>
                <w:szCs w:val="22"/>
              </w:rPr>
              <w:t xml:space="preserve"> у межах виділених бюджетних асигнувань, кошти міжнародних фінансових організацій та інші</w:t>
            </w:r>
            <w:r w:rsidR="00645D3E">
              <w:rPr>
                <w:sz w:val="22"/>
                <w:szCs w:val="22"/>
              </w:rPr>
              <w:t>,</w:t>
            </w:r>
            <w:r w:rsidRPr="00767D9E">
              <w:rPr>
                <w:sz w:val="22"/>
                <w:szCs w:val="22"/>
              </w:rPr>
              <w:t xml:space="preserve"> не заборонені законодавством джерела фінансування</w:t>
            </w:r>
          </w:p>
        </w:tc>
        <w:tc>
          <w:tcPr>
            <w:tcW w:w="4961" w:type="dxa"/>
            <w:shd w:val="clear" w:color="auto" w:fill="auto"/>
          </w:tcPr>
          <w:p w:rsidR="004532CB" w:rsidRPr="00767D9E" w:rsidRDefault="004532CB" w:rsidP="004532CB">
            <w:pPr>
              <w:tabs>
                <w:tab w:val="left" w:pos="49"/>
              </w:tabs>
              <w:jc w:val="both"/>
              <w:rPr>
                <w:sz w:val="22"/>
                <w:szCs w:val="22"/>
              </w:rPr>
            </w:pPr>
            <w:r w:rsidRPr="00767D9E">
              <w:rPr>
                <w:sz w:val="22"/>
                <w:szCs w:val="22"/>
              </w:rPr>
              <w:t>- зниження вірогідності виникнення можливих масштабів природних, техногенних, екологічних і воєнних надзвичайних ситуацій;</w:t>
            </w:r>
          </w:p>
          <w:p w:rsidR="004532CB" w:rsidRPr="00767D9E" w:rsidRDefault="004532CB" w:rsidP="004532CB">
            <w:pPr>
              <w:tabs>
                <w:tab w:val="left" w:pos="49"/>
              </w:tabs>
              <w:jc w:val="both"/>
              <w:rPr>
                <w:sz w:val="22"/>
                <w:szCs w:val="22"/>
              </w:rPr>
            </w:pPr>
            <w:r w:rsidRPr="00767D9E">
              <w:rPr>
                <w:spacing w:val="10"/>
                <w:sz w:val="22"/>
                <w:szCs w:val="22"/>
              </w:rPr>
              <w:t>- с</w:t>
            </w:r>
            <w:r w:rsidRPr="00767D9E">
              <w:rPr>
                <w:sz w:val="22"/>
                <w:szCs w:val="22"/>
              </w:rPr>
              <w:t>творення дієвих умов щодо реалізації державної політики у сферах діяльності, які спрямовані на максимально можливе, системне та економічно обґрунтоване зменшення негативного впливу надзвичайних ситуацій (подій) та їх наслідків на населення, об'єкти господарювання та довкілля;</w:t>
            </w:r>
          </w:p>
          <w:p w:rsidR="004532CB" w:rsidRPr="00767D9E" w:rsidRDefault="004532CB" w:rsidP="004532CB">
            <w:pPr>
              <w:tabs>
                <w:tab w:val="left" w:pos="49"/>
              </w:tabs>
              <w:jc w:val="both"/>
              <w:rPr>
                <w:sz w:val="22"/>
                <w:szCs w:val="22"/>
              </w:rPr>
            </w:pPr>
            <w:r w:rsidRPr="00767D9E">
              <w:rPr>
                <w:sz w:val="22"/>
                <w:szCs w:val="22"/>
              </w:rPr>
              <w:t xml:space="preserve">- </w:t>
            </w:r>
            <w:r w:rsidRPr="00767D9E">
              <w:rPr>
                <w:iCs/>
                <w:sz w:val="22"/>
                <w:szCs w:val="22"/>
              </w:rPr>
              <w:t>зниження кількості</w:t>
            </w:r>
            <w:r w:rsidRPr="00767D9E">
              <w:rPr>
                <w:sz w:val="22"/>
                <w:szCs w:val="22"/>
              </w:rPr>
              <w:t xml:space="preserve"> надзвичайних ситуацій (подій), зменшення загиблих на пожежах </w:t>
            </w:r>
            <w:r w:rsidR="00E31779">
              <w:rPr>
                <w:sz w:val="22"/>
                <w:szCs w:val="22"/>
              </w:rPr>
              <w:t>у 2 рази у порівнянні з минулим роком;</w:t>
            </w:r>
          </w:p>
          <w:p w:rsidR="004532CB" w:rsidRPr="00767D9E" w:rsidRDefault="004532CB" w:rsidP="004532CB">
            <w:pPr>
              <w:tabs>
                <w:tab w:val="left" w:pos="49"/>
              </w:tabs>
              <w:jc w:val="both"/>
              <w:rPr>
                <w:sz w:val="22"/>
                <w:szCs w:val="22"/>
              </w:rPr>
            </w:pPr>
            <w:r w:rsidRPr="00767D9E">
              <w:rPr>
                <w:sz w:val="22"/>
                <w:szCs w:val="22"/>
              </w:rPr>
              <w:t>- зменшення матеріальних збитків на 60 %;</w:t>
            </w:r>
          </w:p>
          <w:p w:rsidR="004532CB" w:rsidRPr="00767D9E" w:rsidRDefault="004532CB" w:rsidP="004532CB">
            <w:pPr>
              <w:tabs>
                <w:tab w:val="left" w:pos="49"/>
              </w:tabs>
              <w:jc w:val="both"/>
              <w:rPr>
                <w:sz w:val="22"/>
                <w:szCs w:val="22"/>
              </w:rPr>
            </w:pPr>
            <w:r w:rsidRPr="00767D9E">
              <w:rPr>
                <w:sz w:val="22"/>
                <w:szCs w:val="22"/>
              </w:rPr>
              <w:t>- здійснення належного виконання дій за призначенням, забезпечення належного захисту життя та здоров’я населення та навк</w:t>
            </w:r>
            <w:r w:rsidR="000918AF">
              <w:rPr>
                <w:sz w:val="22"/>
                <w:szCs w:val="22"/>
              </w:rPr>
              <w:t>олишнього природного середовища</w:t>
            </w:r>
          </w:p>
        </w:tc>
      </w:tr>
      <w:tr w:rsidR="004532CB" w:rsidRPr="006F7CDF" w:rsidTr="002F132F">
        <w:tc>
          <w:tcPr>
            <w:tcW w:w="509" w:type="dxa"/>
            <w:shd w:val="clear" w:color="auto" w:fill="auto"/>
          </w:tcPr>
          <w:p w:rsidR="004532CB" w:rsidRPr="00767D9E" w:rsidRDefault="00F819D7" w:rsidP="004532CB">
            <w:pPr>
              <w:jc w:val="both"/>
              <w:rPr>
                <w:sz w:val="22"/>
                <w:szCs w:val="22"/>
              </w:rPr>
            </w:pPr>
            <w:r w:rsidRPr="00767D9E">
              <w:rPr>
                <w:sz w:val="22"/>
                <w:szCs w:val="22"/>
              </w:rPr>
              <w:t>2.</w:t>
            </w:r>
          </w:p>
        </w:tc>
        <w:tc>
          <w:tcPr>
            <w:tcW w:w="4190" w:type="dxa"/>
            <w:shd w:val="clear" w:color="auto" w:fill="auto"/>
          </w:tcPr>
          <w:p w:rsidR="004532CB" w:rsidRPr="00767D9E" w:rsidRDefault="004532CB" w:rsidP="004532CB">
            <w:pPr>
              <w:jc w:val="both"/>
              <w:rPr>
                <w:sz w:val="22"/>
                <w:szCs w:val="22"/>
              </w:rPr>
            </w:pPr>
            <w:r w:rsidRPr="00767D9E">
              <w:rPr>
                <w:sz w:val="22"/>
                <w:szCs w:val="22"/>
                <w:shd w:val="clear" w:color="auto" w:fill="FFFFFF"/>
              </w:rPr>
              <w:t>Здійснення організаційних та спеціальних заходів щодо запобігання виникнення пожеж, надзвичайних ситуацій (небезпечних подій) техногенного та природного характеру   (стихійних лих, катастроф, пандемій, панзоотій тощо)</w:t>
            </w:r>
          </w:p>
        </w:tc>
        <w:tc>
          <w:tcPr>
            <w:tcW w:w="3052" w:type="dxa"/>
            <w:shd w:val="clear" w:color="auto" w:fill="auto"/>
          </w:tcPr>
          <w:p w:rsidR="004532CB" w:rsidRPr="00767D9E" w:rsidRDefault="004532CB" w:rsidP="004532CB">
            <w:pPr>
              <w:outlineLvl w:val="0"/>
              <w:rPr>
                <w:kern w:val="36"/>
                <w:sz w:val="22"/>
                <w:szCs w:val="22"/>
              </w:rPr>
            </w:pPr>
            <w:r w:rsidRPr="00767D9E">
              <w:rPr>
                <w:kern w:val="36"/>
                <w:sz w:val="22"/>
                <w:szCs w:val="22"/>
              </w:rPr>
              <w:t>Виконавчий комітет Лубенської міської ради, КП «Лубни-водоканал»</w:t>
            </w:r>
          </w:p>
          <w:p w:rsidR="004532CB" w:rsidRPr="00767D9E" w:rsidRDefault="004532CB" w:rsidP="004532CB">
            <w:pPr>
              <w:rPr>
                <w:sz w:val="22"/>
                <w:szCs w:val="22"/>
              </w:rPr>
            </w:pPr>
          </w:p>
        </w:tc>
        <w:tc>
          <w:tcPr>
            <w:tcW w:w="2476" w:type="dxa"/>
            <w:shd w:val="clear" w:color="auto" w:fill="auto"/>
          </w:tcPr>
          <w:p w:rsidR="004532CB" w:rsidRPr="00767D9E" w:rsidRDefault="004532CB" w:rsidP="004532CB">
            <w:pPr>
              <w:rPr>
                <w:sz w:val="22"/>
                <w:szCs w:val="22"/>
              </w:rPr>
            </w:pPr>
            <w:r w:rsidRPr="00767D9E">
              <w:rPr>
                <w:sz w:val="22"/>
                <w:szCs w:val="22"/>
              </w:rPr>
              <w:t>Місцевий, обласний, державний бюджети у межах виділених бюджетних асигнувань, кошти міжнародних фінансових організацій та інші не заборонені законодавством джерела фінансування</w:t>
            </w:r>
          </w:p>
        </w:tc>
        <w:tc>
          <w:tcPr>
            <w:tcW w:w="4961" w:type="dxa"/>
            <w:shd w:val="clear" w:color="auto" w:fill="auto"/>
          </w:tcPr>
          <w:p w:rsidR="004532CB" w:rsidRPr="00767D9E" w:rsidRDefault="004532CB" w:rsidP="004532CB">
            <w:pPr>
              <w:tabs>
                <w:tab w:val="left" w:pos="213"/>
              </w:tabs>
              <w:jc w:val="both"/>
              <w:rPr>
                <w:sz w:val="22"/>
                <w:szCs w:val="22"/>
                <w:shd w:val="clear" w:color="auto" w:fill="FFFFFF"/>
              </w:rPr>
            </w:pPr>
            <w:r w:rsidRPr="00767D9E">
              <w:rPr>
                <w:sz w:val="22"/>
                <w:szCs w:val="22"/>
                <w:shd w:val="clear" w:color="auto" w:fill="FFFFFF"/>
              </w:rPr>
              <w:t xml:space="preserve">- здійснення заходів щодо поетапного ремонту вуличних пожежних гідрантів </w:t>
            </w:r>
            <w:r w:rsidRPr="00767D9E">
              <w:rPr>
                <w:sz w:val="22"/>
                <w:szCs w:val="22"/>
              </w:rPr>
              <w:t>(ремонт та заміна існуючих, придбання та встановлення нових пожежних гідрантів у кількості 25 шт.);</w:t>
            </w:r>
          </w:p>
          <w:p w:rsidR="004532CB" w:rsidRPr="00767D9E" w:rsidRDefault="004532CB" w:rsidP="004532CB">
            <w:pPr>
              <w:pStyle w:val="a7"/>
              <w:tabs>
                <w:tab w:val="left" w:pos="426"/>
              </w:tabs>
              <w:spacing w:after="0" w:line="240" w:lineRule="auto"/>
              <w:ind w:left="0"/>
              <w:jc w:val="both"/>
              <w:rPr>
                <w:rFonts w:ascii="Times New Roman" w:hAnsi="Times New Roman"/>
              </w:rPr>
            </w:pPr>
            <w:r w:rsidRPr="00767D9E">
              <w:rPr>
                <w:rFonts w:ascii="Times New Roman" w:hAnsi="Times New Roman"/>
                <w:shd w:val="clear" w:color="auto" w:fill="FFFFFF"/>
              </w:rPr>
              <w:t xml:space="preserve">- здійснення заходів щодо поетапного ремонту протипожежних водойм ( 8 шт.); </w:t>
            </w:r>
          </w:p>
          <w:p w:rsidR="004532CB" w:rsidRPr="00767D9E" w:rsidRDefault="004532CB" w:rsidP="007F5026">
            <w:pPr>
              <w:tabs>
                <w:tab w:val="left" w:pos="191"/>
              </w:tabs>
              <w:jc w:val="both"/>
              <w:rPr>
                <w:sz w:val="22"/>
                <w:szCs w:val="22"/>
              </w:rPr>
            </w:pPr>
            <w:r w:rsidRPr="00767D9E">
              <w:rPr>
                <w:sz w:val="22"/>
                <w:szCs w:val="22"/>
                <w:shd w:val="clear" w:color="auto" w:fill="FFFFFF"/>
              </w:rPr>
              <w:t>- здійснення заходів щодо поетапного придбання, виготовлення та встановлення</w:t>
            </w:r>
            <w:r w:rsidRPr="00767D9E">
              <w:rPr>
                <w:sz w:val="22"/>
                <w:szCs w:val="22"/>
              </w:rPr>
              <w:t xml:space="preserve"> покажчиків розташування пожежних гідрантів </w:t>
            </w:r>
            <w:r w:rsidR="0062364E">
              <w:rPr>
                <w:sz w:val="22"/>
                <w:szCs w:val="22"/>
              </w:rPr>
              <w:t>(</w:t>
            </w:r>
            <w:r w:rsidRPr="00767D9E">
              <w:rPr>
                <w:sz w:val="22"/>
                <w:szCs w:val="22"/>
              </w:rPr>
              <w:t>50 шт.</w:t>
            </w:r>
            <w:r w:rsidR="0062364E">
              <w:rPr>
                <w:sz w:val="22"/>
                <w:szCs w:val="22"/>
              </w:rPr>
              <w:t>)</w:t>
            </w:r>
            <w:r w:rsidRPr="00767D9E">
              <w:rPr>
                <w:sz w:val="22"/>
                <w:szCs w:val="22"/>
              </w:rPr>
              <w:t xml:space="preserve"> та пожежних водойм </w:t>
            </w:r>
            <w:r w:rsidR="007F5026">
              <w:rPr>
                <w:sz w:val="22"/>
                <w:szCs w:val="22"/>
              </w:rPr>
              <w:t>(50 шт.)</w:t>
            </w:r>
          </w:p>
        </w:tc>
      </w:tr>
      <w:tr w:rsidR="004532CB" w:rsidRPr="006F7CDF" w:rsidTr="002F132F">
        <w:tc>
          <w:tcPr>
            <w:tcW w:w="509" w:type="dxa"/>
            <w:shd w:val="clear" w:color="auto" w:fill="auto"/>
          </w:tcPr>
          <w:p w:rsidR="004532CB" w:rsidRPr="00767D9E" w:rsidRDefault="00F819D7" w:rsidP="004532CB">
            <w:pPr>
              <w:jc w:val="both"/>
              <w:rPr>
                <w:sz w:val="22"/>
                <w:szCs w:val="22"/>
              </w:rPr>
            </w:pPr>
            <w:r w:rsidRPr="00767D9E">
              <w:rPr>
                <w:sz w:val="22"/>
                <w:szCs w:val="22"/>
              </w:rPr>
              <w:t>3</w:t>
            </w:r>
            <w:r w:rsidR="004532CB" w:rsidRPr="00767D9E">
              <w:rPr>
                <w:sz w:val="22"/>
                <w:szCs w:val="22"/>
              </w:rPr>
              <w:t xml:space="preserve">. </w:t>
            </w:r>
          </w:p>
        </w:tc>
        <w:tc>
          <w:tcPr>
            <w:tcW w:w="4190" w:type="dxa"/>
            <w:shd w:val="clear" w:color="auto" w:fill="auto"/>
          </w:tcPr>
          <w:p w:rsidR="004532CB" w:rsidRPr="00767D9E" w:rsidRDefault="004532CB" w:rsidP="004532CB">
            <w:pPr>
              <w:jc w:val="both"/>
              <w:rPr>
                <w:sz w:val="22"/>
                <w:szCs w:val="22"/>
              </w:rPr>
            </w:pPr>
            <w:r w:rsidRPr="00767D9E">
              <w:rPr>
                <w:sz w:val="22"/>
                <w:szCs w:val="22"/>
              </w:rPr>
              <w:t>По</w:t>
            </w:r>
            <w:r w:rsidR="000918AF">
              <w:rPr>
                <w:sz w:val="22"/>
                <w:szCs w:val="22"/>
              </w:rPr>
              <w:t>передження та ліквідація пожеж у</w:t>
            </w:r>
            <w:r w:rsidRPr="00767D9E">
              <w:rPr>
                <w:sz w:val="22"/>
                <w:szCs w:val="22"/>
              </w:rPr>
              <w:t xml:space="preserve"> лісових угіддях, на луках, болотах, торф’яниках та екосистемах</w:t>
            </w:r>
          </w:p>
        </w:tc>
        <w:tc>
          <w:tcPr>
            <w:tcW w:w="3052" w:type="dxa"/>
            <w:shd w:val="clear" w:color="auto" w:fill="auto"/>
          </w:tcPr>
          <w:p w:rsidR="004532CB" w:rsidRPr="00767D9E" w:rsidRDefault="004532CB" w:rsidP="004532CB">
            <w:pPr>
              <w:jc w:val="both"/>
              <w:outlineLvl w:val="0"/>
              <w:rPr>
                <w:kern w:val="36"/>
                <w:sz w:val="22"/>
                <w:szCs w:val="22"/>
              </w:rPr>
            </w:pPr>
            <w:r w:rsidRPr="00767D9E">
              <w:rPr>
                <w:kern w:val="36"/>
                <w:sz w:val="22"/>
                <w:szCs w:val="22"/>
              </w:rPr>
              <w:t xml:space="preserve">Виконавчий комітет Лубенської міської ради, управління житлово- комунального господарства, СКП «Сяйво», комунальні підприємства, </w:t>
            </w:r>
            <w:r w:rsidRPr="00767D9E">
              <w:rPr>
                <w:sz w:val="22"/>
                <w:szCs w:val="22"/>
                <w:shd w:val="clear" w:color="auto" w:fill="FFFFFF"/>
              </w:rPr>
              <w:t>3 ДПРЗ ГУ ДСНС України у Полтавській області</w:t>
            </w:r>
          </w:p>
        </w:tc>
        <w:tc>
          <w:tcPr>
            <w:tcW w:w="2476" w:type="dxa"/>
            <w:shd w:val="clear" w:color="auto" w:fill="auto"/>
          </w:tcPr>
          <w:p w:rsidR="004532CB" w:rsidRPr="00767D9E" w:rsidRDefault="004532CB" w:rsidP="008F1D2C">
            <w:pPr>
              <w:jc w:val="both"/>
              <w:rPr>
                <w:sz w:val="22"/>
                <w:szCs w:val="22"/>
              </w:rPr>
            </w:pPr>
            <w:r w:rsidRPr="00767D9E">
              <w:rPr>
                <w:sz w:val="22"/>
                <w:szCs w:val="22"/>
              </w:rPr>
              <w:t>Місцевий, обласний, державний бюджети</w:t>
            </w:r>
            <w:r w:rsidR="000918AF">
              <w:rPr>
                <w:sz w:val="22"/>
                <w:szCs w:val="22"/>
              </w:rPr>
              <w:t>,</w:t>
            </w:r>
            <w:r w:rsidRPr="00767D9E">
              <w:rPr>
                <w:sz w:val="22"/>
                <w:szCs w:val="22"/>
              </w:rPr>
              <w:t xml:space="preserve"> у межах виділених бюджетних асигнувань, кошти міжнародних фінансових організацій та інші</w:t>
            </w:r>
            <w:r w:rsidR="000918AF">
              <w:rPr>
                <w:sz w:val="22"/>
                <w:szCs w:val="22"/>
              </w:rPr>
              <w:t>,</w:t>
            </w:r>
            <w:r w:rsidRPr="00767D9E">
              <w:rPr>
                <w:sz w:val="22"/>
                <w:szCs w:val="22"/>
              </w:rPr>
              <w:t xml:space="preserve"> не заборонені джерела фінансування</w:t>
            </w:r>
          </w:p>
        </w:tc>
        <w:tc>
          <w:tcPr>
            <w:tcW w:w="4961" w:type="dxa"/>
            <w:shd w:val="clear" w:color="auto" w:fill="auto"/>
          </w:tcPr>
          <w:p w:rsidR="004532CB" w:rsidRPr="00767D9E" w:rsidRDefault="004532CB" w:rsidP="004532CB">
            <w:pPr>
              <w:pStyle w:val="a7"/>
              <w:tabs>
                <w:tab w:val="left" w:pos="38"/>
              </w:tabs>
              <w:spacing w:after="0" w:line="240" w:lineRule="auto"/>
              <w:ind w:left="43"/>
              <w:jc w:val="both"/>
              <w:rPr>
                <w:rFonts w:ascii="Times New Roman" w:hAnsi="Times New Roman"/>
              </w:rPr>
            </w:pPr>
            <w:r w:rsidRPr="00767D9E">
              <w:rPr>
                <w:rFonts w:ascii="Times New Roman" w:hAnsi="Times New Roman"/>
              </w:rPr>
              <w:t>- придбання пально-мастильних матеріалів (бензин, дизельне паливо) та придбання запасних частин до транспортних засобів</w:t>
            </w:r>
          </w:p>
        </w:tc>
      </w:tr>
      <w:tr w:rsidR="004532CB" w:rsidRPr="006F7CDF" w:rsidTr="002F132F">
        <w:tc>
          <w:tcPr>
            <w:tcW w:w="509" w:type="dxa"/>
            <w:shd w:val="clear" w:color="auto" w:fill="auto"/>
          </w:tcPr>
          <w:p w:rsidR="004532CB" w:rsidRPr="00767D9E" w:rsidRDefault="00F819D7" w:rsidP="004532CB">
            <w:pPr>
              <w:jc w:val="both"/>
              <w:rPr>
                <w:sz w:val="22"/>
                <w:szCs w:val="22"/>
              </w:rPr>
            </w:pPr>
            <w:r w:rsidRPr="00767D9E">
              <w:rPr>
                <w:sz w:val="22"/>
                <w:szCs w:val="22"/>
              </w:rPr>
              <w:lastRenderedPageBreak/>
              <w:t>4</w:t>
            </w:r>
            <w:r w:rsidR="004532CB" w:rsidRPr="00767D9E">
              <w:rPr>
                <w:sz w:val="22"/>
                <w:szCs w:val="22"/>
              </w:rPr>
              <w:t xml:space="preserve">. </w:t>
            </w:r>
          </w:p>
        </w:tc>
        <w:tc>
          <w:tcPr>
            <w:tcW w:w="4190" w:type="dxa"/>
            <w:shd w:val="clear" w:color="auto" w:fill="auto"/>
          </w:tcPr>
          <w:p w:rsidR="004532CB" w:rsidRPr="00767D9E" w:rsidRDefault="004532CB" w:rsidP="004532CB">
            <w:pPr>
              <w:jc w:val="both"/>
              <w:rPr>
                <w:sz w:val="22"/>
                <w:szCs w:val="22"/>
              </w:rPr>
            </w:pPr>
            <w:r w:rsidRPr="00767D9E">
              <w:rPr>
                <w:sz w:val="22"/>
                <w:szCs w:val="22"/>
              </w:rPr>
              <w:t xml:space="preserve">Проведення заходів із запобігання та </w:t>
            </w:r>
          </w:p>
          <w:p w:rsidR="004532CB" w:rsidRPr="00767D9E" w:rsidRDefault="004532CB" w:rsidP="004532CB">
            <w:pPr>
              <w:jc w:val="both"/>
              <w:rPr>
                <w:sz w:val="22"/>
                <w:szCs w:val="22"/>
              </w:rPr>
            </w:pPr>
            <w:r w:rsidRPr="00767D9E">
              <w:rPr>
                <w:sz w:val="22"/>
                <w:szCs w:val="22"/>
              </w:rPr>
              <w:t xml:space="preserve">попередження виникнення надзвичайних </w:t>
            </w:r>
          </w:p>
          <w:p w:rsidR="004532CB" w:rsidRPr="00767D9E" w:rsidRDefault="004532CB" w:rsidP="004532CB">
            <w:pPr>
              <w:jc w:val="both"/>
              <w:rPr>
                <w:sz w:val="22"/>
                <w:szCs w:val="22"/>
              </w:rPr>
            </w:pPr>
            <w:r w:rsidRPr="00767D9E">
              <w:rPr>
                <w:sz w:val="22"/>
                <w:szCs w:val="22"/>
              </w:rPr>
              <w:t>ситуацій (подій)</w:t>
            </w:r>
          </w:p>
        </w:tc>
        <w:tc>
          <w:tcPr>
            <w:tcW w:w="3052" w:type="dxa"/>
            <w:shd w:val="clear" w:color="auto" w:fill="auto"/>
          </w:tcPr>
          <w:p w:rsidR="004532CB" w:rsidRPr="00767D9E" w:rsidRDefault="004532CB" w:rsidP="004532CB">
            <w:pPr>
              <w:jc w:val="both"/>
              <w:rPr>
                <w:sz w:val="22"/>
                <w:szCs w:val="22"/>
              </w:rPr>
            </w:pPr>
            <w:r w:rsidRPr="00767D9E">
              <w:rPr>
                <w:kern w:val="36"/>
                <w:sz w:val="22"/>
                <w:szCs w:val="22"/>
              </w:rPr>
              <w:t xml:space="preserve">Виконавчий комітет Лубенської міської ради, Лубенське РУ ГУ ДСНС України у Полтавській області, управління освіти виконавчого комітету Лубенської міської ради </w:t>
            </w:r>
          </w:p>
        </w:tc>
        <w:tc>
          <w:tcPr>
            <w:tcW w:w="2476" w:type="dxa"/>
            <w:shd w:val="clear" w:color="auto" w:fill="auto"/>
          </w:tcPr>
          <w:p w:rsidR="004532CB" w:rsidRPr="00767D9E" w:rsidRDefault="004532CB" w:rsidP="004532CB">
            <w:pPr>
              <w:jc w:val="both"/>
              <w:rPr>
                <w:sz w:val="22"/>
                <w:szCs w:val="22"/>
              </w:rPr>
            </w:pPr>
            <w:r w:rsidRPr="00767D9E">
              <w:rPr>
                <w:sz w:val="22"/>
                <w:szCs w:val="22"/>
              </w:rPr>
              <w:t>Місцевий, обласний, державний бюджети</w:t>
            </w:r>
            <w:r w:rsidR="003052FF">
              <w:rPr>
                <w:sz w:val="22"/>
                <w:szCs w:val="22"/>
              </w:rPr>
              <w:t>,</w:t>
            </w:r>
            <w:r w:rsidRPr="00767D9E">
              <w:rPr>
                <w:sz w:val="22"/>
                <w:szCs w:val="22"/>
              </w:rPr>
              <w:t xml:space="preserve"> у межах виділених бюджетних асигнувань, кошти міжнародних фінансових організацій та інші</w:t>
            </w:r>
            <w:r w:rsidR="003052FF">
              <w:rPr>
                <w:sz w:val="22"/>
                <w:szCs w:val="22"/>
              </w:rPr>
              <w:t>,</w:t>
            </w:r>
            <w:r w:rsidRPr="00767D9E">
              <w:rPr>
                <w:sz w:val="22"/>
                <w:szCs w:val="22"/>
              </w:rPr>
              <w:t xml:space="preserve"> не заборонені законодавством джерела фінансування</w:t>
            </w:r>
          </w:p>
        </w:tc>
        <w:tc>
          <w:tcPr>
            <w:tcW w:w="4961" w:type="dxa"/>
            <w:shd w:val="clear" w:color="auto" w:fill="auto"/>
          </w:tcPr>
          <w:p w:rsidR="004532CB" w:rsidRPr="00767D9E" w:rsidRDefault="004532CB" w:rsidP="004532CB">
            <w:pPr>
              <w:jc w:val="both"/>
              <w:outlineLvl w:val="0"/>
              <w:rPr>
                <w:sz w:val="22"/>
                <w:szCs w:val="22"/>
              </w:rPr>
            </w:pPr>
            <w:r w:rsidRPr="00767D9E">
              <w:rPr>
                <w:sz w:val="22"/>
                <w:szCs w:val="22"/>
              </w:rPr>
              <w:t>- виготовлення та придбання агітаційних матеріалів (листівок – 1500 шт., брошур – 1000 шт., буклетів – 1000 шт. та інших наочних матеріалів);</w:t>
            </w:r>
          </w:p>
          <w:p w:rsidR="004532CB" w:rsidRPr="00767D9E" w:rsidRDefault="004532CB" w:rsidP="004532CB">
            <w:pPr>
              <w:tabs>
                <w:tab w:val="left" w:pos="49"/>
              </w:tabs>
              <w:jc w:val="both"/>
              <w:rPr>
                <w:sz w:val="22"/>
                <w:szCs w:val="22"/>
              </w:rPr>
            </w:pPr>
            <w:r w:rsidRPr="00767D9E">
              <w:rPr>
                <w:sz w:val="22"/>
                <w:szCs w:val="22"/>
              </w:rPr>
              <w:t>- фінансування заходів з просвітницької діяльності серед учнівської молоді позашкільної освіти у сфері цивільного захисту та пожежної безпеки (проведення змагань – 3, вікторин – 4 та інших заходів серед дітей з питань цивільного захисту та пожежної безпеки)</w:t>
            </w:r>
          </w:p>
        </w:tc>
      </w:tr>
      <w:tr w:rsidR="004532CB" w:rsidRPr="006F7CDF" w:rsidTr="002F132F">
        <w:tc>
          <w:tcPr>
            <w:tcW w:w="509" w:type="dxa"/>
            <w:shd w:val="clear" w:color="auto" w:fill="auto"/>
          </w:tcPr>
          <w:p w:rsidR="004532CB" w:rsidRPr="00767D9E" w:rsidRDefault="00F819D7" w:rsidP="004532CB">
            <w:pPr>
              <w:jc w:val="both"/>
              <w:rPr>
                <w:sz w:val="22"/>
                <w:szCs w:val="22"/>
              </w:rPr>
            </w:pPr>
            <w:r w:rsidRPr="00767D9E">
              <w:rPr>
                <w:sz w:val="22"/>
                <w:szCs w:val="22"/>
              </w:rPr>
              <w:t>5</w:t>
            </w:r>
            <w:r w:rsidR="004532CB" w:rsidRPr="00767D9E">
              <w:rPr>
                <w:sz w:val="22"/>
                <w:szCs w:val="22"/>
              </w:rPr>
              <w:t xml:space="preserve">. </w:t>
            </w:r>
          </w:p>
        </w:tc>
        <w:tc>
          <w:tcPr>
            <w:tcW w:w="4190" w:type="dxa"/>
            <w:shd w:val="clear" w:color="auto" w:fill="auto"/>
          </w:tcPr>
          <w:p w:rsidR="004532CB" w:rsidRPr="00767D9E" w:rsidRDefault="004532CB" w:rsidP="004532CB">
            <w:pPr>
              <w:jc w:val="both"/>
              <w:rPr>
                <w:sz w:val="22"/>
                <w:szCs w:val="22"/>
              </w:rPr>
            </w:pPr>
            <w:r w:rsidRPr="00767D9E">
              <w:rPr>
                <w:sz w:val="22"/>
                <w:szCs w:val="22"/>
              </w:rPr>
              <w:t xml:space="preserve">Проведення агітаційної, роз’яснювальної </w:t>
            </w:r>
          </w:p>
          <w:p w:rsidR="004532CB" w:rsidRPr="00767D9E" w:rsidRDefault="004532CB" w:rsidP="004532CB">
            <w:pPr>
              <w:jc w:val="both"/>
              <w:rPr>
                <w:sz w:val="22"/>
                <w:szCs w:val="22"/>
              </w:rPr>
            </w:pPr>
            <w:r w:rsidRPr="00767D9E">
              <w:rPr>
                <w:sz w:val="22"/>
                <w:szCs w:val="22"/>
              </w:rPr>
              <w:t>роботи</w:t>
            </w:r>
          </w:p>
        </w:tc>
        <w:tc>
          <w:tcPr>
            <w:tcW w:w="3052" w:type="dxa"/>
            <w:shd w:val="clear" w:color="auto" w:fill="auto"/>
          </w:tcPr>
          <w:p w:rsidR="004532CB" w:rsidRPr="00767D9E" w:rsidRDefault="004532CB" w:rsidP="004532CB">
            <w:pPr>
              <w:jc w:val="both"/>
              <w:rPr>
                <w:sz w:val="22"/>
                <w:szCs w:val="22"/>
              </w:rPr>
            </w:pPr>
            <w:r w:rsidRPr="00767D9E">
              <w:rPr>
                <w:kern w:val="36"/>
                <w:sz w:val="22"/>
                <w:szCs w:val="22"/>
              </w:rPr>
              <w:t>Виконавчий комітет Лубенської міської ради, Лубенське РУ ГУ ДСНС України у Полтавській області</w:t>
            </w:r>
          </w:p>
        </w:tc>
        <w:tc>
          <w:tcPr>
            <w:tcW w:w="2476" w:type="dxa"/>
            <w:shd w:val="clear" w:color="auto" w:fill="auto"/>
          </w:tcPr>
          <w:p w:rsidR="004532CB" w:rsidRPr="00767D9E" w:rsidRDefault="004532CB" w:rsidP="004532CB">
            <w:pPr>
              <w:jc w:val="both"/>
              <w:rPr>
                <w:sz w:val="22"/>
                <w:szCs w:val="22"/>
              </w:rPr>
            </w:pPr>
            <w:r w:rsidRPr="00767D9E">
              <w:rPr>
                <w:sz w:val="22"/>
                <w:szCs w:val="22"/>
              </w:rPr>
              <w:t>Місцевий, обласний, державний бюджети у межах виділених бюджетних асигнувань, кошти міжнародних фінансових організацій та інші не заборонені законодавством джерела фінансування</w:t>
            </w:r>
          </w:p>
        </w:tc>
        <w:tc>
          <w:tcPr>
            <w:tcW w:w="4961" w:type="dxa"/>
            <w:shd w:val="clear" w:color="auto" w:fill="auto"/>
          </w:tcPr>
          <w:p w:rsidR="004532CB" w:rsidRPr="00767D9E" w:rsidRDefault="004532CB" w:rsidP="004532CB">
            <w:pPr>
              <w:jc w:val="both"/>
              <w:outlineLvl w:val="0"/>
              <w:rPr>
                <w:sz w:val="22"/>
                <w:szCs w:val="22"/>
              </w:rPr>
            </w:pPr>
            <w:r w:rsidRPr="00767D9E">
              <w:rPr>
                <w:sz w:val="22"/>
                <w:szCs w:val="22"/>
              </w:rPr>
              <w:t>- розробка та випуск інформаційної продукції з питань цивільного захисту, пожежної безпеки та безпечної життєдіяльності (листівок – 2000 шт., брошур – 1000 шт., буклетів – 1000 шт. та інших наочних матеріалів);</w:t>
            </w:r>
          </w:p>
          <w:p w:rsidR="004532CB" w:rsidRPr="00767D9E" w:rsidRDefault="004532CB" w:rsidP="004532CB">
            <w:pPr>
              <w:jc w:val="both"/>
              <w:outlineLvl w:val="0"/>
              <w:rPr>
                <w:sz w:val="22"/>
                <w:szCs w:val="22"/>
              </w:rPr>
            </w:pPr>
            <w:r w:rsidRPr="00767D9E">
              <w:rPr>
                <w:sz w:val="22"/>
                <w:szCs w:val="22"/>
              </w:rPr>
              <w:t>- виготовлення та розміщення на території міста соціальної реклами з питань безпеки життєдіяльності (біг-бордів – 2 шт., сіті-лайтів - 3 шт., банерів – 2 шт. тощо)</w:t>
            </w:r>
          </w:p>
        </w:tc>
      </w:tr>
      <w:tr w:rsidR="004532CB" w:rsidRPr="006F7CDF" w:rsidTr="002F132F">
        <w:tc>
          <w:tcPr>
            <w:tcW w:w="509" w:type="dxa"/>
            <w:shd w:val="clear" w:color="auto" w:fill="auto"/>
          </w:tcPr>
          <w:p w:rsidR="004532CB" w:rsidRPr="00767D9E" w:rsidRDefault="00F819D7" w:rsidP="004532CB">
            <w:pPr>
              <w:jc w:val="both"/>
              <w:rPr>
                <w:sz w:val="22"/>
                <w:szCs w:val="22"/>
              </w:rPr>
            </w:pPr>
            <w:r w:rsidRPr="00767D9E">
              <w:rPr>
                <w:sz w:val="22"/>
                <w:szCs w:val="22"/>
              </w:rPr>
              <w:t>6.</w:t>
            </w:r>
          </w:p>
        </w:tc>
        <w:tc>
          <w:tcPr>
            <w:tcW w:w="4190" w:type="dxa"/>
            <w:shd w:val="clear" w:color="auto" w:fill="auto"/>
          </w:tcPr>
          <w:p w:rsidR="004532CB" w:rsidRPr="00767D9E" w:rsidRDefault="004532CB" w:rsidP="004532CB">
            <w:pPr>
              <w:jc w:val="both"/>
              <w:rPr>
                <w:sz w:val="22"/>
                <w:szCs w:val="22"/>
              </w:rPr>
            </w:pPr>
            <w:r w:rsidRPr="00767D9E">
              <w:rPr>
                <w:sz w:val="22"/>
                <w:szCs w:val="22"/>
              </w:rPr>
              <w:t>Забезпечення заходів по попередженню загибелі населення при виникненні надзвичайних ситуацій техногенного характеру</w:t>
            </w:r>
          </w:p>
        </w:tc>
        <w:tc>
          <w:tcPr>
            <w:tcW w:w="3052" w:type="dxa"/>
            <w:shd w:val="clear" w:color="auto" w:fill="auto"/>
          </w:tcPr>
          <w:p w:rsidR="004532CB" w:rsidRPr="00767D9E" w:rsidRDefault="004532CB" w:rsidP="004532CB">
            <w:pPr>
              <w:jc w:val="both"/>
              <w:rPr>
                <w:sz w:val="22"/>
                <w:szCs w:val="22"/>
              </w:rPr>
            </w:pPr>
            <w:r w:rsidRPr="00767D9E">
              <w:rPr>
                <w:kern w:val="36"/>
                <w:sz w:val="22"/>
                <w:szCs w:val="22"/>
              </w:rPr>
              <w:t>Виконавчий комітет Лубенської міської ради Лубенського району Полтавської області, Лубенське РУ ГУ ДСНС України у Полтавській області</w:t>
            </w:r>
            <w:r w:rsidRPr="00767D9E">
              <w:rPr>
                <w:sz w:val="22"/>
                <w:szCs w:val="22"/>
                <w:shd w:val="clear" w:color="auto" w:fill="FFFFFF"/>
              </w:rPr>
              <w:t xml:space="preserve"> керівники підприємств - балансоутримувачі захисних споруд цивільного захисту</w:t>
            </w:r>
          </w:p>
        </w:tc>
        <w:tc>
          <w:tcPr>
            <w:tcW w:w="2476" w:type="dxa"/>
            <w:shd w:val="clear" w:color="auto" w:fill="auto"/>
          </w:tcPr>
          <w:p w:rsidR="004532CB" w:rsidRPr="00767D9E" w:rsidRDefault="004532CB" w:rsidP="004532CB">
            <w:pPr>
              <w:jc w:val="both"/>
              <w:rPr>
                <w:sz w:val="22"/>
                <w:szCs w:val="22"/>
              </w:rPr>
            </w:pPr>
            <w:r w:rsidRPr="00767D9E">
              <w:rPr>
                <w:sz w:val="22"/>
                <w:szCs w:val="22"/>
              </w:rPr>
              <w:t>Місцевий, обласний, державний бюджети</w:t>
            </w:r>
            <w:r w:rsidR="00C62281">
              <w:rPr>
                <w:sz w:val="22"/>
                <w:szCs w:val="22"/>
              </w:rPr>
              <w:t>,</w:t>
            </w:r>
            <w:r w:rsidRPr="00767D9E">
              <w:rPr>
                <w:sz w:val="22"/>
                <w:szCs w:val="22"/>
              </w:rPr>
              <w:t xml:space="preserve"> у межах виділених бюджетних асигнувань, кошти міжнародних фінансових організацій та інші</w:t>
            </w:r>
            <w:r w:rsidR="003F1594">
              <w:rPr>
                <w:sz w:val="22"/>
                <w:szCs w:val="22"/>
              </w:rPr>
              <w:t>,</w:t>
            </w:r>
            <w:r w:rsidRPr="00767D9E">
              <w:rPr>
                <w:sz w:val="22"/>
                <w:szCs w:val="22"/>
              </w:rPr>
              <w:t xml:space="preserve"> не заборонені законодавством джерела фінансування</w:t>
            </w:r>
          </w:p>
        </w:tc>
        <w:tc>
          <w:tcPr>
            <w:tcW w:w="4961" w:type="dxa"/>
            <w:shd w:val="clear" w:color="auto" w:fill="auto"/>
          </w:tcPr>
          <w:p w:rsidR="004532CB" w:rsidRPr="00767D9E" w:rsidRDefault="004532CB" w:rsidP="004532CB">
            <w:pPr>
              <w:pStyle w:val="rvps4"/>
              <w:shd w:val="clear" w:color="auto" w:fill="FFFFFF"/>
              <w:spacing w:before="0" w:beforeAutospacing="0" w:after="0" w:afterAutospacing="0"/>
              <w:jc w:val="both"/>
              <w:rPr>
                <w:rStyle w:val="rvts6"/>
                <w:sz w:val="22"/>
                <w:szCs w:val="22"/>
              </w:rPr>
            </w:pPr>
            <w:r w:rsidRPr="00767D9E">
              <w:rPr>
                <w:rStyle w:val="rvts6"/>
                <w:sz w:val="22"/>
                <w:szCs w:val="22"/>
                <w:lang w:val="uk-UA"/>
              </w:rPr>
              <w:t>- п</w:t>
            </w:r>
            <w:r w:rsidRPr="00767D9E">
              <w:rPr>
                <w:rStyle w:val="rvts6"/>
                <w:sz w:val="22"/>
                <w:szCs w:val="22"/>
              </w:rPr>
              <w:t>оетапне приведення у готовність захисних споруд цивільного захисту (ЗС ЦЗ) комунальної форми власності відповідно до вимог нормативних документів:</w:t>
            </w:r>
          </w:p>
          <w:p w:rsidR="004532CB" w:rsidRPr="00767D9E" w:rsidRDefault="004532CB" w:rsidP="004532CB">
            <w:pPr>
              <w:pStyle w:val="rvps4"/>
              <w:shd w:val="clear" w:color="auto" w:fill="FFFFFF"/>
              <w:spacing w:before="0" w:beforeAutospacing="0" w:after="0" w:afterAutospacing="0"/>
              <w:jc w:val="both"/>
              <w:rPr>
                <w:sz w:val="22"/>
                <w:szCs w:val="22"/>
              </w:rPr>
            </w:pPr>
            <w:r w:rsidRPr="00767D9E">
              <w:rPr>
                <w:rStyle w:val="rvts6"/>
                <w:sz w:val="22"/>
                <w:szCs w:val="22"/>
                <w:lang w:val="uk-UA"/>
              </w:rPr>
              <w:t xml:space="preserve">- </w:t>
            </w:r>
            <w:r w:rsidRPr="00767D9E">
              <w:rPr>
                <w:rStyle w:val="rvts6"/>
                <w:sz w:val="22"/>
                <w:szCs w:val="22"/>
              </w:rPr>
              <w:t>відновлення (заміна) застарілого, зношеного або непридатного до використання</w:t>
            </w:r>
            <w:r w:rsidRPr="00767D9E">
              <w:rPr>
                <w:rStyle w:val="rvts6"/>
                <w:sz w:val="22"/>
                <w:szCs w:val="22"/>
                <w:lang w:val="uk-UA"/>
              </w:rPr>
              <w:t xml:space="preserve"> </w:t>
            </w:r>
            <w:r w:rsidRPr="00767D9E">
              <w:rPr>
                <w:rStyle w:val="rvts6"/>
                <w:sz w:val="22"/>
                <w:szCs w:val="22"/>
              </w:rPr>
              <w:t>спеціального обладнання;</w:t>
            </w:r>
          </w:p>
          <w:p w:rsidR="004532CB" w:rsidRPr="00767D9E" w:rsidRDefault="004532CB" w:rsidP="004532CB">
            <w:pPr>
              <w:tabs>
                <w:tab w:val="left" w:pos="49"/>
              </w:tabs>
              <w:jc w:val="both"/>
              <w:rPr>
                <w:sz w:val="22"/>
                <w:szCs w:val="22"/>
              </w:rPr>
            </w:pPr>
            <w:r w:rsidRPr="00767D9E">
              <w:rPr>
                <w:rStyle w:val="rvts6"/>
                <w:sz w:val="22"/>
                <w:szCs w:val="22"/>
              </w:rPr>
              <w:t>-проведення технічної інвентаризації захисних споруд цивільного захисту – 4 споруди</w:t>
            </w:r>
          </w:p>
        </w:tc>
      </w:tr>
      <w:tr w:rsidR="004532CB" w:rsidRPr="006F7CDF" w:rsidTr="002F132F">
        <w:tc>
          <w:tcPr>
            <w:tcW w:w="509" w:type="dxa"/>
            <w:shd w:val="clear" w:color="auto" w:fill="auto"/>
          </w:tcPr>
          <w:p w:rsidR="004532CB" w:rsidRPr="00767D9E" w:rsidRDefault="004532CB" w:rsidP="004532CB">
            <w:pPr>
              <w:jc w:val="both"/>
              <w:rPr>
                <w:sz w:val="22"/>
                <w:szCs w:val="22"/>
              </w:rPr>
            </w:pPr>
            <w:r w:rsidRPr="00767D9E">
              <w:rPr>
                <w:sz w:val="22"/>
                <w:szCs w:val="22"/>
              </w:rPr>
              <w:t>7.</w:t>
            </w:r>
          </w:p>
        </w:tc>
        <w:tc>
          <w:tcPr>
            <w:tcW w:w="4190" w:type="dxa"/>
            <w:shd w:val="clear" w:color="auto" w:fill="auto"/>
          </w:tcPr>
          <w:p w:rsidR="004532CB" w:rsidRPr="00767D9E" w:rsidRDefault="004532CB" w:rsidP="004532CB">
            <w:pPr>
              <w:jc w:val="both"/>
              <w:outlineLvl w:val="0"/>
              <w:rPr>
                <w:sz w:val="22"/>
                <w:szCs w:val="22"/>
                <w:shd w:val="clear" w:color="auto" w:fill="FFFFFF"/>
              </w:rPr>
            </w:pPr>
            <w:r w:rsidRPr="00767D9E">
              <w:rPr>
                <w:sz w:val="22"/>
                <w:szCs w:val="22"/>
                <w:shd w:val="clear" w:color="auto" w:fill="FFFFFF"/>
              </w:rPr>
              <w:t>Технічне переоснащення, дооснащення та укріплення матеріально-технічної бази пожежно-рятувальної частини    м. Лубни для розширення її можливостей з реагування на надзвичайні ситуації (небезпечні події) та надання допомоги населенню в нестандартних ситуаціях</w:t>
            </w:r>
          </w:p>
        </w:tc>
        <w:tc>
          <w:tcPr>
            <w:tcW w:w="3052" w:type="dxa"/>
            <w:shd w:val="clear" w:color="auto" w:fill="auto"/>
          </w:tcPr>
          <w:p w:rsidR="004532CB" w:rsidRPr="00767D9E" w:rsidRDefault="004532CB" w:rsidP="004532CB">
            <w:pPr>
              <w:jc w:val="both"/>
              <w:rPr>
                <w:sz w:val="22"/>
                <w:szCs w:val="22"/>
              </w:rPr>
            </w:pPr>
            <w:r w:rsidRPr="00767D9E">
              <w:rPr>
                <w:sz w:val="22"/>
                <w:szCs w:val="22"/>
              </w:rPr>
              <w:t>Сектор з питань надзвичайних ситуацій виконкому Лубенської міськради, структурні підрозділи виконкому Лубенської міськради,</w:t>
            </w:r>
          </w:p>
          <w:p w:rsidR="004532CB" w:rsidRPr="00767D9E" w:rsidRDefault="004532CB" w:rsidP="004532CB">
            <w:pPr>
              <w:jc w:val="both"/>
              <w:rPr>
                <w:sz w:val="22"/>
                <w:szCs w:val="22"/>
              </w:rPr>
            </w:pPr>
            <w:r w:rsidRPr="00767D9E">
              <w:rPr>
                <w:bCs/>
                <w:iCs/>
                <w:sz w:val="22"/>
                <w:szCs w:val="22"/>
              </w:rPr>
              <w:t xml:space="preserve">3 </w:t>
            </w:r>
            <w:r w:rsidRPr="00767D9E">
              <w:rPr>
                <w:sz w:val="22"/>
                <w:szCs w:val="22"/>
              </w:rPr>
              <w:t xml:space="preserve">державний пожежно-рятувальний загін ГУ ДСНС України у Полтавській області, Лубенський РВ ГУ ДСНС України у Полтавській </w:t>
            </w:r>
            <w:r w:rsidRPr="00767D9E">
              <w:rPr>
                <w:sz w:val="22"/>
                <w:szCs w:val="22"/>
              </w:rPr>
              <w:lastRenderedPageBreak/>
              <w:t>області, підприємства, установи та організації</w:t>
            </w:r>
          </w:p>
        </w:tc>
        <w:tc>
          <w:tcPr>
            <w:tcW w:w="2476" w:type="dxa"/>
            <w:shd w:val="clear" w:color="auto" w:fill="auto"/>
          </w:tcPr>
          <w:p w:rsidR="004532CB" w:rsidRPr="00767D9E" w:rsidRDefault="004532CB" w:rsidP="004532CB">
            <w:pPr>
              <w:jc w:val="both"/>
              <w:rPr>
                <w:sz w:val="22"/>
                <w:szCs w:val="22"/>
              </w:rPr>
            </w:pPr>
            <w:r w:rsidRPr="00767D9E">
              <w:rPr>
                <w:sz w:val="22"/>
                <w:szCs w:val="22"/>
              </w:rPr>
              <w:lastRenderedPageBreak/>
              <w:t>Місцевий, обласний, державний бюджети</w:t>
            </w:r>
            <w:r w:rsidR="003F1594">
              <w:rPr>
                <w:sz w:val="22"/>
                <w:szCs w:val="22"/>
              </w:rPr>
              <w:t>,</w:t>
            </w:r>
            <w:r w:rsidRPr="00767D9E">
              <w:rPr>
                <w:sz w:val="22"/>
                <w:szCs w:val="22"/>
              </w:rPr>
              <w:t xml:space="preserve"> у межах виділених бюджетних асигнувань, кошти міжнародних фінансових організацій та інші, не заборонені законодавством джерела фінансування </w:t>
            </w:r>
          </w:p>
        </w:tc>
        <w:tc>
          <w:tcPr>
            <w:tcW w:w="4961" w:type="dxa"/>
            <w:shd w:val="clear" w:color="auto" w:fill="auto"/>
          </w:tcPr>
          <w:p w:rsidR="004532CB" w:rsidRPr="00767D9E" w:rsidRDefault="004532CB" w:rsidP="004532CB">
            <w:pPr>
              <w:tabs>
                <w:tab w:val="left" w:pos="213"/>
              </w:tabs>
              <w:jc w:val="both"/>
              <w:rPr>
                <w:sz w:val="22"/>
                <w:szCs w:val="22"/>
              </w:rPr>
            </w:pPr>
            <w:r w:rsidRPr="00767D9E">
              <w:rPr>
                <w:sz w:val="22"/>
                <w:szCs w:val="22"/>
              </w:rPr>
              <w:t>- придбання пально-мастильних матеріалів (бензин, дизельне паливо);</w:t>
            </w:r>
          </w:p>
          <w:p w:rsidR="004532CB" w:rsidRPr="00767D9E" w:rsidRDefault="004532CB" w:rsidP="004532CB">
            <w:pPr>
              <w:tabs>
                <w:tab w:val="left" w:pos="213"/>
              </w:tabs>
              <w:jc w:val="both"/>
              <w:rPr>
                <w:kern w:val="36"/>
                <w:sz w:val="22"/>
                <w:szCs w:val="22"/>
              </w:rPr>
            </w:pPr>
            <w:r w:rsidRPr="00767D9E">
              <w:rPr>
                <w:sz w:val="22"/>
                <w:szCs w:val="22"/>
              </w:rPr>
              <w:t>- придбання засобів захисту органів дихання від дії шкідливих небезпечних речовин (змінні коробки до протигазів – 57 шт.);</w:t>
            </w:r>
          </w:p>
          <w:p w:rsidR="004532CB" w:rsidRPr="00767D9E" w:rsidRDefault="004532CB" w:rsidP="004532CB">
            <w:pPr>
              <w:tabs>
                <w:tab w:val="left" w:pos="213"/>
              </w:tabs>
              <w:jc w:val="both"/>
              <w:rPr>
                <w:sz w:val="22"/>
                <w:szCs w:val="22"/>
                <w:shd w:val="clear" w:color="auto" w:fill="FFFFFF"/>
              </w:rPr>
            </w:pPr>
            <w:r w:rsidRPr="00767D9E">
              <w:rPr>
                <w:sz w:val="22"/>
                <w:szCs w:val="22"/>
              </w:rPr>
              <w:t xml:space="preserve">- придбання сучасного аварійно-рятувального обладнання (гідроінструмент – 1 комплект), пожежно-технічного спорядження (пожежні рукава - 40шт.), </w:t>
            </w:r>
            <w:r w:rsidRPr="00767D9E">
              <w:rPr>
                <w:sz w:val="22"/>
                <w:szCs w:val="22"/>
                <w:shd w:val="clear" w:color="auto" w:fill="FFFFFF"/>
              </w:rPr>
              <w:t>форменого (спеціального) одягу (60 комплектів) та взуття особовому складу (60 пар);</w:t>
            </w:r>
          </w:p>
          <w:p w:rsidR="004532CB" w:rsidRPr="00767D9E" w:rsidRDefault="004532CB" w:rsidP="004532CB">
            <w:pPr>
              <w:jc w:val="both"/>
              <w:outlineLvl w:val="0"/>
              <w:rPr>
                <w:sz w:val="22"/>
                <w:szCs w:val="22"/>
              </w:rPr>
            </w:pPr>
            <w:r w:rsidRPr="00767D9E">
              <w:rPr>
                <w:sz w:val="22"/>
                <w:szCs w:val="22"/>
                <w:shd w:val="clear" w:color="auto" w:fill="FFFFFF"/>
              </w:rPr>
              <w:lastRenderedPageBreak/>
              <w:t>- придбання шин (6 шт), запчастин та агрегатів для ремонту пожежних автомобілів</w:t>
            </w:r>
          </w:p>
        </w:tc>
      </w:tr>
      <w:tr w:rsidR="004532CB" w:rsidRPr="004532CB" w:rsidTr="002F132F">
        <w:tc>
          <w:tcPr>
            <w:tcW w:w="509" w:type="dxa"/>
            <w:shd w:val="clear" w:color="auto" w:fill="auto"/>
          </w:tcPr>
          <w:p w:rsidR="004532CB" w:rsidRPr="00767D9E" w:rsidRDefault="004532CB" w:rsidP="004532CB">
            <w:pPr>
              <w:jc w:val="both"/>
              <w:rPr>
                <w:sz w:val="22"/>
                <w:szCs w:val="22"/>
              </w:rPr>
            </w:pPr>
            <w:r w:rsidRPr="00767D9E">
              <w:rPr>
                <w:sz w:val="22"/>
                <w:szCs w:val="22"/>
              </w:rPr>
              <w:lastRenderedPageBreak/>
              <w:t>8.</w:t>
            </w:r>
          </w:p>
        </w:tc>
        <w:tc>
          <w:tcPr>
            <w:tcW w:w="4190" w:type="dxa"/>
            <w:shd w:val="clear" w:color="auto" w:fill="auto"/>
          </w:tcPr>
          <w:p w:rsidR="004532CB" w:rsidRPr="00767D9E" w:rsidRDefault="004532CB" w:rsidP="004532CB">
            <w:pPr>
              <w:jc w:val="both"/>
              <w:rPr>
                <w:sz w:val="22"/>
                <w:szCs w:val="22"/>
              </w:rPr>
            </w:pPr>
            <w:r w:rsidRPr="00767D9E">
              <w:rPr>
                <w:sz w:val="22"/>
                <w:szCs w:val="22"/>
              </w:rPr>
              <w:t>Створення умов щодо захисту населення від надзвичайних ситуацій, у т. ч. військового характеру, шляхом запобігання зазначених ситуацій, ліквідації їх наслідків, надання допомоги постраждалим та максимально можливе зменшення ризику їх виникнення</w:t>
            </w:r>
          </w:p>
        </w:tc>
        <w:tc>
          <w:tcPr>
            <w:tcW w:w="3052" w:type="dxa"/>
            <w:shd w:val="clear" w:color="auto" w:fill="auto"/>
          </w:tcPr>
          <w:p w:rsidR="004532CB" w:rsidRPr="00767D9E" w:rsidRDefault="004532CB" w:rsidP="004532CB">
            <w:pPr>
              <w:jc w:val="both"/>
              <w:rPr>
                <w:sz w:val="22"/>
                <w:szCs w:val="22"/>
              </w:rPr>
            </w:pPr>
            <w:r w:rsidRPr="00767D9E">
              <w:rPr>
                <w:sz w:val="22"/>
                <w:szCs w:val="22"/>
              </w:rPr>
              <w:t xml:space="preserve">Виконком Лубенської міськради, </w:t>
            </w:r>
          </w:p>
          <w:p w:rsidR="004532CB" w:rsidRPr="00767D9E" w:rsidRDefault="004532CB" w:rsidP="004532CB">
            <w:pPr>
              <w:jc w:val="both"/>
              <w:rPr>
                <w:sz w:val="22"/>
                <w:szCs w:val="22"/>
              </w:rPr>
            </w:pPr>
            <w:r w:rsidRPr="00767D9E">
              <w:rPr>
                <w:bCs/>
                <w:iCs/>
                <w:sz w:val="22"/>
                <w:szCs w:val="22"/>
              </w:rPr>
              <w:t xml:space="preserve">3 </w:t>
            </w:r>
            <w:r w:rsidRPr="00767D9E">
              <w:rPr>
                <w:sz w:val="22"/>
                <w:szCs w:val="22"/>
              </w:rPr>
              <w:t>державний пожежно-рятувальний загін Головного управління Державної служби України з надзвичайних ситуацій у Полтавській області, Лубенське РУ Головного управління Державної служби України з надзвичайних ситуацій у Полтавській області, підприємства, установи та організації</w:t>
            </w:r>
          </w:p>
        </w:tc>
        <w:tc>
          <w:tcPr>
            <w:tcW w:w="2476" w:type="dxa"/>
            <w:shd w:val="clear" w:color="auto" w:fill="auto"/>
          </w:tcPr>
          <w:p w:rsidR="004532CB" w:rsidRPr="00767D9E" w:rsidRDefault="004532CB" w:rsidP="004532CB">
            <w:pPr>
              <w:jc w:val="both"/>
              <w:rPr>
                <w:sz w:val="22"/>
                <w:szCs w:val="22"/>
              </w:rPr>
            </w:pPr>
            <w:r w:rsidRPr="00767D9E">
              <w:rPr>
                <w:sz w:val="22"/>
                <w:szCs w:val="22"/>
              </w:rPr>
              <w:t>Місцевий, обласний, державний бюджети</w:t>
            </w:r>
            <w:r w:rsidR="003F1594">
              <w:rPr>
                <w:sz w:val="22"/>
                <w:szCs w:val="22"/>
              </w:rPr>
              <w:t>,</w:t>
            </w:r>
            <w:r w:rsidRPr="00767D9E">
              <w:rPr>
                <w:sz w:val="22"/>
                <w:szCs w:val="22"/>
              </w:rPr>
              <w:t xml:space="preserve"> у межах виділених бюджетних асигнувань, кошти міжнародних фінансових організацій та інші</w:t>
            </w:r>
            <w:r w:rsidR="003F1594">
              <w:rPr>
                <w:sz w:val="22"/>
                <w:szCs w:val="22"/>
              </w:rPr>
              <w:t>,</w:t>
            </w:r>
            <w:r w:rsidRPr="00767D9E">
              <w:rPr>
                <w:sz w:val="22"/>
                <w:szCs w:val="22"/>
              </w:rPr>
              <w:t xml:space="preserve"> не заборонені законодавством джерела фінансування</w:t>
            </w:r>
          </w:p>
        </w:tc>
        <w:tc>
          <w:tcPr>
            <w:tcW w:w="4961" w:type="dxa"/>
            <w:shd w:val="clear" w:color="auto" w:fill="auto"/>
          </w:tcPr>
          <w:p w:rsidR="004532CB" w:rsidRPr="00767D9E" w:rsidRDefault="004532CB" w:rsidP="004532CB">
            <w:pPr>
              <w:tabs>
                <w:tab w:val="left" w:pos="191"/>
              </w:tabs>
              <w:jc w:val="both"/>
              <w:rPr>
                <w:sz w:val="22"/>
                <w:szCs w:val="22"/>
              </w:rPr>
            </w:pPr>
            <w:r w:rsidRPr="00767D9E">
              <w:rPr>
                <w:sz w:val="22"/>
                <w:szCs w:val="22"/>
              </w:rPr>
              <w:t xml:space="preserve">- локалізація, блокування, заглушення, скороченням часу існування на 50 </w:t>
            </w:r>
            <w:r w:rsidRPr="00767D9E">
              <w:rPr>
                <w:spacing w:val="10"/>
                <w:sz w:val="22"/>
                <w:szCs w:val="22"/>
              </w:rPr>
              <w:t>%</w:t>
            </w:r>
            <w:r w:rsidRPr="00767D9E">
              <w:rPr>
                <w:sz w:val="22"/>
                <w:szCs w:val="22"/>
              </w:rPr>
              <w:t>, масштабів і послаблення дії факторів ураження та джерел надзвичайних ситуацій</w:t>
            </w:r>
          </w:p>
        </w:tc>
      </w:tr>
      <w:tr w:rsidR="004532CB" w:rsidRPr="004532CB" w:rsidTr="002F132F">
        <w:tc>
          <w:tcPr>
            <w:tcW w:w="509" w:type="dxa"/>
            <w:shd w:val="clear" w:color="auto" w:fill="auto"/>
          </w:tcPr>
          <w:p w:rsidR="004532CB" w:rsidRPr="00767D9E" w:rsidRDefault="004532CB" w:rsidP="004532CB">
            <w:pPr>
              <w:jc w:val="both"/>
              <w:rPr>
                <w:sz w:val="22"/>
                <w:szCs w:val="22"/>
              </w:rPr>
            </w:pPr>
            <w:r w:rsidRPr="00767D9E">
              <w:rPr>
                <w:sz w:val="22"/>
                <w:szCs w:val="22"/>
              </w:rPr>
              <w:t xml:space="preserve">9. </w:t>
            </w:r>
          </w:p>
        </w:tc>
        <w:tc>
          <w:tcPr>
            <w:tcW w:w="4190" w:type="dxa"/>
            <w:shd w:val="clear" w:color="auto" w:fill="auto"/>
          </w:tcPr>
          <w:p w:rsidR="004532CB" w:rsidRPr="00767D9E" w:rsidRDefault="004532CB" w:rsidP="004532CB">
            <w:pPr>
              <w:jc w:val="both"/>
              <w:rPr>
                <w:sz w:val="22"/>
                <w:szCs w:val="22"/>
              </w:rPr>
            </w:pPr>
            <w:r w:rsidRPr="00767D9E">
              <w:rPr>
                <w:sz w:val="22"/>
                <w:szCs w:val="22"/>
              </w:rPr>
              <w:t>Поетапне будівництво місцевої системи централізованого оповіщення, впровадження систем раннього виявлення надзвичайних ситуацій та оповіщення людей у разі їх виникнення</w:t>
            </w:r>
          </w:p>
        </w:tc>
        <w:tc>
          <w:tcPr>
            <w:tcW w:w="3052" w:type="dxa"/>
            <w:shd w:val="clear" w:color="auto" w:fill="auto"/>
          </w:tcPr>
          <w:p w:rsidR="004532CB" w:rsidRPr="00767D9E" w:rsidRDefault="004532CB" w:rsidP="004532CB">
            <w:pPr>
              <w:jc w:val="both"/>
              <w:rPr>
                <w:sz w:val="22"/>
                <w:szCs w:val="22"/>
              </w:rPr>
            </w:pPr>
            <w:r w:rsidRPr="00767D9E">
              <w:rPr>
                <w:sz w:val="22"/>
                <w:szCs w:val="22"/>
              </w:rPr>
              <w:t>Виконком Лубенської міськради, підприємства, установи та організації</w:t>
            </w:r>
          </w:p>
        </w:tc>
        <w:tc>
          <w:tcPr>
            <w:tcW w:w="2476" w:type="dxa"/>
            <w:shd w:val="clear" w:color="auto" w:fill="auto"/>
          </w:tcPr>
          <w:p w:rsidR="004532CB" w:rsidRPr="00767D9E" w:rsidRDefault="004532CB" w:rsidP="004532CB">
            <w:pPr>
              <w:jc w:val="both"/>
              <w:rPr>
                <w:sz w:val="22"/>
                <w:szCs w:val="22"/>
              </w:rPr>
            </w:pPr>
            <w:r w:rsidRPr="00767D9E">
              <w:rPr>
                <w:sz w:val="22"/>
                <w:szCs w:val="22"/>
              </w:rPr>
              <w:t>Місцевий, обласний, державний бюджети</w:t>
            </w:r>
            <w:r w:rsidR="003F1594">
              <w:rPr>
                <w:sz w:val="22"/>
                <w:szCs w:val="22"/>
              </w:rPr>
              <w:t>,</w:t>
            </w:r>
            <w:r w:rsidRPr="00767D9E">
              <w:rPr>
                <w:sz w:val="22"/>
                <w:szCs w:val="22"/>
              </w:rPr>
              <w:t xml:space="preserve"> у межах виділених бюджетних асигнувань, кошти міжнародних фінансових організацій та інші</w:t>
            </w:r>
            <w:r w:rsidR="003F1594">
              <w:rPr>
                <w:sz w:val="22"/>
                <w:szCs w:val="22"/>
              </w:rPr>
              <w:t>,</w:t>
            </w:r>
            <w:r w:rsidRPr="00767D9E">
              <w:rPr>
                <w:sz w:val="22"/>
                <w:szCs w:val="22"/>
              </w:rPr>
              <w:t xml:space="preserve"> не заборонені законодавством джерела фінансування</w:t>
            </w:r>
          </w:p>
        </w:tc>
        <w:tc>
          <w:tcPr>
            <w:tcW w:w="4961" w:type="dxa"/>
            <w:shd w:val="clear" w:color="auto" w:fill="auto"/>
          </w:tcPr>
          <w:p w:rsidR="004532CB" w:rsidRPr="00767D9E" w:rsidRDefault="004532CB" w:rsidP="004532CB">
            <w:pPr>
              <w:pStyle w:val="TableParagraph"/>
              <w:spacing w:line="251" w:lineRule="exact"/>
              <w:jc w:val="both"/>
              <w:rPr>
                <w:u w:val="none"/>
                <w:shd w:val="clear" w:color="auto" w:fill="FFFFFF"/>
                <w:lang w:eastAsia="ru-RU"/>
              </w:rPr>
            </w:pPr>
            <w:r w:rsidRPr="00767D9E">
              <w:rPr>
                <w:u w:val="none"/>
                <w:shd w:val="clear" w:color="auto" w:fill="FFFFFF"/>
                <w:lang w:eastAsia="ru-RU"/>
              </w:rPr>
              <w:t>- модернізація місцевої системи централізованого оповіщення цивільного захисту;</w:t>
            </w:r>
          </w:p>
          <w:p w:rsidR="004532CB" w:rsidRPr="00767D9E" w:rsidRDefault="004532CB" w:rsidP="004532CB">
            <w:pPr>
              <w:pStyle w:val="TableParagraph"/>
              <w:spacing w:line="251" w:lineRule="exact"/>
              <w:jc w:val="both"/>
              <w:rPr>
                <w:u w:val="none"/>
              </w:rPr>
            </w:pPr>
            <w:r w:rsidRPr="00767D9E">
              <w:rPr>
                <w:u w:val="none"/>
                <w:shd w:val="clear" w:color="auto" w:fill="FFFFFF"/>
                <w:lang w:eastAsia="ru-RU"/>
              </w:rPr>
              <w:t>- с</w:t>
            </w:r>
            <w:r w:rsidRPr="00767D9E">
              <w:rPr>
                <w:u w:val="none"/>
              </w:rPr>
              <w:t>воєчасне доведення сигналів та інформації з питань цивільного захисту до підприємств, установ, організацій і населення;</w:t>
            </w:r>
          </w:p>
          <w:p w:rsidR="004532CB" w:rsidRPr="00767D9E" w:rsidRDefault="004532CB" w:rsidP="004532CB">
            <w:pPr>
              <w:pStyle w:val="TableParagraph"/>
              <w:spacing w:line="251" w:lineRule="exact"/>
              <w:jc w:val="both"/>
              <w:rPr>
                <w:u w:val="none"/>
              </w:rPr>
            </w:pPr>
            <w:r w:rsidRPr="00767D9E">
              <w:rPr>
                <w:u w:val="none"/>
              </w:rPr>
              <w:t>- доведення рівня озвученості територій громади до 30 % за 2023 рік</w:t>
            </w:r>
            <w:r w:rsidR="00605EBF">
              <w:rPr>
                <w:u w:val="none"/>
              </w:rPr>
              <w:t xml:space="preserve"> </w:t>
            </w:r>
            <w:r w:rsidR="00605EBF" w:rsidRPr="00605EBF">
              <w:rPr>
                <w:u w:val="none"/>
              </w:rPr>
              <w:t>(територія м.Лубни та Засульського старостинського округу Лубенської територіальної громади)</w:t>
            </w:r>
          </w:p>
        </w:tc>
      </w:tr>
      <w:tr w:rsidR="004532CB" w:rsidRPr="004532CB" w:rsidTr="002F132F">
        <w:tc>
          <w:tcPr>
            <w:tcW w:w="509" w:type="dxa"/>
            <w:shd w:val="clear" w:color="auto" w:fill="auto"/>
          </w:tcPr>
          <w:p w:rsidR="004532CB" w:rsidRPr="00767D9E" w:rsidRDefault="004532CB" w:rsidP="004532CB">
            <w:pPr>
              <w:jc w:val="both"/>
              <w:rPr>
                <w:sz w:val="22"/>
                <w:szCs w:val="22"/>
              </w:rPr>
            </w:pPr>
            <w:r w:rsidRPr="00767D9E">
              <w:rPr>
                <w:sz w:val="22"/>
                <w:szCs w:val="22"/>
              </w:rPr>
              <w:t>10.</w:t>
            </w:r>
          </w:p>
        </w:tc>
        <w:tc>
          <w:tcPr>
            <w:tcW w:w="4190" w:type="dxa"/>
            <w:shd w:val="clear" w:color="auto" w:fill="auto"/>
          </w:tcPr>
          <w:p w:rsidR="004532CB" w:rsidRPr="00767D9E" w:rsidRDefault="004532CB" w:rsidP="004532CB">
            <w:pPr>
              <w:jc w:val="both"/>
              <w:rPr>
                <w:sz w:val="22"/>
                <w:szCs w:val="22"/>
              </w:rPr>
            </w:pPr>
            <w:r w:rsidRPr="00767D9E">
              <w:rPr>
                <w:sz w:val="22"/>
                <w:szCs w:val="22"/>
              </w:rPr>
              <w:t>Відшкодування збитків, заподіяних населенню і територіям Лубенської ТГ внаслідок надзвичайних ситуацій (небезпечних подій), збройної агресії проти України</w:t>
            </w:r>
          </w:p>
        </w:tc>
        <w:tc>
          <w:tcPr>
            <w:tcW w:w="3052" w:type="dxa"/>
            <w:shd w:val="clear" w:color="auto" w:fill="auto"/>
          </w:tcPr>
          <w:p w:rsidR="004532CB" w:rsidRPr="00767D9E" w:rsidRDefault="004532CB" w:rsidP="004532CB">
            <w:pPr>
              <w:jc w:val="both"/>
              <w:rPr>
                <w:sz w:val="22"/>
                <w:szCs w:val="22"/>
              </w:rPr>
            </w:pPr>
            <w:r w:rsidRPr="00767D9E">
              <w:rPr>
                <w:sz w:val="22"/>
                <w:szCs w:val="22"/>
              </w:rPr>
              <w:t xml:space="preserve">Лубенська міська рада, виконком Лубенської міськради, Управління, відділи та служби виконкому Лубенської місьради </w:t>
            </w:r>
          </w:p>
        </w:tc>
        <w:tc>
          <w:tcPr>
            <w:tcW w:w="2476" w:type="dxa"/>
            <w:shd w:val="clear" w:color="auto" w:fill="auto"/>
          </w:tcPr>
          <w:p w:rsidR="004532CB" w:rsidRPr="00767D9E" w:rsidRDefault="004532CB" w:rsidP="004532CB">
            <w:pPr>
              <w:jc w:val="both"/>
              <w:rPr>
                <w:sz w:val="22"/>
                <w:szCs w:val="22"/>
              </w:rPr>
            </w:pPr>
            <w:r w:rsidRPr="00767D9E">
              <w:rPr>
                <w:sz w:val="22"/>
                <w:szCs w:val="22"/>
              </w:rPr>
              <w:t>Місцевий, обласний, державний бюджети</w:t>
            </w:r>
            <w:r w:rsidR="003F1594">
              <w:rPr>
                <w:sz w:val="22"/>
                <w:szCs w:val="22"/>
              </w:rPr>
              <w:t>,</w:t>
            </w:r>
            <w:r w:rsidRPr="00767D9E">
              <w:rPr>
                <w:sz w:val="22"/>
                <w:szCs w:val="22"/>
              </w:rPr>
              <w:t xml:space="preserve"> у межах виділених бюджетних асигнувань, кошти міжнародних фінансових організацій та інші</w:t>
            </w:r>
            <w:r w:rsidR="003F1594">
              <w:rPr>
                <w:sz w:val="22"/>
                <w:szCs w:val="22"/>
              </w:rPr>
              <w:t>,</w:t>
            </w:r>
            <w:r w:rsidRPr="00767D9E">
              <w:rPr>
                <w:sz w:val="22"/>
                <w:szCs w:val="22"/>
              </w:rPr>
              <w:t xml:space="preserve"> не заборонені законодавством джерела фінансування</w:t>
            </w:r>
          </w:p>
        </w:tc>
        <w:tc>
          <w:tcPr>
            <w:tcW w:w="4961" w:type="dxa"/>
            <w:shd w:val="clear" w:color="auto" w:fill="auto"/>
          </w:tcPr>
          <w:p w:rsidR="004532CB" w:rsidRPr="00767D9E" w:rsidRDefault="004532CB" w:rsidP="004532CB">
            <w:pPr>
              <w:tabs>
                <w:tab w:val="left" w:pos="49"/>
              </w:tabs>
              <w:jc w:val="both"/>
              <w:rPr>
                <w:sz w:val="22"/>
                <w:szCs w:val="22"/>
              </w:rPr>
            </w:pPr>
            <w:r w:rsidRPr="00767D9E">
              <w:rPr>
                <w:sz w:val="22"/>
                <w:szCs w:val="22"/>
                <w:shd w:val="clear" w:color="auto" w:fill="FFFFFF"/>
              </w:rPr>
              <w:t>- підвищення рівня захисту населення</w:t>
            </w:r>
          </w:p>
        </w:tc>
      </w:tr>
      <w:tr w:rsidR="004532CB" w:rsidRPr="004532CB" w:rsidTr="002F132F">
        <w:tc>
          <w:tcPr>
            <w:tcW w:w="509" w:type="dxa"/>
            <w:shd w:val="clear" w:color="auto" w:fill="auto"/>
          </w:tcPr>
          <w:p w:rsidR="004532CB" w:rsidRPr="00767D9E" w:rsidRDefault="004532CB" w:rsidP="004532CB">
            <w:pPr>
              <w:jc w:val="both"/>
              <w:rPr>
                <w:sz w:val="22"/>
                <w:szCs w:val="22"/>
              </w:rPr>
            </w:pPr>
            <w:r w:rsidRPr="00767D9E">
              <w:rPr>
                <w:sz w:val="22"/>
                <w:szCs w:val="22"/>
              </w:rPr>
              <w:t>11.</w:t>
            </w:r>
          </w:p>
        </w:tc>
        <w:tc>
          <w:tcPr>
            <w:tcW w:w="4190" w:type="dxa"/>
            <w:shd w:val="clear" w:color="auto" w:fill="auto"/>
          </w:tcPr>
          <w:p w:rsidR="004532CB" w:rsidRPr="00767D9E" w:rsidRDefault="004532CB" w:rsidP="004532CB">
            <w:pPr>
              <w:jc w:val="both"/>
              <w:rPr>
                <w:sz w:val="22"/>
                <w:szCs w:val="22"/>
              </w:rPr>
            </w:pPr>
            <w:r w:rsidRPr="00767D9E">
              <w:rPr>
                <w:sz w:val="22"/>
                <w:szCs w:val="22"/>
              </w:rPr>
              <w:t xml:space="preserve">Створення підрозділів місцевої і добровільної пожежної охорони та забезпечення їх належного матеріально-технічного забезпечення, придбання спеціальної техніки та обладнання, проєктування та будівництво </w:t>
            </w:r>
            <w:r w:rsidRPr="00767D9E">
              <w:rPr>
                <w:sz w:val="22"/>
                <w:szCs w:val="22"/>
              </w:rPr>
              <w:lastRenderedPageBreak/>
              <w:t>(реконструкція) приміщень під пожежні депо, центри безпеки громадян</w:t>
            </w:r>
          </w:p>
        </w:tc>
        <w:tc>
          <w:tcPr>
            <w:tcW w:w="3052" w:type="dxa"/>
            <w:shd w:val="clear" w:color="auto" w:fill="auto"/>
          </w:tcPr>
          <w:p w:rsidR="004532CB" w:rsidRPr="00767D9E" w:rsidRDefault="004532CB" w:rsidP="004532CB">
            <w:pPr>
              <w:jc w:val="both"/>
              <w:rPr>
                <w:sz w:val="22"/>
                <w:szCs w:val="22"/>
              </w:rPr>
            </w:pPr>
            <w:r w:rsidRPr="00767D9E">
              <w:rPr>
                <w:sz w:val="22"/>
                <w:szCs w:val="22"/>
              </w:rPr>
              <w:lastRenderedPageBreak/>
              <w:t xml:space="preserve">Виконком Лубенської міськради та його структурні підрозділи, </w:t>
            </w:r>
          </w:p>
          <w:p w:rsidR="004532CB" w:rsidRPr="00767D9E" w:rsidRDefault="004532CB" w:rsidP="004532CB">
            <w:pPr>
              <w:jc w:val="both"/>
              <w:outlineLvl w:val="0"/>
              <w:rPr>
                <w:sz w:val="22"/>
                <w:szCs w:val="22"/>
              </w:rPr>
            </w:pPr>
            <w:r w:rsidRPr="00767D9E">
              <w:rPr>
                <w:bCs/>
                <w:iCs/>
                <w:sz w:val="22"/>
                <w:szCs w:val="22"/>
              </w:rPr>
              <w:t xml:space="preserve">3 </w:t>
            </w:r>
            <w:r w:rsidRPr="00767D9E">
              <w:rPr>
                <w:sz w:val="22"/>
                <w:szCs w:val="22"/>
              </w:rPr>
              <w:t xml:space="preserve">державний пожежно-рятувальний загін Головного управління Державної служби України з надзвичайних </w:t>
            </w:r>
            <w:r w:rsidRPr="00767D9E">
              <w:rPr>
                <w:sz w:val="22"/>
                <w:szCs w:val="22"/>
              </w:rPr>
              <w:lastRenderedPageBreak/>
              <w:t xml:space="preserve">ситуацій у Полтавській області, Лубенське РУ Головного управління Державної служби України з надзвичайних ситуацій у Полтавській області, </w:t>
            </w:r>
          </w:p>
        </w:tc>
        <w:tc>
          <w:tcPr>
            <w:tcW w:w="2476" w:type="dxa"/>
            <w:shd w:val="clear" w:color="auto" w:fill="auto"/>
          </w:tcPr>
          <w:p w:rsidR="004532CB" w:rsidRPr="00767D9E" w:rsidRDefault="004532CB" w:rsidP="004532CB">
            <w:r w:rsidRPr="00767D9E">
              <w:rPr>
                <w:sz w:val="22"/>
                <w:szCs w:val="22"/>
              </w:rPr>
              <w:lastRenderedPageBreak/>
              <w:t>Місцевий, обласний, державний бюджети</w:t>
            </w:r>
            <w:r w:rsidR="00AE21DE">
              <w:rPr>
                <w:sz w:val="22"/>
                <w:szCs w:val="22"/>
              </w:rPr>
              <w:t>,</w:t>
            </w:r>
            <w:r w:rsidRPr="00767D9E">
              <w:rPr>
                <w:sz w:val="22"/>
                <w:szCs w:val="22"/>
              </w:rPr>
              <w:t xml:space="preserve"> у межах виділених бюджетних асигнувань, кошти міжнародних фінансових організацій та інші</w:t>
            </w:r>
            <w:r w:rsidR="00AE21DE">
              <w:rPr>
                <w:sz w:val="22"/>
                <w:szCs w:val="22"/>
              </w:rPr>
              <w:t>,</w:t>
            </w:r>
            <w:r w:rsidRPr="00767D9E">
              <w:rPr>
                <w:sz w:val="22"/>
                <w:szCs w:val="22"/>
              </w:rPr>
              <w:t xml:space="preserve"> не заборонені </w:t>
            </w:r>
            <w:r w:rsidRPr="00767D9E">
              <w:rPr>
                <w:sz w:val="22"/>
                <w:szCs w:val="22"/>
              </w:rPr>
              <w:lastRenderedPageBreak/>
              <w:t>законодавством джерела фінансування</w:t>
            </w:r>
          </w:p>
        </w:tc>
        <w:tc>
          <w:tcPr>
            <w:tcW w:w="4961" w:type="dxa"/>
            <w:shd w:val="clear" w:color="auto" w:fill="auto"/>
          </w:tcPr>
          <w:p w:rsidR="004532CB" w:rsidRPr="00767D9E" w:rsidRDefault="004532CB" w:rsidP="004532CB">
            <w:pPr>
              <w:tabs>
                <w:tab w:val="left" w:pos="49"/>
              </w:tabs>
              <w:jc w:val="both"/>
              <w:rPr>
                <w:spacing w:val="10"/>
                <w:sz w:val="22"/>
                <w:szCs w:val="22"/>
              </w:rPr>
            </w:pPr>
            <w:r w:rsidRPr="00767D9E">
              <w:rPr>
                <w:sz w:val="22"/>
                <w:szCs w:val="22"/>
                <w:shd w:val="clear" w:color="auto" w:fill="FFFFFF"/>
              </w:rPr>
              <w:lastRenderedPageBreak/>
              <w:t>- підвищення рівня захисту населення сільських територій від пожеж та недопущення значних матеріальних збитків під час пожеж на 45</w:t>
            </w:r>
            <w:r w:rsidRPr="00767D9E">
              <w:rPr>
                <w:spacing w:val="10"/>
                <w:sz w:val="22"/>
                <w:szCs w:val="22"/>
              </w:rPr>
              <w:t>%;</w:t>
            </w:r>
          </w:p>
          <w:p w:rsidR="004532CB" w:rsidRPr="00767D9E" w:rsidRDefault="004532CB" w:rsidP="004532CB">
            <w:pPr>
              <w:tabs>
                <w:tab w:val="left" w:pos="49"/>
              </w:tabs>
              <w:jc w:val="both"/>
              <w:rPr>
                <w:sz w:val="22"/>
                <w:szCs w:val="22"/>
              </w:rPr>
            </w:pPr>
            <w:r w:rsidRPr="00767D9E">
              <w:rPr>
                <w:spacing w:val="10"/>
                <w:sz w:val="22"/>
                <w:szCs w:val="22"/>
              </w:rPr>
              <w:t>- з</w:t>
            </w:r>
            <w:r w:rsidRPr="00767D9E">
              <w:rPr>
                <w:sz w:val="22"/>
                <w:szCs w:val="22"/>
              </w:rPr>
              <w:t>абезпечення сучасного рівня пожежної та техногенної безпеки</w:t>
            </w:r>
            <w:r w:rsidR="00F819D7" w:rsidRPr="00767D9E">
              <w:rPr>
                <w:sz w:val="22"/>
                <w:szCs w:val="22"/>
              </w:rPr>
              <w:t>;</w:t>
            </w:r>
          </w:p>
          <w:p w:rsidR="004532CB" w:rsidRPr="00767D9E" w:rsidRDefault="00F819D7" w:rsidP="00F819D7">
            <w:pPr>
              <w:tabs>
                <w:tab w:val="left" w:pos="49"/>
              </w:tabs>
              <w:jc w:val="both"/>
              <w:rPr>
                <w:sz w:val="22"/>
                <w:szCs w:val="22"/>
              </w:rPr>
            </w:pPr>
            <w:r w:rsidRPr="00767D9E">
              <w:rPr>
                <w:sz w:val="22"/>
                <w:szCs w:val="22"/>
              </w:rPr>
              <w:lastRenderedPageBreak/>
              <w:t>- з</w:t>
            </w:r>
            <w:r w:rsidR="004532CB" w:rsidRPr="00767D9E">
              <w:rPr>
                <w:sz w:val="22"/>
                <w:szCs w:val="22"/>
              </w:rPr>
              <w:t>меншення часу реагування на випадки виникнення пожеж та інші неб</w:t>
            </w:r>
            <w:r w:rsidRPr="00767D9E">
              <w:rPr>
                <w:sz w:val="22"/>
                <w:szCs w:val="22"/>
              </w:rPr>
              <w:t>езпечні події, що можуть виник</w:t>
            </w:r>
            <w:r w:rsidR="004532CB" w:rsidRPr="00767D9E">
              <w:rPr>
                <w:sz w:val="22"/>
                <w:szCs w:val="22"/>
              </w:rPr>
              <w:t>нути</w:t>
            </w:r>
            <w:r w:rsidRPr="00767D9E">
              <w:rPr>
                <w:sz w:val="22"/>
                <w:szCs w:val="22"/>
              </w:rPr>
              <w:t>,</w:t>
            </w:r>
            <w:r w:rsidR="004532CB" w:rsidRPr="00767D9E">
              <w:rPr>
                <w:sz w:val="22"/>
                <w:szCs w:val="22"/>
              </w:rPr>
              <w:t xml:space="preserve"> на 65</w:t>
            </w:r>
            <w:r w:rsidRPr="00767D9E">
              <w:rPr>
                <w:spacing w:val="10"/>
                <w:sz w:val="22"/>
                <w:szCs w:val="22"/>
              </w:rPr>
              <w:t>%</w:t>
            </w:r>
          </w:p>
        </w:tc>
      </w:tr>
      <w:tr w:rsidR="004532CB" w:rsidRPr="004532CB" w:rsidTr="002F132F">
        <w:tc>
          <w:tcPr>
            <w:tcW w:w="509" w:type="dxa"/>
            <w:shd w:val="clear" w:color="auto" w:fill="auto"/>
          </w:tcPr>
          <w:p w:rsidR="004532CB" w:rsidRPr="00767D9E" w:rsidRDefault="004532CB" w:rsidP="004532CB">
            <w:pPr>
              <w:jc w:val="both"/>
              <w:rPr>
                <w:sz w:val="22"/>
                <w:szCs w:val="22"/>
              </w:rPr>
            </w:pPr>
            <w:r w:rsidRPr="00767D9E">
              <w:rPr>
                <w:sz w:val="22"/>
                <w:szCs w:val="22"/>
              </w:rPr>
              <w:lastRenderedPageBreak/>
              <w:t>12.</w:t>
            </w:r>
          </w:p>
        </w:tc>
        <w:tc>
          <w:tcPr>
            <w:tcW w:w="4190" w:type="dxa"/>
            <w:shd w:val="clear" w:color="auto" w:fill="auto"/>
          </w:tcPr>
          <w:p w:rsidR="004532CB" w:rsidRPr="00767D9E" w:rsidRDefault="00AE21DE" w:rsidP="004532CB">
            <w:pPr>
              <w:jc w:val="both"/>
              <w:rPr>
                <w:sz w:val="22"/>
                <w:szCs w:val="22"/>
              </w:rPr>
            </w:pPr>
            <w:r>
              <w:rPr>
                <w:sz w:val="22"/>
                <w:szCs w:val="22"/>
              </w:rPr>
              <w:t>Технічне</w:t>
            </w:r>
            <w:r w:rsidR="004532CB" w:rsidRPr="00767D9E">
              <w:rPr>
                <w:sz w:val="22"/>
                <w:szCs w:val="22"/>
              </w:rPr>
              <w:t xml:space="preserve"> оснащення пожежно-рятувальних та рятувальних підрозділів сучасним, форменним одягом, запчастинами, рятувальним обладнанням</w:t>
            </w:r>
            <w:r>
              <w:rPr>
                <w:sz w:val="22"/>
                <w:szCs w:val="22"/>
              </w:rPr>
              <w:t>,</w:t>
            </w:r>
            <w:r w:rsidR="004532CB" w:rsidRPr="00767D9E">
              <w:rPr>
                <w:sz w:val="22"/>
                <w:szCs w:val="22"/>
              </w:rPr>
              <w:t xml:space="preserve"> у тому числі засобами порятунку людей та надання їм першої невідкладної допомоги</w:t>
            </w:r>
            <w:r w:rsidR="0018661B">
              <w:rPr>
                <w:sz w:val="22"/>
                <w:szCs w:val="22"/>
              </w:rPr>
              <w:t>,</w:t>
            </w:r>
            <w:r w:rsidR="004532CB" w:rsidRPr="00767D9E">
              <w:rPr>
                <w:sz w:val="22"/>
                <w:szCs w:val="22"/>
              </w:rPr>
              <w:t xml:space="preserve"> та пально-мастильними матеріалами</w:t>
            </w:r>
          </w:p>
        </w:tc>
        <w:tc>
          <w:tcPr>
            <w:tcW w:w="3052" w:type="dxa"/>
            <w:shd w:val="clear" w:color="auto" w:fill="auto"/>
          </w:tcPr>
          <w:p w:rsidR="004532CB" w:rsidRPr="00767D9E" w:rsidRDefault="004532CB" w:rsidP="004532CB">
            <w:pPr>
              <w:jc w:val="both"/>
              <w:rPr>
                <w:sz w:val="22"/>
                <w:szCs w:val="22"/>
              </w:rPr>
            </w:pPr>
            <w:r w:rsidRPr="00767D9E">
              <w:rPr>
                <w:sz w:val="22"/>
                <w:szCs w:val="22"/>
              </w:rPr>
              <w:t xml:space="preserve">Виконком Лубенської міськради, </w:t>
            </w:r>
            <w:r w:rsidRPr="00767D9E">
              <w:rPr>
                <w:bCs/>
                <w:iCs/>
                <w:sz w:val="22"/>
                <w:szCs w:val="22"/>
              </w:rPr>
              <w:t xml:space="preserve">3 </w:t>
            </w:r>
            <w:r w:rsidRPr="00767D9E">
              <w:rPr>
                <w:sz w:val="22"/>
                <w:szCs w:val="22"/>
              </w:rPr>
              <w:t>державний пожежно-рятувальний загін Головного управління Державної служби України з надзвичайних ситуацій у Полтавській області</w:t>
            </w:r>
          </w:p>
        </w:tc>
        <w:tc>
          <w:tcPr>
            <w:tcW w:w="2476" w:type="dxa"/>
            <w:shd w:val="clear" w:color="auto" w:fill="auto"/>
          </w:tcPr>
          <w:p w:rsidR="004532CB" w:rsidRPr="00767D9E" w:rsidRDefault="004532CB" w:rsidP="004532CB">
            <w:r w:rsidRPr="00767D9E">
              <w:rPr>
                <w:sz w:val="22"/>
                <w:szCs w:val="22"/>
              </w:rPr>
              <w:t>Місцевий, обласний, державний бюджети</w:t>
            </w:r>
            <w:r w:rsidR="00AE21DE">
              <w:rPr>
                <w:sz w:val="22"/>
                <w:szCs w:val="22"/>
              </w:rPr>
              <w:t>,</w:t>
            </w:r>
            <w:r w:rsidRPr="00767D9E">
              <w:rPr>
                <w:sz w:val="22"/>
                <w:szCs w:val="22"/>
              </w:rPr>
              <w:t xml:space="preserve"> у межах виділених бюджетних асигнувань, кошти міжнародних фінансових організацій та інші</w:t>
            </w:r>
            <w:r w:rsidR="00AE21DE">
              <w:rPr>
                <w:sz w:val="22"/>
                <w:szCs w:val="22"/>
              </w:rPr>
              <w:t>,</w:t>
            </w:r>
            <w:r w:rsidRPr="00767D9E">
              <w:rPr>
                <w:sz w:val="22"/>
                <w:szCs w:val="22"/>
              </w:rPr>
              <w:t xml:space="preserve"> не заборонені законодавством джерела фінансування</w:t>
            </w:r>
          </w:p>
        </w:tc>
        <w:tc>
          <w:tcPr>
            <w:tcW w:w="4961" w:type="dxa"/>
            <w:shd w:val="clear" w:color="auto" w:fill="auto"/>
          </w:tcPr>
          <w:p w:rsidR="004532CB" w:rsidRPr="00767D9E" w:rsidRDefault="00F819D7" w:rsidP="004532CB">
            <w:pPr>
              <w:tabs>
                <w:tab w:val="left" w:pos="49"/>
              </w:tabs>
              <w:jc w:val="both"/>
              <w:rPr>
                <w:sz w:val="22"/>
                <w:szCs w:val="22"/>
                <w:shd w:val="clear" w:color="auto" w:fill="FFFFFF"/>
              </w:rPr>
            </w:pPr>
            <w:r w:rsidRPr="00767D9E">
              <w:rPr>
                <w:sz w:val="22"/>
                <w:szCs w:val="22"/>
                <w:shd w:val="clear" w:color="auto" w:fill="FFFFFF"/>
              </w:rPr>
              <w:t>- п</w:t>
            </w:r>
            <w:r w:rsidR="004532CB" w:rsidRPr="00767D9E">
              <w:rPr>
                <w:sz w:val="22"/>
                <w:szCs w:val="22"/>
                <w:shd w:val="clear" w:color="auto" w:fill="FFFFFF"/>
              </w:rPr>
              <w:t>ідвищення рівня готовності до ліквідації надзвичайних ситуацій (небезпечних подій) техногенного, природного, соціального, воєнного характеру на 45</w:t>
            </w:r>
            <w:r w:rsidR="004532CB" w:rsidRPr="00767D9E">
              <w:rPr>
                <w:sz w:val="22"/>
                <w:szCs w:val="22"/>
              </w:rPr>
              <w:t>%</w:t>
            </w:r>
            <w:r w:rsidRPr="00767D9E">
              <w:rPr>
                <w:sz w:val="22"/>
                <w:szCs w:val="22"/>
                <w:shd w:val="clear" w:color="auto" w:fill="FFFFFF"/>
              </w:rPr>
              <w:t>;</w:t>
            </w:r>
          </w:p>
          <w:p w:rsidR="004532CB" w:rsidRPr="00767D9E" w:rsidRDefault="00F819D7" w:rsidP="004532CB">
            <w:pPr>
              <w:tabs>
                <w:tab w:val="left" w:pos="49"/>
              </w:tabs>
              <w:jc w:val="both"/>
              <w:rPr>
                <w:sz w:val="22"/>
                <w:szCs w:val="22"/>
              </w:rPr>
            </w:pPr>
            <w:r w:rsidRPr="00767D9E">
              <w:rPr>
                <w:sz w:val="22"/>
                <w:szCs w:val="22"/>
                <w:shd w:val="clear" w:color="auto" w:fill="FFFFFF"/>
              </w:rPr>
              <w:t>- з</w:t>
            </w:r>
            <w:r w:rsidR="004532CB" w:rsidRPr="00767D9E">
              <w:rPr>
                <w:sz w:val="22"/>
                <w:szCs w:val="22"/>
              </w:rPr>
              <w:t>абезпечення матеріально-</w:t>
            </w:r>
            <w:r w:rsidRPr="00767D9E">
              <w:rPr>
                <w:sz w:val="22"/>
                <w:szCs w:val="22"/>
              </w:rPr>
              <w:t>технічної бази сучасного зразка;</w:t>
            </w:r>
          </w:p>
          <w:p w:rsidR="004532CB" w:rsidRPr="00767D9E" w:rsidRDefault="00F819D7" w:rsidP="00F819D7">
            <w:pPr>
              <w:tabs>
                <w:tab w:val="left" w:pos="49"/>
              </w:tabs>
              <w:jc w:val="both"/>
              <w:rPr>
                <w:sz w:val="22"/>
                <w:szCs w:val="22"/>
              </w:rPr>
            </w:pPr>
            <w:r w:rsidRPr="00767D9E">
              <w:rPr>
                <w:sz w:val="22"/>
                <w:szCs w:val="22"/>
              </w:rPr>
              <w:t>- з</w:t>
            </w:r>
            <w:r w:rsidR="004532CB" w:rsidRPr="00767D9E">
              <w:rPr>
                <w:sz w:val="22"/>
                <w:szCs w:val="22"/>
              </w:rPr>
              <w:t xml:space="preserve">меншення часу на реагування надзвичайні ситуації (небезпечні події) </w:t>
            </w:r>
            <w:r w:rsidR="004532CB" w:rsidRPr="00767D9E">
              <w:rPr>
                <w:sz w:val="22"/>
                <w:szCs w:val="22"/>
                <w:shd w:val="clear" w:color="auto" w:fill="FFFFFF"/>
              </w:rPr>
              <w:t>на 33</w:t>
            </w:r>
            <w:r w:rsidR="004532CB" w:rsidRPr="00767D9E">
              <w:rPr>
                <w:sz w:val="22"/>
                <w:szCs w:val="22"/>
              </w:rPr>
              <w:t>%</w:t>
            </w:r>
          </w:p>
        </w:tc>
      </w:tr>
      <w:tr w:rsidR="004532CB" w:rsidRPr="004532CB" w:rsidTr="002F132F">
        <w:tc>
          <w:tcPr>
            <w:tcW w:w="509" w:type="dxa"/>
            <w:shd w:val="clear" w:color="auto" w:fill="auto"/>
          </w:tcPr>
          <w:p w:rsidR="004532CB" w:rsidRPr="00767D9E" w:rsidRDefault="004532CB" w:rsidP="004532CB">
            <w:pPr>
              <w:jc w:val="both"/>
              <w:rPr>
                <w:sz w:val="22"/>
                <w:szCs w:val="22"/>
              </w:rPr>
            </w:pPr>
            <w:r w:rsidRPr="00767D9E">
              <w:rPr>
                <w:sz w:val="22"/>
                <w:szCs w:val="22"/>
              </w:rPr>
              <w:t>13.</w:t>
            </w:r>
          </w:p>
        </w:tc>
        <w:tc>
          <w:tcPr>
            <w:tcW w:w="4190" w:type="dxa"/>
            <w:shd w:val="clear" w:color="auto" w:fill="auto"/>
          </w:tcPr>
          <w:p w:rsidR="004532CB" w:rsidRPr="00767D9E" w:rsidRDefault="004532CB" w:rsidP="004532CB">
            <w:pPr>
              <w:jc w:val="both"/>
              <w:rPr>
                <w:sz w:val="22"/>
                <w:szCs w:val="22"/>
              </w:rPr>
            </w:pPr>
            <w:r w:rsidRPr="00767D9E">
              <w:rPr>
                <w:sz w:val="22"/>
                <w:szCs w:val="22"/>
              </w:rPr>
              <w:t>Накопичення місцевого матеріального резерву для виконання заходів, спрямованих на запобігання та ліквідацію надзвичайних ситуацій (небезпечних подій)</w:t>
            </w:r>
          </w:p>
        </w:tc>
        <w:tc>
          <w:tcPr>
            <w:tcW w:w="3052" w:type="dxa"/>
            <w:shd w:val="clear" w:color="auto" w:fill="auto"/>
          </w:tcPr>
          <w:p w:rsidR="004532CB" w:rsidRPr="00767D9E" w:rsidRDefault="004532CB" w:rsidP="004532CB">
            <w:pPr>
              <w:jc w:val="both"/>
              <w:rPr>
                <w:sz w:val="22"/>
                <w:szCs w:val="22"/>
              </w:rPr>
            </w:pPr>
            <w:r w:rsidRPr="00767D9E">
              <w:rPr>
                <w:sz w:val="22"/>
                <w:szCs w:val="22"/>
              </w:rPr>
              <w:t>Виконком Лубенської міськради, управління відділи та служби виконкому Лубенської місь</w:t>
            </w:r>
            <w:r w:rsidR="00F819D7" w:rsidRPr="00767D9E">
              <w:rPr>
                <w:sz w:val="22"/>
                <w:szCs w:val="22"/>
              </w:rPr>
              <w:t>к</w:t>
            </w:r>
            <w:r w:rsidRPr="00767D9E">
              <w:rPr>
                <w:sz w:val="22"/>
                <w:szCs w:val="22"/>
              </w:rPr>
              <w:t>ради, комунальні підприємства територіальної громади</w:t>
            </w:r>
          </w:p>
          <w:p w:rsidR="004532CB" w:rsidRPr="00767D9E" w:rsidRDefault="004532CB" w:rsidP="004532CB">
            <w:pPr>
              <w:jc w:val="both"/>
              <w:rPr>
                <w:sz w:val="22"/>
                <w:szCs w:val="22"/>
              </w:rPr>
            </w:pPr>
          </w:p>
        </w:tc>
        <w:tc>
          <w:tcPr>
            <w:tcW w:w="2476" w:type="dxa"/>
            <w:shd w:val="clear" w:color="auto" w:fill="auto"/>
          </w:tcPr>
          <w:p w:rsidR="004532CB" w:rsidRPr="00767D9E" w:rsidRDefault="004532CB" w:rsidP="004532CB">
            <w:r w:rsidRPr="00767D9E">
              <w:rPr>
                <w:sz w:val="22"/>
                <w:szCs w:val="22"/>
              </w:rPr>
              <w:t>Місцевий, обласний, державний бюджети</w:t>
            </w:r>
            <w:r w:rsidR="0018661B">
              <w:rPr>
                <w:sz w:val="22"/>
                <w:szCs w:val="22"/>
              </w:rPr>
              <w:t>,</w:t>
            </w:r>
            <w:r w:rsidRPr="00767D9E">
              <w:rPr>
                <w:sz w:val="22"/>
                <w:szCs w:val="22"/>
              </w:rPr>
              <w:t xml:space="preserve"> у межах виділених бюджетних асигнувань, кошти міжнародних фінансових організацій та інші</w:t>
            </w:r>
            <w:r w:rsidR="0018661B">
              <w:rPr>
                <w:sz w:val="22"/>
                <w:szCs w:val="22"/>
              </w:rPr>
              <w:t>,</w:t>
            </w:r>
            <w:r w:rsidRPr="00767D9E">
              <w:rPr>
                <w:sz w:val="22"/>
                <w:szCs w:val="22"/>
              </w:rPr>
              <w:t xml:space="preserve"> не заборонені законодавством джерела фінансування</w:t>
            </w:r>
          </w:p>
        </w:tc>
        <w:tc>
          <w:tcPr>
            <w:tcW w:w="4961" w:type="dxa"/>
            <w:shd w:val="clear" w:color="auto" w:fill="auto"/>
          </w:tcPr>
          <w:p w:rsidR="004532CB" w:rsidRPr="00767D9E" w:rsidRDefault="00F819D7" w:rsidP="004532CB">
            <w:pPr>
              <w:tabs>
                <w:tab w:val="left" w:pos="49"/>
              </w:tabs>
              <w:jc w:val="both"/>
              <w:rPr>
                <w:sz w:val="22"/>
                <w:szCs w:val="22"/>
              </w:rPr>
            </w:pPr>
            <w:r w:rsidRPr="00767D9E">
              <w:rPr>
                <w:sz w:val="22"/>
                <w:szCs w:val="22"/>
              </w:rPr>
              <w:t>- п</w:t>
            </w:r>
            <w:r w:rsidR="004532CB" w:rsidRPr="00767D9E">
              <w:rPr>
                <w:sz w:val="22"/>
                <w:szCs w:val="22"/>
              </w:rPr>
              <w:t>ідвищення ефективності захисту населення і територій, запобігання і ліквідації наслідків надзвичайних ситуацій, зменшення негативно</w:t>
            </w:r>
            <w:r w:rsidRPr="00767D9E">
              <w:rPr>
                <w:sz w:val="22"/>
                <w:szCs w:val="22"/>
              </w:rPr>
              <w:t>го впливу надзвичайних ситуацій;</w:t>
            </w:r>
          </w:p>
          <w:p w:rsidR="004532CB" w:rsidRPr="00767D9E" w:rsidRDefault="00F819D7" w:rsidP="00F819D7">
            <w:pPr>
              <w:tabs>
                <w:tab w:val="left" w:pos="49"/>
              </w:tabs>
              <w:jc w:val="both"/>
              <w:rPr>
                <w:sz w:val="22"/>
                <w:szCs w:val="22"/>
              </w:rPr>
            </w:pPr>
            <w:r w:rsidRPr="00767D9E">
              <w:rPr>
                <w:sz w:val="22"/>
                <w:szCs w:val="22"/>
              </w:rPr>
              <w:t>- доведення рівня</w:t>
            </w:r>
            <w:r w:rsidR="004532CB" w:rsidRPr="00767D9E">
              <w:rPr>
                <w:sz w:val="22"/>
                <w:szCs w:val="22"/>
              </w:rPr>
              <w:t xml:space="preserve"> наповнення місцевого </w:t>
            </w:r>
            <w:r w:rsidR="004532CB" w:rsidRPr="004A4924">
              <w:rPr>
                <w:sz w:val="22"/>
                <w:szCs w:val="22"/>
              </w:rPr>
              <w:t>матеріального резерву за рік</w:t>
            </w:r>
            <w:r w:rsidRPr="004A4924">
              <w:rPr>
                <w:sz w:val="22"/>
                <w:szCs w:val="22"/>
              </w:rPr>
              <w:t xml:space="preserve"> до </w:t>
            </w:r>
            <w:r w:rsidR="004532CB" w:rsidRPr="004A4924">
              <w:rPr>
                <w:sz w:val="22"/>
                <w:szCs w:val="22"/>
              </w:rPr>
              <w:t xml:space="preserve"> близько 68 </w:t>
            </w:r>
            <w:r w:rsidRPr="004A4924">
              <w:rPr>
                <w:sz w:val="22"/>
                <w:szCs w:val="22"/>
              </w:rPr>
              <w:t>%</w:t>
            </w:r>
            <w:r w:rsidR="004A4924" w:rsidRPr="004A4924">
              <w:rPr>
                <w:sz w:val="22"/>
                <w:szCs w:val="22"/>
              </w:rPr>
              <w:t xml:space="preserve"> від нормативу визначеного номенклатурою матеріального резерву</w:t>
            </w:r>
          </w:p>
        </w:tc>
      </w:tr>
      <w:tr w:rsidR="004532CB" w:rsidRPr="004532CB" w:rsidTr="002F132F">
        <w:tc>
          <w:tcPr>
            <w:tcW w:w="509" w:type="dxa"/>
            <w:shd w:val="clear" w:color="auto" w:fill="auto"/>
          </w:tcPr>
          <w:p w:rsidR="004532CB" w:rsidRPr="00767D9E" w:rsidRDefault="004532CB" w:rsidP="004532CB">
            <w:pPr>
              <w:jc w:val="both"/>
              <w:rPr>
                <w:sz w:val="22"/>
                <w:szCs w:val="22"/>
              </w:rPr>
            </w:pPr>
            <w:r w:rsidRPr="00767D9E">
              <w:rPr>
                <w:sz w:val="22"/>
                <w:szCs w:val="22"/>
              </w:rPr>
              <w:t>14.</w:t>
            </w:r>
          </w:p>
        </w:tc>
        <w:tc>
          <w:tcPr>
            <w:tcW w:w="4190" w:type="dxa"/>
            <w:shd w:val="clear" w:color="auto" w:fill="auto"/>
          </w:tcPr>
          <w:p w:rsidR="004532CB" w:rsidRPr="00767D9E" w:rsidRDefault="004532CB" w:rsidP="004532CB">
            <w:pPr>
              <w:pStyle w:val="rvps4"/>
              <w:shd w:val="clear" w:color="auto" w:fill="FFFFFF"/>
              <w:spacing w:before="0" w:beforeAutospacing="0" w:after="0" w:afterAutospacing="0"/>
              <w:jc w:val="both"/>
              <w:rPr>
                <w:sz w:val="22"/>
                <w:szCs w:val="22"/>
                <w:lang w:val="uk-UA"/>
              </w:rPr>
            </w:pPr>
            <w:r w:rsidRPr="0047652A">
              <w:rPr>
                <w:rStyle w:val="rvts6"/>
                <w:sz w:val="22"/>
                <w:szCs w:val="22"/>
                <w:lang w:val="uk-UA"/>
              </w:rPr>
              <w:t>Поетапне приведення у готовність захисних споруд цивільного захисту (ЗСЦЗ) комунальної форми власності</w:t>
            </w:r>
            <w:r w:rsidRPr="00767D9E">
              <w:rPr>
                <w:rStyle w:val="rvts6"/>
                <w:sz w:val="22"/>
                <w:szCs w:val="22"/>
                <w:lang w:val="uk-UA"/>
              </w:rPr>
              <w:t xml:space="preserve"> </w:t>
            </w:r>
            <w:r w:rsidRPr="0047652A">
              <w:rPr>
                <w:rStyle w:val="rvts6"/>
                <w:sz w:val="22"/>
                <w:szCs w:val="22"/>
                <w:lang w:val="uk-UA"/>
              </w:rPr>
              <w:t>відповідно до вимог нормативних документів</w:t>
            </w:r>
            <w:r w:rsidRPr="00767D9E">
              <w:rPr>
                <w:rStyle w:val="rvts6"/>
                <w:sz w:val="22"/>
                <w:szCs w:val="22"/>
                <w:lang w:val="uk-UA"/>
              </w:rPr>
              <w:t xml:space="preserve"> та пристосування їх </w:t>
            </w:r>
            <w:r w:rsidR="0018661B">
              <w:rPr>
                <w:sz w:val="22"/>
                <w:szCs w:val="22"/>
                <w:shd w:val="clear" w:color="auto" w:fill="FFFFFF"/>
                <w:lang w:val="uk-UA"/>
              </w:rPr>
              <w:t>до потреб осіб з інвалідністю, п</w:t>
            </w:r>
            <w:r w:rsidRPr="00767D9E">
              <w:rPr>
                <w:rStyle w:val="rvts6"/>
                <w:sz w:val="22"/>
                <w:szCs w:val="22"/>
                <w:lang w:val="uk-UA"/>
              </w:rPr>
              <w:t>роведення технічної інвентаризації захисних споруд цивільного захисту</w:t>
            </w:r>
          </w:p>
        </w:tc>
        <w:tc>
          <w:tcPr>
            <w:tcW w:w="3052" w:type="dxa"/>
            <w:shd w:val="clear" w:color="auto" w:fill="auto"/>
          </w:tcPr>
          <w:p w:rsidR="004532CB" w:rsidRPr="00767D9E" w:rsidRDefault="004532CB" w:rsidP="004532CB">
            <w:pPr>
              <w:jc w:val="both"/>
              <w:rPr>
                <w:sz w:val="22"/>
                <w:szCs w:val="22"/>
              </w:rPr>
            </w:pPr>
            <w:r w:rsidRPr="00767D9E">
              <w:rPr>
                <w:sz w:val="22"/>
                <w:szCs w:val="22"/>
              </w:rPr>
              <w:t xml:space="preserve">Виконком Лубенської міськради, балансоутримувачі </w:t>
            </w:r>
            <w:r w:rsidRPr="00767D9E">
              <w:rPr>
                <w:rStyle w:val="rvts6"/>
                <w:sz w:val="22"/>
                <w:szCs w:val="22"/>
              </w:rPr>
              <w:t>захисних споруд цивільного захисту</w:t>
            </w:r>
          </w:p>
          <w:p w:rsidR="004532CB" w:rsidRPr="00767D9E" w:rsidRDefault="004532CB" w:rsidP="004532CB">
            <w:pPr>
              <w:jc w:val="both"/>
              <w:rPr>
                <w:sz w:val="22"/>
                <w:szCs w:val="22"/>
              </w:rPr>
            </w:pPr>
          </w:p>
        </w:tc>
        <w:tc>
          <w:tcPr>
            <w:tcW w:w="2476" w:type="dxa"/>
            <w:shd w:val="clear" w:color="auto" w:fill="auto"/>
          </w:tcPr>
          <w:p w:rsidR="004532CB" w:rsidRPr="00767D9E" w:rsidRDefault="004532CB" w:rsidP="004532CB">
            <w:r w:rsidRPr="00767D9E">
              <w:rPr>
                <w:sz w:val="22"/>
                <w:szCs w:val="22"/>
              </w:rPr>
              <w:t>Місцевий, обласний, державний бюджети у межах виділених бюджетних асигнувань, кошти міжнародних фінансових організацій та інші не заборонені законодавством джерела фінансування</w:t>
            </w:r>
          </w:p>
        </w:tc>
        <w:tc>
          <w:tcPr>
            <w:tcW w:w="4961" w:type="dxa"/>
            <w:shd w:val="clear" w:color="auto" w:fill="auto"/>
          </w:tcPr>
          <w:p w:rsidR="004532CB" w:rsidRPr="00767D9E" w:rsidRDefault="00F819D7" w:rsidP="004532CB">
            <w:pPr>
              <w:tabs>
                <w:tab w:val="left" w:pos="49"/>
              </w:tabs>
              <w:jc w:val="both"/>
              <w:rPr>
                <w:sz w:val="22"/>
                <w:szCs w:val="22"/>
                <w:shd w:val="clear" w:color="auto" w:fill="FFFFFF"/>
              </w:rPr>
            </w:pPr>
            <w:r w:rsidRPr="00767D9E">
              <w:rPr>
                <w:sz w:val="22"/>
                <w:szCs w:val="22"/>
                <w:shd w:val="clear" w:color="auto" w:fill="FFFFFF"/>
              </w:rPr>
              <w:t>- п</w:t>
            </w:r>
            <w:r w:rsidR="004532CB" w:rsidRPr="00767D9E">
              <w:rPr>
                <w:sz w:val="22"/>
                <w:szCs w:val="22"/>
                <w:shd w:val="clear" w:color="auto" w:fill="FFFFFF"/>
              </w:rPr>
              <w:t xml:space="preserve">ідвищення рівня готовності засобів колективного захисту населення </w:t>
            </w:r>
            <w:r w:rsidR="004A4924">
              <w:rPr>
                <w:sz w:val="22"/>
                <w:szCs w:val="22"/>
                <w:shd w:val="clear" w:color="auto" w:fill="FFFFFF"/>
              </w:rPr>
              <w:t>громади</w:t>
            </w:r>
            <w:r w:rsidR="004532CB" w:rsidRPr="00767D9E">
              <w:rPr>
                <w:sz w:val="22"/>
                <w:szCs w:val="22"/>
                <w:shd w:val="clear" w:color="auto" w:fill="FFFFFF"/>
              </w:rPr>
              <w:t xml:space="preserve"> до використання</w:t>
            </w:r>
            <w:r w:rsidRPr="00767D9E">
              <w:rPr>
                <w:sz w:val="22"/>
                <w:szCs w:val="22"/>
                <w:shd w:val="clear" w:color="auto" w:fill="FFFFFF"/>
              </w:rPr>
              <w:t xml:space="preserve"> в умовах надзвичайних ситуацій;</w:t>
            </w:r>
          </w:p>
          <w:p w:rsidR="004532CB" w:rsidRPr="00767D9E" w:rsidRDefault="00F819D7" w:rsidP="00F819D7">
            <w:pPr>
              <w:tabs>
                <w:tab w:val="left" w:pos="49"/>
              </w:tabs>
              <w:jc w:val="both"/>
              <w:rPr>
                <w:sz w:val="22"/>
                <w:szCs w:val="22"/>
              </w:rPr>
            </w:pPr>
            <w:r w:rsidRPr="00767D9E">
              <w:rPr>
                <w:sz w:val="22"/>
                <w:szCs w:val="22"/>
                <w:shd w:val="clear" w:color="auto" w:fill="FFFFFF"/>
              </w:rPr>
              <w:t xml:space="preserve">- забезпечення </w:t>
            </w:r>
            <w:r w:rsidRPr="004A4924">
              <w:rPr>
                <w:sz w:val="22"/>
                <w:szCs w:val="22"/>
              </w:rPr>
              <w:t>р</w:t>
            </w:r>
            <w:r w:rsidR="004532CB" w:rsidRPr="004A4924">
              <w:rPr>
                <w:sz w:val="22"/>
                <w:szCs w:val="22"/>
              </w:rPr>
              <w:t>ів</w:t>
            </w:r>
            <w:r w:rsidRPr="004A4924">
              <w:rPr>
                <w:sz w:val="22"/>
                <w:szCs w:val="22"/>
              </w:rPr>
              <w:t>ня</w:t>
            </w:r>
            <w:r w:rsidR="004532CB" w:rsidRPr="004A4924">
              <w:rPr>
                <w:sz w:val="22"/>
                <w:szCs w:val="22"/>
              </w:rPr>
              <w:t xml:space="preserve"> відновлення фонду ЗСЦЗ протягом року </w:t>
            </w:r>
            <w:r w:rsidRPr="004A4924">
              <w:rPr>
                <w:sz w:val="22"/>
                <w:szCs w:val="22"/>
              </w:rPr>
              <w:t xml:space="preserve">до </w:t>
            </w:r>
            <w:r w:rsidR="004532CB" w:rsidRPr="004A4924">
              <w:rPr>
                <w:sz w:val="22"/>
                <w:szCs w:val="22"/>
              </w:rPr>
              <w:t>10</w:t>
            </w:r>
            <w:r w:rsidRPr="004A4924">
              <w:rPr>
                <w:sz w:val="22"/>
                <w:szCs w:val="22"/>
              </w:rPr>
              <w:t xml:space="preserve"> %</w:t>
            </w:r>
            <w:r w:rsidR="004A4924" w:rsidRPr="004A4924">
              <w:rPr>
                <w:sz w:val="22"/>
                <w:szCs w:val="22"/>
              </w:rPr>
              <w:t xml:space="preserve"> (планується провести ремонтні роботи в 9 спорудах цивільного захисту)</w:t>
            </w:r>
          </w:p>
        </w:tc>
      </w:tr>
      <w:tr w:rsidR="004532CB" w:rsidRPr="004532CB" w:rsidTr="002F132F">
        <w:tc>
          <w:tcPr>
            <w:tcW w:w="509" w:type="dxa"/>
            <w:shd w:val="clear" w:color="auto" w:fill="auto"/>
          </w:tcPr>
          <w:p w:rsidR="004532CB" w:rsidRPr="00767D9E" w:rsidRDefault="00F819D7" w:rsidP="004532CB">
            <w:pPr>
              <w:jc w:val="both"/>
              <w:rPr>
                <w:sz w:val="22"/>
                <w:szCs w:val="22"/>
              </w:rPr>
            </w:pPr>
            <w:r w:rsidRPr="00767D9E">
              <w:rPr>
                <w:sz w:val="22"/>
                <w:szCs w:val="22"/>
              </w:rPr>
              <w:t>15.</w:t>
            </w:r>
          </w:p>
        </w:tc>
        <w:tc>
          <w:tcPr>
            <w:tcW w:w="4190" w:type="dxa"/>
            <w:shd w:val="clear" w:color="auto" w:fill="auto"/>
          </w:tcPr>
          <w:p w:rsidR="004532CB" w:rsidRPr="00767D9E" w:rsidRDefault="004532CB" w:rsidP="00F819D7">
            <w:pPr>
              <w:pStyle w:val="rvps4"/>
              <w:shd w:val="clear" w:color="auto" w:fill="FFFFFF"/>
              <w:spacing w:before="0" w:beforeAutospacing="0" w:after="0" w:afterAutospacing="0"/>
              <w:jc w:val="both"/>
              <w:rPr>
                <w:rStyle w:val="rvts6"/>
                <w:sz w:val="22"/>
                <w:szCs w:val="22"/>
                <w:lang w:val="uk-UA"/>
              </w:rPr>
            </w:pPr>
            <w:r w:rsidRPr="00767D9E">
              <w:rPr>
                <w:sz w:val="22"/>
                <w:szCs w:val="22"/>
                <w:lang w:val="uk-UA"/>
              </w:rPr>
              <w:t>Проведення аварійно-рятувальних робіт під час ліквідації надзвичайних ситуацій (небезпечних подій)</w:t>
            </w:r>
            <w:r w:rsidR="00F819D7" w:rsidRPr="00767D9E">
              <w:rPr>
                <w:sz w:val="22"/>
                <w:szCs w:val="22"/>
                <w:lang w:val="uk-UA"/>
              </w:rPr>
              <w:t>,</w:t>
            </w:r>
            <w:r w:rsidRPr="00767D9E">
              <w:rPr>
                <w:sz w:val="22"/>
                <w:szCs w:val="22"/>
                <w:lang w:val="uk-UA"/>
              </w:rPr>
              <w:t xml:space="preserve"> </w:t>
            </w:r>
            <w:r w:rsidR="00F819D7" w:rsidRPr="00767D9E">
              <w:rPr>
                <w:sz w:val="22"/>
                <w:szCs w:val="22"/>
                <w:lang w:val="uk-UA"/>
              </w:rPr>
              <w:t>у</w:t>
            </w:r>
            <w:r w:rsidRPr="00767D9E">
              <w:rPr>
                <w:sz w:val="22"/>
                <w:szCs w:val="22"/>
                <w:lang w:val="uk-UA"/>
              </w:rPr>
              <w:t xml:space="preserve"> тому числі військового характеру</w:t>
            </w:r>
          </w:p>
        </w:tc>
        <w:tc>
          <w:tcPr>
            <w:tcW w:w="3052" w:type="dxa"/>
            <w:shd w:val="clear" w:color="auto" w:fill="auto"/>
          </w:tcPr>
          <w:p w:rsidR="004532CB" w:rsidRPr="00767D9E" w:rsidRDefault="004532CB" w:rsidP="0018661B">
            <w:pPr>
              <w:jc w:val="both"/>
              <w:rPr>
                <w:sz w:val="22"/>
                <w:szCs w:val="22"/>
              </w:rPr>
            </w:pPr>
            <w:r w:rsidRPr="00767D9E">
              <w:rPr>
                <w:sz w:val="22"/>
                <w:szCs w:val="22"/>
              </w:rPr>
              <w:t>Лубенська міська рада,</w:t>
            </w:r>
            <w:r w:rsidR="0018661B">
              <w:rPr>
                <w:sz w:val="22"/>
                <w:szCs w:val="22"/>
              </w:rPr>
              <w:t xml:space="preserve"> </w:t>
            </w:r>
            <w:r w:rsidRPr="00767D9E">
              <w:rPr>
                <w:sz w:val="22"/>
                <w:szCs w:val="22"/>
              </w:rPr>
              <w:t>виконком Лубенської міськради,</w:t>
            </w:r>
            <w:r w:rsidR="0018661B">
              <w:rPr>
                <w:sz w:val="22"/>
                <w:szCs w:val="22"/>
              </w:rPr>
              <w:t xml:space="preserve"> </w:t>
            </w:r>
            <w:r w:rsidRPr="00767D9E">
              <w:rPr>
                <w:sz w:val="22"/>
                <w:szCs w:val="22"/>
              </w:rPr>
              <w:t xml:space="preserve">управління, відділи, служби та інші структурні підрозділи виконкому Лубенської міськради, підприємства, установи та організації </w:t>
            </w:r>
            <w:r w:rsidRPr="00767D9E">
              <w:rPr>
                <w:sz w:val="22"/>
                <w:szCs w:val="22"/>
              </w:rPr>
              <w:lastRenderedPageBreak/>
              <w:t xml:space="preserve">комунальної форми власності, </w:t>
            </w:r>
            <w:r w:rsidRPr="00767D9E">
              <w:rPr>
                <w:bCs/>
                <w:iCs/>
                <w:sz w:val="22"/>
                <w:szCs w:val="22"/>
              </w:rPr>
              <w:t xml:space="preserve">3 </w:t>
            </w:r>
            <w:r w:rsidRPr="00767D9E">
              <w:rPr>
                <w:sz w:val="22"/>
                <w:szCs w:val="22"/>
              </w:rPr>
              <w:t>державний пожежно-рятувальний загін Головного управління Державної служби України з надзвичайних ситуацій у Полтавській області,</w:t>
            </w:r>
          </w:p>
        </w:tc>
        <w:tc>
          <w:tcPr>
            <w:tcW w:w="2476" w:type="dxa"/>
            <w:shd w:val="clear" w:color="auto" w:fill="auto"/>
          </w:tcPr>
          <w:p w:rsidR="004532CB" w:rsidRPr="00767D9E" w:rsidRDefault="004532CB" w:rsidP="004532CB">
            <w:r w:rsidRPr="00767D9E">
              <w:rPr>
                <w:sz w:val="22"/>
                <w:szCs w:val="22"/>
              </w:rPr>
              <w:lastRenderedPageBreak/>
              <w:t>Місцевий, обласний, державний бюджети</w:t>
            </w:r>
            <w:r w:rsidR="0018661B">
              <w:rPr>
                <w:sz w:val="22"/>
                <w:szCs w:val="22"/>
              </w:rPr>
              <w:t>,</w:t>
            </w:r>
            <w:r w:rsidRPr="00767D9E">
              <w:rPr>
                <w:sz w:val="22"/>
                <w:szCs w:val="22"/>
              </w:rPr>
              <w:t xml:space="preserve"> у межах виділених бюджетних асигнувань, кошти міжнародних фінансових організацій та інші</w:t>
            </w:r>
            <w:r w:rsidR="0018661B">
              <w:rPr>
                <w:sz w:val="22"/>
                <w:szCs w:val="22"/>
              </w:rPr>
              <w:t>,</w:t>
            </w:r>
            <w:r w:rsidRPr="00767D9E">
              <w:rPr>
                <w:sz w:val="22"/>
                <w:szCs w:val="22"/>
              </w:rPr>
              <w:t xml:space="preserve"> не заборонені </w:t>
            </w:r>
            <w:r w:rsidRPr="00767D9E">
              <w:rPr>
                <w:sz w:val="22"/>
                <w:szCs w:val="22"/>
              </w:rPr>
              <w:lastRenderedPageBreak/>
              <w:t>законодавством джерела фінансування</w:t>
            </w:r>
          </w:p>
        </w:tc>
        <w:tc>
          <w:tcPr>
            <w:tcW w:w="4961" w:type="dxa"/>
            <w:shd w:val="clear" w:color="auto" w:fill="auto"/>
          </w:tcPr>
          <w:p w:rsidR="004532CB" w:rsidRPr="00767D9E" w:rsidRDefault="00F819D7" w:rsidP="00F819D7">
            <w:pPr>
              <w:tabs>
                <w:tab w:val="left" w:pos="49"/>
              </w:tabs>
              <w:jc w:val="both"/>
              <w:rPr>
                <w:sz w:val="22"/>
                <w:szCs w:val="22"/>
                <w:shd w:val="clear" w:color="auto" w:fill="FFFFFF"/>
              </w:rPr>
            </w:pPr>
            <w:r w:rsidRPr="00767D9E">
              <w:rPr>
                <w:kern w:val="36"/>
                <w:sz w:val="22"/>
                <w:szCs w:val="22"/>
              </w:rPr>
              <w:lastRenderedPageBreak/>
              <w:t>- з</w:t>
            </w:r>
            <w:r w:rsidR="004532CB" w:rsidRPr="00767D9E">
              <w:rPr>
                <w:kern w:val="36"/>
                <w:sz w:val="22"/>
                <w:szCs w:val="22"/>
              </w:rPr>
              <w:t xml:space="preserve">абезпечення </w:t>
            </w:r>
            <w:r w:rsidR="004532CB" w:rsidRPr="00767D9E">
              <w:rPr>
                <w:sz w:val="22"/>
                <w:szCs w:val="22"/>
                <w:shd w:val="clear" w:color="auto" w:fill="FFFFFF"/>
              </w:rPr>
              <w:t>підвищення рівня готовності до ліквідації надзвичайних ситуацій (небезпечних подій)</w:t>
            </w:r>
            <w:r w:rsidRPr="00767D9E">
              <w:rPr>
                <w:sz w:val="22"/>
                <w:szCs w:val="22"/>
                <w:shd w:val="clear" w:color="auto" w:fill="FFFFFF"/>
              </w:rPr>
              <w:t>,</w:t>
            </w:r>
            <w:r w:rsidR="004532CB" w:rsidRPr="00767D9E">
              <w:rPr>
                <w:sz w:val="22"/>
                <w:szCs w:val="22"/>
                <w:shd w:val="clear" w:color="auto" w:fill="FFFFFF"/>
              </w:rPr>
              <w:t xml:space="preserve"> </w:t>
            </w:r>
            <w:r w:rsidRPr="00767D9E">
              <w:rPr>
                <w:sz w:val="22"/>
                <w:szCs w:val="22"/>
                <w:shd w:val="clear" w:color="auto" w:fill="FFFFFF"/>
              </w:rPr>
              <w:t>у</w:t>
            </w:r>
            <w:r w:rsidR="004532CB" w:rsidRPr="00767D9E">
              <w:rPr>
                <w:sz w:val="22"/>
                <w:szCs w:val="22"/>
              </w:rPr>
              <w:t xml:space="preserve"> тому числі військового характеру</w:t>
            </w:r>
          </w:p>
        </w:tc>
      </w:tr>
      <w:tr w:rsidR="004532CB" w:rsidRPr="004532CB" w:rsidTr="002F132F">
        <w:tc>
          <w:tcPr>
            <w:tcW w:w="509" w:type="dxa"/>
            <w:shd w:val="clear" w:color="auto" w:fill="auto"/>
          </w:tcPr>
          <w:p w:rsidR="004532CB" w:rsidRPr="00767D9E" w:rsidRDefault="00F819D7" w:rsidP="004532CB">
            <w:pPr>
              <w:jc w:val="both"/>
              <w:rPr>
                <w:sz w:val="22"/>
                <w:szCs w:val="22"/>
              </w:rPr>
            </w:pPr>
            <w:r w:rsidRPr="00767D9E">
              <w:rPr>
                <w:sz w:val="22"/>
                <w:szCs w:val="22"/>
              </w:rPr>
              <w:lastRenderedPageBreak/>
              <w:t>16.</w:t>
            </w:r>
          </w:p>
        </w:tc>
        <w:tc>
          <w:tcPr>
            <w:tcW w:w="4190" w:type="dxa"/>
            <w:shd w:val="clear" w:color="auto" w:fill="auto"/>
          </w:tcPr>
          <w:p w:rsidR="004532CB" w:rsidRPr="00767D9E" w:rsidRDefault="004532CB" w:rsidP="004532CB">
            <w:pPr>
              <w:pStyle w:val="rvps4"/>
              <w:shd w:val="clear" w:color="auto" w:fill="FFFFFF"/>
              <w:spacing w:before="0" w:beforeAutospacing="0" w:after="0" w:afterAutospacing="0"/>
              <w:jc w:val="both"/>
              <w:rPr>
                <w:rStyle w:val="rvts6"/>
                <w:sz w:val="22"/>
                <w:szCs w:val="22"/>
                <w:shd w:val="clear" w:color="auto" w:fill="FFFFFF"/>
                <w:lang w:val="uk-UA"/>
              </w:rPr>
            </w:pPr>
            <w:r w:rsidRPr="00767D9E">
              <w:rPr>
                <w:sz w:val="22"/>
                <w:szCs w:val="22"/>
                <w:shd w:val="clear" w:color="auto" w:fill="FFFFFF"/>
                <w:lang w:val="uk-UA"/>
              </w:rPr>
              <w:t xml:space="preserve">Здійснення заходів щодо поетапного будівництва та ремонту джерел зовнішнього протипожежного водопостачання (пожежних гідрантів (на водопровідній мережі та біля водонапірних веж в сільських населених пунктах), протипожежних водойм) та встановлення </w:t>
            </w:r>
            <w:r w:rsidRPr="00767D9E">
              <w:rPr>
                <w:sz w:val="22"/>
                <w:szCs w:val="22"/>
                <w:lang w:val="uk-UA"/>
              </w:rPr>
              <w:t>покажчиків розташування пожежних гідрантів (пожежних водойм)</w:t>
            </w:r>
          </w:p>
        </w:tc>
        <w:tc>
          <w:tcPr>
            <w:tcW w:w="3052" w:type="dxa"/>
            <w:shd w:val="clear" w:color="auto" w:fill="auto"/>
          </w:tcPr>
          <w:p w:rsidR="004532CB" w:rsidRPr="00767D9E" w:rsidRDefault="004532CB" w:rsidP="004532CB">
            <w:pPr>
              <w:jc w:val="both"/>
              <w:rPr>
                <w:kern w:val="36"/>
                <w:sz w:val="22"/>
                <w:szCs w:val="22"/>
              </w:rPr>
            </w:pPr>
            <w:r w:rsidRPr="00767D9E">
              <w:rPr>
                <w:sz w:val="22"/>
                <w:szCs w:val="22"/>
              </w:rPr>
              <w:t>Виконавчий комітет Лубенської міської ради Лубенського району Полтавської області</w:t>
            </w:r>
            <w:r w:rsidRPr="00767D9E">
              <w:rPr>
                <w:kern w:val="36"/>
                <w:sz w:val="22"/>
                <w:szCs w:val="22"/>
              </w:rPr>
              <w:t xml:space="preserve">, Управління житлово-комунального господарства,  управління охорони здоров’я, управління освіти, управління соціального захисту населення, управління культури і мистецтв </w:t>
            </w:r>
            <w:r w:rsidRPr="00767D9E">
              <w:rPr>
                <w:sz w:val="22"/>
                <w:szCs w:val="22"/>
              </w:rPr>
              <w:t>виконавчого комітету Лубенської міської ради Лубенського району Полтавської області</w:t>
            </w:r>
            <w:r w:rsidRPr="00767D9E">
              <w:rPr>
                <w:kern w:val="36"/>
                <w:sz w:val="22"/>
                <w:szCs w:val="22"/>
              </w:rPr>
              <w:t xml:space="preserve">, КП «Лубни-водоканал», </w:t>
            </w:r>
          </w:p>
          <w:p w:rsidR="004532CB" w:rsidRPr="00767D9E" w:rsidRDefault="004532CB" w:rsidP="004532CB">
            <w:pPr>
              <w:jc w:val="both"/>
              <w:rPr>
                <w:sz w:val="22"/>
                <w:szCs w:val="22"/>
              </w:rPr>
            </w:pPr>
            <w:r w:rsidRPr="00767D9E">
              <w:rPr>
                <w:kern w:val="36"/>
                <w:sz w:val="22"/>
                <w:szCs w:val="22"/>
              </w:rPr>
              <w:t>КП «Сяйво», заклади освіти, охорони здоров’я, соціального захисту населення, культури</w:t>
            </w:r>
          </w:p>
        </w:tc>
        <w:tc>
          <w:tcPr>
            <w:tcW w:w="2476" w:type="dxa"/>
            <w:shd w:val="clear" w:color="auto" w:fill="auto"/>
          </w:tcPr>
          <w:p w:rsidR="004532CB" w:rsidRPr="00767D9E" w:rsidRDefault="004532CB" w:rsidP="004532CB">
            <w:r w:rsidRPr="00767D9E">
              <w:rPr>
                <w:sz w:val="22"/>
                <w:szCs w:val="22"/>
              </w:rPr>
              <w:t>Місцевий, обласний, державний бюджети</w:t>
            </w:r>
            <w:r w:rsidR="0026721B">
              <w:rPr>
                <w:sz w:val="22"/>
                <w:szCs w:val="22"/>
              </w:rPr>
              <w:t>,</w:t>
            </w:r>
            <w:r w:rsidRPr="00767D9E">
              <w:rPr>
                <w:sz w:val="22"/>
                <w:szCs w:val="22"/>
              </w:rPr>
              <w:t xml:space="preserve"> у межах виділених бюджетних асигнувань, кошти міжнародних фінансових організацій та інші</w:t>
            </w:r>
            <w:r w:rsidR="0026721B">
              <w:rPr>
                <w:sz w:val="22"/>
                <w:szCs w:val="22"/>
              </w:rPr>
              <w:t>,</w:t>
            </w:r>
            <w:r w:rsidRPr="00767D9E">
              <w:rPr>
                <w:sz w:val="22"/>
                <w:szCs w:val="22"/>
              </w:rPr>
              <w:t xml:space="preserve"> не заборонені законодавством джерела фінансування</w:t>
            </w:r>
          </w:p>
        </w:tc>
        <w:tc>
          <w:tcPr>
            <w:tcW w:w="4961" w:type="dxa"/>
            <w:shd w:val="clear" w:color="auto" w:fill="auto"/>
          </w:tcPr>
          <w:p w:rsidR="004532CB" w:rsidRPr="00767D9E" w:rsidRDefault="00F819D7" w:rsidP="004532CB">
            <w:pPr>
              <w:tabs>
                <w:tab w:val="left" w:pos="49"/>
              </w:tabs>
              <w:jc w:val="both"/>
              <w:rPr>
                <w:spacing w:val="10"/>
                <w:sz w:val="22"/>
                <w:szCs w:val="22"/>
              </w:rPr>
            </w:pPr>
            <w:r w:rsidRPr="00767D9E">
              <w:rPr>
                <w:sz w:val="22"/>
                <w:szCs w:val="22"/>
                <w:shd w:val="clear" w:color="auto" w:fill="FFFFFF"/>
              </w:rPr>
              <w:t>- п</w:t>
            </w:r>
            <w:r w:rsidR="004532CB" w:rsidRPr="00767D9E">
              <w:rPr>
                <w:sz w:val="22"/>
                <w:szCs w:val="22"/>
                <w:shd w:val="clear" w:color="auto" w:fill="FFFFFF"/>
              </w:rPr>
              <w:t>ідвищення рівня готовності до ліквідації надзвичайних ситуацій (небезпечних подій) техногенного характеру на 35</w:t>
            </w:r>
            <w:r w:rsidR="004532CB" w:rsidRPr="00767D9E">
              <w:rPr>
                <w:spacing w:val="10"/>
                <w:sz w:val="22"/>
                <w:szCs w:val="22"/>
              </w:rPr>
              <w:t>%</w:t>
            </w:r>
            <w:r w:rsidRPr="00767D9E">
              <w:rPr>
                <w:spacing w:val="10"/>
                <w:sz w:val="22"/>
                <w:szCs w:val="22"/>
              </w:rPr>
              <w:t>;</w:t>
            </w:r>
          </w:p>
          <w:p w:rsidR="004532CB" w:rsidRPr="00767D9E" w:rsidRDefault="00F819D7" w:rsidP="00F819D7">
            <w:pPr>
              <w:tabs>
                <w:tab w:val="left" w:pos="49"/>
              </w:tabs>
              <w:jc w:val="both"/>
              <w:rPr>
                <w:sz w:val="22"/>
                <w:szCs w:val="22"/>
                <w:shd w:val="clear" w:color="auto" w:fill="FFFFFF"/>
              </w:rPr>
            </w:pPr>
            <w:r w:rsidRPr="00767D9E">
              <w:rPr>
                <w:spacing w:val="10"/>
                <w:sz w:val="22"/>
                <w:szCs w:val="22"/>
              </w:rPr>
              <w:t>- д</w:t>
            </w:r>
            <w:r w:rsidR="004532CB" w:rsidRPr="00767D9E">
              <w:rPr>
                <w:sz w:val="22"/>
                <w:szCs w:val="22"/>
                <w:shd w:val="clear" w:color="auto" w:fill="FFFFFF"/>
              </w:rPr>
              <w:t xml:space="preserve">оведення </w:t>
            </w:r>
            <w:r w:rsidR="004532CB" w:rsidRPr="00767D9E">
              <w:rPr>
                <w:sz w:val="22"/>
                <w:szCs w:val="22"/>
              </w:rPr>
              <w:t xml:space="preserve">рівня відновлення джерел зовнішнього протипожежного водопостачання протягом року до 60 </w:t>
            </w:r>
            <w:r w:rsidRPr="00767D9E">
              <w:rPr>
                <w:spacing w:val="10"/>
                <w:sz w:val="22"/>
                <w:szCs w:val="22"/>
              </w:rPr>
              <w:t>%</w:t>
            </w:r>
          </w:p>
        </w:tc>
      </w:tr>
      <w:tr w:rsidR="004532CB" w:rsidRPr="004532CB" w:rsidTr="002F132F">
        <w:tc>
          <w:tcPr>
            <w:tcW w:w="509" w:type="dxa"/>
            <w:shd w:val="clear" w:color="auto" w:fill="auto"/>
          </w:tcPr>
          <w:p w:rsidR="004532CB" w:rsidRPr="00767D9E" w:rsidRDefault="00F819D7" w:rsidP="004532CB">
            <w:pPr>
              <w:jc w:val="both"/>
              <w:rPr>
                <w:sz w:val="22"/>
                <w:szCs w:val="22"/>
              </w:rPr>
            </w:pPr>
            <w:r w:rsidRPr="00767D9E">
              <w:rPr>
                <w:sz w:val="22"/>
                <w:szCs w:val="22"/>
              </w:rPr>
              <w:t>17.</w:t>
            </w:r>
          </w:p>
        </w:tc>
        <w:tc>
          <w:tcPr>
            <w:tcW w:w="4190" w:type="dxa"/>
            <w:shd w:val="clear" w:color="auto" w:fill="auto"/>
          </w:tcPr>
          <w:p w:rsidR="004532CB" w:rsidRPr="00767D9E" w:rsidRDefault="004532CB" w:rsidP="0026721B">
            <w:pPr>
              <w:pStyle w:val="rvps4"/>
              <w:shd w:val="clear" w:color="auto" w:fill="FFFFFF"/>
              <w:spacing w:before="0" w:beforeAutospacing="0" w:after="0" w:afterAutospacing="0"/>
              <w:jc w:val="both"/>
              <w:rPr>
                <w:sz w:val="22"/>
                <w:szCs w:val="22"/>
                <w:shd w:val="clear" w:color="auto" w:fill="FFFFFF"/>
                <w:lang w:val="uk-UA"/>
              </w:rPr>
            </w:pPr>
            <w:r w:rsidRPr="00767D9E">
              <w:rPr>
                <w:sz w:val="22"/>
                <w:szCs w:val="22"/>
                <w:lang w:val="uk-UA"/>
              </w:rPr>
              <w:t xml:space="preserve">Попередження та ліквідація пожеж </w:t>
            </w:r>
            <w:r w:rsidR="0026721B">
              <w:rPr>
                <w:sz w:val="22"/>
                <w:szCs w:val="22"/>
                <w:lang w:val="uk-UA"/>
              </w:rPr>
              <w:t>у</w:t>
            </w:r>
            <w:r w:rsidRPr="00767D9E">
              <w:rPr>
                <w:sz w:val="22"/>
                <w:szCs w:val="22"/>
                <w:lang w:val="uk-UA"/>
              </w:rPr>
              <w:t xml:space="preserve"> лісових угіддях, на луках, болотах, торф’яниках та екосистемах</w:t>
            </w:r>
          </w:p>
        </w:tc>
        <w:tc>
          <w:tcPr>
            <w:tcW w:w="3052" w:type="dxa"/>
            <w:shd w:val="clear" w:color="auto" w:fill="auto"/>
          </w:tcPr>
          <w:p w:rsidR="004532CB" w:rsidRPr="00767D9E" w:rsidRDefault="004532CB" w:rsidP="004532CB">
            <w:pPr>
              <w:jc w:val="both"/>
              <w:outlineLvl w:val="0"/>
              <w:rPr>
                <w:kern w:val="36"/>
                <w:sz w:val="22"/>
                <w:szCs w:val="22"/>
              </w:rPr>
            </w:pPr>
            <w:r w:rsidRPr="00767D9E">
              <w:rPr>
                <w:sz w:val="22"/>
                <w:szCs w:val="22"/>
              </w:rPr>
              <w:t>Виконавчий комітет Лубенської міської ради Лубенського району Полтавської області</w:t>
            </w:r>
            <w:r w:rsidRPr="00767D9E">
              <w:rPr>
                <w:kern w:val="36"/>
                <w:sz w:val="22"/>
                <w:szCs w:val="22"/>
              </w:rPr>
              <w:t>, Управління житлово- комунального господарства виконкому Лубенської міськради, КП «Сяйво», комунальні підприємства громади,</w:t>
            </w:r>
          </w:p>
          <w:p w:rsidR="004532CB" w:rsidRPr="00767D9E" w:rsidRDefault="004532CB" w:rsidP="004532CB">
            <w:pPr>
              <w:jc w:val="both"/>
              <w:rPr>
                <w:sz w:val="22"/>
                <w:szCs w:val="22"/>
              </w:rPr>
            </w:pPr>
            <w:r w:rsidRPr="00767D9E">
              <w:rPr>
                <w:bCs/>
                <w:iCs/>
                <w:sz w:val="22"/>
                <w:szCs w:val="22"/>
              </w:rPr>
              <w:t xml:space="preserve">3 </w:t>
            </w:r>
            <w:r w:rsidRPr="00767D9E">
              <w:rPr>
                <w:sz w:val="22"/>
                <w:szCs w:val="22"/>
              </w:rPr>
              <w:t xml:space="preserve">державний пожежно-рятувальний загін Головного управління Державної служби України з надзвичайних </w:t>
            </w:r>
            <w:r w:rsidRPr="00767D9E">
              <w:rPr>
                <w:sz w:val="22"/>
                <w:szCs w:val="22"/>
              </w:rPr>
              <w:lastRenderedPageBreak/>
              <w:t>ситуацій у Полтавській області,</w:t>
            </w:r>
          </w:p>
        </w:tc>
        <w:tc>
          <w:tcPr>
            <w:tcW w:w="2476" w:type="dxa"/>
            <w:shd w:val="clear" w:color="auto" w:fill="auto"/>
          </w:tcPr>
          <w:p w:rsidR="004532CB" w:rsidRPr="00767D9E" w:rsidRDefault="004532CB" w:rsidP="004532CB">
            <w:r w:rsidRPr="00767D9E">
              <w:rPr>
                <w:sz w:val="22"/>
                <w:szCs w:val="22"/>
              </w:rPr>
              <w:lastRenderedPageBreak/>
              <w:t>Місцевий, обласний, державний бюджети</w:t>
            </w:r>
            <w:r w:rsidR="0026721B">
              <w:rPr>
                <w:sz w:val="22"/>
                <w:szCs w:val="22"/>
              </w:rPr>
              <w:t>,</w:t>
            </w:r>
            <w:r w:rsidRPr="00767D9E">
              <w:rPr>
                <w:sz w:val="22"/>
                <w:szCs w:val="22"/>
              </w:rPr>
              <w:t xml:space="preserve"> у межах виділених бюджетних асигнувань, кошти міжнародних фінансових організацій та інші</w:t>
            </w:r>
            <w:r w:rsidR="0026721B">
              <w:rPr>
                <w:sz w:val="22"/>
                <w:szCs w:val="22"/>
              </w:rPr>
              <w:t>,</w:t>
            </w:r>
            <w:r w:rsidRPr="00767D9E">
              <w:rPr>
                <w:sz w:val="22"/>
                <w:szCs w:val="22"/>
              </w:rPr>
              <w:t xml:space="preserve"> не заборонені законодавством джерела фінансування</w:t>
            </w:r>
          </w:p>
        </w:tc>
        <w:tc>
          <w:tcPr>
            <w:tcW w:w="4961" w:type="dxa"/>
            <w:shd w:val="clear" w:color="auto" w:fill="auto"/>
          </w:tcPr>
          <w:p w:rsidR="004532CB" w:rsidRPr="00767D9E" w:rsidRDefault="00F819D7" w:rsidP="004532CB">
            <w:pPr>
              <w:tabs>
                <w:tab w:val="left" w:pos="49"/>
              </w:tabs>
              <w:jc w:val="both"/>
              <w:rPr>
                <w:sz w:val="22"/>
                <w:szCs w:val="22"/>
                <w:shd w:val="clear" w:color="auto" w:fill="FFFFFF"/>
              </w:rPr>
            </w:pPr>
            <w:r w:rsidRPr="00767D9E">
              <w:rPr>
                <w:kern w:val="36"/>
                <w:sz w:val="22"/>
                <w:szCs w:val="22"/>
              </w:rPr>
              <w:t>- з</w:t>
            </w:r>
            <w:r w:rsidR="004532CB" w:rsidRPr="00767D9E">
              <w:rPr>
                <w:kern w:val="36"/>
                <w:sz w:val="22"/>
                <w:szCs w:val="22"/>
              </w:rPr>
              <w:t xml:space="preserve">абезпечення належного пожежогасіння та </w:t>
            </w:r>
            <w:r w:rsidR="004532CB" w:rsidRPr="00767D9E">
              <w:rPr>
                <w:sz w:val="22"/>
                <w:szCs w:val="22"/>
                <w:shd w:val="clear" w:color="auto" w:fill="FFFFFF"/>
              </w:rPr>
              <w:t>підвищення рівня готовності до ліквідації надзвичайних ситуацій (небезпечних подій) техногенного характеру</w:t>
            </w:r>
          </w:p>
        </w:tc>
      </w:tr>
      <w:tr w:rsidR="004532CB" w:rsidRPr="004532CB" w:rsidTr="002F132F">
        <w:tc>
          <w:tcPr>
            <w:tcW w:w="509" w:type="dxa"/>
            <w:shd w:val="clear" w:color="auto" w:fill="auto"/>
          </w:tcPr>
          <w:p w:rsidR="004532CB" w:rsidRPr="00767D9E" w:rsidRDefault="00F819D7" w:rsidP="004532CB">
            <w:pPr>
              <w:jc w:val="both"/>
              <w:rPr>
                <w:sz w:val="22"/>
                <w:szCs w:val="22"/>
              </w:rPr>
            </w:pPr>
            <w:r w:rsidRPr="00767D9E">
              <w:rPr>
                <w:sz w:val="22"/>
                <w:szCs w:val="22"/>
              </w:rPr>
              <w:lastRenderedPageBreak/>
              <w:t>18.</w:t>
            </w:r>
          </w:p>
        </w:tc>
        <w:tc>
          <w:tcPr>
            <w:tcW w:w="4190" w:type="dxa"/>
            <w:shd w:val="clear" w:color="auto" w:fill="auto"/>
          </w:tcPr>
          <w:p w:rsidR="004532CB" w:rsidRPr="00767D9E" w:rsidRDefault="004532CB" w:rsidP="0026721B">
            <w:pPr>
              <w:pStyle w:val="rvps4"/>
              <w:shd w:val="clear" w:color="auto" w:fill="FFFFFF"/>
              <w:spacing w:before="0" w:beforeAutospacing="0" w:after="0" w:afterAutospacing="0"/>
              <w:jc w:val="both"/>
              <w:rPr>
                <w:sz w:val="22"/>
                <w:szCs w:val="22"/>
                <w:shd w:val="clear" w:color="auto" w:fill="FFFFFF"/>
                <w:lang w:val="uk-UA"/>
              </w:rPr>
            </w:pPr>
            <w:r w:rsidRPr="00767D9E">
              <w:rPr>
                <w:sz w:val="22"/>
                <w:szCs w:val="22"/>
                <w:shd w:val="clear" w:color="auto" w:fill="FFFFFF"/>
                <w:lang w:val="uk-UA"/>
              </w:rPr>
              <w:t xml:space="preserve">Здійснення заходів щодо виконання правил та норм пожежної безпеки </w:t>
            </w:r>
            <w:r w:rsidR="0026721B">
              <w:rPr>
                <w:sz w:val="22"/>
                <w:szCs w:val="22"/>
                <w:shd w:val="clear" w:color="auto" w:fill="FFFFFF"/>
                <w:lang w:val="uk-UA"/>
              </w:rPr>
              <w:t>у</w:t>
            </w:r>
            <w:r w:rsidRPr="00767D9E">
              <w:rPr>
                <w:sz w:val="22"/>
                <w:szCs w:val="22"/>
                <w:shd w:val="clear" w:color="auto" w:fill="FFFFFF"/>
                <w:lang w:val="uk-UA"/>
              </w:rPr>
              <w:t xml:space="preserve"> загальноосвітніх, дошкільних та позашкільних навчальних закладах, закладах охорони здоров'я, культури та соціального захисту населення комунальної форми власності</w:t>
            </w:r>
          </w:p>
        </w:tc>
        <w:tc>
          <w:tcPr>
            <w:tcW w:w="3052" w:type="dxa"/>
            <w:shd w:val="clear" w:color="auto" w:fill="auto"/>
          </w:tcPr>
          <w:p w:rsidR="004532CB" w:rsidRPr="00767D9E" w:rsidRDefault="004532CB" w:rsidP="004532CB">
            <w:pPr>
              <w:jc w:val="both"/>
              <w:rPr>
                <w:sz w:val="22"/>
                <w:szCs w:val="22"/>
              </w:rPr>
            </w:pPr>
            <w:r w:rsidRPr="00767D9E">
              <w:rPr>
                <w:kern w:val="36"/>
                <w:sz w:val="22"/>
                <w:szCs w:val="22"/>
              </w:rPr>
              <w:t>Управління освіти виконкому Лубенської міськради, заклади освіти Лубенської територіальної громади</w:t>
            </w:r>
          </w:p>
          <w:p w:rsidR="004532CB" w:rsidRPr="00767D9E" w:rsidRDefault="004532CB" w:rsidP="004532CB">
            <w:pPr>
              <w:jc w:val="both"/>
              <w:rPr>
                <w:sz w:val="22"/>
                <w:szCs w:val="22"/>
              </w:rPr>
            </w:pPr>
          </w:p>
        </w:tc>
        <w:tc>
          <w:tcPr>
            <w:tcW w:w="2476" w:type="dxa"/>
            <w:shd w:val="clear" w:color="auto" w:fill="auto"/>
          </w:tcPr>
          <w:p w:rsidR="004532CB" w:rsidRPr="00767D9E" w:rsidRDefault="004532CB" w:rsidP="004532CB">
            <w:r w:rsidRPr="00767D9E">
              <w:rPr>
                <w:sz w:val="22"/>
                <w:szCs w:val="22"/>
              </w:rPr>
              <w:t>Місцевий, обласний, державний бюджети</w:t>
            </w:r>
            <w:r w:rsidR="0026721B">
              <w:rPr>
                <w:sz w:val="22"/>
                <w:szCs w:val="22"/>
              </w:rPr>
              <w:t>,</w:t>
            </w:r>
            <w:r w:rsidRPr="00767D9E">
              <w:rPr>
                <w:sz w:val="22"/>
                <w:szCs w:val="22"/>
              </w:rPr>
              <w:t xml:space="preserve"> у межах виділених бюджетних асигнувань, кошти міжнародних фінансових організацій та інші</w:t>
            </w:r>
            <w:r w:rsidR="0026721B">
              <w:rPr>
                <w:sz w:val="22"/>
                <w:szCs w:val="22"/>
              </w:rPr>
              <w:t>,</w:t>
            </w:r>
            <w:r w:rsidRPr="00767D9E">
              <w:rPr>
                <w:sz w:val="22"/>
                <w:szCs w:val="22"/>
              </w:rPr>
              <w:t xml:space="preserve"> не заборонені законодавством джерела фінансування</w:t>
            </w:r>
          </w:p>
        </w:tc>
        <w:tc>
          <w:tcPr>
            <w:tcW w:w="4961" w:type="dxa"/>
            <w:shd w:val="clear" w:color="auto" w:fill="auto"/>
          </w:tcPr>
          <w:p w:rsidR="004532CB" w:rsidRPr="00767D9E" w:rsidRDefault="00F819D7" w:rsidP="00F819D7">
            <w:pPr>
              <w:tabs>
                <w:tab w:val="left" w:pos="49"/>
              </w:tabs>
              <w:jc w:val="both"/>
              <w:rPr>
                <w:sz w:val="22"/>
                <w:szCs w:val="22"/>
                <w:shd w:val="clear" w:color="auto" w:fill="FFFFFF"/>
              </w:rPr>
            </w:pPr>
            <w:r w:rsidRPr="00767D9E">
              <w:rPr>
                <w:sz w:val="22"/>
                <w:szCs w:val="22"/>
                <w:shd w:val="clear" w:color="auto" w:fill="FFFFFF"/>
              </w:rPr>
              <w:t>- п</w:t>
            </w:r>
            <w:r w:rsidR="004532CB" w:rsidRPr="00767D9E">
              <w:rPr>
                <w:sz w:val="22"/>
                <w:szCs w:val="22"/>
                <w:shd w:val="clear" w:color="auto" w:fill="FFFFFF"/>
              </w:rPr>
              <w:t xml:space="preserve">ідвищення рівня захисту населення на </w:t>
            </w:r>
            <w:r w:rsidRPr="00767D9E">
              <w:rPr>
                <w:sz w:val="22"/>
                <w:szCs w:val="22"/>
                <w:shd w:val="clear" w:color="auto" w:fill="FFFFFF"/>
              </w:rPr>
              <w:t xml:space="preserve"> </w:t>
            </w:r>
            <w:r w:rsidR="004532CB" w:rsidRPr="00767D9E">
              <w:rPr>
                <w:sz w:val="22"/>
                <w:szCs w:val="22"/>
                <w:shd w:val="clear" w:color="auto" w:fill="FFFFFF"/>
              </w:rPr>
              <w:t xml:space="preserve">55 </w:t>
            </w:r>
            <w:r w:rsidRPr="00767D9E">
              <w:rPr>
                <w:spacing w:val="10"/>
                <w:sz w:val="22"/>
                <w:szCs w:val="22"/>
              </w:rPr>
              <w:t>%</w:t>
            </w:r>
          </w:p>
        </w:tc>
      </w:tr>
      <w:tr w:rsidR="004532CB" w:rsidRPr="004532CB" w:rsidTr="002F132F">
        <w:tc>
          <w:tcPr>
            <w:tcW w:w="509" w:type="dxa"/>
            <w:shd w:val="clear" w:color="auto" w:fill="auto"/>
          </w:tcPr>
          <w:p w:rsidR="004532CB" w:rsidRPr="00767D9E" w:rsidRDefault="00F819D7" w:rsidP="004532CB">
            <w:pPr>
              <w:jc w:val="both"/>
              <w:rPr>
                <w:sz w:val="22"/>
                <w:szCs w:val="22"/>
              </w:rPr>
            </w:pPr>
            <w:r w:rsidRPr="00767D9E">
              <w:rPr>
                <w:sz w:val="22"/>
                <w:szCs w:val="22"/>
              </w:rPr>
              <w:t>19.</w:t>
            </w:r>
          </w:p>
        </w:tc>
        <w:tc>
          <w:tcPr>
            <w:tcW w:w="4190" w:type="dxa"/>
            <w:shd w:val="clear" w:color="auto" w:fill="auto"/>
          </w:tcPr>
          <w:p w:rsidR="004532CB" w:rsidRPr="00767D9E" w:rsidRDefault="004532CB" w:rsidP="004532CB">
            <w:pPr>
              <w:jc w:val="both"/>
              <w:rPr>
                <w:sz w:val="22"/>
                <w:szCs w:val="22"/>
              </w:rPr>
            </w:pPr>
            <w:r w:rsidRPr="00767D9E">
              <w:rPr>
                <w:sz w:val="22"/>
                <w:szCs w:val="22"/>
              </w:rPr>
              <w:t>Забезпечення інженерного захисту ділянок території Лубенської територіальної громади з проявами небезпечних геологічних процесів</w:t>
            </w:r>
          </w:p>
        </w:tc>
        <w:tc>
          <w:tcPr>
            <w:tcW w:w="3052" w:type="dxa"/>
            <w:shd w:val="clear" w:color="auto" w:fill="auto"/>
          </w:tcPr>
          <w:p w:rsidR="004532CB" w:rsidRPr="00767D9E" w:rsidRDefault="004532CB" w:rsidP="004532CB">
            <w:pPr>
              <w:jc w:val="both"/>
              <w:rPr>
                <w:kern w:val="36"/>
                <w:sz w:val="22"/>
                <w:szCs w:val="22"/>
              </w:rPr>
            </w:pPr>
            <w:r w:rsidRPr="00767D9E">
              <w:rPr>
                <w:kern w:val="36"/>
                <w:sz w:val="22"/>
                <w:szCs w:val="22"/>
              </w:rPr>
              <w:t>Управління житлово-комунального господарства</w:t>
            </w:r>
          </w:p>
          <w:p w:rsidR="004532CB" w:rsidRPr="00767D9E" w:rsidRDefault="004532CB" w:rsidP="004532CB">
            <w:pPr>
              <w:jc w:val="both"/>
              <w:rPr>
                <w:sz w:val="22"/>
                <w:szCs w:val="22"/>
              </w:rPr>
            </w:pPr>
            <w:r w:rsidRPr="00767D9E">
              <w:rPr>
                <w:sz w:val="22"/>
                <w:szCs w:val="22"/>
              </w:rPr>
              <w:t>виконкому Лубенської міськради</w:t>
            </w:r>
          </w:p>
        </w:tc>
        <w:tc>
          <w:tcPr>
            <w:tcW w:w="2476" w:type="dxa"/>
            <w:shd w:val="clear" w:color="auto" w:fill="auto"/>
          </w:tcPr>
          <w:p w:rsidR="004532CB" w:rsidRPr="00767D9E" w:rsidRDefault="004532CB" w:rsidP="004532CB">
            <w:r w:rsidRPr="00767D9E">
              <w:rPr>
                <w:sz w:val="22"/>
                <w:szCs w:val="22"/>
              </w:rPr>
              <w:t>Місцевий, обласний, державний бюджети</w:t>
            </w:r>
            <w:r w:rsidR="006D2C9E">
              <w:rPr>
                <w:sz w:val="22"/>
                <w:szCs w:val="22"/>
              </w:rPr>
              <w:t>,</w:t>
            </w:r>
            <w:r w:rsidRPr="00767D9E">
              <w:rPr>
                <w:sz w:val="22"/>
                <w:szCs w:val="22"/>
              </w:rPr>
              <w:t xml:space="preserve"> у межах виділених бюджетних асигнувань, кошти міжнародних фінансових організацій та інші</w:t>
            </w:r>
            <w:r w:rsidR="006D2C9E">
              <w:rPr>
                <w:sz w:val="22"/>
                <w:szCs w:val="22"/>
              </w:rPr>
              <w:t>,</w:t>
            </w:r>
            <w:r w:rsidRPr="00767D9E">
              <w:rPr>
                <w:sz w:val="22"/>
                <w:szCs w:val="22"/>
              </w:rPr>
              <w:t xml:space="preserve"> не заборонені законодавством джерела фінансування</w:t>
            </w:r>
          </w:p>
        </w:tc>
        <w:tc>
          <w:tcPr>
            <w:tcW w:w="4961" w:type="dxa"/>
            <w:shd w:val="clear" w:color="auto" w:fill="auto"/>
          </w:tcPr>
          <w:p w:rsidR="004532CB" w:rsidRPr="00767D9E" w:rsidRDefault="00F819D7" w:rsidP="000D2A4C">
            <w:pPr>
              <w:tabs>
                <w:tab w:val="left" w:pos="49"/>
              </w:tabs>
              <w:jc w:val="both"/>
              <w:rPr>
                <w:sz w:val="22"/>
                <w:szCs w:val="22"/>
                <w:shd w:val="clear" w:color="auto" w:fill="FFFFFF"/>
              </w:rPr>
            </w:pPr>
            <w:r w:rsidRPr="00767D9E">
              <w:rPr>
                <w:sz w:val="22"/>
                <w:szCs w:val="22"/>
                <w:shd w:val="clear" w:color="auto" w:fill="FFFFFF"/>
              </w:rPr>
              <w:t xml:space="preserve">- </w:t>
            </w:r>
            <w:r w:rsidRPr="000D2A4C">
              <w:rPr>
                <w:sz w:val="22"/>
                <w:szCs w:val="22"/>
                <w:shd w:val="clear" w:color="auto" w:fill="FFFFFF"/>
              </w:rPr>
              <w:t>п</w:t>
            </w:r>
            <w:r w:rsidR="004532CB" w:rsidRPr="000D2A4C">
              <w:rPr>
                <w:sz w:val="22"/>
                <w:szCs w:val="22"/>
                <w:shd w:val="clear" w:color="auto" w:fill="FFFFFF"/>
              </w:rPr>
              <w:t xml:space="preserve">ідвищення рівня захисту населення </w:t>
            </w:r>
            <w:r w:rsidR="000D2A4C" w:rsidRPr="000D2A4C">
              <w:rPr>
                <w:sz w:val="22"/>
                <w:szCs w:val="22"/>
                <w:shd w:val="clear" w:color="auto" w:fill="FFFFFF"/>
              </w:rPr>
              <w:t xml:space="preserve">(проведення обстеження з подальшим обладнанням визначених ділянок інженерними спорудами призначеними для боротьби з активізацією проявів </w:t>
            </w:r>
            <w:r w:rsidR="000D2A4C" w:rsidRPr="000D2A4C">
              <w:rPr>
                <w:sz w:val="22"/>
                <w:szCs w:val="22"/>
              </w:rPr>
              <w:t>небезпечних геологічних процесів)</w:t>
            </w:r>
          </w:p>
        </w:tc>
      </w:tr>
      <w:tr w:rsidR="004532CB" w:rsidRPr="004532CB" w:rsidTr="002F132F">
        <w:tc>
          <w:tcPr>
            <w:tcW w:w="509" w:type="dxa"/>
            <w:shd w:val="clear" w:color="auto" w:fill="auto"/>
          </w:tcPr>
          <w:p w:rsidR="004532CB" w:rsidRPr="00767D9E" w:rsidRDefault="00F819D7" w:rsidP="004532CB">
            <w:pPr>
              <w:jc w:val="both"/>
              <w:rPr>
                <w:sz w:val="22"/>
                <w:szCs w:val="22"/>
              </w:rPr>
            </w:pPr>
            <w:r w:rsidRPr="00767D9E">
              <w:rPr>
                <w:sz w:val="22"/>
                <w:szCs w:val="22"/>
              </w:rPr>
              <w:t>20.</w:t>
            </w:r>
          </w:p>
        </w:tc>
        <w:tc>
          <w:tcPr>
            <w:tcW w:w="4190" w:type="dxa"/>
            <w:shd w:val="clear" w:color="auto" w:fill="auto"/>
          </w:tcPr>
          <w:p w:rsidR="004532CB" w:rsidRPr="00767D9E" w:rsidRDefault="004532CB" w:rsidP="004532CB">
            <w:pPr>
              <w:pStyle w:val="rvps4"/>
              <w:shd w:val="clear" w:color="auto" w:fill="FFFFFF"/>
              <w:spacing w:before="0" w:beforeAutospacing="0" w:after="0" w:afterAutospacing="0"/>
              <w:jc w:val="both"/>
              <w:rPr>
                <w:sz w:val="22"/>
                <w:szCs w:val="22"/>
                <w:shd w:val="clear" w:color="auto" w:fill="FFFFFF"/>
                <w:lang w:val="uk-UA"/>
              </w:rPr>
            </w:pPr>
            <w:r w:rsidRPr="00767D9E">
              <w:rPr>
                <w:sz w:val="22"/>
                <w:szCs w:val="22"/>
                <w:lang w:val="uk-UA"/>
              </w:rPr>
              <w:t>Створення й оснащення місцевої системи спостереження та контролю за масштабами та наслідками аварій на радіаційно й хімічно небезпечних об’єктах, та радіаційного моніторингу територій Лубенської територіальної громади</w:t>
            </w:r>
          </w:p>
        </w:tc>
        <w:tc>
          <w:tcPr>
            <w:tcW w:w="3052" w:type="dxa"/>
            <w:shd w:val="clear" w:color="auto" w:fill="auto"/>
          </w:tcPr>
          <w:p w:rsidR="004532CB" w:rsidRPr="00767D9E" w:rsidRDefault="004532CB" w:rsidP="004532CB">
            <w:pPr>
              <w:jc w:val="both"/>
              <w:rPr>
                <w:sz w:val="22"/>
                <w:szCs w:val="22"/>
              </w:rPr>
            </w:pPr>
            <w:r w:rsidRPr="00767D9E">
              <w:rPr>
                <w:sz w:val="22"/>
                <w:szCs w:val="22"/>
              </w:rPr>
              <w:t>Виконавчий комітет Лубенської міської ради Лубенського району Полтавської області</w:t>
            </w:r>
          </w:p>
        </w:tc>
        <w:tc>
          <w:tcPr>
            <w:tcW w:w="2476" w:type="dxa"/>
            <w:shd w:val="clear" w:color="auto" w:fill="auto"/>
          </w:tcPr>
          <w:p w:rsidR="004532CB" w:rsidRPr="00767D9E" w:rsidRDefault="004532CB" w:rsidP="004532CB">
            <w:r w:rsidRPr="00767D9E">
              <w:rPr>
                <w:sz w:val="22"/>
                <w:szCs w:val="22"/>
              </w:rPr>
              <w:t>Місцевий, обласний, державний бюджети</w:t>
            </w:r>
            <w:r w:rsidR="006D2C9E">
              <w:rPr>
                <w:sz w:val="22"/>
                <w:szCs w:val="22"/>
              </w:rPr>
              <w:t>,</w:t>
            </w:r>
            <w:r w:rsidRPr="00767D9E">
              <w:rPr>
                <w:sz w:val="22"/>
                <w:szCs w:val="22"/>
              </w:rPr>
              <w:t xml:space="preserve"> у межах виділених бюджетних асигнувань, кошти міжнародних фінансових організацій та інші</w:t>
            </w:r>
            <w:r w:rsidR="006D2C9E">
              <w:rPr>
                <w:sz w:val="22"/>
                <w:szCs w:val="22"/>
              </w:rPr>
              <w:t>,</w:t>
            </w:r>
            <w:r w:rsidRPr="00767D9E">
              <w:rPr>
                <w:sz w:val="22"/>
                <w:szCs w:val="22"/>
              </w:rPr>
              <w:t xml:space="preserve"> не заборонені законодавством джерела фінансування</w:t>
            </w:r>
          </w:p>
        </w:tc>
        <w:tc>
          <w:tcPr>
            <w:tcW w:w="4961" w:type="dxa"/>
            <w:shd w:val="clear" w:color="auto" w:fill="auto"/>
          </w:tcPr>
          <w:p w:rsidR="004532CB" w:rsidRPr="00767D9E" w:rsidRDefault="00F819D7" w:rsidP="00D00344">
            <w:pPr>
              <w:tabs>
                <w:tab w:val="left" w:pos="49"/>
              </w:tabs>
              <w:jc w:val="both"/>
              <w:rPr>
                <w:sz w:val="22"/>
                <w:szCs w:val="22"/>
                <w:shd w:val="clear" w:color="auto" w:fill="FFFFFF"/>
              </w:rPr>
            </w:pPr>
            <w:r w:rsidRPr="00767D9E">
              <w:rPr>
                <w:sz w:val="22"/>
                <w:szCs w:val="22"/>
              </w:rPr>
              <w:t>- з</w:t>
            </w:r>
            <w:r w:rsidR="004532CB" w:rsidRPr="00767D9E">
              <w:rPr>
                <w:sz w:val="22"/>
                <w:szCs w:val="22"/>
              </w:rPr>
              <w:t xml:space="preserve">меншення чисельності постраждалих та рівня матеріальних збитків </w:t>
            </w:r>
            <w:r w:rsidR="00D00344">
              <w:rPr>
                <w:sz w:val="22"/>
                <w:szCs w:val="22"/>
              </w:rPr>
              <w:t>у 2 рази</w:t>
            </w:r>
            <w:r w:rsidR="004532CB" w:rsidRPr="00767D9E">
              <w:rPr>
                <w:sz w:val="22"/>
                <w:szCs w:val="22"/>
              </w:rPr>
              <w:t xml:space="preserve"> у разі виникнення аварій </w:t>
            </w:r>
            <w:r w:rsidRPr="00767D9E">
              <w:rPr>
                <w:sz w:val="22"/>
                <w:szCs w:val="22"/>
              </w:rPr>
              <w:t xml:space="preserve">на </w:t>
            </w:r>
            <w:r w:rsidR="004532CB" w:rsidRPr="00767D9E">
              <w:rPr>
                <w:sz w:val="22"/>
                <w:szCs w:val="22"/>
              </w:rPr>
              <w:t>радіаційно й хімічно небезпечних об’єктах</w:t>
            </w:r>
          </w:p>
        </w:tc>
      </w:tr>
      <w:tr w:rsidR="004532CB" w:rsidRPr="004532CB" w:rsidTr="002F132F">
        <w:tc>
          <w:tcPr>
            <w:tcW w:w="509" w:type="dxa"/>
            <w:shd w:val="clear" w:color="auto" w:fill="auto"/>
          </w:tcPr>
          <w:p w:rsidR="004532CB" w:rsidRPr="00767D9E" w:rsidRDefault="00F819D7" w:rsidP="004532CB">
            <w:pPr>
              <w:jc w:val="both"/>
              <w:rPr>
                <w:sz w:val="22"/>
                <w:szCs w:val="22"/>
              </w:rPr>
            </w:pPr>
            <w:r w:rsidRPr="00767D9E">
              <w:rPr>
                <w:sz w:val="22"/>
                <w:szCs w:val="22"/>
              </w:rPr>
              <w:t>21.</w:t>
            </w:r>
          </w:p>
        </w:tc>
        <w:tc>
          <w:tcPr>
            <w:tcW w:w="4190" w:type="dxa"/>
            <w:shd w:val="clear" w:color="auto" w:fill="auto"/>
          </w:tcPr>
          <w:p w:rsidR="004532CB" w:rsidRPr="00767D9E" w:rsidRDefault="00F819D7" w:rsidP="006B65BD">
            <w:pPr>
              <w:pStyle w:val="rvps4"/>
              <w:shd w:val="clear" w:color="auto" w:fill="FFFFFF"/>
              <w:spacing w:before="0" w:beforeAutospacing="0" w:after="0" w:afterAutospacing="0"/>
              <w:jc w:val="both"/>
              <w:rPr>
                <w:sz w:val="22"/>
                <w:szCs w:val="22"/>
                <w:lang w:val="uk-UA"/>
              </w:rPr>
            </w:pPr>
            <w:r w:rsidRPr="00767D9E">
              <w:rPr>
                <w:sz w:val="22"/>
                <w:szCs w:val="22"/>
                <w:lang w:val="uk-UA"/>
              </w:rPr>
              <w:t>Створення є</w:t>
            </w:r>
            <w:r w:rsidR="004532CB" w:rsidRPr="00767D9E">
              <w:rPr>
                <w:sz w:val="22"/>
                <w:szCs w:val="22"/>
                <w:lang w:val="uk-UA"/>
              </w:rPr>
              <w:t>диного ситуаційного центру для оперативного моніторингу, реагування та управління громадою у  сфері безпеки (аварії, надзвичайні ситуацій транспортний рух, забезпечення якості комунальних послуг тощо</w:t>
            </w:r>
            <w:r w:rsidR="006B65BD">
              <w:rPr>
                <w:sz w:val="22"/>
                <w:szCs w:val="22"/>
                <w:lang w:val="uk-UA"/>
              </w:rPr>
              <w:t>)</w:t>
            </w:r>
          </w:p>
        </w:tc>
        <w:tc>
          <w:tcPr>
            <w:tcW w:w="3052" w:type="dxa"/>
            <w:shd w:val="clear" w:color="auto" w:fill="auto"/>
          </w:tcPr>
          <w:p w:rsidR="004532CB" w:rsidRPr="00767D9E" w:rsidRDefault="004532CB" w:rsidP="004532CB">
            <w:pPr>
              <w:jc w:val="both"/>
              <w:rPr>
                <w:sz w:val="22"/>
                <w:szCs w:val="22"/>
              </w:rPr>
            </w:pPr>
            <w:r w:rsidRPr="00767D9E">
              <w:rPr>
                <w:sz w:val="22"/>
                <w:szCs w:val="22"/>
              </w:rPr>
              <w:t>Виконавчий комітет Лубенської міської ради Лубенського району Полтавської області</w:t>
            </w:r>
          </w:p>
        </w:tc>
        <w:tc>
          <w:tcPr>
            <w:tcW w:w="2476" w:type="dxa"/>
            <w:shd w:val="clear" w:color="auto" w:fill="auto"/>
          </w:tcPr>
          <w:p w:rsidR="004532CB" w:rsidRPr="00767D9E" w:rsidRDefault="004532CB" w:rsidP="004532CB">
            <w:r w:rsidRPr="00767D9E">
              <w:rPr>
                <w:sz w:val="22"/>
                <w:szCs w:val="22"/>
              </w:rPr>
              <w:t>Місцевий, обласний, державний бюджети</w:t>
            </w:r>
            <w:r w:rsidR="006B65BD">
              <w:rPr>
                <w:sz w:val="22"/>
                <w:szCs w:val="22"/>
              </w:rPr>
              <w:t>,</w:t>
            </w:r>
            <w:r w:rsidRPr="00767D9E">
              <w:rPr>
                <w:sz w:val="22"/>
                <w:szCs w:val="22"/>
              </w:rPr>
              <w:t xml:space="preserve"> у межах виділених бюджетних асигнувань, кошти міжнародних фінансових організацій та інші</w:t>
            </w:r>
            <w:r w:rsidR="006B65BD">
              <w:rPr>
                <w:sz w:val="22"/>
                <w:szCs w:val="22"/>
              </w:rPr>
              <w:t>,</w:t>
            </w:r>
            <w:r w:rsidRPr="00767D9E">
              <w:rPr>
                <w:sz w:val="22"/>
                <w:szCs w:val="22"/>
              </w:rPr>
              <w:t xml:space="preserve"> не заборонені законодавством джерела фінансування</w:t>
            </w:r>
          </w:p>
        </w:tc>
        <w:tc>
          <w:tcPr>
            <w:tcW w:w="4961" w:type="dxa"/>
            <w:shd w:val="clear" w:color="auto" w:fill="auto"/>
          </w:tcPr>
          <w:p w:rsidR="004532CB" w:rsidRPr="00767D9E" w:rsidRDefault="00F819D7" w:rsidP="00F819D7">
            <w:pPr>
              <w:tabs>
                <w:tab w:val="left" w:pos="49"/>
              </w:tabs>
              <w:jc w:val="both"/>
              <w:rPr>
                <w:sz w:val="22"/>
                <w:szCs w:val="22"/>
              </w:rPr>
            </w:pPr>
            <w:r w:rsidRPr="00767D9E">
              <w:rPr>
                <w:sz w:val="22"/>
                <w:szCs w:val="22"/>
              </w:rPr>
              <w:t>- п</w:t>
            </w:r>
            <w:r w:rsidR="004532CB" w:rsidRPr="00767D9E">
              <w:rPr>
                <w:sz w:val="22"/>
                <w:szCs w:val="22"/>
              </w:rPr>
              <w:t xml:space="preserve">ідвищення ефективності функціонування систем безпеки на 43 </w:t>
            </w:r>
            <w:r w:rsidRPr="00767D9E">
              <w:rPr>
                <w:spacing w:val="10"/>
                <w:sz w:val="22"/>
                <w:szCs w:val="22"/>
              </w:rPr>
              <w:t>%</w:t>
            </w:r>
          </w:p>
        </w:tc>
      </w:tr>
      <w:tr w:rsidR="00F819D7" w:rsidRPr="004532CB" w:rsidTr="002F132F">
        <w:tc>
          <w:tcPr>
            <w:tcW w:w="509" w:type="dxa"/>
            <w:shd w:val="clear" w:color="auto" w:fill="auto"/>
          </w:tcPr>
          <w:p w:rsidR="00F819D7" w:rsidRPr="00767D9E" w:rsidRDefault="00F819D7" w:rsidP="00F819D7">
            <w:pPr>
              <w:jc w:val="both"/>
              <w:rPr>
                <w:sz w:val="22"/>
                <w:szCs w:val="22"/>
              </w:rPr>
            </w:pPr>
            <w:r w:rsidRPr="00767D9E">
              <w:rPr>
                <w:sz w:val="22"/>
                <w:szCs w:val="22"/>
              </w:rPr>
              <w:t>22.</w:t>
            </w:r>
          </w:p>
        </w:tc>
        <w:tc>
          <w:tcPr>
            <w:tcW w:w="4190" w:type="dxa"/>
            <w:shd w:val="clear" w:color="auto" w:fill="auto"/>
          </w:tcPr>
          <w:p w:rsidR="00F819D7" w:rsidRPr="00767D9E" w:rsidRDefault="00F819D7" w:rsidP="00F819D7">
            <w:pPr>
              <w:jc w:val="both"/>
              <w:rPr>
                <w:spacing w:val="-5"/>
                <w:sz w:val="22"/>
                <w:szCs w:val="22"/>
              </w:rPr>
            </w:pPr>
            <w:r w:rsidRPr="00767D9E">
              <w:rPr>
                <w:sz w:val="22"/>
                <w:szCs w:val="22"/>
              </w:rPr>
              <w:t xml:space="preserve">Створення належних умов для ефективної діяльності </w:t>
            </w:r>
            <w:r w:rsidRPr="00767D9E">
              <w:rPr>
                <w:bCs/>
                <w:iCs/>
                <w:sz w:val="22"/>
                <w:szCs w:val="22"/>
              </w:rPr>
              <w:t xml:space="preserve">3 </w:t>
            </w:r>
            <w:r w:rsidRPr="00767D9E">
              <w:rPr>
                <w:sz w:val="22"/>
                <w:szCs w:val="22"/>
              </w:rPr>
              <w:t xml:space="preserve">державного пожежно-рятувального загону Головного </w:t>
            </w:r>
            <w:r w:rsidRPr="00767D9E">
              <w:rPr>
                <w:sz w:val="22"/>
                <w:szCs w:val="22"/>
              </w:rPr>
              <w:lastRenderedPageBreak/>
              <w:t>управління Державної служби України з надзвичайних ситуацій у Полтавській області, Лубенського РУ Головного управління Державної служби України з надзвичайних ситуацій у Полтавській області</w:t>
            </w:r>
          </w:p>
        </w:tc>
        <w:tc>
          <w:tcPr>
            <w:tcW w:w="3052" w:type="dxa"/>
            <w:shd w:val="clear" w:color="auto" w:fill="auto"/>
          </w:tcPr>
          <w:p w:rsidR="00F819D7" w:rsidRPr="00767D9E" w:rsidRDefault="00F819D7" w:rsidP="00F819D7">
            <w:pPr>
              <w:jc w:val="both"/>
              <w:rPr>
                <w:iCs/>
                <w:sz w:val="22"/>
                <w:szCs w:val="22"/>
              </w:rPr>
            </w:pPr>
            <w:r w:rsidRPr="00767D9E">
              <w:rPr>
                <w:bCs/>
                <w:iCs/>
                <w:sz w:val="22"/>
                <w:szCs w:val="22"/>
              </w:rPr>
              <w:lastRenderedPageBreak/>
              <w:t xml:space="preserve">Виконком Лубенської міськради, 3 </w:t>
            </w:r>
            <w:r w:rsidRPr="00767D9E">
              <w:rPr>
                <w:sz w:val="22"/>
                <w:szCs w:val="22"/>
              </w:rPr>
              <w:t xml:space="preserve">державний пожежно-рятувальний загін </w:t>
            </w:r>
            <w:r w:rsidRPr="00767D9E">
              <w:rPr>
                <w:sz w:val="22"/>
                <w:szCs w:val="22"/>
              </w:rPr>
              <w:lastRenderedPageBreak/>
              <w:t>Головного управління Державної служби України з надзвичайних ситуацій у Полтавській області, Лубенське РУ Головного управління Державної служби України з надзвичайних ситуацій у Полтавській області</w:t>
            </w:r>
          </w:p>
        </w:tc>
        <w:tc>
          <w:tcPr>
            <w:tcW w:w="2476" w:type="dxa"/>
            <w:shd w:val="clear" w:color="auto" w:fill="auto"/>
          </w:tcPr>
          <w:p w:rsidR="00F819D7" w:rsidRPr="00767D9E" w:rsidRDefault="00F819D7" w:rsidP="00F819D7">
            <w:pPr>
              <w:jc w:val="both"/>
              <w:rPr>
                <w:sz w:val="22"/>
                <w:szCs w:val="22"/>
              </w:rPr>
            </w:pPr>
            <w:r w:rsidRPr="00767D9E">
              <w:rPr>
                <w:sz w:val="22"/>
                <w:szCs w:val="22"/>
              </w:rPr>
              <w:lastRenderedPageBreak/>
              <w:t xml:space="preserve">Державний, місцевий бюджети, у межах виділених бюджетних </w:t>
            </w:r>
            <w:r w:rsidRPr="00767D9E">
              <w:rPr>
                <w:sz w:val="22"/>
                <w:szCs w:val="22"/>
              </w:rPr>
              <w:lastRenderedPageBreak/>
              <w:t>асигнувань, інші, не заборонені чинним законодавством України, джерела фінансування</w:t>
            </w:r>
          </w:p>
        </w:tc>
        <w:tc>
          <w:tcPr>
            <w:tcW w:w="4961" w:type="dxa"/>
            <w:shd w:val="clear" w:color="auto" w:fill="auto"/>
          </w:tcPr>
          <w:p w:rsidR="00F819D7" w:rsidRPr="00767D9E" w:rsidRDefault="00F819D7" w:rsidP="00F819D7">
            <w:pPr>
              <w:jc w:val="both"/>
              <w:rPr>
                <w:sz w:val="22"/>
                <w:szCs w:val="22"/>
              </w:rPr>
            </w:pPr>
            <w:r w:rsidRPr="00767D9E">
              <w:rPr>
                <w:sz w:val="22"/>
                <w:szCs w:val="22"/>
              </w:rPr>
              <w:lastRenderedPageBreak/>
              <w:t>- забезпечення належних організаційних та фінансових умов для забезпечення пожежної безпеки та цивільного захисту населення;</w:t>
            </w:r>
          </w:p>
          <w:p w:rsidR="00F819D7" w:rsidRPr="00767D9E" w:rsidRDefault="00F819D7" w:rsidP="00F819D7">
            <w:pPr>
              <w:tabs>
                <w:tab w:val="left" w:pos="851"/>
              </w:tabs>
              <w:suppressAutoHyphens/>
              <w:autoSpaceDE w:val="0"/>
              <w:autoSpaceDN w:val="0"/>
              <w:adjustRightInd w:val="0"/>
              <w:ind w:right="11"/>
              <w:jc w:val="both"/>
              <w:rPr>
                <w:rFonts w:eastAsia="Calibri"/>
                <w:sz w:val="22"/>
                <w:szCs w:val="22"/>
              </w:rPr>
            </w:pPr>
            <w:r w:rsidRPr="00767D9E">
              <w:rPr>
                <w:bCs/>
                <w:sz w:val="22"/>
                <w:szCs w:val="22"/>
              </w:rPr>
              <w:lastRenderedPageBreak/>
              <w:t xml:space="preserve">- </w:t>
            </w:r>
            <w:r w:rsidRPr="00767D9E">
              <w:rPr>
                <w:sz w:val="22"/>
                <w:szCs w:val="22"/>
              </w:rPr>
              <w:t xml:space="preserve">вжиття заходів по покращенню матеріально-технічного забезпечення Головного управління Державної служби України з надзвичайних ситуацій у Полтавській області, Лубенське РУ Головного управління Державної служби України з надзвичайних ситуацій у Полтавській області та їх </w:t>
            </w:r>
            <w:r w:rsidRPr="00767D9E">
              <w:rPr>
                <w:rFonts w:eastAsia="Calibri"/>
                <w:sz w:val="22"/>
                <w:szCs w:val="22"/>
              </w:rPr>
              <w:t xml:space="preserve">матеріальна та фінансова підтримка </w:t>
            </w:r>
          </w:p>
        </w:tc>
      </w:tr>
      <w:tr w:rsidR="00981528" w:rsidRPr="00981528" w:rsidTr="002F132F">
        <w:tc>
          <w:tcPr>
            <w:tcW w:w="509" w:type="dxa"/>
            <w:shd w:val="clear" w:color="auto" w:fill="auto"/>
          </w:tcPr>
          <w:p w:rsidR="00F819D7" w:rsidRPr="00767D9E" w:rsidRDefault="00F819D7" w:rsidP="00F819D7">
            <w:pPr>
              <w:jc w:val="both"/>
            </w:pPr>
            <w:r w:rsidRPr="00767D9E">
              <w:rPr>
                <w:sz w:val="22"/>
                <w:szCs w:val="22"/>
              </w:rPr>
              <w:lastRenderedPageBreak/>
              <w:t>23.</w:t>
            </w:r>
          </w:p>
        </w:tc>
        <w:tc>
          <w:tcPr>
            <w:tcW w:w="4190" w:type="dxa"/>
            <w:shd w:val="clear" w:color="auto" w:fill="auto"/>
          </w:tcPr>
          <w:p w:rsidR="00F819D7" w:rsidRPr="00981528" w:rsidRDefault="00F819D7" w:rsidP="00F819D7">
            <w:pPr>
              <w:jc w:val="both"/>
              <w:rPr>
                <w:sz w:val="22"/>
                <w:szCs w:val="22"/>
              </w:rPr>
            </w:pPr>
            <w:r w:rsidRPr="00981528">
              <w:rPr>
                <w:sz w:val="22"/>
                <w:szCs w:val="22"/>
              </w:rPr>
              <w:t>Реалізація завдань та заходів програмних документів (зі змінами та доповненнями), визначених у додатку 5.2. до Програми</w:t>
            </w:r>
          </w:p>
          <w:p w:rsidR="00F819D7" w:rsidRPr="00981528" w:rsidRDefault="00F819D7" w:rsidP="00F819D7">
            <w:pPr>
              <w:jc w:val="both"/>
              <w:rPr>
                <w:rStyle w:val="rvts6"/>
              </w:rPr>
            </w:pPr>
          </w:p>
        </w:tc>
        <w:tc>
          <w:tcPr>
            <w:tcW w:w="3052" w:type="dxa"/>
            <w:shd w:val="clear" w:color="auto" w:fill="auto"/>
          </w:tcPr>
          <w:p w:rsidR="00F819D7" w:rsidRPr="00981528" w:rsidRDefault="00F819D7" w:rsidP="00F819D7">
            <w:pPr>
              <w:jc w:val="both"/>
            </w:pPr>
            <w:r w:rsidRPr="00981528">
              <w:rPr>
                <w:sz w:val="22"/>
                <w:szCs w:val="22"/>
              </w:rPr>
              <w:t>Сектор з питань надзвичайних ситуацій виконкому Лубенської міськради, структурні підрозділи виконкому Лубенської міськради,</w:t>
            </w:r>
          </w:p>
          <w:p w:rsidR="00F819D7" w:rsidRPr="00981528" w:rsidRDefault="00F819D7" w:rsidP="00F819D7">
            <w:pPr>
              <w:jc w:val="both"/>
            </w:pPr>
            <w:r w:rsidRPr="00981528">
              <w:rPr>
                <w:bCs/>
                <w:iCs/>
                <w:sz w:val="22"/>
                <w:szCs w:val="22"/>
              </w:rPr>
              <w:t xml:space="preserve">3 </w:t>
            </w:r>
            <w:r w:rsidRPr="00981528">
              <w:rPr>
                <w:sz w:val="22"/>
                <w:szCs w:val="22"/>
              </w:rPr>
              <w:t>державний пожежно-рятувальний загін ГУ ДСНС України у Полтавській області, Лубенський РВ ГУ ДСНС України у Полтавській області, підприємства, установи та організації</w:t>
            </w:r>
          </w:p>
        </w:tc>
        <w:tc>
          <w:tcPr>
            <w:tcW w:w="2476" w:type="dxa"/>
            <w:shd w:val="clear" w:color="auto" w:fill="auto"/>
          </w:tcPr>
          <w:p w:rsidR="00F819D7" w:rsidRPr="00981528" w:rsidRDefault="00F819D7" w:rsidP="00F819D7">
            <w:pPr>
              <w:jc w:val="both"/>
            </w:pPr>
            <w:r w:rsidRPr="00981528">
              <w:rPr>
                <w:sz w:val="22"/>
                <w:szCs w:val="22"/>
              </w:rPr>
              <w:t>Місцевий, обласний, державний бюджети у межах виділених бюджетних асигнувань, кошти міжнародних фінансових організацій та інші, не заборонені законодавством джерела фінансування</w:t>
            </w:r>
          </w:p>
        </w:tc>
        <w:tc>
          <w:tcPr>
            <w:tcW w:w="4961" w:type="dxa"/>
            <w:shd w:val="clear" w:color="auto" w:fill="auto"/>
          </w:tcPr>
          <w:p w:rsidR="00F819D7" w:rsidRPr="00981528" w:rsidRDefault="00F819D7" w:rsidP="00F819D7">
            <w:pPr>
              <w:tabs>
                <w:tab w:val="left" w:pos="49"/>
              </w:tabs>
              <w:jc w:val="both"/>
              <w:rPr>
                <w:shd w:val="clear" w:color="auto" w:fill="FFFFFF"/>
              </w:rPr>
            </w:pPr>
            <w:r w:rsidRPr="00981528">
              <w:rPr>
                <w:sz w:val="22"/>
                <w:szCs w:val="22"/>
                <w:shd w:val="clear" w:color="auto" w:fill="FFFFFF"/>
              </w:rPr>
              <w:t xml:space="preserve">- </w:t>
            </w:r>
            <w:r w:rsidRPr="00981528">
              <w:rPr>
                <w:sz w:val="22"/>
                <w:szCs w:val="22"/>
              </w:rPr>
              <w:t>забезпечення належних організаційних та фінансових умов для забезпечення пожежної безпеки та цивільного захисту населення</w:t>
            </w:r>
          </w:p>
        </w:tc>
      </w:tr>
      <w:tr w:rsidR="00981528" w:rsidRPr="00981528" w:rsidTr="00DA35C8">
        <w:tc>
          <w:tcPr>
            <w:tcW w:w="15188" w:type="dxa"/>
            <w:gridSpan w:val="5"/>
            <w:shd w:val="clear" w:color="auto" w:fill="auto"/>
          </w:tcPr>
          <w:p w:rsidR="00F819D7" w:rsidRPr="00981528" w:rsidRDefault="00F819D7" w:rsidP="00F819D7">
            <w:pPr>
              <w:tabs>
                <w:tab w:val="left" w:pos="49"/>
              </w:tabs>
              <w:jc w:val="center"/>
              <w:rPr>
                <w:b/>
                <w:shd w:val="clear" w:color="auto" w:fill="FFFFFF"/>
              </w:rPr>
            </w:pPr>
            <w:r w:rsidRPr="00981528">
              <w:rPr>
                <w:b/>
                <w:lang w:eastAsia="ar-SA"/>
              </w:rPr>
              <w:t>3.21.  Покращення та удосконалення оборонної та мобілізаційної підготовки населення</w:t>
            </w:r>
          </w:p>
        </w:tc>
      </w:tr>
      <w:tr w:rsidR="00981528" w:rsidRPr="006B65BD" w:rsidTr="002F132F">
        <w:tc>
          <w:tcPr>
            <w:tcW w:w="509" w:type="dxa"/>
            <w:shd w:val="clear" w:color="auto" w:fill="auto"/>
          </w:tcPr>
          <w:p w:rsidR="00DE36AB" w:rsidRPr="006B65BD" w:rsidRDefault="00DE36AB" w:rsidP="00DE36AB">
            <w:pPr>
              <w:jc w:val="both"/>
              <w:rPr>
                <w:sz w:val="22"/>
                <w:szCs w:val="22"/>
              </w:rPr>
            </w:pPr>
            <w:r w:rsidRPr="006B65BD">
              <w:rPr>
                <w:sz w:val="22"/>
                <w:szCs w:val="22"/>
              </w:rPr>
              <w:t>1.</w:t>
            </w:r>
          </w:p>
        </w:tc>
        <w:tc>
          <w:tcPr>
            <w:tcW w:w="4190" w:type="dxa"/>
            <w:shd w:val="clear" w:color="auto" w:fill="auto"/>
          </w:tcPr>
          <w:p w:rsidR="00DE36AB" w:rsidRPr="006B65BD" w:rsidRDefault="00DE36AB" w:rsidP="00DE36AB">
            <w:pPr>
              <w:jc w:val="both"/>
              <w:rPr>
                <w:sz w:val="22"/>
                <w:szCs w:val="22"/>
              </w:rPr>
            </w:pPr>
            <w:r w:rsidRPr="006B65BD">
              <w:rPr>
                <w:sz w:val="22"/>
                <w:szCs w:val="22"/>
              </w:rPr>
              <w:t>Перевезення мобілізованих до обласного збірного пункту та військових частин</w:t>
            </w:r>
          </w:p>
        </w:tc>
        <w:tc>
          <w:tcPr>
            <w:tcW w:w="3052" w:type="dxa"/>
            <w:shd w:val="clear" w:color="auto" w:fill="auto"/>
          </w:tcPr>
          <w:p w:rsidR="00DE36AB" w:rsidRPr="006B65BD" w:rsidRDefault="00DE36AB" w:rsidP="00DE36AB">
            <w:pPr>
              <w:jc w:val="both"/>
              <w:rPr>
                <w:sz w:val="22"/>
                <w:szCs w:val="22"/>
              </w:rPr>
            </w:pPr>
            <w:r w:rsidRPr="006B65BD">
              <w:rPr>
                <w:sz w:val="22"/>
                <w:szCs w:val="22"/>
              </w:rPr>
              <w:t>Сектор мобілізаційної роботи та взаємодії з правоохоронними органами Лубенської міської ради, Лубенський РТЦКСП</w:t>
            </w:r>
          </w:p>
        </w:tc>
        <w:tc>
          <w:tcPr>
            <w:tcW w:w="2476" w:type="dxa"/>
            <w:shd w:val="clear" w:color="auto" w:fill="auto"/>
          </w:tcPr>
          <w:p w:rsidR="00DE36AB" w:rsidRPr="006B65BD" w:rsidRDefault="00DE36AB" w:rsidP="00DE36AB">
            <w:pPr>
              <w:jc w:val="both"/>
              <w:rPr>
                <w:sz w:val="22"/>
                <w:szCs w:val="22"/>
              </w:rPr>
            </w:pPr>
            <w:r w:rsidRPr="006B65BD">
              <w:rPr>
                <w:sz w:val="22"/>
                <w:szCs w:val="22"/>
              </w:rPr>
              <w:t>Місцевий, державний  бюджети, у межах виділених бюджетних асигнувань</w:t>
            </w:r>
          </w:p>
        </w:tc>
        <w:tc>
          <w:tcPr>
            <w:tcW w:w="4961" w:type="dxa"/>
            <w:shd w:val="clear" w:color="auto" w:fill="auto"/>
          </w:tcPr>
          <w:p w:rsidR="00DE36AB" w:rsidRPr="006B65BD" w:rsidRDefault="00DE36AB" w:rsidP="00DE36AB">
            <w:pPr>
              <w:jc w:val="both"/>
              <w:rPr>
                <w:sz w:val="22"/>
                <w:szCs w:val="22"/>
              </w:rPr>
            </w:pPr>
            <w:r w:rsidRPr="006B65BD">
              <w:rPr>
                <w:sz w:val="22"/>
                <w:szCs w:val="22"/>
              </w:rPr>
              <w:t>- належне виконання завдань мобілізаційної підготовки населення;</w:t>
            </w:r>
          </w:p>
          <w:p w:rsidR="00DE36AB" w:rsidRPr="006B65BD" w:rsidRDefault="00DE36AB" w:rsidP="00DE36AB">
            <w:pPr>
              <w:jc w:val="both"/>
              <w:rPr>
                <w:sz w:val="22"/>
                <w:szCs w:val="22"/>
              </w:rPr>
            </w:pPr>
            <w:r w:rsidRPr="006B65BD">
              <w:rPr>
                <w:sz w:val="22"/>
                <w:szCs w:val="22"/>
              </w:rPr>
              <w:t>- виконання плану на 100 %</w:t>
            </w:r>
          </w:p>
        </w:tc>
      </w:tr>
      <w:tr w:rsidR="00981528" w:rsidRPr="006B65BD" w:rsidTr="002F132F">
        <w:tc>
          <w:tcPr>
            <w:tcW w:w="509" w:type="dxa"/>
            <w:shd w:val="clear" w:color="auto" w:fill="auto"/>
          </w:tcPr>
          <w:p w:rsidR="00DE36AB" w:rsidRPr="006B65BD" w:rsidRDefault="00DE36AB" w:rsidP="00DE36AB">
            <w:pPr>
              <w:jc w:val="both"/>
              <w:rPr>
                <w:sz w:val="22"/>
                <w:szCs w:val="22"/>
              </w:rPr>
            </w:pPr>
            <w:r w:rsidRPr="006B65BD">
              <w:rPr>
                <w:sz w:val="22"/>
                <w:szCs w:val="22"/>
              </w:rPr>
              <w:t>2.</w:t>
            </w:r>
          </w:p>
        </w:tc>
        <w:tc>
          <w:tcPr>
            <w:tcW w:w="4190" w:type="dxa"/>
            <w:shd w:val="clear" w:color="auto" w:fill="auto"/>
          </w:tcPr>
          <w:p w:rsidR="00DE36AB" w:rsidRPr="006B65BD" w:rsidRDefault="00DE36AB" w:rsidP="007724B0">
            <w:pPr>
              <w:jc w:val="both"/>
              <w:rPr>
                <w:sz w:val="22"/>
                <w:szCs w:val="22"/>
              </w:rPr>
            </w:pPr>
            <w:r w:rsidRPr="006B65BD">
              <w:rPr>
                <w:sz w:val="22"/>
                <w:szCs w:val="22"/>
              </w:rPr>
              <w:t>Матеріально-технічне</w:t>
            </w:r>
            <w:r w:rsidR="007724B0" w:rsidRPr="006B65BD">
              <w:rPr>
                <w:sz w:val="22"/>
                <w:szCs w:val="22"/>
              </w:rPr>
              <w:t xml:space="preserve"> </w:t>
            </w:r>
            <w:r w:rsidRPr="006B65BD">
              <w:rPr>
                <w:sz w:val="22"/>
                <w:szCs w:val="22"/>
              </w:rPr>
              <w:t xml:space="preserve">забезпечення військових частин ЗСУ </w:t>
            </w:r>
            <w:r w:rsidR="007724B0" w:rsidRPr="006B65BD">
              <w:rPr>
                <w:sz w:val="22"/>
                <w:szCs w:val="22"/>
              </w:rPr>
              <w:t>(</w:t>
            </w:r>
            <w:r w:rsidRPr="006B65BD">
              <w:rPr>
                <w:sz w:val="22"/>
                <w:szCs w:val="22"/>
              </w:rPr>
              <w:t>А7313, А7314, А7044, А4020</w:t>
            </w:r>
            <w:r w:rsidR="007724B0" w:rsidRPr="006B65BD">
              <w:rPr>
                <w:sz w:val="22"/>
                <w:szCs w:val="22"/>
              </w:rPr>
              <w:t>)</w:t>
            </w:r>
            <w:r w:rsidRPr="006B65BD">
              <w:rPr>
                <w:sz w:val="22"/>
                <w:szCs w:val="22"/>
              </w:rPr>
              <w:t xml:space="preserve">  та інших</w:t>
            </w:r>
            <w:r w:rsidR="006B65BD" w:rsidRPr="006B65BD">
              <w:rPr>
                <w:sz w:val="22"/>
                <w:szCs w:val="22"/>
              </w:rPr>
              <w:t xml:space="preserve"> військових формувань Збройних с</w:t>
            </w:r>
            <w:r w:rsidRPr="006B65BD">
              <w:rPr>
                <w:sz w:val="22"/>
                <w:szCs w:val="22"/>
              </w:rPr>
              <w:t>ил України та Національної гвардії України</w:t>
            </w:r>
          </w:p>
        </w:tc>
        <w:tc>
          <w:tcPr>
            <w:tcW w:w="3052" w:type="dxa"/>
            <w:shd w:val="clear" w:color="auto" w:fill="auto"/>
          </w:tcPr>
          <w:p w:rsidR="00DE36AB" w:rsidRPr="006B65BD" w:rsidRDefault="00DE36AB" w:rsidP="00DE36AB">
            <w:pPr>
              <w:jc w:val="both"/>
              <w:rPr>
                <w:sz w:val="22"/>
                <w:szCs w:val="22"/>
              </w:rPr>
            </w:pPr>
            <w:r w:rsidRPr="006B65BD">
              <w:rPr>
                <w:sz w:val="22"/>
                <w:szCs w:val="22"/>
              </w:rPr>
              <w:t>Сектор мобілізаційної роботи та взаємодії з правоохоронними органами Лубенської міської ради</w:t>
            </w:r>
          </w:p>
        </w:tc>
        <w:tc>
          <w:tcPr>
            <w:tcW w:w="2476" w:type="dxa"/>
            <w:shd w:val="clear" w:color="auto" w:fill="auto"/>
          </w:tcPr>
          <w:p w:rsidR="00DE36AB" w:rsidRPr="006B65BD" w:rsidRDefault="00DE36AB" w:rsidP="00DE36AB">
            <w:pPr>
              <w:jc w:val="both"/>
              <w:rPr>
                <w:sz w:val="22"/>
                <w:szCs w:val="22"/>
              </w:rPr>
            </w:pPr>
            <w:r w:rsidRPr="006B65BD">
              <w:rPr>
                <w:sz w:val="22"/>
                <w:szCs w:val="22"/>
              </w:rPr>
              <w:t>Місцевий, державний  бюджети, у межах виділених бюджетних асигнувань</w:t>
            </w:r>
          </w:p>
        </w:tc>
        <w:tc>
          <w:tcPr>
            <w:tcW w:w="4961" w:type="dxa"/>
            <w:shd w:val="clear" w:color="auto" w:fill="auto"/>
          </w:tcPr>
          <w:p w:rsidR="007724B0" w:rsidRPr="006B65BD" w:rsidRDefault="007724B0" w:rsidP="00DE36AB">
            <w:pPr>
              <w:jc w:val="both"/>
              <w:rPr>
                <w:sz w:val="22"/>
                <w:szCs w:val="22"/>
              </w:rPr>
            </w:pPr>
            <w:r w:rsidRPr="006B65BD">
              <w:rPr>
                <w:sz w:val="22"/>
                <w:szCs w:val="22"/>
              </w:rPr>
              <w:t xml:space="preserve">- </w:t>
            </w:r>
            <w:r w:rsidR="00DE36AB" w:rsidRPr="006B65BD">
              <w:rPr>
                <w:sz w:val="22"/>
                <w:szCs w:val="22"/>
              </w:rPr>
              <w:t>100% виконання покладених завдань щодо оборони держави, її кордонів</w:t>
            </w:r>
            <w:r w:rsidRPr="006B65BD">
              <w:rPr>
                <w:sz w:val="22"/>
                <w:szCs w:val="22"/>
              </w:rPr>
              <w:t xml:space="preserve"> та територіальної цілісності; </w:t>
            </w:r>
          </w:p>
          <w:p w:rsidR="00DE36AB" w:rsidRPr="006B65BD" w:rsidRDefault="007724B0" w:rsidP="00DE36AB">
            <w:pPr>
              <w:jc w:val="both"/>
              <w:rPr>
                <w:sz w:val="22"/>
                <w:szCs w:val="22"/>
              </w:rPr>
            </w:pPr>
            <w:r w:rsidRPr="006B65BD">
              <w:rPr>
                <w:sz w:val="22"/>
                <w:szCs w:val="22"/>
              </w:rPr>
              <w:t>- н</w:t>
            </w:r>
            <w:r w:rsidR="00DE36AB" w:rsidRPr="006B65BD">
              <w:rPr>
                <w:sz w:val="22"/>
                <w:szCs w:val="22"/>
              </w:rPr>
              <w:t>алежне</w:t>
            </w:r>
            <w:r w:rsidRPr="006B65BD">
              <w:rPr>
                <w:sz w:val="22"/>
                <w:szCs w:val="22"/>
              </w:rPr>
              <w:t xml:space="preserve"> виконання службових обов’язків</w:t>
            </w:r>
          </w:p>
        </w:tc>
      </w:tr>
      <w:tr w:rsidR="00981528" w:rsidRPr="006B65BD" w:rsidTr="002F132F">
        <w:tc>
          <w:tcPr>
            <w:tcW w:w="509" w:type="dxa"/>
            <w:shd w:val="clear" w:color="auto" w:fill="auto"/>
          </w:tcPr>
          <w:p w:rsidR="00DE36AB" w:rsidRPr="006B65BD" w:rsidRDefault="00DE36AB" w:rsidP="00DE36AB">
            <w:pPr>
              <w:jc w:val="both"/>
              <w:rPr>
                <w:sz w:val="22"/>
                <w:szCs w:val="22"/>
              </w:rPr>
            </w:pPr>
            <w:r w:rsidRPr="006B65BD">
              <w:rPr>
                <w:sz w:val="22"/>
                <w:szCs w:val="22"/>
              </w:rPr>
              <w:t>3.</w:t>
            </w:r>
          </w:p>
        </w:tc>
        <w:tc>
          <w:tcPr>
            <w:tcW w:w="4190" w:type="dxa"/>
            <w:shd w:val="clear" w:color="auto" w:fill="auto"/>
          </w:tcPr>
          <w:p w:rsidR="00DE36AB" w:rsidRPr="006B65BD" w:rsidRDefault="00DE36AB" w:rsidP="00DE36AB">
            <w:pPr>
              <w:jc w:val="both"/>
              <w:rPr>
                <w:sz w:val="22"/>
                <w:szCs w:val="22"/>
              </w:rPr>
            </w:pPr>
            <w:r w:rsidRPr="006B65BD">
              <w:rPr>
                <w:sz w:val="22"/>
                <w:szCs w:val="22"/>
              </w:rPr>
              <w:t>Матеріально-технічне забезпечення добровольчого формування Лубенської територіальної громади №1</w:t>
            </w:r>
          </w:p>
        </w:tc>
        <w:tc>
          <w:tcPr>
            <w:tcW w:w="3052" w:type="dxa"/>
            <w:shd w:val="clear" w:color="auto" w:fill="auto"/>
          </w:tcPr>
          <w:p w:rsidR="00DE36AB" w:rsidRPr="006B65BD" w:rsidRDefault="00DE36AB" w:rsidP="00DE36AB">
            <w:pPr>
              <w:jc w:val="both"/>
              <w:rPr>
                <w:sz w:val="22"/>
                <w:szCs w:val="22"/>
              </w:rPr>
            </w:pPr>
            <w:r w:rsidRPr="006B65BD">
              <w:rPr>
                <w:sz w:val="22"/>
                <w:szCs w:val="22"/>
              </w:rPr>
              <w:t>Сектор мобілізаційної роботи та взаємодії з правоохоронними органами Лубенської міської ради</w:t>
            </w:r>
          </w:p>
        </w:tc>
        <w:tc>
          <w:tcPr>
            <w:tcW w:w="2476" w:type="dxa"/>
            <w:shd w:val="clear" w:color="auto" w:fill="auto"/>
          </w:tcPr>
          <w:p w:rsidR="00DE36AB" w:rsidRPr="006B65BD" w:rsidRDefault="00DE36AB" w:rsidP="00DE36AB">
            <w:pPr>
              <w:jc w:val="both"/>
              <w:rPr>
                <w:sz w:val="22"/>
                <w:szCs w:val="22"/>
              </w:rPr>
            </w:pPr>
            <w:r w:rsidRPr="006B65BD">
              <w:rPr>
                <w:sz w:val="22"/>
                <w:szCs w:val="22"/>
              </w:rPr>
              <w:t>Місцевий, державний  бюджети, у межах виділених бюджетних асигнувань</w:t>
            </w:r>
          </w:p>
        </w:tc>
        <w:tc>
          <w:tcPr>
            <w:tcW w:w="4961" w:type="dxa"/>
            <w:shd w:val="clear" w:color="auto" w:fill="auto"/>
          </w:tcPr>
          <w:p w:rsidR="00DE36AB" w:rsidRPr="006B65BD" w:rsidRDefault="007724B0" w:rsidP="00DE36AB">
            <w:pPr>
              <w:jc w:val="both"/>
              <w:rPr>
                <w:sz w:val="22"/>
                <w:szCs w:val="22"/>
              </w:rPr>
            </w:pPr>
            <w:r w:rsidRPr="006B65BD">
              <w:rPr>
                <w:sz w:val="22"/>
                <w:szCs w:val="22"/>
              </w:rPr>
              <w:t xml:space="preserve">- </w:t>
            </w:r>
            <w:r w:rsidR="00DE36AB" w:rsidRPr="006B65BD">
              <w:rPr>
                <w:sz w:val="22"/>
                <w:szCs w:val="22"/>
              </w:rPr>
              <w:t>100% виконання завдань відповідно бойових розпоряджень по охороні об’єктів критичної інфраструктури територіальної громади, забезпечення безпеки громадян та протидія див</w:t>
            </w:r>
            <w:r w:rsidRPr="006B65BD">
              <w:rPr>
                <w:sz w:val="22"/>
                <w:szCs w:val="22"/>
              </w:rPr>
              <w:t>ерсійним та терористичним актам</w:t>
            </w:r>
          </w:p>
        </w:tc>
      </w:tr>
      <w:tr w:rsidR="00981528" w:rsidRPr="006B65BD" w:rsidTr="002F132F">
        <w:tc>
          <w:tcPr>
            <w:tcW w:w="509" w:type="dxa"/>
            <w:shd w:val="clear" w:color="auto" w:fill="auto"/>
          </w:tcPr>
          <w:p w:rsidR="00DE36AB" w:rsidRPr="006B65BD" w:rsidRDefault="00DE36AB" w:rsidP="00DE36AB">
            <w:pPr>
              <w:jc w:val="both"/>
              <w:rPr>
                <w:sz w:val="22"/>
                <w:szCs w:val="22"/>
              </w:rPr>
            </w:pPr>
            <w:r w:rsidRPr="006B65BD">
              <w:rPr>
                <w:sz w:val="22"/>
                <w:szCs w:val="22"/>
              </w:rPr>
              <w:t>4.</w:t>
            </w:r>
          </w:p>
        </w:tc>
        <w:tc>
          <w:tcPr>
            <w:tcW w:w="4190" w:type="dxa"/>
            <w:shd w:val="clear" w:color="auto" w:fill="auto"/>
          </w:tcPr>
          <w:p w:rsidR="00DE36AB" w:rsidRPr="006B65BD" w:rsidRDefault="00DE36AB" w:rsidP="00DE36AB">
            <w:pPr>
              <w:jc w:val="both"/>
              <w:rPr>
                <w:sz w:val="22"/>
                <w:szCs w:val="22"/>
              </w:rPr>
            </w:pPr>
            <w:r w:rsidRPr="006B65BD">
              <w:rPr>
                <w:sz w:val="22"/>
                <w:szCs w:val="22"/>
                <w:shd w:val="clear" w:color="auto" w:fill="FFFFFF"/>
              </w:rPr>
              <w:t xml:space="preserve">Продовження ефективного цивільно-військового співробітництва з в/ч А2975 та в/ч </w:t>
            </w:r>
            <w:r w:rsidRPr="006B65BD">
              <w:rPr>
                <w:sz w:val="22"/>
                <w:szCs w:val="22"/>
              </w:rPr>
              <w:t xml:space="preserve">1560 (18 загін морської охорони </w:t>
            </w:r>
            <w:r w:rsidRPr="006B65BD">
              <w:rPr>
                <w:sz w:val="22"/>
                <w:szCs w:val="22"/>
              </w:rPr>
              <w:lastRenderedPageBreak/>
              <w:t>Державної прикордонної служби України, м.Ізмаїл)</w:t>
            </w:r>
          </w:p>
        </w:tc>
        <w:tc>
          <w:tcPr>
            <w:tcW w:w="3052" w:type="dxa"/>
            <w:shd w:val="clear" w:color="auto" w:fill="auto"/>
          </w:tcPr>
          <w:p w:rsidR="00DE36AB" w:rsidRPr="006B65BD" w:rsidRDefault="00DE36AB" w:rsidP="00DE36AB">
            <w:pPr>
              <w:jc w:val="both"/>
              <w:rPr>
                <w:sz w:val="22"/>
                <w:szCs w:val="22"/>
              </w:rPr>
            </w:pPr>
            <w:r w:rsidRPr="006B65BD">
              <w:rPr>
                <w:sz w:val="22"/>
                <w:szCs w:val="22"/>
              </w:rPr>
              <w:lastRenderedPageBreak/>
              <w:t xml:space="preserve">Сектор мобілізаційної роботи та взаємодії з </w:t>
            </w:r>
            <w:r w:rsidRPr="006B65BD">
              <w:rPr>
                <w:sz w:val="22"/>
                <w:szCs w:val="22"/>
              </w:rPr>
              <w:lastRenderedPageBreak/>
              <w:t>правоохоронними органами Лубенської міської ради</w:t>
            </w:r>
          </w:p>
        </w:tc>
        <w:tc>
          <w:tcPr>
            <w:tcW w:w="2476" w:type="dxa"/>
            <w:shd w:val="clear" w:color="auto" w:fill="auto"/>
          </w:tcPr>
          <w:p w:rsidR="00DE36AB" w:rsidRPr="006B65BD" w:rsidRDefault="00DE36AB" w:rsidP="00DE36AB">
            <w:pPr>
              <w:jc w:val="both"/>
              <w:rPr>
                <w:sz w:val="22"/>
                <w:szCs w:val="22"/>
              </w:rPr>
            </w:pPr>
            <w:r w:rsidRPr="006B65BD">
              <w:rPr>
                <w:sz w:val="22"/>
                <w:szCs w:val="22"/>
              </w:rPr>
              <w:lastRenderedPageBreak/>
              <w:t xml:space="preserve">Місцевий, державний  бюджети, у межах </w:t>
            </w:r>
            <w:r w:rsidRPr="006B65BD">
              <w:rPr>
                <w:sz w:val="22"/>
                <w:szCs w:val="22"/>
              </w:rPr>
              <w:lastRenderedPageBreak/>
              <w:t>виділених бюджетних асигнувань</w:t>
            </w:r>
          </w:p>
        </w:tc>
        <w:tc>
          <w:tcPr>
            <w:tcW w:w="4961" w:type="dxa"/>
            <w:shd w:val="clear" w:color="auto" w:fill="auto"/>
          </w:tcPr>
          <w:p w:rsidR="00DE36AB" w:rsidRPr="006B65BD" w:rsidRDefault="00DE36AB" w:rsidP="00DE36AB">
            <w:pPr>
              <w:jc w:val="both"/>
              <w:rPr>
                <w:sz w:val="22"/>
                <w:szCs w:val="22"/>
                <w:shd w:val="clear" w:color="auto" w:fill="FFFFFF"/>
              </w:rPr>
            </w:pPr>
            <w:r w:rsidRPr="006B65BD">
              <w:rPr>
                <w:sz w:val="22"/>
                <w:szCs w:val="22"/>
                <w:shd w:val="clear" w:color="auto" w:fill="FFFFFF"/>
              </w:rPr>
              <w:lastRenderedPageBreak/>
              <w:t xml:space="preserve">- розв’язання соціально-побутових проблем, задоволення культурних і духовних потреб військовослужбовців військових частин </w:t>
            </w:r>
            <w:r w:rsidRPr="006B65BD">
              <w:rPr>
                <w:sz w:val="22"/>
                <w:szCs w:val="22"/>
              </w:rPr>
              <w:t>А</w:t>
            </w:r>
            <w:r w:rsidR="007724B0" w:rsidRPr="006B65BD">
              <w:rPr>
                <w:sz w:val="22"/>
                <w:szCs w:val="22"/>
              </w:rPr>
              <w:t xml:space="preserve">2975 </w:t>
            </w:r>
            <w:r w:rsidR="007724B0" w:rsidRPr="006B65BD">
              <w:rPr>
                <w:sz w:val="22"/>
                <w:szCs w:val="22"/>
              </w:rPr>
              <w:lastRenderedPageBreak/>
              <w:t>(м.</w:t>
            </w:r>
            <w:r w:rsidRPr="006B65BD">
              <w:rPr>
                <w:sz w:val="22"/>
                <w:szCs w:val="22"/>
              </w:rPr>
              <w:t>Лубни) та 1560 (18 загін морської охорони Державної прикордонної служби України, м.Ізмаїл)</w:t>
            </w:r>
          </w:p>
        </w:tc>
      </w:tr>
      <w:tr w:rsidR="00981528" w:rsidRPr="006B65BD" w:rsidTr="002F132F">
        <w:tc>
          <w:tcPr>
            <w:tcW w:w="509" w:type="dxa"/>
            <w:shd w:val="clear" w:color="auto" w:fill="auto"/>
          </w:tcPr>
          <w:p w:rsidR="00DE36AB" w:rsidRPr="006B65BD" w:rsidRDefault="00DE36AB" w:rsidP="00DE36AB">
            <w:pPr>
              <w:jc w:val="both"/>
              <w:rPr>
                <w:sz w:val="22"/>
                <w:szCs w:val="22"/>
              </w:rPr>
            </w:pPr>
            <w:r w:rsidRPr="006B65BD">
              <w:rPr>
                <w:sz w:val="22"/>
                <w:szCs w:val="22"/>
              </w:rPr>
              <w:lastRenderedPageBreak/>
              <w:t>5.</w:t>
            </w:r>
          </w:p>
        </w:tc>
        <w:tc>
          <w:tcPr>
            <w:tcW w:w="4190" w:type="dxa"/>
            <w:shd w:val="clear" w:color="auto" w:fill="auto"/>
          </w:tcPr>
          <w:p w:rsidR="00DE36AB" w:rsidRPr="006B65BD" w:rsidRDefault="00DE36AB" w:rsidP="00DE36AB">
            <w:pPr>
              <w:jc w:val="both"/>
              <w:rPr>
                <w:sz w:val="22"/>
                <w:szCs w:val="22"/>
                <w:shd w:val="clear" w:color="auto" w:fill="FFFFFF"/>
              </w:rPr>
            </w:pPr>
            <w:r w:rsidRPr="006B65BD">
              <w:rPr>
                <w:sz w:val="22"/>
                <w:szCs w:val="22"/>
              </w:rPr>
              <w:t>Матеріально-технічне забезпечення Лубенського районного територіального центру комплектування та соціальної підтримки</w:t>
            </w:r>
          </w:p>
        </w:tc>
        <w:tc>
          <w:tcPr>
            <w:tcW w:w="3052" w:type="dxa"/>
            <w:shd w:val="clear" w:color="auto" w:fill="auto"/>
          </w:tcPr>
          <w:p w:rsidR="00DE36AB" w:rsidRPr="006B65BD" w:rsidRDefault="00DE36AB" w:rsidP="00DE36AB">
            <w:pPr>
              <w:jc w:val="both"/>
              <w:rPr>
                <w:sz w:val="22"/>
                <w:szCs w:val="22"/>
              </w:rPr>
            </w:pPr>
            <w:r w:rsidRPr="006B65BD">
              <w:rPr>
                <w:sz w:val="22"/>
                <w:szCs w:val="22"/>
              </w:rPr>
              <w:t>Сектор мобілізаційної роботи та взаємодії з правоохоронними органами Лубенської міської ради</w:t>
            </w:r>
          </w:p>
        </w:tc>
        <w:tc>
          <w:tcPr>
            <w:tcW w:w="2476" w:type="dxa"/>
            <w:shd w:val="clear" w:color="auto" w:fill="auto"/>
          </w:tcPr>
          <w:p w:rsidR="00DE36AB" w:rsidRPr="006B65BD" w:rsidRDefault="00DE36AB" w:rsidP="00DE36AB">
            <w:pPr>
              <w:jc w:val="both"/>
              <w:rPr>
                <w:sz w:val="22"/>
                <w:szCs w:val="22"/>
              </w:rPr>
            </w:pPr>
            <w:r w:rsidRPr="006B65BD">
              <w:rPr>
                <w:sz w:val="22"/>
                <w:szCs w:val="22"/>
              </w:rPr>
              <w:t>Місцевий, державний  бюджети, у межах виділених бюджетних асигнувань</w:t>
            </w:r>
          </w:p>
        </w:tc>
        <w:tc>
          <w:tcPr>
            <w:tcW w:w="4961" w:type="dxa"/>
            <w:shd w:val="clear" w:color="auto" w:fill="auto"/>
          </w:tcPr>
          <w:p w:rsidR="00DE36AB" w:rsidRPr="006B65BD" w:rsidRDefault="00981528" w:rsidP="00DE36AB">
            <w:pPr>
              <w:jc w:val="both"/>
              <w:rPr>
                <w:sz w:val="22"/>
                <w:szCs w:val="22"/>
                <w:shd w:val="clear" w:color="auto" w:fill="FFFFFF"/>
              </w:rPr>
            </w:pPr>
            <w:r w:rsidRPr="006B65BD">
              <w:rPr>
                <w:sz w:val="22"/>
                <w:szCs w:val="22"/>
                <w:shd w:val="clear" w:color="auto" w:fill="FFFFFF"/>
              </w:rPr>
              <w:t xml:space="preserve">- </w:t>
            </w:r>
            <w:r w:rsidR="00DE36AB" w:rsidRPr="006B65BD">
              <w:rPr>
                <w:sz w:val="22"/>
                <w:szCs w:val="22"/>
                <w:shd w:val="clear" w:color="auto" w:fill="FFFFFF"/>
              </w:rPr>
              <w:t>100 % виконання завд</w:t>
            </w:r>
            <w:r w:rsidRPr="006B65BD">
              <w:rPr>
                <w:sz w:val="22"/>
                <w:szCs w:val="22"/>
                <w:shd w:val="clear" w:color="auto" w:fill="FFFFFF"/>
              </w:rPr>
              <w:t>ань щодо мобілізаційних заходів;</w:t>
            </w:r>
          </w:p>
          <w:p w:rsidR="00DE36AB" w:rsidRPr="006B65BD" w:rsidRDefault="00981528" w:rsidP="00DE36AB">
            <w:pPr>
              <w:jc w:val="both"/>
              <w:rPr>
                <w:sz w:val="22"/>
                <w:szCs w:val="22"/>
                <w:shd w:val="clear" w:color="auto" w:fill="FFFFFF"/>
              </w:rPr>
            </w:pPr>
            <w:r w:rsidRPr="006B65BD">
              <w:rPr>
                <w:sz w:val="22"/>
                <w:szCs w:val="22"/>
                <w:shd w:val="clear" w:color="auto" w:fill="FFFFFF"/>
              </w:rPr>
              <w:t xml:space="preserve">- </w:t>
            </w:r>
            <w:r w:rsidR="00DE36AB" w:rsidRPr="006B65BD">
              <w:rPr>
                <w:sz w:val="22"/>
                <w:szCs w:val="22"/>
                <w:shd w:val="clear" w:color="auto" w:fill="FFFFFF"/>
              </w:rPr>
              <w:t>проведення навчань з особовим складом</w:t>
            </w:r>
            <w:r w:rsidRPr="006B65BD">
              <w:rPr>
                <w:sz w:val="22"/>
                <w:szCs w:val="22"/>
                <w:shd w:val="clear" w:color="auto" w:fill="FFFFFF"/>
              </w:rPr>
              <w:t>;</w:t>
            </w:r>
          </w:p>
          <w:p w:rsidR="00DE36AB" w:rsidRPr="006B65BD" w:rsidRDefault="00981528" w:rsidP="00981528">
            <w:pPr>
              <w:jc w:val="both"/>
              <w:rPr>
                <w:sz w:val="22"/>
                <w:szCs w:val="22"/>
                <w:shd w:val="clear" w:color="auto" w:fill="FFFFFF"/>
              </w:rPr>
            </w:pPr>
            <w:r w:rsidRPr="006B65BD">
              <w:rPr>
                <w:sz w:val="22"/>
                <w:szCs w:val="22"/>
                <w:shd w:val="clear" w:color="auto" w:fill="FFFFFF"/>
              </w:rPr>
              <w:t xml:space="preserve">- </w:t>
            </w:r>
            <w:r w:rsidR="00DE36AB" w:rsidRPr="006B65BD">
              <w:rPr>
                <w:sz w:val="22"/>
                <w:szCs w:val="22"/>
                <w:shd w:val="clear" w:color="auto" w:fill="FFFFFF"/>
              </w:rPr>
              <w:t>ведення військового обліку на території громади</w:t>
            </w:r>
          </w:p>
        </w:tc>
      </w:tr>
      <w:tr w:rsidR="00981528" w:rsidRPr="006B65BD" w:rsidTr="002F132F">
        <w:tc>
          <w:tcPr>
            <w:tcW w:w="509" w:type="dxa"/>
            <w:shd w:val="clear" w:color="auto" w:fill="auto"/>
          </w:tcPr>
          <w:p w:rsidR="00DE36AB" w:rsidRPr="006B65BD" w:rsidRDefault="00DE36AB" w:rsidP="00DE36AB">
            <w:pPr>
              <w:jc w:val="both"/>
              <w:rPr>
                <w:sz w:val="22"/>
                <w:szCs w:val="22"/>
              </w:rPr>
            </w:pPr>
            <w:r w:rsidRPr="006B65BD">
              <w:rPr>
                <w:sz w:val="22"/>
                <w:szCs w:val="22"/>
              </w:rPr>
              <w:t>6.</w:t>
            </w:r>
          </w:p>
        </w:tc>
        <w:tc>
          <w:tcPr>
            <w:tcW w:w="4190" w:type="dxa"/>
            <w:shd w:val="clear" w:color="auto" w:fill="auto"/>
          </w:tcPr>
          <w:p w:rsidR="00DE36AB" w:rsidRPr="006B65BD" w:rsidRDefault="00DE36AB" w:rsidP="00DE36AB">
            <w:pPr>
              <w:jc w:val="both"/>
              <w:rPr>
                <w:sz w:val="22"/>
                <w:szCs w:val="22"/>
              </w:rPr>
            </w:pPr>
            <w:r w:rsidRPr="006B65BD">
              <w:rPr>
                <w:sz w:val="22"/>
                <w:szCs w:val="22"/>
              </w:rPr>
              <w:t>Реалізація завдань та заходів програмних документів (зі змінами та доповненнями), визначених у додатку 5.2. до Програми</w:t>
            </w:r>
          </w:p>
          <w:p w:rsidR="00DE36AB" w:rsidRPr="006B65BD" w:rsidRDefault="00DE36AB" w:rsidP="00DE36AB">
            <w:pPr>
              <w:jc w:val="both"/>
              <w:rPr>
                <w:sz w:val="22"/>
                <w:szCs w:val="22"/>
                <w:shd w:val="clear" w:color="auto" w:fill="FFFFFF"/>
              </w:rPr>
            </w:pPr>
          </w:p>
        </w:tc>
        <w:tc>
          <w:tcPr>
            <w:tcW w:w="3052" w:type="dxa"/>
            <w:shd w:val="clear" w:color="auto" w:fill="auto"/>
          </w:tcPr>
          <w:p w:rsidR="00DE36AB" w:rsidRPr="006B65BD" w:rsidRDefault="00DE36AB" w:rsidP="00DE36AB">
            <w:pPr>
              <w:jc w:val="both"/>
              <w:rPr>
                <w:sz w:val="22"/>
                <w:szCs w:val="22"/>
              </w:rPr>
            </w:pPr>
            <w:r w:rsidRPr="006B65BD">
              <w:rPr>
                <w:sz w:val="22"/>
                <w:szCs w:val="22"/>
              </w:rPr>
              <w:t>Сектор з питань надзвичайних ситуацій виконкому Лубенської міськради, Лубенський РВК, 147 батальйон територіальної оборони, рота охорони, ВЧ А-2974, ВЧ А-0937С</w:t>
            </w:r>
          </w:p>
        </w:tc>
        <w:tc>
          <w:tcPr>
            <w:tcW w:w="2476" w:type="dxa"/>
            <w:shd w:val="clear" w:color="auto" w:fill="auto"/>
          </w:tcPr>
          <w:p w:rsidR="00DE36AB" w:rsidRPr="006B65BD" w:rsidRDefault="00DE36AB" w:rsidP="00DE36AB">
            <w:pPr>
              <w:jc w:val="both"/>
              <w:rPr>
                <w:sz w:val="22"/>
                <w:szCs w:val="22"/>
              </w:rPr>
            </w:pPr>
            <w:r w:rsidRPr="006B65BD">
              <w:rPr>
                <w:sz w:val="22"/>
                <w:szCs w:val="22"/>
              </w:rPr>
              <w:t>Місцевий, державний  бюджети, у межах виділених бюджетних асигнувань</w:t>
            </w:r>
          </w:p>
        </w:tc>
        <w:tc>
          <w:tcPr>
            <w:tcW w:w="4961" w:type="dxa"/>
            <w:shd w:val="clear" w:color="auto" w:fill="auto"/>
          </w:tcPr>
          <w:p w:rsidR="00DE36AB" w:rsidRPr="006B65BD" w:rsidRDefault="00DE36AB" w:rsidP="00DE36AB">
            <w:pPr>
              <w:jc w:val="both"/>
              <w:rPr>
                <w:sz w:val="22"/>
                <w:szCs w:val="22"/>
                <w:shd w:val="clear" w:color="auto" w:fill="FFFFFF"/>
              </w:rPr>
            </w:pPr>
            <w:r w:rsidRPr="006B65BD">
              <w:rPr>
                <w:sz w:val="22"/>
                <w:szCs w:val="22"/>
              </w:rPr>
              <w:t xml:space="preserve">- забезпечення належних організаційних та фінансових умов для </w:t>
            </w:r>
            <w:r w:rsidRPr="006B65BD">
              <w:rPr>
                <w:sz w:val="22"/>
                <w:szCs w:val="22"/>
                <w:lang w:eastAsia="ar-SA"/>
              </w:rPr>
              <w:t>покращення та удосконалення оборонної та мобілізаційної підготовки населення</w:t>
            </w:r>
          </w:p>
        </w:tc>
      </w:tr>
    </w:tbl>
    <w:p w:rsidR="008E1334" w:rsidRPr="0045444A" w:rsidRDefault="008E1334" w:rsidP="009B741C">
      <w:pPr>
        <w:jc w:val="center"/>
        <w:rPr>
          <w:b/>
          <w:caps/>
          <w:color w:val="FF0000"/>
          <w:sz w:val="28"/>
          <w:szCs w:val="28"/>
        </w:rPr>
        <w:sectPr w:rsidR="008E1334" w:rsidRPr="0045444A" w:rsidSect="008E1334">
          <w:pgSz w:w="16838" w:h="11906" w:orient="landscape"/>
          <w:pgMar w:top="851" w:right="567" w:bottom="567" w:left="709" w:header="709" w:footer="0" w:gutter="0"/>
          <w:cols w:space="708"/>
          <w:docGrid w:linePitch="360"/>
        </w:sectPr>
      </w:pPr>
    </w:p>
    <w:p w:rsidR="00450A42" w:rsidRPr="0045444A" w:rsidRDefault="00450A42" w:rsidP="009B741C">
      <w:pPr>
        <w:jc w:val="center"/>
        <w:rPr>
          <w:b/>
          <w:caps/>
          <w:color w:val="FF0000"/>
          <w:sz w:val="28"/>
          <w:szCs w:val="28"/>
        </w:rPr>
      </w:pPr>
    </w:p>
    <w:p w:rsidR="006A18E5" w:rsidRPr="004B2A27" w:rsidRDefault="00D03389" w:rsidP="009B741C">
      <w:pPr>
        <w:jc w:val="center"/>
        <w:rPr>
          <w:b/>
          <w:caps/>
          <w:sz w:val="28"/>
          <w:szCs w:val="28"/>
        </w:rPr>
      </w:pPr>
      <w:r w:rsidRPr="004B2A27">
        <w:rPr>
          <w:b/>
          <w:caps/>
          <w:sz w:val="28"/>
          <w:szCs w:val="28"/>
        </w:rPr>
        <w:t>Розділ 4</w:t>
      </w:r>
      <w:r w:rsidR="000803E9" w:rsidRPr="004B2A27">
        <w:rPr>
          <w:b/>
          <w:caps/>
          <w:sz w:val="28"/>
          <w:szCs w:val="28"/>
        </w:rPr>
        <w:t>.</w:t>
      </w:r>
      <w:r w:rsidR="006A18E5" w:rsidRPr="004B2A27">
        <w:rPr>
          <w:b/>
          <w:caps/>
          <w:sz w:val="28"/>
          <w:szCs w:val="28"/>
        </w:rPr>
        <w:t xml:space="preserve"> Джерела фінансування програми економічного і соціального розвитку на 202</w:t>
      </w:r>
      <w:r w:rsidR="006E06DC" w:rsidRPr="004B2A27">
        <w:rPr>
          <w:b/>
          <w:caps/>
          <w:sz w:val="28"/>
          <w:szCs w:val="28"/>
        </w:rPr>
        <w:t>3</w:t>
      </w:r>
      <w:r w:rsidR="006A18E5" w:rsidRPr="004B2A27">
        <w:rPr>
          <w:b/>
          <w:caps/>
          <w:sz w:val="28"/>
          <w:szCs w:val="28"/>
        </w:rPr>
        <w:t xml:space="preserve"> рік</w:t>
      </w:r>
    </w:p>
    <w:p w:rsidR="00BA219B" w:rsidRPr="004B2A27" w:rsidRDefault="00BA219B" w:rsidP="009B741C">
      <w:pPr>
        <w:jc w:val="center"/>
        <w:rPr>
          <w:b/>
          <w:caps/>
          <w:sz w:val="28"/>
          <w:szCs w:val="28"/>
        </w:rPr>
      </w:pPr>
    </w:p>
    <w:p w:rsidR="005B33C1" w:rsidRPr="004B2A27" w:rsidRDefault="005B33C1" w:rsidP="001C65EE">
      <w:pPr>
        <w:tabs>
          <w:tab w:val="left" w:pos="851"/>
        </w:tabs>
        <w:ind w:firstLine="567"/>
        <w:jc w:val="both"/>
        <w:rPr>
          <w:kern w:val="32"/>
        </w:rPr>
      </w:pPr>
      <w:r w:rsidRPr="004B2A27">
        <w:rPr>
          <w:kern w:val="32"/>
        </w:rPr>
        <w:t>Протягом 202</w:t>
      </w:r>
      <w:r w:rsidR="006E06DC" w:rsidRPr="004B2A27">
        <w:rPr>
          <w:kern w:val="32"/>
        </w:rPr>
        <w:t>3</w:t>
      </w:r>
      <w:r w:rsidRPr="004B2A27">
        <w:rPr>
          <w:kern w:val="32"/>
        </w:rPr>
        <w:t xml:space="preserve"> року планується реалізація завдань та заходів, в</w:t>
      </w:r>
      <w:r w:rsidR="00F258B7" w:rsidRPr="004B2A27">
        <w:rPr>
          <w:kern w:val="32"/>
        </w:rPr>
        <w:t>ідображених</w:t>
      </w:r>
      <w:r w:rsidR="00D13FD4" w:rsidRPr="004B2A27">
        <w:rPr>
          <w:kern w:val="32"/>
        </w:rPr>
        <w:t xml:space="preserve"> </w:t>
      </w:r>
      <w:r w:rsidR="00F258B7" w:rsidRPr="004B2A27">
        <w:rPr>
          <w:kern w:val="32"/>
        </w:rPr>
        <w:t xml:space="preserve">у Розділі </w:t>
      </w:r>
      <w:r w:rsidR="000803E9" w:rsidRPr="004B2A27">
        <w:rPr>
          <w:kern w:val="32"/>
        </w:rPr>
        <w:t>2</w:t>
      </w:r>
      <w:r w:rsidR="00F258B7" w:rsidRPr="004B2A27">
        <w:rPr>
          <w:kern w:val="32"/>
        </w:rPr>
        <w:t xml:space="preserve"> цієї Програми та у відповідності </w:t>
      </w:r>
      <w:r w:rsidR="00FF6AF9" w:rsidRPr="004B2A27">
        <w:rPr>
          <w:kern w:val="32"/>
        </w:rPr>
        <w:t xml:space="preserve">з </w:t>
      </w:r>
      <w:r w:rsidR="00AD66C9" w:rsidRPr="004B2A27">
        <w:rPr>
          <w:kern w:val="32"/>
        </w:rPr>
        <w:t xml:space="preserve">місцевими </w:t>
      </w:r>
      <w:r w:rsidR="00FF6AF9" w:rsidRPr="004B2A27">
        <w:rPr>
          <w:kern w:val="32"/>
        </w:rPr>
        <w:t>програмами</w:t>
      </w:r>
      <w:r w:rsidR="00AD66C9" w:rsidRPr="004B2A27">
        <w:rPr>
          <w:kern w:val="32"/>
        </w:rPr>
        <w:t xml:space="preserve">, інформація про які наведена у додатку </w:t>
      </w:r>
      <w:r w:rsidR="00D72951">
        <w:rPr>
          <w:kern w:val="32"/>
        </w:rPr>
        <w:t>5</w:t>
      </w:r>
      <w:r w:rsidR="00AD66C9" w:rsidRPr="004B2A27">
        <w:rPr>
          <w:kern w:val="32"/>
        </w:rPr>
        <w:t>.2. до цієї Програми.</w:t>
      </w:r>
    </w:p>
    <w:p w:rsidR="00CB6745" w:rsidRPr="004B2A27" w:rsidRDefault="00CB6745" w:rsidP="001C65EE">
      <w:pPr>
        <w:tabs>
          <w:tab w:val="left" w:pos="851"/>
        </w:tabs>
        <w:ind w:firstLine="567"/>
        <w:jc w:val="both"/>
        <w:rPr>
          <w:kern w:val="32"/>
        </w:rPr>
      </w:pPr>
    </w:p>
    <w:p w:rsidR="006B0212" w:rsidRPr="004B2A27" w:rsidRDefault="00AD66C9" w:rsidP="001C65EE">
      <w:pPr>
        <w:tabs>
          <w:tab w:val="left" w:pos="851"/>
        </w:tabs>
        <w:ind w:firstLine="567"/>
        <w:jc w:val="both"/>
        <w:rPr>
          <w:kern w:val="32"/>
        </w:rPr>
      </w:pPr>
      <w:r w:rsidRPr="004B2A27">
        <w:rPr>
          <w:kern w:val="32"/>
        </w:rPr>
        <w:t>О</w:t>
      </w:r>
      <w:r w:rsidR="006B0212" w:rsidRPr="004B2A27">
        <w:rPr>
          <w:kern w:val="32"/>
        </w:rPr>
        <w:t xml:space="preserve">сновними джерелами фінансування </w:t>
      </w:r>
      <w:r w:rsidR="006616EF" w:rsidRPr="004B2A27">
        <w:rPr>
          <w:kern w:val="32"/>
        </w:rPr>
        <w:t>Програми у 202</w:t>
      </w:r>
      <w:r w:rsidR="006E06DC" w:rsidRPr="004B2A27">
        <w:rPr>
          <w:kern w:val="32"/>
        </w:rPr>
        <w:t>3</w:t>
      </w:r>
      <w:r w:rsidR="006616EF" w:rsidRPr="004B2A27">
        <w:rPr>
          <w:kern w:val="32"/>
        </w:rPr>
        <w:t xml:space="preserve"> році є</w:t>
      </w:r>
      <w:r w:rsidR="006B0212" w:rsidRPr="004B2A27">
        <w:rPr>
          <w:kern w:val="32"/>
        </w:rPr>
        <w:t>:</w:t>
      </w:r>
    </w:p>
    <w:p w:rsidR="003C5F8D" w:rsidRPr="004B2A27" w:rsidRDefault="003C5F8D" w:rsidP="001C65EE">
      <w:pPr>
        <w:tabs>
          <w:tab w:val="left" w:pos="851"/>
        </w:tabs>
        <w:ind w:firstLine="567"/>
        <w:jc w:val="both"/>
        <w:rPr>
          <w:kern w:val="32"/>
        </w:rPr>
      </w:pPr>
    </w:p>
    <w:p w:rsidR="006B0212" w:rsidRPr="004B2A27" w:rsidRDefault="000803E9" w:rsidP="00B46F5B">
      <w:pPr>
        <w:pStyle w:val="a7"/>
        <w:numPr>
          <w:ilvl w:val="0"/>
          <w:numId w:val="2"/>
        </w:numPr>
        <w:tabs>
          <w:tab w:val="left" w:pos="851"/>
        </w:tabs>
        <w:spacing w:after="0" w:line="240" w:lineRule="auto"/>
        <w:ind w:left="0" w:firstLine="567"/>
        <w:jc w:val="both"/>
        <w:rPr>
          <w:rFonts w:ascii="Times New Roman" w:hAnsi="Times New Roman"/>
          <w:kern w:val="32"/>
          <w:sz w:val="24"/>
          <w:szCs w:val="24"/>
        </w:rPr>
      </w:pPr>
      <w:r w:rsidRPr="004B2A27">
        <w:rPr>
          <w:rFonts w:ascii="Times New Roman" w:hAnsi="Times New Roman"/>
          <w:kern w:val="32"/>
          <w:sz w:val="24"/>
          <w:szCs w:val="24"/>
        </w:rPr>
        <w:t>Бюджет Лубенської міської територіальної громади</w:t>
      </w:r>
      <w:r w:rsidR="006B0212" w:rsidRPr="004B2A27">
        <w:rPr>
          <w:rFonts w:ascii="Times New Roman" w:hAnsi="Times New Roman"/>
          <w:kern w:val="32"/>
          <w:sz w:val="24"/>
          <w:szCs w:val="24"/>
        </w:rPr>
        <w:t>.</w:t>
      </w:r>
    </w:p>
    <w:p w:rsidR="001C65EE" w:rsidRPr="004B2A27" w:rsidRDefault="001C65EE" w:rsidP="001C65EE">
      <w:pPr>
        <w:pStyle w:val="210"/>
        <w:shd w:val="clear" w:color="auto" w:fill="auto"/>
        <w:tabs>
          <w:tab w:val="left" w:pos="851"/>
          <w:tab w:val="left" w:pos="2896"/>
        </w:tabs>
        <w:spacing w:after="0" w:line="240" w:lineRule="auto"/>
        <w:ind w:right="96" w:firstLine="567"/>
        <w:jc w:val="both"/>
        <w:rPr>
          <w:rFonts w:ascii="Times New Roman" w:hAnsi="Times New Roman" w:cs="Times New Roman"/>
          <w:sz w:val="24"/>
          <w:szCs w:val="24"/>
        </w:rPr>
      </w:pPr>
      <w:r w:rsidRPr="004B2A27">
        <w:rPr>
          <w:rFonts w:ascii="Times New Roman" w:hAnsi="Times New Roman" w:cs="Times New Roman"/>
          <w:sz w:val="24"/>
          <w:szCs w:val="24"/>
        </w:rPr>
        <w:t xml:space="preserve">Головним </w:t>
      </w:r>
      <w:r w:rsidRPr="004B2A27">
        <w:rPr>
          <w:rFonts w:ascii="Times New Roman" w:hAnsi="Times New Roman" w:cs="Times New Roman"/>
          <w:spacing w:val="-3"/>
          <w:sz w:val="24"/>
          <w:szCs w:val="24"/>
        </w:rPr>
        <w:t xml:space="preserve">чинником </w:t>
      </w:r>
      <w:r w:rsidRPr="004B2A27">
        <w:rPr>
          <w:rFonts w:ascii="Times New Roman" w:hAnsi="Times New Roman" w:cs="Times New Roman"/>
          <w:sz w:val="24"/>
          <w:szCs w:val="24"/>
        </w:rPr>
        <w:t xml:space="preserve">успішного розвитку міста є його фінансова самодостатність. </w:t>
      </w:r>
    </w:p>
    <w:p w:rsidR="001C65EE" w:rsidRPr="004B2A27" w:rsidRDefault="001C65EE" w:rsidP="001C65EE">
      <w:pPr>
        <w:pStyle w:val="210"/>
        <w:shd w:val="clear" w:color="auto" w:fill="auto"/>
        <w:tabs>
          <w:tab w:val="left" w:pos="851"/>
          <w:tab w:val="left" w:pos="2896"/>
        </w:tabs>
        <w:spacing w:after="0" w:line="240" w:lineRule="auto"/>
        <w:ind w:right="96" w:firstLine="567"/>
        <w:jc w:val="both"/>
        <w:rPr>
          <w:rFonts w:ascii="Times New Roman" w:hAnsi="Times New Roman" w:cs="Times New Roman"/>
          <w:sz w:val="24"/>
          <w:szCs w:val="24"/>
        </w:rPr>
      </w:pPr>
      <w:r w:rsidRPr="004B2A27">
        <w:rPr>
          <w:rFonts w:ascii="Times New Roman" w:hAnsi="Times New Roman" w:cs="Times New Roman"/>
          <w:sz w:val="24"/>
          <w:szCs w:val="24"/>
        </w:rPr>
        <w:t>Вико</w:t>
      </w:r>
      <w:r w:rsidR="009635C7" w:rsidRPr="004B2A27">
        <w:rPr>
          <w:rFonts w:ascii="Times New Roman" w:hAnsi="Times New Roman" w:cs="Times New Roman"/>
          <w:sz w:val="24"/>
          <w:szCs w:val="24"/>
        </w:rPr>
        <w:t>н</w:t>
      </w:r>
      <w:r w:rsidRPr="004B2A27">
        <w:rPr>
          <w:rFonts w:ascii="Times New Roman" w:hAnsi="Times New Roman" w:cs="Times New Roman"/>
          <w:sz w:val="24"/>
          <w:szCs w:val="24"/>
        </w:rPr>
        <w:t xml:space="preserve">авчим комітетом </w:t>
      </w:r>
      <w:r w:rsidR="000803E9" w:rsidRPr="004B2A27">
        <w:rPr>
          <w:rFonts w:ascii="Times New Roman" w:hAnsi="Times New Roman" w:cs="Times New Roman"/>
          <w:sz w:val="24"/>
          <w:szCs w:val="24"/>
        </w:rPr>
        <w:t xml:space="preserve">Лубенської </w:t>
      </w:r>
      <w:r w:rsidRPr="004B2A27">
        <w:rPr>
          <w:rFonts w:ascii="Times New Roman" w:hAnsi="Times New Roman" w:cs="Times New Roman"/>
          <w:sz w:val="24"/>
          <w:szCs w:val="24"/>
        </w:rPr>
        <w:t xml:space="preserve">міської ради спільно </w:t>
      </w:r>
      <w:r w:rsidR="009635C7" w:rsidRPr="004B2A27">
        <w:rPr>
          <w:rFonts w:ascii="Times New Roman" w:hAnsi="Times New Roman" w:cs="Times New Roman"/>
          <w:sz w:val="24"/>
          <w:szCs w:val="24"/>
        </w:rPr>
        <w:t xml:space="preserve">з </w:t>
      </w:r>
      <w:r w:rsidR="000803E9" w:rsidRPr="004B2A27">
        <w:rPr>
          <w:rFonts w:ascii="Times New Roman" w:hAnsi="Times New Roman" w:cs="Times New Roman"/>
          <w:sz w:val="24"/>
          <w:szCs w:val="24"/>
        </w:rPr>
        <w:t>Лубенською ДПІ</w:t>
      </w:r>
      <w:r w:rsidR="00E92588" w:rsidRPr="004B2A27">
        <w:rPr>
          <w:rFonts w:ascii="Times New Roman" w:hAnsi="Times New Roman" w:cs="Times New Roman"/>
          <w:sz w:val="24"/>
          <w:szCs w:val="24"/>
        </w:rPr>
        <w:t xml:space="preserve"> ГУ ДПС у Полтавській </w:t>
      </w:r>
      <w:r w:rsidR="00C47F3E" w:rsidRPr="004B2A27">
        <w:rPr>
          <w:rFonts w:ascii="Times New Roman" w:hAnsi="Times New Roman" w:cs="Times New Roman"/>
          <w:sz w:val="24"/>
          <w:szCs w:val="24"/>
        </w:rPr>
        <w:t xml:space="preserve">області ведеться системна робота та вживаються дієві заходи </w:t>
      </w:r>
      <w:r w:rsidR="00E92588" w:rsidRPr="004B2A27">
        <w:rPr>
          <w:rFonts w:ascii="Times New Roman" w:hAnsi="Times New Roman" w:cs="Times New Roman"/>
          <w:sz w:val="24"/>
          <w:szCs w:val="24"/>
        </w:rPr>
        <w:t>по наповненню бюджетів усіх рівнів</w:t>
      </w:r>
      <w:r w:rsidR="00A666B6" w:rsidRPr="004B2A27">
        <w:rPr>
          <w:rFonts w:ascii="Times New Roman" w:hAnsi="Times New Roman" w:cs="Times New Roman"/>
          <w:sz w:val="24"/>
          <w:szCs w:val="24"/>
        </w:rPr>
        <w:t>, недопущенню заборгованості</w:t>
      </w:r>
      <w:r w:rsidR="008362CC" w:rsidRPr="004B2A27">
        <w:rPr>
          <w:rFonts w:ascii="Times New Roman" w:hAnsi="Times New Roman" w:cs="Times New Roman"/>
          <w:sz w:val="24"/>
          <w:szCs w:val="24"/>
        </w:rPr>
        <w:t xml:space="preserve"> до бюджету та забезпеченню макроекономічної стабільності, стійкості та збалансованості бюджетної системи.</w:t>
      </w:r>
    </w:p>
    <w:p w:rsidR="006B0212" w:rsidRPr="004B2A27" w:rsidRDefault="006B0212" w:rsidP="001C65EE">
      <w:pPr>
        <w:tabs>
          <w:tab w:val="left" w:pos="851"/>
        </w:tabs>
        <w:ind w:firstLine="567"/>
        <w:jc w:val="both"/>
        <w:rPr>
          <w:kern w:val="32"/>
        </w:rPr>
      </w:pPr>
      <w:r w:rsidRPr="004B2A27">
        <w:rPr>
          <w:kern w:val="32"/>
        </w:rPr>
        <w:t>Забезпечення надходжень до міс</w:t>
      </w:r>
      <w:r w:rsidR="000803E9" w:rsidRPr="004B2A27">
        <w:rPr>
          <w:kern w:val="32"/>
        </w:rPr>
        <w:t>цевого</w:t>
      </w:r>
      <w:r w:rsidRPr="004B2A27">
        <w:rPr>
          <w:kern w:val="32"/>
        </w:rPr>
        <w:t xml:space="preserve"> бюджету дає можливість р</w:t>
      </w:r>
      <w:r w:rsidR="00D72951">
        <w:rPr>
          <w:kern w:val="32"/>
        </w:rPr>
        <w:t>еалізовувати програми розвитку у</w:t>
      </w:r>
      <w:r w:rsidRPr="004B2A27">
        <w:rPr>
          <w:kern w:val="32"/>
        </w:rPr>
        <w:t xml:space="preserve"> таких галузях </w:t>
      </w:r>
      <w:r w:rsidR="000803E9" w:rsidRPr="004B2A27">
        <w:rPr>
          <w:kern w:val="32"/>
        </w:rPr>
        <w:t>громади</w:t>
      </w:r>
      <w:r w:rsidRPr="004B2A27">
        <w:rPr>
          <w:kern w:val="32"/>
        </w:rPr>
        <w:t xml:space="preserve"> як соціальний захист, освіта, охорона здоров’я, культура, житлово-комунальне господарств</w:t>
      </w:r>
      <w:r w:rsidR="00D72951">
        <w:rPr>
          <w:kern w:val="32"/>
        </w:rPr>
        <w:t>о</w:t>
      </w:r>
      <w:r w:rsidRPr="004B2A27">
        <w:rPr>
          <w:kern w:val="32"/>
        </w:rPr>
        <w:t>, фізична культура і спорт</w:t>
      </w:r>
      <w:r w:rsidR="006616EF" w:rsidRPr="004B2A27">
        <w:rPr>
          <w:kern w:val="32"/>
        </w:rPr>
        <w:t xml:space="preserve"> тощо</w:t>
      </w:r>
      <w:r w:rsidRPr="004B2A27">
        <w:rPr>
          <w:kern w:val="32"/>
        </w:rPr>
        <w:t>.</w:t>
      </w:r>
    </w:p>
    <w:p w:rsidR="001A0932" w:rsidRPr="004B2A27" w:rsidRDefault="001A0932" w:rsidP="001C65EE">
      <w:pPr>
        <w:tabs>
          <w:tab w:val="left" w:pos="851"/>
        </w:tabs>
        <w:ind w:firstLine="567"/>
        <w:jc w:val="both"/>
        <w:rPr>
          <w:kern w:val="32"/>
        </w:rPr>
      </w:pPr>
    </w:p>
    <w:p w:rsidR="006B0212" w:rsidRPr="004B2A27" w:rsidRDefault="006B0212" w:rsidP="00B46F5B">
      <w:pPr>
        <w:pStyle w:val="a7"/>
        <w:numPr>
          <w:ilvl w:val="0"/>
          <w:numId w:val="2"/>
        </w:numPr>
        <w:tabs>
          <w:tab w:val="left" w:pos="851"/>
        </w:tabs>
        <w:spacing w:after="0" w:line="240" w:lineRule="auto"/>
        <w:ind w:left="0" w:firstLine="567"/>
        <w:jc w:val="both"/>
        <w:rPr>
          <w:rFonts w:ascii="Times New Roman" w:hAnsi="Times New Roman"/>
          <w:kern w:val="32"/>
          <w:sz w:val="24"/>
          <w:szCs w:val="24"/>
        </w:rPr>
      </w:pPr>
      <w:r w:rsidRPr="004B2A27">
        <w:rPr>
          <w:rFonts w:ascii="Times New Roman" w:hAnsi="Times New Roman"/>
          <w:kern w:val="32"/>
          <w:sz w:val="24"/>
          <w:szCs w:val="24"/>
        </w:rPr>
        <w:t>Державний</w:t>
      </w:r>
      <w:r w:rsidR="0050069B" w:rsidRPr="004B2A27">
        <w:rPr>
          <w:rFonts w:ascii="Times New Roman" w:hAnsi="Times New Roman"/>
          <w:kern w:val="32"/>
          <w:sz w:val="24"/>
          <w:szCs w:val="24"/>
        </w:rPr>
        <w:t xml:space="preserve">, обласний </w:t>
      </w:r>
      <w:r w:rsidRPr="004B2A27">
        <w:rPr>
          <w:rFonts w:ascii="Times New Roman" w:hAnsi="Times New Roman"/>
          <w:kern w:val="32"/>
          <w:sz w:val="24"/>
          <w:szCs w:val="24"/>
        </w:rPr>
        <w:t>бюджет.</w:t>
      </w:r>
    </w:p>
    <w:p w:rsidR="006B0212" w:rsidRPr="004B2A27" w:rsidRDefault="006B0212" w:rsidP="001C65EE">
      <w:pPr>
        <w:pStyle w:val="a7"/>
        <w:tabs>
          <w:tab w:val="left" w:pos="851"/>
        </w:tabs>
        <w:spacing w:after="0" w:line="240" w:lineRule="auto"/>
        <w:ind w:left="0" w:firstLine="567"/>
        <w:jc w:val="both"/>
        <w:rPr>
          <w:rFonts w:ascii="Times New Roman" w:hAnsi="Times New Roman"/>
          <w:sz w:val="24"/>
          <w:szCs w:val="24"/>
        </w:rPr>
      </w:pPr>
      <w:r w:rsidRPr="004B2A27">
        <w:rPr>
          <w:rFonts w:ascii="Times New Roman" w:hAnsi="Times New Roman"/>
          <w:kern w:val="32"/>
          <w:sz w:val="24"/>
          <w:szCs w:val="24"/>
        </w:rPr>
        <w:t>З метою залучення державних коштів на ре</w:t>
      </w:r>
      <w:r w:rsidR="006A1C6E" w:rsidRPr="004B2A27">
        <w:rPr>
          <w:rFonts w:ascii="Times New Roman" w:hAnsi="Times New Roman"/>
          <w:kern w:val="32"/>
          <w:sz w:val="24"/>
          <w:szCs w:val="24"/>
        </w:rPr>
        <w:t>алізацію соціально важливих проє</w:t>
      </w:r>
      <w:r w:rsidRPr="004B2A27">
        <w:rPr>
          <w:rFonts w:ascii="Times New Roman" w:hAnsi="Times New Roman"/>
          <w:kern w:val="32"/>
          <w:sz w:val="24"/>
          <w:szCs w:val="24"/>
        </w:rPr>
        <w:t xml:space="preserve">ктів </w:t>
      </w:r>
      <w:r w:rsidR="000803E9" w:rsidRPr="004B2A27">
        <w:rPr>
          <w:rFonts w:ascii="Times New Roman" w:hAnsi="Times New Roman"/>
          <w:kern w:val="32"/>
          <w:sz w:val="24"/>
          <w:szCs w:val="24"/>
        </w:rPr>
        <w:t>громади</w:t>
      </w:r>
      <w:r w:rsidRPr="004B2A27">
        <w:rPr>
          <w:rFonts w:ascii="Times New Roman" w:hAnsi="Times New Roman"/>
          <w:kern w:val="32"/>
          <w:sz w:val="24"/>
          <w:szCs w:val="24"/>
        </w:rPr>
        <w:t>, виконавчим</w:t>
      </w:r>
      <w:r w:rsidR="006A1C6E" w:rsidRPr="004B2A27">
        <w:rPr>
          <w:rFonts w:ascii="Times New Roman" w:hAnsi="Times New Roman"/>
          <w:kern w:val="32"/>
          <w:sz w:val="24"/>
          <w:szCs w:val="24"/>
        </w:rPr>
        <w:t xml:space="preserve"> комітетом</w:t>
      </w:r>
      <w:r w:rsidR="000803E9" w:rsidRPr="004B2A27">
        <w:rPr>
          <w:rFonts w:ascii="Times New Roman" w:hAnsi="Times New Roman"/>
          <w:kern w:val="32"/>
          <w:sz w:val="24"/>
          <w:szCs w:val="24"/>
        </w:rPr>
        <w:t xml:space="preserve"> Лубенської міської ради</w:t>
      </w:r>
      <w:r w:rsidR="006A1C6E" w:rsidRPr="004B2A27">
        <w:rPr>
          <w:rFonts w:ascii="Times New Roman" w:hAnsi="Times New Roman"/>
          <w:kern w:val="32"/>
          <w:sz w:val="24"/>
          <w:szCs w:val="24"/>
        </w:rPr>
        <w:t xml:space="preserve"> щороку подаються проє</w:t>
      </w:r>
      <w:r w:rsidRPr="004B2A27">
        <w:rPr>
          <w:rFonts w:ascii="Times New Roman" w:hAnsi="Times New Roman"/>
          <w:kern w:val="32"/>
          <w:sz w:val="24"/>
          <w:szCs w:val="24"/>
        </w:rPr>
        <w:t>кти на конкурсний відбір Державного фонду регіонального розвитку</w:t>
      </w:r>
      <w:r w:rsidR="000803E9" w:rsidRPr="004B2A27">
        <w:rPr>
          <w:rFonts w:ascii="Times New Roman" w:hAnsi="Times New Roman"/>
          <w:kern w:val="32"/>
          <w:sz w:val="24"/>
          <w:szCs w:val="24"/>
        </w:rPr>
        <w:t xml:space="preserve">, </w:t>
      </w:r>
      <w:r w:rsidR="003C5F8D" w:rsidRPr="004B2A27">
        <w:rPr>
          <w:rFonts w:ascii="Times New Roman" w:hAnsi="Times New Roman"/>
          <w:kern w:val="32"/>
          <w:sz w:val="24"/>
          <w:szCs w:val="24"/>
        </w:rPr>
        <w:t>щ</w:t>
      </w:r>
      <w:r w:rsidRPr="004B2A27">
        <w:rPr>
          <w:rFonts w:ascii="Times New Roman" w:hAnsi="Times New Roman"/>
          <w:kern w:val="32"/>
          <w:sz w:val="24"/>
          <w:szCs w:val="24"/>
        </w:rPr>
        <w:t xml:space="preserve">орічно місто бере </w:t>
      </w:r>
      <w:r w:rsidR="006A1C6E" w:rsidRPr="004B2A27">
        <w:rPr>
          <w:rFonts w:ascii="Times New Roman" w:hAnsi="Times New Roman"/>
          <w:kern w:val="32"/>
          <w:sz w:val="24"/>
          <w:szCs w:val="24"/>
        </w:rPr>
        <w:t>участь у обласному конкурсі проє</w:t>
      </w:r>
      <w:r w:rsidRPr="004B2A27">
        <w:rPr>
          <w:rFonts w:ascii="Times New Roman" w:hAnsi="Times New Roman"/>
          <w:kern w:val="32"/>
          <w:sz w:val="24"/>
          <w:szCs w:val="24"/>
        </w:rPr>
        <w:t xml:space="preserve">ктів розвитку територіальних громад Полтавської області, </w:t>
      </w:r>
      <w:r w:rsidR="000803E9" w:rsidRPr="004B2A27">
        <w:rPr>
          <w:rFonts w:ascii="Times New Roman" w:hAnsi="Times New Roman"/>
          <w:kern w:val="32"/>
          <w:sz w:val="24"/>
          <w:szCs w:val="24"/>
        </w:rPr>
        <w:t>щ</w:t>
      </w:r>
      <w:r w:rsidRPr="004B2A27">
        <w:rPr>
          <w:rFonts w:ascii="Times New Roman" w:hAnsi="Times New Roman"/>
          <w:kern w:val="32"/>
          <w:sz w:val="24"/>
          <w:szCs w:val="24"/>
        </w:rPr>
        <w:t xml:space="preserve">ороку залучається </w:t>
      </w:r>
      <w:r w:rsidRPr="004B2A27">
        <w:rPr>
          <w:rFonts w:ascii="Times New Roman" w:hAnsi="Times New Roman"/>
          <w:sz w:val="24"/>
          <w:szCs w:val="24"/>
        </w:rPr>
        <w:t>субвенція з державного бюджету місцевим бюджетам на здійснення заходів щодо соціально-економіч</w:t>
      </w:r>
      <w:r w:rsidR="000803E9" w:rsidRPr="004B2A27">
        <w:rPr>
          <w:rFonts w:ascii="Times New Roman" w:hAnsi="Times New Roman"/>
          <w:sz w:val="24"/>
          <w:szCs w:val="24"/>
        </w:rPr>
        <w:t xml:space="preserve">ного розвитку окремих територій, подаються проєкти на </w:t>
      </w:r>
      <w:r w:rsidR="00FF0B1E" w:rsidRPr="004B2A27">
        <w:rPr>
          <w:rFonts w:ascii="Times New Roman" w:hAnsi="Times New Roman"/>
          <w:sz w:val="24"/>
          <w:szCs w:val="24"/>
        </w:rPr>
        <w:t xml:space="preserve">фінансування з фонду охорони навколишнього природного середовища Полтавської області, на </w:t>
      </w:r>
      <w:r w:rsidR="000803E9" w:rsidRPr="004B2A27">
        <w:rPr>
          <w:rFonts w:ascii="Times New Roman" w:hAnsi="Times New Roman"/>
          <w:sz w:val="24"/>
          <w:szCs w:val="24"/>
        </w:rPr>
        <w:t>участь у Бюджеті участі Полтавської області, Шкільному громадському бюджеті Полтавської області</w:t>
      </w:r>
      <w:r w:rsidR="003C5F8D" w:rsidRPr="004B2A27">
        <w:rPr>
          <w:rFonts w:ascii="Times New Roman" w:hAnsi="Times New Roman"/>
          <w:sz w:val="24"/>
          <w:szCs w:val="24"/>
        </w:rPr>
        <w:t>, у конкурсі екологічних ініціатив у Полтавській області</w:t>
      </w:r>
      <w:r w:rsidR="000803E9" w:rsidRPr="004B2A27">
        <w:rPr>
          <w:rFonts w:ascii="Times New Roman" w:hAnsi="Times New Roman"/>
          <w:sz w:val="24"/>
          <w:szCs w:val="24"/>
        </w:rPr>
        <w:t xml:space="preserve"> тощо.</w:t>
      </w:r>
    </w:p>
    <w:p w:rsidR="006E06DC" w:rsidRPr="004B2A27" w:rsidRDefault="006E06DC" w:rsidP="001C65EE">
      <w:pPr>
        <w:pStyle w:val="a7"/>
        <w:tabs>
          <w:tab w:val="left" w:pos="851"/>
        </w:tabs>
        <w:spacing w:after="0" w:line="240" w:lineRule="auto"/>
        <w:ind w:left="0" w:firstLine="567"/>
        <w:jc w:val="both"/>
        <w:rPr>
          <w:rFonts w:ascii="Times New Roman" w:hAnsi="Times New Roman"/>
          <w:sz w:val="24"/>
          <w:szCs w:val="24"/>
        </w:rPr>
      </w:pPr>
      <w:r w:rsidRPr="004B2A27">
        <w:rPr>
          <w:rFonts w:ascii="Times New Roman" w:hAnsi="Times New Roman"/>
          <w:sz w:val="24"/>
          <w:szCs w:val="24"/>
        </w:rPr>
        <w:t>У  разі оголошення вказаних конкурсів у 2023 році ця робота буде продовжена й надалі.</w:t>
      </w:r>
    </w:p>
    <w:p w:rsidR="001A0932" w:rsidRPr="004B2A27" w:rsidRDefault="001A0932" w:rsidP="001C65EE">
      <w:pPr>
        <w:pStyle w:val="a7"/>
        <w:tabs>
          <w:tab w:val="left" w:pos="851"/>
        </w:tabs>
        <w:spacing w:after="0" w:line="240" w:lineRule="auto"/>
        <w:ind w:left="0" w:firstLine="567"/>
        <w:jc w:val="both"/>
        <w:rPr>
          <w:rFonts w:ascii="Times New Roman" w:hAnsi="Times New Roman"/>
          <w:kern w:val="32"/>
          <w:sz w:val="24"/>
          <w:szCs w:val="24"/>
        </w:rPr>
      </w:pPr>
    </w:p>
    <w:p w:rsidR="006B0212" w:rsidRPr="004B2A27" w:rsidRDefault="006B0212" w:rsidP="00B46F5B">
      <w:pPr>
        <w:pStyle w:val="a7"/>
        <w:numPr>
          <w:ilvl w:val="0"/>
          <w:numId w:val="2"/>
        </w:numPr>
        <w:tabs>
          <w:tab w:val="left" w:pos="851"/>
        </w:tabs>
        <w:spacing w:after="0" w:line="240" w:lineRule="auto"/>
        <w:ind w:left="0" w:firstLine="567"/>
        <w:jc w:val="both"/>
        <w:rPr>
          <w:rFonts w:ascii="Times New Roman" w:hAnsi="Times New Roman"/>
          <w:kern w:val="32"/>
          <w:sz w:val="24"/>
          <w:szCs w:val="24"/>
        </w:rPr>
      </w:pPr>
      <w:r w:rsidRPr="004B2A27">
        <w:rPr>
          <w:rFonts w:ascii="Times New Roman" w:hAnsi="Times New Roman"/>
          <w:kern w:val="32"/>
          <w:sz w:val="24"/>
          <w:szCs w:val="24"/>
        </w:rPr>
        <w:t>Фінансово-кредитні установи.</w:t>
      </w:r>
    </w:p>
    <w:p w:rsidR="006B0212" w:rsidRPr="004B2A27" w:rsidRDefault="006B0212" w:rsidP="001C65EE">
      <w:pPr>
        <w:tabs>
          <w:tab w:val="left" w:pos="851"/>
        </w:tabs>
        <w:ind w:firstLine="567"/>
        <w:jc w:val="both"/>
        <w:rPr>
          <w:kern w:val="32"/>
        </w:rPr>
      </w:pPr>
      <w:r w:rsidRPr="004B2A27">
        <w:rPr>
          <w:kern w:val="32"/>
        </w:rPr>
        <w:t xml:space="preserve">На даний час у </w:t>
      </w:r>
      <w:r w:rsidR="003C5F8D" w:rsidRPr="004B2A27">
        <w:rPr>
          <w:kern w:val="32"/>
        </w:rPr>
        <w:t xml:space="preserve">громаді </w:t>
      </w:r>
      <w:r w:rsidRPr="004B2A27">
        <w:rPr>
          <w:kern w:val="32"/>
        </w:rPr>
        <w:t xml:space="preserve">діє розгалужена система фінансово-кредитних установ (банків та небанківських </w:t>
      </w:r>
      <w:r w:rsidR="006E06DC" w:rsidRPr="004B2A27">
        <w:rPr>
          <w:kern w:val="32"/>
        </w:rPr>
        <w:t xml:space="preserve">фінансових </w:t>
      </w:r>
      <w:r w:rsidRPr="004B2A27">
        <w:rPr>
          <w:kern w:val="32"/>
        </w:rPr>
        <w:t xml:space="preserve">організацій), які повністю забезпечують потреби мешканців </w:t>
      </w:r>
      <w:r w:rsidR="003C5F8D" w:rsidRPr="004B2A27">
        <w:rPr>
          <w:kern w:val="32"/>
        </w:rPr>
        <w:t xml:space="preserve">громади </w:t>
      </w:r>
      <w:r w:rsidRPr="004B2A27">
        <w:rPr>
          <w:kern w:val="32"/>
        </w:rPr>
        <w:t>та суб’єктів господарювання у отриманні фінансово-кредитних послуг.</w:t>
      </w:r>
    </w:p>
    <w:p w:rsidR="001A0932" w:rsidRPr="004B2A27" w:rsidRDefault="001A0932" w:rsidP="001C65EE">
      <w:pPr>
        <w:tabs>
          <w:tab w:val="left" w:pos="851"/>
        </w:tabs>
        <w:ind w:firstLine="567"/>
        <w:jc w:val="both"/>
        <w:rPr>
          <w:kern w:val="32"/>
        </w:rPr>
      </w:pPr>
    </w:p>
    <w:p w:rsidR="006B0212" w:rsidRPr="004B2A27" w:rsidRDefault="006B0212" w:rsidP="00B46F5B">
      <w:pPr>
        <w:pStyle w:val="a7"/>
        <w:numPr>
          <w:ilvl w:val="0"/>
          <w:numId w:val="2"/>
        </w:numPr>
        <w:tabs>
          <w:tab w:val="left" w:pos="851"/>
        </w:tabs>
        <w:spacing w:after="0" w:line="240" w:lineRule="auto"/>
        <w:ind w:left="0" w:firstLine="567"/>
        <w:jc w:val="both"/>
        <w:rPr>
          <w:rFonts w:ascii="Times New Roman" w:hAnsi="Times New Roman"/>
          <w:kern w:val="32"/>
          <w:sz w:val="24"/>
          <w:szCs w:val="24"/>
        </w:rPr>
      </w:pPr>
      <w:r w:rsidRPr="004B2A27">
        <w:rPr>
          <w:rFonts w:ascii="Times New Roman" w:hAnsi="Times New Roman"/>
          <w:kern w:val="32"/>
          <w:sz w:val="24"/>
          <w:szCs w:val="24"/>
        </w:rPr>
        <w:t>Міжна</w:t>
      </w:r>
      <w:r w:rsidR="003C5F8D" w:rsidRPr="004B2A27">
        <w:rPr>
          <w:rFonts w:ascii="Times New Roman" w:hAnsi="Times New Roman"/>
          <w:kern w:val="32"/>
          <w:sz w:val="24"/>
          <w:szCs w:val="24"/>
        </w:rPr>
        <w:t>родні фінансові організації та ґ</w:t>
      </w:r>
      <w:r w:rsidRPr="004B2A27">
        <w:rPr>
          <w:rFonts w:ascii="Times New Roman" w:hAnsi="Times New Roman"/>
          <w:kern w:val="32"/>
          <w:sz w:val="24"/>
          <w:szCs w:val="24"/>
        </w:rPr>
        <w:t>рантодавці.</w:t>
      </w:r>
    </w:p>
    <w:p w:rsidR="001A0932" w:rsidRPr="004B2A27" w:rsidRDefault="001A0932" w:rsidP="001A0932">
      <w:pPr>
        <w:tabs>
          <w:tab w:val="left" w:pos="851"/>
        </w:tabs>
        <w:ind w:firstLine="567"/>
        <w:jc w:val="both"/>
      </w:pPr>
      <w:r w:rsidRPr="004B2A27">
        <w:t>На території громади</w:t>
      </w:r>
      <w:r w:rsidR="006B0212" w:rsidRPr="004B2A27">
        <w:t xml:space="preserve"> реалізується ряд про</w:t>
      </w:r>
      <w:r w:rsidR="006A1C6E" w:rsidRPr="004B2A27">
        <w:t>є</w:t>
      </w:r>
      <w:r w:rsidR="006B0212" w:rsidRPr="004B2A27">
        <w:t>ктів міжнародної технічної допомоги (спільне партнерство), донорами у яких виступають Північна екологічна фінансова корпорація (</w:t>
      </w:r>
      <w:r w:rsidR="00444CEF" w:rsidRPr="004B2A27">
        <w:rPr>
          <w:lang w:val="en-US"/>
        </w:rPr>
        <w:t>NEFCO</w:t>
      </w:r>
      <w:r w:rsidR="006B0212" w:rsidRPr="004B2A27">
        <w:t>), Німецьке товариство міжнародного співробітництва (</w:t>
      </w:r>
      <w:r w:rsidR="006B0212" w:rsidRPr="004B2A27">
        <w:rPr>
          <w:lang w:val="en-US"/>
        </w:rPr>
        <w:t>GIZ</w:t>
      </w:r>
      <w:r w:rsidR="006B0212" w:rsidRPr="004B2A27">
        <w:t>)</w:t>
      </w:r>
      <w:r w:rsidR="000803E9" w:rsidRPr="004B2A27">
        <w:t xml:space="preserve">, </w:t>
      </w:r>
      <w:r w:rsidR="000803E9" w:rsidRPr="004B2A27">
        <w:rPr>
          <w:snapToGrid w:val="0"/>
        </w:rPr>
        <w:t>Ініціатива ЄС «Мери за економічне зростання» (M4EG)</w:t>
      </w:r>
      <w:r w:rsidR="0009286D" w:rsidRPr="004B2A27">
        <w:rPr>
          <w:snapToGrid w:val="0"/>
        </w:rPr>
        <w:t>, Агентство США з міжнародного розвитку (</w:t>
      </w:r>
      <w:r w:rsidR="0009286D" w:rsidRPr="004B2A27">
        <w:rPr>
          <w:snapToGrid w:val="0"/>
          <w:lang w:val="en-US"/>
        </w:rPr>
        <w:t>USAID</w:t>
      </w:r>
      <w:r w:rsidR="0009286D" w:rsidRPr="004B2A27">
        <w:rPr>
          <w:snapToGrid w:val="0"/>
        </w:rPr>
        <w:t>)</w:t>
      </w:r>
      <w:r w:rsidR="006E06DC" w:rsidRPr="004B2A27">
        <w:rPr>
          <w:snapToGrid w:val="0"/>
        </w:rPr>
        <w:t>, україно-швейцарський проєкт «Діємо для здоров’я», Програма розвитку ООН</w:t>
      </w:r>
      <w:r w:rsidRPr="004B2A27">
        <w:rPr>
          <w:snapToGrid w:val="0"/>
        </w:rPr>
        <w:t xml:space="preserve"> тощо</w:t>
      </w:r>
      <w:r w:rsidR="006B0212" w:rsidRPr="004B2A27">
        <w:t xml:space="preserve">. </w:t>
      </w:r>
    </w:p>
    <w:p w:rsidR="001A0932" w:rsidRPr="004B2A27" w:rsidRDefault="001A0932" w:rsidP="001A0932">
      <w:pPr>
        <w:tabs>
          <w:tab w:val="left" w:pos="851"/>
        </w:tabs>
        <w:ind w:firstLine="567"/>
        <w:jc w:val="both"/>
      </w:pPr>
    </w:p>
    <w:p w:rsidR="006B0212" w:rsidRPr="004B2A27" w:rsidRDefault="001A0932" w:rsidP="001A0932">
      <w:pPr>
        <w:tabs>
          <w:tab w:val="left" w:pos="851"/>
        </w:tabs>
        <w:ind w:firstLine="567"/>
        <w:jc w:val="both"/>
        <w:rPr>
          <w:kern w:val="32"/>
        </w:rPr>
      </w:pPr>
      <w:r w:rsidRPr="004B2A27">
        <w:t xml:space="preserve">5. </w:t>
      </w:r>
      <w:r w:rsidR="006B0212" w:rsidRPr="004B2A27">
        <w:rPr>
          <w:kern w:val="32"/>
        </w:rPr>
        <w:t>Приватні інвестиції.</w:t>
      </w:r>
    </w:p>
    <w:p w:rsidR="006B0212" w:rsidRPr="004B2A27" w:rsidRDefault="006B0212" w:rsidP="001C65EE">
      <w:pPr>
        <w:tabs>
          <w:tab w:val="left" w:pos="851"/>
        </w:tabs>
        <w:ind w:firstLine="567"/>
        <w:jc w:val="both"/>
        <w:rPr>
          <w:lang w:eastAsia="uk-UA"/>
        </w:rPr>
      </w:pPr>
      <w:r w:rsidRPr="004B2A27">
        <w:rPr>
          <w:kern w:val="32"/>
        </w:rPr>
        <w:t xml:space="preserve">Значним потенціалом для розвитку </w:t>
      </w:r>
      <w:r w:rsidR="001A0932" w:rsidRPr="004B2A27">
        <w:rPr>
          <w:kern w:val="32"/>
        </w:rPr>
        <w:t>громади</w:t>
      </w:r>
      <w:r w:rsidRPr="004B2A27">
        <w:rPr>
          <w:kern w:val="32"/>
        </w:rPr>
        <w:t xml:space="preserve"> є приватні інвестиції. Так, щорічно зростає обсяг капітальних інвестицій на промислових підприємствах міста</w:t>
      </w:r>
      <w:r w:rsidR="006E06DC" w:rsidRPr="004B2A27">
        <w:rPr>
          <w:kern w:val="32"/>
        </w:rPr>
        <w:t xml:space="preserve">, </w:t>
      </w:r>
      <w:r w:rsidR="00D72951">
        <w:rPr>
          <w:kern w:val="32"/>
        </w:rPr>
        <w:t>в</w:t>
      </w:r>
      <w:r w:rsidR="0009286D" w:rsidRPr="004B2A27">
        <w:rPr>
          <w:kern w:val="32"/>
        </w:rPr>
        <w:t xml:space="preserve"> аграрній сфері</w:t>
      </w:r>
      <w:r w:rsidRPr="004B2A27">
        <w:rPr>
          <w:kern w:val="32"/>
        </w:rPr>
        <w:t>.</w:t>
      </w:r>
      <w:r w:rsidRPr="004B2A27">
        <w:rPr>
          <w:lang w:eastAsia="uk-UA"/>
        </w:rPr>
        <w:t xml:space="preserve"> Найактивніше освоєння капітальних інвестицій відбувається у харчовій, машинобудівній та фармацевтичній промисловості міста. Завдяки приватним інвестиціям відбувається створення нових дільниць, реконструкція виробничих приміщень, відкриття магазинів тощо.</w:t>
      </w:r>
    </w:p>
    <w:p w:rsidR="00BA219B" w:rsidRPr="0045444A" w:rsidRDefault="00BA219B" w:rsidP="009B741C">
      <w:pPr>
        <w:jc w:val="center"/>
        <w:rPr>
          <w:b/>
          <w:caps/>
          <w:color w:val="FF0000"/>
        </w:rPr>
      </w:pPr>
    </w:p>
    <w:p w:rsidR="001A0932" w:rsidRPr="0045444A" w:rsidRDefault="001A0932" w:rsidP="00BA219B">
      <w:pPr>
        <w:jc w:val="center"/>
        <w:rPr>
          <w:b/>
          <w:color w:val="FF0000"/>
          <w:sz w:val="28"/>
          <w:szCs w:val="28"/>
        </w:rPr>
      </w:pPr>
    </w:p>
    <w:p w:rsidR="003C5F8D" w:rsidRPr="0045444A" w:rsidRDefault="003C5F8D" w:rsidP="00BA219B">
      <w:pPr>
        <w:jc w:val="center"/>
        <w:rPr>
          <w:b/>
          <w:color w:val="FF0000"/>
          <w:sz w:val="28"/>
          <w:szCs w:val="28"/>
        </w:rPr>
      </w:pPr>
    </w:p>
    <w:p w:rsidR="006B439A" w:rsidRPr="0045444A" w:rsidRDefault="006B439A" w:rsidP="00BA219B">
      <w:pPr>
        <w:jc w:val="center"/>
        <w:rPr>
          <w:b/>
          <w:color w:val="FF0000"/>
          <w:sz w:val="28"/>
          <w:szCs w:val="28"/>
        </w:rPr>
      </w:pPr>
    </w:p>
    <w:p w:rsidR="003C5F8D" w:rsidRPr="0045444A" w:rsidRDefault="003C5F8D" w:rsidP="00BA219B">
      <w:pPr>
        <w:jc w:val="center"/>
        <w:rPr>
          <w:b/>
          <w:color w:val="FF0000"/>
          <w:sz w:val="28"/>
          <w:szCs w:val="28"/>
        </w:rPr>
      </w:pPr>
    </w:p>
    <w:p w:rsidR="00450A42" w:rsidRPr="0045444A" w:rsidRDefault="00450A42" w:rsidP="00BA219B">
      <w:pPr>
        <w:jc w:val="center"/>
        <w:rPr>
          <w:b/>
          <w:color w:val="FF0000"/>
          <w:sz w:val="28"/>
          <w:szCs w:val="28"/>
        </w:rPr>
      </w:pPr>
    </w:p>
    <w:p w:rsidR="00BA219B" w:rsidRPr="005A699C" w:rsidRDefault="00D03389" w:rsidP="00BA219B">
      <w:pPr>
        <w:jc w:val="center"/>
        <w:rPr>
          <w:b/>
          <w:sz w:val="28"/>
          <w:szCs w:val="28"/>
        </w:rPr>
      </w:pPr>
      <w:r w:rsidRPr="005A699C">
        <w:rPr>
          <w:b/>
          <w:sz w:val="28"/>
          <w:szCs w:val="28"/>
        </w:rPr>
        <w:t>РОЗДІЛ 5</w:t>
      </w:r>
      <w:r w:rsidR="00BA219B" w:rsidRPr="005A699C">
        <w:rPr>
          <w:b/>
          <w:sz w:val="28"/>
          <w:szCs w:val="28"/>
        </w:rPr>
        <w:t xml:space="preserve">. </w:t>
      </w:r>
      <w:r w:rsidR="00BA219B" w:rsidRPr="005A699C">
        <w:rPr>
          <w:b/>
          <w:caps/>
          <w:sz w:val="28"/>
          <w:szCs w:val="28"/>
        </w:rPr>
        <w:t>Додатки</w:t>
      </w:r>
    </w:p>
    <w:p w:rsidR="001A0932" w:rsidRPr="005A699C" w:rsidRDefault="001A0932" w:rsidP="00BA219B">
      <w:pPr>
        <w:jc w:val="center"/>
        <w:rPr>
          <w:b/>
          <w:sz w:val="28"/>
          <w:szCs w:val="28"/>
        </w:rPr>
      </w:pPr>
    </w:p>
    <w:p w:rsidR="00BA219B" w:rsidRPr="005A699C" w:rsidRDefault="00D03389" w:rsidP="00BA219B">
      <w:pPr>
        <w:jc w:val="center"/>
        <w:rPr>
          <w:b/>
          <w:sz w:val="28"/>
          <w:szCs w:val="28"/>
        </w:rPr>
      </w:pPr>
      <w:r w:rsidRPr="005A699C">
        <w:rPr>
          <w:b/>
          <w:sz w:val="28"/>
          <w:szCs w:val="28"/>
        </w:rPr>
        <w:t>5</w:t>
      </w:r>
      <w:r w:rsidR="00BA219B" w:rsidRPr="005A699C">
        <w:rPr>
          <w:b/>
          <w:sz w:val="28"/>
          <w:szCs w:val="28"/>
        </w:rPr>
        <w:t xml:space="preserve">.1. ОСНОВНІ ПОКАЗНИКИ ЕКОНОМІЧНОГО І СОЦІАЛЬНОГО </w:t>
      </w:r>
    </w:p>
    <w:p w:rsidR="00BA219B" w:rsidRPr="005A699C" w:rsidRDefault="00BA219B" w:rsidP="00BA219B">
      <w:pPr>
        <w:pStyle w:val="1"/>
        <w:spacing w:before="0"/>
        <w:ind w:left="-561" w:firstLine="561"/>
        <w:jc w:val="center"/>
        <w:rPr>
          <w:rFonts w:ascii="Times New Roman" w:hAnsi="Times New Roman"/>
          <w:color w:val="auto"/>
        </w:rPr>
      </w:pPr>
      <w:r w:rsidRPr="005A699C">
        <w:rPr>
          <w:rFonts w:ascii="Times New Roman" w:hAnsi="Times New Roman"/>
          <w:color w:val="auto"/>
        </w:rPr>
        <w:t xml:space="preserve">РОЗВИТКУ </w:t>
      </w:r>
      <w:r w:rsidR="001A0932" w:rsidRPr="005A699C">
        <w:rPr>
          <w:rFonts w:ascii="Times New Roman" w:hAnsi="Times New Roman"/>
          <w:color w:val="auto"/>
        </w:rPr>
        <w:t>ЛУБЕНСЬКОЇ ТЕРИТОРІАЛЬНОЇ ГРОМАДИ</w:t>
      </w:r>
      <w:r w:rsidRPr="005A699C">
        <w:rPr>
          <w:rFonts w:ascii="Times New Roman" w:hAnsi="Times New Roman"/>
          <w:color w:val="auto"/>
        </w:rPr>
        <w:t xml:space="preserve"> НА 202</w:t>
      </w:r>
      <w:r w:rsidR="004B2A27" w:rsidRPr="005A699C">
        <w:rPr>
          <w:rFonts w:ascii="Times New Roman" w:hAnsi="Times New Roman"/>
          <w:color w:val="auto"/>
        </w:rPr>
        <w:t>3</w:t>
      </w:r>
      <w:r w:rsidRPr="005A699C">
        <w:rPr>
          <w:rFonts w:ascii="Times New Roman" w:hAnsi="Times New Roman"/>
          <w:color w:val="auto"/>
        </w:rPr>
        <w:t xml:space="preserve"> РІК</w:t>
      </w:r>
    </w:p>
    <w:p w:rsidR="00BA219B" w:rsidRPr="0045444A" w:rsidRDefault="00BA219B" w:rsidP="00BA219B">
      <w:pPr>
        <w:rPr>
          <w:color w:val="FF0000"/>
        </w:rPr>
      </w:pP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58"/>
        <w:gridCol w:w="1134"/>
        <w:gridCol w:w="1134"/>
        <w:gridCol w:w="1417"/>
        <w:gridCol w:w="1134"/>
        <w:gridCol w:w="1134"/>
      </w:tblGrid>
      <w:tr w:rsidR="0045444A" w:rsidRPr="0045444A" w:rsidTr="00F04874">
        <w:trPr>
          <w:trHeight w:val="695"/>
          <w:jc w:val="center"/>
        </w:trPr>
        <w:tc>
          <w:tcPr>
            <w:tcW w:w="3958" w:type="dxa"/>
            <w:vAlign w:val="center"/>
          </w:tcPr>
          <w:p w:rsidR="00BA219B" w:rsidRPr="001D1ED6" w:rsidRDefault="00BA219B" w:rsidP="00F04874">
            <w:pPr>
              <w:keepNext/>
              <w:ind w:left="-561" w:firstLine="561"/>
              <w:jc w:val="center"/>
              <w:outlineLvl w:val="1"/>
              <w:rPr>
                <w:bCs/>
                <w:iCs/>
              </w:rPr>
            </w:pPr>
            <w:r w:rsidRPr="001D1ED6">
              <w:rPr>
                <w:bCs/>
                <w:iCs/>
              </w:rPr>
              <w:t>Показники</w:t>
            </w:r>
          </w:p>
        </w:tc>
        <w:tc>
          <w:tcPr>
            <w:tcW w:w="1134" w:type="dxa"/>
            <w:vAlign w:val="center"/>
          </w:tcPr>
          <w:p w:rsidR="00BA219B" w:rsidRPr="001D1ED6" w:rsidRDefault="00BA219B" w:rsidP="00F04874">
            <w:pPr>
              <w:ind w:right="91"/>
              <w:jc w:val="center"/>
            </w:pPr>
            <w:r w:rsidRPr="001D1ED6">
              <w:t>Один.</w:t>
            </w:r>
          </w:p>
          <w:p w:rsidR="00BA219B" w:rsidRPr="001D1ED6" w:rsidRDefault="00BA219B" w:rsidP="00F04874">
            <w:pPr>
              <w:ind w:right="91"/>
              <w:jc w:val="center"/>
            </w:pPr>
            <w:r w:rsidRPr="001D1ED6">
              <w:t>виміру</w:t>
            </w:r>
          </w:p>
        </w:tc>
        <w:tc>
          <w:tcPr>
            <w:tcW w:w="1134" w:type="dxa"/>
            <w:vAlign w:val="center"/>
          </w:tcPr>
          <w:p w:rsidR="00BA219B" w:rsidRPr="001D1ED6" w:rsidRDefault="00AF2A2F" w:rsidP="00F04874">
            <w:pPr>
              <w:ind w:left="-27" w:firstLine="27"/>
              <w:jc w:val="center"/>
            </w:pPr>
            <w:r w:rsidRPr="001D1ED6">
              <w:t>2021</w:t>
            </w:r>
            <w:r w:rsidR="00BA219B" w:rsidRPr="001D1ED6">
              <w:t xml:space="preserve"> рік звіт</w:t>
            </w:r>
          </w:p>
        </w:tc>
        <w:tc>
          <w:tcPr>
            <w:tcW w:w="1417" w:type="dxa"/>
            <w:vAlign w:val="center"/>
          </w:tcPr>
          <w:p w:rsidR="00BA219B" w:rsidRPr="001D1ED6" w:rsidRDefault="00BA219B" w:rsidP="00F04874">
            <w:pPr>
              <w:ind w:left="-39" w:firstLine="39"/>
              <w:jc w:val="center"/>
            </w:pPr>
            <w:r w:rsidRPr="001D1ED6">
              <w:t>20</w:t>
            </w:r>
            <w:r w:rsidR="001A0932" w:rsidRPr="001D1ED6">
              <w:t>2</w:t>
            </w:r>
            <w:r w:rsidR="00AF2A2F" w:rsidRPr="001D1ED6">
              <w:t>2</w:t>
            </w:r>
            <w:r w:rsidRPr="001D1ED6">
              <w:t xml:space="preserve"> рік</w:t>
            </w:r>
          </w:p>
          <w:p w:rsidR="00BA219B" w:rsidRPr="001D1ED6" w:rsidRDefault="00393C76" w:rsidP="00F04874">
            <w:pPr>
              <w:ind w:left="-39" w:firstLine="39"/>
              <w:jc w:val="center"/>
            </w:pPr>
            <w:r w:rsidRPr="001D1ED6">
              <w:t>очікуване</w:t>
            </w:r>
          </w:p>
        </w:tc>
        <w:tc>
          <w:tcPr>
            <w:tcW w:w="1134" w:type="dxa"/>
            <w:vAlign w:val="center"/>
          </w:tcPr>
          <w:p w:rsidR="00BA219B" w:rsidRPr="001D1ED6" w:rsidRDefault="00BA219B" w:rsidP="00AF2A2F">
            <w:pPr>
              <w:ind w:right="-20"/>
              <w:jc w:val="center"/>
            </w:pPr>
            <w:r w:rsidRPr="001D1ED6">
              <w:t>20</w:t>
            </w:r>
            <w:r w:rsidR="00D17FA9" w:rsidRPr="001D1ED6">
              <w:t>2</w:t>
            </w:r>
            <w:r w:rsidR="00AF2A2F" w:rsidRPr="001D1ED6">
              <w:t>3</w:t>
            </w:r>
            <w:r w:rsidRPr="001D1ED6">
              <w:t xml:space="preserve"> рік прогноз</w:t>
            </w:r>
          </w:p>
        </w:tc>
        <w:tc>
          <w:tcPr>
            <w:tcW w:w="1134" w:type="dxa"/>
            <w:vAlign w:val="center"/>
          </w:tcPr>
          <w:p w:rsidR="00BA219B" w:rsidRPr="001D1ED6" w:rsidRDefault="001A0932" w:rsidP="00F04874">
            <w:pPr>
              <w:ind w:left="-16"/>
              <w:jc w:val="center"/>
            </w:pPr>
            <w:r w:rsidRPr="001D1ED6">
              <w:t>20</w:t>
            </w:r>
            <w:r w:rsidR="00BA219B" w:rsidRPr="001D1ED6">
              <w:t>2</w:t>
            </w:r>
            <w:r w:rsidR="00AF2A2F" w:rsidRPr="001D1ED6">
              <w:t>3</w:t>
            </w:r>
            <w:r w:rsidR="00BA219B" w:rsidRPr="001D1ED6">
              <w:t xml:space="preserve"> рік</w:t>
            </w:r>
          </w:p>
          <w:p w:rsidR="00BA219B" w:rsidRPr="001D1ED6" w:rsidRDefault="00BA219B" w:rsidP="00F04874">
            <w:pPr>
              <w:ind w:left="-16"/>
              <w:jc w:val="center"/>
            </w:pPr>
            <w:r w:rsidRPr="001D1ED6">
              <w:t>у % до</w:t>
            </w:r>
          </w:p>
          <w:p w:rsidR="00BA219B" w:rsidRPr="001D1ED6" w:rsidRDefault="001A0932" w:rsidP="00B92F47">
            <w:pPr>
              <w:ind w:left="-16"/>
              <w:jc w:val="center"/>
            </w:pPr>
            <w:r w:rsidRPr="001D1ED6">
              <w:t>202</w:t>
            </w:r>
            <w:r w:rsidR="00AF2A2F" w:rsidRPr="001D1ED6">
              <w:t>2</w:t>
            </w:r>
            <w:r w:rsidR="00BA219B" w:rsidRPr="001D1ED6">
              <w:t xml:space="preserve"> року</w:t>
            </w:r>
          </w:p>
        </w:tc>
      </w:tr>
      <w:tr w:rsidR="003A5490" w:rsidRPr="0045444A" w:rsidTr="005C4622">
        <w:trPr>
          <w:jc w:val="center"/>
        </w:trPr>
        <w:tc>
          <w:tcPr>
            <w:tcW w:w="3958" w:type="dxa"/>
          </w:tcPr>
          <w:p w:rsidR="003A5490" w:rsidRPr="001D1ED6" w:rsidRDefault="003A5490" w:rsidP="003A5490">
            <w:r w:rsidRPr="001D1ED6">
              <w:t xml:space="preserve">Доходи місцевих бюджетів </w:t>
            </w:r>
          </w:p>
          <w:p w:rsidR="003A5490" w:rsidRPr="001D1ED6" w:rsidRDefault="00B20657" w:rsidP="003A5490">
            <w:r>
              <w:t>(без трансфертів), у</w:t>
            </w:r>
            <w:r w:rsidR="003A5490" w:rsidRPr="001D1ED6">
              <w:t>сього по Лубенській територіальний громаді</w:t>
            </w:r>
          </w:p>
        </w:tc>
        <w:tc>
          <w:tcPr>
            <w:tcW w:w="1134" w:type="dxa"/>
            <w:vAlign w:val="center"/>
          </w:tcPr>
          <w:p w:rsidR="003A5490" w:rsidRPr="001D1ED6" w:rsidRDefault="003A5490" w:rsidP="003A5490">
            <w:pPr>
              <w:ind w:right="-71"/>
              <w:jc w:val="center"/>
            </w:pPr>
            <w:r w:rsidRPr="001D1ED6">
              <w:t>тис. грн.</w:t>
            </w:r>
          </w:p>
        </w:tc>
        <w:tc>
          <w:tcPr>
            <w:tcW w:w="1134" w:type="dxa"/>
            <w:vAlign w:val="center"/>
          </w:tcPr>
          <w:p w:rsidR="003A5490" w:rsidRPr="001D1ED6" w:rsidRDefault="003A5490" w:rsidP="005C4622">
            <w:pPr>
              <w:ind w:left="-98"/>
              <w:jc w:val="center"/>
            </w:pPr>
            <w:r w:rsidRPr="001D1ED6">
              <w:t>428739,4</w:t>
            </w:r>
          </w:p>
        </w:tc>
        <w:tc>
          <w:tcPr>
            <w:tcW w:w="1417" w:type="dxa"/>
            <w:vAlign w:val="center"/>
          </w:tcPr>
          <w:p w:rsidR="003A5490" w:rsidRPr="001D1ED6" w:rsidRDefault="003A5490" w:rsidP="005C4622">
            <w:pPr>
              <w:jc w:val="center"/>
            </w:pPr>
            <w:r w:rsidRPr="001D1ED6">
              <w:t>454944,6</w:t>
            </w:r>
          </w:p>
        </w:tc>
        <w:tc>
          <w:tcPr>
            <w:tcW w:w="1134" w:type="dxa"/>
            <w:vAlign w:val="center"/>
          </w:tcPr>
          <w:p w:rsidR="003A5490" w:rsidRPr="001D1ED6" w:rsidRDefault="003A5490" w:rsidP="005C4622">
            <w:pPr>
              <w:jc w:val="center"/>
            </w:pPr>
            <w:r w:rsidRPr="001D1ED6">
              <w:t>461219,3</w:t>
            </w:r>
          </w:p>
        </w:tc>
        <w:tc>
          <w:tcPr>
            <w:tcW w:w="1134" w:type="dxa"/>
            <w:vAlign w:val="center"/>
          </w:tcPr>
          <w:p w:rsidR="003A5490" w:rsidRPr="001D1ED6" w:rsidRDefault="003A5490" w:rsidP="005C4622">
            <w:pPr>
              <w:jc w:val="center"/>
            </w:pPr>
            <w:r w:rsidRPr="001D1ED6">
              <w:t>101,4</w:t>
            </w:r>
          </w:p>
        </w:tc>
      </w:tr>
      <w:tr w:rsidR="003A5490" w:rsidRPr="0045444A" w:rsidTr="005C4622">
        <w:trPr>
          <w:jc w:val="center"/>
        </w:trPr>
        <w:tc>
          <w:tcPr>
            <w:tcW w:w="3958" w:type="dxa"/>
          </w:tcPr>
          <w:p w:rsidR="003A5490" w:rsidRPr="001D1ED6" w:rsidRDefault="003A5490" w:rsidP="003A5490">
            <w:r w:rsidRPr="001D1ED6">
              <w:t>Видатки місце</w:t>
            </w:r>
            <w:r w:rsidR="00B20657">
              <w:t>вих бюджетів (з трансфертами), у</w:t>
            </w:r>
            <w:r w:rsidRPr="001D1ED6">
              <w:t>сього по Лубенській територіальний громаді</w:t>
            </w:r>
          </w:p>
        </w:tc>
        <w:tc>
          <w:tcPr>
            <w:tcW w:w="1134" w:type="dxa"/>
            <w:vAlign w:val="center"/>
          </w:tcPr>
          <w:p w:rsidR="003A5490" w:rsidRPr="001D1ED6" w:rsidRDefault="003A5490" w:rsidP="003A5490">
            <w:pPr>
              <w:ind w:right="-71"/>
              <w:jc w:val="center"/>
            </w:pPr>
            <w:r w:rsidRPr="001D1ED6">
              <w:t>тис. грн.</w:t>
            </w:r>
          </w:p>
        </w:tc>
        <w:tc>
          <w:tcPr>
            <w:tcW w:w="1134" w:type="dxa"/>
            <w:vAlign w:val="center"/>
          </w:tcPr>
          <w:p w:rsidR="003A5490" w:rsidRPr="001D1ED6" w:rsidRDefault="003A5490" w:rsidP="005C4622">
            <w:pPr>
              <w:jc w:val="center"/>
            </w:pPr>
            <w:r w:rsidRPr="001D1ED6">
              <w:t>580781,9</w:t>
            </w:r>
          </w:p>
        </w:tc>
        <w:tc>
          <w:tcPr>
            <w:tcW w:w="1417" w:type="dxa"/>
            <w:vAlign w:val="center"/>
          </w:tcPr>
          <w:p w:rsidR="003A5490" w:rsidRPr="001D1ED6" w:rsidRDefault="005C4622" w:rsidP="005C4622">
            <w:pPr>
              <w:jc w:val="center"/>
            </w:pPr>
            <w:r w:rsidRPr="001D1ED6">
              <w:t>454</w:t>
            </w:r>
            <w:r w:rsidR="003A5490" w:rsidRPr="001D1ED6">
              <w:t>944,6</w:t>
            </w:r>
          </w:p>
        </w:tc>
        <w:tc>
          <w:tcPr>
            <w:tcW w:w="1134" w:type="dxa"/>
            <w:vAlign w:val="center"/>
          </w:tcPr>
          <w:p w:rsidR="003A5490" w:rsidRPr="001D1ED6" w:rsidRDefault="005C4622" w:rsidP="005C4622">
            <w:pPr>
              <w:jc w:val="center"/>
            </w:pPr>
            <w:r w:rsidRPr="001D1ED6">
              <w:t>461</w:t>
            </w:r>
            <w:r w:rsidR="003A5490" w:rsidRPr="001D1ED6">
              <w:t>219,3</w:t>
            </w:r>
          </w:p>
        </w:tc>
        <w:tc>
          <w:tcPr>
            <w:tcW w:w="1134" w:type="dxa"/>
            <w:vAlign w:val="center"/>
          </w:tcPr>
          <w:p w:rsidR="003A5490" w:rsidRPr="001D1ED6" w:rsidRDefault="003A5490" w:rsidP="005C4622">
            <w:pPr>
              <w:jc w:val="center"/>
            </w:pPr>
            <w:r w:rsidRPr="001D1ED6">
              <w:t>101,4</w:t>
            </w:r>
          </w:p>
        </w:tc>
      </w:tr>
      <w:tr w:rsidR="003A5490" w:rsidRPr="00AF2A2F" w:rsidTr="006507DA">
        <w:trPr>
          <w:jc w:val="center"/>
        </w:trPr>
        <w:tc>
          <w:tcPr>
            <w:tcW w:w="3958" w:type="dxa"/>
          </w:tcPr>
          <w:p w:rsidR="003A5490" w:rsidRPr="00AF2A2F" w:rsidRDefault="003A5490" w:rsidP="003A5490">
            <w:r w:rsidRPr="00AF2A2F">
              <w:t>Обсяг реалізованої промислової продукції (товарів, послуг) без ПДВ по м. Лубни</w:t>
            </w:r>
          </w:p>
        </w:tc>
        <w:tc>
          <w:tcPr>
            <w:tcW w:w="1134" w:type="dxa"/>
            <w:vAlign w:val="center"/>
          </w:tcPr>
          <w:p w:rsidR="003A5490" w:rsidRPr="00AF2A2F" w:rsidRDefault="003A5490" w:rsidP="003A5490">
            <w:pPr>
              <w:ind w:right="-71"/>
              <w:jc w:val="center"/>
            </w:pPr>
            <w:r w:rsidRPr="00AF2A2F">
              <w:t>млн. грн.</w:t>
            </w:r>
          </w:p>
        </w:tc>
        <w:tc>
          <w:tcPr>
            <w:tcW w:w="1134" w:type="dxa"/>
          </w:tcPr>
          <w:p w:rsidR="003A5490" w:rsidRPr="00AF2A2F" w:rsidRDefault="003A5490" w:rsidP="003A5490">
            <w:pPr>
              <w:autoSpaceDE w:val="0"/>
              <w:snapToGrid w:val="0"/>
              <w:jc w:val="center"/>
            </w:pPr>
            <w:r w:rsidRPr="00AF2A2F">
              <w:t>2715,8</w:t>
            </w:r>
          </w:p>
        </w:tc>
        <w:tc>
          <w:tcPr>
            <w:tcW w:w="1417" w:type="dxa"/>
          </w:tcPr>
          <w:p w:rsidR="003A5490" w:rsidRPr="00AF2A2F" w:rsidRDefault="003A5490" w:rsidP="003A5490">
            <w:pPr>
              <w:autoSpaceDE w:val="0"/>
              <w:snapToGrid w:val="0"/>
              <w:jc w:val="center"/>
            </w:pPr>
            <w:r w:rsidRPr="00AF2A2F">
              <w:t>3150,0</w:t>
            </w:r>
          </w:p>
        </w:tc>
        <w:tc>
          <w:tcPr>
            <w:tcW w:w="1134" w:type="dxa"/>
          </w:tcPr>
          <w:p w:rsidR="003A5490" w:rsidRPr="00AF2A2F" w:rsidRDefault="003A5490" w:rsidP="003A5490">
            <w:pPr>
              <w:snapToGrid w:val="0"/>
              <w:jc w:val="center"/>
            </w:pPr>
            <w:r w:rsidRPr="00AF2A2F">
              <w:t>3200,0</w:t>
            </w:r>
          </w:p>
        </w:tc>
        <w:tc>
          <w:tcPr>
            <w:tcW w:w="1134" w:type="dxa"/>
          </w:tcPr>
          <w:p w:rsidR="003A5490" w:rsidRPr="00AF2A2F" w:rsidRDefault="003A5490" w:rsidP="003A5490">
            <w:pPr>
              <w:ind w:left="-561" w:firstLine="561"/>
              <w:jc w:val="center"/>
            </w:pPr>
            <w:r w:rsidRPr="00AF2A2F">
              <w:t>101,6</w:t>
            </w:r>
          </w:p>
        </w:tc>
      </w:tr>
      <w:tr w:rsidR="003A5490" w:rsidRPr="00500573" w:rsidTr="006507DA">
        <w:trPr>
          <w:jc w:val="center"/>
        </w:trPr>
        <w:tc>
          <w:tcPr>
            <w:tcW w:w="3958" w:type="dxa"/>
            <w:shd w:val="clear" w:color="auto" w:fill="auto"/>
          </w:tcPr>
          <w:p w:rsidR="003A5490" w:rsidRPr="00500573" w:rsidRDefault="003A5490" w:rsidP="003A5490">
            <w:pPr>
              <w:snapToGrid w:val="0"/>
            </w:pPr>
            <w:r w:rsidRPr="00500573">
              <w:t>Середньомісячна номінальна заробітна плата по Лубенській територіальній громаді</w:t>
            </w:r>
          </w:p>
        </w:tc>
        <w:tc>
          <w:tcPr>
            <w:tcW w:w="1134" w:type="dxa"/>
            <w:shd w:val="clear" w:color="auto" w:fill="auto"/>
            <w:vAlign w:val="center"/>
          </w:tcPr>
          <w:p w:rsidR="003A5490" w:rsidRPr="00500573" w:rsidRDefault="003A5490" w:rsidP="003A5490">
            <w:pPr>
              <w:snapToGrid w:val="0"/>
              <w:jc w:val="center"/>
            </w:pPr>
            <w:r w:rsidRPr="00500573">
              <w:t>грн.</w:t>
            </w:r>
          </w:p>
        </w:tc>
        <w:tc>
          <w:tcPr>
            <w:tcW w:w="1134" w:type="dxa"/>
            <w:shd w:val="clear" w:color="auto" w:fill="auto"/>
          </w:tcPr>
          <w:p w:rsidR="003A5490" w:rsidRPr="00500573" w:rsidRDefault="003A5490" w:rsidP="003A5490">
            <w:pPr>
              <w:snapToGrid w:val="0"/>
              <w:jc w:val="center"/>
            </w:pPr>
            <w:r w:rsidRPr="00500573">
              <w:t>9203,0</w:t>
            </w:r>
          </w:p>
        </w:tc>
        <w:tc>
          <w:tcPr>
            <w:tcW w:w="1417" w:type="dxa"/>
            <w:shd w:val="clear" w:color="auto" w:fill="auto"/>
          </w:tcPr>
          <w:p w:rsidR="003A5490" w:rsidRPr="00500573" w:rsidRDefault="003A5490" w:rsidP="003A5490">
            <w:pPr>
              <w:snapToGrid w:val="0"/>
              <w:jc w:val="center"/>
            </w:pPr>
            <w:r w:rsidRPr="00500573">
              <w:t>11500,0</w:t>
            </w:r>
          </w:p>
        </w:tc>
        <w:tc>
          <w:tcPr>
            <w:tcW w:w="1134" w:type="dxa"/>
            <w:shd w:val="clear" w:color="auto" w:fill="auto"/>
          </w:tcPr>
          <w:p w:rsidR="003A5490" w:rsidRPr="00500573" w:rsidRDefault="003A5490" w:rsidP="003A5490">
            <w:pPr>
              <w:snapToGrid w:val="0"/>
              <w:jc w:val="center"/>
            </w:pPr>
            <w:r w:rsidRPr="00500573">
              <w:t>13000,0</w:t>
            </w:r>
          </w:p>
        </w:tc>
        <w:tc>
          <w:tcPr>
            <w:tcW w:w="1134" w:type="dxa"/>
            <w:shd w:val="clear" w:color="auto" w:fill="auto"/>
          </w:tcPr>
          <w:p w:rsidR="003A5490" w:rsidRPr="00500573" w:rsidRDefault="003A5490" w:rsidP="003A5490">
            <w:pPr>
              <w:snapToGrid w:val="0"/>
              <w:jc w:val="center"/>
            </w:pPr>
            <w:r w:rsidRPr="00500573">
              <w:t>113,0</w:t>
            </w:r>
          </w:p>
        </w:tc>
      </w:tr>
      <w:tr w:rsidR="003A5490" w:rsidRPr="00500573" w:rsidTr="006507DA">
        <w:trPr>
          <w:jc w:val="center"/>
        </w:trPr>
        <w:tc>
          <w:tcPr>
            <w:tcW w:w="3958" w:type="dxa"/>
          </w:tcPr>
          <w:p w:rsidR="003A5490" w:rsidRPr="00500573" w:rsidRDefault="003A5490" w:rsidP="00B20657">
            <w:pPr>
              <w:snapToGrid w:val="0"/>
            </w:pPr>
            <w:r w:rsidRPr="00500573">
              <w:t xml:space="preserve">Заборгованість із виплати заробітної плати, </w:t>
            </w:r>
            <w:r w:rsidR="00B20657">
              <w:t>у</w:t>
            </w:r>
            <w:r w:rsidRPr="00500573">
              <w:t>сього по Лубенській територіальний громаді</w:t>
            </w:r>
          </w:p>
        </w:tc>
        <w:tc>
          <w:tcPr>
            <w:tcW w:w="1134" w:type="dxa"/>
            <w:vAlign w:val="center"/>
          </w:tcPr>
          <w:p w:rsidR="003A5490" w:rsidRPr="00500573" w:rsidRDefault="003A5490" w:rsidP="003A5490">
            <w:pPr>
              <w:snapToGrid w:val="0"/>
              <w:jc w:val="center"/>
            </w:pPr>
            <w:r w:rsidRPr="00500573">
              <w:t>тис. грн.</w:t>
            </w:r>
          </w:p>
        </w:tc>
        <w:tc>
          <w:tcPr>
            <w:tcW w:w="1134" w:type="dxa"/>
          </w:tcPr>
          <w:p w:rsidR="003A5490" w:rsidRPr="00500573" w:rsidRDefault="003A5490" w:rsidP="003A5490">
            <w:pPr>
              <w:snapToGrid w:val="0"/>
              <w:jc w:val="center"/>
            </w:pPr>
            <w:r w:rsidRPr="00500573">
              <w:t>0,0</w:t>
            </w:r>
          </w:p>
        </w:tc>
        <w:tc>
          <w:tcPr>
            <w:tcW w:w="1417" w:type="dxa"/>
          </w:tcPr>
          <w:p w:rsidR="003A5490" w:rsidRPr="00500573" w:rsidRDefault="003A5490" w:rsidP="003A5490">
            <w:pPr>
              <w:snapToGrid w:val="0"/>
              <w:jc w:val="center"/>
            </w:pPr>
            <w:r w:rsidRPr="00500573">
              <w:t>0,0</w:t>
            </w:r>
          </w:p>
        </w:tc>
        <w:tc>
          <w:tcPr>
            <w:tcW w:w="1134" w:type="dxa"/>
          </w:tcPr>
          <w:p w:rsidR="003A5490" w:rsidRPr="00500573" w:rsidRDefault="003A5490" w:rsidP="003A5490">
            <w:pPr>
              <w:snapToGrid w:val="0"/>
              <w:jc w:val="center"/>
            </w:pPr>
            <w:r w:rsidRPr="00500573">
              <w:t>0,0</w:t>
            </w:r>
          </w:p>
        </w:tc>
        <w:tc>
          <w:tcPr>
            <w:tcW w:w="1134" w:type="dxa"/>
          </w:tcPr>
          <w:p w:rsidR="003A5490" w:rsidRPr="00500573" w:rsidRDefault="003A5490" w:rsidP="003A5490">
            <w:pPr>
              <w:snapToGrid w:val="0"/>
              <w:jc w:val="center"/>
            </w:pPr>
            <w:r w:rsidRPr="00500573">
              <w:t>-</w:t>
            </w:r>
          </w:p>
        </w:tc>
      </w:tr>
      <w:tr w:rsidR="003A5490" w:rsidRPr="00500573" w:rsidTr="006507DA">
        <w:trPr>
          <w:jc w:val="center"/>
        </w:trPr>
        <w:tc>
          <w:tcPr>
            <w:tcW w:w="3958" w:type="dxa"/>
          </w:tcPr>
          <w:p w:rsidR="003A5490" w:rsidRPr="00500573" w:rsidRDefault="003A5490" w:rsidP="003A5490">
            <w:r>
              <w:t>У</w:t>
            </w:r>
            <w:r w:rsidRPr="00500573">
              <w:t xml:space="preserve"> тому числі:</w:t>
            </w:r>
          </w:p>
          <w:p w:rsidR="003A5490" w:rsidRPr="00500573" w:rsidRDefault="003A5490" w:rsidP="003A5490">
            <w:r w:rsidRPr="00500573">
              <w:t>- м. Лубни</w:t>
            </w:r>
          </w:p>
          <w:p w:rsidR="003A5490" w:rsidRPr="00500573" w:rsidRDefault="003A5490" w:rsidP="003A5490">
            <w:pPr>
              <w:snapToGrid w:val="0"/>
            </w:pPr>
            <w:r w:rsidRPr="00500573">
              <w:t>- сільські території громади</w:t>
            </w:r>
          </w:p>
        </w:tc>
        <w:tc>
          <w:tcPr>
            <w:tcW w:w="1134" w:type="dxa"/>
            <w:vAlign w:val="center"/>
          </w:tcPr>
          <w:p w:rsidR="003A5490" w:rsidRPr="00500573" w:rsidRDefault="003A5490" w:rsidP="003A5490">
            <w:pPr>
              <w:snapToGrid w:val="0"/>
              <w:jc w:val="center"/>
            </w:pPr>
            <w:r w:rsidRPr="00500573">
              <w:t>тис. грн.</w:t>
            </w:r>
          </w:p>
        </w:tc>
        <w:tc>
          <w:tcPr>
            <w:tcW w:w="1134" w:type="dxa"/>
          </w:tcPr>
          <w:p w:rsidR="003A5490" w:rsidRPr="00500573" w:rsidRDefault="003A5490" w:rsidP="003A5490">
            <w:pPr>
              <w:snapToGrid w:val="0"/>
              <w:jc w:val="center"/>
            </w:pPr>
          </w:p>
          <w:p w:rsidR="003A5490" w:rsidRPr="00500573" w:rsidRDefault="003A5490" w:rsidP="003A5490">
            <w:pPr>
              <w:snapToGrid w:val="0"/>
              <w:jc w:val="center"/>
            </w:pPr>
            <w:r w:rsidRPr="00500573">
              <w:t>0,0</w:t>
            </w:r>
          </w:p>
          <w:p w:rsidR="003A5490" w:rsidRPr="00500573" w:rsidRDefault="003A5490" w:rsidP="003A5490">
            <w:pPr>
              <w:snapToGrid w:val="0"/>
              <w:jc w:val="center"/>
            </w:pPr>
            <w:r w:rsidRPr="00500573">
              <w:t>0,0</w:t>
            </w:r>
          </w:p>
        </w:tc>
        <w:tc>
          <w:tcPr>
            <w:tcW w:w="1417" w:type="dxa"/>
          </w:tcPr>
          <w:p w:rsidR="003A5490" w:rsidRPr="00500573" w:rsidRDefault="003A5490" w:rsidP="003A5490">
            <w:pPr>
              <w:snapToGrid w:val="0"/>
              <w:jc w:val="center"/>
            </w:pPr>
          </w:p>
          <w:p w:rsidR="003A5490" w:rsidRPr="00500573" w:rsidRDefault="003A5490" w:rsidP="003A5490">
            <w:pPr>
              <w:snapToGrid w:val="0"/>
              <w:jc w:val="center"/>
            </w:pPr>
            <w:r w:rsidRPr="00500573">
              <w:t>0,0</w:t>
            </w:r>
          </w:p>
          <w:p w:rsidR="003A5490" w:rsidRPr="00500573" w:rsidRDefault="003A5490" w:rsidP="003A5490">
            <w:pPr>
              <w:snapToGrid w:val="0"/>
              <w:jc w:val="center"/>
            </w:pPr>
            <w:r w:rsidRPr="00500573">
              <w:t>0,0</w:t>
            </w:r>
          </w:p>
        </w:tc>
        <w:tc>
          <w:tcPr>
            <w:tcW w:w="1134" w:type="dxa"/>
          </w:tcPr>
          <w:p w:rsidR="003A5490" w:rsidRPr="00500573" w:rsidRDefault="003A5490" w:rsidP="003A5490">
            <w:pPr>
              <w:snapToGrid w:val="0"/>
              <w:jc w:val="center"/>
            </w:pPr>
          </w:p>
          <w:p w:rsidR="003A5490" w:rsidRPr="00500573" w:rsidRDefault="003A5490" w:rsidP="003A5490">
            <w:pPr>
              <w:snapToGrid w:val="0"/>
              <w:jc w:val="center"/>
            </w:pPr>
            <w:r w:rsidRPr="00500573">
              <w:t>0,0</w:t>
            </w:r>
          </w:p>
          <w:p w:rsidR="003A5490" w:rsidRPr="00500573" w:rsidRDefault="003A5490" w:rsidP="003A5490">
            <w:pPr>
              <w:snapToGrid w:val="0"/>
              <w:jc w:val="center"/>
            </w:pPr>
            <w:r w:rsidRPr="00500573">
              <w:t>0,0</w:t>
            </w:r>
          </w:p>
        </w:tc>
        <w:tc>
          <w:tcPr>
            <w:tcW w:w="1134" w:type="dxa"/>
          </w:tcPr>
          <w:p w:rsidR="003A5490" w:rsidRPr="00500573" w:rsidRDefault="003A5490" w:rsidP="003A5490">
            <w:pPr>
              <w:snapToGrid w:val="0"/>
              <w:jc w:val="center"/>
            </w:pPr>
          </w:p>
          <w:p w:rsidR="003A5490" w:rsidRPr="00500573" w:rsidRDefault="003A5490" w:rsidP="003A5490">
            <w:pPr>
              <w:snapToGrid w:val="0"/>
              <w:jc w:val="center"/>
            </w:pPr>
            <w:r w:rsidRPr="00500573">
              <w:t>-</w:t>
            </w:r>
          </w:p>
          <w:p w:rsidR="003A5490" w:rsidRPr="00500573" w:rsidRDefault="003A5490" w:rsidP="003A5490">
            <w:pPr>
              <w:snapToGrid w:val="0"/>
              <w:jc w:val="center"/>
            </w:pPr>
            <w:r w:rsidRPr="00500573">
              <w:t>-</w:t>
            </w:r>
          </w:p>
        </w:tc>
      </w:tr>
      <w:tr w:rsidR="003A5490" w:rsidRPr="00500573" w:rsidTr="00500573">
        <w:trPr>
          <w:jc w:val="center"/>
        </w:trPr>
        <w:tc>
          <w:tcPr>
            <w:tcW w:w="3958" w:type="dxa"/>
          </w:tcPr>
          <w:p w:rsidR="003A5490" w:rsidRPr="00500573" w:rsidRDefault="003A5490" w:rsidP="003A5490">
            <w:r w:rsidRPr="00500573">
              <w:t>Чисельність осіб, які мають статус безроб</w:t>
            </w:r>
            <w:r>
              <w:t>ітного станом на кінець року,  у</w:t>
            </w:r>
            <w:r w:rsidRPr="00500573">
              <w:t>сього по Лубенській територіальний громаді</w:t>
            </w:r>
          </w:p>
        </w:tc>
        <w:tc>
          <w:tcPr>
            <w:tcW w:w="1134" w:type="dxa"/>
            <w:vAlign w:val="center"/>
          </w:tcPr>
          <w:p w:rsidR="003A5490" w:rsidRPr="00500573" w:rsidRDefault="003A5490" w:rsidP="003A5490">
            <w:pPr>
              <w:jc w:val="center"/>
            </w:pPr>
            <w:r w:rsidRPr="00500573">
              <w:t>осіб</w:t>
            </w:r>
          </w:p>
        </w:tc>
        <w:tc>
          <w:tcPr>
            <w:tcW w:w="1134" w:type="dxa"/>
            <w:vAlign w:val="center"/>
          </w:tcPr>
          <w:p w:rsidR="003A5490" w:rsidRPr="00500573" w:rsidRDefault="003A5490" w:rsidP="003A5490">
            <w:pPr>
              <w:snapToGrid w:val="0"/>
              <w:jc w:val="center"/>
            </w:pPr>
            <w:r w:rsidRPr="00500573">
              <w:t>3141</w:t>
            </w:r>
          </w:p>
        </w:tc>
        <w:tc>
          <w:tcPr>
            <w:tcW w:w="1417" w:type="dxa"/>
            <w:vAlign w:val="center"/>
          </w:tcPr>
          <w:p w:rsidR="003A5490" w:rsidRPr="00500573" w:rsidRDefault="003A5490" w:rsidP="003A5490">
            <w:pPr>
              <w:pStyle w:val="ab"/>
              <w:spacing w:before="0" w:beforeAutospacing="0" w:after="0" w:afterAutospacing="0"/>
              <w:jc w:val="center"/>
              <w:rPr>
                <w:lang w:val="uk-UA"/>
              </w:rPr>
            </w:pPr>
            <w:r w:rsidRPr="00500573">
              <w:rPr>
                <w:lang w:val="uk-UA"/>
              </w:rPr>
              <w:t>2863</w:t>
            </w:r>
          </w:p>
        </w:tc>
        <w:tc>
          <w:tcPr>
            <w:tcW w:w="1134" w:type="dxa"/>
            <w:vAlign w:val="center"/>
          </w:tcPr>
          <w:p w:rsidR="003A5490" w:rsidRPr="00500573" w:rsidRDefault="003A5490" w:rsidP="003A5490">
            <w:pPr>
              <w:pStyle w:val="ab"/>
              <w:spacing w:before="0" w:beforeAutospacing="0" w:after="0" w:afterAutospacing="0"/>
              <w:jc w:val="center"/>
              <w:rPr>
                <w:lang w:val="uk-UA"/>
              </w:rPr>
            </w:pPr>
            <w:r w:rsidRPr="00500573">
              <w:rPr>
                <w:lang w:val="uk-UA"/>
              </w:rPr>
              <w:t>2863</w:t>
            </w:r>
          </w:p>
        </w:tc>
        <w:tc>
          <w:tcPr>
            <w:tcW w:w="1134" w:type="dxa"/>
            <w:vAlign w:val="center"/>
          </w:tcPr>
          <w:p w:rsidR="003A5490" w:rsidRPr="00500573" w:rsidRDefault="003A5490" w:rsidP="003A5490">
            <w:pPr>
              <w:pStyle w:val="ab"/>
              <w:spacing w:before="0" w:beforeAutospacing="0" w:after="0" w:afterAutospacing="0"/>
              <w:ind w:left="-561" w:firstLine="561"/>
              <w:jc w:val="center"/>
              <w:rPr>
                <w:lang w:val="uk-UA"/>
              </w:rPr>
            </w:pPr>
            <w:r w:rsidRPr="00500573">
              <w:rPr>
                <w:lang w:val="uk-UA"/>
              </w:rPr>
              <w:t>100,0</w:t>
            </w:r>
          </w:p>
        </w:tc>
      </w:tr>
      <w:tr w:rsidR="003A5490" w:rsidRPr="00500573" w:rsidTr="00340005">
        <w:trPr>
          <w:jc w:val="center"/>
        </w:trPr>
        <w:tc>
          <w:tcPr>
            <w:tcW w:w="3958" w:type="dxa"/>
          </w:tcPr>
          <w:p w:rsidR="003A5490" w:rsidRPr="00500573" w:rsidRDefault="003A5490" w:rsidP="003A5490">
            <w:r w:rsidRPr="00500573">
              <w:t>У тому числі:</w:t>
            </w:r>
          </w:p>
          <w:p w:rsidR="003A5490" w:rsidRPr="00500573" w:rsidRDefault="003A5490" w:rsidP="003A5490">
            <w:r w:rsidRPr="00500573">
              <w:t>- м. Лубни</w:t>
            </w:r>
          </w:p>
          <w:p w:rsidR="003A5490" w:rsidRPr="00500573" w:rsidRDefault="003A5490" w:rsidP="003A5490">
            <w:r w:rsidRPr="00500573">
              <w:t>- сільські території громади</w:t>
            </w:r>
          </w:p>
        </w:tc>
        <w:tc>
          <w:tcPr>
            <w:tcW w:w="1134" w:type="dxa"/>
            <w:vAlign w:val="center"/>
          </w:tcPr>
          <w:p w:rsidR="003A5490" w:rsidRPr="00500573" w:rsidRDefault="003A5490" w:rsidP="003A5490">
            <w:pPr>
              <w:jc w:val="center"/>
            </w:pPr>
            <w:r w:rsidRPr="00500573">
              <w:t>осіб</w:t>
            </w:r>
          </w:p>
        </w:tc>
        <w:tc>
          <w:tcPr>
            <w:tcW w:w="1134" w:type="dxa"/>
          </w:tcPr>
          <w:p w:rsidR="003A5490" w:rsidRPr="00500573" w:rsidRDefault="003A5490" w:rsidP="003A5490">
            <w:pPr>
              <w:jc w:val="center"/>
            </w:pPr>
          </w:p>
          <w:p w:rsidR="003A5490" w:rsidRPr="00500573" w:rsidRDefault="003A5490" w:rsidP="003A5490">
            <w:pPr>
              <w:jc w:val="center"/>
            </w:pPr>
            <w:r w:rsidRPr="00500573">
              <w:t>2056</w:t>
            </w:r>
          </w:p>
          <w:p w:rsidR="003A5490" w:rsidRPr="00500573" w:rsidRDefault="003A5490" w:rsidP="003A5490">
            <w:pPr>
              <w:jc w:val="center"/>
            </w:pPr>
            <w:r w:rsidRPr="00500573">
              <w:t>1085</w:t>
            </w:r>
          </w:p>
        </w:tc>
        <w:tc>
          <w:tcPr>
            <w:tcW w:w="1417" w:type="dxa"/>
          </w:tcPr>
          <w:p w:rsidR="003A5490" w:rsidRPr="00500573" w:rsidRDefault="003A5490" w:rsidP="003A5490">
            <w:pPr>
              <w:jc w:val="center"/>
            </w:pPr>
          </w:p>
          <w:p w:rsidR="003A5490" w:rsidRPr="00500573" w:rsidRDefault="003A5490" w:rsidP="003A5490">
            <w:pPr>
              <w:jc w:val="center"/>
            </w:pPr>
            <w:r w:rsidRPr="00500573">
              <w:t>1831</w:t>
            </w:r>
          </w:p>
          <w:p w:rsidR="003A5490" w:rsidRPr="00500573" w:rsidRDefault="003A5490" w:rsidP="003A5490">
            <w:pPr>
              <w:jc w:val="center"/>
            </w:pPr>
            <w:r w:rsidRPr="00500573">
              <w:t>1032</w:t>
            </w:r>
          </w:p>
        </w:tc>
        <w:tc>
          <w:tcPr>
            <w:tcW w:w="1134" w:type="dxa"/>
          </w:tcPr>
          <w:p w:rsidR="003A5490" w:rsidRPr="00500573" w:rsidRDefault="003A5490" w:rsidP="003A5490">
            <w:pPr>
              <w:jc w:val="center"/>
            </w:pPr>
          </w:p>
          <w:p w:rsidR="003A5490" w:rsidRPr="00500573" w:rsidRDefault="003A5490" w:rsidP="003A5490">
            <w:pPr>
              <w:jc w:val="center"/>
            </w:pPr>
            <w:r w:rsidRPr="00500573">
              <w:t>1831</w:t>
            </w:r>
          </w:p>
          <w:p w:rsidR="003A5490" w:rsidRPr="00500573" w:rsidRDefault="003A5490" w:rsidP="003A5490">
            <w:pPr>
              <w:jc w:val="center"/>
            </w:pPr>
            <w:r w:rsidRPr="00500573">
              <w:t>1032</w:t>
            </w:r>
          </w:p>
        </w:tc>
        <w:tc>
          <w:tcPr>
            <w:tcW w:w="1134" w:type="dxa"/>
          </w:tcPr>
          <w:p w:rsidR="003A5490" w:rsidRPr="00500573" w:rsidRDefault="003A5490" w:rsidP="003A5490">
            <w:pPr>
              <w:jc w:val="center"/>
            </w:pPr>
          </w:p>
          <w:p w:rsidR="003A5490" w:rsidRPr="00500573" w:rsidRDefault="003A5490" w:rsidP="003A5490">
            <w:pPr>
              <w:jc w:val="center"/>
            </w:pPr>
            <w:r w:rsidRPr="00500573">
              <w:t>100,0</w:t>
            </w:r>
          </w:p>
          <w:p w:rsidR="003A5490" w:rsidRPr="00500573" w:rsidRDefault="003A5490" w:rsidP="003A5490">
            <w:pPr>
              <w:jc w:val="center"/>
            </w:pPr>
            <w:r w:rsidRPr="00500573">
              <w:t>100,0</w:t>
            </w:r>
          </w:p>
        </w:tc>
      </w:tr>
    </w:tbl>
    <w:p w:rsidR="006507DA" w:rsidRPr="0045444A" w:rsidRDefault="006507DA" w:rsidP="00B51D01">
      <w:pPr>
        <w:pStyle w:val="24"/>
        <w:widowControl w:val="0"/>
        <w:tabs>
          <w:tab w:val="left" w:pos="7560"/>
        </w:tabs>
        <w:spacing w:after="0" w:line="240" w:lineRule="auto"/>
        <w:ind w:left="0"/>
        <w:rPr>
          <w:color w:val="FF0000"/>
        </w:rPr>
      </w:pPr>
    </w:p>
    <w:p w:rsidR="006507DA" w:rsidRPr="0045444A" w:rsidRDefault="006507DA" w:rsidP="00BA219B">
      <w:pPr>
        <w:pStyle w:val="24"/>
        <w:widowControl w:val="0"/>
        <w:tabs>
          <w:tab w:val="left" w:pos="7560"/>
        </w:tabs>
        <w:spacing w:after="0" w:line="240" w:lineRule="auto"/>
        <w:ind w:left="0"/>
        <w:jc w:val="center"/>
        <w:rPr>
          <w:b/>
          <w:color w:val="FF0000"/>
          <w:sz w:val="28"/>
          <w:szCs w:val="28"/>
        </w:rPr>
      </w:pPr>
    </w:p>
    <w:p w:rsidR="00BA219B" w:rsidRPr="007C0C47" w:rsidRDefault="00BA219B" w:rsidP="00BA219B">
      <w:pPr>
        <w:pStyle w:val="24"/>
        <w:widowControl w:val="0"/>
        <w:tabs>
          <w:tab w:val="left" w:pos="7560"/>
        </w:tabs>
        <w:spacing w:after="0" w:line="240" w:lineRule="auto"/>
        <w:ind w:left="0"/>
        <w:jc w:val="center"/>
        <w:rPr>
          <w:b/>
          <w:sz w:val="28"/>
          <w:szCs w:val="28"/>
        </w:rPr>
      </w:pPr>
      <w:r w:rsidRPr="007C0C47">
        <w:rPr>
          <w:b/>
          <w:sz w:val="28"/>
          <w:szCs w:val="28"/>
        </w:rPr>
        <w:t>ПОКАЗНИКИ</w:t>
      </w:r>
    </w:p>
    <w:p w:rsidR="00BA219B" w:rsidRPr="0045444A" w:rsidRDefault="00BA219B" w:rsidP="00BA219B">
      <w:pPr>
        <w:pStyle w:val="24"/>
        <w:widowControl w:val="0"/>
        <w:spacing w:after="0" w:line="240" w:lineRule="auto"/>
        <w:ind w:left="0"/>
        <w:jc w:val="center"/>
        <w:rPr>
          <w:b/>
          <w:color w:val="FF0000"/>
          <w:sz w:val="28"/>
          <w:szCs w:val="28"/>
        </w:rPr>
      </w:pPr>
      <w:r w:rsidRPr="007C0C47">
        <w:rPr>
          <w:b/>
          <w:sz w:val="28"/>
          <w:szCs w:val="28"/>
        </w:rPr>
        <w:t>РОБОТИ СФЕРИ ДОРОЖНЬОГО ГОСПОДАРСТВА</w:t>
      </w:r>
    </w:p>
    <w:p w:rsidR="00BA219B" w:rsidRDefault="00BA219B" w:rsidP="00BA219B">
      <w:pPr>
        <w:pStyle w:val="24"/>
        <w:widowControl w:val="0"/>
        <w:spacing w:after="0" w:line="240" w:lineRule="auto"/>
        <w:ind w:left="0"/>
        <w:jc w:val="center"/>
        <w:rPr>
          <w:b/>
          <w:color w:val="FF0000"/>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00" w:type="dxa"/>
          <w:right w:w="0" w:type="dxa"/>
        </w:tblCellMar>
        <w:tblLook w:val="04A0" w:firstRow="1" w:lastRow="0" w:firstColumn="1" w:lastColumn="0" w:noHBand="0" w:noVBand="1"/>
      </w:tblPr>
      <w:tblGrid>
        <w:gridCol w:w="4928"/>
        <w:gridCol w:w="1575"/>
        <w:gridCol w:w="1575"/>
        <w:gridCol w:w="1811"/>
      </w:tblGrid>
      <w:tr w:rsidR="00500573" w:rsidRPr="00500573" w:rsidTr="00500573">
        <w:tc>
          <w:tcPr>
            <w:tcW w:w="4928" w:type="dxa"/>
            <w:tcMar>
              <w:top w:w="0" w:type="dxa"/>
              <w:left w:w="108" w:type="dxa"/>
              <w:bottom w:w="0" w:type="dxa"/>
              <w:right w:w="108" w:type="dxa"/>
            </w:tcMar>
            <w:vAlign w:val="center"/>
            <w:hideMark/>
          </w:tcPr>
          <w:p w:rsidR="00500573" w:rsidRPr="00500573" w:rsidRDefault="00500573" w:rsidP="00500573">
            <w:pPr>
              <w:jc w:val="center"/>
            </w:pPr>
            <w:r w:rsidRPr="00500573">
              <w:br/>
              <w:t>Показники</w:t>
            </w:r>
          </w:p>
        </w:tc>
        <w:tc>
          <w:tcPr>
            <w:tcW w:w="1575" w:type="dxa"/>
            <w:tcMar>
              <w:top w:w="0" w:type="dxa"/>
              <w:left w:w="108" w:type="dxa"/>
              <w:bottom w:w="0" w:type="dxa"/>
              <w:right w:w="108" w:type="dxa"/>
            </w:tcMar>
            <w:vAlign w:val="center"/>
            <w:hideMark/>
          </w:tcPr>
          <w:p w:rsidR="00500573" w:rsidRPr="00500573" w:rsidRDefault="00500573" w:rsidP="00500573">
            <w:pPr>
              <w:jc w:val="center"/>
            </w:pPr>
            <w:r w:rsidRPr="00500573">
              <w:t>2021 рік факт</w:t>
            </w:r>
          </w:p>
        </w:tc>
        <w:tc>
          <w:tcPr>
            <w:tcW w:w="1575" w:type="dxa"/>
            <w:tcMar>
              <w:top w:w="0" w:type="dxa"/>
              <w:left w:w="108" w:type="dxa"/>
              <w:bottom w:w="0" w:type="dxa"/>
              <w:right w:w="108" w:type="dxa"/>
            </w:tcMar>
            <w:vAlign w:val="center"/>
            <w:hideMark/>
          </w:tcPr>
          <w:p w:rsidR="00500573" w:rsidRPr="00500573" w:rsidRDefault="00500573" w:rsidP="00500573">
            <w:pPr>
              <w:jc w:val="center"/>
            </w:pPr>
            <w:r w:rsidRPr="00500573">
              <w:t>2022 рік</w:t>
            </w:r>
          </w:p>
          <w:p w:rsidR="00500573" w:rsidRPr="00500573" w:rsidRDefault="00500573" w:rsidP="00500573">
            <w:pPr>
              <w:jc w:val="center"/>
            </w:pPr>
            <w:r w:rsidRPr="00500573">
              <w:t>очікуване</w:t>
            </w:r>
          </w:p>
        </w:tc>
        <w:tc>
          <w:tcPr>
            <w:tcW w:w="1811" w:type="dxa"/>
            <w:tcMar>
              <w:top w:w="0" w:type="dxa"/>
              <w:left w:w="108" w:type="dxa"/>
              <w:bottom w:w="0" w:type="dxa"/>
              <w:right w:w="108" w:type="dxa"/>
            </w:tcMar>
            <w:vAlign w:val="center"/>
            <w:hideMark/>
          </w:tcPr>
          <w:p w:rsidR="00500573" w:rsidRPr="00500573" w:rsidRDefault="00500573" w:rsidP="00500573">
            <w:pPr>
              <w:jc w:val="center"/>
            </w:pPr>
            <w:r w:rsidRPr="00500573">
              <w:t>2023 рік</w:t>
            </w:r>
          </w:p>
          <w:p w:rsidR="00500573" w:rsidRPr="00500573" w:rsidRDefault="005B4D87" w:rsidP="00500573">
            <w:pPr>
              <w:jc w:val="center"/>
            </w:pPr>
            <w:r>
              <w:t>п</w:t>
            </w:r>
            <w:r w:rsidR="00500573" w:rsidRPr="00500573">
              <w:t>рогноз</w:t>
            </w:r>
            <w:r>
              <w:t>**</w:t>
            </w:r>
          </w:p>
        </w:tc>
      </w:tr>
      <w:tr w:rsidR="00500573" w:rsidRPr="00500573" w:rsidTr="00500573">
        <w:tc>
          <w:tcPr>
            <w:tcW w:w="4928" w:type="dxa"/>
            <w:tcMar>
              <w:top w:w="0" w:type="dxa"/>
              <w:left w:w="108" w:type="dxa"/>
              <w:bottom w:w="0" w:type="dxa"/>
              <w:right w:w="108" w:type="dxa"/>
            </w:tcMar>
            <w:hideMark/>
          </w:tcPr>
          <w:p w:rsidR="00500573" w:rsidRPr="00500573" w:rsidRDefault="00500573" w:rsidP="00500573">
            <w:r w:rsidRPr="00500573">
              <w:t>1. Обсяг викона</w:t>
            </w:r>
            <w:r>
              <w:t>них дорожніх робіт, тис. грн.</w:t>
            </w:r>
          </w:p>
          <w:p w:rsidR="00500573" w:rsidRPr="00500573" w:rsidRDefault="007C0C47" w:rsidP="00500573">
            <w:r>
              <w:t>у</w:t>
            </w:r>
            <w:r w:rsidR="00500573" w:rsidRPr="00500573">
              <w:t>сього по Лубенській територіальній громаді</w:t>
            </w:r>
          </w:p>
        </w:tc>
        <w:tc>
          <w:tcPr>
            <w:tcW w:w="1575" w:type="dxa"/>
            <w:tcMar>
              <w:top w:w="0" w:type="dxa"/>
              <w:left w:w="108" w:type="dxa"/>
              <w:bottom w:w="0" w:type="dxa"/>
              <w:right w:w="108" w:type="dxa"/>
            </w:tcMar>
            <w:vAlign w:val="center"/>
            <w:hideMark/>
          </w:tcPr>
          <w:p w:rsidR="00500573" w:rsidRPr="007C0C47" w:rsidRDefault="00500573" w:rsidP="00500573">
            <w:pPr>
              <w:jc w:val="center"/>
            </w:pPr>
            <w:r w:rsidRPr="007C0C47">
              <w:br/>
              <w:t>17286,423</w:t>
            </w:r>
          </w:p>
        </w:tc>
        <w:tc>
          <w:tcPr>
            <w:tcW w:w="1575" w:type="dxa"/>
            <w:tcMar>
              <w:top w:w="0" w:type="dxa"/>
              <w:left w:w="108" w:type="dxa"/>
              <w:bottom w:w="0" w:type="dxa"/>
              <w:right w:w="108" w:type="dxa"/>
            </w:tcMar>
            <w:vAlign w:val="center"/>
            <w:hideMark/>
          </w:tcPr>
          <w:p w:rsidR="00500573" w:rsidRPr="00500573" w:rsidRDefault="00500573" w:rsidP="00500573">
            <w:pPr>
              <w:jc w:val="center"/>
            </w:pPr>
            <w:r w:rsidRPr="00500573">
              <w:br/>
              <w:t>33065,100</w:t>
            </w:r>
          </w:p>
        </w:tc>
        <w:tc>
          <w:tcPr>
            <w:tcW w:w="1811" w:type="dxa"/>
            <w:tcMar>
              <w:top w:w="0" w:type="dxa"/>
              <w:left w:w="108" w:type="dxa"/>
              <w:bottom w:w="0" w:type="dxa"/>
              <w:right w:w="108" w:type="dxa"/>
            </w:tcMar>
            <w:vAlign w:val="center"/>
            <w:hideMark/>
          </w:tcPr>
          <w:p w:rsidR="00500573" w:rsidRPr="00500573" w:rsidRDefault="00500573" w:rsidP="00500573">
            <w:pPr>
              <w:jc w:val="center"/>
            </w:pPr>
            <w:r w:rsidRPr="00500573">
              <w:br/>
              <w:t>41771,737</w:t>
            </w:r>
          </w:p>
        </w:tc>
      </w:tr>
      <w:tr w:rsidR="00500573" w:rsidRPr="00500573" w:rsidTr="00500573">
        <w:tc>
          <w:tcPr>
            <w:tcW w:w="4928" w:type="dxa"/>
            <w:tcMar>
              <w:top w:w="0" w:type="dxa"/>
              <w:left w:w="108" w:type="dxa"/>
              <w:bottom w:w="0" w:type="dxa"/>
              <w:right w:w="108" w:type="dxa"/>
            </w:tcMar>
            <w:hideMark/>
          </w:tcPr>
          <w:p w:rsidR="00500573" w:rsidRPr="00500573" w:rsidRDefault="007C0C47" w:rsidP="007C0C47">
            <w:r>
              <w:t>у</w:t>
            </w:r>
            <w:r w:rsidR="00500573" w:rsidRPr="00500573">
              <w:t xml:space="preserve"> тому числі:</w:t>
            </w:r>
          </w:p>
        </w:tc>
        <w:tc>
          <w:tcPr>
            <w:tcW w:w="1575" w:type="dxa"/>
            <w:tcMar>
              <w:top w:w="0" w:type="dxa"/>
              <w:left w:w="108" w:type="dxa"/>
              <w:bottom w:w="0" w:type="dxa"/>
              <w:right w:w="108" w:type="dxa"/>
            </w:tcMar>
            <w:vAlign w:val="center"/>
            <w:hideMark/>
          </w:tcPr>
          <w:p w:rsidR="00500573" w:rsidRPr="007C0C47" w:rsidRDefault="00500573" w:rsidP="00500573">
            <w:pPr>
              <w:jc w:val="center"/>
            </w:pPr>
          </w:p>
        </w:tc>
        <w:tc>
          <w:tcPr>
            <w:tcW w:w="1575" w:type="dxa"/>
            <w:tcMar>
              <w:top w:w="0" w:type="dxa"/>
              <w:left w:w="108" w:type="dxa"/>
              <w:bottom w:w="0" w:type="dxa"/>
              <w:right w:w="108" w:type="dxa"/>
            </w:tcMar>
            <w:vAlign w:val="center"/>
            <w:hideMark/>
          </w:tcPr>
          <w:p w:rsidR="00500573" w:rsidRPr="00500573" w:rsidRDefault="00500573" w:rsidP="00500573">
            <w:pPr>
              <w:jc w:val="center"/>
            </w:pPr>
          </w:p>
        </w:tc>
        <w:tc>
          <w:tcPr>
            <w:tcW w:w="1811" w:type="dxa"/>
            <w:tcMar>
              <w:top w:w="0" w:type="dxa"/>
              <w:left w:w="108" w:type="dxa"/>
              <w:bottom w:w="0" w:type="dxa"/>
              <w:right w:w="108" w:type="dxa"/>
            </w:tcMar>
            <w:vAlign w:val="center"/>
            <w:hideMark/>
          </w:tcPr>
          <w:p w:rsidR="00500573" w:rsidRPr="00500573" w:rsidRDefault="00500573" w:rsidP="00500573">
            <w:pPr>
              <w:jc w:val="center"/>
            </w:pPr>
          </w:p>
        </w:tc>
      </w:tr>
      <w:tr w:rsidR="00500573" w:rsidRPr="00500573" w:rsidTr="00500573">
        <w:tc>
          <w:tcPr>
            <w:tcW w:w="4928" w:type="dxa"/>
            <w:tcMar>
              <w:top w:w="0" w:type="dxa"/>
              <w:left w:w="108" w:type="dxa"/>
              <w:bottom w:w="0" w:type="dxa"/>
              <w:right w:w="108" w:type="dxa"/>
            </w:tcMar>
            <w:hideMark/>
          </w:tcPr>
          <w:p w:rsidR="00500573" w:rsidRPr="00500573" w:rsidRDefault="00500573" w:rsidP="00500573">
            <w:r w:rsidRPr="00500573">
              <w:t>- м. Лубни</w:t>
            </w:r>
          </w:p>
        </w:tc>
        <w:tc>
          <w:tcPr>
            <w:tcW w:w="1575" w:type="dxa"/>
            <w:tcMar>
              <w:top w:w="0" w:type="dxa"/>
              <w:left w:w="108" w:type="dxa"/>
              <w:bottom w:w="0" w:type="dxa"/>
              <w:right w:w="108" w:type="dxa"/>
            </w:tcMar>
            <w:vAlign w:val="center"/>
            <w:hideMark/>
          </w:tcPr>
          <w:p w:rsidR="00500573" w:rsidRPr="007C0C47" w:rsidRDefault="007C0C47" w:rsidP="00500573">
            <w:pPr>
              <w:jc w:val="center"/>
            </w:pPr>
            <w:r w:rsidRPr="007C0C47">
              <w:t>9411</w:t>
            </w:r>
            <w:r w:rsidR="00500573" w:rsidRPr="007C0C47">
              <w:t>,126</w:t>
            </w:r>
          </w:p>
        </w:tc>
        <w:tc>
          <w:tcPr>
            <w:tcW w:w="1575" w:type="dxa"/>
            <w:tcMar>
              <w:top w:w="0" w:type="dxa"/>
              <w:left w:w="108" w:type="dxa"/>
              <w:bottom w:w="0" w:type="dxa"/>
              <w:right w:w="108" w:type="dxa"/>
            </w:tcMar>
            <w:vAlign w:val="center"/>
            <w:hideMark/>
          </w:tcPr>
          <w:p w:rsidR="00500573" w:rsidRPr="00500573" w:rsidRDefault="00500573" w:rsidP="00500573">
            <w:pPr>
              <w:jc w:val="center"/>
            </w:pPr>
            <w:r w:rsidRPr="00500573">
              <w:t>19793,300</w:t>
            </w:r>
          </w:p>
        </w:tc>
        <w:tc>
          <w:tcPr>
            <w:tcW w:w="1811" w:type="dxa"/>
            <w:tcMar>
              <w:top w:w="0" w:type="dxa"/>
              <w:left w:w="108" w:type="dxa"/>
              <w:bottom w:w="0" w:type="dxa"/>
              <w:right w:w="108" w:type="dxa"/>
            </w:tcMar>
            <w:vAlign w:val="center"/>
            <w:hideMark/>
          </w:tcPr>
          <w:p w:rsidR="00500573" w:rsidRPr="00500573" w:rsidRDefault="00500573" w:rsidP="00500573">
            <w:pPr>
              <w:jc w:val="center"/>
            </w:pPr>
            <w:r w:rsidRPr="00500573">
              <w:t>37158,137</w:t>
            </w:r>
          </w:p>
        </w:tc>
      </w:tr>
      <w:tr w:rsidR="00500573" w:rsidRPr="00500573" w:rsidTr="00500573">
        <w:tc>
          <w:tcPr>
            <w:tcW w:w="4928" w:type="dxa"/>
            <w:tcMar>
              <w:top w:w="0" w:type="dxa"/>
              <w:left w:w="108" w:type="dxa"/>
              <w:bottom w:w="0" w:type="dxa"/>
              <w:right w:w="108" w:type="dxa"/>
            </w:tcMar>
            <w:hideMark/>
          </w:tcPr>
          <w:p w:rsidR="00500573" w:rsidRPr="00500573" w:rsidRDefault="00500573" w:rsidP="00500573">
            <w:r w:rsidRPr="00500573">
              <w:t>- сільські території</w:t>
            </w:r>
          </w:p>
        </w:tc>
        <w:tc>
          <w:tcPr>
            <w:tcW w:w="1575" w:type="dxa"/>
            <w:tcMar>
              <w:top w:w="0" w:type="dxa"/>
              <w:left w:w="108" w:type="dxa"/>
              <w:bottom w:w="0" w:type="dxa"/>
              <w:right w:w="108" w:type="dxa"/>
            </w:tcMar>
            <w:vAlign w:val="center"/>
            <w:hideMark/>
          </w:tcPr>
          <w:p w:rsidR="00500573" w:rsidRPr="007C0C47" w:rsidRDefault="00500573" w:rsidP="00500573">
            <w:pPr>
              <w:jc w:val="center"/>
            </w:pPr>
            <w:r w:rsidRPr="007C0C47">
              <w:t>7875,297</w:t>
            </w:r>
          </w:p>
        </w:tc>
        <w:tc>
          <w:tcPr>
            <w:tcW w:w="1575" w:type="dxa"/>
            <w:tcMar>
              <w:top w:w="0" w:type="dxa"/>
              <w:left w:w="108" w:type="dxa"/>
              <w:bottom w:w="0" w:type="dxa"/>
              <w:right w:w="108" w:type="dxa"/>
            </w:tcMar>
            <w:vAlign w:val="center"/>
            <w:hideMark/>
          </w:tcPr>
          <w:p w:rsidR="00500573" w:rsidRPr="00500573" w:rsidRDefault="00500573" w:rsidP="00500573">
            <w:pPr>
              <w:jc w:val="center"/>
            </w:pPr>
            <w:r w:rsidRPr="00500573">
              <w:t>13271,800</w:t>
            </w:r>
          </w:p>
        </w:tc>
        <w:tc>
          <w:tcPr>
            <w:tcW w:w="1811" w:type="dxa"/>
            <w:tcMar>
              <w:top w:w="0" w:type="dxa"/>
              <w:left w:w="108" w:type="dxa"/>
              <w:bottom w:w="0" w:type="dxa"/>
              <w:right w:w="108" w:type="dxa"/>
            </w:tcMar>
            <w:vAlign w:val="center"/>
            <w:hideMark/>
          </w:tcPr>
          <w:p w:rsidR="00500573" w:rsidRPr="00500573" w:rsidRDefault="00500573" w:rsidP="00500573">
            <w:pPr>
              <w:jc w:val="center"/>
            </w:pPr>
            <w:r w:rsidRPr="00500573">
              <w:t>4613,600</w:t>
            </w:r>
          </w:p>
        </w:tc>
      </w:tr>
      <w:tr w:rsidR="00500573" w:rsidRPr="00500573" w:rsidTr="00500573">
        <w:tc>
          <w:tcPr>
            <w:tcW w:w="4928" w:type="dxa"/>
            <w:tcMar>
              <w:top w:w="0" w:type="dxa"/>
              <w:left w:w="108" w:type="dxa"/>
              <w:bottom w:w="0" w:type="dxa"/>
              <w:right w:w="108" w:type="dxa"/>
            </w:tcMar>
            <w:hideMark/>
          </w:tcPr>
          <w:p w:rsidR="00500573" w:rsidRPr="00500573" w:rsidRDefault="00500573" w:rsidP="00500573">
            <w:r w:rsidRPr="00500573">
              <w:t>у тому числі:</w:t>
            </w:r>
          </w:p>
        </w:tc>
        <w:tc>
          <w:tcPr>
            <w:tcW w:w="1575" w:type="dxa"/>
            <w:tcMar>
              <w:top w:w="0" w:type="dxa"/>
              <w:left w:w="108" w:type="dxa"/>
              <w:bottom w:w="0" w:type="dxa"/>
              <w:right w:w="108" w:type="dxa"/>
            </w:tcMar>
            <w:vAlign w:val="center"/>
            <w:hideMark/>
          </w:tcPr>
          <w:p w:rsidR="00500573" w:rsidRPr="00500573" w:rsidRDefault="00500573" w:rsidP="00500573">
            <w:pPr>
              <w:jc w:val="center"/>
            </w:pPr>
          </w:p>
        </w:tc>
        <w:tc>
          <w:tcPr>
            <w:tcW w:w="1575" w:type="dxa"/>
            <w:tcMar>
              <w:top w:w="0" w:type="dxa"/>
              <w:left w:w="108" w:type="dxa"/>
              <w:bottom w:w="0" w:type="dxa"/>
              <w:right w:w="108" w:type="dxa"/>
            </w:tcMar>
            <w:vAlign w:val="center"/>
            <w:hideMark/>
          </w:tcPr>
          <w:p w:rsidR="00500573" w:rsidRPr="00500573" w:rsidRDefault="00500573" w:rsidP="00500573">
            <w:pPr>
              <w:jc w:val="center"/>
            </w:pPr>
          </w:p>
        </w:tc>
        <w:tc>
          <w:tcPr>
            <w:tcW w:w="1811" w:type="dxa"/>
            <w:tcMar>
              <w:top w:w="0" w:type="dxa"/>
              <w:left w:w="108" w:type="dxa"/>
              <w:bottom w:w="0" w:type="dxa"/>
              <w:right w:w="108" w:type="dxa"/>
            </w:tcMar>
            <w:vAlign w:val="center"/>
            <w:hideMark/>
          </w:tcPr>
          <w:p w:rsidR="00500573" w:rsidRPr="00500573" w:rsidRDefault="00500573" w:rsidP="00500573">
            <w:pPr>
              <w:jc w:val="center"/>
            </w:pPr>
          </w:p>
        </w:tc>
      </w:tr>
      <w:tr w:rsidR="00500573" w:rsidRPr="00500573" w:rsidTr="00500573">
        <w:tc>
          <w:tcPr>
            <w:tcW w:w="4928" w:type="dxa"/>
            <w:tcMar>
              <w:top w:w="0" w:type="dxa"/>
              <w:left w:w="108" w:type="dxa"/>
              <w:bottom w:w="0" w:type="dxa"/>
              <w:right w:w="108" w:type="dxa"/>
            </w:tcMar>
            <w:hideMark/>
          </w:tcPr>
          <w:p w:rsidR="00500573" w:rsidRPr="00500573" w:rsidRDefault="00500573" w:rsidP="00500573">
            <w:pPr>
              <w:numPr>
                <w:ilvl w:val="1"/>
                <w:numId w:val="45"/>
              </w:numPr>
            </w:pPr>
            <w:r w:rsidRPr="00500573">
              <w:t>Будівництво, реконструкція</w:t>
            </w:r>
          </w:p>
        </w:tc>
        <w:tc>
          <w:tcPr>
            <w:tcW w:w="1575" w:type="dxa"/>
            <w:tcMar>
              <w:top w:w="0" w:type="dxa"/>
              <w:left w:w="108" w:type="dxa"/>
              <w:bottom w:w="0" w:type="dxa"/>
              <w:right w:w="108" w:type="dxa"/>
            </w:tcMar>
            <w:vAlign w:val="center"/>
            <w:hideMark/>
          </w:tcPr>
          <w:p w:rsidR="00500573" w:rsidRPr="00500573" w:rsidRDefault="00500573" w:rsidP="00500573">
            <w:pPr>
              <w:jc w:val="center"/>
            </w:pPr>
            <w:r>
              <w:t>-</w:t>
            </w:r>
          </w:p>
        </w:tc>
        <w:tc>
          <w:tcPr>
            <w:tcW w:w="1575" w:type="dxa"/>
            <w:tcMar>
              <w:top w:w="0" w:type="dxa"/>
              <w:left w:w="108" w:type="dxa"/>
              <w:bottom w:w="0" w:type="dxa"/>
              <w:right w:w="108" w:type="dxa"/>
            </w:tcMar>
            <w:vAlign w:val="center"/>
            <w:hideMark/>
          </w:tcPr>
          <w:p w:rsidR="00500573" w:rsidRPr="00500573" w:rsidRDefault="00500573" w:rsidP="00500573">
            <w:pPr>
              <w:jc w:val="center"/>
            </w:pPr>
            <w:r>
              <w:t>-</w:t>
            </w:r>
          </w:p>
        </w:tc>
        <w:tc>
          <w:tcPr>
            <w:tcW w:w="1811" w:type="dxa"/>
            <w:tcMar>
              <w:top w:w="0" w:type="dxa"/>
              <w:left w:w="108" w:type="dxa"/>
              <w:bottom w:w="0" w:type="dxa"/>
              <w:right w:w="108" w:type="dxa"/>
            </w:tcMar>
            <w:vAlign w:val="center"/>
            <w:hideMark/>
          </w:tcPr>
          <w:p w:rsidR="00500573" w:rsidRPr="00500573" w:rsidRDefault="00500573" w:rsidP="00500573">
            <w:pPr>
              <w:jc w:val="center"/>
            </w:pPr>
            <w:r>
              <w:t>-</w:t>
            </w:r>
          </w:p>
        </w:tc>
      </w:tr>
      <w:tr w:rsidR="00500573" w:rsidRPr="00500573" w:rsidTr="00500573">
        <w:tc>
          <w:tcPr>
            <w:tcW w:w="4928" w:type="dxa"/>
            <w:tcMar>
              <w:top w:w="0" w:type="dxa"/>
              <w:left w:w="108" w:type="dxa"/>
              <w:bottom w:w="0" w:type="dxa"/>
              <w:right w:w="108" w:type="dxa"/>
            </w:tcMar>
            <w:hideMark/>
          </w:tcPr>
          <w:p w:rsidR="00500573" w:rsidRPr="00500573" w:rsidRDefault="00500573" w:rsidP="00500573">
            <w:r w:rsidRPr="00500573">
              <w:t>- м. Лубни</w:t>
            </w:r>
          </w:p>
        </w:tc>
        <w:tc>
          <w:tcPr>
            <w:tcW w:w="1575" w:type="dxa"/>
            <w:tcMar>
              <w:top w:w="0" w:type="dxa"/>
              <w:left w:w="108" w:type="dxa"/>
              <w:bottom w:w="0" w:type="dxa"/>
              <w:right w:w="108" w:type="dxa"/>
            </w:tcMar>
            <w:vAlign w:val="center"/>
            <w:hideMark/>
          </w:tcPr>
          <w:p w:rsidR="00500573" w:rsidRPr="00500573" w:rsidRDefault="00500573" w:rsidP="00500573">
            <w:pPr>
              <w:jc w:val="center"/>
            </w:pPr>
            <w:r>
              <w:t>-</w:t>
            </w:r>
          </w:p>
        </w:tc>
        <w:tc>
          <w:tcPr>
            <w:tcW w:w="1575" w:type="dxa"/>
            <w:tcMar>
              <w:top w:w="0" w:type="dxa"/>
              <w:left w:w="108" w:type="dxa"/>
              <w:bottom w:w="0" w:type="dxa"/>
              <w:right w:w="108" w:type="dxa"/>
            </w:tcMar>
            <w:vAlign w:val="center"/>
            <w:hideMark/>
          </w:tcPr>
          <w:p w:rsidR="00500573" w:rsidRPr="00500573" w:rsidRDefault="00500573" w:rsidP="00500573">
            <w:pPr>
              <w:jc w:val="center"/>
            </w:pPr>
            <w:r>
              <w:t>-</w:t>
            </w:r>
          </w:p>
        </w:tc>
        <w:tc>
          <w:tcPr>
            <w:tcW w:w="1811" w:type="dxa"/>
            <w:tcMar>
              <w:top w:w="0" w:type="dxa"/>
              <w:left w:w="108" w:type="dxa"/>
              <w:bottom w:w="0" w:type="dxa"/>
              <w:right w:w="108" w:type="dxa"/>
            </w:tcMar>
            <w:vAlign w:val="center"/>
            <w:hideMark/>
          </w:tcPr>
          <w:p w:rsidR="00500573" w:rsidRPr="00500573" w:rsidRDefault="00500573" w:rsidP="00500573">
            <w:pPr>
              <w:jc w:val="center"/>
            </w:pPr>
            <w:r>
              <w:t>-</w:t>
            </w:r>
          </w:p>
        </w:tc>
      </w:tr>
      <w:tr w:rsidR="00500573" w:rsidRPr="00500573" w:rsidTr="00500573">
        <w:tc>
          <w:tcPr>
            <w:tcW w:w="4928" w:type="dxa"/>
            <w:tcMar>
              <w:top w:w="0" w:type="dxa"/>
              <w:left w:w="108" w:type="dxa"/>
              <w:bottom w:w="0" w:type="dxa"/>
              <w:right w:w="108" w:type="dxa"/>
            </w:tcMar>
            <w:hideMark/>
          </w:tcPr>
          <w:p w:rsidR="00500573" w:rsidRPr="00500573" w:rsidRDefault="00500573" w:rsidP="00500573">
            <w:r w:rsidRPr="00500573">
              <w:t>- сільські території</w:t>
            </w:r>
          </w:p>
        </w:tc>
        <w:tc>
          <w:tcPr>
            <w:tcW w:w="1575" w:type="dxa"/>
            <w:tcMar>
              <w:top w:w="0" w:type="dxa"/>
              <w:left w:w="108" w:type="dxa"/>
              <w:bottom w:w="0" w:type="dxa"/>
              <w:right w:w="108" w:type="dxa"/>
            </w:tcMar>
            <w:vAlign w:val="center"/>
            <w:hideMark/>
          </w:tcPr>
          <w:p w:rsidR="00500573" w:rsidRPr="00500573" w:rsidRDefault="00500573" w:rsidP="00500573">
            <w:pPr>
              <w:jc w:val="center"/>
            </w:pPr>
            <w:r>
              <w:t>-</w:t>
            </w:r>
          </w:p>
        </w:tc>
        <w:tc>
          <w:tcPr>
            <w:tcW w:w="1575" w:type="dxa"/>
            <w:tcMar>
              <w:top w:w="0" w:type="dxa"/>
              <w:left w:w="108" w:type="dxa"/>
              <w:bottom w:w="0" w:type="dxa"/>
              <w:right w:w="108" w:type="dxa"/>
            </w:tcMar>
            <w:vAlign w:val="center"/>
            <w:hideMark/>
          </w:tcPr>
          <w:p w:rsidR="00500573" w:rsidRPr="00500573" w:rsidRDefault="00500573" w:rsidP="00500573">
            <w:pPr>
              <w:jc w:val="center"/>
            </w:pPr>
            <w:r>
              <w:t>-</w:t>
            </w:r>
          </w:p>
        </w:tc>
        <w:tc>
          <w:tcPr>
            <w:tcW w:w="1811" w:type="dxa"/>
            <w:tcMar>
              <w:top w:w="0" w:type="dxa"/>
              <w:left w:w="108" w:type="dxa"/>
              <w:bottom w:w="0" w:type="dxa"/>
              <w:right w:w="108" w:type="dxa"/>
            </w:tcMar>
            <w:vAlign w:val="center"/>
            <w:hideMark/>
          </w:tcPr>
          <w:p w:rsidR="00500573" w:rsidRPr="00500573" w:rsidRDefault="00500573" w:rsidP="00500573">
            <w:pPr>
              <w:jc w:val="center"/>
            </w:pPr>
            <w:r>
              <w:t>-</w:t>
            </w:r>
          </w:p>
        </w:tc>
      </w:tr>
      <w:tr w:rsidR="00500573" w:rsidRPr="00500573" w:rsidTr="00500573">
        <w:tc>
          <w:tcPr>
            <w:tcW w:w="4928" w:type="dxa"/>
            <w:tcMar>
              <w:top w:w="0" w:type="dxa"/>
              <w:left w:w="108" w:type="dxa"/>
              <w:bottom w:w="0" w:type="dxa"/>
              <w:right w:w="108" w:type="dxa"/>
            </w:tcMar>
            <w:hideMark/>
          </w:tcPr>
          <w:p w:rsidR="00500573" w:rsidRPr="00500573" w:rsidRDefault="00500573" w:rsidP="00500573">
            <w:r w:rsidRPr="00500573">
              <w:t>1.2. Капітальний ремонт</w:t>
            </w:r>
          </w:p>
        </w:tc>
        <w:tc>
          <w:tcPr>
            <w:tcW w:w="1575" w:type="dxa"/>
            <w:tcMar>
              <w:top w:w="0" w:type="dxa"/>
              <w:left w:w="108" w:type="dxa"/>
              <w:bottom w:w="0" w:type="dxa"/>
              <w:right w:w="108" w:type="dxa"/>
            </w:tcMar>
            <w:vAlign w:val="center"/>
            <w:hideMark/>
          </w:tcPr>
          <w:p w:rsidR="00500573" w:rsidRPr="00500573" w:rsidRDefault="00500573" w:rsidP="00500573">
            <w:pPr>
              <w:jc w:val="center"/>
              <w:rPr>
                <w:b/>
              </w:rPr>
            </w:pPr>
            <w:r>
              <w:rPr>
                <w:b/>
              </w:rPr>
              <w:t>-</w:t>
            </w:r>
          </w:p>
        </w:tc>
        <w:tc>
          <w:tcPr>
            <w:tcW w:w="1575" w:type="dxa"/>
            <w:tcMar>
              <w:top w:w="0" w:type="dxa"/>
              <w:left w:w="108" w:type="dxa"/>
              <w:bottom w:w="0" w:type="dxa"/>
              <w:right w:w="108" w:type="dxa"/>
            </w:tcMar>
            <w:vAlign w:val="center"/>
            <w:hideMark/>
          </w:tcPr>
          <w:p w:rsidR="00500573" w:rsidRPr="00500573" w:rsidRDefault="00500573" w:rsidP="00500573">
            <w:pPr>
              <w:jc w:val="center"/>
              <w:rPr>
                <w:b/>
              </w:rPr>
            </w:pPr>
            <w:r>
              <w:rPr>
                <w:b/>
              </w:rPr>
              <w:t>-</w:t>
            </w:r>
          </w:p>
        </w:tc>
        <w:tc>
          <w:tcPr>
            <w:tcW w:w="1811" w:type="dxa"/>
            <w:tcMar>
              <w:top w:w="0" w:type="dxa"/>
              <w:left w:w="108" w:type="dxa"/>
              <w:bottom w:w="0" w:type="dxa"/>
              <w:right w:w="108" w:type="dxa"/>
            </w:tcMar>
            <w:vAlign w:val="center"/>
            <w:hideMark/>
          </w:tcPr>
          <w:p w:rsidR="00500573" w:rsidRPr="00500573" w:rsidRDefault="00500573" w:rsidP="00500573">
            <w:pPr>
              <w:jc w:val="center"/>
            </w:pPr>
            <w:r w:rsidRPr="00500573">
              <w:t>5500,00</w:t>
            </w:r>
          </w:p>
        </w:tc>
      </w:tr>
      <w:tr w:rsidR="00500573" w:rsidRPr="00500573" w:rsidTr="00500573">
        <w:tc>
          <w:tcPr>
            <w:tcW w:w="4928" w:type="dxa"/>
            <w:tcMar>
              <w:top w:w="0" w:type="dxa"/>
              <w:left w:w="108" w:type="dxa"/>
              <w:bottom w:w="0" w:type="dxa"/>
              <w:right w:w="108" w:type="dxa"/>
            </w:tcMar>
            <w:hideMark/>
          </w:tcPr>
          <w:p w:rsidR="00500573" w:rsidRPr="00500573" w:rsidRDefault="00500573" w:rsidP="00500573">
            <w:r w:rsidRPr="00500573">
              <w:t>- м. Лубни</w:t>
            </w:r>
          </w:p>
        </w:tc>
        <w:tc>
          <w:tcPr>
            <w:tcW w:w="1575" w:type="dxa"/>
            <w:tcMar>
              <w:top w:w="0" w:type="dxa"/>
              <w:left w:w="108" w:type="dxa"/>
              <w:bottom w:w="0" w:type="dxa"/>
              <w:right w:w="108" w:type="dxa"/>
            </w:tcMar>
            <w:vAlign w:val="center"/>
            <w:hideMark/>
          </w:tcPr>
          <w:p w:rsidR="00500573" w:rsidRPr="00500573" w:rsidRDefault="00500573" w:rsidP="00500573">
            <w:pPr>
              <w:jc w:val="center"/>
            </w:pPr>
            <w:r>
              <w:t>-</w:t>
            </w:r>
          </w:p>
        </w:tc>
        <w:tc>
          <w:tcPr>
            <w:tcW w:w="1575" w:type="dxa"/>
            <w:tcMar>
              <w:top w:w="0" w:type="dxa"/>
              <w:left w:w="108" w:type="dxa"/>
              <w:bottom w:w="0" w:type="dxa"/>
              <w:right w:w="108" w:type="dxa"/>
            </w:tcMar>
            <w:vAlign w:val="center"/>
            <w:hideMark/>
          </w:tcPr>
          <w:p w:rsidR="00500573" w:rsidRPr="00500573" w:rsidRDefault="00500573" w:rsidP="00500573">
            <w:pPr>
              <w:jc w:val="center"/>
            </w:pPr>
            <w:r>
              <w:t>-</w:t>
            </w:r>
          </w:p>
        </w:tc>
        <w:tc>
          <w:tcPr>
            <w:tcW w:w="1811" w:type="dxa"/>
            <w:tcMar>
              <w:top w:w="0" w:type="dxa"/>
              <w:left w:w="108" w:type="dxa"/>
              <w:bottom w:w="0" w:type="dxa"/>
              <w:right w:w="108" w:type="dxa"/>
            </w:tcMar>
            <w:vAlign w:val="center"/>
            <w:hideMark/>
          </w:tcPr>
          <w:p w:rsidR="00500573" w:rsidRPr="00500573" w:rsidRDefault="00500573" w:rsidP="00500573">
            <w:pPr>
              <w:jc w:val="center"/>
            </w:pPr>
            <w:r w:rsidRPr="00500573">
              <w:t>5500,00</w:t>
            </w:r>
          </w:p>
        </w:tc>
      </w:tr>
      <w:tr w:rsidR="00500573" w:rsidRPr="00500573" w:rsidTr="00500573">
        <w:tc>
          <w:tcPr>
            <w:tcW w:w="4928" w:type="dxa"/>
            <w:tcMar>
              <w:top w:w="0" w:type="dxa"/>
              <w:left w:w="108" w:type="dxa"/>
              <w:bottom w:w="0" w:type="dxa"/>
              <w:right w:w="108" w:type="dxa"/>
            </w:tcMar>
            <w:hideMark/>
          </w:tcPr>
          <w:p w:rsidR="00500573" w:rsidRPr="00500573" w:rsidRDefault="00500573" w:rsidP="00500573">
            <w:r w:rsidRPr="00500573">
              <w:t>- сільські території</w:t>
            </w:r>
          </w:p>
        </w:tc>
        <w:tc>
          <w:tcPr>
            <w:tcW w:w="1575" w:type="dxa"/>
            <w:tcMar>
              <w:top w:w="0" w:type="dxa"/>
              <w:left w:w="108" w:type="dxa"/>
              <w:bottom w:w="0" w:type="dxa"/>
              <w:right w:w="108" w:type="dxa"/>
            </w:tcMar>
            <w:vAlign w:val="center"/>
            <w:hideMark/>
          </w:tcPr>
          <w:p w:rsidR="00500573" w:rsidRPr="00500573" w:rsidRDefault="00500573" w:rsidP="00500573">
            <w:pPr>
              <w:jc w:val="center"/>
            </w:pPr>
            <w:r>
              <w:t>-</w:t>
            </w:r>
          </w:p>
        </w:tc>
        <w:tc>
          <w:tcPr>
            <w:tcW w:w="1575" w:type="dxa"/>
            <w:tcMar>
              <w:top w:w="0" w:type="dxa"/>
              <w:left w:w="108" w:type="dxa"/>
              <w:bottom w:w="0" w:type="dxa"/>
              <w:right w:w="108" w:type="dxa"/>
            </w:tcMar>
            <w:vAlign w:val="center"/>
            <w:hideMark/>
          </w:tcPr>
          <w:p w:rsidR="00500573" w:rsidRPr="00500573" w:rsidRDefault="00500573" w:rsidP="00500573">
            <w:pPr>
              <w:jc w:val="center"/>
            </w:pPr>
            <w:r>
              <w:t>-</w:t>
            </w:r>
          </w:p>
        </w:tc>
        <w:tc>
          <w:tcPr>
            <w:tcW w:w="1811" w:type="dxa"/>
            <w:tcMar>
              <w:top w:w="0" w:type="dxa"/>
              <w:left w:w="108" w:type="dxa"/>
              <w:bottom w:w="0" w:type="dxa"/>
              <w:right w:w="108" w:type="dxa"/>
            </w:tcMar>
            <w:vAlign w:val="center"/>
            <w:hideMark/>
          </w:tcPr>
          <w:p w:rsidR="00500573" w:rsidRPr="00500573" w:rsidRDefault="00500573" w:rsidP="00500573">
            <w:pPr>
              <w:jc w:val="center"/>
            </w:pPr>
            <w:r>
              <w:t>-</w:t>
            </w:r>
          </w:p>
        </w:tc>
      </w:tr>
      <w:tr w:rsidR="00500573" w:rsidRPr="00500573" w:rsidTr="00500573">
        <w:tc>
          <w:tcPr>
            <w:tcW w:w="4928" w:type="dxa"/>
            <w:tcMar>
              <w:top w:w="0" w:type="dxa"/>
              <w:left w:w="108" w:type="dxa"/>
              <w:bottom w:w="0" w:type="dxa"/>
              <w:right w:w="108" w:type="dxa"/>
            </w:tcMar>
            <w:hideMark/>
          </w:tcPr>
          <w:p w:rsidR="00500573" w:rsidRPr="00500573" w:rsidRDefault="00500573" w:rsidP="00500573">
            <w:r w:rsidRPr="00500573">
              <w:lastRenderedPageBreak/>
              <w:t>1.3.Поточний ремонт</w:t>
            </w:r>
          </w:p>
        </w:tc>
        <w:tc>
          <w:tcPr>
            <w:tcW w:w="1575" w:type="dxa"/>
            <w:tcMar>
              <w:top w:w="0" w:type="dxa"/>
              <w:left w:w="108" w:type="dxa"/>
              <w:bottom w:w="0" w:type="dxa"/>
              <w:right w:w="108" w:type="dxa"/>
            </w:tcMar>
            <w:vAlign w:val="center"/>
            <w:hideMark/>
          </w:tcPr>
          <w:p w:rsidR="00500573" w:rsidRPr="00500573" w:rsidRDefault="00500573" w:rsidP="00500573">
            <w:pPr>
              <w:jc w:val="center"/>
            </w:pPr>
            <w:r w:rsidRPr="00500573">
              <w:t>9420,173</w:t>
            </w:r>
          </w:p>
        </w:tc>
        <w:tc>
          <w:tcPr>
            <w:tcW w:w="1575" w:type="dxa"/>
            <w:tcMar>
              <w:top w:w="0" w:type="dxa"/>
              <w:left w:w="108" w:type="dxa"/>
              <w:bottom w:w="0" w:type="dxa"/>
              <w:right w:w="108" w:type="dxa"/>
            </w:tcMar>
            <w:vAlign w:val="center"/>
            <w:hideMark/>
          </w:tcPr>
          <w:p w:rsidR="00500573" w:rsidRPr="00500573" w:rsidRDefault="00500573" w:rsidP="00500573">
            <w:pPr>
              <w:jc w:val="center"/>
            </w:pPr>
            <w:r w:rsidRPr="00500573">
              <w:t>18410,000</w:t>
            </w:r>
          </w:p>
        </w:tc>
        <w:tc>
          <w:tcPr>
            <w:tcW w:w="1811" w:type="dxa"/>
            <w:tcMar>
              <w:top w:w="0" w:type="dxa"/>
              <w:left w:w="108" w:type="dxa"/>
              <w:bottom w:w="0" w:type="dxa"/>
              <w:right w:w="108" w:type="dxa"/>
            </w:tcMar>
            <w:vAlign w:val="center"/>
            <w:hideMark/>
          </w:tcPr>
          <w:p w:rsidR="00500573" w:rsidRPr="00500573" w:rsidRDefault="00500573" w:rsidP="00500573">
            <w:pPr>
              <w:jc w:val="center"/>
            </w:pPr>
            <w:r w:rsidRPr="00500573">
              <w:t>14300,000</w:t>
            </w:r>
          </w:p>
        </w:tc>
      </w:tr>
      <w:tr w:rsidR="00500573" w:rsidRPr="00500573" w:rsidTr="00500573">
        <w:tc>
          <w:tcPr>
            <w:tcW w:w="4928" w:type="dxa"/>
            <w:tcMar>
              <w:top w:w="0" w:type="dxa"/>
              <w:left w:w="108" w:type="dxa"/>
              <w:bottom w:w="0" w:type="dxa"/>
              <w:right w:w="108" w:type="dxa"/>
            </w:tcMar>
            <w:hideMark/>
          </w:tcPr>
          <w:p w:rsidR="00500573" w:rsidRPr="00500573" w:rsidRDefault="00500573" w:rsidP="00500573">
            <w:r w:rsidRPr="00500573">
              <w:t>- м. Лубни</w:t>
            </w:r>
          </w:p>
        </w:tc>
        <w:tc>
          <w:tcPr>
            <w:tcW w:w="1575" w:type="dxa"/>
            <w:tcMar>
              <w:top w:w="0" w:type="dxa"/>
              <w:left w:w="108" w:type="dxa"/>
              <w:bottom w:w="0" w:type="dxa"/>
              <w:right w:w="108" w:type="dxa"/>
            </w:tcMar>
            <w:vAlign w:val="center"/>
            <w:hideMark/>
          </w:tcPr>
          <w:p w:rsidR="00500573" w:rsidRPr="00500573" w:rsidRDefault="00500573" w:rsidP="00500573">
            <w:pPr>
              <w:jc w:val="center"/>
            </w:pPr>
            <w:r w:rsidRPr="00500573">
              <w:t>2542,474</w:t>
            </w:r>
          </w:p>
        </w:tc>
        <w:tc>
          <w:tcPr>
            <w:tcW w:w="1575" w:type="dxa"/>
            <w:tcMar>
              <w:top w:w="0" w:type="dxa"/>
              <w:left w:w="108" w:type="dxa"/>
              <w:bottom w:w="0" w:type="dxa"/>
              <w:right w:w="108" w:type="dxa"/>
            </w:tcMar>
            <w:vAlign w:val="center"/>
            <w:hideMark/>
          </w:tcPr>
          <w:p w:rsidR="00500573" w:rsidRPr="00500573" w:rsidRDefault="00500573" w:rsidP="00500573">
            <w:pPr>
              <w:jc w:val="center"/>
            </w:pPr>
            <w:r w:rsidRPr="00500573">
              <w:t>9205,000</w:t>
            </w:r>
          </w:p>
        </w:tc>
        <w:tc>
          <w:tcPr>
            <w:tcW w:w="1811" w:type="dxa"/>
            <w:tcMar>
              <w:top w:w="0" w:type="dxa"/>
              <w:left w:w="108" w:type="dxa"/>
              <w:bottom w:w="0" w:type="dxa"/>
              <w:right w:w="108" w:type="dxa"/>
            </w:tcMar>
            <w:vAlign w:val="center"/>
            <w:hideMark/>
          </w:tcPr>
          <w:p w:rsidR="00500573" w:rsidRPr="00500573" w:rsidRDefault="00500573" w:rsidP="00500573">
            <w:pPr>
              <w:jc w:val="center"/>
            </w:pPr>
            <w:r w:rsidRPr="00500573">
              <w:t>14300,000</w:t>
            </w:r>
          </w:p>
        </w:tc>
      </w:tr>
      <w:tr w:rsidR="00500573" w:rsidRPr="00500573" w:rsidTr="00500573">
        <w:tc>
          <w:tcPr>
            <w:tcW w:w="4928" w:type="dxa"/>
            <w:tcMar>
              <w:top w:w="0" w:type="dxa"/>
              <w:left w:w="108" w:type="dxa"/>
              <w:bottom w:w="0" w:type="dxa"/>
              <w:right w:w="108" w:type="dxa"/>
            </w:tcMar>
            <w:hideMark/>
          </w:tcPr>
          <w:p w:rsidR="00500573" w:rsidRPr="00500573" w:rsidRDefault="00500573" w:rsidP="00500573">
            <w:r w:rsidRPr="00500573">
              <w:t>- сільські території</w:t>
            </w:r>
          </w:p>
        </w:tc>
        <w:tc>
          <w:tcPr>
            <w:tcW w:w="1575" w:type="dxa"/>
            <w:tcMar>
              <w:top w:w="0" w:type="dxa"/>
              <w:left w:w="108" w:type="dxa"/>
              <w:bottom w:w="0" w:type="dxa"/>
              <w:right w:w="108" w:type="dxa"/>
            </w:tcMar>
            <w:vAlign w:val="center"/>
            <w:hideMark/>
          </w:tcPr>
          <w:p w:rsidR="00500573" w:rsidRPr="00500573" w:rsidRDefault="00500573" w:rsidP="00500573">
            <w:pPr>
              <w:jc w:val="center"/>
            </w:pPr>
            <w:r w:rsidRPr="00500573">
              <w:t>6877,699</w:t>
            </w:r>
          </w:p>
        </w:tc>
        <w:tc>
          <w:tcPr>
            <w:tcW w:w="1575" w:type="dxa"/>
            <w:tcMar>
              <w:top w:w="0" w:type="dxa"/>
              <w:left w:w="108" w:type="dxa"/>
              <w:bottom w:w="0" w:type="dxa"/>
              <w:right w:w="108" w:type="dxa"/>
            </w:tcMar>
            <w:vAlign w:val="center"/>
            <w:hideMark/>
          </w:tcPr>
          <w:p w:rsidR="00500573" w:rsidRPr="00500573" w:rsidRDefault="00500573" w:rsidP="00500573">
            <w:pPr>
              <w:jc w:val="center"/>
            </w:pPr>
            <w:r w:rsidRPr="00500573">
              <w:t>9205,000</w:t>
            </w:r>
          </w:p>
        </w:tc>
        <w:tc>
          <w:tcPr>
            <w:tcW w:w="1811" w:type="dxa"/>
            <w:tcMar>
              <w:top w:w="0" w:type="dxa"/>
              <w:left w:w="108" w:type="dxa"/>
              <w:bottom w:w="0" w:type="dxa"/>
              <w:right w:w="108" w:type="dxa"/>
            </w:tcMar>
            <w:vAlign w:val="center"/>
            <w:hideMark/>
          </w:tcPr>
          <w:p w:rsidR="00500573" w:rsidRPr="00500573" w:rsidRDefault="00500573" w:rsidP="00500573">
            <w:pPr>
              <w:jc w:val="center"/>
            </w:pPr>
            <w:r w:rsidRPr="00500573">
              <w:t>-</w:t>
            </w:r>
          </w:p>
        </w:tc>
      </w:tr>
      <w:tr w:rsidR="00500573" w:rsidRPr="00500573" w:rsidTr="00500573">
        <w:tc>
          <w:tcPr>
            <w:tcW w:w="4928" w:type="dxa"/>
            <w:tcMar>
              <w:top w:w="0" w:type="dxa"/>
              <w:left w:w="108" w:type="dxa"/>
              <w:bottom w:w="0" w:type="dxa"/>
              <w:right w:w="108" w:type="dxa"/>
            </w:tcMar>
            <w:hideMark/>
          </w:tcPr>
          <w:p w:rsidR="00500573" w:rsidRPr="00500573" w:rsidRDefault="00500573" w:rsidP="00500573">
            <w:pPr>
              <w:numPr>
                <w:ilvl w:val="1"/>
                <w:numId w:val="46"/>
              </w:numPr>
            </w:pPr>
            <w:r w:rsidRPr="00500573">
              <w:t>Експлуатаційне утримання</w:t>
            </w:r>
            <w:r w:rsidR="005B4D87">
              <w:t>*</w:t>
            </w:r>
          </w:p>
        </w:tc>
        <w:tc>
          <w:tcPr>
            <w:tcW w:w="1575" w:type="dxa"/>
            <w:tcMar>
              <w:top w:w="0" w:type="dxa"/>
              <w:left w:w="108" w:type="dxa"/>
              <w:bottom w:w="0" w:type="dxa"/>
              <w:right w:w="108" w:type="dxa"/>
            </w:tcMar>
            <w:vAlign w:val="center"/>
            <w:hideMark/>
          </w:tcPr>
          <w:p w:rsidR="00500573" w:rsidRPr="00500573" w:rsidRDefault="00500573" w:rsidP="00500573">
            <w:pPr>
              <w:jc w:val="center"/>
            </w:pPr>
            <w:r w:rsidRPr="00500573">
              <w:t>7866,250</w:t>
            </w:r>
          </w:p>
        </w:tc>
        <w:tc>
          <w:tcPr>
            <w:tcW w:w="1575" w:type="dxa"/>
            <w:tcMar>
              <w:top w:w="0" w:type="dxa"/>
              <w:left w:w="108" w:type="dxa"/>
              <w:bottom w:w="0" w:type="dxa"/>
              <w:right w:w="108" w:type="dxa"/>
            </w:tcMar>
            <w:vAlign w:val="center"/>
            <w:hideMark/>
          </w:tcPr>
          <w:p w:rsidR="00500573" w:rsidRPr="00500573" w:rsidRDefault="00500573" w:rsidP="00500573">
            <w:pPr>
              <w:jc w:val="center"/>
            </w:pPr>
            <w:r w:rsidRPr="00500573">
              <w:t>14655,100</w:t>
            </w:r>
          </w:p>
        </w:tc>
        <w:tc>
          <w:tcPr>
            <w:tcW w:w="1811" w:type="dxa"/>
            <w:tcMar>
              <w:top w:w="0" w:type="dxa"/>
              <w:left w:w="108" w:type="dxa"/>
              <w:bottom w:w="0" w:type="dxa"/>
              <w:right w:w="108" w:type="dxa"/>
            </w:tcMar>
            <w:vAlign w:val="center"/>
            <w:hideMark/>
          </w:tcPr>
          <w:p w:rsidR="00500573" w:rsidRPr="00500573" w:rsidRDefault="00500573" w:rsidP="00500573">
            <w:pPr>
              <w:jc w:val="center"/>
            </w:pPr>
            <w:r w:rsidRPr="00500573">
              <w:t>21971,737</w:t>
            </w:r>
          </w:p>
        </w:tc>
      </w:tr>
      <w:tr w:rsidR="00500573" w:rsidRPr="00500573" w:rsidTr="00500573">
        <w:tc>
          <w:tcPr>
            <w:tcW w:w="4928" w:type="dxa"/>
            <w:tcMar>
              <w:top w:w="0" w:type="dxa"/>
              <w:left w:w="108" w:type="dxa"/>
              <w:bottom w:w="0" w:type="dxa"/>
              <w:right w:w="108" w:type="dxa"/>
            </w:tcMar>
            <w:hideMark/>
          </w:tcPr>
          <w:p w:rsidR="00500573" w:rsidRPr="00500573" w:rsidRDefault="00500573" w:rsidP="00500573">
            <w:r w:rsidRPr="00500573">
              <w:t>- м. Лубни</w:t>
            </w:r>
          </w:p>
        </w:tc>
        <w:tc>
          <w:tcPr>
            <w:tcW w:w="1575" w:type="dxa"/>
            <w:tcMar>
              <w:top w:w="0" w:type="dxa"/>
              <w:left w:w="108" w:type="dxa"/>
              <w:bottom w:w="0" w:type="dxa"/>
              <w:right w:w="108" w:type="dxa"/>
            </w:tcMar>
            <w:vAlign w:val="center"/>
            <w:hideMark/>
          </w:tcPr>
          <w:p w:rsidR="00500573" w:rsidRPr="00500573" w:rsidRDefault="00500573" w:rsidP="00500573">
            <w:pPr>
              <w:jc w:val="center"/>
            </w:pPr>
            <w:r w:rsidRPr="00500573">
              <w:t>6868,652</w:t>
            </w:r>
          </w:p>
        </w:tc>
        <w:tc>
          <w:tcPr>
            <w:tcW w:w="1575" w:type="dxa"/>
            <w:tcMar>
              <w:top w:w="0" w:type="dxa"/>
              <w:left w:w="108" w:type="dxa"/>
              <w:bottom w:w="0" w:type="dxa"/>
              <w:right w:w="108" w:type="dxa"/>
            </w:tcMar>
            <w:vAlign w:val="center"/>
            <w:hideMark/>
          </w:tcPr>
          <w:p w:rsidR="00500573" w:rsidRPr="00500573" w:rsidRDefault="00500573" w:rsidP="00500573">
            <w:pPr>
              <w:jc w:val="center"/>
            </w:pPr>
            <w:r w:rsidRPr="00500573">
              <w:t>10588,300</w:t>
            </w:r>
          </w:p>
        </w:tc>
        <w:tc>
          <w:tcPr>
            <w:tcW w:w="1811" w:type="dxa"/>
            <w:tcMar>
              <w:top w:w="0" w:type="dxa"/>
              <w:left w:w="108" w:type="dxa"/>
              <w:bottom w:w="0" w:type="dxa"/>
              <w:right w:w="108" w:type="dxa"/>
            </w:tcMar>
            <w:vAlign w:val="center"/>
            <w:hideMark/>
          </w:tcPr>
          <w:p w:rsidR="00500573" w:rsidRPr="00500573" w:rsidRDefault="00500573" w:rsidP="00500573">
            <w:pPr>
              <w:jc w:val="center"/>
            </w:pPr>
            <w:r w:rsidRPr="00500573">
              <w:t>17358,137</w:t>
            </w:r>
          </w:p>
        </w:tc>
      </w:tr>
      <w:tr w:rsidR="00500573" w:rsidRPr="00500573" w:rsidTr="00500573">
        <w:tc>
          <w:tcPr>
            <w:tcW w:w="4928" w:type="dxa"/>
            <w:tcMar>
              <w:top w:w="0" w:type="dxa"/>
              <w:left w:w="108" w:type="dxa"/>
              <w:bottom w:w="0" w:type="dxa"/>
              <w:right w:w="108" w:type="dxa"/>
            </w:tcMar>
            <w:hideMark/>
          </w:tcPr>
          <w:p w:rsidR="00500573" w:rsidRPr="00500573" w:rsidRDefault="00500573" w:rsidP="00500573">
            <w:r w:rsidRPr="00500573">
              <w:t>- сільські території</w:t>
            </w:r>
          </w:p>
        </w:tc>
        <w:tc>
          <w:tcPr>
            <w:tcW w:w="1575" w:type="dxa"/>
            <w:tcMar>
              <w:top w:w="0" w:type="dxa"/>
              <w:left w:w="108" w:type="dxa"/>
              <w:bottom w:w="0" w:type="dxa"/>
              <w:right w:w="108" w:type="dxa"/>
            </w:tcMar>
            <w:vAlign w:val="center"/>
            <w:hideMark/>
          </w:tcPr>
          <w:p w:rsidR="00500573" w:rsidRPr="00500573" w:rsidRDefault="00500573" w:rsidP="00500573">
            <w:pPr>
              <w:jc w:val="center"/>
            </w:pPr>
            <w:r w:rsidRPr="00500573">
              <w:t>997,598</w:t>
            </w:r>
          </w:p>
        </w:tc>
        <w:tc>
          <w:tcPr>
            <w:tcW w:w="1575" w:type="dxa"/>
            <w:tcMar>
              <w:top w:w="0" w:type="dxa"/>
              <w:left w:w="108" w:type="dxa"/>
              <w:bottom w:w="0" w:type="dxa"/>
              <w:right w:w="108" w:type="dxa"/>
            </w:tcMar>
            <w:vAlign w:val="center"/>
            <w:hideMark/>
          </w:tcPr>
          <w:p w:rsidR="00500573" w:rsidRPr="00500573" w:rsidRDefault="00500573" w:rsidP="00500573">
            <w:pPr>
              <w:jc w:val="center"/>
            </w:pPr>
            <w:r w:rsidRPr="00500573">
              <w:t>4066,800</w:t>
            </w:r>
          </w:p>
        </w:tc>
        <w:tc>
          <w:tcPr>
            <w:tcW w:w="1811" w:type="dxa"/>
            <w:tcMar>
              <w:top w:w="0" w:type="dxa"/>
              <w:left w:w="108" w:type="dxa"/>
              <w:bottom w:w="0" w:type="dxa"/>
              <w:right w:w="108" w:type="dxa"/>
            </w:tcMar>
            <w:vAlign w:val="center"/>
            <w:hideMark/>
          </w:tcPr>
          <w:p w:rsidR="00500573" w:rsidRPr="00500573" w:rsidRDefault="00500573" w:rsidP="00500573">
            <w:pPr>
              <w:jc w:val="center"/>
            </w:pPr>
            <w:r w:rsidRPr="00500573">
              <w:t>4613,600</w:t>
            </w:r>
          </w:p>
        </w:tc>
      </w:tr>
      <w:tr w:rsidR="00500573" w:rsidRPr="00500573" w:rsidTr="007C0C47">
        <w:trPr>
          <w:trHeight w:val="814"/>
        </w:trPr>
        <w:tc>
          <w:tcPr>
            <w:tcW w:w="4928" w:type="dxa"/>
            <w:tcMar>
              <w:top w:w="0" w:type="dxa"/>
              <w:left w:w="108" w:type="dxa"/>
              <w:bottom w:w="0" w:type="dxa"/>
              <w:right w:w="108" w:type="dxa"/>
            </w:tcMar>
            <w:hideMark/>
          </w:tcPr>
          <w:p w:rsidR="00500573" w:rsidRPr="00500573" w:rsidRDefault="00500573" w:rsidP="00500573">
            <w:r w:rsidRPr="00500573">
              <w:t>2. П</w:t>
            </w:r>
            <w:r w:rsidR="007C0C47">
              <w:t>лоща</w:t>
            </w:r>
            <w:r w:rsidRPr="00500573">
              <w:t xml:space="preserve"> відремонтованих доріг загального користування місцевого значення, м</w:t>
            </w:r>
            <w:r w:rsidRPr="00500573">
              <w:rPr>
                <w:vertAlign w:val="superscript"/>
              </w:rPr>
              <w:t>2</w:t>
            </w:r>
          </w:p>
          <w:p w:rsidR="00500573" w:rsidRPr="00500573" w:rsidRDefault="007C0C47" w:rsidP="00500573">
            <w:r>
              <w:t>у</w:t>
            </w:r>
            <w:r w:rsidR="00500573" w:rsidRPr="00500573">
              <w:t>сього по Лубенській територіальній громаді</w:t>
            </w:r>
          </w:p>
        </w:tc>
        <w:tc>
          <w:tcPr>
            <w:tcW w:w="1575" w:type="dxa"/>
            <w:tcMar>
              <w:top w:w="0" w:type="dxa"/>
              <w:left w:w="108" w:type="dxa"/>
              <w:bottom w:w="0" w:type="dxa"/>
              <w:right w:w="108" w:type="dxa"/>
            </w:tcMar>
            <w:vAlign w:val="center"/>
            <w:hideMark/>
          </w:tcPr>
          <w:p w:rsidR="00500573" w:rsidRPr="00500573" w:rsidRDefault="00500573" w:rsidP="00500573">
            <w:pPr>
              <w:jc w:val="center"/>
            </w:pPr>
            <w:r w:rsidRPr="00500573">
              <w:br/>
              <w:t>178311</w:t>
            </w:r>
          </w:p>
        </w:tc>
        <w:tc>
          <w:tcPr>
            <w:tcW w:w="1575" w:type="dxa"/>
            <w:tcMar>
              <w:top w:w="0" w:type="dxa"/>
              <w:left w:w="108" w:type="dxa"/>
              <w:bottom w:w="0" w:type="dxa"/>
              <w:right w:w="108" w:type="dxa"/>
            </w:tcMar>
            <w:vAlign w:val="center"/>
            <w:hideMark/>
          </w:tcPr>
          <w:p w:rsidR="00500573" w:rsidRPr="00500573" w:rsidRDefault="00500573" w:rsidP="00500573">
            <w:pPr>
              <w:jc w:val="center"/>
            </w:pPr>
            <w:r w:rsidRPr="00500573">
              <w:br/>
              <w:t>149481</w:t>
            </w:r>
          </w:p>
        </w:tc>
        <w:tc>
          <w:tcPr>
            <w:tcW w:w="1811" w:type="dxa"/>
            <w:tcMar>
              <w:top w:w="0" w:type="dxa"/>
              <w:left w:w="108" w:type="dxa"/>
              <w:bottom w:w="0" w:type="dxa"/>
              <w:right w:w="108" w:type="dxa"/>
            </w:tcMar>
            <w:vAlign w:val="center"/>
            <w:hideMark/>
          </w:tcPr>
          <w:p w:rsidR="00500573" w:rsidRPr="00500573" w:rsidRDefault="00500573" w:rsidP="00500573">
            <w:pPr>
              <w:jc w:val="center"/>
            </w:pPr>
          </w:p>
          <w:p w:rsidR="00500573" w:rsidRPr="00500573" w:rsidRDefault="00500573" w:rsidP="00500573">
            <w:pPr>
              <w:jc w:val="center"/>
            </w:pPr>
          </w:p>
          <w:p w:rsidR="00500573" w:rsidRPr="00500573" w:rsidRDefault="007C0C47" w:rsidP="00500573">
            <w:pPr>
              <w:jc w:val="center"/>
            </w:pPr>
            <w:r>
              <w:t>146750</w:t>
            </w:r>
          </w:p>
        </w:tc>
      </w:tr>
      <w:tr w:rsidR="00500573" w:rsidRPr="00500573" w:rsidTr="00500573">
        <w:tc>
          <w:tcPr>
            <w:tcW w:w="4928" w:type="dxa"/>
            <w:tcMar>
              <w:top w:w="0" w:type="dxa"/>
              <w:left w:w="108" w:type="dxa"/>
              <w:bottom w:w="0" w:type="dxa"/>
              <w:right w:w="108" w:type="dxa"/>
            </w:tcMar>
            <w:hideMark/>
          </w:tcPr>
          <w:p w:rsidR="00500573" w:rsidRPr="00500573" w:rsidRDefault="007C0C47" w:rsidP="00500573">
            <w:r>
              <w:t>у</w:t>
            </w:r>
            <w:r w:rsidR="00500573" w:rsidRPr="00500573">
              <w:t xml:space="preserve"> тому числі:</w:t>
            </w:r>
          </w:p>
        </w:tc>
        <w:tc>
          <w:tcPr>
            <w:tcW w:w="1575" w:type="dxa"/>
            <w:tcMar>
              <w:top w:w="0" w:type="dxa"/>
              <w:left w:w="108" w:type="dxa"/>
              <w:bottom w:w="0" w:type="dxa"/>
              <w:right w:w="108" w:type="dxa"/>
            </w:tcMar>
            <w:vAlign w:val="center"/>
            <w:hideMark/>
          </w:tcPr>
          <w:p w:rsidR="00500573" w:rsidRPr="00500573" w:rsidRDefault="00500573" w:rsidP="00500573">
            <w:pPr>
              <w:jc w:val="center"/>
            </w:pPr>
          </w:p>
        </w:tc>
        <w:tc>
          <w:tcPr>
            <w:tcW w:w="1575" w:type="dxa"/>
            <w:tcMar>
              <w:top w:w="0" w:type="dxa"/>
              <w:left w:w="108" w:type="dxa"/>
              <w:bottom w:w="0" w:type="dxa"/>
              <w:right w:w="108" w:type="dxa"/>
            </w:tcMar>
            <w:vAlign w:val="center"/>
            <w:hideMark/>
          </w:tcPr>
          <w:p w:rsidR="00500573" w:rsidRPr="00500573" w:rsidRDefault="00500573" w:rsidP="00500573">
            <w:pPr>
              <w:jc w:val="center"/>
            </w:pPr>
          </w:p>
        </w:tc>
        <w:tc>
          <w:tcPr>
            <w:tcW w:w="1811" w:type="dxa"/>
            <w:tcMar>
              <w:top w:w="0" w:type="dxa"/>
              <w:left w:w="108" w:type="dxa"/>
              <w:bottom w:w="0" w:type="dxa"/>
              <w:right w:w="108" w:type="dxa"/>
            </w:tcMar>
            <w:vAlign w:val="center"/>
            <w:hideMark/>
          </w:tcPr>
          <w:p w:rsidR="00500573" w:rsidRPr="00500573" w:rsidRDefault="00500573" w:rsidP="00500573">
            <w:pPr>
              <w:jc w:val="center"/>
            </w:pPr>
          </w:p>
        </w:tc>
      </w:tr>
      <w:tr w:rsidR="00500573" w:rsidRPr="00500573" w:rsidTr="00500573">
        <w:tc>
          <w:tcPr>
            <w:tcW w:w="4928" w:type="dxa"/>
            <w:tcMar>
              <w:top w:w="0" w:type="dxa"/>
              <w:left w:w="108" w:type="dxa"/>
              <w:bottom w:w="0" w:type="dxa"/>
              <w:right w:w="108" w:type="dxa"/>
            </w:tcMar>
            <w:hideMark/>
          </w:tcPr>
          <w:p w:rsidR="00500573" w:rsidRPr="00500573" w:rsidRDefault="00500573" w:rsidP="00500573">
            <w:r w:rsidRPr="00500573">
              <w:t>- м. Лубни</w:t>
            </w:r>
            <w:r>
              <w:t>(дрібний ремонт а/б</w:t>
            </w:r>
            <w:r w:rsidRPr="00500573">
              <w:t xml:space="preserve"> покриття)</w:t>
            </w:r>
          </w:p>
        </w:tc>
        <w:tc>
          <w:tcPr>
            <w:tcW w:w="1575" w:type="dxa"/>
            <w:tcMar>
              <w:top w:w="0" w:type="dxa"/>
              <w:left w:w="108" w:type="dxa"/>
              <w:bottom w:w="0" w:type="dxa"/>
              <w:right w:w="108" w:type="dxa"/>
            </w:tcMar>
            <w:vAlign w:val="center"/>
            <w:hideMark/>
          </w:tcPr>
          <w:p w:rsidR="00500573" w:rsidRPr="00500573" w:rsidRDefault="00500573" w:rsidP="00500573">
            <w:pPr>
              <w:jc w:val="center"/>
            </w:pPr>
            <w:r w:rsidRPr="00500573">
              <w:t>80123</w:t>
            </w:r>
          </w:p>
        </w:tc>
        <w:tc>
          <w:tcPr>
            <w:tcW w:w="1575" w:type="dxa"/>
            <w:tcMar>
              <w:top w:w="0" w:type="dxa"/>
              <w:left w:w="108" w:type="dxa"/>
              <w:bottom w:w="0" w:type="dxa"/>
              <w:right w:w="108" w:type="dxa"/>
            </w:tcMar>
            <w:vAlign w:val="center"/>
            <w:hideMark/>
          </w:tcPr>
          <w:p w:rsidR="00500573" w:rsidRPr="00500573" w:rsidRDefault="00500573" w:rsidP="00500573">
            <w:pPr>
              <w:jc w:val="center"/>
            </w:pPr>
            <w:r w:rsidRPr="00500573">
              <w:t>8996</w:t>
            </w:r>
          </w:p>
        </w:tc>
        <w:tc>
          <w:tcPr>
            <w:tcW w:w="1811" w:type="dxa"/>
            <w:tcMar>
              <w:top w:w="0" w:type="dxa"/>
              <w:left w:w="108" w:type="dxa"/>
              <w:bottom w:w="0" w:type="dxa"/>
              <w:right w:w="108" w:type="dxa"/>
            </w:tcMar>
            <w:vAlign w:val="center"/>
            <w:hideMark/>
          </w:tcPr>
          <w:p w:rsidR="00500573" w:rsidRPr="00500573" w:rsidRDefault="00500573" w:rsidP="00500573">
            <w:pPr>
              <w:jc w:val="center"/>
            </w:pPr>
            <w:r w:rsidRPr="00500573">
              <w:t>16750</w:t>
            </w:r>
          </w:p>
        </w:tc>
      </w:tr>
      <w:tr w:rsidR="00500573" w:rsidRPr="00500573" w:rsidTr="00500573">
        <w:tc>
          <w:tcPr>
            <w:tcW w:w="4928" w:type="dxa"/>
            <w:tcMar>
              <w:top w:w="0" w:type="dxa"/>
              <w:left w:w="108" w:type="dxa"/>
              <w:bottom w:w="0" w:type="dxa"/>
              <w:right w:w="108" w:type="dxa"/>
            </w:tcMar>
            <w:hideMark/>
          </w:tcPr>
          <w:p w:rsidR="00500573" w:rsidRPr="00500573" w:rsidRDefault="00500573" w:rsidP="00500573">
            <w:r w:rsidRPr="00500573">
              <w:t>- сільські території (біле шосе)</w:t>
            </w:r>
          </w:p>
        </w:tc>
        <w:tc>
          <w:tcPr>
            <w:tcW w:w="1575" w:type="dxa"/>
            <w:tcMar>
              <w:top w:w="0" w:type="dxa"/>
              <w:left w:w="108" w:type="dxa"/>
              <w:bottom w:w="0" w:type="dxa"/>
              <w:right w:w="108" w:type="dxa"/>
            </w:tcMar>
            <w:vAlign w:val="center"/>
            <w:hideMark/>
          </w:tcPr>
          <w:p w:rsidR="00500573" w:rsidRPr="00500573" w:rsidRDefault="00500573" w:rsidP="00500573">
            <w:pPr>
              <w:jc w:val="center"/>
            </w:pPr>
            <w:r w:rsidRPr="00500573">
              <w:t>98188</w:t>
            </w:r>
          </w:p>
        </w:tc>
        <w:tc>
          <w:tcPr>
            <w:tcW w:w="1575" w:type="dxa"/>
            <w:tcMar>
              <w:top w:w="0" w:type="dxa"/>
              <w:left w:w="108" w:type="dxa"/>
              <w:bottom w:w="0" w:type="dxa"/>
              <w:right w:w="108" w:type="dxa"/>
            </w:tcMar>
            <w:vAlign w:val="center"/>
            <w:hideMark/>
          </w:tcPr>
          <w:p w:rsidR="00500573" w:rsidRPr="00500573" w:rsidRDefault="00500573" w:rsidP="00500573">
            <w:pPr>
              <w:jc w:val="center"/>
            </w:pPr>
            <w:r w:rsidRPr="00500573">
              <w:t>140485</w:t>
            </w:r>
          </w:p>
        </w:tc>
        <w:tc>
          <w:tcPr>
            <w:tcW w:w="1811" w:type="dxa"/>
            <w:tcMar>
              <w:top w:w="0" w:type="dxa"/>
              <w:left w:w="108" w:type="dxa"/>
              <w:bottom w:w="0" w:type="dxa"/>
              <w:right w:w="108" w:type="dxa"/>
            </w:tcMar>
            <w:vAlign w:val="center"/>
            <w:hideMark/>
          </w:tcPr>
          <w:p w:rsidR="00500573" w:rsidRPr="00500573" w:rsidRDefault="00500573" w:rsidP="00500573">
            <w:pPr>
              <w:jc w:val="center"/>
            </w:pPr>
            <w:r w:rsidRPr="00500573">
              <w:t>130000</w:t>
            </w:r>
          </w:p>
        </w:tc>
      </w:tr>
    </w:tbl>
    <w:p w:rsidR="00AA2F32" w:rsidRDefault="00AA2F32" w:rsidP="00D660E0">
      <w:pPr>
        <w:tabs>
          <w:tab w:val="left" w:pos="540"/>
        </w:tabs>
        <w:rPr>
          <w:sz w:val="22"/>
          <w:szCs w:val="22"/>
        </w:rPr>
      </w:pPr>
    </w:p>
    <w:p w:rsidR="00BA219B" w:rsidRPr="005B4D87" w:rsidRDefault="005A3C5B" w:rsidP="00D660E0">
      <w:pPr>
        <w:tabs>
          <w:tab w:val="left" w:pos="540"/>
        </w:tabs>
        <w:rPr>
          <w:sz w:val="22"/>
          <w:szCs w:val="22"/>
        </w:rPr>
      </w:pPr>
      <w:r w:rsidRPr="005B4D87">
        <w:rPr>
          <w:sz w:val="22"/>
          <w:szCs w:val="22"/>
        </w:rPr>
        <w:t xml:space="preserve">* - роботи, виконані КП «Шляхрембуд» </w:t>
      </w:r>
      <w:r w:rsidR="00EC6501" w:rsidRPr="005B4D87">
        <w:rPr>
          <w:sz w:val="22"/>
          <w:szCs w:val="22"/>
        </w:rPr>
        <w:t xml:space="preserve">та КПф «Лубниміськсвітло» </w:t>
      </w:r>
      <w:r w:rsidRPr="005B4D87">
        <w:rPr>
          <w:sz w:val="22"/>
          <w:szCs w:val="22"/>
        </w:rPr>
        <w:t>із залученням коштів з місцевого бюджету</w:t>
      </w:r>
    </w:p>
    <w:p w:rsidR="00CA2C26" w:rsidRPr="005B4D87" w:rsidRDefault="00CA2C26" w:rsidP="00D660E0">
      <w:pPr>
        <w:tabs>
          <w:tab w:val="left" w:pos="540"/>
        </w:tabs>
        <w:rPr>
          <w:sz w:val="22"/>
          <w:szCs w:val="22"/>
        </w:rPr>
      </w:pPr>
      <w:r w:rsidRPr="005B4D87">
        <w:rPr>
          <w:sz w:val="22"/>
          <w:szCs w:val="22"/>
        </w:rPr>
        <w:t>*</w:t>
      </w:r>
      <w:r w:rsidR="00BE6997" w:rsidRPr="005B4D87">
        <w:rPr>
          <w:sz w:val="22"/>
          <w:szCs w:val="22"/>
        </w:rPr>
        <w:t>*</w:t>
      </w:r>
      <w:r w:rsidRPr="005B4D87">
        <w:rPr>
          <w:sz w:val="22"/>
          <w:szCs w:val="22"/>
        </w:rPr>
        <w:t xml:space="preserve"> - </w:t>
      </w:r>
      <w:r w:rsidR="00BE6997" w:rsidRPr="005B4D87">
        <w:rPr>
          <w:sz w:val="22"/>
          <w:szCs w:val="22"/>
        </w:rPr>
        <w:t>протягом року прогнозні показники можуть підлягати коригуванню</w:t>
      </w:r>
    </w:p>
    <w:p w:rsidR="005A3C5B" w:rsidRPr="0045444A" w:rsidRDefault="005A3C5B" w:rsidP="00BA219B">
      <w:pPr>
        <w:tabs>
          <w:tab w:val="left" w:pos="540"/>
        </w:tabs>
        <w:jc w:val="center"/>
        <w:rPr>
          <w:b/>
          <w:color w:val="FF0000"/>
          <w:sz w:val="28"/>
          <w:szCs w:val="28"/>
        </w:rPr>
      </w:pPr>
    </w:p>
    <w:p w:rsidR="00BA219B" w:rsidRPr="00050058" w:rsidRDefault="00BA219B" w:rsidP="00BA219B">
      <w:pPr>
        <w:shd w:val="clear" w:color="auto" w:fill="FFFFFF"/>
        <w:jc w:val="center"/>
        <w:rPr>
          <w:b/>
          <w:sz w:val="28"/>
          <w:szCs w:val="28"/>
        </w:rPr>
      </w:pPr>
      <w:r w:rsidRPr="00050058">
        <w:rPr>
          <w:b/>
          <w:sz w:val="28"/>
          <w:szCs w:val="28"/>
        </w:rPr>
        <w:t>ЗАКЛАДИ ЗАГАЛЬНОЇ СЕРЕДНЬОЇ ОСВІТИ</w:t>
      </w:r>
    </w:p>
    <w:p w:rsidR="00BA219B" w:rsidRPr="00050058" w:rsidRDefault="00BA219B" w:rsidP="00BA219B">
      <w:pPr>
        <w:shd w:val="clear" w:color="auto" w:fill="FFFFFF"/>
        <w:jc w:val="center"/>
        <w:rPr>
          <w:b/>
          <w:sz w:val="28"/>
          <w:szCs w:val="28"/>
        </w:rPr>
      </w:pPr>
    </w:p>
    <w:tbl>
      <w:tblPr>
        <w:tblW w:w="10349" w:type="dxa"/>
        <w:tblInd w:w="-244" w:type="dxa"/>
        <w:tblLayout w:type="fixed"/>
        <w:tblCellMar>
          <w:left w:w="40" w:type="dxa"/>
          <w:right w:w="40" w:type="dxa"/>
        </w:tblCellMar>
        <w:tblLook w:val="0000" w:firstRow="0" w:lastRow="0" w:firstColumn="0" w:lastColumn="0" w:noHBand="0" w:noVBand="0"/>
      </w:tblPr>
      <w:tblGrid>
        <w:gridCol w:w="4820"/>
        <w:gridCol w:w="1417"/>
        <w:gridCol w:w="1418"/>
        <w:gridCol w:w="1418"/>
        <w:gridCol w:w="1276"/>
      </w:tblGrid>
      <w:tr w:rsidR="00050058" w:rsidRPr="00050058" w:rsidTr="00050058">
        <w:trPr>
          <w:trHeight w:val="1086"/>
        </w:trPr>
        <w:tc>
          <w:tcPr>
            <w:tcW w:w="4820" w:type="dxa"/>
            <w:tcBorders>
              <w:top w:val="single" w:sz="6" w:space="0" w:color="auto"/>
              <w:left w:val="single" w:sz="6" w:space="0" w:color="auto"/>
              <w:bottom w:val="single" w:sz="4" w:space="0" w:color="auto"/>
              <w:right w:val="single" w:sz="6" w:space="0" w:color="auto"/>
            </w:tcBorders>
            <w:shd w:val="clear" w:color="auto" w:fill="FFFFFF"/>
            <w:vAlign w:val="center"/>
          </w:tcPr>
          <w:p w:rsidR="00815319" w:rsidRPr="00050058" w:rsidRDefault="00815319" w:rsidP="00815319">
            <w:pPr>
              <w:shd w:val="clear" w:color="auto" w:fill="FFFFFF"/>
              <w:ind w:firstLine="140"/>
              <w:jc w:val="center"/>
            </w:pPr>
          </w:p>
          <w:p w:rsidR="00815319" w:rsidRPr="00050058" w:rsidRDefault="00815319" w:rsidP="00815319">
            <w:pPr>
              <w:shd w:val="clear" w:color="auto" w:fill="FFFFFF"/>
              <w:ind w:firstLine="140"/>
              <w:jc w:val="center"/>
            </w:pPr>
            <w:r w:rsidRPr="00050058">
              <w:t>Показник</w:t>
            </w:r>
          </w:p>
        </w:tc>
        <w:tc>
          <w:tcPr>
            <w:tcW w:w="1417" w:type="dxa"/>
            <w:tcBorders>
              <w:top w:val="single" w:sz="6" w:space="0" w:color="auto"/>
              <w:left w:val="single" w:sz="6" w:space="0" w:color="auto"/>
              <w:bottom w:val="single" w:sz="4" w:space="0" w:color="auto"/>
              <w:right w:val="single" w:sz="6" w:space="0" w:color="auto"/>
            </w:tcBorders>
            <w:shd w:val="clear" w:color="auto" w:fill="FFFFFF"/>
            <w:vAlign w:val="center"/>
          </w:tcPr>
          <w:p w:rsidR="00815319" w:rsidRPr="00050058" w:rsidRDefault="00815319" w:rsidP="00815319">
            <w:pPr>
              <w:shd w:val="clear" w:color="auto" w:fill="FFFFFF"/>
              <w:jc w:val="center"/>
              <w:rPr>
                <w:spacing w:val="-4"/>
              </w:rPr>
            </w:pPr>
            <w:r w:rsidRPr="00050058">
              <w:rPr>
                <w:spacing w:val="-4"/>
              </w:rPr>
              <w:t>202</w:t>
            </w:r>
            <w:r w:rsidR="00050058" w:rsidRPr="00050058">
              <w:rPr>
                <w:spacing w:val="-4"/>
              </w:rPr>
              <w:t>1/2022</w:t>
            </w:r>
          </w:p>
          <w:p w:rsidR="00815319" w:rsidRPr="00050058" w:rsidRDefault="00815319" w:rsidP="00815319">
            <w:pPr>
              <w:shd w:val="clear" w:color="auto" w:fill="FFFFFF"/>
              <w:jc w:val="center"/>
            </w:pPr>
            <w:r w:rsidRPr="00050058">
              <w:t>звіт</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815319" w:rsidRPr="00050058" w:rsidRDefault="00815319" w:rsidP="00815319">
            <w:pPr>
              <w:shd w:val="clear" w:color="auto" w:fill="FFFFFF"/>
              <w:ind w:left="-220" w:right="-188"/>
              <w:jc w:val="center"/>
              <w:rPr>
                <w:spacing w:val="-2"/>
              </w:rPr>
            </w:pPr>
            <w:r w:rsidRPr="00050058">
              <w:rPr>
                <w:spacing w:val="-2"/>
              </w:rPr>
              <w:t>202</w:t>
            </w:r>
            <w:r w:rsidR="00050058" w:rsidRPr="00050058">
              <w:rPr>
                <w:spacing w:val="-2"/>
              </w:rPr>
              <w:t>2/2023</w:t>
            </w:r>
          </w:p>
          <w:p w:rsidR="00815319" w:rsidRPr="00050058" w:rsidRDefault="00815319" w:rsidP="00815319">
            <w:pPr>
              <w:shd w:val="clear" w:color="auto" w:fill="FFFFFF"/>
              <w:ind w:left="-220" w:right="-188"/>
              <w:jc w:val="center"/>
            </w:pPr>
            <w:r w:rsidRPr="00050058">
              <w:t>очікуване</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815319" w:rsidRPr="00050058" w:rsidRDefault="00815319" w:rsidP="00815319">
            <w:pPr>
              <w:shd w:val="clear" w:color="auto" w:fill="FFFFFF"/>
              <w:jc w:val="center"/>
              <w:rPr>
                <w:spacing w:val="-4"/>
              </w:rPr>
            </w:pPr>
            <w:r w:rsidRPr="00050058">
              <w:rPr>
                <w:spacing w:val="-4"/>
              </w:rPr>
              <w:t>202</w:t>
            </w:r>
            <w:r w:rsidR="00050058" w:rsidRPr="00050058">
              <w:rPr>
                <w:spacing w:val="-4"/>
              </w:rPr>
              <w:t>3</w:t>
            </w:r>
            <w:r w:rsidRPr="00050058">
              <w:rPr>
                <w:spacing w:val="-4"/>
              </w:rPr>
              <w:t>/202</w:t>
            </w:r>
            <w:r w:rsidR="00050058" w:rsidRPr="00050058">
              <w:rPr>
                <w:spacing w:val="-4"/>
              </w:rPr>
              <w:t>4</w:t>
            </w:r>
          </w:p>
          <w:p w:rsidR="00815319" w:rsidRPr="00050058" w:rsidRDefault="00815319" w:rsidP="00815319">
            <w:pPr>
              <w:shd w:val="clear" w:color="auto" w:fill="FFFFFF"/>
              <w:ind w:left="78"/>
              <w:jc w:val="center"/>
            </w:pPr>
            <w:r w:rsidRPr="00050058">
              <w:t>прогноз</w:t>
            </w:r>
          </w:p>
        </w:tc>
        <w:tc>
          <w:tcPr>
            <w:tcW w:w="1276" w:type="dxa"/>
            <w:tcBorders>
              <w:top w:val="single" w:sz="4" w:space="0" w:color="auto"/>
              <w:left w:val="single" w:sz="6" w:space="0" w:color="auto"/>
              <w:bottom w:val="single" w:sz="4" w:space="0" w:color="auto"/>
              <w:right w:val="single" w:sz="6" w:space="0" w:color="auto"/>
            </w:tcBorders>
            <w:shd w:val="clear" w:color="auto" w:fill="FFFFFF"/>
            <w:vAlign w:val="center"/>
          </w:tcPr>
          <w:p w:rsidR="00815319" w:rsidRPr="00050058" w:rsidRDefault="00050058" w:rsidP="00815319">
            <w:pPr>
              <w:shd w:val="clear" w:color="auto" w:fill="FFFFFF"/>
              <w:jc w:val="center"/>
              <w:rPr>
                <w:spacing w:val="-2"/>
              </w:rPr>
            </w:pPr>
            <w:r w:rsidRPr="00050058">
              <w:rPr>
                <w:spacing w:val="-2"/>
              </w:rPr>
              <w:t>2023</w:t>
            </w:r>
            <w:r w:rsidR="00815319" w:rsidRPr="00050058">
              <w:rPr>
                <w:spacing w:val="-2"/>
              </w:rPr>
              <w:t xml:space="preserve"> рік</w:t>
            </w:r>
          </w:p>
          <w:p w:rsidR="00815319" w:rsidRPr="00050058" w:rsidRDefault="00815319" w:rsidP="00050058">
            <w:pPr>
              <w:shd w:val="clear" w:color="auto" w:fill="FFFFFF"/>
              <w:jc w:val="center"/>
            </w:pPr>
            <w:r w:rsidRPr="00050058">
              <w:t>у % до 202</w:t>
            </w:r>
            <w:r w:rsidR="00050058" w:rsidRPr="00050058">
              <w:t>2</w:t>
            </w:r>
            <w:r w:rsidRPr="00050058">
              <w:t xml:space="preserve"> року</w:t>
            </w:r>
          </w:p>
        </w:tc>
      </w:tr>
      <w:tr w:rsidR="00050058" w:rsidRPr="0045444A" w:rsidTr="00050058">
        <w:trPr>
          <w:trHeight w:val="390"/>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050058" w:rsidRDefault="00050058" w:rsidP="00050058">
            <w:pPr>
              <w:shd w:val="clear" w:color="auto" w:fill="FFFFFF"/>
              <w:ind w:left="4"/>
            </w:pPr>
            <w:r w:rsidRPr="00526AC3">
              <w:rPr>
                <w:spacing w:val="-1"/>
              </w:rPr>
              <w:t>Кількість закладів,</w:t>
            </w:r>
            <w:r>
              <w:rPr>
                <w:spacing w:val="-1"/>
              </w:rPr>
              <w:t xml:space="preserve"> </w:t>
            </w:r>
            <w:r w:rsidRPr="00526AC3">
              <w:t>одиниць</w:t>
            </w:r>
            <w:r w:rsidR="00B20657">
              <w:t>,</w:t>
            </w:r>
          </w:p>
          <w:p w:rsidR="00050058" w:rsidRPr="00526AC3" w:rsidRDefault="00050058" w:rsidP="00050058">
            <w:pPr>
              <w:shd w:val="clear" w:color="auto" w:fill="FFFFFF"/>
              <w:ind w:left="4"/>
            </w:pPr>
            <w:r>
              <w:t>у</w:t>
            </w:r>
            <w:r w:rsidRPr="007D79B9">
              <w:t>сього</w:t>
            </w:r>
            <w:r>
              <w:t xml:space="preserve"> по Лубенській територіальній громаді</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4A7D47" w:rsidRDefault="00050058" w:rsidP="00050058">
            <w:pPr>
              <w:jc w:val="center"/>
            </w:pPr>
            <w:r w:rsidRPr="004A7D47">
              <w:t>21</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1F7A09" w:rsidRDefault="00050058" w:rsidP="00050058">
            <w:pPr>
              <w:jc w:val="center"/>
              <w:rPr>
                <w:color w:val="000000" w:themeColor="text1"/>
              </w:rPr>
            </w:pPr>
            <w:r w:rsidRPr="001F7A09">
              <w:rPr>
                <w:color w:val="000000" w:themeColor="text1"/>
              </w:rPr>
              <w:t>21</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BF4A78" w:rsidRDefault="00050058" w:rsidP="00050058">
            <w:pPr>
              <w:jc w:val="center"/>
              <w:rPr>
                <w:color w:val="000000" w:themeColor="text1"/>
              </w:rPr>
            </w:pPr>
            <w:r w:rsidRPr="00BF4A78">
              <w:rPr>
                <w:color w:val="000000" w:themeColor="text1"/>
              </w:rPr>
              <w:t>21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1F7A09" w:rsidRDefault="00050058" w:rsidP="00050058">
            <w:pPr>
              <w:jc w:val="center"/>
              <w:rPr>
                <w:color w:val="000000" w:themeColor="text1"/>
              </w:rPr>
            </w:pPr>
            <w:r w:rsidRPr="001F7A09">
              <w:rPr>
                <w:color w:val="000000" w:themeColor="text1"/>
              </w:rPr>
              <w:t>100,0</w:t>
            </w:r>
          </w:p>
        </w:tc>
      </w:tr>
      <w:tr w:rsidR="00050058" w:rsidRPr="0045444A" w:rsidTr="00050058">
        <w:trPr>
          <w:trHeight w:val="237"/>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050058" w:rsidRPr="007045CB" w:rsidRDefault="00050058" w:rsidP="00050058">
            <w:pPr>
              <w:ind w:left="311"/>
            </w:pPr>
            <w:r>
              <w:t>У тому числі:</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4A7D47" w:rsidRDefault="00050058" w:rsidP="00050058">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1F7A09" w:rsidRDefault="00050058" w:rsidP="00050058">
            <w:pPr>
              <w:jc w:val="center"/>
              <w:rPr>
                <w:color w:val="000000" w:themeColor="text1"/>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BF4A78" w:rsidRDefault="00050058" w:rsidP="00050058">
            <w:pPr>
              <w:jc w:val="center"/>
              <w:rPr>
                <w:color w:val="000000" w:themeColor="text1"/>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1F7A09" w:rsidRDefault="00050058" w:rsidP="00050058">
            <w:pPr>
              <w:jc w:val="center"/>
              <w:rPr>
                <w:color w:val="000000" w:themeColor="text1"/>
              </w:rPr>
            </w:pPr>
          </w:p>
        </w:tc>
      </w:tr>
      <w:tr w:rsidR="00050058" w:rsidRPr="0045444A" w:rsidTr="00050058">
        <w:trPr>
          <w:trHeight w:val="212"/>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050058" w:rsidRDefault="00050058" w:rsidP="00050058">
            <w:pPr>
              <w:ind w:left="311"/>
            </w:pPr>
            <w:r>
              <w:t>- м. Лубни</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4A7D47" w:rsidRDefault="00050058" w:rsidP="00050058">
            <w:pPr>
              <w:jc w:val="center"/>
            </w:pPr>
            <w:r w:rsidRPr="004A7D47">
              <w:t>9</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1F7A09" w:rsidRDefault="00050058" w:rsidP="00050058">
            <w:pPr>
              <w:jc w:val="center"/>
              <w:rPr>
                <w:color w:val="000000" w:themeColor="text1"/>
              </w:rPr>
            </w:pPr>
            <w:r w:rsidRPr="001F7A09">
              <w:rPr>
                <w:color w:val="000000" w:themeColor="text1"/>
              </w:rPr>
              <w:t>9</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BF4A78" w:rsidRDefault="00050058" w:rsidP="00050058">
            <w:pPr>
              <w:jc w:val="center"/>
              <w:rPr>
                <w:color w:val="000000" w:themeColor="text1"/>
              </w:rPr>
            </w:pPr>
            <w:r w:rsidRPr="00BF4A78">
              <w:rPr>
                <w:color w:val="000000" w:themeColor="text1"/>
              </w:rPr>
              <w:t>9</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1F7A09" w:rsidRDefault="00050058" w:rsidP="00050058">
            <w:pPr>
              <w:jc w:val="center"/>
              <w:rPr>
                <w:color w:val="000000" w:themeColor="text1"/>
              </w:rPr>
            </w:pPr>
            <w:r w:rsidRPr="001F7A09">
              <w:rPr>
                <w:color w:val="000000" w:themeColor="text1"/>
              </w:rPr>
              <w:t>100,0</w:t>
            </w:r>
          </w:p>
        </w:tc>
      </w:tr>
      <w:tr w:rsidR="00050058" w:rsidRPr="0045444A" w:rsidTr="00050058">
        <w:trPr>
          <w:trHeight w:val="217"/>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050058" w:rsidRDefault="00050058" w:rsidP="00050058">
            <w:pPr>
              <w:ind w:left="311"/>
            </w:pPr>
            <w:r>
              <w:t>- сільські території</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4A7D47" w:rsidRDefault="00050058" w:rsidP="00050058">
            <w:pPr>
              <w:jc w:val="center"/>
            </w:pPr>
            <w:r w:rsidRPr="004A7D47">
              <w:t>12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1F7A09" w:rsidRDefault="00050058" w:rsidP="00050058">
            <w:pPr>
              <w:jc w:val="center"/>
              <w:rPr>
                <w:color w:val="000000" w:themeColor="text1"/>
              </w:rPr>
            </w:pPr>
            <w:r w:rsidRPr="001F7A09">
              <w:rPr>
                <w:color w:val="000000" w:themeColor="text1"/>
              </w:rPr>
              <w:t>12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BF4A78" w:rsidRDefault="00050058" w:rsidP="00050058">
            <w:pPr>
              <w:jc w:val="center"/>
              <w:rPr>
                <w:color w:val="000000" w:themeColor="text1"/>
              </w:rPr>
            </w:pPr>
            <w:r w:rsidRPr="00BF4A78">
              <w:rPr>
                <w:color w:val="000000" w:themeColor="text1"/>
              </w:rPr>
              <w:t>12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1F7A09" w:rsidRDefault="00050058" w:rsidP="00050058">
            <w:pPr>
              <w:jc w:val="center"/>
              <w:rPr>
                <w:color w:val="000000" w:themeColor="text1"/>
              </w:rPr>
            </w:pPr>
            <w:r w:rsidRPr="001F7A09">
              <w:rPr>
                <w:color w:val="000000" w:themeColor="text1"/>
              </w:rPr>
              <w:t>100,0</w:t>
            </w:r>
          </w:p>
        </w:tc>
      </w:tr>
      <w:tr w:rsidR="00050058" w:rsidRPr="0045444A" w:rsidTr="00050058">
        <w:trPr>
          <w:trHeight w:val="270"/>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050058" w:rsidRDefault="00050058" w:rsidP="00050058">
            <w:pPr>
              <w:shd w:val="clear" w:color="auto" w:fill="FFFFFF"/>
              <w:ind w:left="12"/>
            </w:pPr>
            <w:r w:rsidRPr="00526AC3">
              <w:t xml:space="preserve">Кількість учнів у закладах, тис. </w:t>
            </w:r>
            <w:r>
              <w:t>о</w:t>
            </w:r>
            <w:r w:rsidRPr="00526AC3">
              <w:t>сіб</w:t>
            </w:r>
            <w:r>
              <w:t>,</w:t>
            </w:r>
          </w:p>
          <w:p w:rsidR="00050058" w:rsidRPr="0061702F" w:rsidRDefault="00050058" w:rsidP="00050058">
            <w:pPr>
              <w:shd w:val="clear" w:color="auto" w:fill="FFFFFF"/>
              <w:ind w:left="12"/>
            </w:pPr>
            <w:r>
              <w:t>у</w:t>
            </w:r>
            <w:r w:rsidRPr="007D79B9">
              <w:t>сього</w:t>
            </w:r>
            <w:r>
              <w:t xml:space="preserve"> по Лубенській територіальній громаді</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4A7D47" w:rsidRDefault="00050058" w:rsidP="00050058">
            <w:pPr>
              <w:jc w:val="center"/>
            </w:pPr>
            <w:r w:rsidRPr="004A7D47">
              <w:t>7037</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1F7A09" w:rsidRDefault="00050058" w:rsidP="00050058">
            <w:pPr>
              <w:jc w:val="center"/>
              <w:rPr>
                <w:color w:val="000000" w:themeColor="text1"/>
              </w:rPr>
            </w:pPr>
            <w:r w:rsidRPr="001F7A09">
              <w:rPr>
                <w:color w:val="000000" w:themeColor="text1"/>
              </w:rPr>
              <w:t>7032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BF4A78" w:rsidRDefault="00050058" w:rsidP="00050058">
            <w:pPr>
              <w:jc w:val="center"/>
              <w:rPr>
                <w:color w:val="000000" w:themeColor="text1"/>
              </w:rPr>
            </w:pPr>
            <w:r w:rsidRPr="00BF4A78">
              <w:rPr>
                <w:color w:val="000000" w:themeColor="text1"/>
              </w:rPr>
              <w:t>7040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1F7A09" w:rsidRDefault="00050058" w:rsidP="00050058">
            <w:pPr>
              <w:jc w:val="center"/>
              <w:rPr>
                <w:color w:val="000000" w:themeColor="text1"/>
              </w:rPr>
            </w:pPr>
            <w:r>
              <w:rPr>
                <w:color w:val="000000" w:themeColor="text1"/>
              </w:rPr>
              <w:t>100,1</w:t>
            </w:r>
          </w:p>
        </w:tc>
      </w:tr>
      <w:tr w:rsidR="00050058" w:rsidRPr="0045444A" w:rsidTr="00050058">
        <w:trPr>
          <w:trHeight w:val="270"/>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050058" w:rsidRPr="007045CB" w:rsidRDefault="00050058" w:rsidP="00050058">
            <w:pPr>
              <w:ind w:left="311"/>
            </w:pPr>
            <w:r>
              <w:t>У тому числі:</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4A7D47" w:rsidRDefault="00050058" w:rsidP="00050058">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B37E8E" w:rsidRDefault="00050058" w:rsidP="00050058">
            <w:pPr>
              <w:jc w:val="center"/>
              <w:rPr>
                <w:color w:val="FF000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BF4A78" w:rsidRDefault="00050058" w:rsidP="00050058">
            <w:pPr>
              <w:jc w:val="center"/>
              <w:rPr>
                <w:color w:val="000000" w:themeColor="text1"/>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B37E8E" w:rsidRDefault="00050058" w:rsidP="00050058">
            <w:pPr>
              <w:jc w:val="center"/>
              <w:rPr>
                <w:color w:val="FF0000"/>
              </w:rPr>
            </w:pPr>
          </w:p>
        </w:tc>
      </w:tr>
      <w:tr w:rsidR="00050058" w:rsidRPr="0045444A" w:rsidTr="00050058">
        <w:trPr>
          <w:trHeight w:val="270"/>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050058" w:rsidRDefault="00050058" w:rsidP="00050058">
            <w:pPr>
              <w:ind w:left="311"/>
            </w:pPr>
            <w:r>
              <w:t>- м. Лубни</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4A7D47" w:rsidRDefault="00050058" w:rsidP="00050058">
            <w:pPr>
              <w:jc w:val="center"/>
            </w:pPr>
            <w:r w:rsidRPr="004A7D47">
              <w:t>5038</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D070C9" w:rsidRDefault="00050058" w:rsidP="00050058">
            <w:pPr>
              <w:jc w:val="center"/>
              <w:rPr>
                <w:color w:val="000000" w:themeColor="text1"/>
              </w:rPr>
            </w:pPr>
            <w:r w:rsidRPr="00D070C9">
              <w:rPr>
                <w:color w:val="000000" w:themeColor="text1"/>
              </w:rPr>
              <w:t>5013</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BF4A78" w:rsidRDefault="00050058" w:rsidP="00050058">
            <w:pPr>
              <w:jc w:val="center"/>
              <w:rPr>
                <w:color w:val="000000" w:themeColor="text1"/>
              </w:rPr>
            </w:pPr>
            <w:r w:rsidRPr="00BF4A78">
              <w:rPr>
                <w:color w:val="000000" w:themeColor="text1"/>
              </w:rPr>
              <w:t>5020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D070C9" w:rsidRDefault="00050058" w:rsidP="00050058">
            <w:pPr>
              <w:jc w:val="center"/>
              <w:rPr>
                <w:color w:val="000000" w:themeColor="text1"/>
              </w:rPr>
            </w:pPr>
            <w:r>
              <w:rPr>
                <w:color w:val="000000" w:themeColor="text1"/>
              </w:rPr>
              <w:t>100,1</w:t>
            </w:r>
          </w:p>
        </w:tc>
      </w:tr>
      <w:tr w:rsidR="00050058" w:rsidRPr="0045444A" w:rsidTr="00050058">
        <w:trPr>
          <w:trHeight w:val="270"/>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050058" w:rsidRDefault="00050058" w:rsidP="00050058">
            <w:pPr>
              <w:ind w:left="311"/>
            </w:pPr>
            <w:r>
              <w:t>- сільські території</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4A7D47" w:rsidRDefault="00050058" w:rsidP="00050058">
            <w:pPr>
              <w:jc w:val="center"/>
            </w:pPr>
            <w:r w:rsidRPr="004A7D47">
              <w:t>1999</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D070C9" w:rsidRDefault="00050058" w:rsidP="00050058">
            <w:pPr>
              <w:jc w:val="center"/>
              <w:rPr>
                <w:color w:val="000000" w:themeColor="text1"/>
              </w:rPr>
            </w:pPr>
            <w:r w:rsidRPr="00D070C9">
              <w:rPr>
                <w:color w:val="000000" w:themeColor="text1"/>
              </w:rPr>
              <w:t>2019</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BF4A78" w:rsidRDefault="00050058" w:rsidP="00050058">
            <w:pPr>
              <w:jc w:val="center"/>
              <w:rPr>
                <w:color w:val="000000" w:themeColor="text1"/>
              </w:rPr>
            </w:pPr>
            <w:r w:rsidRPr="00BF4A78">
              <w:rPr>
                <w:color w:val="000000" w:themeColor="text1"/>
              </w:rPr>
              <w:t>2020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D070C9" w:rsidRDefault="00050058" w:rsidP="00050058">
            <w:pPr>
              <w:jc w:val="center"/>
              <w:rPr>
                <w:color w:val="000000" w:themeColor="text1"/>
              </w:rPr>
            </w:pPr>
            <w:r>
              <w:rPr>
                <w:color w:val="000000" w:themeColor="text1"/>
              </w:rPr>
              <w:t>100,0</w:t>
            </w:r>
          </w:p>
        </w:tc>
      </w:tr>
      <w:tr w:rsidR="00050058" w:rsidRPr="0045444A" w:rsidTr="00050058">
        <w:trPr>
          <w:trHeight w:val="386"/>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050058" w:rsidRDefault="00050058" w:rsidP="00050058">
            <w:pPr>
              <w:shd w:val="clear" w:color="auto" w:fill="FFFFFF"/>
              <w:ind w:left="16"/>
            </w:pPr>
            <w:r w:rsidRPr="00526AC3">
              <w:t>Середня наповнюваність класів, учнів</w:t>
            </w:r>
            <w:r>
              <w:t>,</w:t>
            </w:r>
          </w:p>
          <w:p w:rsidR="00050058" w:rsidRPr="0061702F" w:rsidRDefault="00050058" w:rsidP="00050058">
            <w:pPr>
              <w:shd w:val="clear" w:color="auto" w:fill="FFFFFF"/>
              <w:ind w:left="16"/>
            </w:pPr>
            <w:r>
              <w:t>у</w:t>
            </w:r>
            <w:r w:rsidRPr="007D79B9">
              <w:t>сього</w:t>
            </w:r>
            <w:r>
              <w:t xml:space="preserve"> по Лубенській територіальній громаді</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4A7D47" w:rsidRDefault="00050058" w:rsidP="00050058">
            <w:pPr>
              <w:jc w:val="center"/>
            </w:pPr>
            <w:r w:rsidRPr="004A7D47">
              <w:t>21,2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BF4A78" w:rsidRDefault="00050058" w:rsidP="00050058">
            <w:pPr>
              <w:jc w:val="center"/>
              <w:rPr>
                <w:color w:val="000000" w:themeColor="text1"/>
              </w:rPr>
            </w:pPr>
            <w:r w:rsidRPr="00BF4A78">
              <w:rPr>
                <w:color w:val="000000" w:themeColor="text1"/>
              </w:rPr>
              <w:t>21,6</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BF4A78" w:rsidRDefault="00050058" w:rsidP="00050058">
            <w:pPr>
              <w:jc w:val="center"/>
              <w:rPr>
                <w:color w:val="000000" w:themeColor="text1"/>
              </w:rPr>
            </w:pPr>
            <w:r w:rsidRPr="00BF4A78">
              <w:rPr>
                <w:color w:val="000000" w:themeColor="text1"/>
              </w:rPr>
              <w:t>21,7</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BF4A78" w:rsidRDefault="00050058" w:rsidP="00050058">
            <w:pPr>
              <w:jc w:val="center"/>
              <w:rPr>
                <w:color w:val="000000" w:themeColor="text1"/>
              </w:rPr>
            </w:pPr>
            <w:r>
              <w:rPr>
                <w:color w:val="000000" w:themeColor="text1"/>
              </w:rPr>
              <w:t>100,5</w:t>
            </w:r>
          </w:p>
        </w:tc>
      </w:tr>
      <w:tr w:rsidR="00050058" w:rsidRPr="0045444A" w:rsidTr="00050058">
        <w:trPr>
          <w:trHeight w:val="193"/>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050058" w:rsidRPr="007045CB" w:rsidRDefault="00050058" w:rsidP="00050058">
            <w:pPr>
              <w:ind w:left="311"/>
            </w:pPr>
            <w:r>
              <w:t>У тому числі:</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4A7D47" w:rsidRDefault="00050058" w:rsidP="00050058">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B37E8E" w:rsidRDefault="00050058" w:rsidP="00050058">
            <w:pPr>
              <w:jc w:val="center"/>
              <w:rPr>
                <w:color w:val="FF000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B37E8E" w:rsidRDefault="00050058" w:rsidP="00050058">
            <w:pPr>
              <w:jc w:val="center"/>
              <w:rPr>
                <w:color w:val="FF000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B37E8E" w:rsidRDefault="00050058" w:rsidP="00050058">
            <w:pPr>
              <w:jc w:val="center"/>
              <w:rPr>
                <w:color w:val="FF0000"/>
              </w:rPr>
            </w:pPr>
          </w:p>
        </w:tc>
      </w:tr>
      <w:tr w:rsidR="00050058" w:rsidRPr="0045444A" w:rsidTr="00050058">
        <w:trPr>
          <w:trHeight w:val="168"/>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050058" w:rsidRDefault="00050058" w:rsidP="00050058">
            <w:pPr>
              <w:ind w:left="311"/>
            </w:pPr>
            <w:r>
              <w:t>- м. Лубни</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4A7D47" w:rsidRDefault="00050058" w:rsidP="00050058">
            <w:pPr>
              <w:jc w:val="center"/>
            </w:pPr>
            <w:r w:rsidRPr="004A7D47">
              <w:t>26,1</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BF4A78" w:rsidRDefault="00050058" w:rsidP="00050058">
            <w:pPr>
              <w:jc w:val="center"/>
              <w:rPr>
                <w:color w:val="000000" w:themeColor="text1"/>
              </w:rPr>
            </w:pPr>
            <w:r w:rsidRPr="00BF4A78">
              <w:rPr>
                <w:color w:val="000000" w:themeColor="text1"/>
              </w:rPr>
              <w:t>26,5</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BF4A78" w:rsidRDefault="00050058" w:rsidP="00050058">
            <w:pPr>
              <w:jc w:val="center"/>
              <w:rPr>
                <w:color w:val="000000" w:themeColor="text1"/>
              </w:rPr>
            </w:pPr>
            <w:r w:rsidRPr="00BF4A78">
              <w:rPr>
                <w:color w:val="000000" w:themeColor="text1"/>
              </w:rPr>
              <w:t>26,6</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BF4A78" w:rsidRDefault="00050058" w:rsidP="00050058">
            <w:pPr>
              <w:jc w:val="center"/>
              <w:rPr>
                <w:color w:val="000000" w:themeColor="text1"/>
              </w:rPr>
            </w:pPr>
            <w:r w:rsidRPr="00BF4A78">
              <w:rPr>
                <w:color w:val="000000" w:themeColor="text1"/>
              </w:rPr>
              <w:t>100,4</w:t>
            </w:r>
          </w:p>
        </w:tc>
      </w:tr>
      <w:tr w:rsidR="00050058" w:rsidRPr="0045444A" w:rsidTr="00050058">
        <w:trPr>
          <w:trHeight w:val="386"/>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050058" w:rsidRDefault="00050058" w:rsidP="00050058">
            <w:pPr>
              <w:ind w:left="311"/>
            </w:pPr>
            <w:r>
              <w:t>- сільські території</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4A7D47" w:rsidRDefault="00050058" w:rsidP="00050058">
            <w:pPr>
              <w:jc w:val="center"/>
            </w:pPr>
            <w:r w:rsidRPr="004A7D47">
              <w:t>14,4</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BF4A78" w:rsidRDefault="00050058" w:rsidP="00050058">
            <w:pPr>
              <w:jc w:val="center"/>
              <w:rPr>
                <w:color w:val="000000" w:themeColor="text1"/>
              </w:rPr>
            </w:pPr>
            <w:r w:rsidRPr="00BF4A78">
              <w:rPr>
                <w:color w:val="000000" w:themeColor="text1"/>
              </w:rPr>
              <w:t>14,7</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BD44BE" w:rsidRDefault="00050058" w:rsidP="00050058">
            <w:pPr>
              <w:jc w:val="center"/>
              <w:rPr>
                <w:color w:val="000000" w:themeColor="text1"/>
              </w:rPr>
            </w:pPr>
            <w:r w:rsidRPr="00BD44BE">
              <w:rPr>
                <w:color w:val="000000" w:themeColor="text1"/>
              </w:rPr>
              <w:t>14,9</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BD44BE" w:rsidRDefault="00050058" w:rsidP="00050058">
            <w:pPr>
              <w:jc w:val="center"/>
              <w:rPr>
                <w:color w:val="000000" w:themeColor="text1"/>
              </w:rPr>
            </w:pPr>
            <w:r w:rsidRPr="00BD44BE">
              <w:rPr>
                <w:color w:val="000000" w:themeColor="text1"/>
              </w:rPr>
              <w:t>101,4</w:t>
            </w:r>
          </w:p>
        </w:tc>
      </w:tr>
      <w:tr w:rsidR="00050058" w:rsidRPr="0045444A" w:rsidTr="00050058">
        <w:trPr>
          <w:trHeight w:val="568"/>
        </w:trPr>
        <w:tc>
          <w:tcPr>
            <w:tcW w:w="4820"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Default="00050058" w:rsidP="00050058">
            <w:pPr>
              <w:shd w:val="clear" w:color="auto" w:fill="FFFFFF"/>
              <w:ind w:left="25"/>
            </w:pPr>
            <w:r w:rsidRPr="00526AC3">
              <w:rPr>
                <w:spacing w:val="-1"/>
              </w:rPr>
              <w:t>Кількість педпрацівників (з сумісниками) –</w:t>
            </w:r>
            <w:r w:rsidR="001900E9">
              <w:t>тис. осіб</w:t>
            </w:r>
            <w:r>
              <w:t>,</w:t>
            </w:r>
          </w:p>
          <w:p w:rsidR="00050058" w:rsidRPr="0061702F" w:rsidRDefault="00050058" w:rsidP="00050058">
            <w:pPr>
              <w:shd w:val="clear" w:color="auto" w:fill="FFFFFF"/>
              <w:ind w:left="25"/>
            </w:pPr>
            <w:r>
              <w:t>у</w:t>
            </w:r>
            <w:r w:rsidRPr="007D79B9">
              <w:t>сього</w:t>
            </w:r>
            <w:r>
              <w:t xml:space="preserve"> по Лубенській територіальній громаді</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4A7D47" w:rsidRDefault="00050058" w:rsidP="00050058">
            <w:pPr>
              <w:jc w:val="center"/>
            </w:pPr>
            <w:r w:rsidRPr="004A7D47">
              <w:t>655</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D7285D" w:rsidRDefault="00050058" w:rsidP="00050058">
            <w:pPr>
              <w:jc w:val="center"/>
              <w:rPr>
                <w:color w:val="000000" w:themeColor="text1"/>
              </w:rPr>
            </w:pPr>
            <w:r w:rsidRPr="00D7285D">
              <w:rPr>
                <w:color w:val="000000" w:themeColor="text1"/>
              </w:rPr>
              <w:t>633</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D7285D" w:rsidRDefault="00050058" w:rsidP="00050058">
            <w:pPr>
              <w:jc w:val="center"/>
              <w:rPr>
                <w:color w:val="000000" w:themeColor="text1"/>
              </w:rPr>
            </w:pPr>
            <w:r w:rsidRPr="00D7285D">
              <w:rPr>
                <w:color w:val="000000" w:themeColor="text1"/>
              </w:rPr>
              <w:t>633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D7285D" w:rsidRDefault="00050058" w:rsidP="00050058">
            <w:pPr>
              <w:jc w:val="center"/>
              <w:rPr>
                <w:color w:val="000000" w:themeColor="text1"/>
              </w:rPr>
            </w:pPr>
            <w:r w:rsidRPr="00D7285D">
              <w:rPr>
                <w:color w:val="000000" w:themeColor="text1"/>
              </w:rPr>
              <w:t>100,0</w:t>
            </w:r>
          </w:p>
        </w:tc>
      </w:tr>
      <w:tr w:rsidR="00050058" w:rsidRPr="0045444A" w:rsidTr="00050058">
        <w:trPr>
          <w:trHeight w:val="285"/>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050058" w:rsidRPr="007045CB" w:rsidRDefault="00050058" w:rsidP="00050058">
            <w:pPr>
              <w:ind w:left="311"/>
            </w:pPr>
            <w:r>
              <w:t>У тому числі:</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4A7D47" w:rsidRDefault="00050058" w:rsidP="00050058">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D7285D" w:rsidRDefault="00050058" w:rsidP="00050058">
            <w:pPr>
              <w:jc w:val="center"/>
              <w:rPr>
                <w:color w:val="000000" w:themeColor="text1"/>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D7285D" w:rsidRDefault="00050058" w:rsidP="00050058">
            <w:pPr>
              <w:jc w:val="center"/>
              <w:rPr>
                <w:color w:val="000000" w:themeColor="text1"/>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D7285D" w:rsidRDefault="00050058" w:rsidP="00050058">
            <w:pPr>
              <w:jc w:val="center"/>
              <w:rPr>
                <w:color w:val="000000" w:themeColor="text1"/>
              </w:rPr>
            </w:pPr>
          </w:p>
        </w:tc>
      </w:tr>
      <w:tr w:rsidR="00050058" w:rsidRPr="0045444A" w:rsidTr="00050058">
        <w:trPr>
          <w:trHeight w:val="76"/>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050058" w:rsidRDefault="00050058" w:rsidP="00050058">
            <w:pPr>
              <w:ind w:left="311"/>
            </w:pPr>
            <w:r>
              <w:t>- м. Лубни</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4A7D47" w:rsidRDefault="00050058" w:rsidP="00050058">
            <w:pPr>
              <w:jc w:val="center"/>
            </w:pPr>
            <w:r w:rsidRPr="004A7D47">
              <w:t>391</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D7285D" w:rsidRDefault="00050058" w:rsidP="00050058">
            <w:pPr>
              <w:jc w:val="center"/>
              <w:rPr>
                <w:color w:val="000000" w:themeColor="text1"/>
              </w:rPr>
            </w:pPr>
            <w:r w:rsidRPr="00D7285D">
              <w:rPr>
                <w:color w:val="000000" w:themeColor="text1"/>
              </w:rPr>
              <w:t>374</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D7285D" w:rsidRDefault="00050058" w:rsidP="00050058">
            <w:pPr>
              <w:jc w:val="center"/>
              <w:rPr>
                <w:color w:val="000000" w:themeColor="text1"/>
              </w:rPr>
            </w:pPr>
            <w:r w:rsidRPr="00D7285D">
              <w:rPr>
                <w:color w:val="000000" w:themeColor="text1"/>
              </w:rPr>
              <w:t>374</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D7285D" w:rsidRDefault="00050058" w:rsidP="00050058">
            <w:pPr>
              <w:jc w:val="center"/>
              <w:rPr>
                <w:color w:val="000000" w:themeColor="text1"/>
              </w:rPr>
            </w:pPr>
            <w:r w:rsidRPr="00D7285D">
              <w:rPr>
                <w:color w:val="000000" w:themeColor="text1"/>
              </w:rPr>
              <w:t>100,0</w:t>
            </w:r>
          </w:p>
        </w:tc>
      </w:tr>
      <w:tr w:rsidR="00050058" w:rsidRPr="0045444A" w:rsidTr="00050058">
        <w:trPr>
          <w:trHeight w:val="324"/>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050058" w:rsidRDefault="00050058" w:rsidP="00050058">
            <w:pPr>
              <w:ind w:left="311"/>
            </w:pPr>
            <w:r>
              <w:t>- сільські території</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4A7D47" w:rsidRDefault="00050058" w:rsidP="00050058">
            <w:pPr>
              <w:jc w:val="center"/>
            </w:pPr>
            <w:r w:rsidRPr="004A7D47">
              <w:t>264</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D7285D" w:rsidRDefault="00050058" w:rsidP="00050058">
            <w:pPr>
              <w:jc w:val="center"/>
              <w:rPr>
                <w:color w:val="000000" w:themeColor="text1"/>
              </w:rPr>
            </w:pPr>
            <w:r w:rsidRPr="00D7285D">
              <w:rPr>
                <w:color w:val="000000" w:themeColor="text1"/>
              </w:rPr>
              <w:t>259</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D7285D" w:rsidRDefault="00050058" w:rsidP="00050058">
            <w:pPr>
              <w:jc w:val="center"/>
              <w:rPr>
                <w:color w:val="000000" w:themeColor="text1"/>
              </w:rPr>
            </w:pPr>
            <w:r w:rsidRPr="00D7285D">
              <w:rPr>
                <w:color w:val="000000" w:themeColor="text1"/>
              </w:rPr>
              <w:t>259</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D7285D" w:rsidRDefault="00050058" w:rsidP="00050058">
            <w:pPr>
              <w:jc w:val="center"/>
              <w:rPr>
                <w:color w:val="000000" w:themeColor="text1"/>
              </w:rPr>
            </w:pPr>
            <w:r w:rsidRPr="00D7285D">
              <w:rPr>
                <w:color w:val="000000" w:themeColor="text1"/>
              </w:rPr>
              <w:t>100,0</w:t>
            </w:r>
          </w:p>
        </w:tc>
      </w:tr>
      <w:tr w:rsidR="00050058" w:rsidRPr="0045444A" w:rsidTr="00050058">
        <w:trPr>
          <w:trHeight w:val="235"/>
        </w:trPr>
        <w:tc>
          <w:tcPr>
            <w:tcW w:w="4820"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Default="00050058" w:rsidP="00050058">
            <w:pPr>
              <w:shd w:val="clear" w:color="auto" w:fill="FFFFFF"/>
              <w:ind w:left="29" w:firstLine="4"/>
            </w:pPr>
            <w:r w:rsidRPr="00526AC3">
              <w:t>Кількість учнів на одного учителя</w:t>
            </w:r>
            <w:r>
              <w:t>,</w:t>
            </w:r>
          </w:p>
          <w:p w:rsidR="00050058" w:rsidRPr="00526AC3" w:rsidRDefault="00050058" w:rsidP="00050058">
            <w:pPr>
              <w:shd w:val="clear" w:color="auto" w:fill="FFFFFF"/>
              <w:ind w:left="29" w:firstLine="4"/>
            </w:pPr>
            <w:r>
              <w:t>у</w:t>
            </w:r>
            <w:r w:rsidRPr="007D79B9">
              <w:t>сього</w:t>
            </w:r>
            <w:r>
              <w:t xml:space="preserve"> по Лубенській територіальній громаді</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4A7D47" w:rsidRDefault="00050058" w:rsidP="00050058">
            <w:pPr>
              <w:jc w:val="center"/>
            </w:pPr>
            <w:r w:rsidRPr="004A7D47">
              <w:t>11</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D7285D" w:rsidRDefault="00050058" w:rsidP="00050058">
            <w:pPr>
              <w:jc w:val="center"/>
              <w:rPr>
                <w:color w:val="000000" w:themeColor="text1"/>
              </w:rPr>
            </w:pPr>
            <w:r w:rsidRPr="00D7285D">
              <w:rPr>
                <w:color w:val="000000" w:themeColor="text1"/>
              </w:rPr>
              <w:t>11</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D7285D" w:rsidRDefault="00050058" w:rsidP="00050058">
            <w:pPr>
              <w:jc w:val="center"/>
              <w:rPr>
                <w:color w:val="000000" w:themeColor="text1"/>
              </w:rPr>
            </w:pPr>
            <w:r w:rsidRPr="00D7285D">
              <w:rPr>
                <w:color w:val="000000" w:themeColor="text1"/>
              </w:rPr>
              <w:t>11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D7285D" w:rsidRDefault="00050058" w:rsidP="00050058">
            <w:pPr>
              <w:jc w:val="center"/>
              <w:rPr>
                <w:color w:val="000000" w:themeColor="text1"/>
              </w:rPr>
            </w:pPr>
            <w:r w:rsidRPr="00D7285D">
              <w:rPr>
                <w:color w:val="000000" w:themeColor="text1"/>
              </w:rPr>
              <w:t>100,0</w:t>
            </w:r>
          </w:p>
        </w:tc>
      </w:tr>
      <w:tr w:rsidR="00050058" w:rsidRPr="0045444A" w:rsidTr="00050058">
        <w:trPr>
          <w:trHeight w:val="235"/>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050058" w:rsidRPr="007045CB" w:rsidRDefault="00050058" w:rsidP="00050058">
            <w:pPr>
              <w:ind w:left="311"/>
            </w:pPr>
            <w:r>
              <w:t>У тому числі:</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4A7D47" w:rsidRDefault="00050058" w:rsidP="00050058">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B37E8E" w:rsidRDefault="00050058" w:rsidP="00050058">
            <w:pPr>
              <w:jc w:val="center"/>
              <w:rPr>
                <w:color w:val="FF000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B37E8E" w:rsidRDefault="00050058" w:rsidP="00050058">
            <w:pPr>
              <w:jc w:val="center"/>
              <w:rPr>
                <w:color w:val="FF000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D7285D" w:rsidRDefault="00050058" w:rsidP="00050058">
            <w:pPr>
              <w:jc w:val="center"/>
              <w:rPr>
                <w:color w:val="000000" w:themeColor="text1"/>
              </w:rPr>
            </w:pPr>
          </w:p>
        </w:tc>
      </w:tr>
      <w:tr w:rsidR="00050058" w:rsidRPr="0045444A" w:rsidTr="00050058">
        <w:trPr>
          <w:trHeight w:val="235"/>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050058" w:rsidRDefault="00050058" w:rsidP="00050058">
            <w:pPr>
              <w:ind w:left="311"/>
            </w:pPr>
            <w:r>
              <w:t>- м. Лубни</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4A7D47" w:rsidRDefault="00050058" w:rsidP="00050058">
            <w:pPr>
              <w:jc w:val="center"/>
            </w:pPr>
            <w:r w:rsidRPr="004A7D47">
              <w:t>13</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D7285D" w:rsidRDefault="00050058" w:rsidP="00050058">
            <w:pPr>
              <w:jc w:val="center"/>
              <w:rPr>
                <w:color w:val="000000" w:themeColor="text1"/>
              </w:rPr>
            </w:pPr>
            <w:r w:rsidRPr="00D7285D">
              <w:rPr>
                <w:color w:val="000000" w:themeColor="text1"/>
              </w:rPr>
              <w:t>13</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D7285D" w:rsidRDefault="00050058" w:rsidP="00050058">
            <w:pPr>
              <w:jc w:val="center"/>
              <w:rPr>
                <w:color w:val="000000" w:themeColor="text1"/>
              </w:rPr>
            </w:pPr>
            <w:r w:rsidRPr="00D7285D">
              <w:rPr>
                <w:color w:val="000000" w:themeColor="text1"/>
              </w:rPr>
              <w:t>13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D7285D" w:rsidRDefault="00050058" w:rsidP="00050058">
            <w:pPr>
              <w:jc w:val="center"/>
              <w:rPr>
                <w:color w:val="000000" w:themeColor="text1"/>
              </w:rPr>
            </w:pPr>
            <w:r w:rsidRPr="00D7285D">
              <w:rPr>
                <w:color w:val="000000" w:themeColor="text1"/>
              </w:rPr>
              <w:t>100,0</w:t>
            </w:r>
          </w:p>
        </w:tc>
      </w:tr>
      <w:tr w:rsidR="00050058" w:rsidRPr="0045444A" w:rsidTr="00050058">
        <w:trPr>
          <w:trHeight w:val="235"/>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050058" w:rsidRDefault="00050058" w:rsidP="00050058">
            <w:pPr>
              <w:ind w:left="311"/>
            </w:pPr>
            <w:r>
              <w:t>- сільські території</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4A7D47" w:rsidRDefault="00050058" w:rsidP="00050058">
            <w:pPr>
              <w:jc w:val="center"/>
            </w:pPr>
            <w:r w:rsidRPr="004A7D47">
              <w:t>8</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D7285D" w:rsidRDefault="00050058" w:rsidP="00050058">
            <w:pPr>
              <w:jc w:val="center"/>
              <w:rPr>
                <w:color w:val="000000" w:themeColor="text1"/>
              </w:rPr>
            </w:pPr>
            <w:r w:rsidRPr="00D7285D">
              <w:rPr>
                <w:color w:val="000000" w:themeColor="text1"/>
              </w:rPr>
              <w:t>8</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D7285D" w:rsidRDefault="00050058" w:rsidP="00050058">
            <w:pPr>
              <w:jc w:val="center"/>
              <w:rPr>
                <w:color w:val="000000" w:themeColor="text1"/>
              </w:rPr>
            </w:pPr>
            <w:r w:rsidRPr="00D7285D">
              <w:rPr>
                <w:color w:val="000000" w:themeColor="text1"/>
              </w:rPr>
              <w:t>8</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D7285D" w:rsidRDefault="00050058" w:rsidP="00050058">
            <w:pPr>
              <w:jc w:val="center"/>
              <w:rPr>
                <w:color w:val="000000" w:themeColor="text1"/>
              </w:rPr>
            </w:pPr>
            <w:r w:rsidRPr="00D7285D">
              <w:rPr>
                <w:color w:val="000000" w:themeColor="text1"/>
              </w:rPr>
              <w:t>100,0</w:t>
            </w:r>
          </w:p>
        </w:tc>
      </w:tr>
      <w:tr w:rsidR="00050058" w:rsidRPr="0045444A" w:rsidTr="00050058">
        <w:trPr>
          <w:trHeight w:val="65"/>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050058" w:rsidRDefault="00050058" w:rsidP="00050058">
            <w:pPr>
              <w:shd w:val="clear" w:color="auto" w:fill="FFFFFF"/>
              <w:ind w:left="37"/>
            </w:pPr>
            <w:r w:rsidRPr="00526AC3">
              <w:t>Кількість класів з інклюзивним навчанням</w:t>
            </w:r>
            <w:r>
              <w:t>,</w:t>
            </w:r>
          </w:p>
          <w:p w:rsidR="00050058" w:rsidRPr="0061702F" w:rsidRDefault="00050058" w:rsidP="00050058">
            <w:pPr>
              <w:shd w:val="clear" w:color="auto" w:fill="FFFFFF"/>
              <w:ind w:left="37"/>
            </w:pPr>
            <w:r>
              <w:t>у</w:t>
            </w:r>
            <w:r w:rsidRPr="007D79B9">
              <w:t>сього</w:t>
            </w:r>
            <w:r>
              <w:t xml:space="preserve"> по Лубенській територіальній громаді</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4A7D47" w:rsidRDefault="00050058" w:rsidP="00050058">
            <w:pPr>
              <w:jc w:val="center"/>
            </w:pPr>
            <w:r w:rsidRPr="004A7D47">
              <w:t>28</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267F95" w:rsidRDefault="00050058" w:rsidP="00050058">
            <w:pPr>
              <w:jc w:val="center"/>
              <w:rPr>
                <w:color w:val="000000" w:themeColor="text1"/>
              </w:rPr>
            </w:pPr>
            <w:r w:rsidRPr="00267F95">
              <w:rPr>
                <w:color w:val="000000" w:themeColor="text1"/>
              </w:rPr>
              <w:t>34</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267F95" w:rsidRDefault="00050058" w:rsidP="00050058">
            <w:pPr>
              <w:jc w:val="center"/>
              <w:rPr>
                <w:color w:val="000000" w:themeColor="text1"/>
              </w:rPr>
            </w:pPr>
            <w:r w:rsidRPr="00267F95">
              <w:rPr>
                <w:color w:val="000000" w:themeColor="text1"/>
              </w:rPr>
              <w:t>36</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267F95" w:rsidRDefault="00050058" w:rsidP="00050058">
            <w:pPr>
              <w:jc w:val="center"/>
              <w:rPr>
                <w:color w:val="000000" w:themeColor="text1"/>
              </w:rPr>
            </w:pPr>
            <w:r w:rsidRPr="00267F95">
              <w:rPr>
                <w:color w:val="000000" w:themeColor="text1"/>
              </w:rPr>
              <w:t>105,9</w:t>
            </w:r>
          </w:p>
        </w:tc>
      </w:tr>
      <w:tr w:rsidR="00050058" w:rsidRPr="0045444A" w:rsidTr="00050058">
        <w:trPr>
          <w:trHeight w:val="65"/>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050058" w:rsidRPr="007045CB" w:rsidRDefault="00050058" w:rsidP="00050058">
            <w:pPr>
              <w:ind w:left="311"/>
            </w:pPr>
            <w:r>
              <w:t>У тому числі:</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4A7D47" w:rsidRDefault="00050058" w:rsidP="00050058">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267F95" w:rsidRDefault="00050058" w:rsidP="00050058">
            <w:pPr>
              <w:jc w:val="center"/>
              <w:rPr>
                <w:color w:val="000000" w:themeColor="text1"/>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267F95" w:rsidRDefault="00050058" w:rsidP="00050058">
            <w:pPr>
              <w:jc w:val="center"/>
              <w:rPr>
                <w:color w:val="000000" w:themeColor="text1"/>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267F95" w:rsidRDefault="00050058" w:rsidP="00050058">
            <w:pPr>
              <w:jc w:val="center"/>
              <w:rPr>
                <w:color w:val="000000" w:themeColor="text1"/>
              </w:rPr>
            </w:pPr>
          </w:p>
        </w:tc>
      </w:tr>
      <w:tr w:rsidR="00050058" w:rsidRPr="0045444A" w:rsidTr="00050058">
        <w:trPr>
          <w:trHeight w:val="65"/>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050058" w:rsidRDefault="00050058" w:rsidP="00050058">
            <w:pPr>
              <w:ind w:left="311"/>
            </w:pPr>
            <w:r>
              <w:t>- м. Лубни</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4A7D47" w:rsidRDefault="00050058" w:rsidP="00050058">
            <w:pPr>
              <w:jc w:val="center"/>
            </w:pPr>
            <w:r w:rsidRPr="004A7D47">
              <w:t>11</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267F95" w:rsidRDefault="00050058" w:rsidP="00050058">
            <w:pPr>
              <w:jc w:val="center"/>
              <w:rPr>
                <w:color w:val="000000" w:themeColor="text1"/>
              </w:rPr>
            </w:pPr>
            <w:r w:rsidRPr="00267F95">
              <w:rPr>
                <w:color w:val="000000" w:themeColor="text1"/>
              </w:rPr>
              <w:t>12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267F95" w:rsidRDefault="00050058" w:rsidP="00050058">
            <w:pPr>
              <w:jc w:val="center"/>
              <w:rPr>
                <w:color w:val="000000" w:themeColor="text1"/>
              </w:rPr>
            </w:pPr>
            <w:r w:rsidRPr="00267F95">
              <w:rPr>
                <w:color w:val="000000" w:themeColor="text1"/>
              </w:rPr>
              <w:t>13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267F95" w:rsidRDefault="00050058" w:rsidP="00050058">
            <w:pPr>
              <w:jc w:val="center"/>
              <w:rPr>
                <w:color w:val="000000" w:themeColor="text1"/>
              </w:rPr>
            </w:pPr>
            <w:r w:rsidRPr="00267F95">
              <w:rPr>
                <w:color w:val="000000" w:themeColor="text1"/>
              </w:rPr>
              <w:t>108,3</w:t>
            </w:r>
          </w:p>
        </w:tc>
      </w:tr>
      <w:tr w:rsidR="00050058" w:rsidRPr="0045444A" w:rsidTr="00050058">
        <w:trPr>
          <w:trHeight w:val="65"/>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050058" w:rsidRDefault="00050058" w:rsidP="00050058">
            <w:pPr>
              <w:ind w:left="311"/>
            </w:pPr>
            <w:r>
              <w:t>- сільські території</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4A7D47" w:rsidRDefault="00050058" w:rsidP="00050058">
            <w:pPr>
              <w:jc w:val="center"/>
            </w:pPr>
            <w:r w:rsidRPr="004A7D47">
              <w:t>17</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267F95" w:rsidRDefault="00050058" w:rsidP="00050058">
            <w:pPr>
              <w:jc w:val="center"/>
              <w:rPr>
                <w:color w:val="000000" w:themeColor="text1"/>
              </w:rPr>
            </w:pPr>
            <w:r w:rsidRPr="00267F95">
              <w:rPr>
                <w:color w:val="000000" w:themeColor="text1"/>
              </w:rPr>
              <w:t>22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267F95" w:rsidRDefault="00050058" w:rsidP="00050058">
            <w:pPr>
              <w:jc w:val="center"/>
              <w:rPr>
                <w:color w:val="000000" w:themeColor="text1"/>
              </w:rPr>
            </w:pPr>
            <w:r w:rsidRPr="00267F95">
              <w:rPr>
                <w:color w:val="000000" w:themeColor="text1"/>
              </w:rPr>
              <w:t>23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267F95" w:rsidRDefault="00050058" w:rsidP="00050058">
            <w:pPr>
              <w:jc w:val="center"/>
              <w:rPr>
                <w:color w:val="000000" w:themeColor="text1"/>
              </w:rPr>
            </w:pPr>
            <w:r w:rsidRPr="00267F95">
              <w:rPr>
                <w:color w:val="000000" w:themeColor="text1"/>
              </w:rPr>
              <w:t>104,</w:t>
            </w:r>
            <w:r>
              <w:rPr>
                <w:color w:val="000000" w:themeColor="text1"/>
              </w:rPr>
              <w:t>5</w:t>
            </w:r>
          </w:p>
        </w:tc>
      </w:tr>
      <w:tr w:rsidR="00050058" w:rsidRPr="0045444A" w:rsidTr="00050058">
        <w:trPr>
          <w:trHeight w:val="65"/>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050058" w:rsidRDefault="00050058" w:rsidP="00050058">
            <w:pPr>
              <w:shd w:val="clear" w:color="auto" w:fill="FFFFFF"/>
              <w:ind w:left="37"/>
            </w:pPr>
            <w:r w:rsidRPr="00526AC3">
              <w:lastRenderedPageBreak/>
              <w:t>Кількість учнів з інклюзивною формою навчання</w:t>
            </w:r>
            <w:r>
              <w:t>,</w:t>
            </w:r>
          </w:p>
          <w:p w:rsidR="00050058" w:rsidRPr="0061702F" w:rsidRDefault="00050058" w:rsidP="00050058">
            <w:pPr>
              <w:shd w:val="clear" w:color="auto" w:fill="FFFFFF"/>
              <w:ind w:left="37"/>
            </w:pPr>
            <w:r>
              <w:t>у</w:t>
            </w:r>
            <w:r w:rsidRPr="007D79B9">
              <w:t>сього</w:t>
            </w:r>
            <w:r>
              <w:t xml:space="preserve"> по Лубенській територіальній громаді</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4A7D47" w:rsidRDefault="00050058" w:rsidP="00050058">
            <w:pPr>
              <w:jc w:val="center"/>
            </w:pPr>
            <w:r w:rsidRPr="004A7D47">
              <w:t>38</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D7285D" w:rsidRDefault="00050058" w:rsidP="00050058">
            <w:pPr>
              <w:jc w:val="center"/>
              <w:rPr>
                <w:color w:val="000000" w:themeColor="text1"/>
              </w:rPr>
            </w:pPr>
            <w:r w:rsidRPr="00D7285D">
              <w:rPr>
                <w:color w:val="000000" w:themeColor="text1"/>
              </w:rPr>
              <w:t>50</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267F95" w:rsidRDefault="00050058" w:rsidP="00050058">
            <w:pPr>
              <w:jc w:val="center"/>
              <w:rPr>
                <w:color w:val="000000" w:themeColor="text1"/>
              </w:rPr>
            </w:pPr>
            <w:r w:rsidRPr="00267F95">
              <w:rPr>
                <w:color w:val="000000" w:themeColor="text1"/>
              </w:rPr>
              <w:t>5</w:t>
            </w:r>
            <w:r>
              <w:rPr>
                <w:color w:val="000000" w:themeColor="text1"/>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267F95" w:rsidRDefault="00050058" w:rsidP="00050058">
            <w:pPr>
              <w:jc w:val="center"/>
              <w:rPr>
                <w:color w:val="000000" w:themeColor="text1"/>
              </w:rPr>
            </w:pPr>
            <w:r w:rsidRPr="00267F95">
              <w:rPr>
                <w:color w:val="000000" w:themeColor="text1"/>
              </w:rPr>
              <w:t>106</w:t>
            </w:r>
            <w:r>
              <w:rPr>
                <w:color w:val="000000" w:themeColor="text1"/>
              </w:rPr>
              <w:t>,0</w:t>
            </w:r>
          </w:p>
        </w:tc>
      </w:tr>
      <w:tr w:rsidR="00050058" w:rsidRPr="0045444A" w:rsidTr="00050058">
        <w:trPr>
          <w:trHeight w:val="65"/>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050058" w:rsidRPr="007045CB" w:rsidRDefault="00050058" w:rsidP="00050058">
            <w:pPr>
              <w:ind w:left="311"/>
            </w:pPr>
            <w:r>
              <w:t>У тому числі:</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4A7D47" w:rsidRDefault="00050058" w:rsidP="00050058">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D7285D" w:rsidRDefault="00050058" w:rsidP="00050058">
            <w:pPr>
              <w:jc w:val="center"/>
              <w:rPr>
                <w:color w:val="000000" w:themeColor="text1"/>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267F95" w:rsidRDefault="00050058" w:rsidP="00050058">
            <w:pPr>
              <w:jc w:val="center"/>
              <w:rPr>
                <w:color w:val="000000" w:themeColor="text1"/>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B37E8E" w:rsidRDefault="00050058" w:rsidP="00050058">
            <w:pPr>
              <w:jc w:val="center"/>
              <w:rPr>
                <w:color w:val="FF0000"/>
              </w:rPr>
            </w:pPr>
          </w:p>
        </w:tc>
      </w:tr>
      <w:tr w:rsidR="00050058" w:rsidRPr="0045444A" w:rsidTr="00050058">
        <w:trPr>
          <w:trHeight w:val="65"/>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050058" w:rsidRDefault="00050058" w:rsidP="00050058">
            <w:pPr>
              <w:ind w:left="311"/>
            </w:pPr>
            <w:r>
              <w:t>- м. Лубни</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4A7D47" w:rsidRDefault="00050058" w:rsidP="00050058">
            <w:pPr>
              <w:jc w:val="center"/>
            </w:pPr>
            <w:r w:rsidRPr="004A7D47">
              <w:t>16</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D7285D" w:rsidRDefault="00050058" w:rsidP="00050058">
            <w:pPr>
              <w:jc w:val="center"/>
              <w:rPr>
                <w:color w:val="000000" w:themeColor="text1"/>
              </w:rPr>
            </w:pPr>
            <w:r w:rsidRPr="00D7285D">
              <w:rPr>
                <w:color w:val="000000" w:themeColor="text1"/>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267F95" w:rsidRDefault="00050058" w:rsidP="00050058">
            <w:pPr>
              <w:jc w:val="center"/>
              <w:rPr>
                <w:color w:val="000000" w:themeColor="text1"/>
              </w:rPr>
            </w:pPr>
            <w:r w:rsidRPr="00267F95">
              <w:rPr>
                <w:color w:val="000000" w:themeColor="text1"/>
              </w:rPr>
              <w:t>2</w:t>
            </w:r>
            <w:r>
              <w:rPr>
                <w:color w:val="000000" w:themeColor="text1"/>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267F95" w:rsidRDefault="00050058" w:rsidP="00050058">
            <w:pPr>
              <w:jc w:val="center"/>
              <w:rPr>
                <w:color w:val="000000" w:themeColor="text1"/>
              </w:rPr>
            </w:pPr>
            <w:r w:rsidRPr="00267F95">
              <w:rPr>
                <w:color w:val="000000" w:themeColor="text1"/>
              </w:rPr>
              <w:t>110</w:t>
            </w:r>
            <w:r>
              <w:rPr>
                <w:color w:val="000000" w:themeColor="text1"/>
              </w:rPr>
              <w:t>,0</w:t>
            </w:r>
          </w:p>
        </w:tc>
      </w:tr>
      <w:tr w:rsidR="00050058" w:rsidRPr="0045444A" w:rsidTr="00050058">
        <w:trPr>
          <w:trHeight w:val="65"/>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050058" w:rsidRDefault="00050058" w:rsidP="00050058">
            <w:pPr>
              <w:ind w:left="311"/>
            </w:pPr>
            <w:r>
              <w:t>- сільські території</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4A7D47" w:rsidRDefault="00050058" w:rsidP="00050058">
            <w:pPr>
              <w:jc w:val="center"/>
            </w:pPr>
            <w:r w:rsidRPr="004A7D47">
              <w:t>22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D7285D" w:rsidRDefault="00050058" w:rsidP="00050058">
            <w:pPr>
              <w:jc w:val="center"/>
              <w:rPr>
                <w:color w:val="000000" w:themeColor="text1"/>
              </w:rPr>
            </w:pPr>
            <w:r w:rsidRPr="00D7285D">
              <w:rPr>
                <w:color w:val="000000" w:themeColor="text1"/>
              </w:rPr>
              <w:t>30</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267F95" w:rsidRDefault="00050058" w:rsidP="00050058">
            <w:pPr>
              <w:jc w:val="center"/>
              <w:rPr>
                <w:color w:val="000000" w:themeColor="text1"/>
              </w:rPr>
            </w:pPr>
            <w:r w:rsidRPr="00267F95">
              <w:rPr>
                <w:color w:val="000000" w:themeColor="text1"/>
              </w:rPr>
              <w:t>31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267F95" w:rsidRDefault="00050058" w:rsidP="00050058">
            <w:pPr>
              <w:jc w:val="center"/>
              <w:rPr>
                <w:color w:val="000000" w:themeColor="text1"/>
              </w:rPr>
            </w:pPr>
            <w:r w:rsidRPr="00267F95">
              <w:rPr>
                <w:color w:val="000000" w:themeColor="text1"/>
              </w:rPr>
              <w:t>103,3</w:t>
            </w:r>
          </w:p>
        </w:tc>
      </w:tr>
      <w:tr w:rsidR="00050058" w:rsidRPr="0045444A" w:rsidTr="00050058">
        <w:trPr>
          <w:trHeight w:val="65"/>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050058" w:rsidRDefault="00050058" w:rsidP="00050058">
            <w:pPr>
              <w:shd w:val="clear" w:color="auto" w:fill="FFFFFF"/>
              <w:ind w:left="37"/>
            </w:pPr>
            <w:r w:rsidRPr="00526AC3">
              <w:t>Кількість створених інклюзивно-ресурсних центрів</w:t>
            </w:r>
            <w:r>
              <w:t>,</w:t>
            </w:r>
          </w:p>
          <w:p w:rsidR="00050058" w:rsidRPr="0061702F" w:rsidRDefault="00050058" w:rsidP="00050058">
            <w:pPr>
              <w:shd w:val="clear" w:color="auto" w:fill="FFFFFF"/>
              <w:ind w:left="37"/>
            </w:pPr>
            <w:r>
              <w:t>у</w:t>
            </w:r>
            <w:r w:rsidRPr="007D79B9">
              <w:t>сього</w:t>
            </w:r>
            <w:r>
              <w:t xml:space="preserve"> по Лубенській територіальній громаді</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4A7D47" w:rsidRDefault="00050058" w:rsidP="00050058">
            <w:pPr>
              <w:jc w:val="center"/>
            </w:pPr>
            <w:r w:rsidRPr="004A7D47">
              <w:t>1</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CF49AB" w:rsidRDefault="00050058" w:rsidP="00050058">
            <w:pPr>
              <w:jc w:val="center"/>
              <w:rPr>
                <w:color w:val="000000" w:themeColor="text1"/>
              </w:rPr>
            </w:pPr>
            <w:r w:rsidRPr="00CF49AB">
              <w:rPr>
                <w:color w:val="000000" w:themeColor="text1"/>
              </w:rPr>
              <w:t>1</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385FFE" w:rsidRDefault="00050058" w:rsidP="00050058">
            <w:pPr>
              <w:jc w:val="center"/>
              <w:rPr>
                <w:color w:val="000000" w:themeColor="text1"/>
              </w:rPr>
            </w:pPr>
            <w:r>
              <w:rPr>
                <w:color w:val="000000" w:themeColor="text1"/>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CF49AB" w:rsidRDefault="00050058" w:rsidP="00050058">
            <w:pPr>
              <w:jc w:val="center"/>
              <w:rPr>
                <w:color w:val="000000" w:themeColor="text1"/>
              </w:rPr>
            </w:pPr>
            <w:r w:rsidRPr="00CF49AB">
              <w:rPr>
                <w:color w:val="000000" w:themeColor="text1"/>
              </w:rPr>
              <w:t>100,0</w:t>
            </w:r>
          </w:p>
        </w:tc>
      </w:tr>
      <w:tr w:rsidR="00050058" w:rsidRPr="0045444A" w:rsidTr="00050058">
        <w:trPr>
          <w:trHeight w:val="65"/>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050058" w:rsidRPr="007045CB" w:rsidRDefault="00050058" w:rsidP="00050058">
            <w:pPr>
              <w:ind w:left="311"/>
            </w:pPr>
            <w:r>
              <w:t>У тому числі:</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4A7D47" w:rsidRDefault="00050058" w:rsidP="00050058">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B37E8E" w:rsidRDefault="00050058" w:rsidP="00050058">
            <w:pPr>
              <w:jc w:val="center"/>
              <w:rPr>
                <w:color w:val="FF0000"/>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B37E8E" w:rsidRDefault="00050058" w:rsidP="00050058">
            <w:pPr>
              <w:jc w:val="center"/>
              <w:rPr>
                <w:color w:val="FF000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B37E8E" w:rsidRDefault="00050058" w:rsidP="00050058">
            <w:pPr>
              <w:jc w:val="center"/>
              <w:rPr>
                <w:color w:val="FF0000"/>
              </w:rPr>
            </w:pPr>
          </w:p>
        </w:tc>
      </w:tr>
      <w:tr w:rsidR="00050058" w:rsidRPr="0045444A" w:rsidTr="00050058">
        <w:trPr>
          <w:trHeight w:val="65"/>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050058" w:rsidRDefault="00050058" w:rsidP="00050058">
            <w:pPr>
              <w:ind w:left="311"/>
            </w:pPr>
            <w:r>
              <w:t>- м. Лубни</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4A7D47" w:rsidRDefault="00050058" w:rsidP="00050058">
            <w:pPr>
              <w:jc w:val="center"/>
            </w:pPr>
            <w:r w:rsidRPr="004A7D47">
              <w:t>1</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CF49AB" w:rsidRDefault="00050058" w:rsidP="00050058">
            <w:pPr>
              <w:jc w:val="center"/>
              <w:rPr>
                <w:color w:val="000000" w:themeColor="text1"/>
              </w:rPr>
            </w:pPr>
            <w:r w:rsidRPr="00CF49AB">
              <w:rPr>
                <w:color w:val="000000" w:themeColor="text1"/>
              </w:rPr>
              <w:t>1</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385FFE" w:rsidRDefault="00050058" w:rsidP="00050058">
            <w:pPr>
              <w:jc w:val="center"/>
              <w:rPr>
                <w:color w:val="000000" w:themeColor="text1"/>
              </w:rPr>
            </w:pPr>
            <w:r>
              <w:rPr>
                <w:color w:val="000000" w:themeColor="text1"/>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CF49AB" w:rsidRDefault="00050058" w:rsidP="00050058">
            <w:pPr>
              <w:jc w:val="center"/>
              <w:rPr>
                <w:color w:val="000000" w:themeColor="text1"/>
              </w:rPr>
            </w:pPr>
            <w:r w:rsidRPr="00CF49AB">
              <w:rPr>
                <w:color w:val="000000" w:themeColor="text1"/>
              </w:rPr>
              <w:t>100,0</w:t>
            </w:r>
          </w:p>
        </w:tc>
      </w:tr>
      <w:tr w:rsidR="00050058" w:rsidRPr="0045444A" w:rsidTr="00050058">
        <w:trPr>
          <w:trHeight w:val="65"/>
        </w:trPr>
        <w:tc>
          <w:tcPr>
            <w:tcW w:w="4820" w:type="dxa"/>
            <w:tcBorders>
              <w:top w:val="single" w:sz="4" w:space="0" w:color="auto"/>
              <w:left w:val="single" w:sz="4" w:space="0" w:color="auto"/>
              <w:bottom w:val="single" w:sz="4" w:space="0" w:color="auto"/>
              <w:right w:val="single" w:sz="4" w:space="0" w:color="auto"/>
            </w:tcBorders>
            <w:shd w:val="clear" w:color="auto" w:fill="FFFFFF"/>
          </w:tcPr>
          <w:p w:rsidR="00050058" w:rsidRDefault="00050058" w:rsidP="00050058">
            <w:pPr>
              <w:ind w:left="311"/>
            </w:pPr>
            <w:r>
              <w:t>- сільські території</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4A7D47" w:rsidRDefault="00050058" w:rsidP="00050058">
            <w:pPr>
              <w:jc w:val="center"/>
            </w:pPr>
            <w:r>
              <w:t>-</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CF49AB" w:rsidRDefault="00050058" w:rsidP="00050058">
            <w:pPr>
              <w:jc w:val="center"/>
              <w:rPr>
                <w:color w:val="000000" w:themeColor="text1"/>
              </w:rPr>
            </w:pPr>
            <w:r w:rsidRPr="00CF49AB">
              <w:rPr>
                <w:color w:val="000000" w:themeColor="text1"/>
              </w:rPr>
              <w:t>-</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971246" w:rsidRDefault="00050058" w:rsidP="00050058">
            <w:pPr>
              <w:jc w:val="center"/>
              <w:rPr>
                <w:color w:val="000000" w:themeColor="text1"/>
              </w:rPr>
            </w:pPr>
            <w:r>
              <w:rPr>
                <w:color w:val="000000" w:themeColor="text1"/>
              </w:rPr>
              <w: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050058" w:rsidRPr="00CF49AB" w:rsidRDefault="00050058" w:rsidP="00050058">
            <w:pPr>
              <w:jc w:val="center"/>
              <w:rPr>
                <w:color w:val="000000" w:themeColor="text1"/>
              </w:rPr>
            </w:pPr>
            <w:r w:rsidRPr="00CF49AB">
              <w:rPr>
                <w:color w:val="000000" w:themeColor="text1"/>
              </w:rPr>
              <w:t>-</w:t>
            </w:r>
          </w:p>
        </w:tc>
      </w:tr>
    </w:tbl>
    <w:p w:rsidR="00090FC8" w:rsidRPr="0045444A" w:rsidRDefault="00090FC8" w:rsidP="00BA219B">
      <w:pPr>
        <w:shd w:val="clear" w:color="auto" w:fill="FFFFFF"/>
        <w:jc w:val="center"/>
        <w:rPr>
          <w:b/>
          <w:color w:val="FF0000"/>
          <w:sz w:val="28"/>
          <w:szCs w:val="28"/>
        </w:rPr>
      </w:pPr>
    </w:p>
    <w:p w:rsidR="00BA219B" w:rsidRPr="00BC5BC4" w:rsidRDefault="00BA219B" w:rsidP="00BA219B">
      <w:pPr>
        <w:jc w:val="center"/>
        <w:rPr>
          <w:b/>
          <w:sz w:val="28"/>
          <w:szCs w:val="28"/>
        </w:rPr>
      </w:pPr>
      <w:r w:rsidRPr="00BC5BC4">
        <w:rPr>
          <w:b/>
          <w:sz w:val="28"/>
          <w:szCs w:val="28"/>
        </w:rPr>
        <w:t>ЗАКЛАДИ ПРОФЕСІЙНОЇ (ПРОФЕСІЙНО-ТЕХНІЧНОЇ) ОСВІТИ</w:t>
      </w:r>
    </w:p>
    <w:p w:rsidR="00BA219B" w:rsidRPr="00BC5BC4" w:rsidRDefault="00BA219B" w:rsidP="00BA219B">
      <w:pPr>
        <w:jc w:val="center"/>
        <w:rPr>
          <w:b/>
          <w:sz w:val="28"/>
          <w:szCs w:val="28"/>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1378"/>
        <w:gridCol w:w="1460"/>
        <w:gridCol w:w="1378"/>
        <w:gridCol w:w="1313"/>
      </w:tblGrid>
      <w:tr w:rsidR="00BC5BC4" w:rsidRPr="00BC5BC4" w:rsidTr="00815319">
        <w:trPr>
          <w:trHeight w:val="645"/>
        </w:trPr>
        <w:tc>
          <w:tcPr>
            <w:tcW w:w="4820" w:type="dxa"/>
            <w:shd w:val="clear" w:color="auto" w:fill="auto"/>
            <w:vAlign w:val="center"/>
          </w:tcPr>
          <w:p w:rsidR="00815319" w:rsidRPr="00BC5BC4" w:rsidRDefault="00815319" w:rsidP="007D4491">
            <w:pPr>
              <w:jc w:val="center"/>
              <w:rPr>
                <w:szCs w:val="28"/>
              </w:rPr>
            </w:pPr>
            <w:r w:rsidRPr="00BC5BC4">
              <w:rPr>
                <w:szCs w:val="28"/>
              </w:rPr>
              <w:t>Показник</w:t>
            </w:r>
          </w:p>
        </w:tc>
        <w:tc>
          <w:tcPr>
            <w:tcW w:w="1378" w:type="dxa"/>
            <w:shd w:val="clear" w:color="auto" w:fill="auto"/>
            <w:vAlign w:val="center"/>
          </w:tcPr>
          <w:p w:rsidR="00815319" w:rsidRPr="00BC5BC4" w:rsidRDefault="00050058" w:rsidP="007D4491">
            <w:pPr>
              <w:shd w:val="clear" w:color="auto" w:fill="FFFFFF"/>
              <w:jc w:val="center"/>
              <w:rPr>
                <w:spacing w:val="-4"/>
                <w:szCs w:val="28"/>
              </w:rPr>
            </w:pPr>
            <w:r w:rsidRPr="00BC5BC4">
              <w:rPr>
                <w:spacing w:val="-4"/>
                <w:szCs w:val="28"/>
              </w:rPr>
              <w:t>2021/2022</w:t>
            </w:r>
          </w:p>
          <w:p w:rsidR="00815319" w:rsidRPr="00BC5BC4" w:rsidRDefault="00815319" w:rsidP="007D4491">
            <w:pPr>
              <w:shd w:val="clear" w:color="auto" w:fill="FFFFFF"/>
              <w:jc w:val="center"/>
              <w:rPr>
                <w:szCs w:val="28"/>
              </w:rPr>
            </w:pPr>
            <w:r w:rsidRPr="00BC5BC4">
              <w:rPr>
                <w:szCs w:val="28"/>
              </w:rPr>
              <w:t>звіт</w:t>
            </w:r>
          </w:p>
        </w:tc>
        <w:tc>
          <w:tcPr>
            <w:tcW w:w="1460" w:type="dxa"/>
            <w:shd w:val="clear" w:color="auto" w:fill="auto"/>
            <w:vAlign w:val="center"/>
          </w:tcPr>
          <w:p w:rsidR="00815319" w:rsidRPr="00BC5BC4" w:rsidRDefault="00050058" w:rsidP="007D4491">
            <w:pPr>
              <w:shd w:val="clear" w:color="auto" w:fill="FFFFFF"/>
              <w:ind w:left="-220" w:right="-188"/>
              <w:jc w:val="center"/>
              <w:rPr>
                <w:spacing w:val="-2"/>
                <w:szCs w:val="28"/>
              </w:rPr>
            </w:pPr>
            <w:r w:rsidRPr="00BC5BC4">
              <w:rPr>
                <w:spacing w:val="-2"/>
                <w:szCs w:val="28"/>
              </w:rPr>
              <w:t>2022/2023</w:t>
            </w:r>
          </w:p>
          <w:p w:rsidR="00815319" w:rsidRPr="00BC5BC4" w:rsidRDefault="00815319" w:rsidP="007D4491">
            <w:pPr>
              <w:shd w:val="clear" w:color="auto" w:fill="FFFFFF"/>
              <w:ind w:left="-220" w:right="-188"/>
              <w:jc w:val="center"/>
              <w:rPr>
                <w:szCs w:val="28"/>
              </w:rPr>
            </w:pPr>
            <w:r w:rsidRPr="00BC5BC4">
              <w:rPr>
                <w:szCs w:val="28"/>
              </w:rPr>
              <w:t>очікуване</w:t>
            </w:r>
          </w:p>
        </w:tc>
        <w:tc>
          <w:tcPr>
            <w:tcW w:w="1378" w:type="dxa"/>
            <w:shd w:val="clear" w:color="auto" w:fill="auto"/>
            <w:vAlign w:val="center"/>
          </w:tcPr>
          <w:p w:rsidR="00815319" w:rsidRPr="00BC5BC4" w:rsidRDefault="00050058" w:rsidP="007D4491">
            <w:pPr>
              <w:shd w:val="clear" w:color="auto" w:fill="FFFFFF"/>
              <w:jc w:val="center"/>
              <w:rPr>
                <w:spacing w:val="-4"/>
                <w:szCs w:val="28"/>
              </w:rPr>
            </w:pPr>
            <w:r w:rsidRPr="00BC5BC4">
              <w:rPr>
                <w:spacing w:val="-4"/>
                <w:szCs w:val="28"/>
              </w:rPr>
              <w:t>2023/2024</w:t>
            </w:r>
            <w:r w:rsidR="00815319" w:rsidRPr="00BC5BC4">
              <w:rPr>
                <w:spacing w:val="-4"/>
                <w:szCs w:val="28"/>
              </w:rPr>
              <w:t xml:space="preserve">                                                                                                                               </w:t>
            </w:r>
          </w:p>
          <w:p w:rsidR="00815319" w:rsidRPr="00BC5BC4" w:rsidRDefault="00815319" w:rsidP="007D4491">
            <w:pPr>
              <w:shd w:val="clear" w:color="auto" w:fill="FFFFFF"/>
              <w:ind w:left="78"/>
              <w:jc w:val="center"/>
              <w:rPr>
                <w:szCs w:val="28"/>
              </w:rPr>
            </w:pPr>
            <w:r w:rsidRPr="00BC5BC4">
              <w:rPr>
                <w:szCs w:val="28"/>
              </w:rPr>
              <w:t>прогноз</w:t>
            </w:r>
          </w:p>
        </w:tc>
        <w:tc>
          <w:tcPr>
            <w:tcW w:w="1313" w:type="dxa"/>
            <w:shd w:val="clear" w:color="auto" w:fill="auto"/>
            <w:vAlign w:val="center"/>
          </w:tcPr>
          <w:p w:rsidR="00815319" w:rsidRPr="00BC5BC4" w:rsidRDefault="00050058" w:rsidP="007D4491">
            <w:pPr>
              <w:shd w:val="clear" w:color="auto" w:fill="FFFFFF"/>
              <w:jc w:val="center"/>
              <w:rPr>
                <w:spacing w:val="-2"/>
                <w:szCs w:val="28"/>
              </w:rPr>
            </w:pPr>
            <w:r w:rsidRPr="00BC5BC4">
              <w:rPr>
                <w:spacing w:val="-2"/>
                <w:szCs w:val="28"/>
              </w:rPr>
              <w:t>2023</w:t>
            </w:r>
            <w:r w:rsidR="00815319" w:rsidRPr="00BC5BC4">
              <w:rPr>
                <w:spacing w:val="-2"/>
                <w:szCs w:val="28"/>
              </w:rPr>
              <w:t xml:space="preserve"> рік</w:t>
            </w:r>
          </w:p>
          <w:p w:rsidR="00815319" w:rsidRPr="00BC5BC4" w:rsidRDefault="00815319" w:rsidP="007D4491">
            <w:pPr>
              <w:shd w:val="clear" w:color="auto" w:fill="FFFFFF"/>
              <w:jc w:val="center"/>
              <w:rPr>
                <w:szCs w:val="28"/>
              </w:rPr>
            </w:pPr>
            <w:r w:rsidRPr="00BC5BC4">
              <w:rPr>
                <w:szCs w:val="28"/>
              </w:rPr>
              <w:t>у % до 202</w:t>
            </w:r>
            <w:r w:rsidR="00050058" w:rsidRPr="00BC5BC4">
              <w:rPr>
                <w:szCs w:val="28"/>
              </w:rPr>
              <w:t>2</w:t>
            </w:r>
            <w:r w:rsidRPr="00BC5BC4">
              <w:rPr>
                <w:szCs w:val="28"/>
              </w:rPr>
              <w:t xml:space="preserve"> року</w:t>
            </w:r>
          </w:p>
        </w:tc>
      </w:tr>
      <w:tr w:rsidR="00BC5BC4" w:rsidRPr="00BC5BC4" w:rsidTr="007D4491">
        <w:trPr>
          <w:trHeight w:val="311"/>
        </w:trPr>
        <w:tc>
          <w:tcPr>
            <w:tcW w:w="4820" w:type="dxa"/>
            <w:shd w:val="clear" w:color="auto" w:fill="auto"/>
            <w:vAlign w:val="center"/>
          </w:tcPr>
          <w:p w:rsidR="00050058" w:rsidRPr="00BC5BC4" w:rsidRDefault="00BC5BC4" w:rsidP="007D4491">
            <w:pPr>
              <w:rPr>
                <w:szCs w:val="28"/>
              </w:rPr>
            </w:pPr>
            <w:r>
              <w:rPr>
                <w:szCs w:val="28"/>
              </w:rPr>
              <w:t>Кількість закладів – у</w:t>
            </w:r>
            <w:r w:rsidR="00050058" w:rsidRPr="00BC5BC4">
              <w:rPr>
                <w:szCs w:val="28"/>
              </w:rPr>
              <w:t>сього, одиниць</w:t>
            </w:r>
          </w:p>
        </w:tc>
        <w:tc>
          <w:tcPr>
            <w:tcW w:w="1378" w:type="dxa"/>
            <w:shd w:val="clear" w:color="auto" w:fill="auto"/>
          </w:tcPr>
          <w:p w:rsidR="00050058" w:rsidRPr="00BC5BC4" w:rsidRDefault="00050058" w:rsidP="007D4491">
            <w:pPr>
              <w:jc w:val="center"/>
              <w:rPr>
                <w:szCs w:val="28"/>
              </w:rPr>
            </w:pPr>
            <w:r w:rsidRPr="00BC5BC4">
              <w:rPr>
                <w:szCs w:val="28"/>
              </w:rPr>
              <w:t>1</w:t>
            </w:r>
          </w:p>
        </w:tc>
        <w:tc>
          <w:tcPr>
            <w:tcW w:w="1460" w:type="dxa"/>
            <w:shd w:val="clear" w:color="auto" w:fill="auto"/>
          </w:tcPr>
          <w:p w:rsidR="00050058" w:rsidRPr="00BC5BC4" w:rsidRDefault="00050058" w:rsidP="007D4491">
            <w:pPr>
              <w:jc w:val="center"/>
              <w:rPr>
                <w:szCs w:val="28"/>
              </w:rPr>
            </w:pPr>
            <w:r w:rsidRPr="00BC5BC4">
              <w:rPr>
                <w:szCs w:val="28"/>
              </w:rPr>
              <w:t>1</w:t>
            </w:r>
          </w:p>
        </w:tc>
        <w:tc>
          <w:tcPr>
            <w:tcW w:w="1378" w:type="dxa"/>
            <w:shd w:val="clear" w:color="auto" w:fill="auto"/>
          </w:tcPr>
          <w:p w:rsidR="00050058" w:rsidRPr="00BC5BC4" w:rsidRDefault="00050058" w:rsidP="007D4491">
            <w:pPr>
              <w:jc w:val="center"/>
              <w:rPr>
                <w:szCs w:val="28"/>
              </w:rPr>
            </w:pPr>
            <w:r w:rsidRPr="00BC5BC4">
              <w:rPr>
                <w:szCs w:val="28"/>
              </w:rPr>
              <w:t>1</w:t>
            </w:r>
          </w:p>
        </w:tc>
        <w:tc>
          <w:tcPr>
            <w:tcW w:w="1313" w:type="dxa"/>
            <w:shd w:val="clear" w:color="auto" w:fill="auto"/>
          </w:tcPr>
          <w:p w:rsidR="00050058" w:rsidRPr="00BC5BC4" w:rsidRDefault="00050058" w:rsidP="007D4491">
            <w:pPr>
              <w:jc w:val="center"/>
              <w:rPr>
                <w:szCs w:val="28"/>
              </w:rPr>
            </w:pPr>
            <w:r w:rsidRPr="00BC5BC4">
              <w:rPr>
                <w:szCs w:val="28"/>
              </w:rPr>
              <w:t>1</w:t>
            </w:r>
          </w:p>
        </w:tc>
      </w:tr>
      <w:tr w:rsidR="00BC5BC4" w:rsidRPr="00BC5BC4" w:rsidTr="007D4491">
        <w:trPr>
          <w:trHeight w:val="275"/>
        </w:trPr>
        <w:tc>
          <w:tcPr>
            <w:tcW w:w="4820" w:type="dxa"/>
            <w:shd w:val="clear" w:color="auto" w:fill="auto"/>
            <w:vAlign w:val="center"/>
          </w:tcPr>
          <w:p w:rsidR="00050058" w:rsidRPr="00BC5BC4" w:rsidRDefault="00BC5BC4" w:rsidP="007D4491">
            <w:pPr>
              <w:rPr>
                <w:szCs w:val="28"/>
              </w:rPr>
            </w:pPr>
            <w:r>
              <w:rPr>
                <w:szCs w:val="28"/>
              </w:rPr>
              <w:t>Кількість учнів, слухачів – у</w:t>
            </w:r>
            <w:r w:rsidR="00050058" w:rsidRPr="00BC5BC4">
              <w:rPr>
                <w:szCs w:val="28"/>
              </w:rPr>
              <w:t>сього, тис. осіб</w:t>
            </w:r>
          </w:p>
        </w:tc>
        <w:tc>
          <w:tcPr>
            <w:tcW w:w="1378" w:type="dxa"/>
            <w:shd w:val="clear" w:color="auto" w:fill="auto"/>
          </w:tcPr>
          <w:p w:rsidR="00050058" w:rsidRPr="00BC5BC4" w:rsidRDefault="00050058" w:rsidP="007D4491">
            <w:pPr>
              <w:jc w:val="center"/>
              <w:rPr>
                <w:szCs w:val="28"/>
              </w:rPr>
            </w:pPr>
            <w:r w:rsidRPr="00BC5BC4">
              <w:rPr>
                <w:szCs w:val="28"/>
              </w:rPr>
              <w:t>0,121</w:t>
            </w:r>
          </w:p>
        </w:tc>
        <w:tc>
          <w:tcPr>
            <w:tcW w:w="1460" w:type="dxa"/>
            <w:shd w:val="clear" w:color="auto" w:fill="auto"/>
          </w:tcPr>
          <w:p w:rsidR="00050058" w:rsidRPr="00BC5BC4" w:rsidRDefault="00050058" w:rsidP="007D4491">
            <w:pPr>
              <w:jc w:val="center"/>
              <w:rPr>
                <w:szCs w:val="28"/>
              </w:rPr>
            </w:pPr>
            <w:r w:rsidRPr="00BC5BC4">
              <w:rPr>
                <w:szCs w:val="28"/>
              </w:rPr>
              <w:t>0,150</w:t>
            </w:r>
          </w:p>
        </w:tc>
        <w:tc>
          <w:tcPr>
            <w:tcW w:w="1378" w:type="dxa"/>
            <w:shd w:val="clear" w:color="auto" w:fill="auto"/>
          </w:tcPr>
          <w:p w:rsidR="00050058" w:rsidRPr="00BC5BC4" w:rsidRDefault="00050058" w:rsidP="007D4491">
            <w:pPr>
              <w:jc w:val="center"/>
              <w:rPr>
                <w:szCs w:val="28"/>
              </w:rPr>
            </w:pPr>
            <w:r w:rsidRPr="00BC5BC4">
              <w:rPr>
                <w:szCs w:val="28"/>
              </w:rPr>
              <w:t>0,180</w:t>
            </w:r>
          </w:p>
        </w:tc>
        <w:tc>
          <w:tcPr>
            <w:tcW w:w="1313" w:type="dxa"/>
            <w:shd w:val="clear" w:color="auto" w:fill="auto"/>
          </w:tcPr>
          <w:p w:rsidR="00050058" w:rsidRPr="00BC5BC4" w:rsidRDefault="00BC5BC4" w:rsidP="007D4491">
            <w:pPr>
              <w:jc w:val="center"/>
              <w:rPr>
                <w:szCs w:val="28"/>
              </w:rPr>
            </w:pPr>
            <w:r w:rsidRPr="00BC5BC4">
              <w:rPr>
                <w:szCs w:val="28"/>
              </w:rPr>
              <w:t>120,0</w:t>
            </w:r>
          </w:p>
        </w:tc>
      </w:tr>
      <w:tr w:rsidR="00BC5BC4" w:rsidRPr="00BC5BC4" w:rsidTr="00815319">
        <w:trPr>
          <w:trHeight w:val="361"/>
        </w:trPr>
        <w:tc>
          <w:tcPr>
            <w:tcW w:w="4820" w:type="dxa"/>
            <w:shd w:val="clear" w:color="auto" w:fill="auto"/>
            <w:vAlign w:val="center"/>
          </w:tcPr>
          <w:p w:rsidR="00050058" w:rsidRPr="00BC5BC4" w:rsidRDefault="00BC5BC4" w:rsidP="007D4491">
            <w:pPr>
              <w:rPr>
                <w:szCs w:val="28"/>
              </w:rPr>
            </w:pPr>
            <w:r>
              <w:rPr>
                <w:szCs w:val="28"/>
              </w:rPr>
              <w:t>Прийнято учнів, слухачів – у</w:t>
            </w:r>
            <w:r w:rsidR="00050058" w:rsidRPr="00BC5BC4">
              <w:rPr>
                <w:szCs w:val="28"/>
              </w:rPr>
              <w:t>сього, тис. осіб</w:t>
            </w:r>
          </w:p>
        </w:tc>
        <w:tc>
          <w:tcPr>
            <w:tcW w:w="1378" w:type="dxa"/>
            <w:shd w:val="clear" w:color="auto" w:fill="auto"/>
          </w:tcPr>
          <w:p w:rsidR="00050058" w:rsidRPr="00BC5BC4" w:rsidRDefault="00050058" w:rsidP="007D4491">
            <w:pPr>
              <w:jc w:val="center"/>
              <w:rPr>
                <w:szCs w:val="28"/>
              </w:rPr>
            </w:pPr>
            <w:r w:rsidRPr="00BC5BC4">
              <w:rPr>
                <w:szCs w:val="28"/>
              </w:rPr>
              <w:t>0,076</w:t>
            </w:r>
          </w:p>
        </w:tc>
        <w:tc>
          <w:tcPr>
            <w:tcW w:w="1460" w:type="dxa"/>
            <w:shd w:val="clear" w:color="auto" w:fill="auto"/>
          </w:tcPr>
          <w:p w:rsidR="00050058" w:rsidRPr="00BC5BC4" w:rsidRDefault="00050058" w:rsidP="007D4491">
            <w:pPr>
              <w:jc w:val="center"/>
              <w:rPr>
                <w:szCs w:val="28"/>
              </w:rPr>
            </w:pPr>
            <w:r w:rsidRPr="00BC5BC4">
              <w:rPr>
                <w:szCs w:val="28"/>
              </w:rPr>
              <w:t>0,082</w:t>
            </w:r>
          </w:p>
        </w:tc>
        <w:tc>
          <w:tcPr>
            <w:tcW w:w="1378" w:type="dxa"/>
            <w:shd w:val="clear" w:color="auto" w:fill="auto"/>
          </w:tcPr>
          <w:p w:rsidR="00050058" w:rsidRPr="00BC5BC4" w:rsidRDefault="00050058" w:rsidP="007D4491">
            <w:pPr>
              <w:jc w:val="center"/>
              <w:rPr>
                <w:szCs w:val="28"/>
              </w:rPr>
            </w:pPr>
            <w:r w:rsidRPr="00BC5BC4">
              <w:rPr>
                <w:szCs w:val="28"/>
              </w:rPr>
              <w:t>0,110</w:t>
            </w:r>
          </w:p>
        </w:tc>
        <w:tc>
          <w:tcPr>
            <w:tcW w:w="1313" w:type="dxa"/>
            <w:shd w:val="clear" w:color="auto" w:fill="auto"/>
          </w:tcPr>
          <w:p w:rsidR="00050058" w:rsidRPr="00BC5BC4" w:rsidRDefault="00BC5BC4" w:rsidP="007D4491">
            <w:pPr>
              <w:tabs>
                <w:tab w:val="left" w:pos="450"/>
                <w:tab w:val="center" w:pos="619"/>
              </w:tabs>
              <w:jc w:val="center"/>
              <w:rPr>
                <w:szCs w:val="28"/>
              </w:rPr>
            </w:pPr>
            <w:r w:rsidRPr="00BC5BC4">
              <w:rPr>
                <w:szCs w:val="28"/>
              </w:rPr>
              <w:t>134,1</w:t>
            </w:r>
          </w:p>
        </w:tc>
      </w:tr>
      <w:tr w:rsidR="00BC5BC4" w:rsidRPr="00BC5BC4" w:rsidTr="007D4491">
        <w:trPr>
          <w:trHeight w:val="470"/>
        </w:trPr>
        <w:tc>
          <w:tcPr>
            <w:tcW w:w="4820" w:type="dxa"/>
            <w:shd w:val="clear" w:color="auto" w:fill="auto"/>
            <w:vAlign w:val="center"/>
          </w:tcPr>
          <w:p w:rsidR="00050058" w:rsidRPr="00BC5BC4" w:rsidRDefault="00050058" w:rsidP="007D4491">
            <w:pPr>
              <w:rPr>
                <w:szCs w:val="28"/>
              </w:rPr>
            </w:pPr>
            <w:r w:rsidRPr="00BC5BC4">
              <w:rPr>
                <w:szCs w:val="28"/>
              </w:rPr>
              <w:t>у тому числі за рахунок державного та регіонального замовлення, тис. осіб</w:t>
            </w:r>
          </w:p>
        </w:tc>
        <w:tc>
          <w:tcPr>
            <w:tcW w:w="1378" w:type="dxa"/>
            <w:shd w:val="clear" w:color="auto" w:fill="auto"/>
          </w:tcPr>
          <w:p w:rsidR="00050058" w:rsidRPr="00BC5BC4" w:rsidRDefault="00050058" w:rsidP="007D4491">
            <w:pPr>
              <w:jc w:val="center"/>
              <w:rPr>
                <w:szCs w:val="28"/>
              </w:rPr>
            </w:pPr>
            <w:r w:rsidRPr="00BC5BC4">
              <w:rPr>
                <w:szCs w:val="28"/>
              </w:rPr>
              <w:t>0,076</w:t>
            </w:r>
          </w:p>
        </w:tc>
        <w:tc>
          <w:tcPr>
            <w:tcW w:w="1460" w:type="dxa"/>
            <w:shd w:val="clear" w:color="auto" w:fill="auto"/>
          </w:tcPr>
          <w:p w:rsidR="00050058" w:rsidRPr="00BC5BC4" w:rsidRDefault="00050058" w:rsidP="007D4491">
            <w:pPr>
              <w:jc w:val="center"/>
              <w:rPr>
                <w:szCs w:val="28"/>
              </w:rPr>
            </w:pPr>
            <w:r w:rsidRPr="00BC5BC4">
              <w:rPr>
                <w:szCs w:val="28"/>
              </w:rPr>
              <w:t>0,082</w:t>
            </w:r>
          </w:p>
        </w:tc>
        <w:tc>
          <w:tcPr>
            <w:tcW w:w="1378" w:type="dxa"/>
            <w:shd w:val="clear" w:color="auto" w:fill="auto"/>
          </w:tcPr>
          <w:p w:rsidR="00050058" w:rsidRPr="00BC5BC4" w:rsidRDefault="00050058" w:rsidP="007D4491">
            <w:pPr>
              <w:jc w:val="center"/>
              <w:rPr>
                <w:szCs w:val="28"/>
              </w:rPr>
            </w:pPr>
            <w:r w:rsidRPr="00BC5BC4">
              <w:rPr>
                <w:szCs w:val="28"/>
              </w:rPr>
              <w:t>0,110</w:t>
            </w:r>
          </w:p>
        </w:tc>
        <w:tc>
          <w:tcPr>
            <w:tcW w:w="1313" w:type="dxa"/>
            <w:shd w:val="clear" w:color="auto" w:fill="auto"/>
          </w:tcPr>
          <w:p w:rsidR="00050058" w:rsidRPr="00BC5BC4" w:rsidRDefault="00BC5BC4" w:rsidP="007D4491">
            <w:pPr>
              <w:tabs>
                <w:tab w:val="left" w:pos="450"/>
                <w:tab w:val="center" w:pos="619"/>
              </w:tabs>
              <w:jc w:val="center"/>
              <w:rPr>
                <w:szCs w:val="28"/>
              </w:rPr>
            </w:pPr>
            <w:r w:rsidRPr="00BC5BC4">
              <w:rPr>
                <w:szCs w:val="28"/>
              </w:rPr>
              <w:t>134,1</w:t>
            </w:r>
          </w:p>
        </w:tc>
      </w:tr>
      <w:tr w:rsidR="00BC5BC4" w:rsidRPr="00BC5BC4" w:rsidTr="007D4491">
        <w:trPr>
          <w:trHeight w:val="464"/>
        </w:trPr>
        <w:tc>
          <w:tcPr>
            <w:tcW w:w="4820" w:type="dxa"/>
            <w:shd w:val="clear" w:color="auto" w:fill="auto"/>
            <w:vAlign w:val="center"/>
          </w:tcPr>
          <w:p w:rsidR="00050058" w:rsidRPr="00BC5BC4" w:rsidRDefault="00050058" w:rsidP="001900E9">
            <w:pPr>
              <w:rPr>
                <w:szCs w:val="28"/>
              </w:rPr>
            </w:pPr>
            <w:r w:rsidRPr="00BC5BC4">
              <w:rPr>
                <w:szCs w:val="28"/>
              </w:rPr>
              <w:t xml:space="preserve">Підготовлено (випущено) кваліфікованих робітників – </w:t>
            </w:r>
            <w:r w:rsidR="001900E9">
              <w:rPr>
                <w:szCs w:val="28"/>
              </w:rPr>
              <w:t>у</w:t>
            </w:r>
            <w:r w:rsidRPr="00BC5BC4">
              <w:rPr>
                <w:szCs w:val="28"/>
              </w:rPr>
              <w:t>сього, тис. осіб</w:t>
            </w:r>
          </w:p>
        </w:tc>
        <w:tc>
          <w:tcPr>
            <w:tcW w:w="1378" w:type="dxa"/>
            <w:shd w:val="clear" w:color="auto" w:fill="auto"/>
          </w:tcPr>
          <w:p w:rsidR="00050058" w:rsidRPr="00BC5BC4" w:rsidRDefault="00050058" w:rsidP="007D4491">
            <w:pPr>
              <w:jc w:val="center"/>
              <w:rPr>
                <w:szCs w:val="28"/>
              </w:rPr>
            </w:pPr>
            <w:r w:rsidRPr="00BC5BC4">
              <w:rPr>
                <w:szCs w:val="28"/>
              </w:rPr>
              <w:t>0,042</w:t>
            </w:r>
          </w:p>
        </w:tc>
        <w:tc>
          <w:tcPr>
            <w:tcW w:w="1460" w:type="dxa"/>
            <w:shd w:val="clear" w:color="auto" w:fill="auto"/>
          </w:tcPr>
          <w:p w:rsidR="00050058" w:rsidRPr="00BC5BC4" w:rsidRDefault="00050058" w:rsidP="007D4491">
            <w:pPr>
              <w:jc w:val="center"/>
              <w:rPr>
                <w:szCs w:val="28"/>
              </w:rPr>
            </w:pPr>
            <w:r w:rsidRPr="00BC5BC4">
              <w:rPr>
                <w:szCs w:val="28"/>
              </w:rPr>
              <w:t>0,066</w:t>
            </w:r>
          </w:p>
        </w:tc>
        <w:tc>
          <w:tcPr>
            <w:tcW w:w="1378" w:type="dxa"/>
            <w:shd w:val="clear" w:color="auto" w:fill="auto"/>
          </w:tcPr>
          <w:p w:rsidR="00050058" w:rsidRPr="00BC5BC4" w:rsidRDefault="00050058" w:rsidP="007D4491">
            <w:pPr>
              <w:jc w:val="center"/>
              <w:rPr>
                <w:szCs w:val="28"/>
              </w:rPr>
            </w:pPr>
            <w:r w:rsidRPr="00BC5BC4">
              <w:rPr>
                <w:szCs w:val="28"/>
              </w:rPr>
              <w:t>0,082</w:t>
            </w:r>
          </w:p>
        </w:tc>
        <w:tc>
          <w:tcPr>
            <w:tcW w:w="1313" w:type="dxa"/>
            <w:shd w:val="clear" w:color="auto" w:fill="auto"/>
          </w:tcPr>
          <w:p w:rsidR="00050058" w:rsidRPr="00BC5BC4" w:rsidRDefault="00BC5BC4" w:rsidP="007D4491">
            <w:pPr>
              <w:jc w:val="center"/>
              <w:rPr>
                <w:szCs w:val="28"/>
              </w:rPr>
            </w:pPr>
            <w:r w:rsidRPr="00BC5BC4">
              <w:rPr>
                <w:szCs w:val="28"/>
              </w:rPr>
              <w:t>124,2</w:t>
            </w:r>
          </w:p>
        </w:tc>
      </w:tr>
    </w:tbl>
    <w:p w:rsidR="00815319" w:rsidRPr="0045444A" w:rsidRDefault="00815319" w:rsidP="00BA219B">
      <w:pPr>
        <w:jc w:val="center"/>
        <w:rPr>
          <w:b/>
          <w:color w:val="FF0000"/>
          <w:sz w:val="28"/>
          <w:szCs w:val="28"/>
        </w:rPr>
      </w:pPr>
    </w:p>
    <w:p w:rsidR="00BA219B" w:rsidRPr="005A699C" w:rsidRDefault="00BA219B" w:rsidP="00BA219B">
      <w:pPr>
        <w:jc w:val="center"/>
        <w:rPr>
          <w:b/>
          <w:sz w:val="28"/>
          <w:szCs w:val="28"/>
        </w:rPr>
      </w:pPr>
      <w:r w:rsidRPr="005A699C">
        <w:rPr>
          <w:b/>
          <w:sz w:val="28"/>
          <w:szCs w:val="28"/>
        </w:rPr>
        <w:t>ЗАКЛАДИ</w:t>
      </w:r>
      <w:r w:rsidR="005A699C" w:rsidRPr="005A699C">
        <w:rPr>
          <w:b/>
          <w:sz w:val="28"/>
          <w:szCs w:val="28"/>
        </w:rPr>
        <w:t xml:space="preserve"> ФАХОВОЇ ПЕРЕДВИЩОЇ ОСВІТИ</w:t>
      </w:r>
    </w:p>
    <w:p w:rsidR="00BA219B" w:rsidRPr="0045444A" w:rsidRDefault="00BA219B" w:rsidP="00BA219B">
      <w:pPr>
        <w:jc w:val="center"/>
        <w:rPr>
          <w:b/>
          <w:color w:val="FF0000"/>
          <w:sz w:val="28"/>
          <w:szCs w:val="28"/>
        </w:rPr>
      </w:pPr>
    </w:p>
    <w:tbl>
      <w:tblPr>
        <w:tblW w:w="1025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1276"/>
        <w:gridCol w:w="1276"/>
        <w:gridCol w:w="1275"/>
        <w:gridCol w:w="1470"/>
      </w:tblGrid>
      <w:tr w:rsidR="0045444A" w:rsidRPr="006474B9" w:rsidTr="006B439A">
        <w:trPr>
          <w:trHeight w:val="645"/>
        </w:trPr>
        <w:tc>
          <w:tcPr>
            <w:tcW w:w="4962" w:type="dxa"/>
            <w:shd w:val="clear" w:color="auto" w:fill="auto"/>
            <w:vAlign w:val="center"/>
          </w:tcPr>
          <w:p w:rsidR="006B439A" w:rsidRPr="006474B9" w:rsidRDefault="006B439A" w:rsidP="006B439A">
            <w:pPr>
              <w:jc w:val="center"/>
            </w:pPr>
            <w:r w:rsidRPr="006474B9">
              <w:t>Показник</w:t>
            </w:r>
          </w:p>
        </w:tc>
        <w:tc>
          <w:tcPr>
            <w:tcW w:w="1276" w:type="dxa"/>
            <w:shd w:val="clear" w:color="auto" w:fill="auto"/>
            <w:vAlign w:val="center"/>
          </w:tcPr>
          <w:p w:rsidR="006B439A" w:rsidRPr="006474B9" w:rsidRDefault="006474B9" w:rsidP="006B439A">
            <w:pPr>
              <w:shd w:val="clear" w:color="auto" w:fill="FFFFFF"/>
              <w:jc w:val="center"/>
              <w:rPr>
                <w:spacing w:val="-4"/>
                <w:szCs w:val="28"/>
              </w:rPr>
            </w:pPr>
            <w:r w:rsidRPr="006474B9">
              <w:rPr>
                <w:spacing w:val="-4"/>
                <w:szCs w:val="28"/>
              </w:rPr>
              <w:t>2021/2022</w:t>
            </w:r>
          </w:p>
          <w:p w:rsidR="006B439A" w:rsidRPr="006474B9" w:rsidRDefault="006B439A" w:rsidP="006B439A">
            <w:pPr>
              <w:shd w:val="clear" w:color="auto" w:fill="FFFFFF"/>
              <w:jc w:val="center"/>
              <w:rPr>
                <w:szCs w:val="28"/>
              </w:rPr>
            </w:pPr>
            <w:r w:rsidRPr="006474B9">
              <w:rPr>
                <w:szCs w:val="28"/>
              </w:rPr>
              <w:t>звіт</w:t>
            </w:r>
          </w:p>
        </w:tc>
        <w:tc>
          <w:tcPr>
            <w:tcW w:w="1276" w:type="dxa"/>
            <w:shd w:val="clear" w:color="auto" w:fill="auto"/>
            <w:vAlign w:val="center"/>
          </w:tcPr>
          <w:p w:rsidR="006B439A" w:rsidRPr="006474B9" w:rsidRDefault="006474B9" w:rsidP="006B439A">
            <w:pPr>
              <w:shd w:val="clear" w:color="auto" w:fill="FFFFFF"/>
              <w:ind w:left="-220" w:right="-188"/>
              <w:jc w:val="center"/>
              <w:rPr>
                <w:spacing w:val="-2"/>
                <w:szCs w:val="28"/>
              </w:rPr>
            </w:pPr>
            <w:r w:rsidRPr="006474B9">
              <w:rPr>
                <w:spacing w:val="-2"/>
                <w:szCs w:val="28"/>
              </w:rPr>
              <w:t>2022/2023</w:t>
            </w:r>
          </w:p>
          <w:p w:rsidR="006B439A" w:rsidRPr="006474B9" w:rsidRDefault="006B439A" w:rsidP="006B439A">
            <w:pPr>
              <w:shd w:val="clear" w:color="auto" w:fill="FFFFFF"/>
              <w:ind w:left="-220" w:right="-188"/>
              <w:jc w:val="center"/>
              <w:rPr>
                <w:szCs w:val="28"/>
              </w:rPr>
            </w:pPr>
            <w:r w:rsidRPr="006474B9">
              <w:rPr>
                <w:szCs w:val="28"/>
              </w:rPr>
              <w:t>звіт</w:t>
            </w:r>
          </w:p>
        </w:tc>
        <w:tc>
          <w:tcPr>
            <w:tcW w:w="1275" w:type="dxa"/>
            <w:shd w:val="clear" w:color="auto" w:fill="auto"/>
            <w:vAlign w:val="center"/>
          </w:tcPr>
          <w:p w:rsidR="006B439A" w:rsidRPr="006474B9" w:rsidRDefault="006B439A" w:rsidP="006B439A">
            <w:pPr>
              <w:shd w:val="clear" w:color="auto" w:fill="FFFFFF"/>
              <w:jc w:val="center"/>
              <w:rPr>
                <w:spacing w:val="-4"/>
                <w:szCs w:val="28"/>
              </w:rPr>
            </w:pPr>
            <w:r w:rsidRPr="006474B9">
              <w:rPr>
                <w:spacing w:val="-4"/>
                <w:szCs w:val="28"/>
              </w:rPr>
              <w:t>202</w:t>
            </w:r>
            <w:r w:rsidR="006474B9" w:rsidRPr="006474B9">
              <w:rPr>
                <w:spacing w:val="-4"/>
                <w:szCs w:val="28"/>
              </w:rPr>
              <w:t>3</w:t>
            </w:r>
            <w:r w:rsidRPr="006474B9">
              <w:rPr>
                <w:spacing w:val="-4"/>
                <w:szCs w:val="28"/>
              </w:rPr>
              <w:t>/202</w:t>
            </w:r>
            <w:r w:rsidR="006474B9" w:rsidRPr="006474B9">
              <w:rPr>
                <w:spacing w:val="-4"/>
                <w:szCs w:val="28"/>
              </w:rPr>
              <w:t>4</w:t>
            </w:r>
          </w:p>
          <w:p w:rsidR="006B439A" w:rsidRPr="006474B9" w:rsidRDefault="006B439A" w:rsidP="006B439A">
            <w:pPr>
              <w:shd w:val="clear" w:color="auto" w:fill="FFFFFF"/>
              <w:ind w:left="78"/>
              <w:jc w:val="center"/>
              <w:rPr>
                <w:szCs w:val="28"/>
              </w:rPr>
            </w:pPr>
            <w:r w:rsidRPr="006474B9">
              <w:rPr>
                <w:szCs w:val="28"/>
              </w:rPr>
              <w:t>прогноз</w:t>
            </w:r>
          </w:p>
        </w:tc>
        <w:tc>
          <w:tcPr>
            <w:tcW w:w="1470" w:type="dxa"/>
            <w:shd w:val="clear" w:color="auto" w:fill="auto"/>
            <w:vAlign w:val="center"/>
          </w:tcPr>
          <w:p w:rsidR="006B439A" w:rsidRPr="006474B9" w:rsidRDefault="006474B9" w:rsidP="006B439A">
            <w:pPr>
              <w:shd w:val="clear" w:color="auto" w:fill="FFFFFF"/>
              <w:jc w:val="center"/>
              <w:rPr>
                <w:spacing w:val="-2"/>
                <w:szCs w:val="28"/>
              </w:rPr>
            </w:pPr>
            <w:r w:rsidRPr="006474B9">
              <w:rPr>
                <w:spacing w:val="-2"/>
                <w:szCs w:val="28"/>
              </w:rPr>
              <w:t>2023</w:t>
            </w:r>
            <w:r w:rsidR="006B439A" w:rsidRPr="006474B9">
              <w:rPr>
                <w:spacing w:val="-2"/>
                <w:szCs w:val="28"/>
              </w:rPr>
              <w:t xml:space="preserve"> рік</w:t>
            </w:r>
          </w:p>
          <w:p w:rsidR="006B439A" w:rsidRPr="006474B9" w:rsidRDefault="006474B9" w:rsidP="006B439A">
            <w:pPr>
              <w:shd w:val="clear" w:color="auto" w:fill="FFFFFF"/>
              <w:spacing w:line="284" w:lineRule="exact"/>
              <w:jc w:val="center"/>
              <w:rPr>
                <w:szCs w:val="28"/>
              </w:rPr>
            </w:pPr>
            <w:r w:rsidRPr="006474B9">
              <w:rPr>
                <w:szCs w:val="28"/>
              </w:rPr>
              <w:t>у % до 2022</w:t>
            </w:r>
            <w:r w:rsidR="006B439A" w:rsidRPr="006474B9">
              <w:rPr>
                <w:szCs w:val="28"/>
              </w:rPr>
              <w:t xml:space="preserve"> року</w:t>
            </w:r>
          </w:p>
        </w:tc>
      </w:tr>
      <w:tr w:rsidR="0045444A" w:rsidRPr="006474B9" w:rsidTr="006B439A">
        <w:trPr>
          <w:trHeight w:val="341"/>
        </w:trPr>
        <w:tc>
          <w:tcPr>
            <w:tcW w:w="4962" w:type="dxa"/>
            <w:shd w:val="clear" w:color="auto" w:fill="auto"/>
          </w:tcPr>
          <w:p w:rsidR="006B439A" w:rsidRPr="006474B9" w:rsidRDefault="006B439A" w:rsidP="007D4491">
            <w:r w:rsidRPr="006474B9">
              <w:t xml:space="preserve">Кількість закладів – </w:t>
            </w:r>
            <w:r w:rsidR="007D4491">
              <w:t>у</w:t>
            </w:r>
            <w:r w:rsidRPr="006474B9">
              <w:t>сього, одиниць</w:t>
            </w:r>
          </w:p>
        </w:tc>
        <w:tc>
          <w:tcPr>
            <w:tcW w:w="1276" w:type="dxa"/>
            <w:shd w:val="clear" w:color="auto" w:fill="auto"/>
            <w:vAlign w:val="center"/>
          </w:tcPr>
          <w:p w:rsidR="006B439A" w:rsidRPr="006474B9" w:rsidRDefault="006B439A" w:rsidP="006B439A">
            <w:pPr>
              <w:jc w:val="center"/>
            </w:pPr>
            <w:r w:rsidRPr="006474B9">
              <w:t>3</w:t>
            </w:r>
          </w:p>
        </w:tc>
        <w:tc>
          <w:tcPr>
            <w:tcW w:w="1276" w:type="dxa"/>
            <w:shd w:val="clear" w:color="auto" w:fill="auto"/>
            <w:vAlign w:val="center"/>
          </w:tcPr>
          <w:p w:rsidR="006B439A" w:rsidRPr="006474B9" w:rsidRDefault="006B439A" w:rsidP="006B439A">
            <w:pPr>
              <w:jc w:val="center"/>
            </w:pPr>
            <w:r w:rsidRPr="006474B9">
              <w:t>3</w:t>
            </w:r>
          </w:p>
        </w:tc>
        <w:tc>
          <w:tcPr>
            <w:tcW w:w="1275" w:type="dxa"/>
            <w:shd w:val="clear" w:color="auto" w:fill="auto"/>
            <w:vAlign w:val="center"/>
          </w:tcPr>
          <w:p w:rsidR="006B439A" w:rsidRPr="006474B9" w:rsidRDefault="006B439A" w:rsidP="006B439A">
            <w:pPr>
              <w:jc w:val="center"/>
            </w:pPr>
            <w:r w:rsidRPr="006474B9">
              <w:t>3</w:t>
            </w:r>
          </w:p>
        </w:tc>
        <w:tc>
          <w:tcPr>
            <w:tcW w:w="1470" w:type="dxa"/>
            <w:shd w:val="clear" w:color="auto" w:fill="auto"/>
            <w:vAlign w:val="center"/>
          </w:tcPr>
          <w:p w:rsidR="006B439A" w:rsidRPr="006474B9" w:rsidRDefault="006B439A" w:rsidP="006B439A">
            <w:pPr>
              <w:jc w:val="center"/>
            </w:pPr>
            <w:r w:rsidRPr="006474B9">
              <w:t>100,0</w:t>
            </w:r>
          </w:p>
        </w:tc>
      </w:tr>
      <w:tr w:rsidR="0045444A" w:rsidRPr="006474B9" w:rsidTr="006B439A">
        <w:trPr>
          <w:trHeight w:val="189"/>
        </w:trPr>
        <w:tc>
          <w:tcPr>
            <w:tcW w:w="4962" w:type="dxa"/>
            <w:shd w:val="clear" w:color="auto" w:fill="auto"/>
          </w:tcPr>
          <w:p w:rsidR="006B439A" w:rsidRPr="006474B9" w:rsidRDefault="006B439A" w:rsidP="006B439A">
            <w:r w:rsidRPr="006474B9">
              <w:t>Кі</w:t>
            </w:r>
            <w:r w:rsidR="007D4491">
              <w:t>лькість студентів у закладах – у</w:t>
            </w:r>
            <w:r w:rsidRPr="006474B9">
              <w:t>сього, тис. осіб</w:t>
            </w:r>
          </w:p>
        </w:tc>
        <w:tc>
          <w:tcPr>
            <w:tcW w:w="1276" w:type="dxa"/>
            <w:shd w:val="clear" w:color="auto" w:fill="auto"/>
            <w:vAlign w:val="center"/>
          </w:tcPr>
          <w:p w:rsidR="006B439A" w:rsidRPr="006474B9" w:rsidRDefault="006474B9" w:rsidP="006B439A">
            <w:pPr>
              <w:jc w:val="center"/>
            </w:pPr>
            <w:r w:rsidRPr="006474B9">
              <w:t>0,972</w:t>
            </w:r>
          </w:p>
        </w:tc>
        <w:tc>
          <w:tcPr>
            <w:tcW w:w="1276" w:type="dxa"/>
            <w:shd w:val="clear" w:color="auto" w:fill="auto"/>
            <w:vAlign w:val="center"/>
          </w:tcPr>
          <w:p w:rsidR="006B439A" w:rsidRPr="006474B9" w:rsidRDefault="006474B9" w:rsidP="006B439A">
            <w:pPr>
              <w:jc w:val="center"/>
            </w:pPr>
            <w:r w:rsidRPr="006474B9">
              <w:t>0,980</w:t>
            </w:r>
          </w:p>
        </w:tc>
        <w:tc>
          <w:tcPr>
            <w:tcW w:w="1275" w:type="dxa"/>
            <w:shd w:val="clear" w:color="auto" w:fill="auto"/>
            <w:vAlign w:val="center"/>
          </w:tcPr>
          <w:p w:rsidR="006B439A" w:rsidRPr="006474B9" w:rsidRDefault="006474B9" w:rsidP="006B439A">
            <w:pPr>
              <w:jc w:val="center"/>
            </w:pPr>
            <w:r w:rsidRPr="006474B9">
              <w:t>1,098</w:t>
            </w:r>
          </w:p>
        </w:tc>
        <w:tc>
          <w:tcPr>
            <w:tcW w:w="1470" w:type="dxa"/>
            <w:shd w:val="clear" w:color="auto" w:fill="auto"/>
            <w:vAlign w:val="center"/>
          </w:tcPr>
          <w:p w:rsidR="006B439A" w:rsidRPr="006474B9" w:rsidRDefault="006474B9" w:rsidP="006B439A">
            <w:pPr>
              <w:jc w:val="center"/>
            </w:pPr>
            <w:r w:rsidRPr="006474B9">
              <w:t>112,0</w:t>
            </w:r>
          </w:p>
        </w:tc>
      </w:tr>
      <w:tr w:rsidR="0045444A" w:rsidRPr="006474B9" w:rsidTr="006B439A">
        <w:trPr>
          <w:trHeight w:val="231"/>
        </w:trPr>
        <w:tc>
          <w:tcPr>
            <w:tcW w:w="4962" w:type="dxa"/>
            <w:shd w:val="clear" w:color="auto" w:fill="auto"/>
          </w:tcPr>
          <w:p w:rsidR="006B439A" w:rsidRPr="006474B9" w:rsidRDefault="007D4491" w:rsidP="006B439A">
            <w:r>
              <w:t>Прийнято студентів – у</w:t>
            </w:r>
            <w:r w:rsidR="006B439A" w:rsidRPr="006474B9">
              <w:t>сього, тис. осіб</w:t>
            </w:r>
          </w:p>
        </w:tc>
        <w:tc>
          <w:tcPr>
            <w:tcW w:w="1276" w:type="dxa"/>
            <w:shd w:val="clear" w:color="auto" w:fill="auto"/>
            <w:vAlign w:val="center"/>
          </w:tcPr>
          <w:p w:rsidR="006B439A" w:rsidRPr="006474B9" w:rsidRDefault="006474B9" w:rsidP="006B439A">
            <w:pPr>
              <w:jc w:val="center"/>
            </w:pPr>
            <w:r w:rsidRPr="006474B9">
              <w:t>0,382</w:t>
            </w:r>
          </w:p>
        </w:tc>
        <w:tc>
          <w:tcPr>
            <w:tcW w:w="1276" w:type="dxa"/>
            <w:shd w:val="clear" w:color="auto" w:fill="auto"/>
            <w:vAlign w:val="center"/>
          </w:tcPr>
          <w:p w:rsidR="006B439A" w:rsidRPr="006474B9" w:rsidRDefault="006474B9" w:rsidP="006B439A">
            <w:pPr>
              <w:jc w:val="center"/>
            </w:pPr>
            <w:r w:rsidRPr="006474B9">
              <w:t>0,321</w:t>
            </w:r>
          </w:p>
        </w:tc>
        <w:tc>
          <w:tcPr>
            <w:tcW w:w="1275" w:type="dxa"/>
            <w:shd w:val="clear" w:color="auto" w:fill="auto"/>
            <w:vAlign w:val="center"/>
          </w:tcPr>
          <w:p w:rsidR="006B439A" w:rsidRPr="006474B9" w:rsidRDefault="006474B9" w:rsidP="006B439A">
            <w:pPr>
              <w:jc w:val="center"/>
            </w:pPr>
            <w:r w:rsidRPr="006474B9">
              <w:t>0,355</w:t>
            </w:r>
          </w:p>
        </w:tc>
        <w:tc>
          <w:tcPr>
            <w:tcW w:w="1470" w:type="dxa"/>
            <w:shd w:val="clear" w:color="auto" w:fill="auto"/>
            <w:vAlign w:val="center"/>
          </w:tcPr>
          <w:p w:rsidR="006B439A" w:rsidRPr="006474B9" w:rsidRDefault="006474B9" w:rsidP="006B439A">
            <w:pPr>
              <w:jc w:val="center"/>
            </w:pPr>
            <w:r w:rsidRPr="006474B9">
              <w:t>110,6</w:t>
            </w:r>
          </w:p>
        </w:tc>
      </w:tr>
      <w:tr w:rsidR="0045444A" w:rsidRPr="006474B9" w:rsidTr="006B439A">
        <w:trPr>
          <w:trHeight w:val="70"/>
        </w:trPr>
        <w:tc>
          <w:tcPr>
            <w:tcW w:w="4962" w:type="dxa"/>
            <w:shd w:val="clear" w:color="auto" w:fill="auto"/>
          </w:tcPr>
          <w:p w:rsidR="006B439A" w:rsidRPr="006474B9" w:rsidRDefault="007D4491" w:rsidP="006B439A">
            <w:r>
              <w:t>Випущено фахівців – у</w:t>
            </w:r>
            <w:r w:rsidR="006B439A" w:rsidRPr="006474B9">
              <w:t>сього, тис. осіб</w:t>
            </w:r>
          </w:p>
        </w:tc>
        <w:tc>
          <w:tcPr>
            <w:tcW w:w="1276" w:type="dxa"/>
            <w:shd w:val="clear" w:color="auto" w:fill="auto"/>
            <w:vAlign w:val="center"/>
          </w:tcPr>
          <w:p w:rsidR="006B439A" w:rsidRPr="006474B9" w:rsidRDefault="006474B9" w:rsidP="006B439A">
            <w:pPr>
              <w:jc w:val="center"/>
            </w:pPr>
            <w:r w:rsidRPr="006474B9">
              <w:t>0,247</w:t>
            </w:r>
          </w:p>
        </w:tc>
        <w:tc>
          <w:tcPr>
            <w:tcW w:w="1276" w:type="dxa"/>
            <w:shd w:val="clear" w:color="auto" w:fill="auto"/>
            <w:vAlign w:val="center"/>
          </w:tcPr>
          <w:p w:rsidR="006B439A" w:rsidRPr="006474B9" w:rsidRDefault="006474B9" w:rsidP="006B439A">
            <w:pPr>
              <w:jc w:val="center"/>
            </w:pPr>
            <w:r w:rsidRPr="006474B9">
              <w:t>0,247</w:t>
            </w:r>
          </w:p>
        </w:tc>
        <w:tc>
          <w:tcPr>
            <w:tcW w:w="1275" w:type="dxa"/>
            <w:shd w:val="clear" w:color="auto" w:fill="auto"/>
            <w:vAlign w:val="center"/>
          </w:tcPr>
          <w:p w:rsidR="006B439A" w:rsidRPr="006474B9" w:rsidRDefault="006474B9" w:rsidP="006B439A">
            <w:pPr>
              <w:jc w:val="center"/>
            </w:pPr>
            <w:r w:rsidRPr="006474B9">
              <w:t>0,282</w:t>
            </w:r>
          </w:p>
        </w:tc>
        <w:tc>
          <w:tcPr>
            <w:tcW w:w="1470" w:type="dxa"/>
            <w:shd w:val="clear" w:color="auto" w:fill="auto"/>
            <w:vAlign w:val="center"/>
          </w:tcPr>
          <w:p w:rsidR="006B439A" w:rsidRPr="006474B9" w:rsidRDefault="006474B9" w:rsidP="006B439A">
            <w:pPr>
              <w:jc w:val="center"/>
            </w:pPr>
            <w:r w:rsidRPr="006474B9">
              <w:t>114,2</w:t>
            </w:r>
          </w:p>
        </w:tc>
      </w:tr>
    </w:tbl>
    <w:p w:rsidR="0088599F" w:rsidRDefault="0088599F" w:rsidP="00BA219B">
      <w:pPr>
        <w:rPr>
          <w:color w:val="FF0000"/>
        </w:rPr>
      </w:pPr>
    </w:p>
    <w:p w:rsidR="006474B9" w:rsidRPr="005A699C" w:rsidRDefault="006474B9" w:rsidP="006474B9">
      <w:pPr>
        <w:jc w:val="center"/>
        <w:rPr>
          <w:b/>
          <w:sz w:val="28"/>
          <w:szCs w:val="28"/>
        </w:rPr>
      </w:pPr>
      <w:r w:rsidRPr="005A699C">
        <w:rPr>
          <w:b/>
          <w:sz w:val="28"/>
          <w:szCs w:val="28"/>
        </w:rPr>
        <w:t>ВИЩІ НАВЧАЛЬНІ ЗАКЛАДИ</w:t>
      </w:r>
      <w:r w:rsidR="001900E9">
        <w:rPr>
          <w:b/>
          <w:sz w:val="28"/>
          <w:szCs w:val="28"/>
        </w:rPr>
        <w:t>*</w:t>
      </w:r>
    </w:p>
    <w:p w:rsidR="005A699C" w:rsidRDefault="005A699C" w:rsidP="006474B9">
      <w:pPr>
        <w:jc w:val="center"/>
        <w:rPr>
          <w:b/>
          <w:color w:val="FF0000"/>
          <w:sz w:val="28"/>
          <w:szCs w:val="28"/>
        </w:rPr>
      </w:pPr>
    </w:p>
    <w:tbl>
      <w:tblPr>
        <w:tblW w:w="1025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1276"/>
        <w:gridCol w:w="1276"/>
        <w:gridCol w:w="1275"/>
        <w:gridCol w:w="1470"/>
      </w:tblGrid>
      <w:tr w:rsidR="007D4491" w:rsidRPr="007D4491" w:rsidTr="00FF7172">
        <w:trPr>
          <w:trHeight w:val="645"/>
        </w:trPr>
        <w:tc>
          <w:tcPr>
            <w:tcW w:w="4962" w:type="dxa"/>
            <w:shd w:val="clear" w:color="auto" w:fill="auto"/>
            <w:vAlign w:val="center"/>
          </w:tcPr>
          <w:p w:rsidR="006474B9" w:rsidRPr="007D4491" w:rsidRDefault="006474B9" w:rsidP="00FF7172">
            <w:pPr>
              <w:jc w:val="center"/>
            </w:pPr>
            <w:r w:rsidRPr="007D4491">
              <w:t>Показник</w:t>
            </w:r>
          </w:p>
        </w:tc>
        <w:tc>
          <w:tcPr>
            <w:tcW w:w="1276" w:type="dxa"/>
            <w:shd w:val="clear" w:color="auto" w:fill="auto"/>
            <w:vAlign w:val="center"/>
          </w:tcPr>
          <w:p w:rsidR="006474B9" w:rsidRPr="007D4491" w:rsidRDefault="006474B9" w:rsidP="00FF7172">
            <w:pPr>
              <w:shd w:val="clear" w:color="auto" w:fill="FFFFFF"/>
              <w:jc w:val="center"/>
              <w:rPr>
                <w:spacing w:val="-4"/>
                <w:szCs w:val="28"/>
              </w:rPr>
            </w:pPr>
            <w:r w:rsidRPr="007D4491">
              <w:rPr>
                <w:spacing w:val="-4"/>
                <w:szCs w:val="28"/>
              </w:rPr>
              <w:t>2021/2022</w:t>
            </w:r>
          </w:p>
          <w:p w:rsidR="006474B9" w:rsidRPr="007D4491" w:rsidRDefault="006474B9" w:rsidP="00FF7172">
            <w:pPr>
              <w:shd w:val="clear" w:color="auto" w:fill="FFFFFF"/>
              <w:jc w:val="center"/>
              <w:rPr>
                <w:szCs w:val="28"/>
              </w:rPr>
            </w:pPr>
            <w:r w:rsidRPr="007D4491">
              <w:rPr>
                <w:szCs w:val="28"/>
              </w:rPr>
              <w:t>звіт</w:t>
            </w:r>
          </w:p>
        </w:tc>
        <w:tc>
          <w:tcPr>
            <w:tcW w:w="1276" w:type="dxa"/>
            <w:shd w:val="clear" w:color="auto" w:fill="auto"/>
            <w:vAlign w:val="center"/>
          </w:tcPr>
          <w:p w:rsidR="006474B9" w:rsidRPr="007D4491" w:rsidRDefault="006474B9" w:rsidP="00FF7172">
            <w:pPr>
              <w:shd w:val="clear" w:color="auto" w:fill="FFFFFF"/>
              <w:ind w:left="-220" w:right="-188"/>
              <w:jc w:val="center"/>
              <w:rPr>
                <w:spacing w:val="-2"/>
                <w:szCs w:val="28"/>
              </w:rPr>
            </w:pPr>
            <w:r w:rsidRPr="007D4491">
              <w:rPr>
                <w:spacing w:val="-2"/>
                <w:szCs w:val="28"/>
              </w:rPr>
              <w:t>2022/2023</w:t>
            </w:r>
          </w:p>
          <w:p w:rsidR="006474B9" w:rsidRPr="007D4491" w:rsidRDefault="006474B9" w:rsidP="00FF7172">
            <w:pPr>
              <w:shd w:val="clear" w:color="auto" w:fill="FFFFFF"/>
              <w:ind w:left="-220" w:right="-188"/>
              <w:jc w:val="center"/>
              <w:rPr>
                <w:szCs w:val="28"/>
              </w:rPr>
            </w:pPr>
            <w:r w:rsidRPr="007D4491">
              <w:rPr>
                <w:szCs w:val="28"/>
              </w:rPr>
              <w:t>звіт</w:t>
            </w:r>
          </w:p>
        </w:tc>
        <w:tc>
          <w:tcPr>
            <w:tcW w:w="1275" w:type="dxa"/>
            <w:shd w:val="clear" w:color="auto" w:fill="auto"/>
            <w:vAlign w:val="center"/>
          </w:tcPr>
          <w:p w:rsidR="006474B9" w:rsidRPr="007D4491" w:rsidRDefault="006474B9" w:rsidP="00FF7172">
            <w:pPr>
              <w:shd w:val="clear" w:color="auto" w:fill="FFFFFF"/>
              <w:jc w:val="center"/>
              <w:rPr>
                <w:spacing w:val="-4"/>
                <w:szCs w:val="28"/>
              </w:rPr>
            </w:pPr>
            <w:r w:rsidRPr="007D4491">
              <w:rPr>
                <w:spacing w:val="-4"/>
                <w:szCs w:val="28"/>
              </w:rPr>
              <w:t>2023/2024</w:t>
            </w:r>
          </w:p>
          <w:p w:rsidR="006474B9" w:rsidRPr="007D4491" w:rsidRDefault="006474B9" w:rsidP="00FF7172">
            <w:pPr>
              <w:shd w:val="clear" w:color="auto" w:fill="FFFFFF"/>
              <w:ind w:left="78"/>
              <w:jc w:val="center"/>
              <w:rPr>
                <w:szCs w:val="28"/>
              </w:rPr>
            </w:pPr>
            <w:r w:rsidRPr="007D4491">
              <w:rPr>
                <w:szCs w:val="28"/>
              </w:rPr>
              <w:t>прогноз</w:t>
            </w:r>
          </w:p>
        </w:tc>
        <w:tc>
          <w:tcPr>
            <w:tcW w:w="1470" w:type="dxa"/>
            <w:shd w:val="clear" w:color="auto" w:fill="auto"/>
            <w:vAlign w:val="center"/>
          </w:tcPr>
          <w:p w:rsidR="006474B9" w:rsidRPr="007D4491" w:rsidRDefault="006474B9" w:rsidP="00FF7172">
            <w:pPr>
              <w:shd w:val="clear" w:color="auto" w:fill="FFFFFF"/>
              <w:jc w:val="center"/>
              <w:rPr>
                <w:spacing w:val="-2"/>
                <w:szCs w:val="28"/>
              </w:rPr>
            </w:pPr>
            <w:r w:rsidRPr="007D4491">
              <w:rPr>
                <w:spacing w:val="-2"/>
                <w:szCs w:val="28"/>
              </w:rPr>
              <w:t>2023 рік</w:t>
            </w:r>
          </w:p>
          <w:p w:rsidR="006474B9" w:rsidRPr="007D4491" w:rsidRDefault="006474B9" w:rsidP="00FF7172">
            <w:pPr>
              <w:shd w:val="clear" w:color="auto" w:fill="FFFFFF"/>
              <w:spacing w:line="284" w:lineRule="exact"/>
              <w:jc w:val="center"/>
              <w:rPr>
                <w:szCs w:val="28"/>
              </w:rPr>
            </w:pPr>
            <w:r w:rsidRPr="007D4491">
              <w:rPr>
                <w:szCs w:val="28"/>
              </w:rPr>
              <w:t>у % до 2022 року</w:t>
            </w:r>
          </w:p>
        </w:tc>
      </w:tr>
      <w:tr w:rsidR="007D4491" w:rsidRPr="007D4491" w:rsidTr="00FF7172">
        <w:trPr>
          <w:trHeight w:val="341"/>
        </w:trPr>
        <w:tc>
          <w:tcPr>
            <w:tcW w:w="4962" w:type="dxa"/>
            <w:shd w:val="clear" w:color="auto" w:fill="auto"/>
          </w:tcPr>
          <w:p w:rsidR="006474B9" w:rsidRPr="007D4491" w:rsidRDefault="007D4491" w:rsidP="006474B9">
            <w:r>
              <w:t>Кількість закладів – у</w:t>
            </w:r>
            <w:r w:rsidR="006474B9" w:rsidRPr="007D4491">
              <w:t>сього, одиниць</w:t>
            </w:r>
          </w:p>
        </w:tc>
        <w:tc>
          <w:tcPr>
            <w:tcW w:w="1276" w:type="dxa"/>
            <w:shd w:val="clear" w:color="auto" w:fill="auto"/>
            <w:vAlign w:val="center"/>
          </w:tcPr>
          <w:p w:rsidR="006474B9" w:rsidRPr="007D4491" w:rsidRDefault="006474B9" w:rsidP="006474B9">
            <w:pPr>
              <w:autoSpaceDE w:val="0"/>
              <w:autoSpaceDN w:val="0"/>
              <w:adjustRightInd w:val="0"/>
              <w:jc w:val="center"/>
              <w:rPr>
                <w:lang w:val="en"/>
              </w:rPr>
            </w:pPr>
            <w:r w:rsidRPr="007D4491">
              <w:rPr>
                <w:lang w:val="en"/>
              </w:rPr>
              <w:t>7</w:t>
            </w:r>
          </w:p>
        </w:tc>
        <w:tc>
          <w:tcPr>
            <w:tcW w:w="1276" w:type="dxa"/>
            <w:shd w:val="clear" w:color="auto" w:fill="auto"/>
            <w:vAlign w:val="center"/>
          </w:tcPr>
          <w:p w:rsidR="006474B9" w:rsidRPr="007D4491" w:rsidRDefault="006474B9" w:rsidP="006474B9">
            <w:pPr>
              <w:autoSpaceDE w:val="0"/>
              <w:autoSpaceDN w:val="0"/>
              <w:adjustRightInd w:val="0"/>
              <w:jc w:val="center"/>
              <w:rPr>
                <w:lang w:val="en"/>
              </w:rPr>
            </w:pPr>
            <w:r w:rsidRPr="007D4491">
              <w:rPr>
                <w:lang w:val="en"/>
              </w:rPr>
              <w:t>7</w:t>
            </w:r>
          </w:p>
        </w:tc>
        <w:tc>
          <w:tcPr>
            <w:tcW w:w="1275" w:type="dxa"/>
            <w:shd w:val="clear" w:color="auto" w:fill="auto"/>
            <w:vAlign w:val="center"/>
          </w:tcPr>
          <w:p w:rsidR="006474B9" w:rsidRPr="007D4491" w:rsidRDefault="007D4491" w:rsidP="006474B9">
            <w:pPr>
              <w:autoSpaceDE w:val="0"/>
              <w:autoSpaceDN w:val="0"/>
              <w:adjustRightInd w:val="0"/>
              <w:jc w:val="center"/>
            </w:pPr>
            <w:r w:rsidRPr="007D4491">
              <w:t>7</w:t>
            </w:r>
          </w:p>
        </w:tc>
        <w:tc>
          <w:tcPr>
            <w:tcW w:w="1470" w:type="dxa"/>
            <w:shd w:val="clear" w:color="auto" w:fill="auto"/>
            <w:vAlign w:val="center"/>
          </w:tcPr>
          <w:p w:rsidR="006474B9" w:rsidRPr="007D4491" w:rsidRDefault="007D4491" w:rsidP="006474B9">
            <w:pPr>
              <w:autoSpaceDE w:val="0"/>
              <w:autoSpaceDN w:val="0"/>
              <w:adjustRightInd w:val="0"/>
              <w:jc w:val="center"/>
            </w:pPr>
            <w:r w:rsidRPr="007D4491">
              <w:t>100,0</w:t>
            </w:r>
          </w:p>
        </w:tc>
      </w:tr>
      <w:tr w:rsidR="007D4491" w:rsidRPr="007D4491" w:rsidTr="00FF7172">
        <w:trPr>
          <w:trHeight w:val="189"/>
        </w:trPr>
        <w:tc>
          <w:tcPr>
            <w:tcW w:w="4962" w:type="dxa"/>
            <w:shd w:val="clear" w:color="auto" w:fill="auto"/>
          </w:tcPr>
          <w:p w:rsidR="006474B9" w:rsidRPr="007D4491" w:rsidRDefault="006474B9" w:rsidP="006474B9">
            <w:r w:rsidRPr="007D4491">
              <w:t>Кі</w:t>
            </w:r>
            <w:r w:rsidR="007D4491">
              <w:t>лькість студентів у закладах – усього, тис.</w:t>
            </w:r>
            <w:r w:rsidRPr="007D4491">
              <w:t>осіб</w:t>
            </w:r>
          </w:p>
        </w:tc>
        <w:tc>
          <w:tcPr>
            <w:tcW w:w="1276" w:type="dxa"/>
            <w:shd w:val="clear" w:color="auto" w:fill="auto"/>
            <w:vAlign w:val="center"/>
          </w:tcPr>
          <w:p w:rsidR="006474B9" w:rsidRPr="007D4491" w:rsidRDefault="006474B9" w:rsidP="006474B9">
            <w:pPr>
              <w:autoSpaceDE w:val="0"/>
              <w:autoSpaceDN w:val="0"/>
              <w:adjustRightInd w:val="0"/>
              <w:jc w:val="center"/>
              <w:rPr>
                <w:lang w:val="en-US"/>
              </w:rPr>
            </w:pPr>
            <w:r w:rsidRPr="007D4491">
              <w:rPr>
                <w:lang w:val="en-US"/>
              </w:rPr>
              <w:t>3659</w:t>
            </w:r>
          </w:p>
        </w:tc>
        <w:tc>
          <w:tcPr>
            <w:tcW w:w="1276" w:type="dxa"/>
            <w:shd w:val="clear" w:color="auto" w:fill="auto"/>
            <w:vAlign w:val="center"/>
          </w:tcPr>
          <w:p w:rsidR="006474B9" w:rsidRPr="007D4491" w:rsidRDefault="006474B9" w:rsidP="006474B9">
            <w:pPr>
              <w:autoSpaceDE w:val="0"/>
              <w:autoSpaceDN w:val="0"/>
              <w:adjustRightInd w:val="0"/>
              <w:jc w:val="center"/>
              <w:rPr>
                <w:lang w:val="en-US"/>
              </w:rPr>
            </w:pPr>
            <w:r w:rsidRPr="007D4491">
              <w:rPr>
                <w:lang w:val="en-US"/>
              </w:rPr>
              <w:t>3627</w:t>
            </w:r>
          </w:p>
        </w:tc>
        <w:tc>
          <w:tcPr>
            <w:tcW w:w="1275" w:type="dxa"/>
            <w:shd w:val="clear" w:color="auto" w:fill="auto"/>
            <w:vAlign w:val="center"/>
          </w:tcPr>
          <w:p w:rsidR="006474B9" w:rsidRPr="007D4491" w:rsidRDefault="006474B9" w:rsidP="006474B9">
            <w:pPr>
              <w:autoSpaceDE w:val="0"/>
              <w:autoSpaceDN w:val="0"/>
              <w:adjustRightInd w:val="0"/>
              <w:jc w:val="center"/>
              <w:rPr>
                <w:lang w:val="ru-RU"/>
              </w:rPr>
            </w:pPr>
            <w:r w:rsidRPr="007D4491">
              <w:rPr>
                <w:lang w:val="ru-RU"/>
              </w:rPr>
              <w:t>4500</w:t>
            </w:r>
          </w:p>
        </w:tc>
        <w:tc>
          <w:tcPr>
            <w:tcW w:w="1470" w:type="dxa"/>
            <w:shd w:val="clear" w:color="auto" w:fill="auto"/>
            <w:vAlign w:val="center"/>
          </w:tcPr>
          <w:p w:rsidR="006474B9" w:rsidRPr="007D4491" w:rsidRDefault="007D4491" w:rsidP="006474B9">
            <w:pPr>
              <w:autoSpaceDE w:val="0"/>
              <w:autoSpaceDN w:val="0"/>
              <w:adjustRightInd w:val="0"/>
              <w:jc w:val="center"/>
              <w:rPr>
                <w:lang w:val="ru-RU"/>
              </w:rPr>
            </w:pPr>
            <w:r w:rsidRPr="007D4491">
              <w:rPr>
                <w:lang w:val="ru-RU"/>
              </w:rPr>
              <w:t>124,1</w:t>
            </w:r>
          </w:p>
        </w:tc>
      </w:tr>
      <w:tr w:rsidR="007D4491" w:rsidRPr="007D4491" w:rsidTr="00FF7172">
        <w:trPr>
          <w:trHeight w:val="231"/>
        </w:trPr>
        <w:tc>
          <w:tcPr>
            <w:tcW w:w="4962" w:type="dxa"/>
            <w:shd w:val="clear" w:color="auto" w:fill="auto"/>
          </w:tcPr>
          <w:p w:rsidR="006474B9" w:rsidRPr="007D4491" w:rsidRDefault="007D4491" w:rsidP="006474B9">
            <w:r>
              <w:t>Прийнято студентів – у</w:t>
            </w:r>
            <w:r w:rsidR="006474B9" w:rsidRPr="007D4491">
              <w:t>сього, тис. осіб</w:t>
            </w:r>
          </w:p>
        </w:tc>
        <w:tc>
          <w:tcPr>
            <w:tcW w:w="1276" w:type="dxa"/>
            <w:shd w:val="clear" w:color="auto" w:fill="auto"/>
            <w:vAlign w:val="center"/>
          </w:tcPr>
          <w:p w:rsidR="006474B9" w:rsidRPr="007D4491" w:rsidRDefault="006474B9" w:rsidP="006474B9">
            <w:pPr>
              <w:autoSpaceDE w:val="0"/>
              <w:autoSpaceDN w:val="0"/>
              <w:adjustRightInd w:val="0"/>
              <w:jc w:val="center"/>
              <w:rPr>
                <w:lang w:val="en-US"/>
              </w:rPr>
            </w:pPr>
            <w:r w:rsidRPr="007D4491">
              <w:rPr>
                <w:lang w:val="en-US"/>
              </w:rPr>
              <w:t>1315</w:t>
            </w:r>
          </w:p>
        </w:tc>
        <w:tc>
          <w:tcPr>
            <w:tcW w:w="1276" w:type="dxa"/>
            <w:shd w:val="clear" w:color="auto" w:fill="auto"/>
            <w:vAlign w:val="center"/>
          </w:tcPr>
          <w:p w:rsidR="006474B9" w:rsidRPr="007D4491" w:rsidRDefault="006474B9" w:rsidP="006474B9">
            <w:pPr>
              <w:autoSpaceDE w:val="0"/>
              <w:autoSpaceDN w:val="0"/>
              <w:adjustRightInd w:val="0"/>
              <w:jc w:val="center"/>
              <w:rPr>
                <w:lang w:val="en-US"/>
              </w:rPr>
            </w:pPr>
            <w:r w:rsidRPr="007D4491">
              <w:rPr>
                <w:lang w:val="en-US"/>
              </w:rPr>
              <w:t>1225</w:t>
            </w:r>
          </w:p>
        </w:tc>
        <w:tc>
          <w:tcPr>
            <w:tcW w:w="1275" w:type="dxa"/>
            <w:shd w:val="clear" w:color="auto" w:fill="auto"/>
            <w:vAlign w:val="center"/>
          </w:tcPr>
          <w:p w:rsidR="006474B9" w:rsidRPr="007D4491" w:rsidRDefault="006474B9" w:rsidP="006474B9">
            <w:pPr>
              <w:autoSpaceDE w:val="0"/>
              <w:autoSpaceDN w:val="0"/>
              <w:adjustRightInd w:val="0"/>
              <w:jc w:val="center"/>
              <w:rPr>
                <w:lang w:val="ru-RU"/>
              </w:rPr>
            </w:pPr>
            <w:r w:rsidRPr="007D4491">
              <w:rPr>
                <w:lang w:val="ru-RU"/>
              </w:rPr>
              <w:t>1500</w:t>
            </w:r>
          </w:p>
        </w:tc>
        <w:tc>
          <w:tcPr>
            <w:tcW w:w="1470" w:type="dxa"/>
            <w:shd w:val="clear" w:color="auto" w:fill="auto"/>
            <w:vAlign w:val="center"/>
          </w:tcPr>
          <w:p w:rsidR="006474B9" w:rsidRPr="007D4491" w:rsidRDefault="007D4491" w:rsidP="006474B9">
            <w:pPr>
              <w:autoSpaceDE w:val="0"/>
              <w:autoSpaceDN w:val="0"/>
              <w:adjustRightInd w:val="0"/>
              <w:jc w:val="center"/>
              <w:rPr>
                <w:lang w:val="ru-RU"/>
              </w:rPr>
            </w:pPr>
            <w:r w:rsidRPr="007D4491">
              <w:rPr>
                <w:lang w:val="ru-RU"/>
              </w:rPr>
              <w:t>122,4</w:t>
            </w:r>
          </w:p>
        </w:tc>
      </w:tr>
      <w:tr w:rsidR="007D4491" w:rsidRPr="007D4491" w:rsidTr="00FF7172">
        <w:trPr>
          <w:trHeight w:val="70"/>
        </w:trPr>
        <w:tc>
          <w:tcPr>
            <w:tcW w:w="4962" w:type="dxa"/>
            <w:shd w:val="clear" w:color="auto" w:fill="auto"/>
          </w:tcPr>
          <w:p w:rsidR="006474B9" w:rsidRPr="007D4491" w:rsidRDefault="007D4491" w:rsidP="006474B9">
            <w:r>
              <w:t>Випущено фахівців – у</w:t>
            </w:r>
            <w:r w:rsidR="006474B9" w:rsidRPr="007D4491">
              <w:t>сього, тис. осіб</w:t>
            </w:r>
          </w:p>
        </w:tc>
        <w:tc>
          <w:tcPr>
            <w:tcW w:w="1276" w:type="dxa"/>
            <w:shd w:val="clear" w:color="auto" w:fill="auto"/>
            <w:vAlign w:val="center"/>
          </w:tcPr>
          <w:p w:rsidR="006474B9" w:rsidRPr="007D4491" w:rsidRDefault="006474B9" w:rsidP="006474B9">
            <w:pPr>
              <w:autoSpaceDE w:val="0"/>
              <w:autoSpaceDN w:val="0"/>
              <w:adjustRightInd w:val="0"/>
              <w:jc w:val="center"/>
              <w:rPr>
                <w:lang w:val="en-US"/>
              </w:rPr>
            </w:pPr>
            <w:r w:rsidRPr="007D4491">
              <w:rPr>
                <w:lang w:val="en-US"/>
              </w:rPr>
              <w:t>1673</w:t>
            </w:r>
          </w:p>
        </w:tc>
        <w:tc>
          <w:tcPr>
            <w:tcW w:w="1276" w:type="dxa"/>
            <w:shd w:val="clear" w:color="auto" w:fill="auto"/>
            <w:vAlign w:val="center"/>
          </w:tcPr>
          <w:p w:rsidR="006474B9" w:rsidRPr="007D4491" w:rsidRDefault="006474B9" w:rsidP="006474B9">
            <w:pPr>
              <w:autoSpaceDE w:val="0"/>
              <w:autoSpaceDN w:val="0"/>
              <w:adjustRightInd w:val="0"/>
              <w:jc w:val="center"/>
              <w:rPr>
                <w:lang w:val="ru-RU"/>
              </w:rPr>
            </w:pPr>
            <w:r w:rsidRPr="007D4491">
              <w:rPr>
                <w:lang w:val="ru-RU"/>
              </w:rPr>
              <w:t>1299</w:t>
            </w:r>
          </w:p>
        </w:tc>
        <w:tc>
          <w:tcPr>
            <w:tcW w:w="1275" w:type="dxa"/>
            <w:shd w:val="clear" w:color="auto" w:fill="auto"/>
            <w:vAlign w:val="center"/>
          </w:tcPr>
          <w:p w:rsidR="006474B9" w:rsidRPr="007D4491" w:rsidRDefault="006474B9" w:rsidP="006474B9">
            <w:pPr>
              <w:autoSpaceDE w:val="0"/>
              <w:autoSpaceDN w:val="0"/>
              <w:adjustRightInd w:val="0"/>
              <w:jc w:val="center"/>
              <w:rPr>
                <w:lang w:val="ru-RU"/>
              </w:rPr>
            </w:pPr>
            <w:r w:rsidRPr="007D4491">
              <w:rPr>
                <w:lang w:val="ru-RU"/>
              </w:rPr>
              <w:t>1280</w:t>
            </w:r>
          </w:p>
        </w:tc>
        <w:tc>
          <w:tcPr>
            <w:tcW w:w="1470" w:type="dxa"/>
            <w:shd w:val="clear" w:color="auto" w:fill="auto"/>
            <w:vAlign w:val="center"/>
          </w:tcPr>
          <w:p w:rsidR="006474B9" w:rsidRPr="007D4491" w:rsidRDefault="007D4491" w:rsidP="006474B9">
            <w:pPr>
              <w:autoSpaceDE w:val="0"/>
              <w:autoSpaceDN w:val="0"/>
              <w:adjustRightInd w:val="0"/>
              <w:jc w:val="center"/>
              <w:rPr>
                <w:lang w:val="ru-RU"/>
              </w:rPr>
            </w:pPr>
            <w:r w:rsidRPr="007D4491">
              <w:rPr>
                <w:lang w:val="ru-RU"/>
              </w:rPr>
              <w:t>98,5</w:t>
            </w:r>
          </w:p>
        </w:tc>
      </w:tr>
    </w:tbl>
    <w:p w:rsidR="006474B9" w:rsidRPr="007D4491" w:rsidRDefault="006474B9" w:rsidP="006474B9">
      <w:pPr>
        <w:autoSpaceDE w:val="0"/>
        <w:autoSpaceDN w:val="0"/>
        <w:adjustRightInd w:val="0"/>
        <w:rPr>
          <w:rFonts w:ascii="Times New Roman CYR" w:hAnsi="Times New Roman CYR" w:cs="Times New Roman CYR"/>
          <w:bCs/>
        </w:rPr>
      </w:pPr>
      <w:r w:rsidRPr="007D4491">
        <w:rPr>
          <w:lang w:val="ru-RU"/>
        </w:rPr>
        <w:t xml:space="preserve">* - структурні підрозділи </w:t>
      </w:r>
      <w:r w:rsidRPr="007D4491">
        <w:rPr>
          <w:rFonts w:ascii="Times New Roman CYR" w:hAnsi="Times New Roman CYR" w:cs="Times New Roman CYR"/>
          <w:bCs/>
        </w:rPr>
        <w:t>Державного закладу «Луганський національний університет імені Тараса Шевченка» у м. Лубни</w:t>
      </w:r>
    </w:p>
    <w:p w:rsidR="006474B9" w:rsidRDefault="006474B9" w:rsidP="00BA219B">
      <w:pPr>
        <w:rPr>
          <w:color w:val="FF0000"/>
        </w:rPr>
      </w:pPr>
    </w:p>
    <w:p w:rsidR="00AA2F32" w:rsidRPr="006474B9" w:rsidRDefault="00AA2F32" w:rsidP="00BA219B">
      <w:pPr>
        <w:rPr>
          <w:color w:val="FF0000"/>
        </w:rPr>
      </w:pPr>
    </w:p>
    <w:p w:rsidR="006474B9" w:rsidRPr="0045444A" w:rsidRDefault="006474B9" w:rsidP="00BA219B">
      <w:pPr>
        <w:rPr>
          <w:color w:val="FF0000"/>
        </w:rPr>
      </w:pPr>
    </w:p>
    <w:p w:rsidR="00BA219B" w:rsidRPr="00DE4460" w:rsidRDefault="00BA219B" w:rsidP="00BA219B">
      <w:pPr>
        <w:jc w:val="center"/>
        <w:rPr>
          <w:b/>
          <w:sz w:val="28"/>
          <w:szCs w:val="28"/>
        </w:rPr>
      </w:pPr>
      <w:r w:rsidRPr="00DE4460">
        <w:rPr>
          <w:b/>
          <w:sz w:val="28"/>
          <w:szCs w:val="28"/>
        </w:rPr>
        <w:lastRenderedPageBreak/>
        <w:t>МЕРЕЖА ФІЗКУЛЬТУРНО-СПОРТИВНИХ ТА ОЗДОРОВЧИХ ЗАКЛАДІВ</w:t>
      </w:r>
    </w:p>
    <w:p w:rsidR="0076768C" w:rsidRPr="00DE4460" w:rsidRDefault="0076768C" w:rsidP="00BA219B">
      <w:pPr>
        <w:ind w:right="280"/>
        <w:jc w:val="right"/>
      </w:pPr>
    </w:p>
    <w:tbl>
      <w:tblPr>
        <w:tblpPr w:leftFromText="180" w:rightFromText="180" w:vertAnchor="text" w:tblpX="-180" w:tblpY="1"/>
        <w:tblOverlap w:val="never"/>
        <w:tblW w:w="10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1134"/>
        <w:gridCol w:w="1134"/>
        <w:gridCol w:w="1275"/>
        <w:gridCol w:w="1417"/>
      </w:tblGrid>
      <w:tr w:rsidR="0045444A" w:rsidRPr="00DE4460" w:rsidTr="0088599F">
        <w:tc>
          <w:tcPr>
            <w:tcW w:w="5353" w:type="dxa"/>
            <w:shd w:val="clear" w:color="auto" w:fill="auto"/>
            <w:vAlign w:val="center"/>
          </w:tcPr>
          <w:p w:rsidR="0088599F" w:rsidRPr="00DE4460" w:rsidRDefault="0088599F" w:rsidP="0088599F">
            <w:pPr>
              <w:jc w:val="center"/>
            </w:pPr>
            <w:r w:rsidRPr="00DE4460">
              <w:t xml:space="preserve">  Показник</w:t>
            </w:r>
          </w:p>
        </w:tc>
        <w:tc>
          <w:tcPr>
            <w:tcW w:w="1134" w:type="dxa"/>
            <w:shd w:val="clear" w:color="auto" w:fill="auto"/>
            <w:vAlign w:val="center"/>
          </w:tcPr>
          <w:p w:rsidR="0088599F" w:rsidRPr="00DE4460" w:rsidRDefault="00DE4460" w:rsidP="0088599F">
            <w:pPr>
              <w:jc w:val="center"/>
            </w:pPr>
            <w:r w:rsidRPr="00DE4460">
              <w:t>2021</w:t>
            </w:r>
            <w:r w:rsidR="0088599F" w:rsidRPr="00DE4460">
              <w:t xml:space="preserve"> рік</w:t>
            </w:r>
          </w:p>
          <w:p w:rsidR="0088599F" w:rsidRPr="00DE4460" w:rsidRDefault="0088599F" w:rsidP="0088599F">
            <w:pPr>
              <w:jc w:val="center"/>
            </w:pPr>
            <w:r w:rsidRPr="00DE4460">
              <w:t>звіт</w:t>
            </w:r>
          </w:p>
        </w:tc>
        <w:tc>
          <w:tcPr>
            <w:tcW w:w="1134" w:type="dxa"/>
            <w:shd w:val="clear" w:color="auto" w:fill="auto"/>
            <w:vAlign w:val="center"/>
          </w:tcPr>
          <w:p w:rsidR="0088599F" w:rsidRPr="00DE4460" w:rsidRDefault="0088599F" w:rsidP="0088599F">
            <w:pPr>
              <w:ind w:left="-162" w:right="-72"/>
              <w:jc w:val="center"/>
            </w:pPr>
            <w:r w:rsidRPr="00DE4460">
              <w:t>202</w:t>
            </w:r>
            <w:r w:rsidR="00DE4460" w:rsidRPr="00DE4460">
              <w:t>2</w:t>
            </w:r>
            <w:r w:rsidRPr="00DE4460">
              <w:t xml:space="preserve"> рік</w:t>
            </w:r>
          </w:p>
          <w:p w:rsidR="0088599F" w:rsidRPr="00DE4460" w:rsidRDefault="0088599F" w:rsidP="0088599F">
            <w:pPr>
              <w:ind w:left="-162" w:right="-72"/>
              <w:jc w:val="center"/>
            </w:pPr>
            <w:r w:rsidRPr="00DE4460">
              <w:t>очікуване</w:t>
            </w:r>
          </w:p>
        </w:tc>
        <w:tc>
          <w:tcPr>
            <w:tcW w:w="1275" w:type="dxa"/>
            <w:shd w:val="clear" w:color="auto" w:fill="auto"/>
            <w:vAlign w:val="center"/>
          </w:tcPr>
          <w:p w:rsidR="0088599F" w:rsidRPr="00DE4460" w:rsidRDefault="0088599F" w:rsidP="0088599F">
            <w:pPr>
              <w:jc w:val="center"/>
            </w:pPr>
            <w:r w:rsidRPr="00DE4460">
              <w:t>202</w:t>
            </w:r>
            <w:r w:rsidR="00DE4460" w:rsidRPr="00DE4460">
              <w:t>3</w:t>
            </w:r>
            <w:r w:rsidRPr="00DE4460">
              <w:t xml:space="preserve"> рік</w:t>
            </w:r>
          </w:p>
          <w:p w:rsidR="0088599F" w:rsidRPr="00DE4460" w:rsidRDefault="0088599F" w:rsidP="0088599F">
            <w:pPr>
              <w:jc w:val="center"/>
            </w:pPr>
            <w:r w:rsidRPr="00DE4460">
              <w:t>прогноз</w:t>
            </w:r>
          </w:p>
        </w:tc>
        <w:tc>
          <w:tcPr>
            <w:tcW w:w="1417" w:type="dxa"/>
            <w:shd w:val="clear" w:color="auto" w:fill="auto"/>
            <w:vAlign w:val="center"/>
          </w:tcPr>
          <w:p w:rsidR="0088599F" w:rsidRPr="00DE4460" w:rsidRDefault="0088599F" w:rsidP="0088599F">
            <w:pPr>
              <w:ind w:left="-126" w:right="-108"/>
              <w:jc w:val="center"/>
            </w:pPr>
            <w:r w:rsidRPr="00DE4460">
              <w:t>202</w:t>
            </w:r>
            <w:r w:rsidR="00DE4460" w:rsidRPr="00DE4460">
              <w:t>3</w:t>
            </w:r>
            <w:r w:rsidRPr="00DE4460">
              <w:t xml:space="preserve"> рік</w:t>
            </w:r>
          </w:p>
          <w:p w:rsidR="0088599F" w:rsidRPr="00DE4460" w:rsidRDefault="0088599F" w:rsidP="0088599F">
            <w:pPr>
              <w:ind w:left="-126" w:right="-108"/>
              <w:jc w:val="center"/>
            </w:pPr>
            <w:r w:rsidRPr="00DE4460">
              <w:t>у % до</w:t>
            </w:r>
          </w:p>
          <w:p w:rsidR="0088599F" w:rsidRPr="00DE4460" w:rsidRDefault="00DE4460" w:rsidP="0088599F">
            <w:pPr>
              <w:ind w:left="-126" w:right="-108"/>
              <w:jc w:val="center"/>
            </w:pPr>
            <w:r w:rsidRPr="00DE4460">
              <w:t>2022</w:t>
            </w:r>
            <w:r w:rsidR="0088599F" w:rsidRPr="00DE4460">
              <w:t xml:space="preserve"> року</w:t>
            </w:r>
          </w:p>
        </w:tc>
      </w:tr>
      <w:tr w:rsidR="0045444A" w:rsidRPr="00DE4460" w:rsidTr="0088599F">
        <w:tc>
          <w:tcPr>
            <w:tcW w:w="5353" w:type="dxa"/>
            <w:shd w:val="clear" w:color="auto" w:fill="auto"/>
            <w:vAlign w:val="center"/>
          </w:tcPr>
          <w:p w:rsidR="0088599F" w:rsidRPr="00DE4460" w:rsidRDefault="0088599F" w:rsidP="0088599F">
            <w:pPr>
              <w:ind w:right="-151"/>
            </w:pPr>
            <w:r w:rsidRPr="00DE4460">
              <w:t>Стадіони, одиниць,</w:t>
            </w:r>
          </w:p>
          <w:p w:rsidR="0088599F" w:rsidRPr="00DE4460" w:rsidRDefault="00DE4460" w:rsidP="0088599F">
            <w:pPr>
              <w:ind w:right="-151"/>
            </w:pPr>
            <w:r>
              <w:t>у</w:t>
            </w:r>
            <w:r w:rsidR="0088599F" w:rsidRPr="00DE4460">
              <w:t>сього по Лубенській територіальній громаді</w:t>
            </w:r>
          </w:p>
        </w:tc>
        <w:tc>
          <w:tcPr>
            <w:tcW w:w="1134" w:type="dxa"/>
            <w:shd w:val="clear" w:color="auto" w:fill="auto"/>
          </w:tcPr>
          <w:p w:rsidR="0088599F" w:rsidRPr="00DE4460" w:rsidRDefault="0088599F" w:rsidP="0088599F">
            <w:pPr>
              <w:jc w:val="center"/>
            </w:pPr>
            <w:r w:rsidRPr="00DE4460">
              <w:t>2</w:t>
            </w:r>
          </w:p>
        </w:tc>
        <w:tc>
          <w:tcPr>
            <w:tcW w:w="1134" w:type="dxa"/>
            <w:shd w:val="clear" w:color="auto" w:fill="auto"/>
          </w:tcPr>
          <w:p w:rsidR="0088599F" w:rsidRPr="00DE4460" w:rsidRDefault="0088599F" w:rsidP="0088599F">
            <w:pPr>
              <w:jc w:val="center"/>
            </w:pPr>
            <w:r w:rsidRPr="00DE4460">
              <w:t>2</w:t>
            </w:r>
          </w:p>
        </w:tc>
        <w:tc>
          <w:tcPr>
            <w:tcW w:w="1275" w:type="dxa"/>
            <w:shd w:val="clear" w:color="auto" w:fill="auto"/>
          </w:tcPr>
          <w:p w:rsidR="0088599F" w:rsidRPr="00DE4460" w:rsidRDefault="0088599F" w:rsidP="0088599F">
            <w:pPr>
              <w:jc w:val="center"/>
            </w:pPr>
            <w:r w:rsidRPr="00DE4460">
              <w:t>2</w:t>
            </w:r>
          </w:p>
        </w:tc>
        <w:tc>
          <w:tcPr>
            <w:tcW w:w="1417" w:type="dxa"/>
            <w:shd w:val="clear" w:color="auto" w:fill="auto"/>
          </w:tcPr>
          <w:p w:rsidR="0088599F" w:rsidRPr="00DE4460" w:rsidRDefault="0088599F" w:rsidP="0088599F">
            <w:pPr>
              <w:jc w:val="center"/>
            </w:pPr>
            <w:r w:rsidRPr="00DE4460">
              <w:t>100,0</w:t>
            </w:r>
          </w:p>
        </w:tc>
      </w:tr>
      <w:tr w:rsidR="0045444A" w:rsidRPr="00DE4460" w:rsidTr="0088599F">
        <w:tc>
          <w:tcPr>
            <w:tcW w:w="5353" w:type="dxa"/>
            <w:shd w:val="clear" w:color="auto" w:fill="auto"/>
          </w:tcPr>
          <w:p w:rsidR="0088599F" w:rsidRPr="00DE4460" w:rsidRDefault="003949F5" w:rsidP="0088599F">
            <w:pPr>
              <w:ind w:left="311"/>
            </w:pPr>
            <w:r w:rsidRPr="00DE4460">
              <w:t>У</w:t>
            </w:r>
            <w:r w:rsidR="0088599F" w:rsidRPr="00DE4460">
              <w:t xml:space="preserve"> тому числі:</w:t>
            </w:r>
          </w:p>
        </w:tc>
        <w:tc>
          <w:tcPr>
            <w:tcW w:w="1134" w:type="dxa"/>
            <w:shd w:val="clear" w:color="auto" w:fill="auto"/>
          </w:tcPr>
          <w:p w:rsidR="0088599F" w:rsidRPr="00DE4460" w:rsidRDefault="0088599F" w:rsidP="0088599F">
            <w:pPr>
              <w:jc w:val="center"/>
            </w:pPr>
          </w:p>
        </w:tc>
        <w:tc>
          <w:tcPr>
            <w:tcW w:w="1134" w:type="dxa"/>
            <w:shd w:val="clear" w:color="auto" w:fill="auto"/>
          </w:tcPr>
          <w:p w:rsidR="0088599F" w:rsidRPr="00DE4460" w:rsidRDefault="0088599F" w:rsidP="0088599F">
            <w:pPr>
              <w:jc w:val="center"/>
            </w:pPr>
          </w:p>
        </w:tc>
        <w:tc>
          <w:tcPr>
            <w:tcW w:w="1275" w:type="dxa"/>
            <w:shd w:val="clear" w:color="auto" w:fill="auto"/>
          </w:tcPr>
          <w:p w:rsidR="0088599F" w:rsidRPr="00DE4460" w:rsidRDefault="0088599F" w:rsidP="0088599F">
            <w:pPr>
              <w:jc w:val="center"/>
            </w:pPr>
          </w:p>
        </w:tc>
        <w:tc>
          <w:tcPr>
            <w:tcW w:w="1417" w:type="dxa"/>
            <w:shd w:val="clear" w:color="auto" w:fill="auto"/>
          </w:tcPr>
          <w:p w:rsidR="0088599F" w:rsidRPr="00DE4460" w:rsidRDefault="0088599F" w:rsidP="0088599F">
            <w:pPr>
              <w:jc w:val="center"/>
            </w:pPr>
          </w:p>
        </w:tc>
      </w:tr>
      <w:tr w:rsidR="0045444A" w:rsidRPr="00DE4460" w:rsidTr="0088599F">
        <w:tc>
          <w:tcPr>
            <w:tcW w:w="5353" w:type="dxa"/>
            <w:shd w:val="clear" w:color="auto" w:fill="auto"/>
          </w:tcPr>
          <w:p w:rsidR="0088599F" w:rsidRPr="00DE4460" w:rsidRDefault="0088599F" w:rsidP="0088599F">
            <w:pPr>
              <w:ind w:left="311"/>
            </w:pPr>
            <w:r w:rsidRPr="00DE4460">
              <w:t>- м. Лубни</w:t>
            </w:r>
          </w:p>
        </w:tc>
        <w:tc>
          <w:tcPr>
            <w:tcW w:w="1134" w:type="dxa"/>
            <w:shd w:val="clear" w:color="auto" w:fill="auto"/>
          </w:tcPr>
          <w:p w:rsidR="0088599F" w:rsidRPr="00DE4460" w:rsidRDefault="0088599F" w:rsidP="0088599F">
            <w:pPr>
              <w:jc w:val="center"/>
            </w:pPr>
            <w:r w:rsidRPr="00DE4460">
              <w:t>2</w:t>
            </w:r>
          </w:p>
        </w:tc>
        <w:tc>
          <w:tcPr>
            <w:tcW w:w="1134" w:type="dxa"/>
            <w:shd w:val="clear" w:color="auto" w:fill="auto"/>
          </w:tcPr>
          <w:p w:rsidR="0088599F" w:rsidRPr="00DE4460" w:rsidRDefault="0088599F" w:rsidP="0088599F">
            <w:pPr>
              <w:jc w:val="center"/>
            </w:pPr>
            <w:r w:rsidRPr="00DE4460">
              <w:t>2</w:t>
            </w:r>
          </w:p>
        </w:tc>
        <w:tc>
          <w:tcPr>
            <w:tcW w:w="1275" w:type="dxa"/>
            <w:shd w:val="clear" w:color="auto" w:fill="auto"/>
          </w:tcPr>
          <w:p w:rsidR="0088599F" w:rsidRPr="00DE4460" w:rsidRDefault="0088599F" w:rsidP="0088599F">
            <w:pPr>
              <w:jc w:val="center"/>
            </w:pPr>
            <w:r w:rsidRPr="00DE4460">
              <w:t>2</w:t>
            </w:r>
          </w:p>
        </w:tc>
        <w:tc>
          <w:tcPr>
            <w:tcW w:w="1417" w:type="dxa"/>
            <w:shd w:val="clear" w:color="auto" w:fill="auto"/>
          </w:tcPr>
          <w:p w:rsidR="0088599F" w:rsidRPr="00DE4460" w:rsidRDefault="0088599F" w:rsidP="0088599F">
            <w:pPr>
              <w:jc w:val="center"/>
            </w:pPr>
            <w:r w:rsidRPr="00DE4460">
              <w:t>100,0</w:t>
            </w:r>
          </w:p>
        </w:tc>
      </w:tr>
      <w:tr w:rsidR="0045444A" w:rsidRPr="00DE4460" w:rsidTr="0088599F">
        <w:tc>
          <w:tcPr>
            <w:tcW w:w="5353" w:type="dxa"/>
            <w:shd w:val="clear" w:color="auto" w:fill="auto"/>
          </w:tcPr>
          <w:p w:rsidR="0088599F" w:rsidRPr="00DE4460" w:rsidRDefault="0088599F" w:rsidP="0088599F">
            <w:pPr>
              <w:ind w:left="311"/>
            </w:pPr>
            <w:r w:rsidRPr="00DE4460">
              <w:t>- сільські території</w:t>
            </w:r>
          </w:p>
        </w:tc>
        <w:tc>
          <w:tcPr>
            <w:tcW w:w="1134" w:type="dxa"/>
            <w:shd w:val="clear" w:color="auto" w:fill="auto"/>
          </w:tcPr>
          <w:p w:rsidR="0088599F" w:rsidRPr="00DE4460" w:rsidRDefault="0088599F" w:rsidP="0088599F">
            <w:pPr>
              <w:jc w:val="center"/>
            </w:pPr>
            <w:r w:rsidRPr="00DE4460">
              <w:t>-</w:t>
            </w:r>
          </w:p>
        </w:tc>
        <w:tc>
          <w:tcPr>
            <w:tcW w:w="1134" w:type="dxa"/>
            <w:shd w:val="clear" w:color="auto" w:fill="auto"/>
          </w:tcPr>
          <w:p w:rsidR="0088599F" w:rsidRPr="00DE4460" w:rsidRDefault="0088599F" w:rsidP="0088599F">
            <w:pPr>
              <w:jc w:val="center"/>
            </w:pPr>
            <w:r w:rsidRPr="00DE4460">
              <w:t>-</w:t>
            </w:r>
          </w:p>
        </w:tc>
        <w:tc>
          <w:tcPr>
            <w:tcW w:w="1275" w:type="dxa"/>
            <w:shd w:val="clear" w:color="auto" w:fill="auto"/>
          </w:tcPr>
          <w:p w:rsidR="0088599F" w:rsidRPr="00DE4460" w:rsidRDefault="0088599F" w:rsidP="0088599F">
            <w:pPr>
              <w:jc w:val="center"/>
            </w:pPr>
            <w:r w:rsidRPr="00DE4460">
              <w:t>-</w:t>
            </w:r>
          </w:p>
        </w:tc>
        <w:tc>
          <w:tcPr>
            <w:tcW w:w="1417" w:type="dxa"/>
            <w:shd w:val="clear" w:color="auto" w:fill="auto"/>
          </w:tcPr>
          <w:p w:rsidR="0088599F" w:rsidRPr="00DE4460" w:rsidRDefault="0088599F" w:rsidP="0088599F">
            <w:pPr>
              <w:jc w:val="center"/>
            </w:pPr>
            <w:r w:rsidRPr="00DE4460">
              <w:t>-</w:t>
            </w:r>
          </w:p>
        </w:tc>
      </w:tr>
      <w:tr w:rsidR="0045444A" w:rsidRPr="00DE4460" w:rsidTr="0088599F">
        <w:tc>
          <w:tcPr>
            <w:tcW w:w="5353" w:type="dxa"/>
            <w:shd w:val="clear" w:color="auto" w:fill="auto"/>
            <w:vAlign w:val="center"/>
          </w:tcPr>
          <w:p w:rsidR="0088599F" w:rsidRPr="00DE4460" w:rsidRDefault="0088599F" w:rsidP="0088599F">
            <w:pPr>
              <w:ind w:right="-151"/>
            </w:pPr>
            <w:r w:rsidRPr="00DE4460">
              <w:t>Спортивні зали площею не менш як 162 м</w:t>
            </w:r>
            <w:r w:rsidRPr="00DE4460">
              <w:rPr>
                <w:vertAlign w:val="superscript"/>
              </w:rPr>
              <w:t>2</w:t>
            </w:r>
            <w:r w:rsidRPr="00DE4460">
              <w:t>, одиниць,</w:t>
            </w:r>
          </w:p>
          <w:p w:rsidR="0088599F" w:rsidRPr="00DE4460" w:rsidRDefault="00DE4460" w:rsidP="0088599F">
            <w:pPr>
              <w:ind w:right="-151"/>
            </w:pPr>
            <w:r>
              <w:t>у</w:t>
            </w:r>
            <w:r w:rsidR="0088599F" w:rsidRPr="00DE4460">
              <w:t>сього по Лубенській територіальній громаді</w:t>
            </w:r>
          </w:p>
        </w:tc>
        <w:tc>
          <w:tcPr>
            <w:tcW w:w="1134" w:type="dxa"/>
            <w:shd w:val="clear" w:color="auto" w:fill="auto"/>
          </w:tcPr>
          <w:p w:rsidR="0088599F" w:rsidRPr="00DE4460" w:rsidRDefault="0088599F" w:rsidP="0088599F">
            <w:pPr>
              <w:jc w:val="center"/>
            </w:pPr>
            <w:r w:rsidRPr="00DE4460">
              <w:t>27</w:t>
            </w:r>
          </w:p>
        </w:tc>
        <w:tc>
          <w:tcPr>
            <w:tcW w:w="1134" w:type="dxa"/>
            <w:shd w:val="clear" w:color="auto" w:fill="auto"/>
          </w:tcPr>
          <w:p w:rsidR="0088599F" w:rsidRPr="00DE4460" w:rsidRDefault="0088599F" w:rsidP="0088599F">
            <w:pPr>
              <w:jc w:val="center"/>
            </w:pPr>
            <w:r w:rsidRPr="00DE4460">
              <w:t>27</w:t>
            </w:r>
          </w:p>
        </w:tc>
        <w:tc>
          <w:tcPr>
            <w:tcW w:w="1275" w:type="dxa"/>
            <w:shd w:val="clear" w:color="auto" w:fill="auto"/>
          </w:tcPr>
          <w:p w:rsidR="0088599F" w:rsidRPr="00DE4460" w:rsidRDefault="0088599F" w:rsidP="0088599F">
            <w:pPr>
              <w:jc w:val="center"/>
            </w:pPr>
            <w:r w:rsidRPr="00DE4460">
              <w:t>27</w:t>
            </w:r>
          </w:p>
        </w:tc>
        <w:tc>
          <w:tcPr>
            <w:tcW w:w="1417" w:type="dxa"/>
            <w:shd w:val="clear" w:color="auto" w:fill="auto"/>
          </w:tcPr>
          <w:p w:rsidR="0088599F" w:rsidRPr="00DE4460" w:rsidRDefault="0088599F" w:rsidP="0088599F">
            <w:pPr>
              <w:jc w:val="center"/>
            </w:pPr>
            <w:r w:rsidRPr="00DE4460">
              <w:t>100,0</w:t>
            </w:r>
          </w:p>
        </w:tc>
      </w:tr>
      <w:tr w:rsidR="0045444A" w:rsidRPr="00DE4460" w:rsidTr="0088599F">
        <w:tc>
          <w:tcPr>
            <w:tcW w:w="5353" w:type="dxa"/>
            <w:shd w:val="clear" w:color="auto" w:fill="auto"/>
          </w:tcPr>
          <w:p w:rsidR="0088599F" w:rsidRPr="00DE4460" w:rsidRDefault="003949F5" w:rsidP="0088599F">
            <w:pPr>
              <w:ind w:left="311"/>
            </w:pPr>
            <w:r w:rsidRPr="00DE4460">
              <w:t>У</w:t>
            </w:r>
            <w:r w:rsidR="0088599F" w:rsidRPr="00DE4460">
              <w:t xml:space="preserve"> тому числі:</w:t>
            </w:r>
          </w:p>
        </w:tc>
        <w:tc>
          <w:tcPr>
            <w:tcW w:w="1134" w:type="dxa"/>
            <w:shd w:val="clear" w:color="auto" w:fill="auto"/>
          </w:tcPr>
          <w:p w:rsidR="0088599F" w:rsidRPr="00DE4460" w:rsidRDefault="0088599F" w:rsidP="0088599F">
            <w:pPr>
              <w:jc w:val="center"/>
            </w:pPr>
          </w:p>
        </w:tc>
        <w:tc>
          <w:tcPr>
            <w:tcW w:w="1134" w:type="dxa"/>
            <w:shd w:val="clear" w:color="auto" w:fill="auto"/>
          </w:tcPr>
          <w:p w:rsidR="0088599F" w:rsidRPr="00DE4460" w:rsidRDefault="0088599F" w:rsidP="0088599F">
            <w:pPr>
              <w:jc w:val="center"/>
            </w:pPr>
          </w:p>
        </w:tc>
        <w:tc>
          <w:tcPr>
            <w:tcW w:w="1275" w:type="dxa"/>
            <w:shd w:val="clear" w:color="auto" w:fill="auto"/>
          </w:tcPr>
          <w:p w:rsidR="0088599F" w:rsidRPr="00DE4460" w:rsidRDefault="0088599F" w:rsidP="0088599F">
            <w:pPr>
              <w:jc w:val="center"/>
            </w:pPr>
          </w:p>
        </w:tc>
        <w:tc>
          <w:tcPr>
            <w:tcW w:w="1417" w:type="dxa"/>
            <w:shd w:val="clear" w:color="auto" w:fill="auto"/>
          </w:tcPr>
          <w:p w:rsidR="0088599F" w:rsidRPr="00DE4460" w:rsidRDefault="0088599F" w:rsidP="0088599F">
            <w:pPr>
              <w:jc w:val="center"/>
            </w:pPr>
          </w:p>
        </w:tc>
      </w:tr>
      <w:tr w:rsidR="0045444A" w:rsidRPr="00DE4460" w:rsidTr="0088599F">
        <w:tc>
          <w:tcPr>
            <w:tcW w:w="5353" w:type="dxa"/>
            <w:shd w:val="clear" w:color="auto" w:fill="auto"/>
          </w:tcPr>
          <w:p w:rsidR="0088599F" w:rsidRPr="00DE4460" w:rsidRDefault="0088599F" w:rsidP="0088599F">
            <w:pPr>
              <w:ind w:left="311"/>
            </w:pPr>
            <w:r w:rsidRPr="00DE4460">
              <w:t>- м. Лубни</w:t>
            </w:r>
          </w:p>
        </w:tc>
        <w:tc>
          <w:tcPr>
            <w:tcW w:w="1134" w:type="dxa"/>
            <w:shd w:val="clear" w:color="auto" w:fill="auto"/>
          </w:tcPr>
          <w:p w:rsidR="0088599F" w:rsidRPr="00DE4460" w:rsidRDefault="0088599F" w:rsidP="0088599F">
            <w:pPr>
              <w:jc w:val="center"/>
            </w:pPr>
            <w:r w:rsidRPr="00DE4460">
              <w:t>11</w:t>
            </w:r>
          </w:p>
        </w:tc>
        <w:tc>
          <w:tcPr>
            <w:tcW w:w="1134" w:type="dxa"/>
            <w:shd w:val="clear" w:color="auto" w:fill="auto"/>
          </w:tcPr>
          <w:p w:rsidR="0088599F" w:rsidRPr="00DE4460" w:rsidRDefault="0088599F" w:rsidP="0088599F">
            <w:pPr>
              <w:jc w:val="center"/>
            </w:pPr>
            <w:r w:rsidRPr="00DE4460">
              <w:t>11</w:t>
            </w:r>
          </w:p>
        </w:tc>
        <w:tc>
          <w:tcPr>
            <w:tcW w:w="1275" w:type="dxa"/>
            <w:shd w:val="clear" w:color="auto" w:fill="auto"/>
          </w:tcPr>
          <w:p w:rsidR="0088599F" w:rsidRPr="00DE4460" w:rsidRDefault="0088599F" w:rsidP="0088599F">
            <w:pPr>
              <w:jc w:val="center"/>
            </w:pPr>
            <w:r w:rsidRPr="00DE4460">
              <w:t>11</w:t>
            </w:r>
          </w:p>
        </w:tc>
        <w:tc>
          <w:tcPr>
            <w:tcW w:w="1417" w:type="dxa"/>
            <w:shd w:val="clear" w:color="auto" w:fill="auto"/>
          </w:tcPr>
          <w:p w:rsidR="0088599F" w:rsidRPr="00DE4460" w:rsidRDefault="0088599F" w:rsidP="0088599F">
            <w:pPr>
              <w:jc w:val="center"/>
            </w:pPr>
            <w:r w:rsidRPr="00DE4460">
              <w:t>100,0</w:t>
            </w:r>
          </w:p>
        </w:tc>
      </w:tr>
      <w:tr w:rsidR="0045444A" w:rsidRPr="00DE4460" w:rsidTr="0088599F">
        <w:tc>
          <w:tcPr>
            <w:tcW w:w="5353" w:type="dxa"/>
            <w:shd w:val="clear" w:color="auto" w:fill="auto"/>
          </w:tcPr>
          <w:p w:rsidR="0088599F" w:rsidRPr="00DE4460" w:rsidRDefault="0088599F" w:rsidP="0088599F">
            <w:pPr>
              <w:ind w:left="311"/>
            </w:pPr>
            <w:r w:rsidRPr="00DE4460">
              <w:t>-  сільські території</w:t>
            </w:r>
          </w:p>
        </w:tc>
        <w:tc>
          <w:tcPr>
            <w:tcW w:w="1134" w:type="dxa"/>
            <w:shd w:val="clear" w:color="auto" w:fill="auto"/>
          </w:tcPr>
          <w:p w:rsidR="0088599F" w:rsidRPr="00DE4460" w:rsidRDefault="0088599F" w:rsidP="0088599F">
            <w:pPr>
              <w:jc w:val="center"/>
            </w:pPr>
            <w:r w:rsidRPr="00DE4460">
              <w:t>16</w:t>
            </w:r>
          </w:p>
        </w:tc>
        <w:tc>
          <w:tcPr>
            <w:tcW w:w="1134" w:type="dxa"/>
            <w:shd w:val="clear" w:color="auto" w:fill="auto"/>
          </w:tcPr>
          <w:p w:rsidR="0088599F" w:rsidRPr="00DE4460" w:rsidRDefault="0088599F" w:rsidP="0088599F">
            <w:pPr>
              <w:jc w:val="center"/>
            </w:pPr>
            <w:r w:rsidRPr="00DE4460">
              <w:t>16</w:t>
            </w:r>
          </w:p>
        </w:tc>
        <w:tc>
          <w:tcPr>
            <w:tcW w:w="1275" w:type="dxa"/>
            <w:shd w:val="clear" w:color="auto" w:fill="auto"/>
          </w:tcPr>
          <w:p w:rsidR="0088599F" w:rsidRPr="00DE4460" w:rsidRDefault="0088599F" w:rsidP="0088599F">
            <w:pPr>
              <w:jc w:val="center"/>
            </w:pPr>
            <w:r w:rsidRPr="00DE4460">
              <w:t>16</w:t>
            </w:r>
          </w:p>
        </w:tc>
        <w:tc>
          <w:tcPr>
            <w:tcW w:w="1417" w:type="dxa"/>
            <w:shd w:val="clear" w:color="auto" w:fill="auto"/>
          </w:tcPr>
          <w:p w:rsidR="0088599F" w:rsidRPr="00DE4460" w:rsidRDefault="0088599F" w:rsidP="0088599F">
            <w:pPr>
              <w:jc w:val="center"/>
            </w:pPr>
            <w:r w:rsidRPr="00DE4460">
              <w:t>100,0</w:t>
            </w:r>
          </w:p>
        </w:tc>
      </w:tr>
      <w:tr w:rsidR="0045444A" w:rsidRPr="00DE4460" w:rsidTr="0088599F">
        <w:tc>
          <w:tcPr>
            <w:tcW w:w="5353" w:type="dxa"/>
            <w:shd w:val="clear" w:color="auto" w:fill="auto"/>
            <w:vAlign w:val="center"/>
          </w:tcPr>
          <w:p w:rsidR="0088599F" w:rsidRPr="00DE4460" w:rsidRDefault="0088599F" w:rsidP="0088599F">
            <w:pPr>
              <w:ind w:right="-151"/>
            </w:pPr>
            <w:r w:rsidRPr="00DE4460">
              <w:t>Плавальні басейни, одиниць,</w:t>
            </w:r>
          </w:p>
          <w:p w:rsidR="0088599F" w:rsidRPr="00DE4460" w:rsidRDefault="00DE4460" w:rsidP="0088599F">
            <w:pPr>
              <w:ind w:right="-151"/>
            </w:pPr>
            <w:r>
              <w:t>у</w:t>
            </w:r>
            <w:r w:rsidR="0088599F" w:rsidRPr="00DE4460">
              <w:t>сього по Лубенській територіальній громаді</w:t>
            </w:r>
          </w:p>
        </w:tc>
        <w:tc>
          <w:tcPr>
            <w:tcW w:w="1134" w:type="dxa"/>
            <w:shd w:val="clear" w:color="auto" w:fill="auto"/>
          </w:tcPr>
          <w:p w:rsidR="0088599F" w:rsidRPr="00DE4460" w:rsidRDefault="0088599F" w:rsidP="0088599F">
            <w:pPr>
              <w:jc w:val="center"/>
            </w:pPr>
            <w:r w:rsidRPr="00DE4460">
              <w:t>-</w:t>
            </w:r>
          </w:p>
        </w:tc>
        <w:tc>
          <w:tcPr>
            <w:tcW w:w="1134" w:type="dxa"/>
            <w:shd w:val="clear" w:color="auto" w:fill="auto"/>
          </w:tcPr>
          <w:p w:rsidR="0088599F" w:rsidRPr="00DE4460" w:rsidRDefault="0088599F" w:rsidP="0088599F">
            <w:pPr>
              <w:jc w:val="center"/>
            </w:pPr>
            <w:r w:rsidRPr="00DE4460">
              <w:t>-</w:t>
            </w:r>
          </w:p>
        </w:tc>
        <w:tc>
          <w:tcPr>
            <w:tcW w:w="1275" w:type="dxa"/>
            <w:shd w:val="clear" w:color="auto" w:fill="auto"/>
          </w:tcPr>
          <w:p w:rsidR="0088599F" w:rsidRPr="00DE4460" w:rsidRDefault="0088599F" w:rsidP="0088599F">
            <w:pPr>
              <w:jc w:val="center"/>
            </w:pPr>
            <w:r w:rsidRPr="00DE4460">
              <w:t>-</w:t>
            </w:r>
          </w:p>
        </w:tc>
        <w:tc>
          <w:tcPr>
            <w:tcW w:w="1417" w:type="dxa"/>
            <w:shd w:val="clear" w:color="auto" w:fill="auto"/>
          </w:tcPr>
          <w:p w:rsidR="0088599F" w:rsidRPr="00DE4460" w:rsidRDefault="0088599F" w:rsidP="0088599F">
            <w:pPr>
              <w:jc w:val="center"/>
            </w:pPr>
            <w:r w:rsidRPr="00DE4460">
              <w:t>-</w:t>
            </w:r>
          </w:p>
        </w:tc>
      </w:tr>
      <w:tr w:rsidR="0045444A" w:rsidRPr="00DE4460" w:rsidTr="0088599F">
        <w:tc>
          <w:tcPr>
            <w:tcW w:w="5353" w:type="dxa"/>
            <w:shd w:val="clear" w:color="auto" w:fill="auto"/>
          </w:tcPr>
          <w:p w:rsidR="0088599F" w:rsidRPr="00DE4460" w:rsidRDefault="003949F5" w:rsidP="0088599F">
            <w:pPr>
              <w:ind w:left="311"/>
            </w:pPr>
            <w:r w:rsidRPr="00DE4460">
              <w:t>У</w:t>
            </w:r>
            <w:r w:rsidR="0088599F" w:rsidRPr="00DE4460">
              <w:t xml:space="preserve"> тому числі:</w:t>
            </w:r>
          </w:p>
        </w:tc>
        <w:tc>
          <w:tcPr>
            <w:tcW w:w="1134" w:type="dxa"/>
            <w:shd w:val="clear" w:color="auto" w:fill="auto"/>
          </w:tcPr>
          <w:p w:rsidR="0088599F" w:rsidRPr="00DE4460" w:rsidRDefault="0088599F" w:rsidP="0088599F">
            <w:pPr>
              <w:jc w:val="center"/>
            </w:pPr>
          </w:p>
        </w:tc>
        <w:tc>
          <w:tcPr>
            <w:tcW w:w="1134" w:type="dxa"/>
            <w:shd w:val="clear" w:color="auto" w:fill="auto"/>
          </w:tcPr>
          <w:p w:rsidR="0088599F" w:rsidRPr="00DE4460" w:rsidRDefault="0088599F" w:rsidP="0088599F">
            <w:pPr>
              <w:jc w:val="center"/>
            </w:pPr>
          </w:p>
        </w:tc>
        <w:tc>
          <w:tcPr>
            <w:tcW w:w="1275" w:type="dxa"/>
            <w:shd w:val="clear" w:color="auto" w:fill="auto"/>
          </w:tcPr>
          <w:p w:rsidR="0088599F" w:rsidRPr="00DE4460" w:rsidRDefault="0088599F" w:rsidP="0088599F">
            <w:pPr>
              <w:jc w:val="center"/>
            </w:pPr>
          </w:p>
        </w:tc>
        <w:tc>
          <w:tcPr>
            <w:tcW w:w="1417" w:type="dxa"/>
            <w:shd w:val="clear" w:color="auto" w:fill="auto"/>
          </w:tcPr>
          <w:p w:rsidR="0088599F" w:rsidRPr="00DE4460" w:rsidRDefault="0088599F" w:rsidP="0088599F">
            <w:pPr>
              <w:jc w:val="center"/>
            </w:pPr>
          </w:p>
        </w:tc>
      </w:tr>
      <w:tr w:rsidR="0045444A" w:rsidRPr="00DE4460" w:rsidTr="0088599F">
        <w:tc>
          <w:tcPr>
            <w:tcW w:w="5353" w:type="dxa"/>
            <w:shd w:val="clear" w:color="auto" w:fill="auto"/>
          </w:tcPr>
          <w:p w:rsidR="0088599F" w:rsidRPr="00DE4460" w:rsidRDefault="0088599F" w:rsidP="0088599F">
            <w:pPr>
              <w:ind w:left="311"/>
            </w:pPr>
            <w:r w:rsidRPr="00DE4460">
              <w:t>- м. Лубни</w:t>
            </w:r>
          </w:p>
        </w:tc>
        <w:tc>
          <w:tcPr>
            <w:tcW w:w="1134" w:type="dxa"/>
            <w:shd w:val="clear" w:color="auto" w:fill="auto"/>
          </w:tcPr>
          <w:p w:rsidR="0088599F" w:rsidRPr="00DE4460" w:rsidRDefault="0088599F" w:rsidP="0088599F">
            <w:pPr>
              <w:jc w:val="center"/>
            </w:pPr>
            <w:r w:rsidRPr="00DE4460">
              <w:t>-</w:t>
            </w:r>
          </w:p>
        </w:tc>
        <w:tc>
          <w:tcPr>
            <w:tcW w:w="1134" w:type="dxa"/>
            <w:shd w:val="clear" w:color="auto" w:fill="auto"/>
          </w:tcPr>
          <w:p w:rsidR="0088599F" w:rsidRPr="00DE4460" w:rsidRDefault="0088599F" w:rsidP="0088599F">
            <w:pPr>
              <w:jc w:val="center"/>
            </w:pPr>
            <w:r w:rsidRPr="00DE4460">
              <w:t>-</w:t>
            </w:r>
          </w:p>
        </w:tc>
        <w:tc>
          <w:tcPr>
            <w:tcW w:w="1275" w:type="dxa"/>
            <w:shd w:val="clear" w:color="auto" w:fill="auto"/>
          </w:tcPr>
          <w:p w:rsidR="0088599F" w:rsidRPr="00DE4460" w:rsidRDefault="0088599F" w:rsidP="0088599F">
            <w:pPr>
              <w:jc w:val="center"/>
            </w:pPr>
            <w:r w:rsidRPr="00DE4460">
              <w:t>-</w:t>
            </w:r>
          </w:p>
        </w:tc>
        <w:tc>
          <w:tcPr>
            <w:tcW w:w="1417" w:type="dxa"/>
            <w:shd w:val="clear" w:color="auto" w:fill="auto"/>
          </w:tcPr>
          <w:p w:rsidR="0088599F" w:rsidRPr="00DE4460" w:rsidRDefault="0088599F" w:rsidP="0088599F">
            <w:pPr>
              <w:jc w:val="center"/>
            </w:pPr>
            <w:r w:rsidRPr="00DE4460">
              <w:t>-</w:t>
            </w:r>
          </w:p>
        </w:tc>
      </w:tr>
      <w:tr w:rsidR="0045444A" w:rsidRPr="00DE4460" w:rsidTr="0088599F">
        <w:tc>
          <w:tcPr>
            <w:tcW w:w="5353" w:type="dxa"/>
            <w:shd w:val="clear" w:color="auto" w:fill="auto"/>
          </w:tcPr>
          <w:p w:rsidR="0088599F" w:rsidRPr="00DE4460" w:rsidRDefault="0088599F" w:rsidP="0088599F">
            <w:pPr>
              <w:ind w:left="311"/>
            </w:pPr>
            <w:r w:rsidRPr="00DE4460">
              <w:t>-  сільські території</w:t>
            </w:r>
          </w:p>
        </w:tc>
        <w:tc>
          <w:tcPr>
            <w:tcW w:w="1134" w:type="dxa"/>
            <w:shd w:val="clear" w:color="auto" w:fill="auto"/>
          </w:tcPr>
          <w:p w:rsidR="0088599F" w:rsidRPr="00DE4460" w:rsidRDefault="0088599F" w:rsidP="0088599F">
            <w:pPr>
              <w:jc w:val="center"/>
            </w:pPr>
            <w:r w:rsidRPr="00DE4460">
              <w:t>-</w:t>
            </w:r>
          </w:p>
        </w:tc>
        <w:tc>
          <w:tcPr>
            <w:tcW w:w="1134" w:type="dxa"/>
            <w:shd w:val="clear" w:color="auto" w:fill="auto"/>
          </w:tcPr>
          <w:p w:rsidR="0088599F" w:rsidRPr="00DE4460" w:rsidRDefault="0088599F" w:rsidP="0088599F">
            <w:pPr>
              <w:jc w:val="center"/>
            </w:pPr>
            <w:r w:rsidRPr="00DE4460">
              <w:t>-</w:t>
            </w:r>
          </w:p>
        </w:tc>
        <w:tc>
          <w:tcPr>
            <w:tcW w:w="1275" w:type="dxa"/>
            <w:shd w:val="clear" w:color="auto" w:fill="auto"/>
          </w:tcPr>
          <w:p w:rsidR="0088599F" w:rsidRPr="00DE4460" w:rsidRDefault="0088599F" w:rsidP="0088599F">
            <w:pPr>
              <w:jc w:val="center"/>
            </w:pPr>
            <w:r w:rsidRPr="00DE4460">
              <w:t>-</w:t>
            </w:r>
          </w:p>
        </w:tc>
        <w:tc>
          <w:tcPr>
            <w:tcW w:w="1417" w:type="dxa"/>
            <w:shd w:val="clear" w:color="auto" w:fill="auto"/>
          </w:tcPr>
          <w:p w:rsidR="0088599F" w:rsidRPr="00DE4460" w:rsidRDefault="0088599F" w:rsidP="0088599F">
            <w:pPr>
              <w:jc w:val="center"/>
            </w:pPr>
            <w:r w:rsidRPr="00DE4460">
              <w:t>-</w:t>
            </w:r>
          </w:p>
        </w:tc>
      </w:tr>
      <w:tr w:rsidR="0045444A" w:rsidRPr="00DE4460" w:rsidTr="0088599F">
        <w:tc>
          <w:tcPr>
            <w:tcW w:w="5353" w:type="dxa"/>
            <w:shd w:val="clear" w:color="auto" w:fill="auto"/>
            <w:vAlign w:val="center"/>
          </w:tcPr>
          <w:p w:rsidR="0088599F" w:rsidRPr="00DE4460" w:rsidRDefault="0088599F" w:rsidP="0088599F">
            <w:pPr>
              <w:ind w:right="-151"/>
            </w:pPr>
            <w:r w:rsidRPr="00DE4460">
              <w:t>Спортивні майданчики, одиниць,</w:t>
            </w:r>
          </w:p>
          <w:p w:rsidR="0088599F" w:rsidRPr="00DE4460" w:rsidRDefault="00DE4460" w:rsidP="0088599F">
            <w:pPr>
              <w:ind w:right="-151"/>
            </w:pPr>
            <w:r>
              <w:t>у</w:t>
            </w:r>
            <w:r w:rsidR="0088599F" w:rsidRPr="00DE4460">
              <w:t>сього по Лубенській територіальній громаді</w:t>
            </w:r>
          </w:p>
        </w:tc>
        <w:tc>
          <w:tcPr>
            <w:tcW w:w="1134" w:type="dxa"/>
            <w:shd w:val="clear" w:color="auto" w:fill="auto"/>
          </w:tcPr>
          <w:p w:rsidR="0088599F" w:rsidRPr="00DE4460" w:rsidRDefault="0088599F" w:rsidP="0088599F">
            <w:pPr>
              <w:jc w:val="center"/>
            </w:pPr>
            <w:r w:rsidRPr="00DE4460">
              <w:t>59</w:t>
            </w:r>
          </w:p>
        </w:tc>
        <w:tc>
          <w:tcPr>
            <w:tcW w:w="1134" w:type="dxa"/>
            <w:shd w:val="clear" w:color="auto" w:fill="auto"/>
          </w:tcPr>
          <w:p w:rsidR="0088599F" w:rsidRPr="00DE4460" w:rsidRDefault="0088599F" w:rsidP="0088599F">
            <w:pPr>
              <w:jc w:val="center"/>
            </w:pPr>
            <w:r w:rsidRPr="00DE4460">
              <w:t>59</w:t>
            </w:r>
          </w:p>
        </w:tc>
        <w:tc>
          <w:tcPr>
            <w:tcW w:w="1275" w:type="dxa"/>
            <w:shd w:val="clear" w:color="auto" w:fill="auto"/>
          </w:tcPr>
          <w:p w:rsidR="0088599F" w:rsidRPr="00DE4460" w:rsidRDefault="0088599F" w:rsidP="0088599F">
            <w:pPr>
              <w:jc w:val="center"/>
            </w:pPr>
            <w:r w:rsidRPr="00DE4460">
              <w:t>59</w:t>
            </w:r>
          </w:p>
        </w:tc>
        <w:tc>
          <w:tcPr>
            <w:tcW w:w="1417" w:type="dxa"/>
            <w:shd w:val="clear" w:color="auto" w:fill="auto"/>
          </w:tcPr>
          <w:p w:rsidR="0088599F" w:rsidRPr="00DE4460" w:rsidRDefault="0088599F" w:rsidP="0088599F">
            <w:pPr>
              <w:jc w:val="center"/>
            </w:pPr>
            <w:r w:rsidRPr="00DE4460">
              <w:t>100,0</w:t>
            </w:r>
          </w:p>
        </w:tc>
      </w:tr>
      <w:tr w:rsidR="0045444A" w:rsidRPr="00DE4460" w:rsidTr="0088599F">
        <w:tc>
          <w:tcPr>
            <w:tcW w:w="5353" w:type="dxa"/>
            <w:shd w:val="clear" w:color="auto" w:fill="auto"/>
          </w:tcPr>
          <w:p w:rsidR="0088599F" w:rsidRPr="00DE4460" w:rsidRDefault="003949F5" w:rsidP="0088599F">
            <w:pPr>
              <w:ind w:left="311"/>
            </w:pPr>
            <w:r w:rsidRPr="00DE4460">
              <w:t>У</w:t>
            </w:r>
            <w:r w:rsidR="0088599F" w:rsidRPr="00DE4460">
              <w:t xml:space="preserve"> тому числі:</w:t>
            </w:r>
          </w:p>
        </w:tc>
        <w:tc>
          <w:tcPr>
            <w:tcW w:w="1134" w:type="dxa"/>
            <w:shd w:val="clear" w:color="auto" w:fill="auto"/>
          </w:tcPr>
          <w:p w:rsidR="0088599F" w:rsidRPr="00DE4460" w:rsidRDefault="0088599F" w:rsidP="0088599F">
            <w:pPr>
              <w:jc w:val="center"/>
            </w:pPr>
          </w:p>
        </w:tc>
        <w:tc>
          <w:tcPr>
            <w:tcW w:w="1134" w:type="dxa"/>
            <w:shd w:val="clear" w:color="auto" w:fill="auto"/>
          </w:tcPr>
          <w:p w:rsidR="0088599F" w:rsidRPr="00DE4460" w:rsidRDefault="0088599F" w:rsidP="0088599F">
            <w:pPr>
              <w:jc w:val="center"/>
            </w:pPr>
          </w:p>
        </w:tc>
        <w:tc>
          <w:tcPr>
            <w:tcW w:w="1275" w:type="dxa"/>
            <w:shd w:val="clear" w:color="auto" w:fill="auto"/>
          </w:tcPr>
          <w:p w:rsidR="0088599F" w:rsidRPr="00DE4460" w:rsidRDefault="0088599F" w:rsidP="0088599F">
            <w:pPr>
              <w:jc w:val="center"/>
            </w:pPr>
          </w:p>
        </w:tc>
        <w:tc>
          <w:tcPr>
            <w:tcW w:w="1417" w:type="dxa"/>
            <w:shd w:val="clear" w:color="auto" w:fill="auto"/>
          </w:tcPr>
          <w:p w:rsidR="0088599F" w:rsidRPr="00DE4460" w:rsidRDefault="0088599F" w:rsidP="0088599F">
            <w:pPr>
              <w:jc w:val="center"/>
            </w:pPr>
          </w:p>
        </w:tc>
      </w:tr>
      <w:tr w:rsidR="0045444A" w:rsidRPr="00DE4460" w:rsidTr="0088599F">
        <w:tc>
          <w:tcPr>
            <w:tcW w:w="5353" w:type="dxa"/>
            <w:shd w:val="clear" w:color="auto" w:fill="auto"/>
          </w:tcPr>
          <w:p w:rsidR="0088599F" w:rsidRPr="00DE4460" w:rsidRDefault="0088599F" w:rsidP="0088599F">
            <w:pPr>
              <w:ind w:left="311"/>
            </w:pPr>
            <w:r w:rsidRPr="00DE4460">
              <w:t>- м. Лубни</w:t>
            </w:r>
          </w:p>
        </w:tc>
        <w:tc>
          <w:tcPr>
            <w:tcW w:w="1134" w:type="dxa"/>
            <w:shd w:val="clear" w:color="auto" w:fill="auto"/>
          </w:tcPr>
          <w:p w:rsidR="0088599F" w:rsidRPr="00DE4460" w:rsidRDefault="0088599F" w:rsidP="0088599F">
            <w:pPr>
              <w:jc w:val="center"/>
            </w:pPr>
            <w:r w:rsidRPr="00DE4460">
              <w:t>23</w:t>
            </w:r>
          </w:p>
        </w:tc>
        <w:tc>
          <w:tcPr>
            <w:tcW w:w="1134" w:type="dxa"/>
            <w:shd w:val="clear" w:color="auto" w:fill="auto"/>
          </w:tcPr>
          <w:p w:rsidR="0088599F" w:rsidRPr="00DE4460" w:rsidRDefault="0088599F" w:rsidP="0088599F">
            <w:pPr>
              <w:jc w:val="center"/>
            </w:pPr>
            <w:r w:rsidRPr="00DE4460">
              <w:t>23</w:t>
            </w:r>
          </w:p>
        </w:tc>
        <w:tc>
          <w:tcPr>
            <w:tcW w:w="1275" w:type="dxa"/>
            <w:shd w:val="clear" w:color="auto" w:fill="auto"/>
          </w:tcPr>
          <w:p w:rsidR="0088599F" w:rsidRPr="00DE4460" w:rsidRDefault="0088599F" w:rsidP="0088599F">
            <w:pPr>
              <w:jc w:val="center"/>
            </w:pPr>
            <w:r w:rsidRPr="00DE4460">
              <w:t>23</w:t>
            </w:r>
          </w:p>
        </w:tc>
        <w:tc>
          <w:tcPr>
            <w:tcW w:w="1417" w:type="dxa"/>
            <w:shd w:val="clear" w:color="auto" w:fill="auto"/>
          </w:tcPr>
          <w:p w:rsidR="0088599F" w:rsidRPr="00DE4460" w:rsidRDefault="0088599F" w:rsidP="0088599F">
            <w:pPr>
              <w:jc w:val="center"/>
            </w:pPr>
            <w:r w:rsidRPr="00DE4460">
              <w:t>100,0</w:t>
            </w:r>
          </w:p>
        </w:tc>
      </w:tr>
      <w:tr w:rsidR="0045444A" w:rsidRPr="00DE4460" w:rsidTr="0088599F">
        <w:tc>
          <w:tcPr>
            <w:tcW w:w="5353" w:type="dxa"/>
            <w:shd w:val="clear" w:color="auto" w:fill="auto"/>
          </w:tcPr>
          <w:p w:rsidR="0088599F" w:rsidRPr="00DE4460" w:rsidRDefault="0088599F" w:rsidP="0088599F">
            <w:pPr>
              <w:ind w:left="311"/>
            </w:pPr>
            <w:r w:rsidRPr="00DE4460">
              <w:t>-  сільські території</w:t>
            </w:r>
          </w:p>
        </w:tc>
        <w:tc>
          <w:tcPr>
            <w:tcW w:w="1134" w:type="dxa"/>
            <w:shd w:val="clear" w:color="auto" w:fill="auto"/>
          </w:tcPr>
          <w:p w:rsidR="0088599F" w:rsidRPr="00DE4460" w:rsidRDefault="0088599F" w:rsidP="0088599F">
            <w:pPr>
              <w:jc w:val="center"/>
            </w:pPr>
            <w:r w:rsidRPr="00DE4460">
              <w:t>36</w:t>
            </w:r>
          </w:p>
        </w:tc>
        <w:tc>
          <w:tcPr>
            <w:tcW w:w="1134" w:type="dxa"/>
            <w:shd w:val="clear" w:color="auto" w:fill="auto"/>
          </w:tcPr>
          <w:p w:rsidR="0088599F" w:rsidRPr="00DE4460" w:rsidRDefault="0088599F" w:rsidP="0088599F">
            <w:pPr>
              <w:jc w:val="center"/>
            </w:pPr>
            <w:r w:rsidRPr="00DE4460">
              <w:t>36</w:t>
            </w:r>
          </w:p>
        </w:tc>
        <w:tc>
          <w:tcPr>
            <w:tcW w:w="1275" w:type="dxa"/>
            <w:shd w:val="clear" w:color="auto" w:fill="auto"/>
          </w:tcPr>
          <w:p w:rsidR="0088599F" w:rsidRPr="00DE4460" w:rsidRDefault="0088599F" w:rsidP="0088599F">
            <w:pPr>
              <w:jc w:val="center"/>
            </w:pPr>
            <w:r w:rsidRPr="00DE4460">
              <w:t>36</w:t>
            </w:r>
          </w:p>
        </w:tc>
        <w:tc>
          <w:tcPr>
            <w:tcW w:w="1417" w:type="dxa"/>
            <w:shd w:val="clear" w:color="auto" w:fill="auto"/>
          </w:tcPr>
          <w:p w:rsidR="0088599F" w:rsidRPr="00DE4460" w:rsidRDefault="0088599F" w:rsidP="0088599F">
            <w:pPr>
              <w:jc w:val="center"/>
            </w:pPr>
            <w:r w:rsidRPr="00DE4460">
              <w:t>100,0</w:t>
            </w:r>
          </w:p>
        </w:tc>
      </w:tr>
      <w:tr w:rsidR="0045444A" w:rsidRPr="00DE4460" w:rsidTr="0088599F">
        <w:tc>
          <w:tcPr>
            <w:tcW w:w="5353" w:type="dxa"/>
            <w:shd w:val="clear" w:color="auto" w:fill="auto"/>
            <w:vAlign w:val="center"/>
          </w:tcPr>
          <w:p w:rsidR="0088599F" w:rsidRPr="00DE4460" w:rsidRDefault="0088599F" w:rsidP="0088599F">
            <w:pPr>
              <w:ind w:right="-151"/>
            </w:pPr>
            <w:r w:rsidRPr="00DE4460">
              <w:t>Кількість підприємств, установ, організацій, де проводяться фізкультурно-оздоровча робота, одиниць (без урахування кількості загальноосвітніх, професійно-технічних та вищих навчальних закладів),</w:t>
            </w:r>
          </w:p>
          <w:p w:rsidR="0088599F" w:rsidRPr="00DE4460" w:rsidRDefault="00DE4460" w:rsidP="0088599F">
            <w:pPr>
              <w:ind w:right="-151"/>
            </w:pPr>
            <w:r>
              <w:t>у</w:t>
            </w:r>
            <w:r w:rsidR="0088599F" w:rsidRPr="00DE4460">
              <w:t>сього по Лубенській територіальній громаді</w:t>
            </w:r>
          </w:p>
        </w:tc>
        <w:tc>
          <w:tcPr>
            <w:tcW w:w="1134" w:type="dxa"/>
            <w:shd w:val="clear" w:color="auto" w:fill="auto"/>
          </w:tcPr>
          <w:p w:rsidR="0088599F" w:rsidRPr="00DE4460" w:rsidRDefault="0088599F" w:rsidP="0088599F">
            <w:pPr>
              <w:jc w:val="center"/>
            </w:pPr>
            <w:r w:rsidRPr="00DE4460">
              <w:t>9</w:t>
            </w:r>
          </w:p>
        </w:tc>
        <w:tc>
          <w:tcPr>
            <w:tcW w:w="1134" w:type="dxa"/>
            <w:shd w:val="clear" w:color="auto" w:fill="auto"/>
          </w:tcPr>
          <w:p w:rsidR="0088599F" w:rsidRPr="00DE4460" w:rsidRDefault="0088599F" w:rsidP="0088599F">
            <w:pPr>
              <w:jc w:val="center"/>
            </w:pPr>
            <w:r w:rsidRPr="00DE4460">
              <w:t>9</w:t>
            </w:r>
          </w:p>
        </w:tc>
        <w:tc>
          <w:tcPr>
            <w:tcW w:w="1275" w:type="dxa"/>
            <w:shd w:val="clear" w:color="auto" w:fill="auto"/>
          </w:tcPr>
          <w:p w:rsidR="0088599F" w:rsidRPr="00DE4460" w:rsidRDefault="0088599F" w:rsidP="0088599F">
            <w:pPr>
              <w:jc w:val="center"/>
            </w:pPr>
            <w:r w:rsidRPr="00DE4460">
              <w:t>9</w:t>
            </w:r>
          </w:p>
        </w:tc>
        <w:tc>
          <w:tcPr>
            <w:tcW w:w="1417" w:type="dxa"/>
            <w:shd w:val="clear" w:color="auto" w:fill="auto"/>
          </w:tcPr>
          <w:p w:rsidR="0088599F" w:rsidRPr="00DE4460" w:rsidRDefault="0088599F" w:rsidP="0088599F">
            <w:pPr>
              <w:jc w:val="center"/>
            </w:pPr>
            <w:r w:rsidRPr="00DE4460">
              <w:t>100,0</w:t>
            </w:r>
          </w:p>
        </w:tc>
      </w:tr>
      <w:tr w:rsidR="0045444A" w:rsidRPr="00DE4460" w:rsidTr="0088599F">
        <w:tc>
          <w:tcPr>
            <w:tcW w:w="5353" w:type="dxa"/>
            <w:shd w:val="clear" w:color="auto" w:fill="auto"/>
          </w:tcPr>
          <w:p w:rsidR="0088599F" w:rsidRPr="00DE4460" w:rsidRDefault="003949F5" w:rsidP="0088599F">
            <w:pPr>
              <w:ind w:left="311"/>
            </w:pPr>
            <w:r w:rsidRPr="00DE4460">
              <w:t>У</w:t>
            </w:r>
            <w:r w:rsidR="0088599F" w:rsidRPr="00DE4460">
              <w:t xml:space="preserve"> тому числі:</w:t>
            </w:r>
          </w:p>
        </w:tc>
        <w:tc>
          <w:tcPr>
            <w:tcW w:w="1134" w:type="dxa"/>
            <w:shd w:val="clear" w:color="auto" w:fill="auto"/>
          </w:tcPr>
          <w:p w:rsidR="0088599F" w:rsidRPr="00DE4460" w:rsidRDefault="0088599F" w:rsidP="0088599F">
            <w:pPr>
              <w:jc w:val="center"/>
            </w:pPr>
          </w:p>
        </w:tc>
        <w:tc>
          <w:tcPr>
            <w:tcW w:w="1134" w:type="dxa"/>
            <w:shd w:val="clear" w:color="auto" w:fill="auto"/>
          </w:tcPr>
          <w:p w:rsidR="0088599F" w:rsidRPr="00DE4460" w:rsidRDefault="0088599F" w:rsidP="0088599F">
            <w:pPr>
              <w:jc w:val="center"/>
            </w:pPr>
          </w:p>
        </w:tc>
        <w:tc>
          <w:tcPr>
            <w:tcW w:w="1275" w:type="dxa"/>
            <w:shd w:val="clear" w:color="auto" w:fill="auto"/>
          </w:tcPr>
          <w:p w:rsidR="0088599F" w:rsidRPr="00DE4460" w:rsidRDefault="0088599F" w:rsidP="0088599F">
            <w:pPr>
              <w:jc w:val="center"/>
            </w:pPr>
          </w:p>
        </w:tc>
        <w:tc>
          <w:tcPr>
            <w:tcW w:w="1417" w:type="dxa"/>
            <w:shd w:val="clear" w:color="auto" w:fill="auto"/>
          </w:tcPr>
          <w:p w:rsidR="0088599F" w:rsidRPr="00DE4460" w:rsidRDefault="0088599F" w:rsidP="0088599F">
            <w:pPr>
              <w:jc w:val="center"/>
            </w:pPr>
          </w:p>
        </w:tc>
      </w:tr>
      <w:tr w:rsidR="0045444A" w:rsidRPr="00DE4460" w:rsidTr="0088599F">
        <w:tc>
          <w:tcPr>
            <w:tcW w:w="5353" w:type="dxa"/>
            <w:shd w:val="clear" w:color="auto" w:fill="auto"/>
          </w:tcPr>
          <w:p w:rsidR="0088599F" w:rsidRPr="00DE4460" w:rsidRDefault="0088599F" w:rsidP="0088599F">
            <w:pPr>
              <w:ind w:left="311"/>
            </w:pPr>
            <w:r w:rsidRPr="00DE4460">
              <w:t>- м. Лубни</w:t>
            </w:r>
          </w:p>
        </w:tc>
        <w:tc>
          <w:tcPr>
            <w:tcW w:w="1134" w:type="dxa"/>
            <w:shd w:val="clear" w:color="auto" w:fill="auto"/>
          </w:tcPr>
          <w:p w:rsidR="0088599F" w:rsidRPr="00DE4460" w:rsidRDefault="0088599F" w:rsidP="0088599F">
            <w:pPr>
              <w:jc w:val="center"/>
            </w:pPr>
            <w:r w:rsidRPr="00DE4460">
              <w:t>9</w:t>
            </w:r>
          </w:p>
        </w:tc>
        <w:tc>
          <w:tcPr>
            <w:tcW w:w="1134" w:type="dxa"/>
            <w:shd w:val="clear" w:color="auto" w:fill="auto"/>
          </w:tcPr>
          <w:p w:rsidR="0088599F" w:rsidRPr="00DE4460" w:rsidRDefault="0088599F" w:rsidP="0088599F">
            <w:pPr>
              <w:jc w:val="center"/>
            </w:pPr>
            <w:r w:rsidRPr="00DE4460">
              <w:t>9</w:t>
            </w:r>
          </w:p>
        </w:tc>
        <w:tc>
          <w:tcPr>
            <w:tcW w:w="1275" w:type="dxa"/>
            <w:shd w:val="clear" w:color="auto" w:fill="auto"/>
          </w:tcPr>
          <w:p w:rsidR="0088599F" w:rsidRPr="00DE4460" w:rsidRDefault="0088599F" w:rsidP="0088599F">
            <w:pPr>
              <w:jc w:val="center"/>
            </w:pPr>
            <w:r w:rsidRPr="00DE4460">
              <w:t>9</w:t>
            </w:r>
          </w:p>
        </w:tc>
        <w:tc>
          <w:tcPr>
            <w:tcW w:w="1417" w:type="dxa"/>
            <w:shd w:val="clear" w:color="auto" w:fill="auto"/>
          </w:tcPr>
          <w:p w:rsidR="0088599F" w:rsidRPr="00DE4460" w:rsidRDefault="0088599F" w:rsidP="0088599F">
            <w:pPr>
              <w:jc w:val="center"/>
            </w:pPr>
            <w:r w:rsidRPr="00DE4460">
              <w:t>100,0</w:t>
            </w:r>
          </w:p>
        </w:tc>
      </w:tr>
      <w:tr w:rsidR="0045444A" w:rsidRPr="00DE4460" w:rsidTr="0088599F">
        <w:tc>
          <w:tcPr>
            <w:tcW w:w="5353" w:type="dxa"/>
            <w:shd w:val="clear" w:color="auto" w:fill="auto"/>
          </w:tcPr>
          <w:p w:rsidR="0088599F" w:rsidRPr="00DE4460" w:rsidRDefault="0088599F" w:rsidP="0088599F">
            <w:pPr>
              <w:ind w:left="311"/>
            </w:pPr>
            <w:r w:rsidRPr="00DE4460">
              <w:t>-  сільські території</w:t>
            </w:r>
          </w:p>
        </w:tc>
        <w:tc>
          <w:tcPr>
            <w:tcW w:w="1134" w:type="dxa"/>
            <w:shd w:val="clear" w:color="auto" w:fill="auto"/>
          </w:tcPr>
          <w:p w:rsidR="0088599F" w:rsidRPr="00DE4460" w:rsidRDefault="0088599F" w:rsidP="0088599F">
            <w:pPr>
              <w:jc w:val="center"/>
            </w:pPr>
            <w:r w:rsidRPr="00DE4460">
              <w:t>-</w:t>
            </w:r>
          </w:p>
        </w:tc>
        <w:tc>
          <w:tcPr>
            <w:tcW w:w="1134" w:type="dxa"/>
            <w:shd w:val="clear" w:color="auto" w:fill="auto"/>
          </w:tcPr>
          <w:p w:rsidR="0088599F" w:rsidRPr="00DE4460" w:rsidRDefault="0088599F" w:rsidP="0088599F">
            <w:pPr>
              <w:jc w:val="center"/>
            </w:pPr>
            <w:r w:rsidRPr="00DE4460">
              <w:t>-</w:t>
            </w:r>
          </w:p>
        </w:tc>
        <w:tc>
          <w:tcPr>
            <w:tcW w:w="1275" w:type="dxa"/>
            <w:shd w:val="clear" w:color="auto" w:fill="auto"/>
          </w:tcPr>
          <w:p w:rsidR="0088599F" w:rsidRPr="00DE4460" w:rsidRDefault="0088599F" w:rsidP="0088599F">
            <w:pPr>
              <w:jc w:val="center"/>
            </w:pPr>
            <w:r w:rsidRPr="00DE4460">
              <w:t>-</w:t>
            </w:r>
          </w:p>
        </w:tc>
        <w:tc>
          <w:tcPr>
            <w:tcW w:w="1417" w:type="dxa"/>
            <w:shd w:val="clear" w:color="auto" w:fill="auto"/>
          </w:tcPr>
          <w:p w:rsidR="0088599F" w:rsidRPr="00DE4460" w:rsidRDefault="0088599F" w:rsidP="0088599F">
            <w:pPr>
              <w:jc w:val="center"/>
            </w:pPr>
            <w:r w:rsidRPr="00DE4460">
              <w:t>-</w:t>
            </w:r>
          </w:p>
        </w:tc>
      </w:tr>
      <w:tr w:rsidR="0045444A" w:rsidRPr="00DE4460" w:rsidTr="0088599F">
        <w:tc>
          <w:tcPr>
            <w:tcW w:w="5353" w:type="dxa"/>
            <w:shd w:val="clear" w:color="auto" w:fill="auto"/>
            <w:vAlign w:val="center"/>
          </w:tcPr>
          <w:p w:rsidR="0088599F" w:rsidRPr="00DE4460" w:rsidRDefault="0088599F" w:rsidP="0088599F">
            <w:pPr>
              <w:ind w:right="-151"/>
            </w:pPr>
            <w:r w:rsidRPr="00DE4460">
              <w:t>Кількість дитячо-підліткових фізкультурно-спортивних клубів за місцем проживання населення, одиниць,</w:t>
            </w:r>
          </w:p>
          <w:p w:rsidR="0088599F" w:rsidRPr="00DE4460" w:rsidRDefault="00DE4460" w:rsidP="0088599F">
            <w:pPr>
              <w:ind w:right="-151"/>
            </w:pPr>
            <w:r>
              <w:t>у</w:t>
            </w:r>
            <w:r w:rsidR="0088599F" w:rsidRPr="00DE4460">
              <w:t>сього по Лубенській територіальній громаді</w:t>
            </w:r>
          </w:p>
        </w:tc>
        <w:tc>
          <w:tcPr>
            <w:tcW w:w="1134" w:type="dxa"/>
            <w:shd w:val="clear" w:color="auto" w:fill="auto"/>
          </w:tcPr>
          <w:p w:rsidR="0088599F" w:rsidRPr="00DE4460" w:rsidRDefault="00DE4460" w:rsidP="0088599F">
            <w:pPr>
              <w:jc w:val="center"/>
            </w:pPr>
            <w:r w:rsidRPr="00DE4460">
              <w:t>2</w:t>
            </w:r>
          </w:p>
        </w:tc>
        <w:tc>
          <w:tcPr>
            <w:tcW w:w="1134" w:type="dxa"/>
            <w:shd w:val="clear" w:color="auto" w:fill="auto"/>
          </w:tcPr>
          <w:p w:rsidR="0088599F" w:rsidRPr="00DE4460" w:rsidRDefault="00DE4460" w:rsidP="0088599F">
            <w:pPr>
              <w:jc w:val="center"/>
            </w:pPr>
            <w:r w:rsidRPr="00DE4460">
              <w:t>2</w:t>
            </w:r>
          </w:p>
        </w:tc>
        <w:tc>
          <w:tcPr>
            <w:tcW w:w="1275" w:type="dxa"/>
            <w:shd w:val="clear" w:color="auto" w:fill="auto"/>
          </w:tcPr>
          <w:p w:rsidR="0088599F" w:rsidRPr="00DE4460" w:rsidRDefault="00DE4460" w:rsidP="0088599F">
            <w:pPr>
              <w:jc w:val="center"/>
            </w:pPr>
            <w:r w:rsidRPr="00DE4460">
              <w:t>2</w:t>
            </w:r>
          </w:p>
        </w:tc>
        <w:tc>
          <w:tcPr>
            <w:tcW w:w="1417" w:type="dxa"/>
            <w:shd w:val="clear" w:color="auto" w:fill="auto"/>
          </w:tcPr>
          <w:p w:rsidR="0088599F" w:rsidRPr="00DE4460" w:rsidRDefault="0088599F" w:rsidP="0088599F">
            <w:pPr>
              <w:jc w:val="center"/>
            </w:pPr>
            <w:r w:rsidRPr="00DE4460">
              <w:t>100,0</w:t>
            </w:r>
          </w:p>
        </w:tc>
      </w:tr>
      <w:tr w:rsidR="0045444A" w:rsidRPr="00DE4460" w:rsidTr="0088599F">
        <w:tc>
          <w:tcPr>
            <w:tcW w:w="5353" w:type="dxa"/>
            <w:shd w:val="clear" w:color="auto" w:fill="auto"/>
          </w:tcPr>
          <w:p w:rsidR="0088599F" w:rsidRPr="00DE4460" w:rsidRDefault="003949F5" w:rsidP="0088599F">
            <w:pPr>
              <w:ind w:left="311"/>
            </w:pPr>
            <w:r w:rsidRPr="00DE4460">
              <w:t>У</w:t>
            </w:r>
            <w:r w:rsidR="0088599F" w:rsidRPr="00DE4460">
              <w:t xml:space="preserve"> тому числі:</w:t>
            </w:r>
          </w:p>
        </w:tc>
        <w:tc>
          <w:tcPr>
            <w:tcW w:w="1134" w:type="dxa"/>
            <w:shd w:val="clear" w:color="auto" w:fill="auto"/>
          </w:tcPr>
          <w:p w:rsidR="0088599F" w:rsidRPr="00DE4460" w:rsidRDefault="0088599F" w:rsidP="0088599F">
            <w:pPr>
              <w:jc w:val="center"/>
            </w:pPr>
          </w:p>
        </w:tc>
        <w:tc>
          <w:tcPr>
            <w:tcW w:w="1134" w:type="dxa"/>
            <w:shd w:val="clear" w:color="auto" w:fill="auto"/>
          </w:tcPr>
          <w:p w:rsidR="0088599F" w:rsidRPr="00DE4460" w:rsidRDefault="0088599F" w:rsidP="0088599F">
            <w:pPr>
              <w:jc w:val="center"/>
            </w:pPr>
          </w:p>
        </w:tc>
        <w:tc>
          <w:tcPr>
            <w:tcW w:w="1275" w:type="dxa"/>
            <w:shd w:val="clear" w:color="auto" w:fill="auto"/>
          </w:tcPr>
          <w:p w:rsidR="0088599F" w:rsidRPr="00DE4460" w:rsidRDefault="0088599F" w:rsidP="0088599F">
            <w:pPr>
              <w:jc w:val="center"/>
            </w:pPr>
          </w:p>
        </w:tc>
        <w:tc>
          <w:tcPr>
            <w:tcW w:w="1417" w:type="dxa"/>
            <w:shd w:val="clear" w:color="auto" w:fill="auto"/>
          </w:tcPr>
          <w:p w:rsidR="0088599F" w:rsidRPr="00DE4460" w:rsidRDefault="0088599F" w:rsidP="0088599F">
            <w:pPr>
              <w:jc w:val="center"/>
            </w:pPr>
          </w:p>
        </w:tc>
      </w:tr>
      <w:tr w:rsidR="0045444A" w:rsidRPr="00DE4460" w:rsidTr="0088599F">
        <w:tc>
          <w:tcPr>
            <w:tcW w:w="5353" w:type="dxa"/>
            <w:shd w:val="clear" w:color="auto" w:fill="auto"/>
          </w:tcPr>
          <w:p w:rsidR="0088599F" w:rsidRPr="00DE4460" w:rsidRDefault="0088599F" w:rsidP="0088599F">
            <w:pPr>
              <w:ind w:left="311"/>
            </w:pPr>
            <w:r w:rsidRPr="00DE4460">
              <w:t>- м. Лубни</w:t>
            </w:r>
          </w:p>
        </w:tc>
        <w:tc>
          <w:tcPr>
            <w:tcW w:w="1134" w:type="dxa"/>
            <w:shd w:val="clear" w:color="auto" w:fill="auto"/>
          </w:tcPr>
          <w:p w:rsidR="0088599F" w:rsidRPr="00DE4460" w:rsidRDefault="00DE4460" w:rsidP="0088599F">
            <w:pPr>
              <w:jc w:val="center"/>
            </w:pPr>
            <w:r w:rsidRPr="00DE4460">
              <w:t>2</w:t>
            </w:r>
          </w:p>
        </w:tc>
        <w:tc>
          <w:tcPr>
            <w:tcW w:w="1134" w:type="dxa"/>
            <w:shd w:val="clear" w:color="auto" w:fill="auto"/>
          </w:tcPr>
          <w:p w:rsidR="0088599F" w:rsidRPr="00DE4460" w:rsidRDefault="00DE4460" w:rsidP="0088599F">
            <w:pPr>
              <w:jc w:val="center"/>
            </w:pPr>
            <w:r w:rsidRPr="00DE4460">
              <w:t>2</w:t>
            </w:r>
          </w:p>
        </w:tc>
        <w:tc>
          <w:tcPr>
            <w:tcW w:w="1275" w:type="dxa"/>
            <w:shd w:val="clear" w:color="auto" w:fill="auto"/>
          </w:tcPr>
          <w:p w:rsidR="0088599F" w:rsidRPr="00DE4460" w:rsidRDefault="00DE4460" w:rsidP="0088599F">
            <w:pPr>
              <w:jc w:val="center"/>
            </w:pPr>
            <w:r w:rsidRPr="00DE4460">
              <w:t>2</w:t>
            </w:r>
          </w:p>
        </w:tc>
        <w:tc>
          <w:tcPr>
            <w:tcW w:w="1417" w:type="dxa"/>
            <w:shd w:val="clear" w:color="auto" w:fill="auto"/>
          </w:tcPr>
          <w:p w:rsidR="0088599F" w:rsidRPr="00DE4460" w:rsidRDefault="0088599F" w:rsidP="0088599F">
            <w:pPr>
              <w:jc w:val="center"/>
            </w:pPr>
            <w:r w:rsidRPr="00DE4460">
              <w:t>100,0</w:t>
            </w:r>
          </w:p>
        </w:tc>
      </w:tr>
      <w:tr w:rsidR="0045444A" w:rsidRPr="00DE4460" w:rsidTr="0088599F">
        <w:tc>
          <w:tcPr>
            <w:tcW w:w="5353" w:type="dxa"/>
            <w:shd w:val="clear" w:color="auto" w:fill="auto"/>
          </w:tcPr>
          <w:p w:rsidR="0088599F" w:rsidRPr="00DE4460" w:rsidRDefault="0088599F" w:rsidP="0088599F">
            <w:pPr>
              <w:ind w:left="311"/>
            </w:pPr>
            <w:r w:rsidRPr="00DE4460">
              <w:t>- сільські території</w:t>
            </w:r>
          </w:p>
        </w:tc>
        <w:tc>
          <w:tcPr>
            <w:tcW w:w="1134" w:type="dxa"/>
            <w:shd w:val="clear" w:color="auto" w:fill="auto"/>
          </w:tcPr>
          <w:p w:rsidR="0088599F" w:rsidRPr="00DE4460" w:rsidRDefault="0088599F" w:rsidP="0088599F">
            <w:pPr>
              <w:jc w:val="center"/>
            </w:pPr>
            <w:r w:rsidRPr="00DE4460">
              <w:t>-</w:t>
            </w:r>
          </w:p>
        </w:tc>
        <w:tc>
          <w:tcPr>
            <w:tcW w:w="1134" w:type="dxa"/>
            <w:shd w:val="clear" w:color="auto" w:fill="auto"/>
          </w:tcPr>
          <w:p w:rsidR="0088599F" w:rsidRPr="00DE4460" w:rsidRDefault="0088599F" w:rsidP="0088599F">
            <w:pPr>
              <w:jc w:val="center"/>
            </w:pPr>
            <w:r w:rsidRPr="00DE4460">
              <w:t>-</w:t>
            </w:r>
          </w:p>
        </w:tc>
        <w:tc>
          <w:tcPr>
            <w:tcW w:w="1275" w:type="dxa"/>
            <w:shd w:val="clear" w:color="auto" w:fill="auto"/>
          </w:tcPr>
          <w:p w:rsidR="0088599F" w:rsidRPr="00DE4460" w:rsidRDefault="0088599F" w:rsidP="0088599F">
            <w:pPr>
              <w:jc w:val="center"/>
            </w:pPr>
            <w:r w:rsidRPr="00DE4460">
              <w:t>-</w:t>
            </w:r>
          </w:p>
        </w:tc>
        <w:tc>
          <w:tcPr>
            <w:tcW w:w="1417" w:type="dxa"/>
            <w:shd w:val="clear" w:color="auto" w:fill="auto"/>
          </w:tcPr>
          <w:p w:rsidR="0088599F" w:rsidRPr="00DE4460" w:rsidRDefault="0088599F" w:rsidP="0088599F">
            <w:pPr>
              <w:jc w:val="center"/>
            </w:pPr>
            <w:r w:rsidRPr="00DE4460">
              <w:t>-</w:t>
            </w:r>
          </w:p>
        </w:tc>
      </w:tr>
      <w:tr w:rsidR="0045444A" w:rsidRPr="00DE4460" w:rsidTr="0088599F">
        <w:tc>
          <w:tcPr>
            <w:tcW w:w="5353" w:type="dxa"/>
            <w:shd w:val="clear" w:color="auto" w:fill="auto"/>
            <w:vAlign w:val="center"/>
          </w:tcPr>
          <w:p w:rsidR="0088599F" w:rsidRPr="00DE4460" w:rsidRDefault="0088599F" w:rsidP="0088599F">
            <w:pPr>
              <w:ind w:right="-151"/>
            </w:pPr>
            <w:r w:rsidRPr="00DE4460">
              <w:t>Кількість дитячо-юнацьких спортивних шкіл, спеціалізованих дитячо-юнацьких спортивних шкіл, шкіл вищої спортивної майстерності, одиниць,</w:t>
            </w:r>
          </w:p>
          <w:p w:rsidR="0088599F" w:rsidRPr="00DE4460" w:rsidRDefault="00DE4460" w:rsidP="0088599F">
            <w:pPr>
              <w:ind w:right="-151"/>
            </w:pPr>
            <w:r>
              <w:t>у</w:t>
            </w:r>
            <w:r w:rsidR="0088599F" w:rsidRPr="00DE4460">
              <w:t>сього по Лубенській територіальній громаді</w:t>
            </w:r>
          </w:p>
        </w:tc>
        <w:tc>
          <w:tcPr>
            <w:tcW w:w="1134" w:type="dxa"/>
            <w:shd w:val="clear" w:color="auto" w:fill="auto"/>
          </w:tcPr>
          <w:p w:rsidR="0088599F" w:rsidRPr="00DE4460" w:rsidRDefault="0088599F" w:rsidP="0088599F">
            <w:pPr>
              <w:jc w:val="center"/>
            </w:pPr>
            <w:r w:rsidRPr="00DE4460">
              <w:t>1</w:t>
            </w:r>
          </w:p>
        </w:tc>
        <w:tc>
          <w:tcPr>
            <w:tcW w:w="1134" w:type="dxa"/>
            <w:shd w:val="clear" w:color="auto" w:fill="auto"/>
          </w:tcPr>
          <w:p w:rsidR="0088599F" w:rsidRPr="00DE4460" w:rsidRDefault="0088599F" w:rsidP="0088599F">
            <w:pPr>
              <w:jc w:val="center"/>
            </w:pPr>
            <w:r w:rsidRPr="00DE4460">
              <w:t>1</w:t>
            </w:r>
          </w:p>
        </w:tc>
        <w:tc>
          <w:tcPr>
            <w:tcW w:w="1275" w:type="dxa"/>
            <w:shd w:val="clear" w:color="auto" w:fill="auto"/>
          </w:tcPr>
          <w:p w:rsidR="0088599F" w:rsidRPr="00DE4460" w:rsidRDefault="0088599F" w:rsidP="0088599F">
            <w:pPr>
              <w:jc w:val="center"/>
            </w:pPr>
            <w:r w:rsidRPr="00DE4460">
              <w:t>1</w:t>
            </w:r>
          </w:p>
        </w:tc>
        <w:tc>
          <w:tcPr>
            <w:tcW w:w="1417" w:type="dxa"/>
            <w:shd w:val="clear" w:color="auto" w:fill="auto"/>
          </w:tcPr>
          <w:p w:rsidR="0088599F" w:rsidRPr="00DE4460" w:rsidRDefault="0088599F" w:rsidP="0088599F">
            <w:pPr>
              <w:jc w:val="center"/>
            </w:pPr>
            <w:r w:rsidRPr="00DE4460">
              <w:t>100,0</w:t>
            </w:r>
          </w:p>
        </w:tc>
      </w:tr>
      <w:tr w:rsidR="0045444A" w:rsidRPr="00DE4460" w:rsidTr="0088599F">
        <w:tc>
          <w:tcPr>
            <w:tcW w:w="5353" w:type="dxa"/>
            <w:shd w:val="clear" w:color="auto" w:fill="auto"/>
          </w:tcPr>
          <w:p w:rsidR="0088599F" w:rsidRPr="00DE4460" w:rsidRDefault="003949F5" w:rsidP="0088599F">
            <w:pPr>
              <w:ind w:left="311"/>
            </w:pPr>
            <w:r w:rsidRPr="00DE4460">
              <w:t>У</w:t>
            </w:r>
            <w:r w:rsidR="0088599F" w:rsidRPr="00DE4460">
              <w:t xml:space="preserve"> тому числі:</w:t>
            </w:r>
          </w:p>
        </w:tc>
        <w:tc>
          <w:tcPr>
            <w:tcW w:w="1134" w:type="dxa"/>
            <w:shd w:val="clear" w:color="auto" w:fill="auto"/>
          </w:tcPr>
          <w:p w:rsidR="0088599F" w:rsidRPr="00DE4460" w:rsidRDefault="0088599F" w:rsidP="0088599F">
            <w:pPr>
              <w:jc w:val="center"/>
            </w:pPr>
          </w:p>
        </w:tc>
        <w:tc>
          <w:tcPr>
            <w:tcW w:w="1134" w:type="dxa"/>
            <w:shd w:val="clear" w:color="auto" w:fill="auto"/>
          </w:tcPr>
          <w:p w:rsidR="0088599F" w:rsidRPr="00DE4460" w:rsidRDefault="0088599F" w:rsidP="0088599F">
            <w:pPr>
              <w:jc w:val="center"/>
            </w:pPr>
          </w:p>
        </w:tc>
        <w:tc>
          <w:tcPr>
            <w:tcW w:w="1275" w:type="dxa"/>
            <w:shd w:val="clear" w:color="auto" w:fill="auto"/>
          </w:tcPr>
          <w:p w:rsidR="0088599F" w:rsidRPr="00DE4460" w:rsidRDefault="0088599F" w:rsidP="0088599F">
            <w:pPr>
              <w:jc w:val="center"/>
            </w:pPr>
          </w:p>
        </w:tc>
        <w:tc>
          <w:tcPr>
            <w:tcW w:w="1417" w:type="dxa"/>
            <w:shd w:val="clear" w:color="auto" w:fill="auto"/>
          </w:tcPr>
          <w:p w:rsidR="0088599F" w:rsidRPr="00DE4460" w:rsidRDefault="0088599F" w:rsidP="0088599F">
            <w:pPr>
              <w:jc w:val="center"/>
            </w:pPr>
          </w:p>
        </w:tc>
      </w:tr>
      <w:tr w:rsidR="0045444A" w:rsidRPr="00DE4460" w:rsidTr="0088599F">
        <w:tc>
          <w:tcPr>
            <w:tcW w:w="5353" w:type="dxa"/>
            <w:shd w:val="clear" w:color="auto" w:fill="auto"/>
          </w:tcPr>
          <w:p w:rsidR="0088599F" w:rsidRPr="00DE4460" w:rsidRDefault="0088599F" w:rsidP="0088599F">
            <w:pPr>
              <w:ind w:left="311"/>
            </w:pPr>
            <w:r w:rsidRPr="00DE4460">
              <w:t>- м. Лубни</w:t>
            </w:r>
          </w:p>
        </w:tc>
        <w:tc>
          <w:tcPr>
            <w:tcW w:w="1134" w:type="dxa"/>
            <w:shd w:val="clear" w:color="auto" w:fill="auto"/>
          </w:tcPr>
          <w:p w:rsidR="0088599F" w:rsidRPr="00DE4460" w:rsidRDefault="0088599F" w:rsidP="0088599F">
            <w:pPr>
              <w:jc w:val="center"/>
            </w:pPr>
            <w:r w:rsidRPr="00DE4460">
              <w:t>1</w:t>
            </w:r>
          </w:p>
        </w:tc>
        <w:tc>
          <w:tcPr>
            <w:tcW w:w="1134" w:type="dxa"/>
            <w:shd w:val="clear" w:color="auto" w:fill="auto"/>
          </w:tcPr>
          <w:p w:rsidR="0088599F" w:rsidRPr="00DE4460" w:rsidRDefault="0088599F" w:rsidP="0088599F">
            <w:pPr>
              <w:jc w:val="center"/>
            </w:pPr>
            <w:r w:rsidRPr="00DE4460">
              <w:t>1</w:t>
            </w:r>
          </w:p>
        </w:tc>
        <w:tc>
          <w:tcPr>
            <w:tcW w:w="1275" w:type="dxa"/>
            <w:shd w:val="clear" w:color="auto" w:fill="auto"/>
          </w:tcPr>
          <w:p w:rsidR="0088599F" w:rsidRPr="00DE4460" w:rsidRDefault="0088599F" w:rsidP="0088599F">
            <w:pPr>
              <w:jc w:val="center"/>
            </w:pPr>
            <w:r w:rsidRPr="00DE4460">
              <w:t>1</w:t>
            </w:r>
          </w:p>
        </w:tc>
        <w:tc>
          <w:tcPr>
            <w:tcW w:w="1417" w:type="dxa"/>
            <w:shd w:val="clear" w:color="auto" w:fill="auto"/>
          </w:tcPr>
          <w:p w:rsidR="0088599F" w:rsidRPr="00DE4460" w:rsidRDefault="0088599F" w:rsidP="0088599F">
            <w:pPr>
              <w:jc w:val="center"/>
            </w:pPr>
            <w:r w:rsidRPr="00DE4460">
              <w:t>100,0</w:t>
            </w:r>
          </w:p>
        </w:tc>
      </w:tr>
      <w:tr w:rsidR="0045444A" w:rsidRPr="00DE4460" w:rsidTr="0088599F">
        <w:tc>
          <w:tcPr>
            <w:tcW w:w="5353" w:type="dxa"/>
            <w:shd w:val="clear" w:color="auto" w:fill="auto"/>
          </w:tcPr>
          <w:p w:rsidR="0088599F" w:rsidRPr="00DE4460" w:rsidRDefault="0088599F" w:rsidP="0088599F">
            <w:pPr>
              <w:ind w:left="311"/>
            </w:pPr>
            <w:r w:rsidRPr="00DE4460">
              <w:t>- сільські території</w:t>
            </w:r>
          </w:p>
        </w:tc>
        <w:tc>
          <w:tcPr>
            <w:tcW w:w="1134" w:type="dxa"/>
            <w:shd w:val="clear" w:color="auto" w:fill="auto"/>
          </w:tcPr>
          <w:p w:rsidR="0088599F" w:rsidRPr="00DE4460" w:rsidRDefault="0088599F" w:rsidP="0088599F">
            <w:pPr>
              <w:jc w:val="center"/>
            </w:pPr>
            <w:r w:rsidRPr="00DE4460">
              <w:t>-</w:t>
            </w:r>
          </w:p>
        </w:tc>
        <w:tc>
          <w:tcPr>
            <w:tcW w:w="1134" w:type="dxa"/>
            <w:shd w:val="clear" w:color="auto" w:fill="auto"/>
          </w:tcPr>
          <w:p w:rsidR="0088599F" w:rsidRPr="00DE4460" w:rsidRDefault="0088599F" w:rsidP="0088599F">
            <w:pPr>
              <w:jc w:val="center"/>
            </w:pPr>
            <w:r w:rsidRPr="00DE4460">
              <w:t>-</w:t>
            </w:r>
          </w:p>
        </w:tc>
        <w:tc>
          <w:tcPr>
            <w:tcW w:w="1275" w:type="dxa"/>
            <w:shd w:val="clear" w:color="auto" w:fill="auto"/>
          </w:tcPr>
          <w:p w:rsidR="0088599F" w:rsidRPr="00DE4460" w:rsidRDefault="0088599F" w:rsidP="0088599F">
            <w:pPr>
              <w:jc w:val="center"/>
            </w:pPr>
            <w:r w:rsidRPr="00DE4460">
              <w:t>-</w:t>
            </w:r>
          </w:p>
        </w:tc>
        <w:tc>
          <w:tcPr>
            <w:tcW w:w="1417" w:type="dxa"/>
            <w:shd w:val="clear" w:color="auto" w:fill="auto"/>
          </w:tcPr>
          <w:p w:rsidR="0088599F" w:rsidRPr="00DE4460" w:rsidRDefault="0088599F" w:rsidP="0088599F">
            <w:pPr>
              <w:jc w:val="center"/>
            </w:pPr>
            <w:r w:rsidRPr="00DE4460">
              <w:t>-</w:t>
            </w:r>
          </w:p>
        </w:tc>
      </w:tr>
    </w:tbl>
    <w:p w:rsidR="0088599F" w:rsidRDefault="0088599F" w:rsidP="00BA219B">
      <w:pPr>
        <w:ind w:right="280"/>
        <w:jc w:val="right"/>
        <w:rPr>
          <w:color w:val="FF0000"/>
        </w:rPr>
      </w:pPr>
    </w:p>
    <w:p w:rsidR="00DE4460" w:rsidRPr="0079610A" w:rsidRDefault="00DE4460" w:rsidP="00DE4460">
      <w:pPr>
        <w:jc w:val="center"/>
      </w:pPr>
    </w:p>
    <w:p w:rsidR="00DE4460" w:rsidRDefault="00DE4460" w:rsidP="00BA219B">
      <w:pPr>
        <w:ind w:right="280"/>
        <w:jc w:val="right"/>
        <w:rPr>
          <w:color w:val="FF0000"/>
        </w:rPr>
      </w:pPr>
    </w:p>
    <w:p w:rsidR="00DE4460" w:rsidRPr="0045444A" w:rsidRDefault="00DE4460" w:rsidP="00BA219B">
      <w:pPr>
        <w:ind w:right="280"/>
        <w:jc w:val="right"/>
        <w:rPr>
          <w:color w:val="FF0000"/>
        </w:rPr>
      </w:pPr>
    </w:p>
    <w:p w:rsidR="00BA219B" w:rsidRPr="00ED3299" w:rsidRDefault="00BA219B" w:rsidP="00BA219B">
      <w:pPr>
        <w:jc w:val="center"/>
        <w:rPr>
          <w:b/>
          <w:sz w:val="28"/>
          <w:szCs w:val="28"/>
        </w:rPr>
      </w:pPr>
      <w:r w:rsidRPr="00ED3299">
        <w:rPr>
          <w:b/>
          <w:sz w:val="28"/>
          <w:szCs w:val="28"/>
        </w:rPr>
        <w:lastRenderedPageBreak/>
        <w:t>ПОКАЗНИКИ РОЗВИТКУ КУЛЬТУРИ І ТУРИЗМУ</w:t>
      </w:r>
    </w:p>
    <w:p w:rsidR="00BA219B" w:rsidRPr="00ED3299" w:rsidRDefault="00BA219B" w:rsidP="00BA219B">
      <w:pPr>
        <w:jc w:val="center"/>
        <w:rPr>
          <w:b/>
          <w:sz w:val="28"/>
          <w:szCs w:val="28"/>
        </w:rPr>
      </w:pPr>
    </w:p>
    <w:tbl>
      <w:tblPr>
        <w:tblW w:w="103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0"/>
        <w:gridCol w:w="1099"/>
        <w:gridCol w:w="1215"/>
        <w:gridCol w:w="1153"/>
        <w:gridCol w:w="1340"/>
      </w:tblGrid>
      <w:tr w:rsidR="00ED3299" w:rsidRPr="00ED3299" w:rsidTr="00D32C71">
        <w:trPr>
          <w:trHeight w:val="691"/>
        </w:trPr>
        <w:tc>
          <w:tcPr>
            <w:tcW w:w="5500" w:type="dxa"/>
            <w:tcBorders>
              <w:top w:val="single" w:sz="4" w:space="0" w:color="auto"/>
              <w:left w:val="single" w:sz="4" w:space="0" w:color="auto"/>
              <w:bottom w:val="single" w:sz="4" w:space="0" w:color="auto"/>
              <w:right w:val="single" w:sz="4" w:space="0" w:color="auto"/>
            </w:tcBorders>
            <w:shd w:val="clear" w:color="auto" w:fill="auto"/>
            <w:vAlign w:val="center"/>
          </w:tcPr>
          <w:p w:rsidR="006B439A" w:rsidRPr="00ED3299" w:rsidRDefault="006B439A" w:rsidP="006B439A">
            <w:pPr>
              <w:jc w:val="center"/>
            </w:pPr>
            <w:r w:rsidRPr="00ED3299">
              <w:t>Показник</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6B439A" w:rsidRPr="00ED3299" w:rsidRDefault="00D951C6" w:rsidP="006B439A">
            <w:pPr>
              <w:jc w:val="center"/>
            </w:pPr>
            <w:r w:rsidRPr="00ED3299">
              <w:t>2021</w:t>
            </w:r>
            <w:r w:rsidR="006B439A" w:rsidRPr="00ED3299">
              <w:t xml:space="preserve"> рік звіт</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6B439A" w:rsidRPr="00ED3299" w:rsidRDefault="00D951C6" w:rsidP="006B439A">
            <w:pPr>
              <w:jc w:val="center"/>
            </w:pPr>
            <w:r w:rsidRPr="00ED3299">
              <w:t>2022</w:t>
            </w:r>
            <w:r w:rsidR="006B439A" w:rsidRPr="00ED3299">
              <w:t xml:space="preserve"> рік</w:t>
            </w:r>
          </w:p>
          <w:p w:rsidR="006B439A" w:rsidRPr="00ED3299" w:rsidRDefault="006B439A" w:rsidP="006B439A">
            <w:pPr>
              <w:jc w:val="center"/>
            </w:pPr>
            <w:r w:rsidRPr="00ED3299">
              <w:t>очікуване</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6B439A" w:rsidRPr="00ED3299" w:rsidRDefault="00D951C6" w:rsidP="006B439A">
            <w:pPr>
              <w:jc w:val="center"/>
            </w:pPr>
            <w:r w:rsidRPr="00ED3299">
              <w:t>2023</w:t>
            </w:r>
            <w:r w:rsidR="006B439A" w:rsidRPr="00ED3299">
              <w:t xml:space="preserve"> рік</w:t>
            </w:r>
          </w:p>
          <w:p w:rsidR="006B439A" w:rsidRPr="00ED3299" w:rsidRDefault="006B439A" w:rsidP="006B439A">
            <w:pPr>
              <w:jc w:val="center"/>
            </w:pPr>
            <w:r w:rsidRPr="00ED3299">
              <w:t>прогноз</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6B439A" w:rsidRPr="00ED3299" w:rsidRDefault="006B439A" w:rsidP="006B439A">
            <w:pPr>
              <w:jc w:val="center"/>
            </w:pPr>
            <w:r w:rsidRPr="00ED3299">
              <w:t>202</w:t>
            </w:r>
            <w:r w:rsidR="00D951C6" w:rsidRPr="00ED3299">
              <w:t>3</w:t>
            </w:r>
            <w:r w:rsidRPr="00ED3299">
              <w:t xml:space="preserve"> рік</w:t>
            </w:r>
          </w:p>
          <w:p w:rsidR="006B439A" w:rsidRPr="00ED3299" w:rsidRDefault="00D951C6" w:rsidP="006B439A">
            <w:pPr>
              <w:jc w:val="center"/>
            </w:pPr>
            <w:r w:rsidRPr="00ED3299">
              <w:t xml:space="preserve">у % до 2022 </w:t>
            </w:r>
            <w:r w:rsidR="006B439A" w:rsidRPr="00ED3299">
              <w:t>року</w:t>
            </w:r>
          </w:p>
        </w:tc>
      </w:tr>
      <w:tr w:rsidR="00ED3299" w:rsidRPr="00ED3299" w:rsidTr="00D32C71">
        <w:trPr>
          <w:trHeight w:val="540"/>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ED3299" w:rsidRDefault="00D951C6" w:rsidP="00D951C6">
            <w:r w:rsidRPr="00ED3299">
              <w:t>Масові та універсальні бібліотеки, одиниць,</w:t>
            </w:r>
          </w:p>
          <w:p w:rsidR="00D951C6" w:rsidRPr="00ED3299" w:rsidRDefault="008411C8" w:rsidP="00D951C6">
            <w:r w:rsidRPr="00ED3299">
              <w:t>у</w:t>
            </w:r>
            <w:r w:rsidR="00D951C6" w:rsidRPr="00ED3299">
              <w:t>сього по Лубенській територіальній громаді</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ED3299" w:rsidRDefault="00D951C6" w:rsidP="00D951C6">
            <w:pPr>
              <w:jc w:val="center"/>
            </w:pPr>
            <w:r w:rsidRPr="00ED3299">
              <w:t>21</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ED3299" w:rsidRDefault="00D951C6" w:rsidP="00D951C6">
            <w:pPr>
              <w:jc w:val="center"/>
            </w:pPr>
            <w:r w:rsidRPr="00ED3299">
              <w:t>25</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ED3299" w:rsidRDefault="00D951C6" w:rsidP="00D951C6">
            <w:pPr>
              <w:jc w:val="center"/>
            </w:pPr>
            <w:r w:rsidRPr="00ED3299">
              <w:t>24</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ED3299" w:rsidRDefault="00D951C6" w:rsidP="00D951C6">
            <w:pPr>
              <w:jc w:val="center"/>
            </w:pPr>
            <w:r w:rsidRPr="00ED3299">
              <w:t>96,0</w:t>
            </w:r>
          </w:p>
        </w:tc>
      </w:tr>
      <w:tr w:rsidR="00D951C6" w:rsidRPr="0045444A" w:rsidTr="00D32C71">
        <w:trPr>
          <w:trHeight w:val="335"/>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8411C8" w:rsidP="00D951C6">
            <w:pPr>
              <w:ind w:left="311"/>
            </w:pPr>
            <w:r>
              <w:t>У</w:t>
            </w:r>
            <w:r w:rsidR="00D951C6" w:rsidRPr="007B7175">
              <w:t xml:space="preserve"> тому числі:</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r>
      <w:tr w:rsidR="00D951C6" w:rsidRPr="0045444A" w:rsidTr="00D32C71">
        <w:trPr>
          <w:trHeight w:val="335"/>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D951C6" w:rsidP="00D951C6">
            <w:pPr>
              <w:ind w:left="311"/>
            </w:pPr>
            <w:r w:rsidRPr="007B7175">
              <w:t>- м. Лубни</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4</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4</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4</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100</w:t>
            </w:r>
            <w:r>
              <w:t>,0</w:t>
            </w:r>
          </w:p>
        </w:tc>
      </w:tr>
      <w:tr w:rsidR="00D951C6" w:rsidRPr="0045444A" w:rsidTr="00D32C71">
        <w:trPr>
          <w:trHeight w:val="335"/>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D951C6" w:rsidP="00D951C6">
            <w:pPr>
              <w:ind w:left="311"/>
            </w:pPr>
            <w:r w:rsidRPr="007B7175">
              <w:t>- сільські території</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21</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21</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20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95,2</w:t>
            </w:r>
          </w:p>
        </w:tc>
      </w:tr>
      <w:tr w:rsidR="00D951C6" w:rsidRPr="0045444A" w:rsidTr="00D32C71">
        <w:trPr>
          <w:trHeight w:val="661"/>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D951C6" w:rsidP="00D951C6">
            <w:r w:rsidRPr="007B7175">
              <w:t>Книжковий фонд бібліотеки,  тис. примірників,</w:t>
            </w:r>
          </w:p>
          <w:p w:rsidR="00D951C6" w:rsidRPr="007B7175" w:rsidRDefault="008411C8" w:rsidP="00D951C6">
            <w:r>
              <w:t>у</w:t>
            </w:r>
            <w:r w:rsidR="00D951C6" w:rsidRPr="007B7175">
              <w:t>сього по Лубенській територіальній громаді</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237,648</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225,472</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230,030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102</w:t>
            </w:r>
            <w:r>
              <w:t>,0</w:t>
            </w:r>
          </w:p>
        </w:tc>
      </w:tr>
      <w:tr w:rsidR="00D951C6" w:rsidRPr="0045444A" w:rsidTr="00D32C71">
        <w:trPr>
          <w:trHeight w:val="233"/>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8411C8" w:rsidP="00D951C6">
            <w:pPr>
              <w:ind w:left="311"/>
            </w:pPr>
            <w:r>
              <w:t>У</w:t>
            </w:r>
            <w:r w:rsidR="00D951C6" w:rsidRPr="007B7175">
              <w:t xml:space="preserve"> тому числі:</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r>
      <w:tr w:rsidR="00D951C6" w:rsidRPr="0045444A" w:rsidTr="00D32C71">
        <w:trPr>
          <w:trHeight w:val="233"/>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D951C6" w:rsidP="00D951C6">
            <w:pPr>
              <w:ind w:left="311"/>
            </w:pPr>
            <w:r w:rsidRPr="007B7175">
              <w:t>- м. Лубни</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100,105</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96,742</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99,900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103</w:t>
            </w:r>
            <w:r>
              <w:t>,3</w:t>
            </w:r>
          </w:p>
        </w:tc>
      </w:tr>
      <w:tr w:rsidR="00D951C6" w:rsidRPr="0045444A" w:rsidTr="00D32C71">
        <w:trPr>
          <w:trHeight w:val="233"/>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D951C6" w:rsidP="00D951C6">
            <w:pPr>
              <w:ind w:left="311"/>
            </w:pPr>
            <w:r w:rsidRPr="007B7175">
              <w:t>- сільські території</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137,543</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128,730</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130,130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101</w:t>
            </w:r>
            <w:r>
              <w:t>,1</w:t>
            </w:r>
          </w:p>
        </w:tc>
      </w:tr>
      <w:tr w:rsidR="00D951C6" w:rsidRPr="0045444A" w:rsidTr="00D32C71">
        <w:trPr>
          <w:trHeight w:val="338"/>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D951C6" w:rsidP="00D951C6">
            <w:r w:rsidRPr="007B7175">
              <w:t>Кількість читачів, тис. чоловік,</w:t>
            </w:r>
          </w:p>
          <w:p w:rsidR="00D951C6" w:rsidRPr="007B7175" w:rsidRDefault="008411C8" w:rsidP="00D951C6">
            <w:r>
              <w:t>у</w:t>
            </w:r>
            <w:r w:rsidR="00D951C6" w:rsidRPr="007B7175">
              <w:t>сього по Лубенській територіальній громаді</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17,825</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17,223</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17,570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102</w:t>
            </w:r>
            <w:r>
              <w:t>,0</w:t>
            </w:r>
          </w:p>
        </w:tc>
      </w:tr>
      <w:tr w:rsidR="00D951C6" w:rsidRPr="0045444A" w:rsidTr="00D32C71">
        <w:trPr>
          <w:trHeight w:val="338"/>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8411C8" w:rsidP="00D951C6">
            <w:pPr>
              <w:ind w:left="311"/>
            </w:pPr>
            <w:r>
              <w:t>У</w:t>
            </w:r>
            <w:r w:rsidR="00D951C6" w:rsidRPr="007B7175">
              <w:t xml:space="preserve"> тому числі:</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r>
      <w:tr w:rsidR="00D951C6" w:rsidRPr="0045444A" w:rsidTr="00D32C71">
        <w:trPr>
          <w:trHeight w:val="338"/>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D951C6" w:rsidP="00D951C6">
            <w:pPr>
              <w:ind w:left="311"/>
            </w:pPr>
            <w:r w:rsidRPr="007B7175">
              <w:t>- м. Лубни</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7,887</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7,813</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7,900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101</w:t>
            </w:r>
            <w:r>
              <w:t>,1</w:t>
            </w:r>
          </w:p>
        </w:tc>
      </w:tr>
      <w:tr w:rsidR="00D951C6" w:rsidRPr="0045444A" w:rsidTr="00D32C71">
        <w:trPr>
          <w:trHeight w:val="338"/>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D951C6" w:rsidP="00D951C6">
            <w:pPr>
              <w:ind w:left="311"/>
            </w:pPr>
            <w:r w:rsidRPr="007B7175">
              <w:t>- сільські території</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9,939</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9,410</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9,670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102</w:t>
            </w:r>
            <w:r>
              <w:t>,8</w:t>
            </w:r>
          </w:p>
        </w:tc>
      </w:tr>
      <w:tr w:rsidR="00D951C6" w:rsidRPr="0045444A" w:rsidTr="00D32C71">
        <w:trPr>
          <w:trHeight w:val="267"/>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D951C6" w:rsidP="00D951C6">
            <w:r w:rsidRPr="007B7175">
              <w:t>Заклади культури клубного типу, одиниць,</w:t>
            </w:r>
          </w:p>
          <w:p w:rsidR="00D951C6" w:rsidRPr="007B7175" w:rsidRDefault="008411C8" w:rsidP="00D951C6">
            <w:r>
              <w:t>у</w:t>
            </w:r>
            <w:r w:rsidR="00D951C6" w:rsidRPr="007B7175">
              <w:t>сього по Лубенській територіальній громаді</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45</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45</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45</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100</w:t>
            </w:r>
            <w:r>
              <w:t>,0</w:t>
            </w:r>
          </w:p>
        </w:tc>
      </w:tr>
      <w:tr w:rsidR="00D951C6" w:rsidRPr="0045444A" w:rsidTr="00D32C71">
        <w:trPr>
          <w:trHeight w:val="228"/>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8411C8" w:rsidP="00D951C6">
            <w:pPr>
              <w:ind w:left="311"/>
            </w:pPr>
            <w:r>
              <w:t>У</w:t>
            </w:r>
            <w:r w:rsidR="00D951C6" w:rsidRPr="007B7175">
              <w:t xml:space="preserve"> тому числі:</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r>
      <w:tr w:rsidR="00D951C6" w:rsidRPr="0045444A" w:rsidTr="00D32C71">
        <w:trPr>
          <w:trHeight w:val="361"/>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D951C6" w:rsidP="00D951C6">
            <w:pPr>
              <w:ind w:left="311"/>
            </w:pPr>
            <w:r w:rsidRPr="007B7175">
              <w:t>- м. Лубни</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100</w:t>
            </w:r>
            <w:r>
              <w:t>,0</w:t>
            </w:r>
          </w:p>
        </w:tc>
      </w:tr>
      <w:tr w:rsidR="00D951C6" w:rsidRPr="0045444A" w:rsidTr="00D32C71">
        <w:trPr>
          <w:trHeight w:val="267"/>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D951C6" w:rsidP="00D951C6">
            <w:pPr>
              <w:ind w:left="311"/>
            </w:pPr>
            <w:r w:rsidRPr="007B7175">
              <w:t>- сільські території</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44</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44</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44</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100</w:t>
            </w:r>
            <w:r>
              <w:t>,0</w:t>
            </w:r>
          </w:p>
        </w:tc>
      </w:tr>
      <w:tr w:rsidR="00D951C6" w:rsidRPr="0045444A" w:rsidTr="003949F5">
        <w:trPr>
          <w:trHeight w:val="674"/>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D951C6" w:rsidP="00D951C6">
            <w:r w:rsidRPr="007B7175">
              <w:t>Кіноустановки з платним показом, тис. одиниць,</w:t>
            </w:r>
          </w:p>
          <w:p w:rsidR="00D951C6" w:rsidRPr="007B7175" w:rsidRDefault="008411C8" w:rsidP="00D951C6">
            <w:r>
              <w:t>у</w:t>
            </w:r>
            <w:r w:rsidR="00D951C6" w:rsidRPr="007B7175">
              <w:t>сього по Лубенській територіальній громаді</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8,8</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26,0</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384,6</w:t>
            </w:r>
          </w:p>
        </w:tc>
      </w:tr>
      <w:tr w:rsidR="00D951C6" w:rsidRPr="0045444A" w:rsidTr="00D32C71">
        <w:trPr>
          <w:trHeight w:val="317"/>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8411C8" w:rsidP="00D951C6">
            <w:pPr>
              <w:ind w:left="311"/>
            </w:pPr>
            <w:r>
              <w:t>У</w:t>
            </w:r>
            <w:r w:rsidR="00D951C6" w:rsidRPr="007B7175">
              <w:t xml:space="preserve"> тому числі:</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r>
      <w:tr w:rsidR="00D951C6" w:rsidRPr="0045444A" w:rsidTr="00D32C71">
        <w:trPr>
          <w:trHeight w:val="317"/>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D951C6" w:rsidP="00D951C6">
            <w:pPr>
              <w:ind w:left="311"/>
            </w:pPr>
            <w:r w:rsidRPr="007B7175">
              <w:t>- м. Лубни</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8,8</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26,0</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384,6</w:t>
            </w:r>
          </w:p>
        </w:tc>
      </w:tr>
      <w:tr w:rsidR="00D951C6" w:rsidRPr="0045444A" w:rsidTr="00D32C71">
        <w:trPr>
          <w:trHeight w:val="317"/>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D951C6" w:rsidP="00D951C6">
            <w:pPr>
              <w:ind w:left="311"/>
            </w:pPr>
            <w:r w:rsidRPr="007B7175">
              <w:t>- сільські території</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r>
      <w:tr w:rsidR="00D951C6" w:rsidRPr="0045444A" w:rsidTr="00D32C71">
        <w:trPr>
          <w:trHeight w:val="832"/>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D951C6" w:rsidP="00D951C6">
            <w:r w:rsidRPr="007B7175">
              <w:t>Відвідуваність населенням кіносеансів з платним показом, тис. чоловік,</w:t>
            </w:r>
          </w:p>
          <w:p w:rsidR="00D951C6" w:rsidRPr="007B7175" w:rsidRDefault="008411C8" w:rsidP="00D951C6">
            <w:r>
              <w:t>у</w:t>
            </w:r>
            <w:r w:rsidR="00D951C6" w:rsidRPr="007B7175">
              <w:t>сього по Лубенській територіальній громаді</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0,6</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0,8</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3,3</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412,5</w:t>
            </w:r>
          </w:p>
        </w:tc>
      </w:tr>
      <w:tr w:rsidR="00D951C6" w:rsidRPr="0045444A" w:rsidTr="00D32C71">
        <w:trPr>
          <w:trHeight w:val="296"/>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8411C8" w:rsidP="00D951C6">
            <w:pPr>
              <w:ind w:left="311"/>
            </w:pPr>
            <w:r>
              <w:t>У</w:t>
            </w:r>
            <w:r w:rsidR="00D951C6" w:rsidRPr="007B7175">
              <w:t xml:space="preserve"> тому числі:</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r>
      <w:tr w:rsidR="00D951C6" w:rsidRPr="0045444A" w:rsidTr="00D32C71">
        <w:trPr>
          <w:trHeight w:val="296"/>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D951C6" w:rsidP="00D951C6">
            <w:pPr>
              <w:ind w:left="311"/>
            </w:pPr>
            <w:r w:rsidRPr="007B7175">
              <w:t>- м. Лубни</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0,6</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0,8</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3,3</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412,5</w:t>
            </w:r>
          </w:p>
        </w:tc>
      </w:tr>
      <w:tr w:rsidR="00D951C6" w:rsidRPr="0045444A" w:rsidTr="00D32C71">
        <w:trPr>
          <w:trHeight w:val="296"/>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D951C6" w:rsidP="00D951C6">
            <w:pPr>
              <w:ind w:left="311"/>
            </w:pPr>
            <w:r w:rsidRPr="007B7175">
              <w:t>- сільські території</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r>
      <w:tr w:rsidR="00D951C6" w:rsidRPr="0045444A" w:rsidTr="00D32C71">
        <w:trPr>
          <w:trHeight w:val="70"/>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D951C6" w:rsidP="00D951C6">
            <w:r w:rsidRPr="007B7175">
              <w:t>Музеї, одиниць,</w:t>
            </w:r>
          </w:p>
          <w:p w:rsidR="00D951C6" w:rsidRPr="007B7175" w:rsidRDefault="008411C8" w:rsidP="00D951C6">
            <w:r>
              <w:t>у</w:t>
            </w:r>
            <w:r w:rsidR="00D951C6" w:rsidRPr="007B7175">
              <w:t>сього по Лубенській територіальній громаді</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2</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2</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2</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100</w:t>
            </w:r>
            <w:r>
              <w:t>,0</w:t>
            </w:r>
          </w:p>
        </w:tc>
      </w:tr>
      <w:tr w:rsidR="00D951C6" w:rsidRPr="0045444A" w:rsidTr="00D32C71">
        <w:trPr>
          <w:trHeight w:val="70"/>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8411C8" w:rsidP="00D951C6">
            <w:pPr>
              <w:ind w:left="311"/>
            </w:pPr>
            <w:r>
              <w:t>У</w:t>
            </w:r>
            <w:r w:rsidR="00D951C6" w:rsidRPr="007B7175">
              <w:t xml:space="preserve"> тому числі:</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r>
      <w:tr w:rsidR="00D951C6" w:rsidRPr="0045444A" w:rsidTr="00D32C71">
        <w:trPr>
          <w:trHeight w:val="70"/>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D951C6" w:rsidP="00D951C6">
            <w:pPr>
              <w:ind w:left="311"/>
            </w:pPr>
            <w:r w:rsidRPr="007B7175">
              <w:t>- м. Лубни</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100</w:t>
            </w:r>
            <w:r>
              <w:t>,0</w:t>
            </w:r>
          </w:p>
        </w:tc>
      </w:tr>
      <w:tr w:rsidR="00D951C6" w:rsidRPr="0045444A" w:rsidTr="00D32C71">
        <w:trPr>
          <w:trHeight w:val="70"/>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D951C6" w:rsidP="00D951C6">
            <w:pPr>
              <w:ind w:left="311"/>
            </w:pPr>
            <w:r w:rsidRPr="007B7175">
              <w:t>- сільські території</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100</w:t>
            </w:r>
            <w:r>
              <w:t>,0</w:t>
            </w:r>
          </w:p>
        </w:tc>
      </w:tr>
      <w:tr w:rsidR="00D951C6" w:rsidRPr="0045444A" w:rsidTr="00D32C71">
        <w:trPr>
          <w:trHeight w:val="240"/>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D951C6" w:rsidP="00D951C6">
            <w:r w:rsidRPr="007B7175">
              <w:t>Відвідуваність музеїв населенням, тис. чоловік,</w:t>
            </w:r>
          </w:p>
          <w:p w:rsidR="00D951C6" w:rsidRPr="007B7175" w:rsidRDefault="008411C8" w:rsidP="00D951C6">
            <w:r>
              <w:t>у</w:t>
            </w:r>
            <w:r w:rsidR="00D951C6" w:rsidRPr="007B7175">
              <w:t>сього по Лубенській територіальній громаді</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8,2</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11,3</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13,0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115</w:t>
            </w:r>
            <w:r>
              <w:t>,0</w:t>
            </w:r>
          </w:p>
        </w:tc>
      </w:tr>
      <w:tr w:rsidR="00D951C6" w:rsidRPr="0045444A" w:rsidTr="00D32C71">
        <w:trPr>
          <w:trHeight w:val="240"/>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8411C8" w:rsidP="00D951C6">
            <w:pPr>
              <w:ind w:left="311"/>
            </w:pPr>
            <w:r>
              <w:t>У</w:t>
            </w:r>
            <w:r w:rsidR="00D951C6" w:rsidRPr="007B7175">
              <w:t xml:space="preserve"> тому числі:</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r>
      <w:tr w:rsidR="00D951C6" w:rsidRPr="0045444A" w:rsidTr="00D32C71">
        <w:trPr>
          <w:trHeight w:val="240"/>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D951C6" w:rsidP="00D951C6">
            <w:pPr>
              <w:ind w:left="311"/>
            </w:pPr>
            <w:r w:rsidRPr="007B7175">
              <w:t>- м. Лубни</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7,4</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10,8</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11,0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101,9</w:t>
            </w:r>
          </w:p>
        </w:tc>
      </w:tr>
      <w:tr w:rsidR="00D951C6" w:rsidRPr="0045444A" w:rsidTr="00D32C71">
        <w:trPr>
          <w:trHeight w:val="240"/>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D951C6" w:rsidP="00D951C6">
            <w:pPr>
              <w:ind w:left="311"/>
            </w:pPr>
            <w:r w:rsidRPr="007B7175">
              <w:t>- сільські території</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0,8</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0,5</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2,0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400</w:t>
            </w:r>
            <w:r>
              <w:t>,0</w:t>
            </w:r>
          </w:p>
        </w:tc>
      </w:tr>
      <w:tr w:rsidR="00D951C6" w:rsidRPr="0045444A" w:rsidTr="00D32C71">
        <w:trPr>
          <w:trHeight w:val="582"/>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D951C6" w:rsidP="00D951C6">
            <w:r w:rsidRPr="007B7175">
              <w:t>Театри, одиниць,</w:t>
            </w:r>
          </w:p>
          <w:p w:rsidR="00D951C6" w:rsidRPr="007B7175" w:rsidRDefault="008411C8" w:rsidP="00D951C6">
            <w:r>
              <w:t>у</w:t>
            </w:r>
            <w:r w:rsidR="00D951C6" w:rsidRPr="007B7175">
              <w:t>сього по Лубенській територіальній громаді</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w:t>
            </w:r>
          </w:p>
        </w:tc>
      </w:tr>
      <w:tr w:rsidR="00D951C6" w:rsidRPr="0045444A" w:rsidTr="00D32C71">
        <w:trPr>
          <w:trHeight w:val="265"/>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8411C8" w:rsidP="00D951C6">
            <w:pPr>
              <w:ind w:left="311"/>
            </w:pPr>
            <w:r>
              <w:t>У</w:t>
            </w:r>
            <w:r w:rsidR="00D951C6" w:rsidRPr="007B7175">
              <w:t xml:space="preserve"> тому числі:</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r>
      <w:tr w:rsidR="00D951C6" w:rsidRPr="0045444A" w:rsidTr="00D32C71">
        <w:trPr>
          <w:trHeight w:val="269"/>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D951C6" w:rsidP="00D951C6">
            <w:pPr>
              <w:ind w:left="311"/>
            </w:pPr>
            <w:r w:rsidRPr="007B7175">
              <w:t>- м. Лубни</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w:t>
            </w:r>
          </w:p>
        </w:tc>
      </w:tr>
      <w:tr w:rsidR="00D951C6" w:rsidRPr="0045444A" w:rsidTr="00D32C71">
        <w:trPr>
          <w:trHeight w:val="258"/>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D951C6" w:rsidP="00D951C6">
            <w:pPr>
              <w:ind w:left="311"/>
            </w:pPr>
            <w:r w:rsidRPr="007B7175">
              <w:t>- сільські території</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w:t>
            </w:r>
          </w:p>
        </w:tc>
      </w:tr>
      <w:tr w:rsidR="00D951C6" w:rsidRPr="0045444A" w:rsidTr="00D32C71">
        <w:trPr>
          <w:trHeight w:val="546"/>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D951C6" w:rsidP="00D951C6">
            <w:r w:rsidRPr="007B7175">
              <w:lastRenderedPageBreak/>
              <w:t>Відвідуваність театрів населенням, чоловік,</w:t>
            </w:r>
          </w:p>
          <w:p w:rsidR="00D951C6" w:rsidRPr="007B7175" w:rsidRDefault="008411C8" w:rsidP="00D951C6">
            <w:r>
              <w:t>у</w:t>
            </w:r>
            <w:r w:rsidR="00D951C6" w:rsidRPr="007B7175">
              <w:t>сього по Лубенській територіальній громаді</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w:t>
            </w:r>
          </w:p>
        </w:tc>
      </w:tr>
      <w:tr w:rsidR="00D951C6" w:rsidRPr="0045444A" w:rsidTr="00D32C71">
        <w:trPr>
          <w:trHeight w:val="271"/>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8411C8" w:rsidP="00D951C6">
            <w:pPr>
              <w:ind w:left="311"/>
            </w:pPr>
            <w:r>
              <w:t>У</w:t>
            </w:r>
            <w:r w:rsidR="00D951C6" w:rsidRPr="007B7175">
              <w:t xml:space="preserve"> тому числі:</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r>
      <w:tr w:rsidR="00D951C6" w:rsidRPr="0045444A" w:rsidTr="00D32C71">
        <w:trPr>
          <w:trHeight w:val="260"/>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D951C6" w:rsidP="00D951C6">
            <w:pPr>
              <w:ind w:left="311"/>
            </w:pPr>
            <w:r w:rsidRPr="007B7175">
              <w:t>- м. Лубни</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w:t>
            </w:r>
          </w:p>
        </w:tc>
      </w:tr>
      <w:tr w:rsidR="00D951C6" w:rsidRPr="0045444A" w:rsidTr="00D32C71">
        <w:trPr>
          <w:trHeight w:val="251"/>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D951C6" w:rsidP="00D951C6">
            <w:pPr>
              <w:ind w:left="311"/>
            </w:pPr>
            <w:r w:rsidRPr="007B7175">
              <w:t>- сільські території</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w:t>
            </w:r>
          </w:p>
        </w:tc>
      </w:tr>
      <w:tr w:rsidR="00D951C6" w:rsidRPr="0045444A" w:rsidTr="00D32C71">
        <w:trPr>
          <w:trHeight w:val="538"/>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D951C6" w:rsidP="00D951C6">
            <w:r w:rsidRPr="007B7175">
              <w:t>Школи естетичного виховання, одиниць,</w:t>
            </w:r>
          </w:p>
          <w:p w:rsidR="00D951C6" w:rsidRPr="007B7175" w:rsidRDefault="008411C8" w:rsidP="00D951C6">
            <w:r>
              <w:t>у</w:t>
            </w:r>
            <w:r w:rsidR="00D951C6" w:rsidRPr="007B7175">
              <w:t>сього по Лубенській територіальній громаді</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2</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100,0</w:t>
            </w:r>
          </w:p>
        </w:tc>
      </w:tr>
      <w:tr w:rsidR="00D951C6" w:rsidRPr="0045444A" w:rsidTr="00D32C71">
        <w:trPr>
          <w:trHeight w:val="262"/>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8411C8" w:rsidP="00D951C6">
            <w:pPr>
              <w:ind w:left="311"/>
            </w:pPr>
            <w:r>
              <w:t>У</w:t>
            </w:r>
            <w:r w:rsidR="00D951C6" w:rsidRPr="007B7175">
              <w:t xml:space="preserve"> тому числі:</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r>
      <w:tr w:rsidR="00D951C6" w:rsidRPr="0045444A" w:rsidTr="00D32C71">
        <w:trPr>
          <w:trHeight w:val="267"/>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D951C6" w:rsidP="00D951C6">
            <w:pPr>
              <w:ind w:left="311"/>
            </w:pPr>
            <w:r w:rsidRPr="007B7175">
              <w:t>- м. Лубни</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2</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100,0</w:t>
            </w:r>
          </w:p>
        </w:tc>
      </w:tr>
      <w:tr w:rsidR="00D951C6" w:rsidRPr="0045444A" w:rsidTr="00D32C71">
        <w:trPr>
          <w:trHeight w:val="256"/>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D951C6" w:rsidP="00D951C6">
            <w:pPr>
              <w:ind w:left="311"/>
            </w:pPr>
            <w:r w:rsidRPr="007B7175">
              <w:t>- сільські території</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w:t>
            </w:r>
          </w:p>
        </w:tc>
      </w:tr>
      <w:tr w:rsidR="00D951C6" w:rsidRPr="0045444A" w:rsidTr="00D32C71">
        <w:trPr>
          <w:trHeight w:val="544"/>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D951C6" w:rsidP="00D951C6">
            <w:r w:rsidRPr="007B7175">
              <w:t>у них учнів, тис. чоловік</w:t>
            </w:r>
          </w:p>
          <w:p w:rsidR="00D951C6" w:rsidRPr="007B7175" w:rsidRDefault="008411C8" w:rsidP="00D951C6">
            <w:r>
              <w:t>у</w:t>
            </w:r>
            <w:r w:rsidR="00D951C6" w:rsidRPr="007B7175">
              <w:t>сього по Лубенській територіальній громаді</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0,648</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0,648</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0,648</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100</w:t>
            </w:r>
            <w:r>
              <w:t>,0</w:t>
            </w:r>
          </w:p>
        </w:tc>
      </w:tr>
      <w:tr w:rsidR="00D951C6" w:rsidRPr="0045444A" w:rsidTr="00D32C71">
        <w:trPr>
          <w:trHeight w:val="70"/>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8411C8" w:rsidP="00D951C6">
            <w:pPr>
              <w:ind w:left="311"/>
            </w:pPr>
            <w:r>
              <w:t>У</w:t>
            </w:r>
            <w:r w:rsidR="00D951C6" w:rsidRPr="007B7175">
              <w:t xml:space="preserve"> тому числі:</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p>
        </w:tc>
      </w:tr>
      <w:tr w:rsidR="00D951C6" w:rsidRPr="0045444A" w:rsidTr="00D32C71">
        <w:trPr>
          <w:trHeight w:val="70"/>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D951C6" w:rsidP="00D951C6">
            <w:pPr>
              <w:ind w:left="311"/>
            </w:pPr>
            <w:r w:rsidRPr="007B7175">
              <w:t>- м. Лубни</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0,648</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0,648</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0,648</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rsidRPr="007B7175">
              <w:t>100</w:t>
            </w:r>
            <w:r>
              <w:t>,0</w:t>
            </w:r>
          </w:p>
        </w:tc>
      </w:tr>
      <w:tr w:rsidR="00D951C6" w:rsidRPr="0045444A" w:rsidTr="00D32C71">
        <w:trPr>
          <w:trHeight w:val="70"/>
        </w:trPr>
        <w:tc>
          <w:tcPr>
            <w:tcW w:w="5500" w:type="dxa"/>
            <w:tcBorders>
              <w:top w:val="single" w:sz="4" w:space="0" w:color="auto"/>
              <w:left w:val="single" w:sz="4" w:space="0" w:color="auto"/>
              <w:bottom w:val="single" w:sz="4" w:space="0" w:color="auto"/>
              <w:right w:val="single" w:sz="4" w:space="0" w:color="auto"/>
            </w:tcBorders>
            <w:shd w:val="clear" w:color="auto" w:fill="auto"/>
          </w:tcPr>
          <w:p w:rsidR="00D951C6" w:rsidRPr="007B7175" w:rsidRDefault="00D951C6" w:rsidP="00D951C6">
            <w:pPr>
              <w:ind w:left="311"/>
            </w:pPr>
            <w:r w:rsidRPr="007B7175">
              <w:t>- сільські території</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w:t>
            </w:r>
          </w:p>
        </w:tc>
        <w:tc>
          <w:tcPr>
            <w:tcW w:w="1153"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rsidR="00D951C6" w:rsidRPr="007B7175" w:rsidRDefault="00D951C6" w:rsidP="00D951C6">
            <w:pPr>
              <w:jc w:val="center"/>
            </w:pPr>
            <w:r>
              <w:t>-</w:t>
            </w:r>
          </w:p>
        </w:tc>
      </w:tr>
    </w:tbl>
    <w:p w:rsidR="006B439A" w:rsidRPr="0045444A" w:rsidRDefault="006B439A" w:rsidP="00BA219B">
      <w:pPr>
        <w:jc w:val="center"/>
        <w:rPr>
          <w:b/>
          <w:color w:val="FF0000"/>
          <w:sz w:val="28"/>
          <w:szCs w:val="28"/>
        </w:rPr>
      </w:pPr>
    </w:p>
    <w:p w:rsidR="00BA219B" w:rsidRPr="005C35AE" w:rsidRDefault="00BA219B" w:rsidP="00BA219B">
      <w:pPr>
        <w:jc w:val="center"/>
        <w:rPr>
          <w:b/>
          <w:sz w:val="28"/>
          <w:szCs w:val="28"/>
        </w:rPr>
      </w:pPr>
      <w:r w:rsidRPr="005C35AE">
        <w:rPr>
          <w:b/>
          <w:sz w:val="28"/>
          <w:szCs w:val="28"/>
        </w:rPr>
        <w:t>ПОКАЗНИКИ ЗДОРОВ’Я</w:t>
      </w:r>
    </w:p>
    <w:p w:rsidR="00BA219B" w:rsidRPr="005C35AE" w:rsidRDefault="00BA219B" w:rsidP="00BA219B">
      <w:pPr>
        <w:jc w:val="center"/>
        <w:rPr>
          <w:b/>
          <w:sz w:val="28"/>
          <w:szCs w:val="28"/>
        </w:rPr>
      </w:pPr>
    </w:p>
    <w:tbl>
      <w:tblPr>
        <w:tblW w:w="1006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4"/>
        <w:gridCol w:w="1276"/>
        <w:gridCol w:w="1134"/>
        <w:gridCol w:w="1276"/>
        <w:gridCol w:w="1276"/>
      </w:tblGrid>
      <w:tr w:rsidR="005C35AE" w:rsidRPr="005C35AE" w:rsidTr="00176890">
        <w:trPr>
          <w:trHeight w:val="986"/>
        </w:trPr>
        <w:tc>
          <w:tcPr>
            <w:tcW w:w="5104" w:type="dxa"/>
            <w:shd w:val="clear" w:color="auto" w:fill="auto"/>
            <w:vAlign w:val="center"/>
          </w:tcPr>
          <w:p w:rsidR="00B60BDD" w:rsidRPr="005C35AE" w:rsidRDefault="00B60BDD" w:rsidP="000335BC">
            <w:pPr>
              <w:jc w:val="center"/>
            </w:pPr>
            <w:r w:rsidRPr="005C35AE">
              <w:t>Показник</w:t>
            </w:r>
          </w:p>
        </w:tc>
        <w:tc>
          <w:tcPr>
            <w:tcW w:w="1276" w:type="dxa"/>
            <w:shd w:val="clear" w:color="auto" w:fill="auto"/>
            <w:vAlign w:val="center"/>
          </w:tcPr>
          <w:p w:rsidR="00B60BDD" w:rsidRPr="005C35AE" w:rsidRDefault="00B60BDD" w:rsidP="000335BC">
            <w:pPr>
              <w:jc w:val="center"/>
            </w:pPr>
            <w:r w:rsidRPr="005C35AE">
              <w:t>202</w:t>
            </w:r>
            <w:r w:rsidR="005C35AE" w:rsidRPr="005C35AE">
              <w:t>1</w:t>
            </w:r>
            <w:r w:rsidRPr="005C35AE">
              <w:t xml:space="preserve"> рік</w:t>
            </w:r>
          </w:p>
          <w:p w:rsidR="00B60BDD" w:rsidRPr="005C35AE" w:rsidRDefault="00B60BDD" w:rsidP="000335BC">
            <w:pPr>
              <w:jc w:val="center"/>
            </w:pPr>
            <w:r w:rsidRPr="005C35AE">
              <w:t>звіт</w:t>
            </w:r>
          </w:p>
        </w:tc>
        <w:tc>
          <w:tcPr>
            <w:tcW w:w="1134" w:type="dxa"/>
            <w:shd w:val="clear" w:color="auto" w:fill="auto"/>
            <w:vAlign w:val="center"/>
          </w:tcPr>
          <w:p w:rsidR="00B60BDD" w:rsidRPr="005C35AE" w:rsidRDefault="005C35AE" w:rsidP="000335BC">
            <w:pPr>
              <w:jc w:val="center"/>
            </w:pPr>
            <w:r w:rsidRPr="005C35AE">
              <w:t xml:space="preserve">2022 </w:t>
            </w:r>
            <w:r w:rsidR="00B60BDD" w:rsidRPr="005C35AE">
              <w:t>рік прогноз</w:t>
            </w:r>
          </w:p>
        </w:tc>
        <w:tc>
          <w:tcPr>
            <w:tcW w:w="1276" w:type="dxa"/>
            <w:shd w:val="clear" w:color="auto" w:fill="auto"/>
            <w:vAlign w:val="center"/>
          </w:tcPr>
          <w:p w:rsidR="00B60BDD" w:rsidRPr="005C35AE" w:rsidRDefault="005C35AE" w:rsidP="000335BC">
            <w:pPr>
              <w:jc w:val="center"/>
            </w:pPr>
            <w:r w:rsidRPr="005C35AE">
              <w:t xml:space="preserve">2023 </w:t>
            </w:r>
            <w:r w:rsidR="00B60BDD" w:rsidRPr="005C35AE">
              <w:t>рік прогноз</w:t>
            </w:r>
          </w:p>
        </w:tc>
        <w:tc>
          <w:tcPr>
            <w:tcW w:w="1276" w:type="dxa"/>
            <w:shd w:val="clear" w:color="auto" w:fill="auto"/>
            <w:vAlign w:val="center"/>
          </w:tcPr>
          <w:p w:rsidR="00B60BDD" w:rsidRPr="005C35AE" w:rsidRDefault="005C35AE" w:rsidP="005C35AE">
            <w:pPr>
              <w:jc w:val="center"/>
            </w:pPr>
            <w:r w:rsidRPr="005C35AE">
              <w:t xml:space="preserve">2023 </w:t>
            </w:r>
            <w:r w:rsidR="00B60BDD" w:rsidRPr="005C35AE">
              <w:t>рік у % до 202</w:t>
            </w:r>
            <w:r w:rsidRPr="005C35AE">
              <w:t>2</w:t>
            </w:r>
            <w:r w:rsidR="00B60BDD" w:rsidRPr="005C35AE">
              <w:t xml:space="preserve"> року</w:t>
            </w:r>
          </w:p>
        </w:tc>
      </w:tr>
      <w:tr w:rsidR="005C35AE" w:rsidRPr="0045444A" w:rsidTr="00176890">
        <w:tc>
          <w:tcPr>
            <w:tcW w:w="5104" w:type="dxa"/>
            <w:shd w:val="clear" w:color="auto" w:fill="auto"/>
          </w:tcPr>
          <w:p w:rsidR="005C35AE" w:rsidRDefault="005C35AE" w:rsidP="005C35AE">
            <w:r>
              <w:t xml:space="preserve">1. </w:t>
            </w:r>
            <w:r w:rsidRPr="007D79B9">
              <w:t>Захворюваність</w:t>
            </w:r>
            <w:r>
              <w:t xml:space="preserve"> </w:t>
            </w:r>
            <w:r w:rsidRPr="007D79B9">
              <w:t>населення на 1 тисячу</w:t>
            </w:r>
            <w:r>
              <w:t xml:space="preserve"> </w:t>
            </w:r>
            <w:r w:rsidRPr="007D79B9">
              <w:t xml:space="preserve">населення (первинна), </w:t>
            </w:r>
          </w:p>
          <w:p w:rsidR="005C35AE" w:rsidRPr="006076B9" w:rsidRDefault="005C35AE" w:rsidP="005C35AE">
            <w:r>
              <w:t>у</w:t>
            </w:r>
            <w:r w:rsidRPr="007D79B9">
              <w:t>сього</w:t>
            </w:r>
            <w:r>
              <w:t xml:space="preserve"> по Лубенській територіальній громаді</w:t>
            </w:r>
          </w:p>
        </w:tc>
        <w:tc>
          <w:tcPr>
            <w:tcW w:w="1276" w:type="dxa"/>
            <w:shd w:val="clear" w:color="auto" w:fill="auto"/>
            <w:vAlign w:val="center"/>
          </w:tcPr>
          <w:p w:rsidR="005C35AE" w:rsidRPr="007D79B9" w:rsidRDefault="005C35AE" w:rsidP="005C35AE">
            <w:pPr>
              <w:jc w:val="center"/>
            </w:pPr>
            <w:r>
              <w:t>549,6</w:t>
            </w:r>
          </w:p>
        </w:tc>
        <w:tc>
          <w:tcPr>
            <w:tcW w:w="1134" w:type="dxa"/>
            <w:shd w:val="clear" w:color="auto" w:fill="auto"/>
            <w:vAlign w:val="center"/>
          </w:tcPr>
          <w:p w:rsidR="005C35AE" w:rsidRPr="007D79B9" w:rsidRDefault="005C35AE" w:rsidP="005C35AE">
            <w:pPr>
              <w:jc w:val="center"/>
            </w:pPr>
            <w:r>
              <w:t>619,2</w:t>
            </w:r>
          </w:p>
        </w:tc>
        <w:tc>
          <w:tcPr>
            <w:tcW w:w="1276" w:type="dxa"/>
            <w:shd w:val="clear" w:color="auto" w:fill="auto"/>
            <w:vAlign w:val="center"/>
          </w:tcPr>
          <w:p w:rsidR="005C35AE" w:rsidRPr="007D79B9" w:rsidRDefault="005C35AE" w:rsidP="005C35AE">
            <w:pPr>
              <w:jc w:val="center"/>
            </w:pPr>
            <w:r>
              <w:t>608,4</w:t>
            </w:r>
          </w:p>
        </w:tc>
        <w:tc>
          <w:tcPr>
            <w:tcW w:w="1276" w:type="dxa"/>
            <w:shd w:val="clear" w:color="auto" w:fill="auto"/>
            <w:vAlign w:val="center"/>
          </w:tcPr>
          <w:p w:rsidR="005C35AE" w:rsidRPr="007D79B9" w:rsidRDefault="005C35AE" w:rsidP="005C35AE">
            <w:pPr>
              <w:jc w:val="center"/>
            </w:pPr>
            <w:r>
              <w:t>98,3</w:t>
            </w:r>
          </w:p>
        </w:tc>
      </w:tr>
      <w:tr w:rsidR="005C35AE" w:rsidRPr="0045444A" w:rsidTr="00176890">
        <w:tc>
          <w:tcPr>
            <w:tcW w:w="5104" w:type="dxa"/>
            <w:shd w:val="clear" w:color="auto" w:fill="auto"/>
          </w:tcPr>
          <w:p w:rsidR="005C35AE" w:rsidRPr="007045CB" w:rsidRDefault="005C35AE" w:rsidP="005C35AE">
            <w:r>
              <w:t>У тому числі:</w:t>
            </w:r>
          </w:p>
        </w:tc>
        <w:tc>
          <w:tcPr>
            <w:tcW w:w="1276" w:type="dxa"/>
            <w:shd w:val="clear" w:color="auto" w:fill="auto"/>
            <w:vAlign w:val="center"/>
          </w:tcPr>
          <w:p w:rsidR="005C35AE" w:rsidRPr="007D79B9" w:rsidRDefault="005C35AE" w:rsidP="005C35AE">
            <w:pPr>
              <w:jc w:val="center"/>
            </w:pPr>
          </w:p>
        </w:tc>
        <w:tc>
          <w:tcPr>
            <w:tcW w:w="1134" w:type="dxa"/>
            <w:shd w:val="clear" w:color="auto" w:fill="auto"/>
            <w:vAlign w:val="center"/>
          </w:tcPr>
          <w:p w:rsidR="005C35AE" w:rsidRPr="007D79B9" w:rsidRDefault="005C35AE" w:rsidP="005C35AE">
            <w:pPr>
              <w:jc w:val="center"/>
            </w:pPr>
          </w:p>
        </w:tc>
        <w:tc>
          <w:tcPr>
            <w:tcW w:w="1276" w:type="dxa"/>
            <w:shd w:val="clear" w:color="auto" w:fill="auto"/>
            <w:vAlign w:val="center"/>
          </w:tcPr>
          <w:p w:rsidR="005C35AE" w:rsidRPr="007D79B9" w:rsidRDefault="005C35AE" w:rsidP="005C35AE">
            <w:pPr>
              <w:jc w:val="center"/>
            </w:pPr>
          </w:p>
        </w:tc>
        <w:tc>
          <w:tcPr>
            <w:tcW w:w="1276" w:type="dxa"/>
            <w:shd w:val="clear" w:color="auto" w:fill="auto"/>
            <w:vAlign w:val="center"/>
          </w:tcPr>
          <w:p w:rsidR="005C35AE" w:rsidRPr="007D79B9" w:rsidRDefault="005C35AE" w:rsidP="005C35AE">
            <w:pPr>
              <w:jc w:val="center"/>
            </w:pPr>
          </w:p>
        </w:tc>
      </w:tr>
      <w:tr w:rsidR="005C35AE" w:rsidRPr="0045444A" w:rsidTr="00176890">
        <w:tc>
          <w:tcPr>
            <w:tcW w:w="5104" w:type="dxa"/>
            <w:shd w:val="clear" w:color="auto" w:fill="auto"/>
          </w:tcPr>
          <w:p w:rsidR="005C35AE" w:rsidRDefault="005C35AE" w:rsidP="005C35AE">
            <w:r>
              <w:t>- м. Лубни</w:t>
            </w:r>
          </w:p>
        </w:tc>
        <w:tc>
          <w:tcPr>
            <w:tcW w:w="1276" w:type="dxa"/>
            <w:shd w:val="clear" w:color="auto" w:fill="auto"/>
            <w:vAlign w:val="center"/>
          </w:tcPr>
          <w:p w:rsidR="005C35AE" w:rsidRPr="007D79B9" w:rsidRDefault="005C35AE" w:rsidP="005C35AE">
            <w:pPr>
              <w:jc w:val="center"/>
            </w:pPr>
            <w:r>
              <w:t>308,2</w:t>
            </w:r>
          </w:p>
        </w:tc>
        <w:tc>
          <w:tcPr>
            <w:tcW w:w="1134" w:type="dxa"/>
            <w:shd w:val="clear" w:color="auto" w:fill="auto"/>
            <w:vAlign w:val="center"/>
          </w:tcPr>
          <w:p w:rsidR="005C35AE" w:rsidRPr="007D79B9" w:rsidRDefault="005C35AE" w:rsidP="005C35AE">
            <w:pPr>
              <w:jc w:val="center"/>
            </w:pPr>
            <w:r>
              <w:t>309,1</w:t>
            </w:r>
          </w:p>
        </w:tc>
        <w:tc>
          <w:tcPr>
            <w:tcW w:w="1276" w:type="dxa"/>
            <w:shd w:val="clear" w:color="auto" w:fill="auto"/>
            <w:vAlign w:val="center"/>
          </w:tcPr>
          <w:p w:rsidR="005C35AE" w:rsidRPr="007D79B9" w:rsidRDefault="005C35AE" w:rsidP="005C35AE">
            <w:pPr>
              <w:jc w:val="center"/>
            </w:pPr>
            <w:r>
              <w:t>309,2</w:t>
            </w:r>
          </w:p>
        </w:tc>
        <w:tc>
          <w:tcPr>
            <w:tcW w:w="1276" w:type="dxa"/>
            <w:shd w:val="clear" w:color="auto" w:fill="auto"/>
            <w:vAlign w:val="center"/>
          </w:tcPr>
          <w:p w:rsidR="005C35AE" w:rsidRPr="007D79B9" w:rsidRDefault="005C35AE" w:rsidP="005C35AE">
            <w:pPr>
              <w:jc w:val="center"/>
            </w:pPr>
            <w:r>
              <w:t>100,0</w:t>
            </w:r>
          </w:p>
        </w:tc>
      </w:tr>
      <w:tr w:rsidR="005C35AE" w:rsidRPr="0045444A" w:rsidTr="00176890">
        <w:tc>
          <w:tcPr>
            <w:tcW w:w="5104" w:type="dxa"/>
            <w:shd w:val="clear" w:color="auto" w:fill="auto"/>
          </w:tcPr>
          <w:p w:rsidR="005C35AE" w:rsidRDefault="005C35AE" w:rsidP="00AA4708">
            <w:r>
              <w:t xml:space="preserve">- </w:t>
            </w:r>
            <w:r w:rsidR="00AA4708">
              <w:t>сільські території</w:t>
            </w:r>
          </w:p>
        </w:tc>
        <w:tc>
          <w:tcPr>
            <w:tcW w:w="1276" w:type="dxa"/>
            <w:shd w:val="clear" w:color="auto" w:fill="auto"/>
            <w:vAlign w:val="center"/>
          </w:tcPr>
          <w:p w:rsidR="005C35AE" w:rsidRPr="00F9300B" w:rsidRDefault="005C35AE" w:rsidP="005C35AE">
            <w:pPr>
              <w:jc w:val="center"/>
            </w:pPr>
            <w:r>
              <w:t>241,4</w:t>
            </w:r>
          </w:p>
        </w:tc>
        <w:tc>
          <w:tcPr>
            <w:tcW w:w="1134" w:type="dxa"/>
            <w:shd w:val="clear" w:color="auto" w:fill="auto"/>
            <w:vAlign w:val="center"/>
          </w:tcPr>
          <w:p w:rsidR="005C35AE" w:rsidRPr="007D79B9" w:rsidRDefault="005C35AE" w:rsidP="005C35AE">
            <w:pPr>
              <w:jc w:val="center"/>
            </w:pPr>
            <w:r>
              <w:t>310,1</w:t>
            </w:r>
          </w:p>
        </w:tc>
        <w:tc>
          <w:tcPr>
            <w:tcW w:w="1276" w:type="dxa"/>
            <w:shd w:val="clear" w:color="auto" w:fill="auto"/>
            <w:vAlign w:val="center"/>
          </w:tcPr>
          <w:p w:rsidR="005C35AE" w:rsidRPr="007D79B9" w:rsidRDefault="005C35AE" w:rsidP="005C35AE">
            <w:pPr>
              <w:jc w:val="center"/>
            </w:pPr>
            <w:r>
              <w:t>299,2</w:t>
            </w:r>
          </w:p>
        </w:tc>
        <w:tc>
          <w:tcPr>
            <w:tcW w:w="1276" w:type="dxa"/>
            <w:shd w:val="clear" w:color="auto" w:fill="auto"/>
            <w:vAlign w:val="center"/>
          </w:tcPr>
          <w:p w:rsidR="005C35AE" w:rsidRPr="007D79B9" w:rsidRDefault="005C35AE" w:rsidP="005C35AE">
            <w:pPr>
              <w:jc w:val="center"/>
            </w:pPr>
            <w:r>
              <w:t>96,5</w:t>
            </w:r>
          </w:p>
        </w:tc>
      </w:tr>
      <w:tr w:rsidR="005C35AE" w:rsidRPr="0045444A" w:rsidTr="00176890">
        <w:tc>
          <w:tcPr>
            <w:tcW w:w="5104" w:type="dxa"/>
            <w:shd w:val="clear" w:color="auto" w:fill="auto"/>
          </w:tcPr>
          <w:p w:rsidR="005C35AE" w:rsidRPr="007D79B9" w:rsidRDefault="005C35AE" w:rsidP="005C35AE">
            <w:r>
              <w:t xml:space="preserve">Захворюваність </w:t>
            </w:r>
            <w:r w:rsidRPr="007D79B9">
              <w:t>у тому числі:</w:t>
            </w:r>
          </w:p>
        </w:tc>
        <w:tc>
          <w:tcPr>
            <w:tcW w:w="1276" w:type="dxa"/>
            <w:shd w:val="clear" w:color="auto" w:fill="auto"/>
            <w:vAlign w:val="center"/>
          </w:tcPr>
          <w:p w:rsidR="005C35AE" w:rsidRPr="007D79B9" w:rsidRDefault="005C35AE" w:rsidP="005C35AE">
            <w:pPr>
              <w:jc w:val="center"/>
            </w:pPr>
          </w:p>
        </w:tc>
        <w:tc>
          <w:tcPr>
            <w:tcW w:w="1134" w:type="dxa"/>
            <w:shd w:val="clear" w:color="auto" w:fill="auto"/>
            <w:vAlign w:val="center"/>
          </w:tcPr>
          <w:p w:rsidR="005C35AE" w:rsidRPr="007D79B9" w:rsidRDefault="005C35AE" w:rsidP="005C35AE">
            <w:pPr>
              <w:jc w:val="center"/>
            </w:pPr>
          </w:p>
        </w:tc>
        <w:tc>
          <w:tcPr>
            <w:tcW w:w="1276" w:type="dxa"/>
            <w:shd w:val="clear" w:color="auto" w:fill="auto"/>
            <w:vAlign w:val="center"/>
          </w:tcPr>
          <w:p w:rsidR="005C35AE" w:rsidRPr="007D79B9" w:rsidRDefault="005C35AE" w:rsidP="005C35AE">
            <w:pPr>
              <w:jc w:val="center"/>
            </w:pPr>
          </w:p>
        </w:tc>
        <w:tc>
          <w:tcPr>
            <w:tcW w:w="1276" w:type="dxa"/>
            <w:shd w:val="clear" w:color="auto" w:fill="auto"/>
            <w:vAlign w:val="center"/>
          </w:tcPr>
          <w:p w:rsidR="005C35AE" w:rsidRPr="007D79B9" w:rsidRDefault="005C35AE" w:rsidP="005C35AE">
            <w:pPr>
              <w:jc w:val="center"/>
            </w:pPr>
          </w:p>
        </w:tc>
      </w:tr>
      <w:tr w:rsidR="005C35AE" w:rsidRPr="0045444A" w:rsidTr="00176890">
        <w:tc>
          <w:tcPr>
            <w:tcW w:w="5104" w:type="dxa"/>
            <w:shd w:val="clear" w:color="auto" w:fill="auto"/>
          </w:tcPr>
          <w:p w:rsidR="005C35AE" w:rsidRPr="005C35AE" w:rsidRDefault="005C35AE" w:rsidP="005C35AE">
            <w:pPr>
              <w:pStyle w:val="a7"/>
              <w:numPr>
                <w:ilvl w:val="1"/>
                <w:numId w:val="48"/>
              </w:numPr>
              <w:spacing w:after="0" w:line="240" w:lineRule="auto"/>
              <w:rPr>
                <w:rFonts w:ascii="Times New Roman" w:hAnsi="Times New Roman"/>
                <w:sz w:val="24"/>
                <w:szCs w:val="24"/>
              </w:rPr>
            </w:pPr>
            <w:r>
              <w:rPr>
                <w:rFonts w:ascii="Times New Roman" w:hAnsi="Times New Roman"/>
                <w:sz w:val="24"/>
                <w:szCs w:val="24"/>
              </w:rPr>
              <w:t xml:space="preserve"> </w:t>
            </w:r>
            <w:r w:rsidRPr="005C35AE">
              <w:rPr>
                <w:rFonts w:ascii="Times New Roman" w:hAnsi="Times New Roman"/>
                <w:sz w:val="24"/>
                <w:szCs w:val="24"/>
              </w:rPr>
              <w:t>Хвороби системи кровообігу,</w:t>
            </w:r>
          </w:p>
          <w:p w:rsidR="005C35AE" w:rsidRPr="007D79B9" w:rsidRDefault="005C35AE" w:rsidP="005C35AE">
            <w:r>
              <w:t>у</w:t>
            </w:r>
            <w:r w:rsidRPr="007D79B9">
              <w:t>сього</w:t>
            </w:r>
            <w:r w:rsidRPr="00A16F99">
              <w:t xml:space="preserve"> по Лубенській територіальній громаді</w:t>
            </w:r>
          </w:p>
        </w:tc>
        <w:tc>
          <w:tcPr>
            <w:tcW w:w="1276" w:type="dxa"/>
            <w:shd w:val="clear" w:color="auto" w:fill="auto"/>
            <w:vAlign w:val="center"/>
          </w:tcPr>
          <w:p w:rsidR="005C35AE" w:rsidRPr="007D79B9" w:rsidRDefault="005C35AE" w:rsidP="005C35AE">
            <w:pPr>
              <w:jc w:val="center"/>
            </w:pPr>
            <w:r>
              <w:t>48,2</w:t>
            </w:r>
          </w:p>
        </w:tc>
        <w:tc>
          <w:tcPr>
            <w:tcW w:w="1134" w:type="dxa"/>
            <w:shd w:val="clear" w:color="auto" w:fill="auto"/>
            <w:vAlign w:val="center"/>
          </w:tcPr>
          <w:p w:rsidR="005C35AE" w:rsidRPr="007D79B9" w:rsidRDefault="005C35AE" w:rsidP="005C35AE">
            <w:pPr>
              <w:jc w:val="center"/>
            </w:pPr>
            <w:r>
              <w:t>25,6</w:t>
            </w:r>
          </w:p>
        </w:tc>
        <w:tc>
          <w:tcPr>
            <w:tcW w:w="1276" w:type="dxa"/>
            <w:shd w:val="clear" w:color="auto" w:fill="auto"/>
            <w:vAlign w:val="center"/>
          </w:tcPr>
          <w:p w:rsidR="005C35AE" w:rsidRPr="007D79B9" w:rsidRDefault="005C35AE" w:rsidP="005C35AE">
            <w:pPr>
              <w:jc w:val="center"/>
            </w:pPr>
            <w:r>
              <w:t>23,8</w:t>
            </w:r>
          </w:p>
        </w:tc>
        <w:tc>
          <w:tcPr>
            <w:tcW w:w="1276" w:type="dxa"/>
            <w:shd w:val="clear" w:color="auto" w:fill="auto"/>
            <w:vAlign w:val="center"/>
          </w:tcPr>
          <w:p w:rsidR="005C35AE" w:rsidRPr="007D79B9" w:rsidRDefault="005C35AE" w:rsidP="005C35AE">
            <w:pPr>
              <w:jc w:val="center"/>
            </w:pPr>
            <w:r>
              <w:t>93,0</w:t>
            </w:r>
          </w:p>
        </w:tc>
      </w:tr>
      <w:tr w:rsidR="005C35AE" w:rsidRPr="0045444A" w:rsidTr="00176890">
        <w:tc>
          <w:tcPr>
            <w:tcW w:w="5104" w:type="dxa"/>
            <w:shd w:val="clear" w:color="auto" w:fill="auto"/>
          </w:tcPr>
          <w:p w:rsidR="005C35AE" w:rsidRPr="007045CB" w:rsidRDefault="005C35AE" w:rsidP="005C35AE">
            <w:r>
              <w:t>У тому числі:</w:t>
            </w:r>
          </w:p>
        </w:tc>
        <w:tc>
          <w:tcPr>
            <w:tcW w:w="1276" w:type="dxa"/>
            <w:shd w:val="clear" w:color="auto" w:fill="auto"/>
            <w:vAlign w:val="center"/>
          </w:tcPr>
          <w:p w:rsidR="005C35AE" w:rsidRPr="007D79B9" w:rsidRDefault="005C35AE" w:rsidP="005C35AE">
            <w:pPr>
              <w:jc w:val="center"/>
            </w:pPr>
          </w:p>
        </w:tc>
        <w:tc>
          <w:tcPr>
            <w:tcW w:w="1134" w:type="dxa"/>
            <w:shd w:val="clear" w:color="auto" w:fill="auto"/>
            <w:vAlign w:val="center"/>
          </w:tcPr>
          <w:p w:rsidR="005C35AE" w:rsidRPr="007D79B9" w:rsidRDefault="005C35AE" w:rsidP="005C35AE">
            <w:pPr>
              <w:jc w:val="center"/>
            </w:pPr>
          </w:p>
        </w:tc>
        <w:tc>
          <w:tcPr>
            <w:tcW w:w="1276" w:type="dxa"/>
            <w:shd w:val="clear" w:color="auto" w:fill="auto"/>
            <w:vAlign w:val="center"/>
          </w:tcPr>
          <w:p w:rsidR="005C35AE" w:rsidRPr="007D79B9" w:rsidRDefault="005C35AE" w:rsidP="005C35AE">
            <w:pPr>
              <w:jc w:val="center"/>
            </w:pPr>
          </w:p>
        </w:tc>
        <w:tc>
          <w:tcPr>
            <w:tcW w:w="1276" w:type="dxa"/>
            <w:shd w:val="clear" w:color="auto" w:fill="auto"/>
            <w:vAlign w:val="center"/>
          </w:tcPr>
          <w:p w:rsidR="005C35AE" w:rsidRPr="007D79B9" w:rsidRDefault="005C35AE" w:rsidP="005C35AE">
            <w:pPr>
              <w:jc w:val="center"/>
            </w:pPr>
          </w:p>
        </w:tc>
      </w:tr>
      <w:tr w:rsidR="005C35AE" w:rsidRPr="0045444A" w:rsidTr="00176890">
        <w:tc>
          <w:tcPr>
            <w:tcW w:w="5104" w:type="dxa"/>
            <w:shd w:val="clear" w:color="auto" w:fill="auto"/>
          </w:tcPr>
          <w:p w:rsidR="005C35AE" w:rsidRDefault="005C35AE" w:rsidP="005C35AE">
            <w:r>
              <w:t>- м. Лубни</w:t>
            </w:r>
          </w:p>
        </w:tc>
        <w:tc>
          <w:tcPr>
            <w:tcW w:w="1276" w:type="dxa"/>
            <w:shd w:val="clear" w:color="auto" w:fill="auto"/>
            <w:vAlign w:val="center"/>
          </w:tcPr>
          <w:p w:rsidR="005C35AE" w:rsidRPr="007D79B9" w:rsidRDefault="005C35AE" w:rsidP="005C35AE">
            <w:pPr>
              <w:jc w:val="center"/>
            </w:pPr>
            <w:r>
              <w:t>8,3</w:t>
            </w:r>
          </w:p>
        </w:tc>
        <w:tc>
          <w:tcPr>
            <w:tcW w:w="1134" w:type="dxa"/>
            <w:shd w:val="clear" w:color="auto" w:fill="auto"/>
            <w:vAlign w:val="center"/>
          </w:tcPr>
          <w:p w:rsidR="005C35AE" w:rsidRPr="007D79B9" w:rsidRDefault="005C35AE" w:rsidP="005C35AE">
            <w:pPr>
              <w:jc w:val="center"/>
            </w:pPr>
            <w:r>
              <w:t>8,7</w:t>
            </w:r>
          </w:p>
        </w:tc>
        <w:tc>
          <w:tcPr>
            <w:tcW w:w="1276" w:type="dxa"/>
            <w:shd w:val="clear" w:color="auto" w:fill="auto"/>
            <w:vAlign w:val="center"/>
          </w:tcPr>
          <w:p w:rsidR="005C35AE" w:rsidRPr="007D79B9" w:rsidRDefault="005C35AE" w:rsidP="005C35AE">
            <w:pPr>
              <w:jc w:val="center"/>
            </w:pPr>
            <w:r>
              <w:t>8,9</w:t>
            </w:r>
          </w:p>
        </w:tc>
        <w:tc>
          <w:tcPr>
            <w:tcW w:w="1276" w:type="dxa"/>
            <w:shd w:val="clear" w:color="auto" w:fill="auto"/>
            <w:vAlign w:val="center"/>
          </w:tcPr>
          <w:p w:rsidR="005C35AE" w:rsidRPr="007D79B9" w:rsidRDefault="005C35AE" w:rsidP="005C35AE">
            <w:pPr>
              <w:jc w:val="center"/>
            </w:pPr>
            <w:r>
              <w:t>102,3</w:t>
            </w:r>
          </w:p>
        </w:tc>
      </w:tr>
      <w:tr w:rsidR="005C35AE" w:rsidRPr="0045444A" w:rsidTr="00176890">
        <w:tc>
          <w:tcPr>
            <w:tcW w:w="5104" w:type="dxa"/>
            <w:shd w:val="clear" w:color="auto" w:fill="auto"/>
          </w:tcPr>
          <w:p w:rsidR="005C35AE" w:rsidRDefault="00AA4708" w:rsidP="005C35AE">
            <w:r>
              <w:t>- сільські території</w:t>
            </w:r>
          </w:p>
        </w:tc>
        <w:tc>
          <w:tcPr>
            <w:tcW w:w="1276" w:type="dxa"/>
            <w:shd w:val="clear" w:color="auto" w:fill="auto"/>
            <w:vAlign w:val="center"/>
          </w:tcPr>
          <w:p w:rsidR="005C35AE" w:rsidRPr="00F9300B" w:rsidRDefault="005C35AE" w:rsidP="005C35AE">
            <w:pPr>
              <w:jc w:val="center"/>
            </w:pPr>
            <w:r>
              <w:t>39,9</w:t>
            </w:r>
          </w:p>
        </w:tc>
        <w:tc>
          <w:tcPr>
            <w:tcW w:w="1134" w:type="dxa"/>
            <w:shd w:val="clear" w:color="auto" w:fill="auto"/>
            <w:vAlign w:val="center"/>
          </w:tcPr>
          <w:p w:rsidR="005C35AE" w:rsidRPr="007D79B9" w:rsidRDefault="005C35AE" w:rsidP="005C35AE">
            <w:pPr>
              <w:jc w:val="center"/>
            </w:pPr>
            <w:r>
              <w:t>16,9</w:t>
            </w:r>
          </w:p>
        </w:tc>
        <w:tc>
          <w:tcPr>
            <w:tcW w:w="1276" w:type="dxa"/>
            <w:shd w:val="clear" w:color="auto" w:fill="auto"/>
            <w:vAlign w:val="center"/>
          </w:tcPr>
          <w:p w:rsidR="005C35AE" w:rsidRPr="007D79B9" w:rsidRDefault="005C35AE" w:rsidP="005C35AE">
            <w:pPr>
              <w:jc w:val="center"/>
            </w:pPr>
            <w:r>
              <w:t>14,9</w:t>
            </w:r>
          </w:p>
        </w:tc>
        <w:tc>
          <w:tcPr>
            <w:tcW w:w="1276" w:type="dxa"/>
            <w:shd w:val="clear" w:color="auto" w:fill="auto"/>
            <w:vAlign w:val="center"/>
          </w:tcPr>
          <w:p w:rsidR="005C35AE" w:rsidRPr="007D79B9" w:rsidRDefault="005C35AE" w:rsidP="005C35AE">
            <w:pPr>
              <w:jc w:val="center"/>
            </w:pPr>
            <w:r>
              <w:t>88,2</w:t>
            </w:r>
          </w:p>
        </w:tc>
      </w:tr>
      <w:tr w:rsidR="005C35AE" w:rsidRPr="0045444A" w:rsidTr="00176890">
        <w:tc>
          <w:tcPr>
            <w:tcW w:w="5104" w:type="dxa"/>
            <w:shd w:val="clear" w:color="auto" w:fill="auto"/>
          </w:tcPr>
          <w:p w:rsidR="005C35AE" w:rsidRDefault="005C35AE" w:rsidP="005C35AE">
            <w:r>
              <w:t xml:space="preserve">1.2. </w:t>
            </w:r>
            <w:r w:rsidRPr="007D79B9">
              <w:t>Хвороби</w:t>
            </w:r>
            <w:r>
              <w:t xml:space="preserve"> </w:t>
            </w:r>
            <w:r w:rsidRPr="007D79B9">
              <w:t>органів</w:t>
            </w:r>
            <w:r>
              <w:t xml:space="preserve"> </w:t>
            </w:r>
            <w:r w:rsidRPr="007D79B9">
              <w:t>дихання</w:t>
            </w:r>
            <w:r>
              <w:t>,</w:t>
            </w:r>
          </w:p>
          <w:p w:rsidR="005C35AE" w:rsidRPr="00A16F99" w:rsidRDefault="005C35AE" w:rsidP="005C35AE">
            <w:r>
              <w:t>у</w:t>
            </w:r>
            <w:r w:rsidRPr="007D79B9">
              <w:t>сього</w:t>
            </w:r>
            <w:r>
              <w:t xml:space="preserve"> по Лубенській територіальній громаді</w:t>
            </w:r>
          </w:p>
        </w:tc>
        <w:tc>
          <w:tcPr>
            <w:tcW w:w="1276" w:type="dxa"/>
            <w:shd w:val="clear" w:color="auto" w:fill="auto"/>
            <w:vAlign w:val="center"/>
          </w:tcPr>
          <w:p w:rsidR="005C35AE" w:rsidRPr="007D79B9" w:rsidRDefault="005C35AE" w:rsidP="005C35AE">
            <w:pPr>
              <w:jc w:val="center"/>
            </w:pPr>
            <w:r>
              <w:t>371,9</w:t>
            </w:r>
          </w:p>
        </w:tc>
        <w:tc>
          <w:tcPr>
            <w:tcW w:w="1134" w:type="dxa"/>
            <w:shd w:val="clear" w:color="auto" w:fill="auto"/>
            <w:vAlign w:val="center"/>
          </w:tcPr>
          <w:p w:rsidR="005C35AE" w:rsidRPr="007D79B9" w:rsidRDefault="005C35AE" w:rsidP="005C35AE">
            <w:pPr>
              <w:jc w:val="center"/>
            </w:pPr>
            <w:r>
              <w:t>434,0</w:t>
            </w:r>
          </w:p>
        </w:tc>
        <w:tc>
          <w:tcPr>
            <w:tcW w:w="1276" w:type="dxa"/>
            <w:shd w:val="clear" w:color="auto" w:fill="auto"/>
            <w:vAlign w:val="center"/>
          </w:tcPr>
          <w:p w:rsidR="005C35AE" w:rsidRPr="007D79B9" w:rsidRDefault="005C35AE" w:rsidP="005C35AE">
            <w:pPr>
              <w:jc w:val="center"/>
            </w:pPr>
            <w:r>
              <w:t>428,7</w:t>
            </w:r>
          </w:p>
        </w:tc>
        <w:tc>
          <w:tcPr>
            <w:tcW w:w="1276" w:type="dxa"/>
            <w:shd w:val="clear" w:color="auto" w:fill="auto"/>
            <w:vAlign w:val="center"/>
          </w:tcPr>
          <w:p w:rsidR="005C35AE" w:rsidRPr="007D79B9" w:rsidRDefault="005C35AE" w:rsidP="005C35AE">
            <w:pPr>
              <w:jc w:val="center"/>
            </w:pPr>
            <w:r>
              <w:t>98,8</w:t>
            </w:r>
          </w:p>
        </w:tc>
      </w:tr>
      <w:tr w:rsidR="005C35AE" w:rsidRPr="0045444A" w:rsidTr="00176890">
        <w:tc>
          <w:tcPr>
            <w:tcW w:w="5104" w:type="dxa"/>
            <w:shd w:val="clear" w:color="auto" w:fill="auto"/>
          </w:tcPr>
          <w:p w:rsidR="005C35AE" w:rsidRPr="007045CB" w:rsidRDefault="005C35AE" w:rsidP="005C35AE">
            <w:r>
              <w:t>У тому числі:</w:t>
            </w:r>
          </w:p>
        </w:tc>
        <w:tc>
          <w:tcPr>
            <w:tcW w:w="1276" w:type="dxa"/>
            <w:shd w:val="clear" w:color="auto" w:fill="auto"/>
            <w:vAlign w:val="center"/>
          </w:tcPr>
          <w:p w:rsidR="005C35AE" w:rsidRPr="007D79B9" w:rsidRDefault="005C35AE" w:rsidP="005C35AE">
            <w:pPr>
              <w:jc w:val="center"/>
            </w:pPr>
          </w:p>
        </w:tc>
        <w:tc>
          <w:tcPr>
            <w:tcW w:w="1134" w:type="dxa"/>
            <w:shd w:val="clear" w:color="auto" w:fill="auto"/>
            <w:vAlign w:val="center"/>
          </w:tcPr>
          <w:p w:rsidR="005C35AE" w:rsidRPr="007D79B9" w:rsidRDefault="005C35AE" w:rsidP="005C35AE">
            <w:pPr>
              <w:jc w:val="center"/>
            </w:pPr>
          </w:p>
        </w:tc>
        <w:tc>
          <w:tcPr>
            <w:tcW w:w="1276" w:type="dxa"/>
            <w:shd w:val="clear" w:color="auto" w:fill="auto"/>
            <w:vAlign w:val="center"/>
          </w:tcPr>
          <w:p w:rsidR="005C35AE" w:rsidRPr="007D79B9" w:rsidRDefault="005C35AE" w:rsidP="005C35AE">
            <w:pPr>
              <w:jc w:val="center"/>
            </w:pPr>
          </w:p>
        </w:tc>
        <w:tc>
          <w:tcPr>
            <w:tcW w:w="1276" w:type="dxa"/>
            <w:shd w:val="clear" w:color="auto" w:fill="auto"/>
            <w:vAlign w:val="center"/>
          </w:tcPr>
          <w:p w:rsidR="005C35AE" w:rsidRPr="007D79B9" w:rsidRDefault="005C35AE" w:rsidP="005C35AE">
            <w:pPr>
              <w:jc w:val="center"/>
            </w:pPr>
          </w:p>
        </w:tc>
      </w:tr>
      <w:tr w:rsidR="005C35AE" w:rsidRPr="0045444A" w:rsidTr="00176890">
        <w:tc>
          <w:tcPr>
            <w:tcW w:w="5104" w:type="dxa"/>
            <w:shd w:val="clear" w:color="auto" w:fill="auto"/>
          </w:tcPr>
          <w:p w:rsidR="005C35AE" w:rsidRDefault="005C35AE" w:rsidP="005C35AE">
            <w:r>
              <w:t>- м. Лубни</w:t>
            </w:r>
          </w:p>
        </w:tc>
        <w:tc>
          <w:tcPr>
            <w:tcW w:w="1276" w:type="dxa"/>
            <w:shd w:val="clear" w:color="auto" w:fill="auto"/>
            <w:vAlign w:val="center"/>
          </w:tcPr>
          <w:p w:rsidR="005C35AE" w:rsidRPr="007D79B9" w:rsidRDefault="005C35AE" w:rsidP="005C35AE">
            <w:pPr>
              <w:jc w:val="center"/>
            </w:pPr>
            <w:r>
              <w:t>177,2</w:t>
            </w:r>
          </w:p>
        </w:tc>
        <w:tc>
          <w:tcPr>
            <w:tcW w:w="1134" w:type="dxa"/>
            <w:shd w:val="clear" w:color="auto" w:fill="auto"/>
            <w:vAlign w:val="center"/>
          </w:tcPr>
          <w:p w:rsidR="005C35AE" w:rsidRPr="007D79B9" w:rsidRDefault="005C35AE" w:rsidP="005C35AE">
            <w:pPr>
              <w:jc w:val="center"/>
            </w:pPr>
            <w:r>
              <w:t>177,8</w:t>
            </w:r>
          </w:p>
        </w:tc>
        <w:tc>
          <w:tcPr>
            <w:tcW w:w="1276" w:type="dxa"/>
            <w:shd w:val="clear" w:color="auto" w:fill="auto"/>
            <w:vAlign w:val="center"/>
          </w:tcPr>
          <w:p w:rsidR="005C35AE" w:rsidRPr="007D79B9" w:rsidRDefault="005C35AE" w:rsidP="005C35AE">
            <w:pPr>
              <w:jc w:val="center"/>
            </w:pPr>
            <w:r>
              <w:t>178,1</w:t>
            </w:r>
          </w:p>
        </w:tc>
        <w:tc>
          <w:tcPr>
            <w:tcW w:w="1276" w:type="dxa"/>
            <w:shd w:val="clear" w:color="auto" w:fill="auto"/>
            <w:vAlign w:val="center"/>
          </w:tcPr>
          <w:p w:rsidR="005C35AE" w:rsidRPr="007D79B9" w:rsidRDefault="005C35AE" w:rsidP="005C35AE">
            <w:pPr>
              <w:jc w:val="center"/>
            </w:pPr>
            <w:r>
              <w:t>100,2</w:t>
            </w:r>
          </w:p>
        </w:tc>
      </w:tr>
      <w:tr w:rsidR="005C35AE" w:rsidRPr="0045444A" w:rsidTr="00176890">
        <w:tc>
          <w:tcPr>
            <w:tcW w:w="5104" w:type="dxa"/>
            <w:shd w:val="clear" w:color="auto" w:fill="auto"/>
          </w:tcPr>
          <w:p w:rsidR="005C35AE" w:rsidRDefault="00AA4708" w:rsidP="005C35AE">
            <w:r>
              <w:t>- сільські території</w:t>
            </w:r>
          </w:p>
        </w:tc>
        <w:tc>
          <w:tcPr>
            <w:tcW w:w="1276" w:type="dxa"/>
            <w:shd w:val="clear" w:color="auto" w:fill="auto"/>
            <w:vAlign w:val="center"/>
          </w:tcPr>
          <w:p w:rsidR="005C35AE" w:rsidRPr="00F9300B" w:rsidRDefault="005C35AE" w:rsidP="005C35AE">
            <w:pPr>
              <w:jc w:val="center"/>
            </w:pPr>
            <w:r>
              <w:t>194,7</w:t>
            </w:r>
          </w:p>
        </w:tc>
        <w:tc>
          <w:tcPr>
            <w:tcW w:w="1134" w:type="dxa"/>
            <w:shd w:val="clear" w:color="auto" w:fill="auto"/>
            <w:vAlign w:val="center"/>
          </w:tcPr>
          <w:p w:rsidR="005C35AE" w:rsidRPr="007D79B9" w:rsidRDefault="005C35AE" w:rsidP="005C35AE">
            <w:pPr>
              <w:jc w:val="center"/>
            </w:pPr>
            <w:r>
              <w:t>256,2</w:t>
            </w:r>
          </w:p>
        </w:tc>
        <w:tc>
          <w:tcPr>
            <w:tcW w:w="1276" w:type="dxa"/>
            <w:shd w:val="clear" w:color="auto" w:fill="auto"/>
            <w:vAlign w:val="center"/>
          </w:tcPr>
          <w:p w:rsidR="005C35AE" w:rsidRPr="007D79B9" w:rsidRDefault="005C35AE" w:rsidP="005C35AE">
            <w:pPr>
              <w:jc w:val="center"/>
            </w:pPr>
            <w:r>
              <w:t>250,6</w:t>
            </w:r>
          </w:p>
        </w:tc>
        <w:tc>
          <w:tcPr>
            <w:tcW w:w="1276" w:type="dxa"/>
            <w:shd w:val="clear" w:color="auto" w:fill="auto"/>
            <w:vAlign w:val="center"/>
          </w:tcPr>
          <w:p w:rsidR="005C35AE" w:rsidRPr="007D79B9" w:rsidRDefault="005C35AE" w:rsidP="005C35AE">
            <w:pPr>
              <w:jc w:val="center"/>
            </w:pPr>
            <w:r>
              <w:t>97,8</w:t>
            </w:r>
          </w:p>
        </w:tc>
      </w:tr>
      <w:tr w:rsidR="005C35AE" w:rsidRPr="0045444A" w:rsidTr="00176890">
        <w:tc>
          <w:tcPr>
            <w:tcW w:w="5104" w:type="dxa"/>
            <w:shd w:val="clear" w:color="auto" w:fill="auto"/>
          </w:tcPr>
          <w:p w:rsidR="005C35AE" w:rsidRDefault="005C35AE" w:rsidP="005C35AE">
            <w:r>
              <w:t xml:space="preserve">1.3. </w:t>
            </w:r>
            <w:r w:rsidRPr="007D79B9">
              <w:t>Хвороби</w:t>
            </w:r>
            <w:r>
              <w:t xml:space="preserve"> </w:t>
            </w:r>
            <w:r w:rsidRPr="007D79B9">
              <w:t>органів</w:t>
            </w:r>
            <w:r>
              <w:t xml:space="preserve"> </w:t>
            </w:r>
            <w:r w:rsidRPr="007D79B9">
              <w:t>травлення</w:t>
            </w:r>
            <w:r>
              <w:t>,</w:t>
            </w:r>
          </w:p>
          <w:p w:rsidR="005C35AE" w:rsidRPr="00A16F99" w:rsidRDefault="005C35AE" w:rsidP="005C35AE">
            <w:r>
              <w:t>у</w:t>
            </w:r>
            <w:r w:rsidRPr="007D79B9">
              <w:t>сього</w:t>
            </w:r>
            <w:r>
              <w:t xml:space="preserve"> по Лубенській територіальній громаді</w:t>
            </w:r>
          </w:p>
        </w:tc>
        <w:tc>
          <w:tcPr>
            <w:tcW w:w="1276" w:type="dxa"/>
            <w:shd w:val="clear" w:color="auto" w:fill="auto"/>
            <w:vAlign w:val="center"/>
          </w:tcPr>
          <w:p w:rsidR="005C35AE" w:rsidRPr="007D79B9" w:rsidRDefault="005C35AE" w:rsidP="005C35AE">
            <w:pPr>
              <w:jc w:val="center"/>
            </w:pPr>
            <w:r>
              <w:t>9,2</w:t>
            </w:r>
          </w:p>
        </w:tc>
        <w:tc>
          <w:tcPr>
            <w:tcW w:w="1134" w:type="dxa"/>
            <w:shd w:val="clear" w:color="auto" w:fill="auto"/>
            <w:vAlign w:val="center"/>
          </w:tcPr>
          <w:p w:rsidR="005C35AE" w:rsidRPr="007D79B9" w:rsidRDefault="005C35AE" w:rsidP="005C35AE">
            <w:pPr>
              <w:jc w:val="center"/>
            </w:pPr>
            <w:r>
              <w:t>9,1</w:t>
            </w:r>
          </w:p>
        </w:tc>
        <w:tc>
          <w:tcPr>
            <w:tcW w:w="1276" w:type="dxa"/>
            <w:shd w:val="clear" w:color="auto" w:fill="auto"/>
            <w:vAlign w:val="center"/>
          </w:tcPr>
          <w:p w:rsidR="005C35AE" w:rsidRPr="007D79B9" w:rsidRDefault="005C35AE" w:rsidP="005C35AE">
            <w:pPr>
              <w:jc w:val="center"/>
            </w:pPr>
            <w:r>
              <w:t>8,9</w:t>
            </w:r>
          </w:p>
        </w:tc>
        <w:tc>
          <w:tcPr>
            <w:tcW w:w="1276" w:type="dxa"/>
            <w:shd w:val="clear" w:color="auto" w:fill="auto"/>
            <w:vAlign w:val="center"/>
          </w:tcPr>
          <w:p w:rsidR="005C35AE" w:rsidRPr="007D79B9" w:rsidRDefault="005C35AE" w:rsidP="005C35AE">
            <w:pPr>
              <w:jc w:val="center"/>
            </w:pPr>
            <w:r>
              <w:t>97,8</w:t>
            </w:r>
          </w:p>
        </w:tc>
      </w:tr>
      <w:tr w:rsidR="005C35AE" w:rsidRPr="0045444A" w:rsidTr="00176890">
        <w:tc>
          <w:tcPr>
            <w:tcW w:w="5104" w:type="dxa"/>
            <w:shd w:val="clear" w:color="auto" w:fill="auto"/>
          </w:tcPr>
          <w:p w:rsidR="005C35AE" w:rsidRPr="007045CB" w:rsidRDefault="005C35AE" w:rsidP="005C35AE">
            <w:r>
              <w:t>У тому числі:</w:t>
            </w:r>
          </w:p>
        </w:tc>
        <w:tc>
          <w:tcPr>
            <w:tcW w:w="1276" w:type="dxa"/>
            <w:shd w:val="clear" w:color="auto" w:fill="auto"/>
            <w:vAlign w:val="center"/>
          </w:tcPr>
          <w:p w:rsidR="005C35AE" w:rsidRPr="007D79B9" w:rsidRDefault="005C35AE" w:rsidP="005C35AE">
            <w:pPr>
              <w:jc w:val="center"/>
            </w:pPr>
          </w:p>
        </w:tc>
        <w:tc>
          <w:tcPr>
            <w:tcW w:w="1134" w:type="dxa"/>
            <w:shd w:val="clear" w:color="auto" w:fill="auto"/>
            <w:vAlign w:val="center"/>
          </w:tcPr>
          <w:p w:rsidR="005C35AE" w:rsidRPr="007D79B9" w:rsidRDefault="005C35AE" w:rsidP="005C35AE">
            <w:pPr>
              <w:jc w:val="center"/>
            </w:pPr>
          </w:p>
        </w:tc>
        <w:tc>
          <w:tcPr>
            <w:tcW w:w="1276" w:type="dxa"/>
            <w:shd w:val="clear" w:color="auto" w:fill="auto"/>
            <w:vAlign w:val="center"/>
          </w:tcPr>
          <w:p w:rsidR="005C35AE" w:rsidRPr="007D79B9" w:rsidRDefault="005C35AE" w:rsidP="005C35AE">
            <w:pPr>
              <w:jc w:val="center"/>
            </w:pPr>
          </w:p>
        </w:tc>
        <w:tc>
          <w:tcPr>
            <w:tcW w:w="1276" w:type="dxa"/>
            <w:shd w:val="clear" w:color="auto" w:fill="auto"/>
            <w:vAlign w:val="center"/>
          </w:tcPr>
          <w:p w:rsidR="005C35AE" w:rsidRPr="007D79B9" w:rsidRDefault="005C35AE" w:rsidP="005C35AE">
            <w:pPr>
              <w:jc w:val="center"/>
            </w:pPr>
          </w:p>
        </w:tc>
      </w:tr>
      <w:tr w:rsidR="005C35AE" w:rsidRPr="0045444A" w:rsidTr="00176890">
        <w:tc>
          <w:tcPr>
            <w:tcW w:w="5104" w:type="dxa"/>
            <w:shd w:val="clear" w:color="auto" w:fill="auto"/>
          </w:tcPr>
          <w:p w:rsidR="005C35AE" w:rsidRDefault="005C35AE" w:rsidP="005C35AE">
            <w:r>
              <w:t>- м. Лубни</w:t>
            </w:r>
          </w:p>
        </w:tc>
        <w:tc>
          <w:tcPr>
            <w:tcW w:w="1276" w:type="dxa"/>
            <w:shd w:val="clear" w:color="auto" w:fill="auto"/>
            <w:vAlign w:val="center"/>
          </w:tcPr>
          <w:p w:rsidR="005C35AE" w:rsidRPr="007D79B9" w:rsidRDefault="005C35AE" w:rsidP="005C35AE">
            <w:pPr>
              <w:jc w:val="center"/>
            </w:pPr>
            <w:r>
              <w:t>1,3</w:t>
            </w:r>
          </w:p>
        </w:tc>
        <w:tc>
          <w:tcPr>
            <w:tcW w:w="1134" w:type="dxa"/>
            <w:shd w:val="clear" w:color="auto" w:fill="auto"/>
            <w:vAlign w:val="center"/>
          </w:tcPr>
          <w:p w:rsidR="005C35AE" w:rsidRPr="007D79B9" w:rsidRDefault="005C35AE" w:rsidP="005C35AE">
            <w:pPr>
              <w:jc w:val="center"/>
            </w:pPr>
            <w:r>
              <w:t>1,3</w:t>
            </w:r>
          </w:p>
        </w:tc>
        <w:tc>
          <w:tcPr>
            <w:tcW w:w="1276" w:type="dxa"/>
            <w:shd w:val="clear" w:color="auto" w:fill="auto"/>
            <w:vAlign w:val="center"/>
          </w:tcPr>
          <w:p w:rsidR="005C35AE" w:rsidRPr="007D79B9" w:rsidRDefault="005C35AE" w:rsidP="005C35AE">
            <w:pPr>
              <w:jc w:val="center"/>
            </w:pPr>
            <w:r>
              <w:t>1,3</w:t>
            </w:r>
          </w:p>
        </w:tc>
        <w:tc>
          <w:tcPr>
            <w:tcW w:w="1276" w:type="dxa"/>
            <w:shd w:val="clear" w:color="auto" w:fill="auto"/>
            <w:vAlign w:val="center"/>
          </w:tcPr>
          <w:p w:rsidR="005C35AE" w:rsidRPr="007D79B9" w:rsidRDefault="005C35AE" w:rsidP="005C35AE">
            <w:pPr>
              <w:jc w:val="center"/>
            </w:pPr>
            <w:r>
              <w:t>100,0</w:t>
            </w:r>
          </w:p>
        </w:tc>
      </w:tr>
      <w:tr w:rsidR="005C35AE" w:rsidRPr="0045444A" w:rsidTr="00176890">
        <w:tc>
          <w:tcPr>
            <w:tcW w:w="5104" w:type="dxa"/>
            <w:shd w:val="clear" w:color="auto" w:fill="auto"/>
          </w:tcPr>
          <w:p w:rsidR="005C35AE" w:rsidRDefault="00AA4708" w:rsidP="005C35AE">
            <w:r>
              <w:t>- сільські території</w:t>
            </w:r>
          </w:p>
        </w:tc>
        <w:tc>
          <w:tcPr>
            <w:tcW w:w="1276" w:type="dxa"/>
            <w:shd w:val="clear" w:color="auto" w:fill="auto"/>
            <w:vAlign w:val="center"/>
          </w:tcPr>
          <w:p w:rsidR="005C35AE" w:rsidRPr="00F9300B" w:rsidRDefault="005C35AE" w:rsidP="005C35AE">
            <w:pPr>
              <w:jc w:val="center"/>
            </w:pPr>
            <w:r>
              <w:t>7,9</w:t>
            </w:r>
          </w:p>
        </w:tc>
        <w:tc>
          <w:tcPr>
            <w:tcW w:w="1134" w:type="dxa"/>
            <w:shd w:val="clear" w:color="auto" w:fill="auto"/>
            <w:vAlign w:val="center"/>
          </w:tcPr>
          <w:p w:rsidR="005C35AE" w:rsidRPr="007D79B9" w:rsidRDefault="005C35AE" w:rsidP="005C35AE">
            <w:pPr>
              <w:jc w:val="center"/>
            </w:pPr>
            <w:r>
              <w:t>7,8</w:t>
            </w:r>
          </w:p>
        </w:tc>
        <w:tc>
          <w:tcPr>
            <w:tcW w:w="1276" w:type="dxa"/>
            <w:shd w:val="clear" w:color="auto" w:fill="auto"/>
            <w:vAlign w:val="center"/>
          </w:tcPr>
          <w:p w:rsidR="005C35AE" w:rsidRPr="007D79B9" w:rsidRDefault="005C35AE" w:rsidP="005C35AE">
            <w:pPr>
              <w:jc w:val="center"/>
            </w:pPr>
            <w:r>
              <w:t>7,6</w:t>
            </w:r>
          </w:p>
        </w:tc>
        <w:tc>
          <w:tcPr>
            <w:tcW w:w="1276" w:type="dxa"/>
            <w:shd w:val="clear" w:color="auto" w:fill="auto"/>
            <w:vAlign w:val="center"/>
          </w:tcPr>
          <w:p w:rsidR="005C35AE" w:rsidRPr="007D79B9" w:rsidRDefault="005C35AE" w:rsidP="005C35AE">
            <w:pPr>
              <w:jc w:val="center"/>
            </w:pPr>
            <w:r>
              <w:t>97,4</w:t>
            </w:r>
          </w:p>
        </w:tc>
      </w:tr>
      <w:tr w:rsidR="005C35AE" w:rsidRPr="0045444A" w:rsidTr="00176890">
        <w:tc>
          <w:tcPr>
            <w:tcW w:w="5104" w:type="dxa"/>
            <w:shd w:val="clear" w:color="auto" w:fill="auto"/>
          </w:tcPr>
          <w:p w:rsidR="005C35AE" w:rsidRDefault="005C35AE" w:rsidP="005C35AE">
            <w:r>
              <w:t xml:space="preserve">2. </w:t>
            </w:r>
            <w:r w:rsidRPr="007D79B9">
              <w:t>Смертність</w:t>
            </w:r>
            <w:r>
              <w:t xml:space="preserve"> </w:t>
            </w:r>
            <w:r w:rsidRPr="007D79B9">
              <w:t>населення за основними причина</w:t>
            </w:r>
            <w:r>
              <w:t xml:space="preserve">ми на 1 тисячу населення, </w:t>
            </w:r>
          </w:p>
          <w:p w:rsidR="005C35AE" w:rsidRPr="007D79B9" w:rsidRDefault="005C35AE" w:rsidP="005C35AE">
            <w:r>
              <w:t>у</w:t>
            </w:r>
            <w:r w:rsidRPr="007D79B9">
              <w:t>сього</w:t>
            </w:r>
            <w:r>
              <w:t xml:space="preserve"> по Лубенській територіальній громаді</w:t>
            </w:r>
          </w:p>
        </w:tc>
        <w:tc>
          <w:tcPr>
            <w:tcW w:w="1276" w:type="dxa"/>
            <w:shd w:val="clear" w:color="auto" w:fill="auto"/>
            <w:vAlign w:val="center"/>
          </w:tcPr>
          <w:p w:rsidR="005C35AE" w:rsidRPr="007D79B9" w:rsidRDefault="005C35AE" w:rsidP="005C35AE">
            <w:pPr>
              <w:jc w:val="center"/>
            </w:pPr>
            <w:r>
              <w:t>37,5</w:t>
            </w:r>
          </w:p>
        </w:tc>
        <w:tc>
          <w:tcPr>
            <w:tcW w:w="1134" w:type="dxa"/>
            <w:shd w:val="clear" w:color="auto" w:fill="auto"/>
            <w:vAlign w:val="center"/>
          </w:tcPr>
          <w:p w:rsidR="005C35AE" w:rsidRPr="007D79B9" w:rsidRDefault="005C35AE" w:rsidP="005C35AE">
            <w:pPr>
              <w:jc w:val="center"/>
            </w:pPr>
            <w:r>
              <w:t>50,8</w:t>
            </w:r>
          </w:p>
        </w:tc>
        <w:tc>
          <w:tcPr>
            <w:tcW w:w="1276" w:type="dxa"/>
            <w:shd w:val="clear" w:color="auto" w:fill="auto"/>
            <w:vAlign w:val="center"/>
          </w:tcPr>
          <w:p w:rsidR="005C35AE" w:rsidRPr="007D79B9" w:rsidRDefault="005C35AE" w:rsidP="005C35AE">
            <w:pPr>
              <w:jc w:val="center"/>
            </w:pPr>
            <w:r>
              <w:t>51,0</w:t>
            </w:r>
          </w:p>
        </w:tc>
        <w:tc>
          <w:tcPr>
            <w:tcW w:w="1276" w:type="dxa"/>
            <w:shd w:val="clear" w:color="auto" w:fill="auto"/>
            <w:vAlign w:val="center"/>
          </w:tcPr>
          <w:p w:rsidR="005C35AE" w:rsidRPr="007D79B9" w:rsidRDefault="005C35AE" w:rsidP="005C35AE">
            <w:pPr>
              <w:jc w:val="center"/>
            </w:pPr>
            <w:r>
              <w:t>100,4</w:t>
            </w:r>
          </w:p>
        </w:tc>
      </w:tr>
      <w:tr w:rsidR="005C35AE" w:rsidRPr="0045444A" w:rsidTr="00176890">
        <w:tc>
          <w:tcPr>
            <w:tcW w:w="5104" w:type="dxa"/>
            <w:shd w:val="clear" w:color="auto" w:fill="auto"/>
          </w:tcPr>
          <w:p w:rsidR="005C35AE" w:rsidRPr="007045CB" w:rsidRDefault="005C35AE" w:rsidP="005C35AE">
            <w:r>
              <w:t>У тому числі:</w:t>
            </w:r>
          </w:p>
        </w:tc>
        <w:tc>
          <w:tcPr>
            <w:tcW w:w="1276" w:type="dxa"/>
            <w:shd w:val="clear" w:color="auto" w:fill="auto"/>
            <w:vAlign w:val="center"/>
          </w:tcPr>
          <w:p w:rsidR="005C35AE" w:rsidRPr="007D79B9" w:rsidRDefault="005C35AE" w:rsidP="005C35AE">
            <w:pPr>
              <w:jc w:val="center"/>
            </w:pPr>
          </w:p>
        </w:tc>
        <w:tc>
          <w:tcPr>
            <w:tcW w:w="1134" w:type="dxa"/>
            <w:shd w:val="clear" w:color="auto" w:fill="auto"/>
            <w:vAlign w:val="center"/>
          </w:tcPr>
          <w:p w:rsidR="005C35AE" w:rsidRPr="007D79B9" w:rsidRDefault="005C35AE" w:rsidP="005C35AE">
            <w:pPr>
              <w:jc w:val="center"/>
            </w:pPr>
          </w:p>
        </w:tc>
        <w:tc>
          <w:tcPr>
            <w:tcW w:w="1276" w:type="dxa"/>
            <w:shd w:val="clear" w:color="auto" w:fill="auto"/>
            <w:vAlign w:val="center"/>
          </w:tcPr>
          <w:p w:rsidR="005C35AE" w:rsidRPr="007D79B9" w:rsidRDefault="005C35AE" w:rsidP="005C35AE">
            <w:pPr>
              <w:jc w:val="center"/>
            </w:pPr>
          </w:p>
        </w:tc>
        <w:tc>
          <w:tcPr>
            <w:tcW w:w="1276" w:type="dxa"/>
            <w:shd w:val="clear" w:color="auto" w:fill="auto"/>
            <w:vAlign w:val="center"/>
          </w:tcPr>
          <w:p w:rsidR="005C35AE" w:rsidRPr="007D79B9" w:rsidRDefault="005C35AE" w:rsidP="005C35AE">
            <w:pPr>
              <w:jc w:val="center"/>
            </w:pPr>
          </w:p>
        </w:tc>
      </w:tr>
      <w:tr w:rsidR="005C35AE" w:rsidRPr="0045444A" w:rsidTr="00176890">
        <w:tc>
          <w:tcPr>
            <w:tcW w:w="5104" w:type="dxa"/>
            <w:shd w:val="clear" w:color="auto" w:fill="auto"/>
          </w:tcPr>
          <w:p w:rsidR="005C35AE" w:rsidRDefault="005C35AE" w:rsidP="005C35AE">
            <w:r>
              <w:t>- м. Лубни</w:t>
            </w:r>
          </w:p>
        </w:tc>
        <w:tc>
          <w:tcPr>
            <w:tcW w:w="1276" w:type="dxa"/>
            <w:shd w:val="clear" w:color="auto" w:fill="auto"/>
            <w:vAlign w:val="center"/>
          </w:tcPr>
          <w:p w:rsidR="005C35AE" w:rsidRPr="007D79B9" w:rsidRDefault="005C35AE" w:rsidP="005C35AE">
            <w:pPr>
              <w:jc w:val="center"/>
            </w:pPr>
            <w:r>
              <w:t>19,4</w:t>
            </w:r>
          </w:p>
        </w:tc>
        <w:tc>
          <w:tcPr>
            <w:tcW w:w="1134" w:type="dxa"/>
            <w:shd w:val="clear" w:color="auto" w:fill="auto"/>
            <w:vAlign w:val="center"/>
          </w:tcPr>
          <w:p w:rsidR="005C35AE" w:rsidRPr="007D79B9" w:rsidRDefault="005C35AE" w:rsidP="005C35AE">
            <w:pPr>
              <w:jc w:val="center"/>
            </w:pPr>
            <w:r>
              <w:t>19,5</w:t>
            </w:r>
          </w:p>
        </w:tc>
        <w:tc>
          <w:tcPr>
            <w:tcW w:w="1276" w:type="dxa"/>
            <w:shd w:val="clear" w:color="auto" w:fill="auto"/>
            <w:vAlign w:val="center"/>
          </w:tcPr>
          <w:p w:rsidR="005C35AE" w:rsidRPr="007D79B9" w:rsidRDefault="005C35AE" w:rsidP="005C35AE">
            <w:pPr>
              <w:jc w:val="center"/>
            </w:pPr>
            <w:r>
              <w:t>19,6</w:t>
            </w:r>
          </w:p>
        </w:tc>
        <w:tc>
          <w:tcPr>
            <w:tcW w:w="1276" w:type="dxa"/>
            <w:shd w:val="clear" w:color="auto" w:fill="auto"/>
            <w:vAlign w:val="center"/>
          </w:tcPr>
          <w:p w:rsidR="005C35AE" w:rsidRPr="007D79B9" w:rsidRDefault="005C35AE" w:rsidP="005C35AE">
            <w:pPr>
              <w:jc w:val="center"/>
            </w:pPr>
            <w:r>
              <w:t>100,5</w:t>
            </w:r>
          </w:p>
        </w:tc>
      </w:tr>
      <w:tr w:rsidR="005C35AE" w:rsidRPr="0045444A" w:rsidTr="00176890">
        <w:tc>
          <w:tcPr>
            <w:tcW w:w="5104" w:type="dxa"/>
            <w:shd w:val="clear" w:color="auto" w:fill="auto"/>
          </w:tcPr>
          <w:p w:rsidR="005C35AE" w:rsidRDefault="00AA4708" w:rsidP="005C35AE">
            <w:r>
              <w:t>- сільські території</w:t>
            </w:r>
          </w:p>
        </w:tc>
        <w:tc>
          <w:tcPr>
            <w:tcW w:w="1276" w:type="dxa"/>
            <w:shd w:val="clear" w:color="auto" w:fill="auto"/>
            <w:vAlign w:val="center"/>
          </w:tcPr>
          <w:p w:rsidR="005C35AE" w:rsidRPr="00F9300B" w:rsidRDefault="005C35AE" w:rsidP="005C35AE">
            <w:pPr>
              <w:jc w:val="center"/>
            </w:pPr>
            <w:r>
              <w:t>18,1</w:t>
            </w:r>
          </w:p>
        </w:tc>
        <w:tc>
          <w:tcPr>
            <w:tcW w:w="1134" w:type="dxa"/>
            <w:shd w:val="clear" w:color="auto" w:fill="auto"/>
            <w:vAlign w:val="center"/>
          </w:tcPr>
          <w:p w:rsidR="005C35AE" w:rsidRPr="007D79B9" w:rsidRDefault="005C35AE" w:rsidP="005C35AE">
            <w:pPr>
              <w:jc w:val="center"/>
            </w:pPr>
            <w:r>
              <w:t>31,3</w:t>
            </w:r>
          </w:p>
        </w:tc>
        <w:tc>
          <w:tcPr>
            <w:tcW w:w="1276" w:type="dxa"/>
            <w:shd w:val="clear" w:color="auto" w:fill="auto"/>
            <w:vAlign w:val="center"/>
          </w:tcPr>
          <w:p w:rsidR="005C35AE" w:rsidRPr="007D79B9" w:rsidRDefault="005C35AE" w:rsidP="005C35AE">
            <w:pPr>
              <w:jc w:val="center"/>
            </w:pPr>
            <w:r>
              <w:t>31,4</w:t>
            </w:r>
          </w:p>
        </w:tc>
        <w:tc>
          <w:tcPr>
            <w:tcW w:w="1276" w:type="dxa"/>
            <w:shd w:val="clear" w:color="auto" w:fill="auto"/>
            <w:vAlign w:val="center"/>
          </w:tcPr>
          <w:p w:rsidR="005C35AE" w:rsidRPr="007D79B9" w:rsidRDefault="005C35AE" w:rsidP="005C35AE">
            <w:pPr>
              <w:jc w:val="center"/>
            </w:pPr>
            <w:r>
              <w:t>100,3</w:t>
            </w:r>
          </w:p>
        </w:tc>
      </w:tr>
      <w:tr w:rsidR="005C35AE" w:rsidRPr="0045444A" w:rsidTr="00176890">
        <w:tc>
          <w:tcPr>
            <w:tcW w:w="5104" w:type="dxa"/>
            <w:shd w:val="clear" w:color="auto" w:fill="auto"/>
          </w:tcPr>
          <w:p w:rsidR="005C35AE" w:rsidRPr="007D79B9" w:rsidRDefault="005C35AE" w:rsidP="005C35AE">
            <w:r>
              <w:t xml:space="preserve">Смертність </w:t>
            </w:r>
            <w:r w:rsidRPr="007D79B9">
              <w:t>у тому числі:</w:t>
            </w:r>
          </w:p>
        </w:tc>
        <w:tc>
          <w:tcPr>
            <w:tcW w:w="1276" w:type="dxa"/>
            <w:shd w:val="clear" w:color="auto" w:fill="auto"/>
            <w:vAlign w:val="center"/>
          </w:tcPr>
          <w:p w:rsidR="005C35AE" w:rsidRPr="00F9300B" w:rsidRDefault="005C35AE" w:rsidP="005C35AE">
            <w:pPr>
              <w:jc w:val="center"/>
            </w:pPr>
          </w:p>
        </w:tc>
        <w:tc>
          <w:tcPr>
            <w:tcW w:w="1134" w:type="dxa"/>
            <w:shd w:val="clear" w:color="auto" w:fill="auto"/>
            <w:vAlign w:val="center"/>
          </w:tcPr>
          <w:p w:rsidR="005C35AE" w:rsidRPr="007D79B9" w:rsidRDefault="005C35AE" w:rsidP="005C35AE">
            <w:pPr>
              <w:jc w:val="center"/>
            </w:pPr>
          </w:p>
        </w:tc>
        <w:tc>
          <w:tcPr>
            <w:tcW w:w="1276" w:type="dxa"/>
            <w:shd w:val="clear" w:color="auto" w:fill="auto"/>
            <w:vAlign w:val="center"/>
          </w:tcPr>
          <w:p w:rsidR="005C35AE" w:rsidRPr="007D79B9" w:rsidRDefault="005C35AE" w:rsidP="005C35AE">
            <w:pPr>
              <w:jc w:val="center"/>
            </w:pPr>
          </w:p>
        </w:tc>
        <w:tc>
          <w:tcPr>
            <w:tcW w:w="1276" w:type="dxa"/>
            <w:shd w:val="clear" w:color="auto" w:fill="auto"/>
            <w:vAlign w:val="center"/>
          </w:tcPr>
          <w:p w:rsidR="005C35AE" w:rsidRPr="007D79B9" w:rsidRDefault="005C35AE" w:rsidP="005C35AE">
            <w:pPr>
              <w:jc w:val="center"/>
            </w:pPr>
          </w:p>
        </w:tc>
      </w:tr>
      <w:tr w:rsidR="005C35AE" w:rsidRPr="0045444A" w:rsidTr="00176890">
        <w:tc>
          <w:tcPr>
            <w:tcW w:w="5104" w:type="dxa"/>
            <w:shd w:val="clear" w:color="auto" w:fill="auto"/>
          </w:tcPr>
          <w:p w:rsidR="005C35AE" w:rsidRDefault="005C35AE" w:rsidP="005C35AE">
            <w:r>
              <w:t xml:space="preserve">2.1. </w:t>
            </w:r>
            <w:r w:rsidRPr="007D79B9">
              <w:t>Хвороби</w:t>
            </w:r>
            <w:r>
              <w:t xml:space="preserve"> </w:t>
            </w:r>
            <w:r w:rsidRPr="007D79B9">
              <w:t>системи</w:t>
            </w:r>
            <w:r>
              <w:t xml:space="preserve"> </w:t>
            </w:r>
            <w:r w:rsidRPr="007D79B9">
              <w:t>кровообігу</w:t>
            </w:r>
            <w:r>
              <w:t>,</w:t>
            </w:r>
          </w:p>
          <w:p w:rsidR="005C35AE" w:rsidRPr="00A16F99" w:rsidRDefault="005C35AE" w:rsidP="005C35AE">
            <w:r>
              <w:t>у</w:t>
            </w:r>
            <w:r w:rsidRPr="007D79B9">
              <w:t>сього</w:t>
            </w:r>
            <w:r>
              <w:t xml:space="preserve"> по Лубенській територіальній громаді</w:t>
            </w:r>
          </w:p>
        </w:tc>
        <w:tc>
          <w:tcPr>
            <w:tcW w:w="1276" w:type="dxa"/>
            <w:shd w:val="clear" w:color="auto" w:fill="auto"/>
            <w:vAlign w:val="center"/>
          </w:tcPr>
          <w:p w:rsidR="005C35AE" w:rsidRPr="007D79B9" w:rsidRDefault="005C35AE" w:rsidP="005C35AE">
            <w:pPr>
              <w:jc w:val="center"/>
            </w:pPr>
            <w:r>
              <w:t>25,5</w:t>
            </w:r>
          </w:p>
        </w:tc>
        <w:tc>
          <w:tcPr>
            <w:tcW w:w="1134" w:type="dxa"/>
            <w:shd w:val="clear" w:color="auto" w:fill="auto"/>
            <w:vAlign w:val="center"/>
          </w:tcPr>
          <w:p w:rsidR="005C35AE" w:rsidRPr="007D79B9" w:rsidRDefault="005C35AE" w:rsidP="005C35AE">
            <w:pPr>
              <w:jc w:val="center"/>
            </w:pPr>
            <w:r>
              <w:t>33,4</w:t>
            </w:r>
          </w:p>
        </w:tc>
        <w:tc>
          <w:tcPr>
            <w:tcW w:w="1276" w:type="dxa"/>
            <w:shd w:val="clear" w:color="auto" w:fill="auto"/>
            <w:vAlign w:val="center"/>
          </w:tcPr>
          <w:p w:rsidR="005C35AE" w:rsidRPr="007D79B9" w:rsidRDefault="005C35AE" w:rsidP="005C35AE">
            <w:pPr>
              <w:jc w:val="center"/>
            </w:pPr>
            <w:r>
              <w:t>33,7</w:t>
            </w:r>
          </w:p>
        </w:tc>
        <w:tc>
          <w:tcPr>
            <w:tcW w:w="1276" w:type="dxa"/>
            <w:shd w:val="clear" w:color="auto" w:fill="auto"/>
            <w:vAlign w:val="center"/>
          </w:tcPr>
          <w:p w:rsidR="005C35AE" w:rsidRPr="007D79B9" w:rsidRDefault="005C35AE" w:rsidP="005C35AE">
            <w:pPr>
              <w:jc w:val="center"/>
            </w:pPr>
            <w:r>
              <w:t>100,9</w:t>
            </w:r>
          </w:p>
        </w:tc>
      </w:tr>
      <w:tr w:rsidR="005C35AE" w:rsidRPr="0045444A" w:rsidTr="00176890">
        <w:tc>
          <w:tcPr>
            <w:tcW w:w="5104" w:type="dxa"/>
            <w:shd w:val="clear" w:color="auto" w:fill="auto"/>
          </w:tcPr>
          <w:p w:rsidR="005C35AE" w:rsidRPr="007045CB" w:rsidRDefault="005C35AE" w:rsidP="005C35AE">
            <w:r>
              <w:t>У тому числі:</w:t>
            </w:r>
          </w:p>
        </w:tc>
        <w:tc>
          <w:tcPr>
            <w:tcW w:w="1276" w:type="dxa"/>
            <w:shd w:val="clear" w:color="auto" w:fill="auto"/>
            <w:vAlign w:val="center"/>
          </w:tcPr>
          <w:p w:rsidR="005C35AE" w:rsidRPr="007D79B9" w:rsidRDefault="005C35AE" w:rsidP="005C35AE">
            <w:pPr>
              <w:jc w:val="center"/>
            </w:pPr>
          </w:p>
        </w:tc>
        <w:tc>
          <w:tcPr>
            <w:tcW w:w="1134" w:type="dxa"/>
            <w:shd w:val="clear" w:color="auto" w:fill="auto"/>
            <w:vAlign w:val="center"/>
          </w:tcPr>
          <w:p w:rsidR="005C35AE" w:rsidRPr="007D79B9" w:rsidRDefault="005C35AE" w:rsidP="005C35AE">
            <w:pPr>
              <w:jc w:val="center"/>
            </w:pPr>
          </w:p>
        </w:tc>
        <w:tc>
          <w:tcPr>
            <w:tcW w:w="1276" w:type="dxa"/>
            <w:shd w:val="clear" w:color="auto" w:fill="auto"/>
            <w:vAlign w:val="center"/>
          </w:tcPr>
          <w:p w:rsidR="005C35AE" w:rsidRPr="007D79B9" w:rsidRDefault="005C35AE" w:rsidP="005C35AE">
            <w:pPr>
              <w:jc w:val="center"/>
            </w:pPr>
          </w:p>
        </w:tc>
        <w:tc>
          <w:tcPr>
            <w:tcW w:w="1276" w:type="dxa"/>
            <w:shd w:val="clear" w:color="auto" w:fill="auto"/>
            <w:vAlign w:val="center"/>
          </w:tcPr>
          <w:p w:rsidR="005C35AE" w:rsidRPr="007D79B9" w:rsidRDefault="005C35AE" w:rsidP="005C35AE">
            <w:pPr>
              <w:jc w:val="center"/>
            </w:pPr>
          </w:p>
        </w:tc>
      </w:tr>
      <w:tr w:rsidR="005C35AE" w:rsidRPr="0045444A" w:rsidTr="00176890">
        <w:tc>
          <w:tcPr>
            <w:tcW w:w="5104" w:type="dxa"/>
            <w:shd w:val="clear" w:color="auto" w:fill="auto"/>
          </w:tcPr>
          <w:p w:rsidR="005C35AE" w:rsidRDefault="005C35AE" w:rsidP="005C35AE">
            <w:r>
              <w:lastRenderedPageBreak/>
              <w:t>- м. Лубни</w:t>
            </w:r>
          </w:p>
        </w:tc>
        <w:tc>
          <w:tcPr>
            <w:tcW w:w="1276" w:type="dxa"/>
            <w:shd w:val="clear" w:color="auto" w:fill="auto"/>
            <w:vAlign w:val="center"/>
          </w:tcPr>
          <w:p w:rsidR="005C35AE" w:rsidRPr="007D79B9" w:rsidRDefault="005C35AE" w:rsidP="005C35AE">
            <w:pPr>
              <w:jc w:val="center"/>
            </w:pPr>
            <w:r>
              <w:t>12,2</w:t>
            </w:r>
          </w:p>
        </w:tc>
        <w:tc>
          <w:tcPr>
            <w:tcW w:w="1134" w:type="dxa"/>
            <w:shd w:val="clear" w:color="auto" w:fill="auto"/>
            <w:vAlign w:val="center"/>
          </w:tcPr>
          <w:p w:rsidR="005C35AE" w:rsidRPr="007D79B9" w:rsidRDefault="005C35AE" w:rsidP="005C35AE">
            <w:pPr>
              <w:jc w:val="center"/>
            </w:pPr>
            <w:r>
              <w:t>12,2</w:t>
            </w:r>
          </w:p>
        </w:tc>
        <w:tc>
          <w:tcPr>
            <w:tcW w:w="1276" w:type="dxa"/>
            <w:shd w:val="clear" w:color="auto" w:fill="auto"/>
            <w:vAlign w:val="center"/>
          </w:tcPr>
          <w:p w:rsidR="005C35AE" w:rsidRPr="007D79B9" w:rsidRDefault="005C35AE" w:rsidP="005C35AE">
            <w:pPr>
              <w:jc w:val="center"/>
            </w:pPr>
            <w:r>
              <w:t>12,3</w:t>
            </w:r>
          </w:p>
        </w:tc>
        <w:tc>
          <w:tcPr>
            <w:tcW w:w="1276" w:type="dxa"/>
            <w:shd w:val="clear" w:color="auto" w:fill="auto"/>
            <w:vAlign w:val="center"/>
          </w:tcPr>
          <w:p w:rsidR="005C35AE" w:rsidRPr="007D79B9" w:rsidRDefault="005C35AE" w:rsidP="005C35AE">
            <w:pPr>
              <w:jc w:val="center"/>
            </w:pPr>
            <w:r>
              <w:t>100,8</w:t>
            </w:r>
          </w:p>
        </w:tc>
      </w:tr>
      <w:tr w:rsidR="005C35AE" w:rsidRPr="0045444A" w:rsidTr="00176890">
        <w:tc>
          <w:tcPr>
            <w:tcW w:w="5104" w:type="dxa"/>
            <w:tcBorders>
              <w:top w:val="single" w:sz="4" w:space="0" w:color="auto"/>
              <w:left w:val="single" w:sz="4" w:space="0" w:color="auto"/>
              <w:bottom w:val="single" w:sz="4" w:space="0" w:color="auto"/>
              <w:right w:val="single" w:sz="4" w:space="0" w:color="auto"/>
            </w:tcBorders>
            <w:shd w:val="clear" w:color="auto" w:fill="auto"/>
          </w:tcPr>
          <w:p w:rsidR="005C35AE" w:rsidRDefault="00AA4708" w:rsidP="005C35AE">
            <w:r>
              <w:t>- сільські території</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F9300B" w:rsidRDefault="005C35AE" w:rsidP="005C35AE">
            <w:pPr>
              <w:jc w:val="center"/>
            </w:pPr>
            <w:r>
              <w:t>13,3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21,2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21,4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100,9</w:t>
            </w:r>
          </w:p>
        </w:tc>
      </w:tr>
      <w:tr w:rsidR="005C35AE" w:rsidRPr="0045444A" w:rsidTr="00176890">
        <w:tc>
          <w:tcPr>
            <w:tcW w:w="5104" w:type="dxa"/>
            <w:tcBorders>
              <w:top w:val="single" w:sz="4" w:space="0" w:color="auto"/>
              <w:left w:val="single" w:sz="4" w:space="0" w:color="auto"/>
              <w:bottom w:val="single" w:sz="4" w:space="0" w:color="auto"/>
              <w:right w:val="single" w:sz="4" w:space="0" w:color="auto"/>
            </w:tcBorders>
            <w:shd w:val="clear" w:color="auto" w:fill="auto"/>
          </w:tcPr>
          <w:p w:rsidR="005C35AE" w:rsidRDefault="005C35AE" w:rsidP="005C35AE">
            <w:r>
              <w:t xml:space="preserve">2.2. </w:t>
            </w:r>
            <w:r w:rsidRPr="007D79B9">
              <w:t>Травми, отруєння та деякі</w:t>
            </w:r>
            <w:r>
              <w:t xml:space="preserve"> </w:t>
            </w:r>
            <w:r w:rsidRPr="007D79B9">
              <w:t>інші</w:t>
            </w:r>
            <w:r>
              <w:t xml:space="preserve"> </w:t>
            </w:r>
            <w:r w:rsidRPr="007D79B9">
              <w:t>наслідки</w:t>
            </w:r>
            <w:r>
              <w:t xml:space="preserve"> </w:t>
            </w:r>
            <w:r w:rsidRPr="007D79B9">
              <w:t>дії</w:t>
            </w:r>
            <w:r>
              <w:t xml:space="preserve"> </w:t>
            </w:r>
            <w:r w:rsidRPr="007D79B9">
              <w:t>зовнішніх причин</w:t>
            </w:r>
            <w:r>
              <w:t>,</w:t>
            </w:r>
          </w:p>
          <w:p w:rsidR="005C35AE" w:rsidRPr="00A16F99" w:rsidRDefault="005C35AE" w:rsidP="005C35AE">
            <w:r>
              <w:t>у</w:t>
            </w:r>
            <w:r w:rsidRPr="007D79B9">
              <w:t>сього</w:t>
            </w:r>
            <w:r>
              <w:t xml:space="preserve"> по Лубенській територіальній громаді</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1,7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90,9</w:t>
            </w:r>
          </w:p>
        </w:tc>
      </w:tr>
      <w:tr w:rsidR="005C35AE" w:rsidRPr="0045444A" w:rsidTr="00176890">
        <w:tc>
          <w:tcPr>
            <w:tcW w:w="5104" w:type="dxa"/>
            <w:tcBorders>
              <w:top w:val="single" w:sz="4" w:space="0" w:color="auto"/>
              <w:left w:val="single" w:sz="4" w:space="0" w:color="auto"/>
              <w:bottom w:val="single" w:sz="4" w:space="0" w:color="auto"/>
              <w:right w:val="single" w:sz="4" w:space="0" w:color="auto"/>
            </w:tcBorders>
            <w:shd w:val="clear" w:color="auto" w:fill="auto"/>
          </w:tcPr>
          <w:p w:rsidR="005C35AE" w:rsidRPr="007045CB" w:rsidRDefault="005C35AE" w:rsidP="005C35AE">
            <w:r>
              <w:t>У тому числі:</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p>
        </w:tc>
      </w:tr>
      <w:tr w:rsidR="005C35AE" w:rsidRPr="0045444A" w:rsidTr="00176890">
        <w:tc>
          <w:tcPr>
            <w:tcW w:w="5104" w:type="dxa"/>
            <w:tcBorders>
              <w:top w:val="single" w:sz="4" w:space="0" w:color="auto"/>
              <w:left w:val="single" w:sz="4" w:space="0" w:color="auto"/>
              <w:bottom w:val="single" w:sz="4" w:space="0" w:color="auto"/>
              <w:right w:val="single" w:sz="4" w:space="0" w:color="auto"/>
            </w:tcBorders>
            <w:shd w:val="clear" w:color="auto" w:fill="auto"/>
          </w:tcPr>
          <w:p w:rsidR="005C35AE" w:rsidRDefault="005C35AE" w:rsidP="005C35AE">
            <w:r>
              <w:t>- м. Лубни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0,7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0,7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0,7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100,0</w:t>
            </w:r>
          </w:p>
        </w:tc>
      </w:tr>
      <w:tr w:rsidR="005C35AE" w:rsidRPr="0045444A" w:rsidTr="00176890">
        <w:tc>
          <w:tcPr>
            <w:tcW w:w="5104" w:type="dxa"/>
            <w:tcBorders>
              <w:top w:val="single" w:sz="4" w:space="0" w:color="auto"/>
              <w:left w:val="single" w:sz="4" w:space="0" w:color="auto"/>
              <w:bottom w:val="single" w:sz="4" w:space="0" w:color="auto"/>
              <w:right w:val="single" w:sz="4" w:space="0" w:color="auto"/>
            </w:tcBorders>
            <w:shd w:val="clear" w:color="auto" w:fill="auto"/>
          </w:tcPr>
          <w:p w:rsidR="005C35AE" w:rsidRDefault="00AA4708" w:rsidP="005C35AE">
            <w:r>
              <w:t>- сільські території</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F9300B" w:rsidRDefault="005C35AE" w:rsidP="005C35AE">
            <w:pPr>
              <w:jc w:val="center"/>
            </w:pPr>
            <w: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0,4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0,3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75,0</w:t>
            </w:r>
          </w:p>
        </w:tc>
      </w:tr>
      <w:tr w:rsidR="005C35AE" w:rsidRPr="0045444A" w:rsidTr="00176890">
        <w:tc>
          <w:tcPr>
            <w:tcW w:w="5104" w:type="dxa"/>
            <w:tcBorders>
              <w:top w:val="single" w:sz="4" w:space="0" w:color="auto"/>
              <w:left w:val="single" w:sz="4" w:space="0" w:color="auto"/>
              <w:bottom w:val="single" w:sz="4" w:space="0" w:color="auto"/>
              <w:right w:val="single" w:sz="4" w:space="0" w:color="auto"/>
            </w:tcBorders>
            <w:shd w:val="clear" w:color="auto" w:fill="auto"/>
          </w:tcPr>
          <w:p w:rsidR="005C35AE" w:rsidRDefault="005C35AE" w:rsidP="005C35AE">
            <w:r>
              <w:t xml:space="preserve">2.3. </w:t>
            </w:r>
            <w:r w:rsidRPr="007D79B9">
              <w:t>Новоутворення</w:t>
            </w:r>
            <w:r>
              <w:t>,</w:t>
            </w:r>
          </w:p>
          <w:p w:rsidR="005C35AE" w:rsidRPr="00A16F99" w:rsidRDefault="005C35AE" w:rsidP="005C35AE">
            <w:r>
              <w:t>у</w:t>
            </w:r>
            <w:r w:rsidRPr="007D79B9">
              <w:t>сього</w:t>
            </w:r>
            <w:r>
              <w:t xml:space="preserve"> по Лубенській територіальній громаді</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5,1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5,8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103,4</w:t>
            </w:r>
          </w:p>
        </w:tc>
      </w:tr>
      <w:tr w:rsidR="005C35AE" w:rsidRPr="0045444A" w:rsidTr="00176890">
        <w:tc>
          <w:tcPr>
            <w:tcW w:w="5104" w:type="dxa"/>
            <w:tcBorders>
              <w:top w:val="single" w:sz="4" w:space="0" w:color="auto"/>
              <w:left w:val="single" w:sz="4" w:space="0" w:color="auto"/>
              <w:bottom w:val="single" w:sz="4" w:space="0" w:color="auto"/>
              <w:right w:val="single" w:sz="4" w:space="0" w:color="auto"/>
            </w:tcBorders>
            <w:shd w:val="clear" w:color="auto" w:fill="auto"/>
          </w:tcPr>
          <w:p w:rsidR="005C35AE" w:rsidRPr="007045CB" w:rsidRDefault="005C35AE" w:rsidP="005C35AE">
            <w:r>
              <w:t>У тому числі:</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p>
        </w:tc>
      </w:tr>
      <w:tr w:rsidR="005C35AE" w:rsidRPr="0045444A" w:rsidTr="00176890">
        <w:tc>
          <w:tcPr>
            <w:tcW w:w="5104" w:type="dxa"/>
            <w:tcBorders>
              <w:top w:val="single" w:sz="4" w:space="0" w:color="auto"/>
              <w:left w:val="single" w:sz="4" w:space="0" w:color="auto"/>
              <w:bottom w:val="single" w:sz="4" w:space="0" w:color="auto"/>
              <w:right w:val="single" w:sz="4" w:space="0" w:color="auto"/>
            </w:tcBorders>
            <w:shd w:val="clear" w:color="auto" w:fill="auto"/>
          </w:tcPr>
          <w:p w:rsidR="005C35AE" w:rsidRDefault="005C35AE" w:rsidP="005C35AE">
            <w:r>
              <w:t>- м. Лубни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2,7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2,7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100,0</w:t>
            </w:r>
          </w:p>
        </w:tc>
      </w:tr>
      <w:tr w:rsidR="005C35AE" w:rsidRPr="0045444A" w:rsidTr="00176890">
        <w:tc>
          <w:tcPr>
            <w:tcW w:w="5104" w:type="dxa"/>
            <w:tcBorders>
              <w:top w:val="single" w:sz="4" w:space="0" w:color="auto"/>
              <w:left w:val="single" w:sz="4" w:space="0" w:color="auto"/>
              <w:bottom w:val="single" w:sz="4" w:space="0" w:color="auto"/>
              <w:right w:val="single" w:sz="4" w:space="0" w:color="auto"/>
            </w:tcBorders>
            <w:shd w:val="clear" w:color="auto" w:fill="auto"/>
          </w:tcPr>
          <w:p w:rsidR="005C35AE" w:rsidRDefault="00AA4708" w:rsidP="005C35AE">
            <w:r>
              <w:t>- сільські території</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F9300B" w:rsidRDefault="005C35AE" w:rsidP="005C35AE">
            <w:pPr>
              <w:jc w:val="center"/>
            </w:pPr>
            <w:r>
              <w:t>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3,1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3,3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106,5</w:t>
            </w:r>
          </w:p>
        </w:tc>
      </w:tr>
      <w:tr w:rsidR="005C35AE" w:rsidRPr="0045444A" w:rsidTr="00176890">
        <w:tc>
          <w:tcPr>
            <w:tcW w:w="5104" w:type="dxa"/>
            <w:tcBorders>
              <w:top w:val="single" w:sz="4" w:space="0" w:color="auto"/>
              <w:left w:val="single" w:sz="4" w:space="0" w:color="auto"/>
              <w:bottom w:val="single" w:sz="4" w:space="0" w:color="auto"/>
              <w:right w:val="single" w:sz="4" w:space="0" w:color="auto"/>
            </w:tcBorders>
            <w:shd w:val="clear" w:color="auto" w:fill="auto"/>
          </w:tcPr>
          <w:p w:rsidR="005C35AE" w:rsidRDefault="005C35AE" w:rsidP="005C35AE">
            <w:r>
              <w:t xml:space="preserve">3. </w:t>
            </w:r>
            <w:r w:rsidRPr="007D79B9">
              <w:t>Материнська</w:t>
            </w:r>
            <w:r>
              <w:t xml:space="preserve"> </w:t>
            </w:r>
            <w:r w:rsidRPr="007D79B9">
              <w:t>смертність на 1 тисячу</w:t>
            </w:r>
            <w:r>
              <w:t xml:space="preserve"> </w:t>
            </w:r>
            <w:r w:rsidRPr="007D79B9">
              <w:t>живонароджених</w:t>
            </w:r>
            <w:r>
              <w:t>,</w:t>
            </w:r>
          </w:p>
          <w:p w:rsidR="005C35AE" w:rsidRPr="00A16F99" w:rsidRDefault="005C35AE" w:rsidP="005C35AE">
            <w:r>
              <w:t>у</w:t>
            </w:r>
            <w:r w:rsidRPr="007D79B9">
              <w:t>сього</w:t>
            </w:r>
            <w:r>
              <w:t xml:space="preserve"> по Лубенській територіальній громаді</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F9300B" w:rsidRDefault="005C35AE" w:rsidP="005C35AE">
            <w:pPr>
              <w:jc w:val="center"/>
            </w:pPr>
            <w: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w:t>
            </w:r>
          </w:p>
        </w:tc>
      </w:tr>
      <w:tr w:rsidR="005C35AE" w:rsidRPr="0045444A" w:rsidTr="00176890">
        <w:tc>
          <w:tcPr>
            <w:tcW w:w="5104" w:type="dxa"/>
            <w:tcBorders>
              <w:top w:val="single" w:sz="4" w:space="0" w:color="auto"/>
              <w:left w:val="single" w:sz="4" w:space="0" w:color="auto"/>
              <w:bottom w:val="single" w:sz="4" w:space="0" w:color="auto"/>
              <w:right w:val="single" w:sz="4" w:space="0" w:color="auto"/>
            </w:tcBorders>
            <w:shd w:val="clear" w:color="auto" w:fill="auto"/>
          </w:tcPr>
          <w:p w:rsidR="005C35AE" w:rsidRPr="007045CB" w:rsidRDefault="005C35AE" w:rsidP="005C35AE">
            <w:r>
              <w:t>У тому числі:</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p>
        </w:tc>
      </w:tr>
      <w:tr w:rsidR="005C35AE" w:rsidRPr="0045444A" w:rsidTr="00176890">
        <w:tc>
          <w:tcPr>
            <w:tcW w:w="5104" w:type="dxa"/>
            <w:tcBorders>
              <w:top w:val="single" w:sz="4" w:space="0" w:color="auto"/>
              <w:left w:val="single" w:sz="4" w:space="0" w:color="auto"/>
              <w:bottom w:val="single" w:sz="4" w:space="0" w:color="auto"/>
              <w:right w:val="single" w:sz="4" w:space="0" w:color="auto"/>
            </w:tcBorders>
            <w:shd w:val="clear" w:color="auto" w:fill="auto"/>
          </w:tcPr>
          <w:p w:rsidR="005C35AE" w:rsidRDefault="005C35AE" w:rsidP="005C35AE">
            <w:r>
              <w:t>- м. Лубни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w:t>
            </w:r>
          </w:p>
        </w:tc>
      </w:tr>
      <w:tr w:rsidR="005C35AE" w:rsidRPr="0045444A" w:rsidTr="00176890">
        <w:tc>
          <w:tcPr>
            <w:tcW w:w="5104" w:type="dxa"/>
            <w:tcBorders>
              <w:top w:val="single" w:sz="4" w:space="0" w:color="auto"/>
              <w:left w:val="single" w:sz="4" w:space="0" w:color="auto"/>
              <w:bottom w:val="single" w:sz="4" w:space="0" w:color="auto"/>
              <w:right w:val="single" w:sz="4" w:space="0" w:color="auto"/>
            </w:tcBorders>
            <w:shd w:val="clear" w:color="auto" w:fill="auto"/>
          </w:tcPr>
          <w:p w:rsidR="005C35AE" w:rsidRDefault="00AA4708" w:rsidP="005C35AE">
            <w:r>
              <w:t>- сільські території</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F9300B" w:rsidRDefault="005C35AE" w:rsidP="005C35AE">
            <w:pPr>
              <w:jc w:val="center"/>
            </w:pPr>
            <w: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w:t>
            </w:r>
          </w:p>
        </w:tc>
      </w:tr>
      <w:tr w:rsidR="005C35AE" w:rsidRPr="0045444A" w:rsidTr="00176890">
        <w:tc>
          <w:tcPr>
            <w:tcW w:w="5104" w:type="dxa"/>
            <w:tcBorders>
              <w:top w:val="single" w:sz="4" w:space="0" w:color="auto"/>
              <w:left w:val="single" w:sz="4" w:space="0" w:color="auto"/>
              <w:bottom w:val="single" w:sz="4" w:space="0" w:color="auto"/>
              <w:right w:val="single" w:sz="4" w:space="0" w:color="auto"/>
            </w:tcBorders>
            <w:shd w:val="clear" w:color="auto" w:fill="auto"/>
          </w:tcPr>
          <w:p w:rsidR="005C35AE" w:rsidRDefault="005C35AE" w:rsidP="005C35AE">
            <w:r>
              <w:t xml:space="preserve">4. </w:t>
            </w:r>
            <w:r w:rsidRPr="007D79B9">
              <w:t>Смертність</w:t>
            </w:r>
            <w:r>
              <w:t xml:space="preserve"> </w:t>
            </w:r>
            <w:r w:rsidRPr="007D79B9">
              <w:t>дітей до 1 року життя на 1 тисячу</w:t>
            </w:r>
            <w:r>
              <w:t xml:space="preserve"> </w:t>
            </w:r>
            <w:r w:rsidRPr="007D79B9">
              <w:t>живонароджених</w:t>
            </w:r>
            <w:r>
              <w:t>,</w:t>
            </w:r>
          </w:p>
          <w:p w:rsidR="005C35AE" w:rsidRPr="00A16F99" w:rsidRDefault="005C35AE" w:rsidP="005C35AE">
            <w:r>
              <w:t>у</w:t>
            </w:r>
            <w:r w:rsidRPr="007D79B9">
              <w:t>сього</w:t>
            </w:r>
            <w:r>
              <w:t xml:space="preserve"> по Лубенській територіальній громаді</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6C4D8D" w:rsidRDefault="005C35AE" w:rsidP="005C35AE">
            <w:pPr>
              <w:jc w:val="center"/>
              <w:rPr>
                <w:lang w:val="ru-RU"/>
              </w:rPr>
            </w:pPr>
            <w:r>
              <w:rPr>
                <w:lang w:val="ru-RU"/>
              </w:rPr>
              <w:t>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6C4D8D" w:rsidRDefault="005C35AE" w:rsidP="005C35AE">
            <w:pPr>
              <w:jc w:val="center"/>
              <w:rPr>
                <w:lang w:val="ru-RU"/>
              </w:rPr>
            </w:pPr>
            <w:r>
              <w:rPr>
                <w:lang w:val="ru-RU"/>
              </w:rPr>
              <w:t>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6C4D8D" w:rsidRDefault="005C35AE" w:rsidP="005C35AE">
            <w:pPr>
              <w:jc w:val="center"/>
              <w:rPr>
                <w:lang w:val="ru-RU"/>
              </w:rPr>
            </w:pPr>
            <w:r>
              <w:rPr>
                <w:lang w:val="ru-RU"/>
              </w:rPr>
              <w:t>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8350F0" w:rsidRDefault="005C35AE" w:rsidP="005C35AE">
            <w:pPr>
              <w:jc w:val="center"/>
            </w:pPr>
            <w:r>
              <w:t>-</w:t>
            </w:r>
          </w:p>
        </w:tc>
      </w:tr>
      <w:tr w:rsidR="005C35AE" w:rsidRPr="0045444A" w:rsidTr="00176890">
        <w:tc>
          <w:tcPr>
            <w:tcW w:w="5104" w:type="dxa"/>
            <w:tcBorders>
              <w:top w:val="single" w:sz="4" w:space="0" w:color="auto"/>
              <w:left w:val="single" w:sz="4" w:space="0" w:color="auto"/>
              <w:bottom w:val="single" w:sz="4" w:space="0" w:color="auto"/>
              <w:right w:val="single" w:sz="4" w:space="0" w:color="auto"/>
            </w:tcBorders>
            <w:shd w:val="clear" w:color="auto" w:fill="auto"/>
          </w:tcPr>
          <w:p w:rsidR="005C35AE" w:rsidRPr="007045CB" w:rsidRDefault="005C35AE" w:rsidP="005C35AE">
            <w:r>
              <w:t>У тому числі:</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9610A" w:rsidRDefault="005C35AE" w:rsidP="005C35AE">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9610A" w:rsidRDefault="005C35AE" w:rsidP="005C35AE">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9610A" w:rsidRDefault="005C35AE" w:rsidP="005C35AE">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9610A" w:rsidRDefault="005C35AE" w:rsidP="005C35AE">
            <w:pPr>
              <w:jc w:val="center"/>
            </w:pPr>
          </w:p>
        </w:tc>
      </w:tr>
      <w:tr w:rsidR="005C35AE" w:rsidRPr="0045444A" w:rsidTr="00176890">
        <w:tc>
          <w:tcPr>
            <w:tcW w:w="5104" w:type="dxa"/>
            <w:tcBorders>
              <w:top w:val="single" w:sz="4" w:space="0" w:color="auto"/>
              <w:left w:val="single" w:sz="4" w:space="0" w:color="auto"/>
              <w:bottom w:val="single" w:sz="4" w:space="0" w:color="auto"/>
              <w:right w:val="single" w:sz="4" w:space="0" w:color="auto"/>
            </w:tcBorders>
            <w:shd w:val="clear" w:color="auto" w:fill="auto"/>
          </w:tcPr>
          <w:p w:rsidR="005C35AE" w:rsidRDefault="005C35AE" w:rsidP="005C35AE">
            <w:r>
              <w:t>- м. Лубни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1321EA" w:rsidRDefault="005C35AE" w:rsidP="005C35AE">
            <w:pPr>
              <w:jc w:val="center"/>
            </w:pPr>
            <w: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2C34A5" w:rsidRDefault="005C35AE" w:rsidP="005C35AE">
            <w:pPr>
              <w:jc w:val="center"/>
              <w:rPr>
                <w:lang w:val="en-US"/>
              </w:rPr>
            </w:pPr>
            <w:r>
              <w:rPr>
                <w:lang w:val="en-US"/>
              </w:rPr>
              <w:t>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2C34A5" w:rsidRDefault="005C35AE" w:rsidP="005C35AE">
            <w:pPr>
              <w:jc w:val="center"/>
              <w:rPr>
                <w:lang w:val="en-US"/>
              </w:rPr>
            </w:pPr>
            <w:r>
              <w:rPr>
                <w:lang w:val="en-US"/>
              </w:rPr>
              <w:t>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D79B9" w:rsidRDefault="005C35AE" w:rsidP="005C35AE">
            <w:pPr>
              <w:jc w:val="center"/>
            </w:pPr>
            <w:r>
              <w:t>-</w:t>
            </w:r>
          </w:p>
        </w:tc>
      </w:tr>
      <w:tr w:rsidR="005C35AE" w:rsidRPr="0045444A" w:rsidTr="00176890">
        <w:tc>
          <w:tcPr>
            <w:tcW w:w="5104" w:type="dxa"/>
            <w:tcBorders>
              <w:top w:val="single" w:sz="4" w:space="0" w:color="auto"/>
              <w:left w:val="single" w:sz="4" w:space="0" w:color="auto"/>
              <w:bottom w:val="single" w:sz="4" w:space="0" w:color="auto"/>
              <w:right w:val="single" w:sz="4" w:space="0" w:color="auto"/>
            </w:tcBorders>
            <w:shd w:val="clear" w:color="auto" w:fill="auto"/>
          </w:tcPr>
          <w:p w:rsidR="005C35AE" w:rsidRDefault="00AA4708" w:rsidP="005C35AE">
            <w:r>
              <w:t>- сільські території</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F9300B" w:rsidRDefault="005C35AE" w:rsidP="005C35AE">
            <w:pPr>
              <w:jc w:val="center"/>
            </w:pPr>
            <w:r>
              <w:t>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9610A" w:rsidRDefault="005C35AE" w:rsidP="005C35AE">
            <w:pPr>
              <w:jc w:val="center"/>
            </w:pPr>
            <w:r>
              <w:t>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9610A" w:rsidRDefault="005C35AE" w:rsidP="005C35AE">
            <w:pPr>
              <w:jc w:val="center"/>
            </w:pPr>
            <w:r>
              <w:t>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79610A" w:rsidRDefault="005C35AE" w:rsidP="005C35AE">
            <w:pPr>
              <w:jc w:val="center"/>
            </w:pPr>
            <w:r>
              <w:t>-</w:t>
            </w:r>
          </w:p>
        </w:tc>
      </w:tr>
      <w:tr w:rsidR="005C35AE" w:rsidRPr="0045444A" w:rsidTr="00176890">
        <w:tc>
          <w:tcPr>
            <w:tcW w:w="5104" w:type="dxa"/>
            <w:tcBorders>
              <w:top w:val="single" w:sz="4" w:space="0" w:color="auto"/>
              <w:left w:val="single" w:sz="4" w:space="0" w:color="auto"/>
              <w:bottom w:val="single" w:sz="4" w:space="0" w:color="auto"/>
              <w:right w:val="single" w:sz="4" w:space="0" w:color="auto"/>
            </w:tcBorders>
            <w:shd w:val="clear" w:color="auto" w:fill="auto"/>
          </w:tcPr>
          <w:p w:rsidR="005C35AE" w:rsidRPr="00AE2F48" w:rsidRDefault="005C35AE" w:rsidP="005C35AE">
            <w:r>
              <w:t xml:space="preserve">5. </w:t>
            </w:r>
            <w:r w:rsidRPr="00AE2F48">
              <w:t>Кількість</w:t>
            </w:r>
            <w:r>
              <w:t xml:space="preserve"> </w:t>
            </w:r>
            <w:r w:rsidRPr="00AE2F48">
              <w:t xml:space="preserve">центрів ПМСД, </w:t>
            </w:r>
          </w:p>
          <w:p w:rsidR="005C35AE" w:rsidRPr="007D79B9" w:rsidRDefault="005C35AE" w:rsidP="005C35AE">
            <w:pPr>
              <w:rPr>
                <w:highlight w:val="yellow"/>
              </w:rPr>
            </w:pPr>
            <w:r>
              <w:t>у</w:t>
            </w:r>
            <w:r w:rsidRPr="007D79B9">
              <w:t>сього</w:t>
            </w:r>
            <w:r>
              <w:t xml:space="preserve"> по Лубенській територіальній громаді</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F9300B" w:rsidRDefault="005C35AE" w:rsidP="005C35AE">
            <w:pPr>
              <w:jc w:val="center"/>
            </w:pPr>
            <w: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3051E8" w:rsidRDefault="005C35AE" w:rsidP="005C35AE">
            <w:pPr>
              <w:jc w:val="center"/>
            </w:pPr>
            <w:r w:rsidRPr="003051E8">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3051E8" w:rsidRDefault="005C35AE" w:rsidP="005C35AE">
            <w:pPr>
              <w:jc w:val="center"/>
            </w:pPr>
            <w:r w:rsidRPr="003051E8">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C35AE" w:rsidRPr="003051E8" w:rsidRDefault="005C35AE" w:rsidP="005C35AE">
            <w:pPr>
              <w:jc w:val="center"/>
            </w:pPr>
            <w:r w:rsidRPr="003051E8">
              <w:t>100</w:t>
            </w:r>
            <w:r>
              <w:t>,0</w:t>
            </w:r>
          </w:p>
        </w:tc>
      </w:tr>
    </w:tbl>
    <w:p w:rsidR="0081622F" w:rsidRPr="0045444A" w:rsidRDefault="0081622F" w:rsidP="00BA219B">
      <w:pPr>
        <w:jc w:val="center"/>
        <w:rPr>
          <w:b/>
          <w:color w:val="FF0000"/>
          <w:sz w:val="28"/>
          <w:szCs w:val="28"/>
        </w:rPr>
      </w:pPr>
    </w:p>
    <w:p w:rsidR="00BA219B" w:rsidRPr="0045444A" w:rsidRDefault="00BA219B" w:rsidP="00BA219B">
      <w:pPr>
        <w:ind w:left="180"/>
        <w:jc w:val="center"/>
        <w:rPr>
          <w:b/>
          <w:bCs/>
          <w:color w:val="FF0000"/>
          <w:sz w:val="28"/>
          <w:szCs w:val="28"/>
        </w:rPr>
        <w:sectPr w:rsidR="00BA219B" w:rsidRPr="0045444A" w:rsidSect="00F806E6">
          <w:pgSz w:w="11906" w:h="16838"/>
          <w:pgMar w:top="568" w:right="566" w:bottom="709" w:left="1418" w:header="708" w:footer="0" w:gutter="0"/>
          <w:cols w:space="708"/>
          <w:docGrid w:linePitch="360"/>
        </w:sectPr>
      </w:pPr>
    </w:p>
    <w:p w:rsidR="00BA219B" w:rsidRPr="007A15DC" w:rsidRDefault="000D51D1" w:rsidP="00BA219B">
      <w:pPr>
        <w:pStyle w:val="110"/>
        <w:widowControl/>
        <w:rPr>
          <w:bCs/>
          <w:szCs w:val="28"/>
        </w:rPr>
      </w:pPr>
      <w:r w:rsidRPr="007A15DC">
        <w:rPr>
          <w:bCs/>
          <w:szCs w:val="28"/>
        </w:rPr>
        <w:lastRenderedPageBreak/>
        <w:t>Б</w:t>
      </w:r>
      <w:r w:rsidR="0099108D" w:rsidRPr="007A15DC">
        <w:rPr>
          <w:bCs/>
          <w:szCs w:val="28"/>
        </w:rPr>
        <w:t>ю</w:t>
      </w:r>
      <w:r w:rsidR="00BA219B" w:rsidRPr="007A15DC">
        <w:rPr>
          <w:bCs/>
          <w:szCs w:val="28"/>
        </w:rPr>
        <w:t xml:space="preserve">джет розвитку </w:t>
      </w:r>
      <w:r w:rsidR="00FE4267" w:rsidRPr="007A15DC">
        <w:rPr>
          <w:bCs/>
          <w:szCs w:val="28"/>
        </w:rPr>
        <w:t>Лубенської територіальної громади</w:t>
      </w:r>
      <w:r w:rsidR="00BA219B" w:rsidRPr="007A15DC">
        <w:rPr>
          <w:bCs/>
          <w:szCs w:val="28"/>
        </w:rPr>
        <w:t xml:space="preserve"> на 202</w:t>
      </w:r>
      <w:r w:rsidR="005C35AE" w:rsidRPr="007A15DC">
        <w:rPr>
          <w:bCs/>
          <w:szCs w:val="28"/>
        </w:rPr>
        <w:t>3</w:t>
      </w:r>
      <w:r w:rsidR="00BA219B" w:rsidRPr="007A15DC">
        <w:rPr>
          <w:bCs/>
          <w:szCs w:val="28"/>
        </w:rPr>
        <w:t xml:space="preserve"> рік</w:t>
      </w:r>
    </w:p>
    <w:p w:rsidR="00BA219B" w:rsidRPr="0045444A" w:rsidRDefault="00BA219B" w:rsidP="00BA219B">
      <w:pPr>
        <w:jc w:val="center"/>
        <w:rPr>
          <w:bCs/>
          <w:color w:val="FF0000"/>
        </w:rPr>
      </w:pPr>
    </w:p>
    <w:tbl>
      <w:tblPr>
        <w:tblW w:w="15304" w:type="dxa"/>
        <w:tblInd w:w="113" w:type="dxa"/>
        <w:tblLook w:val="04A0" w:firstRow="1" w:lastRow="0" w:firstColumn="1" w:lastColumn="0" w:noHBand="0" w:noVBand="1"/>
      </w:tblPr>
      <w:tblGrid>
        <w:gridCol w:w="613"/>
        <w:gridCol w:w="6413"/>
        <w:gridCol w:w="1984"/>
        <w:gridCol w:w="1460"/>
        <w:gridCol w:w="1701"/>
        <w:gridCol w:w="1574"/>
        <w:gridCol w:w="1559"/>
      </w:tblGrid>
      <w:tr w:rsidR="007A15DC" w:rsidRPr="007E25DF" w:rsidTr="00FF7172">
        <w:trPr>
          <w:trHeight w:val="630"/>
        </w:trPr>
        <w:tc>
          <w:tcPr>
            <w:tcW w:w="6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A15DC" w:rsidRPr="007E25DF" w:rsidRDefault="007A15DC" w:rsidP="00FF7172">
            <w:pPr>
              <w:jc w:val="center"/>
              <w:rPr>
                <w:b/>
                <w:lang w:eastAsia="uk-UA"/>
              </w:rPr>
            </w:pPr>
            <w:r w:rsidRPr="007E25DF">
              <w:rPr>
                <w:b/>
                <w:lang w:eastAsia="uk-UA"/>
              </w:rPr>
              <w:t>№ з/п</w:t>
            </w:r>
          </w:p>
        </w:tc>
        <w:tc>
          <w:tcPr>
            <w:tcW w:w="64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A15DC" w:rsidRPr="007E25DF" w:rsidRDefault="007A15DC" w:rsidP="00FF7172">
            <w:pPr>
              <w:jc w:val="center"/>
              <w:rPr>
                <w:b/>
                <w:lang w:eastAsia="uk-UA"/>
              </w:rPr>
            </w:pPr>
            <w:r w:rsidRPr="007E25DF">
              <w:rPr>
                <w:b/>
                <w:lang w:eastAsia="uk-UA"/>
              </w:rPr>
              <w:t>Найменування проєктів</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A15DC" w:rsidRPr="007E25DF" w:rsidRDefault="007A15DC" w:rsidP="00FF7172">
            <w:pPr>
              <w:jc w:val="center"/>
              <w:rPr>
                <w:b/>
                <w:lang w:eastAsia="uk-UA"/>
              </w:rPr>
            </w:pPr>
            <w:r w:rsidRPr="007E25DF">
              <w:rPr>
                <w:b/>
                <w:lang w:eastAsia="uk-UA"/>
              </w:rPr>
              <w:t xml:space="preserve">Загальний обсяг фінансування у 2023 році, </w:t>
            </w:r>
          </w:p>
          <w:p w:rsidR="007A15DC" w:rsidRPr="007E25DF" w:rsidRDefault="007A15DC" w:rsidP="00FF7172">
            <w:pPr>
              <w:jc w:val="center"/>
              <w:rPr>
                <w:b/>
                <w:lang w:eastAsia="uk-UA"/>
              </w:rPr>
            </w:pPr>
            <w:r w:rsidRPr="007E25DF">
              <w:rPr>
                <w:b/>
                <w:lang w:eastAsia="uk-UA"/>
              </w:rPr>
              <w:t>тис. грн.</w:t>
            </w:r>
          </w:p>
        </w:tc>
        <w:tc>
          <w:tcPr>
            <w:tcW w:w="6294" w:type="dxa"/>
            <w:gridSpan w:val="4"/>
            <w:tcBorders>
              <w:top w:val="single" w:sz="4" w:space="0" w:color="auto"/>
              <w:left w:val="nil"/>
              <w:bottom w:val="single" w:sz="4" w:space="0" w:color="auto"/>
              <w:right w:val="single" w:sz="4" w:space="0" w:color="000000"/>
            </w:tcBorders>
            <w:shd w:val="clear" w:color="auto" w:fill="auto"/>
            <w:vAlign w:val="center"/>
            <w:hideMark/>
          </w:tcPr>
          <w:p w:rsidR="007A15DC" w:rsidRPr="007E25DF" w:rsidRDefault="007A15DC" w:rsidP="00FF7172">
            <w:pPr>
              <w:jc w:val="center"/>
              <w:rPr>
                <w:b/>
                <w:lang w:eastAsia="uk-UA"/>
              </w:rPr>
            </w:pPr>
            <w:r w:rsidRPr="007E25DF">
              <w:rPr>
                <w:b/>
                <w:lang w:eastAsia="uk-UA"/>
              </w:rPr>
              <w:t xml:space="preserve">Джерела фінансування у 2023 році, тис. грн. </w:t>
            </w:r>
          </w:p>
        </w:tc>
      </w:tr>
      <w:tr w:rsidR="007A15DC" w:rsidRPr="007E25DF" w:rsidTr="00FF7172">
        <w:trPr>
          <w:trHeight w:val="900"/>
        </w:trPr>
        <w:tc>
          <w:tcPr>
            <w:tcW w:w="613" w:type="dxa"/>
            <w:vMerge/>
            <w:tcBorders>
              <w:top w:val="single" w:sz="4" w:space="0" w:color="auto"/>
              <w:left w:val="single" w:sz="4" w:space="0" w:color="auto"/>
              <w:bottom w:val="single" w:sz="4" w:space="0" w:color="000000"/>
              <w:right w:val="single" w:sz="4" w:space="0" w:color="auto"/>
            </w:tcBorders>
            <w:vAlign w:val="center"/>
            <w:hideMark/>
          </w:tcPr>
          <w:p w:rsidR="007A15DC" w:rsidRPr="007E25DF" w:rsidRDefault="007A15DC" w:rsidP="00FF7172">
            <w:pPr>
              <w:rPr>
                <w:lang w:eastAsia="uk-UA"/>
              </w:rPr>
            </w:pPr>
          </w:p>
        </w:tc>
        <w:tc>
          <w:tcPr>
            <w:tcW w:w="6413" w:type="dxa"/>
            <w:vMerge/>
            <w:tcBorders>
              <w:top w:val="single" w:sz="4" w:space="0" w:color="auto"/>
              <w:left w:val="single" w:sz="4" w:space="0" w:color="auto"/>
              <w:bottom w:val="single" w:sz="4" w:space="0" w:color="000000"/>
              <w:right w:val="single" w:sz="4" w:space="0" w:color="auto"/>
            </w:tcBorders>
            <w:vAlign w:val="center"/>
            <w:hideMark/>
          </w:tcPr>
          <w:p w:rsidR="007A15DC" w:rsidRPr="007E25DF" w:rsidRDefault="007A15DC" w:rsidP="00FF7172">
            <w:pPr>
              <w:rPr>
                <w:lang w:eastAsia="uk-UA"/>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7A15DC" w:rsidRPr="007E25DF" w:rsidRDefault="007A15DC" w:rsidP="00FF7172">
            <w:pPr>
              <w:rPr>
                <w:lang w:eastAsia="uk-UA"/>
              </w:rPr>
            </w:pPr>
          </w:p>
        </w:tc>
        <w:tc>
          <w:tcPr>
            <w:tcW w:w="1460" w:type="dxa"/>
            <w:tcBorders>
              <w:top w:val="nil"/>
              <w:left w:val="nil"/>
              <w:bottom w:val="single" w:sz="4" w:space="0" w:color="auto"/>
              <w:right w:val="single" w:sz="4" w:space="0" w:color="auto"/>
            </w:tcBorders>
            <w:shd w:val="clear" w:color="auto" w:fill="auto"/>
            <w:vAlign w:val="center"/>
            <w:hideMark/>
          </w:tcPr>
          <w:p w:rsidR="007A15DC" w:rsidRPr="007E25DF" w:rsidRDefault="007A15DC" w:rsidP="00FF7172">
            <w:pPr>
              <w:jc w:val="center"/>
              <w:rPr>
                <w:b/>
                <w:lang w:eastAsia="uk-UA"/>
              </w:rPr>
            </w:pPr>
            <w:r w:rsidRPr="007E25DF">
              <w:rPr>
                <w:b/>
                <w:lang w:eastAsia="uk-UA"/>
              </w:rPr>
              <w:t>Державний бюджет</w:t>
            </w:r>
          </w:p>
        </w:tc>
        <w:tc>
          <w:tcPr>
            <w:tcW w:w="1701" w:type="dxa"/>
            <w:tcBorders>
              <w:top w:val="nil"/>
              <w:left w:val="nil"/>
              <w:bottom w:val="single" w:sz="4" w:space="0" w:color="auto"/>
              <w:right w:val="single" w:sz="4" w:space="0" w:color="auto"/>
            </w:tcBorders>
            <w:shd w:val="clear" w:color="auto" w:fill="auto"/>
            <w:vAlign w:val="center"/>
            <w:hideMark/>
          </w:tcPr>
          <w:p w:rsidR="007A15DC" w:rsidRPr="007E25DF" w:rsidRDefault="007A15DC" w:rsidP="00FF7172">
            <w:pPr>
              <w:jc w:val="center"/>
              <w:rPr>
                <w:b/>
                <w:lang w:eastAsia="uk-UA"/>
              </w:rPr>
            </w:pPr>
            <w:r w:rsidRPr="007E25DF">
              <w:rPr>
                <w:b/>
                <w:lang w:eastAsia="uk-UA"/>
              </w:rPr>
              <w:t>Місцевий бюджет</w:t>
            </w:r>
          </w:p>
        </w:tc>
        <w:tc>
          <w:tcPr>
            <w:tcW w:w="1574" w:type="dxa"/>
            <w:tcBorders>
              <w:top w:val="nil"/>
              <w:left w:val="nil"/>
              <w:bottom w:val="single" w:sz="4" w:space="0" w:color="auto"/>
              <w:right w:val="single" w:sz="4" w:space="0" w:color="auto"/>
            </w:tcBorders>
            <w:shd w:val="clear" w:color="auto" w:fill="auto"/>
            <w:vAlign w:val="center"/>
            <w:hideMark/>
          </w:tcPr>
          <w:p w:rsidR="007A15DC" w:rsidRPr="007E25DF" w:rsidRDefault="007A15DC" w:rsidP="00FF7172">
            <w:pPr>
              <w:jc w:val="center"/>
              <w:rPr>
                <w:b/>
                <w:lang w:eastAsia="uk-UA"/>
              </w:rPr>
            </w:pPr>
            <w:r w:rsidRPr="007E25DF">
              <w:rPr>
                <w:b/>
                <w:lang w:eastAsia="uk-UA"/>
              </w:rPr>
              <w:t>Кошти підприємств</w:t>
            </w:r>
          </w:p>
        </w:tc>
        <w:tc>
          <w:tcPr>
            <w:tcW w:w="1559" w:type="dxa"/>
            <w:tcBorders>
              <w:top w:val="nil"/>
              <w:left w:val="nil"/>
              <w:bottom w:val="single" w:sz="4" w:space="0" w:color="auto"/>
              <w:right w:val="single" w:sz="4" w:space="0" w:color="auto"/>
            </w:tcBorders>
            <w:shd w:val="clear" w:color="auto" w:fill="auto"/>
            <w:vAlign w:val="center"/>
            <w:hideMark/>
          </w:tcPr>
          <w:p w:rsidR="007A15DC" w:rsidRPr="007E25DF" w:rsidRDefault="007A15DC" w:rsidP="00FF7172">
            <w:pPr>
              <w:jc w:val="center"/>
              <w:rPr>
                <w:b/>
                <w:lang w:eastAsia="uk-UA"/>
              </w:rPr>
            </w:pPr>
            <w:r w:rsidRPr="007E25DF">
              <w:rPr>
                <w:b/>
                <w:lang w:eastAsia="uk-UA"/>
              </w:rPr>
              <w:t>Інші</w:t>
            </w:r>
          </w:p>
        </w:tc>
      </w:tr>
      <w:tr w:rsidR="007A15DC" w:rsidRPr="007E25DF" w:rsidTr="00FF7172">
        <w:trPr>
          <w:trHeight w:val="249"/>
        </w:trPr>
        <w:tc>
          <w:tcPr>
            <w:tcW w:w="613" w:type="dxa"/>
            <w:tcBorders>
              <w:top w:val="nil"/>
              <w:left w:val="single" w:sz="4" w:space="0" w:color="auto"/>
              <w:bottom w:val="single" w:sz="4" w:space="0" w:color="auto"/>
              <w:right w:val="single" w:sz="4" w:space="0" w:color="auto"/>
            </w:tcBorders>
            <w:shd w:val="clear" w:color="auto" w:fill="auto"/>
          </w:tcPr>
          <w:p w:rsidR="007A15DC" w:rsidRPr="007E25DF" w:rsidRDefault="007A15DC" w:rsidP="00FF7172">
            <w:pPr>
              <w:rPr>
                <w:lang w:eastAsia="uk-UA"/>
              </w:rPr>
            </w:pPr>
            <w:r w:rsidRPr="007E25DF">
              <w:rPr>
                <w:lang w:eastAsia="uk-UA"/>
              </w:rPr>
              <w:t>1.</w:t>
            </w:r>
          </w:p>
        </w:tc>
        <w:tc>
          <w:tcPr>
            <w:tcW w:w="6413" w:type="dxa"/>
            <w:tcBorders>
              <w:top w:val="nil"/>
              <w:left w:val="nil"/>
              <w:bottom w:val="single" w:sz="4" w:space="0" w:color="000000"/>
              <w:right w:val="single" w:sz="4" w:space="0" w:color="000000"/>
            </w:tcBorders>
            <w:shd w:val="clear" w:color="auto" w:fill="auto"/>
          </w:tcPr>
          <w:p w:rsidR="007A15DC" w:rsidRPr="003B5AEA" w:rsidRDefault="007A15DC" w:rsidP="00FF7172">
            <w:pPr>
              <w:rPr>
                <w:b/>
                <w:bCs/>
                <w:lang w:eastAsia="uk-UA"/>
              </w:rPr>
            </w:pPr>
            <w:r w:rsidRPr="003B5AEA">
              <w:rPr>
                <w:b/>
                <w:bCs/>
                <w:lang w:eastAsia="uk-UA"/>
              </w:rPr>
              <w:t> </w:t>
            </w:r>
            <w:r w:rsidRPr="003B5AEA">
              <w:rPr>
                <w:lang w:eastAsia="uk-UA"/>
              </w:rPr>
              <w:t>Будівництво Лубенського ДНЗ комбінованого типу для дітей з проблемами опорно-рухового апарату та вадами мовлення на 12  груп по вул. Ватутіна,</w:t>
            </w:r>
            <w:r w:rsidRPr="007E25DF">
              <w:rPr>
                <w:lang w:eastAsia="uk-UA"/>
              </w:rPr>
              <w:t xml:space="preserve"> </w:t>
            </w:r>
            <w:r w:rsidRPr="003B5AEA">
              <w:rPr>
                <w:lang w:eastAsia="uk-UA"/>
              </w:rPr>
              <w:t>39 в м. Лубни Полтавської області</w:t>
            </w:r>
          </w:p>
        </w:tc>
        <w:tc>
          <w:tcPr>
            <w:tcW w:w="1984" w:type="dxa"/>
            <w:tcBorders>
              <w:top w:val="nil"/>
              <w:left w:val="nil"/>
              <w:bottom w:val="single" w:sz="4" w:space="0" w:color="auto"/>
              <w:right w:val="single" w:sz="4" w:space="0" w:color="auto"/>
            </w:tcBorders>
            <w:shd w:val="clear" w:color="auto" w:fill="auto"/>
            <w:vAlign w:val="center"/>
          </w:tcPr>
          <w:p w:rsidR="007A15DC" w:rsidRPr="003B5AEA" w:rsidRDefault="007A15DC" w:rsidP="00FF7172">
            <w:pPr>
              <w:jc w:val="center"/>
              <w:rPr>
                <w:lang w:eastAsia="uk-UA"/>
              </w:rPr>
            </w:pPr>
            <w:r w:rsidRPr="007E25DF">
              <w:rPr>
                <w:lang w:eastAsia="uk-UA"/>
              </w:rPr>
              <w:t>1000,0</w:t>
            </w:r>
          </w:p>
        </w:tc>
        <w:tc>
          <w:tcPr>
            <w:tcW w:w="1460" w:type="dxa"/>
            <w:tcBorders>
              <w:top w:val="nil"/>
              <w:left w:val="nil"/>
              <w:bottom w:val="single" w:sz="4" w:space="0" w:color="auto"/>
              <w:right w:val="single" w:sz="4" w:space="0" w:color="auto"/>
            </w:tcBorders>
            <w:shd w:val="clear" w:color="auto" w:fill="auto"/>
            <w:vAlign w:val="center"/>
          </w:tcPr>
          <w:p w:rsidR="007A15DC" w:rsidRPr="007E25DF" w:rsidRDefault="007A15DC" w:rsidP="00FF7172">
            <w:pPr>
              <w:jc w:val="center"/>
              <w:rPr>
                <w:lang w:eastAsia="uk-UA"/>
              </w:rPr>
            </w:pPr>
            <w:r w:rsidRPr="007E25DF">
              <w:rPr>
                <w:lang w:eastAsia="uk-UA"/>
              </w:rPr>
              <w:t>0,0</w:t>
            </w:r>
          </w:p>
        </w:tc>
        <w:tc>
          <w:tcPr>
            <w:tcW w:w="1701" w:type="dxa"/>
            <w:tcBorders>
              <w:top w:val="nil"/>
              <w:left w:val="nil"/>
              <w:bottom w:val="single" w:sz="4" w:space="0" w:color="auto"/>
              <w:right w:val="single" w:sz="4" w:space="0" w:color="auto"/>
            </w:tcBorders>
            <w:shd w:val="clear" w:color="auto" w:fill="auto"/>
            <w:vAlign w:val="center"/>
          </w:tcPr>
          <w:p w:rsidR="007A15DC" w:rsidRPr="003B5AEA" w:rsidRDefault="007A15DC" w:rsidP="00FF7172">
            <w:pPr>
              <w:jc w:val="center"/>
              <w:rPr>
                <w:lang w:eastAsia="uk-UA"/>
              </w:rPr>
            </w:pPr>
            <w:r w:rsidRPr="007E25DF">
              <w:rPr>
                <w:lang w:eastAsia="uk-UA"/>
              </w:rPr>
              <w:t>1000,0</w:t>
            </w:r>
          </w:p>
        </w:tc>
        <w:tc>
          <w:tcPr>
            <w:tcW w:w="1574" w:type="dxa"/>
            <w:tcBorders>
              <w:top w:val="nil"/>
              <w:left w:val="nil"/>
              <w:bottom w:val="single" w:sz="4" w:space="0" w:color="auto"/>
              <w:right w:val="single" w:sz="4" w:space="0" w:color="auto"/>
            </w:tcBorders>
            <w:shd w:val="clear" w:color="auto" w:fill="auto"/>
            <w:vAlign w:val="center"/>
          </w:tcPr>
          <w:p w:rsidR="007A15DC" w:rsidRPr="007E25DF" w:rsidRDefault="007A15DC" w:rsidP="00FF7172">
            <w:pPr>
              <w:jc w:val="center"/>
              <w:rPr>
                <w:lang w:eastAsia="uk-UA"/>
              </w:rPr>
            </w:pPr>
            <w:r w:rsidRPr="007E25DF">
              <w:rPr>
                <w:lang w:eastAsia="uk-UA"/>
              </w:rPr>
              <w:t>0,0</w:t>
            </w:r>
          </w:p>
        </w:tc>
        <w:tc>
          <w:tcPr>
            <w:tcW w:w="1559" w:type="dxa"/>
            <w:tcBorders>
              <w:top w:val="nil"/>
              <w:left w:val="nil"/>
              <w:bottom w:val="single" w:sz="4" w:space="0" w:color="auto"/>
              <w:right w:val="single" w:sz="4" w:space="0" w:color="auto"/>
            </w:tcBorders>
            <w:shd w:val="clear" w:color="auto" w:fill="auto"/>
            <w:vAlign w:val="center"/>
          </w:tcPr>
          <w:p w:rsidR="007A15DC" w:rsidRPr="007E25DF" w:rsidRDefault="007A15DC" w:rsidP="00FF7172">
            <w:pPr>
              <w:jc w:val="center"/>
              <w:rPr>
                <w:lang w:eastAsia="uk-UA"/>
              </w:rPr>
            </w:pPr>
            <w:r w:rsidRPr="007E25DF">
              <w:rPr>
                <w:lang w:eastAsia="uk-UA"/>
              </w:rPr>
              <w:t>0,0</w:t>
            </w:r>
          </w:p>
        </w:tc>
      </w:tr>
      <w:tr w:rsidR="007A15DC" w:rsidRPr="007E25DF" w:rsidTr="00FF7172">
        <w:trPr>
          <w:trHeight w:val="249"/>
        </w:trPr>
        <w:tc>
          <w:tcPr>
            <w:tcW w:w="613" w:type="dxa"/>
            <w:tcBorders>
              <w:top w:val="nil"/>
              <w:left w:val="single" w:sz="4" w:space="0" w:color="auto"/>
              <w:bottom w:val="single" w:sz="4" w:space="0" w:color="auto"/>
              <w:right w:val="single" w:sz="4" w:space="0" w:color="auto"/>
            </w:tcBorders>
            <w:shd w:val="clear" w:color="auto" w:fill="auto"/>
          </w:tcPr>
          <w:p w:rsidR="007A15DC" w:rsidRPr="007E25DF" w:rsidRDefault="007A15DC" w:rsidP="00FF7172">
            <w:pPr>
              <w:rPr>
                <w:lang w:eastAsia="uk-UA"/>
              </w:rPr>
            </w:pPr>
            <w:r w:rsidRPr="007E25DF">
              <w:rPr>
                <w:lang w:eastAsia="uk-UA"/>
              </w:rPr>
              <w:t>2.</w:t>
            </w:r>
          </w:p>
        </w:tc>
        <w:tc>
          <w:tcPr>
            <w:tcW w:w="6413" w:type="dxa"/>
            <w:tcBorders>
              <w:top w:val="nil"/>
              <w:left w:val="nil"/>
              <w:bottom w:val="single" w:sz="4" w:space="0" w:color="000000"/>
              <w:right w:val="single" w:sz="4" w:space="0" w:color="000000"/>
            </w:tcBorders>
            <w:shd w:val="clear" w:color="auto" w:fill="auto"/>
          </w:tcPr>
          <w:p w:rsidR="007A15DC" w:rsidRPr="003B5AEA" w:rsidRDefault="00AA2F32" w:rsidP="00FF7172">
            <w:pPr>
              <w:rPr>
                <w:lang w:eastAsia="uk-UA"/>
              </w:rPr>
            </w:pPr>
            <w:r>
              <w:t xml:space="preserve">Придбання комп’ютерної техніки </w:t>
            </w:r>
            <w:r w:rsidR="00B34A08">
              <w:t xml:space="preserve">для </w:t>
            </w:r>
            <w:r>
              <w:t>КП «ЛЛІЛ»</w:t>
            </w:r>
          </w:p>
        </w:tc>
        <w:tc>
          <w:tcPr>
            <w:tcW w:w="1984" w:type="dxa"/>
            <w:tcBorders>
              <w:top w:val="nil"/>
              <w:left w:val="nil"/>
              <w:bottom w:val="single" w:sz="4" w:space="0" w:color="auto"/>
              <w:right w:val="single" w:sz="4" w:space="0" w:color="auto"/>
            </w:tcBorders>
            <w:shd w:val="clear" w:color="auto" w:fill="auto"/>
            <w:vAlign w:val="center"/>
          </w:tcPr>
          <w:p w:rsidR="007A15DC" w:rsidRPr="003B5AEA" w:rsidRDefault="007A15DC" w:rsidP="00FF7172">
            <w:pPr>
              <w:jc w:val="center"/>
              <w:rPr>
                <w:bCs/>
                <w:lang w:eastAsia="uk-UA"/>
              </w:rPr>
            </w:pPr>
            <w:r w:rsidRPr="007E25DF">
              <w:rPr>
                <w:bCs/>
                <w:lang w:eastAsia="uk-UA"/>
              </w:rPr>
              <w:t>800,0</w:t>
            </w:r>
          </w:p>
        </w:tc>
        <w:tc>
          <w:tcPr>
            <w:tcW w:w="1460" w:type="dxa"/>
            <w:tcBorders>
              <w:top w:val="nil"/>
              <w:left w:val="nil"/>
              <w:bottom w:val="single" w:sz="4" w:space="0" w:color="auto"/>
              <w:right w:val="single" w:sz="4" w:space="0" w:color="auto"/>
            </w:tcBorders>
            <w:shd w:val="clear" w:color="auto" w:fill="auto"/>
            <w:vAlign w:val="center"/>
          </w:tcPr>
          <w:p w:rsidR="007A15DC" w:rsidRPr="007E25DF" w:rsidRDefault="007A15DC" w:rsidP="00FF7172">
            <w:pPr>
              <w:jc w:val="center"/>
              <w:rPr>
                <w:lang w:eastAsia="uk-UA"/>
              </w:rPr>
            </w:pPr>
            <w:r w:rsidRPr="007E25DF">
              <w:rPr>
                <w:lang w:eastAsia="uk-UA"/>
              </w:rPr>
              <w:t>0,0</w:t>
            </w:r>
          </w:p>
        </w:tc>
        <w:tc>
          <w:tcPr>
            <w:tcW w:w="1701" w:type="dxa"/>
            <w:tcBorders>
              <w:top w:val="nil"/>
              <w:left w:val="nil"/>
              <w:bottom w:val="single" w:sz="4" w:space="0" w:color="auto"/>
              <w:right w:val="single" w:sz="4" w:space="0" w:color="auto"/>
            </w:tcBorders>
            <w:shd w:val="clear" w:color="auto" w:fill="auto"/>
            <w:vAlign w:val="center"/>
          </w:tcPr>
          <w:p w:rsidR="007A15DC" w:rsidRPr="003B5AEA" w:rsidRDefault="007A15DC" w:rsidP="00FF7172">
            <w:pPr>
              <w:jc w:val="center"/>
              <w:rPr>
                <w:bCs/>
                <w:lang w:eastAsia="uk-UA"/>
              </w:rPr>
            </w:pPr>
            <w:r w:rsidRPr="007E25DF">
              <w:rPr>
                <w:bCs/>
                <w:lang w:eastAsia="uk-UA"/>
              </w:rPr>
              <w:t>800,0</w:t>
            </w:r>
          </w:p>
        </w:tc>
        <w:tc>
          <w:tcPr>
            <w:tcW w:w="1574" w:type="dxa"/>
            <w:tcBorders>
              <w:top w:val="nil"/>
              <w:left w:val="nil"/>
              <w:bottom w:val="single" w:sz="4" w:space="0" w:color="auto"/>
              <w:right w:val="single" w:sz="4" w:space="0" w:color="auto"/>
            </w:tcBorders>
            <w:shd w:val="clear" w:color="auto" w:fill="auto"/>
            <w:vAlign w:val="center"/>
          </w:tcPr>
          <w:p w:rsidR="007A15DC" w:rsidRPr="007E25DF" w:rsidRDefault="007A15DC" w:rsidP="00FF7172">
            <w:pPr>
              <w:jc w:val="center"/>
              <w:rPr>
                <w:lang w:eastAsia="uk-UA"/>
              </w:rPr>
            </w:pPr>
            <w:r w:rsidRPr="007E25DF">
              <w:rPr>
                <w:lang w:eastAsia="uk-UA"/>
              </w:rPr>
              <w:t>0,0</w:t>
            </w:r>
          </w:p>
        </w:tc>
        <w:tc>
          <w:tcPr>
            <w:tcW w:w="1559" w:type="dxa"/>
            <w:tcBorders>
              <w:top w:val="nil"/>
              <w:left w:val="nil"/>
              <w:bottom w:val="single" w:sz="4" w:space="0" w:color="auto"/>
              <w:right w:val="single" w:sz="4" w:space="0" w:color="auto"/>
            </w:tcBorders>
            <w:shd w:val="clear" w:color="auto" w:fill="auto"/>
            <w:vAlign w:val="center"/>
          </w:tcPr>
          <w:p w:rsidR="007A15DC" w:rsidRPr="007E25DF" w:rsidRDefault="007A15DC" w:rsidP="00FF7172">
            <w:pPr>
              <w:jc w:val="center"/>
              <w:rPr>
                <w:lang w:eastAsia="uk-UA"/>
              </w:rPr>
            </w:pPr>
            <w:r w:rsidRPr="007E25DF">
              <w:rPr>
                <w:lang w:eastAsia="uk-UA"/>
              </w:rPr>
              <w:t>0,0</w:t>
            </w:r>
          </w:p>
        </w:tc>
      </w:tr>
      <w:tr w:rsidR="007A15DC" w:rsidRPr="007E25DF" w:rsidTr="00FF7172">
        <w:trPr>
          <w:trHeight w:val="249"/>
        </w:trPr>
        <w:tc>
          <w:tcPr>
            <w:tcW w:w="613" w:type="dxa"/>
            <w:tcBorders>
              <w:top w:val="nil"/>
              <w:left w:val="single" w:sz="4" w:space="0" w:color="auto"/>
              <w:bottom w:val="single" w:sz="4" w:space="0" w:color="auto"/>
              <w:right w:val="single" w:sz="4" w:space="0" w:color="auto"/>
            </w:tcBorders>
            <w:shd w:val="clear" w:color="auto" w:fill="auto"/>
          </w:tcPr>
          <w:p w:rsidR="007A15DC" w:rsidRPr="007E25DF" w:rsidRDefault="007A15DC" w:rsidP="00FF7172">
            <w:pPr>
              <w:rPr>
                <w:lang w:eastAsia="uk-UA"/>
              </w:rPr>
            </w:pPr>
            <w:r w:rsidRPr="007E25DF">
              <w:rPr>
                <w:lang w:eastAsia="uk-UA"/>
              </w:rPr>
              <w:t>3.</w:t>
            </w:r>
          </w:p>
        </w:tc>
        <w:tc>
          <w:tcPr>
            <w:tcW w:w="6413" w:type="dxa"/>
            <w:tcBorders>
              <w:top w:val="nil"/>
              <w:left w:val="nil"/>
              <w:bottom w:val="single" w:sz="4" w:space="0" w:color="000000"/>
              <w:right w:val="single" w:sz="4" w:space="0" w:color="000000"/>
            </w:tcBorders>
            <w:shd w:val="clear" w:color="auto" w:fill="auto"/>
          </w:tcPr>
          <w:p w:rsidR="007A15DC" w:rsidRPr="003B5AEA" w:rsidRDefault="00AA2F32" w:rsidP="00FF7172">
            <w:pPr>
              <w:rPr>
                <w:lang w:eastAsia="uk-UA"/>
              </w:rPr>
            </w:pPr>
            <w:r>
              <w:t>Капітальний ремонт пункту здоров’я с. Березоточа</w:t>
            </w:r>
          </w:p>
        </w:tc>
        <w:tc>
          <w:tcPr>
            <w:tcW w:w="1984" w:type="dxa"/>
            <w:tcBorders>
              <w:top w:val="nil"/>
              <w:left w:val="nil"/>
              <w:bottom w:val="single" w:sz="4" w:space="0" w:color="auto"/>
              <w:right w:val="single" w:sz="4" w:space="0" w:color="auto"/>
            </w:tcBorders>
            <w:shd w:val="clear" w:color="auto" w:fill="auto"/>
            <w:vAlign w:val="center"/>
          </w:tcPr>
          <w:p w:rsidR="007A15DC" w:rsidRPr="003B5AEA" w:rsidRDefault="007A15DC" w:rsidP="00FF7172">
            <w:pPr>
              <w:jc w:val="center"/>
              <w:rPr>
                <w:bCs/>
                <w:lang w:eastAsia="uk-UA"/>
              </w:rPr>
            </w:pPr>
            <w:r w:rsidRPr="007E25DF">
              <w:rPr>
                <w:bCs/>
                <w:lang w:eastAsia="uk-UA"/>
              </w:rPr>
              <w:t>200,0</w:t>
            </w:r>
          </w:p>
        </w:tc>
        <w:tc>
          <w:tcPr>
            <w:tcW w:w="1460" w:type="dxa"/>
            <w:tcBorders>
              <w:top w:val="nil"/>
              <w:left w:val="nil"/>
              <w:bottom w:val="single" w:sz="4" w:space="0" w:color="auto"/>
              <w:right w:val="single" w:sz="4" w:space="0" w:color="auto"/>
            </w:tcBorders>
            <w:shd w:val="clear" w:color="auto" w:fill="auto"/>
            <w:vAlign w:val="center"/>
          </w:tcPr>
          <w:p w:rsidR="007A15DC" w:rsidRPr="007E25DF" w:rsidRDefault="007A15DC" w:rsidP="00FF7172">
            <w:pPr>
              <w:jc w:val="center"/>
              <w:rPr>
                <w:lang w:eastAsia="uk-UA"/>
              </w:rPr>
            </w:pPr>
            <w:r w:rsidRPr="007E25DF">
              <w:rPr>
                <w:lang w:eastAsia="uk-UA"/>
              </w:rPr>
              <w:t>0,0</w:t>
            </w:r>
          </w:p>
        </w:tc>
        <w:tc>
          <w:tcPr>
            <w:tcW w:w="1701" w:type="dxa"/>
            <w:tcBorders>
              <w:top w:val="nil"/>
              <w:left w:val="nil"/>
              <w:bottom w:val="single" w:sz="4" w:space="0" w:color="auto"/>
              <w:right w:val="single" w:sz="4" w:space="0" w:color="auto"/>
            </w:tcBorders>
            <w:shd w:val="clear" w:color="auto" w:fill="auto"/>
            <w:vAlign w:val="center"/>
          </w:tcPr>
          <w:p w:rsidR="007A15DC" w:rsidRPr="003B5AEA" w:rsidRDefault="007A15DC" w:rsidP="00FF7172">
            <w:pPr>
              <w:jc w:val="center"/>
              <w:rPr>
                <w:bCs/>
                <w:lang w:eastAsia="uk-UA"/>
              </w:rPr>
            </w:pPr>
            <w:r w:rsidRPr="007E25DF">
              <w:rPr>
                <w:bCs/>
                <w:lang w:eastAsia="uk-UA"/>
              </w:rPr>
              <w:t>200,0</w:t>
            </w:r>
          </w:p>
        </w:tc>
        <w:tc>
          <w:tcPr>
            <w:tcW w:w="1574" w:type="dxa"/>
            <w:tcBorders>
              <w:top w:val="nil"/>
              <w:left w:val="nil"/>
              <w:bottom w:val="single" w:sz="4" w:space="0" w:color="auto"/>
              <w:right w:val="single" w:sz="4" w:space="0" w:color="auto"/>
            </w:tcBorders>
            <w:shd w:val="clear" w:color="auto" w:fill="auto"/>
            <w:vAlign w:val="center"/>
          </w:tcPr>
          <w:p w:rsidR="007A15DC" w:rsidRPr="007E25DF" w:rsidRDefault="007A15DC" w:rsidP="00FF7172">
            <w:pPr>
              <w:jc w:val="center"/>
              <w:rPr>
                <w:lang w:eastAsia="uk-UA"/>
              </w:rPr>
            </w:pPr>
            <w:r w:rsidRPr="007E25DF">
              <w:rPr>
                <w:lang w:eastAsia="uk-UA"/>
              </w:rPr>
              <w:t>0,0</w:t>
            </w:r>
          </w:p>
        </w:tc>
        <w:tc>
          <w:tcPr>
            <w:tcW w:w="1559" w:type="dxa"/>
            <w:tcBorders>
              <w:top w:val="nil"/>
              <w:left w:val="nil"/>
              <w:bottom w:val="single" w:sz="4" w:space="0" w:color="auto"/>
              <w:right w:val="single" w:sz="4" w:space="0" w:color="auto"/>
            </w:tcBorders>
            <w:shd w:val="clear" w:color="auto" w:fill="auto"/>
            <w:vAlign w:val="center"/>
          </w:tcPr>
          <w:p w:rsidR="007A15DC" w:rsidRPr="007E25DF" w:rsidRDefault="007A15DC" w:rsidP="00FF7172">
            <w:pPr>
              <w:jc w:val="center"/>
              <w:rPr>
                <w:lang w:eastAsia="uk-UA"/>
              </w:rPr>
            </w:pPr>
            <w:r w:rsidRPr="007E25DF">
              <w:rPr>
                <w:lang w:eastAsia="uk-UA"/>
              </w:rPr>
              <w:t>0,0</w:t>
            </w:r>
          </w:p>
        </w:tc>
      </w:tr>
      <w:tr w:rsidR="007A15DC" w:rsidRPr="007E25DF" w:rsidTr="00FF7172">
        <w:trPr>
          <w:trHeight w:val="249"/>
        </w:trPr>
        <w:tc>
          <w:tcPr>
            <w:tcW w:w="613" w:type="dxa"/>
            <w:tcBorders>
              <w:top w:val="nil"/>
              <w:left w:val="single" w:sz="4" w:space="0" w:color="auto"/>
              <w:bottom w:val="single" w:sz="4" w:space="0" w:color="auto"/>
              <w:right w:val="single" w:sz="4" w:space="0" w:color="auto"/>
            </w:tcBorders>
            <w:shd w:val="clear" w:color="auto" w:fill="auto"/>
          </w:tcPr>
          <w:p w:rsidR="007A15DC" w:rsidRPr="007E25DF" w:rsidRDefault="007A15DC" w:rsidP="00FF7172">
            <w:pPr>
              <w:rPr>
                <w:lang w:eastAsia="uk-UA"/>
              </w:rPr>
            </w:pPr>
            <w:r w:rsidRPr="007E25DF">
              <w:rPr>
                <w:lang w:eastAsia="uk-UA"/>
              </w:rPr>
              <w:t>4.</w:t>
            </w:r>
          </w:p>
        </w:tc>
        <w:tc>
          <w:tcPr>
            <w:tcW w:w="6413" w:type="dxa"/>
            <w:tcBorders>
              <w:top w:val="nil"/>
              <w:left w:val="nil"/>
              <w:bottom w:val="single" w:sz="4" w:space="0" w:color="000000"/>
              <w:right w:val="single" w:sz="4" w:space="0" w:color="000000"/>
            </w:tcBorders>
            <w:shd w:val="clear" w:color="auto" w:fill="auto"/>
          </w:tcPr>
          <w:p w:rsidR="007A15DC" w:rsidRPr="003B5AEA" w:rsidRDefault="007A15DC" w:rsidP="00FF7172">
            <w:pPr>
              <w:rPr>
                <w:lang w:eastAsia="uk-UA"/>
              </w:rPr>
            </w:pPr>
            <w:r w:rsidRPr="003B5AEA">
              <w:rPr>
                <w:lang w:eastAsia="uk-UA"/>
              </w:rPr>
              <w:t xml:space="preserve">Реконструкція системи водопостачання та водовідведення з впровадженням енергозберігаючих технологій в м. Лубни </w:t>
            </w:r>
            <w:r w:rsidR="00B34A08">
              <w:rPr>
                <w:lang w:eastAsia="uk-UA"/>
              </w:rPr>
              <w:t>(</w:t>
            </w:r>
            <w:r w:rsidRPr="003B5AEA">
              <w:rPr>
                <w:lang w:eastAsia="uk-UA"/>
              </w:rPr>
              <w:t>НЕФКО</w:t>
            </w:r>
            <w:r w:rsidR="00B34A08">
              <w:rPr>
                <w:lang w:eastAsia="uk-UA"/>
              </w:rPr>
              <w:t>)</w:t>
            </w:r>
          </w:p>
        </w:tc>
        <w:tc>
          <w:tcPr>
            <w:tcW w:w="1984" w:type="dxa"/>
            <w:tcBorders>
              <w:top w:val="nil"/>
              <w:left w:val="nil"/>
              <w:bottom w:val="single" w:sz="4" w:space="0" w:color="auto"/>
              <w:right w:val="single" w:sz="4" w:space="0" w:color="auto"/>
            </w:tcBorders>
            <w:shd w:val="clear" w:color="auto" w:fill="auto"/>
            <w:vAlign w:val="center"/>
          </w:tcPr>
          <w:p w:rsidR="007A15DC" w:rsidRPr="003B5AEA" w:rsidRDefault="007A15DC" w:rsidP="00FF7172">
            <w:pPr>
              <w:jc w:val="center"/>
              <w:rPr>
                <w:lang w:eastAsia="uk-UA"/>
              </w:rPr>
            </w:pPr>
            <w:r w:rsidRPr="007E25DF">
              <w:rPr>
                <w:lang w:eastAsia="uk-UA"/>
              </w:rPr>
              <w:t>5000,0</w:t>
            </w:r>
          </w:p>
        </w:tc>
        <w:tc>
          <w:tcPr>
            <w:tcW w:w="1460" w:type="dxa"/>
            <w:tcBorders>
              <w:top w:val="nil"/>
              <w:left w:val="nil"/>
              <w:bottom w:val="single" w:sz="4" w:space="0" w:color="auto"/>
              <w:right w:val="single" w:sz="4" w:space="0" w:color="auto"/>
            </w:tcBorders>
            <w:shd w:val="clear" w:color="auto" w:fill="auto"/>
            <w:vAlign w:val="center"/>
          </w:tcPr>
          <w:p w:rsidR="007A15DC" w:rsidRPr="007E25DF" w:rsidRDefault="007A15DC" w:rsidP="00FF7172">
            <w:pPr>
              <w:jc w:val="center"/>
              <w:rPr>
                <w:lang w:eastAsia="uk-UA"/>
              </w:rPr>
            </w:pPr>
            <w:r w:rsidRPr="007E25DF">
              <w:rPr>
                <w:lang w:eastAsia="uk-UA"/>
              </w:rPr>
              <w:t>0,0</w:t>
            </w:r>
          </w:p>
        </w:tc>
        <w:tc>
          <w:tcPr>
            <w:tcW w:w="1701" w:type="dxa"/>
            <w:tcBorders>
              <w:top w:val="nil"/>
              <w:left w:val="nil"/>
              <w:bottom w:val="single" w:sz="4" w:space="0" w:color="auto"/>
              <w:right w:val="single" w:sz="4" w:space="0" w:color="auto"/>
            </w:tcBorders>
            <w:shd w:val="clear" w:color="auto" w:fill="auto"/>
            <w:vAlign w:val="center"/>
          </w:tcPr>
          <w:p w:rsidR="007A15DC" w:rsidRPr="003B5AEA" w:rsidRDefault="007A15DC" w:rsidP="00FF7172">
            <w:pPr>
              <w:jc w:val="center"/>
              <w:rPr>
                <w:lang w:eastAsia="uk-UA"/>
              </w:rPr>
            </w:pPr>
            <w:r w:rsidRPr="007E25DF">
              <w:rPr>
                <w:lang w:eastAsia="uk-UA"/>
              </w:rPr>
              <w:t>5000,0</w:t>
            </w:r>
          </w:p>
        </w:tc>
        <w:tc>
          <w:tcPr>
            <w:tcW w:w="1574" w:type="dxa"/>
            <w:tcBorders>
              <w:top w:val="nil"/>
              <w:left w:val="nil"/>
              <w:bottom w:val="single" w:sz="4" w:space="0" w:color="auto"/>
              <w:right w:val="single" w:sz="4" w:space="0" w:color="auto"/>
            </w:tcBorders>
            <w:shd w:val="clear" w:color="auto" w:fill="auto"/>
            <w:vAlign w:val="center"/>
          </w:tcPr>
          <w:p w:rsidR="007A15DC" w:rsidRPr="007E25DF" w:rsidRDefault="007A15DC" w:rsidP="00FF7172">
            <w:pPr>
              <w:jc w:val="center"/>
              <w:rPr>
                <w:lang w:eastAsia="uk-UA"/>
              </w:rPr>
            </w:pPr>
            <w:r w:rsidRPr="007E25DF">
              <w:rPr>
                <w:lang w:eastAsia="uk-UA"/>
              </w:rPr>
              <w:t>0,0</w:t>
            </w:r>
          </w:p>
        </w:tc>
        <w:tc>
          <w:tcPr>
            <w:tcW w:w="1559" w:type="dxa"/>
            <w:tcBorders>
              <w:top w:val="nil"/>
              <w:left w:val="nil"/>
              <w:bottom w:val="single" w:sz="4" w:space="0" w:color="auto"/>
              <w:right w:val="single" w:sz="4" w:space="0" w:color="auto"/>
            </w:tcBorders>
            <w:shd w:val="clear" w:color="auto" w:fill="auto"/>
            <w:vAlign w:val="center"/>
          </w:tcPr>
          <w:p w:rsidR="007A15DC" w:rsidRPr="007E25DF" w:rsidRDefault="007A15DC" w:rsidP="00FF7172">
            <w:pPr>
              <w:jc w:val="center"/>
              <w:rPr>
                <w:lang w:eastAsia="uk-UA"/>
              </w:rPr>
            </w:pPr>
            <w:r w:rsidRPr="007E25DF">
              <w:rPr>
                <w:lang w:eastAsia="uk-UA"/>
              </w:rPr>
              <w:t>0,0</w:t>
            </w:r>
          </w:p>
        </w:tc>
      </w:tr>
      <w:tr w:rsidR="007A15DC" w:rsidRPr="007E25DF" w:rsidTr="00FF7172">
        <w:trPr>
          <w:trHeight w:val="249"/>
        </w:trPr>
        <w:tc>
          <w:tcPr>
            <w:tcW w:w="613" w:type="dxa"/>
            <w:tcBorders>
              <w:top w:val="nil"/>
              <w:left w:val="single" w:sz="4" w:space="0" w:color="auto"/>
              <w:bottom w:val="single" w:sz="4" w:space="0" w:color="auto"/>
              <w:right w:val="single" w:sz="4" w:space="0" w:color="auto"/>
            </w:tcBorders>
            <w:shd w:val="clear" w:color="auto" w:fill="auto"/>
          </w:tcPr>
          <w:p w:rsidR="007A15DC" w:rsidRPr="007E25DF" w:rsidRDefault="007A15DC" w:rsidP="00FF7172">
            <w:pPr>
              <w:rPr>
                <w:lang w:eastAsia="uk-UA"/>
              </w:rPr>
            </w:pPr>
            <w:r w:rsidRPr="007E25DF">
              <w:rPr>
                <w:lang w:eastAsia="uk-UA"/>
              </w:rPr>
              <w:t>5.</w:t>
            </w:r>
          </w:p>
        </w:tc>
        <w:tc>
          <w:tcPr>
            <w:tcW w:w="6413" w:type="dxa"/>
            <w:tcBorders>
              <w:top w:val="nil"/>
              <w:left w:val="nil"/>
              <w:bottom w:val="single" w:sz="4" w:space="0" w:color="000000"/>
              <w:right w:val="single" w:sz="4" w:space="0" w:color="000000"/>
            </w:tcBorders>
            <w:shd w:val="clear" w:color="auto" w:fill="auto"/>
          </w:tcPr>
          <w:p w:rsidR="007A15DC" w:rsidRPr="007E25DF" w:rsidRDefault="007A15DC" w:rsidP="00FF7172">
            <w:pPr>
              <w:rPr>
                <w:lang w:eastAsia="uk-UA"/>
              </w:rPr>
            </w:pPr>
            <w:r w:rsidRPr="003B5AEA">
              <w:rPr>
                <w:lang w:eastAsia="uk-UA"/>
              </w:rPr>
              <w:t>Реконструкція очисних споруд с.</w:t>
            </w:r>
            <w:r w:rsidRPr="007E25DF">
              <w:rPr>
                <w:lang w:eastAsia="uk-UA"/>
              </w:rPr>
              <w:t xml:space="preserve"> </w:t>
            </w:r>
            <w:r w:rsidRPr="003B5AEA">
              <w:rPr>
                <w:lang w:eastAsia="uk-UA"/>
              </w:rPr>
              <w:t>Солониця Лубенськ</w:t>
            </w:r>
            <w:r w:rsidRPr="007E25DF">
              <w:rPr>
                <w:lang w:eastAsia="uk-UA"/>
              </w:rPr>
              <w:t xml:space="preserve">ого району Полтавської області </w:t>
            </w:r>
          </w:p>
          <w:p w:rsidR="007A15DC" w:rsidRPr="003B5AEA" w:rsidRDefault="007A15DC" w:rsidP="00FF7172">
            <w:pPr>
              <w:rPr>
                <w:lang w:eastAsia="uk-UA"/>
              </w:rPr>
            </w:pPr>
            <w:r w:rsidRPr="007E25DF">
              <w:rPr>
                <w:lang w:eastAsia="uk-UA"/>
              </w:rPr>
              <w:t>(коригування проєктно-кошторисної документації)</w:t>
            </w:r>
          </w:p>
        </w:tc>
        <w:tc>
          <w:tcPr>
            <w:tcW w:w="1984" w:type="dxa"/>
            <w:tcBorders>
              <w:top w:val="nil"/>
              <w:left w:val="nil"/>
              <w:bottom w:val="single" w:sz="4" w:space="0" w:color="auto"/>
              <w:right w:val="single" w:sz="4" w:space="0" w:color="auto"/>
            </w:tcBorders>
            <w:shd w:val="clear" w:color="auto" w:fill="auto"/>
            <w:vAlign w:val="center"/>
          </w:tcPr>
          <w:p w:rsidR="007A15DC" w:rsidRPr="003B5AEA" w:rsidRDefault="007A15DC" w:rsidP="00FF7172">
            <w:pPr>
              <w:jc w:val="center"/>
              <w:rPr>
                <w:lang w:eastAsia="uk-UA"/>
              </w:rPr>
            </w:pPr>
            <w:r w:rsidRPr="007E25DF">
              <w:rPr>
                <w:lang w:eastAsia="uk-UA"/>
              </w:rPr>
              <w:t>165,8</w:t>
            </w:r>
          </w:p>
        </w:tc>
        <w:tc>
          <w:tcPr>
            <w:tcW w:w="1460" w:type="dxa"/>
            <w:tcBorders>
              <w:top w:val="nil"/>
              <w:left w:val="nil"/>
              <w:bottom w:val="single" w:sz="4" w:space="0" w:color="auto"/>
              <w:right w:val="single" w:sz="4" w:space="0" w:color="auto"/>
            </w:tcBorders>
            <w:shd w:val="clear" w:color="auto" w:fill="auto"/>
            <w:vAlign w:val="center"/>
          </w:tcPr>
          <w:p w:rsidR="007A15DC" w:rsidRPr="007E25DF" w:rsidRDefault="007A15DC" w:rsidP="00FF7172">
            <w:pPr>
              <w:jc w:val="center"/>
              <w:rPr>
                <w:lang w:eastAsia="uk-UA"/>
              </w:rPr>
            </w:pPr>
            <w:r w:rsidRPr="007E25DF">
              <w:rPr>
                <w:lang w:eastAsia="uk-UA"/>
              </w:rPr>
              <w:t>0,0</w:t>
            </w:r>
          </w:p>
        </w:tc>
        <w:tc>
          <w:tcPr>
            <w:tcW w:w="1701" w:type="dxa"/>
            <w:tcBorders>
              <w:top w:val="nil"/>
              <w:left w:val="nil"/>
              <w:bottom w:val="single" w:sz="4" w:space="0" w:color="auto"/>
              <w:right w:val="single" w:sz="4" w:space="0" w:color="auto"/>
            </w:tcBorders>
            <w:shd w:val="clear" w:color="auto" w:fill="auto"/>
            <w:vAlign w:val="center"/>
          </w:tcPr>
          <w:p w:rsidR="007A15DC" w:rsidRPr="003B5AEA" w:rsidRDefault="007A15DC" w:rsidP="00FF7172">
            <w:pPr>
              <w:jc w:val="center"/>
              <w:rPr>
                <w:lang w:eastAsia="uk-UA"/>
              </w:rPr>
            </w:pPr>
            <w:r w:rsidRPr="007E25DF">
              <w:rPr>
                <w:lang w:eastAsia="uk-UA"/>
              </w:rPr>
              <w:t>165,8</w:t>
            </w:r>
          </w:p>
        </w:tc>
        <w:tc>
          <w:tcPr>
            <w:tcW w:w="1574" w:type="dxa"/>
            <w:tcBorders>
              <w:top w:val="nil"/>
              <w:left w:val="nil"/>
              <w:bottom w:val="single" w:sz="4" w:space="0" w:color="auto"/>
              <w:right w:val="single" w:sz="4" w:space="0" w:color="auto"/>
            </w:tcBorders>
            <w:shd w:val="clear" w:color="auto" w:fill="auto"/>
            <w:vAlign w:val="center"/>
          </w:tcPr>
          <w:p w:rsidR="007A15DC" w:rsidRPr="007E25DF" w:rsidRDefault="007A15DC" w:rsidP="00FF7172">
            <w:pPr>
              <w:jc w:val="center"/>
              <w:rPr>
                <w:lang w:eastAsia="uk-UA"/>
              </w:rPr>
            </w:pPr>
            <w:r w:rsidRPr="007E25DF">
              <w:rPr>
                <w:lang w:eastAsia="uk-UA"/>
              </w:rPr>
              <w:t>0,0</w:t>
            </w:r>
          </w:p>
        </w:tc>
        <w:tc>
          <w:tcPr>
            <w:tcW w:w="1559" w:type="dxa"/>
            <w:tcBorders>
              <w:top w:val="nil"/>
              <w:left w:val="nil"/>
              <w:bottom w:val="single" w:sz="4" w:space="0" w:color="auto"/>
              <w:right w:val="single" w:sz="4" w:space="0" w:color="auto"/>
            </w:tcBorders>
            <w:shd w:val="clear" w:color="auto" w:fill="auto"/>
            <w:vAlign w:val="center"/>
          </w:tcPr>
          <w:p w:rsidR="007A15DC" w:rsidRPr="007E25DF" w:rsidRDefault="007A15DC" w:rsidP="00FF7172">
            <w:pPr>
              <w:jc w:val="center"/>
              <w:rPr>
                <w:lang w:eastAsia="uk-UA"/>
              </w:rPr>
            </w:pPr>
            <w:r w:rsidRPr="007E25DF">
              <w:rPr>
                <w:lang w:eastAsia="uk-UA"/>
              </w:rPr>
              <w:t>0,0</w:t>
            </w:r>
          </w:p>
        </w:tc>
      </w:tr>
      <w:tr w:rsidR="007A15DC" w:rsidRPr="007E25DF" w:rsidTr="00FF7172">
        <w:trPr>
          <w:trHeight w:val="249"/>
        </w:trPr>
        <w:tc>
          <w:tcPr>
            <w:tcW w:w="7026" w:type="dxa"/>
            <w:gridSpan w:val="2"/>
            <w:tcBorders>
              <w:top w:val="nil"/>
              <w:left w:val="single" w:sz="4" w:space="0" w:color="auto"/>
              <w:bottom w:val="single" w:sz="4" w:space="0" w:color="auto"/>
              <w:right w:val="single" w:sz="4" w:space="0" w:color="000000"/>
            </w:tcBorders>
            <w:shd w:val="clear" w:color="auto" w:fill="auto"/>
          </w:tcPr>
          <w:p w:rsidR="007A15DC" w:rsidRPr="007E25DF" w:rsidRDefault="007A15DC" w:rsidP="00FF7172">
            <w:pPr>
              <w:rPr>
                <w:lang w:eastAsia="uk-UA"/>
              </w:rPr>
            </w:pPr>
            <w:r w:rsidRPr="007E25DF">
              <w:rPr>
                <w:lang w:eastAsia="uk-UA"/>
              </w:rPr>
              <w:t>ВСЬОГО:</w:t>
            </w:r>
          </w:p>
        </w:tc>
        <w:tc>
          <w:tcPr>
            <w:tcW w:w="1984" w:type="dxa"/>
            <w:tcBorders>
              <w:top w:val="nil"/>
              <w:left w:val="nil"/>
              <w:bottom w:val="single" w:sz="4" w:space="0" w:color="auto"/>
              <w:right w:val="single" w:sz="4" w:space="0" w:color="auto"/>
            </w:tcBorders>
            <w:shd w:val="clear" w:color="auto" w:fill="auto"/>
            <w:vAlign w:val="center"/>
          </w:tcPr>
          <w:p w:rsidR="007A15DC" w:rsidRPr="003B5AEA" w:rsidRDefault="007A15DC" w:rsidP="00FF7172">
            <w:pPr>
              <w:jc w:val="center"/>
              <w:rPr>
                <w:lang w:eastAsia="uk-UA"/>
              </w:rPr>
            </w:pPr>
            <w:r w:rsidRPr="007E25DF">
              <w:rPr>
                <w:lang w:eastAsia="uk-UA"/>
              </w:rPr>
              <w:t>7165,8</w:t>
            </w:r>
          </w:p>
        </w:tc>
        <w:tc>
          <w:tcPr>
            <w:tcW w:w="1460" w:type="dxa"/>
            <w:tcBorders>
              <w:top w:val="nil"/>
              <w:left w:val="nil"/>
              <w:bottom w:val="single" w:sz="4" w:space="0" w:color="auto"/>
              <w:right w:val="single" w:sz="4" w:space="0" w:color="auto"/>
            </w:tcBorders>
            <w:shd w:val="clear" w:color="auto" w:fill="auto"/>
            <w:vAlign w:val="center"/>
          </w:tcPr>
          <w:p w:rsidR="007A15DC" w:rsidRPr="007E25DF" w:rsidRDefault="007A15DC" w:rsidP="00FF7172">
            <w:pPr>
              <w:jc w:val="center"/>
              <w:rPr>
                <w:lang w:eastAsia="uk-UA"/>
              </w:rPr>
            </w:pPr>
            <w:r w:rsidRPr="007E25DF">
              <w:rPr>
                <w:lang w:eastAsia="uk-UA"/>
              </w:rPr>
              <w:t>0,0</w:t>
            </w:r>
          </w:p>
        </w:tc>
        <w:tc>
          <w:tcPr>
            <w:tcW w:w="1701" w:type="dxa"/>
            <w:tcBorders>
              <w:top w:val="nil"/>
              <w:left w:val="nil"/>
              <w:bottom w:val="single" w:sz="4" w:space="0" w:color="auto"/>
              <w:right w:val="single" w:sz="4" w:space="0" w:color="auto"/>
            </w:tcBorders>
            <w:shd w:val="clear" w:color="auto" w:fill="auto"/>
            <w:vAlign w:val="center"/>
          </w:tcPr>
          <w:p w:rsidR="007A15DC" w:rsidRPr="003B5AEA" w:rsidRDefault="007A15DC" w:rsidP="00FF7172">
            <w:pPr>
              <w:jc w:val="center"/>
              <w:rPr>
                <w:lang w:eastAsia="uk-UA"/>
              </w:rPr>
            </w:pPr>
            <w:r w:rsidRPr="007E25DF">
              <w:rPr>
                <w:lang w:eastAsia="uk-UA"/>
              </w:rPr>
              <w:t>7165,8</w:t>
            </w:r>
          </w:p>
        </w:tc>
        <w:tc>
          <w:tcPr>
            <w:tcW w:w="1574" w:type="dxa"/>
            <w:tcBorders>
              <w:top w:val="nil"/>
              <w:left w:val="nil"/>
              <w:bottom w:val="single" w:sz="4" w:space="0" w:color="auto"/>
              <w:right w:val="single" w:sz="4" w:space="0" w:color="auto"/>
            </w:tcBorders>
            <w:shd w:val="clear" w:color="auto" w:fill="auto"/>
            <w:vAlign w:val="center"/>
          </w:tcPr>
          <w:p w:rsidR="007A15DC" w:rsidRPr="007E25DF" w:rsidRDefault="007A15DC" w:rsidP="00FF7172">
            <w:pPr>
              <w:jc w:val="center"/>
              <w:rPr>
                <w:lang w:eastAsia="uk-UA"/>
              </w:rPr>
            </w:pPr>
            <w:r w:rsidRPr="007E25DF">
              <w:rPr>
                <w:lang w:eastAsia="uk-UA"/>
              </w:rPr>
              <w:t>0,0</w:t>
            </w:r>
          </w:p>
        </w:tc>
        <w:tc>
          <w:tcPr>
            <w:tcW w:w="1559" w:type="dxa"/>
            <w:tcBorders>
              <w:top w:val="nil"/>
              <w:left w:val="nil"/>
              <w:bottom w:val="single" w:sz="4" w:space="0" w:color="auto"/>
              <w:right w:val="single" w:sz="4" w:space="0" w:color="auto"/>
            </w:tcBorders>
            <w:shd w:val="clear" w:color="auto" w:fill="auto"/>
            <w:vAlign w:val="center"/>
          </w:tcPr>
          <w:p w:rsidR="007A15DC" w:rsidRPr="007E25DF" w:rsidRDefault="007A15DC" w:rsidP="00FF7172">
            <w:pPr>
              <w:jc w:val="center"/>
              <w:rPr>
                <w:lang w:eastAsia="uk-UA"/>
              </w:rPr>
            </w:pPr>
            <w:r w:rsidRPr="007E25DF">
              <w:rPr>
                <w:lang w:eastAsia="uk-UA"/>
              </w:rPr>
              <w:t>0,0</w:t>
            </w:r>
          </w:p>
        </w:tc>
      </w:tr>
    </w:tbl>
    <w:p w:rsidR="00FE4267" w:rsidRPr="0045444A" w:rsidRDefault="00FE4267" w:rsidP="00BA219B">
      <w:pPr>
        <w:jc w:val="center"/>
        <w:rPr>
          <w:bCs/>
          <w:color w:val="FF0000"/>
        </w:rPr>
      </w:pPr>
    </w:p>
    <w:p w:rsidR="007A15DC" w:rsidRPr="0045444A" w:rsidRDefault="007A15DC" w:rsidP="00BA219B">
      <w:pPr>
        <w:jc w:val="center"/>
        <w:rPr>
          <w:bCs/>
          <w:color w:val="FF0000"/>
        </w:rPr>
      </w:pPr>
    </w:p>
    <w:p w:rsidR="00BA219B" w:rsidRPr="003B3512" w:rsidRDefault="00D03389" w:rsidP="00BA219B">
      <w:pPr>
        <w:ind w:left="180"/>
        <w:jc w:val="center"/>
        <w:rPr>
          <w:b/>
          <w:bCs/>
          <w:sz w:val="28"/>
          <w:szCs w:val="28"/>
        </w:rPr>
      </w:pPr>
      <w:r w:rsidRPr="003B3512">
        <w:rPr>
          <w:b/>
          <w:bCs/>
          <w:sz w:val="28"/>
          <w:szCs w:val="28"/>
        </w:rPr>
        <w:t>5</w:t>
      </w:r>
      <w:r w:rsidR="00BA219B" w:rsidRPr="003B3512">
        <w:rPr>
          <w:b/>
          <w:bCs/>
          <w:sz w:val="28"/>
          <w:szCs w:val="28"/>
        </w:rPr>
        <w:t>.2. ПЕРЕЛІК ПРОГРАМ, ЯК</w:t>
      </w:r>
      <w:r w:rsidR="00963A7C" w:rsidRPr="003B3512">
        <w:rPr>
          <w:b/>
          <w:bCs/>
          <w:sz w:val="28"/>
          <w:szCs w:val="28"/>
        </w:rPr>
        <w:t>І</w:t>
      </w:r>
      <w:r w:rsidR="00BA219B" w:rsidRPr="003B3512">
        <w:rPr>
          <w:b/>
          <w:bCs/>
          <w:sz w:val="28"/>
          <w:szCs w:val="28"/>
        </w:rPr>
        <w:t xml:space="preserve"> ПЕРЕДБАЧАЄТЬСЯ </w:t>
      </w:r>
      <w:r w:rsidR="00963A7C" w:rsidRPr="003B3512">
        <w:rPr>
          <w:b/>
          <w:bCs/>
          <w:sz w:val="28"/>
          <w:szCs w:val="28"/>
        </w:rPr>
        <w:t xml:space="preserve">ФІНАНСУВАТИ </w:t>
      </w:r>
      <w:r w:rsidR="00BA219B" w:rsidRPr="003B3512">
        <w:rPr>
          <w:b/>
          <w:bCs/>
          <w:sz w:val="28"/>
          <w:szCs w:val="28"/>
        </w:rPr>
        <w:t>У 202</w:t>
      </w:r>
      <w:r w:rsidR="007A15DC" w:rsidRPr="003B3512">
        <w:rPr>
          <w:b/>
          <w:bCs/>
          <w:sz w:val="28"/>
          <w:szCs w:val="28"/>
        </w:rPr>
        <w:t>3</w:t>
      </w:r>
      <w:r w:rsidR="00BA219B" w:rsidRPr="003B3512">
        <w:rPr>
          <w:b/>
          <w:bCs/>
          <w:sz w:val="28"/>
          <w:szCs w:val="28"/>
        </w:rPr>
        <w:t xml:space="preserve"> РОЦІ</w:t>
      </w:r>
    </w:p>
    <w:p w:rsidR="00BA219B" w:rsidRPr="003B3512" w:rsidRDefault="00BA219B" w:rsidP="00BA219B">
      <w:pPr>
        <w:jc w:val="center"/>
        <w:rPr>
          <w:b/>
          <w:sz w:val="28"/>
          <w:szCs w:val="28"/>
          <w:lang w:eastAsia="ar-SA"/>
        </w:rPr>
      </w:pPr>
    </w:p>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5801"/>
        <w:gridCol w:w="3720"/>
        <w:gridCol w:w="5068"/>
      </w:tblGrid>
      <w:tr w:rsidR="003B3512" w:rsidRPr="003B3512" w:rsidTr="00222066">
        <w:trPr>
          <w:cantSplit/>
          <w:trHeight w:val="276"/>
        </w:trPr>
        <w:tc>
          <w:tcPr>
            <w:tcW w:w="720" w:type="dxa"/>
            <w:vMerge w:val="restart"/>
            <w:vAlign w:val="center"/>
          </w:tcPr>
          <w:p w:rsidR="00484E11" w:rsidRPr="003B3512" w:rsidRDefault="00484E11" w:rsidP="00222066">
            <w:pPr>
              <w:ind w:hanging="119"/>
              <w:jc w:val="center"/>
              <w:rPr>
                <w:b/>
                <w:bCs/>
              </w:rPr>
            </w:pPr>
            <w:r w:rsidRPr="003B3512">
              <w:rPr>
                <w:b/>
                <w:bCs/>
              </w:rPr>
              <w:t>№</w:t>
            </w:r>
          </w:p>
          <w:p w:rsidR="00484E11" w:rsidRPr="003B3512" w:rsidRDefault="00484E11" w:rsidP="00222066">
            <w:pPr>
              <w:jc w:val="center"/>
              <w:rPr>
                <w:b/>
                <w:bCs/>
              </w:rPr>
            </w:pPr>
            <w:r w:rsidRPr="003B3512">
              <w:rPr>
                <w:b/>
                <w:bCs/>
              </w:rPr>
              <w:t>з/п</w:t>
            </w:r>
          </w:p>
          <w:p w:rsidR="00484E11" w:rsidRPr="003B3512" w:rsidRDefault="00484E11" w:rsidP="00222066">
            <w:pPr>
              <w:jc w:val="center"/>
              <w:rPr>
                <w:b/>
                <w:bCs/>
              </w:rPr>
            </w:pPr>
          </w:p>
        </w:tc>
        <w:tc>
          <w:tcPr>
            <w:tcW w:w="5801" w:type="dxa"/>
            <w:vMerge w:val="restart"/>
            <w:vAlign w:val="center"/>
          </w:tcPr>
          <w:p w:rsidR="00484E11" w:rsidRPr="003B3512" w:rsidRDefault="00484E11" w:rsidP="00222066">
            <w:pPr>
              <w:jc w:val="center"/>
              <w:rPr>
                <w:b/>
                <w:bCs/>
              </w:rPr>
            </w:pPr>
            <w:r w:rsidRPr="003B3512">
              <w:rPr>
                <w:b/>
                <w:bCs/>
              </w:rPr>
              <w:t>Назва програми</w:t>
            </w:r>
          </w:p>
        </w:tc>
        <w:tc>
          <w:tcPr>
            <w:tcW w:w="3720" w:type="dxa"/>
            <w:vMerge w:val="restart"/>
            <w:vAlign w:val="center"/>
          </w:tcPr>
          <w:p w:rsidR="00484E11" w:rsidRPr="003B3512" w:rsidRDefault="00484E11" w:rsidP="00222066">
            <w:pPr>
              <w:jc w:val="center"/>
              <w:rPr>
                <w:b/>
                <w:bCs/>
              </w:rPr>
            </w:pPr>
            <w:r w:rsidRPr="003B3512">
              <w:rPr>
                <w:b/>
                <w:bCs/>
              </w:rPr>
              <w:t>Коли і яким</w:t>
            </w:r>
          </w:p>
          <w:p w:rsidR="00484E11" w:rsidRPr="003B3512" w:rsidRDefault="00484E11" w:rsidP="00222066">
            <w:pPr>
              <w:jc w:val="center"/>
              <w:rPr>
                <w:b/>
                <w:bCs/>
              </w:rPr>
            </w:pPr>
            <w:r w:rsidRPr="003B3512">
              <w:rPr>
                <w:b/>
                <w:bCs/>
              </w:rPr>
              <w:t>документом</w:t>
            </w:r>
          </w:p>
          <w:p w:rsidR="00484E11" w:rsidRPr="003B3512" w:rsidRDefault="00484E11" w:rsidP="00222066">
            <w:pPr>
              <w:jc w:val="center"/>
              <w:rPr>
                <w:b/>
                <w:bCs/>
              </w:rPr>
            </w:pPr>
            <w:r w:rsidRPr="003B3512">
              <w:rPr>
                <w:b/>
                <w:bCs/>
              </w:rPr>
              <w:t>затверджена</w:t>
            </w:r>
          </w:p>
        </w:tc>
        <w:tc>
          <w:tcPr>
            <w:tcW w:w="5068" w:type="dxa"/>
            <w:vMerge w:val="restart"/>
            <w:vAlign w:val="center"/>
          </w:tcPr>
          <w:p w:rsidR="00484E11" w:rsidRPr="003B3512" w:rsidRDefault="00484E11" w:rsidP="00222066">
            <w:pPr>
              <w:jc w:val="center"/>
              <w:rPr>
                <w:b/>
                <w:bCs/>
              </w:rPr>
            </w:pPr>
            <w:r w:rsidRPr="003B3512">
              <w:rPr>
                <w:b/>
                <w:bCs/>
              </w:rPr>
              <w:t>Відповідальні за реалізацію програми</w:t>
            </w:r>
          </w:p>
        </w:tc>
      </w:tr>
      <w:tr w:rsidR="003B3512" w:rsidRPr="003B3512" w:rsidTr="00222066">
        <w:trPr>
          <w:cantSplit/>
          <w:trHeight w:val="276"/>
        </w:trPr>
        <w:tc>
          <w:tcPr>
            <w:tcW w:w="720" w:type="dxa"/>
            <w:vMerge/>
            <w:vAlign w:val="center"/>
          </w:tcPr>
          <w:p w:rsidR="00484E11" w:rsidRPr="003B3512" w:rsidRDefault="00484E11" w:rsidP="00222066">
            <w:pPr>
              <w:jc w:val="center"/>
            </w:pPr>
          </w:p>
        </w:tc>
        <w:tc>
          <w:tcPr>
            <w:tcW w:w="5801" w:type="dxa"/>
            <w:vMerge/>
            <w:vAlign w:val="center"/>
          </w:tcPr>
          <w:p w:rsidR="00484E11" w:rsidRPr="003B3512" w:rsidRDefault="00484E11" w:rsidP="00222066">
            <w:pPr>
              <w:jc w:val="both"/>
            </w:pPr>
          </w:p>
        </w:tc>
        <w:tc>
          <w:tcPr>
            <w:tcW w:w="3720" w:type="dxa"/>
            <w:vMerge/>
            <w:vAlign w:val="center"/>
          </w:tcPr>
          <w:p w:rsidR="00484E11" w:rsidRPr="003B3512" w:rsidRDefault="00484E11" w:rsidP="00222066">
            <w:pPr>
              <w:jc w:val="both"/>
            </w:pPr>
          </w:p>
        </w:tc>
        <w:tc>
          <w:tcPr>
            <w:tcW w:w="5068" w:type="dxa"/>
            <w:vMerge/>
            <w:vAlign w:val="center"/>
          </w:tcPr>
          <w:p w:rsidR="00484E11" w:rsidRPr="003B3512" w:rsidRDefault="00484E11" w:rsidP="00222066">
            <w:pPr>
              <w:jc w:val="both"/>
            </w:pPr>
          </w:p>
        </w:tc>
      </w:tr>
      <w:tr w:rsidR="003B3512" w:rsidRPr="003B3512" w:rsidTr="00222066">
        <w:trPr>
          <w:cantSplit/>
          <w:trHeight w:val="285"/>
        </w:trPr>
        <w:tc>
          <w:tcPr>
            <w:tcW w:w="720" w:type="dxa"/>
            <w:vMerge/>
            <w:vAlign w:val="center"/>
          </w:tcPr>
          <w:p w:rsidR="00484E11" w:rsidRPr="003B3512" w:rsidRDefault="00484E11" w:rsidP="00222066">
            <w:pPr>
              <w:jc w:val="center"/>
            </w:pPr>
          </w:p>
        </w:tc>
        <w:tc>
          <w:tcPr>
            <w:tcW w:w="5801" w:type="dxa"/>
            <w:vMerge/>
            <w:vAlign w:val="center"/>
          </w:tcPr>
          <w:p w:rsidR="00484E11" w:rsidRPr="003B3512" w:rsidRDefault="00484E11" w:rsidP="00222066">
            <w:pPr>
              <w:jc w:val="both"/>
            </w:pPr>
          </w:p>
        </w:tc>
        <w:tc>
          <w:tcPr>
            <w:tcW w:w="3720" w:type="dxa"/>
            <w:vMerge/>
            <w:vAlign w:val="center"/>
          </w:tcPr>
          <w:p w:rsidR="00484E11" w:rsidRPr="003B3512" w:rsidRDefault="00484E11" w:rsidP="00222066">
            <w:pPr>
              <w:jc w:val="both"/>
            </w:pPr>
          </w:p>
        </w:tc>
        <w:tc>
          <w:tcPr>
            <w:tcW w:w="5068" w:type="dxa"/>
            <w:vMerge/>
            <w:vAlign w:val="center"/>
          </w:tcPr>
          <w:p w:rsidR="00484E11" w:rsidRPr="003B3512" w:rsidRDefault="00484E11" w:rsidP="00222066">
            <w:pPr>
              <w:jc w:val="both"/>
            </w:pPr>
          </w:p>
        </w:tc>
      </w:tr>
      <w:tr w:rsidR="003B3512" w:rsidRPr="003B3512" w:rsidTr="00222066">
        <w:tc>
          <w:tcPr>
            <w:tcW w:w="720" w:type="dxa"/>
            <w:vAlign w:val="center"/>
          </w:tcPr>
          <w:p w:rsidR="00484E11" w:rsidRPr="003B3512" w:rsidRDefault="00484E11" w:rsidP="00222066">
            <w:pPr>
              <w:jc w:val="center"/>
            </w:pPr>
            <w:r w:rsidRPr="003B3512">
              <w:t>1</w:t>
            </w:r>
          </w:p>
        </w:tc>
        <w:tc>
          <w:tcPr>
            <w:tcW w:w="5801" w:type="dxa"/>
            <w:vAlign w:val="center"/>
          </w:tcPr>
          <w:p w:rsidR="00484E11" w:rsidRPr="003B3512" w:rsidRDefault="00484E11" w:rsidP="00222066">
            <w:pPr>
              <w:jc w:val="center"/>
            </w:pPr>
            <w:r w:rsidRPr="003B3512">
              <w:t>2</w:t>
            </w:r>
          </w:p>
        </w:tc>
        <w:tc>
          <w:tcPr>
            <w:tcW w:w="3720" w:type="dxa"/>
            <w:vAlign w:val="center"/>
          </w:tcPr>
          <w:p w:rsidR="00484E11" w:rsidRPr="003B3512" w:rsidRDefault="00484E11" w:rsidP="00222066">
            <w:pPr>
              <w:jc w:val="center"/>
            </w:pPr>
            <w:r w:rsidRPr="003B3512">
              <w:t>4</w:t>
            </w:r>
          </w:p>
        </w:tc>
        <w:tc>
          <w:tcPr>
            <w:tcW w:w="5068" w:type="dxa"/>
            <w:vAlign w:val="center"/>
          </w:tcPr>
          <w:p w:rsidR="00484E11" w:rsidRPr="003B3512" w:rsidRDefault="00484E11" w:rsidP="00222066">
            <w:pPr>
              <w:jc w:val="center"/>
            </w:pPr>
            <w:r w:rsidRPr="003B3512">
              <w:t>11</w:t>
            </w:r>
          </w:p>
        </w:tc>
      </w:tr>
      <w:tr w:rsidR="003B3512" w:rsidRPr="003B3512" w:rsidTr="00222066">
        <w:tc>
          <w:tcPr>
            <w:tcW w:w="720" w:type="dxa"/>
            <w:vAlign w:val="center"/>
          </w:tcPr>
          <w:p w:rsidR="00484E11" w:rsidRPr="003B3512" w:rsidRDefault="003B3512" w:rsidP="00222066">
            <w:r>
              <w:t>1.</w:t>
            </w:r>
          </w:p>
        </w:tc>
        <w:tc>
          <w:tcPr>
            <w:tcW w:w="5801" w:type="dxa"/>
          </w:tcPr>
          <w:p w:rsidR="00484E11" w:rsidRPr="003B3512" w:rsidRDefault="00484E11" w:rsidP="00222066">
            <w:r w:rsidRPr="003B3512">
              <w:t>Інвестиційна програма Лубенського комунального житлово-експлуатаційного управління у сфері поводження з побутовими відходами у м. Лубни на 2014-2025 рр.</w:t>
            </w:r>
          </w:p>
        </w:tc>
        <w:tc>
          <w:tcPr>
            <w:tcW w:w="3720" w:type="dxa"/>
          </w:tcPr>
          <w:p w:rsidR="00484E11" w:rsidRPr="003B3512" w:rsidRDefault="00484E11" w:rsidP="00222066">
            <w:r w:rsidRPr="003B3512">
              <w:t>Рішення 45 сесії 6 скликання від 05.09.2014 р.</w:t>
            </w:r>
          </w:p>
        </w:tc>
        <w:tc>
          <w:tcPr>
            <w:tcW w:w="5068" w:type="dxa"/>
          </w:tcPr>
          <w:p w:rsidR="00484E11" w:rsidRPr="003B3512" w:rsidRDefault="00B34A08" w:rsidP="00222066">
            <w:r>
              <w:t>Лубенське комунальне</w:t>
            </w:r>
            <w:r w:rsidR="00B7533E">
              <w:t xml:space="preserve"> житлово-експлуатаційне</w:t>
            </w:r>
            <w:r w:rsidR="00484E11" w:rsidRPr="003B3512">
              <w:t xml:space="preserve"> управління виконкому Лубенської міськради</w:t>
            </w:r>
          </w:p>
        </w:tc>
      </w:tr>
      <w:tr w:rsidR="00484E11" w:rsidRPr="00826F93" w:rsidTr="00222066">
        <w:tc>
          <w:tcPr>
            <w:tcW w:w="720" w:type="dxa"/>
            <w:vAlign w:val="center"/>
          </w:tcPr>
          <w:p w:rsidR="00484E11" w:rsidRPr="00826F93" w:rsidRDefault="003B3512" w:rsidP="00222066">
            <w:r>
              <w:lastRenderedPageBreak/>
              <w:t>2.</w:t>
            </w:r>
          </w:p>
        </w:tc>
        <w:tc>
          <w:tcPr>
            <w:tcW w:w="5801" w:type="dxa"/>
          </w:tcPr>
          <w:p w:rsidR="00484E11" w:rsidRPr="00826F93" w:rsidRDefault="00484E11" w:rsidP="00222066">
            <w:r w:rsidRPr="00826F93">
              <w:t>Інвестиційна програма ТОВ «Чисте місто плюс» у сфері поводження з побутовими відходами на території м. Лубни на 2019-2023 роки</w:t>
            </w:r>
          </w:p>
        </w:tc>
        <w:tc>
          <w:tcPr>
            <w:tcW w:w="3720" w:type="dxa"/>
          </w:tcPr>
          <w:p w:rsidR="00484E11" w:rsidRPr="00826F93" w:rsidRDefault="00484E11" w:rsidP="00222066">
            <w:r w:rsidRPr="00826F93">
              <w:t xml:space="preserve">Рішення </w:t>
            </w:r>
            <w:r>
              <w:t>43</w:t>
            </w:r>
            <w:r w:rsidRPr="00826F93">
              <w:t xml:space="preserve"> сесії 7 скликання від 14.02.2019 р.</w:t>
            </w:r>
          </w:p>
        </w:tc>
        <w:tc>
          <w:tcPr>
            <w:tcW w:w="5068" w:type="dxa"/>
            <w:vAlign w:val="center"/>
          </w:tcPr>
          <w:p w:rsidR="00484E11" w:rsidRPr="00826F93" w:rsidRDefault="00484E11" w:rsidP="00222066">
            <w:r w:rsidRPr="00826F93">
              <w:rPr>
                <w:shd w:val="clear" w:color="auto" w:fill="FFFFFF"/>
              </w:rPr>
              <w:t xml:space="preserve">Управління житлово-комунального господарства </w:t>
            </w:r>
            <w:r w:rsidRPr="00826F93">
              <w:t>виконкому Лубенської міськради</w:t>
            </w:r>
          </w:p>
        </w:tc>
      </w:tr>
      <w:tr w:rsidR="00484E11" w:rsidRPr="00826F93" w:rsidTr="00222066">
        <w:tc>
          <w:tcPr>
            <w:tcW w:w="720" w:type="dxa"/>
            <w:vAlign w:val="center"/>
          </w:tcPr>
          <w:p w:rsidR="00484E11" w:rsidRPr="00826F93" w:rsidRDefault="003B3512" w:rsidP="00222066">
            <w:r>
              <w:t>3.</w:t>
            </w:r>
          </w:p>
        </w:tc>
        <w:tc>
          <w:tcPr>
            <w:tcW w:w="5801" w:type="dxa"/>
          </w:tcPr>
          <w:p w:rsidR="00484E11" w:rsidRPr="00826F93" w:rsidRDefault="00484E11" w:rsidP="00222066">
            <w:pPr>
              <w:pStyle w:val="14"/>
            </w:pPr>
            <w:r w:rsidRPr="00826F93">
              <w:t>Програма часткового відшкодування відсоткових ставок за залученими кредитами на заходи з підвищення енергоефективності у м. Лубни на 2020 – 2025 роки</w:t>
            </w:r>
          </w:p>
        </w:tc>
        <w:tc>
          <w:tcPr>
            <w:tcW w:w="3720" w:type="dxa"/>
          </w:tcPr>
          <w:p w:rsidR="00484E11" w:rsidRPr="00826F93" w:rsidRDefault="00484E11" w:rsidP="00222066">
            <w:r w:rsidRPr="00826F93">
              <w:t xml:space="preserve">Рішення </w:t>
            </w:r>
            <w:r>
              <w:t>49</w:t>
            </w:r>
            <w:r w:rsidRPr="00826F93">
              <w:t xml:space="preserve"> сесії 7 скликання від 19.12.2019 р.</w:t>
            </w:r>
          </w:p>
        </w:tc>
        <w:tc>
          <w:tcPr>
            <w:tcW w:w="5068" w:type="dxa"/>
          </w:tcPr>
          <w:p w:rsidR="00484E11" w:rsidRPr="00826F93" w:rsidRDefault="00484E11" w:rsidP="00222066">
            <w:r w:rsidRPr="00826F93">
              <w:t>Управління житлово-комунального господарства виконкому Лубенської міськради</w:t>
            </w:r>
          </w:p>
        </w:tc>
      </w:tr>
      <w:tr w:rsidR="00484E11" w:rsidRPr="00826F93" w:rsidTr="00222066">
        <w:tc>
          <w:tcPr>
            <w:tcW w:w="720" w:type="dxa"/>
            <w:vAlign w:val="center"/>
          </w:tcPr>
          <w:p w:rsidR="00484E11" w:rsidRPr="00826F93" w:rsidRDefault="003B3512" w:rsidP="00222066">
            <w:r>
              <w:t>4.</w:t>
            </w:r>
          </w:p>
        </w:tc>
        <w:tc>
          <w:tcPr>
            <w:tcW w:w="5801" w:type="dxa"/>
          </w:tcPr>
          <w:p w:rsidR="00484E11" w:rsidRPr="00826F93" w:rsidRDefault="00484E11" w:rsidP="00222066">
            <w:pPr>
              <w:pStyle w:val="14"/>
            </w:pPr>
            <w:r w:rsidRPr="00826F93">
              <w:t>Міська комплексна програма реалізації сімейної, молодіжної та ґендерної політики на 2020-2024 роки</w:t>
            </w:r>
          </w:p>
        </w:tc>
        <w:tc>
          <w:tcPr>
            <w:tcW w:w="3720" w:type="dxa"/>
          </w:tcPr>
          <w:p w:rsidR="00484E11" w:rsidRPr="00826F93" w:rsidRDefault="00484E11" w:rsidP="00222066">
            <w:r w:rsidRPr="00826F93">
              <w:t xml:space="preserve">Рішення </w:t>
            </w:r>
            <w:r>
              <w:t>49</w:t>
            </w:r>
            <w:r w:rsidRPr="00826F93">
              <w:t xml:space="preserve"> сесії 7 скликання від 19.12.2019 р.</w:t>
            </w:r>
          </w:p>
        </w:tc>
        <w:tc>
          <w:tcPr>
            <w:tcW w:w="5068" w:type="dxa"/>
          </w:tcPr>
          <w:p w:rsidR="00484E11" w:rsidRPr="00826F93" w:rsidRDefault="00484E11" w:rsidP="00222066">
            <w:r w:rsidRPr="00826F93">
              <w:t>Відділ сім’ї, молоді та спорту виконкому Лубенської міськради</w:t>
            </w:r>
          </w:p>
        </w:tc>
      </w:tr>
      <w:tr w:rsidR="00484E11" w:rsidRPr="00826F93" w:rsidTr="00222066">
        <w:tc>
          <w:tcPr>
            <w:tcW w:w="720" w:type="dxa"/>
            <w:vAlign w:val="center"/>
          </w:tcPr>
          <w:p w:rsidR="00484E11" w:rsidRPr="00826F93" w:rsidRDefault="003B3512" w:rsidP="00222066">
            <w:r>
              <w:t>5.</w:t>
            </w:r>
          </w:p>
        </w:tc>
        <w:tc>
          <w:tcPr>
            <w:tcW w:w="5801" w:type="dxa"/>
          </w:tcPr>
          <w:p w:rsidR="00484E11" w:rsidRPr="00826F93" w:rsidRDefault="00484E11" w:rsidP="00222066">
            <w:r w:rsidRPr="00826F93">
              <w:t>Програма запровадження в місті Лубни роздільного збору твердих побутових відходів на 2020-2023 роки</w:t>
            </w:r>
          </w:p>
        </w:tc>
        <w:tc>
          <w:tcPr>
            <w:tcW w:w="3720" w:type="dxa"/>
          </w:tcPr>
          <w:p w:rsidR="00484E11" w:rsidRPr="00826F93" w:rsidRDefault="00484E11" w:rsidP="00222066">
            <w:r w:rsidRPr="00826F93">
              <w:t xml:space="preserve">Рішення </w:t>
            </w:r>
            <w:r>
              <w:t xml:space="preserve">50 </w:t>
            </w:r>
            <w:r w:rsidRPr="00826F93">
              <w:t>сесії 7 скликання від 20.02.2020 р.</w:t>
            </w:r>
          </w:p>
        </w:tc>
        <w:tc>
          <w:tcPr>
            <w:tcW w:w="5068" w:type="dxa"/>
          </w:tcPr>
          <w:p w:rsidR="00484E11" w:rsidRPr="00826F93" w:rsidRDefault="00484E11" w:rsidP="00222066">
            <w:pPr>
              <w:rPr>
                <w:bCs/>
              </w:rPr>
            </w:pPr>
            <w:r w:rsidRPr="00826F93">
              <w:rPr>
                <w:shd w:val="clear" w:color="auto" w:fill="FFFFFF"/>
              </w:rPr>
              <w:t xml:space="preserve">Управління житлово-комунального господарства </w:t>
            </w:r>
            <w:r w:rsidRPr="00826F93">
              <w:t>виконкому Лубенської міськради</w:t>
            </w:r>
          </w:p>
        </w:tc>
      </w:tr>
      <w:tr w:rsidR="00484E11" w:rsidRPr="00826F93" w:rsidTr="00222066">
        <w:tc>
          <w:tcPr>
            <w:tcW w:w="720" w:type="dxa"/>
            <w:vAlign w:val="center"/>
          </w:tcPr>
          <w:p w:rsidR="00484E11" w:rsidRPr="00826F93" w:rsidRDefault="003B3512" w:rsidP="00222066">
            <w:r>
              <w:t>6.</w:t>
            </w:r>
          </w:p>
        </w:tc>
        <w:tc>
          <w:tcPr>
            <w:tcW w:w="5801" w:type="dxa"/>
          </w:tcPr>
          <w:p w:rsidR="00484E11" w:rsidRPr="00826F93" w:rsidRDefault="00484E11" w:rsidP="00222066">
            <w:r w:rsidRPr="00826F93">
              <w:t xml:space="preserve">Комплексна програма з реконструкції та оновлення систем водопостачання та  водовідведення у місті Лубни на 2020-2032 роки  </w:t>
            </w:r>
          </w:p>
        </w:tc>
        <w:tc>
          <w:tcPr>
            <w:tcW w:w="3720" w:type="dxa"/>
          </w:tcPr>
          <w:p w:rsidR="00484E11" w:rsidRPr="00826F93" w:rsidRDefault="00484E11" w:rsidP="00222066">
            <w:r w:rsidRPr="00826F93">
              <w:t xml:space="preserve">Рішення </w:t>
            </w:r>
            <w:r>
              <w:t>50</w:t>
            </w:r>
            <w:r w:rsidRPr="00826F93">
              <w:t xml:space="preserve"> сесії 7 скликання від 20.02.2020 р.</w:t>
            </w:r>
          </w:p>
        </w:tc>
        <w:tc>
          <w:tcPr>
            <w:tcW w:w="5068" w:type="dxa"/>
          </w:tcPr>
          <w:p w:rsidR="00484E11" w:rsidRPr="00826F93" w:rsidRDefault="00484E11" w:rsidP="00222066">
            <w:pPr>
              <w:rPr>
                <w:bCs/>
              </w:rPr>
            </w:pPr>
            <w:r w:rsidRPr="00826F93">
              <w:rPr>
                <w:shd w:val="clear" w:color="auto" w:fill="FFFFFF"/>
              </w:rPr>
              <w:t xml:space="preserve">Управління житлово-комунального господарства </w:t>
            </w:r>
            <w:r w:rsidRPr="00826F93">
              <w:t>виконкому Лубенської міськради</w:t>
            </w:r>
          </w:p>
        </w:tc>
      </w:tr>
      <w:tr w:rsidR="00484E11" w:rsidRPr="00826F93" w:rsidTr="00222066">
        <w:tc>
          <w:tcPr>
            <w:tcW w:w="720" w:type="dxa"/>
            <w:vAlign w:val="center"/>
          </w:tcPr>
          <w:p w:rsidR="00484E11" w:rsidRPr="00826F93" w:rsidRDefault="003B3512" w:rsidP="00222066">
            <w:r>
              <w:t>7.</w:t>
            </w:r>
          </w:p>
        </w:tc>
        <w:tc>
          <w:tcPr>
            <w:tcW w:w="5801" w:type="dxa"/>
          </w:tcPr>
          <w:p w:rsidR="00484E11" w:rsidRPr="00826F93" w:rsidRDefault="00484E11" w:rsidP="00222066">
            <w:pPr>
              <w:pStyle w:val="af1"/>
              <w:rPr>
                <w:rFonts w:ascii="Times New Roman" w:hAnsi="Times New Roman"/>
                <w:sz w:val="24"/>
                <w:szCs w:val="24"/>
              </w:rPr>
            </w:pPr>
            <w:r w:rsidRPr="00826F93">
              <w:rPr>
                <w:rFonts w:ascii="Times New Roman" w:hAnsi="Times New Roman"/>
                <w:sz w:val="24"/>
                <w:szCs w:val="24"/>
              </w:rPr>
              <w:t>Програма розвитку Лубенського краєзнавчого музею імені Гната Стеллецького на 2021-2023 роки</w:t>
            </w:r>
          </w:p>
        </w:tc>
        <w:tc>
          <w:tcPr>
            <w:tcW w:w="3720" w:type="dxa"/>
          </w:tcPr>
          <w:p w:rsidR="00484E11" w:rsidRPr="00826F93" w:rsidRDefault="00484E11" w:rsidP="00222066">
            <w:pPr>
              <w:pStyle w:val="af1"/>
              <w:rPr>
                <w:rFonts w:ascii="Times New Roman" w:hAnsi="Times New Roman"/>
                <w:sz w:val="24"/>
                <w:szCs w:val="24"/>
              </w:rPr>
            </w:pPr>
            <w:r w:rsidRPr="00826F93">
              <w:rPr>
                <w:rFonts w:ascii="Times New Roman" w:hAnsi="Times New Roman"/>
                <w:sz w:val="24"/>
                <w:szCs w:val="24"/>
              </w:rPr>
              <w:t xml:space="preserve">Рішення </w:t>
            </w:r>
            <w:r>
              <w:rPr>
                <w:rFonts w:ascii="Times New Roman" w:hAnsi="Times New Roman"/>
                <w:sz w:val="24"/>
                <w:szCs w:val="24"/>
              </w:rPr>
              <w:t>56</w:t>
            </w:r>
            <w:r w:rsidRPr="00826F93">
              <w:rPr>
                <w:rFonts w:ascii="Times New Roman" w:hAnsi="Times New Roman"/>
                <w:sz w:val="24"/>
                <w:szCs w:val="24"/>
              </w:rPr>
              <w:t xml:space="preserve">  сесії 7 скликання від 13.08.2020 р.</w:t>
            </w:r>
          </w:p>
        </w:tc>
        <w:tc>
          <w:tcPr>
            <w:tcW w:w="5068" w:type="dxa"/>
          </w:tcPr>
          <w:p w:rsidR="00484E11" w:rsidRPr="00826F93" w:rsidRDefault="00484E11" w:rsidP="00222066">
            <w:pPr>
              <w:pStyle w:val="af1"/>
              <w:rPr>
                <w:rFonts w:ascii="Times New Roman" w:hAnsi="Times New Roman"/>
                <w:bCs/>
                <w:sz w:val="24"/>
                <w:szCs w:val="24"/>
              </w:rPr>
            </w:pPr>
            <w:r w:rsidRPr="00826F93">
              <w:rPr>
                <w:rFonts w:ascii="Times New Roman" w:hAnsi="Times New Roman"/>
                <w:bCs/>
                <w:sz w:val="24"/>
                <w:szCs w:val="24"/>
              </w:rPr>
              <w:t>Лубенський краєзнавчий музей імені                       Гната  Стеллецького</w:t>
            </w:r>
          </w:p>
        </w:tc>
      </w:tr>
      <w:tr w:rsidR="00484E11" w:rsidRPr="00826F93" w:rsidTr="00222066">
        <w:tc>
          <w:tcPr>
            <w:tcW w:w="720" w:type="dxa"/>
            <w:vAlign w:val="center"/>
          </w:tcPr>
          <w:p w:rsidR="00484E11" w:rsidRPr="00826F93" w:rsidRDefault="003B3512" w:rsidP="00222066">
            <w:r>
              <w:t>8.</w:t>
            </w:r>
          </w:p>
        </w:tc>
        <w:tc>
          <w:tcPr>
            <w:tcW w:w="5801" w:type="dxa"/>
          </w:tcPr>
          <w:p w:rsidR="00484E11" w:rsidRPr="00826F93" w:rsidRDefault="00484E11" w:rsidP="00222066">
            <w:r w:rsidRPr="00826F93">
              <w:t>Програма співфінансування капітальних ремонтів багатоповерхових будинків Лубенської територіальної громади на 2021-2024 роки</w:t>
            </w:r>
          </w:p>
        </w:tc>
        <w:tc>
          <w:tcPr>
            <w:tcW w:w="3720" w:type="dxa"/>
          </w:tcPr>
          <w:p w:rsidR="00484E11" w:rsidRPr="00826F93" w:rsidRDefault="00484E11" w:rsidP="00222066">
            <w:r w:rsidRPr="00826F93">
              <w:t xml:space="preserve">Рішення </w:t>
            </w:r>
            <w:r>
              <w:t xml:space="preserve">5 </w:t>
            </w:r>
            <w:r w:rsidRPr="00826F93">
              <w:t>сесії 8 скликання від 18.02.2021 р.</w:t>
            </w:r>
          </w:p>
        </w:tc>
        <w:tc>
          <w:tcPr>
            <w:tcW w:w="5068" w:type="dxa"/>
          </w:tcPr>
          <w:p w:rsidR="00484E11" w:rsidRPr="00826F93" w:rsidRDefault="00484E11" w:rsidP="00222066">
            <w:pPr>
              <w:pStyle w:val="af1"/>
              <w:rPr>
                <w:rFonts w:ascii="Times New Roman" w:hAnsi="Times New Roman"/>
                <w:bCs/>
                <w:sz w:val="24"/>
                <w:szCs w:val="24"/>
              </w:rPr>
            </w:pPr>
            <w:r w:rsidRPr="00826F93">
              <w:rPr>
                <w:rFonts w:ascii="Times New Roman" w:hAnsi="Times New Roman"/>
                <w:sz w:val="24"/>
                <w:szCs w:val="24"/>
                <w:shd w:val="clear" w:color="auto" w:fill="FFFFFF"/>
              </w:rPr>
              <w:t xml:space="preserve">Управління житлово-комунального господарства </w:t>
            </w:r>
            <w:r w:rsidRPr="00826F93">
              <w:rPr>
                <w:rFonts w:ascii="Times New Roman" w:hAnsi="Times New Roman"/>
                <w:sz w:val="24"/>
                <w:szCs w:val="24"/>
              </w:rPr>
              <w:t xml:space="preserve">виконкому Лубенської міськради </w:t>
            </w:r>
            <w:r w:rsidRPr="00826F93">
              <w:rPr>
                <w:rFonts w:ascii="Times New Roman" w:hAnsi="Times New Roman"/>
                <w:sz w:val="24"/>
                <w:szCs w:val="24"/>
                <w:shd w:val="clear" w:color="auto" w:fill="FFFFFF"/>
              </w:rPr>
              <w:t>та Лубенське комунальне житлово-експлуатаційне управління</w:t>
            </w:r>
          </w:p>
        </w:tc>
      </w:tr>
      <w:tr w:rsidR="00484E11" w:rsidRPr="00826F93" w:rsidTr="00222066">
        <w:tc>
          <w:tcPr>
            <w:tcW w:w="720" w:type="dxa"/>
            <w:vAlign w:val="center"/>
          </w:tcPr>
          <w:p w:rsidR="00484E11" w:rsidRPr="00826F93" w:rsidRDefault="003B3512" w:rsidP="00222066">
            <w:r>
              <w:t>9.</w:t>
            </w:r>
          </w:p>
        </w:tc>
        <w:tc>
          <w:tcPr>
            <w:tcW w:w="5801" w:type="dxa"/>
          </w:tcPr>
          <w:p w:rsidR="00484E11" w:rsidRPr="00826F93" w:rsidRDefault="00484E11" w:rsidP="00222066">
            <w:r w:rsidRPr="00826F93">
              <w:t>Програма забезпечення санаторно-курортним лікуванням ветеранів війни та осіб на яких поширюється дія Закону України «Про статус ветеранів війни, гарантії їх соціального захисту»</w:t>
            </w:r>
          </w:p>
        </w:tc>
        <w:tc>
          <w:tcPr>
            <w:tcW w:w="3720" w:type="dxa"/>
          </w:tcPr>
          <w:p w:rsidR="00484E11" w:rsidRPr="00826F93" w:rsidRDefault="00484E11" w:rsidP="00222066">
            <w:r w:rsidRPr="00826F93">
              <w:t xml:space="preserve">Рішенням  58 сесії </w:t>
            </w:r>
            <w:r>
              <w:t>7</w:t>
            </w:r>
            <w:r w:rsidRPr="00826F93">
              <w:t xml:space="preserve"> скликання    10.08.</w:t>
            </w:r>
            <w:r>
              <w:t>2021 р.</w:t>
            </w:r>
          </w:p>
        </w:tc>
        <w:tc>
          <w:tcPr>
            <w:tcW w:w="5068" w:type="dxa"/>
          </w:tcPr>
          <w:p w:rsidR="00484E11" w:rsidRPr="00826F93" w:rsidRDefault="00484E11" w:rsidP="00222066">
            <w:r w:rsidRPr="00826F93">
              <w:t>Управління соціального захисту населення виконкому Лубенської міськради</w:t>
            </w:r>
          </w:p>
        </w:tc>
      </w:tr>
      <w:tr w:rsidR="00484E11" w:rsidRPr="00826F93" w:rsidTr="00222066">
        <w:tc>
          <w:tcPr>
            <w:tcW w:w="720" w:type="dxa"/>
          </w:tcPr>
          <w:p w:rsidR="00484E11" w:rsidRPr="00826F93" w:rsidRDefault="003B3512" w:rsidP="00222066">
            <w:r>
              <w:t>10.</w:t>
            </w:r>
          </w:p>
        </w:tc>
        <w:tc>
          <w:tcPr>
            <w:tcW w:w="5801" w:type="dxa"/>
          </w:tcPr>
          <w:p w:rsidR="00484E11" w:rsidRPr="00826F93" w:rsidRDefault="00484E11" w:rsidP="00222066">
            <w:r w:rsidRPr="00826F93">
              <w:t>Програма для забезпечення виконання рішень суду на 2022-2024 роки</w:t>
            </w:r>
          </w:p>
        </w:tc>
        <w:tc>
          <w:tcPr>
            <w:tcW w:w="3720" w:type="dxa"/>
          </w:tcPr>
          <w:p w:rsidR="00484E11" w:rsidRPr="00826F93" w:rsidRDefault="00484E11" w:rsidP="00222066">
            <w:pPr>
              <w:jc w:val="both"/>
            </w:pPr>
            <w:r w:rsidRPr="00826F93">
              <w:t xml:space="preserve">Рішення  </w:t>
            </w:r>
            <w:r>
              <w:t>58</w:t>
            </w:r>
            <w:r w:rsidRPr="00826F93">
              <w:t xml:space="preserve"> сесії </w:t>
            </w:r>
            <w:r>
              <w:t>7</w:t>
            </w:r>
            <w:r w:rsidRPr="00826F93">
              <w:t xml:space="preserve"> скликання 10</w:t>
            </w:r>
            <w:r>
              <w:t>.08.2021 р.</w:t>
            </w:r>
          </w:p>
        </w:tc>
        <w:tc>
          <w:tcPr>
            <w:tcW w:w="5068" w:type="dxa"/>
          </w:tcPr>
          <w:p w:rsidR="00484E11" w:rsidRPr="00826F93" w:rsidRDefault="00484E11" w:rsidP="00222066">
            <w:r w:rsidRPr="00826F93">
              <w:t>Управління соціального захисту населення виконкому Лубенської міськради</w:t>
            </w:r>
          </w:p>
        </w:tc>
      </w:tr>
      <w:tr w:rsidR="003B3512" w:rsidRPr="003B3512" w:rsidTr="00222066">
        <w:tc>
          <w:tcPr>
            <w:tcW w:w="720" w:type="dxa"/>
            <w:vAlign w:val="center"/>
          </w:tcPr>
          <w:p w:rsidR="00484E11" w:rsidRPr="003B3512" w:rsidRDefault="003B3512" w:rsidP="00222066">
            <w:r>
              <w:t>11.</w:t>
            </w:r>
          </w:p>
        </w:tc>
        <w:tc>
          <w:tcPr>
            <w:tcW w:w="5801" w:type="dxa"/>
          </w:tcPr>
          <w:p w:rsidR="00484E11" w:rsidRPr="003B3512" w:rsidRDefault="00484E11" w:rsidP="00222066">
            <w:r w:rsidRPr="003B3512">
              <w:t>Програма оборонної та мобілізаційної роботи на 2021-2025 роки</w:t>
            </w:r>
          </w:p>
        </w:tc>
        <w:tc>
          <w:tcPr>
            <w:tcW w:w="3720" w:type="dxa"/>
          </w:tcPr>
          <w:p w:rsidR="00484E11" w:rsidRPr="003B3512" w:rsidRDefault="00484E11" w:rsidP="00222066">
            <w:r w:rsidRPr="003B3512">
              <w:t>Рішення 3 сесії 8 скликання від 24.12.2020 р.</w:t>
            </w:r>
          </w:p>
          <w:p w:rsidR="00484E11" w:rsidRPr="003B3512" w:rsidRDefault="00484E11" w:rsidP="00222066"/>
        </w:tc>
        <w:tc>
          <w:tcPr>
            <w:tcW w:w="5068" w:type="dxa"/>
          </w:tcPr>
          <w:p w:rsidR="00484E11" w:rsidRPr="003B3512" w:rsidRDefault="00484E11" w:rsidP="00222066">
            <w:r w:rsidRPr="003B3512">
              <w:t>Виконавчий комітет Лубенської міської ради Лубенського району Полтавської області</w:t>
            </w:r>
            <w:r w:rsidR="00E53809">
              <w:t>,</w:t>
            </w:r>
            <w:r w:rsidRPr="003B3512">
              <w:t xml:space="preserve"> </w:t>
            </w:r>
          </w:p>
          <w:p w:rsidR="00484E11" w:rsidRPr="003B3512" w:rsidRDefault="00484E11" w:rsidP="00222066">
            <w:r w:rsidRPr="003B3512">
              <w:t>Лубенський районний територіальний центр комплектування та соціальної підтримки</w:t>
            </w:r>
            <w:r w:rsidR="00E53809">
              <w:t>,</w:t>
            </w:r>
            <w:r w:rsidRPr="003B3512">
              <w:t xml:space="preserve"> </w:t>
            </w:r>
          </w:p>
          <w:p w:rsidR="00484E11" w:rsidRPr="003B3512" w:rsidRDefault="00E53809" w:rsidP="00222066">
            <w:r>
              <w:t>с</w:t>
            </w:r>
            <w:r w:rsidR="00484E11" w:rsidRPr="003B3512">
              <w:t>ектор мобілізаційної роботи та взаємодії з правоохоронними органами</w:t>
            </w:r>
          </w:p>
        </w:tc>
      </w:tr>
      <w:tr w:rsidR="003B3512" w:rsidRPr="003B3512" w:rsidTr="00222066">
        <w:tc>
          <w:tcPr>
            <w:tcW w:w="720" w:type="dxa"/>
            <w:vAlign w:val="center"/>
          </w:tcPr>
          <w:p w:rsidR="00484E11" w:rsidRPr="003B3512" w:rsidRDefault="003B3512" w:rsidP="00222066">
            <w:r>
              <w:t>12.</w:t>
            </w:r>
          </w:p>
        </w:tc>
        <w:tc>
          <w:tcPr>
            <w:tcW w:w="5801" w:type="dxa"/>
          </w:tcPr>
          <w:p w:rsidR="00484E11" w:rsidRPr="003B3512" w:rsidRDefault="00484E11" w:rsidP="00222066">
            <w:r w:rsidRPr="003B3512">
              <w:t>Комплексна програма профілактики правопорушень на 2021-2025 роки</w:t>
            </w:r>
          </w:p>
        </w:tc>
        <w:tc>
          <w:tcPr>
            <w:tcW w:w="3720" w:type="dxa"/>
          </w:tcPr>
          <w:p w:rsidR="00484E11" w:rsidRPr="003B3512" w:rsidRDefault="00484E11" w:rsidP="00222066">
            <w:r w:rsidRPr="003B3512">
              <w:t>Рішення 3 сесії 8 скликання від 24.12.2020 р.</w:t>
            </w:r>
          </w:p>
          <w:p w:rsidR="00484E11" w:rsidRPr="003B3512" w:rsidRDefault="00484E11" w:rsidP="00222066"/>
        </w:tc>
        <w:tc>
          <w:tcPr>
            <w:tcW w:w="5068" w:type="dxa"/>
          </w:tcPr>
          <w:p w:rsidR="00484E11" w:rsidRPr="003B3512" w:rsidRDefault="00484E11" w:rsidP="00222066">
            <w:r w:rsidRPr="003B3512">
              <w:t>Виконавчий комітет Лубенської міської ради Лубенського району Полтавської області</w:t>
            </w:r>
            <w:r w:rsidR="00C95718">
              <w:t>,</w:t>
            </w:r>
            <w:r w:rsidRPr="003B3512">
              <w:t xml:space="preserve"> </w:t>
            </w:r>
          </w:p>
          <w:p w:rsidR="00484E11" w:rsidRPr="003B3512" w:rsidRDefault="00484E11" w:rsidP="00222066">
            <w:r w:rsidRPr="003B3512">
              <w:lastRenderedPageBreak/>
              <w:t>Лубенський районний територіальний центр комплек</w:t>
            </w:r>
            <w:r w:rsidR="00C95718">
              <w:t>тування та соціальної підтримки,</w:t>
            </w:r>
          </w:p>
          <w:p w:rsidR="00484E11" w:rsidRPr="003B3512" w:rsidRDefault="00C95718" w:rsidP="00222066">
            <w:r>
              <w:t>с</w:t>
            </w:r>
            <w:r w:rsidR="00484E11" w:rsidRPr="003B3512">
              <w:t>ектор мобілізаційної роботи та взаємодії з правоохоронними органами</w:t>
            </w:r>
          </w:p>
        </w:tc>
      </w:tr>
      <w:tr w:rsidR="00484E11" w:rsidRPr="00826F93" w:rsidTr="00222066">
        <w:tc>
          <w:tcPr>
            <w:tcW w:w="720" w:type="dxa"/>
            <w:vAlign w:val="center"/>
          </w:tcPr>
          <w:p w:rsidR="00484E11" w:rsidRPr="00826F93" w:rsidRDefault="003B3512" w:rsidP="00222066">
            <w:r>
              <w:lastRenderedPageBreak/>
              <w:t>13.</w:t>
            </w:r>
          </w:p>
        </w:tc>
        <w:tc>
          <w:tcPr>
            <w:tcW w:w="5801" w:type="dxa"/>
          </w:tcPr>
          <w:p w:rsidR="00484E11" w:rsidRPr="00826F93" w:rsidRDefault="00484E11" w:rsidP="00222066">
            <w:r w:rsidRPr="00826F93">
              <w:t>Комплексна програма підтримки учасників АТО та ОСС та членів їх сімей – мешканців Лубенської  терторіальної громади в новій редакції</w:t>
            </w:r>
          </w:p>
        </w:tc>
        <w:tc>
          <w:tcPr>
            <w:tcW w:w="3720" w:type="dxa"/>
          </w:tcPr>
          <w:p w:rsidR="00484E11" w:rsidRPr="00826F93" w:rsidRDefault="00484E11" w:rsidP="00222066">
            <w:pPr>
              <w:jc w:val="both"/>
            </w:pPr>
            <w:r>
              <w:t>Рішення</w:t>
            </w:r>
            <w:r w:rsidRPr="00826F93">
              <w:t xml:space="preserve"> 3 сесії </w:t>
            </w:r>
            <w:r>
              <w:t xml:space="preserve">8 </w:t>
            </w:r>
            <w:r w:rsidRPr="00826F93">
              <w:t>скликання   24.12.2020 р.</w:t>
            </w:r>
          </w:p>
        </w:tc>
        <w:tc>
          <w:tcPr>
            <w:tcW w:w="5068" w:type="dxa"/>
          </w:tcPr>
          <w:p w:rsidR="00484E11" w:rsidRPr="00826F93" w:rsidRDefault="00484E11" w:rsidP="00222066">
            <w:r w:rsidRPr="00826F93">
              <w:t>Управління соціального захисту населення</w:t>
            </w:r>
          </w:p>
        </w:tc>
      </w:tr>
      <w:tr w:rsidR="00484E11" w:rsidRPr="00826F93" w:rsidTr="00222066">
        <w:tc>
          <w:tcPr>
            <w:tcW w:w="720" w:type="dxa"/>
            <w:vAlign w:val="center"/>
          </w:tcPr>
          <w:p w:rsidR="00484E11" w:rsidRPr="00826F93" w:rsidRDefault="003B3512" w:rsidP="00222066">
            <w:r>
              <w:t>14.</w:t>
            </w:r>
          </w:p>
        </w:tc>
        <w:tc>
          <w:tcPr>
            <w:tcW w:w="5801" w:type="dxa"/>
          </w:tcPr>
          <w:p w:rsidR="00484E11" w:rsidRPr="00826F93" w:rsidRDefault="00484E11" w:rsidP="00222066">
            <w:pPr>
              <w:tabs>
                <w:tab w:val="left" w:pos="1080"/>
              </w:tabs>
              <w:rPr>
                <w:b/>
                <w:i/>
              </w:rPr>
            </w:pPr>
            <w:r w:rsidRPr="00826F93">
              <w:rPr>
                <w:bCs/>
                <w:spacing w:val="-1"/>
              </w:rPr>
              <w:t>Комплексна програма  запобігання та протидії домашньому насильству і насильству за ознакою статі у Лубенській територіальній громаді на 2021 -2025 роки</w:t>
            </w:r>
          </w:p>
        </w:tc>
        <w:tc>
          <w:tcPr>
            <w:tcW w:w="3720" w:type="dxa"/>
          </w:tcPr>
          <w:p w:rsidR="00484E11" w:rsidRPr="00826F93" w:rsidRDefault="00484E11" w:rsidP="00222066">
            <w:pPr>
              <w:tabs>
                <w:tab w:val="left" w:pos="1080"/>
              </w:tabs>
            </w:pPr>
            <w:r w:rsidRPr="00826F93">
              <w:t xml:space="preserve">Рішення </w:t>
            </w:r>
            <w:r>
              <w:t>5</w:t>
            </w:r>
            <w:r w:rsidRPr="00826F93">
              <w:t xml:space="preserve"> сесії 8 скликання від 18.02.2021 р.</w:t>
            </w:r>
          </w:p>
        </w:tc>
        <w:tc>
          <w:tcPr>
            <w:tcW w:w="5068" w:type="dxa"/>
          </w:tcPr>
          <w:p w:rsidR="00484E11" w:rsidRPr="00826F93" w:rsidRDefault="00484E11" w:rsidP="00222066">
            <w:pPr>
              <w:rPr>
                <w:shd w:val="clear" w:color="auto" w:fill="FFFFFF"/>
              </w:rPr>
            </w:pPr>
            <w:r w:rsidRPr="00826F93">
              <w:t>Відділ сім’ї, молоді та спорту виконкому Лубенської міськради</w:t>
            </w:r>
          </w:p>
        </w:tc>
      </w:tr>
      <w:tr w:rsidR="00484E11" w:rsidRPr="00826F93" w:rsidTr="00222066">
        <w:tc>
          <w:tcPr>
            <w:tcW w:w="720" w:type="dxa"/>
            <w:vAlign w:val="center"/>
          </w:tcPr>
          <w:p w:rsidR="00484E11" w:rsidRPr="00826F93" w:rsidRDefault="003B3512" w:rsidP="00222066">
            <w:r>
              <w:t>15.</w:t>
            </w:r>
          </w:p>
        </w:tc>
        <w:tc>
          <w:tcPr>
            <w:tcW w:w="5801" w:type="dxa"/>
          </w:tcPr>
          <w:p w:rsidR="00484E11" w:rsidRPr="00826F93" w:rsidRDefault="00484E11" w:rsidP="00222066">
            <w:pPr>
              <w:tabs>
                <w:tab w:val="left" w:pos="1080"/>
              </w:tabs>
              <w:rPr>
                <w:bCs/>
                <w:spacing w:val="-1"/>
              </w:rPr>
            </w:pPr>
            <w:r w:rsidRPr="00826F93">
              <w:rPr>
                <w:bCs/>
                <w:spacing w:val="-1"/>
              </w:rPr>
              <w:t>Екологічна програма Лубенської територіальної громади  на 2021 – 2023 роки</w:t>
            </w:r>
          </w:p>
        </w:tc>
        <w:tc>
          <w:tcPr>
            <w:tcW w:w="3720" w:type="dxa"/>
          </w:tcPr>
          <w:p w:rsidR="00484E11" w:rsidRPr="00826F93" w:rsidRDefault="00484E11" w:rsidP="00222066">
            <w:r w:rsidRPr="00826F93">
              <w:t xml:space="preserve">Рішення </w:t>
            </w:r>
            <w:r>
              <w:t xml:space="preserve">5 </w:t>
            </w:r>
            <w:r w:rsidRPr="00826F93">
              <w:t xml:space="preserve">сесії 8 скликання від 18.02.2021 р. </w:t>
            </w:r>
          </w:p>
        </w:tc>
        <w:tc>
          <w:tcPr>
            <w:tcW w:w="5068" w:type="dxa"/>
            <w:vAlign w:val="center"/>
          </w:tcPr>
          <w:p w:rsidR="00484E11" w:rsidRPr="00826F93" w:rsidRDefault="00484E11" w:rsidP="00222066">
            <w:r w:rsidRPr="00826F93">
              <w:rPr>
                <w:shd w:val="clear" w:color="auto" w:fill="FFFFFF"/>
              </w:rPr>
              <w:t xml:space="preserve">Управління житлово-комунального господарства </w:t>
            </w:r>
            <w:r w:rsidRPr="00826F93">
              <w:t>виконкому Лубенської міськради</w:t>
            </w:r>
          </w:p>
        </w:tc>
      </w:tr>
      <w:tr w:rsidR="00484E11" w:rsidRPr="00826F93" w:rsidTr="00222066">
        <w:tc>
          <w:tcPr>
            <w:tcW w:w="720" w:type="dxa"/>
            <w:vAlign w:val="center"/>
          </w:tcPr>
          <w:p w:rsidR="00484E11" w:rsidRPr="00826F93" w:rsidRDefault="003B3512" w:rsidP="00222066">
            <w:r>
              <w:t>16.</w:t>
            </w:r>
          </w:p>
        </w:tc>
        <w:tc>
          <w:tcPr>
            <w:tcW w:w="5801" w:type="dxa"/>
          </w:tcPr>
          <w:p w:rsidR="00484E11" w:rsidRPr="00826F93" w:rsidRDefault="00484E11" w:rsidP="00222066">
            <w:r w:rsidRPr="00826F93">
              <w:t>Програма «Капітальний ремонт існуючих каналізаційних колекторів та оглядових колодязів на системах водовідведення Лубенської територіальної громади на 2021-2025 роки»</w:t>
            </w:r>
          </w:p>
        </w:tc>
        <w:tc>
          <w:tcPr>
            <w:tcW w:w="3720" w:type="dxa"/>
          </w:tcPr>
          <w:p w:rsidR="00484E11" w:rsidRPr="00826F93" w:rsidRDefault="00484E11" w:rsidP="00222066">
            <w:r w:rsidRPr="00826F93">
              <w:t xml:space="preserve">Рішення </w:t>
            </w:r>
            <w:r>
              <w:t>5</w:t>
            </w:r>
            <w:r w:rsidRPr="00826F93">
              <w:t xml:space="preserve"> сесії 8 скликання від 18.02.2021р. </w:t>
            </w:r>
          </w:p>
        </w:tc>
        <w:tc>
          <w:tcPr>
            <w:tcW w:w="5068" w:type="dxa"/>
            <w:vAlign w:val="center"/>
          </w:tcPr>
          <w:p w:rsidR="00484E11" w:rsidRPr="00826F93" w:rsidRDefault="00484E11" w:rsidP="00222066">
            <w:r w:rsidRPr="00826F93">
              <w:rPr>
                <w:shd w:val="clear" w:color="auto" w:fill="FFFFFF"/>
              </w:rPr>
              <w:t xml:space="preserve">Управління житлово-комунального господарства </w:t>
            </w:r>
            <w:r w:rsidRPr="00826F93">
              <w:t>виконкому Лубенської міськради</w:t>
            </w:r>
          </w:p>
        </w:tc>
      </w:tr>
      <w:tr w:rsidR="00484E11" w:rsidRPr="00826F93" w:rsidTr="00222066">
        <w:tc>
          <w:tcPr>
            <w:tcW w:w="720" w:type="dxa"/>
            <w:vAlign w:val="center"/>
          </w:tcPr>
          <w:p w:rsidR="00484E11" w:rsidRPr="00826F93" w:rsidRDefault="003B3512" w:rsidP="00222066">
            <w:r>
              <w:t>17.</w:t>
            </w:r>
          </w:p>
        </w:tc>
        <w:tc>
          <w:tcPr>
            <w:tcW w:w="5801" w:type="dxa"/>
          </w:tcPr>
          <w:p w:rsidR="00484E11" w:rsidRPr="00826F93" w:rsidRDefault="00484E11" w:rsidP="00222066">
            <w:r w:rsidRPr="00826F93">
              <w:t>Програма «Питна вода  Лубенської територіальної громади на 2021-2025 роки»</w:t>
            </w:r>
          </w:p>
        </w:tc>
        <w:tc>
          <w:tcPr>
            <w:tcW w:w="3720" w:type="dxa"/>
          </w:tcPr>
          <w:p w:rsidR="00484E11" w:rsidRPr="00826F93" w:rsidRDefault="00484E11" w:rsidP="00222066">
            <w:r w:rsidRPr="00826F93">
              <w:t xml:space="preserve">Рішення </w:t>
            </w:r>
            <w:r>
              <w:t xml:space="preserve">5 </w:t>
            </w:r>
            <w:r w:rsidRPr="00826F93">
              <w:t>сесії 8 скликання від18.02.2021 р.</w:t>
            </w:r>
          </w:p>
        </w:tc>
        <w:tc>
          <w:tcPr>
            <w:tcW w:w="5068" w:type="dxa"/>
          </w:tcPr>
          <w:p w:rsidR="00484E11" w:rsidRPr="00826F93" w:rsidRDefault="00484E11" w:rsidP="00222066">
            <w:pPr>
              <w:rPr>
                <w:bCs/>
              </w:rPr>
            </w:pPr>
            <w:r w:rsidRPr="00826F93">
              <w:rPr>
                <w:shd w:val="clear" w:color="auto" w:fill="FFFFFF"/>
              </w:rPr>
              <w:t xml:space="preserve">Управління житлово-комунального господарства </w:t>
            </w:r>
            <w:r w:rsidRPr="00826F93">
              <w:t>виконкому Лубенської міськради</w:t>
            </w:r>
            <w:r w:rsidRPr="00826F93">
              <w:rPr>
                <w:shd w:val="clear" w:color="auto" w:fill="FFFFFF"/>
              </w:rPr>
              <w:t>, КП «Лубни-водоканал»</w:t>
            </w:r>
          </w:p>
        </w:tc>
      </w:tr>
      <w:tr w:rsidR="00484E11" w:rsidRPr="00826F93" w:rsidTr="00222066">
        <w:tc>
          <w:tcPr>
            <w:tcW w:w="720" w:type="dxa"/>
            <w:vAlign w:val="center"/>
          </w:tcPr>
          <w:p w:rsidR="00484E11" w:rsidRPr="00826F93" w:rsidRDefault="003B3512" w:rsidP="00222066">
            <w:r>
              <w:t>18.</w:t>
            </w:r>
          </w:p>
        </w:tc>
        <w:tc>
          <w:tcPr>
            <w:tcW w:w="5801" w:type="dxa"/>
          </w:tcPr>
          <w:p w:rsidR="00484E11" w:rsidRPr="00826F93" w:rsidRDefault="00484E11" w:rsidP="00222066">
            <w:r w:rsidRPr="00826F93">
              <w:t>Комплексна програма «Соціальна робота із соціально вразливими категоріями сімей, дітей та молоді Лубенської територіальної громади  2021-2023 роках»</w:t>
            </w:r>
          </w:p>
        </w:tc>
        <w:tc>
          <w:tcPr>
            <w:tcW w:w="3720" w:type="dxa"/>
          </w:tcPr>
          <w:p w:rsidR="00484E11" w:rsidRPr="00826F93" w:rsidRDefault="00484E11" w:rsidP="00222066">
            <w:r w:rsidRPr="00826F93">
              <w:t xml:space="preserve">Рішення </w:t>
            </w:r>
            <w:r>
              <w:t xml:space="preserve">5 </w:t>
            </w:r>
            <w:r w:rsidRPr="00826F93">
              <w:t>сесії 8 скликання від 18.02.2021 р.</w:t>
            </w:r>
          </w:p>
        </w:tc>
        <w:tc>
          <w:tcPr>
            <w:tcW w:w="5068" w:type="dxa"/>
          </w:tcPr>
          <w:p w:rsidR="00484E11" w:rsidRPr="00826F93" w:rsidRDefault="00484E11" w:rsidP="00222066">
            <w:r w:rsidRPr="00826F93">
              <w:t>Лубенський міський центр соціальних служб</w:t>
            </w:r>
          </w:p>
        </w:tc>
      </w:tr>
      <w:tr w:rsidR="00484E11" w:rsidRPr="00826F93" w:rsidTr="00222066">
        <w:tc>
          <w:tcPr>
            <w:tcW w:w="720" w:type="dxa"/>
            <w:vAlign w:val="center"/>
          </w:tcPr>
          <w:p w:rsidR="00484E11" w:rsidRPr="00826F93" w:rsidRDefault="003B3512" w:rsidP="00222066">
            <w:r>
              <w:t>19.</w:t>
            </w:r>
          </w:p>
        </w:tc>
        <w:tc>
          <w:tcPr>
            <w:tcW w:w="5801" w:type="dxa"/>
          </w:tcPr>
          <w:p w:rsidR="00484E11" w:rsidRPr="00826F93" w:rsidRDefault="00484E11" w:rsidP="00222066">
            <w:pPr>
              <w:pStyle w:val="2"/>
              <w:tabs>
                <w:tab w:val="left" w:pos="585"/>
              </w:tabs>
              <w:spacing w:before="0"/>
              <w:rPr>
                <w:rFonts w:ascii="Times New Roman" w:hAnsi="Times New Roman" w:cs="Times New Roman"/>
                <w:b w:val="0"/>
                <w:i/>
                <w:color w:val="auto"/>
                <w:sz w:val="24"/>
                <w:szCs w:val="24"/>
              </w:rPr>
            </w:pPr>
            <w:r w:rsidRPr="00826F93">
              <w:rPr>
                <w:rFonts w:ascii="Times New Roman" w:hAnsi="Times New Roman" w:cs="Times New Roman"/>
                <w:b w:val="0"/>
                <w:color w:val="auto"/>
                <w:sz w:val="24"/>
                <w:szCs w:val="24"/>
              </w:rPr>
              <w:t>Програма захисту населення і територій від надзвичайних ситуацій та запобігання їх виникненню, розвитку та удосконалення цивільного захисту населення на 2021-2025 роки в новій редакції</w:t>
            </w:r>
          </w:p>
        </w:tc>
        <w:tc>
          <w:tcPr>
            <w:tcW w:w="3720" w:type="dxa"/>
          </w:tcPr>
          <w:p w:rsidR="00484E11" w:rsidRPr="00826F93" w:rsidRDefault="00484E11" w:rsidP="00222066">
            <w:r w:rsidRPr="00826F93">
              <w:t xml:space="preserve">Рішення </w:t>
            </w:r>
            <w:r>
              <w:t xml:space="preserve">5 </w:t>
            </w:r>
            <w:r w:rsidRPr="00826F93">
              <w:t>сесії 8 скликання від 18.02.2021 р.</w:t>
            </w:r>
          </w:p>
        </w:tc>
        <w:tc>
          <w:tcPr>
            <w:tcW w:w="5068" w:type="dxa"/>
          </w:tcPr>
          <w:p w:rsidR="00484E11" w:rsidRPr="00826F93" w:rsidRDefault="00484E11" w:rsidP="00222066">
            <w:pPr>
              <w:rPr>
                <w:bCs/>
                <w:iCs/>
              </w:rPr>
            </w:pPr>
            <w:r w:rsidRPr="00826F93">
              <w:t>- виконавчий комітет Лубенської міської ради Лубенського району Полтавської області</w:t>
            </w:r>
            <w:r w:rsidRPr="00826F93">
              <w:rPr>
                <w:bCs/>
                <w:iCs/>
              </w:rPr>
              <w:t xml:space="preserve">; </w:t>
            </w:r>
          </w:p>
          <w:p w:rsidR="00484E11" w:rsidRPr="00826F93" w:rsidRDefault="00484E11" w:rsidP="00222066">
            <w:r w:rsidRPr="00826F93">
              <w:rPr>
                <w:bCs/>
                <w:iCs/>
              </w:rPr>
              <w:t xml:space="preserve">- управління, відділи, служби та інші структурні підрозділи </w:t>
            </w:r>
            <w:r w:rsidRPr="00826F93">
              <w:t>виконавчого комітету Лубенської міської ради Лубенського району Полтавської області;</w:t>
            </w:r>
          </w:p>
          <w:p w:rsidR="00484E11" w:rsidRPr="00826F93" w:rsidRDefault="00484E11" w:rsidP="00222066">
            <w:pPr>
              <w:rPr>
                <w:bCs/>
                <w:iCs/>
              </w:rPr>
            </w:pPr>
            <w:r w:rsidRPr="00826F93">
              <w:t>- підприємства, установи та організації комунальної форми власності;</w:t>
            </w:r>
          </w:p>
          <w:p w:rsidR="00484E11" w:rsidRPr="00826F93" w:rsidRDefault="00484E11" w:rsidP="00222066">
            <w:pPr>
              <w:rPr>
                <w:bCs/>
              </w:rPr>
            </w:pPr>
            <w:r w:rsidRPr="00826F93">
              <w:rPr>
                <w:bCs/>
                <w:iCs/>
              </w:rPr>
              <w:t xml:space="preserve">- 3 </w:t>
            </w:r>
            <w:r w:rsidRPr="00826F93">
              <w:t>державний пожежно-рятувальний загін Головного управління Державної служби України з надзвичайних ситуацій у Полтавській області.</w:t>
            </w:r>
          </w:p>
        </w:tc>
      </w:tr>
      <w:tr w:rsidR="00484E11" w:rsidRPr="00826F93" w:rsidTr="00222066">
        <w:tc>
          <w:tcPr>
            <w:tcW w:w="720" w:type="dxa"/>
            <w:vAlign w:val="center"/>
          </w:tcPr>
          <w:p w:rsidR="00484E11" w:rsidRPr="00826F93" w:rsidRDefault="003B3512" w:rsidP="00222066">
            <w:r>
              <w:lastRenderedPageBreak/>
              <w:t>20.</w:t>
            </w:r>
          </w:p>
        </w:tc>
        <w:tc>
          <w:tcPr>
            <w:tcW w:w="5801" w:type="dxa"/>
          </w:tcPr>
          <w:p w:rsidR="00484E11" w:rsidRPr="00826F93" w:rsidRDefault="00484E11" w:rsidP="00222066">
            <w:pPr>
              <w:pStyle w:val="2"/>
              <w:tabs>
                <w:tab w:val="left" w:pos="585"/>
              </w:tabs>
              <w:spacing w:before="0"/>
              <w:rPr>
                <w:rFonts w:ascii="Times New Roman" w:hAnsi="Times New Roman" w:cs="Times New Roman"/>
                <w:b w:val="0"/>
                <w:color w:val="auto"/>
                <w:sz w:val="24"/>
                <w:szCs w:val="24"/>
              </w:rPr>
            </w:pPr>
            <w:r w:rsidRPr="00826F93">
              <w:rPr>
                <w:rFonts w:ascii="Times New Roman" w:hAnsi="Times New Roman" w:cs="Times New Roman"/>
                <w:b w:val="0"/>
                <w:color w:val="auto"/>
                <w:sz w:val="24"/>
                <w:szCs w:val="24"/>
              </w:rPr>
              <w:t>Програма захисту прав дітей у Лубенській територіальній громаді на 2021-2025 роки</w:t>
            </w:r>
          </w:p>
        </w:tc>
        <w:tc>
          <w:tcPr>
            <w:tcW w:w="3720" w:type="dxa"/>
          </w:tcPr>
          <w:p w:rsidR="00484E11" w:rsidRPr="00826F93" w:rsidRDefault="00484E11" w:rsidP="00222066">
            <w:r w:rsidRPr="00826F93">
              <w:t xml:space="preserve">Рішення </w:t>
            </w:r>
            <w:r>
              <w:t xml:space="preserve">5 </w:t>
            </w:r>
            <w:r w:rsidRPr="00826F93">
              <w:t>сесії 8 скликання від 18.02.2021 р.</w:t>
            </w:r>
          </w:p>
        </w:tc>
        <w:tc>
          <w:tcPr>
            <w:tcW w:w="5068" w:type="dxa"/>
          </w:tcPr>
          <w:p w:rsidR="00484E11" w:rsidRPr="00826F93" w:rsidRDefault="00484E11" w:rsidP="00222066">
            <w:r w:rsidRPr="00826F93">
              <w:t>Служба у справах дітей  виконкому Лубенської міськради</w:t>
            </w:r>
          </w:p>
        </w:tc>
      </w:tr>
      <w:tr w:rsidR="00484E11" w:rsidRPr="00826F93" w:rsidTr="00222066">
        <w:tc>
          <w:tcPr>
            <w:tcW w:w="720" w:type="dxa"/>
            <w:vAlign w:val="center"/>
          </w:tcPr>
          <w:p w:rsidR="00484E11" w:rsidRPr="00826F93" w:rsidRDefault="003B3512" w:rsidP="00222066">
            <w:r>
              <w:t>21.</w:t>
            </w:r>
          </w:p>
        </w:tc>
        <w:tc>
          <w:tcPr>
            <w:tcW w:w="5801" w:type="dxa"/>
          </w:tcPr>
          <w:p w:rsidR="00484E11" w:rsidRPr="00826F93" w:rsidRDefault="00484E11" w:rsidP="00C95718">
            <w:pPr>
              <w:pStyle w:val="2"/>
              <w:tabs>
                <w:tab w:val="left" w:pos="585"/>
              </w:tabs>
              <w:spacing w:before="0"/>
              <w:rPr>
                <w:rFonts w:ascii="Times New Roman" w:hAnsi="Times New Roman" w:cs="Times New Roman"/>
                <w:b w:val="0"/>
                <w:color w:val="auto"/>
                <w:sz w:val="24"/>
                <w:szCs w:val="24"/>
              </w:rPr>
            </w:pPr>
            <w:r w:rsidRPr="00826F93">
              <w:rPr>
                <w:rFonts w:ascii="Times New Roman" w:hAnsi="Times New Roman" w:cs="Times New Roman"/>
                <w:b w:val="0"/>
                <w:color w:val="auto"/>
                <w:sz w:val="24"/>
                <w:szCs w:val="24"/>
              </w:rPr>
              <w:t>Програм</w:t>
            </w:r>
            <w:r w:rsidR="00C95718">
              <w:rPr>
                <w:rFonts w:ascii="Times New Roman" w:hAnsi="Times New Roman" w:cs="Times New Roman"/>
                <w:b w:val="0"/>
                <w:color w:val="auto"/>
                <w:sz w:val="24"/>
                <w:szCs w:val="24"/>
              </w:rPr>
              <w:t>а</w:t>
            </w:r>
            <w:r w:rsidRPr="00826F93">
              <w:rPr>
                <w:rFonts w:ascii="Times New Roman" w:hAnsi="Times New Roman" w:cs="Times New Roman"/>
                <w:b w:val="0"/>
                <w:color w:val="auto"/>
                <w:sz w:val="24"/>
                <w:szCs w:val="24"/>
              </w:rPr>
              <w:t xml:space="preserve"> правової освіти та безоплатної правової допомоги населення Лубенської територіальної громади на 2021 -2025 роки</w:t>
            </w:r>
          </w:p>
        </w:tc>
        <w:tc>
          <w:tcPr>
            <w:tcW w:w="3720" w:type="dxa"/>
          </w:tcPr>
          <w:p w:rsidR="00484E11" w:rsidRPr="00826F93" w:rsidRDefault="00484E11" w:rsidP="00222066">
            <w:r w:rsidRPr="00826F93">
              <w:t xml:space="preserve">Рішення </w:t>
            </w:r>
            <w:r>
              <w:t xml:space="preserve">5 </w:t>
            </w:r>
            <w:r w:rsidRPr="00826F93">
              <w:t>сесії 8 скликання від 18.02.2021 р.</w:t>
            </w:r>
          </w:p>
        </w:tc>
        <w:tc>
          <w:tcPr>
            <w:tcW w:w="5068" w:type="dxa"/>
          </w:tcPr>
          <w:p w:rsidR="00484E11" w:rsidRPr="00826F93" w:rsidRDefault="00484E11" w:rsidP="00222066">
            <w:r w:rsidRPr="00826F93">
              <w:rPr>
                <w:iCs/>
              </w:rPr>
              <w:t xml:space="preserve">Лубенський місцевий центр </w:t>
            </w:r>
            <w:r w:rsidRPr="00826F93">
              <w:t>з надання безоплатної вторинної правової допомоги</w:t>
            </w:r>
          </w:p>
        </w:tc>
      </w:tr>
      <w:tr w:rsidR="00484E11" w:rsidRPr="00826F93" w:rsidTr="00222066">
        <w:tc>
          <w:tcPr>
            <w:tcW w:w="720" w:type="dxa"/>
            <w:vAlign w:val="center"/>
          </w:tcPr>
          <w:p w:rsidR="00484E11" w:rsidRPr="00826F93" w:rsidRDefault="003B3512" w:rsidP="00222066">
            <w:r>
              <w:t>22.</w:t>
            </w:r>
          </w:p>
        </w:tc>
        <w:tc>
          <w:tcPr>
            <w:tcW w:w="5801" w:type="dxa"/>
          </w:tcPr>
          <w:p w:rsidR="00484E11" w:rsidRPr="00826F93" w:rsidRDefault="00484E11" w:rsidP="00222066">
            <w:pPr>
              <w:autoSpaceDE w:val="0"/>
              <w:autoSpaceDN w:val="0"/>
              <w:adjustRightInd w:val="0"/>
            </w:pPr>
            <w:r w:rsidRPr="00826F93">
              <w:t>Програма забезпечення житлом учасників бойових дій (АТО, ООС) та членів їх сімей на 2021-2025 роки</w:t>
            </w:r>
          </w:p>
        </w:tc>
        <w:tc>
          <w:tcPr>
            <w:tcW w:w="3720" w:type="dxa"/>
          </w:tcPr>
          <w:p w:rsidR="00484E11" w:rsidRPr="00826F93" w:rsidRDefault="00484E11" w:rsidP="00222066">
            <w:pPr>
              <w:autoSpaceDE w:val="0"/>
              <w:autoSpaceDN w:val="0"/>
              <w:adjustRightInd w:val="0"/>
            </w:pPr>
            <w:r w:rsidRPr="00826F93">
              <w:t xml:space="preserve">Рішення </w:t>
            </w:r>
            <w:r>
              <w:t>7</w:t>
            </w:r>
            <w:r w:rsidRPr="00826F93">
              <w:t xml:space="preserve"> сесії 8 скликання від 08.04.2021 р.</w:t>
            </w:r>
          </w:p>
        </w:tc>
        <w:tc>
          <w:tcPr>
            <w:tcW w:w="5068" w:type="dxa"/>
          </w:tcPr>
          <w:p w:rsidR="00484E11" w:rsidRPr="00826F93" w:rsidRDefault="00484E11" w:rsidP="00222066">
            <w:pPr>
              <w:autoSpaceDE w:val="0"/>
              <w:autoSpaceDN w:val="0"/>
              <w:adjustRightInd w:val="0"/>
            </w:pPr>
            <w:r w:rsidRPr="00826F93">
              <w:t>Управління соціального захисту населення виконкому Лубенської міськради</w:t>
            </w:r>
          </w:p>
        </w:tc>
      </w:tr>
      <w:tr w:rsidR="00484E11" w:rsidRPr="00826F93" w:rsidTr="00222066">
        <w:tc>
          <w:tcPr>
            <w:tcW w:w="720" w:type="dxa"/>
            <w:vAlign w:val="center"/>
          </w:tcPr>
          <w:p w:rsidR="00484E11" w:rsidRPr="00826F93" w:rsidRDefault="003B3512" w:rsidP="00222066">
            <w:r>
              <w:t>23.</w:t>
            </w:r>
          </w:p>
        </w:tc>
        <w:tc>
          <w:tcPr>
            <w:tcW w:w="5801" w:type="dxa"/>
          </w:tcPr>
          <w:p w:rsidR="00484E11" w:rsidRPr="00826F93" w:rsidRDefault="00484E11" w:rsidP="00222066">
            <w:pPr>
              <w:pStyle w:val="af1"/>
              <w:rPr>
                <w:rFonts w:ascii="Times New Roman" w:hAnsi="Times New Roman"/>
                <w:sz w:val="24"/>
                <w:szCs w:val="24"/>
              </w:rPr>
            </w:pPr>
            <w:r w:rsidRPr="00826F93">
              <w:rPr>
                <w:rFonts w:ascii="Times New Roman" w:hAnsi="Times New Roman"/>
                <w:sz w:val="24"/>
                <w:szCs w:val="24"/>
              </w:rPr>
              <w:t>Програма зі збереження та забезпечення охорони об’єктів культурної спадщини Лубенської територіальної громади на 2021-2025 роки</w:t>
            </w:r>
          </w:p>
        </w:tc>
        <w:tc>
          <w:tcPr>
            <w:tcW w:w="3720" w:type="dxa"/>
          </w:tcPr>
          <w:p w:rsidR="00484E11" w:rsidRPr="00826F93" w:rsidRDefault="00484E11" w:rsidP="00222066">
            <w:pPr>
              <w:pStyle w:val="af1"/>
              <w:rPr>
                <w:rFonts w:ascii="Times New Roman" w:hAnsi="Times New Roman"/>
                <w:sz w:val="24"/>
                <w:szCs w:val="24"/>
              </w:rPr>
            </w:pPr>
            <w:r w:rsidRPr="00826F93">
              <w:rPr>
                <w:rFonts w:ascii="Times New Roman" w:hAnsi="Times New Roman"/>
                <w:sz w:val="24"/>
                <w:szCs w:val="24"/>
              </w:rPr>
              <w:t xml:space="preserve">Рішення </w:t>
            </w:r>
            <w:r>
              <w:rPr>
                <w:rFonts w:ascii="Times New Roman" w:hAnsi="Times New Roman"/>
                <w:sz w:val="24"/>
                <w:szCs w:val="24"/>
              </w:rPr>
              <w:t xml:space="preserve">8 </w:t>
            </w:r>
            <w:r w:rsidRPr="00826F93">
              <w:rPr>
                <w:rFonts w:ascii="Times New Roman" w:hAnsi="Times New Roman"/>
                <w:sz w:val="24"/>
                <w:szCs w:val="24"/>
              </w:rPr>
              <w:t>сесії 8 скликання від 10.06.2021 року</w:t>
            </w:r>
          </w:p>
        </w:tc>
        <w:tc>
          <w:tcPr>
            <w:tcW w:w="5068" w:type="dxa"/>
          </w:tcPr>
          <w:p w:rsidR="00484E11" w:rsidRPr="00826F93" w:rsidRDefault="00484E11" w:rsidP="00222066">
            <w:pPr>
              <w:pStyle w:val="af1"/>
              <w:rPr>
                <w:rFonts w:ascii="Times New Roman" w:hAnsi="Times New Roman"/>
                <w:sz w:val="24"/>
                <w:szCs w:val="24"/>
              </w:rPr>
            </w:pPr>
            <w:r w:rsidRPr="00826F93">
              <w:rPr>
                <w:rFonts w:ascii="Times New Roman" w:hAnsi="Times New Roman"/>
                <w:sz w:val="24"/>
                <w:szCs w:val="24"/>
              </w:rPr>
              <w:t>Управління культури і мистецтв, відділ містобудування та архітектури, Управління житлово-комунального господарства та капітального будівництва</w:t>
            </w:r>
          </w:p>
        </w:tc>
      </w:tr>
      <w:tr w:rsidR="00484E11" w:rsidRPr="00826F93" w:rsidTr="00222066">
        <w:tc>
          <w:tcPr>
            <w:tcW w:w="720" w:type="dxa"/>
            <w:vAlign w:val="center"/>
          </w:tcPr>
          <w:p w:rsidR="00484E11" w:rsidRPr="00826F93" w:rsidRDefault="003B3512" w:rsidP="00222066">
            <w:r>
              <w:t>24.</w:t>
            </w:r>
          </w:p>
        </w:tc>
        <w:tc>
          <w:tcPr>
            <w:tcW w:w="5801" w:type="dxa"/>
          </w:tcPr>
          <w:p w:rsidR="00484E11" w:rsidRPr="00826F93" w:rsidRDefault="00484E11" w:rsidP="00222066">
            <w:pPr>
              <w:pStyle w:val="af1"/>
              <w:rPr>
                <w:rFonts w:ascii="Times New Roman" w:hAnsi="Times New Roman"/>
                <w:sz w:val="24"/>
                <w:szCs w:val="24"/>
              </w:rPr>
            </w:pPr>
            <w:r w:rsidRPr="00826F93">
              <w:rPr>
                <w:rFonts w:ascii="Times New Roman" w:hAnsi="Times New Roman"/>
                <w:sz w:val="24"/>
                <w:szCs w:val="24"/>
              </w:rPr>
              <w:t>Програма національно-патріотичного виховання дітей та молоді Лубенської територіальної громади на 2021-2025 роки</w:t>
            </w:r>
          </w:p>
        </w:tc>
        <w:tc>
          <w:tcPr>
            <w:tcW w:w="3720" w:type="dxa"/>
          </w:tcPr>
          <w:p w:rsidR="00484E11" w:rsidRPr="00826F93" w:rsidRDefault="00484E11" w:rsidP="00222066">
            <w:pPr>
              <w:pStyle w:val="af1"/>
              <w:rPr>
                <w:rFonts w:ascii="Times New Roman" w:hAnsi="Times New Roman"/>
                <w:sz w:val="24"/>
                <w:szCs w:val="24"/>
              </w:rPr>
            </w:pPr>
            <w:r w:rsidRPr="00826F93">
              <w:rPr>
                <w:rFonts w:ascii="Times New Roman" w:hAnsi="Times New Roman"/>
                <w:sz w:val="24"/>
                <w:szCs w:val="24"/>
              </w:rPr>
              <w:t xml:space="preserve">Рішення </w:t>
            </w:r>
            <w:r>
              <w:rPr>
                <w:rFonts w:ascii="Times New Roman" w:hAnsi="Times New Roman"/>
                <w:sz w:val="24"/>
                <w:szCs w:val="24"/>
              </w:rPr>
              <w:t>8</w:t>
            </w:r>
            <w:r w:rsidRPr="00826F93">
              <w:rPr>
                <w:rFonts w:ascii="Times New Roman" w:hAnsi="Times New Roman"/>
                <w:sz w:val="24"/>
                <w:szCs w:val="24"/>
              </w:rPr>
              <w:t xml:space="preserve"> сесії 8 скликання від 10.06.2021 року</w:t>
            </w:r>
          </w:p>
        </w:tc>
        <w:tc>
          <w:tcPr>
            <w:tcW w:w="5068" w:type="dxa"/>
          </w:tcPr>
          <w:p w:rsidR="00484E11" w:rsidRPr="00826F93" w:rsidRDefault="00484E11" w:rsidP="00222066">
            <w:pPr>
              <w:pStyle w:val="af1"/>
              <w:rPr>
                <w:rFonts w:ascii="Times New Roman" w:hAnsi="Times New Roman"/>
                <w:sz w:val="24"/>
                <w:szCs w:val="24"/>
              </w:rPr>
            </w:pPr>
            <w:r w:rsidRPr="00826F93">
              <w:rPr>
                <w:rFonts w:ascii="Times New Roman" w:hAnsi="Times New Roman"/>
                <w:sz w:val="24"/>
                <w:szCs w:val="24"/>
              </w:rPr>
              <w:t>Управління освіти виконкому Лубенської міськради</w:t>
            </w:r>
          </w:p>
        </w:tc>
      </w:tr>
      <w:tr w:rsidR="00484E11" w:rsidRPr="00826F93" w:rsidTr="00222066">
        <w:tc>
          <w:tcPr>
            <w:tcW w:w="720" w:type="dxa"/>
            <w:vAlign w:val="center"/>
          </w:tcPr>
          <w:p w:rsidR="00484E11" w:rsidRPr="00826F93" w:rsidRDefault="003B3512" w:rsidP="00222066">
            <w:r>
              <w:t>25.</w:t>
            </w:r>
          </w:p>
        </w:tc>
        <w:tc>
          <w:tcPr>
            <w:tcW w:w="5801" w:type="dxa"/>
          </w:tcPr>
          <w:p w:rsidR="00484E11" w:rsidRPr="00826F93" w:rsidRDefault="00484E11" w:rsidP="00222066">
            <w:pPr>
              <w:pStyle w:val="af1"/>
              <w:rPr>
                <w:rFonts w:ascii="Times New Roman" w:hAnsi="Times New Roman"/>
                <w:sz w:val="24"/>
                <w:szCs w:val="24"/>
              </w:rPr>
            </w:pPr>
            <w:r w:rsidRPr="00826F93">
              <w:rPr>
                <w:rFonts w:ascii="Times New Roman" w:hAnsi="Times New Roman"/>
                <w:sz w:val="24"/>
                <w:szCs w:val="24"/>
              </w:rPr>
              <w:t>Програма утримання та розвитку Комунального підприємства «Стадіон Центральний» Лубенської міської ради Лубенського району Полтавської області на 2022-2024 роки</w:t>
            </w:r>
          </w:p>
        </w:tc>
        <w:tc>
          <w:tcPr>
            <w:tcW w:w="3720" w:type="dxa"/>
          </w:tcPr>
          <w:p w:rsidR="00484E11" w:rsidRPr="00826F93" w:rsidRDefault="00484E11" w:rsidP="00222066">
            <w:pPr>
              <w:pStyle w:val="af1"/>
              <w:rPr>
                <w:rFonts w:ascii="Times New Roman" w:hAnsi="Times New Roman"/>
                <w:sz w:val="24"/>
                <w:szCs w:val="24"/>
              </w:rPr>
            </w:pPr>
            <w:r w:rsidRPr="00826F93">
              <w:rPr>
                <w:rFonts w:ascii="Times New Roman" w:hAnsi="Times New Roman"/>
                <w:sz w:val="24"/>
                <w:szCs w:val="24"/>
              </w:rPr>
              <w:t xml:space="preserve">Рішення </w:t>
            </w:r>
            <w:r>
              <w:rPr>
                <w:rFonts w:ascii="Times New Roman" w:hAnsi="Times New Roman"/>
                <w:sz w:val="24"/>
                <w:szCs w:val="24"/>
              </w:rPr>
              <w:t xml:space="preserve">10 </w:t>
            </w:r>
            <w:r w:rsidRPr="00826F93">
              <w:rPr>
                <w:rFonts w:ascii="Times New Roman" w:hAnsi="Times New Roman"/>
                <w:sz w:val="24"/>
                <w:szCs w:val="24"/>
              </w:rPr>
              <w:t>сесії 8 скликання від 18.08.2021 р.</w:t>
            </w:r>
          </w:p>
        </w:tc>
        <w:tc>
          <w:tcPr>
            <w:tcW w:w="5068" w:type="dxa"/>
          </w:tcPr>
          <w:p w:rsidR="00484E11" w:rsidRPr="00826F93" w:rsidRDefault="00484E11" w:rsidP="00222066">
            <w:pPr>
              <w:pStyle w:val="af1"/>
              <w:rPr>
                <w:rFonts w:ascii="Times New Roman" w:hAnsi="Times New Roman"/>
                <w:sz w:val="24"/>
                <w:szCs w:val="24"/>
              </w:rPr>
            </w:pPr>
            <w:r w:rsidRPr="00826F93">
              <w:rPr>
                <w:rFonts w:ascii="Times New Roman" w:hAnsi="Times New Roman"/>
                <w:sz w:val="24"/>
                <w:szCs w:val="24"/>
              </w:rPr>
              <w:t>Директор Комунального підприємства «Стадіон Центральний»</w:t>
            </w:r>
          </w:p>
        </w:tc>
      </w:tr>
      <w:tr w:rsidR="00484E11" w:rsidRPr="00826F93" w:rsidTr="00222066">
        <w:tc>
          <w:tcPr>
            <w:tcW w:w="720" w:type="dxa"/>
            <w:vAlign w:val="center"/>
          </w:tcPr>
          <w:p w:rsidR="00484E11" w:rsidRPr="00826F93" w:rsidRDefault="003B3512" w:rsidP="00222066">
            <w:r>
              <w:t>26.</w:t>
            </w:r>
          </w:p>
        </w:tc>
        <w:tc>
          <w:tcPr>
            <w:tcW w:w="5801" w:type="dxa"/>
          </w:tcPr>
          <w:p w:rsidR="00484E11" w:rsidRPr="00826F93" w:rsidRDefault="00484E11" w:rsidP="00222066">
            <w:pPr>
              <w:pStyle w:val="af1"/>
              <w:rPr>
                <w:rFonts w:ascii="Times New Roman" w:hAnsi="Times New Roman"/>
                <w:sz w:val="24"/>
                <w:szCs w:val="24"/>
              </w:rPr>
            </w:pPr>
            <w:r w:rsidRPr="00826F93">
              <w:rPr>
                <w:rFonts w:ascii="Times New Roman" w:hAnsi="Times New Roman"/>
                <w:sz w:val="24"/>
                <w:szCs w:val="24"/>
              </w:rPr>
              <w:t>Програма з утримання об’єктів та майна комунальної власності Лубенської територіальної громади на 2022-2024 роки</w:t>
            </w:r>
          </w:p>
        </w:tc>
        <w:tc>
          <w:tcPr>
            <w:tcW w:w="3720" w:type="dxa"/>
          </w:tcPr>
          <w:p w:rsidR="00484E11" w:rsidRPr="00826F93" w:rsidRDefault="00484E11" w:rsidP="00222066">
            <w:pPr>
              <w:pStyle w:val="af1"/>
              <w:rPr>
                <w:rFonts w:ascii="Times New Roman" w:hAnsi="Times New Roman"/>
                <w:sz w:val="24"/>
                <w:szCs w:val="24"/>
              </w:rPr>
            </w:pPr>
            <w:r w:rsidRPr="00826F93">
              <w:rPr>
                <w:rFonts w:ascii="Times New Roman" w:hAnsi="Times New Roman"/>
                <w:sz w:val="24"/>
                <w:szCs w:val="24"/>
              </w:rPr>
              <w:t xml:space="preserve">Рішення </w:t>
            </w:r>
            <w:r>
              <w:rPr>
                <w:rFonts w:ascii="Times New Roman" w:hAnsi="Times New Roman"/>
                <w:sz w:val="24"/>
                <w:szCs w:val="24"/>
              </w:rPr>
              <w:t xml:space="preserve">10 </w:t>
            </w:r>
            <w:r w:rsidRPr="00826F93">
              <w:rPr>
                <w:rFonts w:ascii="Times New Roman" w:hAnsi="Times New Roman"/>
                <w:sz w:val="24"/>
                <w:szCs w:val="24"/>
              </w:rPr>
              <w:t>сесії 8 скликання від 18.08.2021 р.</w:t>
            </w:r>
          </w:p>
        </w:tc>
        <w:tc>
          <w:tcPr>
            <w:tcW w:w="5068" w:type="dxa"/>
          </w:tcPr>
          <w:p w:rsidR="00484E11" w:rsidRPr="00826F93" w:rsidRDefault="00484E11" w:rsidP="00222066">
            <w:pPr>
              <w:pStyle w:val="af1"/>
              <w:rPr>
                <w:rFonts w:ascii="Times New Roman" w:hAnsi="Times New Roman"/>
                <w:sz w:val="24"/>
                <w:szCs w:val="24"/>
              </w:rPr>
            </w:pPr>
            <w:r w:rsidRPr="00826F93">
              <w:rPr>
                <w:rFonts w:ascii="Times New Roman" w:hAnsi="Times New Roman"/>
                <w:sz w:val="24"/>
                <w:szCs w:val="24"/>
              </w:rPr>
              <w:t>Управління з питань комунального майна та земельних відносин виконкому Лубенської міськради</w:t>
            </w:r>
          </w:p>
        </w:tc>
      </w:tr>
      <w:tr w:rsidR="00484E11" w:rsidRPr="00826F93" w:rsidTr="00222066">
        <w:tc>
          <w:tcPr>
            <w:tcW w:w="720" w:type="dxa"/>
            <w:vAlign w:val="center"/>
          </w:tcPr>
          <w:p w:rsidR="00484E11" w:rsidRPr="00826F93" w:rsidRDefault="003B3512" w:rsidP="00222066">
            <w:r>
              <w:t>27.</w:t>
            </w:r>
          </w:p>
        </w:tc>
        <w:tc>
          <w:tcPr>
            <w:tcW w:w="5801" w:type="dxa"/>
          </w:tcPr>
          <w:p w:rsidR="00484E11" w:rsidRPr="00826F93" w:rsidRDefault="00484E11" w:rsidP="00222066">
            <w:r w:rsidRPr="00826F93">
              <w:t>Програма з покращення водопостачання та водовідведення сільських населених пунктів Лубенської територіальної громади на 2022-2024 роки</w:t>
            </w:r>
          </w:p>
        </w:tc>
        <w:tc>
          <w:tcPr>
            <w:tcW w:w="3720" w:type="dxa"/>
          </w:tcPr>
          <w:p w:rsidR="00484E11" w:rsidRPr="00826F93" w:rsidRDefault="00484E11" w:rsidP="00222066">
            <w:r w:rsidRPr="00826F93">
              <w:t xml:space="preserve">Рішення </w:t>
            </w:r>
            <w:r>
              <w:t>10</w:t>
            </w:r>
            <w:r w:rsidRPr="00826F93">
              <w:t xml:space="preserve"> сесії 8 скликання від 18.08.2021 р. </w:t>
            </w:r>
          </w:p>
        </w:tc>
        <w:tc>
          <w:tcPr>
            <w:tcW w:w="5068" w:type="dxa"/>
            <w:vAlign w:val="center"/>
          </w:tcPr>
          <w:p w:rsidR="00484E11" w:rsidRPr="00826F93" w:rsidRDefault="00484E11" w:rsidP="00222066">
            <w:r w:rsidRPr="00826F93">
              <w:rPr>
                <w:shd w:val="clear" w:color="auto" w:fill="FFFFFF"/>
              </w:rPr>
              <w:t xml:space="preserve">Управління житлово-комунального господарства </w:t>
            </w:r>
            <w:r w:rsidRPr="00826F93">
              <w:t>виконкому Лубенської міськради</w:t>
            </w:r>
          </w:p>
        </w:tc>
      </w:tr>
      <w:tr w:rsidR="00484E11" w:rsidRPr="00826F93" w:rsidTr="00222066">
        <w:tc>
          <w:tcPr>
            <w:tcW w:w="720" w:type="dxa"/>
            <w:vAlign w:val="center"/>
          </w:tcPr>
          <w:p w:rsidR="00484E11" w:rsidRPr="00826F93" w:rsidRDefault="003B3512" w:rsidP="00222066">
            <w:r>
              <w:t>28.</w:t>
            </w:r>
          </w:p>
        </w:tc>
        <w:tc>
          <w:tcPr>
            <w:tcW w:w="5801" w:type="dxa"/>
          </w:tcPr>
          <w:p w:rsidR="00484E11" w:rsidRPr="00826F93" w:rsidRDefault="00484E11" w:rsidP="00222066">
            <w:r w:rsidRPr="00826F93">
              <w:t xml:space="preserve">Програма з утримання та поточного ремонту мереж вуличного освітлення та засобів регулювання дорожнього руху Лубенської територіальної громади на 2022-2024 роки </w:t>
            </w:r>
          </w:p>
        </w:tc>
        <w:tc>
          <w:tcPr>
            <w:tcW w:w="3720" w:type="dxa"/>
          </w:tcPr>
          <w:p w:rsidR="00484E11" w:rsidRPr="00826F93" w:rsidRDefault="00484E11" w:rsidP="00222066">
            <w:r w:rsidRPr="00826F93">
              <w:t xml:space="preserve">Рішення </w:t>
            </w:r>
            <w:r>
              <w:t xml:space="preserve">10 </w:t>
            </w:r>
            <w:r w:rsidRPr="00826F93">
              <w:t>сесії 8 скликання від 18.08.2021 р.</w:t>
            </w:r>
          </w:p>
        </w:tc>
        <w:tc>
          <w:tcPr>
            <w:tcW w:w="5068" w:type="dxa"/>
            <w:vAlign w:val="center"/>
          </w:tcPr>
          <w:p w:rsidR="00484E11" w:rsidRPr="00826F93" w:rsidRDefault="00484E11" w:rsidP="00222066">
            <w:r w:rsidRPr="00826F93">
              <w:rPr>
                <w:shd w:val="clear" w:color="auto" w:fill="FFFFFF"/>
              </w:rPr>
              <w:t xml:space="preserve">Управління житлово-комунального господарства </w:t>
            </w:r>
            <w:r w:rsidRPr="00826F93">
              <w:t>виконкому Лубенської міськради</w:t>
            </w:r>
          </w:p>
        </w:tc>
      </w:tr>
      <w:tr w:rsidR="00484E11" w:rsidRPr="00826F93" w:rsidTr="00222066">
        <w:tc>
          <w:tcPr>
            <w:tcW w:w="720" w:type="dxa"/>
            <w:vAlign w:val="center"/>
          </w:tcPr>
          <w:p w:rsidR="00484E11" w:rsidRPr="00826F93" w:rsidRDefault="003B3512" w:rsidP="00222066">
            <w:r>
              <w:t>29.</w:t>
            </w:r>
          </w:p>
        </w:tc>
        <w:tc>
          <w:tcPr>
            <w:tcW w:w="5801" w:type="dxa"/>
          </w:tcPr>
          <w:p w:rsidR="00484E11" w:rsidRPr="00826F93" w:rsidRDefault="00484E11" w:rsidP="00222066">
            <w:r w:rsidRPr="00826F93">
              <w:t>Програма з поліпшення утримання та збереження зелених насаджень Лубенської територіальної громади на 2022-2024 роки</w:t>
            </w:r>
          </w:p>
        </w:tc>
        <w:tc>
          <w:tcPr>
            <w:tcW w:w="3720" w:type="dxa"/>
          </w:tcPr>
          <w:p w:rsidR="00484E11" w:rsidRPr="00826F93" w:rsidRDefault="00484E11" w:rsidP="00222066">
            <w:r w:rsidRPr="00826F93">
              <w:t xml:space="preserve">Рішення </w:t>
            </w:r>
            <w:r>
              <w:t>10</w:t>
            </w:r>
            <w:r w:rsidRPr="00826F93">
              <w:t xml:space="preserve"> сесії 8 скликання від 18.08.2021 р.</w:t>
            </w:r>
          </w:p>
        </w:tc>
        <w:tc>
          <w:tcPr>
            <w:tcW w:w="5068" w:type="dxa"/>
            <w:vAlign w:val="center"/>
          </w:tcPr>
          <w:p w:rsidR="00484E11" w:rsidRPr="00826F93" w:rsidRDefault="00484E11" w:rsidP="00222066">
            <w:r w:rsidRPr="00826F93">
              <w:rPr>
                <w:shd w:val="clear" w:color="auto" w:fill="FFFFFF"/>
              </w:rPr>
              <w:t xml:space="preserve">Управління житлово-комунального господарства </w:t>
            </w:r>
            <w:r w:rsidRPr="00826F93">
              <w:t>виконкому Лубенської міськради</w:t>
            </w:r>
          </w:p>
        </w:tc>
      </w:tr>
      <w:tr w:rsidR="00484E11" w:rsidRPr="00826F93" w:rsidTr="00222066">
        <w:tc>
          <w:tcPr>
            <w:tcW w:w="720" w:type="dxa"/>
            <w:vAlign w:val="center"/>
          </w:tcPr>
          <w:p w:rsidR="00484E11" w:rsidRPr="00826F93" w:rsidRDefault="003B3512" w:rsidP="00222066">
            <w:r>
              <w:t>30.</w:t>
            </w:r>
          </w:p>
        </w:tc>
        <w:tc>
          <w:tcPr>
            <w:tcW w:w="5801" w:type="dxa"/>
          </w:tcPr>
          <w:p w:rsidR="00484E11" w:rsidRPr="00826F93" w:rsidRDefault="00484E11" w:rsidP="00222066">
            <w:r w:rsidRPr="00826F93">
              <w:t>Програма аварійно-рятувально-водолазного обслуговування водних об’єктів Лубенської територіальної громади на 2022-2024 роки</w:t>
            </w:r>
          </w:p>
        </w:tc>
        <w:tc>
          <w:tcPr>
            <w:tcW w:w="3720" w:type="dxa"/>
          </w:tcPr>
          <w:p w:rsidR="00484E11" w:rsidRPr="00826F93" w:rsidRDefault="00484E11" w:rsidP="00222066">
            <w:r w:rsidRPr="00826F93">
              <w:t xml:space="preserve">Рішення </w:t>
            </w:r>
            <w:r>
              <w:t xml:space="preserve">10 </w:t>
            </w:r>
            <w:r w:rsidRPr="00826F93">
              <w:t>сесії 8 скликання від 18.08.2021 р.</w:t>
            </w:r>
          </w:p>
        </w:tc>
        <w:tc>
          <w:tcPr>
            <w:tcW w:w="5068" w:type="dxa"/>
            <w:vAlign w:val="center"/>
          </w:tcPr>
          <w:p w:rsidR="00484E11" w:rsidRPr="00826F93" w:rsidRDefault="00484E11" w:rsidP="00222066">
            <w:r w:rsidRPr="00826F93">
              <w:rPr>
                <w:shd w:val="clear" w:color="auto" w:fill="FFFFFF"/>
              </w:rPr>
              <w:t xml:space="preserve">Управління житлово-комунального господарства </w:t>
            </w:r>
            <w:r w:rsidRPr="00826F93">
              <w:t>виконкому Лубенської міськради</w:t>
            </w:r>
          </w:p>
        </w:tc>
      </w:tr>
      <w:tr w:rsidR="00484E11" w:rsidRPr="00826F93" w:rsidTr="00222066">
        <w:tc>
          <w:tcPr>
            <w:tcW w:w="720" w:type="dxa"/>
            <w:vAlign w:val="center"/>
          </w:tcPr>
          <w:p w:rsidR="00484E11" w:rsidRPr="00826F93" w:rsidRDefault="003B3512" w:rsidP="00222066">
            <w:r>
              <w:lastRenderedPageBreak/>
              <w:t>31.</w:t>
            </w:r>
          </w:p>
        </w:tc>
        <w:tc>
          <w:tcPr>
            <w:tcW w:w="5801" w:type="dxa"/>
          </w:tcPr>
          <w:p w:rsidR="00484E11" w:rsidRPr="00826F93" w:rsidRDefault="00484E11" w:rsidP="00222066">
            <w:r w:rsidRPr="00826F93">
              <w:t>Програма «Організація та проведення санітарного очищення території Лубенської територіальної громади на 2022-2024 роки</w:t>
            </w:r>
          </w:p>
        </w:tc>
        <w:tc>
          <w:tcPr>
            <w:tcW w:w="3720" w:type="dxa"/>
          </w:tcPr>
          <w:p w:rsidR="00484E11" w:rsidRPr="00826F93" w:rsidRDefault="00484E11" w:rsidP="00222066">
            <w:r w:rsidRPr="00826F93">
              <w:t xml:space="preserve">Рішення </w:t>
            </w:r>
            <w:r>
              <w:t xml:space="preserve">10 </w:t>
            </w:r>
            <w:r w:rsidRPr="00826F93">
              <w:t>сесії 8 скликання від 18.08.2021 р.</w:t>
            </w:r>
          </w:p>
        </w:tc>
        <w:tc>
          <w:tcPr>
            <w:tcW w:w="5068" w:type="dxa"/>
            <w:vAlign w:val="center"/>
          </w:tcPr>
          <w:p w:rsidR="00484E11" w:rsidRPr="00826F93" w:rsidRDefault="00484E11" w:rsidP="00222066">
            <w:r w:rsidRPr="00826F93">
              <w:rPr>
                <w:shd w:val="clear" w:color="auto" w:fill="FFFFFF"/>
              </w:rPr>
              <w:t xml:space="preserve">Управління житлово-комунального господарства </w:t>
            </w:r>
            <w:r w:rsidRPr="00826F93">
              <w:t>виконкому Лубенської міськради</w:t>
            </w:r>
          </w:p>
        </w:tc>
      </w:tr>
      <w:tr w:rsidR="00484E11" w:rsidRPr="00826F93" w:rsidTr="00222066">
        <w:tc>
          <w:tcPr>
            <w:tcW w:w="720" w:type="dxa"/>
            <w:vAlign w:val="center"/>
          </w:tcPr>
          <w:p w:rsidR="00484E11" w:rsidRPr="00826F93" w:rsidRDefault="003B3512" w:rsidP="00222066">
            <w:r>
              <w:t>32.</w:t>
            </w:r>
          </w:p>
        </w:tc>
        <w:tc>
          <w:tcPr>
            <w:tcW w:w="5801" w:type="dxa"/>
          </w:tcPr>
          <w:p w:rsidR="00484E11" w:rsidRPr="00826F93" w:rsidRDefault="00484E11" w:rsidP="00222066">
            <w:r w:rsidRPr="00826F93">
              <w:t>Програма з утримання та поточного ремонту кладовищ, пам’ятників, меморіальних дощок та місць захоронення видатних діячів Лубенської територіальної громади на 2022-2024 роки</w:t>
            </w:r>
          </w:p>
        </w:tc>
        <w:tc>
          <w:tcPr>
            <w:tcW w:w="3720" w:type="dxa"/>
          </w:tcPr>
          <w:p w:rsidR="00484E11" w:rsidRPr="00826F93" w:rsidRDefault="00484E11" w:rsidP="00222066">
            <w:r w:rsidRPr="00826F93">
              <w:t xml:space="preserve">Рішення </w:t>
            </w:r>
            <w:r>
              <w:t xml:space="preserve">10 </w:t>
            </w:r>
            <w:r w:rsidRPr="00826F93">
              <w:t>сесії 8 скликання від 18.08.2021 р.</w:t>
            </w:r>
          </w:p>
        </w:tc>
        <w:tc>
          <w:tcPr>
            <w:tcW w:w="5068" w:type="dxa"/>
            <w:vAlign w:val="center"/>
          </w:tcPr>
          <w:p w:rsidR="00484E11" w:rsidRPr="00826F93" w:rsidRDefault="00484E11" w:rsidP="00222066">
            <w:r w:rsidRPr="00826F93">
              <w:rPr>
                <w:shd w:val="clear" w:color="auto" w:fill="FFFFFF"/>
              </w:rPr>
              <w:t xml:space="preserve">Управління житлово-комунального господарства </w:t>
            </w:r>
            <w:r w:rsidRPr="00826F93">
              <w:t>виконкому Лубенської міськради</w:t>
            </w:r>
          </w:p>
        </w:tc>
      </w:tr>
      <w:tr w:rsidR="00484E11" w:rsidRPr="00826F93" w:rsidTr="00222066">
        <w:tc>
          <w:tcPr>
            <w:tcW w:w="720" w:type="dxa"/>
            <w:vAlign w:val="center"/>
          </w:tcPr>
          <w:p w:rsidR="00484E11" w:rsidRPr="00826F93" w:rsidRDefault="003B3512" w:rsidP="00222066">
            <w:r>
              <w:t>33.</w:t>
            </w:r>
          </w:p>
        </w:tc>
        <w:tc>
          <w:tcPr>
            <w:tcW w:w="5801" w:type="dxa"/>
          </w:tcPr>
          <w:p w:rsidR="00484E11" w:rsidRPr="00826F93" w:rsidRDefault="00484E11" w:rsidP="00222066">
            <w:r w:rsidRPr="00826F93">
              <w:t>Програма з утримання та ремонту доріг Лубенської територіальної громади на 2022-2024 роки</w:t>
            </w:r>
          </w:p>
        </w:tc>
        <w:tc>
          <w:tcPr>
            <w:tcW w:w="3720" w:type="dxa"/>
          </w:tcPr>
          <w:p w:rsidR="00484E11" w:rsidRPr="00826F93" w:rsidRDefault="00484E11" w:rsidP="00222066">
            <w:r w:rsidRPr="00826F93">
              <w:t xml:space="preserve">Рішення </w:t>
            </w:r>
            <w:r>
              <w:t xml:space="preserve">10 </w:t>
            </w:r>
            <w:r w:rsidRPr="00826F93">
              <w:t>сесії 8 скликання від 18.08.2021 р.</w:t>
            </w:r>
          </w:p>
        </w:tc>
        <w:tc>
          <w:tcPr>
            <w:tcW w:w="5068" w:type="dxa"/>
            <w:vAlign w:val="center"/>
          </w:tcPr>
          <w:p w:rsidR="00484E11" w:rsidRPr="00826F93" w:rsidRDefault="00484E11" w:rsidP="00222066">
            <w:r w:rsidRPr="00826F93">
              <w:rPr>
                <w:shd w:val="clear" w:color="auto" w:fill="FFFFFF"/>
              </w:rPr>
              <w:t xml:space="preserve">Управління житлово-комунального господарства </w:t>
            </w:r>
            <w:r w:rsidRPr="00826F93">
              <w:t>виконкому Лубенської міськради</w:t>
            </w:r>
          </w:p>
        </w:tc>
      </w:tr>
      <w:tr w:rsidR="00484E11" w:rsidRPr="00826F93" w:rsidTr="00222066">
        <w:tc>
          <w:tcPr>
            <w:tcW w:w="720" w:type="dxa"/>
            <w:vAlign w:val="center"/>
          </w:tcPr>
          <w:p w:rsidR="00484E11" w:rsidRPr="00826F93" w:rsidRDefault="003B3512" w:rsidP="00222066">
            <w:r>
              <w:t>34.</w:t>
            </w:r>
          </w:p>
        </w:tc>
        <w:tc>
          <w:tcPr>
            <w:tcW w:w="5801" w:type="dxa"/>
          </w:tcPr>
          <w:p w:rsidR="00484E11" w:rsidRPr="00826F93" w:rsidRDefault="00484E11" w:rsidP="00222066">
            <w:r w:rsidRPr="00826F93">
              <w:t>Програма «Поліпшення техногенної та пожежної безпеки в місті Лубни на 2022-2024 роки»</w:t>
            </w:r>
          </w:p>
        </w:tc>
        <w:tc>
          <w:tcPr>
            <w:tcW w:w="3720" w:type="dxa"/>
          </w:tcPr>
          <w:p w:rsidR="00484E11" w:rsidRPr="00826F93" w:rsidRDefault="00484E11" w:rsidP="00222066">
            <w:r w:rsidRPr="00826F93">
              <w:t xml:space="preserve">Рішення </w:t>
            </w:r>
            <w:r>
              <w:t>10</w:t>
            </w:r>
            <w:r w:rsidRPr="00826F93">
              <w:t xml:space="preserve"> сесії 8 скликання від 18.08.2021 р.</w:t>
            </w:r>
          </w:p>
        </w:tc>
        <w:tc>
          <w:tcPr>
            <w:tcW w:w="5068" w:type="dxa"/>
            <w:vAlign w:val="center"/>
          </w:tcPr>
          <w:p w:rsidR="00484E11" w:rsidRPr="00826F93" w:rsidRDefault="00484E11" w:rsidP="00222066">
            <w:r w:rsidRPr="00826F93">
              <w:rPr>
                <w:shd w:val="clear" w:color="auto" w:fill="FFFFFF"/>
              </w:rPr>
              <w:t xml:space="preserve">Управління житлово-комунального господарства </w:t>
            </w:r>
            <w:r w:rsidRPr="00826F93">
              <w:t>виконкому Лубенської міськради</w:t>
            </w:r>
          </w:p>
        </w:tc>
      </w:tr>
      <w:tr w:rsidR="00484E11" w:rsidRPr="00826F93" w:rsidTr="00222066">
        <w:tc>
          <w:tcPr>
            <w:tcW w:w="720" w:type="dxa"/>
            <w:vAlign w:val="center"/>
          </w:tcPr>
          <w:p w:rsidR="00484E11" w:rsidRPr="00826F93" w:rsidRDefault="003B3512" w:rsidP="00222066">
            <w:r>
              <w:t>35.</w:t>
            </w:r>
          </w:p>
        </w:tc>
        <w:tc>
          <w:tcPr>
            <w:tcW w:w="5801" w:type="dxa"/>
          </w:tcPr>
          <w:p w:rsidR="00484E11" w:rsidRPr="00826F93" w:rsidRDefault="00484E11" w:rsidP="00222066">
            <w:r w:rsidRPr="00826F93">
              <w:t>Програма утримання фонтану в м. Лубни на 2022-2024 роки</w:t>
            </w:r>
          </w:p>
        </w:tc>
        <w:tc>
          <w:tcPr>
            <w:tcW w:w="3720" w:type="dxa"/>
          </w:tcPr>
          <w:p w:rsidR="00484E11" w:rsidRPr="00826F93" w:rsidRDefault="00484E11" w:rsidP="00222066">
            <w:r w:rsidRPr="00826F93">
              <w:t xml:space="preserve">Рішення </w:t>
            </w:r>
            <w:r>
              <w:t>10</w:t>
            </w:r>
            <w:r w:rsidRPr="00826F93">
              <w:t xml:space="preserve"> сесії 8 скликання від 18.08.2021 р.</w:t>
            </w:r>
          </w:p>
        </w:tc>
        <w:tc>
          <w:tcPr>
            <w:tcW w:w="5068" w:type="dxa"/>
            <w:vAlign w:val="center"/>
          </w:tcPr>
          <w:p w:rsidR="00484E11" w:rsidRPr="00826F93" w:rsidRDefault="00484E11" w:rsidP="00222066">
            <w:r w:rsidRPr="00826F93">
              <w:rPr>
                <w:shd w:val="clear" w:color="auto" w:fill="FFFFFF"/>
              </w:rPr>
              <w:t xml:space="preserve">Управління житлово-комунального господарства </w:t>
            </w:r>
            <w:r w:rsidRPr="00826F93">
              <w:t>виконкому Лубенської міськради</w:t>
            </w:r>
          </w:p>
        </w:tc>
      </w:tr>
      <w:tr w:rsidR="00484E11" w:rsidRPr="00826F93" w:rsidTr="00222066">
        <w:tc>
          <w:tcPr>
            <w:tcW w:w="720" w:type="dxa"/>
            <w:vAlign w:val="center"/>
          </w:tcPr>
          <w:p w:rsidR="00484E11" w:rsidRPr="00826F93" w:rsidRDefault="003B3512" w:rsidP="00222066">
            <w:r>
              <w:t>36.</w:t>
            </w:r>
          </w:p>
        </w:tc>
        <w:tc>
          <w:tcPr>
            <w:tcW w:w="5801" w:type="dxa"/>
          </w:tcPr>
          <w:p w:rsidR="00484E11" w:rsidRPr="00826F93" w:rsidRDefault="00484E11" w:rsidP="00222066">
            <w:r w:rsidRPr="00826F93">
              <w:t>Програма ремонту та реконструкції інженерних вводів багатоквартирних житлових будинків та оснащення їх засобами обліку на території Лубенської територіальної громади на 2021-2024 роки</w:t>
            </w:r>
          </w:p>
        </w:tc>
        <w:tc>
          <w:tcPr>
            <w:tcW w:w="3720" w:type="dxa"/>
          </w:tcPr>
          <w:p w:rsidR="00484E11" w:rsidRPr="00826F93" w:rsidRDefault="00484E11" w:rsidP="00222066">
            <w:r w:rsidRPr="00826F93">
              <w:t xml:space="preserve">Рішення </w:t>
            </w:r>
            <w:r>
              <w:t>10</w:t>
            </w:r>
            <w:r w:rsidRPr="00826F93">
              <w:t xml:space="preserve"> сесії 8 скликання від 18.08.2021 р.</w:t>
            </w:r>
          </w:p>
        </w:tc>
        <w:tc>
          <w:tcPr>
            <w:tcW w:w="5068" w:type="dxa"/>
            <w:vAlign w:val="center"/>
          </w:tcPr>
          <w:p w:rsidR="00484E11" w:rsidRPr="00826F93" w:rsidRDefault="00484E11" w:rsidP="00222066">
            <w:r w:rsidRPr="00826F93">
              <w:rPr>
                <w:shd w:val="clear" w:color="auto" w:fill="FFFFFF"/>
              </w:rPr>
              <w:t xml:space="preserve">Управління житлово-комунального господарства </w:t>
            </w:r>
            <w:r w:rsidRPr="00826F93">
              <w:t>виконкому Лубенської міськради</w:t>
            </w:r>
          </w:p>
        </w:tc>
      </w:tr>
      <w:tr w:rsidR="00484E11" w:rsidRPr="00826F93" w:rsidTr="00222066">
        <w:tc>
          <w:tcPr>
            <w:tcW w:w="720" w:type="dxa"/>
            <w:vAlign w:val="center"/>
          </w:tcPr>
          <w:p w:rsidR="00484E11" w:rsidRPr="00826F93" w:rsidRDefault="003B3512" w:rsidP="00222066">
            <w:r>
              <w:t>37.</w:t>
            </w:r>
          </w:p>
        </w:tc>
        <w:tc>
          <w:tcPr>
            <w:tcW w:w="5801" w:type="dxa"/>
          </w:tcPr>
          <w:p w:rsidR="00484E11" w:rsidRPr="00826F93" w:rsidRDefault="00484E11" w:rsidP="00222066">
            <w:r w:rsidRPr="00826F93">
              <w:t>Програма утримання та розвитку об’єктів інфраструктури сільських населених пунктів Лубенської територіальної громади на 2022-2024 роки</w:t>
            </w:r>
          </w:p>
        </w:tc>
        <w:tc>
          <w:tcPr>
            <w:tcW w:w="3720" w:type="dxa"/>
          </w:tcPr>
          <w:p w:rsidR="00484E11" w:rsidRPr="00826F93" w:rsidRDefault="00484E11" w:rsidP="00222066">
            <w:r w:rsidRPr="00826F93">
              <w:t xml:space="preserve">Рішення </w:t>
            </w:r>
            <w:r>
              <w:t>10</w:t>
            </w:r>
            <w:r w:rsidRPr="00826F93">
              <w:t xml:space="preserve"> сесії 8 скликання від 18.08.2021 р.</w:t>
            </w:r>
          </w:p>
        </w:tc>
        <w:tc>
          <w:tcPr>
            <w:tcW w:w="5068" w:type="dxa"/>
            <w:vAlign w:val="center"/>
          </w:tcPr>
          <w:p w:rsidR="00484E11" w:rsidRPr="00826F93" w:rsidRDefault="00484E11" w:rsidP="00222066">
            <w:r w:rsidRPr="00826F93">
              <w:rPr>
                <w:shd w:val="clear" w:color="auto" w:fill="FFFFFF"/>
              </w:rPr>
              <w:t xml:space="preserve">Управління житлово-комунального господарства </w:t>
            </w:r>
            <w:r w:rsidRPr="00826F93">
              <w:t>виконкому Лубенської міськради</w:t>
            </w:r>
          </w:p>
        </w:tc>
      </w:tr>
      <w:tr w:rsidR="00484E11" w:rsidRPr="00826F93" w:rsidTr="00222066">
        <w:tc>
          <w:tcPr>
            <w:tcW w:w="720" w:type="dxa"/>
            <w:vAlign w:val="center"/>
          </w:tcPr>
          <w:p w:rsidR="00484E11" w:rsidRPr="00826F93" w:rsidRDefault="003B3512" w:rsidP="00222066">
            <w:r>
              <w:t>38.</w:t>
            </w:r>
          </w:p>
        </w:tc>
        <w:tc>
          <w:tcPr>
            <w:tcW w:w="5801" w:type="dxa"/>
          </w:tcPr>
          <w:p w:rsidR="00484E11" w:rsidRPr="00826F93" w:rsidRDefault="00484E11" w:rsidP="00222066">
            <w:r w:rsidRPr="00826F93">
              <w:t>Програма «Безпечна громада на 2022-2024 роки»</w:t>
            </w:r>
          </w:p>
        </w:tc>
        <w:tc>
          <w:tcPr>
            <w:tcW w:w="3720" w:type="dxa"/>
          </w:tcPr>
          <w:p w:rsidR="00484E11" w:rsidRPr="00826F93" w:rsidRDefault="00484E11" w:rsidP="00222066">
            <w:r w:rsidRPr="00826F93">
              <w:t xml:space="preserve">Рішення </w:t>
            </w:r>
            <w:r>
              <w:t>10</w:t>
            </w:r>
            <w:r w:rsidRPr="00826F93">
              <w:t xml:space="preserve"> сесії 8 скликання від 18.08.2021 р.</w:t>
            </w:r>
          </w:p>
        </w:tc>
        <w:tc>
          <w:tcPr>
            <w:tcW w:w="5068" w:type="dxa"/>
            <w:vAlign w:val="center"/>
          </w:tcPr>
          <w:p w:rsidR="00484E11" w:rsidRPr="00826F93" w:rsidRDefault="00484E11" w:rsidP="00222066">
            <w:r w:rsidRPr="00826F93">
              <w:rPr>
                <w:shd w:val="clear" w:color="auto" w:fill="FFFFFF"/>
              </w:rPr>
              <w:t xml:space="preserve">Управління житлово-комунального господарства </w:t>
            </w:r>
            <w:r w:rsidRPr="00826F93">
              <w:t>виконкому Лубенської міськради</w:t>
            </w:r>
          </w:p>
        </w:tc>
      </w:tr>
      <w:tr w:rsidR="00484E11" w:rsidRPr="00826F93" w:rsidTr="00222066">
        <w:tc>
          <w:tcPr>
            <w:tcW w:w="720" w:type="dxa"/>
            <w:vAlign w:val="center"/>
          </w:tcPr>
          <w:p w:rsidR="00484E11" w:rsidRPr="00826F93" w:rsidRDefault="003B3512" w:rsidP="00222066">
            <w:r>
              <w:t>39.</w:t>
            </w:r>
          </w:p>
        </w:tc>
        <w:tc>
          <w:tcPr>
            <w:tcW w:w="5801" w:type="dxa"/>
          </w:tcPr>
          <w:p w:rsidR="00484E11" w:rsidRPr="00826F93" w:rsidRDefault="00484E11" w:rsidP="00222066">
            <w:r w:rsidRPr="00826F93">
              <w:t xml:space="preserve">Програма з благоустрою Лубенської територіальної громади на 2022-2024 роки </w:t>
            </w:r>
          </w:p>
        </w:tc>
        <w:tc>
          <w:tcPr>
            <w:tcW w:w="3720" w:type="dxa"/>
          </w:tcPr>
          <w:p w:rsidR="00484E11" w:rsidRPr="00826F93" w:rsidRDefault="00484E11" w:rsidP="00222066">
            <w:r w:rsidRPr="00826F93">
              <w:t xml:space="preserve">Рішення </w:t>
            </w:r>
            <w:r>
              <w:t>10</w:t>
            </w:r>
            <w:r w:rsidRPr="00826F93">
              <w:t xml:space="preserve"> сесії 8 скликання від 18.08.2021 р.</w:t>
            </w:r>
          </w:p>
        </w:tc>
        <w:tc>
          <w:tcPr>
            <w:tcW w:w="5068" w:type="dxa"/>
            <w:vAlign w:val="center"/>
          </w:tcPr>
          <w:p w:rsidR="00484E11" w:rsidRPr="00826F93" w:rsidRDefault="00484E11" w:rsidP="00222066">
            <w:r w:rsidRPr="00826F93">
              <w:rPr>
                <w:shd w:val="clear" w:color="auto" w:fill="FFFFFF"/>
              </w:rPr>
              <w:t xml:space="preserve">Управління житлово-комунального господарства </w:t>
            </w:r>
            <w:r w:rsidRPr="00826F93">
              <w:t>виконкому Лубенської міськради</w:t>
            </w:r>
          </w:p>
        </w:tc>
      </w:tr>
      <w:tr w:rsidR="00484E11" w:rsidRPr="00826F93" w:rsidTr="00222066">
        <w:tc>
          <w:tcPr>
            <w:tcW w:w="720" w:type="dxa"/>
            <w:vAlign w:val="center"/>
          </w:tcPr>
          <w:p w:rsidR="00484E11" w:rsidRPr="00826F93" w:rsidRDefault="003B3512" w:rsidP="00222066">
            <w:r>
              <w:t>40.</w:t>
            </w:r>
          </w:p>
        </w:tc>
        <w:tc>
          <w:tcPr>
            <w:tcW w:w="5801" w:type="dxa"/>
            <w:vAlign w:val="center"/>
          </w:tcPr>
          <w:p w:rsidR="00484E11" w:rsidRPr="00826F93" w:rsidRDefault="00484E11" w:rsidP="00C95718">
            <w:r w:rsidRPr="00826F93">
              <w:t>Програма «Розвиток фізичної культури і спорту у Лубенській територіальній громаді на 2022-2024</w:t>
            </w:r>
            <w:r w:rsidR="00C95718">
              <w:t xml:space="preserve"> </w:t>
            </w:r>
            <w:r w:rsidRPr="00826F93">
              <w:t>рр.»</w:t>
            </w:r>
          </w:p>
        </w:tc>
        <w:tc>
          <w:tcPr>
            <w:tcW w:w="3720" w:type="dxa"/>
          </w:tcPr>
          <w:p w:rsidR="00484E11" w:rsidRPr="00826F93" w:rsidRDefault="00484E11" w:rsidP="00222066">
            <w:r w:rsidRPr="00826F93">
              <w:t xml:space="preserve">Рішення </w:t>
            </w:r>
            <w:r>
              <w:t>10</w:t>
            </w:r>
            <w:r w:rsidRPr="00826F93">
              <w:t xml:space="preserve"> сесії 8 скликання 18.08.2021 р.</w:t>
            </w:r>
          </w:p>
        </w:tc>
        <w:tc>
          <w:tcPr>
            <w:tcW w:w="5068" w:type="dxa"/>
          </w:tcPr>
          <w:p w:rsidR="00484E11" w:rsidRPr="00826F93" w:rsidRDefault="00484E11" w:rsidP="00222066">
            <w:pPr>
              <w:rPr>
                <w:bCs/>
              </w:rPr>
            </w:pPr>
            <w:r w:rsidRPr="00826F93">
              <w:t>Сектор з питань фізичної культури та спорту відділу сім’ї молоді та спорту виконкому Лубенської міськради</w:t>
            </w:r>
          </w:p>
        </w:tc>
      </w:tr>
      <w:tr w:rsidR="00484E11" w:rsidRPr="00826F93" w:rsidTr="00222066">
        <w:tc>
          <w:tcPr>
            <w:tcW w:w="720" w:type="dxa"/>
            <w:vAlign w:val="center"/>
          </w:tcPr>
          <w:p w:rsidR="00484E11" w:rsidRPr="00826F93" w:rsidRDefault="003B3512" w:rsidP="00222066">
            <w:r>
              <w:t>41.</w:t>
            </w:r>
          </w:p>
        </w:tc>
        <w:tc>
          <w:tcPr>
            <w:tcW w:w="5801" w:type="dxa"/>
          </w:tcPr>
          <w:p w:rsidR="00484E11" w:rsidRPr="00826F93" w:rsidRDefault="00484E11" w:rsidP="00222066">
            <w:pPr>
              <w:pStyle w:val="2"/>
              <w:tabs>
                <w:tab w:val="left" w:pos="585"/>
              </w:tabs>
              <w:spacing w:before="0"/>
              <w:rPr>
                <w:rFonts w:ascii="Times New Roman" w:eastAsia="Times New Roman" w:hAnsi="Times New Roman" w:cs="Times New Roman"/>
                <w:b w:val="0"/>
                <w:color w:val="auto"/>
                <w:sz w:val="24"/>
                <w:szCs w:val="24"/>
              </w:rPr>
            </w:pPr>
            <w:r w:rsidRPr="00826F93">
              <w:rPr>
                <w:rFonts w:ascii="Times New Roman" w:hAnsi="Times New Roman" w:cs="Times New Roman"/>
                <w:b w:val="0"/>
                <w:color w:val="auto"/>
                <w:sz w:val="24"/>
                <w:szCs w:val="24"/>
              </w:rPr>
              <w:t>К</w:t>
            </w:r>
            <w:r w:rsidRPr="00826F93">
              <w:rPr>
                <w:rFonts w:ascii="Times New Roman" w:eastAsia="Times New Roman" w:hAnsi="Times New Roman" w:cs="Times New Roman"/>
                <w:b w:val="0"/>
                <w:color w:val="auto"/>
                <w:sz w:val="24"/>
                <w:szCs w:val="24"/>
              </w:rPr>
              <w:t>омплексна програма розвитку загальної середньої, дошкільної та позашкільної освіти Лубенської територіальної громади на 2022-2024 роки</w:t>
            </w:r>
          </w:p>
        </w:tc>
        <w:tc>
          <w:tcPr>
            <w:tcW w:w="3720" w:type="dxa"/>
          </w:tcPr>
          <w:p w:rsidR="00484E11" w:rsidRPr="00826F93" w:rsidRDefault="00484E11" w:rsidP="00222066">
            <w:r w:rsidRPr="00826F93">
              <w:t xml:space="preserve">Рішення </w:t>
            </w:r>
            <w:r>
              <w:t>10</w:t>
            </w:r>
            <w:r w:rsidRPr="00826F93">
              <w:t xml:space="preserve"> сесії 8 скликання від 18.08.2021 р.</w:t>
            </w:r>
          </w:p>
          <w:p w:rsidR="00484E11" w:rsidRPr="00826F93" w:rsidRDefault="00484E11" w:rsidP="00222066"/>
        </w:tc>
        <w:tc>
          <w:tcPr>
            <w:tcW w:w="5068" w:type="dxa"/>
          </w:tcPr>
          <w:p w:rsidR="00484E11" w:rsidRPr="00826F93" w:rsidRDefault="00484E11" w:rsidP="00222066">
            <w:pPr>
              <w:rPr>
                <w:bCs/>
              </w:rPr>
            </w:pPr>
            <w:r w:rsidRPr="00826F93">
              <w:rPr>
                <w:bCs/>
              </w:rPr>
              <w:t xml:space="preserve">Управління освіти </w:t>
            </w:r>
            <w:r w:rsidRPr="00826F93">
              <w:t>виконкому Лубенської міськради</w:t>
            </w:r>
          </w:p>
        </w:tc>
      </w:tr>
      <w:tr w:rsidR="00484E11" w:rsidRPr="00826F93" w:rsidTr="00222066">
        <w:tc>
          <w:tcPr>
            <w:tcW w:w="720" w:type="dxa"/>
            <w:vAlign w:val="center"/>
          </w:tcPr>
          <w:p w:rsidR="00484E11" w:rsidRPr="00826F93" w:rsidRDefault="003B3512" w:rsidP="00222066">
            <w:r>
              <w:lastRenderedPageBreak/>
              <w:t>42.</w:t>
            </w:r>
          </w:p>
        </w:tc>
        <w:tc>
          <w:tcPr>
            <w:tcW w:w="5801" w:type="dxa"/>
          </w:tcPr>
          <w:p w:rsidR="00484E11" w:rsidRPr="00826F93" w:rsidRDefault="00484E11" w:rsidP="00222066">
            <w:pPr>
              <w:pStyle w:val="2"/>
              <w:tabs>
                <w:tab w:val="left" w:pos="585"/>
              </w:tabs>
              <w:spacing w:before="0"/>
              <w:rPr>
                <w:rFonts w:ascii="Times New Roman" w:hAnsi="Times New Roman" w:cs="Times New Roman"/>
                <w:b w:val="0"/>
                <w:color w:val="auto"/>
                <w:sz w:val="24"/>
                <w:szCs w:val="24"/>
              </w:rPr>
            </w:pPr>
            <w:r w:rsidRPr="00826F93">
              <w:rPr>
                <w:rFonts w:ascii="Times New Roman" w:hAnsi="Times New Roman" w:cs="Times New Roman"/>
                <w:b w:val="0"/>
                <w:color w:val="auto"/>
                <w:sz w:val="24"/>
                <w:szCs w:val="24"/>
              </w:rPr>
              <w:t>Програма виплати одноразової допомоги дітям-сиротам і дітям, позбавленим батьківського піклування, після досягнення 18-річного віку на 2022 - 2024 роки</w:t>
            </w:r>
          </w:p>
        </w:tc>
        <w:tc>
          <w:tcPr>
            <w:tcW w:w="3720" w:type="dxa"/>
          </w:tcPr>
          <w:p w:rsidR="00484E11" w:rsidRPr="00826F93" w:rsidRDefault="00484E11" w:rsidP="00222066">
            <w:r w:rsidRPr="00826F93">
              <w:t xml:space="preserve">Рішення </w:t>
            </w:r>
            <w:r>
              <w:t>10</w:t>
            </w:r>
            <w:r w:rsidRPr="00826F93">
              <w:t xml:space="preserve"> сесії 8 скликання від 18.08.2021 р.</w:t>
            </w:r>
          </w:p>
          <w:p w:rsidR="00484E11" w:rsidRPr="00826F93" w:rsidRDefault="00484E11" w:rsidP="00222066"/>
        </w:tc>
        <w:tc>
          <w:tcPr>
            <w:tcW w:w="5068" w:type="dxa"/>
          </w:tcPr>
          <w:p w:rsidR="00484E11" w:rsidRPr="00826F93" w:rsidRDefault="00484E11" w:rsidP="00222066">
            <w:pPr>
              <w:rPr>
                <w:bCs/>
              </w:rPr>
            </w:pPr>
            <w:r w:rsidRPr="00826F93">
              <w:rPr>
                <w:bCs/>
              </w:rPr>
              <w:t xml:space="preserve">Управління освіти </w:t>
            </w:r>
            <w:r w:rsidRPr="00826F93">
              <w:t>виконкому Лубенської міськради</w:t>
            </w:r>
          </w:p>
        </w:tc>
      </w:tr>
      <w:tr w:rsidR="00484E11" w:rsidRPr="00826F93" w:rsidTr="00222066">
        <w:tc>
          <w:tcPr>
            <w:tcW w:w="720" w:type="dxa"/>
            <w:vAlign w:val="center"/>
          </w:tcPr>
          <w:p w:rsidR="00484E11" w:rsidRPr="00826F93" w:rsidRDefault="003B3512" w:rsidP="00222066">
            <w:r>
              <w:t>43.</w:t>
            </w:r>
          </w:p>
        </w:tc>
        <w:tc>
          <w:tcPr>
            <w:tcW w:w="5801" w:type="dxa"/>
          </w:tcPr>
          <w:p w:rsidR="00484E11" w:rsidRPr="00826F93" w:rsidRDefault="00484E11" w:rsidP="00222066">
            <w:pPr>
              <w:pStyle w:val="2"/>
              <w:tabs>
                <w:tab w:val="left" w:pos="585"/>
              </w:tabs>
              <w:spacing w:before="0"/>
              <w:rPr>
                <w:rFonts w:ascii="Times New Roman" w:hAnsi="Times New Roman" w:cs="Times New Roman"/>
                <w:b w:val="0"/>
                <w:color w:val="auto"/>
                <w:sz w:val="24"/>
                <w:szCs w:val="24"/>
              </w:rPr>
            </w:pPr>
            <w:r w:rsidRPr="00826F93">
              <w:rPr>
                <w:rFonts w:ascii="Times New Roman" w:hAnsi="Times New Roman" w:cs="Times New Roman"/>
                <w:b w:val="0"/>
                <w:color w:val="auto"/>
                <w:sz w:val="24"/>
                <w:szCs w:val="24"/>
              </w:rPr>
              <w:t>Програма «Шкільне харчування» на 2022 – 2024 роки</w:t>
            </w:r>
          </w:p>
        </w:tc>
        <w:tc>
          <w:tcPr>
            <w:tcW w:w="3720" w:type="dxa"/>
          </w:tcPr>
          <w:p w:rsidR="00484E11" w:rsidRPr="00826F93" w:rsidRDefault="00484E11" w:rsidP="00222066">
            <w:r w:rsidRPr="00826F93">
              <w:t xml:space="preserve">Рішення </w:t>
            </w:r>
            <w:r>
              <w:t>10</w:t>
            </w:r>
            <w:r w:rsidRPr="00826F93">
              <w:t xml:space="preserve"> сесії 8 скликання від 18.08.2021 р.</w:t>
            </w:r>
          </w:p>
          <w:p w:rsidR="00484E11" w:rsidRPr="00826F93" w:rsidRDefault="00484E11" w:rsidP="00222066"/>
        </w:tc>
        <w:tc>
          <w:tcPr>
            <w:tcW w:w="5068" w:type="dxa"/>
          </w:tcPr>
          <w:p w:rsidR="00484E11" w:rsidRPr="00826F93" w:rsidRDefault="00484E11" w:rsidP="00222066">
            <w:pPr>
              <w:rPr>
                <w:bCs/>
              </w:rPr>
            </w:pPr>
            <w:r w:rsidRPr="00826F93">
              <w:rPr>
                <w:bCs/>
              </w:rPr>
              <w:t xml:space="preserve">Управління освіти </w:t>
            </w:r>
            <w:r w:rsidRPr="00826F93">
              <w:t>виконкому Лубенської міськради</w:t>
            </w:r>
          </w:p>
        </w:tc>
      </w:tr>
      <w:tr w:rsidR="00484E11" w:rsidRPr="00826F93" w:rsidTr="00222066">
        <w:tc>
          <w:tcPr>
            <w:tcW w:w="720" w:type="dxa"/>
            <w:vAlign w:val="center"/>
          </w:tcPr>
          <w:p w:rsidR="00484E11" w:rsidRPr="00826F93" w:rsidRDefault="003B3512" w:rsidP="00222066">
            <w:r>
              <w:t>44.</w:t>
            </w:r>
          </w:p>
        </w:tc>
        <w:tc>
          <w:tcPr>
            <w:tcW w:w="5801" w:type="dxa"/>
          </w:tcPr>
          <w:p w:rsidR="00484E11" w:rsidRPr="00826F93" w:rsidRDefault="00484E11" w:rsidP="00222066">
            <w:pPr>
              <w:pStyle w:val="af1"/>
              <w:rPr>
                <w:rFonts w:ascii="Times New Roman" w:hAnsi="Times New Roman"/>
                <w:sz w:val="24"/>
                <w:szCs w:val="24"/>
              </w:rPr>
            </w:pPr>
            <w:r w:rsidRPr="00826F93">
              <w:rPr>
                <w:rFonts w:ascii="Times New Roman" w:hAnsi="Times New Roman"/>
                <w:sz w:val="24"/>
                <w:szCs w:val="24"/>
              </w:rPr>
              <w:t>Програма розвитку туризму в Лубенській територіальній громаді  на 2021-2025 роки</w:t>
            </w:r>
          </w:p>
        </w:tc>
        <w:tc>
          <w:tcPr>
            <w:tcW w:w="3720" w:type="dxa"/>
          </w:tcPr>
          <w:p w:rsidR="00484E11" w:rsidRPr="00826F93" w:rsidRDefault="00484E11" w:rsidP="00222066">
            <w:r w:rsidRPr="00826F93">
              <w:t xml:space="preserve">Рішення </w:t>
            </w:r>
            <w:r>
              <w:t>10</w:t>
            </w:r>
            <w:r w:rsidRPr="00826F93">
              <w:t xml:space="preserve"> сесії 8 скликання від 18.08.2021 р.</w:t>
            </w:r>
          </w:p>
          <w:p w:rsidR="00484E11" w:rsidRPr="00826F93" w:rsidRDefault="00484E11" w:rsidP="00222066">
            <w:pPr>
              <w:pStyle w:val="af1"/>
              <w:rPr>
                <w:rFonts w:ascii="Times New Roman" w:hAnsi="Times New Roman"/>
                <w:sz w:val="24"/>
                <w:szCs w:val="24"/>
              </w:rPr>
            </w:pPr>
          </w:p>
        </w:tc>
        <w:tc>
          <w:tcPr>
            <w:tcW w:w="5068" w:type="dxa"/>
          </w:tcPr>
          <w:p w:rsidR="00484E11" w:rsidRPr="00826F93" w:rsidRDefault="00484E11" w:rsidP="00222066">
            <w:pPr>
              <w:pStyle w:val="af1"/>
              <w:rPr>
                <w:rFonts w:ascii="Times New Roman" w:hAnsi="Times New Roman"/>
                <w:sz w:val="24"/>
                <w:szCs w:val="24"/>
              </w:rPr>
            </w:pPr>
            <w:r w:rsidRPr="00826F93">
              <w:rPr>
                <w:rFonts w:ascii="Times New Roman" w:hAnsi="Times New Roman"/>
                <w:sz w:val="24"/>
                <w:szCs w:val="24"/>
              </w:rPr>
              <w:t>Управління культури і мистецтв, відділ містобудування та архітектури, Управління житлово-комунального господарства та капітального будівництва, сім’ї молоді та спорту, управління освіти</w:t>
            </w:r>
          </w:p>
        </w:tc>
      </w:tr>
      <w:tr w:rsidR="00484E11" w:rsidRPr="00826F93" w:rsidTr="00222066">
        <w:tc>
          <w:tcPr>
            <w:tcW w:w="720" w:type="dxa"/>
            <w:vAlign w:val="center"/>
          </w:tcPr>
          <w:p w:rsidR="00484E11" w:rsidRPr="00826F93" w:rsidRDefault="003B3512" w:rsidP="00222066">
            <w:r>
              <w:t>45.</w:t>
            </w:r>
          </w:p>
        </w:tc>
        <w:tc>
          <w:tcPr>
            <w:tcW w:w="5801" w:type="dxa"/>
          </w:tcPr>
          <w:p w:rsidR="00484E11" w:rsidRPr="00826F93" w:rsidRDefault="00484E11" w:rsidP="00222066">
            <w:pPr>
              <w:pStyle w:val="af1"/>
              <w:rPr>
                <w:rFonts w:ascii="Times New Roman" w:hAnsi="Times New Roman"/>
                <w:sz w:val="24"/>
                <w:szCs w:val="24"/>
              </w:rPr>
            </w:pPr>
            <w:r w:rsidRPr="00826F93">
              <w:rPr>
                <w:rFonts w:ascii="Times New Roman" w:hAnsi="Times New Roman"/>
                <w:sz w:val="24"/>
                <w:szCs w:val="24"/>
              </w:rPr>
              <w:t>Програма розвитку Публічної бібліотеки імені Володимира Малика на 2022-2024 року</w:t>
            </w:r>
          </w:p>
        </w:tc>
        <w:tc>
          <w:tcPr>
            <w:tcW w:w="3720" w:type="dxa"/>
          </w:tcPr>
          <w:p w:rsidR="00484E11" w:rsidRPr="00826F93" w:rsidRDefault="00484E11" w:rsidP="00222066">
            <w:r w:rsidRPr="00826F93">
              <w:t xml:space="preserve">Рішення </w:t>
            </w:r>
            <w:r>
              <w:t>10</w:t>
            </w:r>
            <w:r w:rsidRPr="00826F93">
              <w:t xml:space="preserve"> сесії 8 скликання від 18.08.2021 р.</w:t>
            </w:r>
          </w:p>
        </w:tc>
        <w:tc>
          <w:tcPr>
            <w:tcW w:w="5068" w:type="dxa"/>
          </w:tcPr>
          <w:p w:rsidR="00484E11" w:rsidRPr="00826F93" w:rsidRDefault="00484E11" w:rsidP="00222066">
            <w:pPr>
              <w:pStyle w:val="af1"/>
              <w:rPr>
                <w:rFonts w:ascii="Times New Roman" w:hAnsi="Times New Roman"/>
                <w:sz w:val="24"/>
                <w:szCs w:val="24"/>
              </w:rPr>
            </w:pPr>
            <w:r w:rsidRPr="00826F93">
              <w:rPr>
                <w:rFonts w:ascii="Times New Roman" w:hAnsi="Times New Roman"/>
                <w:sz w:val="24"/>
                <w:szCs w:val="24"/>
              </w:rPr>
              <w:t>Публічна бібліотека імені Володимира Малика</w:t>
            </w:r>
          </w:p>
        </w:tc>
      </w:tr>
      <w:tr w:rsidR="00484E11" w:rsidRPr="00826F93" w:rsidTr="00222066">
        <w:tc>
          <w:tcPr>
            <w:tcW w:w="720" w:type="dxa"/>
            <w:vAlign w:val="center"/>
          </w:tcPr>
          <w:p w:rsidR="00484E11" w:rsidRPr="00826F93" w:rsidRDefault="003B3512" w:rsidP="00222066">
            <w:r>
              <w:t>46.</w:t>
            </w:r>
          </w:p>
        </w:tc>
        <w:tc>
          <w:tcPr>
            <w:tcW w:w="5801" w:type="dxa"/>
          </w:tcPr>
          <w:p w:rsidR="00484E11" w:rsidRPr="00826F93" w:rsidRDefault="00484E11" w:rsidP="00222066">
            <w:pPr>
              <w:pStyle w:val="2"/>
              <w:tabs>
                <w:tab w:val="left" w:pos="585"/>
              </w:tabs>
              <w:spacing w:before="0"/>
              <w:rPr>
                <w:rFonts w:ascii="Times New Roman" w:hAnsi="Times New Roman" w:cs="Times New Roman"/>
                <w:b w:val="0"/>
                <w:i/>
                <w:color w:val="auto"/>
                <w:sz w:val="24"/>
                <w:szCs w:val="24"/>
              </w:rPr>
            </w:pPr>
            <w:r w:rsidRPr="00826F93">
              <w:rPr>
                <w:rFonts w:ascii="Times New Roman" w:hAnsi="Times New Roman" w:cs="Times New Roman"/>
                <w:b w:val="0"/>
                <w:color w:val="auto"/>
                <w:sz w:val="24"/>
                <w:szCs w:val="24"/>
              </w:rPr>
              <w:t xml:space="preserve">Програма фінансової підтримки та розвитку Комунального підприємства «Комунальне некомерційне підприємство Лубенський міський центр первинної медико-санітарної допомоги» на 2022-2024 роки  </w:t>
            </w:r>
          </w:p>
        </w:tc>
        <w:tc>
          <w:tcPr>
            <w:tcW w:w="3720" w:type="dxa"/>
          </w:tcPr>
          <w:p w:rsidR="00484E11" w:rsidRPr="00826F93" w:rsidRDefault="00484E11" w:rsidP="00C95718">
            <w:r w:rsidRPr="00826F93">
              <w:t xml:space="preserve">Рішення </w:t>
            </w:r>
            <w:r>
              <w:t>10</w:t>
            </w:r>
            <w:r w:rsidRPr="00826F93">
              <w:t xml:space="preserve"> сесії </w:t>
            </w:r>
            <w:r w:rsidR="00C95718">
              <w:t>8</w:t>
            </w:r>
            <w:r w:rsidRPr="00826F93">
              <w:t xml:space="preserve"> скликання від 18.08.2021 р.</w:t>
            </w:r>
          </w:p>
        </w:tc>
        <w:tc>
          <w:tcPr>
            <w:tcW w:w="5068" w:type="dxa"/>
          </w:tcPr>
          <w:p w:rsidR="00484E11" w:rsidRPr="00826F93" w:rsidRDefault="00484E11" w:rsidP="00222066">
            <w:r w:rsidRPr="00826F93">
              <w:t>Управління охорони здоров’я виконкому Лубенської міськради</w:t>
            </w:r>
            <w:r w:rsidR="00D261E0">
              <w:t>,</w:t>
            </w:r>
            <w:r w:rsidRPr="00826F93">
              <w:t xml:space="preserve"> </w:t>
            </w:r>
          </w:p>
          <w:p w:rsidR="00484E11" w:rsidRPr="00826F93" w:rsidRDefault="00484E11" w:rsidP="00222066">
            <w:pPr>
              <w:rPr>
                <w:bCs/>
              </w:rPr>
            </w:pPr>
            <w:r w:rsidRPr="00826F93">
              <w:t>Комунальне підприємство «Комунальне некомерційне підприємство Лубенський міський центр первинної медико-санітарної допомоги»</w:t>
            </w:r>
          </w:p>
        </w:tc>
      </w:tr>
      <w:tr w:rsidR="00484E11" w:rsidRPr="00826F93" w:rsidTr="00222066">
        <w:tc>
          <w:tcPr>
            <w:tcW w:w="720" w:type="dxa"/>
            <w:vAlign w:val="center"/>
          </w:tcPr>
          <w:p w:rsidR="00484E11" w:rsidRPr="00826F93" w:rsidRDefault="003B3512" w:rsidP="00222066">
            <w:r>
              <w:t>47.</w:t>
            </w:r>
          </w:p>
        </w:tc>
        <w:tc>
          <w:tcPr>
            <w:tcW w:w="5801" w:type="dxa"/>
          </w:tcPr>
          <w:p w:rsidR="00484E11" w:rsidRPr="00826F93" w:rsidRDefault="00484E11" w:rsidP="00222066">
            <w:pPr>
              <w:spacing w:before="100" w:beforeAutospacing="1" w:after="100" w:afterAutospacing="1"/>
              <w:outlineLvl w:val="0"/>
              <w:rPr>
                <w:kern w:val="36"/>
              </w:rPr>
            </w:pPr>
            <w:r w:rsidRPr="00826F93">
              <w:t>Програма «Забезпечення окремих груп населення Лубенської територіальної громади за певними категоріями захворювань лікарськими засобами, виробами медичного призначення та технічними засобами медичного призначення на 2022-2024 роки»</w:t>
            </w:r>
          </w:p>
        </w:tc>
        <w:tc>
          <w:tcPr>
            <w:tcW w:w="3720" w:type="dxa"/>
          </w:tcPr>
          <w:p w:rsidR="00484E11" w:rsidRPr="00826F93" w:rsidRDefault="00484E11" w:rsidP="00C95718">
            <w:r w:rsidRPr="00826F93">
              <w:t xml:space="preserve">Рішення </w:t>
            </w:r>
            <w:r>
              <w:t>10</w:t>
            </w:r>
            <w:r w:rsidRPr="00826F93">
              <w:t xml:space="preserve"> сесії </w:t>
            </w:r>
            <w:r w:rsidR="00C95718">
              <w:t>8</w:t>
            </w:r>
            <w:r w:rsidRPr="00826F93">
              <w:t xml:space="preserve"> скликання від 18.08.2021 р.</w:t>
            </w:r>
          </w:p>
        </w:tc>
        <w:tc>
          <w:tcPr>
            <w:tcW w:w="5068" w:type="dxa"/>
          </w:tcPr>
          <w:p w:rsidR="00484E11" w:rsidRPr="00826F93" w:rsidRDefault="00484E11" w:rsidP="00222066">
            <w:r w:rsidRPr="00826F93">
              <w:t>Управління охорони здоров’я виконкому Лубенської міськради</w:t>
            </w:r>
            <w:r w:rsidR="00D261E0">
              <w:t>,</w:t>
            </w:r>
          </w:p>
          <w:p w:rsidR="00484E11" w:rsidRPr="00826F93" w:rsidRDefault="00484E11" w:rsidP="00222066">
            <w:pPr>
              <w:rPr>
                <w:bCs/>
              </w:rPr>
            </w:pPr>
            <w:r w:rsidRPr="00826F93">
              <w:t>Комунальне підприємство «Комунальне некомерційне підприємство Лубенський міський центр первинної медико-санітарної допомоги»</w:t>
            </w:r>
          </w:p>
        </w:tc>
      </w:tr>
      <w:tr w:rsidR="00484E11" w:rsidRPr="00826F93" w:rsidTr="00222066">
        <w:tc>
          <w:tcPr>
            <w:tcW w:w="720" w:type="dxa"/>
            <w:vAlign w:val="center"/>
          </w:tcPr>
          <w:p w:rsidR="00484E11" w:rsidRPr="00826F93" w:rsidRDefault="003B3512" w:rsidP="00222066">
            <w:r>
              <w:t>48.</w:t>
            </w:r>
          </w:p>
        </w:tc>
        <w:tc>
          <w:tcPr>
            <w:tcW w:w="5801" w:type="dxa"/>
          </w:tcPr>
          <w:p w:rsidR="00484E11" w:rsidRPr="00826F93" w:rsidRDefault="00484E11" w:rsidP="00222066">
            <w:pPr>
              <w:spacing w:before="100" w:beforeAutospacing="1" w:after="100" w:afterAutospacing="1"/>
              <w:outlineLvl w:val="0"/>
            </w:pPr>
            <w:r w:rsidRPr="00826F93">
              <w:t>Програма фінансової підтримки КП «Лубенська лікарня інтенсивного лікування» Лубенської міської ради на 2022-2024 роки</w:t>
            </w:r>
          </w:p>
        </w:tc>
        <w:tc>
          <w:tcPr>
            <w:tcW w:w="3720" w:type="dxa"/>
          </w:tcPr>
          <w:p w:rsidR="00484E11" w:rsidRPr="00826F93" w:rsidRDefault="00484E11" w:rsidP="00C95718">
            <w:r w:rsidRPr="00826F93">
              <w:t xml:space="preserve">Рішення </w:t>
            </w:r>
            <w:r>
              <w:t>10</w:t>
            </w:r>
            <w:r w:rsidRPr="00826F93">
              <w:t xml:space="preserve"> сесії </w:t>
            </w:r>
            <w:r w:rsidR="00C95718">
              <w:t xml:space="preserve">8 </w:t>
            </w:r>
            <w:r w:rsidRPr="00826F93">
              <w:t>скликання від 18.08.2021 р.</w:t>
            </w:r>
          </w:p>
        </w:tc>
        <w:tc>
          <w:tcPr>
            <w:tcW w:w="5068" w:type="dxa"/>
          </w:tcPr>
          <w:p w:rsidR="00484E11" w:rsidRPr="00826F93" w:rsidRDefault="00484E11" w:rsidP="00222066">
            <w:r w:rsidRPr="00826F93">
              <w:t>Управління охорони здоров’я виконкому Лубенської міськради, Комунальне підприємство «Лубенська лікарня інтенсивного лікування» Лубенської міської ради</w:t>
            </w:r>
          </w:p>
        </w:tc>
      </w:tr>
      <w:tr w:rsidR="00484E11" w:rsidRPr="00826F93" w:rsidTr="00222066">
        <w:tc>
          <w:tcPr>
            <w:tcW w:w="720" w:type="dxa"/>
            <w:vAlign w:val="center"/>
          </w:tcPr>
          <w:p w:rsidR="00484E11" w:rsidRPr="00826F93" w:rsidRDefault="003B3512" w:rsidP="00222066">
            <w:r>
              <w:t>49.</w:t>
            </w:r>
          </w:p>
        </w:tc>
        <w:tc>
          <w:tcPr>
            <w:tcW w:w="5801" w:type="dxa"/>
          </w:tcPr>
          <w:p w:rsidR="00484E11" w:rsidRPr="00826F93" w:rsidRDefault="00484E11" w:rsidP="00222066">
            <w:pPr>
              <w:spacing w:before="100" w:beforeAutospacing="1" w:after="100" w:afterAutospacing="1"/>
              <w:outlineLvl w:val="0"/>
            </w:pPr>
            <w:r w:rsidRPr="00826F93">
              <w:t>Цільова соціальна програма забезпечення виробами медичного призначення осіб з інвалідністю та дітей з інвалідністю на 2022-2024 роки</w:t>
            </w:r>
          </w:p>
        </w:tc>
        <w:tc>
          <w:tcPr>
            <w:tcW w:w="3720" w:type="dxa"/>
          </w:tcPr>
          <w:p w:rsidR="00484E11" w:rsidRPr="00826F93" w:rsidRDefault="00484E11" w:rsidP="00C95718">
            <w:r w:rsidRPr="00826F93">
              <w:t xml:space="preserve">Рішення </w:t>
            </w:r>
            <w:r>
              <w:t>10</w:t>
            </w:r>
            <w:r w:rsidRPr="00826F93">
              <w:t xml:space="preserve"> сесії </w:t>
            </w:r>
            <w:r w:rsidR="00C95718">
              <w:t xml:space="preserve">8 </w:t>
            </w:r>
            <w:r w:rsidRPr="00826F93">
              <w:t>скликання від 18.08.2021 р.</w:t>
            </w:r>
          </w:p>
        </w:tc>
        <w:tc>
          <w:tcPr>
            <w:tcW w:w="5068" w:type="dxa"/>
          </w:tcPr>
          <w:p w:rsidR="00484E11" w:rsidRPr="00826F93" w:rsidRDefault="00484E11" w:rsidP="00222066">
            <w:r w:rsidRPr="00826F93">
              <w:t xml:space="preserve">Управління охорони здоров’я виконкому Лубенської міськради, Комунальне підприємство «Лубенська лікарня </w:t>
            </w:r>
            <w:r w:rsidRPr="00826F93">
              <w:lastRenderedPageBreak/>
              <w:t>інтенсивного лікування» Лубенської міської ради</w:t>
            </w:r>
          </w:p>
        </w:tc>
      </w:tr>
      <w:tr w:rsidR="00484E11" w:rsidRPr="00826F93" w:rsidTr="00222066">
        <w:tc>
          <w:tcPr>
            <w:tcW w:w="720" w:type="dxa"/>
            <w:vAlign w:val="center"/>
          </w:tcPr>
          <w:p w:rsidR="00484E11" w:rsidRPr="00826F93" w:rsidRDefault="003B3512" w:rsidP="00222066">
            <w:r>
              <w:lastRenderedPageBreak/>
              <w:t>50.</w:t>
            </w:r>
          </w:p>
        </w:tc>
        <w:tc>
          <w:tcPr>
            <w:tcW w:w="5801" w:type="dxa"/>
          </w:tcPr>
          <w:p w:rsidR="00484E11" w:rsidRPr="00826F93" w:rsidRDefault="00484E11" w:rsidP="00222066">
            <w:pPr>
              <w:spacing w:before="100" w:beforeAutospacing="1" w:after="100" w:afterAutospacing="1"/>
              <w:outlineLvl w:val="0"/>
            </w:pPr>
            <w:r w:rsidRPr="00826F93">
              <w:t>Програма фінансової  підтримки Комунального підприємства «Лубенська міська клінічна стоматологічна поліклініка» Лубенської міської ради на 2022-2024 роки</w:t>
            </w:r>
          </w:p>
        </w:tc>
        <w:tc>
          <w:tcPr>
            <w:tcW w:w="3720" w:type="dxa"/>
          </w:tcPr>
          <w:p w:rsidR="00484E11" w:rsidRPr="00826F93" w:rsidRDefault="00484E11" w:rsidP="00222066">
            <w:r w:rsidRPr="00826F93">
              <w:t xml:space="preserve">Рішення </w:t>
            </w:r>
            <w:r>
              <w:t>10</w:t>
            </w:r>
            <w:r w:rsidRPr="00826F93">
              <w:t xml:space="preserve"> сесії 8 скликання від 18.08.2021 р.</w:t>
            </w:r>
          </w:p>
        </w:tc>
        <w:tc>
          <w:tcPr>
            <w:tcW w:w="5068" w:type="dxa"/>
          </w:tcPr>
          <w:p w:rsidR="00484E11" w:rsidRPr="00826F93" w:rsidRDefault="00484E11" w:rsidP="00222066">
            <w:r w:rsidRPr="00826F93">
              <w:t>Управління охорони здоров’я виконкому Лубенської міськради, Комунальне підпри</w:t>
            </w:r>
            <w:r w:rsidR="00D261E0">
              <w:t>ємство «</w:t>
            </w:r>
            <w:r w:rsidRPr="00826F93">
              <w:t>Лубенська міська клін</w:t>
            </w:r>
            <w:r w:rsidR="00D261E0">
              <w:t>ічна стоматологічна поліклініка»</w:t>
            </w:r>
            <w:r w:rsidRPr="00826F93">
              <w:t xml:space="preserve"> Лубенської міської ради</w:t>
            </w:r>
          </w:p>
        </w:tc>
      </w:tr>
      <w:tr w:rsidR="00484E11" w:rsidRPr="00826F93" w:rsidTr="00222066">
        <w:tc>
          <w:tcPr>
            <w:tcW w:w="720" w:type="dxa"/>
            <w:vAlign w:val="center"/>
          </w:tcPr>
          <w:p w:rsidR="00484E11" w:rsidRPr="00826F93" w:rsidRDefault="003B3512" w:rsidP="00222066">
            <w:r>
              <w:t>51.</w:t>
            </w:r>
          </w:p>
        </w:tc>
        <w:tc>
          <w:tcPr>
            <w:tcW w:w="5801" w:type="dxa"/>
          </w:tcPr>
          <w:p w:rsidR="00484E11" w:rsidRPr="00826F93" w:rsidRDefault="00484E11" w:rsidP="00222066">
            <w:pPr>
              <w:spacing w:before="100" w:beforeAutospacing="1" w:after="100" w:afterAutospacing="1"/>
              <w:outlineLvl w:val="0"/>
            </w:pPr>
            <w:r w:rsidRPr="00826F93">
              <w:t>Програма «Надання додаткових медичних послуг (понад державні гарантії медичного обслуговування) населенню Лубенської територіальної громади на 2022-2024 роки»</w:t>
            </w:r>
          </w:p>
        </w:tc>
        <w:tc>
          <w:tcPr>
            <w:tcW w:w="3720" w:type="dxa"/>
          </w:tcPr>
          <w:p w:rsidR="00484E11" w:rsidRPr="00826F93" w:rsidRDefault="00484E11" w:rsidP="00222066">
            <w:r w:rsidRPr="00826F93">
              <w:t xml:space="preserve">Рішення </w:t>
            </w:r>
            <w:r>
              <w:t>10</w:t>
            </w:r>
            <w:r w:rsidRPr="00826F93">
              <w:t xml:space="preserve"> сесії 8 скликання від 18.08.2021 р.</w:t>
            </w:r>
          </w:p>
        </w:tc>
        <w:tc>
          <w:tcPr>
            <w:tcW w:w="5068" w:type="dxa"/>
          </w:tcPr>
          <w:p w:rsidR="00484E11" w:rsidRPr="00826F93" w:rsidRDefault="00484E11" w:rsidP="00222066">
            <w:r w:rsidRPr="00826F93">
              <w:t>Управління охорони здоров’я виконкому Лубенської міськради, КП «Центр ПМСД» Лубенської міської ради</w:t>
            </w:r>
          </w:p>
        </w:tc>
      </w:tr>
      <w:tr w:rsidR="00484E11" w:rsidRPr="00826F93" w:rsidTr="00222066">
        <w:tc>
          <w:tcPr>
            <w:tcW w:w="720" w:type="dxa"/>
            <w:vAlign w:val="center"/>
          </w:tcPr>
          <w:p w:rsidR="00484E11" w:rsidRPr="00826F93" w:rsidRDefault="003B3512" w:rsidP="00222066">
            <w:r>
              <w:t>52.</w:t>
            </w:r>
          </w:p>
        </w:tc>
        <w:tc>
          <w:tcPr>
            <w:tcW w:w="5801" w:type="dxa"/>
          </w:tcPr>
          <w:p w:rsidR="00484E11" w:rsidRPr="00826F93" w:rsidRDefault="00484E11" w:rsidP="00222066">
            <w:pPr>
              <w:spacing w:before="100" w:beforeAutospacing="1" w:after="100" w:afterAutospacing="1"/>
              <w:outlineLvl w:val="0"/>
            </w:pPr>
            <w:r w:rsidRPr="00826F93">
              <w:t>Програма «Підвищення рівня надання медичної допомоги, збереження здоров’я населення, розвитку та підтримки комунального некомерційного підприємства «Центр первинної медико-санітарної допомоги» Лубенської міської ради на 2022-2024 роки»</w:t>
            </w:r>
          </w:p>
        </w:tc>
        <w:tc>
          <w:tcPr>
            <w:tcW w:w="3720" w:type="dxa"/>
          </w:tcPr>
          <w:p w:rsidR="00484E11" w:rsidRPr="00826F93" w:rsidRDefault="00484E11" w:rsidP="00222066">
            <w:r w:rsidRPr="00826F93">
              <w:t xml:space="preserve">Рішення </w:t>
            </w:r>
            <w:r>
              <w:t>10</w:t>
            </w:r>
            <w:r w:rsidRPr="00826F93">
              <w:t xml:space="preserve"> сесії 8 скликання від 18.08.2021 р.</w:t>
            </w:r>
          </w:p>
        </w:tc>
        <w:tc>
          <w:tcPr>
            <w:tcW w:w="5068" w:type="dxa"/>
          </w:tcPr>
          <w:p w:rsidR="00484E11" w:rsidRPr="00826F93" w:rsidRDefault="00484E11" w:rsidP="00222066">
            <w:r w:rsidRPr="00826F93">
              <w:t>Управління охорони здоров’я виконкому Лубенської міськради, КП «Центр ПМСД» Лубенської міської ради</w:t>
            </w:r>
          </w:p>
        </w:tc>
      </w:tr>
      <w:tr w:rsidR="00484E11" w:rsidRPr="00826F93" w:rsidTr="00222066">
        <w:tc>
          <w:tcPr>
            <w:tcW w:w="720" w:type="dxa"/>
            <w:vAlign w:val="center"/>
          </w:tcPr>
          <w:p w:rsidR="00484E11" w:rsidRPr="00826F93" w:rsidRDefault="003B3512" w:rsidP="00222066">
            <w:r>
              <w:t>53.</w:t>
            </w:r>
          </w:p>
        </w:tc>
        <w:tc>
          <w:tcPr>
            <w:tcW w:w="5801" w:type="dxa"/>
          </w:tcPr>
          <w:p w:rsidR="00484E11" w:rsidRPr="00826F93" w:rsidRDefault="00484E11" w:rsidP="00222066">
            <w:pPr>
              <w:spacing w:before="100" w:beforeAutospacing="1" w:after="100" w:afterAutospacing="1"/>
              <w:outlineLvl w:val="0"/>
            </w:pPr>
            <w:r w:rsidRPr="00826F93">
              <w:t>Комплексна програма розвитку соціального захисту населення на 2022-2024 роки</w:t>
            </w:r>
          </w:p>
        </w:tc>
        <w:tc>
          <w:tcPr>
            <w:tcW w:w="3720" w:type="dxa"/>
          </w:tcPr>
          <w:p w:rsidR="00484E11" w:rsidRPr="00826F93" w:rsidRDefault="00484E11" w:rsidP="00222066">
            <w:r w:rsidRPr="00826F93">
              <w:t xml:space="preserve">Рішення </w:t>
            </w:r>
            <w:r>
              <w:t>10</w:t>
            </w:r>
            <w:r w:rsidRPr="00826F93">
              <w:t xml:space="preserve"> сесії 8 скликання від 18.08.2021 р.</w:t>
            </w:r>
          </w:p>
        </w:tc>
        <w:tc>
          <w:tcPr>
            <w:tcW w:w="5068" w:type="dxa"/>
          </w:tcPr>
          <w:p w:rsidR="00484E11" w:rsidRPr="00826F93" w:rsidRDefault="00484E11" w:rsidP="00222066">
            <w:r w:rsidRPr="00826F93">
              <w:t>Управління соціального захисту населення виконкому Лубенської міськради</w:t>
            </w:r>
          </w:p>
        </w:tc>
      </w:tr>
      <w:tr w:rsidR="00484E11" w:rsidRPr="00826F93" w:rsidTr="00222066">
        <w:tc>
          <w:tcPr>
            <w:tcW w:w="720" w:type="dxa"/>
            <w:vAlign w:val="center"/>
          </w:tcPr>
          <w:p w:rsidR="00484E11" w:rsidRPr="00826F93" w:rsidRDefault="003B3512" w:rsidP="00222066">
            <w:r>
              <w:t>54.</w:t>
            </w:r>
          </w:p>
        </w:tc>
        <w:tc>
          <w:tcPr>
            <w:tcW w:w="5801" w:type="dxa"/>
            <w:shd w:val="clear" w:color="auto" w:fill="auto"/>
          </w:tcPr>
          <w:p w:rsidR="00484E11" w:rsidRPr="00826F93" w:rsidRDefault="00484E11" w:rsidP="00222066">
            <w:pPr>
              <w:spacing w:before="100" w:beforeAutospacing="1" w:after="100" w:afterAutospacing="1"/>
              <w:outlineLvl w:val="0"/>
            </w:pPr>
            <w:r w:rsidRPr="00826F93">
              <w:t>Програма відшкодування компенсації за перевезення окремих пільгових категорій громадян залізничним транспортом приміського сполучення на 2022-2024 роки</w:t>
            </w:r>
          </w:p>
        </w:tc>
        <w:tc>
          <w:tcPr>
            <w:tcW w:w="3720" w:type="dxa"/>
          </w:tcPr>
          <w:p w:rsidR="00484E11" w:rsidRPr="00826F93" w:rsidRDefault="00484E11" w:rsidP="00222066">
            <w:r w:rsidRPr="00826F93">
              <w:t xml:space="preserve">Рішення </w:t>
            </w:r>
            <w:r>
              <w:t>10</w:t>
            </w:r>
            <w:r w:rsidRPr="00826F93">
              <w:t xml:space="preserve"> сесії 8 скликання від 18.08.2021 р.</w:t>
            </w:r>
          </w:p>
        </w:tc>
        <w:tc>
          <w:tcPr>
            <w:tcW w:w="5068" w:type="dxa"/>
          </w:tcPr>
          <w:p w:rsidR="00484E11" w:rsidRPr="00826F93" w:rsidRDefault="00484E11" w:rsidP="00222066">
            <w:r w:rsidRPr="00826F93">
              <w:t>Управління соціального захисту населення виконкому Лубенської міськради</w:t>
            </w:r>
          </w:p>
        </w:tc>
      </w:tr>
      <w:tr w:rsidR="00484E11" w:rsidRPr="00826F93" w:rsidTr="00222066">
        <w:tc>
          <w:tcPr>
            <w:tcW w:w="720" w:type="dxa"/>
            <w:vAlign w:val="center"/>
          </w:tcPr>
          <w:p w:rsidR="00484E11" w:rsidRPr="00826F93" w:rsidRDefault="003B3512" w:rsidP="00222066">
            <w:r>
              <w:t>55.</w:t>
            </w:r>
          </w:p>
        </w:tc>
        <w:tc>
          <w:tcPr>
            <w:tcW w:w="5801" w:type="dxa"/>
            <w:shd w:val="clear" w:color="auto" w:fill="auto"/>
          </w:tcPr>
          <w:p w:rsidR="00484E11" w:rsidRPr="00826F93" w:rsidRDefault="00484E11" w:rsidP="00222066">
            <w:pPr>
              <w:spacing w:before="100" w:beforeAutospacing="1" w:after="100" w:afterAutospacing="1"/>
              <w:outlineLvl w:val="0"/>
            </w:pPr>
            <w:r w:rsidRPr="00826F93">
              <w:t>Програма відшкодування громадянам вартості проїзду міжміським транспортом на 2022-2024 роки</w:t>
            </w:r>
          </w:p>
        </w:tc>
        <w:tc>
          <w:tcPr>
            <w:tcW w:w="3720" w:type="dxa"/>
          </w:tcPr>
          <w:p w:rsidR="00484E11" w:rsidRPr="00826F93" w:rsidRDefault="00484E11" w:rsidP="00222066">
            <w:r w:rsidRPr="00826F93">
              <w:t xml:space="preserve">Рішення </w:t>
            </w:r>
            <w:r>
              <w:t>10</w:t>
            </w:r>
            <w:r w:rsidRPr="00826F93">
              <w:t xml:space="preserve"> сесії 8 скликання від 18.08.2021 р.</w:t>
            </w:r>
          </w:p>
        </w:tc>
        <w:tc>
          <w:tcPr>
            <w:tcW w:w="5068" w:type="dxa"/>
          </w:tcPr>
          <w:p w:rsidR="00484E11" w:rsidRPr="00826F93" w:rsidRDefault="00484E11" w:rsidP="00222066">
            <w:r w:rsidRPr="00826F93">
              <w:t>Управління соціального захисту населення виконкому Лубенської міськради</w:t>
            </w:r>
          </w:p>
        </w:tc>
      </w:tr>
      <w:tr w:rsidR="00484E11" w:rsidRPr="00826F93" w:rsidTr="00222066">
        <w:tc>
          <w:tcPr>
            <w:tcW w:w="720" w:type="dxa"/>
            <w:vAlign w:val="center"/>
          </w:tcPr>
          <w:p w:rsidR="00484E11" w:rsidRPr="00826F93" w:rsidRDefault="003B3512" w:rsidP="00222066">
            <w:r>
              <w:t>56.</w:t>
            </w:r>
          </w:p>
        </w:tc>
        <w:tc>
          <w:tcPr>
            <w:tcW w:w="5801" w:type="dxa"/>
            <w:shd w:val="clear" w:color="auto" w:fill="auto"/>
          </w:tcPr>
          <w:p w:rsidR="00484E11" w:rsidRPr="00826F93" w:rsidRDefault="00484E11" w:rsidP="00222066">
            <w:pPr>
              <w:spacing w:before="100" w:beforeAutospacing="1" w:after="100" w:afterAutospacing="1"/>
              <w:outlineLvl w:val="0"/>
            </w:pPr>
            <w:r w:rsidRPr="00826F93">
              <w:t>Програма з відзначення державних, професійних свят, урочистих подій, ювілейних дат, заохочення колективів, окремих громадян та проведення заходів у Лубенській територіальній громаді на 2022-2024 роки</w:t>
            </w:r>
          </w:p>
        </w:tc>
        <w:tc>
          <w:tcPr>
            <w:tcW w:w="3720" w:type="dxa"/>
          </w:tcPr>
          <w:p w:rsidR="00484E11" w:rsidRPr="00826F93" w:rsidRDefault="00484E11" w:rsidP="00222066">
            <w:r w:rsidRPr="00826F93">
              <w:t xml:space="preserve">Рішення </w:t>
            </w:r>
            <w:r>
              <w:t>10</w:t>
            </w:r>
            <w:r w:rsidRPr="00826F93">
              <w:t xml:space="preserve"> сесії 8 скликання від 18.08.2021 р.</w:t>
            </w:r>
          </w:p>
        </w:tc>
        <w:tc>
          <w:tcPr>
            <w:tcW w:w="5068" w:type="dxa"/>
          </w:tcPr>
          <w:p w:rsidR="00484E11" w:rsidRPr="00826F93" w:rsidRDefault="00484E11" w:rsidP="00222066">
            <w:r w:rsidRPr="00826F93">
              <w:t>Виконавчий комітет Лубенської міської ради</w:t>
            </w:r>
          </w:p>
        </w:tc>
      </w:tr>
      <w:tr w:rsidR="00484E11" w:rsidRPr="00826F93" w:rsidTr="00222066">
        <w:tc>
          <w:tcPr>
            <w:tcW w:w="720" w:type="dxa"/>
            <w:vAlign w:val="center"/>
          </w:tcPr>
          <w:p w:rsidR="00484E11" w:rsidRPr="00826F93" w:rsidRDefault="003B3512" w:rsidP="00222066">
            <w:r>
              <w:t>57.</w:t>
            </w:r>
          </w:p>
        </w:tc>
        <w:tc>
          <w:tcPr>
            <w:tcW w:w="5801" w:type="dxa"/>
            <w:vAlign w:val="center"/>
          </w:tcPr>
          <w:p w:rsidR="00484E11" w:rsidRPr="00826F93" w:rsidRDefault="00484E11" w:rsidP="00222066">
            <w:r w:rsidRPr="00826F93">
              <w:t>Програма розробки Комплексного плану просторового розвитку території територіальної громади, генеральних планів населених пунктів, детальних планів території Лубенської територіальної громади на 2021 – 2023 роки</w:t>
            </w:r>
          </w:p>
        </w:tc>
        <w:tc>
          <w:tcPr>
            <w:tcW w:w="3720" w:type="dxa"/>
            <w:vAlign w:val="center"/>
          </w:tcPr>
          <w:p w:rsidR="00484E11" w:rsidRPr="00826F93" w:rsidRDefault="00484E11" w:rsidP="00222066">
            <w:r w:rsidRPr="00826F93">
              <w:t xml:space="preserve">Рішення </w:t>
            </w:r>
            <w:r>
              <w:t>12</w:t>
            </w:r>
            <w:r w:rsidRPr="00826F93">
              <w:t xml:space="preserve"> сесії 8 скликання від 07.10.2021 р.</w:t>
            </w:r>
          </w:p>
          <w:p w:rsidR="00484E11" w:rsidRPr="00826F93" w:rsidRDefault="00484E11" w:rsidP="00222066"/>
        </w:tc>
        <w:tc>
          <w:tcPr>
            <w:tcW w:w="5068" w:type="dxa"/>
            <w:vAlign w:val="center"/>
          </w:tcPr>
          <w:p w:rsidR="00484E11" w:rsidRPr="00826F93" w:rsidRDefault="00484E11" w:rsidP="00222066">
            <w:r w:rsidRPr="00826F93">
              <w:t>Відділ містобудування та архітектури виконкому Лубенської міськради</w:t>
            </w:r>
          </w:p>
        </w:tc>
      </w:tr>
      <w:tr w:rsidR="00484E11" w:rsidRPr="00826F93" w:rsidTr="00222066">
        <w:tc>
          <w:tcPr>
            <w:tcW w:w="720" w:type="dxa"/>
            <w:vAlign w:val="center"/>
          </w:tcPr>
          <w:p w:rsidR="00484E11" w:rsidRPr="00826F93" w:rsidRDefault="003B3512" w:rsidP="00222066">
            <w:pPr>
              <w:rPr>
                <w:color w:val="FF0000"/>
              </w:rPr>
            </w:pPr>
            <w:r w:rsidRPr="003B3512">
              <w:lastRenderedPageBreak/>
              <w:t>58.</w:t>
            </w:r>
          </w:p>
        </w:tc>
        <w:tc>
          <w:tcPr>
            <w:tcW w:w="5801" w:type="dxa"/>
          </w:tcPr>
          <w:p w:rsidR="00484E11" w:rsidRPr="00826F93" w:rsidRDefault="00484E11" w:rsidP="00222066">
            <w:pPr>
              <w:jc w:val="both"/>
            </w:pPr>
            <w:r w:rsidRPr="00826F93">
              <w:t>Програма фінансової підтримки громадських організацій осіб з інвалідністю та ветеранів Лубенської територіальної громади, діяльність яких має соціальну спрямованість, на 2022 -2025 роки</w:t>
            </w:r>
          </w:p>
          <w:p w:rsidR="00484E11" w:rsidRPr="00826F93" w:rsidRDefault="00484E11" w:rsidP="00222066">
            <w:pPr>
              <w:pStyle w:val="2"/>
              <w:tabs>
                <w:tab w:val="left" w:pos="585"/>
              </w:tabs>
              <w:rPr>
                <w:rFonts w:ascii="Times New Roman" w:hAnsi="Times New Roman" w:cs="Times New Roman"/>
                <w:b w:val="0"/>
                <w:i/>
                <w:sz w:val="24"/>
                <w:szCs w:val="24"/>
              </w:rPr>
            </w:pPr>
          </w:p>
        </w:tc>
        <w:tc>
          <w:tcPr>
            <w:tcW w:w="3720" w:type="dxa"/>
          </w:tcPr>
          <w:p w:rsidR="00484E11" w:rsidRPr="00826F93" w:rsidRDefault="00484E11" w:rsidP="00222066">
            <w:r w:rsidRPr="00826F93">
              <w:t xml:space="preserve">Рішення </w:t>
            </w:r>
            <w:r>
              <w:t>13</w:t>
            </w:r>
            <w:r w:rsidRPr="00826F93">
              <w:t xml:space="preserve">  сесії </w:t>
            </w:r>
            <w:r>
              <w:t>8</w:t>
            </w:r>
            <w:r w:rsidRPr="00826F93">
              <w:t xml:space="preserve"> скликання </w:t>
            </w:r>
            <w:r>
              <w:t>від 11</w:t>
            </w:r>
            <w:r w:rsidRPr="00826F93">
              <w:t>.11.2021 р.</w:t>
            </w:r>
          </w:p>
        </w:tc>
        <w:tc>
          <w:tcPr>
            <w:tcW w:w="5068" w:type="dxa"/>
          </w:tcPr>
          <w:p w:rsidR="00484E11" w:rsidRPr="00826F93" w:rsidRDefault="00484E11" w:rsidP="00222066">
            <w:pPr>
              <w:jc w:val="both"/>
              <w:rPr>
                <w:bCs/>
              </w:rPr>
            </w:pPr>
            <w:r w:rsidRPr="00826F93">
              <w:t>Відділ інформаційної діяльності та комунікацій з громадськістю виконкому Лубенської міськради</w:t>
            </w:r>
          </w:p>
        </w:tc>
      </w:tr>
      <w:tr w:rsidR="00484E11" w:rsidRPr="00826F93" w:rsidTr="00222066">
        <w:tc>
          <w:tcPr>
            <w:tcW w:w="720" w:type="dxa"/>
            <w:vAlign w:val="center"/>
          </w:tcPr>
          <w:p w:rsidR="00484E11" w:rsidRPr="00826F93" w:rsidRDefault="003B3512" w:rsidP="00222066">
            <w:r>
              <w:t>59.</w:t>
            </w:r>
          </w:p>
        </w:tc>
        <w:tc>
          <w:tcPr>
            <w:tcW w:w="5801" w:type="dxa"/>
          </w:tcPr>
          <w:p w:rsidR="00484E11" w:rsidRPr="00826F93" w:rsidRDefault="00484E11" w:rsidP="00222066">
            <w:r w:rsidRPr="00826F93">
              <w:t>Програма «Громадський бюджет Лубенської територіальної громади на 2021-2023 роки» у новій редакції</w:t>
            </w:r>
          </w:p>
        </w:tc>
        <w:tc>
          <w:tcPr>
            <w:tcW w:w="3720" w:type="dxa"/>
          </w:tcPr>
          <w:p w:rsidR="00484E11" w:rsidRPr="00826F93" w:rsidRDefault="00484E11" w:rsidP="00222066">
            <w:r w:rsidRPr="00826F93">
              <w:t>Рішення 15 сесії 8 скликання від 17.02.2022 р.</w:t>
            </w:r>
          </w:p>
        </w:tc>
        <w:tc>
          <w:tcPr>
            <w:tcW w:w="5068" w:type="dxa"/>
          </w:tcPr>
          <w:p w:rsidR="00484E11" w:rsidRPr="00826F93" w:rsidRDefault="00484E11" w:rsidP="00222066">
            <w:r w:rsidRPr="00826F93">
              <w:t>Відділ економічного розвитку і торгівлі виконкому Лубенської міськради, відділ інформаційної діяльності та комунікацій з громадськістю виконкому Лубенської міськради</w:t>
            </w:r>
          </w:p>
        </w:tc>
      </w:tr>
      <w:tr w:rsidR="00484E11" w:rsidRPr="00826F93" w:rsidTr="00222066">
        <w:tc>
          <w:tcPr>
            <w:tcW w:w="720" w:type="dxa"/>
            <w:vAlign w:val="center"/>
          </w:tcPr>
          <w:p w:rsidR="00484E11" w:rsidRPr="003B3512" w:rsidRDefault="003B3512" w:rsidP="00222066">
            <w:r w:rsidRPr="003B3512">
              <w:t>60.</w:t>
            </w:r>
          </w:p>
        </w:tc>
        <w:tc>
          <w:tcPr>
            <w:tcW w:w="5801" w:type="dxa"/>
          </w:tcPr>
          <w:p w:rsidR="00484E11" w:rsidRPr="00826F93" w:rsidRDefault="00484E11" w:rsidP="00222066">
            <w:pPr>
              <w:pStyle w:val="af1"/>
              <w:rPr>
                <w:rFonts w:ascii="Times New Roman" w:hAnsi="Times New Roman"/>
                <w:sz w:val="24"/>
                <w:szCs w:val="24"/>
              </w:rPr>
            </w:pPr>
            <w:r w:rsidRPr="00826F93">
              <w:rPr>
                <w:rFonts w:ascii="Times New Roman" w:hAnsi="Times New Roman"/>
                <w:sz w:val="24"/>
                <w:szCs w:val="24"/>
              </w:rPr>
              <w:t>Програма утримання та розвитку парків Лубенської територіальної громади на 2022-2024 роки у новій редакції</w:t>
            </w:r>
          </w:p>
        </w:tc>
        <w:tc>
          <w:tcPr>
            <w:tcW w:w="3720" w:type="dxa"/>
          </w:tcPr>
          <w:p w:rsidR="00484E11" w:rsidRPr="00826F93" w:rsidRDefault="00484E11" w:rsidP="00222066">
            <w:pPr>
              <w:pStyle w:val="af1"/>
              <w:rPr>
                <w:rFonts w:ascii="Times New Roman" w:hAnsi="Times New Roman"/>
                <w:sz w:val="24"/>
                <w:szCs w:val="24"/>
              </w:rPr>
            </w:pPr>
            <w:r w:rsidRPr="00826F93">
              <w:rPr>
                <w:rFonts w:ascii="Times New Roman" w:hAnsi="Times New Roman"/>
                <w:sz w:val="24"/>
                <w:szCs w:val="24"/>
              </w:rPr>
              <w:t xml:space="preserve">Рішення </w:t>
            </w:r>
            <w:r>
              <w:rPr>
                <w:rFonts w:ascii="Times New Roman" w:hAnsi="Times New Roman"/>
                <w:sz w:val="24"/>
                <w:szCs w:val="24"/>
              </w:rPr>
              <w:t>15</w:t>
            </w:r>
            <w:r w:rsidRPr="00826F93">
              <w:rPr>
                <w:rFonts w:ascii="Times New Roman" w:hAnsi="Times New Roman"/>
                <w:sz w:val="24"/>
                <w:szCs w:val="24"/>
              </w:rPr>
              <w:t xml:space="preserve"> сесії </w:t>
            </w:r>
            <w:r>
              <w:rPr>
                <w:rFonts w:ascii="Times New Roman" w:hAnsi="Times New Roman"/>
                <w:sz w:val="24"/>
                <w:szCs w:val="24"/>
              </w:rPr>
              <w:t>8</w:t>
            </w:r>
            <w:r w:rsidRPr="00826F93">
              <w:rPr>
                <w:rFonts w:ascii="Times New Roman" w:hAnsi="Times New Roman"/>
                <w:sz w:val="24"/>
                <w:szCs w:val="24"/>
              </w:rPr>
              <w:t xml:space="preserve"> скликання від 17.02.2022 </w:t>
            </w:r>
            <w:r>
              <w:rPr>
                <w:rFonts w:ascii="Times New Roman" w:hAnsi="Times New Roman"/>
                <w:sz w:val="24"/>
                <w:szCs w:val="24"/>
              </w:rPr>
              <w:t>р.</w:t>
            </w:r>
          </w:p>
        </w:tc>
        <w:tc>
          <w:tcPr>
            <w:tcW w:w="5068" w:type="dxa"/>
          </w:tcPr>
          <w:p w:rsidR="00484E11" w:rsidRPr="00826F93" w:rsidRDefault="00484E11" w:rsidP="00222066">
            <w:pPr>
              <w:pStyle w:val="af1"/>
              <w:rPr>
                <w:rFonts w:ascii="Times New Roman" w:hAnsi="Times New Roman"/>
                <w:sz w:val="24"/>
                <w:szCs w:val="24"/>
              </w:rPr>
            </w:pPr>
            <w:r w:rsidRPr="00826F93">
              <w:rPr>
                <w:rFonts w:ascii="Times New Roman" w:hAnsi="Times New Roman"/>
                <w:sz w:val="24"/>
                <w:szCs w:val="24"/>
              </w:rPr>
              <w:t>Комунальний міський парк культури та відпочинку</w:t>
            </w:r>
          </w:p>
        </w:tc>
      </w:tr>
      <w:tr w:rsidR="00484E11" w:rsidRPr="00826F93" w:rsidTr="00222066">
        <w:tc>
          <w:tcPr>
            <w:tcW w:w="720" w:type="dxa"/>
            <w:vAlign w:val="center"/>
          </w:tcPr>
          <w:p w:rsidR="00484E11" w:rsidRPr="003B3512" w:rsidRDefault="003B3512" w:rsidP="00222066">
            <w:r w:rsidRPr="003B3512">
              <w:t>61.</w:t>
            </w:r>
          </w:p>
        </w:tc>
        <w:tc>
          <w:tcPr>
            <w:tcW w:w="5801" w:type="dxa"/>
          </w:tcPr>
          <w:p w:rsidR="00484E11" w:rsidRPr="00826F93" w:rsidRDefault="00484E11" w:rsidP="00222066">
            <w:pPr>
              <w:pStyle w:val="af1"/>
              <w:rPr>
                <w:rFonts w:ascii="Times New Roman" w:hAnsi="Times New Roman"/>
                <w:sz w:val="24"/>
                <w:szCs w:val="24"/>
              </w:rPr>
            </w:pPr>
            <w:r w:rsidRPr="00826F93">
              <w:rPr>
                <w:rFonts w:ascii="Times New Roman" w:hAnsi="Times New Roman"/>
                <w:sz w:val="24"/>
                <w:szCs w:val="24"/>
              </w:rPr>
              <w:t>Програма утримання та розвитку Центру культури і дозвілля Лубенської міської ради Лубенського району Полтавської області на 2022-2024 роки</w:t>
            </w:r>
          </w:p>
        </w:tc>
        <w:tc>
          <w:tcPr>
            <w:tcW w:w="3720" w:type="dxa"/>
          </w:tcPr>
          <w:p w:rsidR="00484E11" w:rsidRPr="00826F93" w:rsidRDefault="00484E11" w:rsidP="00222066">
            <w:pPr>
              <w:pStyle w:val="af1"/>
              <w:rPr>
                <w:rFonts w:ascii="Times New Roman" w:hAnsi="Times New Roman"/>
                <w:sz w:val="24"/>
                <w:szCs w:val="24"/>
              </w:rPr>
            </w:pPr>
            <w:r w:rsidRPr="00826F93">
              <w:rPr>
                <w:rFonts w:ascii="Times New Roman" w:hAnsi="Times New Roman"/>
                <w:sz w:val="24"/>
                <w:szCs w:val="24"/>
              </w:rPr>
              <w:t xml:space="preserve">Рішення </w:t>
            </w:r>
            <w:r>
              <w:rPr>
                <w:rFonts w:ascii="Times New Roman" w:hAnsi="Times New Roman"/>
                <w:sz w:val="24"/>
                <w:szCs w:val="24"/>
              </w:rPr>
              <w:t>15</w:t>
            </w:r>
            <w:r w:rsidRPr="00826F93">
              <w:rPr>
                <w:rFonts w:ascii="Times New Roman" w:hAnsi="Times New Roman"/>
                <w:sz w:val="24"/>
                <w:szCs w:val="24"/>
              </w:rPr>
              <w:t xml:space="preserve"> сесії </w:t>
            </w:r>
            <w:r>
              <w:rPr>
                <w:rFonts w:ascii="Times New Roman" w:hAnsi="Times New Roman"/>
                <w:sz w:val="24"/>
                <w:szCs w:val="24"/>
              </w:rPr>
              <w:t>8</w:t>
            </w:r>
            <w:r w:rsidRPr="00826F93">
              <w:rPr>
                <w:rFonts w:ascii="Times New Roman" w:hAnsi="Times New Roman"/>
                <w:sz w:val="24"/>
                <w:szCs w:val="24"/>
              </w:rPr>
              <w:t xml:space="preserve"> скликання від 17.02.2022 року </w:t>
            </w:r>
          </w:p>
        </w:tc>
        <w:tc>
          <w:tcPr>
            <w:tcW w:w="5068" w:type="dxa"/>
          </w:tcPr>
          <w:p w:rsidR="00484E11" w:rsidRPr="00826F93" w:rsidRDefault="00484E11" w:rsidP="00222066">
            <w:pPr>
              <w:pStyle w:val="af1"/>
              <w:rPr>
                <w:rFonts w:ascii="Times New Roman" w:hAnsi="Times New Roman"/>
                <w:sz w:val="24"/>
                <w:szCs w:val="24"/>
              </w:rPr>
            </w:pPr>
            <w:r w:rsidRPr="00826F93">
              <w:rPr>
                <w:rFonts w:ascii="Times New Roman" w:hAnsi="Times New Roman"/>
                <w:sz w:val="24"/>
                <w:szCs w:val="24"/>
              </w:rPr>
              <w:t xml:space="preserve"> Центр культури і дозвілля Лубенської міської ради Лубенського району Полтавської області</w:t>
            </w:r>
          </w:p>
        </w:tc>
      </w:tr>
      <w:tr w:rsidR="00484E11" w:rsidRPr="00826F93" w:rsidTr="00222066">
        <w:tc>
          <w:tcPr>
            <w:tcW w:w="720" w:type="dxa"/>
            <w:vAlign w:val="center"/>
          </w:tcPr>
          <w:p w:rsidR="00484E11" w:rsidRPr="003B3512" w:rsidRDefault="003B3512" w:rsidP="00222066">
            <w:r w:rsidRPr="003B3512">
              <w:t>62.</w:t>
            </w:r>
          </w:p>
        </w:tc>
        <w:tc>
          <w:tcPr>
            <w:tcW w:w="5801" w:type="dxa"/>
          </w:tcPr>
          <w:p w:rsidR="00484E11" w:rsidRPr="00826F93" w:rsidRDefault="00484E11" w:rsidP="00222066">
            <w:pPr>
              <w:pStyle w:val="af1"/>
              <w:rPr>
                <w:rFonts w:ascii="Times New Roman" w:hAnsi="Times New Roman"/>
                <w:sz w:val="24"/>
                <w:szCs w:val="24"/>
              </w:rPr>
            </w:pPr>
            <w:r w:rsidRPr="00826F93">
              <w:rPr>
                <w:rFonts w:ascii="Times New Roman" w:hAnsi="Times New Roman"/>
                <w:sz w:val="24"/>
                <w:szCs w:val="24"/>
              </w:rPr>
              <w:t>Програма утримання та розвитку Лубенської комунальної дирекції кінотеатру на 2022-2024 роки</w:t>
            </w:r>
          </w:p>
        </w:tc>
        <w:tc>
          <w:tcPr>
            <w:tcW w:w="3720" w:type="dxa"/>
          </w:tcPr>
          <w:p w:rsidR="00484E11" w:rsidRPr="00826F93" w:rsidRDefault="00484E11" w:rsidP="00222066">
            <w:pPr>
              <w:pStyle w:val="af1"/>
              <w:rPr>
                <w:rFonts w:ascii="Times New Roman" w:hAnsi="Times New Roman"/>
                <w:sz w:val="24"/>
                <w:szCs w:val="24"/>
              </w:rPr>
            </w:pPr>
            <w:r w:rsidRPr="00826F93">
              <w:rPr>
                <w:rFonts w:ascii="Times New Roman" w:hAnsi="Times New Roman"/>
                <w:sz w:val="24"/>
                <w:szCs w:val="24"/>
              </w:rPr>
              <w:t xml:space="preserve">Рішення  </w:t>
            </w:r>
            <w:r>
              <w:rPr>
                <w:rFonts w:ascii="Times New Roman" w:hAnsi="Times New Roman"/>
                <w:sz w:val="24"/>
                <w:szCs w:val="24"/>
              </w:rPr>
              <w:t>15</w:t>
            </w:r>
            <w:r w:rsidRPr="00826F93">
              <w:rPr>
                <w:rFonts w:ascii="Times New Roman" w:hAnsi="Times New Roman"/>
                <w:sz w:val="24"/>
                <w:szCs w:val="24"/>
              </w:rPr>
              <w:t xml:space="preserve"> сесії </w:t>
            </w:r>
            <w:r>
              <w:rPr>
                <w:rFonts w:ascii="Times New Roman" w:hAnsi="Times New Roman"/>
                <w:sz w:val="24"/>
                <w:szCs w:val="24"/>
              </w:rPr>
              <w:t>8</w:t>
            </w:r>
            <w:r w:rsidRPr="00826F93">
              <w:rPr>
                <w:rFonts w:ascii="Times New Roman" w:hAnsi="Times New Roman"/>
                <w:sz w:val="24"/>
                <w:szCs w:val="24"/>
              </w:rPr>
              <w:t xml:space="preserve"> скликання від 17.02.2022 р.</w:t>
            </w:r>
          </w:p>
        </w:tc>
        <w:tc>
          <w:tcPr>
            <w:tcW w:w="5068" w:type="dxa"/>
          </w:tcPr>
          <w:p w:rsidR="00484E11" w:rsidRPr="00826F93" w:rsidRDefault="00484E11" w:rsidP="00222066">
            <w:pPr>
              <w:pStyle w:val="af1"/>
              <w:rPr>
                <w:rFonts w:ascii="Times New Roman" w:hAnsi="Times New Roman"/>
                <w:bCs/>
                <w:sz w:val="24"/>
                <w:szCs w:val="24"/>
              </w:rPr>
            </w:pPr>
            <w:r w:rsidRPr="00826F93">
              <w:rPr>
                <w:rFonts w:ascii="Times New Roman" w:hAnsi="Times New Roman"/>
                <w:bCs/>
                <w:sz w:val="24"/>
                <w:szCs w:val="24"/>
              </w:rPr>
              <w:t>Лубенська комунальна дирекція кінотеатру</w:t>
            </w:r>
          </w:p>
        </w:tc>
      </w:tr>
      <w:tr w:rsidR="00484E11" w:rsidRPr="00826F93" w:rsidTr="00222066">
        <w:tc>
          <w:tcPr>
            <w:tcW w:w="720" w:type="dxa"/>
            <w:vAlign w:val="center"/>
          </w:tcPr>
          <w:p w:rsidR="00484E11" w:rsidRPr="003B3512" w:rsidRDefault="003B3512" w:rsidP="00222066">
            <w:r w:rsidRPr="003B3512">
              <w:t>63.</w:t>
            </w:r>
          </w:p>
        </w:tc>
        <w:tc>
          <w:tcPr>
            <w:tcW w:w="5801" w:type="dxa"/>
          </w:tcPr>
          <w:p w:rsidR="00484E11" w:rsidRPr="00826F93" w:rsidRDefault="00484E11" w:rsidP="00222066">
            <w:pPr>
              <w:pStyle w:val="2"/>
              <w:tabs>
                <w:tab w:val="left" w:pos="585"/>
              </w:tabs>
              <w:rPr>
                <w:rFonts w:ascii="Times New Roman" w:hAnsi="Times New Roman" w:cs="Times New Roman"/>
                <w:b w:val="0"/>
                <w:i/>
                <w:color w:val="auto"/>
                <w:sz w:val="24"/>
                <w:szCs w:val="24"/>
              </w:rPr>
            </w:pPr>
            <w:r w:rsidRPr="00826F93">
              <w:rPr>
                <w:rFonts w:ascii="Times New Roman" w:hAnsi="Times New Roman" w:cs="Times New Roman"/>
                <w:b w:val="0"/>
                <w:color w:val="auto"/>
                <w:sz w:val="24"/>
                <w:szCs w:val="24"/>
              </w:rPr>
              <w:t>Програма фінансової підтримки КУ РМР «Радіо - Лубни» на 2023 рік</w:t>
            </w:r>
          </w:p>
        </w:tc>
        <w:tc>
          <w:tcPr>
            <w:tcW w:w="3720" w:type="dxa"/>
          </w:tcPr>
          <w:p w:rsidR="00484E11" w:rsidRPr="00826F93" w:rsidRDefault="00484E11" w:rsidP="00222066">
            <w:r w:rsidRPr="00826F93">
              <w:t xml:space="preserve">Рішення 22 сесії </w:t>
            </w:r>
            <w:r>
              <w:t>8</w:t>
            </w:r>
            <w:r w:rsidRPr="00826F93">
              <w:t xml:space="preserve"> ск</w:t>
            </w:r>
            <w:r>
              <w:t>ликання від</w:t>
            </w:r>
            <w:r w:rsidRPr="00826F93">
              <w:t xml:space="preserve"> 20.10.2022 </w:t>
            </w:r>
            <w:r>
              <w:t>р.</w:t>
            </w:r>
          </w:p>
        </w:tc>
        <w:tc>
          <w:tcPr>
            <w:tcW w:w="5068" w:type="dxa"/>
          </w:tcPr>
          <w:p w:rsidR="00484E11" w:rsidRPr="00826F93" w:rsidRDefault="00484E11" w:rsidP="00222066">
            <w:pPr>
              <w:jc w:val="both"/>
              <w:rPr>
                <w:bCs/>
              </w:rPr>
            </w:pPr>
            <w:r w:rsidRPr="00826F93">
              <w:t>Відділ інформаційної діяльності та комунікацій з громадськістю виконкому Лубенської міськради, редакція КУ РМР «Радіо - Лубни»</w:t>
            </w:r>
          </w:p>
        </w:tc>
      </w:tr>
      <w:tr w:rsidR="00484E11" w:rsidRPr="00826F93" w:rsidTr="00222066">
        <w:tc>
          <w:tcPr>
            <w:tcW w:w="720" w:type="dxa"/>
            <w:vAlign w:val="center"/>
          </w:tcPr>
          <w:p w:rsidR="00484E11" w:rsidRPr="00826F93" w:rsidRDefault="003B3512" w:rsidP="00222066">
            <w:r>
              <w:t>64.</w:t>
            </w:r>
          </w:p>
        </w:tc>
        <w:tc>
          <w:tcPr>
            <w:tcW w:w="5801" w:type="dxa"/>
          </w:tcPr>
          <w:p w:rsidR="00484E11" w:rsidRPr="00826F93" w:rsidRDefault="00484E11" w:rsidP="00222066">
            <w:r w:rsidRPr="00826F93">
              <w:t>Програма підтримки об</w:t>
            </w:r>
            <w:r w:rsidRPr="00826F93">
              <w:rPr>
                <w:lang w:val="ru-RU"/>
              </w:rPr>
              <w:t>’</w:t>
            </w:r>
            <w:r w:rsidRPr="00826F93">
              <w:t>єднань  співвласників багатоквартирних будинків та житлово-будівельних кооперативів на  2023-2024 роки</w:t>
            </w:r>
          </w:p>
        </w:tc>
        <w:tc>
          <w:tcPr>
            <w:tcW w:w="3720" w:type="dxa"/>
          </w:tcPr>
          <w:p w:rsidR="00484E11" w:rsidRPr="00826F93" w:rsidRDefault="00484E11" w:rsidP="00222066">
            <w:pPr>
              <w:snapToGrid w:val="0"/>
            </w:pPr>
            <w:r w:rsidRPr="00826F93">
              <w:t xml:space="preserve">Рішення 22 сесії </w:t>
            </w:r>
            <w:r>
              <w:t>8</w:t>
            </w:r>
            <w:r w:rsidRPr="00826F93">
              <w:t xml:space="preserve"> скликання від 20.10.2022 р.</w:t>
            </w:r>
          </w:p>
        </w:tc>
        <w:tc>
          <w:tcPr>
            <w:tcW w:w="5068" w:type="dxa"/>
            <w:vAlign w:val="center"/>
          </w:tcPr>
          <w:p w:rsidR="00484E11" w:rsidRPr="00826F93" w:rsidRDefault="00484E11" w:rsidP="00222066">
            <w:r w:rsidRPr="00826F93">
              <w:rPr>
                <w:shd w:val="clear" w:color="auto" w:fill="FFFFFF"/>
              </w:rPr>
              <w:t xml:space="preserve">Управління житлово-комунального господарства </w:t>
            </w:r>
            <w:r w:rsidRPr="00826F93">
              <w:t>виконкому Лубенської міськради</w:t>
            </w:r>
          </w:p>
        </w:tc>
      </w:tr>
    </w:tbl>
    <w:p w:rsidR="00484E11" w:rsidRDefault="00484E11" w:rsidP="00BA219B">
      <w:pPr>
        <w:jc w:val="center"/>
        <w:rPr>
          <w:b/>
          <w:color w:val="FF0000"/>
          <w:sz w:val="28"/>
          <w:szCs w:val="28"/>
          <w:lang w:eastAsia="ar-SA"/>
        </w:rPr>
      </w:pPr>
    </w:p>
    <w:p w:rsidR="00E374E8" w:rsidRDefault="00E374E8" w:rsidP="00BA219B">
      <w:pPr>
        <w:jc w:val="center"/>
        <w:rPr>
          <w:b/>
          <w:color w:val="FF0000"/>
          <w:sz w:val="28"/>
          <w:szCs w:val="28"/>
          <w:lang w:eastAsia="ar-SA"/>
        </w:rPr>
      </w:pPr>
    </w:p>
    <w:p w:rsidR="00E374E8" w:rsidRDefault="00E374E8" w:rsidP="00BA219B">
      <w:pPr>
        <w:jc w:val="center"/>
        <w:rPr>
          <w:b/>
          <w:color w:val="FF0000"/>
          <w:sz w:val="28"/>
          <w:szCs w:val="28"/>
          <w:lang w:eastAsia="ar-SA"/>
        </w:rPr>
      </w:pPr>
    </w:p>
    <w:p w:rsidR="00E374E8" w:rsidRDefault="00E374E8" w:rsidP="00BA219B">
      <w:pPr>
        <w:jc w:val="center"/>
        <w:rPr>
          <w:b/>
          <w:color w:val="FF0000"/>
          <w:sz w:val="28"/>
          <w:szCs w:val="28"/>
          <w:lang w:eastAsia="ar-SA"/>
        </w:rPr>
      </w:pPr>
    </w:p>
    <w:p w:rsidR="00E374E8" w:rsidRDefault="00E374E8" w:rsidP="00BA219B">
      <w:pPr>
        <w:jc w:val="center"/>
        <w:rPr>
          <w:b/>
          <w:color w:val="FF0000"/>
          <w:sz w:val="28"/>
          <w:szCs w:val="28"/>
          <w:lang w:eastAsia="ar-SA"/>
        </w:rPr>
      </w:pPr>
    </w:p>
    <w:p w:rsidR="00E374E8" w:rsidRDefault="00E374E8" w:rsidP="00BA219B">
      <w:pPr>
        <w:jc w:val="center"/>
        <w:rPr>
          <w:b/>
          <w:color w:val="FF0000"/>
          <w:sz w:val="28"/>
          <w:szCs w:val="28"/>
          <w:lang w:eastAsia="ar-SA"/>
        </w:rPr>
      </w:pPr>
    </w:p>
    <w:p w:rsidR="00E374E8" w:rsidRPr="0045444A" w:rsidRDefault="00E374E8" w:rsidP="00BA219B">
      <w:pPr>
        <w:jc w:val="center"/>
        <w:rPr>
          <w:b/>
          <w:color w:val="FF0000"/>
          <w:sz w:val="28"/>
          <w:szCs w:val="28"/>
          <w:lang w:eastAsia="ar-SA"/>
        </w:rPr>
      </w:pPr>
    </w:p>
    <w:p w:rsidR="00815319" w:rsidRPr="0045444A" w:rsidRDefault="00815319" w:rsidP="00BA219B">
      <w:pPr>
        <w:jc w:val="center"/>
        <w:rPr>
          <w:b/>
          <w:color w:val="FF0000"/>
          <w:sz w:val="28"/>
          <w:szCs w:val="28"/>
          <w:lang w:eastAsia="ar-SA"/>
        </w:rPr>
      </w:pPr>
    </w:p>
    <w:p w:rsidR="00694D46" w:rsidRDefault="00694D46" w:rsidP="00BA219B">
      <w:pPr>
        <w:jc w:val="center"/>
        <w:rPr>
          <w:b/>
          <w:caps/>
          <w:sz w:val="28"/>
          <w:szCs w:val="28"/>
        </w:rPr>
      </w:pPr>
    </w:p>
    <w:p w:rsidR="00BA219B" w:rsidRPr="00682426" w:rsidRDefault="00D03389" w:rsidP="00BA219B">
      <w:pPr>
        <w:jc w:val="center"/>
        <w:rPr>
          <w:b/>
          <w:caps/>
          <w:sz w:val="28"/>
          <w:szCs w:val="28"/>
        </w:rPr>
      </w:pPr>
      <w:r w:rsidRPr="00682426">
        <w:rPr>
          <w:b/>
          <w:caps/>
          <w:sz w:val="28"/>
          <w:szCs w:val="28"/>
        </w:rPr>
        <w:t>5</w:t>
      </w:r>
      <w:r w:rsidR="00BA219B" w:rsidRPr="00682426">
        <w:rPr>
          <w:b/>
          <w:caps/>
          <w:sz w:val="28"/>
          <w:szCs w:val="28"/>
        </w:rPr>
        <w:t>.3. Перелік інвестиційних проєк</w:t>
      </w:r>
      <w:r w:rsidR="003949F5" w:rsidRPr="00682426">
        <w:rPr>
          <w:b/>
          <w:caps/>
          <w:sz w:val="28"/>
          <w:szCs w:val="28"/>
        </w:rPr>
        <w:t>Т</w:t>
      </w:r>
      <w:r w:rsidR="00BA219B" w:rsidRPr="00682426">
        <w:rPr>
          <w:b/>
          <w:caps/>
          <w:sz w:val="28"/>
          <w:szCs w:val="28"/>
        </w:rPr>
        <w:t xml:space="preserve">ів, які </w:t>
      </w:r>
      <w:r w:rsidR="00BD705C" w:rsidRPr="00682426">
        <w:rPr>
          <w:b/>
          <w:caps/>
          <w:sz w:val="28"/>
          <w:szCs w:val="28"/>
        </w:rPr>
        <w:t>ПЛАНУЄТЬСЯ РЕАЛІЗОВУВАТИ</w:t>
      </w:r>
      <w:r w:rsidR="00BA219B" w:rsidRPr="00682426">
        <w:rPr>
          <w:b/>
          <w:caps/>
          <w:sz w:val="28"/>
          <w:szCs w:val="28"/>
        </w:rPr>
        <w:t xml:space="preserve"> у 202</w:t>
      </w:r>
      <w:r w:rsidR="00E374E8" w:rsidRPr="00682426">
        <w:rPr>
          <w:b/>
          <w:caps/>
          <w:sz w:val="28"/>
          <w:szCs w:val="28"/>
        </w:rPr>
        <w:t>3</w:t>
      </w:r>
      <w:r w:rsidR="00BA219B" w:rsidRPr="00682426">
        <w:rPr>
          <w:b/>
          <w:caps/>
          <w:sz w:val="28"/>
          <w:szCs w:val="28"/>
        </w:rPr>
        <w:t xml:space="preserve"> році</w:t>
      </w:r>
    </w:p>
    <w:p w:rsidR="00BA219B" w:rsidRPr="0045444A" w:rsidRDefault="00BA219B" w:rsidP="00BA219B">
      <w:pPr>
        <w:jc w:val="center"/>
        <w:rPr>
          <w:b/>
          <w:caps/>
          <w:color w:val="FF0000"/>
          <w:sz w:val="28"/>
          <w:szCs w:val="28"/>
        </w:rPr>
      </w:pPr>
    </w:p>
    <w:tbl>
      <w:tblPr>
        <w:tblW w:w="15352" w:type="dxa"/>
        <w:tblInd w:w="-30" w:type="dxa"/>
        <w:tblLayout w:type="fixed"/>
        <w:tblLook w:val="04A0" w:firstRow="1" w:lastRow="0" w:firstColumn="1" w:lastColumn="0" w:noHBand="0" w:noVBand="1"/>
      </w:tblPr>
      <w:tblGrid>
        <w:gridCol w:w="704"/>
        <w:gridCol w:w="4817"/>
        <w:gridCol w:w="1276"/>
        <w:gridCol w:w="1134"/>
        <w:gridCol w:w="1025"/>
        <w:gridCol w:w="1308"/>
        <w:gridCol w:w="1243"/>
        <w:gridCol w:w="3826"/>
        <w:gridCol w:w="19"/>
      </w:tblGrid>
      <w:tr w:rsidR="0045444A" w:rsidRPr="00D52C52" w:rsidTr="00A1774D">
        <w:trPr>
          <w:gridAfter w:val="1"/>
          <w:wAfter w:w="19" w:type="dxa"/>
          <w:cantSplit/>
        </w:trPr>
        <w:tc>
          <w:tcPr>
            <w:tcW w:w="704" w:type="dxa"/>
            <w:vMerge w:val="restart"/>
            <w:tcBorders>
              <w:top w:val="single" w:sz="4" w:space="0" w:color="000000"/>
              <w:left w:val="single" w:sz="4" w:space="0" w:color="000000"/>
              <w:bottom w:val="single" w:sz="4" w:space="0" w:color="000000"/>
              <w:right w:val="nil"/>
            </w:tcBorders>
            <w:hideMark/>
          </w:tcPr>
          <w:p w:rsidR="0020776A" w:rsidRPr="00D52C52" w:rsidRDefault="00FC55BD" w:rsidP="00B6236B">
            <w:pPr>
              <w:snapToGrid w:val="0"/>
              <w:jc w:val="center"/>
              <w:rPr>
                <w:bCs/>
              </w:rPr>
            </w:pPr>
            <w:r>
              <w:rPr>
                <w:bCs/>
              </w:rPr>
              <w:t>№ з/</w:t>
            </w:r>
            <w:r w:rsidR="0020776A" w:rsidRPr="00D52C52">
              <w:rPr>
                <w:bCs/>
              </w:rPr>
              <w:t>п</w:t>
            </w:r>
          </w:p>
        </w:tc>
        <w:tc>
          <w:tcPr>
            <w:tcW w:w="4817" w:type="dxa"/>
            <w:vMerge w:val="restart"/>
            <w:tcBorders>
              <w:top w:val="single" w:sz="4" w:space="0" w:color="000000"/>
              <w:left w:val="single" w:sz="4" w:space="0" w:color="000000"/>
              <w:bottom w:val="single" w:sz="4" w:space="0" w:color="000000"/>
              <w:right w:val="nil"/>
            </w:tcBorders>
            <w:hideMark/>
          </w:tcPr>
          <w:p w:rsidR="0020776A" w:rsidRPr="00D52C52" w:rsidRDefault="0020776A" w:rsidP="00B6236B">
            <w:pPr>
              <w:snapToGrid w:val="0"/>
              <w:jc w:val="center"/>
              <w:rPr>
                <w:bCs/>
              </w:rPr>
            </w:pPr>
            <w:r w:rsidRPr="00D52C52">
              <w:rPr>
                <w:bCs/>
              </w:rPr>
              <w:t>Назва проєкту</w:t>
            </w:r>
          </w:p>
        </w:tc>
        <w:tc>
          <w:tcPr>
            <w:tcW w:w="1276" w:type="dxa"/>
            <w:vMerge w:val="restart"/>
            <w:tcBorders>
              <w:top w:val="single" w:sz="4" w:space="0" w:color="000000"/>
              <w:left w:val="single" w:sz="4" w:space="0" w:color="000000"/>
              <w:bottom w:val="single" w:sz="4" w:space="0" w:color="000000"/>
              <w:right w:val="nil"/>
            </w:tcBorders>
            <w:hideMark/>
          </w:tcPr>
          <w:p w:rsidR="0020776A" w:rsidRPr="00D52C52" w:rsidRDefault="0020776A" w:rsidP="00B6236B">
            <w:pPr>
              <w:snapToGrid w:val="0"/>
              <w:jc w:val="center"/>
              <w:rPr>
                <w:bCs/>
              </w:rPr>
            </w:pPr>
            <w:r w:rsidRPr="00D52C52">
              <w:rPr>
                <w:bCs/>
              </w:rPr>
              <w:t>Загальний обсяг фінансу-ван</w:t>
            </w:r>
            <w:r w:rsidRPr="00D52C52">
              <w:rPr>
                <w:bCs/>
              </w:rPr>
              <w:softHyphen/>
              <w:t>ня у 202</w:t>
            </w:r>
            <w:r w:rsidR="00E374E8" w:rsidRPr="00D52C52">
              <w:rPr>
                <w:bCs/>
              </w:rPr>
              <w:t>3</w:t>
            </w:r>
            <w:r w:rsidRPr="00D52C52">
              <w:rPr>
                <w:bCs/>
              </w:rPr>
              <w:t xml:space="preserve"> р.,</w:t>
            </w:r>
          </w:p>
          <w:p w:rsidR="0020776A" w:rsidRPr="00D52C52" w:rsidRDefault="0020776A" w:rsidP="00B6236B">
            <w:pPr>
              <w:jc w:val="center"/>
              <w:rPr>
                <w:bCs/>
              </w:rPr>
            </w:pPr>
            <w:r w:rsidRPr="00D52C52">
              <w:rPr>
                <w:bCs/>
              </w:rPr>
              <w:t xml:space="preserve"> тис. грн.</w:t>
            </w:r>
          </w:p>
        </w:tc>
        <w:tc>
          <w:tcPr>
            <w:tcW w:w="4710" w:type="dxa"/>
            <w:gridSpan w:val="4"/>
            <w:tcBorders>
              <w:top w:val="single" w:sz="4" w:space="0" w:color="000000"/>
              <w:left w:val="single" w:sz="4" w:space="0" w:color="000000"/>
              <w:bottom w:val="single" w:sz="4" w:space="0" w:color="000000"/>
              <w:right w:val="single" w:sz="4" w:space="0" w:color="000000"/>
            </w:tcBorders>
            <w:hideMark/>
          </w:tcPr>
          <w:p w:rsidR="00F247C6" w:rsidRPr="00D52C52" w:rsidRDefault="00F247C6" w:rsidP="00B6236B">
            <w:pPr>
              <w:snapToGrid w:val="0"/>
              <w:jc w:val="center"/>
              <w:rPr>
                <w:bCs/>
              </w:rPr>
            </w:pPr>
            <w:r w:rsidRPr="00D52C52">
              <w:rPr>
                <w:bCs/>
              </w:rPr>
              <w:t>Джерела фінансування у 202</w:t>
            </w:r>
            <w:r w:rsidR="00E374E8" w:rsidRPr="00D52C52">
              <w:rPr>
                <w:bCs/>
              </w:rPr>
              <w:t>3</w:t>
            </w:r>
            <w:r w:rsidR="0020776A" w:rsidRPr="00D52C52">
              <w:rPr>
                <w:bCs/>
              </w:rPr>
              <w:t xml:space="preserve"> році, </w:t>
            </w:r>
          </w:p>
          <w:p w:rsidR="0020776A" w:rsidRPr="00D52C52" w:rsidRDefault="0020776A" w:rsidP="00B6236B">
            <w:pPr>
              <w:snapToGrid w:val="0"/>
              <w:jc w:val="center"/>
              <w:rPr>
                <w:bCs/>
              </w:rPr>
            </w:pPr>
            <w:r w:rsidRPr="00D52C52">
              <w:rPr>
                <w:bCs/>
              </w:rPr>
              <w:t>тис. грн.</w:t>
            </w:r>
          </w:p>
        </w:tc>
        <w:tc>
          <w:tcPr>
            <w:tcW w:w="3826" w:type="dxa"/>
            <w:tcBorders>
              <w:top w:val="single" w:sz="4" w:space="0" w:color="000000"/>
              <w:left w:val="single" w:sz="4" w:space="0" w:color="000000"/>
              <w:bottom w:val="single" w:sz="4" w:space="0" w:color="000000"/>
              <w:right w:val="single" w:sz="4" w:space="0" w:color="000000"/>
            </w:tcBorders>
          </w:tcPr>
          <w:p w:rsidR="0020776A" w:rsidRPr="00D52C52" w:rsidRDefault="0020776A" w:rsidP="00B6236B">
            <w:pPr>
              <w:snapToGrid w:val="0"/>
              <w:jc w:val="center"/>
              <w:rPr>
                <w:bCs/>
              </w:rPr>
            </w:pPr>
            <w:r w:rsidRPr="00D52C52">
              <w:rPr>
                <w:bCs/>
              </w:rPr>
              <w:t>Економічний (соціальний) ефект від реалізації проєкту</w:t>
            </w:r>
          </w:p>
          <w:p w:rsidR="0020776A" w:rsidRPr="00D52C52" w:rsidRDefault="0020776A" w:rsidP="00B6236B">
            <w:pPr>
              <w:snapToGrid w:val="0"/>
              <w:jc w:val="center"/>
              <w:rPr>
                <w:b/>
                <w:bCs/>
                <w:i/>
              </w:rPr>
            </w:pPr>
          </w:p>
        </w:tc>
      </w:tr>
      <w:tr w:rsidR="0045444A" w:rsidRPr="00D52C52" w:rsidTr="00A1774D">
        <w:trPr>
          <w:gridAfter w:val="1"/>
          <w:wAfter w:w="19" w:type="dxa"/>
          <w:cantSplit/>
        </w:trPr>
        <w:tc>
          <w:tcPr>
            <w:tcW w:w="704" w:type="dxa"/>
            <w:vMerge/>
            <w:tcBorders>
              <w:top w:val="single" w:sz="4" w:space="0" w:color="000000"/>
              <w:left w:val="single" w:sz="4" w:space="0" w:color="000000"/>
              <w:bottom w:val="single" w:sz="4" w:space="0" w:color="000000"/>
              <w:right w:val="nil"/>
            </w:tcBorders>
            <w:vAlign w:val="center"/>
            <w:hideMark/>
          </w:tcPr>
          <w:p w:rsidR="0020776A" w:rsidRPr="00D52C52" w:rsidRDefault="0020776A" w:rsidP="00B6236B">
            <w:pPr>
              <w:rPr>
                <w:bCs/>
              </w:rPr>
            </w:pPr>
          </w:p>
        </w:tc>
        <w:tc>
          <w:tcPr>
            <w:tcW w:w="4817" w:type="dxa"/>
            <w:vMerge/>
            <w:tcBorders>
              <w:top w:val="single" w:sz="4" w:space="0" w:color="000000"/>
              <w:left w:val="single" w:sz="4" w:space="0" w:color="000000"/>
              <w:bottom w:val="single" w:sz="4" w:space="0" w:color="000000"/>
              <w:right w:val="nil"/>
            </w:tcBorders>
            <w:vAlign w:val="center"/>
            <w:hideMark/>
          </w:tcPr>
          <w:p w:rsidR="0020776A" w:rsidRPr="00D52C52" w:rsidRDefault="0020776A" w:rsidP="00B6236B">
            <w:pPr>
              <w:rPr>
                <w:bCs/>
              </w:rPr>
            </w:pPr>
          </w:p>
        </w:tc>
        <w:tc>
          <w:tcPr>
            <w:tcW w:w="1276" w:type="dxa"/>
            <w:vMerge/>
            <w:tcBorders>
              <w:top w:val="single" w:sz="4" w:space="0" w:color="000000"/>
              <w:left w:val="single" w:sz="4" w:space="0" w:color="000000"/>
              <w:bottom w:val="single" w:sz="4" w:space="0" w:color="000000"/>
              <w:right w:val="nil"/>
            </w:tcBorders>
            <w:vAlign w:val="center"/>
            <w:hideMark/>
          </w:tcPr>
          <w:p w:rsidR="0020776A" w:rsidRPr="00D52C52" w:rsidRDefault="0020776A" w:rsidP="00B6236B">
            <w:pPr>
              <w:rPr>
                <w:bCs/>
              </w:rPr>
            </w:pPr>
          </w:p>
        </w:tc>
        <w:tc>
          <w:tcPr>
            <w:tcW w:w="1134" w:type="dxa"/>
            <w:tcBorders>
              <w:top w:val="single" w:sz="4" w:space="0" w:color="000000"/>
              <w:left w:val="single" w:sz="4" w:space="0" w:color="000000"/>
              <w:bottom w:val="single" w:sz="4" w:space="0" w:color="000000"/>
              <w:right w:val="nil"/>
            </w:tcBorders>
            <w:hideMark/>
          </w:tcPr>
          <w:p w:rsidR="0020776A" w:rsidRPr="00D52C52" w:rsidRDefault="0020776A" w:rsidP="00B6236B">
            <w:pPr>
              <w:snapToGrid w:val="0"/>
              <w:jc w:val="center"/>
              <w:rPr>
                <w:bCs/>
              </w:rPr>
            </w:pPr>
            <w:r w:rsidRPr="00D52C52">
              <w:rPr>
                <w:bCs/>
              </w:rPr>
              <w:t xml:space="preserve">Держав-ний бюджет </w:t>
            </w:r>
          </w:p>
        </w:tc>
        <w:tc>
          <w:tcPr>
            <w:tcW w:w="1025" w:type="dxa"/>
            <w:tcBorders>
              <w:top w:val="single" w:sz="4" w:space="0" w:color="000000"/>
              <w:left w:val="single" w:sz="4" w:space="0" w:color="000000"/>
              <w:bottom w:val="single" w:sz="4" w:space="0" w:color="000000"/>
              <w:right w:val="nil"/>
            </w:tcBorders>
            <w:hideMark/>
          </w:tcPr>
          <w:p w:rsidR="0020776A" w:rsidRPr="00D52C52" w:rsidRDefault="0020776A" w:rsidP="00B6236B">
            <w:pPr>
              <w:snapToGrid w:val="0"/>
              <w:jc w:val="center"/>
              <w:rPr>
                <w:bCs/>
              </w:rPr>
            </w:pPr>
            <w:r w:rsidRPr="00D52C52">
              <w:rPr>
                <w:bCs/>
              </w:rPr>
              <w:t>Облас-ний бюджет</w:t>
            </w:r>
          </w:p>
        </w:tc>
        <w:tc>
          <w:tcPr>
            <w:tcW w:w="1308" w:type="dxa"/>
            <w:tcBorders>
              <w:top w:val="single" w:sz="4" w:space="0" w:color="000000"/>
              <w:left w:val="single" w:sz="4" w:space="0" w:color="000000"/>
              <w:bottom w:val="single" w:sz="4" w:space="0" w:color="000000"/>
              <w:right w:val="single" w:sz="4" w:space="0" w:color="000000"/>
            </w:tcBorders>
            <w:hideMark/>
          </w:tcPr>
          <w:p w:rsidR="0020776A" w:rsidRPr="00D52C52" w:rsidRDefault="00F247C6" w:rsidP="00B6236B">
            <w:pPr>
              <w:snapToGrid w:val="0"/>
              <w:jc w:val="center"/>
              <w:rPr>
                <w:bCs/>
              </w:rPr>
            </w:pPr>
            <w:r w:rsidRPr="00D52C52">
              <w:rPr>
                <w:bCs/>
              </w:rPr>
              <w:t>Бюджет громади</w:t>
            </w:r>
          </w:p>
        </w:tc>
        <w:tc>
          <w:tcPr>
            <w:tcW w:w="1243" w:type="dxa"/>
            <w:tcBorders>
              <w:top w:val="single" w:sz="4" w:space="0" w:color="000000"/>
              <w:left w:val="single" w:sz="4" w:space="0" w:color="000000"/>
              <w:bottom w:val="single" w:sz="4" w:space="0" w:color="000000"/>
              <w:right w:val="single" w:sz="4" w:space="0" w:color="000000"/>
            </w:tcBorders>
            <w:hideMark/>
          </w:tcPr>
          <w:p w:rsidR="0020776A" w:rsidRPr="00D52C52" w:rsidRDefault="0020776A" w:rsidP="00B6236B">
            <w:pPr>
              <w:snapToGrid w:val="0"/>
              <w:jc w:val="center"/>
              <w:rPr>
                <w:bCs/>
              </w:rPr>
            </w:pPr>
            <w:r w:rsidRPr="00D52C52">
              <w:rPr>
                <w:bCs/>
              </w:rPr>
              <w:t>Інші джерела</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0776A" w:rsidRPr="00D52C52" w:rsidRDefault="0020776A" w:rsidP="00B6236B">
            <w:pPr>
              <w:rPr>
                <w:b/>
                <w:bCs/>
                <w:i/>
              </w:rPr>
            </w:pPr>
          </w:p>
        </w:tc>
      </w:tr>
      <w:tr w:rsidR="0045444A" w:rsidRPr="00D52C52" w:rsidTr="00A1774D">
        <w:trPr>
          <w:gridAfter w:val="1"/>
          <w:wAfter w:w="19" w:type="dxa"/>
        </w:trPr>
        <w:tc>
          <w:tcPr>
            <w:tcW w:w="704" w:type="dxa"/>
            <w:tcBorders>
              <w:top w:val="single" w:sz="4" w:space="0" w:color="000000"/>
              <w:left w:val="single" w:sz="4" w:space="0" w:color="000000"/>
              <w:bottom w:val="single" w:sz="4" w:space="0" w:color="000000"/>
              <w:right w:val="nil"/>
            </w:tcBorders>
            <w:hideMark/>
          </w:tcPr>
          <w:p w:rsidR="0020776A" w:rsidRPr="00D52C52" w:rsidRDefault="0020776A" w:rsidP="00B6236B">
            <w:pPr>
              <w:snapToGrid w:val="0"/>
              <w:jc w:val="center"/>
            </w:pPr>
            <w:r w:rsidRPr="00D52C52">
              <w:t>1</w:t>
            </w:r>
          </w:p>
        </w:tc>
        <w:tc>
          <w:tcPr>
            <w:tcW w:w="4817" w:type="dxa"/>
            <w:tcBorders>
              <w:top w:val="single" w:sz="4" w:space="0" w:color="000000"/>
              <w:left w:val="single" w:sz="4" w:space="0" w:color="000000"/>
              <w:bottom w:val="single" w:sz="4" w:space="0" w:color="000000"/>
              <w:right w:val="nil"/>
            </w:tcBorders>
            <w:hideMark/>
          </w:tcPr>
          <w:p w:rsidR="0020776A" w:rsidRPr="00D52C52" w:rsidRDefault="0020776A" w:rsidP="00B6236B">
            <w:pPr>
              <w:snapToGrid w:val="0"/>
              <w:jc w:val="center"/>
            </w:pPr>
            <w:r w:rsidRPr="00D52C52">
              <w:t>2</w:t>
            </w:r>
          </w:p>
        </w:tc>
        <w:tc>
          <w:tcPr>
            <w:tcW w:w="1276" w:type="dxa"/>
            <w:tcBorders>
              <w:top w:val="single" w:sz="4" w:space="0" w:color="000000"/>
              <w:left w:val="single" w:sz="4" w:space="0" w:color="000000"/>
              <w:bottom w:val="single" w:sz="4" w:space="0" w:color="000000"/>
              <w:right w:val="nil"/>
            </w:tcBorders>
            <w:hideMark/>
          </w:tcPr>
          <w:p w:rsidR="0020776A" w:rsidRPr="00D52C52" w:rsidRDefault="0020776A" w:rsidP="00B6236B">
            <w:pPr>
              <w:snapToGrid w:val="0"/>
              <w:jc w:val="center"/>
            </w:pPr>
            <w:r w:rsidRPr="00D52C52">
              <w:t>3</w:t>
            </w:r>
          </w:p>
        </w:tc>
        <w:tc>
          <w:tcPr>
            <w:tcW w:w="1134" w:type="dxa"/>
            <w:tcBorders>
              <w:top w:val="single" w:sz="4" w:space="0" w:color="000000"/>
              <w:left w:val="single" w:sz="4" w:space="0" w:color="000000"/>
              <w:bottom w:val="single" w:sz="4" w:space="0" w:color="000000"/>
              <w:right w:val="nil"/>
            </w:tcBorders>
            <w:hideMark/>
          </w:tcPr>
          <w:p w:rsidR="0020776A" w:rsidRPr="00D52C52" w:rsidRDefault="0020776A" w:rsidP="00B6236B">
            <w:pPr>
              <w:snapToGrid w:val="0"/>
              <w:jc w:val="center"/>
            </w:pPr>
            <w:r w:rsidRPr="00D52C52">
              <w:t>4</w:t>
            </w:r>
          </w:p>
        </w:tc>
        <w:tc>
          <w:tcPr>
            <w:tcW w:w="1025" w:type="dxa"/>
            <w:tcBorders>
              <w:top w:val="single" w:sz="4" w:space="0" w:color="000000"/>
              <w:left w:val="single" w:sz="4" w:space="0" w:color="000000"/>
              <w:bottom w:val="single" w:sz="4" w:space="0" w:color="000000"/>
              <w:right w:val="nil"/>
            </w:tcBorders>
            <w:hideMark/>
          </w:tcPr>
          <w:p w:rsidR="0020776A" w:rsidRPr="00D52C52" w:rsidRDefault="0020776A" w:rsidP="00B6236B">
            <w:pPr>
              <w:snapToGrid w:val="0"/>
              <w:jc w:val="center"/>
            </w:pPr>
            <w:r w:rsidRPr="00D52C52">
              <w:t>5</w:t>
            </w:r>
          </w:p>
        </w:tc>
        <w:tc>
          <w:tcPr>
            <w:tcW w:w="1308" w:type="dxa"/>
            <w:tcBorders>
              <w:top w:val="single" w:sz="4" w:space="0" w:color="000000"/>
              <w:left w:val="single" w:sz="4" w:space="0" w:color="000000"/>
              <w:bottom w:val="single" w:sz="4" w:space="0" w:color="000000"/>
              <w:right w:val="single" w:sz="4" w:space="0" w:color="000000"/>
            </w:tcBorders>
            <w:hideMark/>
          </w:tcPr>
          <w:p w:rsidR="0020776A" w:rsidRPr="00D52C52" w:rsidRDefault="0020776A" w:rsidP="00B6236B">
            <w:pPr>
              <w:snapToGrid w:val="0"/>
              <w:jc w:val="center"/>
            </w:pPr>
            <w:r w:rsidRPr="00D52C52">
              <w:t>6</w:t>
            </w:r>
          </w:p>
        </w:tc>
        <w:tc>
          <w:tcPr>
            <w:tcW w:w="1243" w:type="dxa"/>
            <w:tcBorders>
              <w:top w:val="single" w:sz="4" w:space="0" w:color="000000"/>
              <w:left w:val="single" w:sz="4" w:space="0" w:color="000000"/>
              <w:bottom w:val="single" w:sz="4" w:space="0" w:color="000000"/>
              <w:right w:val="single" w:sz="4" w:space="0" w:color="000000"/>
            </w:tcBorders>
            <w:hideMark/>
          </w:tcPr>
          <w:p w:rsidR="0020776A" w:rsidRPr="00D52C52" w:rsidRDefault="0020776A" w:rsidP="00B6236B">
            <w:pPr>
              <w:snapToGrid w:val="0"/>
              <w:jc w:val="center"/>
            </w:pPr>
            <w:r w:rsidRPr="00D52C52">
              <w:t>7</w:t>
            </w:r>
          </w:p>
        </w:tc>
        <w:tc>
          <w:tcPr>
            <w:tcW w:w="3826" w:type="dxa"/>
            <w:tcBorders>
              <w:top w:val="single" w:sz="4" w:space="0" w:color="000000"/>
              <w:left w:val="single" w:sz="4" w:space="0" w:color="000000"/>
              <w:bottom w:val="single" w:sz="4" w:space="0" w:color="000000"/>
              <w:right w:val="single" w:sz="4" w:space="0" w:color="000000"/>
            </w:tcBorders>
            <w:hideMark/>
          </w:tcPr>
          <w:p w:rsidR="0020776A" w:rsidRPr="00D52C52" w:rsidRDefault="0020776A" w:rsidP="00B6236B">
            <w:pPr>
              <w:snapToGrid w:val="0"/>
              <w:jc w:val="center"/>
            </w:pPr>
            <w:r w:rsidRPr="00D52C52">
              <w:t>8</w:t>
            </w:r>
          </w:p>
        </w:tc>
      </w:tr>
      <w:tr w:rsidR="00D52C52" w:rsidRPr="00D52C52" w:rsidTr="00A1774D">
        <w:tc>
          <w:tcPr>
            <w:tcW w:w="15352" w:type="dxa"/>
            <w:gridSpan w:val="9"/>
            <w:tcBorders>
              <w:top w:val="single" w:sz="4" w:space="0" w:color="000000"/>
              <w:left w:val="single" w:sz="4" w:space="0" w:color="000000"/>
              <w:bottom w:val="single" w:sz="4" w:space="0" w:color="000000"/>
              <w:right w:val="single" w:sz="4" w:space="0" w:color="000000"/>
            </w:tcBorders>
            <w:hideMark/>
          </w:tcPr>
          <w:p w:rsidR="0020776A" w:rsidRPr="00D52C52" w:rsidRDefault="0020776A" w:rsidP="00E374E8">
            <w:pPr>
              <w:snapToGrid w:val="0"/>
              <w:jc w:val="center"/>
              <w:rPr>
                <w:bCs/>
              </w:rPr>
            </w:pPr>
            <w:r w:rsidRPr="00D52C52">
              <w:t xml:space="preserve">1. Інвестиційні програми (проєкти), що можуть реалізуватися за рахунок коштів </w:t>
            </w:r>
            <w:r w:rsidR="00E374E8" w:rsidRPr="00D52C52">
              <w:t>Програми з відновлення України</w:t>
            </w:r>
          </w:p>
        </w:tc>
      </w:tr>
      <w:tr w:rsidR="0045444A" w:rsidRPr="00D52C52" w:rsidTr="00A1774D">
        <w:trPr>
          <w:gridAfter w:val="1"/>
          <w:wAfter w:w="19" w:type="dxa"/>
        </w:trPr>
        <w:tc>
          <w:tcPr>
            <w:tcW w:w="704" w:type="dxa"/>
            <w:tcBorders>
              <w:top w:val="single" w:sz="4" w:space="0" w:color="000000"/>
              <w:left w:val="single" w:sz="4" w:space="0" w:color="000000"/>
              <w:bottom w:val="single" w:sz="4" w:space="0" w:color="000000"/>
              <w:right w:val="nil"/>
            </w:tcBorders>
            <w:hideMark/>
          </w:tcPr>
          <w:p w:rsidR="0020776A" w:rsidRPr="00D52C52" w:rsidRDefault="00DA5D51" w:rsidP="00B6236B">
            <w:pPr>
              <w:snapToGrid w:val="0"/>
              <w:jc w:val="center"/>
              <w:rPr>
                <w:bCs/>
              </w:rPr>
            </w:pPr>
            <w:r w:rsidRPr="00D52C52">
              <w:rPr>
                <w:bCs/>
              </w:rPr>
              <w:t>1.1</w:t>
            </w:r>
            <w:r w:rsidR="0020776A" w:rsidRPr="00D52C52">
              <w:rPr>
                <w:bCs/>
              </w:rPr>
              <w:t>.</w:t>
            </w:r>
          </w:p>
        </w:tc>
        <w:tc>
          <w:tcPr>
            <w:tcW w:w="4817" w:type="dxa"/>
            <w:tcBorders>
              <w:top w:val="single" w:sz="4" w:space="0" w:color="000000"/>
              <w:left w:val="single" w:sz="4" w:space="0" w:color="000000"/>
              <w:bottom w:val="single" w:sz="4" w:space="0" w:color="000000"/>
              <w:right w:val="nil"/>
            </w:tcBorders>
            <w:hideMark/>
          </w:tcPr>
          <w:p w:rsidR="0020776A" w:rsidRPr="00D52C52" w:rsidRDefault="00F247C6" w:rsidP="00B6236B">
            <w:pPr>
              <w:snapToGrid w:val="0"/>
              <w:rPr>
                <w:bCs/>
              </w:rPr>
            </w:pPr>
            <w:r w:rsidRPr="00D52C52">
              <w:rPr>
                <w:lang w:eastAsia="it-IT"/>
              </w:rPr>
              <w:t>Будівництво Лубенського дошкільного навчального закладу  комбінованого типу для дітей з проблемами опорно-рухового апарату та вадами мовлення на 12 груп по вул. Ватутіна, 39 в м. Лубни Полтавської області</w:t>
            </w:r>
          </w:p>
        </w:tc>
        <w:tc>
          <w:tcPr>
            <w:tcW w:w="1276" w:type="dxa"/>
            <w:tcBorders>
              <w:top w:val="single" w:sz="4" w:space="0" w:color="000000"/>
              <w:left w:val="single" w:sz="4" w:space="0" w:color="000000"/>
              <w:bottom w:val="single" w:sz="4" w:space="0" w:color="000000"/>
              <w:right w:val="nil"/>
            </w:tcBorders>
            <w:vAlign w:val="center"/>
            <w:hideMark/>
          </w:tcPr>
          <w:p w:rsidR="0020776A" w:rsidRPr="00D52C52" w:rsidRDefault="008229A0" w:rsidP="00B6236B">
            <w:pPr>
              <w:snapToGrid w:val="0"/>
              <w:jc w:val="center"/>
              <w:rPr>
                <w:bCs/>
              </w:rPr>
            </w:pPr>
            <w:r w:rsidRPr="00D52C52">
              <w:rPr>
                <w:bCs/>
              </w:rPr>
              <w:t>48043,218</w:t>
            </w:r>
          </w:p>
        </w:tc>
        <w:tc>
          <w:tcPr>
            <w:tcW w:w="1134" w:type="dxa"/>
            <w:tcBorders>
              <w:top w:val="single" w:sz="4" w:space="0" w:color="000000"/>
              <w:left w:val="single" w:sz="4" w:space="0" w:color="000000"/>
              <w:bottom w:val="single" w:sz="4" w:space="0" w:color="000000"/>
              <w:right w:val="nil"/>
            </w:tcBorders>
            <w:vAlign w:val="center"/>
            <w:hideMark/>
          </w:tcPr>
          <w:p w:rsidR="0020776A" w:rsidRPr="00D52C52" w:rsidRDefault="008229A0" w:rsidP="00B6236B">
            <w:pPr>
              <w:snapToGrid w:val="0"/>
              <w:ind w:left="-80" w:right="-138"/>
              <w:jc w:val="center"/>
              <w:rPr>
                <w:bCs/>
              </w:rPr>
            </w:pPr>
            <w:r w:rsidRPr="00D52C52">
              <w:rPr>
                <w:bCs/>
              </w:rPr>
              <w:t>39348,463</w:t>
            </w:r>
          </w:p>
        </w:tc>
        <w:tc>
          <w:tcPr>
            <w:tcW w:w="1025" w:type="dxa"/>
            <w:tcBorders>
              <w:top w:val="single" w:sz="4" w:space="0" w:color="000000"/>
              <w:left w:val="single" w:sz="4" w:space="0" w:color="000000"/>
              <w:bottom w:val="single" w:sz="4" w:space="0" w:color="000000"/>
              <w:right w:val="nil"/>
            </w:tcBorders>
            <w:vAlign w:val="center"/>
            <w:hideMark/>
          </w:tcPr>
          <w:p w:rsidR="0020776A" w:rsidRPr="00D52C52" w:rsidRDefault="0020776A" w:rsidP="00B6236B">
            <w:pPr>
              <w:snapToGrid w:val="0"/>
              <w:jc w:val="center"/>
              <w:rPr>
                <w:bCs/>
              </w:rPr>
            </w:pPr>
            <w:r w:rsidRPr="00D52C52">
              <w:rPr>
                <w:bCs/>
              </w:rPr>
              <w:t>-</w:t>
            </w:r>
          </w:p>
        </w:tc>
        <w:tc>
          <w:tcPr>
            <w:tcW w:w="1308" w:type="dxa"/>
            <w:tcBorders>
              <w:top w:val="single" w:sz="4" w:space="0" w:color="000000"/>
              <w:left w:val="single" w:sz="4" w:space="0" w:color="000000"/>
              <w:bottom w:val="single" w:sz="4" w:space="0" w:color="000000"/>
              <w:right w:val="single" w:sz="4" w:space="0" w:color="000000"/>
            </w:tcBorders>
            <w:vAlign w:val="center"/>
            <w:hideMark/>
          </w:tcPr>
          <w:p w:rsidR="0020776A" w:rsidRPr="00D52C52" w:rsidRDefault="008229A0" w:rsidP="00B6236B">
            <w:pPr>
              <w:snapToGrid w:val="0"/>
              <w:jc w:val="center"/>
              <w:rPr>
                <w:bCs/>
              </w:rPr>
            </w:pPr>
            <w:r w:rsidRPr="00D52C52">
              <w:rPr>
                <w:bCs/>
              </w:rPr>
              <w:t>8694,755</w:t>
            </w:r>
          </w:p>
        </w:tc>
        <w:tc>
          <w:tcPr>
            <w:tcW w:w="1243" w:type="dxa"/>
            <w:tcBorders>
              <w:top w:val="single" w:sz="4" w:space="0" w:color="000000"/>
              <w:left w:val="single" w:sz="4" w:space="0" w:color="000000"/>
              <w:bottom w:val="single" w:sz="4" w:space="0" w:color="000000"/>
              <w:right w:val="single" w:sz="4" w:space="0" w:color="000000"/>
            </w:tcBorders>
            <w:vAlign w:val="center"/>
            <w:hideMark/>
          </w:tcPr>
          <w:p w:rsidR="0020776A" w:rsidRPr="00D52C52" w:rsidRDefault="0020776A" w:rsidP="00B6236B">
            <w:pPr>
              <w:snapToGrid w:val="0"/>
              <w:jc w:val="center"/>
              <w:rPr>
                <w:bCs/>
              </w:rPr>
            </w:pPr>
            <w:r w:rsidRPr="00D52C52">
              <w:rPr>
                <w:bCs/>
              </w:rPr>
              <w:t>-</w:t>
            </w:r>
          </w:p>
        </w:tc>
        <w:tc>
          <w:tcPr>
            <w:tcW w:w="3826" w:type="dxa"/>
            <w:tcBorders>
              <w:top w:val="single" w:sz="4" w:space="0" w:color="000000"/>
              <w:left w:val="single" w:sz="4" w:space="0" w:color="000000"/>
              <w:bottom w:val="single" w:sz="4" w:space="0" w:color="000000"/>
              <w:right w:val="single" w:sz="4" w:space="0" w:color="000000"/>
            </w:tcBorders>
            <w:hideMark/>
          </w:tcPr>
          <w:p w:rsidR="00F247C6" w:rsidRPr="00D52C52" w:rsidRDefault="00F247C6" w:rsidP="00B6236B">
            <w:pPr>
              <w:keepLines/>
              <w:widowControl w:val="0"/>
              <w:suppressLineNumbers/>
              <w:tabs>
                <w:tab w:val="left" w:pos="1134"/>
              </w:tabs>
              <w:suppressAutoHyphens/>
              <w:jc w:val="both"/>
              <w:outlineLvl w:val="1"/>
            </w:pPr>
            <w:r w:rsidRPr="00D52C52">
              <w:t>- збільшення відсотк</w:t>
            </w:r>
            <w:r w:rsidR="003F6BA7" w:rsidRPr="00D52C52">
              <w:t>а</w:t>
            </w:r>
            <w:r w:rsidRPr="00D52C52">
              <w:t xml:space="preserve"> охоплення дітей мікрорайону і міста дошкільною освітою;</w:t>
            </w:r>
          </w:p>
          <w:p w:rsidR="0020776A" w:rsidRPr="00D52C52" w:rsidRDefault="00F247C6" w:rsidP="00B6236B">
            <w:pPr>
              <w:keepLines/>
              <w:widowControl w:val="0"/>
              <w:suppressLineNumbers/>
              <w:tabs>
                <w:tab w:val="left" w:pos="1134"/>
              </w:tabs>
              <w:suppressAutoHyphens/>
              <w:jc w:val="both"/>
              <w:outlineLvl w:val="1"/>
            </w:pPr>
            <w:r w:rsidRPr="00D52C52">
              <w:t>- надання якісної корекції фізичного та розумового розвитку, тривалої реабілітації, виправ</w:t>
            </w:r>
            <w:r w:rsidR="003F6BA7" w:rsidRPr="00D52C52">
              <w:t>лення недоліків розвитку дитини</w:t>
            </w:r>
          </w:p>
        </w:tc>
      </w:tr>
      <w:tr w:rsidR="0045444A" w:rsidRPr="00D52C52" w:rsidTr="00A1774D">
        <w:tc>
          <w:tcPr>
            <w:tcW w:w="15352" w:type="dxa"/>
            <w:gridSpan w:val="9"/>
            <w:tcBorders>
              <w:top w:val="single" w:sz="4" w:space="0" w:color="000000"/>
              <w:left w:val="single" w:sz="4" w:space="0" w:color="000000"/>
              <w:bottom w:val="single" w:sz="4" w:space="0" w:color="000000"/>
              <w:right w:val="single" w:sz="4" w:space="0" w:color="000000"/>
            </w:tcBorders>
          </w:tcPr>
          <w:p w:rsidR="00200CAC" w:rsidRPr="00D52C52" w:rsidRDefault="00200CAC" w:rsidP="00B6236B">
            <w:pPr>
              <w:keepLines/>
              <w:widowControl w:val="0"/>
              <w:suppressLineNumbers/>
              <w:tabs>
                <w:tab w:val="left" w:pos="1134"/>
              </w:tabs>
              <w:suppressAutoHyphens/>
              <w:jc w:val="center"/>
              <w:outlineLvl w:val="1"/>
            </w:pPr>
            <w:r w:rsidRPr="00D52C52">
              <w:t>2. Проєкти обласного конкурсу розвитку територіальних громад Полтавської області</w:t>
            </w:r>
            <w:r w:rsidR="008229A0" w:rsidRPr="00D52C52">
              <w:t>*</w:t>
            </w:r>
          </w:p>
        </w:tc>
      </w:tr>
      <w:tr w:rsidR="0045444A" w:rsidRPr="00D52C52" w:rsidTr="00A1774D">
        <w:trPr>
          <w:gridAfter w:val="1"/>
          <w:wAfter w:w="19" w:type="dxa"/>
        </w:trPr>
        <w:tc>
          <w:tcPr>
            <w:tcW w:w="704" w:type="dxa"/>
            <w:tcBorders>
              <w:top w:val="single" w:sz="4" w:space="0" w:color="000000"/>
              <w:left w:val="single" w:sz="4" w:space="0" w:color="000000"/>
              <w:bottom w:val="single" w:sz="4" w:space="0" w:color="000000"/>
              <w:right w:val="nil"/>
            </w:tcBorders>
          </w:tcPr>
          <w:p w:rsidR="00200CAC" w:rsidRPr="00D52C52" w:rsidRDefault="00200CAC" w:rsidP="00B6236B">
            <w:pPr>
              <w:snapToGrid w:val="0"/>
              <w:jc w:val="center"/>
              <w:rPr>
                <w:bCs/>
              </w:rPr>
            </w:pPr>
            <w:r w:rsidRPr="00D52C52">
              <w:rPr>
                <w:bCs/>
              </w:rPr>
              <w:t>2.1.</w:t>
            </w:r>
          </w:p>
        </w:tc>
        <w:tc>
          <w:tcPr>
            <w:tcW w:w="4817" w:type="dxa"/>
            <w:tcBorders>
              <w:top w:val="single" w:sz="4" w:space="0" w:color="000000"/>
              <w:left w:val="single" w:sz="4" w:space="0" w:color="000000"/>
              <w:bottom w:val="single" w:sz="4" w:space="0" w:color="000000"/>
              <w:right w:val="nil"/>
            </w:tcBorders>
          </w:tcPr>
          <w:p w:rsidR="00200CAC" w:rsidRPr="00D52C52" w:rsidRDefault="00200CAC" w:rsidP="00B6236B">
            <w:pPr>
              <w:snapToGrid w:val="0"/>
              <w:rPr>
                <w:lang w:eastAsia="it-IT"/>
              </w:rPr>
            </w:pPr>
            <w:r w:rsidRPr="00D52C52">
              <w:rPr>
                <w:lang w:eastAsia="it-IT"/>
              </w:rPr>
              <w:t>Реконструкція велосипедної доріжки по проспекту Володимирському у м. Лубни</w:t>
            </w:r>
          </w:p>
        </w:tc>
        <w:tc>
          <w:tcPr>
            <w:tcW w:w="1276" w:type="dxa"/>
            <w:tcBorders>
              <w:top w:val="single" w:sz="4" w:space="0" w:color="000000"/>
              <w:left w:val="single" w:sz="4" w:space="0" w:color="000000"/>
              <w:bottom w:val="single" w:sz="4" w:space="0" w:color="000000"/>
              <w:right w:val="nil"/>
            </w:tcBorders>
            <w:vAlign w:val="center"/>
          </w:tcPr>
          <w:p w:rsidR="00200CAC" w:rsidRPr="00D52C52" w:rsidRDefault="00FF1264" w:rsidP="00B6236B">
            <w:pPr>
              <w:snapToGrid w:val="0"/>
              <w:jc w:val="center"/>
              <w:rPr>
                <w:bCs/>
              </w:rPr>
            </w:pPr>
            <w:r w:rsidRPr="00D52C52">
              <w:rPr>
                <w:bCs/>
              </w:rPr>
              <w:t>2120,669</w:t>
            </w:r>
          </w:p>
        </w:tc>
        <w:tc>
          <w:tcPr>
            <w:tcW w:w="1134" w:type="dxa"/>
            <w:tcBorders>
              <w:top w:val="single" w:sz="4" w:space="0" w:color="000000"/>
              <w:left w:val="single" w:sz="4" w:space="0" w:color="000000"/>
              <w:bottom w:val="single" w:sz="4" w:space="0" w:color="000000"/>
              <w:right w:val="nil"/>
            </w:tcBorders>
            <w:vAlign w:val="center"/>
          </w:tcPr>
          <w:p w:rsidR="00200CAC" w:rsidRPr="00D52C52" w:rsidRDefault="00FF1264" w:rsidP="00B6236B">
            <w:pPr>
              <w:snapToGrid w:val="0"/>
              <w:ind w:left="-80" w:right="-138"/>
              <w:jc w:val="center"/>
              <w:rPr>
                <w:bCs/>
              </w:rPr>
            </w:pPr>
            <w:r w:rsidRPr="00D52C52">
              <w:rPr>
                <w:bCs/>
              </w:rPr>
              <w:t>-</w:t>
            </w:r>
          </w:p>
        </w:tc>
        <w:tc>
          <w:tcPr>
            <w:tcW w:w="1025" w:type="dxa"/>
            <w:tcBorders>
              <w:top w:val="single" w:sz="4" w:space="0" w:color="000000"/>
              <w:left w:val="single" w:sz="4" w:space="0" w:color="000000"/>
              <w:bottom w:val="single" w:sz="4" w:space="0" w:color="000000"/>
              <w:right w:val="nil"/>
            </w:tcBorders>
            <w:vAlign w:val="center"/>
          </w:tcPr>
          <w:p w:rsidR="00200CAC" w:rsidRPr="00D52C52" w:rsidRDefault="00FF1264" w:rsidP="00B6236B">
            <w:pPr>
              <w:snapToGrid w:val="0"/>
              <w:jc w:val="center"/>
              <w:rPr>
                <w:bCs/>
              </w:rPr>
            </w:pPr>
            <w:r w:rsidRPr="00D52C52">
              <w:rPr>
                <w:bCs/>
              </w:rPr>
              <w:t>600,0</w:t>
            </w:r>
          </w:p>
        </w:tc>
        <w:tc>
          <w:tcPr>
            <w:tcW w:w="1308" w:type="dxa"/>
            <w:tcBorders>
              <w:top w:val="single" w:sz="4" w:space="0" w:color="000000"/>
              <w:left w:val="single" w:sz="4" w:space="0" w:color="000000"/>
              <w:bottom w:val="single" w:sz="4" w:space="0" w:color="000000"/>
              <w:right w:val="single" w:sz="4" w:space="0" w:color="000000"/>
            </w:tcBorders>
            <w:vAlign w:val="center"/>
          </w:tcPr>
          <w:p w:rsidR="00200CAC" w:rsidRPr="00D52C52" w:rsidRDefault="00FF1264" w:rsidP="00B6236B">
            <w:pPr>
              <w:snapToGrid w:val="0"/>
              <w:jc w:val="center"/>
              <w:rPr>
                <w:bCs/>
              </w:rPr>
            </w:pPr>
            <w:r w:rsidRPr="00D52C52">
              <w:rPr>
                <w:bCs/>
              </w:rPr>
              <w:t>1520,669</w:t>
            </w:r>
          </w:p>
        </w:tc>
        <w:tc>
          <w:tcPr>
            <w:tcW w:w="1243" w:type="dxa"/>
            <w:tcBorders>
              <w:top w:val="single" w:sz="4" w:space="0" w:color="000000"/>
              <w:left w:val="single" w:sz="4" w:space="0" w:color="000000"/>
              <w:bottom w:val="single" w:sz="4" w:space="0" w:color="000000"/>
              <w:right w:val="single" w:sz="4" w:space="0" w:color="000000"/>
            </w:tcBorders>
            <w:vAlign w:val="center"/>
          </w:tcPr>
          <w:p w:rsidR="00200CAC" w:rsidRPr="00D52C52" w:rsidRDefault="00FF1264" w:rsidP="00B6236B">
            <w:pPr>
              <w:snapToGrid w:val="0"/>
              <w:jc w:val="center"/>
              <w:rPr>
                <w:bCs/>
              </w:rPr>
            </w:pPr>
            <w:r w:rsidRPr="00D52C52">
              <w:rPr>
                <w:bCs/>
              </w:rPr>
              <w:t>-</w:t>
            </w:r>
          </w:p>
        </w:tc>
        <w:tc>
          <w:tcPr>
            <w:tcW w:w="3826" w:type="dxa"/>
            <w:tcBorders>
              <w:top w:val="single" w:sz="4" w:space="0" w:color="000000"/>
              <w:left w:val="single" w:sz="4" w:space="0" w:color="000000"/>
              <w:bottom w:val="single" w:sz="4" w:space="0" w:color="000000"/>
              <w:right w:val="single" w:sz="4" w:space="0" w:color="000000"/>
            </w:tcBorders>
          </w:tcPr>
          <w:p w:rsidR="00F806E7" w:rsidRPr="00D52C52" w:rsidRDefault="00FF1264" w:rsidP="00B6236B">
            <w:pPr>
              <w:shd w:val="clear" w:color="auto" w:fill="FFFFFF"/>
              <w:jc w:val="both"/>
              <w:rPr>
                <w:lang w:eastAsia="uk-UA"/>
              </w:rPr>
            </w:pPr>
            <w:r w:rsidRPr="00D52C52">
              <w:rPr>
                <w:lang w:eastAsia="uk-UA"/>
              </w:rPr>
              <w:t>- надання можливості безпечного і вільного пересування</w:t>
            </w:r>
            <w:r w:rsidR="00F806E7" w:rsidRPr="00D52C52">
              <w:rPr>
                <w:lang w:eastAsia="uk-UA"/>
              </w:rPr>
              <w:t xml:space="preserve"> велосипедом</w:t>
            </w:r>
          </w:p>
          <w:p w:rsidR="00F806E7" w:rsidRPr="00D52C52" w:rsidRDefault="00F806E7" w:rsidP="00B6236B">
            <w:pPr>
              <w:shd w:val="clear" w:color="auto" w:fill="FFFFFF"/>
              <w:jc w:val="both"/>
              <w:rPr>
                <w:lang w:eastAsia="uk-UA"/>
              </w:rPr>
            </w:pPr>
            <w:r w:rsidRPr="00D52C52">
              <w:rPr>
                <w:lang w:eastAsia="uk-UA"/>
              </w:rPr>
              <w:t xml:space="preserve">- </w:t>
            </w:r>
            <w:r w:rsidR="00FF1264" w:rsidRPr="00D52C52">
              <w:rPr>
                <w:lang w:eastAsia="uk-UA"/>
              </w:rPr>
              <w:t>зниження транспортного наван</w:t>
            </w:r>
            <w:r w:rsidRPr="00D52C52">
              <w:rPr>
                <w:lang w:eastAsia="uk-UA"/>
              </w:rPr>
              <w:t>-</w:t>
            </w:r>
            <w:r w:rsidR="00FF1264" w:rsidRPr="00D52C52">
              <w:rPr>
                <w:lang w:eastAsia="uk-UA"/>
              </w:rPr>
              <w:t>таження на дороги</w:t>
            </w:r>
            <w:r w:rsidR="003F6BA7" w:rsidRPr="00D52C52">
              <w:rPr>
                <w:lang w:eastAsia="uk-UA"/>
              </w:rPr>
              <w:t xml:space="preserve"> та </w:t>
            </w:r>
            <w:r w:rsidR="00FF1264" w:rsidRPr="00D52C52">
              <w:rPr>
                <w:lang w:eastAsia="uk-UA"/>
              </w:rPr>
              <w:t xml:space="preserve"> інтенсив</w:t>
            </w:r>
            <w:r w:rsidR="003F6BA7" w:rsidRPr="00D52C52">
              <w:rPr>
                <w:lang w:eastAsia="uk-UA"/>
              </w:rPr>
              <w:t>-</w:t>
            </w:r>
            <w:r w:rsidR="00FF1264" w:rsidRPr="00D52C52">
              <w:rPr>
                <w:lang w:eastAsia="uk-UA"/>
              </w:rPr>
              <w:t>ності</w:t>
            </w:r>
            <w:r w:rsidR="003F6BA7" w:rsidRPr="00D52C52">
              <w:rPr>
                <w:lang w:eastAsia="uk-UA"/>
              </w:rPr>
              <w:t xml:space="preserve"> автомо</w:t>
            </w:r>
            <w:r w:rsidRPr="00D52C52">
              <w:rPr>
                <w:lang w:eastAsia="uk-UA"/>
              </w:rPr>
              <w:t>більного руху;</w:t>
            </w:r>
          </w:p>
          <w:p w:rsidR="00200CAC" w:rsidRPr="00D52C52" w:rsidRDefault="003F6BA7" w:rsidP="00B6236B">
            <w:pPr>
              <w:shd w:val="clear" w:color="auto" w:fill="FFFFFF"/>
              <w:jc w:val="both"/>
            </w:pPr>
            <w:r w:rsidRPr="00D52C52">
              <w:rPr>
                <w:lang w:eastAsia="uk-UA"/>
              </w:rPr>
              <w:t>-</w:t>
            </w:r>
            <w:r w:rsidR="00FF1264" w:rsidRPr="00D52C52">
              <w:rPr>
                <w:lang w:eastAsia="uk-UA"/>
              </w:rPr>
              <w:t xml:space="preserve"> покращення екологічного стану</w:t>
            </w:r>
            <w:r w:rsidR="00F806E7" w:rsidRPr="00D52C52">
              <w:rPr>
                <w:lang w:eastAsia="uk-UA"/>
              </w:rPr>
              <w:t xml:space="preserve"> довкілля</w:t>
            </w:r>
          </w:p>
        </w:tc>
      </w:tr>
      <w:tr w:rsidR="00222066" w:rsidRPr="00D52C52" w:rsidTr="00A1774D">
        <w:tc>
          <w:tcPr>
            <w:tcW w:w="15352" w:type="dxa"/>
            <w:gridSpan w:val="9"/>
            <w:tcBorders>
              <w:top w:val="single" w:sz="4" w:space="0" w:color="000000"/>
              <w:left w:val="single" w:sz="4" w:space="0" w:color="000000"/>
              <w:bottom w:val="single" w:sz="4" w:space="0" w:color="000000"/>
              <w:right w:val="single" w:sz="4" w:space="0" w:color="000000"/>
            </w:tcBorders>
            <w:vAlign w:val="center"/>
            <w:hideMark/>
          </w:tcPr>
          <w:p w:rsidR="0020776A" w:rsidRPr="00D52C52" w:rsidRDefault="00F806E7" w:rsidP="00B6236B">
            <w:pPr>
              <w:snapToGrid w:val="0"/>
              <w:jc w:val="center"/>
              <w:rPr>
                <w:bCs/>
              </w:rPr>
            </w:pPr>
            <w:r w:rsidRPr="00D52C52">
              <w:t>3</w:t>
            </w:r>
            <w:r w:rsidR="0020776A" w:rsidRPr="00D52C52">
              <w:t>. Проєкти, реалізація яких передбачається за рахунок залучення міжнародної технічної допомоги</w:t>
            </w:r>
          </w:p>
        </w:tc>
      </w:tr>
      <w:tr w:rsidR="00222066" w:rsidRPr="00D52C52" w:rsidTr="00A1774D">
        <w:trPr>
          <w:gridAfter w:val="1"/>
          <w:wAfter w:w="19" w:type="dxa"/>
        </w:trPr>
        <w:tc>
          <w:tcPr>
            <w:tcW w:w="704" w:type="dxa"/>
            <w:tcBorders>
              <w:top w:val="single" w:sz="4" w:space="0" w:color="000000"/>
              <w:left w:val="single" w:sz="4" w:space="0" w:color="000000"/>
              <w:bottom w:val="single" w:sz="4" w:space="0" w:color="000000"/>
              <w:right w:val="nil"/>
            </w:tcBorders>
            <w:hideMark/>
          </w:tcPr>
          <w:p w:rsidR="0020776A" w:rsidRPr="00D52C52" w:rsidRDefault="00F806E7" w:rsidP="00C31C8A">
            <w:pPr>
              <w:snapToGrid w:val="0"/>
              <w:rPr>
                <w:bCs/>
              </w:rPr>
            </w:pPr>
            <w:r w:rsidRPr="00D52C52">
              <w:rPr>
                <w:bCs/>
              </w:rPr>
              <w:t>3</w:t>
            </w:r>
            <w:r w:rsidR="0020776A" w:rsidRPr="00D52C52">
              <w:rPr>
                <w:bCs/>
              </w:rPr>
              <w:t>.1.</w:t>
            </w:r>
          </w:p>
        </w:tc>
        <w:tc>
          <w:tcPr>
            <w:tcW w:w="4817" w:type="dxa"/>
            <w:tcBorders>
              <w:top w:val="single" w:sz="4" w:space="0" w:color="000000"/>
              <w:left w:val="single" w:sz="4" w:space="0" w:color="000000"/>
              <w:bottom w:val="single" w:sz="4" w:space="0" w:color="000000"/>
              <w:right w:val="nil"/>
            </w:tcBorders>
            <w:vAlign w:val="center"/>
            <w:hideMark/>
          </w:tcPr>
          <w:p w:rsidR="0020776A" w:rsidRPr="00D52C52" w:rsidRDefault="0020776A" w:rsidP="00C31C8A">
            <w:pPr>
              <w:snapToGrid w:val="0"/>
            </w:pPr>
            <w:r w:rsidRPr="00D52C52">
              <w:t>Реконструкція системи водопостачання та водовідведення з впровадженням енергозберігаючих технологій в м. Лубни</w:t>
            </w:r>
          </w:p>
          <w:p w:rsidR="00012F74" w:rsidRPr="00D52C52" w:rsidRDefault="00012F74" w:rsidP="00C31C8A">
            <w:pPr>
              <w:snapToGrid w:val="0"/>
              <w:rPr>
                <w:bCs/>
              </w:rPr>
            </w:pPr>
            <w:r w:rsidRPr="00D52C52">
              <w:t>(НЕФКО)</w:t>
            </w:r>
          </w:p>
        </w:tc>
        <w:tc>
          <w:tcPr>
            <w:tcW w:w="1276" w:type="dxa"/>
            <w:tcBorders>
              <w:top w:val="single" w:sz="4" w:space="0" w:color="000000"/>
              <w:left w:val="single" w:sz="4" w:space="0" w:color="000000"/>
              <w:bottom w:val="single" w:sz="4" w:space="0" w:color="000000"/>
              <w:right w:val="nil"/>
            </w:tcBorders>
            <w:vAlign w:val="center"/>
          </w:tcPr>
          <w:p w:rsidR="0020776A" w:rsidRPr="00D52C52" w:rsidRDefault="007C3339" w:rsidP="00ED52FC">
            <w:pPr>
              <w:snapToGrid w:val="0"/>
              <w:jc w:val="center"/>
              <w:rPr>
                <w:bCs/>
              </w:rPr>
            </w:pPr>
            <w:r w:rsidRPr="00D52C52">
              <w:rPr>
                <w:bCs/>
              </w:rPr>
              <w:t>31332,872</w:t>
            </w:r>
          </w:p>
        </w:tc>
        <w:tc>
          <w:tcPr>
            <w:tcW w:w="1134" w:type="dxa"/>
            <w:tcBorders>
              <w:top w:val="single" w:sz="4" w:space="0" w:color="000000"/>
              <w:left w:val="single" w:sz="4" w:space="0" w:color="000000"/>
              <w:bottom w:val="single" w:sz="4" w:space="0" w:color="000000"/>
              <w:right w:val="nil"/>
            </w:tcBorders>
            <w:vAlign w:val="center"/>
            <w:hideMark/>
          </w:tcPr>
          <w:p w:rsidR="0020776A" w:rsidRPr="00D52C52" w:rsidRDefault="0020776A" w:rsidP="00C31C8A">
            <w:pPr>
              <w:snapToGrid w:val="0"/>
              <w:jc w:val="center"/>
              <w:rPr>
                <w:bCs/>
              </w:rPr>
            </w:pPr>
            <w:r w:rsidRPr="00D52C52">
              <w:rPr>
                <w:bCs/>
              </w:rPr>
              <w:t>-</w:t>
            </w:r>
          </w:p>
        </w:tc>
        <w:tc>
          <w:tcPr>
            <w:tcW w:w="1025" w:type="dxa"/>
            <w:tcBorders>
              <w:top w:val="single" w:sz="4" w:space="0" w:color="000000"/>
              <w:left w:val="single" w:sz="4" w:space="0" w:color="000000"/>
              <w:bottom w:val="single" w:sz="4" w:space="0" w:color="000000"/>
              <w:right w:val="nil"/>
            </w:tcBorders>
            <w:vAlign w:val="center"/>
            <w:hideMark/>
          </w:tcPr>
          <w:p w:rsidR="0020776A" w:rsidRPr="00D52C52" w:rsidRDefault="0020776A" w:rsidP="00C31C8A">
            <w:pPr>
              <w:snapToGrid w:val="0"/>
              <w:jc w:val="center"/>
              <w:rPr>
                <w:bCs/>
              </w:rPr>
            </w:pPr>
            <w:r w:rsidRPr="00D52C52">
              <w:rPr>
                <w:bCs/>
              </w:rPr>
              <w:t>-</w:t>
            </w:r>
          </w:p>
        </w:tc>
        <w:tc>
          <w:tcPr>
            <w:tcW w:w="1308" w:type="dxa"/>
            <w:tcBorders>
              <w:top w:val="single" w:sz="4" w:space="0" w:color="000000"/>
              <w:left w:val="single" w:sz="4" w:space="0" w:color="000000"/>
              <w:bottom w:val="single" w:sz="4" w:space="0" w:color="000000"/>
              <w:right w:val="single" w:sz="4" w:space="0" w:color="000000"/>
            </w:tcBorders>
            <w:vAlign w:val="center"/>
            <w:hideMark/>
          </w:tcPr>
          <w:p w:rsidR="0020776A" w:rsidRPr="00D52C52" w:rsidRDefault="00FB2224" w:rsidP="00C31C8A">
            <w:pPr>
              <w:snapToGrid w:val="0"/>
              <w:jc w:val="center"/>
              <w:rPr>
                <w:bCs/>
              </w:rPr>
            </w:pPr>
            <w:r w:rsidRPr="00D52C52">
              <w:rPr>
                <w:bCs/>
                <w:lang w:val="en-US"/>
              </w:rPr>
              <w:t>8500</w:t>
            </w:r>
            <w:r w:rsidRPr="00D52C52">
              <w:rPr>
                <w:bCs/>
              </w:rPr>
              <w:t>,0</w:t>
            </w:r>
          </w:p>
        </w:tc>
        <w:tc>
          <w:tcPr>
            <w:tcW w:w="1243" w:type="dxa"/>
            <w:tcBorders>
              <w:top w:val="single" w:sz="4" w:space="0" w:color="000000"/>
              <w:left w:val="single" w:sz="4" w:space="0" w:color="000000"/>
              <w:bottom w:val="single" w:sz="4" w:space="0" w:color="000000"/>
              <w:right w:val="single" w:sz="4" w:space="0" w:color="000000"/>
            </w:tcBorders>
            <w:vAlign w:val="center"/>
          </w:tcPr>
          <w:p w:rsidR="0020776A" w:rsidRPr="00D52C52" w:rsidRDefault="00ED52FC" w:rsidP="008229A0">
            <w:pPr>
              <w:snapToGrid w:val="0"/>
              <w:ind w:right="-108"/>
              <w:jc w:val="center"/>
            </w:pPr>
            <w:r w:rsidRPr="00D52C52">
              <w:t>22832,872</w:t>
            </w:r>
          </w:p>
        </w:tc>
        <w:tc>
          <w:tcPr>
            <w:tcW w:w="3826" w:type="dxa"/>
            <w:tcBorders>
              <w:top w:val="single" w:sz="4" w:space="0" w:color="000000"/>
              <w:left w:val="single" w:sz="4" w:space="0" w:color="000000"/>
              <w:bottom w:val="single" w:sz="4" w:space="0" w:color="000000"/>
              <w:right w:val="single" w:sz="4" w:space="0" w:color="000000"/>
            </w:tcBorders>
            <w:hideMark/>
          </w:tcPr>
          <w:p w:rsidR="003F6BA7" w:rsidRPr="00D52C52" w:rsidRDefault="003F6BA7" w:rsidP="00C31C8A">
            <w:pPr>
              <w:pStyle w:val="TableParagraph"/>
              <w:ind w:left="34" w:right="-109"/>
              <w:rPr>
                <w:sz w:val="24"/>
                <w:szCs w:val="24"/>
                <w:u w:val="none"/>
                <w:lang w:eastAsia="en-US"/>
              </w:rPr>
            </w:pPr>
            <w:r w:rsidRPr="00D52C52">
              <w:rPr>
                <w:sz w:val="24"/>
                <w:szCs w:val="24"/>
                <w:u w:val="none"/>
                <w:lang w:eastAsia="en-US"/>
              </w:rPr>
              <w:t>- економія електроенергії;</w:t>
            </w:r>
          </w:p>
          <w:p w:rsidR="00C31C8A" w:rsidRPr="00D52C52" w:rsidRDefault="003F6BA7" w:rsidP="00C31C8A">
            <w:pPr>
              <w:pStyle w:val="TableParagraph"/>
              <w:ind w:left="34" w:right="-109"/>
              <w:rPr>
                <w:sz w:val="24"/>
                <w:szCs w:val="24"/>
                <w:u w:val="none"/>
                <w:lang w:eastAsia="en-US"/>
              </w:rPr>
            </w:pPr>
            <w:r w:rsidRPr="00D52C52">
              <w:rPr>
                <w:sz w:val="24"/>
                <w:szCs w:val="24"/>
                <w:u w:val="none"/>
                <w:lang w:eastAsia="en-US"/>
              </w:rPr>
              <w:t xml:space="preserve">- </w:t>
            </w:r>
            <w:r w:rsidR="0020776A" w:rsidRPr="00D52C52">
              <w:rPr>
                <w:sz w:val="24"/>
                <w:szCs w:val="24"/>
                <w:u w:val="none"/>
                <w:lang w:eastAsia="en-US"/>
              </w:rPr>
              <w:t>зменшення втрат води у мережах</w:t>
            </w:r>
            <w:r w:rsidRPr="00D52C52">
              <w:rPr>
                <w:sz w:val="24"/>
                <w:szCs w:val="24"/>
                <w:u w:val="none"/>
                <w:lang w:eastAsia="en-US"/>
              </w:rPr>
              <w:t>;</w:t>
            </w:r>
          </w:p>
          <w:p w:rsidR="0020776A" w:rsidRPr="00D52C52" w:rsidRDefault="003F6BA7" w:rsidP="00C31C8A">
            <w:pPr>
              <w:pStyle w:val="TableParagraph"/>
              <w:ind w:left="34" w:right="-109"/>
              <w:rPr>
                <w:sz w:val="24"/>
                <w:szCs w:val="24"/>
                <w:u w:val="none"/>
                <w:lang w:eastAsia="en-US"/>
              </w:rPr>
            </w:pPr>
            <w:r w:rsidRPr="00D52C52">
              <w:rPr>
                <w:sz w:val="24"/>
                <w:szCs w:val="24"/>
                <w:u w:val="none"/>
                <w:lang w:eastAsia="en-US"/>
              </w:rPr>
              <w:t xml:space="preserve">- </w:t>
            </w:r>
            <w:r w:rsidR="0020776A" w:rsidRPr="00D52C52">
              <w:rPr>
                <w:sz w:val="24"/>
                <w:szCs w:val="24"/>
                <w:u w:val="none"/>
                <w:lang w:eastAsia="en-US"/>
              </w:rPr>
              <w:t>підвищення якості питної води</w:t>
            </w:r>
          </w:p>
        </w:tc>
      </w:tr>
      <w:tr w:rsidR="00222066" w:rsidRPr="00D52C52" w:rsidTr="00A1774D">
        <w:trPr>
          <w:gridAfter w:val="1"/>
          <w:wAfter w:w="19" w:type="dxa"/>
        </w:trPr>
        <w:tc>
          <w:tcPr>
            <w:tcW w:w="704" w:type="dxa"/>
            <w:tcBorders>
              <w:top w:val="single" w:sz="4" w:space="0" w:color="000000"/>
              <w:left w:val="single" w:sz="4" w:space="0" w:color="000000"/>
              <w:bottom w:val="single" w:sz="4" w:space="0" w:color="000000"/>
              <w:right w:val="nil"/>
            </w:tcBorders>
          </w:tcPr>
          <w:p w:rsidR="00391533" w:rsidRPr="00D52C52" w:rsidRDefault="00391533" w:rsidP="00682426">
            <w:pPr>
              <w:snapToGrid w:val="0"/>
              <w:rPr>
                <w:bCs/>
              </w:rPr>
            </w:pPr>
            <w:r w:rsidRPr="00D52C52">
              <w:rPr>
                <w:bCs/>
              </w:rPr>
              <w:t>3</w:t>
            </w:r>
            <w:r w:rsidR="0061747C" w:rsidRPr="00D52C52">
              <w:rPr>
                <w:bCs/>
              </w:rPr>
              <w:t>.2</w:t>
            </w:r>
            <w:r w:rsidRPr="00D52C52">
              <w:rPr>
                <w:bCs/>
              </w:rPr>
              <w:t>.</w:t>
            </w:r>
          </w:p>
        </w:tc>
        <w:tc>
          <w:tcPr>
            <w:tcW w:w="4817" w:type="dxa"/>
            <w:tcBorders>
              <w:top w:val="single" w:sz="4" w:space="0" w:color="000000"/>
              <w:left w:val="single" w:sz="4" w:space="0" w:color="000000"/>
              <w:bottom w:val="single" w:sz="4" w:space="0" w:color="000000"/>
              <w:right w:val="nil"/>
            </w:tcBorders>
          </w:tcPr>
          <w:p w:rsidR="00391533" w:rsidRPr="00D52C52" w:rsidRDefault="00391533" w:rsidP="00B6236B">
            <w:pPr>
              <w:snapToGrid w:val="0"/>
            </w:pPr>
            <w:r w:rsidRPr="00D52C52">
              <w:t xml:space="preserve">Придбання офісного обладнання для проведення навчання та промоційних </w:t>
            </w:r>
            <w:r w:rsidRPr="00D52C52">
              <w:lastRenderedPageBreak/>
              <w:t>заходів по громадському бюджету участі (ГОВЕРЛА)</w:t>
            </w:r>
          </w:p>
          <w:p w:rsidR="00391533" w:rsidRPr="00D52C52" w:rsidRDefault="00391533" w:rsidP="00B6236B">
            <w:pPr>
              <w:snapToGrid w:val="0"/>
            </w:pPr>
          </w:p>
        </w:tc>
        <w:tc>
          <w:tcPr>
            <w:tcW w:w="1276" w:type="dxa"/>
            <w:tcBorders>
              <w:top w:val="single" w:sz="4" w:space="0" w:color="000000"/>
              <w:left w:val="single" w:sz="4" w:space="0" w:color="000000"/>
              <w:bottom w:val="single" w:sz="4" w:space="0" w:color="000000"/>
              <w:right w:val="nil"/>
            </w:tcBorders>
            <w:vAlign w:val="center"/>
          </w:tcPr>
          <w:p w:rsidR="00391533" w:rsidRPr="00D52C52" w:rsidRDefault="00BE0593" w:rsidP="00B6236B">
            <w:pPr>
              <w:snapToGrid w:val="0"/>
              <w:jc w:val="center"/>
              <w:rPr>
                <w:bCs/>
              </w:rPr>
            </w:pPr>
            <w:r w:rsidRPr="00D52C52">
              <w:rPr>
                <w:bCs/>
              </w:rPr>
              <w:lastRenderedPageBreak/>
              <w:t>80,0</w:t>
            </w:r>
          </w:p>
        </w:tc>
        <w:tc>
          <w:tcPr>
            <w:tcW w:w="1134" w:type="dxa"/>
            <w:tcBorders>
              <w:top w:val="single" w:sz="4" w:space="0" w:color="000000"/>
              <w:left w:val="single" w:sz="4" w:space="0" w:color="000000"/>
              <w:bottom w:val="single" w:sz="4" w:space="0" w:color="000000"/>
              <w:right w:val="nil"/>
            </w:tcBorders>
            <w:vAlign w:val="center"/>
          </w:tcPr>
          <w:p w:rsidR="00391533" w:rsidRPr="00D52C52" w:rsidRDefault="00391533" w:rsidP="00B6236B">
            <w:pPr>
              <w:snapToGrid w:val="0"/>
              <w:jc w:val="center"/>
              <w:rPr>
                <w:bCs/>
              </w:rPr>
            </w:pPr>
            <w:r w:rsidRPr="00D52C52">
              <w:rPr>
                <w:bCs/>
              </w:rPr>
              <w:t>-</w:t>
            </w:r>
          </w:p>
        </w:tc>
        <w:tc>
          <w:tcPr>
            <w:tcW w:w="1025" w:type="dxa"/>
            <w:tcBorders>
              <w:top w:val="single" w:sz="4" w:space="0" w:color="000000"/>
              <w:left w:val="single" w:sz="4" w:space="0" w:color="000000"/>
              <w:bottom w:val="single" w:sz="4" w:space="0" w:color="000000"/>
              <w:right w:val="nil"/>
            </w:tcBorders>
            <w:vAlign w:val="center"/>
          </w:tcPr>
          <w:p w:rsidR="00391533" w:rsidRPr="00D52C52" w:rsidRDefault="00391533" w:rsidP="00B6236B">
            <w:pPr>
              <w:snapToGrid w:val="0"/>
              <w:jc w:val="center"/>
              <w:rPr>
                <w:bCs/>
              </w:rPr>
            </w:pPr>
            <w:r w:rsidRPr="00D52C52">
              <w:rPr>
                <w:bCs/>
              </w:rPr>
              <w:t>-</w:t>
            </w:r>
          </w:p>
        </w:tc>
        <w:tc>
          <w:tcPr>
            <w:tcW w:w="1308" w:type="dxa"/>
            <w:tcBorders>
              <w:top w:val="single" w:sz="4" w:space="0" w:color="000000"/>
              <w:left w:val="single" w:sz="4" w:space="0" w:color="000000"/>
              <w:bottom w:val="single" w:sz="4" w:space="0" w:color="000000"/>
              <w:right w:val="single" w:sz="4" w:space="0" w:color="000000"/>
            </w:tcBorders>
            <w:vAlign w:val="center"/>
          </w:tcPr>
          <w:p w:rsidR="00391533" w:rsidRPr="00D52C52" w:rsidRDefault="00391533" w:rsidP="00B6236B">
            <w:pPr>
              <w:snapToGrid w:val="0"/>
              <w:jc w:val="center"/>
              <w:rPr>
                <w:lang w:val="ru-RU"/>
              </w:rPr>
            </w:pPr>
            <w:r w:rsidRPr="00D52C52">
              <w:rPr>
                <w:lang w:val="ru-RU"/>
              </w:rPr>
              <w:t>-</w:t>
            </w:r>
          </w:p>
        </w:tc>
        <w:tc>
          <w:tcPr>
            <w:tcW w:w="1243" w:type="dxa"/>
            <w:tcBorders>
              <w:top w:val="single" w:sz="4" w:space="0" w:color="000000"/>
              <w:left w:val="single" w:sz="4" w:space="0" w:color="000000"/>
              <w:bottom w:val="single" w:sz="4" w:space="0" w:color="000000"/>
              <w:right w:val="single" w:sz="4" w:space="0" w:color="000000"/>
            </w:tcBorders>
            <w:vAlign w:val="center"/>
          </w:tcPr>
          <w:p w:rsidR="00391533" w:rsidRPr="00D52C52" w:rsidRDefault="00391533" w:rsidP="00B6236B">
            <w:pPr>
              <w:snapToGrid w:val="0"/>
              <w:ind w:right="-108"/>
              <w:jc w:val="center"/>
            </w:pPr>
            <w:r w:rsidRPr="00D52C52">
              <w:t>80,0</w:t>
            </w:r>
          </w:p>
        </w:tc>
        <w:tc>
          <w:tcPr>
            <w:tcW w:w="3826" w:type="dxa"/>
            <w:tcBorders>
              <w:top w:val="single" w:sz="4" w:space="0" w:color="000000"/>
              <w:left w:val="single" w:sz="4" w:space="0" w:color="000000"/>
              <w:bottom w:val="single" w:sz="4" w:space="0" w:color="000000"/>
              <w:right w:val="single" w:sz="4" w:space="0" w:color="000000"/>
            </w:tcBorders>
          </w:tcPr>
          <w:p w:rsidR="00391533" w:rsidRPr="00D52C52" w:rsidRDefault="00391533" w:rsidP="00391533">
            <w:pPr>
              <w:pStyle w:val="TableParagraph"/>
              <w:ind w:left="34" w:right="-109"/>
              <w:jc w:val="both"/>
              <w:rPr>
                <w:sz w:val="24"/>
                <w:szCs w:val="24"/>
                <w:u w:val="none"/>
                <w:lang w:eastAsia="en-US"/>
              </w:rPr>
            </w:pPr>
            <w:r w:rsidRPr="00D52C52">
              <w:rPr>
                <w:sz w:val="24"/>
                <w:szCs w:val="24"/>
                <w:u w:val="none"/>
                <w:lang w:eastAsia="en-US"/>
              </w:rPr>
              <w:t>- покращення навичок громадян у партисипативному бюджетуванні;</w:t>
            </w:r>
          </w:p>
          <w:p w:rsidR="00391533" w:rsidRPr="00D52C52" w:rsidRDefault="00391533" w:rsidP="00391533">
            <w:pPr>
              <w:pStyle w:val="TableParagraph"/>
              <w:ind w:left="34" w:right="-109"/>
              <w:jc w:val="both"/>
              <w:rPr>
                <w:sz w:val="24"/>
                <w:szCs w:val="24"/>
                <w:u w:val="none"/>
                <w:lang w:eastAsia="en-US"/>
              </w:rPr>
            </w:pPr>
            <w:r w:rsidRPr="00D52C52">
              <w:rPr>
                <w:sz w:val="24"/>
                <w:szCs w:val="24"/>
                <w:u w:val="none"/>
                <w:lang w:eastAsia="en-US"/>
              </w:rPr>
              <w:t xml:space="preserve">- надання можливостей для </w:t>
            </w:r>
            <w:r w:rsidRPr="00D52C52">
              <w:rPr>
                <w:sz w:val="24"/>
                <w:szCs w:val="24"/>
                <w:u w:val="none"/>
                <w:lang w:eastAsia="en-US"/>
              </w:rPr>
              <w:lastRenderedPageBreak/>
              <w:t>проведення заходів із залученням громадськості</w:t>
            </w:r>
          </w:p>
        </w:tc>
      </w:tr>
      <w:tr w:rsidR="00D52C52" w:rsidRPr="00D52C52" w:rsidTr="00A1774D">
        <w:trPr>
          <w:gridAfter w:val="1"/>
          <w:wAfter w:w="19" w:type="dxa"/>
        </w:trPr>
        <w:tc>
          <w:tcPr>
            <w:tcW w:w="704" w:type="dxa"/>
            <w:tcBorders>
              <w:top w:val="single" w:sz="4" w:space="0" w:color="000000"/>
              <w:left w:val="single" w:sz="4" w:space="0" w:color="000000"/>
              <w:bottom w:val="single" w:sz="4" w:space="0" w:color="000000"/>
              <w:right w:val="nil"/>
            </w:tcBorders>
          </w:tcPr>
          <w:p w:rsidR="0061747C" w:rsidRPr="00D52C52" w:rsidRDefault="0061747C" w:rsidP="00B6236B">
            <w:pPr>
              <w:snapToGrid w:val="0"/>
              <w:jc w:val="center"/>
              <w:rPr>
                <w:bCs/>
              </w:rPr>
            </w:pPr>
            <w:r w:rsidRPr="00D52C52">
              <w:rPr>
                <w:bCs/>
              </w:rPr>
              <w:lastRenderedPageBreak/>
              <w:t>3.3.</w:t>
            </w:r>
          </w:p>
        </w:tc>
        <w:tc>
          <w:tcPr>
            <w:tcW w:w="4817" w:type="dxa"/>
            <w:tcBorders>
              <w:top w:val="single" w:sz="4" w:space="0" w:color="000000"/>
              <w:left w:val="single" w:sz="4" w:space="0" w:color="000000"/>
              <w:bottom w:val="single" w:sz="4" w:space="0" w:color="000000"/>
              <w:right w:val="nil"/>
            </w:tcBorders>
          </w:tcPr>
          <w:p w:rsidR="0061747C" w:rsidRPr="00D166FE" w:rsidRDefault="00D4440B" w:rsidP="00B6236B">
            <w:pPr>
              <w:snapToGrid w:val="0"/>
            </w:pPr>
            <w:r w:rsidRPr="00D52C52">
              <w:t>Реконструкція внутрішньої системи опалення Лубенської загальноосвітньої школи І-ІІІ ступенів №2 та влаштування припливно-витяжної вентиляції з рекуперацією повітря в будівлі школи за адресою: Полтавська область, м. Лубни, проспект Володимирський, 62/1</w:t>
            </w:r>
            <w:r w:rsidR="00C95CD4" w:rsidRPr="00D52C52">
              <w:t xml:space="preserve"> (</w:t>
            </w:r>
            <w:r w:rsidR="00C95CD4" w:rsidRPr="00D52C52">
              <w:rPr>
                <w:lang w:val="en-US"/>
              </w:rPr>
              <w:t>GIZ</w:t>
            </w:r>
            <w:r w:rsidR="00C95CD4" w:rsidRPr="00D166FE">
              <w:t>)</w:t>
            </w:r>
          </w:p>
        </w:tc>
        <w:tc>
          <w:tcPr>
            <w:tcW w:w="1276" w:type="dxa"/>
            <w:tcBorders>
              <w:top w:val="single" w:sz="4" w:space="0" w:color="000000"/>
              <w:left w:val="single" w:sz="4" w:space="0" w:color="000000"/>
              <w:bottom w:val="single" w:sz="4" w:space="0" w:color="000000"/>
              <w:right w:val="nil"/>
            </w:tcBorders>
            <w:vAlign w:val="center"/>
          </w:tcPr>
          <w:p w:rsidR="0061747C" w:rsidRPr="00D52C52" w:rsidRDefault="00D4440B" w:rsidP="00B6236B">
            <w:pPr>
              <w:snapToGrid w:val="0"/>
              <w:jc w:val="center"/>
              <w:rPr>
                <w:bCs/>
              </w:rPr>
            </w:pPr>
            <w:r w:rsidRPr="00D52C52">
              <w:rPr>
                <w:bCs/>
              </w:rPr>
              <w:t>4120,651</w:t>
            </w:r>
          </w:p>
        </w:tc>
        <w:tc>
          <w:tcPr>
            <w:tcW w:w="1134" w:type="dxa"/>
            <w:tcBorders>
              <w:top w:val="single" w:sz="4" w:space="0" w:color="000000"/>
              <w:left w:val="single" w:sz="4" w:space="0" w:color="000000"/>
              <w:bottom w:val="single" w:sz="4" w:space="0" w:color="000000"/>
              <w:right w:val="nil"/>
            </w:tcBorders>
            <w:vAlign w:val="center"/>
          </w:tcPr>
          <w:p w:rsidR="0061747C" w:rsidRPr="00D52C52" w:rsidRDefault="0061747C" w:rsidP="00B6236B">
            <w:pPr>
              <w:snapToGrid w:val="0"/>
              <w:jc w:val="center"/>
              <w:rPr>
                <w:bCs/>
              </w:rPr>
            </w:pPr>
          </w:p>
        </w:tc>
        <w:tc>
          <w:tcPr>
            <w:tcW w:w="1025" w:type="dxa"/>
            <w:tcBorders>
              <w:top w:val="single" w:sz="4" w:space="0" w:color="000000"/>
              <w:left w:val="single" w:sz="4" w:space="0" w:color="000000"/>
              <w:bottom w:val="single" w:sz="4" w:space="0" w:color="000000"/>
              <w:right w:val="nil"/>
            </w:tcBorders>
            <w:vAlign w:val="center"/>
          </w:tcPr>
          <w:p w:rsidR="0061747C" w:rsidRPr="00D52C52" w:rsidRDefault="00D4440B" w:rsidP="00B6236B">
            <w:pPr>
              <w:snapToGrid w:val="0"/>
              <w:jc w:val="center"/>
              <w:rPr>
                <w:bCs/>
              </w:rPr>
            </w:pPr>
            <w:r w:rsidRPr="00D52C52">
              <w:rPr>
                <w:bCs/>
              </w:rPr>
              <w:t>-</w:t>
            </w:r>
          </w:p>
        </w:tc>
        <w:tc>
          <w:tcPr>
            <w:tcW w:w="1308" w:type="dxa"/>
            <w:tcBorders>
              <w:top w:val="single" w:sz="4" w:space="0" w:color="000000"/>
              <w:left w:val="single" w:sz="4" w:space="0" w:color="000000"/>
              <w:bottom w:val="single" w:sz="4" w:space="0" w:color="000000"/>
              <w:right w:val="single" w:sz="4" w:space="0" w:color="000000"/>
            </w:tcBorders>
            <w:vAlign w:val="center"/>
          </w:tcPr>
          <w:p w:rsidR="0061747C" w:rsidRPr="00D52C52" w:rsidRDefault="00D0015D" w:rsidP="00B6236B">
            <w:pPr>
              <w:snapToGrid w:val="0"/>
              <w:jc w:val="center"/>
              <w:rPr>
                <w:lang w:val="ru-RU"/>
              </w:rPr>
            </w:pPr>
            <w:r w:rsidRPr="00D52C52">
              <w:rPr>
                <w:lang w:val="ru-RU"/>
              </w:rPr>
              <w:t>292,651</w:t>
            </w:r>
          </w:p>
        </w:tc>
        <w:tc>
          <w:tcPr>
            <w:tcW w:w="1243" w:type="dxa"/>
            <w:tcBorders>
              <w:top w:val="single" w:sz="4" w:space="0" w:color="000000"/>
              <w:left w:val="single" w:sz="4" w:space="0" w:color="000000"/>
              <w:bottom w:val="single" w:sz="4" w:space="0" w:color="000000"/>
              <w:right w:val="single" w:sz="4" w:space="0" w:color="000000"/>
            </w:tcBorders>
            <w:vAlign w:val="center"/>
          </w:tcPr>
          <w:p w:rsidR="0061747C" w:rsidRPr="00D52C52" w:rsidRDefault="00D4440B" w:rsidP="00B6236B">
            <w:pPr>
              <w:snapToGrid w:val="0"/>
              <w:ind w:right="-108"/>
              <w:jc w:val="center"/>
            </w:pPr>
            <w:r w:rsidRPr="00D52C52">
              <w:rPr>
                <w:bCs/>
              </w:rPr>
              <w:t>3828,0</w:t>
            </w:r>
          </w:p>
        </w:tc>
        <w:tc>
          <w:tcPr>
            <w:tcW w:w="3826" w:type="dxa"/>
            <w:tcBorders>
              <w:top w:val="single" w:sz="4" w:space="0" w:color="000000"/>
              <w:left w:val="single" w:sz="4" w:space="0" w:color="000000"/>
              <w:bottom w:val="single" w:sz="4" w:space="0" w:color="000000"/>
              <w:right w:val="single" w:sz="4" w:space="0" w:color="000000"/>
            </w:tcBorders>
          </w:tcPr>
          <w:p w:rsidR="0061747C" w:rsidRPr="00D52C52" w:rsidRDefault="0038584C" w:rsidP="00391533">
            <w:pPr>
              <w:pStyle w:val="TableParagraph"/>
              <w:ind w:left="34" w:right="-109"/>
              <w:jc w:val="both"/>
              <w:rPr>
                <w:sz w:val="24"/>
                <w:szCs w:val="24"/>
                <w:u w:val="none"/>
                <w:lang w:eastAsia="en-US"/>
              </w:rPr>
            </w:pPr>
            <w:r w:rsidRPr="00D52C52">
              <w:rPr>
                <w:sz w:val="24"/>
                <w:szCs w:val="24"/>
                <w:u w:val="none"/>
                <w:lang w:eastAsia="en-US"/>
              </w:rPr>
              <w:t>- економія теплової енергії;</w:t>
            </w:r>
          </w:p>
          <w:p w:rsidR="00222066" w:rsidRPr="00D52C52" w:rsidRDefault="00222066" w:rsidP="00391533">
            <w:pPr>
              <w:pStyle w:val="TableParagraph"/>
              <w:ind w:left="34" w:right="-109"/>
              <w:jc w:val="both"/>
              <w:rPr>
                <w:sz w:val="24"/>
                <w:szCs w:val="24"/>
                <w:u w:val="none"/>
                <w:lang w:eastAsia="en-US"/>
              </w:rPr>
            </w:pPr>
            <w:r w:rsidRPr="00D52C52">
              <w:rPr>
                <w:sz w:val="24"/>
                <w:szCs w:val="24"/>
                <w:u w:val="none"/>
                <w:lang w:eastAsia="en-US"/>
              </w:rPr>
              <w:t>- скорочення витрат на оплату енергоносіїв;</w:t>
            </w:r>
          </w:p>
          <w:p w:rsidR="0038584C" w:rsidRPr="00D52C52" w:rsidRDefault="0038584C" w:rsidP="00391533">
            <w:pPr>
              <w:pStyle w:val="TableParagraph"/>
              <w:ind w:left="34" w:right="-109"/>
              <w:jc w:val="both"/>
              <w:rPr>
                <w:sz w:val="24"/>
                <w:szCs w:val="24"/>
                <w:u w:val="none"/>
                <w:lang w:eastAsia="en-US"/>
              </w:rPr>
            </w:pPr>
            <w:r w:rsidRPr="00D52C52">
              <w:rPr>
                <w:sz w:val="24"/>
                <w:szCs w:val="24"/>
                <w:u w:val="none"/>
                <w:lang w:eastAsia="en-US"/>
              </w:rPr>
              <w:t>- створення оптимального мікроклімату у приміщеннях;</w:t>
            </w:r>
          </w:p>
          <w:p w:rsidR="0038584C" w:rsidRPr="00D52C52" w:rsidRDefault="0038584C" w:rsidP="00391533">
            <w:pPr>
              <w:pStyle w:val="TableParagraph"/>
              <w:ind w:left="34" w:right="-109"/>
              <w:jc w:val="both"/>
              <w:rPr>
                <w:sz w:val="24"/>
                <w:szCs w:val="24"/>
                <w:u w:val="none"/>
                <w:lang w:eastAsia="en-US"/>
              </w:rPr>
            </w:pPr>
            <w:r w:rsidRPr="00D52C52">
              <w:rPr>
                <w:sz w:val="24"/>
                <w:szCs w:val="24"/>
                <w:u w:val="none"/>
                <w:lang w:eastAsia="en-US"/>
              </w:rPr>
              <w:t>- створення належних умов для перебування у приміщення</w:t>
            </w:r>
            <w:r w:rsidR="00222066" w:rsidRPr="00D52C52">
              <w:rPr>
                <w:sz w:val="24"/>
                <w:szCs w:val="24"/>
                <w:u w:val="none"/>
                <w:lang w:eastAsia="en-US"/>
              </w:rPr>
              <w:t>х</w:t>
            </w:r>
          </w:p>
        </w:tc>
      </w:tr>
      <w:tr w:rsidR="0045444A" w:rsidRPr="00D52C52" w:rsidTr="00A1774D">
        <w:tc>
          <w:tcPr>
            <w:tcW w:w="15352" w:type="dxa"/>
            <w:gridSpan w:val="9"/>
            <w:tcBorders>
              <w:top w:val="single" w:sz="4" w:space="0" w:color="000000"/>
              <w:left w:val="single" w:sz="4" w:space="0" w:color="000000"/>
              <w:bottom w:val="single" w:sz="4" w:space="0" w:color="000000"/>
              <w:right w:val="single" w:sz="4" w:space="0" w:color="000000"/>
            </w:tcBorders>
          </w:tcPr>
          <w:p w:rsidR="00012F74" w:rsidRPr="00D52C52" w:rsidRDefault="00A47AC7" w:rsidP="00340005">
            <w:pPr>
              <w:widowControl w:val="0"/>
              <w:tabs>
                <w:tab w:val="left" w:pos="1074"/>
              </w:tabs>
              <w:autoSpaceDE w:val="0"/>
              <w:autoSpaceDN w:val="0"/>
              <w:ind w:right="-109"/>
              <w:jc w:val="center"/>
              <w:rPr>
                <w:lang w:eastAsia="uk-UA"/>
              </w:rPr>
            </w:pPr>
            <w:r w:rsidRPr="00D52C52">
              <w:rPr>
                <w:lang w:eastAsia="uk-UA"/>
              </w:rPr>
              <w:t xml:space="preserve">4. </w:t>
            </w:r>
            <w:r w:rsidR="00E609DE" w:rsidRPr="00D52C52">
              <w:rPr>
                <w:lang w:eastAsia="uk-UA"/>
              </w:rPr>
              <w:t>Бюджет участі Полтавської області 2021 року</w:t>
            </w:r>
            <w:r w:rsidR="007C3339" w:rsidRPr="00D52C52">
              <w:rPr>
                <w:lang w:eastAsia="uk-UA"/>
              </w:rPr>
              <w:t>*</w:t>
            </w:r>
          </w:p>
        </w:tc>
      </w:tr>
      <w:tr w:rsidR="0045444A" w:rsidRPr="00D52C52" w:rsidTr="00A1774D">
        <w:trPr>
          <w:gridAfter w:val="1"/>
          <w:wAfter w:w="19" w:type="dxa"/>
        </w:trPr>
        <w:tc>
          <w:tcPr>
            <w:tcW w:w="704" w:type="dxa"/>
            <w:tcBorders>
              <w:top w:val="single" w:sz="4" w:space="0" w:color="000000"/>
              <w:left w:val="single" w:sz="4" w:space="0" w:color="000000"/>
              <w:bottom w:val="single" w:sz="4" w:space="0" w:color="000000"/>
              <w:right w:val="nil"/>
            </w:tcBorders>
          </w:tcPr>
          <w:p w:rsidR="00012F74" w:rsidRPr="00D52C52" w:rsidRDefault="00E609DE" w:rsidP="00682426">
            <w:pPr>
              <w:snapToGrid w:val="0"/>
              <w:jc w:val="center"/>
              <w:rPr>
                <w:bCs/>
              </w:rPr>
            </w:pPr>
            <w:r w:rsidRPr="00D52C52">
              <w:rPr>
                <w:bCs/>
              </w:rPr>
              <w:t>4</w:t>
            </w:r>
            <w:r w:rsidR="00012F74" w:rsidRPr="00D52C52">
              <w:rPr>
                <w:bCs/>
              </w:rPr>
              <w:t>.</w:t>
            </w:r>
            <w:r w:rsidR="00682426" w:rsidRPr="00D52C52">
              <w:rPr>
                <w:bCs/>
              </w:rPr>
              <w:t>1</w:t>
            </w:r>
            <w:r w:rsidR="00012F74" w:rsidRPr="00D52C52">
              <w:rPr>
                <w:bCs/>
              </w:rPr>
              <w:t>.</w:t>
            </w:r>
          </w:p>
        </w:tc>
        <w:tc>
          <w:tcPr>
            <w:tcW w:w="4817" w:type="dxa"/>
            <w:tcBorders>
              <w:top w:val="single" w:sz="4" w:space="0" w:color="000000"/>
              <w:left w:val="single" w:sz="4" w:space="0" w:color="000000"/>
              <w:bottom w:val="single" w:sz="4" w:space="0" w:color="000000"/>
              <w:right w:val="nil"/>
            </w:tcBorders>
          </w:tcPr>
          <w:p w:rsidR="00012F74" w:rsidRPr="00D52C52" w:rsidRDefault="00012F74" w:rsidP="00B6236B">
            <w:r w:rsidRPr="00D52C52">
              <w:t>Ігровий комплекс для учнів Лубенської</w:t>
            </w:r>
          </w:p>
          <w:p w:rsidR="00012F74" w:rsidRPr="00D52C52" w:rsidRDefault="00012F74" w:rsidP="00B6236B">
            <w:r w:rsidRPr="00D52C52">
              <w:t>спеціалізованої школи № 6</w:t>
            </w:r>
          </w:p>
        </w:tc>
        <w:tc>
          <w:tcPr>
            <w:tcW w:w="1276" w:type="dxa"/>
            <w:tcBorders>
              <w:top w:val="single" w:sz="4" w:space="0" w:color="000000"/>
              <w:left w:val="single" w:sz="4" w:space="0" w:color="000000"/>
              <w:bottom w:val="single" w:sz="4" w:space="0" w:color="000000"/>
              <w:right w:val="nil"/>
            </w:tcBorders>
            <w:vAlign w:val="center"/>
          </w:tcPr>
          <w:p w:rsidR="00012F74" w:rsidRPr="00D52C52" w:rsidRDefault="00012F74" w:rsidP="00B6236B">
            <w:pPr>
              <w:jc w:val="center"/>
            </w:pPr>
            <w:r w:rsidRPr="00D52C52">
              <w:t>200,0</w:t>
            </w:r>
          </w:p>
        </w:tc>
        <w:tc>
          <w:tcPr>
            <w:tcW w:w="1134" w:type="dxa"/>
            <w:tcBorders>
              <w:top w:val="single" w:sz="4" w:space="0" w:color="000000"/>
              <w:left w:val="single" w:sz="4" w:space="0" w:color="000000"/>
              <w:bottom w:val="single" w:sz="4" w:space="0" w:color="000000"/>
              <w:right w:val="nil"/>
            </w:tcBorders>
            <w:vAlign w:val="center"/>
          </w:tcPr>
          <w:p w:rsidR="00012F74" w:rsidRPr="00D52C52" w:rsidRDefault="00012F74" w:rsidP="00B6236B">
            <w:pPr>
              <w:snapToGrid w:val="0"/>
              <w:jc w:val="center"/>
              <w:rPr>
                <w:bCs/>
              </w:rPr>
            </w:pPr>
            <w:r w:rsidRPr="00D52C52">
              <w:rPr>
                <w:bCs/>
              </w:rPr>
              <w:t>-</w:t>
            </w:r>
          </w:p>
        </w:tc>
        <w:tc>
          <w:tcPr>
            <w:tcW w:w="1025" w:type="dxa"/>
            <w:tcBorders>
              <w:top w:val="single" w:sz="4" w:space="0" w:color="000000"/>
              <w:left w:val="single" w:sz="4" w:space="0" w:color="000000"/>
              <w:bottom w:val="single" w:sz="4" w:space="0" w:color="000000"/>
              <w:right w:val="nil"/>
            </w:tcBorders>
            <w:vAlign w:val="center"/>
          </w:tcPr>
          <w:p w:rsidR="00012F74" w:rsidRPr="00D52C52" w:rsidRDefault="00012F74" w:rsidP="00B6236B">
            <w:pPr>
              <w:jc w:val="center"/>
            </w:pPr>
            <w:r w:rsidRPr="00D52C52">
              <w:t>100,0</w:t>
            </w:r>
          </w:p>
        </w:tc>
        <w:tc>
          <w:tcPr>
            <w:tcW w:w="1308" w:type="dxa"/>
            <w:tcBorders>
              <w:top w:val="single" w:sz="4" w:space="0" w:color="000000"/>
              <w:left w:val="single" w:sz="4" w:space="0" w:color="000000"/>
              <w:bottom w:val="single" w:sz="4" w:space="0" w:color="000000"/>
              <w:right w:val="single" w:sz="4" w:space="0" w:color="000000"/>
            </w:tcBorders>
            <w:vAlign w:val="center"/>
          </w:tcPr>
          <w:p w:rsidR="00012F74" w:rsidRPr="00D52C52" w:rsidRDefault="00012F74" w:rsidP="00B6236B">
            <w:pPr>
              <w:jc w:val="center"/>
            </w:pPr>
            <w:r w:rsidRPr="00D52C52">
              <w:t>100,0</w:t>
            </w:r>
          </w:p>
        </w:tc>
        <w:tc>
          <w:tcPr>
            <w:tcW w:w="1243" w:type="dxa"/>
            <w:tcBorders>
              <w:top w:val="single" w:sz="4" w:space="0" w:color="000000"/>
              <w:left w:val="single" w:sz="4" w:space="0" w:color="000000"/>
              <w:bottom w:val="single" w:sz="4" w:space="0" w:color="000000"/>
              <w:right w:val="single" w:sz="4" w:space="0" w:color="000000"/>
            </w:tcBorders>
            <w:vAlign w:val="center"/>
          </w:tcPr>
          <w:p w:rsidR="00012F74" w:rsidRPr="00D52C52" w:rsidRDefault="00012F74" w:rsidP="00B6236B">
            <w:pPr>
              <w:snapToGrid w:val="0"/>
              <w:jc w:val="center"/>
              <w:rPr>
                <w:bCs/>
              </w:rPr>
            </w:pPr>
            <w:r w:rsidRPr="00D52C52">
              <w:rPr>
                <w:bCs/>
              </w:rPr>
              <w:t>-</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4663B" w:rsidRPr="00D52C52" w:rsidRDefault="0034663B" w:rsidP="00B6236B">
            <w:pPr>
              <w:widowControl w:val="0"/>
              <w:tabs>
                <w:tab w:val="left" w:pos="1074"/>
              </w:tabs>
              <w:autoSpaceDE w:val="0"/>
              <w:autoSpaceDN w:val="0"/>
              <w:ind w:right="-109"/>
              <w:jc w:val="both"/>
              <w:rPr>
                <w:lang w:eastAsia="uk-UA"/>
              </w:rPr>
            </w:pPr>
            <w:r w:rsidRPr="00D52C52">
              <w:rPr>
                <w:lang w:eastAsia="uk-UA"/>
              </w:rPr>
              <w:t>- встановлення безпечного, екологічного обладнання;</w:t>
            </w:r>
          </w:p>
          <w:p w:rsidR="00012F74" w:rsidRPr="00D52C52" w:rsidRDefault="0034663B" w:rsidP="00B6236B">
            <w:pPr>
              <w:widowControl w:val="0"/>
              <w:tabs>
                <w:tab w:val="left" w:pos="1074"/>
              </w:tabs>
              <w:autoSpaceDE w:val="0"/>
              <w:autoSpaceDN w:val="0"/>
              <w:ind w:right="-109"/>
              <w:jc w:val="both"/>
              <w:rPr>
                <w:lang w:eastAsia="uk-UA"/>
              </w:rPr>
            </w:pPr>
            <w:r w:rsidRPr="00D52C52">
              <w:rPr>
                <w:lang w:eastAsia="uk-UA"/>
              </w:rPr>
              <w:t>- забезпечення можливості займатися фізичною культурою та спортом, рухливими іграми учням школи та дітям мікрорайону</w:t>
            </w:r>
          </w:p>
        </w:tc>
      </w:tr>
      <w:tr w:rsidR="0045444A" w:rsidRPr="00D52C52" w:rsidTr="00A1774D">
        <w:trPr>
          <w:gridAfter w:val="1"/>
          <w:wAfter w:w="19" w:type="dxa"/>
        </w:trPr>
        <w:tc>
          <w:tcPr>
            <w:tcW w:w="704" w:type="dxa"/>
            <w:tcBorders>
              <w:top w:val="single" w:sz="4" w:space="0" w:color="000000"/>
              <w:left w:val="single" w:sz="4" w:space="0" w:color="000000"/>
              <w:bottom w:val="single" w:sz="4" w:space="0" w:color="000000"/>
              <w:right w:val="nil"/>
            </w:tcBorders>
            <w:hideMark/>
          </w:tcPr>
          <w:p w:rsidR="00012F74" w:rsidRPr="00D52C52" w:rsidRDefault="00E609DE" w:rsidP="00682426">
            <w:pPr>
              <w:snapToGrid w:val="0"/>
              <w:rPr>
                <w:bCs/>
              </w:rPr>
            </w:pPr>
            <w:r w:rsidRPr="00D52C52">
              <w:rPr>
                <w:bCs/>
              </w:rPr>
              <w:t>4</w:t>
            </w:r>
            <w:r w:rsidR="00012F74" w:rsidRPr="00D52C52">
              <w:rPr>
                <w:bCs/>
              </w:rPr>
              <w:t>.</w:t>
            </w:r>
            <w:r w:rsidR="00682426" w:rsidRPr="00D52C52">
              <w:rPr>
                <w:bCs/>
              </w:rPr>
              <w:t>2</w:t>
            </w:r>
            <w:r w:rsidR="00012F74" w:rsidRPr="00D52C52">
              <w:rPr>
                <w:bCs/>
              </w:rPr>
              <w:t>.</w:t>
            </w:r>
          </w:p>
        </w:tc>
        <w:tc>
          <w:tcPr>
            <w:tcW w:w="4817" w:type="dxa"/>
            <w:tcBorders>
              <w:top w:val="single" w:sz="4" w:space="0" w:color="000000"/>
              <w:left w:val="single" w:sz="4" w:space="0" w:color="000000"/>
              <w:bottom w:val="single" w:sz="4" w:space="0" w:color="000000"/>
              <w:right w:val="nil"/>
            </w:tcBorders>
          </w:tcPr>
          <w:p w:rsidR="00012F74" w:rsidRPr="00D52C52" w:rsidRDefault="00012F74" w:rsidP="00B6236B">
            <w:r w:rsidRPr="00D52C52">
              <w:t>Клас під відкритим небом на території  Лубенс</w:t>
            </w:r>
            <w:r w:rsidR="0034663B" w:rsidRPr="00D52C52">
              <w:t>ької ЗОШ І-ІІІ ступенів №</w:t>
            </w:r>
            <w:r w:rsidRPr="00D52C52">
              <w:t>1</w:t>
            </w:r>
          </w:p>
        </w:tc>
        <w:tc>
          <w:tcPr>
            <w:tcW w:w="1276" w:type="dxa"/>
            <w:tcBorders>
              <w:top w:val="single" w:sz="4" w:space="0" w:color="000000"/>
              <w:left w:val="single" w:sz="4" w:space="0" w:color="000000"/>
              <w:bottom w:val="single" w:sz="4" w:space="0" w:color="000000"/>
              <w:right w:val="nil"/>
            </w:tcBorders>
            <w:vAlign w:val="center"/>
          </w:tcPr>
          <w:p w:rsidR="00012F74" w:rsidRPr="00D52C52" w:rsidRDefault="00012F74" w:rsidP="00B6236B">
            <w:pPr>
              <w:jc w:val="center"/>
            </w:pPr>
            <w:r w:rsidRPr="00D52C52">
              <w:t>194,34</w:t>
            </w:r>
          </w:p>
        </w:tc>
        <w:tc>
          <w:tcPr>
            <w:tcW w:w="1134" w:type="dxa"/>
            <w:tcBorders>
              <w:top w:val="single" w:sz="4" w:space="0" w:color="000000"/>
              <w:left w:val="single" w:sz="4" w:space="0" w:color="000000"/>
              <w:bottom w:val="single" w:sz="4" w:space="0" w:color="000000"/>
              <w:right w:val="nil"/>
            </w:tcBorders>
            <w:vAlign w:val="center"/>
          </w:tcPr>
          <w:p w:rsidR="00012F74" w:rsidRPr="00D52C52" w:rsidRDefault="00012F74" w:rsidP="00B6236B">
            <w:pPr>
              <w:snapToGrid w:val="0"/>
              <w:jc w:val="center"/>
              <w:rPr>
                <w:bCs/>
              </w:rPr>
            </w:pPr>
            <w:r w:rsidRPr="00D52C52">
              <w:rPr>
                <w:bCs/>
              </w:rPr>
              <w:t>-</w:t>
            </w:r>
          </w:p>
        </w:tc>
        <w:tc>
          <w:tcPr>
            <w:tcW w:w="1025" w:type="dxa"/>
            <w:tcBorders>
              <w:top w:val="single" w:sz="4" w:space="0" w:color="000000"/>
              <w:left w:val="single" w:sz="4" w:space="0" w:color="000000"/>
              <w:bottom w:val="single" w:sz="4" w:space="0" w:color="000000"/>
              <w:right w:val="nil"/>
            </w:tcBorders>
            <w:vAlign w:val="center"/>
          </w:tcPr>
          <w:p w:rsidR="00012F74" w:rsidRPr="00D52C52" w:rsidRDefault="00012F74" w:rsidP="00B6236B">
            <w:pPr>
              <w:jc w:val="center"/>
            </w:pPr>
            <w:r w:rsidRPr="00D52C52">
              <w:t>97,17</w:t>
            </w:r>
          </w:p>
        </w:tc>
        <w:tc>
          <w:tcPr>
            <w:tcW w:w="1308" w:type="dxa"/>
            <w:tcBorders>
              <w:top w:val="single" w:sz="4" w:space="0" w:color="000000"/>
              <w:left w:val="single" w:sz="4" w:space="0" w:color="000000"/>
              <w:bottom w:val="single" w:sz="4" w:space="0" w:color="000000"/>
              <w:right w:val="single" w:sz="4" w:space="0" w:color="000000"/>
            </w:tcBorders>
            <w:vAlign w:val="center"/>
          </w:tcPr>
          <w:p w:rsidR="00012F74" w:rsidRPr="00D52C52" w:rsidRDefault="00012F74" w:rsidP="00B6236B">
            <w:pPr>
              <w:jc w:val="center"/>
            </w:pPr>
            <w:r w:rsidRPr="00D52C52">
              <w:t>97,17</w:t>
            </w:r>
          </w:p>
        </w:tc>
        <w:tc>
          <w:tcPr>
            <w:tcW w:w="1243" w:type="dxa"/>
            <w:tcBorders>
              <w:top w:val="single" w:sz="4" w:space="0" w:color="000000"/>
              <w:left w:val="single" w:sz="4" w:space="0" w:color="000000"/>
              <w:bottom w:val="single" w:sz="4" w:space="0" w:color="000000"/>
              <w:right w:val="single" w:sz="4" w:space="0" w:color="000000"/>
            </w:tcBorders>
            <w:vAlign w:val="center"/>
          </w:tcPr>
          <w:p w:rsidR="00012F74" w:rsidRPr="00D52C52" w:rsidRDefault="00012F74" w:rsidP="00B6236B">
            <w:pPr>
              <w:snapToGrid w:val="0"/>
              <w:jc w:val="center"/>
              <w:rPr>
                <w:bCs/>
              </w:rPr>
            </w:pPr>
            <w:r w:rsidRPr="00D52C52">
              <w:rPr>
                <w:bCs/>
              </w:rPr>
              <w:t>-</w:t>
            </w:r>
          </w:p>
        </w:tc>
        <w:tc>
          <w:tcPr>
            <w:tcW w:w="3826" w:type="dxa"/>
            <w:tcBorders>
              <w:top w:val="single" w:sz="4" w:space="0" w:color="000000"/>
              <w:left w:val="single" w:sz="4" w:space="0" w:color="000000"/>
              <w:bottom w:val="single" w:sz="4" w:space="0" w:color="000000"/>
              <w:right w:val="single" w:sz="4" w:space="0" w:color="000000"/>
            </w:tcBorders>
            <w:shd w:val="clear" w:color="auto" w:fill="auto"/>
          </w:tcPr>
          <w:p w:rsidR="0034663B" w:rsidRPr="00D52C52" w:rsidRDefault="0034663B" w:rsidP="00B6236B">
            <w:pPr>
              <w:widowControl w:val="0"/>
              <w:tabs>
                <w:tab w:val="left" w:pos="1074"/>
              </w:tabs>
              <w:autoSpaceDE w:val="0"/>
              <w:autoSpaceDN w:val="0"/>
              <w:ind w:right="-109"/>
              <w:jc w:val="both"/>
              <w:rPr>
                <w:lang w:eastAsia="uk-UA"/>
              </w:rPr>
            </w:pPr>
            <w:r w:rsidRPr="00D52C52">
              <w:rPr>
                <w:lang w:eastAsia="uk-UA"/>
              </w:rPr>
              <w:t>- сприя</w:t>
            </w:r>
            <w:r w:rsidR="009625A0">
              <w:rPr>
                <w:lang w:eastAsia="uk-UA"/>
              </w:rPr>
              <w:t>ння розвитку нових форм освіти у громаді;</w:t>
            </w:r>
            <w:r w:rsidRPr="00D52C52">
              <w:rPr>
                <w:lang w:eastAsia="uk-UA"/>
              </w:rPr>
              <w:t xml:space="preserve"> </w:t>
            </w:r>
          </w:p>
          <w:p w:rsidR="0034663B" w:rsidRPr="00D52C52" w:rsidRDefault="0034663B" w:rsidP="00B6236B">
            <w:pPr>
              <w:widowControl w:val="0"/>
              <w:tabs>
                <w:tab w:val="left" w:pos="1074"/>
              </w:tabs>
              <w:autoSpaceDE w:val="0"/>
              <w:autoSpaceDN w:val="0"/>
              <w:ind w:right="-109"/>
              <w:jc w:val="both"/>
              <w:rPr>
                <w:lang w:eastAsia="uk-UA"/>
              </w:rPr>
            </w:pPr>
            <w:r w:rsidRPr="00D52C52">
              <w:rPr>
                <w:lang w:eastAsia="uk-UA"/>
              </w:rPr>
              <w:t>- створення креативних соціальних і освітніх проєктів учнями школи;</w:t>
            </w:r>
          </w:p>
          <w:p w:rsidR="0034663B" w:rsidRPr="00D52C52" w:rsidRDefault="009625A0" w:rsidP="00B6236B">
            <w:pPr>
              <w:widowControl w:val="0"/>
              <w:tabs>
                <w:tab w:val="left" w:pos="1074"/>
              </w:tabs>
              <w:autoSpaceDE w:val="0"/>
              <w:autoSpaceDN w:val="0"/>
              <w:ind w:right="-109"/>
              <w:jc w:val="both"/>
              <w:rPr>
                <w:lang w:eastAsia="uk-UA"/>
              </w:rPr>
            </w:pPr>
            <w:r>
              <w:rPr>
                <w:lang w:eastAsia="uk-UA"/>
              </w:rPr>
              <w:t xml:space="preserve">- </w:t>
            </w:r>
            <w:r w:rsidR="0034663B" w:rsidRPr="00D52C52">
              <w:rPr>
                <w:lang w:eastAsia="uk-UA"/>
              </w:rPr>
              <w:t>проведення тренінгів, майстер-класів, воркшопів;</w:t>
            </w:r>
          </w:p>
          <w:p w:rsidR="00012F74" w:rsidRPr="00D52C52" w:rsidRDefault="0034663B" w:rsidP="00B6236B">
            <w:pPr>
              <w:widowControl w:val="0"/>
              <w:tabs>
                <w:tab w:val="left" w:pos="1074"/>
              </w:tabs>
              <w:autoSpaceDE w:val="0"/>
              <w:autoSpaceDN w:val="0"/>
              <w:ind w:right="-109"/>
              <w:jc w:val="both"/>
              <w:rPr>
                <w:lang w:eastAsia="uk-UA"/>
              </w:rPr>
            </w:pPr>
            <w:r w:rsidRPr="00D52C52">
              <w:rPr>
                <w:lang w:eastAsia="uk-UA"/>
              </w:rPr>
              <w:t>- підтримка медіа-центру та культурно-просвітницьких заходів</w:t>
            </w:r>
          </w:p>
        </w:tc>
      </w:tr>
      <w:tr w:rsidR="00D52C52" w:rsidRPr="00D52C52" w:rsidTr="00A1774D">
        <w:trPr>
          <w:gridAfter w:val="1"/>
          <w:wAfter w:w="19" w:type="dxa"/>
        </w:trPr>
        <w:tc>
          <w:tcPr>
            <w:tcW w:w="704" w:type="dxa"/>
            <w:tcBorders>
              <w:top w:val="single" w:sz="4" w:space="0" w:color="000000"/>
              <w:left w:val="single" w:sz="4" w:space="0" w:color="000000"/>
              <w:bottom w:val="single" w:sz="4" w:space="0" w:color="000000"/>
              <w:right w:val="nil"/>
            </w:tcBorders>
            <w:hideMark/>
          </w:tcPr>
          <w:p w:rsidR="00012F74" w:rsidRPr="00D52C52" w:rsidRDefault="00E609DE" w:rsidP="00B6236B">
            <w:pPr>
              <w:snapToGrid w:val="0"/>
              <w:rPr>
                <w:bCs/>
              </w:rPr>
            </w:pPr>
            <w:r w:rsidRPr="00D52C52">
              <w:rPr>
                <w:bCs/>
              </w:rPr>
              <w:t>4</w:t>
            </w:r>
            <w:r w:rsidR="00682426" w:rsidRPr="00D52C52">
              <w:rPr>
                <w:bCs/>
              </w:rPr>
              <w:t>.3</w:t>
            </w:r>
            <w:r w:rsidR="00012F74" w:rsidRPr="00D52C52">
              <w:rPr>
                <w:bCs/>
              </w:rPr>
              <w:t>.</w:t>
            </w:r>
          </w:p>
        </w:tc>
        <w:tc>
          <w:tcPr>
            <w:tcW w:w="4817" w:type="dxa"/>
            <w:tcBorders>
              <w:top w:val="single" w:sz="4" w:space="0" w:color="000000"/>
              <w:left w:val="single" w:sz="4" w:space="0" w:color="000000"/>
              <w:bottom w:val="single" w:sz="4" w:space="0" w:color="000000"/>
              <w:right w:val="nil"/>
            </w:tcBorders>
          </w:tcPr>
          <w:p w:rsidR="00012F74" w:rsidRPr="00D52C52" w:rsidRDefault="00012F74" w:rsidP="00B6236B">
            <w:r w:rsidRPr="00D52C52">
              <w:t xml:space="preserve">Забезпечення доступності будівлі опорного закладу «Вовчицький ліцей» для </w:t>
            </w:r>
            <w:r w:rsidR="009625A0">
              <w:t>людей з обмеженими можливостями</w:t>
            </w:r>
          </w:p>
        </w:tc>
        <w:tc>
          <w:tcPr>
            <w:tcW w:w="1276" w:type="dxa"/>
            <w:tcBorders>
              <w:top w:val="single" w:sz="4" w:space="0" w:color="000000"/>
              <w:left w:val="single" w:sz="4" w:space="0" w:color="000000"/>
              <w:bottom w:val="single" w:sz="4" w:space="0" w:color="000000"/>
              <w:right w:val="nil"/>
            </w:tcBorders>
            <w:vAlign w:val="center"/>
          </w:tcPr>
          <w:p w:rsidR="00012F74" w:rsidRPr="00D52C52" w:rsidRDefault="00012F74" w:rsidP="00B6236B">
            <w:pPr>
              <w:jc w:val="center"/>
            </w:pPr>
            <w:r w:rsidRPr="00D52C52">
              <w:t>199,99</w:t>
            </w:r>
          </w:p>
        </w:tc>
        <w:tc>
          <w:tcPr>
            <w:tcW w:w="1134" w:type="dxa"/>
            <w:tcBorders>
              <w:top w:val="single" w:sz="4" w:space="0" w:color="000000"/>
              <w:left w:val="single" w:sz="4" w:space="0" w:color="000000"/>
              <w:bottom w:val="single" w:sz="4" w:space="0" w:color="000000"/>
              <w:right w:val="nil"/>
            </w:tcBorders>
            <w:vAlign w:val="center"/>
          </w:tcPr>
          <w:p w:rsidR="00012F74" w:rsidRPr="00D52C52" w:rsidRDefault="00012F74" w:rsidP="00B6236B">
            <w:pPr>
              <w:snapToGrid w:val="0"/>
              <w:jc w:val="center"/>
              <w:rPr>
                <w:bCs/>
              </w:rPr>
            </w:pPr>
            <w:r w:rsidRPr="00D52C52">
              <w:rPr>
                <w:bCs/>
              </w:rPr>
              <w:t>-</w:t>
            </w:r>
          </w:p>
        </w:tc>
        <w:tc>
          <w:tcPr>
            <w:tcW w:w="1025" w:type="dxa"/>
            <w:tcBorders>
              <w:top w:val="single" w:sz="4" w:space="0" w:color="000000"/>
              <w:left w:val="single" w:sz="4" w:space="0" w:color="000000"/>
              <w:bottom w:val="single" w:sz="4" w:space="0" w:color="000000"/>
              <w:right w:val="nil"/>
            </w:tcBorders>
            <w:vAlign w:val="center"/>
          </w:tcPr>
          <w:p w:rsidR="00012F74" w:rsidRPr="00D52C52" w:rsidRDefault="00012F74" w:rsidP="00B6236B">
            <w:pPr>
              <w:jc w:val="center"/>
            </w:pPr>
            <w:r w:rsidRPr="00D52C52">
              <w:t>99,995</w:t>
            </w:r>
          </w:p>
        </w:tc>
        <w:tc>
          <w:tcPr>
            <w:tcW w:w="1308" w:type="dxa"/>
            <w:tcBorders>
              <w:top w:val="single" w:sz="4" w:space="0" w:color="000000"/>
              <w:left w:val="single" w:sz="4" w:space="0" w:color="000000"/>
              <w:bottom w:val="single" w:sz="4" w:space="0" w:color="000000"/>
              <w:right w:val="single" w:sz="4" w:space="0" w:color="000000"/>
            </w:tcBorders>
            <w:vAlign w:val="center"/>
          </w:tcPr>
          <w:p w:rsidR="00012F74" w:rsidRPr="00D52C52" w:rsidRDefault="00012F74" w:rsidP="00B6236B">
            <w:pPr>
              <w:jc w:val="center"/>
            </w:pPr>
            <w:r w:rsidRPr="00D52C52">
              <w:t>99,995</w:t>
            </w:r>
          </w:p>
        </w:tc>
        <w:tc>
          <w:tcPr>
            <w:tcW w:w="1243" w:type="dxa"/>
            <w:tcBorders>
              <w:top w:val="single" w:sz="4" w:space="0" w:color="000000"/>
              <w:left w:val="single" w:sz="4" w:space="0" w:color="000000"/>
              <w:bottom w:val="single" w:sz="4" w:space="0" w:color="000000"/>
              <w:right w:val="single" w:sz="4" w:space="0" w:color="000000"/>
            </w:tcBorders>
            <w:vAlign w:val="center"/>
          </w:tcPr>
          <w:p w:rsidR="00012F74" w:rsidRPr="00D52C52" w:rsidRDefault="00012F74" w:rsidP="00B6236B">
            <w:pPr>
              <w:snapToGrid w:val="0"/>
              <w:jc w:val="center"/>
              <w:rPr>
                <w:bCs/>
              </w:rPr>
            </w:pPr>
            <w:r w:rsidRPr="00D52C52">
              <w:rPr>
                <w:bCs/>
              </w:rPr>
              <w:t>-</w:t>
            </w:r>
          </w:p>
        </w:tc>
        <w:tc>
          <w:tcPr>
            <w:tcW w:w="3826" w:type="dxa"/>
            <w:tcBorders>
              <w:top w:val="single" w:sz="4" w:space="0" w:color="000000"/>
              <w:left w:val="single" w:sz="4" w:space="0" w:color="000000"/>
              <w:bottom w:val="single" w:sz="4" w:space="0" w:color="000000"/>
              <w:right w:val="single" w:sz="4" w:space="0" w:color="000000"/>
            </w:tcBorders>
          </w:tcPr>
          <w:p w:rsidR="00012F74" w:rsidRPr="00D52C52" w:rsidRDefault="0034663B" w:rsidP="00B6236B">
            <w:pPr>
              <w:widowControl w:val="0"/>
              <w:tabs>
                <w:tab w:val="left" w:pos="1074"/>
              </w:tabs>
              <w:autoSpaceDE w:val="0"/>
              <w:autoSpaceDN w:val="0"/>
              <w:ind w:right="-109"/>
              <w:jc w:val="both"/>
              <w:rPr>
                <w:lang w:eastAsia="uk-UA"/>
              </w:rPr>
            </w:pPr>
            <w:r w:rsidRPr="00D52C52">
              <w:rPr>
                <w:lang w:eastAsia="uk-UA"/>
              </w:rPr>
              <w:t>- створення безбар’єрного оточуючого середовища;</w:t>
            </w:r>
          </w:p>
          <w:p w:rsidR="0034663B" w:rsidRPr="00D52C52" w:rsidRDefault="0034663B" w:rsidP="00B6236B">
            <w:pPr>
              <w:widowControl w:val="0"/>
              <w:tabs>
                <w:tab w:val="left" w:pos="1074"/>
              </w:tabs>
              <w:autoSpaceDE w:val="0"/>
              <w:autoSpaceDN w:val="0"/>
              <w:ind w:right="-109"/>
              <w:jc w:val="both"/>
            </w:pPr>
            <w:r w:rsidRPr="00D52C52">
              <w:rPr>
                <w:lang w:eastAsia="uk-UA"/>
              </w:rPr>
              <w:t>- забезпечення безпроблемного пересування по прилеглій території; - забезпечення доступного заїзду у приміщення маломобільних груп населення</w:t>
            </w:r>
          </w:p>
        </w:tc>
      </w:tr>
      <w:tr w:rsidR="00D52C52" w:rsidRPr="00D52C52" w:rsidTr="00A1774D">
        <w:tc>
          <w:tcPr>
            <w:tcW w:w="15352" w:type="dxa"/>
            <w:gridSpan w:val="9"/>
            <w:tcBorders>
              <w:top w:val="single" w:sz="4" w:space="0" w:color="000000"/>
              <w:left w:val="single" w:sz="4" w:space="0" w:color="000000"/>
              <w:bottom w:val="single" w:sz="4" w:space="0" w:color="000000"/>
              <w:right w:val="single" w:sz="4" w:space="0" w:color="000000"/>
            </w:tcBorders>
          </w:tcPr>
          <w:p w:rsidR="00E609DE" w:rsidRPr="00D52C52" w:rsidRDefault="00A47AC7" w:rsidP="00B6236B">
            <w:pPr>
              <w:widowControl w:val="0"/>
              <w:tabs>
                <w:tab w:val="left" w:pos="1074"/>
              </w:tabs>
              <w:autoSpaceDE w:val="0"/>
              <w:autoSpaceDN w:val="0"/>
              <w:ind w:right="-109"/>
              <w:jc w:val="center"/>
            </w:pPr>
            <w:r w:rsidRPr="00D52C52">
              <w:t xml:space="preserve">5. </w:t>
            </w:r>
            <w:r w:rsidR="00E609DE" w:rsidRPr="00D52C52">
              <w:t>Шкільний громадський бюджет  Полтавської області 2021 року</w:t>
            </w:r>
            <w:r w:rsidR="007C3339" w:rsidRPr="00D52C52">
              <w:t>*</w:t>
            </w:r>
          </w:p>
        </w:tc>
      </w:tr>
      <w:tr w:rsidR="00D52C52" w:rsidRPr="00D52C52" w:rsidTr="00A1774D">
        <w:trPr>
          <w:gridAfter w:val="1"/>
          <w:wAfter w:w="19" w:type="dxa"/>
        </w:trPr>
        <w:tc>
          <w:tcPr>
            <w:tcW w:w="704" w:type="dxa"/>
            <w:tcBorders>
              <w:top w:val="single" w:sz="4" w:space="0" w:color="000000"/>
              <w:left w:val="single" w:sz="4" w:space="0" w:color="000000"/>
              <w:bottom w:val="single" w:sz="4" w:space="0" w:color="000000"/>
              <w:right w:val="nil"/>
            </w:tcBorders>
            <w:hideMark/>
          </w:tcPr>
          <w:p w:rsidR="00E609DE" w:rsidRPr="00D52C52" w:rsidRDefault="00D52C52" w:rsidP="00B6236B">
            <w:pPr>
              <w:snapToGrid w:val="0"/>
              <w:jc w:val="center"/>
              <w:rPr>
                <w:bCs/>
              </w:rPr>
            </w:pPr>
            <w:r w:rsidRPr="00D52C52">
              <w:rPr>
                <w:bCs/>
              </w:rPr>
              <w:t>5.1</w:t>
            </w:r>
            <w:r w:rsidR="00E609DE" w:rsidRPr="00D52C52">
              <w:rPr>
                <w:bCs/>
              </w:rPr>
              <w:t>.</w:t>
            </w:r>
          </w:p>
        </w:tc>
        <w:tc>
          <w:tcPr>
            <w:tcW w:w="4817" w:type="dxa"/>
            <w:tcBorders>
              <w:top w:val="single" w:sz="4" w:space="0" w:color="000000"/>
              <w:left w:val="single" w:sz="4" w:space="0" w:color="000000"/>
              <w:bottom w:val="single" w:sz="4" w:space="0" w:color="000000"/>
              <w:right w:val="nil"/>
            </w:tcBorders>
          </w:tcPr>
          <w:p w:rsidR="00E609DE" w:rsidRPr="00D52C52" w:rsidRDefault="00E609DE" w:rsidP="00B6236B">
            <w:r w:rsidRPr="00D52C52">
              <w:t>Сучасний хол та коридор школи – приємне перебування та гарний настрій</w:t>
            </w:r>
          </w:p>
        </w:tc>
        <w:tc>
          <w:tcPr>
            <w:tcW w:w="1276" w:type="dxa"/>
            <w:tcBorders>
              <w:top w:val="single" w:sz="4" w:space="0" w:color="000000"/>
              <w:left w:val="single" w:sz="4" w:space="0" w:color="000000"/>
              <w:bottom w:val="single" w:sz="4" w:space="0" w:color="000000"/>
              <w:right w:val="nil"/>
            </w:tcBorders>
            <w:vAlign w:val="center"/>
          </w:tcPr>
          <w:p w:rsidR="00E609DE" w:rsidRPr="00D52C52" w:rsidRDefault="00E609DE" w:rsidP="00B6236B">
            <w:pPr>
              <w:jc w:val="center"/>
            </w:pPr>
            <w:r w:rsidRPr="00D52C52">
              <w:t>200,0</w:t>
            </w:r>
          </w:p>
        </w:tc>
        <w:tc>
          <w:tcPr>
            <w:tcW w:w="1134" w:type="dxa"/>
            <w:tcBorders>
              <w:top w:val="single" w:sz="4" w:space="0" w:color="000000"/>
              <w:left w:val="single" w:sz="4" w:space="0" w:color="000000"/>
              <w:bottom w:val="single" w:sz="4" w:space="0" w:color="000000"/>
              <w:right w:val="nil"/>
            </w:tcBorders>
            <w:vAlign w:val="center"/>
          </w:tcPr>
          <w:p w:rsidR="00E609DE" w:rsidRPr="00D52C52" w:rsidRDefault="00E609DE" w:rsidP="00B6236B">
            <w:pPr>
              <w:snapToGrid w:val="0"/>
              <w:jc w:val="center"/>
              <w:rPr>
                <w:bCs/>
              </w:rPr>
            </w:pPr>
            <w:r w:rsidRPr="00D52C52">
              <w:rPr>
                <w:bCs/>
              </w:rPr>
              <w:t>-</w:t>
            </w:r>
          </w:p>
        </w:tc>
        <w:tc>
          <w:tcPr>
            <w:tcW w:w="1025" w:type="dxa"/>
            <w:tcBorders>
              <w:top w:val="single" w:sz="4" w:space="0" w:color="000000"/>
              <w:left w:val="single" w:sz="4" w:space="0" w:color="000000"/>
              <w:bottom w:val="single" w:sz="4" w:space="0" w:color="000000"/>
              <w:right w:val="nil"/>
            </w:tcBorders>
            <w:vAlign w:val="center"/>
          </w:tcPr>
          <w:p w:rsidR="00E609DE" w:rsidRPr="00D52C52" w:rsidRDefault="00E609DE" w:rsidP="00B6236B">
            <w:pPr>
              <w:jc w:val="center"/>
            </w:pPr>
            <w:r w:rsidRPr="00D52C52">
              <w:t>100,0</w:t>
            </w:r>
          </w:p>
        </w:tc>
        <w:tc>
          <w:tcPr>
            <w:tcW w:w="1308" w:type="dxa"/>
            <w:tcBorders>
              <w:top w:val="single" w:sz="4" w:space="0" w:color="000000"/>
              <w:left w:val="single" w:sz="4" w:space="0" w:color="000000"/>
              <w:bottom w:val="single" w:sz="4" w:space="0" w:color="000000"/>
              <w:right w:val="single" w:sz="4" w:space="0" w:color="000000"/>
            </w:tcBorders>
            <w:vAlign w:val="center"/>
          </w:tcPr>
          <w:p w:rsidR="00E609DE" w:rsidRPr="00D52C52" w:rsidRDefault="00E609DE" w:rsidP="00B6236B">
            <w:pPr>
              <w:jc w:val="center"/>
            </w:pPr>
            <w:r w:rsidRPr="00D52C52">
              <w:t>100,0</w:t>
            </w:r>
          </w:p>
        </w:tc>
        <w:tc>
          <w:tcPr>
            <w:tcW w:w="1243" w:type="dxa"/>
            <w:tcBorders>
              <w:top w:val="single" w:sz="4" w:space="0" w:color="000000"/>
              <w:left w:val="single" w:sz="4" w:space="0" w:color="000000"/>
              <w:bottom w:val="single" w:sz="4" w:space="0" w:color="000000"/>
              <w:right w:val="single" w:sz="4" w:space="0" w:color="000000"/>
            </w:tcBorders>
            <w:vAlign w:val="center"/>
          </w:tcPr>
          <w:p w:rsidR="00E609DE" w:rsidRPr="00D52C52" w:rsidRDefault="00E609DE" w:rsidP="00B6236B">
            <w:pPr>
              <w:snapToGrid w:val="0"/>
              <w:jc w:val="center"/>
              <w:rPr>
                <w:bCs/>
              </w:rPr>
            </w:pPr>
            <w:r w:rsidRPr="00D52C52">
              <w:rPr>
                <w:bCs/>
              </w:rPr>
              <w:t>-</w:t>
            </w:r>
          </w:p>
        </w:tc>
        <w:tc>
          <w:tcPr>
            <w:tcW w:w="3826" w:type="dxa"/>
            <w:tcBorders>
              <w:top w:val="single" w:sz="4" w:space="0" w:color="000000"/>
              <w:left w:val="single" w:sz="4" w:space="0" w:color="000000"/>
              <w:bottom w:val="single" w:sz="4" w:space="0" w:color="000000"/>
              <w:right w:val="single" w:sz="4" w:space="0" w:color="000000"/>
            </w:tcBorders>
          </w:tcPr>
          <w:p w:rsidR="0034663B" w:rsidRPr="00D52C52" w:rsidRDefault="0034663B" w:rsidP="0076122E">
            <w:pPr>
              <w:jc w:val="both"/>
              <w:rPr>
                <w:lang w:eastAsia="uk-UA"/>
              </w:rPr>
            </w:pPr>
            <w:r w:rsidRPr="00D52C52">
              <w:rPr>
                <w:lang w:eastAsia="uk-UA"/>
              </w:rPr>
              <w:t xml:space="preserve">- осучаснення інтер’єру школи; </w:t>
            </w:r>
          </w:p>
          <w:p w:rsidR="0034663B" w:rsidRPr="00D52C52" w:rsidRDefault="0034663B" w:rsidP="0076122E">
            <w:pPr>
              <w:jc w:val="both"/>
              <w:rPr>
                <w:lang w:eastAsia="uk-UA"/>
              </w:rPr>
            </w:pPr>
            <w:r w:rsidRPr="00D52C52">
              <w:rPr>
                <w:lang w:eastAsia="uk-UA"/>
              </w:rPr>
              <w:lastRenderedPageBreak/>
              <w:t>- більша комфортність для рекреаційного відпочинку та спіл</w:t>
            </w:r>
            <w:r w:rsidR="003F6BA7" w:rsidRPr="00D52C52">
              <w:rPr>
                <w:lang w:eastAsia="uk-UA"/>
              </w:rPr>
              <w:t>-</w:t>
            </w:r>
            <w:r w:rsidRPr="00D52C52">
              <w:rPr>
                <w:lang w:eastAsia="uk-UA"/>
              </w:rPr>
              <w:t>кування у позаурочний час;</w:t>
            </w:r>
          </w:p>
          <w:p w:rsidR="0034663B" w:rsidRPr="00D52C52" w:rsidRDefault="0034663B" w:rsidP="0076122E">
            <w:pPr>
              <w:jc w:val="both"/>
              <w:rPr>
                <w:lang w:eastAsia="uk-UA"/>
              </w:rPr>
            </w:pPr>
            <w:r w:rsidRPr="00D52C52">
              <w:rPr>
                <w:lang w:eastAsia="uk-UA"/>
              </w:rPr>
              <w:t xml:space="preserve"> - надання можливості </w:t>
            </w:r>
            <w:r w:rsidR="003F6BA7" w:rsidRPr="00D52C52">
              <w:rPr>
                <w:lang w:eastAsia="uk-UA"/>
              </w:rPr>
              <w:t>психоло-</w:t>
            </w:r>
            <w:r w:rsidRPr="00D52C52">
              <w:rPr>
                <w:lang w:eastAsia="uk-UA"/>
              </w:rPr>
              <w:t>гічного розвантаження після уроку;</w:t>
            </w:r>
          </w:p>
          <w:p w:rsidR="00E609DE" w:rsidRPr="00D52C52" w:rsidRDefault="0034663B" w:rsidP="0076122E">
            <w:pPr>
              <w:jc w:val="both"/>
              <w:rPr>
                <w:lang w:eastAsia="uk-UA"/>
              </w:rPr>
            </w:pPr>
            <w:r w:rsidRPr="00D52C52">
              <w:rPr>
                <w:lang w:eastAsia="uk-UA"/>
              </w:rPr>
              <w:t xml:space="preserve">- збільшення місця для розміщення інформації про життя </w:t>
            </w:r>
          </w:p>
        </w:tc>
      </w:tr>
      <w:tr w:rsidR="00D52C52" w:rsidRPr="00D52C52" w:rsidTr="00A1774D">
        <w:trPr>
          <w:gridAfter w:val="1"/>
          <w:wAfter w:w="19" w:type="dxa"/>
        </w:trPr>
        <w:tc>
          <w:tcPr>
            <w:tcW w:w="704" w:type="dxa"/>
            <w:tcBorders>
              <w:top w:val="single" w:sz="4" w:space="0" w:color="000000"/>
              <w:left w:val="single" w:sz="4" w:space="0" w:color="000000"/>
              <w:bottom w:val="single" w:sz="4" w:space="0" w:color="000000"/>
              <w:right w:val="nil"/>
            </w:tcBorders>
            <w:hideMark/>
          </w:tcPr>
          <w:p w:rsidR="00E609DE" w:rsidRPr="00D52C52" w:rsidRDefault="00D52C52" w:rsidP="00B6236B">
            <w:pPr>
              <w:snapToGrid w:val="0"/>
              <w:jc w:val="center"/>
              <w:rPr>
                <w:bCs/>
              </w:rPr>
            </w:pPr>
            <w:r w:rsidRPr="00D52C52">
              <w:rPr>
                <w:bCs/>
              </w:rPr>
              <w:lastRenderedPageBreak/>
              <w:t>5.2.</w:t>
            </w:r>
          </w:p>
        </w:tc>
        <w:tc>
          <w:tcPr>
            <w:tcW w:w="4817" w:type="dxa"/>
            <w:tcBorders>
              <w:top w:val="single" w:sz="4" w:space="0" w:color="000000"/>
              <w:left w:val="single" w:sz="4" w:space="0" w:color="000000"/>
              <w:bottom w:val="single" w:sz="4" w:space="0" w:color="000000"/>
              <w:right w:val="nil"/>
            </w:tcBorders>
          </w:tcPr>
          <w:p w:rsidR="00E609DE" w:rsidRPr="00D52C52" w:rsidRDefault="00E609DE" w:rsidP="00B6236B">
            <w:r w:rsidRPr="00D52C52">
              <w:t>Облаштування безпечною огорожею частини території Лубенської спеціалізованої школи №6</w:t>
            </w:r>
          </w:p>
        </w:tc>
        <w:tc>
          <w:tcPr>
            <w:tcW w:w="1276" w:type="dxa"/>
            <w:tcBorders>
              <w:top w:val="single" w:sz="4" w:space="0" w:color="000000"/>
              <w:left w:val="single" w:sz="4" w:space="0" w:color="000000"/>
              <w:bottom w:val="single" w:sz="4" w:space="0" w:color="000000"/>
              <w:right w:val="nil"/>
            </w:tcBorders>
            <w:vAlign w:val="center"/>
          </w:tcPr>
          <w:p w:rsidR="00E609DE" w:rsidRPr="00D52C52" w:rsidRDefault="00E609DE" w:rsidP="00B6236B">
            <w:pPr>
              <w:jc w:val="center"/>
            </w:pPr>
            <w:r w:rsidRPr="00D52C52">
              <w:t>200,0</w:t>
            </w:r>
          </w:p>
        </w:tc>
        <w:tc>
          <w:tcPr>
            <w:tcW w:w="1134" w:type="dxa"/>
            <w:tcBorders>
              <w:top w:val="single" w:sz="4" w:space="0" w:color="000000"/>
              <w:left w:val="single" w:sz="4" w:space="0" w:color="000000"/>
              <w:bottom w:val="single" w:sz="4" w:space="0" w:color="000000"/>
              <w:right w:val="nil"/>
            </w:tcBorders>
            <w:vAlign w:val="center"/>
          </w:tcPr>
          <w:p w:rsidR="00E609DE" w:rsidRPr="00D52C52" w:rsidRDefault="00E609DE" w:rsidP="00B6236B">
            <w:pPr>
              <w:snapToGrid w:val="0"/>
              <w:jc w:val="center"/>
              <w:rPr>
                <w:bCs/>
              </w:rPr>
            </w:pPr>
            <w:r w:rsidRPr="00D52C52">
              <w:rPr>
                <w:bCs/>
              </w:rPr>
              <w:t>-</w:t>
            </w:r>
          </w:p>
        </w:tc>
        <w:tc>
          <w:tcPr>
            <w:tcW w:w="1025" w:type="dxa"/>
            <w:tcBorders>
              <w:top w:val="single" w:sz="4" w:space="0" w:color="000000"/>
              <w:left w:val="single" w:sz="4" w:space="0" w:color="000000"/>
              <w:bottom w:val="single" w:sz="4" w:space="0" w:color="000000"/>
              <w:right w:val="nil"/>
            </w:tcBorders>
            <w:vAlign w:val="center"/>
          </w:tcPr>
          <w:p w:rsidR="00E609DE" w:rsidRPr="00D52C52" w:rsidRDefault="00E609DE" w:rsidP="00B6236B">
            <w:pPr>
              <w:jc w:val="center"/>
            </w:pPr>
            <w:r w:rsidRPr="00D52C52">
              <w:t>100,0</w:t>
            </w:r>
          </w:p>
        </w:tc>
        <w:tc>
          <w:tcPr>
            <w:tcW w:w="1308" w:type="dxa"/>
            <w:tcBorders>
              <w:top w:val="single" w:sz="4" w:space="0" w:color="000000"/>
              <w:left w:val="single" w:sz="4" w:space="0" w:color="000000"/>
              <w:bottom w:val="single" w:sz="4" w:space="0" w:color="000000"/>
              <w:right w:val="single" w:sz="4" w:space="0" w:color="000000"/>
            </w:tcBorders>
            <w:vAlign w:val="center"/>
          </w:tcPr>
          <w:p w:rsidR="00E609DE" w:rsidRPr="00D52C52" w:rsidRDefault="00E609DE" w:rsidP="00B6236B">
            <w:pPr>
              <w:jc w:val="center"/>
            </w:pPr>
            <w:r w:rsidRPr="00D52C52">
              <w:t>100,0</w:t>
            </w:r>
          </w:p>
        </w:tc>
        <w:tc>
          <w:tcPr>
            <w:tcW w:w="1243" w:type="dxa"/>
            <w:tcBorders>
              <w:top w:val="single" w:sz="4" w:space="0" w:color="000000"/>
              <w:left w:val="single" w:sz="4" w:space="0" w:color="000000"/>
              <w:bottom w:val="single" w:sz="4" w:space="0" w:color="000000"/>
              <w:right w:val="single" w:sz="4" w:space="0" w:color="000000"/>
            </w:tcBorders>
            <w:vAlign w:val="center"/>
          </w:tcPr>
          <w:p w:rsidR="00E609DE" w:rsidRPr="00D52C52" w:rsidRDefault="00E609DE" w:rsidP="00B6236B">
            <w:pPr>
              <w:snapToGrid w:val="0"/>
              <w:jc w:val="center"/>
              <w:rPr>
                <w:bCs/>
              </w:rPr>
            </w:pPr>
            <w:r w:rsidRPr="00D52C52">
              <w:rPr>
                <w:bCs/>
              </w:rPr>
              <w:t>-</w:t>
            </w:r>
          </w:p>
        </w:tc>
        <w:tc>
          <w:tcPr>
            <w:tcW w:w="3826" w:type="dxa"/>
            <w:tcBorders>
              <w:top w:val="single" w:sz="4" w:space="0" w:color="000000"/>
              <w:left w:val="single" w:sz="4" w:space="0" w:color="000000"/>
              <w:bottom w:val="single" w:sz="4" w:space="0" w:color="000000"/>
              <w:right w:val="single" w:sz="4" w:space="0" w:color="000000"/>
            </w:tcBorders>
          </w:tcPr>
          <w:p w:rsidR="003F6BA7" w:rsidRPr="00D52C52" w:rsidRDefault="0034663B" w:rsidP="0076122E">
            <w:pPr>
              <w:jc w:val="both"/>
              <w:rPr>
                <w:lang w:eastAsia="uk-UA"/>
              </w:rPr>
            </w:pPr>
            <w:r w:rsidRPr="00D52C52">
              <w:rPr>
                <w:lang w:eastAsia="uk-UA"/>
              </w:rPr>
              <w:t>- обладнання надійним парканом частини пришкільної території;</w:t>
            </w:r>
            <w:r w:rsidRPr="00D52C52">
              <w:rPr>
                <w:lang w:eastAsia="uk-UA"/>
              </w:rPr>
              <w:br/>
              <w:t>- покращення естетичного стану пришкільної території;</w:t>
            </w:r>
          </w:p>
          <w:p w:rsidR="00E609DE" w:rsidRPr="00D52C52" w:rsidRDefault="0034663B" w:rsidP="0076122E">
            <w:pPr>
              <w:jc w:val="both"/>
            </w:pPr>
            <w:r w:rsidRPr="00D52C52">
              <w:rPr>
                <w:lang w:eastAsia="uk-UA"/>
              </w:rPr>
              <w:t>- організація безпечного сучасного простору для навчання та дозвілля на свіжому повітрі</w:t>
            </w:r>
          </w:p>
        </w:tc>
      </w:tr>
      <w:tr w:rsidR="00D52C52" w:rsidRPr="00D52C52" w:rsidTr="00A1774D">
        <w:trPr>
          <w:gridAfter w:val="1"/>
          <w:wAfter w:w="19" w:type="dxa"/>
        </w:trPr>
        <w:tc>
          <w:tcPr>
            <w:tcW w:w="704" w:type="dxa"/>
            <w:tcBorders>
              <w:top w:val="single" w:sz="4" w:space="0" w:color="000000"/>
              <w:left w:val="single" w:sz="4" w:space="0" w:color="000000"/>
              <w:bottom w:val="single" w:sz="4" w:space="0" w:color="000000"/>
              <w:right w:val="nil"/>
            </w:tcBorders>
            <w:hideMark/>
          </w:tcPr>
          <w:p w:rsidR="00E609DE" w:rsidRPr="00D52C52" w:rsidRDefault="00D52C52" w:rsidP="00B6236B">
            <w:pPr>
              <w:snapToGrid w:val="0"/>
              <w:jc w:val="center"/>
              <w:rPr>
                <w:bCs/>
              </w:rPr>
            </w:pPr>
            <w:r w:rsidRPr="00D52C52">
              <w:rPr>
                <w:bCs/>
              </w:rPr>
              <w:t>5.3.</w:t>
            </w:r>
          </w:p>
        </w:tc>
        <w:tc>
          <w:tcPr>
            <w:tcW w:w="4817" w:type="dxa"/>
            <w:tcBorders>
              <w:top w:val="single" w:sz="4" w:space="0" w:color="000000"/>
              <w:left w:val="single" w:sz="4" w:space="0" w:color="000000"/>
              <w:bottom w:val="single" w:sz="4" w:space="0" w:color="000000"/>
              <w:right w:val="nil"/>
            </w:tcBorders>
          </w:tcPr>
          <w:p w:rsidR="00E609DE" w:rsidRPr="00D52C52" w:rsidRDefault="00E609DE" w:rsidP="00B6236B">
            <w:r w:rsidRPr="00D52C52">
              <w:t>«Фойє школи – візитівка закладу»</w:t>
            </w:r>
          </w:p>
        </w:tc>
        <w:tc>
          <w:tcPr>
            <w:tcW w:w="1276" w:type="dxa"/>
            <w:tcBorders>
              <w:top w:val="single" w:sz="4" w:space="0" w:color="000000"/>
              <w:left w:val="single" w:sz="4" w:space="0" w:color="000000"/>
              <w:bottom w:val="single" w:sz="4" w:space="0" w:color="000000"/>
              <w:right w:val="nil"/>
            </w:tcBorders>
            <w:vAlign w:val="center"/>
          </w:tcPr>
          <w:p w:rsidR="00E609DE" w:rsidRPr="00D52C52" w:rsidRDefault="00E609DE" w:rsidP="00B6236B">
            <w:pPr>
              <w:jc w:val="center"/>
            </w:pPr>
            <w:r w:rsidRPr="00D52C52">
              <w:t>200,0</w:t>
            </w:r>
          </w:p>
        </w:tc>
        <w:tc>
          <w:tcPr>
            <w:tcW w:w="1134" w:type="dxa"/>
            <w:tcBorders>
              <w:top w:val="single" w:sz="4" w:space="0" w:color="000000"/>
              <w:left w:val="single" w:sz="4" w:space="0" w:color="000000"/>
              <w:bottom w:val="single" w:sz="4" w:space="0" w:color="000000"/>
              <w:right w:val="nil"/>
            </w:tcBorders>
            <w:vAlign w:val="center"/>
          </w:tcPr>
          <w:p w:rsidR="00E609DE" w:rsidRPr="00D52C52" w:rsidRDefault="00E609DE" w:rsidP="00B6236B">
            <w:pPr>
              <w:snapToGrid w:val="0"/>
              <w:jc w:val="center"/>
              <w:rPr>
                <w:bCs/>
              </w:rPr>
            </w:pPr>
            <w:r w:rsidRPr="00D52C52">
              <w:rPr>
                <w:bCs/>
              </w:rPr>
              <w:t>-</w:t>
            </w:r>
          </w:p>
        </w:tc>
        <w:tc>
          <w:tcPr>
            <w:tcW w:w="1025" w:type="dxa"/>
            <w:tcBorders>
              <w:top w:val="single" w:sz="4" w:space="0" w:color="000000"/>
              <w:left w:val="single" w:sz="4" w:space="0" w:color="000000"/>
              <w:bottom w:val="single" w:sz="4" w:space="0" w:color="000000"/>
              <w:right w:val="nil"/>
            </w:tcBorders>
            <w:vAlign w:val="center"/>
          </w:tcPr>
          <w:p w:rsidR="00E609DE" w:rsidRPr="00D52C52" w:rsidRDefault="00E609DE" w:rsidP="00B6236B">
            <w:pPr>
              <w:jc w:val="center"/>
            </w:pPr>
            <w:r w:rsidRPr="00D52C52">
              <w:t>100,0</w:t>
            </w:r>
          </w:p>
        </w:tc>
        <w:tc>
          <w:tcPr>
            <w:tcW w:w="1308" w:type="dxa"/>
            <w:tcBorders>
              <w:top w:val="single" w:sz="4" w:space="0" w:color="000000"/>
              <w:left w:val="single" w:sz="4" w:space="0" w:color="000000"/>
              <w:bottom w:val="single" w:sz="4" w:space="0" w:color="000000"/>
              <w:right w:val="single" w:sz="4" w:space="0" w:color="000000"/>
            </w:tcBorders>
            <w:vAlign w:val="center"/>
          </w:tcPr>
          <w:p w:rsidR="00E609DE" w:rsidRPr="00D52C52" w:rsidRDefault="00E609DE" w:rsidP="00B6236B">
            <w:pPr>
              <w:jc w:val="center"/>
            </w:pPr>
            <w:r w:rsidRPr="00D52C52">
              <w:t>100,0</w:t>
            </w:r>
          </w:p>
        </w:tc>
        <w:tc>
          <w:tcPr>
            <w:tcW w:w="1243" w:type="dxa"/>
            <w:tcBorders>
              <w:top w:val="single" w:sz="4" w:space="0" w:color="000000"/>
              <w:left w:val="single" w:sz="4" w:space="0" w:color="000000"/>
              <w:bottom w:val="single" w:sz="4" w:space="0" w:color="000000"/>
              <w:right w:val="single" w:sz="4" w:space="0" w:color="000000"/>
            </w:tcBorders>
            <w:vAlign w:val="center"/>
          </w:tcPr>
          <w:p w:rsidR="00E609DE" w:rsidRPr="00D52C52" w:rsidRDefault="00E609DE" w:rsidP="00B6236B">
            <w:pPr>
              <w:snapToGrid w:val="0"/>
              <w:jc w:val="center"/>
              <w:rPr>
                <w:bCs/>
              </w:rPr>
            </w:pPr>
            <w:r w:rsidRPr="00D52C52">
              <w:rPr>
                <w:bCs/>
              </w:rPr>
              <w:t>-</w:t>
            </w:r>
          </w:p>
        </w:tc>
        <w:tc>
          <w:tcPr>
            <w:tcW w:w="3826" w:type="dxa"/>
            <w:tcBorders>
              <w:top w:val="single" w:sz="4" w:space="0" w:color="000000"/>
              <w:left w:val="single" w:sz="4" w:space="0" w:color="000000"/>
              <w:bottom w:val="single" w:sz="4" w:space="0" w:color="000000"/>
              <w:right w:val="single" w:sz="4" w:space="0" w:color="000000"/>
            </w:tcBorders>
          </w:tcPr>
          <w:p w:rsidR="0034663B" w:rsidRPr="00D52C52" w:rsidRDefault="0034663B" w:rsidP="0076122E">
            <w:pPr>
              <w:jc w:val="both"/>
              <w:rPr>
                <w:lang w:eastAsia="uk-UA"/>
              </w:rPr>
            </w:pPr>
            <w:r w:rsidRPr="00D52C52">
              <w:rPr>
                <w:lang w:eastAsia="uk-UA"/>
              </w:rPr>
              <w:t>- осучасненн</w:t>
            </w:r>
            <w:r w:rsidR="00B6236B" w:rsidRPr="00D52C52">
              <w:rPr>
                <w:lang w:eastAsia="uk-UA"/>
              </w:rPr>
              <w:t xml:space="preserve">я фойє та коридору 1-го поверху, </w:t>
            </w:r>
            <w:r w:rsidRPr="00D52C52">
              <w:rPr>
                <w:lang w:eastAsia="uk-UA"/>
              </w:rPr>
              <w:t>створення комфорт</w:t>
            </w:r>
            <w:r w:rsidR="00B6236B" w:rsidRPr="00D52C52">
              <w:rPr>
                <w:lang w:eastAsia="uk-UA"/>
              </w:rPr>
              <w:t>-</w:t>
            </w:r>
            <w:r w:rsidRPr="00D52C52">
              <w:rPr>
                <w:lang w:eastAsia="uk-UA"/>
              </w:rPr>
              <w:t xml:space="preserve">ного, безпечного та естетичного місця </w:t>
            </w:r>
            <w:r w:rsidR="009625A0">
              <w:rPr>
                <w:lang w:eastAsia="uk-UA"/>
              </w:rPr>
              <w:t>у</w:t>
            </w:r>
            <w:r w:rsidRPr="00D52C52">
              <w:rPr>
                <w:lang w:eastAsia="uk-UA"/>
              </w:rPr>
              <w:t xml:space="preserve"> закладі;</w:t>
            </w:r>
          </w:p>
          <w:p w:rsidR="00E609DE" w:rsidRPr="00D52C52" w:rsidRDefault="0034663B" w:rsidP="0076122E">
            <w:pPr>
              <w:jc w:val="both"/>
            </w:pPr>
            <w:r w:rsidRPr="00D52C52">
              <w:rPr>
                <w:lang w:eastAsia="uk-UA"/>
              </w:rPr>
              <w:t xml:space="preserve">- надання можливості </w:t>
            </w:r>
            <w:r w:rsidR="00632247" w:rsidRPr="00D52C52">
              <w:rPr>
                <w:lang w:eastAsia="uk-UA"/>
              </w:rPr>
              <w:t>психоло</w:t>
            </w:r>
            <w:r w:rsidRPr="00D52C52">
              <w:rPr>
                <w:lang w:eastAsia="uk-UA"/>
              </w:rPr>
              <w:t>гіч</w:t>
            </w:r>
            <w:r w:rsidR="00632247" w:rsidRPr="00D52C52">
              <w:rPr>
                <w:lang w:eastAsia="uk-UA"/>
              </w:rPr>
              <w:t>-</w:t>
            </w:r>
            <w:r w:rsidRPr="00D52C52">
              <w:rPr>
                <w:lang w:eastAsia="uk-UA"/>
              </w:rPr>
              <w:t>ного та емоційного розвантаження після уроку</w:t>
            </w:r>
          </w:p>
        </w:tc>
      </w:tr>
      <w:tr w:rsidR="00D52C52" w:rsidRPr="00D52C52" w:rsidTr="00A1774D">
        <w:trPr>
          <w:gridAfter w:val="1"/>
          <w:wAfter w:w="19" w:type="dxa"/>
        </w:trPr>
        <w:tc>
          <w:tcPr>
            <w:tcW w:w="704" w:type="dxa"/>
            <w:tcBorders>
              <w:top w:val="single" w:sz="4" w:space="0" w:color="000000"/>
              <w:left w:val="single" w:sz="4" w:space="0" w:color="000000"/>
              <w:bottom w:val="single" w:sz="4" w:space="0" w:color="000000"/>
              <w:right w:val="nil"/>
            </w:tcBorders>
            <w:hideMark/>
          </w:tcPr>
          <w:p w:rsidR="00E609DE" w:rsidRPr="00D52C52" w:rsidRDefault="00D52C52" w:rsidP="00B6236B">
            <w:pPr>
              <w:snapToGrid w:val="0"/>
              <w:jc w:val="center"/>
              <w:rPr>
                <w:bCs/>
              </w:rPr>
            </w:pPr>
            <w:r w:rsidRPr="00D52C52">
              <w:rPr>
                <w:bCs/>
              </w:rPr>
              <w:t>5.4.</w:t>
            </w:r>
          </w:p>
        </w:tc>
        <w:tc>
          <w:tcPr>
            <w:tcW w:w="4817" w:type="dxa"/>
            <w:tcBorders>
              <w:top w:val="single" w:sz="4" w:space="0" w:color="000000"/>
              <w:left w:val="single" w:sz="4" w:space="0" w:color="000000"/>
              <w:bottom w:val="single" w:sz="4" w:space="0" w:color="000000"/>
              <w:right w:val="nil"/>
            </w:tcBorders>
          </w:tcPr>
          <w:p w:rsidR="00E609DE" w:rsidRPr="00D52C52" w:rsidRDefault="00E609DE" w:rsidP="00B6236B">
            <w:r w:rsidRPr="00D52C52">
              <w:t>Створення інформаційно-ресурсного центру у  Лубенській ЗШ І-ІІІ ст. №1</w:t>
            </w:r>
          </w:p>
        </w:tc>
        <w:tc>
          <w:tcPr>
            <w:tcW w:w="1276" w:type="dxa"/>
            <w:tcBorders>
              <w:top w:val="single" w:sz="4" w:space="0" w:color="000000"/>
              <w:left w:val="single" w:sz="4" w:space="0" w:color="000000"/>
              <w:bottom w:val="single" w:sz="4" w:space="0" w:color="000000"/>
              <w:right w:val="nil"/>
            </w:tcBorders>
            <w:vAlign w:val="center"/>
          </w:tcPr>
          <w:p w:rsidR="00E609DE" w:rsidRPr="00D52C52" w:rsidRDefault="00E609DE" w:rsidP="00B6236B">
            <w:pPr>
              <w:jc w:val="center"/>
            </w:pPr>
            <w:r w:rsidRPr="00D52C52">
              <w:t>197,88</w:t>
            </w:r>
          </w:p>
        </w:tc>
        <w:tc>
          <w:tcPr>
            <w:tcW w:w="1134" w:type="dxa"/>
            <w:tcBorders>
              <w:top w:val="single" w:sz="4" w:space="0" w:color="000000"/>
              <w:left w:val="single" w:sz="4" w:space="0" w:color="000000"/>
              <w:bottom w:val="single" w:sz="4" w:space="0" w:color="000000"/>
              <w:right w:val="nil"/>
            </w:tcBorders>
            <w:vAlign w:val="center"/>
          </w:tcPr>
          <w:p w:rsidR="00E609DE" w:rsidRPr="00D52C52" w:rsidRDefault="00E609DE" w:rsidP="00B6236B">
            <w:pPr>
              <w:snapToGrid w:val="0"/>
              <w:jc w:val="center"/>
              <w:rPr>
                <w:bCs/>
              </w:rPr>
            </w:pPr>
            <w:r w:rsidRPr="00D52C52">
              <w:rPr>
                <w:bCs/>
              </w:rPr>
              <w:t>-</w:t>
            </w:r>
          </w:p>
        </w:tc>
        <w:tc>
          <w:tcPr>
            <w:tcW w:w="1025" w:type="dxa"/>
            <w:tcBorders>
              <w:top w:val="single" w:sz="4" w:space="0" w:color="000000"/>
              <w:left w:val="single" w:sz="4" w:space="0" w:color="000000"/>
              <w:bottom w:val="single" w:sz="4" w:space="0" w:color="000000"/>
              <w:right w:val="nil"/>
            </w:tcBorders>
            <w:vAlign w:val="center"/>
          </w:tcPr>
          <w:p w:rsidR="00E609DE" w:rsidRPr="00D52C52" w:rsidRDefault="00E609DE" w:rsidP="00B6236B">
            <w:pPr>
              <w:jc w:val="center"/>
            </w:pPr>
            <w:r w:rsidRPr="00D52C52">
              <w:t>98,94</w:t>
            </w:r>
          </w:p>
        </w:tc>
        <w:tc>
          <w:tcPr>
            <w:tcW w:w="1308" w:type="dxa"/>
            <w:tcBorders>
              <w:top w:val="single" w:sz="4" w:space="0" w:color="000000"/>
              <w:left w:val="single" w:sz="4" w:space="0" w:color="000000"/>
              <w:bottom w:val="single" w:sz="4" w:space="0" w:color="000000"/>
              <w:right w:val="single" w:sz="4" w:space="0" w:color="000000"/>
            </w:tcBorders>
            <w:vAlign w:val="center"/>
          </w:tcPr>
          <w:p w:rsidR="00E609DE" w:rsidRPr="00D52C52" w:rsidRDefault="00E609DE" w:rsidP="00B6236B">
            <w:pPr>
              <w:jc w:val="center"/>
            </w:pPr>
            <w:r w:rsidRPr="00D52C52">
              <w:t>98,94</w:t>
            </w:r>
          </w:p>
        </w:tc>
        <w:tc>
          <w:tcPr>
            <w:tcW w:w="1243" w:type="dxa"/>
            <w:tcBorders>
              <w:top w:val="single" w:sz="4" w:space="0" w:color="000000"/>
              <w:left w:val="single" w:sz="4" w:space="0" w:color="000000"/>
              <w:bottom w:val="single" w:sz="4" w:space="0" w:color="000000"/>
              <w:right w:val="single" w:sz="4" w:space="0" w:color="000000"/>
            </w:tcBorders>
            <w:vAlign w:val="center"/>
          </w:tcPr>
          <w:p w:rsidR="00E609DE" w:rsidRPr="00D52C52" w:rsidRDefault="00E609DE" w:rsidP="00B6236B">
            <w:pPr>
              <w:snapToGrid w:val="0"/>
              <w:jc w:val="center"/>
              <w:rPr>
                <w:bCs/>
              </w:rPr>
            </w:pPr>
            <w:r w:rsidRPr="00D52C52">
              <w:rPr>
                <w:bCs/>
              </w:rPr>
              <w:t>-</w:t>
            </w:r>
          </w:p>
        </w:tc>
        <w:tc>
          <w:tcPr>
            <w:tcW w:w="3826" w:type="dxa"/>
            <w:tcBorders>
              <w:top w:val="single" w:sz="4" w:space="0" w:color="000000"/>
              <w:left w:val="single" w:sz="4" w:space="0" w:color="000000"/>
              <w:bottom w:val="single" w:sz="4" w:space="0" w:color="000000"/>
              <w:right w:val="single" w:sz="4" w:space="0" w:color="000000"/>
            </w:tcBorders>
          </w:tcPr>
          <w:p w:rsidR="0034663B" w:rsidRPr="00D52C52" w:rsidRDefault="0034663B" w:rsidP="0076122E">
            <w:pPr>
              <w:jc w:val="both"/>
              <w:rPr>
                <w:lang w:eastAsia="uk-UA"/>
              </w:rPr>
            </w:pPr>
            <w:r w:rsidRPr="00D52C52">
              <w:rPr>
                <w:lang w:eastAsia="uk-UA"/>
              </w:rPr>
              <w:t>- підвищення рівня успішності дітей та більшого заохочення до навчання;</w:t>
            </w:r>
          </w:p>
          <w:p w:rsidR="00E609DE" w:rsidRPr="00D52C52" w:rsidRDefault="000511E5" w:rsidP="0076122E">
            <w:pPr>
              <w:jc w:val="both"/>
              <w:rPr>
                <w:lang w:eastAsia="uk-UA"/>
              </w:rPr>
            </w:pPr>
            <w:r w:rsidRPr="00D52C52">
              <w:rPr>
                <w:lang w:eastAsia="uk-UA"/>
              </w:rPr>
              <w:t>- можливості для</w:t>
            </w:r>
            <w:r w:rsidR="0034663B" w:rsidRPr="00D52C52">
              <w:rPr>
                <w:lang w:eastAsia="uk-UA"/>
              </w:rPr>
              <w:t xml:space="preserve"> поглиблено</w:t>
            </w:r>
            <w:r w:rsidRPr="00D52C52">
              <w:rPr>
                <w:lang w:eastAsia="uk-UA"/>
              </w:rPr>
              <w:t>го</w:t>
            </w:r>
            <w:r w:rsidR="0034663B" w:rsidRPr="00D52C52">
              <w:rPr>
                <w:lang w:eastAsia="uk-UA"/>
              </w:rPr>
              <w:t xml:space="preserve"> засво</w:t>
            </w:r>
            <w:r w:rsidRPr="00D52C52">
              <w:rPr>
                <w:lang w:eastAsia="uk-UA"/>
              </w:rPr>
              <w:t>єння</w:t>
            </w:r>
            <w:r w:rsidR="0034663B" w:rsidRPr="00D52C52">
              <w:rPr>
                <w:lang w:eastAsia="uk-UA"/>
              </w:rPr>
              <w:t xml:space="preserve"> навчальн</w:t>
            </w:r>
            <w:r w:rsidRPr="00D52C52">
              <w:rPr>
                <w:lang w:eastAsia="uk-UA"/>
              </w:rPr>
              <w:t>ого</w:t>
            </w:r>
            <w:r w:rsidR="0034663B" w:rsidRPr="00D52C52">
              <w:rPr>
                <w:lang w:eastAsia="uk-UA"/>
              </w:rPr>
              <w:t xml:space="preserve"> матеріал</w:t>
            </w:r>
            <w:r w:rsidRPr="00D52C52">
              <w:rPr>
                <w:lang w:eastAsia="uk-UA"/>
              </w:rPr>
              <w:t>у</w:t>
            </w:r>
          </w:p>
        </w:tc>
      </w:tr>
      <w:tr w:rsidR="00D52C52" w:rsidRPr="00D52C52" w:rsidTr="00A1774D">
        <w:trPr>
          <w:gridAfter w:val="1"/>
          <w:wAfter w:w="19" w:type="dxa"/>
        </w:trPr>
        <w:tc>
          <w:tcPr>
            <w:tcW w:w="704" w:type="dxa"/>
            <w:tcBorders>
              <w:top w:val="single" w:sz="4" w:space="0" w:color="000000"/>
              <w:left w:val="single" w:sz="4" w:space="0" w:color="000000"/>
              <w:bottom w:val="single" w:sz="4" w:space="0" w:color="000000"/>
              <w:right w:val="nil"/>
            </w:tcBorders>
            <w:hideMark/>
          </w:tcPr>
          <w:p w:rsidR="00E609DE" w:rsidRPr="00D52C52" w:rsidRDefault="00D52C52" w:rsidP="00B6236B">
            <w:pPr>
              <w:snapToGrid w:val="0"/>
              <w:jc w:val="center"/>
              <w:rPr>
                <w:bCs/>
              </w:rPr>
            </w:pPr>
            <w:r w:rsidRPr="00D52C52">
              <w:rPr>
                <w:bCs/>
              </w:rPr>
              <w:t>5.5.</w:t>
            </w:r>
          </w:p>
        </w:tc>
        <w:tc>
          <w:tcPr>
            <w:tcW w:w="4817" w:type="dxa"/>
            <w:tcBorders>
              <w:top w:val="single" w:sz="4" w:space="0" w:color="000000"/>
              <w:left w:val="single" w:sz="4" w:space="0" w:color="000000"/>
              <w:bottom w:val="single" w:sz="4" w:space="0" w:color="000000"/>
              <w:right w:val="nil"/>
            </w:tcBorders>
          </w:tcPr>
          <w:p w:rsidR="00E609DE" w:rsidRPr="00D52C52" w:rsidRDefault="00E609DE" w:rsidP="00B6236B">
            <w:r w:rsidRPr="00D52C52">
              <w:t>«Модернізація шкільної їдальні»</w:t>
            </w:r>
          </w:p>
        </w:tc>
        <w:tc>
          <w:tcPr>
            <w:tcW w:w="1276" w:type="dxa"/>
            <w:tcBorders>
              <w:top w:val="single" w:sz="4" w:space="0" w:color="000000"/>
              <w:left w:val="single" w:sz="4" w:space="0" w:color="000000"/>
              <w:bottom w:val="single" w:sz="4" w:space="0" w:color="000000"/>
              <w:right w:val="nil"/>
            </w:tcBorders>
            <w:vAlign w:val="center"/>
          </w:tcPr>
          <w:p w:rsidR="00E609DE" w:rsidRPr="00D52C52" w:rsidRDefault="00E609DE" w:rsidP="00B6236B">
            <w:pPr>
              <w:jc w:val="center"/>
            </w:pPr>
            <w:r w:rsidRPr="00D52C52">
              <w:t>199,99</w:t>
            </w:r>
          </w:p>
        </w:tc>
        <w:tc>
          <w:tcPr>
            <w:tcW w:w="1134" w:type="dxa"/>
            <w:tcBorders>
              <w:top w:val="single" w:sz="4" w:space="0" w:color="000000"/>
              <w:left w:val="single" w:sz="4" w:space="0" w:color="000000"/>
              <w:bottom w:val="single" w:sz="4" w:space="0" w:color="000000"/>
              <w:right w:val="nil"/>
            </w:tcBorders>
            <w:vAlign w:val="center"/>
          </w:tcPr>
          <w:p w:rsidR="00E609DE" w:rsidRPr="00D52C52" w:rsidRDefault="00E609DE" w:rsidP="00B6236B">
            <w:pPr>
              <w:snapToGrid w:val="0"/>
              <w:jc w:val="center"/>
              <w:rPr>
                <w:bCs/>
              </w:rPr>
            </w:pPr>
            <w:r w:rsidRPr="00D52C52">
              <w:rPr>
                <w:bCs/>
              </w:rPr>
              <w:t>-</w:t>
            </w:r>
          </w:p>
        </w:tc>
        <w:tc>
          <w:tcPr>
            <w:tcW w:w="1025" w:type="dxa"/>
            <w:tcBorders>
              <w:top w:val="single" w:sz="4" w:space="0" w:color="000000"/>
              <w:left w:val="single" w:sz="4" w:space="0" w:color="000000"/>
              <w:bottom w:val="single" w:sz="4" w:space="0" w:color="000000"/>
              <w:right w:val="nil"/>
            </w:tcBorders>
            <w:vAlign w:val="center"/>
          </w:tcPr>
          <w:p w:rsidR="00E609DE" w:rsidRPr="00D52C52" w:rsidRDefault="00E609DE" w:rsidP="00B6236B">
            <w:pPr>
              <w:jc w:val="center"/>
            </w:pPr>
            <w:r w:rsidRPr="00D52C52">
              <w:t>99,995</w:t>
            </w:r>
          </w:p>
        </w:tc>
        <w:tc>
          <w:tcPr>
            <w:tcW w:w="1308" w:type="dxa"/>
            <w:tcBorders>
              <w:top w:val="single" w:sz="4" w:space="0" w:color="000000"/>
              <w:left w:val="single" w:sz="4" w:space="0" w:color="000000"/>
              <w:bottom w:val="single" w:sz="4" w:space="0" w:color="000000"/>
              <w:right w:val="single" w:sz="4" w:space="0" w:color="000000"/>
            </w:tcBorders>
            <w:vAlign w:val="center"/>
          </w:tcPr>
          <w:p w:rsidR="00E609DE" w:rsidRPr="00D52C52" w:rsidRDefault="00E609DE" w:rsidP="00B6236B">
            <w:pPr>
              <w:jc w:val="center"/>
            </w:pPr>
            <w:r w:rsidRPr="00D52C52">
              <w:t>99,995</w:t>
            </w:r>
          </w:p>
        </w:tc>
        <w:tc>
          <w:tcPr>
            <w:tcW w:w="1243" w:type="dxa"/>
            <w:tcBorders>
              <w:top w:val="single" w:sz="4" w:space="0" w:color="000000"/>
              <w:left w:val="single" w:sz="4" w:space="0" w:color="000000"/>
              <w:bottom w:val="single" w:sz="4" w:space="0" w:color="000000"/>
              <w:right w:val="single" w:sz="4" w:space="0" w:color="000000"/>
            </w:tcBorders>
            <w:vAlign w:val="center"/>
          </w:tcPr>
          <w:p w:rsidR="00E609DE" w:rsidRPr="00D52C52" w:rsidRDefault="00E609DE" w:rsidP="00B6236B">
            <w:pPr>
              <w:snapToGrid w:val="0"/>
              <w:jc w:val="center"/>
              <w:rPr>
                <w:bCs/>
              </w:rPr>
            </w:pPr>
            <w:r w:rsidRPr="00D52C52">
              <w:rPr>
                <w:bCs/>
              </w:rPr>
              <w:t>-</w:t>
            </w:r>
          </w:p>
        </w:tc>
        <w:tc>
          <w:tcPr>
            <w:tcW w:w="3826" w:type="dxa"/>
            <w:tcBorders>
              <w:top w:val="single" w:sz="4" w:space="0" w:color="000000"/>
              <w:left w:val="single" w:sz="4" w:space="0" w:color="000000"/>
              <w:bottom w:val="single" w:sz="4" w:space="0" w:color="000000"/>
              <w:right w:val="single" w:sz="4" w:space="0" w:color="000000"/>
            </w:tcBorders>
          </w:tcPr>
          <w:p w:rsidR="00FE519F" w:rsidRPr="00D52C52" w:rsidRDefault="00FE519F" w:rsidP="0076122E">
            <w:pPr>
              <w:jc w:val="both"/>
              <w:rPr>
                <w:lang w:eastAsia="uk-UA"/>
              </w:rPr>
            </w:pPr>
            <w:r w:rsidRPr="00D52C52">
              <w:rPr>
                <w:lang w:eastAsia="uk-UA"/>
              </w:rPr>
              <w:t xml:space="preserve">- облаштування у залі харчоблоку навчального закладу сучасного простору, що відповідає вимогам гігієнічного та естетичного виховання; </w:t>
            </w:r>
          </w:p>
          <w:p w:rsidR="00E609DE" w:rsidRDefault="00FE519F" w:rsidP="0076122E">
            <w:pPr>
              <w:jc w:val="both"/>
              <w:rPr>
                <w:lang w:eastAsia="uk-UA"/>
              </w:rPr>
            </w:pPr>
            <w:r w:rsidRPr="00D52C52">
              <w:rPr>
                <w:lang w:eastAsia="uk-UA"/>
              </w:rPr>
              <w:t>- популяризація раціонального і збалансованого харчування</w:t>
            </w:r>
          </w:p>
          <w:p w:rsidR="009625A0" w:rsidRPr="00D52C52" w:rsidRDefault="009625A0" w:rsidP="0076122E">
            <w:pPr>
              <w:jc w:val="both"/>
              <w:rPr>
                <w:lang w:eastAsia="uk-UA"/>
              </w:rPr>
            </w:pPr>
          </w:p>
        </w:tc>
      </w:tr>
      <w:tr w:rsidR="00D52C52" w:rsidRPr="00D52C52" w:rsidTr="00A1774D">
        <w:tc>
          <w:tcPr>
            <w:tcW w:w="15352" w:type="dxa"/>
            <w:gridSpan w:val="9"/>
            <w:tcBorders>
              <w:top w:val="single" w:sz="4" w:space="0" w:color="000000"/>
              <w:left w:val="single" w:sz="4" w:space="0" w:color="000000"/>
              <w:bottom w:val="single" w:sz="4" w:space="0" w:color="000000"/>
              <w:right w:val="single" w:sz="4" w:space="0" w:color="000000"/>
            </w:tcBorders>
          </w:tcPr>
          <w:p w:rsidR="00E609DE" w:rsidRPr="00D52C52" w:rsidRDefault="00A47AC7" w:rsidP="00B6236B">
            <w:pPr>
              <w:widowControl w:val="0"/>
              <w:tabs>
                <w:tab w:val="left" w:pos="1074"/>
              </w:tabs>
              <w:autoSpaceDE w:val="0"/>
              <w:autoSpaceDN w:val="0"/>
              <w:ind w:right="-109"/>
              <w:jc w:val="center"/>
            </w:pPr>
            <w:r w:rsidRPr="00D52C52">
              <w:lastRenderedPageBreak/>
              <w:t xml:space="preserve">6. </w:t>
            </w:r>
            <w:r w:rsidR="00E609DE" w:rsidRPr="00D52C52">
              <w:t>Громадський бюджет Лубенської територіальної громади 2021 року</w:t>
            </w:r>
            <w:r w:rsidR="007C3339" w:rsidRPr="00D52C52">
              <w:t>*</w:t>
            </w:r>
          </w:p>
        </w:tc>
      </w:tr>
      <w:tr w:rsidR="00D52C52" w:rsidRPr="00D52C52" w:rsidTr="00A1774D">
        <w:trPr>
          <w:gridAfter w:val="1"/>
          <w:wAfter w:w="19" w:type="dxa"/>
        </w:trPr>
        <w:tc>
          <w:tcPr>
            <w:tcW w:w="704" w:type="dxa"/>
            <w:tcBorders>
              <w:top w:val="single" w:sz="4" w:space="0" w:color="000000"/>
              <w:left w:val="single" w:sz="4" w:space="0" w:color="000000"/>
              <w:bottom w:val="single" w:sz="4" w:space="0" w:color="000000"/>
              <w:right w:val="nil"/>
            </w:tcBorders>
          </w:tcPr>
          <w:p w:rsidR="00E609DE" w:rsidRPr="00D52C52" w:rsidRDefault="00D52C52" w:rsidP="00B6236B">
            <w:pPr>
              <w:snapToGrid w:val="0"/>
              <w:jc w:val="center"/>
              <w:rPr>
                <w:bCs/>
              </w:rPr>
            </w:pPr>
            <w:r w:rsidRPr="00D52C52">
              <w:rPr>
                <w:bCs/>
              </w:rPr>
              <w:t>6.1.</w:t>
            </w:r>
          </w:p>
        </w:tc>
        <w:tc>
          <w:tcPr>
            <w:tcW w:w="4817" w:type="dxa"/>
            <w:tcBorders>
              <w:top w:val="single" w:sz="4" w:space="0" w:color="000000"/>
              <w:left w:val="single" w:sz="4" w:space="0" w:color="000000"/>
              <w:bottom w:val="single" w:sz="4" w:space="0" w:color="000000"/>
              <w:right w:val="nil"/>
            </w:tcBorders>
          </w:tcPr>
          <w:p w:rsidR="00340005" w:rsidRPr="00D52C52" w:rsidRDefault="00E609DE" w:rsidP="00B6236B">
            <w:r w:rsidRPr="00D52C52">
              <w:t xml:space="preserve">Розбудова спортивно-ігрової зони «Рекреація моєї мрії» на прилеглій території будинків по вул. Київській, 9, 12, 15, 15А </w:t>
            </w:r>
            <w:r w:rsidR="00340005" w:rsidRPr="00D52C52">
              <w:t xml:space="preserve"> </w:t>
            </w:r>
          </w:p>
          <w:p w:rsidR="00E609DE" w:rsidRPr="00D52C52" w:rsidRDefault="00E609DE" w:rsidP="00B6236B">
            <w:r w:rsidRPr="00D52C52">
              <w:t>м. Лубни»</w:t>
            </w:r>
          </w:p>
        </w:tc>
        <w:tc>
          <w:tcPr>
            <w:tcW w:w="1276" w:type="dxa"/>
            <w:tcBorders>
              <w:top w:val="single" w:sz="4" w:space="0" w:color="000000"/>
              <w:left w:val="single" w:sz="4" w:space="0" w:color="000000"/>
              <w:bottom w:val="single" w:sz="4" w:space="0" w:color="000000"/>
              <w:right w:val="nil"/>
            </w:tcBorders>
            <w:vAlign w:val="center"/>
          </w:tcPr>
          <w:p w:rsidR="00E609DE" w:rsidRPr="00D52C52" w:rsidRDefault="00E609DE" w:rsidP="00B6236B">
            <w:pPr>
              <w:jc w:val="center"/>
            </w:pPr>
            <w:r w:rsidRPr="00D52C52">
              <w:t>179,85</w:t>
            </w:r>
          </w:p>
        </w:tc>
        <w:tc>
          <w:tcPr>
            <w:tcW w:w="1134" w:type="dxa"/>
            <w:tcBorders>
              <w:top w:val="single" w:sz="4" w:space="0" w:color="000000"/>
              <w:left w:val="single" w:sz="4" w:space="0" w:color="000000"/>
              <w:bottom w:val="single" w:sz="4" w:space="0" w:color="000000"/>
              <w:right w:val="nil"/>
            </w:tcBorders>
            <w:vAlign w:val="center"/>
          </w:tcPr>
          <w:p w:rsidR="00E609DE" w:rsidRPr="00D52C52" w:rsidRDefault="00E609DE" w:rsidP="00B6236B">
            <w:pPr>
              <w:snapToGrid w:val="0"/>
              <w:jc w:val="center"/>
              <w:rPr>
                <w:bCs/>
              </w:rPr>
            </w:pPr>
            <w:r w:rsidRPr="00D52C52">
              <w:rPr>
                <w:bCs/>
              </w:rPr>
              <w:t>-</w:t>
            </w:r>
          </w:p>
        </w:tc>
        <w:tc>
          <w:tcPr>
            <w:tcW w:w="1025" w:type="dxa"/>
            <w:tcBorders>
              <w:top w:val="single" w:sz="4" w:space="0" w:color="000000"/>
              <w:left w:val="single" w:sz="4" w:space="0" w:color="000000"/>
              <w:bottom w:val="single" w:sz="4" w:space="0" w:color="000000"/>
              <w:right w:val="nil"/>
            </w:tcBorders>
            <w:vAlign w:val="center"/>
          </w:tcPr>
          <w:p w:rsidR="00E609DE" w:rsidRPr="00D52C52" w:rsidRDefault="00E609DE" w:rsidP="00B6236B">
            <w:pPr>
              <w:jc w:val="center"/>
            </w:pPr>
            <w:r w:rsidRPr="00D52C52">
              <w:t>-</w:t>
            </w:r>
          </w:p>
        </w:tc>
        <w:tc>
          <w:tcPr>
            <w:tcW w:w="1308" w:type="dxa"/>
            <w:tcBorders>
              <w:top w:val="single" w:sz="4" w:space="0" w:color="000000"/>
              <w:left w:val="single" w:sz="4" w:space="0" w:color="000000"/>
              <w:bottom w:val="single" w:sz="4" w:space="0" w:color="000000"/>
              <w:right w:val="single" w:sz="4" w:space="0" w:color="000000"/>
            </w:tcBorders>
            <w:vAlign w:val="center"/>
          </w:tcPr>
          <w:p w:rsidR="00E609DE" w:rsidRPr="00D52C52" w:rsidRDefault="00E609DE" w:rsidP="00B6236B">
            <w:pPr>
              <w:jc w:val="center"/>
            </w:pPr>
            <w:r w:rsidRPr="00D52C52">
              <w:t>179,85</w:t>
            </w:r>
          </w:p>
        </w:tc>
        <w:tc>
          <w:tcPr>
            <w:tcW w:w="1243" w:type="dxa"/>
            <w:tcBorders>
              <w:top w:val="single" w:sz="4" w:space="0" w:color="000000"/>
              <w:left w:val="single" w:sz="4" w:space="0" w:color="000000"/>
              <w:bottom w:val="single" w:sz="4" w:space="0" w:color="000000"/>
              <w:right w:val="single" w:sz="4" w:space="0" w:color="000000"/>
            </w:tcBorders>
            <w:vAlign w:val="center"/>
          </w:tcPr>
          <w:p w:rsidR="00E609DE" w:rsidRPr="00D52C52" w:rsidRDefault="00E609DE" w:rsidP="00B6236B">
            <w:pPr>
              <w:snapToGrid w:val="0"/>
              <w:jc w:val="center"/>
              <w:rPr>
                <w:bCs/>
              </w:rPr>
            </w:pPr>
            <w:r w:rsidRPr="00D52C52">
              <w:rPr>
                <w:bCs/>
              </w:rPr>
              <w:t>-</w:t>
            </w:r>
          </w:p>
        </w:tc>
        <w:tc>
          <w:tcPr>
            <w:tcW w:w="3826" w:type="dxa"/>
            <w:tcBorders>
              <w:top w:val="single" w:sz="4" w:space="0" w:color="000000"/>
              <w:left w:val="single" w:sz="4" w:space="0" w:color="000000"/>
              <w:bottom w:val="single" w:sz="4" w:space="0" w:color="000000"/>
              <w:right w:val="single" w:sz="4" w:space="0" w:color="000000"/>
            </w:tcBorders>
          </w:tcPr>
          <w:p w:rsidR="00C8694A" w:rsidRPr="00D52C52" w:rsidRDefault="00C8694A" w:rsidP="00B6236B">
            <w:pPr>
              <w:widowControl w:val="0"/>
              <w:tabs>
                <w:tab w:val="left" w:pos="1074"/>
              </w:tabs>
              <w:autoSpaceDE w:val="0"/>
              <w:autoSpaceDN w:val="0"/>
              <w:ind w:right="-109"/>
              <w:jc w:val="both"/>
              <w:rPr>
                <w:shd w:val="clear" w:color="auto" w:fill="FFFFFF"/>
              </w:rPr>
            </w:pPr>
            <w:r w:rsidRPr="00D52C52">
              <w:t xml:space="preserve">- </w:t>
            </w:r>
            <w:r w:rsidRPr="00D52C52">
              <w:rPr>
                <w:shd w:val="clear" w:color="auto" w:fill="FFFFFF"/>
              </w:rPr>
              <w:t>стимулювання жителів до подальшого благоустрою території; - збільшення рекреаційної при</w:t>
            </w:r>
            <w:r w:rsidR="003F6BA7" w:rsidRPr="00D52C52">
              <w:rPr>
                <w:shd w:val="clear" w:color="auto" w:fill="FFFFFF"/>
              </w:rPr>
              <w:t>-</w:t>
            </w:r>
            <w:r w:rsidRPr="00D52C52">
              <w:rPr>
                <w:shd w:val="clear" w:color="auto" w:fill="FFFFFF"/>
              </w:rPr>
              <w:t xml:space="preserve">вабливості мікрорайону; </w:t>
            </w:r>
          </w:p>
          <w:p w:rsidR="00E609DE" w:rsidRPr="00D52C52" w:rsidRDefault="00C8694A" w:rsidP="00B6236B">
            <w:pPr>
              <w:widowControl w:val="0"/>
              <w:tabs>
                <w:tab w:val="left" w:pos="1074"/>
              </w:tabs>
              <w:autoSpaceDE w:val="0"/>
              <w:autoSpaceDN w:val="0"/>
              <w:ind w:right="-109"/>
              <w:jc w:val="both"/>
            </w:pPr>
            <w:r w:rsidRPr="00D52C52">
              <w:rPr>
                <w:shd w:val="clear" w:color="auto" w:fill="FFFFFF"/>
              </w:rPr>
              <w:t>- створення нових можливостей для здорового дозвілля</w:t>
            </w:r>
          </w:p>
        </w:tc>
      </w:tr>
      <w:tr w:rsidR="00D52C52" w:rsidRPr="00D52C52" w:rsidTr="00A1774D">
        <w:trPr>
          <w:gridAfter w:val="1"/>
          <w:wAfter w:w="19" w:type="dxa"/>
        </w:trPr>
        <w:tc>
          <w:tcPr>
            <w:tcW w:w="704" w:type="dxa"/>
            <w:tcBorders>
              <w:top w:val="single" w:sz="4" w:space="0" w:color="000000"/>
              <w:left w:val="single" w:sz="4" w:space="0" w:color="000000"/>
              <w:bottom w:val="single" w:sz="4" w:space="0" w:color="000000"/>
              <w:right w:val="nil"/>
            </w:tcBorders>
          </w:tcPr>
          <w:p w:rsidR="00E609DE" w:rsidRPr="00D52C52" w:rsidRDefault="00D52C52" w:rsidP="00B6236B">
            <w:pPr>
              <w:snapToGrid w:val="0"/>
              <w:jc w:val="center"/>
              <w:rPr>
                <w:bCs/>
              </w:rPr>
            </w:pPr>
            <w:r w:rsidRPr="00D52C52">
              <w:rPr>
                <w:bCs/>
              </w:rPr>
              <w:t>6.2.</w:t>
            </w:r>
          </w:p>
        </w:tc>
        <w:tc>
          <w:tcPr>
            <w:tcW w:w="4817" w:type="dxa"/>
            <w:tcBorders>
              <w:top w:val="single" w:sz="4" w:space="0" w:color="000000"/>
              <w:left w:val="single" w:sz="4" w:space="0" w:color="000000"/>
              <w:bottom w:val="single" w:sz="4" w:space="0" w:color="000000"/>
              <w:right w:val="nil"/>
            </w:tcBorders>
          </w:tcPr>
          <w:p w:rsidR="00E609DE" w:rsidRPr="00D52C52" w:rsidRDefault="00E609DE" w:rsidP="00B6236B">
            <w:r w:rsidRPr="00D52C52">
              <w:t>Капітальний ремонт частини твердого покриття (укладання тротуарної плитки) на території ЗДО № 17 «Золотий ключик»</w:t>
            </w:r>
          </w:p>
        </w:tc>
        <w:tc>
          <w:tcPr>
            <w:tcW w:w="1276" w:type="dxa"/>
            <w:tcBorders>
              <w:top w:val="single" w:sz="4" w:space="0" w:color="000000"/>
              <w:left w:val="single" w:sz="4" w:space="0" w:color="000000"/>
              <w:bottom w:val="single" w:sz="4" w:space="0" w:color="000000"/>
              <w:right w:val="nil"/>
            </w:tcBorders>
            <w:vAlign w:val="center"/>
          </w:tcPr>
          <w:p w:rsidR="00E609DE" w:rsidRPr="00D52C52" w:rsidRDefault="00E609DE" w:rsidP="00B6236B">
            <w:pPr>
              <w:jc w:val="center"/>
            </w:pPr>
            <w:r w:rsidRPr="00D52C52">
              <w:t>200,0</w:t>
            </w:r>
          </w:p>
        </w:tc>
        <w:tc>
          <w:tcPr>
            <w:tcW w:w="1134" w:type="dxa"/>
            <w:tcBorders>
              <w:top w:val="single" w:sz="4" w:space="0" w:color="000000"/>
              <w:left w:val="single" w:sz="4" w:space="0" w:color="000000"/>
              <w:bottom w:val="single" w:sz="4" w:space="0" w:color="000000"/>
              <w:right w:val="nil"/>
            </w:tcBorders>
            <w:vAlign w:val="center"/>
          </w:tcPr>
          <w:p w:rsidR="00E609DE" w:rsidRPr="00D52C52" w:rsidRDefault="00E609DE" w:rsidP="00B6236B">
            <w:pPr>
              <w:snapToGrid w:val="0"/>
              <w:jc w:val="center"/>
              <w:rPr>
                <w:bCs/>
              </w:rPr>
            </w:pPr>
            <w:r w:rsidRPr="00D52C52">
              <w:rPr>
                <w:bCs/>
              </w:rPr>
              <w:t>-</w:t>
            </w:r>
          </w:p>
        </w:tc>
        <w:tc>
          <w:tcPr>
            <w:tcW w:w="1025" w:type="dxa"/>
            <w:tcBorders>
              <w:top w:val="single" w:sz="4" w:space="0" w:color="000000"/>
              <w:left w:val="single" w:sz="4" w:space="0" w:color="000000"/>
              <w:bottom w:val="single" w:sz="4" w:space="0" w:color="000000"/>
              <w:right w:val="nil"/>
            </w:tcBorders>
            <w:vAlign w:val="center"/>
          </w:tcPr>
          <w:p w:rsidR="00E609DE" w:rsidRPr="00D52C52" w:rsidRDefault="00E609DE" w:rsidP="00B6236B">
            <w:pPr>
              <w:jc w:val="center"/>
            </w:pPr>
            <w:r w:rsidRPr="00D52C52">
              <w:t>-</w:t>
            </w:r>
          </w:p>
        </w:tc>
        <w:tc>
          <w:tcPr>
            <w:tcW w:w="1308" w:type="dxa"/>
            <w:tcBorders>
              <w:top w:val="single" w:sz="4" w:space="0" w:color="000000"/>
              <w:left w:val="single" w:sz="4" w:space="0" w:color="000000"/>
              <w:bottom w:val="single" w:sz="4" w:space="0" w:color="000000"/>
              <w:right w:val="single" w:sz="4" w:space="0" w:color="000000"/>
            </w:tcBorders>
            <w:vAlign w:val="center"/>
          </w:tcPr>
          <w:p w:rsidR="00E609DE" w:rsidRPr="00D52C52" w:rsidRDefault="00E609DE" w:rsidP="00B6236B">
            <w:pPr>
              <w:jc w:val="center"/>
            </w:pPr>
            <w:r w:rsidRPr="00D52C52">
              <w:t>200,0</w:t>
            </w:r>
          </w:p>
        </w:tc>
        <w:tc>
          <w:tcPr>
            <w:tcW w:w="1243" w:type="dxa"/>
            <w:tcBorders>
              <w:top w:val="single" w:sz="4" w:space="0" w:color="000000"/>
              <w:left w:val="single" w:sz="4" w:space="0" w:color="000000"/>
              <w:bottom w:val="single" w:sz="4" w:space="0" w:color="000000"/>
              <w:right w:val="single" w:sz="4" w:space="0" w:color="000000"/>
            </w:tcBorders>
            <w:vAlign w:val="center"/>
          </w:tcPr>
          <w:p w:rsidR="00E609DE" w:rsidRPr="00D52C52" w:rsidRDefault="00E609DE" w:rsidP="00B6236B">
            <w:pPr>
              <w:snapToGrid w:val="0"/>
              <w:jc w:val="center"/>
              <w:rPr>
                <w:bCs/>
              </w:rPr>
            </w:pPr>
            <w:r w:rsidRPr="00D52C52">
              <w:rPr>
                <w:bCs/>
              </w:rPr>
              <w:t>-</w:t>
            </w:r>
          </w:p>
        </w:tc>
        <w:tc>
          <w:tcPr>
            <w:tcW w:w="3826" w:type="dxa"/>
            <w:tcBorders>
              <w:top w:val="single" w:sz="4" w:space="0" w:color="000000"/>
              <w:left w:val="single" w:sz="4" w:space="0" w:color="000000"/>
              <w:bottom w:val="single" w:sz="4" w:space="0" w:color="000000"/>
              <w:right w:val="single" w:sz="4" w:space="0" w:color="000000"/>
            </w:tcBorders>
          </w:tcPr>
          <w:p w:rsidR="00C8694A" w:rsidRPr="00D52C52" w:rsidRDefault="00C8694A" w:rsidP="00B6236B">
            <w:pPr>
              <w:widowControl w:val="0"/>
              <w:tabs>
                <w:tab w:val="left" w:pos="1074"/>
              </w:tabs>
              <w:autoSpaceDE w:val="0"/>
              <w:autoSpaceDN w:val="0"/>
              <w:ind w:right="-109"/>
              <w:jc w:val="both"/>
              <w:rPr>
                <w:shd w:val="clear" w:color="auto" w:fill="FFFFFF"/>
              </w:rPr>
            </w:pPr>
            <w:r w:rsidRPr="00D52C52">
              <w:t xml:space="preserve">- </w:t>
            </w:r>
            <w:r w:rsidRPr="00D52C52">
              <w:rPr>
                <w:shd w:val="clear" w:color="auto" w:fill="FFFFFF"/>
              </w:rPr>
              <w:t xml:space="preserve">забезпечення сприятливих і безпечних умов для проведення занять, відпочинку, ігор та розваг вихованців; </w:t>
            </w:r>
          </w:p>
          <w:p w:rsidR="00E609DE" w:rsidRPr="00D52C52" w:rsidRDefault="00C8694A" w:rsidP="00B6236B">
            <w:pPr>
              <w:widowControl w:val="0"/>
              <w:tabs>
                <w:tab w:val="left" w:pos="1074"/>
              </w:tabs>
              <w:autoSpaceDE w:val="0"/>
              <w:autoSpaceDN w:val="0"/>
              <w:ind w:right="-109"/>
              <w:jc w:val="both"/>
            </w:pPr>
            <w:r w:rsidRPr="00D52C52">
              <w:rPr>
                <w:shd w:val="clear" w:color="auto" w:fill="FFFFFF"/>
              </w:rPr>
              <w:t>- створення привабливого, есте</w:t>
            </w:r>
            <w:r w:rsidR="003F6BA7" w:rsidRPr="00D52C52">
              <w:rPr>
                <w:shd w:val="clear" w:color="auto" w:fill="FFFFFF"/>
              </w:rPr>
              <w:t>-</w:t>
            </w:r>
            <w:r w:rsidRPr="00D52C52">
              <w:rPr>
                <w:shd w:val="clear" w:color="auto" w:fill="FFFFFF"/>
              </w:rPr>
              <w:t>тичного вигляду території закладу</w:t>
            </w:r>
          </w:p>
        </w:tc>
      </w:tr>
      <w:tr w:rsidR="00D52C52" w:rsidRPr="00D52C52" w:rsidTr="00A1774D">
        <w:trPr>
          <w:gridAfter w:val="1"/>
          <w:wAfter w:w="19" w:type="dxa"/>
        </w:trPr>
        <w:tc>
          <w:tcPr>
            <w:tcW w:w="704" w:type="dxa"/>
            <w:tcBorders>
              <w:top w:val="single" w:sz="4" w:space="0" w:color="000000"/>
              <w:left w:val="single" w:sz="4" w:space="0" w:color="000000"/>
              <w:bottom w:val="single" w:sz="4" w:space="0" w:color="000000"/>
              <w:right w:val="nil"/>
            </w:tcBorders>
          </w:tcPr>
          <w:p w:rsidR="00E609DE" w:rsidRPr="00D52C52" w:rsidRDefault="00D52C52" w:rsidP="00B6236B">
            <w:pPr>
              <w:snapToGrid w:val="0"/>
              <w:jc w:val="center"/>
              <w:rPr>
                <w:bCs/>
              </w:rPr>
            </w:pPr>
            <w:r w:rsidRPr="00D52C52">
              <w:rPr>
                <w:bCs/>
              </w:rPr>
              <w:t>6.3.</w:t>
            </w:r>
          </w:p>
        </w:tc>
        <w:tc>
          <w:tcPr>
            <w:tcW w:w="4817" w:type="dxa"/>
            <w:tcBorders>
              <w:top w:val="single" w:sz="4" w:space="0" w:color="000000"/>
              <w:left w:val="single" w:sz="4" w:space="0" w:color="000000"/>
              <w:bottom w:val="single" w:sz="4" w:space="0" w:color="000000"/>
              <w:right w:val="nil"/>
            </w:tcBorders>
          </w:tcPr>
          <w:p w:rsidR="00E609DE" w:rsidRPr="00D52C52" w:rsidRDefault="00E609DE" w:rsidP="00B6236B">
            <w:r w:rsidRPr="00D52C52">
              <w:t xml:space="preserve">Поліпшення екологічного стану та благоустрій прибережної зони ставка «Бардаківський» в селі Калайдинці Лубенського району Полтавської області  </w:t>
            </w:r>
          </w:p>
        </w:tc>
        <w:tc>
          <w:tcPr>
            <w:tcW w:w="1276" w:type="dxa"/>
            <w:tcBorders>
              <w:top w:val="single" w:sz="4" w:space="0" w:color="000000"/>
              <w:left w:val="single" w:sz="4" w:space="0" w:color="000000"/>
              <w:bottom w:val="single" w:sz="4" w:space="0" w:color="000000"/>
              <w:right w:val="nil"/>
            </w:tcBorders>
            <w:vAlign w:val="center"/>
          </w:tcPr>
          <w:p w:rsidR="00E609DE" w:rsidRPr="00D52C52" w:rsidRDefault="00E609DE" w:rsidP="00B6236B">
            <w:pPr>
              <w:jc w:val="center"/>
            </w:pPr>
            <w:r w:rsidRPr="00D52C52">
              <w:t>173,12</w:t>
            </w:r>
          </w:p>
        </w:tc>
        <w:tc>
          <w:tcPr>
            <w:tcW w:w="1134" w:type="dxa"/>
            <w:tcBorders>
              <w:top w:val="single" w:sz="4" w:space="0" w:color="000000"/>
              <w:left w:val="single" w:sz="4" w:space="0" w:color="000000"/>
              <w:bottom w:val="single" w:sz="4" w:space="0" w:color="000000"/>
              <w:right w:val="nil"/>
            </w:tcBorders>
            <w:vAlign w:val="center"/>
          </w:tcPr>
          <w:p w:rsidR="00E609DE" w:rsidRPr="00D52C52" w:rsidRDefault="00E609DE" w:rsidP="00B6236B">
            <w:pPr>
              <w:snapToGrid w:val="0"/>
              <w:jc w:val="center"/>
              <w:rPr>
                <w:bCs/>
              </w:rPr>
            </w:pPr>
            <w:r w:rsidRPr="00D52C52">
              <w:rPr>
                <w:bCs/>
              </w:rPr>
              <w:t>-</w:t>
            </w:r>
          </w:p>
        </w:tc>
        <w:tc>
          <w:tcPr>
            <w:tcW w:w="1025" w:type="dxa"/>
            <w:tcBorders>
              <w:top w:val="single" w:sz="4" w:space="0" w:color="000000"/>
              <w:left w:val="single" w:sz="4" w:space="0" w:color="000000"/>
              <w:bottom w:val="single" w:sz="4" w:space="0" w:color="000000"/>
              <w:right w:val="nil"/>
            </w:tcBorders>
            <w:vAlign w:val="center"/>
          </w:tcPr>
          <w:p w:rsidR="00E609DE" w:rsidRPr="00D52C52" w:rsidRDefault="00E609DE" w:rsidP="00B6236B">
            <w:pPr>
              <w:jc w:val="center"/>
            </w:pPr>
            <w:r w:rsidRPr="00D52C52">
              <w:t>-</w:t>
            </w:r>
          </w:p>
        </w:tc>
        <w:tc>
          <w:tcPr>
            <w:tcW w:w="1308" w:type="dxa"/>
            <w:tcBorders>
              <w:top w:val="single" w:sz="4" w:space="0" w:color="000000"/>
              <w:left w:val="single" w:sz="4" w:space="0" w:color="000000"/>
              <w:bottom w:val="single" w:sz="4" w:space="0" w:color="000000"/>
              <w:right w:val="single" w:sz="4" w:space="0" w:color="000000"/>
            </w:tcBorders>
            <w:vAlign w:val="center"/>
          </w:tcPr>
          <w:p w:rsidR="00E609DE" w:rsidRPr="00D52C52" w:rsidRDefault="00E609DE" w:rsidP="00B6236B">
            <w:pPr>
              <w:jc w:val="center"/>
            </w:pPr>
            <w:r w:rsidRPr="00D52C52">
              <w:t>173,12</w:t>
            </w:r>
          </w:p>
        </w:tc>
        <w:tc>
          <w:tcPr>
            <w:tcW w:w="1243" w:type="dxa"/>
            <w:tcBorders>
              <w:top w:val="single" w:sz="4" w:space="0" w:color="000000"/>
              <w:left w:val="single" w:sz="4" w:space="0" w:color="000000"/>
              <w:bottom w:val="single" w:sz="4" w:space="0" w:color="000000"/>
              <w:right w:val="single" w:sz="4" w:space="0" w:color="000000"/>
            </w:tcBorders>
            <w:vAlign w:val="center"/>
          </w:tcPr>
          <w:p w:rsidR="00E609DE" w:rsidRPr="00D52C52" w:rsidRDefault="00E609DE" w:rsidP="00B6236B">
            <w:pPr>
              <w:snapToGrid w:val="0"/>
              <w:jc w:val="center"/>
              <w:rPr>
                <w:bCs/>
              </w:rPr>
            </w:pPr>
            <w:r w:rsidRPr="00D52C52">
              <w:rPr>
                <w:bCs/>
              </w:rPr>
              <w:t>-</w:t>
            </w:r>
          </w:p>
        </w:tc>
        <w:tc>
          <w:tcPr>
            <w:tcW w:w="3826" w:type="dxa"/>
            <w:tcBorders>
              <w:top w:val="single" w:sz="4" w:space="0" w:color="000000"/>
              <w:left w:val="single" w:sz="4" w:space="0" w:color="000000"/>
              <w:bottom w:val="single" w:sz="4" w:space="0" w:color="000000"/>
              <w:right w:val="single" w:sz="4" w:space="0" w:color="000000"/>
            </w:tcBorders>
          </w:tcPr>
          <w:p w:rsidR="00C8694A" w:rsidRPr="00D52C52" w:rsidRDefault="00C8694A" w:rsidP="00B6236B">
            <w:pPr>
              <w:widowControl w:val="0"/>
              <w:tabs>
                <w:tab w:val="left" w:pos="1074"/>
              </w:tabs>
              <w:autoSpaceDE w:val="0"/>
              <w:autoSpaceDN w:val="0"/>
              <w:ind w:right="-109"/>
              <w:jc w:val="both"/>
              <w:rPr>
                <w:shd w:val="clear" w:color="auto" w:fill="FFFFFF"/>
              </w:rPr>
            </w:pPr>
            <w:r w:rsidRPr="00D52C52">
              <w:t xml:space="preserve">- </w:t>
            </w:r>
            <w:r w:rsidRPr="00D52C52">
              <w:rPr>
                <w:shd w:val="clear" w:color="auto" w:fill="FFFFFF"/>
              </w:rPr>
              <w:t>поліпшення екологічного стану ставка;</w:t>
            </w:r>
          </w:p>
          <w:p w:rsidR="00E609DE" w:rsidRPr="00D52C52" w:rsidRDefault="00C8694A" w:rsidP="00B6236B">
            <w:pPr>
              <w:widowControl w:val="0"/>
              <w:tabs>
                <w:tab w:val="left" w:pos="1074"/>
              </w:tabs>
              <w:autoSpaceDE w:val="0"/>
              <w:autoSpaceDN w:val="0"/>
              <w:ind w:right="-109"/>
              <w:jc w:val="both"/>
            </w:pPr>
            <w:r w:rsidRPr="00D52C52">
              <w:rPr>
                <w:shd w:val="clear" w:color="auto" w:fill="FFFFFF"/>
              </w:rPr>
              <w:t>- розв'язання місцевих водогоспо</w:t>
            </w:r>
            <w:r w:rsidR="003F6BA7" w:rsidRPr="00D52C52">
              <w:rPr>
                <w:shd w:val="clear" w:color="auto" w:fill="FFFFFF"/>
              </w:rPr>
              <w:t>-</w:t>
            </w:r>
            <w:r w:rsidRPr="00D52C52">
              <w:rPr>
                <w:shd w:val="clear" w:color="auto" w:fill="FFFFFF"/>
              </w:rPr>
              <w:t>дарських і екологічних проблем</w:t>
            </w:r>
          </w:p>
        </w:tc>
      </w:tr>
      <w:tr w:rsidR="00D52C52" w:rsidRPr="00D52C52" w:rsidTr="00A1774D">
        <w:trPr>
          <w:gridAfter w:val="1"/>
          <w:wAfter w:w="19" w:type="dxa"/>
        </w:trPr>
        <w:tc>
          <w:tcPr>
            <w:tcW w:w="704" w:type="dxa"/>
            <w:tcBorders>
              <w:top w:val="single" w:sz="4" w:space="0" w:color="000000"/>
              <w:left w:val="single" w:sz="4" w:space="0" w:color="000000"/>
              <w:bottom w:val="single" w:sz="4" w:space="0" w:color="000000"/>
              <w:right w:val="nil"/>
            </w:tcBorders>
          </w:tcPr>
          <w:p w:rsidR="00E609DE" w:rsidRPr="00D52C52" w:rsidRDefault="00D52C52" w:rsidP="00B6236B">
            <w:pPr>
              <w:snapToGrid w:val="0"/>
              <w:jc w:val="center"/>
              <w:rPr>
                <w:bCs/>
              </w:rPr>
            </w:pPr>
            <w:r w:rsidRPr="00D52C52">
              <w:rPr>
                <w:bCs/>
              </w:rPr>
              <w:t>6.4.</w:t>
            </w:r>
          </w:p>
        </w:tc>
        <w:tc>
          <w:tcPr>
            <w:tcW w:w="4817" w:type="dxa"/>
            <w:tcBorders>
              <w:top w:val="single" w:sz="4" w:space="0" w:color="000000"/>
              <w:left w:val="single" w:sz="4" w:space="0" w:color="000000"/>
              <w:bottom w:val="single" w:sz="4" w:space="0" w:color="000000"/>
              <w:right w:val="nil"/>
            </w:tcBorders>
          </w:tcPr>
          <w:p w:rsidR="00E609DE" w:rsidRPr="00D52C52" w:rsidRDefault="00E609DE" w:rsidP="00B6236B">
            <w:r w:rsidRPr="00D52C52">
              <w:t xml:space="preserve">Здоров’я – основа благополуччя людини     </w:t>
            </w:r>
          </w:p>
        </w:tc>
        <w:tc>
          <w:tcPr>
            <w:tcW w:w="1276" w:type="dxa"/>
            <w:tcBorders>
              <w:top w:val="single" w:sz="4" w:space="0" w:color="000000"/>
              <w:left w:val="single" w:sz="4" w:space="0" w:color="000000"/>
              <w:bottom w:val="single" w:sz="4" w:space="0" w:color="000000"/>
              <w:right w:val="nil"/>
            </w:tcBorders>
            <w:vAlign w:val="center"/>
          </w:tcPr>
          <w:p w:rsidR="00E609DE" w:rsidRPr="00D52C52" w:rsidRDefault="00E609DE" w:rsidP="00B6236B">
            <w:pPr>
              <w:jc w:val="center"/>
            </w:pPr>
            <w:r w:rsidRPr="00D52C52">
              <w:t>60,0</w:t>
            </w:r>
          </w:p>
        </w:tc>
        <w:tc>
          <w:tcPr>
            <w:tcW w:w="1134" w:type="dxa"/>
            <w:tcBorders>
              <w:top w:val="single" w:sz="4" w:space="0" w:color="000000"/>
              <w:left w:val="single" w:sz="4" w:space="0" w:color="000000"/>
              <w:bottom w:val="single" w:sz="4" w:space="0" w:color="000000"/>
              <w:right w:val="nil"/>
            </w:tcBorders>
            <w:vAlign w:val="center"/>
          </w:tcPr>
          <w:p w:rsidR="00E609DE" w:rsidRPr="00D52C52" w:rsidRDefault="00E609DE" w:rsidP="00B6236B">
            <w:pPr>
              <w:snapToGrid w:val="0"/>
              <w:jc w:val="center"/>
              <w:rPr>
                <w:bCs/>
              </w:rPr>
            </w:pPr>
            <w:r w:rsidRPr="00D52C52">
              <w:rPr>
                <w:bCs/>
              </w:rPr>
              <w:t>-</w:t>
            </w:r>
          </w:p>
        </w:tc>
        <w:tc>
          <w:tcPr>
            <w:tcW w:w="1025" w:type="dxa"/>
            <w:tcBorders>
              <w:top w:val="single" w:sz="4" w:space="0" w:color="000000"/>
              <w:left w:val="single" w:sz="4" w:space="0" w:color="000000"/>
              <w:bottom w:val="single" w:sz="4" w:space="0" w:color="000000"/>
              <w:right w:val="nil"/>
            </w:tcBorders>
            <w:vAlign w:val="center"/>
          </w:tcPr>
          <w:p w:rsidR="00E609DE" w:rsidRPr="00D52C52" w:rsidRDefault="00E609DE" w:rsidP="00B6236B">
            <w:pPr>
              <w:jc w:val="center"/>
            </w:pPr>
            <w:r w:rsidRPr="00D52C52">
              <w:t>-</w:t>
            </w:r>
          </w:p>
        </w:tc>
        <w:tc>
          <w:tcPr>
            <w:tcW w:w="1308" w:type="dxa"/>
            <w:tcBorders>
              <w:top w:val="single" w:sz="4" w:space="0" w:color="000000"/>
              <w:left w:val="single" w:sz="4" w:space="0" w:color="000000"/>
              <w:bottom w:val="single" w:sz="4" w:space="0" w:color="000000"/>
              <w:right w:val="single" w:sz="4" w:space="0" w:color="000000"/>
            </w:tcBorders>
            <w:vAlign w:val="center"/>
          </w:tcPr>
          <w:p w:rsidR="00E609DE" w:rsidRPr="00D52C52" w:rsidRDefault="00E609DE" w:rsidP="00B6236B">
            <w:pPr>
              <w:jc w:val="center"/>
            </w:pPr>
            <w:r w:rsidRPr="00D52C52">
              <w:t>60,0</w:t>
            </w:r>
          </w:p>
        </w:tc>
        <w:tc>
          <w:tcPr>
            <w:tcW w:w="1243" w:type="dxa"/>
            <w:tcBorders>
              <w:top w:val="single" w:sz="4" w:space="0" w:color="000000"/>
              <w:left w:val="single" w:sz="4" w:space="0" w:color="000000"/>
              <w:bottom w:val="single" w:sz="4" w:space="0" w:color="000000"/>
              <w:right w:val="single" w:sz="4" w:space="0" w:color="000000"/>
            </w:tcBorders>
            <w:vAlign w:val="center"/>
          </w:tcPr>
          <w:p w:rsidR="00E609DE" w:rsidRPr="00D52C52" w:rsidRDefault="00E609DE" w:rsidP="00B6236B">
            <w:pPr>
              <w:snapToGrid w:val="0"/>
              <w:jc w:val="center"/>
              <w:rPr>
                <w:bCs/>
              </w:rPr>
            </w:pPr>
            <w:r w:rsidRPr="00D52C52">
              <w:rPr>
                <w:bCs/>
              </w:rPr>
              <w:t>-</w:t>
            </w:r>
          </w:p>
        </w:tc>
        <w:tc>
          <w:tcPr>
            <w:tcW w:w="3826" w:type="dxa"/>
            <w:tcBorders>
              <w:top w:val="single" w:sz="4" w:space="0" w:color="000000"/>
              <w:left w:val="single" w:sz="4" w:space="0" w:color="000000"/>
              <w:bottom w:val="single" w:sz="4" w:space="0" w:color="000000"/>
              <w:right w:val="single" w:sz="4" w:space="0" w:color="000000"/>
            </w:tcBorders>
          </w:tcPr>
          <w:p w:rsidR="00C8694A" w:rsidRPr="00D52C52" w:rsidRDefault="00C8694A" w:rsidP="00B6236B">
            <w:pPr>
              <w:widowControl w:val="0"/>
              <w:tabs>
                <w:tab w:val="left" w:pos="1074"/>
              </w:tabs>
              <w:autoSpaceDE w:val="0"/>
              <w:autoSpaceDN w:val="0"/>
              <w:ind w:right="-109"/>
              <w:jc w:val="both"/>
              <w:rPr>
                <w:shd w:val="clear" w:color="auto" w:fill="FFFFFF"/>
              </w:rPr>
            </w:pPr>
            <w:r w:rsidRPr="00D52C52">
              <w:t xml:space="preserve">- </w:t>
            </w:r>
            <w:r w:rsidRPr="00D52C52">
              <w:rPr>
                <w:shd w:val="clear" w:color="auto" w:fill="FFFFFF"/>
              </w:rPr>
              <w:t>профілактика захворювань серцево-судинної системи;</w:t>
            </w:r>
          </w:p>
          <w:p w:rsidR="00E609DE" w:rsidRPr="00D52C52" w:rsidRDefault="00C8694A" w:rsidP="00B6236B">
            <w:pPr>
              <w:widowControl w:val="0"/>
              <w:tabs>
                <w:tab w:val="left" w:pos="1074"/>
              </w:tabs>
              <w:autoSpaceDE w:val="0"/>
              <w:autoSpaceDN w:val="0"/>
              <w:ind w:right="-109"/>
              <w:jc w:val="both"/>
            </w:pPr>
            <w:r w:rsidRPr="00D52C52">
              <w:rPr>
                <w:shd w:val="clear" w:color="auto" w:fill="FFFFFF"/>
              </w:rPr>
              <w:t xml:space="preserve">- збереження </w:t>
            </w:r>
            <w:r w:rsidR="00150600" w:rsidRPr="00D52C52">
              <w:rPr>
                <w:shd w:val="clear" w:color="auto" w:fill="FFFFFF"/>
              </w:rPr>
              <w:t>життя  та здоров’я людей</w:t>
            </w:r>
          </w:p>
        </w:tc>
      </w:tr>
      <w:tr w:rsidR="00D52C52" w:rsidRPr="00D52C52" w:rsidTr="00A1774D">
        <w:trPr>
          <w:gridAfter w:val="1"/>
          <w:wAfter w:w="19" w:type="dxa"/>
        </w:trPr>
        <w:tc>
          <w:tcPr>
            <w:tcW w:w="704" w:type="dxa"/>
            <w:tcBorders>
              <w:top w:val="single" w:sz="4" w:space="0" w:color="000000"/>
              <w:left w:val="single" w:sz="4" w:space="0" w:color="000000"/>
              <w:bottom w:val="single" w:sz="4" w:space="0" w:color="000000"/>
              <w:right w:val="nil"/>
            </w:tcBorders>
          </w:tcPr>
          <w:p w:rsidR="00E609DE" w:rsidRPr="00D52C52" w:rsidRDefault="00D52C52" w:rsidP="00B6236B">
            <w:pPr>
              <w:snapToGrid w:val="0"/>
              <w:jc w:val="center"/>
              <w:rPr>
                <w:bCs/>
              </w:rPr>
            </w:pPr>
            <w:r w:rsidRPr="00D52C52">
              <w:rPr>
                <w:bCs/>
              </w:rPr>
              <w:t>6.5.</w:t>
            </w:r>
          </w:p>
        </w:tc>
        <w:tc>
          <w:tcPr>
            <w:tcW w:w="4817" w:type="dxa"/>
            <w:tcBorders>
              <w:top w:val="single" w:sz="4" w:space="0" w:color="000000"/>
              <w:left w:val="single" w:sz="4" w:space="0" w:color="000000"/>
              <w:bottom w:val="single" w:sz="4" w:space="0" w:color="000000"/>
              <w:right w:val="nil"/>
            </w:tcBorders>
          </w:tcPr>
          <w:p w:rsidR="00E609DE" w:rsidRPr="00D52C52" w:rsidRDefault="00E609DE" w:rsidP="00B6236B">
            <w:pPr>
              <w:rPr>
                <w:shd w:val="clear" w:color="auto" w:fill="FFFFFF"/>
              </w:rPr>
            </w:pPr>
            <w:r w:rsidRPr="00D52C52">
              <w:rPr>
                <w:shd w:val="clear" w:color="auto" w:fill="FFFFFF"/>
              </w:rPr>
              <w:t>«Здорова нація» створення хокейного майданчика на території с. Засулля</w:t>
            </w:r>
          </w:p>
        </w:tc>
        <w:tc>
          <w:tcPr>
            <w:tcW w:w="1276" w:type="dxa"/>
            <w:tcBorders>
              <w:top w:val="single" w:sz="4" w:space="0" w:color="000000"/>
              <w:left w:val="single" w:sz="4" w:space="0" w:color="000000"/>
              <w:bottom w:val="single" w:sz="4" w:space="0" w:color="000000"/>
              <w:right w:val="nil"/>
            </w:tcBorders>
            <w:vAlign w:val="center"/>
          </w:tcPr>
          <w:p w:rsidR="00E609DE" w:rsidRPr="00D52C52" w:rsidRDefault="00E609DE" w:rsidP="00B6236B">
            <w:pPr>
              <w:jc w:val="center"/>
            </w:pPr>
            <w:r w:rsidRPr="00D52C52">
              <w:t>166,88</w:t>
            </w:r>
          </w:p>
        </w:tc>
        <w:tc>
          <w:tcPr>
            <w:tcW w:w="1134" w:type="dxa"/>
            <w:tcBorders>
              <w:top w:val="single" w:sz="4" w:space="0" w:color="000000"/>
              <w:left w:val="single" w:sz="4" w:space="0" w:color="000000"/>
              <w:bottom w:val="single" w:sz="4" w:space="0" w:color="000000"/>
              <w:right w:val="nil"/>
            </w:tcBorders>
            <w:vAlign w:val="center"/>
          </w:tcPr>
          <w:p w:rsidR="00E609DE" w:rsidRPr="00D52C52" w:rsidRDefault="00E609DE" w:rsidP="00B6236B">
            <w:pPr>
              <w:snapToGrid w:val="0"/>
              <w:jc w:val="center"/>
              <w:rPr>
                <w:bCs/>
              </w:rPr>
            </w:pPr>
            <w:r w:rsidRPr="00D52C52">
              <w:rPr>
                <w:bCs/>
              </w:rPr>
              <w:t>-</w:t>
            </w:r>
          </w:p>
        </w:tc>
        <w:tc>
          <w:tcPr>
            <w:tcW w:w="1025" w:type="dxa"/>
            <w:tcBorders>
              <w:top w:val="single" w:sz="4" w:space="0" w:color="000000"/>
              <w:left w:val="single" w:sz="4" w:space="0" w:color="000000"/>
              <w:bottom w:val="single" w:sz="4" w:space="0" w:color="000000"/>
              <w:right w:val="nil"/>
            </w:tcBorders>
            <w:vAlign w:val="center"/>
          </w:tcPr>
          <w:p w:rsidR="00E609DE" w:rsidRPr="00D52C52" w:rsidRDefault="00E609DE" w:rsidP="00B6236B">
            <w:pPr>
              <w:jc w:val="center"/>
            </w:pPr>
            <w:r w:rsidRPr="00D52C52">
              <w:t>-</w:t>
            </w:r>
          </w:p>
        </w:tc>
        <w:tc>
          <w:tcPr>
            <w:tcW w:w="1308" w:type="dxa"/>
            <w:tcBorders>
              <w:top w:val="single" w:sz="4" w:space="0" w:color="000000"/>
              <w:left w:val="single" w:sz="4" w:space="0" w:color="000000"/>
              <w:bottom w:val="single" w:sz="4" w:space="0" w:color="000000"/>
              <w:right w:val="single" w:sz="4" w:space="0" w:color="000000"/>
            </w:tcBorders>
            <w:vAlign w:val="center"/>
          </w:tcPr>
          <w:p w:rsidR="00E609DE" w:rsidRPr="00D52C52" w:rsidRDefault="00E609DE" w:rsidP="00B6236B">
            <w:pPr>
              <w:jc w:val="center"/>
            </w:pPr>
            <w:r w:rsidRPr="00D52C52">
              <w:t>166,88</w:t>
            </w:r>
          </w:p>
        </w:tc>
        <w:tc>
          <w:tcPr>
            <w:tcW w:w="1243" w:type="dxa"/>
            <w:tcBorders>
              <w:top w:val="single" w:sz="4" w:space="0" w:color="000000"/>
              <w:left w:val="single" w:sz="4" w:space="0" w:color="000000"/>
              <w:bottom w:val="single" w:sz="4" w:space="0" w:color="000000"/>
              <w:right w:val="single" w:sz="4" w:space="0" w:color="000000"/>
            </w:tcBorders>
            <w:vAlign w:val="center"/>
          </w:tcPr>
          <w:p w:rsidR="00E609DE" w:rsidRPr="00D52C52" w:rsidRDefault="00E609DE" w:rsidP="00B6236B">
            <w:pPr>
              <w:snapToGrid w:val="0"/>
              <w:jc w:val="center"/>
              <w:rPr>
                <w:bCs/>
              </w:rPr>
            </w:pPr>
            <w:r w:rsidRPr="00D52C52">
              <w:rPr>
                <w:bCs/>
              </w:rPr>
              <w:t>-</w:t>
            </w:r>
          </w:p>
        </w:tc>
        <w:tc>
          <w:tcPr>
            <w:tcW w:w="3826" w:type="dxa"/>
            <w:tcBorders>
              <w:top w:val="single" w:sz="4" w:space="0" w:color="000000"/>
              <w:left w:val="single" w:sz="4" w:space="0" w:color="000000"/>
              <w:bottom w:val="single" w:sz="4" w:space="0" w:color="000000"/>
              <w:right w:val="single" w:sz="4" w:space="0" w:color="000000"/>
            </w:tcBorders>
          </w:tcPr>
          <w:p w:rsidR="003F6BA7" w:rsidRPr="00D52C52" w:rsidRDefault="003F6BA7" w:rsidP="00B6236B">
            <w:pPr>
              <w:widowControl w:val="0"/>
              <w:tabs>
                <w:tab w:val="left" w:pos="1074"/>
              </w:tabs>
              <w:autoSpaceDE w:val="0"/>
              <w:autoSpaceDN w:val="0"/>
              <w:ind w:right="-109"/>
              <w:jc w:val="both"/>
              <w:rPr>
                <w:shd w:val="clear" w:color="auto" w:fill="FFFFFF"/>
              </w:rPr>
            </w:pPr>
            <w:r w:rsidRPr="00D52C52">
              <w:t xml:space="preserve">- </w:t>
            </w:r>
            <w:r w:rsidRPr="00D52C52">
              <w:rPr>
                <w:shd w:val="clear" w:color="auto" w:fill="FFFFFF"/>
              </w:rPr>
              <w:t>фізичний та соціальний розвиток усіх верств населення;</w:t>
            </w:r>
          </w:p>
          <w:p w:rsidR="00E609DE" w:rsidRPr="00D52C52" w:rsidRDefault="003F6BA7" w:rsidP="00A47AC7">
            <w:pPr>
              <w:widowControl w:val="0"/>
              <w:tabs>
                <w:tab w:val="left" w:pos="1074"/>
              </w:tabs>
              <w:autoSpaceDE w:val="0"/>
              <w:autoSpaceDN w:val="0"/>
              <w:ind w:right="-109"/>
              <w:jc w:val="both"/>
            </w:pPr>
            <w:r w:rsidRPr="00D52C52">
              <w:rPr>
                <w:shd w:val="clear" w:color="auto" w:fill="FFFFFF"/>
              </w:rPr>
              <w:t xml:space="preserve">- можливість займатися спортом </w:t>
            </w:r>
            <w:r w:rsidR="00A47AC7" w:rsidRPr="00D52C52">
              <w:rPr>
                <w:shd w:val="clear" w:color="auto" w:fill="FFFFFF"/>
              </w:rPr>
              <w:t>у</w:t>
            </w:r>
            <w:r w:rsidRPr="00D52C52">
              <w:rPr>
                <w:shd w:val="clear" w:color="auto" w:fill="FFFFFF"/>
              </w:rPr>
              <w:t xml:space="preserve"> зимовий період, проводити куль-турне дозвілля та загартовувати своє здоров’я</w:t>
            </w:r>
          </w:p>
        </w:tc>
      </w:tr>
      <w:tr w:rsidR="00D52C52" w:rsidRPr="00D52C52" w:rsidTr="00A1774D">
        <w:tc>
          <w:tcPr>
            <w:tcW w:w="15352" w:type="dxa"/>
            <w:gridSpan w:val="9"/>
            <w:tcBorders>
              <w:top w:val="single" w:sz="4" w:space="0" w:color="000000"/>
              <w:left w:val="single" w:sz="4" w:space="0" w:color="000000"/>
              <w:bottom w:val="single" w:sz="4" w:space="0" w:color="000000"/>
              <w:right w:val="single" w:sz="4" w:space="0" w:color="000000"/>
            </w:tcBorders>
          </w:tcPr>
          <w:p w:rsidR="006E4BB8" w:rsidRPr="00D52C52" w:rsidRDefault="00A47AC7" w:rsidP="006E4BB8">
            <w:pPr>
              <w:widowControl w:val="0"/>
              <w:tabs>
                <w:tab w:val="left" w:pos="1074"/>
              </w:tabs>
              <w:autoSpaceDE w:val="0"/>
              <w:autoSpaceDN w:val="0"/>
              <w:ind w:right="-109"/>
              <w:jc w:val="center"/>
            </w:pPr>
            <w:r w:rsidRPr="00D52C52">
              <w:t xml:space="preserve">7. </w:t>
            </w:r>
            <w:r w:rsidR="006E4BB8" w:rsidRPr="00D52C52">
              <w:t>Шкільний громадський бюджет Лубенської територіальної громади 2021 року*</w:t>
            </w:r>
          </w:p>
        </w:tc>
      </w:tr>
      <w:tr w:rsidR="002D2C3A" w:rsidRPr="00836CD6" w:rsidTr="00A1774D">
        <w:trPr>
          <w:gridAfter w:val="1"/>
          <w:wAfter w:w="19" w:type="dxa"/>
        </w:trPr>
        <w:tc>
          <w:tcPr>
            <w:tcW w:w="704" w:type="dxa"/>
            <w:tcBorders>
              <w:top w:val="single" w:sz="4" w:space="0" w:color="000000"/>
              <w:left w:val="single" w:sz="4" w:space="0" w:color="000000"/>
              <w:bottom w:val="single" w:sz="4" w:space="0" w:color="000000"/>
              <w:right w:val="nil"/>
            </w:tcBorders>
          </w:tcPr>
          <w:p w:rsidR="002D2C3A" w:rsidRPr="00836CD6" w:rsidRDefault="002D2C3A" w:rsidP="002D2C3A">
            <w:pPr>
              <w:snapToGrid w:val="0"/>
              <w:jc w:val="center"/>
              <w:rPr>
                <w:bCs/>
              </w:rPr>
            </w:pPr>
          </w:p>
          <w:p w:rsidR="002D2C3A" w:rsidRPr="00836CD6" w:rsidRDefault="00D52C52" w:rsidP="002D2C3A">
            <w:pPr>
              <w:snapToGrid w:val="0"/>
              <w:jc w:val="center"/>
              <w:rPr>
                <w:bCs/>
              </w:rPr>
            </w:pPr>
            <w:r w:rsidRPr="00836CD6">
              <w:rPr>
                <w:bCs/>
              </w:rPr>
              <w:t>7.1.</w:t>
            </w:r>
          </w:p>
        </w:tc>
        <w:tc>
          <w:tcPr>
            <w:tcW w:w="4817" w:type="dxa"/>
            <w:tcBorders>
              <w:top w:val="single" w:sz="4" w:space="0" w:color="000000"/>
              <w:left w:val="single" w:sz="4" w:space="0" w:color="000000"/>
              <w:bottom w:val="single" w:sz="4" w:space="0" w:color="000000"/>
              <w:right w:val="nil"/>
            </w:tcBorders>
          </w:tcPr>
          <w:p w:rsidR="002D2C3A" w:rsidRPr="00836CD6" w:rsidRDefault="002D2C3A" w:rsidP="002D2C3A">
            <w:pPr>
              <w:rPr>
                <w:rStyle w:val="ng-binding"/>
                <w:shd w:val="clear" w:color="auto" w:fill="FFFFFF"/>
              </w:rPr>
            </w:pPr>
            <w:r w:rsidRPr="00836CD6">
              <w:t>«Безпечне освітнє середовище в Лубенській ЗШ І-ІІІ ступенів № 1 (встановлення відеоспостереження)»</w:t>
            </w:r>
          </w:p>
        </w:tc>
        <w:tc>
          <w:tcPr>
            <w:tcW w:w="1276" w:type="dxa"/>
            <w:tcBorders>
              <w:top w:val="single" w:sz="4" w:space="0" w:color="000000"/>
              <w:left w:val="single" w:sz="4" w:space="0" w:color="000000"/>
              <w:bottom w:val="single" w:sz="4" w:space="0" w:color="000000"/>
              <w:right w:val="nil"/>
            </w:tcBorders>
            <w:vAlign w:val="center"/>
          </w:tcPr>
          <w:p w:rsidR="002D2C3A" w:rsidRPr="00836CD6" w:rsidRDefault="002D2C3A" w:rsidP="005911ED">
            <w:pPr>
              <w:tabs>
                <w:tab w:val="left" w:pos="2127"/>
              </w:tabs>
              <w:jc w:val="center"/>
            </w:pPr>
            <w:r w:rsidRPr="00836CD6">
              <w:t>49,32</w:t>
            </w:r>
          </w:p>
        </w:tc>
        <w:tc>
          <w:tcPr>
            <w:tcW w:w="1134" w:type="dxa"/>
            <w:tcBorders>
              <w:top w:val="single" w:sz="4" w:space="0" w:color="000000"/>
              <w:left w:val="single" w:sz="4" w:space="0" w:color="000000"/>
              <w:bottom w:val="single" w:sz="4" w:space="0" w:color="000000"/>
              <w:right w:val="nil"/>
            </w:tcBorders>
            <w:vAlign w:val="center"/>
          </w:tcPr>
          <w:p w:rsidR="002D2C3A" w:rsidRPr="00836CD6" w:rsidRDefault="002D2C3A" w:rsidP="005911ED">
            <w:pPr>
              <w:snapToGrid w:val="0"/>
              <w:jc w:val="center"/>
              <w:rPr>
                <w:bCs/>
              </w:rPr>
            </w:pPr>
            <w:r w:rsidRPr="00836CD6">
              <w:rPr>
                <w:bCs/>
              </w:rPr>
              <w:t>-</w:t>
            </w:r>
          </w:p>
        </w:tc>
        <w:tc>
          <w:tcPr>
            <w:tcW w:w="1025" w:type="dxa"/>
            <w:tcBorders>
              <w:top w:val="single" w:sz="4" w:space="0" w:color="000000"/>
              <w:left w:val="single" w:sz="4" w:space="0" w:color="000000"/>
              <w:bottom w:val="single" w:sz="4" w:space="0" w:color="000000"/>
              <w:right w:val="nil"/>
            </w:tcBorders>
            <w:vAlign w:val="center"/>
          </w:tcPr>
          <w:p w:rsidR="002D2C3A" w:rsidRPr="00836CD6" w:rsidRDefault="002D2C3A" w:rsidP="005911ED">
            <w:pPr>
              <w:jc w:val="center"/>
            </w:pPr>
            <w:r w:rsidRPr="00836CD6">
              <w:t>-</w:t>
            </w:r>
          </w:p>
        </w:tc>
        <w:tc>
          <w:tcPr>
            <w:tcW w:w="1308" w:type="dxa"/>
            <w:tcBorders>
              <w:top w:val="single" w:sz="4" w:space="0" w:color="000000"/>
              <w:left w:val="single" w:sz="4" w:space="0" w:color="000000"/>
              <w:bottom w:val="single" w:sz="4" w:space="0" w:color="000000"/>
              <w:right w:val="single" w:sz="4" w:space="0" w:color="000000"/>
            </w:tcBorders>
            <w:vAlign w:val="center"/>
          </w:tcPr>
          <w:p w:rsidR="002D2C3A" w:rsidRPr="00836CD6" w:rsidRDefault="002D2C3A" w:rsidP="005911ED">
            <w:pPr>
              <w:tabs>
                <w:tab w:val="left" w:pos="2127"/>
              </w:tabs>
              <w:jc w:val="center"/>
            </w:pPr>
            <w:r w:rsidRPr="00836CD6">
              <w:t>49,32</w:t>
            </w:r>
          </w:p>
        </w:tc>
        <w:tc>
          <w:tcPr>
            <w:tcW w:w="1243" w:type="dxa"/>
            <w:tcBorders>
              <w:top w:val="single" w:sz="4" w:space="0" w:color="000000"/>
              <w:left w:val="single" w:sz="4" w:space="0" w:color="000000"/>
              <w:bottom w:val="single" w:sz="4" w:space="0" w:color="000000"/>
              <w:right w:val="single" w:sz="4" w:space="0" w:color="000000"/>
            </w:tcBorders>
            <w:vAlign w:val="center"/>
          </w:tcPr>
          <w:p w:rsidR="002D2C3A" w:rsidRPr="00836CD6" w:rsidRDefault="002D2C3A" w:rsidP="005911ED">
            <w:pPr>
              <w:snapToGrid w:val="0"/>
              <w:jc w:val="center"/>
              <w:rPr>
                <w:bCs/>
              </w:rPr>
            </w:pPr>
            <w:r w:rsidRPr="00836CD6">
              <w:rPr>
                <w:bCs/>
              </w:rPr>
              <w:t>-</w:t>
            </w:r>
          </w:p>
        </w:tc>
        <w:tc>
          <w:tcPr>
            <w:tcW w:w="3826" w:type="dxa"/>
            <w:tcBorders>
              <w:top w:val="single" w:sz="4" w:space="0" w:color="000000"/>
              <w:left w:val="single" w:sz="4" w:space="0" w:color="000000"/>
              <w:bottom w:val="single" w:sz="4" w:space="0" w:color="000000"/>
              <w:right w:val="single" w:sz="4" w:space="0" w:color="000000"/>
            </w:tcBorders>
          </w:tcPr>
          <w:p w:rsidR="00836CD6" w:rsidRPr="00836CD6" w:rsidRDefault="007909E4" w:rsidP="00836CD6">
            <w:pPr>
              <w:widowControl w:val="0"/>
              <w:tabs>
                <w:tab w:val="left" w:pos="1074"/>
              </w:tabs>
              <w:autoSpaceDE w:val="0"/>
              <w:autoSpaceDN w:val="0"/>
              <w:ind w:right="-109"/>
              <w:jc w:val="both"/>
              <w:rPr>
                <w:color w:val="000000"/>
                <w:shd w:val="clear" w:color="auto" w:fill="FFFFFF"/>
              </w:rPr>
            </w:pPr>
            <w:r w:rsidRPr="00836CD6">
              <w:t xml:space="preserve">- </w:t>
            </w:r>
            <w:r w:rsidR="0081408E" w:rsidRPr="00836CD6">
              <w:rPr>
                <w:color w:val="000000"/>
                <w:shd w:val="clear" w:color="auto" w:fill="FFFFFF"/>
              </w:rPr>
              <w:t>встановлення зовнішніх та внутрішніх камер відеонагляду, моніторів, відеореєстраторів, блоку безперебійного живлення програмного забезпечення</w:t>
            </w:r>
            <w:r w:rsidR="00836CD6" w:rsidRPr="00836CD6">
              <w:rPr>
                <w:color w:val="000000"/>
                <w:shd w:val="clear" w:color="auto" w:fill="FFFFFF"/>
              </w:rPr>
              <w:t>;</w:t>
            </w:r>
          </w:p>
          <w:p w:rsidR="002D2C3A" w:rsidRPr="00836CD6" w:rsidRDefault="00836CD6" w:rsidP="00836CD6">
            <w:pPr>
              <w:widowControl w:val="0"/>
              <w:tabs>
                <w:tab w:val="left" w:pos="1074"/>
              </w:tabs>
              <w:autoSpaceDE w:val="0"/>
              <w:autoSpaceDN w:val="0"/>
              <w:ind w:right="-109"/>
              <w:jc w:val="both"/>
              <w:rPr>
                <w:color w:val="000000"/>
                <w:shd w:val="clear" w:color="auto" w:fill="FFFFFF"/>
              </w:rPr>
            </w:pPr>
            <w:r w:rsidRPr="00836CD6">
              <w:rPr>
                <w:color w:val="000000"/>
                <w:shd w:val="clear" w:color="auto" w:fill="FFFFFF"/>
              </w:rPr>
              <w:t>- забезпечення</w:t>
            </w:r>
            <w:r w:rsidR="0081408E" w:rsidRPr="00836CD6">
              <w:rPr>
                <w:color w:val="000000"/>
                <w:shd w:val="clear" w:color="auto" w:fill="FFFFFF"/>
              </w:rPr>
              <w:t xml:space="preserve"> </w:t>
            </w:r>
            <w:r w:rsidRPr="00836CD6">
              <w:rPr>
                <w:color w:val="000000"/>
                <w:shd w:val="clear" w:color="auto" w:fill="FFFFFF"/>
              </w:rPr>
              <w:t xml:space="preserve">постійного </w:t>
            </w:r>
            <w:r w:rsidR="0081408E" w:rsidRPr="00836CD6">
              <w:rPr>
                <w:color w:val="000000"/>
                <w:shd w:val="clear" w:color="auto" w:fill="FFFFFF"/>
              </w:rPr>
              <w:t xml:space="preserve">нагляду за </w:t>
            </w:r>
            <w:r w:rsidRPr="00836CD6">
              <w:rPr>
                <w:color w:val="000000"/>
                <w:shd w:val="clear" w:color="auto" w:fill="FFFFFF"/>
              </w:rPr>
              <w:t xml:space="preserve">приміщеннями та територією </w:t>
            </w:r>
            <w:r w:rsidRPr="00836CD6">
              <w:rPr>
                <w:color w:val="000000"/>
                <w:shd w:val="clear" w:color="auto" w:fill="FFFFFF"/>
              </w:rPr>
              <w:lastRenderedPageBreak/>
              <w:t>школи;</w:t>
            </w:r>
          </w:p>
          <w:p w:rsidR="00836CD6" w:rsidRPr="00836CD6" w:rsidRDefault="00836CD6" w:rsidP="00836CD6">
            <w:pPr>
              <w:widowControl w:val="0"/>
              <w:tabs>
                <w:tab w:val="left" w:pos="1074"/>
              </w:tabs>
              <w:autoSpaceDE w:val="0"/>
              <w:autoSpaceDN w:val="0"/>
              <w:ind w:right="-109"/>
              <w:jc w:val="both"/>
            </w:pPr>
            <w:r>
              <w:rPr>
                <w:color w:val="000000"/>
                <w:shd w:val="clear" w:color="auto" w:fill="FFFFFF"/>
              </w:rPr>
              <w:t>- створення</w:t>
            </w:r>
            <w:r w:rsidRPr="00836CD6">
              <w:rPr>
                <w:color w:val="000000"/>
                <w:shd w:val="clear" w:color="auto" w:fill="FFFFFF"/>
              </w:rPr>
              <w:t xml:space="preserve"> </w:t>
            </w:r>
            <w:r w:rsidR="0079341D">
              <w:rPr>
                <w:color w:val="000000"/>
                <w:shd w:val="clear" w:color="auto" w:fill="FFFFFF"/>
              </w:rPr>
              <w:t>у</w:t>
            </w:r>
            <w:r w:rsidRPr="00836CD6">
              <w:rPr>
                <w:color w:val="000000"/>
                <w:shd w:val="clear" w:color="auto" w:fill="FFFFFF"/>
              </w:rPr>
              <w:t>мов для безпечного перебування у закладі освіти</w:t>
            </w:r>
          </w:p>
        </w:tc>
      </w:tr>
      <w:tr w:rsidR="002D2C3A" w:rsidRPr="006A294F" w:rsidTr="00A1774D">
        <w:trPr>
          <w:gridAfter w:val="1"/>
          <w:wAfter w:w="19" w:type="dxa"/>
        </w:trPr>
        <w:tc>
          <w:tcPr>
            <w:tcW w:w="704" w:type="dxa"/>
            <w:tcBorders>
              <w:top w:val="single" w:sz="4" w:space="0" w:color="000000"/>
              <w:left w:val="single" w:sz="4" w:space="0" w:color="000000"/>
              <w:bottom w:val="single" w:sz="4" w:space="0" w:color="000000"/>
              <w:right w:val="nil"/>
            </w:tcBorders>
          </w:tcPr>
          <w:p w:rsidR="002D2C3A" w:rsidRPr="006A294F" w:rsidRDefault="00D52C52" w:rsidP="002D2C3A">
            <w:pPr>
              <w:snapToGrid w:val="0"/>
              <w:jc w:val="center"/>
              <w:rPr>
                <w:bCs/>
              </w:rPr>
            </w:pPr>
            <w:r w:rsidRPr="006A294F">
              <w:rPr>
                <w:bCs/>
              </w:rPr>
              <w:lastRenderedPageBreak/>
              <w:t>7.2.</w:t>
            </w:r>
          </w:p>
        </w:tc>
        <w:tc>
          <w:tcPr>
            <w:tcW w:w="4817" w:type="dxa"/>
            <w:tcBorders>
              <w:top w:val="single" w:sz="4" w:space="0" w:color="000000"/>
              <w:left w:val="single" w:sz="4" w:space="0" w:color="000000"/>
              <w:bottom w:val="single" w:sz="4" w:space="0" w:color="000000"/>
              <w:right w:val="nil"/>
            </w:tcBorders>
          </w:tcPr>
          <w:p w:rsidR="002D2C3A" w:rsidRPr="006A294F" w:rsidRDefault="002D2C3A" w:rsidP="002D2C3A">
            <w:pPr>
              <w:rPr>
                <w:rStyle w:val="ng-binding"/>
                <w:shd w:val="clear" w:color="auto" w:fill="FFFFFF"/>
              </w:rPr>
            </w:pPr>
            <w:r w:rsidRPr="006A294F">
              <w:t>«Спортивний інвентар для Лубенської загальноосвітньої школи І-ІІІ ст. № 8»</w:t>
            </w:r>
          </w:p>
        </w:tc>
        <w:tc>
          <w:tcPr>
            <w:tcW w:w="1276" w:type="dxa"/>
            <w:tcBorders>
              <w:top w:val="single" w:sz="4" w:space="0" w:color="000000"/>
              <w:left w:val="single" w:sz="4" w:space="0" w:color="000000"/>
              <w:bottom w:val="single" w:sz="4" w:space="0" w:color="000000"/>
              <w:right w:val="nil"/>
            </w:tcBorders>
            <w:vAlign w:val="center"/>
          </w:tcPr>
          <w:p w:rsidR="002D2C3A" w:rsidRPr="006A294F" w:rsidRDefault="002D2C3A" w:rsidP="002D2C3A">
            <w:pPr>
              <w:tabs>
                <w:tab w:val="left" w:pos="2127"/>
              </w:tabs>
              <w:ind w:firstLine="33"/>
              <w:rPr>
                <w:shd w:val="clear" w:color="auto" w:fill="FFFFFF"/>
              </w:rPr>
            </w:pPr>
            <w:r w:rsidRPr="006A294F">
              <w:rPr>
                <w:shd w:val="clear" w:color="auto" w:fill="FFFFFF"/>
              </w:rPr>
              <w:t>50,0</w:t>
            </w:r>
          </w:p>
        </w:tc>
        <w:tc>
          <w:tcPr>
            <w:tcW w:w="1134" w:type="dxa"/>
            <w:tcBorders>
              <w:top w:val="single" w:sz="4" w:space="0" w:color="000000"/>
              <w:left w:val="single" w:sz="4" w:space="0" w:color="000000"/>
              <w:bottom w:val="single" w:sz="4" w:space="0" w:color="000000"/>
              <w:right w:val="nil"/>
            </w:tcBorders>
            <w:vAlign w:val="center"/>
          </w:tcPr>
          <w:p w:rsidR="002D2C3A" w:rsidRPr="006A294F" w:rsidRDefault="002D2C3A" w:rsidP="002D2C3A">
            <w:pPr>
              <w:snapToGrid w:val="0"/>
              <w:jc w:val="center"/>
              <w:rPr>
                <w:bCs/>
              </w:rPr>
            </w:pPr>
            <w:r w:rsidRPr="006A294F">
              <w:rPr>
                <w:bCs/>
              </w:rPr>
              <w:t>-</w:t>
            </w:r>
          </w:p>
        </w:tc>
        <w:tc>
          <w:tcPr>
            <w:tcW w:w="1025" w:type="dxa"/>
            <w:tcBorders>
              <w:top w:val="single" w:sz="4" w:space="0" w:color="000000"/>
              <w:left w:val="single" w:sz="4" w:space="0" w:color="000000"/>
              <w:bottom w:val="single" w:sz="4" w:space="0" w:color="000000"/>
              <w:right w:val="nil"/>
            </w:tcBorders>
            <w:vAlign w:val="center"/>
          </w:tcPr>
          <w:p w:rsidR="002D2C3A" w:rsidRPr="006A294F" w:rsidRDefault="002D2C3A" w:rsidP="002D2C3A">
            <w:pPr>
              <w:jc w:val="center"/>
            </w:pPr>
            <w:r w:rsidRPr="006A294F">
              <w:t>-</w:t>
            </w:r>
          </w:p>
        </w:tc>
        <w:tc>
          <w:tcPr>
            <w:tcW w:w="1308" w:type="dxa"/>
            <w:tcBorders>
              <w:top w:val="single" w:sz="4" w:space="0" w:color="000000"/>
              <w:left w:val="single" w:sz="4" w:space="0" w:color="000000"/>
              <w:bottom w:val="single" w:sz="4" w:space="0" w:color="000000"/>
              <w:right w:val="single" w:sz="4" w:space="0" w:color="000000"/>
            </w:tcBorders>
            <w:vAlign w:val="center"/>
          </w:tcPr>
          <w:p w:rsidR="002D2C3A" w:rsidRPr="006A294F" w:rsidRDefault="002D2C3A" w:rsidP="002D2C3A">
            <w:pPr>
              <w:tabs>
                <w:tab w:val="left" w:pos="2127"/>
              </w:tabs>
              <w:ind w:firstLine="33"/>
              <w:rPr>
                <w:shd w:val="clear" w:color="auto" w:fill="FFFFFF"/>
              </w:rPr>
            </w:pPr>
            <w:r w:rsidRPr="006A294F">
              <w:rPr>
                <w:shd w:val="clear" w:color="auto" w:fill="FFFFFF"/>
              </w:rPr>
              <w:t>50,0</w:t>
            </w:r>
          </w:p>
        </w:tc>
        <w:tc>
          <w:tcPr>
            <w:tcW w:w="1243" w:type="dxa"/>
            <w:tcBorders>
              <w:top w:val="single" w:sz="4" w:space="0" w:color="000000"/>
              <w:left w:val="single" w:sz="4" w:space="0" w:color="000000"/>
              <w:bottom w:val="single" w:sz="4" w:space="0" w:color="000000"/>
              <w:right w:val="single" w:sz="4" w:space="0" w:color="000000"/>
            </w:tcBorders>
            <w:vAlign w:val="center"/>
          </w:tcPr>
          <w:p w:rsidR="002D2C3A" w:rsidRPr="006A294F" w:rsidRDefault="002D2C3A" w:rsidP="002D2C3A">
            <w:pPr>
              <w:snapToGrid w:val="0"/>
              <w:jc w:val="center"/>
              <w:rPr>
                <w:bCs/>
              </w:rPr>
            </w:pPr>
            <w:r w:rsidRPr="006A294F">
              <w:rPr>
                <w:bCs/>
              </w:rPr>
              <w:t>-</w:t>
            </w:r>
          </w:p>
        </w:tc>
        <w:tc>
          <w:tcPr>
            <w:tcW w:w="3826" w:type="dxa"/>
            <w:tcBorders>
              <w:top w:val="single" w:sz="4" w:space="0" w:color="000000"/>
              <w:left w:val="single" w:sz="4" w:space="0" w:color="000000"/>
              <w:bottom w:val="single" w:sz="4" w:space="0" w:color="000000"/>
              <w:right w:val="single" w:sz="4" w:space="0" w:color="000000"/>
            </w:tcBorders>
          </w:tcPr>
          <w:p w:rsidR="0098072A" w:rsidRPr="006A294F" w:rsidRDefault="00836CD6" w:rsidP="0098072A">
            <w:pPr>
              <w:widowControl w:val="0"/>
              <w:tabs>
                <w:tab w:val="left" w:pos="1074"/>
              </w:tabs>
              <w:autoSpaceDE w:val="0"/>
              <w:autoSpaceDN w:val="0"/>
              <w:ind w:right="-109"/>
              <w:jc w:val="both"/>
              <w:rPr>
                <w:color w:val="000000"/>
                <w:shd w:val="clear" w:color="auto" w:fill="FFFFFF"/>
              </w:rPr>
            </w:pPr>
            <w:r w:rsidRPr="006A294F">
              <w:t xml:space="preserve">- </w:t>
            </w:r>
            <w:r w:rsidR="0098072A" w:rsidRPr="006A294F">
              <w:rPr>
                <w:color w:val="000000"/>
                <w:shd w:val="clear" w:color="auto" w:fill="FFFFFF"/>
              </w:rPr>
              <w:t>оновлення бази спортивного інвентарю школи;</w:t>
            </w:r>
          </w:p>
          <w:p w:rsidR="0098072A" w:rsidRPr="006A294F" w:rsidRDefault="0098072A" w:rsidP="0098072A">
            <w:pPr>
              <w:widowControl w:val="0"/>
              <w:tabs>
                <w:tab w:val="left" w:pos="1074"/>
              </w:tabs>
              <w:autoSpaceDE w:val="0"/>
              <w:autoSpaceDN w:val="0"/>
              <w:ind w:right="-109"/>
              <w:jc w:val="both"/>
              <w:rPr>
                <w:color w:val="000000"/>
                <w:shd w:val="clear" w:color="auto" w:fill="FFFFFF"/>
              </w:rPr>
            </w:pPr>
            <w:r w:rsidRPr="006A294F">
              <w:rPr>
                <w:color w:val="000000"/>
                <w:shd w:val="clear" w:color="auto" w:fill="FFFFFF"/>
              </w:rPr>
              <w:t>- зміцнення здоровʼя школярів</w:t>
            </w:r>
            <w:r w:rsidR="00836CD6" w:rsidRPr="006A294F">
              <w:rPr>
                <w:color w:val="000000"/>
                <w:shd w:val="clear" w:color="auto" w:fill="FFFFFF"/>
              </w:rPr>
              <w:t xml:space="preserve"> </w:t>
            </w:r>
            <w:r w:rsidRPr="006A294F">
              <w:rPr>
                <w:color w:val="000000"/>
                <w:shd w:val="clear" w:color="auto" w:fill="FFFFFF"/>
              </w:rPr>
              <w:t>завдяки систематичним заняттям спортом;</w:t>
            </w:r>
          </w:p>
          <w:p w:rsidR="002D2C3A" w:rsidRPr="006A294F" w:rsidRDefault="0098072A" w:rsidP="006A294F">
            <w:pPr>
              <w:widowControl w:val="0"/>
              <w:tabs>
                <w:tab w:val="left" w:pos="1074"/>
              </w:tabs>
              <w:autoSpaceDE w:val="0"/>
              <w:autoSpaceDN w:val="0"/>
              <w:ind w:right="-109"/>
              <w:jc w:val="both"/>
            </w:pPr>
            <w:r w:rsidRPr="006A294F">
              <w:rPr>
                <w:color w:val="000000"/>
                <w:shd w:val="clear" w:color="auto" w:fill="FFFFFF"/>
              </w:rPr>
              <w:t>-</w:t>
            </w:r>
            <w:r w:rsidR="00836CD6" w:rsidRPr="006A294F">
              <w:rPr>
                <w:color w:val="000000"/>
                <w:shd w:val="clear" w:color="auto" w:fill="FFFFFF"/>
              </w:rPr>
              <w:t xml:space="preserve"> створ</w:t>
            </w:r>
            <w:r w:rsidRPr="006A294F">
              <w:rPr>
                <w:color w:val="000000"/>
                <w:shd w:val="clear" w:color="auto" w:fill="FFFFFF"/>
              </w:rPr>
              <w:t>ення</w:t>
            </w:r>
            <w:r w:rsidR="00836CD6" w:rsidRPr="006A294F">
              <w:rPr>
                <w:color w:val="000000"/>
                <w:shd w:val="clear" w:color="auto" w:fill="FFFFFF"/>
              </w:rPr>
              <w:t xml:space="preserve"> умов для фізичного розвитку учнів, долуч</w:t>
            </w:r>
            <w:r w:rsidR="006A294F" w:rsidRPr="006A294F">
              <w:rPr>
                <w:color w:val="000000"/>
                <w:shd w:val="clear" w:color="auto" w:fill="FFFFFF"/>
              </w:rPr>
              <w:t>ення</w:t>
            </w:r>
            <w:r w:rsidR="00836CD6" w:rsidRPr="006A294F">
              <w:rPr>
                <w:color w:val="000000"/>
                <w:shd w:val="clear" w:color="auto" w:fill="FFFFFF"/>
              </w:rPr>
              <w:t xml:space="preserve"> </w:t>
            </w:r>
            <w:r w:rsidR="006A294F" w:rsidRPr="006A294F">
              <w:rPr>
                <w:color w:val="000000"/>
                <w:shd w:val="clear" w:color="auto" w:fill="FFFFFF"/>
              </w:rPr>
              <w:t>їх</w:t>
            </w:r>
            <w:r w:rsidR="00836CD6" w:rsidRPr="006A294F">
              <w:rPr>
                <w:color w:val="000000"/>
                <w:shd w:val="clear" w:color="auto" w:fill="FFFFFF"/>
              </w:rPr>
              <w:t xml:space="preserve"> до здо</w:t>
            </w:r>
            <w:r w:rsidR="006A294F" w:rsidRPr="006A294F">
              <w:rPr>
                <w:color w:val="000000"/>
                <w:shd w:val="clear" w:color="auto" w:fill="FFFFFF"/>
              </w:rPr>
              <w:t>рового способу життя</w:t>
            </w:r>
          </w:p>
        </w:tc>
      </w:tr>
      <w:tr w:rsidR="002D2C3A" w:rsidRPr="005911ED" w:rsidTr="00A1774D">
        <w:trPr>
          <w:gridAfter w:val="1"/>
          <w:wAfter w:w="19" w:type="dxa"/>
        </w:trPr>
        <w:tc>
          <w:tcPr>
            <w:tcW w:w="704" w:type="dxa"/>
            <w:tcBorders>
              <w:top w:val="single" w:sz="4" w:space="0" w:color="000000"/>
              <w:left w:val="single" w:sz="4" w:space="0" w:color="000000"/>
              <w:bottom w:val="single" w:sz="4" w:space="0" w:color="000000"/>
              <w:right w:val="nil"/>
            </w:tcBorders>
          </w:tcPr>
          <w:p w:rsidR="002D2C3A" w:rsidRPr="005911ED" w:rsidRDefault="00D52C52" w:rsidP="002D2C3A">
            <w:pPr>
              <w:snapToGrid w:val="0"/>
              <w:jc w:val="center"/>
              <w:rPr>
                <w:bCs/>
              </w:rPr>
            </w:pPr>
            <w:r w:rsidRPr="005911ED">
              <w:rPr>
                <w:bCs/>
              </w:rPr>
              <w:t>7.3.</w:t>
            </w:r>
          </w:p>
        </w:tc>
        <w:tc>
          <w:tcPr>
            <w:tcW w:w="4817" w:type="dxa"/>
            <w:tcBorders>
              <w:top w:val="single" w:sz="4" w:space="0" w:color="000000"/>
              <w:left w:val="single" w:sz="4" w:space="0" w:color="000000"/>
              <w:bottom w:val="single" w:sz="4" w:space="0" w:color="000000"/>
              <w:right w:val="nil"/>
            </w:tcBorders>
          </w:tcPr>
          <w:p w:rsidR="002D2C3A" w:rsidRPr="005911ED" w:rsidRDefault="002D2C3A" w:rsidP="002D2C3A">
            <w:pPr>
              <w:rPr>
                <w:rStyle w:val="ng-binding"/>
                <w:shd w:val="clear" w:color="auto" w:fill="FFFFFF"/>
              </w:rPr>
            </w:pPr>
            <w:r w:rsidRPr="005911ED">
              <w:t xml:space="preserve">«Майстерня творчості» - сучасний освітній кабінет трудового навчання та технологій» </w:t>
            </w:r>
          </w:p>
        </w:tc>
        <w:tc>
          <w:tcPr>
            <w:tcW w:w="1276" w:type="dxa"/>
            <w:tcBorders>
              <w:top w:val="single" w:sz="4" w:space="0" w:color="000000"/>
              <w:left w:val="single" w:sz="4" w:space="0" w:color="000000"/>
              <w:bottom w:val="single" w:sz="4" w:space="0" w:color="000000"/>
              <w:right w:val="nil"/>
            </w:tcBorders>
            <w:vAlign w:val="center"/>
          </w:tcPr>
          <w:p w:rsidR="002D2C3A" w:rsidRPr="005911ED" w:rsidRDefault="002D2C3A" w:rsidP="002D2C3A">
            <w:pPr>
              <w:tabs>
                <w:tab w:val="left" w:pos="2127"/>
              </w:tabs>
              <w:ind w:firstLine="33"/>
            </w:pPr>
            <w:r w:rsidRPr="005911ED">
              <w:rPr>
                <w:shd w:val="clear" w:color="auto" w:fill="FFFFFF"/>
              </w:rPr>
              <w:t>50,0</w:t>
            </w:r>
          </w:p>
        </w:tc>
        <w:tc>
          <w:tcPr>
            <w:tcW w:w="1134" w:type="dxa"/>
            <w:tcBorders>
              <w:top w:val="single" w:sz="4" w:space="0" w:color="000000"/>
              <w:left w:val="single" w:sz="4" w:space="0" w:color="000000"/>
              <w:bottom w:val="single" w:sz="4" w:space="0" w:color="000000"/>
              <w:right w:val="nil"/>
            </w:tcBorders>
            <w:vAlign w:val="center"/>
          </w:tcPr>
          <w:p w:rsidR="002D2C3A" w:rsidRPr="005911ED" w:rsidRDefault="002D2C3A" w:rsidP="002D2C3A">
            <w:pPr>
              <w:snapToGrid w:val="0"/>
              <w:jc w:val="center"/>
              <w:rPr>
                <w:bCs/>
              </w:rPr>
            </w:pPr>
            <w:r w:rsidRPr="005911ED">
              <w:rPr>
                <w:bCs/>
              </w:rPr>
              <w:t>-</w:t>
            </w:r>
          </w:p>
        </w:tc>
        <w:tc>
          <w:tcPr>
            <w:tcW w:w="1025" w:type="dxa"/>
            <w:tcBorders>
              <w:top w:val="single" w:sz="4" w:space="0" w:color="000000"/>
              <w:left w:val="single" w:sz="4" w:space="0" w:color="000000"/>
              <w:bottom w:val="single" w:sz="4" w:space="0" w:color="000000"/>
              <w:right w:val="nil"/>
            </w:tcBorders>
            <w:vAlign w:val="center"/>
          </w:tcPr>
          <w:p w:rsidR="002D2C3A" w:rsidRPr="005911ED" w:rsidRDefault="002D2C3A" w:rsidP="002D2C3A">
            <w:pPr>
              <w:jc w:val="center"/>
            </w:pPr>
            <w:r w:rsidRPr="005911ED">
              <w:t>-</w:t>
            </w:r>
          </w:p>
        </w:tc>
        <w:tc>
          <w:tcPr>
            <w:tcW w:w="1308" w:type="dxa"/>
            <w:tcBorders>
              <w:top w:val="single" w:sz="4" w:space="0" w:color="000000"/>
              <w:left w:val="single" w:sz="4" w:space="0" w:color="000000"/>
              <w:bottom w:val="single" w:sz="4" w:space="0" w:color="000000"/>
              <w:right w:val="single" w:sz="4" w:space="0" w:color="000000"/>
            </w:tcBorders>
            <w:vAlign w:val="center"/>
          </w:tcPr>
          <w:p w:rsidR="002D2C3A" w:rsidRPr="005911ED" w:rsidRDefault="002D2C3A" w:rsidP="002D2C3A">
            <w:pPr>
              <w:tabs>
                <w:tab w:val="left" w:pos="2127"/>
              </w:tabs>
              <w:ind w:firstLine="33"/>
            </w:pPr>
            <w:r w:rsidRPr="005911ED">
              <w:rPr>
                <w:shd w:val="clear" w:color="auto" w:fill="FFFFFF"/>
              </w:rPr>
              <w:t>50,0</w:t>
            </w:r>
          </w:p>
        </w:tc>
        <w:tc>
          <w:tcPr>
            <w:tcW w:w="1243" w:type="dxa"/>
            <w:tcBorders>
              <w:top w:val="single" w:sz="4" w:space="0" w:color="000000"/>
              <w:left w:val="single" w:sz="4" w:space="0" w:color="000000"/>
              <w:bottom w:val="single" w:sz="4" w:space="0" w:color="000000"/>
              <w:right w:val="single" w:sz="4" w:space="0" w:color="000000"/>
            </w:tcBorders>
            <w:vAlign w:val="center"/>
          </w:tcPr>
          <w:p w:rsidR="002D2C3A" w:rsidRPr="005911ED" w:rsidRDefault="002D2C3A" w:rsidP="002D2C3A">
            <w:pPr>
              <w:snapToGrid w:val="0"/>
              <w:jc w:val="center"/>
              <w:rPr>
                <w:bCs/>
              </w:rPr>
            </w:pPr>
            <w:r w:rsidRPr="005911ED">
              <w:rPr>
                <w:bCs/>
              </w:rPr>
              <w:t>-</w:t>
            </w:r>
          </w:p>
        </w:tc>
        <w:tc>
          <w:tcPr>
            <w:tcW w:w="3826" w:type="dxa"/>
            <w:tcBorders>
              <w:top w:val="single" w:sz="4" w:space="0" w:color="000000"/>
              <w:left w:val="single" w:sz="4" w:space="0" w:color="000000"/>
              <w:bottom w:val="single" w:sz="4" w:space="0" w:color="000000"/>
              <w:right w:val="single" w:sz="4" w:space="0" w:color="000000"/>
            </w:tcBorders>
          </w:tcPr>
          <w:p w:rsidR="005911ED" w:rsidRPr="005911ED" w:rsidRDefault="006A294F" w:rsidP="006A294F">
            <w:pPr>
              <w:widowControl w:val="0"/>
              <w:tabs>
                <w:tab w:val="left" w:pos="1074"/>
              </w:tabs>
              <w:autoSpaceDE w:val="0"/>
              <w:autoSpaceDN w:val="0"/>
              <w:ind w:right="-109"/>
              <w:jc w:val="both"/>
              <w:rPr>
                <w:color w:val="000000"/>
                <w:shd w:val="clear" w:color="auto" w:fill="FFFFFF"/>
              </w:rPr>
            </w:pPr>
            <w:r w:rsidRPr="005911ED">
              <w:rPr>
                <w:color w:val="000000"/>
                <w:shd w:val="clear" w:color="auto" w:fill="FFFFFF"/>
              </w:rPr>
              <w:t>- модернізація кабінету трудового навчання для учнів</w:t>
            </w:r>
            <w:r w:rsidR="005911ED" w:rsidRPr="005911ED">
              <w:rPr>
                <w:color w:val="000000"/>
                <w:shd w:val="clear" w:color="auto" w:fill="FFFFFF"/>
              </w:rPr>
              <w:t xml:space="preserve"> ліцею;</w:t>
            </w:r>
          </w:p>
          <w:p w:rsidR="002D2C3A" w:rsidRPr="005911ED" w:rsidRDefault="005911ED" w:rsidP="006A294F">
            <w:pPr>
              <w:widowControl w:val="0"/>
              <w:tabs>
                <w:tab w:val="left" w:pos="1074"/>
              </w:tabs>
              <w:autoSpaceDE w:val="0"/>
              <w:autoSpaceDN w:val="0"/>
              <w:ind w:right="-109"/>
              <w:jc w:val="both"/>
            </w:pPr>
            <w:r w:rsidRPr="005911ED">
              <w:rPr>
                <w:color w:val="000000"/>
                <w:shd w:val="clear" w:color="auto" w:fill="FFFFFF"/>
              </w:rPr>
              <w:t>-створення</w:t>
            </w:r>
            <w:r w:rsidR="006A294F" w:rsidRPr="005911ED">
              <w:rPr>
                <w:color w:val="000000"/>
                <w:shd w:val="clear" w:color="auto" w:fill="FFFFFF"/>
              </w:rPr>
              <w:t xml:space="preserve"> сучасного зонованого арт-простору у процесі </w:t>
            </w:r>
            <w:r w:rsidRPr="005911ED">
              <w:rPr>
                <w:color w:val="000000"/>
                <w:shd w:val="clear" w:color="auto" w:fill="FFFFFF"/>
              </w:rPr>
              <w:t>навчання</w:t>
            </w:r>
          </w:p>
        </w:tc>
      </w:tr>
      <w:tr w:rsidR="002D2C3A" w:rsidRPr="005911ED" w:rsidTr="00A1774D">
        <w:trPr>
          <w:gridAfter w:val="1"/>
          <w:wAfter w:w="19" w:type="dxa"/>
        </w:trPr>
        <w:tc>
          <w:tcPr>
            <w:tcW w:w="704" w:type="dxa"/>
            <w:tcBorders>
              <w:top w:val="single" w:sz="4" w:space="0" w:color="000000"/>
              <w:left w:val="single" w:sz="4" w:space="0" w:color="000000"/>
              <w:bottom w:val="single" w:sz="4" w:space="0" w:color="000000"/>
              <w:right w:val="nil"/>
            </w:tcBorders>
          </w:tcPr>
          <w:p w:rsidR="002D2C3A" w:rsidRPr="005911ED" w:rsidRDefault="00D52C52" w:rsidP="002D2C3A">
            <w:pPr>
              <w:snapToGrid w:val="0"/>
              <w:jc w:val="center"/>
              <w:rPr>
                <w:bCs/>
              </w:rPr>
            </w:pPr>
            <w:r w:rsidRPr="005911ED">
              <w:rPr>
                <w:bCs/>
              </w:rPr>
              <w:t>7.4.</w:t>
            </w:r>
          </w:p>
        </w:tc>
        <w:tc>
          <w:tcPr>
            <w:tcW w:w="4817" w:type="dxa"/>
            <w:tcBorders>
              <w:top w:val="single" w:sz="4" w:space="0" w:color="000000"/>
              <w:left w:val="single" w:sz="4" w:space="0" w:color="000000"/>
              <w:bottom w:val="single" w:sz="4" w:space="0" w:color="000000"/>
              <w:right w:val="nil"/>
            </w:tcBorders>
          </w:tcPr>
          <w:p w:rsidR="002D2C3A" w:rsidRPr="005911ED" w:rsidRDefault="002D2C3A" w:rsidP="002D2C3A">
            <w:pPr>
              <w:rPr>
                <w:rStyle w:val="ng-binding"/>
                <w:shd w:val="clear" w:color="auto" w:fill="FFFFFF"/>
              </w:rPr>
            </w:pPr>
            <w:r w:rsidRPr="005911ED">
              <w:t>«Бібліотечний медіа простір ОЗ «Калайдинцівська ЗОШ ЛМР»</w:t>
            </w:r>
          </w:p>
        </w:tc>
        <w:tc>
          <w:tcPr>
            <w:tcW w:w="1276" w:type="dxa"/>
            <w:tcBorders>
              <w:top w:val="single" w:sz="4" w:space="0" w:color="000000"/>
              <w:left w:val="single" w:sz="4" w:space="0" w:color="000000"/>
              <w:bottom w:val="single" w:sz="4" w:space="0" w:color="000000"/>
              <w:right w:val="nil"/>
            </w:tcBorders>
            <w:vAlign w:val="center"/>
          </w:tcPr>
          <w:p w:rsidR="002D2C3A" w:rsidRPr="005911ED" w:rsidRDefault="002D2C3A" w:rsidP="002D2C3A">
            <w:pPr>
              <w:tabs>
                <w:tab w:val="left" w:pos="2127"/>
              </w:tabs>
            </w:pPr>
            <w:r w:rsidRPr="005911ED">
              <w:t>49,90</w:t>
            </w:r>
          </w:p>
        </w:tc>
        <w:tc>
          <w:tcPr>
            <w:tcW w:w="1134" w:type="dxa"/>
            <w:tcBorders>
              <w:top w:val="single" w:sz="4" w:space="0" w:color="000000"/>
              <w:left w:val="single" w:sz="4" w:space="0" w:color="000000"/>
              <w:bottom w:val="single" w:sz="4" w:space="0" w:color="000000"/>
              <w:right w:val="nil"/>
            </w:tcBorders>
            <w:vAlign w:val="center"/>
          </w:tcPr>
          <w:p w:rsidR="002D2C3A" w:rsidRPr="005911ED" w:rsidRDefault="002D2C3A" w:rsidP="002D2C3A">
            <w:pPr>
              <w:snapToGrid w:val="0"/>
              <w:jc w:val="center"/>
              <w:rPr>
                <w:bCs/>
              </w:rPr>
            </w:pPr>
            <w:r w:rsidRPr="005911ED">
              <w:rPr>
                <w:bCs/>
              </w:rPr>
              <w:t>-</w:t>
            </w:r>
          </w:p>
        </w:tc>
        <w:tc>
          <w:tcPr>
            <w:tcW w:w="1025" w:type="dxa"/>
            <w:tcBorders>
              <w:top w:val="single" w:sz="4" w:space="0" w:color="000000"/>
              <w:left w:val="single" w:sz="4" w:space="0" w:color="000000"/>
              <w:bottom w:val="single" w:sz="4" w:space="0" w:color="000000"/>
              <w:right w:val="nil"/>
            </w:tcBorders>
            <w:vAlign w:val="center"/>
          </w:tcPr>
          <w:p w:rsidR="002D2C3A" w:rsidRPr="005911ED" w:rsidRDefault="002D2C3A" w:rsidP="002D2C3A">
            <w:pPr>
              <w:jc w:val="center"/>
            </w:pPr>
            <w:r w:rsidRPr="005911ED">
              <w:t>-</w:t>
            </w:r>
          </w:p>
        </w:tc>
        <w:tc>
          <w:tcPr>
            <w:tcW w:w="1308" w:type="dxa"/>
            <w:tcBorders>
              <w:top w:val="single" w:sz="4" w:space="0" w:color="000000"/>
              <w:left w:val="single" w:sz="4" w:space="0" w:color="000000"/>
              <w:bottom w:val="single" w:sz="4" w:space="0" w:color="000000"/>
              <w:right w:val="single" w:sz="4" w:space="0" w:color="000000"/>
            </w:tcBorders>
            <w:vAlign w:val="center"/>
          </w:tcPr>
          <w:p w:rsidR="002D2C3A" w:rsidRPr="005911ED" w:rsidRDefault="002D2C3A" w:rsidP="002D2C3A">
            <w:pPr>
              <w:tabs>
                <w:tab w:val="left" w:pos="2127"/>
              </w:tabs>
            </w:pPr>
            <w:r w:rsidRPr="005911ED">
              <w:t>49,90</w:t>
            </w:r>
          </w:p>
        </w:tc>
        <w:tc>
          <w:tcPr>
            <w:tcW w:w="1243" w:type="dxa"/>
            <w:tcBorders>
              <w:top w:val="single" w:sz="4" w:space="0" w:color="000000"/>
              <w:left w:val="single" w:sz="4" w:space="0" w:color="000000"/>
              <w:bottom w:val="single" w:sz="4" w:space="0" w:color="000000"/>
              <w:right w:val="single" w:sz="4" w:space="0" w:color="000000"/>
            </w:tcBorders>
            <w:vAlign w:val="center"/>
          </w:tcPr>
          <w:p w:rsidR="002D2C3A" w:rsidRPr="005911ED" w:rsidRDefault="002D2C3A" w:rsidP="002D2C3A">
            <w:pPr>
              <w:snapToGrid w:val="0"/>
              <w:jc w:val="center"/>
              <w:rPr>
                <w:bCs/>
              </w:rPr>
            </w:pPr>
            <w:r w:rsidRPr="005911ED">
              <w:rPr>
                <w:bCs/>
              </w:rPr>
              <w:t>-</w:t>
            </w:r>
          </w:p>
        </w:tc>
        <w:tc>
          <w:tcPr>
            <w:tcW w:w="3826" w:type="dxa"/>
            <w:tcBorders>
              <w:top w:val="single" w:sz="4" w:space="0" w:color="000000"/>
              <w:left w:val="single" w:sz="4" w:space="0" w:color="000000"/>
              <w:bottom w:val="single" w:sz="4" w:space="0" w:color="000000"/>
              <w:right w:val="single" w:sz="4" w:space="0" w:color="000000"/>
            </w:tcBorders>
          </w:tcPr>
          <w:p w:rsidR="002D2C3A" w:rsidRPr="005911ED" w:rsidRDefault="005911ED" w:rsidP="002D2C3A">
            <w:pPr>
              <w:widowControl w:val="0"/>
              <w:tabs>
                <w:tab w:val="left" w:pos="1074"/>
              </w:tabs>
              <w:autoSpaceDE w:val="0"/>
              <w:autoSpaceDN w:val="0"/>
              <w:ind w:right="-109"/>
              <w:jc w:val="both"/>
              <w:rPr>
                <w:color w:val="000000"/>
                <w:shd w:val="clear" w:color="auto" w:fill="FFFFFF"/>
              </w:rPr>
            </w:pPr>
            <w:r w:rsidRPr="005911ED">
              <w:t xml:space="preserve">- </w:t>
            </w:r>
            <w:r w:rsidRPr="005911ED">
              <w:rPr>
                <w:color w:val="000000"/>
                <w:shd w:val="clear" w:color="auto" w:fill="FFFFFF"/>
              </w:rPr>
              <w:t>створення умов для всебічного розвитку дитини та залучення до читання різними формами з використанням інформаційних технологій;</w:t>
            </w:r>
          </w:p>
          <w:p w:rsidR="005911ED" w:rsidRPr="005911ED" w:rsidRDefault="005911ED" w:rsidP="002D2C3A">
            <w:pPr>
              <w:widowControl w:val="0"/>
              <w:tabs>
                <w:tab w:val="left" w:pos="1074"/>
              </w:tabs>
              <w:autoSpaceDE w:val="0"/>
              <w:autoSpaceDN w:val="0"/>
              <w:ind w:right="-109"/>
              <w:jc w:val="both"/>
            </w:pPr>
            <w:r w:rsidRPr="005911ED">
              <w:rPr>
                <w:color w:val="000000"/>
                <w:shd w:val="clear" w:color="auto" w:fill="FFFFFF"/>
              </w:rPr>
              <w:t>- створенню більш сучасного та привабливого іміджу бібліотек</w:t>
            </w:r>
          </w:p>
        </w:tc>
      </w:tr>
      <w:tr w:rsidR="00D52C52" w:rsidRPr="00D52C52" w:rsidTr="00A1774D">
        <w:trPr>
          <w:gridAfter w:val="1"/>
          <w:wAfter w:w="19" w:type="dxa"/>
        </w:trPr>
        <w:tc>
          <w:tcPr>
            <w:tcW w:w="5521" w:type="dxa"/>
            <w:gridSpan w:val="2"/>
            <w:tcBorders>
              <w:top w:val="single" w:sz="4" w:space="0" w:color="000000"/>
              <w:left w:val="single" w:sz="4" w:space="0" w:color="000000"/>
              <w:bottom w:val="single" w:sz="4" w:space="0" w:color="000000"/>
              <w:right w:val="nil"/>
            </w:tcBorders>
          </w:tcPr>
          <w:p w:rsidR="002D2C3A" w:rsidRPr="00D52C52" w:rsidRDefault="002D2C3A" w:rsidP="002D2C3A">
            <w:r w:rsidRPr="00D52C52">
              <w:t>ВСЬОГО:</w:t>
            </w:r>
          </w:p>
        </w:tc>
        <w:tc>
          <w:tcPr>
            <w:tcW w:w="1276" w:type="dxa"/>
            <w:tcBorders>
              <w:top w:val="single" w:sz="4" w:space="0" w:color="000000"/>
              <w:left w:val="single" w:sz="4" w:space="0" w:color="000000"/>
              <w:bottom w:val="single" w:sz="4" w:space="0" w:color="000000"/>
              <w:right w:val="nil"/>
            </w:tcBorders>
          </w:tcPr>
          <w:p w:rsidR="002D2C3A" w:rsidRPr="00D52C52" w:rsidRDefault="00A1774D" w:rsidP="00FD272D">
            <w:pPr>
              <w:jc w:val="center"/>
            </w:pPr>
            <w:r>
              <w:t>88268,68</w:t>
            </w:r>
          </w:p>
        </w:tc>
        <w:tc>
          <w:tcPr>
            <w:tcW w:w="1134" w:type="dxa"/>
            <w:tcBorders>
              <w:top w:val="single" w:sz="4" w:space="0" w:color="000000"/>
              <w:left w:val="single" w:sz="4" w:space="0" w:color="000000"/>
              <w:bottom w:val="single" w:sz="4" w:space="0" w:color="000000"/>
              <w:right w:val="nil"/>
            </w:tcBorders>
            <w:vAlign w:val="center"/>
          </w:tcPr>
          <w:p w:rsidR="002D2C3A" w:rsidRPr="00D52C52" w:rsidRDefault="00A1774D" w:rsidP="00FD272D">
            <w:pPr>
              <w:snapToGrid w:val="0"/>
              <w:ind w:left="-104"/>
              <w:jc w:val="center"/>
              <w:rPr>
                <w:bCs/>
              </w:rPr>
            </w:pPr>
            <w:r>
              <w:rPr>
                <w:bCs/>
              </w:rPr>
              <w:t>39348,463</w:t>
            </w:r>
          </w:p>
        </w:tc>
        <w:tc>
          <w:tcPr>
            <w:tcW w:w="1025" w:type="dxa"/>
            <w:tcBorders>
              <w:top w:val="single" w:sz="4" w:space="0" w:color="000000"/>
              <w:left w:val="single" w:sz="4" w:space="0" w:color="000000"/>
              <w:bottom w:val="single" w:sz="4" w:space="0" w:color="000000"/>
              <w:right w:val="nil"/>
            </w:tcBorders>
          </w:tcPr>
          <w:p w:rsidR="002D2C3A" w:rsidRPr="00D52C52" w:rsidRDefault="00A1774D" w:rsidP="00FD272D">
            <w:pPr>
              <w:jc w:val="center"/>
            </w:pPr>
            <w:r>
              <w:t>1396,1</w:t>
            </w:r>
          </w:p>
        </w:tc>
        <w:tc>
          <w:tcPr>
            <w:tcW w:w="1308" w:type="dxa"/>
            <w:tcBorders>
              <w:top w:val="single" w:sz="4" w:space="0" w:color="000000"/>
              <w:left w:val="single" w:sz="4" w:space="0" w:color="000000"/>
              <w:bottom w:val="single" w:sz="4" w:space="0" w:color="000000"/>
              <w:right w:val="single" w:sz="4" w:space="0" w:color="000000"/>
            </w:tcBorders>
          </w:tcPr>
          <w:p w:rsidR="002D2C3A" w:rsidRPr="00D52C52" w:rsidRDefault="00A1774D" w:rsidP="00FD272D">
            <w:pPr>
              <w:jc w:val="center"/>
            </w:pPr>
            <w:r>
              <w:t>20783,245</w:t>
            </w:r>
          </w:p>
        </w:tc>
        <w:tc>
          <w:tcPr>
            <w:tcW w:w="1243" w:type="dxa"/>
            <w:tcBorders>
              <w:top w:val="single" w:sz="4" w:space="0" w:color="000000"/>
              <w:left w:val="single" w:sz="4" w:space="0" w:color="000000"/>
              <w:bottom w:val="single" w:sz="4" w:space="0" w:color="000000"/>
              <w:right w:val="single" w:sz="4" w:space="0" w:color="000000"/>
            </w:tcBorders>
            <w:vAlign w:val="center"/>
          </w:tcPr>
          <w:p w:rsidR="002D2C3A" w:rsidRPr="00D52C52" w:rsidRDefault="00A1774D" w:rsidP="00FD272D">
            <w:pPr>
              <w:snapToGrid w:val="0"/>
              <w:jc w:val="center"/>
              <w:rPr>
                <w:bCs/>
              </w:rPr>
            </w:pPr>
            <w:r>
              <w:rPr>
                <w:bCs/>
              </w:rPr>
              <w:t>26740,872</w:t>
            </w:r>
          </w:p>
        </w:tc>
        <w:tc>
          <w:tcPr>
            <w:tcW w:w="3826" w:type="dxa"/>
            <w:tcBorders>
              <w:top w:val="single" w:sz="4" w:space="0" w:color="000000"/>
              <w:left w:val="single" w:sz="4" w:space="0" w:color="000000"/>
              <w:bottom w:val="single" w:sz="4" w:space="0" w:color="000000"/>
              <w:right w:val="single" w:sz="4" w:space="0" w:color="000000"/>
            </w:tcBorders>
          </w:tcPr>
          <w:p w:rsidR="002D2C3A" w:rsidRPr="00D52C52" w:rsidRDefault="00FD272D" w:rsidP="00FD272D">
            <w:pPr>
              <w:widowControl w:val="0"/>
              <w:tabs>
                <w:tab w:val="left" w:pos="1074"/>
              </w:tabs>
              <w:autoSpaceDE w:val="0"/>
              <w:autoSpaceDN w:val="0"/>
              <w:ind w:right="-109"/>
              <w:jc w:val="center"/>
            </w:pPr>
            <w:r>
              <w:t>-</w:t>
            </w:r>
          </w:p>
        </w:tc>
      </w:tr>
    </w:tbl>
    <w:p w:rsidR="00B6236B" w:rsidRPr="00A47AC7" w:rsidRDefault="00A47AC7" w:rsidP="0013740F">
      <w:r w:rsidRPr="00A47AC7">
        <w:t>* - у разі скасування воєнного стану в Україні</w:t>
      </w:r>
    </w:p>
    <w:p w:rsidR="00D13FD4" w:rsidRDefault="00D13FD4" w:rsidP="0013740F">
      <w:pPr>
        <w:rPr>
          <w:color w:val="FF0000"/>
          <w:sz w:val="28"/>
          <w:szCs w:val="28"/>
        </w:rPr>
      </w:pPr>
    </w:p>
    <w:p w:rsidR="005911ED" w:rsidRPr="0045444A" w:rsidRDefault="005911ED" w:rsidP="0013740F">
      <w:pPr>
        <w:rPr>
          <w:color w:val="FF0000"/>
          <w:sz w:val="28"/>
          <w:szCs w:val="28"/>
        </w:rPr>
      </w:pPr>
    </w:p>
    <w:p w:rsidR="00BA219B" w:rsidRPr="00FD272D" w:rsidRDefault="002C3A69" w:rsidP="0013740F">
      <w:pPr>
        <w:rPr>
          <w:b/>
          <w:caps/>
        </w:rPr>
      </w:pPr>
      <w:r w:rsidRPr="00FD272D">
        <w:rPr>
          <w:sz w:val="28"/>
          <w:szCs w:val="28"/>
        </w:rPr>
        <w:t>Секретар міської ради</w:t>
      </w:r>
      <w:r w:rsidRPr="00FD272D">
        <w:rPr>
          <w:sz w:val="28"/>
          <w:szCs w:val="28"/>
        </w:rPr>
        <w:tab/>
      </w:r>
      <w:r w:rsidRPr="00FD272D">
        <w:rPr>
          <w:sz w:val="28"/>
          <w:szCs w:val="28"/>
        </w:rPr>
        <w:tab/>
      </w:r>
      <w:r w:rsidRPr="00FD272D">
        <w:rPr>
          <w:sz w:val="28"/>
          <w:szCs w:val="28"/>
        </w:rPr>
        <w:tab/>
      </w:r>
      <w:r w:rsidRPr="00FD272D">
        <w:rPr>
          <w:sz w:val="28"/>
          <w:szCs w:val="28"/>
        </w:rPr>
        <w:tab/>
      </w:r>
      <w:r w:rsidRPr="00FD272D">
        <w:rPr>
          <w:sz w:val="28"/>
          <w:szCs w:val="28"/>
        </w:rPr>
        <w:tab/>
      </w:r>
      <w:r w:rsidRPr="00FD272D">
        <w:rPr>
          <w:sz w:val="28"/>
          <w:szCs w:val="28"/>
        </w:rPr>
        <w:tab/>
      </w:r>
      <w:r w:rsidRPr="00FD272D">
        <w:rPr>
          <w:sz w:val="28"/>
          <w:szCs w:val="28"/>
        </w:rPr>
        <w:tab/>
      </w:r>
      <w:r w:rsidRPr="00FD272D">
        <w:rPr>
          <w:sz w:val="28"/>
          <w:szCs w:val="28"/>
        </w:rPr>
        <w:tab/>
      </w:r>
      <w:r w:rsidR="003F6BA7" w:rsidRPr="00FD272D">
        <w:rPr>
          <w:sz w:val="28"/>
          <w:szCs w:val="28"/>
        </w:rPr>
        <w:tab/>
      </w:r>
      <w:r w:rsidRPr="00FD272D">
        <w:rPr>
          <w:sz w:val="28"/>
          <w:szCs w:val="28"/>
        </w:rPr>
        <w:tab/>
        <w:t>Маргарита КОМАРОВА</w:t>
      </w:r>
    </w:p>
    <w:sectPr w:rsidR="00BA219B" w:rsidRPr="00FD272D" w:rsidSect="00C460D2">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3AC6" w:rsidRDefault="00AD3AC6" w:rsidP="00E222F8">
      <w:r>
        <w:separator/>
      </w:r>
    </w:p>
  </w:endnote>
  <w:endnote w:type="continuationSeparator" w:id="0">
    <w:p w:rsidR="00AD3AC6" w:rsidRDefault="00AD3AC6" w:rsidP="00E22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Petersburg Cyr">
    <w:altName w:val="Times New Roman"/>
    <w:charset w:val="00"/>
    <w:family w:val="auto"/>
    <w:pitch w:val="default"/>
  </w:font>
  <w:font w:name="UkrainianPragmatica">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Proba Pro">
    <w:altName w:val="Times New Roman"/>
    <w:panose1 w:val="00000000000000000000"/>
    <w:charset w:val="00"/>
    <w:family w:val="roman"/>
    <w:notTrueType/>
    <w:pitch w:val="default"/>
  </w:font>
  <w:font w:name="TimesNewRomanPS-BoldMT">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2077105"/>
      <w:docPartObj>
        <w:docPartGallery w:val="Page Numbers (Bottom of Page)"/>
        <w:docPartUnique/>
      </w:docPartObj>
    </w:sdtPr>
    <w:sdtEndPr/>
    <w:sdtContent>
      <w:p w:rsidR="00E31779" w:rsidRDefault="00E31779">
        <w:pPr>
          <w:pStyle w:val="af3"/>
          <w:jc w:val="right"/>
        </w:pPr>
        <w:r>
          <w:fldChar w:fldCharType="begin"/>
        </w:r>
        <w:r>
          <w:instrText xml:space="preserve"> PAGE   \* MERGEFORMAT </w:instrText>
        </w:r>
        <w:r>
          <w:fldChar w:fldCharType="separate"/>
        </w:r>
        <w:r w:rsidR="0047652A">
          <w:rPr>
            <w:noProof/>
          </w:rPr>
          <w:t>113</w:t>
        </w:r>
        <w:r>
          <w:rPr>
            <w:noProof/>
          </w:rPr>
          <w:fldChar w:fldCharType="end"/>
        </w:r>
      </w:p>
    </w:sdtContent>
  </w:sdt>
  <w:p w:rsidR="00E31779" w:rsidRDefault="00E31779">
    <w:pPr>
      <w:pStyle w:val="a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3AC6" w:rsidRDefault="00AD3AC6" w:rsidP="00E222F8">
      <w:r>
        <w:separator/>
      </w:r>
    </w:p>
  </w:footnote>
  <w:footnote w:type="continuationSeparator" w:id="0">
    <w:p w:rsidR="00AD3AC6" w:rsidRDefault="00AD3AC6" w:rsidP="00E222F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B9457C2"/>
    <w:lvl w:ilvl="0">
      <w:numFmt w:val="bullet"/>
      <w:lvlText w:val="*"/>
      <w:lvlJc w:val="left"/>
    </w:lvl>
  </w:abstractNum>
  <w:abstractNum w:abstractNumId="1" w15:restartNumberingAfterBreak="0">
    <w:nsid w:val="00B962F2"/>
    <w:multiLevelType w:val="hybridMultilevel"/>
    <w:tmpl w:val="0A9E982A"/>
    <w:lvl w:ilvl="0" w:tplc="EEFCE0FE">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 w15:restartNumberingAfterBreak="0">
    <w:nsid w:val="02F23CDE"/>
    <w:multiLevelType w:val="hybridMultilevel"/>
    <w:tmpl w:val="90BE5196"/>
    <w:name w:val="WW8Num6"/>
    <w:lvl w:ilvl="0" w:tplc="D7768B5C">
      <w:start w:val="1"/>
      <w:numFmt w:val="bullet"/>
      <w:lvlText w:val=""/>
      <w:lvlJc w:val="left"/>
      <w:pPr>
        <w:ind w:left="1286" w:hanging="360"/>
      </w:pPr>
      <w:rPr>
        <w:rFonts w:ascii="Wingdings" w:hAnsi="Wingdings" w:hint="default"/>
      </w:rPr>
    </w:lvl>
    <w:lvl w:ilvl="1" w:tplc="D0DE81D4" w:tentative="1">
      <w:start w:val="1"/>
      <w:numFmt w:val="bullet"/>
      <w:lvlText w:val="o"/>
      <w:lvlJc w:val="left"/>
      <w:pPr>
        <w:ind w:left="2006" w:hanging="360"/>
      </w:pPr>
      <w:rPr>
        <w:rFonts w:ascii="Courier New" w:hAnsi="Courier New" w:cs="Courier New" w:hint="default"/>
      </w:rPr>
    </w:lvl>
    <w:lvl w:ilvl="2" w:tplc="46DA7F56" w:tentative="1">
      <w:start w:val="1"/>
      <w:numFmt w:val="bullet"/>
      <w:lvlText w:val=""/>
      <w:lvlJc w:val="left"/>
      <w:pPr>
        <w:ind w:left="2726" w:hanging="360"/>
      </w:pPr>
      <w:rPr>
        <w:rFonts w:ascii="Wingdings" w:hAnsi="Wingdings" w:hint="default"/>
      </w:rPr>
    </w:lvl>
    <w:lvl w:ilvl="3" w:tplc="64962626" w:tentative="1">
      <w:start w:val="1"/>
      <w:numFmt w:val="bullet"/>
      <w:lvlText w:val=""/>
      <w:lvlJc w:val="left"/>
      <w:pPr>
        <w:ind w:left="3446" w:hanging="360"/>
      </w:pPr>
      <w:rPr>
        <w:rFonts w:ascii="Symbol" w:hAnsi="Symbol" w:hint="default"/>
      </w:rPr>
    </w:lvl>
    <w:lvl w:ilvl="4" w:tplc="C98CB43C" w:tentative="1">
      <w:start w:val="1"/>
      <w:numFmt w:val="bullet"/>
      <w:lvlText w:val="o"/>
      <w:lvlJc w:val="left"/>
      <w:pPr>
        <w:ind w:left="4166" w:hanging="360"/>
      </w:pPr>
      <w:rPr>
        <w:rFonts w:ascii="Courier New" w:hAnsi="Courier New" w:cs="Courier New" w:hint="default"/>
      </w:rPr>
    </w:lvl>
    <w:lvl w:ilvl="5" w:tplc="0100AECE" w:tentative="1">
      <w:start w:val="1"/>
      <w:numFmt w:val="bullet"/>
      <w:lvlText w:val=""/>
      <w:lvlJc w:val="left"/>
      <w:pPr>
        <w:ind w:left="4886" w:hanging="360"/>
      </w:pPr>
      <w:rPr>
        <w:rFonts w:ascii="Wingdings" w:hAnsi="Wingdings" w:hint="default"/>
      </w:rPr>
    </w:lvl>
    <w:lvl w:ilvl="6" w:tplc="CB66AED2" w:tentative="1">
      <w:start w:val="1"/>
      <w:numFmt w:val="bullet"/>
      <w:lvlText w:val=""/>
      <w:lvlJc w:val="left"/>
      <w:pPr>
        <w:ind w:left="5606" w:hanging="360"/>
      </w:pPr>
      <w:rPr>
        <w:rFonts w:ascii="Symbol" w:hAnsi="Symbol" w:hint="default"/>
      </w:rPr>
    </w:lvl>
    <w:lvl w:ilvl="7" w:tplc="243C629C" w:tentative="1">
      <w:start w:val="1"/>
      <w:numFmt w:val="bullet"/>
      <w:lvlText w:val="o"/>
      <w:lvlJc w:val="left"/>
      <w:pPr>
        <w:ind w:left="6326" w:hanging="360"/>
      </w:pPr>
      <w:rPr>
        <w:rFonts w:ascii="Courier New" w:hAnsi="Courier New" w:cs="Courier New" w:hint="default"/>
      </w:rPr>
    </w:lvl>
    <w:lvl w:ilvl="8" w:tplc="5B36A7E8" w:tentative="1">
      <w:start w:val="1"/>
      <w:numFmt w:val="bullet"/>
      <w:lvlText w:val=""/>
      <w:lvlJc w:val="left"/>
      <w:pPr>
        <w:ind w:left="7046" w:hanging="360"/>
      </w:pPr>
      <w:rPr>
        <w:rFonts w:ascii="Wingdings" w:hAnsi="Wingdings" w:hint="default"/>
      </w:rPr>
    </w:lvl>
  </w:abstractNum>
  <w:abstractNum w:abstractNumId="3" w15:restartNumberingAfterBreak="0">
    <w:nsid w:val="065F269F"/>
    <w:multiLevelType w:val="hybridMultilevel"/>
    <w:tmpl w:val="857E915E"/>
    <w:lvl w:ilvl="0" w:tplc="9DF2F174">
      <w:numFmt w:val="bullet"/>
      <w:lvlText w:val="-"/>
      <w:lvlJc w:val="left"/>
      <w:pPr>
        <w:ind w:left="551" w:hanging="360"/>
      </w:pPr>
      <w:rPr>
        <w:rFonts w:ascii="Times New Roman" w:eastAsia="Times New Roman" w:hAnsi="Times New Roman" w:cs="Times New Roman" w:hint="default"/>
      </w:rPr>
    </w:lvl>
    <w:lvl w:ilvl="1" w:tplc="04190003" w:tentative="1">
      <w:start w:val="1"/>
      <w:numFmt w:val="bullet"/>
      <w:lvlText w:val="o"/>
      <w:lvlJc w:val="left"/>
      <w:pPr>
        <w:ind w:left="1271" w:hanging="360"/>
      </w:pPr>
      <w:rPr>
        <w:rFonts w:ascii="Courier New" w:hAnsi="Courier New" w:cs="Courier New" w:hint="default"/>
      </w:rPr>
    </w:lvl>
    <w:lvl w:ilvl="2" w:tplc="04190005" w:tentative="1">
      <w:start w:val="1"/>
      <w:numFmt w:val="bullet"/>
      <w:lvlText w:val=""/>
      <w:lvlJc w:val="left"/>
      <w:pPr>
        <w:ind w:left="1991" w:hanging="360"/>
      </w:pPr>
      <w:rPr>
        <w:rFonts w:ascii="Wingdings" w:hAnsi="Wingdings" w:hint="default"/>
      </w:rPr>
    </w:lvl>
    <w:lvl w:ilvl="3" w:tplc="04190001" w:tentative="1">
      <w:start w:val="1"/>
      <w:numFmt w:val="bullet"/>
      <w:lvlText w:val=""/>
      <w:lvlJc w:val="left"/>
      <w:pPr>
        <w:ind w:left="2711" w:hanging="360"/>
      </w:pPr>
      <w:rPr>
        <w:rFonts w:ascii="Symbol" w:hAnsi="Symbol" w:hint="default"/>
      </w:rPr>
    </w:lvl>
    <w:lvl w:ilvl="4" w:tplc="04190003" w:tentative="1">
      <w:start w:val="1"/>
      <w:numFmt w:val="bullet"/>
      <w:lvlText w:val="o"/>
      <w:lvlJc w:val="left"/>
      <w:pPr>
        <w:ind w:left="3431" w:hanging="360"/>
      </w:pPr>
      <w:rPr>
        <w:rFonts w:ascii="Courier New" w:hAnsi="Courier New" w:cs="Courier New" w:hint="default"/>
      </w:rPr>
    </w:lvl>
    <w:lvl w:ilvl="5" w:tplc="04190005" w:tentative="1">
      <w:start w:val="1"/>
      <w:numFmt w:val="bullet"/>
      <w:lvlText w:val=""/>
      <w:lvlJc w:val="left"/>
      <w:pPr>
        <w:ind w:left="4151" w:hanging="360"/>
      </w:pPr>
      <w:rPr>
        <w:rFonts w:ascii="Wingdings" w:hAnsi="Wingdings" w:hint="default"/>
      </w:rPr>
    </w:lvl>
    <w:lvl w:ilvl="6" w:tplc="04190001" w:tentative="1">
      <w:start w:val="1"/>
      <w:numFmt w:val="bullet"/>
      <w:lvlText w:val=""/>
      <w:lvlJc w:val="left"/>
      <w:pPr>
        <w:ind w:left="4871" w:hanging="360"/>
      </w:pPr>
      <w:rPr>
        <w:rFonts w:ascii="Symbol" w:hAnsi="Symbol" w:hint="default"/>
      </w:rPr>
    </w:lvl>
    <w:lvl w:ilvl="7" w:tplc="04190003" w:tentative="1">
      <w:start w:val="1"/>
      <w:numFmt w:val="bullet"/>
      <w:lvlText w:val="o"/>
      <w:lvlJc w:val="left"/>
      <w:pPr>
        <w:ind w:left="5591" w:hanging="360"/>
      </w:pPr>
      <w:rPr>
        <w:rFonts w:ascii="Courier New" w:hAnsi="Courier New" w:cs="Courier New" w:hint="default"/>
      </w:rPr>
    </w:lvl>
    <w:lvl w:ilvl="8" w:tplc="04190005" w:tentative="1">
      <w:start w:val="1"/>
      <w:numFmt w:val="bullet"/>
      <w:lvlText w:val=""/>
      <w:lvlJc w:val="left"/>
      <w:pPr>
        <w:ind w:left="6311" w:hanging="360"/>
      </w:pPr>
      <w:rPr>
        <w:rFonts w:ascii="Wingdings" w:hAnsi="Wingdings" w:hint="default"/>
      </w:rPr>
    </w:lvl>
  </w:abstractNum>
  <w:abstractNum w:abstractNumId="4" w15:restartNumberingAfterBreak="0">
    <w:nsid w:val="07DB1D26"/>
    <w:multiLevelType w:val="hybridMultilevel"/>
    <w:tmpl w:val="6EAC3D64"/>
    <w:lvl w:ilvl="0" w:tplc="8F3EB35C">
      <w:numFmt w:val="bullet"/>
      <w:lvlText w:val="-"/>
      <w:lvlJc w:val="left"/>
      <w:pPr>
        <w:ind w:left="502" w:hanging="360"/>
      </w:pPr>
      <w:rPr>
        <w:rFonts w:ascii="Times New Roman" w:eastAsiaTheme="minorHAnsi"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5" w15:restartNumberingAfterBreak="0">
    <w:nsid w:val="0E672506"/>
    <w:multiLevelType w:val="multilevel"/>
    <w:tmpl w:val="249011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A87099"/>
    <w:multiLevelType w:val="hybridMultilevel"/>
    <w:tmpl w:val="97948CD6"/>
    <w:lvl w:ilvl="0" w:tplc="B060D6C4">
      <w:start w:val="3"/>
      <w:numFmt w:val="bullet"/>
      <w:lvlText w:val="-"/>
      <w:lvlJc w:val="left"/>
      <w:pPr>
        <w:ind w:left="720" w:hanging="360"/>
      </w:pPr>
      <w:rPr>
        <w:rFonts w:ascii="Times New Roman" w:eastAsia="Times New Roman" w:hAnsi="Times New Roman"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5F509A"/>
    <w:multiLevelType w:val="hybridMultilevel"/>
    <w:tmpl w:val="1116C210"/>
    <w:lvl w:ilvl="0" w:tplc="A17A62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D6E357B"/>
    <w:multiLevelType w:val="hybridMultilevel"/>
    <w:tmpl w:val="8FB0D6C2"/>
    <w:lvl w:ilvl="0" w:tplc="384AE7F6">
      <w:start w:val="14"/>
      <w:numFmt w:val="bullet"/>
      <w:lvlText w:val="-"/>
      <w:lvlJc w:val="left"/>
      <w:pPr>
        <w:ind w:left="735" w:hanging="360"/>
      </w:pPr>
      <w:rPr>
        <w:rFonts w:ascii="Times New Roman" w:eastAsia="Times New Roman" w:hAnsi="Times New Roman" w:cs="Times New Roman"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9" w15:restartNumberingAfterBreak="0">
    <w:nsid w:val="1E031450"/>
    <w:multiLevelType w:val="hybridMultilevel"/>
    <w:tmpl w:val="DF94AE94"/>
    <w:lvl w:ilvl="0" w:tplc="189C57B2">
      <w:start w:val="2"/>
      <w:numFmt w:val="bullet"/>
      <w:lvlText w:val="-"/>
      <w:lvlJc w:val="left"/>
      <w:pPr>
        <w:tabs>
          <w:tab w:val="num" w:pos="1320"/>
        </w:tabs>
        <w:ind w:left="1320" w:hanging="360"/>
      </w:pPr>
      <w:rPr>
        <w:rFonts w:ascii="Times New Roman" w:eastAsia="Times New Roman" w:hAnsi="Times New Roman" w:cs="Times New Roman"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10" w15:restartNumberingAfterBreak="0">
    <w:nsid w:val="232579F5"/>
    <w:multiLevelType w:val="hybridMultilevel"/>
    <w:tmpl w:val="0AA6F0AA"/>
    <w:lvl w:ilvl="0" w:tplc="A0BA9382">
      <w:start w:val="3"/>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534D48"/>
    <w:multiLevelType w:val="multilevel"/>
    <w:tmpl w:val="EF9CB9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3A0615"/>
    <w:multiLevelType w:val="multilevel"/>
    <w:tmpl w:val="1910F9A6"/>
    <w:lvl w:ilvl="0">
      <w:start w:val="2"/>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4B6F5B"/>
    <w:multiLevelType w:val="multilevel"/>
    <w:tmpl w:val="9670B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BA089A"/>
    <w:multiLevelType w:val="hybridMultilevel"/>
    <w:tmpl w:val="D7C8C224"/>
    <w:lvl w:ilvl="0" w:tplc="F5DA6EEC">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AA9404F"/>
    <w:multiLevelType w:val="hybridMultilevel"/>
    <w:tmpl w:val="85241582"/>
    <w:lvl w:ilvl="0" w:tplc="71B4AA02">
      <w:start w:val="16"/>
      <w:numFmt w:val="bullet"/>
      <w:lvlText w:val="-"/>
      <w:lvlJc w:val="left"/>
      <w:pPr>
        <w:ind w:left="551" w:hanging="360"/>
      </w:pPr>
      <w:rPr>
        <w:rFonts w:ascii="Times New Roman" w:eastAsiaTheme="minorHAnsi" w:hAnsi="Times New Roman" w:cs="Times New Roman" w:hint="default"/>
      </w:rPr>
    </w:lvl>
    <w:lvl w:ilvl="1" w:tplc="04190003" w:tentative="1">
      <w:start w:val="1"/>
      <w:numFmt w:val="bullet"/>
      <w:lvlText w:val="o"/>
      <w:lvlJc w:val="left"/>
      <w:pPr>
        <w:ind w:left="1271" w:hanging="360"/>
      </w:pPr>
      <w:rPr>
        <w:rFonts w:ascii="Courier New" w:hAnsi="Courier New" w:cs="Courier New" w:hint="default"/>
      </w:rPr>
    </w:lvl>
    <w:lvl w:ilvl="2" w:tplc="04190005" w:tentative="1">
      <w:start w:val="1"/>
      <w:numFmt w:val="bullet"/>
      <w:lvlText w:val=""/>
      <w:lvlJc w:val="left"/>
      <w:pPr>
        <w:ind w:left="1991" w:hanging="360"/>
      </w:pPr>
      <w:rPr>
        <w:rFonts w:ascii="Wingdings" w:hAnsi="Wingdings" w:hint="default"/>
      </w:rPr>
    </w:lvl>
    <w:lvl w:ilvl="3" w:tplc="04190001" w:tentative="1">
      <w:start w:val="1"/>
      <w:numFmt w:val="bullet"/>
      <w:lvlText w:val=""/>
      <w:lvlJc w:val="left"/>
      <w:pPr>
        <w:ind w:left="2711" w:hanging="360"/>
      </w:pPr>
      <w:rPr>
        <w:rFonts w:ascii="Symbol" w:hAnsi="Symbol" w:hint="default"/>
      </w:rPr>
    </w:lvl>
    <w:lvl w:ilvl="4" w:tplc="04190003" w:tentative="1">
      <w:start w:val="1"/>
      <w:numFmt w:val="bullet"/>
      <w:lvlText w:val="o"/>
      <w:lvlJc w:val="left"/>
      <w:pPr>
        <w:ind w:left="3431" w:hanging="360"/>
      </w:pPr>
      <w:rPr>
        <w:rFonts w:ascii="Courier New" w:hAnsi="Courier New" w:cs="Courier New" w:hint="default"/>
      </w:rPr>
    </w:lvl>
    <w:lvl w:ilvl="5" w:tplc="04190005" w:tentative="1">
      <w:start w:val="1"/>
      <w:numFmt w:val="bullet"/>
      <w:lvlText w:val=""/>
      <w:lvlJc w:val="left"/>
      <w:pPr>
        <w:ind w:left="4151" w:hanging="360"/>
      </w:pPr>
      <w:rPr>
        <w:rFonts w:ascii="Wingdings" w:hAnsi="Wingdings" w:hint="default"/>
      </w:rPr>
    </w:lvl>
    <w:lvl w:ilvl="6" w:tplc="04190001" w:tentative="1">
      <w:start w:val="1"/>
      <w:numFmt w:val="bullet"/>
      <w:lvlText w:val=""/>
      <w:lvlJc w:val="left"/>
      <w:pPr>
        <w:ind w:left="4871" w:hanging="360"/>
      </w:pPr>
      <w:rPr>
        <w:rFonts w:ascii="Symbol" w:hAnsi="Symbol" w:hint="default"/>
      </w:rPr>
    </w:lvl>
    <w:lvl w:ilvl="7" w:tplc="04190003" w:tentative="1">
      <w:start w:val="1"/>
      <w:numFmt w:val="bullet"/>
      <w:lvlText w:val="o"/>
      <w:lvlJc w:val="left"/>
      <w:pPr>
        <w:ind w:left="5591" w:hanging="360"/>
      </w:pPr>
      <w:rPr>
        <w:rFonts w:ascii="Courier New" w:hAnsi="Courier New" w:cs="Courier New" w:hint="default"/>
      </w:rPr>
    </w:lvl>
    <w:lvl w:ilvl="8" w:tplc="04190005" w:tentative="1">
      <w:start w:val="1"/>
      <w:numFmt w:val="bullet"/>
      <w:lvlText w:val=""/>
      <w:lvlJc w:val="left"/>
      <w:pPr>
        <w:ind w:left="6311" w:hanging="360"/>
      </w:pPr>
      <w:rPr>
        <w:rFonts w:ascii="Wingdings" w:hAnsi="Wingdings" w:hint="default"/>
      </w:rPr>
    </w:lvl>
  </w:abstractNum>
  <w:abstractNum w:abstractNumId="16" w15:restartNumberingAfterBreak="0">
    <w:nsid w:val="2E052DE4"/>
    <w:multiLevelType w:val="hybridMultilevel"/>
    <w:tmpl w:val="35C8AEB0"/>
    <w:lvl w:ilvl="0" w:tplc="F564C01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15:restartNumberingAfterBreak="0">
    <w:nsid w:val="33AE46E0"/>
    <w:multiLevelType w:val="hybridMultilevel"/>
    <w:tmpl w:val="75A4758A"/>
    <w:lvl w:ilvl="0" w:tplc="AF168CD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39BA5369"/>
    <w:multiLevelType w:val="hybridMultilevel"/>
    <w:tmpl w:val="F0AEF48A"/>
    <w:lvl w:ilvl="0" w:tplc="3B8CDD00">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40623829"/>
    <w:multiLevelType w:val="hybridMultilevel"/>
    <w:tmpl w:val="75165664"/>
    <w:lvl w:ilvl="0" w:tplc="A0BA9382">
      <w:start w:val="3"/>
      <w:numFmt w:val="bullet"/>
      <w:lvlText w:val="-"/>
      <w:lvlJc w:val="left"/>
      <w:pPr>
        <w:ind w:left="360" w:hanging="360"/>
      </w:pPr>
      <w:rPr>
        <w:rFonts w:ascii="Times New Roman" w:eastAsia="SimSu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41D96844"/>
    <w:multiLevelType w:val="hybridMultilevel"/>
    <w:tmpl w:val="410255FC"/>
    <w:lvl w:ilvl="0" w:tplc="74266508">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1" w15:restartNumberingAfterBreak="0">
    <w:nsid w:val="46113322"/>
    <w:multiLevelType w:val="hybridMultilevel"/>
    <w:tmpl w:val="1778AAC0"/>
    <w:lvl w:ilvl="0" w:tplc="4058D69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00F216D"/>
    <w:multiLevelType w:val="hybridMultilevel"/>
    <w:tmpl w:val="B1AC9C4E"/>
    <w:lvl w:ilvl="0" w:tplc="FCCCD8C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3" w15:restartNumberingAfterBreak="0">
    <w:nsid w:val="52622E5F"/>
    <w:multiLevelType w:val="multilevel"/>
    <w:tmpl w:val="62C20CA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572421D"/>
    <w:multiLevelType w:val="multilevel"/>
    <w:tmpl w:val="06F647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88355F9"/>
    <w:multiLevelType w:val="hybridMultilevel"/>
    <w:tmpl w:val="B30A1B52"/>
    <w:lvl w:ilvl="0" w:tplc="B486FE84">
      <w:start w:val="16"/>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6" w15:restartNumberingAfterBreak="0">
    <w:nsid w:val="5AEE1B23"/>
    <w:multiLevelType w:val="hybridMultilevel"/>
    <w:tmpl w:val="97B6B3CC"/>
    <w:lvl w:ilvl="0" w:tplc="189C57B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DF97435"/>
    <w:multiLevelType w:val="hybridMultilevel"/>
    <w:tmpl w:val="DB92FF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F4823BD"/>
    <w:multiLevelType w:val="multilevel"/>
    <w:tmpl w:val="730E8040"/>
    <w:lvl w:ilvl="0">
      <w:start w:val="1"/>
      <w:numFmt w:val="bullet"/>
      <w:lvlText w:val="-"/>
      <w:lvlJc w:val="left"/>
      <w:pPr>
        <w:tabs>
          <w:tab w:val="num" w:pos="720"/>
        </w:tabs>
      </w:pPr>
      <w:rPr>
        <w:rFonts w:ascii="Times New Roman" w:hAnsi="Times New Roman" w:hint="default"/>
        <w:sz w:val="28"/>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62E37AF2"/>
    <w:multiLevelType w:val="multilevel"/>
    <w:tmpl w:val="C80C3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74F196F"/>
    <w:multiLevelType w:val="multilevel"/>
    <w:tmpl w:val="F05C8B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76B3FFF"/>
    <w:multiLevelType w:val="hybridMultilevel"/>
    <w:tmpl w:val="FA0AD428"/>
    <w:lvl w:ilvl="0" w:tplc="2D00B7F0">
      <w:numFmt w:val="bullet"/>
      <w:lvlText w:val="-"/>
      <w:lvlJc w:val="left"/>
      <w:pPr>
        <w:tabs>
          <w:tab w:val="num" w:pos="1717"/>
        </w:tabs>
        <w:ind w:left="1717" w:hanging="1008"/>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2" w15:restartNumberingAfterBreak="0">
    <w:nsid w:val="6A5F0BD5"/>
    <w:multiLevelType w:val="multilevel"/>
    <w:tmpl w:val="033C6AE4"/>
    <w:lvl w:ilvl="0">
      <w:start w:val="2"/>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B719BF"/>
    <w:multiLevelType w:val="hybridMultilevel"/>
    <w:tmpl w:val="FE8A79FC"/>
    <w:lvl w:ilvl="0" w:tplc="B060D6C4">
      <w:start w:val="3"/>
      <w:numFmt w:val="bullet"/>
      <w:lvlText w:val="-"/>
      <w:lvlJc w:val="left"/>
      <w:pPr>
        <w:ind w:left="720" w:hanging="360"/>
      </w:pPr>
      <w:rPr>
        <w:rFonts w:ascii="Times New Roman" w:eastAsia="Times New Roman" w:hAnsi="Times New Roman"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CED00CC"/>
    <w:multiLevelType w:val="hybridMultilevel"/>
    <w:tmpl w:val="587E6A48"/>
    <w:lvl w:ilvl="0" w:tplc="3D1A9EE6">
      <w:start w:val="1"/>
      <w:numFmt w:val="decimal"/>
      <w:lvlText w:val="%1."/>
      <w:lvlJc w:val="left"/>
      <w:pPr>
        <w:ind w:left="927" w:hanging="360"/>
      </w:pPr>
      <w:rPr>
        <w:rFonts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5" w15:restartNumberingAfterBreak="0">
    <w:nsid w:val="70F36589"/>
    <w:multiLevelType w:val="hybridMultilevel"/>
    <w:tmpl w:val="A9F0F970"/>
    <w:lvl w:ilvl="0" w:tplc="C770ACB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C30F0F"/>
    <w:multiLevelType w:val="hybridMultilevel"/>
    <w:tmpl w:val="E0C2F80E"/>
    <w:lvl w:ilvl="0" w:tplc="BE78761E">
      <w:start w:val="3"/>
      <w:numFmt w:val="bullet"/>
      <w:lvlText w:val="-"/>
      <w:lvlJc w:val="left"/>
      <w:pPr>
        <w:ind w:left="1143" w:hanging="360"/>
      </w:pPr>
      <w:rPr>
        <w:rFonts w:ascii="Times New Roman" w:eastAsia="Times New Roman" w:hAnsi="Times New Roman" w:cs="Times New Roman" w:hint="default"/>
      </w:rPr>
    </w:lvl>
    <w:lvl w:ilvl="1" w:tplc="04190003">
      <w:start w:val="1"/>
      <w:numFmt w:val="bullet"/>
      <w:lvlText w:val="o"/>
      <w:lvlJc w:val="left"/>
      <w:pPr>
        <w:ind w:left="1863" w:hanging="360"/>
      </w:pPr>
      <w:rPr>
        <w:rFonts w:ascii="Courier New" w:hAnsi="Courier New" w:cs="Courier New" w:hint="default"/>
      </w:rPr>
    </w:lvl>
    <w:lvl w:ilvl="2" w:tplc="04190005">
      <w:start w:val="1"/>
      <w:numFmt w:val="bullet"/>
      <w:lvlText w:val=""/>
      <w:lvlJc w:val="left"/>
      <w:pPr>
        <w:ind w:left="2583" w:hanging="360"/>
      </w:pPr>
      <w:rPr>
        <w:rFonts w:ascii="Wingdings" w:hAnsi="Wingdings" w:hint="default"/>
      </w:rPr>
    </w:lvl>
    <w:lvl w:ilvl="3" w:tplc="04190001">
      <w:start w:val="1"/>
      <w:numFmt w:val="bullet"/>
      <w:lvlText w:val=""/>
      <w:lvlJc w:val="left"/>
      <w:pPr>
        <w:ind w:left="3303" w:hanging="360"/>
      </w:pPr>
      <w:rPr>
        <w:rFonts w:ascii="Symbol" w:hAnsi="Symbol" w:hint="default"/>
      </w:rPr>
    </w:lvl>
    <w:lvl w:ilvl="4" w:tplc="04190003">
      <w:start w:val="1"/>
      <w:numFmt w:val="bullet"/>
      <w:lvlText w:val="o"/>
      <w:lvlJc w:val="left"/>
      <w:pPr>
        <w:ind w:left="4023" w:hanging="360"/>
      </w:pPr>
      <w:rPr>
        <w:rFonts w:ascii="Courier New" w:hAnsi="Courier New" w:cs="Courier New" w:hint="default"/>
      </w:rPr>
    </w:lvl>
    <w:lvl w:ilvl="5" w:tplc="04190005">
      <w:start w:val="1"/>
      <w:numFmt w:val="bullet"/>
      <w:lvlText w:val=""/>
      <w:lvlJc w:val="left"/>
      <w:pPr>
        <w:ind w:left="4743" w:hanging="360"/>
      </w:pPr>
      <w:rPr>
        <w:rFonts w:ascii="Wingdings" w:hAnsi="Wingdings" w:hint="default"/>
      </w:rPr>
    </w:lvl>
    <w:lvl w:ilvl="6" w:tplc="04190001">
      <w:start w:val="1"/>
      <w:numFmt w:val="bullet"/>
      <w:lvlText w:val=""/>
      <w:lvlJc w:val="left"/>
      <w:pPr>
        <w:ind w:left="5463" w:hanging="360"/>
      </w:pPr>
      <w:rPr>
        <w:rFonts w:ascii="Symbol" w:hAnsi="Symbol" w:hint="default"/>
      </w:rPr>
    </w:lvl>
    <w:lvl w:ilvl="7" w:tplc="04190003">
      <w:start w:val="1"/>
      <w:numFmt w:val="bullet"/>
      <w:lvlText w:val="o"/>
      <w:lvlJc w:val="left"/>
      <w:pPr>
        <w:ind w:left="6183" w:hanging="360"/>
      </w:pPr>
      <w:rPr>
        <w:rFonts w:ascii="Courier New" w:hAnsi="Courier New" w:cs="Courier New" w:hint="default"/>
      </w:rPr>
    </w:lvl>
    <w:lvl w:ilvl="8" w:tplc="04190005">
      <w:start w:val="1"/>
      <w:numFmt w:val="bullet"/>
      <w:lvlText w:val=""/>
      <w:lvlJc w:val="left"/>
      <w:pPr>
        <w:ind w:left="6903" w:hanging="360"/>
      </w:pPr>
      <w:rPr>
        <w:rFonts w:ascii="Wingdings" w:hAnsi="Wingdings" w:hint="default"/>
      </w:rPr>
    </w:lvl>
  </w:abstractNum>
  <w:abstractNum w:abstractNumId="37" w15:restartNumberingAfterBreak="0">
    <w:nsid w:val="731C4CF5"/>
    <w:multiLevelType w:val="multilevel"/>
    <w:tmpl w:val="3E8A8BC8"/>
    <w:lvl w:ilvl="0">
      <w:start w:val="2"/>
      <w:numFmt w:val="bullet"/>
      <w:lvlText w:val="-"/>
      <w:lvlJc w:val="left"/>
      <w:pPr>
        <w:tabs>
          <w:tab w:val="num" w:pos="720"/>
        </w:tabs>
        <w:ind w:left="720" w:hanging="360"/>
      </w:pPr>
      <w:rPr>
        <w:rFonts w:ascii="Times New Roman" w:eastAsia="Times New Roman" w:hAnsi="Times New Roman" w:cs="Times New Roman"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58C49A0"/>
    <w:multiLevelType w:val="multilevel"/>
    <w:tmpl w:val="7A5A4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6B72308"/>
    <w:multiLevelType w:val="hybridMultilevel"/>
    <w:tmpl w:val="A3CC75C8"/>
    <w:lvl w:ilvl="0" w:tplc="189C57B2">
      <w:start w:val="2"/>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15:restartNumberingAfterBreak="0">
    <w:nsid w:val="76EF0376"/>
    <w:multiLevelType w:val="hybridMultilevel"/>
    <w:tmpl w:val="559A7E50"/>
    <w:lvl w:ilvl="0" w:tplc="4DC2757E">
      <w:start w:val="16"/>
      <w:numFmt w:val="bullet"/>
      <w:lvlText w:val="-"/>
      <w:lvlJc w:val="left"/>
      <w:pPr>
        <w:ind w:left="551" w:hanging="360"/>
      </w:pPr>
      <w:rPr>
        <w:rFonts w:ascii="Times New Roman" w:eastAsiaTheme="minorHAnsi" w:hAnsi="Times New Roman" w:cs="Times New Roman" w:hint="default"/>
        <w:b w:val="0"/>
        <w:sz w:val="22"/>
        <w:szCs w:val="22"/>
      </w:rPr>
    </w:lvl>
    <w:lvl w:ilvl="1" w:tplc="04190003" w:tentative="1">
      <w:start w:val="1"/>
      <w:numFmt w:val="bullet"/>
      <w:lvlText w:val="o"/>
      <w:lvlJc w:val="left"/>
      <w:pPr>
        <w:ind w:left="1271" w:hanging="360"/>
      </w:pPr>
      <w:rPr>
        <w:rFonts w:ascii="Courier New" w:hAnsi="Courier New" w:cs="Courier New" w:hint="default"/>
      </w:rPr>
    </w:lvl>
    <w:lvl w:ilvl="2" w:tplc="04190005" w:tentative="1">
      <w:start w:val="1"/>
      <w:numFmt w:val="bullet"/>
      <w:lvlText w:val=""/>
      <w:lvlJc w:val="left"/>
      <w:pPr>
        <w:ind w:left="1991" w:hanging="360"/>
      </w:pPr>
      <w:rPr>
        <w:rFonts w:ascii="Wingdings" w:hAnsi="Wingdings" w:hint="default"/>
      </w:rPr>
    </w:lvl>
    <w:lvl w:ilvl="3" w:tplc="04190001" w:tentative="1">
      <w:start w:val="1"/>
      <w:numFmt w:val="bullet"/>
      <w:lvlText w:val=""/>
      <w:lvlJc w:val="left"/>
      <w:pPr>
        <w:ind w:left="2711" w:hanging="360"/>
      </w:pPr>
      <w:rPr>
        <w:rFonts w:ascii="Symbol" w:hAnsi="Symbol" w:hint="default"/>
      </w:rPr>
    </w:lvl>
    <w:lvl w:ilvl="4" w:tplc="04190003" w:tentative="1">
      <w:start w:val="1"/>
      <w:numFmt w:val="bullet"/>
      <w:lvlText w:val="o"/>
      <w:lvlJc w:val="left"/>
      <w:pPr>
        <w:ind w:left="3431" w:hanging="360"/>
      </w:pPr>
      <w:rPr>
        <w:rFonts w:ascii="Courier New" w:hAnsi="Courier New" w:cs="Courier New" w:hint="default"/>
      </w:rPr>
    </w:lvl>
    <w:lvl w:ilvl="5" w:tplc="04190005" w:tentative="1">
      <w:start w:val="1"/>
      <w:numFmt w:val="bullet"/>
      <w:lvlText w:val=""/>
      <w:lvlJc w:val="left"/>
      <w:pPr>
        <w:ind w:left="4151" w:hanging="360"/>
      </w:pPr>
      <w:rPr>
        <w:rFonts w:ascii="Wingdings" w:hAnsi="Wingdings" w:hint="default"/>
      </w:rPr>
    </w:lvl>
    <w:lvl w:ilvl="6" w:tplc="04190001" w:tentative="1">
      <w:start w:val="1"/>
      <w:numFmt w:val="bullet"/>
      <w:lvlText w:val=""/>
      <w:lvlJc w:val="left"/>
      <w:pPr>
        <w:ind w:left="4871" w:hanging="360"/>
      </w:pPr>
      <w:rPr>
        <w:rFonts w:ascii="Symbol" w:hAnsi="Symbol" w:hint="default"/>
      </w:rPr>
    </w:lvl>
    <w:lvl w:ilvl="7" w:tplc="04190003" w:tentative="1">
      <w:start w:val="1"/>
      <w:numFmt w:val="bullet"/>
      <w:lvlText w:val="o"/>
      <w:lvlJc w:val="left"/>
      <w:pPr>
        <w:ind w:left="5591" w:hanging="360"/>
      </w:pPr>
      <w:rPr>
        <w:rFonts w:ascii="Courier New" w:hAnsi="Courier New" w:cs="Courier New" w:hint="default"/>
      </w:rPr>
    </w:lvl>
    <w:lvl w:ilvl="8" w:tplc="04190005" w:tentative="1">
      <w:start w:val="1"/>
      <w:numFmt w:val="bullet"/>
      <w:lvlText w:val=""/>
      <w:lvlJc w:val="left"/>
      <w:pPr>
        <w:ind w:left="6311" w:hanging="360"/>
      </w:pPr>
      <w:rPr>
        <w:rFonts w:ascii="Wingdings" w:hAnsi="Wingdings" w:hint="default"/>
      </w:rPr>
    </w:lvl>
  </w:abstractNum>
  <w:abstractNum w:abstractNumId="41" w15:restartNumberingAfterBreak="0">
    <w:nsid w:val="7B5D72DE"/>
    <w:multiLevelType w:val="multilevel"/>
    <w:tmpl w:val="73E0E75C"/>
    <w:lvl w:ilvl="0">
      <w:start w:val="1"/>
      <w:numFmt w:val="decimal"/>
      <w:lvlText w:val="%1."/>
      <w:lvlJc w:val="left"/>
      <w:pPr>
        <w:ind w:left="720" w:hanging="360"/>
      </w:p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15:restartNumberingAfterBreak="0">
    <w:nsid w:val="7C0802E9"/>
    <w:multiLevelType w:val="hybridMultilevel"/>
    <w:tmpl w:val="4DA06E9C"/>
    <w:lvl w:ilvl="0" w:tplc="F2DA27C6">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43" w15:restartNumberingAfterBreak="0">
    <w:nsid w:val="7E69571E"/>
    <w:multiLevelType w:val="hybridMultilevel"/>
    <w:tmpl w:val="05C6F3C4"/>
    <w:lvl w:ilvl="0" w:tplc="2E561F88">
      <w:start w:val="1"/>
      <w:numFmt w:val="bullet"/>
      <w:lvlText w:val=""/>
      <w:lvlJc w:val="left"/>
      <w:pPr>
        <w:ind w:left="1440" w:hanging="360"/>
      </w:pPr>
      <w:rPr>
        <w:rFonts w:ascii="Symbol" w:hAnsi="Symbol" w:hint="default"/>
        <w:sz w:val="20"/>
        <w:szCs w:val="20"/>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4" w15:restartNumberingAfterBreak="0">
    <w:nsid w:val="7E707203"/>
    <w:multiLevelType w:val="hybridMultilevel"/>
    <w:tmpl w:val="AC6AF980"/>
    <w:lvl w:ilvl="0" w:tplc="B060D6C4">
      <w:start w:val="3"/>
      <w:numFmt w:val="bullet"/>
      <w:lvlText w:val="-"/>
      <w:lvlJc w:val="left"/>
      <w:pPr>
        <w:ind w:left="720" w:hanging="360"/>
      </w:pPr>
      <w:rPr>
        <w:rFonts w:ascii="Times New Roman" w:eastAsia="Times New Roman" w:hAnsi="Times New Roman"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F2A4BDD"/>
    <w:multiLevelType w:val="multilevel"/>
    <w:tmpl w:val="086A4A2A"/>
    <w:lvl w:ilvl="0">
      <w:start w:val="2"/>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6"/>
  </w:num>
  <w:num w:numId="3">
    <w:abstractNumId w:val="39"/>
  </w:num>
  <w:num w:numId="4">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5"/>
  </w:num>
  <w:num w:numId="7">
    <w:abstractNumId w:val="40"/>
  </w:num>
  <w:num w:numId="8">
    <w:abstractNumId w:val="28"/>
  </w:num>
  <w:num w:numId="9">
    <w:abstractNumId w:val="5"/>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14"/>
  </w:num>
  <w:num w:numId="13">
    <w:abstractNumId w:val="1"/>
  </w:num>
  <w:num w:numId="14">
    <w:abstractNumId w:val="20"/>
  </w:num>
  <w:num w:numId="15">
    <w:abstractNumId w:val="36"/>
  </w:num>
  <w:num w:numId="16">
    <w:abstractNumId w:val="17"/>
  </w:num>
  <w:num w:numId="17">
    <w:abstractNumId w:val="31"/>
  </w:num>
  <w:num w:numId="18">
    <w:abstractNumId w:val="18"/>
  </w:num>
  <w:num w:numId="19">
    <w:abstractNumId w:val="3"/>
  </w:num>
  <w:num w:numId="20">
    <w:abstractNumId w:val="26"/>
  </w:num>
  <w:num w:numId="21">
    <w:abstractNumId w:val="37"/>
  </w:num>
  <w:num w:numId="22">
    <w:abstractNumId w:val="43"/>
  </w:num>
  <w:num w:numId="23">
    <w:abstractNumId w:val="22"/>
  </w:num>
  <w:num w:numId="24">
    <w:abstractNumId w:val="8"/>
  </w:num>
  <w:num w:numId="25">
    <w:abstractNumId w:val="32"/>
  </w:num>
  <w:num w:numId="26">
    <w:abstractNumId w:val="41"/>
  </w:num>
  <w:num w:numId="27">
    <w:abstractNumId w:val="4"/>
  </w:num>
  <w:num w:numId="28">
    <w:abstractNumId w:val="19"/>
  </w:num>
  <w:num w:numId="29">
    <w:abstractNumId w:val="10"/>
  </w:num>
  <w:num w:numId="30">
    <w:abstractNumId w:val="7"/>
  </w:num>
  <w:num w:numId="31">
    <w:abstractNumId w:val="12"/>
  </w:num>
  <w:num w:numId="32">
    <w:abstractNumId w:val="45"/>
  </w:num>
  <w:num w:numId="33">
    <w:abstractNumId w:val="38"/>
  </w:num>
  <w:num w:numId="34">
    <w:abstractNumId w:val="29"/>
  </w:num>
  <w:num w:numId="35">
    <w:abstractNumId w:val="13"/>
  </w:num>
  <w:num w:numId="36">
    <w:abstractNumId w:val="34"/>
  </w:num>
  <w:num w:numId="37">
    <w:abstractNumId w:val="0"/>
    <w:lvlOverride w:ilvl="0">
      <w:lvl w:ilvl="0">
        <w:start w:val="65535"/>
        <w:numFmt w:val="bullet"/>
        <w:lvlText w:val="-"/>
        <w:legacy w:legacy="1" w:legacySpace="0" w:legacyIndent="201"/>
        <w:lvlJc w:val="left"/>
        <w:rPr>
          <w:rFonts w:ascii="Times New Roman" w:hAnsi="Times New Roman" w:cs="Times New Roman" w:hint="default"/>
        </w:rPr>
      </w:lvl>
    </w:lvlOverride>
  </w:num>
  <w:num w:numId="38">
    <w:abstractNumId w:val="9"/>
  </w:num>
  <w:num w:numId="39">
    <w:abstractNumId w:val="27"/>
  </w:num>
  <w:num w:numId="40">
    <w:abstractNumId w:val="35"/>
  </w:num>
  <w:num w:numId="41">
    <w:abstractNumId w:val="42"/>
  </w:num>
  <w:num w:numId="42">
    <w:abstractNumId w:val="33"/>
  </w:num>
  <w:num w:numId="43">
    <w:abstractNumId w:val="6"/>
  </w:num>
  <w:num w:numId="44">
    <w:abstractNumId w:val="44"/>
  </w:num>
  <w:num w:numId="45">
    <w:abstractNumId w:val="24"/>
  </w:num>
  <w:num w:numId="46">
    <w:abstractNumId w:val="23"/>
  </w:num>
  <w:num w:numId="47">
    <w:abstractNumId w:val="30"/>
  </w:num>
  <w:num w:numId="48">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3EC"/>
    <w:rsid w:val="0000070A"/>
    <w:rsid w:val="00000B6B"/>
    <w:rsid w:val="00000DF7"/>
    <w:rsid w:val="00001386"/>
    <w:rsid w:val="00001563"/>
    <w:rsid w:val="00001958"/>
    <w:rsid w:val="00001BB6"/>
    <w:rsid w:val="00001D07"/>
    <w:rsid w:val="0000290A"/>
    <w:rsid w:val="00002B5C"/>
    <w:rsid w:val="00003608"/>
    <w:rsid w:val="0000367D"/>
    <w:rsid w:val="000036ED"/>
    <w:rsid w:val="000037AC"/>
    <w:rsid w:val="000038EF"/>
    <w:rsid w:val="000039CF"/>
    <w:rsid w:val="0000424C"/>
    <w:rsid w:val="00004356"/>
    <w:rsid w:val="000045B8"/>
    <w:rsid w:val="00004768"/>
    <w:rsid w:val="00004803"/>
    <w:rsid w:val="000049A1"/>
    <w:rsid w:val="0000508A"/>
    <w:rsid w:val="000051DA"/>
    <w:rsid w:val="0000541F"/>
    <w:rsid w:val="00005471"/>
    <w:rsid w:val="000055ED"/>
    <w:rsid w:val="000055F1"/>
    <w:rsid w:val="0000590A"/>
    <w:rsid w:val="00005918"/>
    <w:rsid w:val="00005B97"/>
    <w:rsid w:val="00005FC1"/>
    <w:rsid w:val="00006142"/>
    <w:rsid w:val="00006519"/>
    <w:rsid w:val="000073F8"/>
    <w:rsid w:val="00007D7E"/>
    <w:rsid w:val="00007EB9"/>
    <w:rsid w:val="00007FAE"/>
    <w:rsid w:val="00007FCC"/>
    <w:rsid w:val="00010C16"/>
    <w:rsid w:val="00010C51"/>
    <w:rsid w:val="00010DCF"/>
    <w:rsid w:val="00010E72"/>
    <w:rsid w:val="00010E93"/>
    <w:rsid w:val="000112DC"/>
    <w:rsid w:val="00011495"/>
    <w:rsid w:val="00011713"/>
    <w:rsid w:val="00011747"/>
    <w:rsid w:val="000117EA"/>
    <w:rsid w:val="00011E58"/>
    <w:rsid w:val="0001200A"/>
    <w:rsid w:val="000127DC"/>
    <w:rsid w:val="00012963"/>
    <w:rsid w:val="00012B77"/>
    <w:rsid w:val="00012F74"/>
    <w:rsid w:val="00013005"/>
    <w:rsid w:val="0001313B"/>
    <w:rsid w:val="000131CF"/>
    <w:rsid w:val="0001378D"/>
    <w:rsid w:val="00014099"/>
    <w:rsid w:val="00014172"/>
    <w:rsid w:val="00014244"/>
    <w:rsid w:val="00014A9D"/>
    <w:rsid w:val="00014C99"/>
    <w:rsid w:val="00015200"/>
    <w:rsid w:val="000152C5"/>
    <w:rsid w:val="0001536C"/>
    <w:rsid w:val="00015B4E"/>
    <w:rsid w:val="00015EA0"/>
    <w:rsid w:val="000164D6"/>
    <w:rsid w:val="0001664B"/>
    <w:rsid w:val="00016D4E"/>
    <w:rsid w:val="000174BC"/>
    <w:rsid w:val="00017966"/>
    <w:rsid w:val="00017B51"/>
    <w:rsid w:val="00017C15"/>
    <w:rsid w:val="00017C21"/>
    <w:rsid w:val="000200C2"/>
    <w:rsid w:val="0002021D"/>
    <w:rsid w:val="0002023B"/>
    <w:rsid w:val="000206C0"/>
    <w:rsid w:val="00020C02"/>
    <w:rsid w:val="00020F2B"/>
    <w:rsid w:val="00021767"/>
    <w:rsid w:val="000217B6"/>
    <w:rsid w:val="00021ACD"/>
    <w:rsid w:val="00021C92"/>
    <w:rsid w:val="000222B4"/>
    <w:rsid w:val="000222E0"/>
    <w:rsid w:val="000223B0"/>
    <w:rsid w:val="000224D6"/>
    <w:rsid w:val="00022C0E"/>
    <w:rsid w:val="00022C52"/>
    <w:rsid w:val="0002300C"/>
    <w:rsid w:val="0002305B"/>
    <w:rsid w:val="000231C8"/>
    <w:rsid w:val="000232BB"/>
    <w:rsid w:val="0002351A"/>
    <w:rsid w:val="0002380B"/>
    <w:rsid w:val="00023872"/>
    <w:rsid w:val="00023B62"/>
    <w:rsid w:val="00023E2F"/>
    <w:rsid w:val="0002422D"/>
    <w:rsid w:val="000242A7"/>
    <w:rsid w:val="000243DC"/>
    <w:rsid w:val="00024689"/>
    <w:rsid w:val="00024770"/>
    <w:rsid w:val="00024E23"/>
    <w:rsid w:val="000256B2"/>
    <w:rsid w:val="00025D7D"/>
    <w:rsid w:val="0002633A"/>
    <w:rsid w:val="0002635C"/>
    <w:rsid w:val="000264A1"/>
    <w:rsid w:val="0002656B"/>
    <w:rsid w:val="00026594"/>
    <w:rsid w:val="0002715F"/>
    <w:rsid w:val="00027559"/>
    <w:rsid w:val="00027A69"/>
    <w:rsid w:val="00027F2C"/>
    <w:rsid w:val="00027FC3"/>
    <w:rsid w:val="00030760"/>
    <w:rsid w:val="0003111E"/>
    <w:rsid w:val="0003132E"/>
    <w:rsid w:val="000314E0"/>
    <w:rsid w:val="00031592"/>
    <w:rsid w:val="0003166C"/>
    <w:rsid w:val="00031D64"/>
    <w:rsid w:val="00031E8D"/>
    <w:rsid w:val="00031EBF"/>
    <w:rsid w:val="00031FE8"/>
    <w:rsid w:val="00031FED"/>
    <w:rsid w:val="000322BB"/>
    <w:rsid w:val="00032C92"/>
    <w:rsid w:val="0003305F"/>
    <w:rsid w:val="000335BC"/>
    <w:rsid w:val="000336D6"/>
    <w:rsid w:val="000336EB"/>
    <w:rsid w:val="000337B2"/>
    <w:rsid w:val="000337B6"/>
    <w:rsid w:val="000339DB"/>
    <w:rsid w:val="00033A8F"/>
    <w:rsid w:val="00033ACE"/>
    <w:rsid w:val="00034307"/>
    <w:rsid w:val="00034E88"/>
    <w:rsid w:val="0003545A"/>
    <w:rsid w:val="000355A6"/>
    <w:rsid w:val="000357D7"/>
    <w:rsid w:val="000358ED"/>
    <w:rsid w:val="00035C11"/>
    <w:rsid w:val="00036E14"/>
    <w:rsid w:val="0003716E"/>
    <w:rsid w:val="000374C6"/>
    <w:rsid w:val="000374F1"/>
    <w:rsid w:val="0003770B"/>
    <w:rsid w:val="00037715"/>
    <w:rsid w:val="00037792"/>
    <w:rsid w:val="000407C7"/>
    <w:rsid w:val="00040A76"/>
    <w:rsid w:val="00041596"/>
    <w:rsid w:val="00041664"/>
    <w:rsid w:val="00041819"/>
    <w:rsid w:val="00041A11"/>
    <w:rsid w:val="000424EE"/>
    <w:rsid w:val="00042A26"/>
    <w:rsid w:val="00043008"/>
    <w:rsid w:val="0004317C"/>
    <w:rsid w:val="0004337A"/>
    <w:rsid w:val="00044080"/>
    <w:rsid w:val="00044628"/>
    <w:rsid w:val="000448D0"/>
    <w:rsid w:val="00044C0A"/>
    <w:rsid w:val="00044D6B"/>
    <w:rsid w:val="00044F53"/>
    <w:rsid w:val="00045640"/>
    <w:rsid w:val="00045910"/>
    <w:rsid w:val="00045DB0"/>
    <w:rsid w:val="000469B0"/>
    <w:rsid w:val="00046DB2"/>
    <w:rsid w:val="00046E06"/>
    <w:rsid w:val="00046E7F"/>
    <w:rsid w:val="00046EB1"/>
    <w:rsid w:val="000470AE"/>
    <w:rsid w:val="0004781A"/>
    <w:rsid w:val="00047EFD"/>
    <w:rsid w:val="00050058"/>
    <w:rsid w:val="0005039E"/>
    <w:rsid w:val="00050425"/>
    <w:rsid w:val="0005051B"/>
    <w:rsid w:val="00050E64"/>
    <w:rsid w:val="000511E5"/>
    <w:rsid w:val="000517D2"/>
    <w:rsid w:val="00051995"/>
    <w:rsid w:val="00052025"/>
    <w:rsid w:val="0005210E"/>
    <w:rsid w:val="0005245A"/>
    <w:rsid w:val="000527C4"/>
    <w:rsid w:val="000531BE"/>
    <w:rsid w:val="000531CA"/>
    <w:rsid w:val="00053A33"/>
    <w:rsid w:val="00053AF5"/>
    <w:rsid w:val="00053DE5"/>
    <w:rsid w:val="0005419C"/>
    <w:rsid w:val="00054BEE"/>
    <w:rsid w:val="00054CDA"/>
    <w:rsid w:val="00055579"/>
    <w:rsid w:val="000555CE"/>
    <w:rsid w:val="00055CE9"/>
    <w:rsid w:val="0005619D"/>
    <w:rsid w:val="000561E0"/>
    <w:rsid w:val="000561EA"/>
    <w:rsid w:val="00057FEE"/>
    <w:rsid w:val="00060590"/>
    <w:rsid w:val="00060840"/>
    <w:rsid w:val="00060C96"/>
    <w:rsid w:val="00060EB5"/>
    <w:rsid w:val="000612B8"/>
    <w:rsid w:val="000614D0"/>
    <w:rsid w:val="00061A03"/>
    <w:rsid w:val="000623F5"/>
    <w:rsid w:val="000629A8"/>
    <w:rsid w:val="00062BA0"/>
    <w:rsid w:val="00062E8C"/>
    <w:rsid w:val="000635D7"/>
    <w:rsid w:val="00063778"/>
    <w:rsid w:val="0006413E"/>
    <w:rsid w:val="000643D0"/>
    <w:rsid w:val="00064606"/>
    <w:rsid w:val="000647F3"/>
    <w:rsid w:val="0006498D"/>
    <w:rsid w:val="00065545"/>
    <w:rsid w:val="00065563"/>
    <w:rsid w:val="00065780"/>
    <w:rsid w:val="00065AC1"/>
    <w:rsid w:val="00065DEF"/>
    <w:rsid w:val="000663D3"/>
    <w:rsid w:val="000667E0"/>
    <w:rsid w:val="000669E5"/>
    <w:rsid w:val="00066C83"/>
    <w:rsid w:val="00067B2C"/>
    <w:rsid w:val="000704C9"/>
    <w:rsid w:val="00070AC8"/>
    <w:rsid w:val="000711CB"/>
    <w:rsid w:val="000712C1"/>
    <w:rsid w:val="00071381"/>
    <w:rsid w:val="00071DB5"/>
    <w:rsid w:val="000723E1"/>
    <w:rsid w:val="00072738"/>
    <w:rsid w:val="000729B9"/>
    <w:rsid w:val="00072C97"/>
    <w:rsid w:val="00072F06"/>
    <w:rsid w:val="000733F9"/>
    <w:rsid w:val="00074744"/>
    <w:rsid w:val="00074F44"/>
    <w:rsid w:val="00075110"/>
    <w:rsid w:val="00076A53"/>
    <w:rsid w:val="00077372"/>
    <w:rsid w:val="000774DD"/>
    <w:rsid w:val="00077504"/>
    <w:rsid w:val="000776AD"/>
    <w:rsid w:val="00077B49"/>
    <w:rsid w:val="00077D5A"/>
    <w:rsid w:val="00080013"/>
    <w:rsid w:val="000803E9"/>
    <w:rsid w:val="00080BEC"/>
    <w:rsid w:val="000814DB"/>
    <w:rsid w:val="000818B9"/>
    <w:rsid w:val="00081D10"/>
    <w:rsid w:val="00081DB4"/>
    <w:rsid w:val="00082154"/>
    <w:rsid w:val="000827B6"/>
    <w:rsid w:val="00082AE0"/>
    <w:rsid w:val="00082C46"/>
    <w:rsid w:val="00082D9B"/>
    <w:rsid w:val="00082F1D"/>
    <w:rsid w:val="00083D16"/>
    <w:rsid w:val="00083FAF"/>
    <w:rsid w:val="0008429C"/>
    <w:rsid w:val="00084874"/>
    <w:rsid w:val="00084B3C"/>
    <w:rsid w:val="00084CEF"/>
    <w:rsid w:val="00084E4F"/>
    <w:rsid w:val="000852AD"/>
    <w:rsid w:val="00085A69"/>
    <w:rsid w:val="00085B60"/>
    <w:rsid w:val="0008642D"/>
    <w:rsid w:val="00086908"/>
    <w:rsid w:val="00086DD0"/>
    <w:rsid w:val="00086EC9"/>
    <w:rsid w:val="0008700A"/>
    <w:rsid w:val="00087150"/>
    <w:rsid w:val="00087933"/>
    <w:rsid w:val="00087E06"/>
    <w:rsid w:val="00087ECA"/>
    <w:rsid w:val="00087F18"/>
    <w:rsid w:val="00090270"/>
    <w:rsid w:val="00090391"/>
    <w:rsid w:val="000909FE"/>
    <w:rsid w:val="00090FC8"/>
    <w:rsid w:val="000918AF"/>
    <w:rsid w:val="0009198C"/>
    <w:rsid w:val="00091B84"/>
    <w:rsid w:val="00092669"/>
    <w:rsid w:val="0009286D"/>
    <w:rsid w:val="00092909"/>
    <w:rsid w:val="00092D97"/>
    <w:rsid w:val="00092F51"/>
    <w:rsid w:val="000939CD"/>
    <w:rsid w:val="000939E0"/>
    <w:rsid w:val="0009410D"/>
    <w:rsid w:val="0009433D"/>
    <w:rsid w:val="00094418"/>
    <w:rsid w:val="000946CE"/>
    <w:rsid w:val="000947AB"/>
    <w:rsid w:val="00094859"/>
    <w:rsid w:val="00094992"/>
    <w:rsid w:val="00094A91"/>
    <w:rsid w:val="00094D57"/>
    <w:rsid w:val="000953D8"/>
    <w:rsid w:val="0009540A"/>
    <w:rsid w:val="00095573"/>
    <w:rsid w:val="000958E8"/>
    <w:rsid w:val="00095C15"/>
    <w:rsid w:val="00095D45"/>
    <w:rsid w:val="000963E9"/>
    <w:rsid w:val="00096455"/>
    <w:rsid w:val="00096965"/>
    <w:rsid w:val="000976DC"/>
    <w:rsid w:val="000977C7"/>
    <w:rsid w:val="000977F5"/>
    <w:rsid w:val="000A0361"/>
    <w:rsid w:val="000A0661"/>
    <w:rsid w:val="000A0BA1"/>
    <w:rsid w:val="000A0E51"/>
    <w:rsid w:val="000A1088"/>
    <w:rsid w:val="000A1520"/>
    <w:rsid w:val="000A15EF"/>
    <w:rsid w:val="000A2171"/>
    <w:rsid w:val="000A2683"/>
    <w:rsid w:val="000A2782"/>
    <w:rsid w:val="000A3246"/>
    <w:rsid w:val="000A338F"/>
    <w:rsid w:val="000A35CF"/>
    <w:rsid w:val="000A37F9"/>
    <w:rsid w:val="000A3A02"/>
    <w:rsid w:val="000A3A5E"/>
    <w:rsid w:val="000A4561"/>
    <w:rsid w:val="000A4920"/>
    <w:rsid w:val="000A4A20"/>
    <w:rsid w:val="000A4A4F"/>
    <w:rsid w:val="000A4E90"/>
    <w:rsid w:val="000A50D3"/>
    <w:rsid w:val="000A517C"/>
    <w:rsid w:val="000A5761"/>
    <w:rsid w:val="000A5855"/>
    <w:rsid w:val="000A59B7"/>
    <w:rsid w:val="000A59C3"/>
    <w:rsid w:val="000A5CEF"/>
    <w:rsid w:val="000A5F5A"/>
    <w:rsid w:val="000A5FBC"/>
    <w:rsid w:val="000A6549"/>
    <w:rsid w:val="000A6604"/>
    <w:rsid w:val="000A66AB"/>
    <w:rsid w:val="000A6BDC"/>
    <w:rsid w:val="000A6FC7"/>
    <w:rsid w:val="000A71EA"/>
    <w:rsid w:val="000A76AE"/>
    <w:rsid w:val="000A7974"/>
    <w:rsid w:val="000A7DBF"/>
    <w:rsid w:val="000A7F47"/>
    <w:rsid w:val="000B00C2"/>
    <w:rsid w:val="000B023B"/>
    <w:rsid w:val="000B0310"/>
    <w:rsid w:val="000B0357"/>
    <w:rsid w:val="000B0605"/>
    <w:rsid w:val="000B0767"/>
    <w:rsid w:val="000B08FC"/>
    <w:rsid w:val="000B0F3C"/>
    <w:rsid w:val="000B0FC6"/>
    <w:rsid w:val="000B12FB"/>
    <w:rsid w:val="000B1722"/>
    <w:rsid w:val="000B1D00"/>
    <w:rsid w:val="000B210A"/>
    <w:rsid w:val="000B267C"/>
    <w:rsid w:val="000B291F"/>
    <w:rsid w:val="000B3814"/>
    <w:rsid w:val="000B3B99"/>
    <w:rsid w:val="000B3D09"/>
    <w:rsid w:val="000B4508"/>
    <w:rsid w:val="000B458E"/>
    <w:rsid w:val="000B4736"/>
    <w:rsid w:val="000B4B71"/>
    <w:rsid w:val="000B4C03"/>
    <w:rsid w:val="000B4C06"/>
    <w:rsid w:val="000B5389"/>
    <w:rsid w:val="000B5BF9"/>
    <w:rsid w:val="000B5CA6"/>
    <w:rsid w:val="000B628C"/>
    <w:rsid w:val="000B636B"/>
    <w:rsid w:val="000B63E3"/>
    <w:rsid w:val="000B64C4"/>
    <w:rsid w:val="000B64EA"/>
    <w:rsid w:val="000B6FBD"/>
    <w:rsid w:val="000B7080"/>
    <w:rsid w:val="000B7186"/>
    <w:rsid w:val="000B7456"/>
    <w:rsid w:val="000B79E6"/>
    <w:rsid w:val="000B7C2A"/>
    <w:rsid w:val="000C001D"/>
    <w:rsid w:val="000C0393"/>
    <w:rsid w:val="000C04B7"/>
    <w:rsid w:val="000C07AE"/>
    <w:rsid w:val="000C0867"/>
    <w:rsid w:val="000C09D9"/>
    <w:rsid w:val="000C0D21"/>
    <w:rsid w:val="000C0D3C"/>
    <w:rsid w:val="000C0D41"/>
    <w:rsid w:val="000C0E43"/>
    <w:rsid w:val="000C1022"/>
    <w:rsid w:val="000C1227"/>
    <w:rsid w:val="000C17F4"/>
    <w:rsid w:val="000C1A1E"/>
    <w:rsid w:val="000C211F"/>
    <w:rsid w:val="000C23FA"/>
    <w:rsid w:val="000C2726"/>
    <w:rsid w:val="000C28BF"/>
    <w:rsid w:val="000C32F9"/>
    <w:rsid w:val="000C3498"/>
    <w:rsid w:val="000C3565"/>
    <w:rsid w:val="000C37FD"/>
    <w:rsid w:val="000C3963"/>
    <w:rsid w:val="000C3A49"/>
    <w:rsid w:val="000C3C86"/>
    <w:rsid w:val="000C3DB6"/>
    <w:rsid w:val="000C4053"/>
    <w:rsid w:val="000C4515"/>
    <w:rsid w:val="000C4740"/>
    <w:rsid w:val="000C4B89"/>
    <w:rsid w:val="000C4D80"/>
    <w:rsid w:val="000C4EF5"/>
    <w:rsid w:val="000C564D"/>
    <w:rsid w:val="000C5902"/>
    <w:rsid w:val="000C5938"/>
    <w:rsid w:val="000C5D40"/>
    <w:rsid w:val="000C5FEF"/>
    <w:rsid w:val="000C68B8"/>
    <w:rsid w:val="000C69C0"/>
    <w:rsid w:val="000C720E"/>
    <w:rsid w:val="000C74BD"/>
    <w:rsid w:val="000C74DB"/>
    <w:rsid w:val="000C76BE"/>
    <w:rsid w:val="000C78D7"/>
    <w:rsid w:val="000C79F8"/>
    <w:rsid w:val="000C7AA8"/>
    <w:rsid w:val="000C7EA9"/>
    <w:rsid w:val="000D0B69"/>
    <w:rsid w:val="000D10A8"/>
    <w:rsid w:val="000D156F"/>
    <w:rsid w:val="000D15EE"/>
    <w:rsid w:val="000D1728"/>
    <w:rsid w:val="000D182E"/>
    <w:rsid w:val="000D1DB3"/>
    <w:rsid w:val="000D219F"/>
    <w:rsid w:val="000D22D1"/>
    <w:rsid w:val="000D2568"/>
    <w:rsid w:val="000D2A4C"/>
    <w:rsid w:val="000D314C"/>
    <w:rsid w:val="000D3456"/>
    <w:rsid w:val="000D347B"/>
    <w:rsid w:val="000D357F"/>
    <w:rsid w:val="000D3E98"/>
    <w:rsid w:val="000D3EB9"/>
    <w:rsid w:val="000D3EC1"/>
    <w:rsid w:val="000D4285"/>
    <w:rsid w:val="000D4815"/>
    <w:rsid w:val="000D4B08"/>
    <w:rsid w:val="000D4F54"/>
    <w:rsid w:val="000D5066"/>
    <w:rsid w:val="000D510E"/>
    <w:rsid w:val="000D51D1"/>
    <w:rsid w:val="000D5970"/>
    <w:rsid w:val="000D5F01"/>
    <w:rsid w:val="000D6E23"/>
    <w:rsid w:val="000D748E"/>
    <w:rsid w:val="000D78B2"/>
    <w:rsid w:val="000D7B49"/>
    <w:rsid w:val="000E0C8D"/>
    <w:rsid w:val="000E0CDC"/>
    <w:rsid w:val="000E1008"/>
    <w:rsid w:val="000E122E"/>
    <w:rsid w:val="000E20B7"/>
    <w:rsid w:val="000E23E4"/>
    <w:rsid w:val="000E256C"/>
    <w:rsid w:val="000E26B9"/>
    <w:rsid w:val="000E2C20"/>
    <w:rsid w:val="000E2D06"/>
    <w:rsid w:val="000E2D2D"/>
    <w:rsid w:val="000E3281"/>
    <w:rsid w:val="000E3437"/>
    <w:rsid w:val="000E3CBF"/>
    <w:rsid w:val="000E42BB"/>
    <w:rsid w:val="000E4317"/>
    <w:rsid w:val="000E5698"/>
    <w:rsid w:val="000E5D22"/>
    <w:rsid w:val="000E5E3B"/>
    <w:rsid w:val="000E5E40"/>
    <w:rsid w:val="000E5F0C"/>
    <w:rsid w:val="000E6356"/>
    <w:rsid w:val="000E6AC7"/>
    <w:rsid w:val="000F0192"/>
    <w:rsid w:val="000F025F"/>
    <w:rsid w:val="000F0290"/>
    <w:rsid w:val="000F04EA"/>
    <w:rsid w:val="000F0D77"/>
    <w:rsid w:val="000F0E0D"/>
    <w:rsid w:val="000F0F9A"/>
    <w:rsid w:val="000F1384"/>
    <w:rsid w:val="000F14E4"/>
    <w:rsid w:val="000F1BF5"/>
    <w:rsid w:val="000F1CC9"/>
    <w:rsid w:val="000F2640"/>
    <w:rsid w:val="000F28D9"/>
    <w:rsid w:val="000F2946"/>
    <w:rsid w:val="000F3001"/>
    <w:rsid w:val="000F3226"/>
    <w:rsid w:val="000F3912"/>
    <w:rsid w:val="000F41F0"/>
    <w:rsid w:val="000F443F"/>
    <w:rsid w:val="000F4920"/>
    <w:rsid w:val="000F4B09"/>
    <w:rsid w:val="000F4C07"/>
    <w:rsid w:val="000F4E5D"/>
    <w:rsid w:val="000F50C5"/>
    <w:rsid w:val="000F5625"/>
    <w:rsid w:val="000F57D6"/>
    <w:rsid w:val="000F629A"/>
    <w:rsid w:val="000F6319"/>
    <w:rsid w:val="000F631E"/>
    <w:rsid w:val="000F64EC"/>
    <w:rsid w:val="000F6B12"/>
    <w:rsid w:val="000F6BE7"/>
    <w:rsid w:val="000F6CF2"/>
    <w:rsid w:val="000F6E49"/>
    <w:rsid w:val="000F70FF"/>
    <w:rsid w:val="000F781A"/>
    <w:rsid w:val="000F7859"/>
    <w:rsid w:val="000F7A54"/>
    <w:rsid w:val="000F7D6A"/>
    <w:rsid w:val="000F7FE4"/>
    <w:rsid w:val="001001C0"/>
    <w:rsid w:val="0010033A"/>
    <w:rsid w:val="0010034E"/>
    <w:rsid w:val="00100DDE"/>
    <w:rsid w:val="00101043"/>
    <w:rsid w:val="00101390"/>
    <w:rsid w:val="00101F10"/>
    <w:rsid w:val="00101F11"/>
    <w:rsid w:val="00101F37"/>
    <w:rsid w:val="00102008"/>
    <w:rsid w:val="001022CD"/>
    <w:rsid w:val="00102461"/>
    <w:rsid w:val="00102750"/>
    <w:rsid w:val="00102947"/>
    <w:rsid w:val="00102BD4"/>
    <w:rsid w:val="00102D49"/>
    <w:rsid w:val="001033C1"/>
    <w:rsid w:val="001037C9"/>
    <w:rsid w:val="00103C83"/>
    <w:rsid w:val="00103DA7"/>
    <w:rsid w:val="00104019"/>
    <w:rsid w:val="00104349"/>
    <w:rsid w:val="00104398"/>
    <w:rsid w:val="0010450C"/>
    <w:rsid w:val="001045F0"/>
    <w:rsid w:val="001049A6"/>
    <w:rsid w:val="00104B12"/>
    <w:rsid w:val="00105041"/>
    <w:rsid w:val="00105364"/>
    <w:rsid w:val="0010547C"/>
    <w:rsid w:val="0010547D"/>
    <w:rsid w:val="0010590B"/>
    <w:rsid w:val="00105AB2"/>
    <w:rsid w:val="00105B21"/>
    <w:rsid w:val="00105B36"/>
    <w:rsid w:val="00105C71"/>
    <w:rsid w:val="0010649E"/>
    <w:rsid w:val="001069E3"/>
    <w:rsid w:val="00106A42"/>
    <w:rsid w:val="00106BD7"/>
    <w:rsid w:val="001070B1"/>
    <w:rsid w:val="00107B8B"/>
    <w:rsid w:val="001101E7"/>
    <w:rsid w:val="001105D7"/>
    <w:rsid w:val="001107FC"/>
    <w:rsid w:val="001108BE"/>
    <w:rsid w:val="00110C03"/>
    <w:rsid w:val="00111549"/>
    <w:rsid w:val="00111A13"/>
    <w:rsid w:val="00111DDE"/>
    <w:rsid w:val="00111FE0"/>
    <w:rsid w:val="0011241B"/>
    <w:rsid w:val="00112EA8"/>
    <w:rsid w:val="001131F0"/>
    <w:rsid w:val="00113899"/>
    <w:rsid w:val="00113AA7"/>
    <w:rsid w:val="00113D03"/>
    <w:rsid w:val="00114582"/>
    <w:rsid w:val="00114885"/>
    <w:rsid w:val="00114922"/>
    <w:rsid w:val="00114AC3"/>
    <w:rsid w:val="00115044"/>
    <w:rsid w:val="0011504D"/>
    <w:rsid w:val="00115052"/>
    <w:rsid w:val="00115073"/>
    <w:rsid w:val="001153FA"/>
    <w:rsid w:val="00115C74"/>
    <w:rsid w:val="00115E3F"/>
    <w:rsid w:val="00115F12"/>
    <w:rsid w:val="0011685B"/>
    <w:rsid w:val="001169F7"/>
    <w:rsid w:val="00116D41"/>
    <w:rsid w:val="001171C0"/>
    <w:rsid w:val="0011739D"/>
    <w:rsid w:val="00117503"/>
    <w:rsid w:val="001176A4"/>
    <w:rsid w:val="001178DC"/>
    <w:rsid w:val="00117C1E"/>
    <w:rsid w:val="00117C34"/>
    <w:rsid w:val="00120003"/>
    <w:rsid w:val="0012032E"/>
    <w:rsid w:val="0012088E"/>
    <w:rsid w:val="00120D4A"/>
    <w:rsid w:val="00120FCC"/>
    <w:rsid w:val="001212E5"/>
    <w:rsid w:val="001218F8"/>
    <w:rsid w:val="00121958"/>
    <w:rsid w:val="00121D7D"/>
    <w:rsid w:val="001229DA"/>
    <w:rsid w:val="00122C9A"/>
    <w:rsid w:val="00123664"/>
    <w:rsid w:val="00123903"/>
    <w:rsid w:val="00123E98"/>
    <w:rsid w:val="00123F33"/>
    <w:rsid w:val="00124234"/>
    <w:rsid w:val="0012426F"/>
    <w:rsid w:val="001244A2"/>
    <w:rsid w:val="00124BEF"/>
    <w:rsid w:val="00124CE7"/>
    <w:rsid w:val="00124E97"/>
    <w:rsid w:val="00125C6B"/>
    <w:rsid w:val="00125EA0"/>
    <w:rsid w:val="00125F96"/>
    <w:rsid w:val="00125FC5"/>
    <w:rsid w:val="001261F3"/>
    <w:rsid w:val="00126A06"/>
    <w:rsid w:val="00126DA1"/>
    <w:rsid w:val="00126F6E"/>
    <w:rsid w:val="0012702F"/>
    <w:rsid w:val="0012759E"/>
    <w:rsid w:val="00130687"/>
    <w:rsid w:val="0013072D"/>
    <w:rsid w:val="00130B41"/>
    <w:rsid w:val="00130DEB"/>
    <w:rsid w:val="0013109E"/>
    <w:rsid w:val="001310D7"/>
    <w:rsid w:val="00131502"/>
    <w:rsid w:val="0013153A"/>
    <w:rsid w:val="00131548"/>
    <w:rsid w:val="00131DDF"/>
    <w:rsid w:val="00131E56"/>
    <w:rsid w:val="00132694"/>
    <w:rsid w:val="0013273B"/>
    <w:rsid w:val="001327F0"/>
    <w:rsid w:val="00132838"/>
    <w:rsid w:val="00132B23"/>
    <w:rsid w:val="00133073"/>
    <w:rsid w:val="00133111"/>
    <w:rsid w:val="00133298"/>
    <w:rsid w:val="00133452"/>
    <w:rsid w:val="00133F64"/>
    <w:rsid w:val="0013402B"/>
    <w:rsid w:val="001341E2"/>
    <w:rsid w:val="00134229"/>
    <w:rsid w:val="0013446E"/>
    <w:rsid w:val="00134D39"/>
    <w:rsid w:val="00134F2C"/>
    <w:rsid w:val="001350A4"/>
    <w:rsid w:val="00135134"/>
    <w:rsid w:val="0013521B"/>
    <w:rsid w:val="001352CD"/>
    <w:rsid w:val="00135514"/>
    <w:rsid w:val="00135604"/>
    <w:rsid w:val="00135AB8"/>
    <w:rsid w:val="00135AB9"/>
    <w:rsid w:val="00135C29"/>
    <w:rsid w:val="00135E1E"/>
    <w:rsid w:val="0013673D"/>
    <w:rsid w:val="001369A1"/>
    <w:rsid w:val="00136D6F"/>
    <w:rsid w:val="001372E3"/>
    <w:rsid w:val="0013740F"/>
    <w:rsid w:val="00137778"/>
    <w:rsid w:val="001402BB"/>
    <w:rsid w:val="001404C9"/>
    <w:rsid w:val="001404D0"/>
    <w:rsid w:val="001404E6"/>
    <w:rsid w:val="00140927"/>
    <w:rsid w:val="00140F3B"/>
    <w:rsid w:val="0014111D"/>
    <w:rsid w:val="00141186"/>
    <w:rsid w:val="00141480"/>
    <w:rsid w:val="00141526"/>
    <w:rsid w:val="001415A1"/>
    <w:rsid w:val="00141739"/>
    <w:rsid w:val="00141AB1"/>
    <w:rsid w:val="001424D9"/>
    <w:rsid w:val="00142AAD"/>
    <w:rsid w:val="00142BEB"/>
    <w:rsid w:val="00142C60"/>
    <w:rsid w:val="00142D95"/>
    <w:rsid w:val="001433DE"/>
    <w:rsid w:val="001435F5"/>
    <w:rsid w:val="00143809"/>
    <w:rsid w:val="00143B08"/>
    <w:rsid w:val="00143B9A"/>
    <w:rsid w:val="00143DAB"/>
    <w:rsid w:val="00144024"/>
    <w:rsid w:val="00144165"/>
    <w:rsid w:val="001446AF"/>
    <w:rsid w:val="00144CD1"/>
    <w:rsid w:val="00144DEE"/>
    <w:rsid w:val="00144F83"/>
    <w:rsid w:val="0014512B"/>
    <w:rsid w:val="00145993"/>
    <w:rsid w:val="00145E1C"/>
    <w:rsid w:val="00145E51"/>
    <w:rsid w:val="0014611C"/>
    <w:rsid w:val="0014642F"/>
    <w:rsid w:val="001464AE"/>
    <w:rsid w:val="001465F9"/>
    <w:rsid w:val="00146623"/>
    <w:rsid w:val="00146633"/>
    <w:rsid w:val="001466AA"/>
    <w:rsid w:val="00146926"/>
    <w:rsid w:val="00146984"/>
    <w:rsid w:val="00146C29"/>
    <w:rsid w:val="001473E2"/>
    <w:rsid w:val="00147B6A"/>
    <w:rsid w:val="00147C6E"/>
    <w:rsid w:val="00147E92"/>
    <w:rsid w:val="00147EF7"/>
    <w:rsid w:val="00150189"/>
    <w:rsid w:val="00150600"/>
    <w:rsid w:val="00150805"/>
    <w:rsid w:val="00150817"/>
    <w:rsid w:val="00150866"/>
    <w:rsid w:val="001508D7"/>
    <w:rsid w:val="00150B08"/>
    <w:rsid w:val="00150B5D"/>
    <w:rsid w:val="00151011"/>
    <w:rsid w:val="001515E3"/>
    <w:rsid w:val="00151827"/>
    <w:rsid w:val="00151883"/>
    <w:rsid w:val="0015199A"/>
    <w:rsid w:val="00151C6F"/>
    <w:rsid w:val="00151C77"/>
    <w:rsid w:val="00151E41"/>
    <w:rsid w:val="00151F4A"/>
    <w:rsid w:val="001520B3"/>
    <w:rsid w:val="00152359"/>
    <w:rsid w:val="001525C4"/>
    <w:rsid w:val="001529D8"/>
    <w:rsid w:val="00152E67"/>
    <w:rsid w:val="00152EB2"/>
    <w:rsid w:val="001532E2"/>
    <w:rsid w:val="0015335B"/>
    <w:rsid w:val="00153428"/>
    <w:rsid w:val="00153533"/>
    <w:rsid w:val="00153D10"/>
    <w:rsid w:val="00153E7F"/>
    <w:rsid w:val="00153EC6"/>
    <w:rsid w:val="00154267"/>
    <w:rsid w:val="001543B3"/>
    <w:rsid w:val="00154457"/>
    <w:rsid w:val="001545D4"/>
    <w:rsid w:val="001547FE"/>
    <w:rsid w:val="00154F80"/>
    <w:rsid w:val="001552B7"/>
    <w:rsid w:val="00155B8A"/>
    <w:rsid w:val="00155F07"/>
    <w:rsid w:val="0015657B"/>
    <w:rsid w:val="00156A07"/>
    <w:rsid w:val="00156AD1"/>
    <w:rsid w:val="00156AD2"/>
    <w:rsid w:val="00156BCF"/>
    <w:rsid w:val="00156D24"/>
    <w:rsid w:val="001570DF"/>
    <w:rsid w:val="001574C9"/>
    <w:rsid w:val="0015799F"/>
    <w:rsid w:val="00157ADC"/>
    <w:rsid w:val="00157F56"/>
    <w:rsid w:val="00157FFE"/>
    <w:rsid w:val="0016037D"/>
    <w:rsid w:val="00160735"/>
    <w:rsid w:val="001609C0"/>
    <w:rsid w:val="00160C3A"/>
    <w:rsid w:val="00160C7F"/>
    <w:rsid w:val="001614A1"/>
    <w:rsid w:val="00161FF8"/>
    <w:rsid w:val="001628FF"/>
    <w:rsid w:val="00162D5E"/>
    <w:rsid w:val="00162DBA"/>
    <w:rsid w:val="00163441"/>
    <w:rsid w:val="00163488"/>
    <w:rsid w:val="001636AB"/>
    <w:rsid w:val="0016373C"/>
    <w:rsid w:val="001639D6"/>
    <w:rsid w:val="00163BDC"/>
    <w:rsid w:val="00163CA8"/>
    <w:rsid w:val="00163CCD"/>
    <w:rsid w:val="001645E5"/>
    <w:rsid w:val="00164830"/>
    <w:rsid w:val="00164A03"/>
    <w:rsid w:val="00164E24"/>
    <w:rsid w:val="00165014"/>
    <w:rsid w:val="001651DE"/>
    <w:rsid w:val="001652FE"/>
    <w:rsid w:val="00165D0A"/>
    <w:rsid w:val="00166057"/>
    <w:rsid w:val="001662CD"/>
    <w:rsid w:val="00166491"/>
    <w:rsid w:val="00166616"/>
    <w:rsid w:val="001668C6"/>
    <w:rsid w:val="00166A79"/>
    <w:rsid w:val="00166C03"/>
    <w:rsid w:val="001674E0"/>
    <w:rsid w:val="0016754C"/>
    <w:rsid w:val="00167652"/>
    <w:rsid w:val="00167FDD"/>
    <w:rsid w:val="00170022"/>
    <w:rsid w:val="001704C6"/>
    <w:rsid w:val="00170576"/>
    <w:rsid w:val="00170A6A"/>
    <w:rsid w:val="00170BFB"/>
    <w:rsid w:val="00171A9C"/>
    <w:rsid w:val="001721E0"/>
    <w:rsid w:val="001729AD"/>
    <w:rsid w:val="00172AE7"/>
    <w:rsid w:val="00172C88"/>
    <w:rsid w:val="00172F80"/>
    <w:rsid w:val="00173052"/>
    <w:rsid w:val="001730AB"/>
    <w:rsid w:val="00173830"/>
    <w:rsid w:val="00174494"/>
    <w:rsid w:val="001747CA"/>
    <w:rsid w:val="00174CBE"/>
    <w:rsid w:val="00175844"/>
    <w:rsid w:val="00175867"/>
    <w:rsid w:val="00175879"/>
    <w:rsid w:val="00175E5D"/>
    <w:rsid w:val="00175EFC"/>
    <w:rsid w:val="00176890"/>
    <w:rsid w:val="00176EFD"/>
    <w:rsid w:val="001773F5"/>
    <w:rsid w:val="00177575"/>
    <w:rsid w:val="00177941"/>
    <w:rsid w:val="00177B42"/>
    <w:rsid w:val="00177DB2"/>
    <w:rsid w:val="00177E27"/>
    <w:rsid w:val="00177EB4"/>
    <w:rsid w:val="001801F0"/>
    <w:rsid w:val="00180B49"/>
    <w:rsid w:val="00180BD4"/>
    <w:rsid w:val="00181373"/>
    <w:rsid w:val="00181385"/>
    <w:rsid w:val="001818B9"/>
    <w:rsid w:val="00181ACB"/>
    <w:rsid w:val="00181B00"/>
    <w:rsid w:val="001823EA"/>
    <w:rsid w:val="001824F6"/>
    <w:rsid w:val="0018272E"/>
    <w:rsid w:val="001828D2"/>
    <w:rsid w:val="00182A55"/>
    <w:rsid w:val="0018347B"/>
    <w:rsid w:val="00183550"/>
    <w:rsid w:val="001836E1"/>
    <w:rsid w:val="001838AF"/>
    <w:rsid w:val="001838B8"/>
    <w:rsid w:val="00183AFD"/>
    <w:rsid w:val="00183B7D"/>
    <w:rsid w:val="00183C55"/>
    <w:rsid w:val="0018407E"/>
    <w:rsid w:val="00184501"/>
    <w:rsid w:val="0018460D"/>
    <w:rsid w:val="0018461C"/>
    <w:rsid w:val="0018482F"/>
    <w:rsid w:val="0018497E"/>
    <w:rsid w:val="00184A64"/>
    <w:rsid w:val="00184AB9"/>
    <w:rsid w:val="00184B94"/>
    <w:rsid w:val="001850B6"/>
    <w:rsid w:val="001853AE"/>
    <w:rsid w:val="0018558E"/>
    <w:rsid w:val="00185E54"/>
    <w:rsid w:val="0018616E"/>
    <w:rsid w:val="00186345"/>
    <w:rsid w:val="0018661B"/>
    <w:rsid w:val="00186696"/>
    <w:rsid w:val="00186C2F"/>
    <w:rsid w:val="00186FE4"/>
    <w:rsid w:val="0018710C"/>
    <w:rsid w:val="00187139"/>
    <w:rsid w:val="00187227"/>
    <w:rsid w:val="0018756B"/>
    <w:rsid w:val="001900E9"/>
    <w:rsid w:val="001902F6"/>
    <w:rsid w:val="001903CE"/>
    <w:rsid w:val="00190B74"/>
    <w:rsid w:val="00191082"/>
    <w:rsid w:val="00191087"/>
    <w:rsid w:val="001913ED"/>
    <w:rsid w:val="00191E68"/>
    <w:rsid w:val="00191F1B"/>
    <w:rsid w:val="00191F6D"/>
    <w:rsid w:val="00192810"/>
    <w:rsid w:val="0019288B"/>
    <w:rsid w:val="00192E5D"/>
    <w:rsid w:val="00192F02"/>
    <w:rsid w:val="00192F35"/>
    <w:rsid w:val="001934B3"/>
    <w:rsid w:val="00193649"/>
    <w:rsid w:val="001939AF"/>
    <w:rsid w:val="00193D1D"/>
    <w:rsid w:val="00194788"/>
    <w:rsid w:val="001947EF"/>
    <w:rsid w:val="00194922"/>
    <w:rsid w:val="00194C9D"/>
    <w:rsid w:val="00194D22"/>
    <w:rsid w:val="00194EDB"/>
    <w:rsid w:val="00195343"/>
    <w:rsid w:val="001954CB"/>
    <w:rsid w:val="0019577F"/>
    <w:rsid w:val="00195D9E"/>
    <w:rsid w:val="00196486"/>
    <w:rsid w:val="00196785"/>
    <w:rsid w:val="001967EE"/>
    <w:rsid w:val="00196824"/>
    <w:rsid w:val="00196C5A"/>
    <w:rsid w:val="00196EFC"/>
    <w:rsid w:val="0019744B"/>
    <w:rsid w:val="00197B6A"/>
    <w:rsid w:val="001A03E8"/>
    <w:rsid w:val="001A0406"/>
    <w:rsid w:val="001A0932"/>
    <w:rsid w:val="001A0A00"/>
    <w:rsid w:val="001A0C23"/>
    <w:rsid w:val="001A0CCA"/>
    <w:rsid w:val="001A0FA8"/>
    <w:rsid w:val="001A1791"/>
    <w:rsid w:val="001A2149"/>
    <w:rsid w:val="001A21E9"/>
    <w:rsid w:val="001A24C4"/>
    <w:rsid w:val="001A26DD"/>
    <w:rsid w:val="001A2AB9"/>
    <w:rsid w:val="001A2C99"/>
    <w:rsid w:val="001A3402"/>
    <w:rsid w:val="001A34EC"/>
    <w:rsid w:val="001A35E9"/>
    <w:rsid w:val="001A3B18"/>
    <w:rsid w:val="001A3CEB"/>
    <w:rsid w:val="001A3E63"/>
    <w:rsid w:val="001A3E8C"/>
    <w:rsid w:val="001A47E4"/>
    <w:rsid w:val="001A4870"/>
    <w:rsid w:val="001A489E"/>
    <w:rsid w:val="001A4AD0"/>
    <w:rsid w:val="001A4C24"/>
    <w:rsid w:val="001A4D2D"/>
    <w:rsid w:val="001A514F"/>
    <w:rsid w:val="001A54E8"/>
    <w:rsid w:val="001A550D"/>
    <w:rsid w:val="001A5997"/>
    <w:rsid w:val="001A5AEE"/>
    <w:rsid w:val="001A5DEC"/>
    <w:rsid w:val="001A5EE5"/>
    <w:rsid w:val="001A605F"/>
    <w:rsid w:val="001A62B0"/>
    <w:rsid w:val="001A632E"/>
    <w:rsid w:val="001A638E"/>
    <w:rsid w:val="001A63C8"/>
    <w:rsid w:val="001A63DD"/>
    <w:rsid w:val="001A652C"/>
    <w:rsid w:val="001A6CFB"/>
    <w:rsid w:val="001B0829"/>
    <w:rsid w:val="001B09F2"/>
    <w:rsid w:val="001B0AE9"/>
    <w:rsid w:val="001B11E9"/>
    <w:rsid w:val="001B15E5"/>
    <w:rsid w:val="001B1ADD"/>
    <w:rsid w:val="001B1BEE"/>
    <w:rsid w:val="001B1CBF"/>
    <w:rsid w:val="001B2302"/>
    <w:rsid w:val="001B295F"/>
    <w:rsid w:val="001B29CE"/>
    <w:rsid w:val="001B2AA7"/>
    <w:rsid w:val="001B2D05"/>
    <w:rsid w:val="001B2D44"/>
    <w:rsid w:val="001B2D4C"/>
    <w:rsid w:val="001B2EA8"/>
    <w:rsid w:val="001B2F78"/>
    <w:rsid w:val="001B3100"/>
    <w:rsid w:val="001B36C4"/>
    <w:rsid w:val="001B386B"/>
    <w:rsid w:val="001B3D4F"/>
    <w:rsid w:val="001B4084"/>
    <w:rsid w:val="001B44DA"/>
    <w:rsid w:val="001B4648"/>
    <w:rsid w:val="001B49F9"/>
    <w:rsid w:val="001B4AA2"/>
    <w:rsid w:val="001B4F88"/>
    <w:rsid w:val="001B58AE"/>
    <w:rsid w:val="001B5B56"/>
    <w:rsid w:val="001B5BBB"/>
    <w:rsid w:val="001B623A"/>
    <w:rsid w:val="001B674B"/>
    <w:rsid w:val="001B679F"/>
    <w:rsid w:val="001B67B4"/>
    <w:rsid w:val="001B6D0F"/>
    <w:rsid w:val="001B6E12"/>
    <w:rsid w:val="001B722F"/>
    <w:rsid w:val="001B7BED"/>
    <w:rsid w:val="001B7D0D"/>
    <w:rsid w:val="001B7D5A"/>
    <w:rsid w:val="001B7DDE"/>
    <w:rsid w:val="001B7EBF"/>
    <w:rsid w:val="001C04F5"/>
    <w:rsid w:val="001C08D3"/>
    <w:rsid w:val="001C0A9E"/>
    <w:rsid w:val="001C0D15"/>
    <w:rsid w:val="001C0DC6"/>
    <w:rsid w:val="001C0EBC"/>
    <w:rsid w:val="001C128F"/>
    <w:rsid w:val="001C15BB"/>
    <w:rsid w:val="001C1875"/>
    <w:rsid w:val="001C1904"/>
    <w:rsid w:val="001C19A8"/>
    <w:rsid w:val="001C1A09"/>
    <w:rsid w:val="001C221B"/>
    <w:rsid w:val="001C22B4"/>
    <w:rsid w:val="001C2AE9"/>
    <w:rsid w:val="001C2D5A"/>
    <w:rsid w:val="001C320F"/>
    <w:rsid w:val="001C3289"/>
    <w:rsid w:val="001C33EE"/>
    <w:rsid w:val="001C34D9"/>
    <w:rsid w:val="001C3935"/>
    <w:rsid w:val="001C3AC3"/>
    <w:rsid w:val="001C3C3A"/>
    <w:rsid w:val="001C3E00"/>
    <w:rsid w:val="001C3EE0"/>
    <w:rsid w:val="001C3F31"/>
    <w:rsid w:val="001C4171"/>
    <w:rsid w:val="001C43BC"/>
    <w:rsid w:val="001C48E4"/>
    <w:rsid w:val="001C4AF4"/>
    <w:rsid w:val="001C577D"/>
    <w:rsid w:val="001C5811"/>
    <w:rsid w:val="001C65EE"/>
    <w:rsid w:val="001C67F5"/>
    <w:rsid w:val="001C690A"/>
    <w:rsid w:val="001C699B"/>
    <w:rsid w:val="001C6BA2"/>
    <w:rsid w:val="001C6BBB"/>
    <w:rsid w:val="001C6C47"/>
    <w:rsid w:val="001C70C7"/>
    <w:rsid w:val="001C7771"/>
    <w:rsid w:val="001C7981"/>
    <w:rsid w:val="001C79F8"/>
    <w:rsid w:val="001C7AD7"/>
    <w:rsid w:val="001C7AE5"/>
    <w:rsid w:val="001C7EE0"/>
    <w:rsid w:val="001D0864"/>
    <w:rsid w:val="001D1158"/>
    <w:rsid w:val="001D129E"/>
    <w:rsid w:val="001D13CD"/>
    <w:rsid w:val="001D1427"/>
    <w:rsid w:val="001D1AF5"/>
    <w:rsid w:val="001D1ED6"/>
    <w:rsid w:val="001D22C3"/>
    <w:rsid w:val="001D2CDC"/>
    <w:rsid w:val="001D2EBF"/>
    <w:rsid w:val="001D34E4"/>
    <w:rsid w:val="001D3988"/>
    <w:rsid w:val="001D3A72"/>
    <w:rsid w:val="001D3ED2"/>
    <w:rsid w:val="001D4018"/>
    <w:rsid w:val="001D44B6"/>
    <w:rsid w:val="001D46E7"/>
    <w:rsid w:val="001D492B"/>
    <w:rsid w:val="001D49C1"/>
    <w:rsid w:val="001D49D2"/>
    <w:rsid w:val="001D4A76"/>
    <w:rsid w:val="001D5A5D"/>
    <w:rsid w:val="001D6AEC"/>
    <w:rsid w:val="001D6AF4"/>
    <w:rsid w:val="001D6C1E"/>
    <w:rsid w:val="001D6C48"/>
    <w:rsid w:val="001D6D08"/>
    <w:rsid w:val="001D70F5"/>
    <w:rsid w:val="001D730E"/>
    <w:rsid w:val="001D75CB"/>
    <w:rsid w:val="001E0397"/>
    <w:rsid w:val="001E0752"/>
    <w:rsid w:val="001E0E8C"/>
    <w:rsid w:val="001E1C5D"/>
    <w:rsid w:val="001E20A5"/>
    <w:rsid w:val="001E2154"/>
    <w:rsid w:val="001E23ED"/>
    <w:rsid w:val="001E2D92"/>
    <w:rsid w:val="001E3194"/>
    <w:rsid w:val="001E31A8"/>
    <w:rsid w:val="001E3459"/>
    <w:rsid w:val="001E3875"/>
    <w:rsid w:val="001E3ACA"/>
    <w:rsid w:val="001E3DEB"/>
    <w:rsid w:val="001E4350"/>
    <w:rsid w:val="001E470F"/>
    <w:rsid w:val="001E47ED"/>
    <w:rsid w:val="001E4C5C"/>
    <w:rsid w:val="001E4D61"/>
    <w:rsid w:val="001E5083"/>
    <w:rsid w:val="001E5677"/>
    <w:rsid w:val="001E5DB3"/>
    <w:rsid w:val="001E6538"/>
    <w:rsid w:val="001E6559"/>
    <w:rsid w:val="001E6D71"/>
    <w:rsid w:val="001E76DB"/>
    <w:rsid w:val="001E7CA0"/>
    <w:rsid w:val="001F0E1D"/>
    <w:rsid w:val="001F0E29"/>
    <w:rsid w:val="001F155E"/>
    <w:rsid w:val="001F1AED"/>
    <w:rsid w:val="001F1D17"/>
    <w:rsid w:val="001F20A7"/>
    <w:rsid w:val="001F21A3"/>
    <w:rsid w:val="001F2661"/>
    <w:rsid w:val="001F276B"/>
    <w:rsid w:val="001F295B"/>
    <w:rsid w:val="001F2DFE"/>
    <w:rsid w:val="001F2EC7"/>
    <w:rsid w:val="001F383E"/>
    <w:rsid w:val="001F38B4"/>
    <w:rsid w:val="001F3B49"/>
    <w:rsid w:val="001F405C"/>
    <w:rsid w:val="001F4637"/>
    <w:rsid w:val="001F4DD3"/>
    <w:rsid w:val="001F503D"/>
    <w:rsid w:val="001F618B"/>
    <w:rsid w:val="001F6633"/>
    <w:rsid w:val="001F668A"/>
    <w:rsid w:val="001F6EAF"/>
    <w:rsid w:val="001F70B2"/>
    <w:rsid w:val="001F72C1"/>
    <w:rsid w:val="001F752E"/>
    <w:rsid w:val="001F79DC"/>
    <w:rsid w:val="001F7D18"/>
    <w:rsid w:val="001F7E9A"/>
    <w:rsid w:val="001F7F3A"/>
    <w:rsid w:val="001F7F79"/>
    <w:rsid w:val="002005B4"/>
    <w:rsid w:val="002006C1"/>
    <w:rsid w:val="00200BEA"/>
    <w:rsid w:val="00200CAC"/>
    <w:rsid w:val="00200CCF"/>
    <w:rsid w:val="0020138E"/>
    <w:rsid w:val="002015A7"/>
    <w:rsid w:val="002015DC"/>
    <w:rsid w:val="00201DB7"/>
    <w:rsid w:val="00201E75"/>
    <w:rsid w:val="002024C6"/>
    <w:rsid w:val="0020252E"/>
    <w:rsid w:val="00202844"/>
    <w:rsid w:val="00202BB8"/>
    <w:rsid w:val="00202EAA"/>
    <w:rsid w:val="00202F9F"/>
    <w:rsid w:val="00203024"/>
    <w:rsid w:val="002035D2"/>
    <w:rsid w:val="002037D4"/>
    <w:rsid w:val="00203812"/>
    <w:rsid w:val="00203AF8"/>
    <w:rsid w:val="00203B22"/>
    <w:rsid w:val="00203C94"/>
    <w:rsid w:val="00204570"/>
    <w:rsid w:val="002045F1"/>
    <w:rsid w:val="00204DFD"/>
    <w:rsid w:val="00204ECB"/>
    <w:rsid w:val="00205EED"/>
    <w:rsid w:val="0020649A"/>
    <w:rsid w:val="0020676B"/>
    <w:rsid w:val="00206B03"/>
    <w:rsid w:val="002070CE"/>
    <w:rsid w:val="00207362"/>
    <w:rsid w:val="0020776A"/>
    <w:rsid w:val="00207857"/>
    <w:rsid w:val="00207B5E"/>
    <w:rsid w:val="00210990"/>
    <w:rsid w:val="00210E29"/>
    <w:rsid w:val="00210FDF"/>
    <w:rsid w:val="00211AF5"/>
    <w:rsid w:val="00211EB6"/>
    <w:rsid w:val="00212007"/>
    <w:rsid w:val="00212AB0"/>
    <w:rsid w:val="00212AC0"/>
    <w:rsid w:val="0021353E"/>
    <w:rsid w:val="0021374B"/>
    <w:rsid w:val="0021398A"/>
    <w:rsid w:val="00214406"/>
    <w:rsid w:val="002147DE"/>
    <w:rsid w:val="00214AEE"/>
    <w:rsid w:val="00214D0A"/>
    <w:rsid w:val="00214E9C"/>
    <w:rsid w:val="00215075"/>
    <w:rsid w:val="002150D7"/>
    <w:rsid w:val="00215776"/>
    <w:rsid w:val="0021635F"/>
    <w:rsid w:val="00216466"/>
    <w:rsid w:val="002169B3"/>
    <w:rsid w:val="002169CC"/>
    <w:rsid w:val="00216DD3"/>
    <w:rsid w:val="00216E93"/>
    <w:rsid w:val="002170F6"/>
    <w:rsid w:val="00217106"/>
    <w:rsid w:val="0021722D"/>
    <w:rsid w:val="002173D2"/>
    <w:rsid w:val="002175E0"/>
    <w:rsid w:val="00217D1C"/>
    <w:rsid w:val="00220251"/>
    <w:rsid w:val="00220370"/>
    <w:rsid w:val="00220502"/>
    <w:rsid w:val="002206EE"/>
    <w:rsid w:val="00220918"/>
    <w:rsid w:val="00221009"/>
    <w:rsid w:val="002216A7"/>
    <w:rsid w:val="00221CA4"/>
    <w:rsid w:val="00221ECB"/>
    <w:rsid w:val="00221F4A"/>
    <w:rsid w:val="00222066"/>
    <w:rsid w:val="002225D6"/>
    <w:rsid w:val="00222C32"/>
    <w:rsid w:val="00222CF5"/>
    <w:rsid w:val="00222F3D"/>
    <w:rsid w:val="00223032"/>
    <w:rsid w:val="0022303F"/>
    <w:rsid w:val="00223068"/>
    <w:rsid w:val="002235F2"/>
    <w:rsid w:val="00223A91"/>
    <w:rsid w:val="00223A9B"/>
    <w:rsid w:val="00223EC5"/>
    <w:rsid w:val="00223FA0"/>
    <w:rsid w:val="00224072"/>
    <w:rsid w:val="002246E5"/>
    <w:rsid w:val="002250E6"/>
    <w:rsid w:val="00225279"/>
    <w:rsid w:val="002257CB"/>
    <w:rsid w:val="002258DD"/>
    <w:rsid w:val="00225BAC"/>
    <w:rsid w:val="00226A07"/>
    <w:rsid w:val="00226D20"/>
    <w:rsid w:val="00227007"/>
    <w:rsid w:val="0022767A"/>
    <w:rsid w:val="00227876"/>
    <w:rsid w:val="00227C31"/>
    <w:rsid w:val="00227E60"/>
    <w:rsid w:val="00230137"/>
    <w:rsid w:val="002302C5"/>
    <w:rsid w:val="00230303"/>
    <w:rsid w:val="00230985"/>
    <w:rsid w:val="002309CC"/>
    <w:rsid w:val="00231135"/>
    <w:rsid w:val="002311F6"/>
    <w:rsid w:val="00231E9F"/>
    <w:rsid w:val="0023211D"/>
    <w:rsid w:val="0023219A"/>
    <w:rsid w:val="00232688"/>
    <w:rsid w:val="00232A56"/>
    <w:rsid w:val="00232AC3"/>
    <w:rsid w:val="00232B26"/>
    <w:rsid w:val="00232B2A"/>
    <w:rsid w:val="00233093"/>
    <w:rsid w:val="002330CE"/>
    <w:rsid w:val="0023335E"/>
    <w:rsid w:val="00233CE3"/>
    <w:rsid w:val="00233DF3"/>
    <w:rsid w:val="002340F1"/>
    <w:rsid w:val="00234302"/>
    <w:rsid w:val="0023443A"/>
    <w:rsid w:val="00234675"/>
    <w:rsid w:val="002354E3"/>
    <w:rsid w:val="002358ED"/>
    <w:rsid w:val="00235BF0"/>
    <w:rsid w:val="00235C0E"/>
    <w:rsid w:val="002364F9"/>
    <w:rsid w:val="0023654A"/>
    <w:rsid w:val="00236826"/>
    <w:rsid w:val="00236DEC"/>
    <w:rsid w:val="00237474"/>
    <w:rsid w:val="002374F1"/>
    <w:rsid w:val="00237E61"/>
    <w:rsid w:val="002401F5"/>
    <w:rsid w:val="00240248"/>
    <w:rsid w:val="00240544"/>
    <w:rsid w:val="00240BB4"/>
    <w:rsid w:val="00240CAA"/>
    <w:rsid w:val="002410AC"/>
    <w:rsid w:val="00241227"/>
    <w:rsid w:val="00241747"/>
    <w:rsid w:val="00241B28"/>
    <w:rsid w:val="00241B49"/>
    <w:rsid w:val="00241B86"/>
    <w:rsid w:val="002420B0"/>
    <w:rsid w:val="002427F9"/>
    <w:rsid w:val="00242D77"/>
    <w:rsid w:val="00242E22"/>
    <w:rsid w:val="0024313D"/>
    <w:rsid w:val="0024330B"/>
    <w:rsid w:val="00243612"/>
    <w:rsid w:val="002436E4"/>
    <w:rsid w:val="0024399B"/>
    <w:rsid w:val="00243AC5"/>
    <w:rsid w:val="00243D43"/>
    <w:rsid w:val="00243FDF"/>
    <w:rsid w:val="002440AA"/>
    <w:rsid w:val="002443FA"/>
    <w:rsid w:val="002445AB"/>
    <w:rsid w:val="002445AE"/>
    <w:rsid w:val="00244623"/>
    <w:rsid w:val="0024467C"/>
    <w:rsid w:val="002448C9"/>
    <w:rsid w:val="002455AB"/>
    <w:rsid w:val="002455FC"/>
    <w:rsid w:val="00245F5D"/>
    <w:rsid w:val="0024609C"/>
    <w:rsid w:val="0024653F"/>
    <w:rsid w:val="00246A7D"/>
    <w:rsid w:val="00246D1B"/>
    <w:rsid w:val="00247350"/>
    <w:rsid w:val="00247A23"/>
    <w:rsid w:val="00247B87"/>
    <w:rsid w:val="0025045E"/>
    <w:rsid w:val="00250512"/>
    <w:rsid w:val="00250911"/>
    <w:rsid w:val="00250AAF"/>
    <w:rsid w:val="00250B28"/>
    <w:rsid w:val="00250CA3"/>
    <w:rsid w:val="002515CF"/>
    <w:rsid w:val="00251D5D"/>
    <w:rsid w:val="002520BA"/>
    <w:rsid w:val="0025310A"/>
    <w:rsid w:val="00253398"/>
    <w:rsid w:val="00253E51"/>
    <w:rsid w:val="0025493A"/>
    <w:rsid w:val="00254CBD"/>
    <w:rsid w:val="00255B9D"/>
    <w:rsid w:val="00255CA9"/>
    <w:rsid w:val="00255D04"/>
    <w:rsid w:val="00255E2A"/>
    <w:rsid w:val="0025611C"/>
    <w:rsid w:val="002566AB"/>
    <w:rsid w:val="00256736"/>
    <w:rsid w:val="00256C23"/>
    <w:rsid w:val="00256E67"/>
    <w:rsid w:val="00256E9F"/>
    <w:rsid w:val="00256EA3"/>
    <w:rsid w:val="002576FE"/>
    <w:rsid w:val="00257906"/>
    <w:rsid w:val="00257BB2"/>
    <w:rsid w:val="00257DF0"/>
    <w:rsid w:val="00257FD9"/>
    <w:rsid w:val="002608A4"/>
    <w:rsid w:val="002617E8"/>
    <w:rsid w:val="00261838"/>
    <w:rsid w:val="002620BB"/>
    <w:rsid w:val="00262278"/>
    <w:rsid w:val="0026251F"/>
    <w:rsid w:val="00262662"/>
    <w:rsid w:val="00262B17"/>
    <w:rsid w:val="00262D97"/>
    <w:rsid w:val="00262F7C"/>
    <w:rsid w:val="00262F94"/>
    <w:rsid w:val="00262FEA"/>
    <w:rsid w:val="002636A7"/>
    <w:rsid w:val="002636C2"/>
    <w:rsid w:val="00263C71"/>
    <w:rsid w:val="00263DA0"/>
    <w:rsid w:val="002643B6"/>
    <w:rsid w:val="00264436"/>
    <w:rsid w:val="00264A28"/>
    <w:rsid w:val="00264E97"/>
    <w:rsid w:val="0026537F"/>
    <w:rsid w:val="0026586C"/>
    <w:rsid w:val="00265ACA"/>
    <w:rsid w:val="00265B9F"/>
    <w:rsid w:val="00265BBE"/>
    <w:rsid w:val="00266154"/>
    <w:rsid w:val="00266183"/>
    <w:rsid w:val="00266443"/>
    <w:rsid w:val="002664FC"/>
    <w:rsid w:val="00266EFD"/>
    <w:rsid w:val="0026721B"/>
    <w:rsid w:val="00267241"/>
    <w:rsid w:val="002672F9"/>
    <w:rsid w:val="002675C7"/>
    <w:rsid w:val="00270502"/>
    <w:rsid w:val="00270540"/>
    <w:rsid w:val="00270993"/>
    <w:rsid w:val="00270D44"/>
    <w:rsid w:val="0027143E"/>
    <w:rsid w:val="0027170A"/>
    <w:rsid w:val="00271886"/>
    <w:rsid w:val="00271E41"/>
    <w:rsid w:val="00271E6B"/>
    <w:rsid w:val="0027208F"/>
    <w:rsid w:val="00272493"/>
    <w:rsid w:val="00272855"/>
    <w:rsid w:val="00272C1E"/>
    <w:rsid w:val="00272E29"/>
    <w:rsid w:val="0027304E"/>
    <w:rsid w:val="0027328D"/>
    <w:rsid w:val="0027341D"/>
    <w:rsid w:val="002735D0"/>
    <w:rsid w:val="002735DE"/>
    <w:rsid w:val="002738BA"/>
    <w:rsid w:val="00273C2B"/>
    <w:rsid w:val="00274198"/>
    <w:rsid w:val="00274A88"/>
    <w:rsid w:val="00274E94"/>
    <w:rsid w:val="0027559A"/>
    <w:rsid w:val="00275C79"/>
    <w:rsid w:val="00275E44"/>
    <w:rsid w:val="00275FF8"/>
    <w:rsid w:val="0027670A"/>
    <w:rsid w:val="002767D1"/>
    <w:rsid w:val="002769D7"/>
    <w:rsid w:val="00277529"/>
    <w:rsid w:val="00277914"/>
    <w:rsid w:val="00277D0E"/>
    <w:rsid w:val="00277E46"/>
    <w:rsid w:val="002803E2"/>
    <w:rsid w:val="002809E2"/>
    <w:rsid w:val="00280D0A"/>
    <w:rsid w:val="00281009"/>
    <w:rsid w:val="0028123B"/>
    <w:rsid w:val="00281263"/>
    <w:rsid w:val="002812EA"/>
    <w:rsid w:val="00281586"/>
    <w:rsid w:val="002816A4"/>
    <w:rsid w:val="00281779"/>
    <w:rsid w:val="00281A11"/>
    <w:rsid w:val="00281D71"/>
    <w:rsid w:val="0028217E"/>
    <w:rsid w:val="002828F2"/>
    <w:rsid w:val="00282E13"/>
    <w:rsid w:val="00282EAA"/>
    <w:rsid w:val="00282FAA"/>
    <w:rsid w:val="002830BE"/>
    <w:rsid w:val="00283BA7"/>
    <w:rsid w:val="00283D54"/>
    <w:rsid w:val="00284454"/>
    <w:rsid w:val="0028482F"/>
    <w:rsid w:val="00284B32"/>
    <w:rsid w:val="00284E1E"/>
    <w:rsid w:val="00284FA8"/>
    <w:rsid w:val="00285175"/>
    <w:rsid w:val="0028558D"/>
    <w:rsid w:val="002856D6"/>
    <w:rsid w:val="002857D2"/>
    <w:rsid w:val="00285967"/>
    <w:rsid w:val="00285F67"/>
    <w:rsid w:val="00286284"/>
    <w:rsid w:val="00286CAD"/>
    <w:rsid w:val="00287697"/>
    <w:rsid w:val="0028782D"/>
    <w:rsid w:val="0028793B"/>
    <w:rsid w:val="00287BF7"/>
    <w:rsid w:val="002902E5"/>
    <w:rsid w:val="002903D4"/>
    <w:rsid w:val="00290731"/>
    <w:rsid w:val="00292124"/>
    <w:rsid w:val="00292393"/>
    <w:rsid w:val="00292432"/>
    <w:rsid w:val="00292F14"/>
    <w:rsid w:val="00292F6C"/>
    <w:rsid w:val="002931BE"/>
    <w:rsid w:val="00293464"/>
    <w:rsid w:val="00293511"/>
    <w:rsid w:val="00293680"/>
    <w:rsid w:val="0029370B"/>
    <w:rsid w:val="002937E6"/>
    <w:rsid w:val="0029394D"/>
    <w:rsid w:val="00293989"/>
    <w:rsid w:val="0029400C"/>
    <w:rsid w:val="002943AC"/>
    <w:rsid w:val="00294777"/>
    <w:rsid w:val="0029488D"/>
    <w:rsid w:val="00294E25"/>
    <w:rsid w:val="00295021"/>
    <w:rsid w:val="002950FD"/>
    <w:rsid w:val="002952D3"/>
    <w:rsid w:val="002952D4"/>
    <w:rsid w:val="002955B4"/>
    <w:rsid w:val="002956D7"/>
    <w:rsid w:val="00295B97"/>
    <w:rsid w:val="00296230"/>
    <w:rsid w:val="00297D98"/>
    <w:rsid w:val="002A0117"/>
    <w:rsid w:val="002A0155"/>
    <w:rsid w:val="002A0210"/>
    <w:rsid w:val="002A024C"/>
    <w:rsid w:val="002A08DA"/>
    <w:rsid w:val="002A0B4B"/>
    <w:rsid w:val="002A0D6A"/>
    <w:rsid w:val="002A0F87"/>
    <w:rsid w:val="002A12FF"/>
    <w:rsid w:val="002A1968"/>
    <w:rsid w:val="002A1AD7"/>
    <w:rsid w:val="002A1BC5"/>
    <w:rsid w:val="002A1C4B"/>
    <w:rsid w:val="002A1E4E"/>
    <w:rsid w:val="002A1FA8"/>
    <w:rsid w:val="002A26C5"/>
    <w:rsid w:val="002A2B5E"/>
    <w:rsid w:val="002A2C03"/>
    <w:rsid w:val="002A2CA1"/>
    <w:rsid w:val="002A36BB"/>
    <w:rsid w:val="002A3E43"/>
    <w:rsid w:val="002A457E"/>
    <w:rsid w:val="002A4DBE"/>
    <w:rsid w:val="002A50B2"/>
    <w:rsid w:val="002A53F8"/>
    <w:rsid w:val="002A56F3"/>
    <w:rsid w:val="002A56FF"/>
    <w:rsid w:val="002A58B7"/>
    <w:rsid w:val="002A5A5C"/>
    <w:rsid w:val="002A610C"/>
    <w:rsid w:val="002A63E0"/>
    <w:rsid w:val="002A68F0"/>
    <w:rsid w:val="002A6C69"/>
    <w:rsid w:val="002A6DB5"/>
    <w:rsid w:val="002A767D"/>
    <w:rsid w:val="002A7FB9"/>
    <w:rsid w:val="002B0520"/>
    <w:rsid w:val="002B055F"/>
    <w:rsid w:val="002B0BC2"/>
    <w:rsid w:val="002B0E8D"/>
    <w:rsid w:val="002B14F2"/>
    <w:rsid w:val="002B1813"/>
    <w:rsid w:val="002B1950"/>
    <w:rsid w:val="002B195C"/>
    <w:rsid w:val="002B1C2A"/>
    <w:rsid w:val="002B20B3"/>
    <w:rsid w:val="002B2525"/>
    <w:rsid w:val="002B256D"/>
    <w:rsid w:val="002B2594"/>
    <w:rsid w:val="002B271A"/>
    <w:rsid w:val="002B2867"/>
    <w:rsid w:val="002B2C8E"/>
    <w:rsid w:val="002B2F20"/>
    <w:rsid w:val="002B3295"/>
    <w:rsid w:val="002B3678"/>
    <w:rsid w:val="002B38C7"/>
    <w:rsid w:val="002B3E0F"/>
    <w:rsid w:val="002B3F98"/>
    <w:rsid w:val="002B40D6"/>
    <w:rsid w:val="002B4512"/>
    <w:rsid w:val="002B457D"/>
    <w:rsid w:val="002B4732"/>
    <w:rsid w:val="002B489D"/>
    <w:rsid w:val="002B49D4"/>
    <w:rsid w:val="002B4C4A"/>
    <w:rsid w:val="002B4E64"/>
    <w:rsid w:val="002B5209"/>
    <w:rsid w:val="002B5A9F"/>
    <w:rsid w:val="002B5CD8"/>
    <w:rsid w:val="002B5D34"/>
    <w:rsid w:val="002B5E00"/>
    <w:rsid w:val="002B5EDE"/>
    <w:rsid w:val="002B6567"/>
    <w:rsid w:val="002B676D"/>
    <w:rsid w:val="002B680D"/>
    <w:rsid w:val="002B6B13"/>
    <w:rsid w:val="002B6C3A"/>
    <w:rsid w:val="002B6C65"/>
    <w:rsid w:val="002B6D3F"/>
    <w:rsid w:val="002B6E58"/>
    <w:rsid w:val="002B6FAD"/>
    <w:rsid w:val="002B73FF"/>
    <w:rsid w:val="002B785E"/>
    <w:rsid w:val="002B7C47"/>
    <w:rsid w:val="002B7D6C"/>
    <w:rsid w:val="002C007E"/>
    <w:rsid w:val="002C0859"/>
    <w:rsid w:val="002C0EE4"/>
    <w:rsid w:val="002C110B"/>
    <w:rsid w:val="002C15D7"/>
    <w:rsid w:val="002C1DF1"/>
    <w:rsid w:val="002C1E28"/>
    <w:rsid w:val="002C218C"/>
    <w:rsid w:val="002C2A0C"/>
    <w:rsid w:val="002C3195"/>
    <w:rsid w:val="002C3351"/>
    <w:rsid w:val="002C3373"/>
    <w:rsid w:val="002C354C"/>
    <w:rsid w:val="002C3679"/>
    <w:rsid w:val="002C3A69"/>
    <w:rsid w:val="002C3F91"/>
    <w:rsid w:val="002C4580"/>
    <w:rsid w:val="002C466D"/>
    <w:rsid w:val="002C46DB"/>
    <w:rsid w:val="002C47EE"/>
    <w:rsid w:val="002C518E"/>
    <w:rsid w:val="002C539C"/>
    <w:rsid w:val="002C54A9"/>
    <w:rsid w:val="002C593C"/>
    <w:rsid w:val="002C5964"/>
    <w:rsid w:val="002C5A16"/>
    <w:rsid w:val="002C5B1A"/>
    <w:rsid w:val="002C5E68"/>
    <w:rsid w:val="002C68AE"/>
    <w:rsid w:val="002C6BA9"/>
    <w:rsid w:val="002C6E70"/>
    <w:rsid w:val="002C6F4D"/>
    <w:rsid w:val="002C77BD"/>
    <w:rsid w:val="002C7845"/>
    <w:rsid w:val="002C7A98"/>
    <w:rsid w:val="002C7AAC"/>
    <w:rsid w:val="002C7CE9"/>
    <w:rsid w:val="002C7D57"/>
    <w:rsid w:val="002C7FB6"/>
    <w:rsid w:val="002D02A7"/>
    <w:rsid w:val="002D0444"/>
    <w:rsid w:val="002D08BD"/>
    <w:rsid w:val="002D0F53"/>
    <w:rsid w:val="002D0F59"/>
    <w:rsid w:val="002D119C"/>
    <w:rsid w:val="002D17DE"/>
    <w:rsid w:val="002D197C"/>
    <w:rsid w:val="002D1CA6"/>
    <w:rsid w:val="002D221B"/>
    <w:rsid w:val="002D23EC"/>
    <w:rsid w:val="002D28C7"/>
    <w:rsid w:val="002D294C"/>
    <w:rsid w:val="002D29A6"/>
    <w:rsid w:val="002D2C3A"/>
    <w:rsid w:val="002D31B9"/>
    <w:rsid w:val="002D33DB"/>
    <w:rsid w:val="002D4128"/>
    <w:rsid w:val="002D472E"/>
    <w:rsid w:val="002D49F8"/>
    <w:rsid w:val="002D4C38"/>
    <w:rsid w:val="002D4D5B"/>
    <w:rsid w:val="002D4E2F"/>
    <w:rsid w:val="002D535F"/>
    <w:rsid w:val="002D5618"/>
    <w:rsid w:val="002D5E1A"/>
    <w:rsid w:val="002D62DC"/>
    <w:rsid w:val="002D6436"/>
    <w:rsid w:val="002D64BA"/>
    <w:rsid w:val="002D6741"/>
    <w:rsid w:val="002D6FCA"/>
    <w:rsid w:val="002D78D3"/>
    <w:rsid w:val="002E03CF"/>
    <w:rsid w:val="002E09BB"/>
    <w:rsid w:val="002E1323"/>
    <w:rsid w:val="002E1635"/>
    <w:rsid w:val="002E1798"/>
    <w:rsid w:val="002E17AC"/>
    <w:rsid w:val="002E17C8"/>
    <w:rsid w:val="002E21BF"/>
    <w:rsid w:val="002E2965"/>
    <w:rsid w:val="002E3251"/>
    <w:rsid w:val="002E3528"/>
    <w:rsid w:val="002E3611"/>
    <w:rsid w:val="002E37D3"/>
    <w:rsid w:val="002E3B1A"/>
    <w:rsid w:val="002E3B73"/>
    <w:rsid w:val="002E414F"/>
    <w:rsid w:val="002E426A"/>
    <w:rsid w:val="002E4432"/>
    <w:rsid w:val="002E462B"/>
    <w:rsid w:val="002E47C5"/>
    <w:rsid w:val="002E491A"/>
    <w:rsid w:val="002E4B98"/>
    <w:rsid w:val="002E5028"/>
    <w:rsid w:val="002E5256"/>
    <w:rsid w:val="002E536C"/>
    <w:rsid w:val="002E57E2"/>
    <w:rsid w:val="002E5CF9"/>
    <w:rsid w:val="002E60FF"/>
    <w:rsid w:val="002E688A"/>
    <w:rsid w:val="002E6BEF"/>
    <w:rsid w:val="002E6EAA"/>
    <w:rsid w:val="002E6F3C"/>
    <w:rsid w:val="002E72AD"/>
    <w:rsid w:val="002E72D7"/>
    <w:rsid w:val="002E73E4"/>
    <w:rsid w:val="002E767C"/>
    <w:rsid w:val="002E76C4"/>
    <w:rsid w:val="002E7B21"/>
    <w:rsid w:val="002E7F7A"/>
    <w:rsid w:val="002F04DC"/>
    <w:rsid w:val="002F0A28"/>
    <w:rsid w:val="002F0B20"/>
    <w:rsid w:val="002F132F"/>
    <w:rsid w:val="002F1340"/>
    <w:rsid w:val="002F1448"/>
    <w:rsid w:val="002F17FA"/>
    <w:rsid w:val="002F188D"/>
    <w:rsid w:val="002F1A31"/>
    <w:rsid w:val="002F1F85"/>
    <w:rsid w:val="002F2219"/>
    <w:rsid w:val="002F260F"/>
    <w:rsid w:val="002F263B"/>
    <w:rsid w:val="002F27F7"/>
    <w:rsid w:val="002F2950"/>
    <w:rsid w:val="002F32B0"/>
    <w:rsid w:val="002F35E7"/>
    <w:rsid w:val="002F3CBE"/>
    <w:rsid w:val="002F416F"/>
    <w:rsid w:val="002F41C3"/>
    <w:rsid w:val="002F434B"/>
    <w:rsid w:val="002F440D"/>
    <w:rsid w:val="002F45EE"/>
    <w:rsid w:val="002F4AD0"/>
    <w:rsid w:val="002F4DE6"/>
    <w:rsid w:val="002F57BF"/>
    <w:rsid w:val="002F6349"/>
    <w:rsid w:val="002F6BDE"/>
    <w:rsid w:val="002F6E17"/>
    <w:rsid w:val="002F7751"/>
    <w:rsid w:val="002F77E8"/>
    <w:rsid w:val="002F7E35"/>
    <w:rsid w:val="00300329"/>
    <w:rsid w:val="00300365"/>
    <w:rsid w:val="00300748"/>
    <w:rsid w:val="00300DCE"/>
    <w:rsid w:val="0030109A"/>
    <w:rsid w:val="003010C9"/>
    <w:rsid w:val="00301C49"/>
    <w:rsid w:val="00302279"/>
    <w:rsid w:val="00302406"/>
    <w:rsid w:val="00302474"/>
    <w:rsid w:val="003029FF"/>
    <w:rsid w:val="00302EDD"/>
    <w:rsid w:val="0030302F"/>
    <w:rsid w:val="003037B6"/>
    <w:rsid w:val="003039D8"/>
    <w:rsid w:val="00303F12"/>
    <w:rsid w:val="00303F61"/>
    <w:rsid w:val="003041B3"/>
    <w:rsid w:val="0030449A"/>
    <w:rsid w:val="00304538"/>
    <w:rsid w:val="00304DA9"/>
    <w:rsid w:val="00304DE0"/>
    <w:rsid w:val="00305255"/>
    <w:rsid w:val="003052FF"/>
    <w:rsid w:val="00305575"/>
    <w:rsid w:val="00305772"/>
    <w:rsid w:val="00305A5F"/>
    <w:rsid w:val="00305C54"/>
    <w:rsid w:val="00306872"/>
    <w:rsid w:val="003068F8"/>
    <w:rsid w:val="0030739C"/>
    <w:rsid w:val="003078F4"/>
    <w:rsid w:val="00307CEB"/>
    <w:rsid w:val="00307F67"/>
    <w:rsid w:val="003101D7"/>
    <w:rsid w:val="003108BE"/>
    <w:rsid w:val="00310C1D"/>
    <w:rsid w:val="0031119B"/>
    <w:rsid w:val="003115F8"/>
    <w:rsid w:val="00311714"/>
    <w:rsid w:val="00311A99"/>
    <w:rsid w:val="00311D3F"/>
    <w:rsid w:val="00311E85"/>
    <w:rsid w:val="00312059"/>
    <w:rsid w:val="003127DC"/>
    <w:rsid w:val="0031288E"/>
    <w:rsid w:val="00312AC2"/>
    <w:rsid w:val="00313ABB"/>
    <w:rsid w:val="00313CAE"/>
    <w:rsid w:val="00313D6A"/>
    <w:rsid w:val="00313DC6"/>
    <w:rsid w:val="00315002"/>
    <w:rsid w:val="003152D5"/>
    <w:rsid w:val="00315892"/>
    <w:rsid w:val="00316074"/>
    <w:rsid w:val="00316707"/>
    <w:rsid w:val="00316D0E"/>
    <w:rsid w:val="00316F47"/>
    <w:rsid w:val="00317044"/>
    <w:rsid w:val="003170D7"/>
    <w:rsid w:val="00317202"/>
    <w:rsid w:val="0031728D"/>
    <w:rsid w:val="00317305"/>
    <w:rsid w:val="003177DF"/>
    <w:rsid w:val="00317D47"/>
    <w:rsid w:val="00320137"/>
    <w:rsid w:val="00320197"/>
    <w:rsid w:val="0032043A"/>
    <w:rsid w:val="0032051B"/>
    <w:rsid w:val="003208F0"/>
    <w:rsid w:val="0032101D"/>
    <w:rsid w:val="00321608"/>
    <w:rsid w:val="0032165F"/>
    <w:rsid w:val="00321752"/>
    <w:rsid w:val="00321AF4"/>
    <w:rsid w:val="00321B83"/>
    <w:rsid w:val="00321B8A"/>
    <w:rsid w:val="00322003"/>
    <w:rsid w:val="003221DA"/>
    <w:rsid w:val="003225A6"/>
    <w:rsid w:val="00322976"/>
    <w:rsid w:val="00322ED6"/>
    <w:rsid w:val="00323C92"/>
    <w:rsid w:val="00324638"/>
    <w:rsid w:val="003246B6"/>
    <w:rsid w:val="00324A0D"/>
    <w:rsid w:val="00324A1A"/>
    <w:rsid w:val="00324D67"/>
    <w:rsid w:val="00325472"/>
    <w:rsid w:val="003258EE"/>
    <w:rsid w:val="0032605F"/>
    <w:rsid w:val="00326419"/>
    <w:rsid w:val="0032668A"/>
    <w:rsid w:val="0032693F"/>
    <w:rsid w:val="00326A7B"/>
    <w:rsid w:val="00326B47"/>
    <w:rsid w:val="00326CAB"/>
    <w:rsid w:val="00326CE6"/>
    <w:rsid w:val="00326E63"/>
    <w:rsid w:val="003278F6"/>
    <w:rsid w:val="00327930"/>
    <w:rsid w:val="0032795B"/>
    <w:rsid w:val="00327DF2"/>
    <w:rsid w:val="00330C6E"/>
    <w:rsid w:val="00330F0B"/>
    <w:rsid w:val="00330F72"/>
    <w:rsid w:val="00331033"/>
    <w:rsid w:val="0033126B"/>
    <w:rsid w:val="00331384"/>
    <w:rsid w:val="003315E9"/>
    <w:rsid w:val="003316FE"/>
    <w:rsid w:val="00331834"/>
    <w:rsid w:val="0033183B"/>
    <w:rsid w:val="00331D38"/>
    <w:rsid w:val="003321BF"/>
    <w:rsid w:val="00332220"/>
    <w:rsid w:val="0033253A"/>
    <w:rsid w:val="003328C1"/>
    <w:rsid w:val="0033379F"/>
    <w:rsid w:val="003339B4"/>
    <w:rsid w:val="00333C53"/>
    <w:rsid w:val="00333CBE"/>
    <w:rsid w:val="00333D97"/>
    <w:rsid w:val="003345CE"/>
    <w:rsid w:val="00334D1C"/>
    <w:rsid w:val="00334D5E"/>
    <w:rsid w:val="0033541E"/>
    <w:rsid w:val="0033577D"/>
    <w:rsid w:val="00335C8D"/>
    <w:rsid w:val="00336810"/>
    <w:rsid w:val="0033696A"/>
    <w:rsid w:val="00336F94"/>
    <w:rsid w:val="00337EEC"/>
    <w:rsid w:val="00340005"/>
    <w:rsid w:val="003400D5"/>
    <w:rsid w:val="0034014A"/>
    <w:rsid w:val="0034030E"/>
    <w:rsid w:val="00340412"/>
    <w:rsid w:val="00340592"/>
    <w:rsid w:val="00340A96"/>
    <w:rsid w:val="00340DD7"/>
    <w:rsid w:val="00340FEC"/>
    <w:rsid w:val="00341B6F"/>
    <w:rsid w:val="00341BB0"/>
    <w:rsid w:val="003421E2"/>
    <w:rsid w:val="0034236B"/>
    <w:rsid w:val="003423CF"/>
    <w:rsid w:val="003428A5"/>
    <w:rsid w:val="00342954"/>
    <w:rsid w:val="00342ACA"/>
    <w:rsid w:val="00342BC1"/>
    <w:rsid w:val="00342CF7"/>
    <w:rsid w:val="00343472"/>
    <w:rsid w:val="00343563"/>
    <w:rsid w:val="0034362A"/>
    <w:rsid w:val="00343715"/>
    <w:rsid w:val="0034374B"/>
    <w:rsid w:val="00343CBF"/>
    <w:rsid w:val="00343CDC"/>
    <w:rsid w:val="00344511"/>
    <w:rsid w:val="003457F9"/>
    <w:rsid w:val="00345A4C"/>
    <w:rsid w:val="003462FE"/>
    <w:rsid w:val="0034663B"/>
    <w:rsid w:val="0034671C"/>
    <w:rsid w:val="003468BC"/>
    <w:rsid w:val="003468DF"/>
    <w:rsid w:val="00347425"/>
    <w:rsid w:val="00347653"/>
    <w:rsid w:val="00347CBB"/>
    <w:rsid w:val="0035006F"/>
    <w:rsid w:val="00350199"/>
    <w:rsid w:val="0035059A"/>
    <w:rsid w:val="0035098D"/>
    <w:rsid w:val="00350A6A"/>
    <w:rsid w:val="00350AA8"/>
    <w:rsid w:val="00350BBA"/>
    <w:rsid w:val="00351135"/>
    <w:rsid w:val="00351579"/>
    <w:rsid w:val="00351971"/>
    <w:rsid w:val="00351E15"/>
    <w:rsid w:val="0035249E"/>
    <w:rsid w:val="003526A5"/>
    <w:rsid w:val="003529D3"/>
    <w:rsid w:val="00352DA5"/>
    <w:rsid w:val="00352E48"/>
    <w:rsid w:val="003532AE"/>
    <w:rsid w:val="0035347A"/>
    <w:rsid w:val="003536A0"/>
    <w:rsid w:val="003545C7"/>
    <w:rsid w:val="00354FFF"/>
    <w:rsid w:val="0035510C"/>
    <w:rsid w:val="003556CC"/>
    <w:rsid w:val="003557AD"/>
    <w:rsid w:val="00355C57"/>
    <w:rsid w:val="00356178"/>
    <w:rsid w:val="003561F3"/>
    <w:rsid w:val="00356230"/>
    <w:rsid w:val="003565FF"/>
    <w:rsid w:val="0035679B"/>
    <w:rsid w:val="00356D11"/>
    <w:rsid w:val="00357068"/>
    <w:rsid w:val="00357254"/>
    <w:rsid w:val="003574EF"/>
    <w:rsid w:val="003574FC"/>
    <w:rsid w:val="003579AA"/>
    <w:rsid w:val="003600DE"/>
    <w:rsid w:val="0036013D"/>
    <w:rsid w:val="0036041C"/>
    <w:rsid w:val="003605E8"/>
    <w:rsid w:val="00360791"/>
    <w:rsid w:val="003609E6"/>
    <w:rsid w:val="00360C1E"/>
    <w:rsid w:val="00360DA1"/>
    <w:rsid w:val="00360FF8"/>
    <w:rsid w:val="00361133"/>
    <w:rsid w:val="0036187D"/>
    <w:rsid w:val="00361AC9"/>
    <w:rsid w:val="00361AEA"/>
    <w:rsid w:val="00361E1F"/>
    <w:rsid w:val="00361E63"/>
    <w:rsid w:val="00362526"/>
    <w:rsid w:val="0036253E"/>
    <w:rsid w:val="003625DA"/>
    <w:rsid w:val="00362955"/>
    <w:rsid w:val="003629D8"/>
    <w:rsid w:val="00362BAE"/>
    <w:rsid w:val="003630A7"/>
    <w:rsid w:val="003635BA"/>
    <w:rsid w:val="00363E94"/>
    <w:rsid w:val="00363FDC"/>
    <w:rsid w:val="003648C5"/>
    <w:rsid w:val="00364987"/>
    <w:rsid w:val="00364F16"/>
    <w:rsid w:val="00364F40"/>
    <w:rsid w:val="00365273"/>
    <w:rsid w:val="003654C0"/>
    <w:rsid w:val="00365567"/>
    <w:rsid w:val="00365A0C"/>
    <w:rsid w:val="00365C82"/>
    <w:rsid w:val="00365CB3"/>
    <w:rsid w:val="00365D53"/>
    <w:rsid w:val="0036644F"/>
    <w:rsid w:val="0036656A"/>
    <w:rsid w:val="0036681C"/>
    <w:rsid w:val="00366B31"/>
    <w:rsid w:val="00366B98"/>
    <w:rsid w:val="00366BB2"/>
    <w:rsid w:val="00367000"/>
    <w:rsid w:val="00367808"/>
    <w:rsid w:val="00367A25"/>
    <w:rsid w:val="00367B1A"/>
    <w:rsid w:val="00370295"/>
    <w:rsid w:val="00370659"/>
    <w:rsid w:val="003708AD"/>
    <w:rsid w:val="00370D8F"/>
    <w:rsid w:val="003711C8"/>
    <w:rsid w:val="0037129B"/>
    <w:rsid w:val="00371A9C"/>
    <w:rsid w:val="00371AA0"/>
    <w:rsid w:val="00371B51"/>
    <w:rsid w:val="00372405"/>
    <w:rsid w:val="003725DE"/>
    <w:rsid w:val="003727A1"/>
    <w:rsid w:val="00372A02"/>
    <w:rsid w:val="00372AB0"/>
    <w:rsid w:val="003730F2"/>
    <w:rsid w:val="0037316F"/>
    <w:rsid w:val="00373175"/>
    <w:rsid w:val="00373243"/>
    <w:rsid w:val="00373AC8"/>
    <w:rsid w:val="00373BD9"/>
    <w:rsid w:val="00374020"/>
    <w:rsid w:val="003741C7"/>
    <w:rsid w:val="00374E2F"/>
    <w:rsid w:val="0037527E"/>
    <w:rsid w:val="003753BA"/>
    <w:rsid w:val="00375649"/>
    <w:rsid w:val="00375B0D"/>
    <w:rsid w:val="00375CCE"/>
    <w:rsid w:val="00375DEB"/>
    <w:rsid w:val="00375EC2"/>
    <w:rsid w:val="003760FC"/>
    <w:rsid w:val="003762CE"/>
    <w:rsid w:val="00376956"/>
    <w:rsid w:val="00376BFD"/>
    <w:rsid w:val="00376E11"/>
    <w:rsid w:val="0037717D"/>
    <w:rsid w:val="003773C3"/>
    <w:rsid w:val="003774BA"/>
    <w:rsid w:val="00377E43"/>
    <w:rsid w:val="0038003B"/>
    <w:rsid w:val="003801FB"/>
    <w:rsid w:val="00380428"/>
    <w:rsid w:val="003805A6"/>
    <w:rsid w:val="00380853"/>
    <w:rsid w:val="00380A08"/>
    <w:rsid w:val="00380C65"/>
    <w:rsid w:val="00380C93"/>
    <w:rsid w:val="00380E54"/>
    <w:rsid w:val="00381AE2"/>
    <w:rsid w:val="00381D86"/>
    <w:rsid w:val="00382047"/>
    <w:rsid w:val="00382623"/>
    <w:rsid w:val="003827AB"/>
    <w:rsid w:val="00383BC5"/>
    <w:rsid w:val="00383C9D"/>
    <w:rsid w:val="00383E17"/>
    <w:rsid w:val="0038465F"/>
    <w:rsid w:val="00384664"/>
    <w:rsid w:val="00384C77"/>
    <w:rsid w:val="00385035"/>
    <w:rsid w:val="003852EA"/>
    <w:rsid w:val="003854AE"/>
    <w:rsid w:val="003854EF"/>
    <w:rsid w:val="0038555E"/>
    <w:rsid w:val="0038584C"/>
    <w:rsid w:val="00385B46"/>
    <w:rsid w:val="00385E2D"/>
    <w:rsid w:val="00385F09"/>
    <w:rsid w:val="00387A55"/>
    <w:rsid w:val="00387FE5"/>
    <w:rsid w:val="003903B5"/>
    <w:rsid w:val="00390A50"/>
    <w:rsid w:val="00390B7F"/>
    <w:rsid w:val="0039122A"/>
    <w:rsid w:val="003914AA"/>
    <w:rsid w:val="00391533"/>
    <w:rsid w:val="00391680"/>
    <w:rsid w:val="00391B82"/>
    <w:rsid w:val="00391D57"/>
    <w:rsid w:val="00391D93"/>
    <w:rsid w:val="00392181"/>
    <w:rsid w:val="00392486"/>
    <w:rsid w:val="00392B84"/>
    <w:rsid w:val="00393546"/>
    <w:rsid w:val="003935D4"/>
    <w:rsid w:val="003937D2"/>
    <w:rsid w:val="00393BC7"/>
    <w:rsid w:val="00393C76"/>
    <w:rsid w:val="00393CF5"/>
    <w:rsid w:val="003940DF"/>
    <w:rsid w:val="003941DF"/>
    <w:rsid w:val="003944EC"/>
    <w:rsid w:val="003948D8"/>
    <w:rsid w:val="003949F5"/>
    <w:rsid w:val="00394B09"/>
    <w:rsid w:val="00394D13"/>
    <w:rsid w:val="00395092"/>
    <w:rsid w:val="00395165"/>
    <w:rsid w:val="0039566B"/>
    <w:rsid w:val="0039576A"/>
    <w:rsid w:val="00395927"/>
    <w:rsid w:val="00395978"/>
    <w:rsid w:val="00396451"/>
    <w:rsid w:val="00396B01"/>
    <w:rsid w:val="00396D58"/>
    <w:rsid w:val="00397004"/>
    <w:rsid w:val="00397511"/>
    <w:rsid w:val="00397575"/>
    <w:rsid w:val="00397F80"/>
    <w:rsid w:val="00397FBB"/>
    <w:rsid w:val="003A0364"/>
    <w:rsid w:val="003A04A9"/>
    <w:rsid w:val="003A0697"/>
    <w:rsid w:val="003A0A05"/>
    <w:rsid w:val="003A0D3D"/>
    <w:rsid w:val="003A10FE"/>
    <w:rsid w:val="003A16D8"/>
    <w:rsid w:val="003A22E5"/>
    <w:rsid w:val="003A22FC"/>
    <w:rsid w:val="003A24F6"/>
    <w:rsid w:val="003A2760"/>
    <w:rsid w:val="003A2851"/>
    <w:rsid w:val="003A2CBD"/>
    <w:rsid w:val="003A3B27"/>
    <w:rsid w:val="003A3C29"/>
    <w:rsid w:val="003A3C71"/>
    <w:rsid w:val="003A3F44"/>
    <w:rsid w:val="003A4004"/>
    <w:rsid w:val="003A43EF"/>
    <w:rsid w:val="003A43F6"/>
    <w:rsid w:val="003A4460"/>
    <w:rsid w:val="003A46A8"/>
    <w:rsid w:val="003A47E0"/>
    <w:rsid w:val="003A49BD"/>
    <w:rsid w:val="003A4D95"/>
    <w:rsid w:val="003A5441"/>
    <w:rsid w:val="003A5490"/>
    <w:rsid w:val="003A55E2"/>
    <w:rsid w:val="003A5829"/>
    <w:rsid w:val="003A5954"/>
    <w:rsid w:val="003A5C23"/>
    <w:rsid w:val="003A5C46"/>
    <w:rsid w:val="003A617A"/>
    <w:rsid w:val="003A6770"/>
    <w:rsid w:val="003A68B4"/>
    <w:rsid w:val="003A6B0A"/>
    <w:rsid w:val="003A6CF3"/>
    <w:rsid w:val="003A6EB3"/>
    <w:rsid w:val="003A6ED4"/>
    <w:rsid w:val="003A6F2F"/>
    <w:rsid w:val="003A7233"/>
    <w:rsid w:val="003A746E"/>
    <w:rsid w:val="003A797B"/>
    <w:rsid w:val="003A7ADA"/>
    <w:rsid w:val="003A7D98"/>
    <w:rsid w:val="003B0254"/>
    <w:rsid w:val="003B02B2"/>
    <w:rsid w:val="003B07AE"/>
    <w:rsid w:val="003B0892"/>
    <w:rsid w:val="003B0F99"/>
    <w:rsid w:val="003B1234"/>
    <w:rsid w:val="003B124E"/>
    <w:rsid w:val="003B1571"/>
    <w:rsid w:val="003B1AB2"/>
    <w:rsid w:val="003B1BFD"/>
    <w:rsid w:val="003B1DCA"/>
    <w:rsid w:val="003B20CA"/>
    <w:rsid w:val="003B26E4"/>
    <w:rsid w:val="003B2942"/>
    <w:rsid w:val="003B2B34"/>
    <w:rsid w:val="003B2C1D"/>
    <w:rsid w:val="003B2C3E"/>
    <w:rsid w:val="003B34C9"/>
    <w:rsid w:val="003B34D8"/>
    <w:rsid w:val="003B3512"/>
    <w:rsid w:val="003B3562"/>
    <w:rsid w:val="003B359A"/>
    <w:rsid w:val="003B3694"/>
    <w:rsid w:val="003B3734"/>
    <w:rsid w:val="003B3929"/>
    <w:rsid w:val="003B475A"/>
    <w:rsid w:val="003B4943"/>
    <w:rsid w:val="003B4AD7"/>
    <w:rsid w:val="003B4B4D"/>
    <w:rsid w:val="003B4B87"/>
    <w:rsid w:val="003B4DEB"/>
    <w:rsid w:val="003B500B"/>
    <w:rsid w:val="003B5B58"/>
    <w:rsid w:val="003B5CD8"/>
    <w:rsid w:val="003B5D7B"/>
    <w:rsid w:val="003B628B"/>
    <w:rsid w:val="003B6359"/>
    <w:rsid w:val="003B644A"/>
    <w:rsid w:val="003B66F7"/>
    <w:rsid w:val="003B6D08"/>
    <w:rsid w:val="003B7193"/>
    <w:rsid w:val="003B74F4"/>
    <w:rsid w:val="003B784A"/>
    <w:rsid w:val="003B7CB1"/>
    <w:rsid w:val="003B7F02"/>
    <w:rsid w:val="003C00D5"/>
    <w:rsid w:val="003C011C"/>
    <w:rsid w:val="003C11DB"/>
    <w:rsid w:val="003C1F3A"/>
    <w:rsid w:val="003C23E6"/>
    <w:rsid w:val="003C2461"/>
    <w:rsid w:val="003C25ED"/>
    <w:rsid w:val="003C316A"/>
    <w:rsid w:val="003C3285"/>
    <w:rsid w:val="003C32D8"/>
    <w:rsid w:val="003C336B"/>
    <w:rsid w:val="003C348A"/>
    <w:rsid w:val="003C3704"/>
    <w:rsid w:val="003C3C62"/>
    <w:rsid w:val="003C4415"/>
    <w:rsid w:val="003C45D9"/>
    <w:rsid w:val="003C45F2"/>
    <w:rsid w:val="003C46CE"/>
    <w:rsid w:val="003C484D"/>
    <w:rsid w:val="003C51F9"/>
    <w:rsid w:val="003C54B3"/>
    <w:rsid w:val="003C58FA"/>
    <w:rsid w:val="003C5A0F"/>
    <w:rsid w:val="003C5F8D"/>
    <w:rsid w:val="003C5FA1"/>
    <w:rsid w:val="003C6252"/>
    <w:rsid w:val="003C6713"/>
    <w:rsid w:val="003C677B"/>
    <w:rsid w:val="003C6B5F"/>
    <w:rsid w:val="003C71DC"/>
    <w:rsid w:val="003C7283"/>
    <w:rsid w:val="003C72F1"/>
    <w:rsid w:val="003C7E90"/>
    <w:rsid w:val="003C7F0A"/>
    <w:rsid w:val="003D0299"/>
    <w:rsid w:val="003D0572"/>
    <w:rsid w:val="003D0A7F"/>
    <w:rsid w:val="003D131D"/>
    <w:rsid w:val="003D1474"/>
    <w:rsid w:val="003D14B9"/>
    <w:rsid w:val="003D15AD"/>
    <w:rsid w:val="003D18A1"/>
    <w:rsid w:val="003D1F15"/>
    <w:rsid w:val="003D1F26"/>
    <w:rsid w:val="003D2170"/>
    <w:rsid w:val="003D24C5"/>
    <w:rsid w:val="003D2938"/>
    <w:rsid w:val="003D2D19"/>
    <w:rsid w:val="003D30A3"/>
    <w:rsid w:val="003D341D"/>
    <w:rsid w:val="003D3462"/>
    <w:rsid w:val="003D35AD"/>
    <w:rsid w:val="003D3827"/>
    <w:rsid w:val="003D3A31"/>
    <w:rsid w:val="003D3EA2"/>
    <w:rsid w:val="003D3F3F"/>
    <w:rsid w:val="003D47B0"/>
    <w:rsid w:val="003D4933"/>
    <w:rsid w:val="003D4980"/>
    <w:rsid w:val="003D4B3B"/>
    <w:rsid w:val="003D4CBA"/>
    <w:rsid w:val="003D4F1B"/>
    <w:rsid w:val="003D5456"/>
    <w:rsid w:val="003D56AA"/>
    <w:rsid w:val="003D5CA3"/>
    <w:rsid w:val="003D5CB5"/>
    <w:rsid w:val="003D5ED9"/>
    <w:rsid w:val="003D5F33"/>
    <w:rsid w:val="003D5FEF"/>
    <w:rsid w:val="003D600C"/>
    <w:rsid w:val="003D65D6"/>
    <w:rsid w:val="003D672B"/>
    <w:rsid w:val="003D6DAE"/>
    <w:rsid w:val="003D724A"/>
    <w:rsid w:val="003D75F2"/>
    <w:rsid w:val="003D75F8"/>
    <w:rsid w:val="003D763D"/>
    <w:rsid w:val="003D7885"/>
    <w:rsid w:val="003D7930"/>
    <w:rsid w:val="003D7A99"/>
    <w:rsid w:val="003E03D7"/>
    <w:rsid w:val="003E0958"/>
    <w:rsid w:val="003E0981"/>
    <w:rsid w:val="003E0A88"/>
    <w:rsid w:val="003E0B48"/>
    <w:rsid w:val="003E140B"/>
    <w:rsid w:val="003E143F"/>
    <w:rsid w:val="003E1474"/>
    <w:rsid w:val="003E21B9"/>
    <w:rsid w:val="003E22B7"/>
    <w:rsid w:val="003E2579"/>
    <w:rsid w:val="003E26FD"/>
    <w:rsid w:val="003E2854"/>
    <w:rsid w:val="003E2F4E"/>
    <w:rsid w:val="003E3049"/>
    <w:rsid w:val="003E3E23"/>
    <w:rsid w:val="003E4000"/>
    <w:rsid w:val="003E4360"/>
    <w:rsid w:val="003E43CE"/>
    <w:rsid w:val="003E4AAA"/>
    <w:rsid w:val="003E4B06"/>
    <w:rsid w:val="003E4BF0"/>
    <w:rsid w:val="003E5018"/>
    <w:rsid w:val="003E5294"/>
    <w:rsid w:val="003E55B1"/>
    <w:rsid w:val="003E5EC0"/>
    <w:rsid w:val="003E6937"/>
    <w:rsid w:val="003E76A6"/>
    <w:rsid w:val="003E7B7B"/>
    <w:rsid w:val="003E7BA6"/>
    <w:rsid w:val="003E7C6C"/>
    <w:rsid w:val="003F00C1"/>
    <w:rsid w:val="003F013E"/>
    <w:rsid w:val="003F033A"/>
    <w:rsid w:val="003F039F"/>
    <w:rsid w:val="003F05A1"/>
    <w:rsid w:val="003F0786"/>
    <w:rsid w:val="003F0823"/>
    <w:rsid w:val="003F0959"/>
    <w:rsid w:val="003F095B"/>
    <w:rsid w:val="003F0B27"/>
    <w:rsid w:val="003F0EDE"/>
    <w:rsid w:val="003F10B7"/>
    <w:rsid w:val="003F12A1"/>
    <w:rsid w:val="003F14AC"/>
    <w:rsid w:val="003F1594"/>
    <w:rsid w:val="003F17AD"/>
    <w:rsid w:val="003F1857"/>
    <w:rsid w:val="003F1883"/>
    <w:rsid w:val="003F1F5B"/>
    <w:rsid w:val="003F2044"/>
    <w:rsid w:val="003F21ED"/>
    <w:rsid w:val="003F22FA"/>
    <w:rsid w:val="003F25B2"/>
    <w:rsid w:val="003F27AD"/>
    <w:rsid w:val="003F30E7"/>
    <w:rsid w:val="003F35BD"/>
    <w:rsid w:val="003F36D5"/>
    <w:rsid w:val="003F4423"/>
    <w:rsid w:val="003F452E"/>
    <w:rsid w:val="003F481C"/>
    <w:rsid w:val="003F48F6"/>
    <w:rsid w:val="003F51B5"/>
    <w:rsid w:val="003F537A"/>
    <w:rsid w:val="003F5732"/>
    <w:rsid w:val="003F5DEE"/>
    <w:rsid w:val="003F5F4D"/>
    <w:rsid w:val="003F614E"/>
    <w:rsid w:val="003F6165"/>
    <w:rsid w:val="003F6BA7"/>
    <w:rsid w:val="003F71A7"/>
    <w:rsid w:val="003F743A"/>
    <w:rsid w:val="003F76C4"/>
    <w:rsid w:val="003F79FD"/>
    <w:rsid w:val="003F7E73"/>
    <w:rsid w:val="003F7FF4"/>
    <w:rsid w:val="00400187"/>
    <w:rsid w:val="0040025F"/>
    <w:rsid w:val="00400925"/>
    <w:rsid w:val="00400E2C"/>
    <w:rsid w:val="00401020"/>
    <w:rsid w:val="004018F0"/>
    <w:rsid w:val="004019D3"/>
    <w:rsid w:val="00401B91"/>
    <w:rsid w:val="00401F6E"/>
    <w:rsid w:val="004027CD"/>
    <w:rsid w:val="00402DCE"/>
    <w:rsid w:val="004035C9"/>
    <w:rsid w:val="00403654"/>
    <w:rsid w:val="00403828"/>
    <w:rsid w:val="0040446C"/>
    <w:rsid w:val="00404690"/>
    <w:rsid w:val="00404B6E"/>
    <w:rsid w:val="00404C2D"/>
    <w:rsid w:val="00404F80"/>
    <w:rsid w:val="0040514E"/>
    <w:rsid w:val="00405B53"/>
    <w:rsid w:val="00405DE4"/>
    <w:rsid w:val="00405E15"/>
    <w:rsid w:val="0040610C"/>
    <w:rsid w:val="004061D0"/>
    <w:rsid w:val="00406400"/>
    <w:rsid w:val="00406610"/>
    <w:rsid w:val="004069E5"/>
    <w:rsid w:val="00406AEF"/>
    <w:rsid w:val="00407EFB"/>
    <w:rsid w:val="00407F4C"/>
    <w:rsid w:val="00407FD4"/>
    <w:rsid w:val="00410171"/>
    <w:rsid w:val="00410284"/>
    <w:rsid w:val="00410846"/>
    <w:rsid w:val="004109D0"/>
    <w:rsid w:val="00410AA8"/>
    <w:rsid w:val="00410C2E"/>
    <w:rsid w:val="00411278"/>
    <w:rsid w:val="0041141E"/>
    <w:rsid w:val="00411598"/>
    <w:rsid w:val="004117F5"/>
    <w:rsid w:val="00411DDB"/>
    <w:rsid w:val="00411EC6"/>
    <w:rsid w:val="004120B9"/>
    <w:rsid w:val="00412125"/>
    <w:rsid w:val="004126B4"/>
    <w:rsid w:val="00412711"/>
    <w:rsid w:val="004129FD"/>
    <w:rsid w:val="00412E90"/>
    <w:rsid w:val="004132DB"/>
    <w:rsid w:val="00413CA6"/>
    <w:rsid w:val="00414154"/>
    <w:rsid w:val="004145E5"/>
    <w:rsid w:val="00414F11"/>
    <w:rsid w:val="004153D3"/>
    <w:rsid w:val="0041562D"/>
    <w:rsid w:val="00415AF5"/>
    <w:rsid w:val="00416072"/>
    <w:rsid w:val="00416144"/>
    <w:rsid w:val="00416A65"/>
    <w:rsid w:val="00416FE8"/>
    <w:rsid w:val="00417FA0"/>
    <w:rsid w:val="004207DF"/>
    <w:rsid w:val="00420939"/>
    <w:rsid w:val="004209C5"/>
    <w:rsid w:val="00420DDA"/>
    <w:rsid w:val="00420F4F"/>
    <w:rsid w:val="00421F54"/>
    <w:rsid w:val="004222B3"/>
    <w:rsid w:val="004222BD"/>
    <w:rsid w:val="00422332"/>
    <w:rsid w:val="0042242D"/>
    <w:rsid w:val="00422446"/>
    <w:rsid w:val="00422E52"/>
    <w:rsid w:val="0042344F"/>
    <w:rsid w:val="00423593"/>
    <w:rsid w:val="0042391A"/>
    <w:rsid w:val="00423E92"/>
    <w:rsid w:val="00424B5D"/>
    <w:rsid w:val="004254F9"/>
    <w:rsid w:val="00425724"/>
    <w:rsid w:val="00425F1B"/>
    <w:rsid w:val="0042644D"/>
    <w:rsid w:val="0042648D"/>
    <w:rsid w:val="0042689F"/>
    <w:rsid w:val="0042709F"/>
    <w:rsid w:val="004271FC"/>
    <w:rsid w:val="0042776D"/>
    <w:rsid w:val="00427836"/>
    <w:rsid w:val="00427A56"/>
    <w:rsid w:val="00427EDC"/>
    <w:rsid w:val="0043019C"/>
    <w:rsid w:val="00431462"/>
    <w:rsid w:val="00431488"/>
    <w:rsid w:val="0043177B"/>
    <w:rsid w:val="004319D0"/>
    <w:rsid w:val="00432124"/>
    <w:rsid w:val="004323AF"/>
    <w:rsid w:val="00432B9D"/>
    <w:rsid w:val="00432EB6"/>
    <w:rsid w:val="00432EC4"/>
    <w:rsid w:val="00433820"/>
    <w:rsid w:val="004338F2"/>
    <w:rsid w:val="00433C75"/>
    <w:rsid w:val="00433C97"/>
    <w:rsid w:val="00433D7D"/>
    <w:rsid w:val="00433FC5"/>
    <w:rsid w:val="004341CE"/>
    <w:rsid w:val="0043461C"/>
    <w:rsid w:val="0043516A"/>
    <w:rsid w:val="00435A65"/>
    <w:rsid w:val="00435BA4"/>
    <w:rsid w:val="00436B32"/>
    <w:rsid w:val="00436F8B"/>
    <w:rsid w:val="00437157"/>
    <w:rsid w:val="004372E4"/>
    <w:rsid w:val="004375FF"/>
    <w:rsid w:val="00437794"/>
    <w:rsid w:val="00437A21"/>
    <w:rsid w:val="0044048E"/>
    <w:rsid w:val="0044052C"/>
    <w:rsid w:val="00440764"/>
    <w:rsid w:val="00440CF7"/>
    <w:rsid w:val="004411D5"/>
    <w:rsid w:val="0044172B"/>
    <w:rsid w:val="00441AC3"/>
    <w:rsid w:val="00441DB3"/>
    <w:rsid w:val="00442191"/>
    <w:rsid w:val="00442FBD"/>
    <w:rsid w:val="004430D9"/>
    <w:rsid w:val="00443E9B"/>
    <w:rsid w:val="00444235"/>
    <w:rsid w:val="00444439"/>
    <w:rsid w:val="0044498C"/>
    <w:rsid w:val="00444CEF"/>
    <w:rsid w:val="0044578B"/>
    <w:rsid w:val="00445AB4"/>
    <w:rsid w:val="00446493"/>
    <w:rsid w:val="004466E2"/>
    <w:rsid w:val="00446713"/>
    <w:rsid w:val="00446F5C"/>
    <w:rsid w:val="00447062"/>
    <w:rsid w:val="004471BE"/>
    <w:rsid w:val="004476C9"/>
    <w:rsid w:val="004478F9"/>
    <w:rsid w:val="00447B1F"/>
    <w:rsid w:val="00447D4B"/>
    <w:rsid w:val="00447D5E"/>
    <w:rsid w:val="004507D2"/>
    <w:rsid w:val="00450996"/>
    <w:rsid w:val="00450A42"/>
    <w:rsid w:val="00450BF3"/>
    <w:rsid w:val="00450EA0"/>
    <w:rsid w:val="00451082"/>
    <w:rsid w:val="004512E3"/>
    <w:rsid w:val="00451798"/>
    <w:rsid w:val="00451D34"/>
    <w:rsid w:val="0045255F"/>
    <w:rsid w:val="0045269C"/>
    <w:rsid w:val="00452A78"/>
    <w:rsid w:val="00452D5C"/>
    <w:rsid w:val="004532CB"/>
    <w:rsid w:val="004533FE"/>
    <w:rsid w:val="0045363F"/>
    <w:rsid w:val="004538E3"/>
    <w:rsid w:val="00453B13"/>
    <w:rsid w:val="00453B17"/>
    <w:rsid w:val="00453C35"/>
    <w:rsid w:val="00453C55"/>
    <w:rsid w:val="00453CF5"/>
    <w:rsid w:val="0045444A"/>
    <w:rsid w:val="00454889"/>
    <w:rsid w:val="00454DA3"/>
    <w:rsid w:val="00455037"/>
    <w:rsid w:val="0045545F"/>
    <w:rsid w:val="004560C7"/>
    <w:rsid w:val="00456600"/>
    <w:rsid w:val="00456858"/>
    <w:rsid w:val="00456D28"/>
    <w:rsid w:val="004572B1"/>
    <w:rsid w:val="0045739F"/>
    <w:rsid w:val="0045751B"/>
    <w:rsid w:val="004576BA"/>
    <w:rsid w:val="0045799B"/>
    <w:rsid w:val="00457D69"/>
    <w:rsid w:val="00457E73"/>
    <w:rsid w:val="00457F75"/>
    <w:rsid w:val="0046053D"/>
    <w:rsid w:val="004608C8"/>
    <w:rsid w:val="00461374"/>
    <w:rsid w:val="004615C2"/>
    <w:rsid w:val="00461703"/>
    <w:rsid w:val="00461B04"/>
    <w:rsid w:val="00462396"/>
    <w:rsid w:val="00462673"/>
    <w:rsid w:val="00462AAF"/>
    <w:rsid w:val="00462E2E"/>
    <w:rsid w:val="00463952"/>
    <w:rsid w:val="00463CC4"/>
    <w:rsid w:val="00463DE4"/>
    <w:rsid w:val="00464101"/>
    <w:rsid w:val="004641BE"/>
    <w:rsid w:val="004652E0"/>
    <w:rsid w:val="00465B07"/>
    <w:rsid w:val="00465FCF"/>
    <w:rsid w:val="004660C9"/>
    <w:rsid w:val="0046689D"/>
    <w:rsid w:val="00466DE3"/>
    <w:rsid w:val="00466F38"/>
    <w:rsid w:val="00467146"/>
    <w:rsid w:val="0046751A"/>
    <w:rsid w:val="0046779A"/>
    <w:rsid w:val="00467D32"/>
    <w:rsid w:val="00470D03"/>
    <w:rsid w:val="00470F5A"/>
    <w:rsid w:val="00470FC5"/>
    <w:rsid w:val="00471216"/>
    <w:rsid w:val="00471383"/>
    <w:rsid w:val="00471CF9"/>
    <w:rsid w:val="00471F9F"/>
    <w:rsid w:val="00471FA6"/>
    <w:rsid w:val="0047201E"/>
    <w:rsid w:val="00472141"/>
    <w:rsid w:val="00473104"/>
    <w:rsid w:val="00473558"/>
    <w:rsid w:val="00473A0E"/>
    <w:rsid w:val="00473FB6"/>
    <w:rsid w:val="00474053"/>
    <w:rsid w:val="00474126"/>
    <w:rsid w:val="00474DB6"/>
    <w:rsid w:val="004751BD"/>
    <w:rsid w:val="0047532E"/>
    <w:rsid w:val="004755CA"/>
    <w:rsid w:val="004762C7"/>
    <w:rsid w:val="0047652A"/>
    <w:rsid w:val="00476B99"/>
    <w:rsid w:val="00476C63"/>
    <w:rsid w:val="00477EA5"/>
    <w:rsid w:val="00477EE7"/>
    <w:rsid w:val="0048059D"/>
    <w:rsid w:val="004805AA"/>
    <w:rsid w:val="00480949"/>
    <w:rsid w:val="00481022"/>
    <w:rsid w:val="00481F74"/>
    <w:rsid w:val="004821E1"/>
    <w:rsid w:val="00482248"/>
    <w:rsid w:val="00482424"/>
    <w:rsid w:val="00482557"/>
    <w:rsid w:val="004828FC"/>
    <w:rsid w:val="00482DE8"/>
    <w:rsid w:val="00482F67"/>
    <w:rsid w:val="00483174"/>
    <w:rsid w:val="00483251"/>
    <w:rsid w:val="0048349C"/>
    <w:rsid w:val="004837FE"/>
    <w:rsid w:val="00483985"/>
    <w:rsid w:val="004839AB"/>
    <w:rsid w:val="00483BC5"/>
    <w:rsid w:val="00483CE3"/>
    <w:rsid w:val="00483CF0"/>
    <w:rsid w:val="00483FE1"/>
    <w:rsid w:val="00484027"/>
    <w:rsid w:val="00484262"/>
    <w:rsid w:val="004847DB"/>
    <w:rsid w:val="00484911"/>
    <w:rsid w:val="00484E11"/>
    <w:rsid w:val="00484E62"/>
    <w:rsid w:val="00485233"/>
    <w:rsid w:val="0048669E"/>
    <w:rsid w:val="00486798"/>
    <w:rsid w:val="004868A7"/>
    <w:rsid w:val="0048701B"/>
    <w:rsid w:val="0048756C"/>
    <w:rsid w:val="00487584"/>
    <w:rsid w:val="004876FC"/>
    <w:rsid w:val="00487B6D"/>
    <w:rsid w:val="00487BCB"/>
    <w:rsid w:val="00487DCD"/>
    <w:rsid w:val="00490156"/>
    <w:rsid w:val="00490276"/>
    <w:rsid w:val="00490DFB"/>
    <w:rsid w:val="00491817"/>
    <w:rsid w:val="00491875"/>
    <w:rsid w:val="00491955"/>
    <w:rsid w:val="00491B2A"/>
    <w:rsid w:val="00491C0C"/>
    <w:rsid w:val="00492170"/>
    <w:rsid w:val="0049259F"/>
    <w:rsid w:val="004925B0"/>
    <w:rsid w:val="0049326A"/>
    <w:rsid w:val="00493A9B"/>
    <w:rsid w:val="00493AD3"/>
    <w:rsid w:val="0049465E"/>
    <w:rsid w:val="00494A84"/>
    <w:rsid w:val="00494B5E"/>
    <w:rsid w:val="00494E38"/>
    <w:rsid w:val="00495011"/>
    <w:rsid w:val="0049510F"/>
    <w:rsid w:val="00495307"/>
    <w:rsid w:val="00495566"/>
    <w:rsid w:val="00495573"/>
    <w:rsid w:val="0049574D"/>
    <w:rsid w:val="004958EA"/>
    <w:rsid w:val="00496142"/>
    <w:rsid w:val="00496749"/>
    <w:rsid w:val="00496768"/>
    <w:rsid w:val="00496BF1"/>
    <w:rsid w:val="00496F63"/>
    <w:rsid w:val="00496F6F"/>
    <w:rsid w:val="004970D2"/>
    <w:rsid w:val="00497190"/>
    <w:rsid w:val="00497596"/>
    <w:rsid w:val="0049766A"/>
    <w:rsid w:val="00497707"/>
    <w:rsid w:val="00497AC4"/>
    <w:rsid w:val="00497F3D"/>
    <w:rsid w:val="004A032B"/>
    <w:rsid w:val="004A03D1"/>
    <w:rsid w:val="004A0412"/>
    <w:rsid w:val="004A0557"/>
    <w:rsid w:val="004A093D"/>
    <w:rsid w:val="004A0B0B"/>
    <w:rsid w:val="004A0BF1"/>
    <w:rsid w:val="004A0C67"/>
    <w:rsid w:val="004A156C"/>
    <w:rsid w:val="004A1937"/>
    <w:rsid w:val="004A1AFC"/>
    <w:rsid w:val="004A1C0B"/>
    <w:rsid w:val="004A1DA6"/>
    <w:rsid w:val="004A1EA6"/>
    <w:rsid w:val="004A1FD3"/>
    <w:rsid w:val="004A227E"/>
    <w:rsid w:val="004A2653"/>
    <w:rsid w:val="004A29C3"/>
    <w:rsid w:val="004A2C22"/>
    <w:rsid w:val="004A34D3"/>
    <w:rsid w:val="004A3BCC"/>
    <w:rsid w:val="004A3C0D"/>
    <w:rsid w:val="004A3DEF"/>
    <w:rsid w:val="004A4049"/>
    <w:rsid w:val="004A44C8"/>
    <w:rsid w:val="004A4924"/>
    <w:rsid w:val="004A4B22"/>
    <w:rsid w:val="004A59BC"/>
    <w:rsid w:val="004A5BC7"/>
    <w:rsid w:val="004A613F"/>
    <w:rsid w:val="004A6182"/>
    <w:rsid w:val="004A61E8"/>
    <w:rsid w:val="004A6630"/>
    <w:rsid w:val="004A6841"/>
    <w:rsid w:val="004A6F4A"/>
    <w:rsid w:val="004A7358"/>
    <w:rsid w:val="004A7863"/>
    <w:rsid w:val="004A7AB8"/>
    <w:rsid w:val="004B0360"/>
    <w:rsid w:val="004B040C"/>
    <w:rsid w:val="004B046D"/>
    <w:rsid w:val="004B0A35"/>
    <w:rsid w:val="004B0A79"/>
    <w:rsid w:val="004B0C7D"/>
    <w:rsid w:val="004B0F8F"/>
    <w:rsid w:val="004B1615"/>
    <w:rsid w:val="004B1693"/>
    <w:rsid w:val="004B17EE"/>
    <w:rsid w:val="004B1939"/>
    <w:rsid w:val="004B1A7A"/>
    <w:rsid w:val="004B1D32"/>
    <w:rsid w:val="004B1F78"/>
    <w:rsid w:val="004B1FD9"/>
    <w:rsid w:val="004B2A27"/>
    <w:rsid w:val="004B2A4B"/>
    <w:rsid w:val="004B2B41"/>
    <w:rsid w:val="004B2DDE"/>
    <w:rsid w:val="004B3342"/>
    <w:rsid w:val="004B3738"/>
    <w:rsid w:val="004B38E1"/>
    <w:rsid w:val="004B3C51"/>
    <w:rsid w:val="004B3DBE"/>
    <w:rsid w:val="004B3E0B"/>
    <w:rsid w:val="004B43E2"/>
    <w:rsid w:val="004B4465"/>
    <w:rsid w:val="004B448C"/>
    <w:rsid w:val="004B4538"/>
    <w:rsid w:val="004B51EA"/>
    <w:rsid w:val="004B5230"/>
    <w:rsid w:val="004B546C"/>
    <w:rsid w:val="004B5D72"/>
    <w:rsid w:val="004B6005"/>
    <w:rsid w:val="004B601E"/>
    <w:rsid w:val="004B61F4"/>
    <w:rsid w:val="004B6D81"/>
    <w:rsid w:val="004B726C"/>
    <w:rsid w:val="004B763F"/>
    <w:rsid w:val="004B7795"/>
    <w:rsid w:val="004B7CCC"/>
    <w:rsid w:val="004C0179"/>
    <w:rsid w:val="004C021C"/>
    <w:rsid w:val="004C033F"/>
    <w:rsid w:val="004C03F4"/>
    <w:rsid w:val="004C063C"/>
    <w:rsid w:val="004C0B97"/>
    <w:rsid w:val="004C1289"/>
    <w:rsid w:val="004C1691"/>
    <w:rsid w:val="004C18C7"/>
    <w:rsid w:val="004C21A5"/>
    <w:rsid w:val="004C25D4"/>
    <w:rsid w:val="004C26B8"/>
    <w:rsid w:val="004C27EF"/>
    <w:rsid w:val="004C2876"/>
    <w:rsid w:val="004C2917"/>
    <w:rsid w:val="004C2D61"/>
    <w:rsid w:val="004C2DAD"/>
    <w:rsid w:val="004C31CA"/>
    <w:rsid w:val="004C3405"/>
    <w:rsid w:val="004C35DA"/>
    <w:rsid w:val="004C3889"/>
    <w:rsid w:val="004C3D48"/>
    <w:rsid w:val="004C436D"/>
    <w:rsid w:val="004C43EF"/>
    <w:rsid w:val="004C4704"/>
    <w:rsid w:val="004C50A3"/>
    <w:rsid w:val="004C50A7"/>
    <w:rsid w:val="004C50EF"/>
    <w:rsid w:val="004C5315"/>
    <w:rsid w:val="004C5464"/>
    <w:rsid w:val="004C54F0"/>
    <w:rsid w:val="004C5918"/>
    <w:rsid w:val="004C5B01"/>
    <w:rsid w:val="004C61B6"/>
    <w:rsid w:val="004C6224"/>
    <w:rsid w:val="004C6607"/>
    <w:rsid w:val="004C669E"/>
    <w:rsid w:val="004C6978"/>
    <w:rsid w:val="004C69C1"/>
    <w:rsid w:val="004C6A9F"/>
    <w:rsid w:val="004C6D6C"/>
    <w:rsid w:val="004C7276"/>
    <w:rsid w:val="004C791E"/>
    <w:rsid w:val="004C7E22"/>
    <w:rsid w:val="004D061B"/>
    <w:rsid w:val="004D06B8"/>
    <w:rsid w:val="004D084A"/>
    <w:rsid w:val="004D0B0A"/>
    <w:rsid w:val="004D10F2"/>
    <w:rsid w:val="004D11E5"/>
    <w:rsid w:val="004D16E6"/>
    <w:rsid w:val="004D1AB7"/>
    <w:rsid w:val="004D1D6C"/>
    <w:rsid w:val="004D1D9D"/>
    <w:rsid w:val="004D1E1C"/>
    <w:rsid w:val="004D1F92"/>
    <w:rsid w:val="004D201E"/>
    <w:rsid w:val="004D2359"/>
    <w:rsid w:val="004D2417"/>
    <w:rsid w:val="004D2CD8"/>
    <w:rsid w:val="004D2EFF"/>
    <w:rsid w:val="004D2FD2"/>
    <w:rsid w:val="004D3053"/>
    <w:rsid w:val="004D306A"/>
    <w:rsid w:val="004D3B07"/>
    <w:rsid w:val="004D3D59"/>
    <w:rsid w:val="004D4A20"/>
    <w:rsid w:val="004D4BFF"/>
    <w:rsid w:val="004D502B"/>
    <w:rsid w:val="004D541D"/>
    <w:rsid w:val="004D55C7"/>
    <w:rsid w:val="004D55D0"/>
    <w:rsid w:val="004D5907"/>
    <w:rsid w:val="004D5A28"/>
    <w:rsid w:val="004D5AC3"/>
    <w:rsid w:val="004D5C01"/>
    <w:rsid w:val="004D5D66"/>
    <w:rsid w:val="004D5F3F"/>
    <w:rsid w:val="004D61F0"/>
    <w:rsid w:val="004D6303"/>
    <w:rsid w:val="004D632F"/>
    <w:rsid w:val="004D6750"/>
    <w:rsid w:val="004D6787"/>
    <w:rsid w:val="004D6FDD"/>
    <w:rsid w:val="004D76F9"/>
    <w:rsid w:val="004E0980"/>
    <w:rsid w:val="004E0AC3"/>
    <w:rsid w:val="004E0C43"/>
    <w:rsid w:val="004E12A4"/>
    <w:rsid w:val="004E1CC2"/>
    <w:rsid w:val="004E2C70"/>
    <w:rsid w:val="004E31DB"/>
    <w:rsid w:val="004E326F"/>
    <w:rsid w:val="004E33A9"/>
    <w:rsid w:val="004E3873"/>
    <w:rsid w:val="004E3C26"/>
    <w:rsid w:val="004E3E22"/>
    <w:rsid w:val="004E456B"/>
    <w:rsid w:val="004E4740"/>
    <w:rsid w:val="004E4A35"/>
    <w:rsid w:val="004E4B4B"/>
    <w:rsid w:val="004E4BB9"/>
    <w:rsid w:val="004E53E4"/>
    <w:rsid w:val="004E5690"/>
    <w:rsid w:val="004E5BE7"/>
    <w:rsid w:val="004E5CEA"/>
    <w:rsid w:val="004E6109"/>
    <w:rsid w:val="004E64BB"/>
    <w:rsid w:val="004E65B3"/>
    <w:rsid w:val="004E67EE"/>
    <w:rsid w:val="004E6BBB"/>
    <w:rsid w:val="004E6C2D"/>
    <w:rsid w:val="004E7230"/>
    <w:rsid w:val="004E761F"/>
    <w:rsid w:val="004E767D"/>
    <w:rsid w:val="004F00F2"/>
    <w:rsid w:val="004F027E"/>
    <w:rsid w:val="004F03D1"/>
    <w:rsid w:val="004F06BC"/>
    <w:rsid w:val="004F0CC5"/>
    <w:rsid w:val="004F0FF0"/>
    <w:rsid w:val="004F1047"/>
    <w:rsid w:val="004F10AD"/>
    <w:rsid w:val="004F10B7"/>
    <w:rsid w:val="004F1367"/>
    <w:rsid w:val="004F166D"/>
    <w:rsid w:val="004F2153"/>
    <w:rsid w:val="004F2173"/>
    <w:rsid w:val="004F2A3B"/>
    <w:rsid w:val="004F2B93"/>
    <w:rsid w:val="004F2F72"/>
    <w:rsid w:val="004F3AC8"/>
    <w:rsid w:val="004F3DB0"/>
    <w:rsid w:val="004F416D"/>
    <w:rsid w:val="004F43E9"/>
    <w:rsid w:val="004F45B9"/>
    <w:rsid w:val="004F469A"/>
    <w:rsid w:val="004F489E"/>
    <w:rsid w:val="004F5239"/>
    <w:rsid w:val="004F549D"/>
    <w:rsid w:val="004F5CC8"/>
    <w:rsid w:val="004F5EDD"/>
    <w:rsid w:val="004F5F23"/>
    <w:rsid w:val="004F5F7C"/>
    <w:rsid w:val="004F6354"/>
    <w:rsid w:val="004F6549"/>
    <w:rsid w:val="004F6894"/>
    <w:rsid w:val="004F6F9B"/>
    <w:rsid w:val="004F72C4"/>
    <w:rsid w:val="004F7A5F"/>
    <w:rsid w:val="004F7C19"/>
    <w:rsid w:val="004F7CAE"/>
    <w:rsid w:val="004F7D33"/>
    <w:rsid w:val="004F7F1E"/>
    <w:rsid w:val="00500573"/>
    <w:rsid w:val="0050069B"/>
    <w:rsid w:val="005008E5"/>
    <w:rsid w:val="00500BE3"/>
    <w:rsid w:val="00500D9A"/>
    <w:rsid w:val="0050103F"/>
    <w:rsid w:val="005011D9"/>
    <w:rsid w:val="0050166B"/>
    <w:rsid w:val="00501842"/>
    <w:rsid w:val="00501B88"/>
    <w:rsid w:val="00501D4A"/>
    <w:rsid w:val="00502002"/>
    <w:rsid w:val="0050205D"/>
    <w:rsid w:val="00503100"/>
    <w:rsid w:val="005032B6"/>
    <w:rsid w:val="005038CA"/>
    <w:rsid w:val="00503C7E"/>
    <w:rsid w:val="00503E04"/>
    <w:rsid w:val="00503F89"/>
    <w:rsid w:val="005047C5"/>
    <w:rsid w:val="00504B96"/>
    <w:rsid w:val="00504D66"/>
    <w:rsid w:val="00504E99"/>
    <w:rsid w:val="00505461"/>
    <w:rsid w:val="00505C51"/>
    <w:rsid w:val="00505D1E"/>
    <w:rsid w:val="00506737"/>
    <w:rsid w:val="00506AF5"/>
    <w:rsid w:val="00506D21"/>
    <w:rsid w:val="00506DF8"/>
    <w:rsid w:val="00507ADF"/>
    <w:rsid w:val="0051048C"/>
    <w:rsid w:val="0051063E"/>
    <w:rsid w:val="00510BAC"/>
    <w:rsid w:val="00510BAD"/>
    <w:rsid w:val="00510F88"/>
    <w:rsid w:val="0051152A"/>
    <w:rsid w:val="0051159A"/>
    <w:rsid w:val="0051162B"/>
    <w:rsid w:val="00511D4D"/>
    <w:rsid w:val="00512063"/>
    <w:rsid w:val="005124D9"/>
    <w:rsid w:val="00512535"/>
    <w:rsid w:val="005125BF"/>
    <w:rsid w:val="005126E2"/>
    <w:rsid w:val="00512FC2"/>
    <w:rsid w:val="00513968"/>
    <w:rsid w:val="00513CD4"/>
    <w:rsid w:val="00513CF0"/>
    <w:rsid w:val="00513E48"/>
    <w:rsid w:val="00514022"/>
    <w:rsid w:val="00514341"/>
    <w:rsid w:val="00514837"/>
    <w:rsid w:val="00514D6E"/>
    <w:rsid w:val="00515116"/>
    <w:rsid w:val="005152B7"/>
    <w:rsid w:val="00515338"/>
    <w:rsid w:val="00515686"/>
    <w:rsid w:val="00515716"/>
    <w:rsid w:val="00515DE0"/>
    <w:rsid w:val="00515F0C"/>
    <w:rsid w:val="00515FDF"/>
    <w:rsid w:val="005162D6"/>
    <w:rsid w:val="005163E6"/>
    <w:rsid w:val="0051648C"/>
    <w:rsid w:val="005168F4"/>
    <w:rsid w:val="00517DE6"/>
    <w:rsid w:val="00520104"/>
    <w:rsid w:val="0052114E"/>
    <w:rsid w:val="005212DB"/>
    <w:rsid w:val="005214E3"/>
    <w:rsid w:val="005216C3"/>
    <w:rsid w:val="005217ED"/>
    <w:rsid w:val="00521C6E"/>
    <w:rsid w:val="00521DE8"/>
    <w:rsid w:val="00521EE7"/>
    <w:rsid w:val="00522065"/>
    <w:rsid w:val="0052219E"/>
    <w:rsid w:val="00522224"/>
    <w:rsid w:val="00522635"/>
    <w:rsid w:val="0052286D"/>
    <w:rsid w:val="0052384E"/>
    <w:rsid w:val="005239A9"/>
    <w:rsid w:val="00523A69"/>
    <w:rsid w:val="00524056"/>
    <w:rsid w:val="005243F0"/>
    <w:rsid w:val="00524591"/>
    <w:rsid w:val="005247E3"/>
    <w:rsid w:val="00524CCB"/>
    <w:rsid w:val="00525682"/>
    <w:rsid w:val="00525E69"/>
    <w:rsid w:val="005263E4"/>
    <w:rsid w:val="005265A3"/>
    <w:rsid w:val="00526671"/>
    <w:rsid w:val="00526CF5"/>
    <w:rsid w:val="00527024"/>
    <w:rsid w:val="0052703B"/>
    <w:rsid w:val="0052726C"/>
    <w:rsid w:val="00530150"/>
    <w:rsid w:val="005301F4"/>
    <w:rsid w:val="005306B7"/>
    <w:rsid w:val="00530990"/>
    <w:rsid w:val="00530B64"/>
    <w:rsid w:val="00531246"/>
    <w:rsid w:val="005314CB"/>
    <w:rsid w:val="00531517"/>
    <w:rsid w:val="0053157F"/>
    <w:rsid w:val="005318AF"/>
    <w:rsid w:val="00532233"/>
    <w:rsid w:val="005323FF"/>
    <w:rsid w:val="00532402"/>
    <w:rsid w:val="005324DE"/>
    <w:rsid w:val="00532BA1"/>
    <w:rsid w:val="00532BB1"/>
    <w:rsid w:val="00533778"/>
    <w:rsid w:val="00533BD6"/>
    <w:rsid w:val="00533EA2"/>
    <w:rsid w:val="0053413E"/>
    <w:rsid w:val="0053433A"/>
    <w:rsid w:val="00534373"/>
    <w:rsid w:val="0053481C"/>
    <w:rsid w:val="005351C5"/>
    <w:rsid w:val="00536370"/>
    <w:rsid w:val="00536788"/>
    <w:rsid w:val="00536D9E"/>
    <w:rsid w:val="00537146"/>
    <w:rsid w:val="00537222"/>
    <w:rsid w:val="005372E7"/>
    <w:rsid w:val="00537492"/>
    <w:rsid w:val="0053757F"/>
    <w:rsid w:val="00537619"/>
    <w:rsid w:val="00537732"/>
    <w:rsid w:val="00537840"/>
    <w:rsid w:val="00540143"/>
    <w:rsid w:val="00540DE7"/>
    <w:rsid w:val="00540E22"/>
    <w:rsid w:val="00541476"/>
    <w:rsid w:val="00541523"/>
    <w:rsid w:val="00541BE1"/>
    <w:rsid w:val="00541CA0"/>
    <w:rsid w:val="0054207F"/>
    <w:rsid w:val="005420EE"/>
    <w:rsid w:val="00542556"/>
    <w:rsid w:val="005429EF"/>
    <w:rsid w:val="00543151"/>
    <w:rsid w:val="00543E7A"/>
    <w:rsid w:val="00543E88"/>
    <w:rsid w:val="005445D5"/>
    <w:rsid w:val="00544938"/>
    <w:rsid w:val="0054497F"/>
    <w:rsid w:val="00544BAD"/>
    <w:rsid w:val="00544F2A"/>
    <w:rsid w:val="00545559"/>
    <w:rsid w:val="00545FF6"/>
    <w:rsid w:val="005463AB"/>
    <w:rsid w:val="00546589"/>
    <w:rsid w:val="0054684C"/>
    <w:rsid w:val="005469AB"/>
    <w:rsid w:val="005469CC"/>
    <w:rsid w:val="00546E2B"/>
    <w:rsid w:val="00547051"/>
    <w:rsid w:val="005471AB"/>
    <w:rsid w:val="005475A0"/>
    <w:rsid w:val="005477F2"/>
    <w:rsid w:val="00547BD8"/>
    <w:rsid w:val="00547CF5"/>
    <w:rsid w:val="00547E82"/>
    <w:rsid w:val="00550120"/>
    <w:rsid w:val="005511B1"/>
    <w:rsid w:val="00551702"/>
    <w:rsid w:val="005517F9"/>
    <w:rsid w:val="0055183D"/>
    <w:rsid w:val="00551AD0"/>
    <w:rsid w:val="00551DA7"/>
    <w:rsid w:val="00552294"/>
    <w:rsid w:val="00552B92"/>
    <w:rsid w:val="00552BF0"/>
    <w:rsid w:val="00552D39"/>
    <w:rsid w:val="00553071"/>
    <w:rsid w:val="00553204"/>
    <w:rsid w:val="00553267"/>
    <w:rsid w:val="0055350B"/>
    <w:rsid w:val="0055400B"/>
    <w:rsid w:val="005541C1"/>
    <w:rsid w:val="00554ED5"/>
    <w:rsid w:val="005555D5"/>
    <w:rsid w:val="00555ABC"/>
    <w:rsid w:val="00555EBD"/>
    <w:rsid w:val="00555FFE"/>
    <w:rsid w:val="0055636E"/>
    <w:rsid w:val="00556827"/>
    <w:rsid w:val="00556921"/>
    <w:rsid w:val="00557521"/>
    <w:rsid w:val="00557566"/>
    <w:rsid w:val="005576B1"/>
    <w:rsid w:val="00557771"/>
    <w:rsid w:val="00557858"/>
    <w:rsid w:val="0055796B"/>
    <w:rsid w:val="005609A5"/>
    <w:rsid w:val="005609D8"/>
    <w:rsid w:val="00560A4F"/>
    <w:rsid w:val="00560E18"/>
    <w:rsid w:val="005610AE"/>
    <w:rsid w:val="005613C5"/>
    <w:rsid w:val="0056147D"/>
    <w:rsid w:val="00561612"/>
    <w:rsid w:val="00561AAD"/>
    <w:rsid w:val="00561BBE"/>
    <w:rsid w:val="00561EF8"/>
    <w:rsid w:val="005625FF"/>
    <w:rsid w:val="00562673"/>
    <w:rsid w:val="00562799"/>
    <w:rsid w:val="00563B19"/>
    <w:rsid w:val="00563EB8"/>
    <w:rsid w:val="00564318"/>
    <w:rsid w:val="00564380"/>
    <w:rsid w:val="005645B1"/>
    <w:rsid w:val="005652E9"/>
    <w:rsid w:val="005652EA"/>
    <w:rsid w:val="00565430"/>
    <w:rsid w:val="005656B6"/>
    <w:rsid w:val="0056576B"/>
    <w:rsid w:val="00565941"/>
    <w:rsid w:val="005663F6"/>
    <w:rsid w:val="005664D4"/>
    <w:rsid w:val="00566ED3"/>
    <w:rsid w:val="005675A5"/>
    <w:rsid w:val="00567735"/>
    <w:rsid w:val="0056787C"/>
    <w:rsid w:val="00570309"/>
    <w:rsid w:val="0057048A"/>
    <w:rsid w:val="005705C6"/>
    <w:rsid w:val="005708E7"/>
    <w:rsid w:val="00570CB0"/>
    <w:rsid w:val="00570EE3"/>
    <w:rsid w:val="0057127B"/>
    <w:rsid w:val="00571297"/>
    <w:rsid w:val="005712A6"/>
    <w:rsid w:val="00571593"/>
    <w:rsid w:val="005715ED"/>
    <w:rsid w:val="00571CEB"/>
    <w:rsid w:val="00571FC7"/>
    <w:rsid w:val="0057250E"/>
    <w:rsid w:val="005726BD"/>
    <w:rsid w:val="00572B20"/>
    <w:rsid w:val="00572ED2"/>
    <w:rsid w:val="0057332E"/>
    <w:rsid w:val="005738C5"/>
    <w:rsid w:val="0057393F"/>
    <w:rsid w:val="00573C13"/>
    <w:rsid w:val="00573FA3"/>
    <w:rsid w:val="00574265"/>
    <w:rsid w:val="0057453E"/>
    <w:rsid w:val="005754E8"/>
    <w:rsid w:val="0057593B"/>
    <w:rsid w:val="00575A0C"/>
    <w:rsid w:val="00575A92"/>
    <w:rsid w:val="00575E31"/>
    <w:rsid w:val="00575E84"/>
    <w:rsid w:val="00575F53"/>
    <w:rsid w:val="005760C6"/>
    <w:rsid w:val="005767F6"/>
    <w:rsid w:val="00576922"/>
    <w:rsid w:val="005774EF"/>
    <w:rsid w:val="0057770A"/>
    <w:rsid w:val="00580464"/>
    <w:rsid w:val="005805DE"/>
    <w:rsid w:val="005806B7"/>
    <w:rsid w:val="00580B99"/>
    <w:rsid w:val="005817F0"/>
    <w:rsid w:val="00581A0D"/>
    <w:rsid w:val="00581B9A"/>
    <w:rsid w:val="00581E9B"/>
    <w:rsid w:val="00582867"/>
    <w:rsid w:val="00582C00"/>
    <w:rsid w:val="00582CFB"/>
    <w:rsid w:val="0058310D"/>
    <w:rsid w:val="00583BEE"/>
    <w:rsid w:val="0058403D"/>
    <w:rsid w:val="005843CF"/>
    <w:rsid w:val="00584730"/>
    <w:rsid w:val="00584CCE"/>
    <w:rsid w:val="00586714"/>
    <w:rsid w:val="00586A8C"/>
    <w:rsid w:val="00586AB5"/>
    <w:rsid w:val="00587176"/>
    <w:rsid w:val="005878F4"/>
    <w:rsid w:val="00587AC0"/>
    <w:rsid w:val="00587EBD"/>
    <w:rsid w:val="0059008D"/>
    <w:rsid w:val="005904C1"/>
    <w:rsid w:val="00590BE0"/>
    <w:rsid w:val="00590D2A"/>
    <w:rsid w:val="00590D57"/>
    <w:rsid w:val="00590F95"/>
    <w:rsid w:val="0059114E"/>
    <w:rsid w:val="00591154"/>
    <w:rsid w:val="005911ED"/>
    <w:rsid w:val="0059161C"/>
    <w:rsid w:val="00591931"/>
    <w:rsid w:val="00591CD2"/>
    <w:rsid w:val="00592099"/>
    <w:rsid w:val="00592401"/>
    <w:rsid w:val="00592A83"/>
    <w:rsid w:val="00592EE0"/>
    <w:rsid w:val="00593146"/>
    <w:rsid w:val="00593692"/>
    <w:rsid w:val="00593899"/>
    <w:rsid w:val="005938AF"/>
    <w:rsid w:val="00593AF1"/>
    <w:rsid w:val="00593B67"/>
    <w:rsid w:val="00593F9B"/>
    <w:rsid w:val="00594062"/>
    <w:rsid w:val="00594244"/>
    <w:rsid w:val="00594409"/>
    <w:rsid w:val="005949DA"/>
    <w:rsid w:val="00594D9E"/>
    <w:rsid w:val="00594E0D"/>
    <w:rsid w:val="00594E7B"/>
    <w:rsid w:val="00595491"/>
    <w:rsid w:val="005957A8"/>
    <w:rsid w:val="00595C6E"/>
    <w:rsid w:val="00595D63"/>
    <w:rsid w:val="00595D68"/>
    <w:rsid w:val="00595DAA"/>
    <w:rsid w:val="00596602"/>
    <w:rsid w:val="00596916"/>
    <w:rsid w:val="00596CFF"/>
    <w:rsid w:val="00596E41"/>
    <w:rsid w:val="0059782E"/>
    <w:rsid w:val="005979D2"/>
    <w:rsid w:val="00597A9D"/>
    <w:rsid w:val="00597FED"/>
    <w:rsid w:val="005A0B88"/>
    <w:rsid w:val="005A0EB2"/>
    <w:rsid w:val="005A19B3"/>
    <w:rsid w:val="005A1AA2"/>
    <w:rsid w:val="005A2070"/>
    <w:rsid w:val="005A2392"/>
    <w:rsid w:val="005A2453"/>
    <w:rsid w:val="005A2614"/>
    <w:rsid w:val="005A2633"/>
    <w:rsid w:val="005A2D9D"/>
    <w:rsid w:val="005A34D5"/>
    <w:rsid w:val="005A3B11"/>
    <w:rsid w:val="005A3B48"/>
    <w:rsid w:val="005A3C5B"/>
    <w:rsid w:val="005A3D96"/>
    <w:rsid w:val="005A41F3"/>
    <w:rsid w:val="005A46E5"/>
    <w:rsid w:val="005A4883"/>
    <w:rsid w:val="005A537F"/>
    <w:rsid w:val="005A5629"/>
    <w:rsid w:val="005A5A92"/>
    <w:rsid w:val="005A5E61"/>
    <w:rsid w:val="005A5F32"/>
    <w:rsid w:val="005A650C"/>
    <w:rsid w:val="005A66F7"/>
    <w:rsid w:val="005A6964"/>
    <w:rsid w:val="005A699C"/>
    <w:rsid w:val="005A6F1C"/>
    <w:rsid w:val="005A7023"/>
    <w:rsid w:val="005A770D"/>
    <w:rsid w:val="005A7E59"/>
    <w:rsid w:val="005A7F78"/>
    <w:rsid w:val="005A7F8C"/>
    <w:rsid w:val="005B0104"/>
    <w:rsid w:val="005B059B"/>
    <w:rsid w:val="005B0C7C"/>
    <w:rsid w:val="005B0D1D"/>
    <w:rsid w:val="005B0F23"/>
    <w:rsid w:val="005B0F3B"/>
    <w:rsid w:val="005B1009"/>
    <w:rsid w:val="005B182F"/>
    <w:rsid w:val="005B2926"/>
    <w:rsid w:val="005B2A63"/>
    <w:rsid w:val="005B2D49"/>
    <w:rsid w:val="005B2FFE"/>
    <w:rsid w:val="005B3022"/>
    <w:rsid w:val="005B30DC"/>
    <w:rsid w:val="005B31D8"/>
    <w:rsid w:val="005B31F3"/>
    <w:rsid w:val="005B32A9"/>
    <w:rsid w:val="005B33C1"/>
    <w:rsid w:val="005B345F"/>
    <w:rsid w:val="005B3A9B"/>
    <w:rsid w:val="005B45E7"/>
    <w:rsid w:val="005B472F"/>
    <w:rsid w:val="005B4D87"/>
    <w:rsid w:val="005B546D"/>
    <w:rsid w:val="005B56E5"/>
    <w:rsid w:val="005B574C"/>
    <w:rsid w:val="005B57C2"/>
    <w:rsid w:val="005B583A"/>
    <w:rsid w:val="005B5D8B"/>
    <w:rsid w:val="005B5E70"/>
    <w:rsid w:val="005B64F1"/>
    <w:rsid w:val="005B6587"/>
    <w:rsid w:val="005B6806"/>
    <w:rsid w:val="005B6D19"/>
    <w:rsid w:val="005B6FD1"/>
    <w:rsid w:val="005B7F67"/>
    <w:rsid w:val="005C0219"/>
    <w:rsid w:val="005C07FD"/>
    <w:rsid w:val="005C0B3C"/>
    <w:rsid w:val="005C108F"/>
    <w:rsid w:val="005C1348"/>
    <w:rsid w:val="005C1569"/>
    <w:rsid w:val="005C1A3B"/>
    <w:rsid w:val="005C1E78"/>
    <w:rsid w:val="005C1E95"/>
    <w:rsid w:val="005C2286"/>
    <w:rsid w:val="005C2557"/>
    <w:rsid w:val="005C2642"/>
    <w:rsid w:val="005C2874"/>
    <w:rsid w:val="005C2BB0"/>
    <w:rsid w:val="005C307E"/>
    <w:rsid w:val="005C3437"/>
    <w:rsid w:val="005C34EB"/>
    <w:rsid w:val="005C35AE"/>
    <w:rsid w:val="005C371D"/>
    <w:rsid w:val="005C37DD"/>
    <w:rsid w:val="005C3859"/>
    <w:rsid w:val="005C3920"/>
    <w:rsid w:val="005C3B0E"/>
    <w:rsid w:val="005C3DFD"/>
    <w:rsid w:val="005C3E88"/>
    <w:rsid w:val="005C3FD3"/>
    <w:rsid w:val="005C3FDC"/>
    <w:rsid w:val="005C4622"/>
    <w:rsid w:val="005C4A8F"/>
    <w:rsid w:val="005C4CF1"/>
    <w:rsid w:val="005C50D5"/>
    <w:rsid w:val="005C568E"/>
    <w:rsid w:val="005C5776"/>
    <w:rsid w:val="005C58F9"/>
    <w:rsid w:val="005C5AA1"/>
    <w:rsid w:val="005C5BF6"/>
    <w:rsid w:val="005C61C1"/>
    <w:rsid w:val="005C62A2"/>
    <w:rsid w:val="005C6675"/>
    <w:rsid w:val="005C6C33"/>
    <w:rsid w:val="005C6EB3"/>
    <w:rsid w:val="005C70D7"/>
    <w:rsid w:val="005C7646"/>
    <w:rsid w:val="005C7DED"/>
    <w:rsid w:val="005D0046"/>
    <w:rsid w:val="005D06FE"/>
    <w:rsid w:val="005D0D2A"/>
    <w:rsid w:val="005D1258"/>
    <w:rsid w:val="005D1A37"/>
    <w:rsid w:val="005D1A4B"/>
    <w:rsid w:val="005D1C3E"/>
    <w:rsid w:val="005D21F1"/>
    <w:rsid w:val="005D2398"/>
    <w:rsid w:val="005D26CC"/>
    <w:rsid w:val="005D2973"/>
    <w:rsid w:val="005D4541"/>
    <w:rsid w:val="005D46C2"/>
    <w:rsid w:val="005D4A70"/>
    <w:rsid w:val="005D56A7"/>
    <w:rsid w:val="005D6227"/>
    <w:rsid w:val="005D647F"/>
    <w:rsid w:val="005D6707"/>
    <w:rsid w:val="005D6B6C"/>
    <w:rsid w:val="005D6C28"/>
    <w:rsid w:val="005D6CD8"/>
    <w:rsid w:val="005D6CF0"/>
    <w:rsid w:val="005D6E80"/>
    <w:rsid w:val="005D7136"/>
    <w:rsid w:val="005D799C"/>
    <w:rsid w:val="005D7CB1"/>
    <w:rsid w:val="005E00D9"/>
    <w:rsid w:val="005E043A"/>
    <w:rsid w:val="005E06AA"/>
    <w:rsid w:val="005E07C0"/>
    <w:rsid w:val="005E0B1D"/>
    <w:rsid w:val="005E0C7E"/>
    <w:rsid w:val="005E0FAE"/>
    <w:rsid w:val="005E1411"/>
    <w:rsid w:val="005E1AE6"/>
    <w:rsid w:val="005E2199"/>
    <w:rsid w:val="005E2424"/>
    <w:rsid w:val="005E24C0"/>
    <w:rsid w:val="005E26EC"/>
    <w:rsid w:val="005E2F6F"/>
    <w:rsid w:val="005E3115"/>
    <w:rsid w:val="005E31A7"/>
    <w:rsid w:val="005E3306"/>
    <w:rsid w:val="005E3323"/>
    <w:rsid w:val="005E356F"/>
    <w:rsid w:val="005E3808"/>
    <w:rsid w:val="005E3B66"/>
    <w:rsid w:val="005E3C6C"/>
    <w:rsid w:val="005E3F5E"/>
    <w:rsid w:val="005E4306"/>
    <w:rsid w:val="005E4445"/>
    <w:rsid w:val="005E4874"/>
    <w:rsid w:val="005E4960"/>
    <w:rsid w:val="005E4A56"/>
    <w:rsid w:val="005E4AAA"/>
    <w:rsid w:val="005E4D76"/>
    <w:rsid w:val="005E4D88"/>
    <w:rsid w:val="005E5014"/>
    <w:rsid w:val="005E5532"/>
    <w:rsid w:val="005E5CE5"/>
    <w:rsid w:val="005E5CFF"/>
    <w:rsid w:val="005E5EE0"/>
    <w:rsid w:val="005E6ACE"/>
    <w:rsid w:val="005E6FFB"/>
    <w:rsid w:val="005E7199"/>
    <w:rsid w:val="005E73B3"/>
    <w:rsid w:val="005E7442"/>
    <w:rsid w:val="005E752F"/>
    <w:rsid w:val="005E7571"/>
    <w:rsid w:val="005E78D0"/>
    <w:rsid w:val="005E7983"/>
    <w:rsid w:val="005E7AA2"/>
    <w:rsid w:val="005E7C0D"/>
    <w:rsid w:val="005E7C47"/>
    <w:rsid w:val="005F0006"/>
    <w:rsid w:val="005F0657"/>
    <w:rsid w:val="005F078F"/>
    <w:rsid w:val="005F1296"/>
    <w:rsid w:val="005F12FE"/>
    <w:rsid w:val="005F15D7"/>
    <w:rsid w:val="005F2328"/>
    <w:rsid w:val="005F26A8"/>
    <w:rsid w:val="005F2820"/>
    <w:rsid w:val="005F2837"/>
    <w:rsid w:val="005F2917"/>
    <w:rsid w:val="005F414D"/>
    <w:rsid w:val="005F44CB"/>
    <w:rsid w:val="005F4562"/>
    <w:rsid w:val="005F4D0B"/>
    <w:rsid w:val="005F5141"/>
    <w:rsid w:val="005F5160"/>
    <w:rsid w:val="005F5162"/>
    <w:rsid w:val="005F5357"/>
    <w:rsid w:val="005F5497"/>
    <w:rsid w:val="005F5614"/>
    <w:rsid w:val="005F5AF9"/>
    <w:rsid w:val="005F5BCA"/>
    <w:rsid w:val="005F5FE5"/>
    <w:rsid w:val="005F60A7"/>
    <w:rsid w:val="005F61FF"/>
    <w:rsid w:val="005F6214"/>
    <w:rsid w:val="005F64FE"/>
    <w:rsid w:val="005F6537"/>
    <w:rsid w:val="005F6DAB"/>
    <w:rsid w:val="005F7480"/>
    <w:rsid w:val="005F75CD"/>
    <w:rsid w:val="005F7688"/>
    <w:rsid w:val="005F7706"/>
    <w:rsid w:val="005F7783"/>
    <w:rsid w:val="005F7ADF"/>
    <w:rsid w:val="005F7C55"/>
    <w:rsid w:val="00600236"/>
    <w:rsid w:val="00600B54"/>
    <w:rsid w:val="00600BA1"/>
    <w:rsid w:val="00600CB7"/>
    <w:rsid w:val="00601501"/>
    <w:rsid w:val="00601E0E"/>
    <w:rsid w:val="0060206C"/>
    <w:rsid w:val="00602717"/>
    <w:rsid w:val="00602A67"/>
    <w:rsid w:val="00602F43"/>
    <w:rsid w:val="00603088"/>
    <w:rsid w:val="00603456"/>
    <w:rsid w:val="0060498C"/>
    <w:rsid w:val="006059DA"/>
    <w:rsid w:val="00605CDC"/>
    <w:rsid w:val="00605D59"/>
    <w:rsid w:val="00605EBF"/>
    <w:rsid w:val="00605F50"/>
    <w:rsid w:val="0060679E"/>
    <w:rsid w:val="006072A7"/>
    <w:rsid w:val="006073BA"/>
    <w:rsid w:val="0060783A"/>
    <w:rsid w:val="0060790E"/>
    <w:rsid w:val="00607971"/>
    <w:rsid w:val="00607BB9"/>
    <w:rsid w:val="00607EF0"/>
    <w:rsid w:val="00607FDC"/>
    <w:rsid w:val="006100EF"/>
    <w:rsid w:val="0061061E"/>
    <w:rsid w:val="0061065C"/>
    <w:rsid w:val="006109C3"/>
    <w:rsid w:val="00610BFF"/>
    <w:rsid w:val="00610DFF"/>
    <w:rsid w:val="00610E16"/>
    <w:rsid w:val="00611C33"/>
    <w:rsid w:val="00611E0A"/>
    <w:rsid w:val="00612687"/>
    <w:rsid w:val="00612771"/>
    <w:rsid w:val="006128EB"/>
    <w:rsid w:val="00612909"/>
    <w:rsid w:val="006131A5"/>
    <w:rsid w:val="0061322D"/>
    <w:rsid w:val="00613655"/>
    <w:rsid w:val="00613E45"/>
    <w:rsid w:val="00614136"/>
    <w:rsid w:val="006144F9"/>
    <w:rsid w:val="0061453C"/>
    <w:rsid w:val="00614A09"/>
    <w:rsid w:val="00614D27"/>
    <w:rsid w:val="00615002"/>
    <w:rsid w:val="006154F9"/>
    <w:rsid w:val="00615787"/>
    <w:rsid w:val="00615A08"/>
    <w:rsid w:val="00615AC0"/>
    <w:rsid w:val="00616298"/>
    <w:rsid w:val="00616349"/>
    <w:rsid w:val="0061642E"/>
    <w:rsid w:val="006166B3"/>
    <w:rsid w:val="00616AAD"/>
    <w:rsid w:val="00616D02"/>
    <w:rsid w:val="0061747C"/>
    <w:rsid w:val="00617939"/>
    <w:rsid w:val="006179C8"/>
    <w:rsid w:val="00617A4F"/>
    <w:rsid w:val="00617CF9"/>
    <w:rsid w:val="0062030C"/>
    <w:rsid w:val="00620553"/>
    <w:rsid w:val="00620720"/>
    <w:rsid w:val="00620990"/>
    <w:rsid w:val="00620CF3"/>
    <w:rsid w:val="00620D2C"/>
    <w:rsid w:val="00620EA8"/>
    <w:rsid w:val="006210D8"/>
    <w:rsid w:val="0062136B"/>
    <w:rsid w:val="00621595"/>
    <w:rsid w:val="006219D0"/>
    <w:rsid w:val="006219F6"/>
    <w:rsid w:val="00621BDA"/>
    <w:rsid w:val="00621FCF"/>
    <w:rsid w:val="006220AA"/>
    <w:rsid w:val="00622221"/>
    <w:rsid w:val="00622776"/>
    <w:rsid w:val="00622807"/>
    <w:rsid w:val="00622894"/>
    <w:rsid w:val="006229F0"/>
    <w:rsid w:val="00623586"/>
    <w:rsid w:val="00623607"/>
    <w:rsid w:val="0062364E"/>
    <w:rsid w:val="006238C0"/>
    <w:rsid w:val="00623AB1"/>
    <w:rsid w:val="00624027"/>
    <w:rsid w:val="00624353"/>
    <w:rsid w:val="00624CB6"/>
    <w:rsid w:val="0062520D"/>
    <w:rsid w:val="0062554B"/>
    <w:rsid w:val="00625B9C"/>
    <w:rsid w:val="00625D31"/>
    <w:rsid w:val="006263B7"/>
    <w:rsid w:val="00626446"/>
    <w:rsid w:val="0062648B"/>
    <w:rsid w:val="00626AAB"/>
    <w:rsid w:val="00626B1B"/>
    <w:rsid w:val="00626E50"/>
    <w:rsid w:val="00627278"/>
    <w:rsid w:val="00630245"/>
    <w:rsid w:val="00630489"/>
    <w:rsid w:val="006305AF"/>
    <w:rsid w:val="00630697"/>
    <w:rsid w:val="0063082B"/>
    <w:rsid w:val="006308CF"/>
    <w:rsid w:val="00630BFD"/>
    <w:rsid w:val="00630D41"/>
    <w:rsid w:val="00630F14"/>
    <w:rsid w:val="00631D2A"/>
    <w:rsid w:val="00631FC9"/>
    <w:rsid w:val="0063220F"/>
    <w:rsid w:val="00632247"/>
    <w:rsid w:val="00632556"/>
    <w:rsid w:val="00632661"/>
    <w:rsid w:val="00632977"/>
    <w:rsid w:val="00632A9D"/>
    <w:rsid w:val="00632CF3"/>
    <w:rsid w:val="00633199"/>
    <w:rsid w:val="00633459"/>
    <w:rsid w:val="00633CB4"/>
    <w:rsid w:val="00633F8F"/>
    <w:rsid w:val="00634171"/>
    <w:rsid w:val="006345CA"/>
    <w:rsid w:val="006345DD"/>
    <w:rsid w:val="006347E4"/>
    <w:rsid w:val="0063486D"/>
    <w:rsid w:val="00634932"/>
    <w:rsid w:val="00634FAC"/>
    <w:rsid w:val="006355AE"/>
    <w:rsid w:val="006356B7"/>
    <w:rsid w:val="00635805"/>
    <w:rsid w:val="00635891"/>
    <w:rsid w:val="00636042"/>
    <w:rsid w:val="0063633D"/>
    <w:rsid w:val="00636475"/>
    <w:rsid w:val="006365EE"/>
    <w:rsid w:val="00636D18"/>
    <w:rsid w:val="00636DEC"/>
    <w:rsid w:val="006373C2"/>
    <w:rsid w:val="00637BA1"/>
    <w:rsid w:val="00637F5F"/>
    <w:rsid w:val="006405A6"/>
    <w:rsid w:val="00640657"/>
    <w:rsid w:val="006408C9"/>
    <w:rsid w:val="00640B97"/>
    <w:rsid w:val="00640D21"/>
    <w:rsid w:val="00641ABE"/>
    <w:rsid w:val="0064257C"/>
    <w:rsid w:val="0064298B"/>
    <w:rsid w:val="00642A7C"/>
    <w:rsid w:val="00642DAD"/>
    <w:rsid w:val="00642E47"/>
    <w:rsid w:val="00642FB7"/>
    <w:rsid w:val="0064301F"/>
    <w:rsid w:val="0064312B"/>
    <w:rsid w:val="00643B9B"/>
    <w:rsid w:val="00643FFA"/>
    <w:rsid w:val="00644503"/>
    <w:rsid w:val="006448FF"/>
    <w:rsid w:val="0064497C"/>
    <w:rsid w:val="00644A65"/>
    <w:rsid w:val="0064503B"/>
    <w:rsid w:val="00645377"/>
    <w:rsid w:val="006459C0"/>
    <w:rsid w:val="00645CE5"/>
    <w:rsid w:val="00645D3E"/>
    <w:rsid w:val="00645E03"/>
    <w:rsid w:val="006463E6"/>
    <w:rsid w:val="00646404"/>
    <w:rsid w:val="00646523"/>
    <w:rsid w:val="006472FF"/>
    <w:rsid w:val="0064746D"/>
    <w:rsid w:val="006474B9"/>
    <w:rsid w:val="006478E8"/>
    <w:rsid w:val="006478F0"/>
    <w:rsid w:val="00650263"/>
    <w:rsid w:val="0065066C"/>
    <w:rsid w:val="006507DA"/>
    <w:rsid w:val="00650A1A"/>
    <w:rsid w:val="00650A3C"/>
    <w:rsid w:val="00650A72"/>
    <w:rsid w:val="00650DC3"/>
    <w:rsid w:val="0065156C"/>
    <w:rsid w:val="00651942"/>
    <w:rsid w:val="00651B81"/>
    <w:rsid w:val="00651D34"/>
    <w:rsid w:val="00652057"/>
    <w:rsid w:val="00652125"/>
    <w:rsid w:val="00652CA7"/>
    <w:rsid w:val="00652E61"/>
    <w:rsid w:val="00653384"/>
    <w:rsid w:val="00653401"/>
    <w:rsid w:val="0065381E"/>
    <w:rsid w:val="0065394B"/>
    <w:rsid w:val="00653BC9"/>
    <w:rsid w:val="00653C5F"/>
    <w:rsid w:val="00653E9E"/>
    <w:rsid w:val="0065431D"/>
    <w:rsid w:val="00654441"/>
    <w:rsid w:val="006545CD"/>
    <w:rsid w:val="00654976"/>
    <w:rsid w:val="00654D2D"/>
    <w:rsid w:val="00654DC3"/>
    <w:rsid w:val="00654F6F"/>
    <w:rsid w:val="00654FC0"/>
    <w:rsid w:val="006554CA"/>
    <w:rsid w:val="00655528"/>
    <w:rsid w:val="00655A81"/>
    <w:rsid w:val="00655BAB"/>
    <w:rsid w:val="00655FCA"/>
    <w:rsid w:val="006561FF"/>
    <w:rsid w:val="00656546"/>
    <w:rsid w:val="00656553"/>
    <w:rsid w:val="00656A84"/>
    <w:rsid w:val="00656D40"/>
    <w:rsid w:val="00656DC0"/>
    <w:rsid w:val="0065705A"/>
    <w:rsid w:val="006573AF"/>
    <w:rsid w:val="00657CBF"/>
    <w:rsid w:val="0066028A"/>
    <w:rsid w:val="006607F7"/>
    <w:rsid w:val="00660815"/>
    <w:rsid w:val="00660CB5"/>
    <w:rsid w:val="00660F5E"/>
    <w:rsid w:val="0066120D"/>
    <w:rsid w:val="00661397"/>
    <w:rsid w:val="006616C2"/>
    <w:rsid w:val="006616EF"/>
    <w:rsid w:val="00661875"/>
    <w:rsid w:val="00661A38"/>
    <w:rsid w:val="00661D96"/>
    <w:rsid w:val="006620DF"/>
    <w:rsid w:val="006626DD"/>
    <w:rsid w:val="0066290F"/>
    <w:rsid w:val="00662FD0"/>
    <w:rsid w:val="00663256"/>
    <w:rsid w:val="00663504"/>
    <w:rsid w:val="006646AE"/>
    <w:rsid w:val="006649D4"/>
    <w:rsid w:val="006654AA"/>
    <w:rsid w:val="006658A5"/>
    <w:rsid w:val="00665A6E"/>
    <w:rsid w:val="0066694E"/>
    <w:rsid w:val="00666A19"/>
    <w:rsid w:val="00666B99"/>
    <w:rsid w:val="00666D19"/>
    <w:rsid w:val="00666D7C"/>
    <w:rsid w:val="00666E40"/>
    <w:rsid w:val="006670BC"/>
    <w:rsid w:val="006673D5"/>
    <w:rsid w:val="00667BFD"/>
    <w:rsid w:val="00667F5B"/>
    <w:rsid w:val="00670164"/>
    <w:rsid w:val="006710D8"/>
    <w:rsid w:val="006712AF"/>
    <w:rsid w:val="006714C2"/>
    <w:rsid w:val="00671C8C"/>
    <w:rsid w:val="0067219C"/>
    <w:rsid w:val="006721B1"/>
    <w:rsid w:val="00672287"/>
    <w:rsid w:val="0067229C"/>
    <w:rsid w:val="00672368"/>
    <w:rsid w:val="006723D1"/>
    <w:rsid w:val="00672620"/>
    <w:rsid w:val="006726C1"/>
    <w:rsid w:val="00672723"/>
    <w:rsid w:val="00672C04"/>
    <w:rsid w:val="006730BA"/>
    <w:rsid w:val="00673150"/>
    <w:rsid w:val="00673209"/>
    <w:rsid w:val="0067368A"/>
    <w:rsid w:val="006736A5"/>
    <w:rsid w:val="00673CCB"/>
    <w:rsid w:val="00673FB2"/>
    <w:rsid w:val="006740A7"/>
    <w:rsid w:val="0067437B"/>
    <w:rsid w:val="006744FD"/>
    <w:rsid w:val="0067461C"/>
    <w:rsid w:val="00674704"/>
    <w:rsid w:val="00674870"/>
    <w:rsid w:val="00674F6B"/>
    <w:rsid w:val="0067510A"/>
    <w:rsid w:val="006753AA"/>
    <w:rsid w:val="0067546B"/>
    <w:rsid w:val="00675847"/>
    <w:rsid w:val="00675C28"/>
    <w:rsid w:val="00676401"/>
    <w:rsid w:val="0067658B"/>
    <w:rsid w:val="0067670E"/>
    <w:rsid w:val="006768CB"/>
    <w:rsid w:val="006769EF"/>
    <w:rsid w:val="00676D61"/>
    <w:rsid w:val="00677B09"/>
    <w:rsid w:val="00677C67"/>
    <w:rsid w:val="00677E25"/>
    <w:rsid w:val="00677EBA"/>
    <w:rsid w:val="00680229"/>
    <w:rsid w:val="00680255"/>
    <w:rsid w:val="00680577"/>
    <w:rsid w:val="00680C80"/>
    <w:rsid w:val="00680DEA"/>
    <w:rsid w:val="006813EE"/>
    <w:rsid w:val="00681572"/>
    <w:rsid w:val="006815CC"/>
    <w:rsid w:val="006821BE"/>
    <w:rsid w:val="00682426"/>
    <w:rsid w:val="0068242D"/>
    <w:rsid w:val="006827DC"/>
    <w:rsid w:val="00682B36"/>
    <w:rsid w:val="00682B9E"/>
    <w:rsid w:val="00682C27"/>
    <w:rsid w:val="00682DF5"/>
    <w:rsid w:val="006832D1"/>
    <w:rsid w:val="0068350D"/>
    <w:rsid w:val="00683658"/>
    <w:rsid w:val="00683BEB"/>
    <w:rsid w:val="006842AF"/>
    <w:rsid w:val="00684B31"/>
    <w:rsid w:val="00684F29"/>
    <w:rsid w:val="00684F79"/>
    <w:rsid w:val="006854A2"/>
    <w:rsid w:val="0068568D"/>
    <w:rsid w:val="0068578E"/>
    <w:rsid w:val="006859A5"/>
    <w:rsid w:val="00685AE2"/>
    <w:rsid w:val="00685AF4"/>
    <w:rsid w:val="00685E4E"/>
    <w:rsid w:val="00685FAD"/>
    <w:rsid w:val="00686223"/>
    <w:rsid w:val="00686448"/>
    <w:rsid w:val="006866E4"/>
    <w:rsid w:val="0068691C"/>
    <w:rsid w:val="006873E9"/>
    <w:rsid w:val="00687590"/>
    <w:rsid w:val="0068781B"/>
    <w:rsid w:val="00687961"/>
    <w:rsid w:val="00687A58"/>
    <w:rsid w:val="00687C02"/>
    <w:rsid w:val="00687D7A"/>
    <w:rsid w:val="00687F2C"/>
    <w:rsid w:val="00690CF6"/>
    <w:rsid w:val="006910FD"/>
    <w:rsid w:val="006911EA"/>
    <w:rsid w:val="00691227"/>
    <w:rsid w:val="006912A0"/>
    <w:rsid w:val="006912EF"/>
    <w:rsid w:val="00691487"/>
    <w:rsid w:val="006914D3"/>
    <w:rsid w:val="006917AA"/>
    <w:rsid w:val="00691A71"/>
    <w:rsid w:val="00691D9F"/>
    <w:rsid w:val="006920E2"/>
    <w:rsid w:val="00692368"/>
    <w:rsid w:val="00692912"/>
    <w:rsid w:val="00692D83"/>
    <w:rsid w:val="0069312B"/>
    <w:rsid w:val="0069360F"/>
    <w:rsid w:val="006937E2"/>
    <w:rsid w:val="00693EF5"/>
    <w:rsid w:val="0069419A"/>
    <w:rsid w:val="00694729"/>
    <w:rsid w:val="006947AF"/>
    <w:rsid w:val="006947B4"/>
    <w:rsid w:val="00694AE5"/>
    <w:rsid w:val="00694B91"/>
    <w:rsid w:val="00694D46"/>
    <w:rsid w:val="0069513B"/>
    <w:rsid w:val="0069521A"/>
    <w:rsid w:val="00695284"/>
    <w:rsid w:val="00695801"/>
    <w:rsid w:val="00695D94"/>
    <w:rsid w:val="00695E1C"/>
    <w:rsid w:val="006960AD"/>
    <w:rsid w:val="00696149"/>
    <w:rsid w:val="00696246"/>
    <w:rsid w:val="006963A9"/>
    <w:rsid w:val="00696616"/>
    <w:rsid w:val="0069661B"/>
    <w:rsid w:val="00696C9F"/>
    <w:rsid w:val="00696CBF"/>
    <w:rsid w:val="00696E7D"/>
    <w:rsid w:val="0069705D"/>
    <w:rsid w:val="006971E4"/>
    <w:rsid w:val="00697835"/>
    <w:rsid w:val="00697E5E"/>
    <w:rsid w:val="006A005C"/>
    <w:rsid w:val="006A0699"/>
    <w:rsid w:val="006A08B0"/>
    <w:rsid w:val="006A0A45"/>
    <w:rsid w:val="006A0D31"/>
    <w:rsid w:val="006A0D47"/>
    <w:rsid w:val="006A0DAB"/>
    <w:rsid w:val="006A0EE4"/>
    <w:rsid w:val="006A0F67"/>
    <w:rsid w:val="006A10D9"/>
    <w:rsid w:val="006A14D8"/>
    <w:rsid w:val="006A14E4"/>
    <w:rsid w:val="006A18E5"/>
    <w:rsid w:val="006A1C2F"/>
    <w:rsid w:val="006A1C4C"/>
    <w:rsid w:val="006A1C6E"/>
    <w:rsid w:val="006A21BF"/>
    <w:rsid w:val="006A238F"/>
    <w:rsid w:val="006A265E"/>
    <w:rsid w:val="006A273C"/>
    <w:rsid w:val="006A294F"/>
    <w:rsid w:val="006A2BE9"/>
    <w:rsid w:val="006A3201"/>
    <w:rsid w:val="006A32FA"/>
    <w:rsid w:val="006A37CF"/>
    <w:rsid w:val="006A38BC"/>
    <w:rsid w:val="006A3C6F"/>
    <w:rsid w:val="006A4082"/>
    <w:rsid w:val="006A412E"/>
    <w:rsid w:val="006A4130"/>
    <w:rsid w:val="006A42D7"/>
    <w:rsid w:val="006A469B"/>
    <w:rsid w:val="006A489B"/>
    <w:rsid w:val="006A4A6A"/>
    <w:rsid w:val="006A4EC9"/>
    <w:rsid w:val="006A5504"/>
    <w:rsid w:val="006A55EC"/>
    <w:rsid w:val="006A5917"/>
    <w:rsid w:val="006A5B02"/>
    <w:rsid w:val="006A5BE5"/>
    <w:rsid w:val="006A5BEF"/>
    <w:rsid w:val="006A6092"/>
    <w:rsid w:val="006A64EE"/>
    <w:rsid w:val="006A6F99"/>
    <w:rsid w:val="006A74C8"/>
    <w:rsid w:val="006A7A20"/>
    <w:rsid w:val="006B0016"/>
    <w:rsid w:val="006B0058"/>
    <w:rsid w:val="006B00B4"/>
    <w:rsid w:val="006B017B"/>
    <w:rsid w:val="006B0212"/>
    <w:rsid w:val="006B0666"/>
    <w:rsid w:val="006B16CA"/>
    <w:rsid w:val="006B16D0"/>
    <w:rsid w:val="006B1857"/>
    <w:rsid w:val="006B1928"/>
    <w:rsid w:val="006B1BB5"/>
    <w:rsid w:val="006B2B64"/>
    <w:rsid w:val="006B2CE7"/>
    <w:rsid w:val="006B3158"/>
    <w:rsid w:val="006B315A"/>
    <w:rsid w:val="006B31F5"/>
    <w:rsid w:val="006B3258"/>
    <w:rsid w:val="006B325B"/>
    <w:rsid w:val="006B3385"/>
    <w:rsid w:val="006B360C"/>
    <w:rsid w:val="006B37ED"/>
    <w:rsid w:val="006B3A2D"/>
    <w:rsid w:val="006B426A"/>
    <w:rsid w:val="006B439A"/>
    <w:rsid w:val="006B43A4"/>
    <w:rsid w:val="006B454A"/>
    <w:rsid w:val="006B47B8"/>
    <w:rsid w:val="006B4F4D"/>
    <w:rsid w:val="006B5066"/>
    <w:rsid w:val="006B51C4"/>
    <w:rsid w:val="006B52D6"/>
    <w:rsid w:val="006B557F"/>
    <w:rsid w:val="006B59A4"/>
    <w:rsid w:val="006B5C99"/>
    <w:rsid w:val="006B65BD"/>
    <w:rsid w:val="006B6641"/>
    <w:rsid w:val="006B6EB1"/>
    <w:rsid w:val="006B6F4B"/>
    <w:rsid w:val="006B747E"/>
    <w:rsid w:val="006B7515"/>
    <w:rsid w:val="006B75DE"/>
    <w:rsid w:val="006B77EE"/>
    <w:rsid w:val="006C0227"/>
    <w:rsid w:val="006C053D"/>
    <w:rsid w:val="006C093B"/>
    <w:rsid w:val="006C0BB3"/>
    <w:rsid w:val="006C0CE1"/>
    <w:rsid w:val="006C135F"/>
    <w:rsid w:val="006C143F"/>
    <w:rsid w:val="006C1C67"/>
    <w:rsid w:val="006C1D9F"/>
    <w:rsid w:val="006C1E4F"/>
    <w:rsid w:val="006C237F"/>
    <w:rsid w:val="006C260F"/>
    <w:rsid w:val="006C29DC"/>
    <w:rsid w:val="006C2A7E"/>
    <w:rsid w:val="006C2C1D"/>
    <w:rsid w:val="006C2F70"/>
    <w:rsid w:val="006C3281"/>
    <w:rsid w:val="006C35E8"/>
    <w:rsid w:val="006C3D44"/>
    <w:rsid w:val="006C41CD"/>
    <w:rsid w:val="006C4384"/>
    <w:rsid w:val="006C44D0"/>
    <w:rsid w:val="006C5A7F"/>
    <w:rsid w:val="006C5BC4"/>
    <w:rsid w:val="006C5F6A"/>
    <w:rsid w:val="006C5FF7"/>
    <w:rsid w:val="006C6586"/>
    <w:rsid w:val="006C672D"/>
    <w:rsid w:val="006C6907"/>
    <w:rsid w:val="006C6CE3"/>
    <w:rsid w:val="006C71E4"/>
    <w:rsid w:val="006C73AA"/>
    <w:rsid w:val="006C749A"/>
    <w:rsid w:val="006C761D"/>
    <w:rsid w:val="006C7B14"/>
    <w:rsid w:val="006C7B35"/>
    <w:rsid w:val="006C7DD5"/>
    <w:rsid w:val="006D0C10"/>
    <w:rsid w:val="006D0CD9"/>
    <w:rsid w:val="006D1779"/>
    <w:rsid w:val="006D19F2"/>
    <w:rsid w:val="006D1E33"/>
    <w:rsid w:val="006D26C5"/>
    <w:rsid w:val="006D2C9E"/>
    <w:rsid w:val="006D32A6"/>
    <w:rsid w:val="006D46E0"/>
    <w:rsid w:val="006D4E19"/>
    <w:rsid w:val="006D4FDF"/>
    <w:rsid w:val="006D5229"/>
    <w:rsid w:val="006D56C3"/>
    <w:rsid w:val="006D5890"/>
    <w:rsid w:val="006D5936"/>
    <w:rsid w:val="006D5BF4"/>
    <w:rsid w:val="006D5D85"/>
    <w:rsid w:val="006D5F8C"/>
    <w:rsid w:val="006D6477"/>
    <w:rsid w:val="006D65C9"/>
    <w:rsid w:val="006D683B"/>
    <w:rsid w:val="006D6A78"/>
    <w:rsid w:val="006D6C86"/>
    <w:rsid w:val="006D73BF"/>
    <w:rsid w:val="006D7FEB"/>
    <w:rsid w:val="006E010F"/>
    <w:rsid w:val="006E06DC"/>
    <w:rsid w:val="006E0D93"/>
    <w:rsid w:val="006E1036"/>
    <w:rsid w:val="006E11FF"/>
    <w:rsid w:val="006E156C"/>
    <w:rsid w:val="006E16BB"/>
    <w:rsid w:val="006E1B79"/>
    <w:rsid w:val="006E2364"/>
    <w:rsid w:val="006E2E32"/>
    <w:rsid w:val="006E3019"/>
    <w:rsid w:val="006E3041"/>
    <w:rsid w:val="006E3CCE"/>
    <w:rsid w:val="006E42D6"/>
    <w:rsid w:val="006E446E"/>
    <w:rsid w:val="006E4559"/>
    <w:rsid w:val="006E4657"/>
    <w:rsid w:val="006E48A6"/>
    <w:rsid w:val="006E4BB8"/>
    <w:rsid w:val="006E54DD"/>
    <w:rsid w:val="006E55EC"/>
    <w:rsid w:val="006E58A4"/>
    <w:rsid w:val="006E5D0D"/>
    <w:rsid w:val="006E62A7"/>
    <w:rsid w:val="006E730D"/>
    <w:rsid w:val="006E760C"/>
    <w:rsid w:val="006E773B"/>
    <w:rsid w:val="006E7B0C"/>
    <w:rsid w:val="006E7CC9"/>
    <w:rsid w:val="006F026A"/>
    <w:rsid w:val="006F026B"/>
    <w:rsid w:val="006F092E"/>
    <w:rsid w:val="006F09DE"/>
    <w:rsid w:val="006F0BB8"/>
    <w:rsid w:val="006F142B"/>
    <w:rsid w:val="006F164E"/>
    <w:rsid w:val="006F1727"/>
    <w:rsid w:val="006F1C10"/>
    <w:rsid w:val="006F1C9D"/>
    <w:rsid w:val="006F2322"/>
    <w:rsid w:val="006F234B"/>
    <w:rsid w:val="006F2797"/>
    <w:rsid w:val="006F2E85"/>
    <w:rsid w:val="006F3D28"/>
    <w:rsid w:val="006F41DF"/>
    <w:rsid w:val="006F4333"/>
    <w:rsid w:val="006F4762"/>
    <w:rsid w:val="006F47D5"/>
    <w:rsid w:val="006F4AF6"/>
    <w:rsid w:val="006F506F"/>
    <w:rsid w:val="006F5219"/>
    <w:rsid w:val="006F547D"/>
    <w:rsid w:val="006F592D"/>
    <w:rsid w:val="006F5C2C"/>
    <w:rsid w:val="006F64A9"/>
    <w:rsid w:val="006F64B3"/>
    <w:rsid w:val="006F66FF"/>
    <w:rsid w:val="006F67EA"/>
    <w:rsid w:val="006F6D21"/>
    <w:rsid w:val="006F6F41"/>
    <w:rsid w:val="006F7143"/>
    <w:rsid w:val="006F7290"/>
    <w:rsid w:val="006F7BAB"/>
    <w:rsid w:val="006F7CDF"/>
    <w:rsid w:val="00700178"/>
    <w:rsid w:val="007002C2"/>
    <w:rsid w:val="00701369"/>
    <w:rsid w:val="007016C0"/>
    <w:rsid w:val="00701740"/>
    <w:rsid w:val="00701FA0"/>
    <w:rsid w:val="0070207A"/>
    <w:rsid w:val="007021C8"/>
    <w:rsid w:val="00702738"/>
    <w:rsid w:val="00702E01"/>
    <w:rsid w:val="00703195"/>
    <w:rsid w:val="00703506"/>
    <w:rsid w:val="00703C93"/>
    <w:rsid w:val="007043EB"/>
    <w:rsid w:val="007043F2"/>
    <w:rsid w:val="00704421"/>
    <w:rsid w:val="007044C3"/>
    <w:rsid w:val="00704BEC"/>
    <w:rsid w:val="00704CA2"/>
    <w:rsid w:val="007050AC"/>
    <w:rsid w:val="00705300"/>
    <w:rsid w:val="0070538A"/>
    <w:rsid w:val="007053AF"/>
    <w:rsid w:val="00705DB0"/>
    <w:rsid w:val="007062C9"/>
    <w:rsid w:val="007063B2"/>
    <w:rsid w:val="00707399"/>
    <w:rsid w:val="007076A0"/>
    <w:rsid w:val="00707BF0"/>
    <w:rsid w:val="007103FB"/>
    <w:rsid w:val="0071073D"/>
    <w:rsid w:val="0071100A"/>
    <w:rsid w:val="00711537"/>
    <w:rsid w:val="007116D7"/>
    <w:rsid w:val="007121DE"/>
    <w:rsid w:val="00712270"/>
    <w:rsid w:val="007123FA"/>
    <w:rsid w:val="00712511"/>
    <w:rsid w:val="007125D7"/>
    <w:rsid w:val="0071298C"/>
    <w:rsid w:val="00712C1E"/>
    <w:rsid w:val="00712D00"/>
    <w:rsid w:val="00712DA6"/>
    <w:rsid w:val="00713138"/>
    <w:rsid w:val="00713896"/>
    <w:rsid w:val="0071394E"/>
    <w:rsid w:val="00713BC6"/>
    <w:rsid w:val="0071436D"/>
    <w:rsid w:val="00714503"/>
    <w:rsid w:val="007149AF"/>
    <w:rsid w:val="00714E3F"/>
    <w:rsid w:val="00714EA3"/>
    <w:rsid w:val="00715029"/>
    <w:rsid w:val="007156B5"/>
    <w:rsid w:val="007158C9"/>
    <w:rsid w:val="0071599C"/>
    <w:rsid w:val="00715F18"/>
    <w:rsid w:val="007163D6"/>
    <w:rsid w:val="00716535"/>
    <w:rsid w:val="00716ACD"/>
    <w:rsid w:val="00717019"/>
    <w:rsid w:val="00717059"/>
    <w:rsid w:val="007175B7"/>
    <w:rsid w:val="00717857"/>
    <w:rsid w:val="007203F0"/>
    <w:rsid w:val="007204D8"/>
    <w:rsid w:val="00720AEB"/>
    <w:rsid w:val="00720BB0"/>
    <w:rsid w:val="007211E1"/>
    <w:rsid w:val="007213B3"/>
    <w:rsid w:val="007214EE"/>
    <w:rsid w:val="00721648"/>
    <w:rsid w:val="0072175D"/>
    <w:rsid w:val="007217C6"/>
    <w:rsid w:val="00721B39"/>
    <w:rsid w:val="00721CB3"/>
    <w:rsid w:val="00721E51"/>
    <w:rsid w:val="00721E53"/>
    <w:rsid w:val="00721F26"/>
    <w:rsid w:val="007222E2"/>
    <w:rsid w:val="00722623"/>
    <w:rsid w:val="00722704"/>
    <w:rsid w:val="00723AA9"/>
    <w:rsid w:val="00723AE0"/>
    <w:rsid w:val="00723FEC"/>
    <w:rsid w:val="007240CC"/>
    <w:rsid w:val="0072459A"/>
    <w:rsid w:val="00724751"/>
    <w:rsid w:val="00724834"/>
    <w:rsid w:val="00724D9F"/>
    <w:rsid w:val="00724EB6"/>
    <w:rsid w:val="00724F0A"/>
    <w:rsid w:val="00725024"/>
    <w:rsid w:val="00725699"/>
    <w:rsid w:val="0072571A"/>
    <w:rsid w:val="007257C9"/>
    <w:rsid w:val="00725A85"/>
    <w:rsid w:val="00725BE2"/>
    <w:rsid w:val="00725FA0"/>
    <w:rsid w:val="00726070"/>
    <w:rsid w:val="007269D9"/>
    <w:rsid w:val="00730128"/>
    <w:rsid w:val="00730909"/>
    <w:rsid w:val="00730D0E"/>
    <w:rsid w:val="0073100D"/>
    <w:rsid w:val="007310F9"/>
    <w:rsid w:val="007312A8"/>
    <w:rsid w:val="00731623"/>
    <w:rsid w:val="00731647"/>
    <w:rsid w:val="00731741"/>
    <w:rsid w:val="00731773"/>
    <w:rsid w:val="00731820"/>
    <w:rsid w:val="00731A9B"/>
    <w:rsid w:val="00731AE9"/>
    <w:rsid w:val="00731EE8"/>
    <w:rsid w:val="00732068"/>
    <w:rsid w:val="0073210C"/>
    <w:rsid w:val="00732426"/>
    <w:rsid w:val="0073253E"/>
    <w:rsid w:val="00732876"/>
    <w:rsid w:val="00732FDB"/>
    <w:rsid w:val="00733039"/>
    <w:rsid w:val="00733195"/>
    <w:rsid w:val="00733B4E"/>
    <w:rsid w:val="00733C89"/>
    <w:rsid w:val="00733D7C"/>
    <w:rsid w:val="00733E8C"/>
    <w:rsid w:val="0073462C"/>
    <w:rsid w:val="00734B80"/>
    <w:rsid w:val="00734BE3"/>
    <w:rsid w:val="0073516D"/>
    <w:rsid w:val="0073530C"/>
    <w:rsid w:val="0073544A"/>
    <w:rsid w:val="007354F7"/>
    <w:rsid w:val="007356BC"/>
    <w:rsid w:val="00735955"/>
    <w:rsid w:val="00735DD1"/>
    <w:rsid w:val="0073661E"/>
    <w:rsid w:val="00736A71"/>
    <w:rsid w:val="00736F55"/>
    <w:rsid w:val="0073701B"/>
    <w:rsid w:val="007372C0"/>
    <w:rsid w:val="00737432"/>
    <w:rsid w:val="007403CC"/>
    <w:rsid w:val="0074043C"/>
    <w:rsid w:val="0074046A"/>
    <w:rsid w:val="00740895"/>
    <w:rsid w:val="007408A3"/>
    <w:rsid w:val="00740993"/>
    <w:rsid w:val="00740E12"/>
    <w:rsid w:val="00741087"/>
    <w:rsid w:val="00741552"/>
    <w:rsid w:val="007415F4"/>
    <w:rsid w:val="0074160A"/>
    <w:rsid w:val="00741791"/>
    <w:rsid w:val="00741AA6"/>
    <w:rsid w:val="00741DFA"/>
    <w:rsid w:val="0074201B"/>
    <w:rsid w:val="007420A5"/>
    <w:rsid w:val="007420D3"/>
    <w:rsid w:val="0074251B"/>
    <w:rsid w:val="00742964"/>
    <w:rsid w:val="00742981"/>
    <w:rsid w:val="00742BA4"/>
    <w:rsid w:val="00743376"/>
    <w:rsid w:val="007437B5"/>
    <w:rsid w:val="00743F74"/>
    <w:rsid w:val="00744014"/>
    <w:rsid w:val="0074413F"/>
    <w:rsid w:val="00744573"/>
    <w:rsid w:val="00744C11"/>
    <w:rsid w:val="00744EAC"/>
    <w:rsid w:val="007451E6"/>
    <w:rsid w:val="007456AC"/>
    <w:rsid w:val="00745AD9"/>
    <w:rsid w:val="00745B52"/>
    <w:rsid w:val="00745FB6"/>
    <w:rsid w:val="007460F6"/>
    <w:rsid w:val="007466E7"/>
    <w:rsid w:val="007468B6"/>
    <w:rsid w:val="007468CC"/>
    <w:rsid w:val="00746A10"/>
    <w:rsid w:val="00746CDB"/>
    <w:rsid w:val="00746ED4"/>
    <w:rsid w:val="0074727D"/>
    <w:rsid w:val="0074788A"/>
    <w:rsid w:val="007478E9"/>
    <w:rsid w:val="00747A8F"/>
    <w:rsid w:val="00747C3F"/>
    <w:rsid w:val="00747EF7"/>
    <w:rsid w:val="00750110"/>
    <w:rsid w:val="00750212"/>
    <w:rsid w:val="00750885"/>
    <w:rsid w:val="007509F4"/>
    <w:rsid w:val="00750E49"/>
    <w:rsid w:val="00750EEE"/>
    <w:rsid w:val="00750F77"/>
    <w:rsid w:val="00751265"/>
    <w:rsid w:val="00751360"/>
    <w:rsid w:val="00751A0E"/>
    <w:rsid w:val="007525DA"/>
    <w:rsid w:val="007529F3"/>
    <w:rsid w:val="007540E7"/>
    <w:rsid w:val="007543E8"/>
    <w:rsid w:val="0075443E"/>
    <w:rsid w:val="007546D7"/>
    <w:rsid w:val="00754775"/>
    <w:rsid w:val="00754E66"/>
    <w:rsid w:val="007553FC"/>
    <w:rsid w:val="007556A0"/>
    <w:rsid w:val="00755C48"/>
    <w:rsid w:val="00756AC2"/>
    <w:rsid w:val="00756AE9"/>
    <w:rsid w:val="00756E50"/>
    <w:rsid w:val="00756FE0"/>
    <w:rsid w:val="00757527"/>
    <w:rsid w:val="0075756D"/>
    <w:rsid w:val="00757D45"/>
    <w:rsid w:val="00757E49"/>
    <w:rsid w:val="00760518"/>
    <w:rsid w:val="007608A6"/>
    <w:rsid w:val="00760A90"/>
    <w:rsid w:val="007611B9"/>
    <w:rsid w:val="0076122E"/>
    <w:rsid w:val="00761299"/>
    <w:rsid w:val="0076150D"/>
    <w:rsid w:val="00761583"/>
    <w:rsid w:val="00761737"/>
    <w:rsid w:val="00761796"/>
    <w:rsid w:val="00761BC1"/>
    <w:rsid w:val="00761BCD"/>
    <w:rsid w:val="00761CE0"/>
    <w:rsid w:val="00762518"/>
    <w:rsid w:val="00762A9C"/>
    <w:rsid w:val="00762AE1"/>
    <w:rsid w:val="00762E11"/>
    <w:rsid w:val="00763884"/>
    <w:rsid w:val="00763E3E"/>
    <w:rsid w:val="00763FC5"/>
    <w:rsid w:val="00764004"/>
    <w:rsid w:val="00764105"/>
    <w:rsid w:val="00764D44"/>
    <w:rsid w:val="00764ECF"/>
    <w:rsid w:val="00765102"/>
    <w:rsid w:val="0076544D"/>
    <w:rsid w:val="0076572F"/>
    <w:rsid w:val="00765778"/>
    <w:rsid w:val="0076686B"/>
    <w:rsid w:val="00766D23"/>
    <w:rsid w:val="00767608"/>
    <w:rsid w:val="00767647"/>
    <w:rsid w:val="0076768C"/>
    <w:rsid w:val="007678A6"/>
    <w:rsid w:val="00767910"/>
    <w:rsid w:val="00767BE2"/>
    <w:rsid w:val="00767D9E"/>
    <w:rsid w:val="007700CC"/>
    <w:rsid w:val="00770206"/>
    <w:rsid w:val="00770616"/>
    <w:rsid w:val="007706D3"/>
    <w:rsid w:val="0077074C"/>
    <w:rsid w:val="00770811"/>
    <w:rsid w:val="00770B2C"/>
    <w:rsid w:val="00770CD6"/>
    <w:rsid w:val="00770DB2"/>
    <w:rsid w:val="00771258"/>
    <w:rsid w:val="00771DC8"/>
    <w:rsid w:val="0077225D"/>
    <w:rsid w:val="007724B0"/>
    <w:rsid w:val="00772826"/>
    <w:rsid w:val="007728A1"/>
    <w:rsid w:val="00772CAC"/>
    <w:rsid w:val="00772CB6"/>
    <w:rsid w:val="0077316B"/>
    <w:rsid w:val="00773375"/>
    <w:rsid w:val="00773858"/>
    <w:rsid w:val="00773872"/>
    <w:rsid w:val="00773C07"/>
    <w:rsid w:val="00773D09"/>
    <w:rsid w:val="0077403A"/>
    <w:rsid w:val="00774436"/>
    <w:rsid w:val="007746FB"/>
    <w:rsid w:val="00774A07"/>
    <w:rsid w:val="0077584E"/>
    <w:rsid w:val="00775CBE"/>
    <w:rsid w:val="00776237"/>
    <w:rsid w:val="00776356"/>
    <w:rsid w:val="007766F5"/>
    <w:rsid w:val="007769A9"/>
    <w:rsid w:val="00776ADB"/>
    <w:rsid w:val="00776D16"/>
    <w:rsid w:val="00776E88"/>
    <w:rsid w:val="00777414"/>
    <w:rsid w:val="007777B0"/>
    <w:rsid w:val="007806BC"/>
    <w:rsid w:val="007808DF"/>
    <w:rsid w:val="0078093C"/>
    <w:rsid w:val="007809CC"/>
    <w:rsid w:val="00780C18"/>
    <w:rsid w:val="00781983"/>
    <w:rsid w:val="0078199C"/>
    <w:rsid w:val="00781A37"/>
    <w:rsid w:val="0078249A"/>
    <w:rsid w:val="007827EB"/>
    <w:rsid w:val="0078315D"/>
    <w:rsid w:val="007832AB"/>
    <w:rsid w:val="00783CAA"/>
    <w:rsid w:val="0078427E"/>
    <w:rsid w:val="0078453D"/>
    <w:rsid w:val="0078499D"/>
    <w:rsid w:val="00784CE8"/>
    <w:rsid w:val="007850CC"/>
    <w:rsid w:val="0078525D"/>
    <w:rsid w:val="00785AA6"/>
    <w:rsid w:val="00785D01"/>
    <w:rsid w:val="00786177"/>
    <w:rsid w:val="007865CA"/>
    <w:rsid w:val="0078675D"/>
    <w:rsid w:val="0078693A"/>
    <w:rsid w:val="00787067"/>
    <w:rsid w:val="007870BD"/>
    <w:rsid w:val="00787691"/>
    <w:rsid w:val="00787D04"/>
    <w:rsid w:val="0079019F"/>
    <w:rsid w:val="0079074C"/>
    <w:rsid w:val="007909E4"/>
    <w:rsid w:val="00790E52"/>
    <w:rsid w:val="0079109B"/>
    <w:rsid w:val="00791394"/>
    <w:rsid w:val="0079157B"/>
    <w:rsid w:val="007917CD"/>
    <w:rsid w:val="00791845"/>
    <w:rsid w:val="00791AC6"/>
    <w:rsid w:val="00791D3F"/>
    <w:rsid w:val="00791FCB"/>
    <w:rsid w:val="0079201E"/>
    <w:rsid w:val="007921E7"/>
    <w:rsid w:val="0079239F"/>
    <w:rsid w:val="00792724"/>
    <w:rsid w:val="00792ACF"/>
    <w:rsid w:val="00793328"/>
    <w:rsid w:val="0079341D"/>
    <w:rsid w:val="0079349D"/>
    <w:rsid w:val="00793697"/>
    <w:rsid w:val="007936A5"/>
    <w:rsid w:val="00793738"/>
    <w:rsid w:val="00793D42"/>
    <w:rsid w:val="00794215"/>
    <w:rsid w:val="0079430C"/>
    <w:rsid w:val="00794322"/>
    <w:rsid w:val="00794838"/>
    <w:rsid w:val="00794CB2"/>
    <w:rsid w:val="00794D44"/>
    <w:rsid w:val="00794F2A"/>
    <w:rsid w:val="00795461"/>
    <w:rsid w:val="00795F7D"/>
    <w:rsid w:val="00796174"/>
    <w:rsid w:val="00796B8F"/>
    <w:rsid w:val="00796F4B"/>
    <w:rsid w:val="007977D1"/>
    <w:rsid w:val="007979CC"/>
    <w:rsid w:val="00797A85"/>
    <w:rsid w:val="007A0605"/>
    <w:rsid w:val="007A0634"/>
    <w:rsid w:val="007A06A9"/>
    <w:rsid w:val="007A072C"/>
    <w:rsid w:val="007A0824"/>
    <w:rsid w:val="007A0941"/>
    <w:rsid w:val="007A096B"/>
    <w:rsid w:val="007A0E0E"/>
    <w:rsid w:val="007A0F7B"/>
    <w:rsid w:val="007A15DC"/>
    <w:rsid w:val="007A1BEA"/>
    <w:rsid w:val="007A1D7A"/>
    <w:rsid w:val="007A2281"/>
    <w:rsid w:val="007A2599"/>
    <w:rsid w:val="007A2733"/>
    <w:rsid w:val="007A2993"/>
    <w:rsid w:val="007A29EC"/>
    <w:rsid w:val="007A2B79"/>
    <w:rsid w:val="007A2D7D"/>
    <w:rsid w:val="007A32F3"/>
    <w:rsid w:val="007A3A68"/>
    <w:rsid w:val="007A3B93"/>
    <w:rsid w:val="007A3DD0"/>
    <w:rsid w:val="007A3F1C"/>
    <w:rsid w:val="007A3F1F"/>
    <w:rsid w:val="007A4313"/>
    <w:rsid w:val="007A4D52"/>
    <w:rsid w:val="007A4FC0"/>
    <w:rsid w:val="007A5115"/>
    <w:rsid w:val="007A513B"/>
    <w:rsid w:val="007A52C8"/>
    <w:rsid w:val="007A52D9"/>
    <w:rsid w:val="007A53D8"/>
    <w:rsid w:val="007A55C5"/>
    <w:rsid w:val="007A59E3"/>
    <w:rsid w:val="007A5AE7"/>
    <w:rsid w:val="007A5B4B"/>
    <w:rsid w:val="007A5CF3"/>
    <w:rsid w:val="007A6071"/>
    <w:rsid w:val="007A6325"/>
    <w:rsid w:val="007A69B0"/>
    <w:rsid w:val="007A69DF"/>
    <w:rsid w:val="007A6EA8"/>
    <w:rsid w:val="007A6FE7"/>
    <w:rsid w:val="007A7035"/>
    <w:rsid w:val="007A718C"/>
    <w:rsid w:val="007A7422"/>
    <w:rsid w:val="007A752E"/>
    <w:rsid w:val="007A7611"/>
    <w:rsid w:val="007A7AAC"/>
    <w:rsid w:val="007A7AD4"/>
    <w:rsid w:val="007A7AF3"/>
    <w:rsid w:val="007A7B7C"/>
    <w:rsid w:val="007A7DF3"/>
    <w:rsid w:val="007B00BD"/>
    <w:rsid w:val="007B038B"/>
    <w:rsid w:val="007B0631"/>
    <w:rsid w:val="007B0BD0"/>
    <w:rsid w:val="007B0D18"/>
    <w:rsid w:val="007B115A"/>
    <w:rsid w:val="007B11B1"/>
    <w:rsid w:val="007B1506"/>
    <w:rsid w:val="007B1836"/>
    <w:rsid w:val="007B18DE"/>
    <w:rsid w:val="007B1A74"/>
    <w:rsid w:val="007B1C71"/>
    <w:rsid w:val="007B1DE0"/>
    <w:rsid w:val="007B2230"/>
    <w:rsid w:val="007B2634"/>
    <w:rsid w:val="007B2B24"/>
    <w:rsid w:val="007B3469"/>
    <w:rsid w:val="007B39C7"/>
    <w:rsid w:val="007B3D17"/>
    <w:rsid w:val="007B3D2B"/>
    <w:rsid w:val="007B4264"/>
    <w:rsid w:val="007B427A"/>
    <w:rsid w:val="007B4418"/>
    <w:rsid w:val="007B44D9"/>
    <w:rsid w:val="007B460F"/>
    <w:rsid w:val="007B4E48"/>
    <w:rsid w:val="007B53D8"/>
    <w:rsid w:val="007B5BDD"/>
    <w:rsid w:val="007B66CC"/>
    <w:rsid w:val="007B6CEF"/>
    <w:rsid w:val="007B6EDF"/>
    <w:rsid w:val="007B71C7"/>
    <w:rsid w:val="007B7315"/>
    <w:rsid w:val="007C0324"/>
    <w:rsid w:val="007C07A7"/>
    <w:rsid w:val="007C0AC5"/>
    <w:rsid w:val="007C0C31"/>
    <w:rsid w:val="007C0C47"/>
    <w:rsid w:val="007C12A1"/>
    <w:rsid w:val="007C1C5C"/>
    <w:rsid w:val="007C1C77"/>
    <w:rsid w:val="007C1D02"/>
    <w:rsid w:val="007C2109"/>
    <w:rsid w:val="007C2349"/>
    <w:rsid w:val="007C2BD2"/>
    <w:rsid w:val="007C2C20"/>
    <w:rsid w:val="007C2ED8"/>
    <w:rsid w:val="007C2F69"/>
    <w:rsid w:val="007C32B3"/>
    <w:rsid w:val="007C3339"/>
    <w:rsid w:val="007C3568"/>
    <w:rsid w:val="007C3D04"/>
    <w:rsid w:val="007C3D60"/>
    <w:rsid w:val="007C3EFC"/>
    <w:rsid w:val="007C40E7"/>
    <w:rsid w:val="007C436D"/>
    <w:rsid w:val="007C44DD"/>
    <w:rsid w:val="007C4B6B"/>
    <w:rsid w:val="007C4B82"/>
    <w:rsid w:val="007C4C00"/>
    <w:rsid w:val="007C4F0D"/>
    <w:rsid w:val="007C55F8"/>
    <w:rsid w:val="007C5779"/>
    <w:rsid w:val="007C5861"/>
    <w:rsid w:val="007C5882"/>
    <w:rsid w:val="007C6186"/>
    <w:rsid w:val="007C656E"/>
    <w:rsid w:val="007C6B1D"/>
    <w:rsid w:val="007C71D8"/>
    <w:rsid w:val="007C73BC"/>
    <w:rsid w:val="007C74BA"/>
    <w:rsid w:val="007C77DB"/>
    <w:rsid w:val="007C7C6D"/>
    <w:rsid w:val="007C7DF2"/>
    <w:rsid w:val="007D00B4"/>
    <w:rsid w:val="007D0311"/>
    <w:rsid w:val="007D0413"/>
    <w:rsid w:val="007D0616"/>
    <w:rsid w:val="007D1126"/>
    <w:rsid w:val="007D11DA"/>
    <w:rsid w:val="007D12CA"/>
    <w:rsid w:val="007D1636"/>
    <w:rsid w:val="007D1820"/>
    <w:rsid w:val="007D1DF3"/>
    <w:rsid w:val="007D21B9"/>
    <w:rsid w:val="007D29B1"/>
    <w:rsid w:val="007D38C6"/>
    <w:rsid w:val="007D399F"/>
    <w:rsid w:val="007D3BB8"/>
    <w:rsid w:val="007D3C52"/>
    <w:rsid w:val="007D3E02"/>
    <w:rsid w:val="007D42C5"/>
    <w:rsid w:val="007D4361"/>
    <w:rsid w:val="007D4491"/>
    <w:rsid w:val="007D44BD"/>
    <w:rsid w:val="007D486A"/>
    <w:rsid w:val="007D4C3D"/>
    <w:rsid w:val="007D4CD3"/>
    <w:rsid w:val="007D5572"/>
    <w:rsid w:val="007D5987"/>
    <w:rsid w:val="007D641A"/>
    <w:rsid w:val="007D6467"/>
    <w:rsid w:val="007D6CA8"/>
    <w:rsid w:val="007D6D97"/>
    <w:rsid w:val="007D6DF9"/>
    <w:rsid w:val="007D6E4C"/>
    <w:rsid w:val="007D6E70"/>
    <w:rsid w:val="007D76E9"/>
    <w:rsid w:val="007D7C3E"/>
    <w:rsid w:val="007E0A2B"/>
    <w:rsid w:val="007E13B1"/>
    <w:rsid w:val="007E13F9"/>
    <w:rsid w:val="007E178B"/>
    <w:rsid w:val="007E18E3"/>
    <w:rsid w:val="007E1A1F"/>
    <w:rsid w:val="007E1AC5"/>
    <w:rsid w:val="007E1B23"/>
    <w:rsid w:val="007E1D89"/>
    <w:rsid w:val="007E26ED"/>
    <w:rsid w:val="007E2811"/>
    <w:rsid w:val="007E2977"/>
    <w:rsid w:val="007E2A45"/>
    <w:rsid w:val="007E371F"/>
    <w:rsid w:val="007E3F3E"/>
    <w:rsid w:val="007E4152"/>
    <w:rsid w:val="007E4212"/>
    <w:rsid w:val="007E49F9"/>
    <w:rsid w:val="007E4DEE"/>
    <w:rsid w:val="007E507E"/>
    <w:rsid w:val="007E55A1"/>
    <w:rsid w:val="007E59ED"/>
    <w:rsid w:val="007E65C3"/>
    <w:rsid w:val="007E6613"/>
    <w:rsid w:val="007E6C83"/>
    <w:rsid w:val="007E6FE2"/>
    <w:rsid w:val="007E714C"/>
    <w:rsid w:val="007E71C3"/>
    <w:rsid w:val="007E73BE"/>
    <w:rsid w:val="007E795E"/>
    <w:rsid w:val="007E7B56"/>
    <w:rsid w:val="007F0017"/>
    <w:rsid w:val="007F0041"/>
    <w:rsid w:val="007F01E6"/>
    <w:rsid w:val="007F04A0"/>
    <w:rsid w:val="007F08DA"/>
    <w:rsid w:val="007F0A53"/>
    <w:rsid w:val="007F0BA4"/>
    <w:rsid w:val="007F1418"/>
    <w:rsid w:val="007F141D"/>
    <w:rsid w:val="007F1C65"/>
    <w:rsid w:val="007F1CB2"/>
    <w:rsid w:val="007F1DB7"/>
    <w:rsid w:val="007F2B97"/>
    <w:rsid w:val="007F2DAC"/>
    <w:rsid w:val="007F33C2"/>
    <w:rsid w:val="007F3C1E"/>
    <w:rsid w:val="007F3DC2"/>
    <w:rsid w:val="007F4176"/>
    <w:rsid w:val="007F46BD"/>
    <w:rsid w:val="007F4A2B"/>
    <w:rsid w:val="007F5026"/>
    <w:rsid w:val="007F560C"/>
    <w:rsid w:val="007F57CF"/>
    <w:rsid w:val="007F58E2"/>
    <w:rsid w:val="007F69A9"/>
    <w:rsid w:val="007F6A8A"/>
    <w:rsid w:val="007F6C3D"/>
    <w:rsid w:val="007F6E61"/>
    <w:rsid w:val="007F7614"/>
    <w:rsid w:val="007F79D5"/>
    <w:rsid w:val="007F7AF5"/>
    <w:rsid w:val="00800033"/>
    <w:rsid w:val="00800260"/>
    <w:rsid w:val="00800694"/>
    <w:rsid w:val="008006A1"/>
    <w:rsid w:val="00800984"/>
    <w:rsid w:val="00800994"/>
    <w:rsid w:val="0080131F"/>
    <w:rsid w:val="0080144D"/>
    <w:rsid w:val="008015A0"/>
    <w:rsid w:val="008015CB"/>
    <w:rsid w:val="00801849"/>
    <w:rsid w:val="00801874"/>
    <w:rsid w:val="00801FBB"/>
    <w:rsid w:val="008023CF"/>
    <w:rsid w:val="00802494"/>
    <w:rsid w:val="0080251D"/>
    <w:rsid w:val="00802ED8"/>
    <w:rsid w:val="008030E2"/>
    <w:rsid w:val="00803284"/>
    <w:rsid w:val="00803339"/>
    <w:rsid w:val="008035B0"/>
    <w:rsid w:val="008037CF"/>
    <w:rsid w:val="00803AA7"/>
    <w:rsid w:val="00803D4F"/>
    <w:rsid w:val="008042DE"/>
    <w:rsid w:val="00804317"/>
    <w:rsid w:val="00804773"/>
    <w:rsid w:val="008047F1"/>
    <w:rsid w:val="00804947"/>
    <w:rsid w:val="00804B4C"/>
    <w:rsid w:val="00805343"/>
    <w:rsid w:val="008054EB"/>
    <w:rsid w:val="00805645"/>
    <w:rsid w:val="00805969"/>
    <w:rsid w:val="0080615D"/>
    <w:rsid w:val="00806215"/>
    <w:rsid w:val="008066D0"/>
    <w:rsid w:val="0080674A"/>
    <w:rsid w:val="00806AC3"/>
    <w:rsid w:val="00806EAE"/>
    <w:rsid w:val="008070C8"/>
    <w:rsid w:val="00807500"/>
    <w:rsid w:val="008078E7"/>
    <w:rsid w:val="00807A1F"/>
    <w:rsid w:val="00807DB2"/>
    <w:rsid w:val="00807DE2"/>
    <w:rsid w:val="00807E36"/>
    <w:rsid w:val="00807F5F"/>
    <w:rsid w:val="00810B99"/>
    <w:rsid w:val="00810C7B"/>
    <w:rsid w:val="00811052"/>
    <w:rsid w:val="00811634"/>
    <w:rsid w:val="00811774"/>
    <w:rsid w:val="00811BEE"/>
    <w:rsid w:val="00811C1A"/>
    <w:rsid w:val="008120E9"/>
    <w:rsid w:val="008120F4"/>
    <w:rsid w:val="008120F8"/>
    <w:rsid w:val="0081234A"/>
    <w:rsid w:val="008126E9"/>
    <w:rsid w:val="008128A7"/>
    <w:rsid w:val="008129C5"/>
    <w:rsid w:val="00812A58"/>
    <w:rsid w:val="00813366"/>
    <w:rsid w:val="00813C07"/>
    <w:rsid w:val="00813DEE"/>
    <w:rsid w:val="0081408E"/>
    <w:rsid w:val="008142BF"/>
    <w:rsid w:val="0081443E"/>
    <w:rsid w:val="0081459C"/>
    <w:rsid w:val="00815319"/>
    <w:rsid w:val="0081549D"/>
    <w:rsid w:val="008156D5"/>
    <w:rsid w:val="00815BAC"/>
    <w:rsid w:val="00815F3E"/>
    <w:rsid w:val="0081622F"/>
    <w:rsid w:val="00816292"/>
    <w:rsid w:val="00816417"/>
    <w:rsid w:val="00816953"/>
    <w:rsid w:val="00816CB6"/>
    <w:rsid w:val="008174A8"/>
    <w:rsid w:val="008174FC"/>
    <w:rsid w:val="00817515"/>
    <w:rsid w:val="00817D54"/>
    <w:rsid w:val="0082027B"/>
    <w:rsid w:val="008207EC"/>
    <w:rsid w:val="00820836"/>
    <w:rsid w:val="008209B5"/>
    <w:rsid w:val="00820C32"/>
    <w:rsid w:val="008210EB"/>
    <w:rsid w:val="008212DC"/>
    <w:rsid w:val="00821717"/>
    <w:rsid w:val="0082182D"/>
    <w:rsid w:val="008218FC"/>
    <w:rsid w:val="00821919"/>
    <w:rsid w:val="0082228C"/>
    <w:rsid w:val="008229A0"/>
    <w:rsid w:val="00822BE8"/>
    <w:rsid w:val="00822D02"/>
    <w:rsid w:val="00822FD3"/>
    <w:rsid w:val="008232F0"/>
    <w:rsid w:val="008236E7"/>
    <w:rsid w:val="00823C6E"/>
    <w:rsid w:val="008244A9"/>
    <w:rsid w:val="008247D6"/>
    <w:rsid w:val="00824879"/>
    <w:rsid w:val="00824E27"/>
    <w:rsid w:val="00824F96"/>
    <w:rsid w:val="00825055"/>
    <w:rsid w:val="0082512D"/>
    <w:rsid w:val="008252D4"/>
    <w:rsid w:val="00825779"/>
    <w:rsid w:val="00825C27"/>
    <w:rsid w:val="00826806"/>
    <w:rsid w:val="0082680D"/>
    <w:rsid w:val="008269AA"/>
    <w:rsid w:val="00826BF5"/>
    <w:rsid w:val="0082730E"/>
    <w:rsid w:val="00827451"/>
    <w:rsid w:val="00830594"/>
    <w:rsid w:val="00830CAC"/>
    <w:rsid w:val="00830F09"/>
    <w:rsid w:val="00831084"/>
    <w:rsid w:val="008311D0"/>
    <w:rsid w:val="0083153E"/>
    <w:rsid w:val="008315F3"/>
    <w:rsid w:val="00831662"/>
    <w:rsid w:val="0083167B"/>
    <w:rsid w:val="00831C60"/>
    <w:rsid w:val="00831D2A"/>
    <w:rsid w:val="00831EA8"/>
    <w:rsid w:val="00832A61"/>
    <w:rsid w:val="0083319D"/>
    <w:rsid w:val="008331B8"/>
    <w:rsid w:val="008338C4"/>
    <w:rsid w:val="00833A2F"/>
    <w:rsid w:val="00833BE4"/>
    <w:rsid w:val="00833DA8"/>
    <w:rsid w:val="008345CD"/>
    <w:rsid w:val="00834742"/>
    <w:rsid w:val="008347FC"/>
    <w:rsid w:val="00834A41"/>
    <w:rsid w:val="00834D12"/>
    <w:rsid w:val="00834E34"/>
    <w:rsid w:val="00834E4C"/>
    <w:rsid w:val="00834FC9"/>
    <w:rsid w:val="00835218"/>
    <w:rsid w:val="008353B0"/>
    <w:rsid w:val="008353BF"/>
    <w:rsid w:val="00836103"/>
    <w:rsid w:val="008362CC"/>
    <w:rsid w:val="00836786"/>
    <w:rsid w:val="00836A0A"/>
    <w:rsid w:val="00836B50"/>
    <w:rsid w:val="00836BC1"/>
    <w:rsid w:val="00836CD6"/>
    <w:rsid w:val="00836D6D"/>
    <w:rsid w:val="008371D6"/>
    <w:rsid w:val="00837994"/>
    <w:rsid w:val="00837DB3"/>
    <w:rsid w:val="0084000E"/>
    <w:rsid w:val="00840884"/>
    <w:rsid w:val="00840D90"/>
    <w:rsid w:val="00840EFD"/>
    <w:rsid w:val="00840FA7"/>
    <w:rsid w:val="008411C8"/>
    <w:rsid w:val="00841D32"/>
    <w:rsid w:val="008429DD"/>
    <w:rsid w:val="00842ECE"/>
    <w:rsid w:val="00843294"/>
    <w:rsid w:val="0084383B"/>
    <w:rsid w:val="00843AD7"/>
    <w:rsid w:val="00843E06"/>
    <w:rsid w:val="00844CD0"/>
    <w:rsid w:val="0084515C"/>
    <w:rsid w:val="00845CC4"/>
    <w:rsid w:val="00846071"/>
    <w:rsid w:val="00846460"/>
    <w:rsid w:val="00846588"/>
    <w:rsid w:val="0084664E"/>
    <w:rsid w:val="00846865"/>
    <w:rsid w:val="00846C1F"/>
    <w:rsid w:val="00847189"/>
    <w:rsid w:val="00850065"/>
    <w:rsid w:val="00850209"/>
    <w:rsid w:val="008504E7"/>
    <w:rsid w:val="008507D1"/>
    <w:rsid w:val="008509B8"/>
    <w:rsid w:val="00850CB2"/>
    <w:rsid w:val="00850DF8"/>
    <w:rsid w:val="00851412"/>
    <w:rsid w:val="0085151D"/>
    <w:rsid w:val="008515F9"/>
    <w:rsid w:val="008521DB"/>
    <w:rsid w:val="00852664"/>
    <w:rsid w:val="008527CD"/>
    <w:rsid w:val="008529FE"/>
    <w:rsid w:val="00852BE2"/>
    <w:rsid w:val="00852C76"/>
    <w:rsid w:val="00853011"/>
    <w:rsid w:val="008532B7"/>
    <w:rsid w:val="008533A6"/>
    <w:rsid w:val="00853DEB"/>
    <w:rsid w:val="00853F7F"/>
    <w:rsid w:val="00854A73"/>
    <w:rsid w:val="00854CCB"/>
    <w:rsid w:val="00854ECF"/>
    <w:rsid w:val="0085523C"/>
    <w:rsid w:val="0085543B"/>
    <w:rsid w:val="008555EE"/>
    <w:rsid w:val="00855783"/>
    <w:rsid w:val="00855BBC"/>
    <w:rsid w:val="00856032"/>
    <w:rsid w:val="0085648E"/>
    <w:rsid w:val="0085685F"/>
    <w:rsid w:val="00856BC5"/>
    <w:rsid w:val="00856CB1"/>
    <w:rsid w:val="00856E7C"/>
    <w:rsid w:val="0085736B"/>
    <w:rsid w:val="00857489"/>
    <w:rsid w:val="00857608"/>
    <w:rsid w:val="00860561"/>
    <w:rsid w:val="00860A57"/>
    <w:rsid w:val="00860B6E"/>
    <w:rsid w:val="00860DC8"/>
    <w:rsid w:val="00861324"/>
    <w:rsid w:val="0086153A"/>
    <w:rsid w:val="00861624"/>
    <w:rsid w:val="00861E16"/>
    <w:rsid w:val="008622F0"/>
    <w:rsid w:val="00862CE3"/>
    <w:rsid w:val="00863299"/>
    <w:rsid w:val="0086387E"/>
    <w:rsid w:val="00863981"/>
    <w:rsid w:val="00863E63"/>
    <w:rsid w:val="0086456B"/>
    <w:rsid w:val="0086458A"/>
    <w:rsid w:val="00864862"/>
    <w:rsid w:val="00864D78"/>
    <w:rsid w:val="00865799"/>
    <w:rsid w:val="00865A9C"/>
    <w:rsid w:val="00865E46"/>
    <w:rsid w:val="0086605B"/>
    <w:rsid w:val="008663C4"/>
    <w:rsid w:val="008664FD"/>
    <w:rsid w:val="0086657A"/>
    <w:rsid w:val="00866B0E"/>
    <w:rsid w:val="00866BA1"/>
    <w:rsid w:val="00866D36"/>
    <w:rsid w:val="00866DFF"/>
    <w:rsid w:val="00866FB6"/>
    <w:rsid w:val="00866FDD"/>
    <w:rsid w:val="00867174"/>
    <w:rsid w:val="00867691"/>
    <w:rsid w:val="00867AAF"/>
    <w:rsid w:val="00867AEE"/>
    <w:rsid w:val="008700A1"/>
    <w:rsid w:val="00870566"/>
    <w:rsid w:val="00870B06"/>
    <w:rsid w:val="00870E44"/>
    <w:rsid w:val="008712C7"/>
    <w:rsid w:val="008715E5"/>
    <w:rsid w:val="00871DBC"/>
    <w:rsid w:val="0087242E"/>
    <w:rsid w:val="008729D0"/>
    <w:rsid w:val="00872BEF"/>
    <w:rsid w:val="00872F2F"/>
    <w:rsid w:val="00873BC7"/>
    <w:rsid w:val="00873E54"/>
    <w:rsid w:val="00873E93"/>
    <w:rsid w:val="008741AD"/>
    <w:rsid w:val="0087422F"/>
    <w:rsid w:val="00874F4C"/>
    <w:rsid w:val="00875388"/>
    <w:rsid w:val="00875669"/>
    <w:rsid w:val="008758BA"/>
    <w:rsid w:val="008758C9"/>
    <w:rsid w:val="00875C5F"/>
    <w:rsid w:val="00875DAB"/>
    <w:rsid w:val="00875FC4"/>
    <w:rsid w:val="00876022"/>
    <w:rsid w:val="00876141"/>
    <w:rsid w:val="0087646E"/>
    <w:rsid w:val="008764E6"/>
    <w:rsid w:val="0087655B"/>
    <w:rsid w:val="008767F3"/>
    <w:rsid w:val="008768F0"/>
    <w:rsid w:val="00876B3C"/>
    <w:rsid w:val="00876D32"/>
    <w:rsid w:val="00876DE7"/>
    <w:rsid w:val="0087727D"/>
    <w:rsid w:val="00877299"/>
    <w:rsid w:val="00877532"/>
    <w:rsid w:val="00877787"/>
    <w:rsid w:val="00877B37"/>
    <w:rsid w:val="00877B7C"/>
    <w:rsid w:val="00877F1D"/>
    <w:rsid w:val="00877F8A"/>
    <w:rsid w:val="00880937"/>
    <w:rsid w:val="00880E7C"/>
    <w:rsid w:val="00880F0D"/>
    <w:rsid w:val="00880F9F"/>
    <w:rsid w:val="0088101B"/>
    <w:rsid w:val="00881130"/>
    <w:rsid w:val="008811F2"/>
    <w:rsid w:val="008815D4"/>
    <w:rsid w:val="008816C0"/>
    <w:rsid w:val="00881951"/>
    <w:rsid w:val="008821D1"/>
    <w:rsid w:val="008822CD"/>
    <w:rsid w:val="0088233F"/>
    <w:rsid w:val="008824D8"/>
    <w:rsid w:val="008826C9"/>
    <w:rsid w:val="00882C28"/>
    <w:rsid w:val="00882E3E"/>
    <w:rsid w:val="00882F1C"/>
    <w:rsid w:val="0088330C"/>
    <w:rsid w:val="00883383"/>
    <w:rsid w:val="0088359F"/>
    <w:rsid w:val="0088374E"/>
    <w:rsid w:val="0088379F"/>
    <w:rsid w:val="00883A18"/>
    <w:rsid w:val="00883C92"/>
    <w:rsid w:val="0088438F"/>
    <w:rsid w:val="00884585"/>
    <w:rsid w:val="00884773"/>
    <w:rsid w:val="008849CD"/>
    <w:rsid w:val="00884D47"/>
    <w:rsid w:val="00884DDC"/>
    <w:rsid w:val="00884F43"/>
    <w:rsid w:val="00885051"/>
    <w:rsid w:val="00885285"/>
    <w:rsid w:val="00885590"/>
    <w:rsid w:val="00885786"/>
    <w:rsid w:val="008857D6"/>
    <w:rsid w:val="0088599F"/>
    <w:rsid w:val="00885C58"/>
    <w:rsid w:val="00885E99"/>
    <w:rsid w:val="008861D3"/>
    <w:rsid w:val="008868B3"/>
    <w:rsid w:val="008869B4"/>
    <w:rsid w:val="00886E47"/>
    <w:rsid w:val="008875E2"/>
    <w:rsid w:val="008876FC"/>
    <w:rsid w:val="008877ED"/>
    <w:rsid w:val="008904D9"/>
    <w:rsid w:val="008908E2"/>
    <w:rsid w:val="00890906"/>
    <w:rsid w:val="00890C1C"/>
    <w:rsid w:val="00890F67"/>
    <w:rsid w:val="008910FF"/>
    <w:rsid w:val="00891B3B"/>
    <w:rsid w:val="00891C3E"/>
    <w:rsid w:val="00892145"/>
    <w:rsid w:val="0089251B"/>
    <w:rsid w:val="00892AEC"/>
    <w:rsid w:val="00892BF3"/>
    <w:rsid w:val="00892D98"/>
    <w:rsid w:val="0089371A"/>
    <w:rsid w:val="008938FE"/>
    <w:rsid w:val="00893929"/>
    <w:rsid w:val="00893993"/>
    <w:rsid w:val="00893D4F"/>
    <w:rsid w:val="00893F32"/>
    <w:rsid w:val="0089406B"/>
    <w:rsid w:val="00894A2E"/>
    <w:rsid w:val="00894F52"/>
    <w:rsid w:val="00894FD8"/>
    <w:rsid w:val="0089526B"/>
    <w:rsid w:val="008955B9"/>
    <w:rsid w:val="00895A19"/>
    <w:rsid w:val="00895CFD"/>
    <w:rsid w:val="00896632"/>
    <w:rsid w:val="0089671B"/>
    <w:rsid w:val="00896731"/>
    <w:rsid w:val="00896A4A"/>
    <w:rsid w:val="00896A94"/>
    <w:rsid w:val="00897203"/>
    <w:rsid w:val="008972B0"/>
    <w:rsid w:val="00897684"/>
    <w:rsid w:val="008A0058"/>
    <w:rsid w:val="008A027F"/>
    <w:rsid w:val="008A067B"/>
    <w:rsid w:val="008A0B25"/>
    <w:rsid w:val="008A1040"/>
    <w:rsid w:val="008A1083"/>
    <w:rsid w:val="008A10C4"/>
    <w:rsid w:val="008A1180"/>
    <w:rsid w:val="008A143D"/>
    <w:rsid w:val="008A148A"/>
    <w:rsid w:val="008A1E8B"/>
    <w:rsid w:val="008A20EB"/>
    <w:rsid w:val="008A28FD"/>
    <w:rsid w:val="008A2AEA"/>
    <w:rsid w:val="008A2F86"/>
    <w:rsid w:val="008A2FCD"/>
    <w:rsid w:val="008A3191"/>
    <w:rsid w:val="008A36CA"/>
    <w:rsid w:val="008A3A7B"/>
    <w:rsid w:val="008A3C58"/>
    <w:rsid w:val="008A4171"/>
    <w:rsid w:val="008A42D3"/>
    <w:rsid w:val="008A4AF9"/>
    <w:rsid w:val="008A4F71"/>
    <w:rsid w:val="008A56E6"/>
    <w:rsid w:val="008A594F"/>
    <w:rsid w:val="008A595C"/>
    <w:rsid w:val="008A5976"/>
    <w:rsid w:val="008A59EC"/>
    <w:rsid w:val="008A61B6"/>
    <w:rsid w:val="008A68FB"/>
    <w:rsid w:val="008A6A45"/>
    <w:rsid w:val="008A6AC5"/>
    <w:rsid w:val="008A6AD9"/>
    <w:rsid w:val="008A6EE1"/>
    <w:rsid w:val="008A709A"/>
    <w:rsid w:val="008A71B0"/>
    <w:rsid w:val="008A72DB"/>
    <w:rsid w:val="008A763F"/>
    <w:rsid w:val="008B0296"/>
    <w:rsid w:val="008B11FD"/>
    <w:rsid w:val="008B1599"/>
    <w:rsid w:val="008B1DA8"/>
    <w:rsid w:val="008B1EBC"/>
    <w:rsid w:val="008B2089"/>
    <w:rsid w:val="008B2467"/>
    <w:rsid w:val="008B287B"/>
    <w:rsid w:val="008B29BF"/>
    <w:rsid w:val="008B3316"/>
    <w:rsid w:val="008B35DF"/>
    <w:rsid w:val="008B3EDA"/>
    <w:rsid w:val="008B43F6"/>
    <w:rsid w:val="008B47EA"/>
    <w:rsid w:val="008B48D0"/>
    <w:rsid w:val="008B4A2E"/>
    <w:rsid w:val="008B4CBF"/>
    <w:rsid w:val="008B4F34"/>
    <w:rsid w:val="008B57FB"/>
    <w:rsid w:val="008B61C2"/>
    <w:rsid w:val="008B644A"/>
    <w:rsid w:val="008B66BE"/>
    <w:rsid w:val="008B6746"/>
    <w:rsid w:val="008B67EF"/>
    <w:rsid w:val="008B6874"/>
    <w:rsid w:val="008B6D42"/>
    <w:rsid w:val="008B6E09"/>
    <w:rsid w:val="008B70E1"/>
    <w:rsid w:val="008B71B0"/>
    <w:rsid w:val="008B71DC"/>
    <w:rsid w:val="008B748D"/>
    <w:rsid w:val="008B7859"/>
    <w:rsid w:val="008C016A"/>
    <w:rsid w:val="008C01F6"/>
    <w:rsid w:val="008C03C2"/>
    <w:rsid w:val="008C057D"/>
    <w:rsid w:val="008C06E2"/>
    <w:rsid w:val="008C0C24"/>
    <w:rsid w:val="008C1034"/>
    <w:rsid w:val="008C12A8"/>
    <w:rsid w:val="008C19AB"/>
    <w:rsid w:val="008C1A63"/>
    <w:rsid w:val="008C1AB7"/>
    <w:rsid w:val="008C2307"/>
    <w:rsid w:val="008C258F"/>
    <w:rsid w:val="008C2926"/>
    <w:rsid w:val="008C2AC0"/>
    <w:rsid w:val="008C2C91"/>
    <w:rsid w:val="008C2E35"/>
    <w:rsid w:val="008C316A"/>
    <w:rsid w:val="008C3F48"/>
    <w:rsid w:val="008C40A4"/>
    <w:rsid w:val="008C4162"/>
    <w:rsid w:val="008C4C95"/>
    <w:rsid w:val="008C4D66"/>
    <w:rsid w:val="008C588E"/>
    <w:rsid w:val="008C5A84"/>
    <w:rsid w:val="008C5ABC"/>
    <w:rsid w:val="008C5B5A"/>
    <w:rsid w:val="008C66A4"/>
    <w:rsid w:val="008C6E8C"/>
    <w:rsid w:val="008C727B"/>
    <w:rsid w:val="008C78FE"/>
    <w:rsid w:val="008C79E4"/>
    <w:rsid w:val="008C7CF1"/>
    <w:rsid w:val="008D05B7"/>
    <w:rsid w:val="008D05DF"/>
    <w:rsid w:val="008D096B"/>
    <w:rsid w:val="008D098B"/>
    <w:rsid w:val="008D1173"/>
    <w:rsid w:val="008D16C2"/>
    <w:rsid w:val="008D1FEB"/>
    <w:rsid w:val="008D22EC"/>
    <w:rsid w:val="008D24E6"/>
    <w:rsid w:val="008D256C"/>
    <w:rsid w:val="008D25E4"/>
    <w:rsid w:val="008D30AB"/>
    <w:rsid w:val="008D3326"/>
    <w:rsid w:val="008D3BE4"/>
    <w:rsid w:val="008D3C85"/>
    <w:rsid w:val="008D457F"/>
    <w:rsid w:val="008D4BD3"/>
    <w:rsid w:val="008D4BFE"/>
    <w:rsid w:val="008D4D78"/>
    <w:rsid w:val="008D53F7"/>
    <w:rsid w:val="008D5BA1"/>
    <w:rsid w:val="008D5E7B"/>
    <w:rsid w:val="008D63F6"/>
    <w:rsid w:val="008D6905"/>
    <w:rsid w:val="008D76DC"/>
    <w:rsid w:val="008D790E"/>
    <w:rsid w:val="008D7E5E"/>
    <w:rsid w:val="008E0142"/>
    <w:rsid w:val="008E04E2"/>
    <w:rsid w:val="008E065E"/>
    <w:rsid w:val="008E07DA"/>
    <w:rsid w:val="008E0A22"/>
    <w:rsid w:val="008E131D"/>
    <w:rsid w:val="008E1334"/>
    <w:rsid w:val="008E1779"/>
    <w:rsid w:val="008E1978"/>
    <w:rsid w:val="008E1C73"/>
    <w:rsid w:val="008E1E8F"/>
    <w:rsid w:val="008E20A3"/>
    <w:rsid w:val="008E25D6"/>
    <w:rsid w:val="008E2B7D"/>
    <w:rsid w:val="008E330D"/>
    <w:rsid w:val="008E336A"/>
    <w:rsid w:val="008E36EA"/>
    <w:rsid w:val="008E3B45"/>
    <w:rsid w:val="008E3C23"/>
    <w:rsid w:val="008E3C31"/>
    <w:rsid w:val="008E3D8E"/>
    <w:rsid w:val="008E460E"/>
    <w:rsid w:val="008E4C30"/>
    <w:rsid w:val="008E5070"/>
    <w:rsid w:val="008E51F6"/>
    <w:rsid w:val="008E5656"/>
    <w:rsid w:val="008E6644"/>
    <w:rsid w:val="008E6C0F"/>
    <w:rsid w:val="008E6C88"/>
    <w:rsid w:val="008E6F0F"/>
    <w:rsid w:val="008E754A"/>
    <w:rsid w:val="008E7927"/>
    <w:rsid w:val="008E7A59"/>
    <w:rsid w:val="008E7EB6"/>
    <w:rsid w:val="008E7F92"/>
    <w:rsid w:val="008F0464"/>
    <w:rsid w:val="008F058F"/>
    <w:rsid w:val="008F08E0"/>
    <w:rsid w:val="008F128E"/>
    <w:rsid w:val="008F1400"/>
    <w:rsid w:val="008F168A"/>
    <w:rsid w:val="008F1772"/>
    <w:rsid w:val="008F1888"/>
    <w:rsid w:val="008F1D28"/>
    <w:rsid w:val="008F1D2C"/>
    <w:rsid w:val="008F1F65"/>
    <w:rsid w:val="008F2511"/>
    <w:rsid w:val="008F269D"/>
    <w:rsid w:val="008F2706"/>
    <w:rsid w:val="008F2DE6"/>
    <w:rsid w:val="008F2EED"/>
    <w:rsid w:val="008F2FB0"/>
    <w:rsid w:val="008F362B"/>
    <w:rsid w:val="008F36FE"/>
    <w:rsid w:val="008F3C3E"/>
    <w:rsid w:val="008F4191"/>
    <w:rsid w:val="008F4BA7"/>
    <w:rsid w:val="008F4BF6"/>
    <w:rsid w:val="008F4BFF"/>
    <w:rsid w:val="008F5548"/>
    <w:rsid w:val="008F5A8B"/>
    <w:rsid w:val="008F601A"/>
    <w:rsid w:val="008F660F"/>
    <w:rsid w:val="008F6DFD"/>
    <w:rsid w:val="008F70C2"/>
    <w:rsid w:val="008F70D3"/>
    <w:rsid w:val="008F7386"/>
    <w:rsid w:val="008F73AB"/>
    <w:rsid w:val="008F781A"/>
    <w:rsid w:val="008F7BD0"/>
    <w:rsid w:val="008F7BDB"/>
    <w:rsid w:val="008F7DFA"/>
    <w:rsid w:val="0090023C"/>
    <w:rsid w:val="00900408"/>
    <w:rsid w:val="0090045A"/>
    <w:rsid w:val="009005C6"/>
    <w:rsid w:val="0090096D"/>
    <w:rsid w:val="00900A97"/>
    <w:rsid w:val="009014B7"/>
    <w:rsid w:val="00901603"/>
    <w:rsid w:val="00901649"/>
    <w:rsid w:val="00901CD7"/>
    <w:rsid w:val="00901D5A"/>
    <w:rsid w:val="00902215"/>
    <w:rsid w:val="0090232D"/>
    <w:rsid w:val="00902611"/>
    <w:rsid w:val="00902909"/>
    <w:rsid w:val="00902A86"/>
    <w:rsid w:val="00902C61"/>
    <w:rsid w:val="00903CD1"/>
    <w:rsid w:val="00904080"/>
    <w:rsid w:val="00904205"/>
    <w:rsid w:val="009043E9"/>
    <w:rsid w:val="0090454E"/>
    <w:rsid w:val="00904E7C"/>
    <w:rsid w:val="009051E8"/>
    <w:rsid w:val="009054E0"/>
    <w:rsid w:val="009057D6"/>
    <w:rsid w:val="00905D4C"/>
    <w:rsid w:val="009061ED"/>
    <w:rsid w:val="00906417"/>
    <w:rsid w:val="00906E66"/>
    <w:rsid w:val="00907CF3"/>
    <w:rsid w:val="009101F0"/>
    <w:rsid w:val="00910233"/>
    <w:rsid w:val="009102F9"/>
    <w:rsid w:val="009115DD"/>
    <w:rsid w:val="009118BD"/>
    <w:rsid w:val="00911BDF"/>
    <w:rsid w:val="00911BE5"/>
    <w:rsid w:val="00912B1F"/>
    <w:rsid w:val="00912F7A"/>
    <w:rsid w:val="009132B5"/>
    <w:rsid w:val="00913DE5"/>
    <w:rsid w:val="00913E09"/>
    <w:rsid w:val="00913E27"/>
    <w:rsid w:val="009148B5"/>
    <w:rsid w:val="00915AB2"/>
    <w:rsid w:val="00915C22"/>
    <w:rsid w:val="00915F38"/>
    <w:rsid w:val="00916224"/>
    <w:rsid w:val="009165CF"/>
    <w:rsid w:val="00916C1A"/>
    <w:rsid w:val="00917168"/>
    <w:rsid w:val="0091733D"/>
    <w:rsid w:val="009173D8"/>
    <w:rsid w:val="009176A7"/>
    <w:rsid w:val="00917AFE"/>
    <w:rsid w:val="00917BB1"/>
    <w:rsid w:val="00917DBD"/>
    <w:rsid w:val="00917E9A"/>
    <w:rsid w:val="009208DA"/>
    <w:rsid w:val="00920E51"/>
    <w:rsid w:val="0092131D"/>
    <w:rsid w:val="0092150F"/>
    <w:rsid w:val="00921543"/>
    <w:rsid w:val="0092174D"/>
    <w:rsid w:val="00921E00"/>
    <w:rsid w:val="00921E2D"/>
    <w:rsid w:val="009220B3"/>
    <w:rsid w:val="009223D6"/>
    <w:rsid w:val="0092244A"/>
    <w:rsid w:val="00922703"/>
    <w:rsid w:val="009228D1"/>
    <w:rsid w:val="00922E84"/>
    <w:rsid w:val="0092304A"/>
    <w:rsid w:val="009233D4"/>
    <w:rsid w:val="009238B2"/>
    <w:rsid w:val="00923C3D"/>
    <w:rsid w:val="00923D7A"/>
    <w:rsid w:val="0092468C"/>
    <w:rsid w:val="00924B78"/>
    <w:rsid w:val="00925256"/>
    <w:rsid w:val="009257A0"/>
    <w:rsid w:val="00925EA1"/>
    <w:rsid w:val="009266DB"/>
    <w:rsid w:val="00926886"/>
    <w:rsid w:val="00926905"/>
    <w:rsid w:val="00926C03"/>
    <w:rsid w:val="00926C40"/>
    <w:rsid w:val="00926D44"/>
    <w:rsid w:val="00926E26"/>
    <w:rsid w:val="0092742F"/>
    <w:rsid w:val="00927D7C"/>
    <w:rsid w:val="00927DC8"/>
    <w:rsid w:val="00927E01"/>
    <w:rsid w:val="00927E19"/>
    <w:rsid w:val="009301CF"/>
    <w:rsid w:val="00930E38"/>
    <w:rsid w:val="00931035"/>
    <w:rsid w:val="00931409"/>
    <w:rsid w:val="00931645"/>
    <w:rsid w:val="0093171F"/>
    <w:rsid w:val="00931A55"/>
    <w:rsid w:val="00931BBA"/>
    <w:rsid w:val="0093200F"/>
    <w:rsid w:val="00932757"/>
    <w:rsid w:val="00932B5C"/>
    <w:rsid w:val="00933442"/>
    <w:rsid w:val="00933BC7"/>
    <w:rsid w:val="00934B59"/>
    <w:rsid w:val="00935696"/>
    <w:rsid w:val="009357AF"/>
    <w:rsid w:val="00935A2E"/>
    <w:rsid w:val="009367DA"/>
    <w:rsid w:val="009368B5"/>
    <w:rsid w:val="00936BC5"/>
    <w:rsid w:val="00936C54"/>
    <w:rsid w:val="00937176"/>
    <w:rsid w:val="00937320"/>
    <w:rsid w:val="009373E7"/>
    <w:rsid w:val="0093764E"/>
    <w:rsid w:val="0093770E"/>
    <w:rsid w:val="00937914"/>
    <w:rsid w:val="00937A78"/>
    <w:rsid w:val="00937AC1"/>
    <w:rsid w:val="00937CFA"/>
    <w:rsid w:val="00940342"/>
    <w:rsid w:val="0094095E"/>
    <w:rsid w:val="0094099E"/>
    <w:rsid w:val="00940C9D"/>
    <w:rsid w:val="00941159"/>
    <w:rsid w:val="009411BC"/>
    <w:rsid w:val="0094133A"/>
    <w:rsid w:val="00941674"/>
    <w:rsid w:val="00941A50"/>
    <w:rsid w:val="00941D32"/>
    <w:rsid w:val="00941EDD"/>
    <w:rsid w:val="0094259E"/>
    <w:rsid w:val="00942742"/>
    <w:rsid w:val="009428A2"/>
    <w:rsid w:val="00942C5D"/>
    <w:rsid w:val="00942EF3"/>
    <w:rsid w:val="009430F6"/>
    <w:rsid w:val="009438C4"/>
    <w:rsid w:val="00943E08"/>
    <w:rsid w:val="00944277"/>
    <w:rsid w:val="00944695"/>
    <w:rsid w:val="00944AC9"/>
    <w:rsid w:val="00944ACA"/>
    <w:rsid w:val="00944F37"/>
    <w:rsid w:val="00945885"/>
    <w:rsid w:val="00945D63"/>
    <w:rsid w:val="009468F2"/>
    <w:rsid w:val="00946A03"/>
    <w:rsid w:val="00946F6F"/>
    <w:rsid w:val="009475CF"/>
    <w:rsid w:val="00947800"/>
    <w:rsid w:val="00947F03"/>
    <w:rsid w:val="0095018D"/>
    <w:rsid w:val="00950376"/>
    <w:rsid w:val="00950430"/>
    <w:rsid w:val="00951181"/>
    <w:rsid w:val="00951224"/>
    <w:rsid w:val="0095153D"/>
    <w:rsid w:val="0095169F"/>
    <w:rsid w:val="009517FA"/>
    <w:rsid w:val="00951C60"/>
    <w:rsid w:val="00951CF2"/>
    <w:rsid w:val="00951D65"/>
    <w:rsid w:val="00952060"/>
    <w:rsid w:val="00952A81"/>
    <w:rsid w:val="009531DC"/>
    <w:rsid w:val="009532DF"/>
    <w:rsid w:val="00953B72"/>
    <w:rsid w:val="00953BC5"/>
    <w:rsid w:val="00953C2A"/>
    <w:rsid w:val="00954E1E"/>
    <w:rsid w:val="00954F16"/>
    <w:rsid w:val="0095509C"/>
    <w:rsid w:val="0095544D"/>
    <w:rsid w:val="0095587D"/>
    <w:rsid w:val="00955E74"/>
    <w:rsid w:val="0095618C"/>
    <w:rsid w:val="0095626C"/>
    <w:rsid w:val="00956619"/>
    <w:rsid w:val="00956DB7"/>
    <w:rsid w:val="00956E3A"/>
    <w:rsid w:val="00956EB3"/>
    <w:rsid w:val="009570F2"/>
    <w:rsid w:val="0095721C"/>
    <w:rsid w:val="0095762B"/>
    <w:rsid w:val="009576F3"/>
    <w:rsid w:val="009577E8"/>
    <w:rsid w:val="00957D36"/>
    <w:rsid w:val="00957D78"/>
    <w:rsid w:val="009606EF"/>
    <w:rsid w:val="00960889"/>
    <w:rsid w:val="00960B15"/>
    <w:rsid w:val="00960BAE"/>
    <w:rsid w:val="00960C23"/>
    <w:rsid w:val="00960F25"/>
    <w:rsid w:val="00960F6C"/>
    <w:rsid w:val="00960FF7"/>
    <w:rsid w:val="009613E8"/>
    <w:rsid w:val="00961AC5"/>
    <w:rsid w:val="00961AFC"/>
    <w:rsid w:val="00962400"/>
    <w:rsid w:val="009625A0"/>
    <w:rsid w:val="0096271B"/>
    <w:rsid w:val="009635C7"/>
    <w:rsid w:val="009635EC"/>
    <w:rsid w:val="00963834"/>
    <w:rsid w:val="00963971"/>
    <w:rsid w:val="00963A7C"/>
    <w:rsid w:val="00963D6E"/>
    <w:rsid w:val="00963F41"/>
    <w:rsid w:val="009645C1"/>
    <w:rsid w:val="009645D6"/>
    <w:rsid w:val="00964E06"/>
    <w:rsid w:val="00965067"/>
    <w:rsid w:val="009655C6"/>
    <w:rsid w:val="009659FB"/>
    <w:rsid w:val="00966071"/>
    <w:rsid w:val="009662B8"/>
    <w:rsid w:val="00966640"/>
    <w:rsid w:val="00966A46"/>
    <w:rsid w:val="00966B51"/>
    <w:rsid w:val="00966BA3"/>
    <w:rsid w:val="00966F1D"/>
    <w:rsid w:val="00967073"/>
    <w:rsid w:val="0096737D"/>
    <w:rsid w:val="009674C0"/>
    <w:rsid w:val="009676EA"/>
    <w:rsid w:val="009678A5"/>
    <w:rsid w:val="00967AB4"/>
    <w:rsid w:val="00967BB3"/>
    <w:rsid w:val="00967FE3"/>
    <w:rsid w:val="0097012A"/>
    <w:rsid w:val="009706CA"/>
    <w:rsid w:val="00970FC9"/>
    <w:rsid w:val="00971156"/>
    <w:rsid w:val="0097159D"/>
    <w:rsid w:val="00972477"/>
    <w:rsid w:val="00972AEB"/>
    <w:rsid w:val="00972D94"/>
    <w:rsid w:val="00972E25"/>
    <w:rsid w:val="00973192"/>
    <w:rsid w:val="009738B5"/>
    <w:rsid w:val="00973BB5"/>
    <w:rsid w:val="00973D2F"/>
    <w:rsid w:val="00973E6F"/>
    <w:rsid w:val="00973E90"/>
    <w:rsid w:val="00974031"/>
    <w:rsid w:val="0097458D"/>
    <w:rsid w:val="009745D6"/>
    <w:rsid w:val="009747D4"/>
    <w:rsid w:val="009749FA"/>
    <w:rsid w:val="00975118"/>
    <w:rsid w:val="00975557"/>
    <w:rsid w:val="00975578"/>
    <w:rsid w:val="00975840"/>
    <w:rsid w:val="00975DE7"/>
    <w:rsid w:val="009767FC"/>
    <w:rsid w:val="00976BC1"/>
    <w:rsid w:val="009775C2"/>
    <w:rsid w:val="009805E8"/>
    <w:rsid w:val="0098072A"/>
    <w:rsid w:val="00980C7A"/>
    <w:rsid w:val="00980EFC"/>
    <w:rsid w:val="00980F45"/>
    <w:rsid w:val="009812D9"/>
    <w:rsid w:val="00981528"/>
    <w:rsid w:val="0098171F"/>
    <w:rsid w:val="00982B66"/>
    <w:rsid w:val="00982C2E"/>
    <w:rsid w:val="00982C91"/>
    <w:rsid w:val="00982F77"/>
    <w:rsid w:val="009832D9"/>
    <w:rsid w:val="009832EC"/>
    <w:rsid w:val="00983A2A"/>
    <w:rsid w:val="00983AB4"/>
    <w:rsid w:val="00983D0C"/>
    <w:rsid w:val="0098470D"/>
    <w:rsid w:val="00984D7C"/>
    <w:rsid w:val="00984E89"/>
    <w:rsid w:val="0098547A"/>
    <w:rsid w:val="0098595E"/>
    <w:rsid w:val="00985ED3"/>
    <w:rsid w:val="00986064"/>
    <w:rsid w:val="009861D7"/>
    <w:rsid w:val="0098649B"/>
    <w:rsid w:val="00986513"/>
    <w:rsid w:val="009865E7"/>
    <w:rsid w:val="00986F00"/>
    <w:rsid w:val="009874B6"/>
    <w:rsid w:val="009876D4"/>
    <w:rsid w:val="00987EAB"/>
    <w:rsid w:val="00990364"/>
    <w:rsid w:val="00990CA4"/>
    <w:rsid w:val="00990F69"/>
    <w:rsid w:val="0099108D"/>
    <w:rsid w:val="00991112"/>
    <w:rsid w:val="00991377"/>
    <w:rsid w:val="0099142B"/>
    <w:rsid w:val="00991658"/>
    <w:rsid w:val="00991993"/>
    <w:rsid w:val="00991BCF"/>
    <w:rsid w:val="0099214F"/>
    <w:rsid w:val="00992A67"/>
    <w:rsid w:val="009932F7"/>
    <w:rsid w:val="009936FA"/>
    <w:rsid w:val="009939EC"/>
    <w:rsid w:val="00993D4A"/>
    <w:rsid w:val="00994348"/>
    <w:rsid w:val="00994619"/>
    <w:rsid w:val="0099464E"/>
    <w:rsid w:val="009947EA"/>
    <w:rsid w:val="00994BF8"/>
    <w:rsid w:val="00994C69"/>
    <w:rsid w:val="00994DE3"/>
    <w:rsid w:val="00995127"/>
    <w:rsid w:val="00995279"/>
    <w:rsid w:val="0099574A"/>
    <w:rsid w:val="00995757"/>
    <w:rsid w:val="009962B2"/>
    <w:rsid w:val="009966CF"/>
    <w:rsid w:val="00996844"/>
    <w:rsid w:val="00996B0F"/>
    <w:rsid w:val="00996B81"/>
    <w:rsid w:val="00996D83"/>
    <w:rsid w:val="00996FDF"/>
    <w:rsid w:val="009971CB"/>
    <w:rsid w:val="0099763A"/>
    <w:rsid w:val="00997965"/>
    <w:rsid w:val="00997B76"/>
    <w:rsid w:val="00997FA1"/>
    <w:rsid w:val="00997FCD"/>
    <w:rsid w:val="009A022E"/>
    <w:rsid w:val="009A02A0"/>
    <w:rsid w:val="009A0333"/>
    <w:rsid w:val="009A0AD1"/>
    <w:rsid w:val="009A0D7B"/>
    <w:rsid w:val="009A0D80"/>
    <w:rsid w:val="009A0FEF"/>
    <w:rsid w:val="009A12D5"/>
    <w:rsid w:val="009A17D8"/>
    <w:rsid w:val="009A1960"/>
    <w:rsid w:val="009A1A02"/>
    <w:rsid w:val="009A1C7E"/>
    <w:rsid w:val="009A1EDF"/>
    <w:rsid w:val="009A1F16"/>
    <w:rsid w:val="009A200A"/>
    <w:rsid w:val="009A24A5"/>
    <w:rsid w:val="009A26D3"/>
    <w:rsid w:val="009A278B"/>
    <w:rsid w:val="009A299F"/>
    <w:rsid w:val="009A319E"/>
    <w:rsid w:val="009A32FC"/>
    <w:rsid w:val="009A3360"/>
    <w:rsid w:val="009A3457"/>
    <w:rsid w:val="009A3B26"/>
    <w:rsid w:val="009A3BBC"/>
    <w:rsid w:val="009A3DB3"/>
    <w:rsid w:val="009A41EA"/>
    <w:rsid w:val="009A4286"/>
    <w:rsid w:val="009A4368"/>
    <w:rsid w:val="009A4536"/>
    <w:rsid w:val="009A482F"/>
    <w:rsid w:val="009A504C"/>
    <w:rsid w:val="009A5237"/>
    <w:rsid w:val="009A53E6"/>
    <w:rsid w:val="009A55F6"/>
    <w:rsid w:val="009A5791"/>
    <w:rsid w:val="009A5972"/>
    <w:rsid w:val="009A5B61"/>
    <w:rsid w:val="009A5DEC"/>
    <w:rsid w:val="009A5E89"/>
    <w:rsid w:val="009A5E8D"/>
    <w:rsid w:val="009A6020"/>
    <w:rsid w:val="009A61EF"/>
    <w:rsid w:val="009A6824"/>
    <w:rsid w:val="009A6849"/>
    <w:rsid w:val="009A6A4C"/>
    <w:rsid w:val="009A772B"/>
    <w:rsid w:val="009A7967"/>
    <w:rsid w:val="009A797B"/>
    <w:rsid w:val="009A7DCF"/>
    <w:rsid w:val="009A7F4A"/>
    <w:rsid w:val="009A7F81"/>
    <w:rsid w:val="009B03DD"/>
    <w:rsid w:val="009B0477"/>
    <w:rsid w:val="009B04BB"/>
    <w:rsid w:val="009B08F1"/>
    <w:rsid w:val="009B0CA1"/>
    <w:rsid w:val="009B0D82"/>
    <w:rsid w:val="009B1186"/>
    <w:rsid w:val="009B11C5"/>
    <w:rsid w:val="009B1972"/>
    <w:rsid w:val="009B1CF3"/>
    <w:rsid w:val="009B227A"/>
    <w:rsid w:val="009B2BCB"/>
    <w:rsid w:val="009B2DD7"/>
    <w:rsid w:val="009B2FFF"/>
    <w:rsid w:val="009B3228"/>
    <w:rsid w:val="009B345C"/>
    <w:rsid w:val="009B35FC"/>
    <w:rsid w:val="009B3E9C"/>
    <w:rsid w:val="009B4378"/>
    <w:rsid w:val="009B481B"/>
    <w:rsid w:val="009B48D5"/>
    <w:rsid w:val="009B4F6C"/>
    <w:rsid w:val="009B4FA8"/>
    <w:rsid w:val="009B54B5"/>
    <w:rsid w:val="009B5852"/>
    <w:rsid w:val="009B59E3"/>
    <w:rsid w:val="009B5C2B"/>
    <w:rsid w:val="009B5D28"/>
    <w:rsid w:val="009B60CA"/>
    <w:rsid w:val="009B69FF"/>
    <w:rsid w:val="009B6FF0"/>
    <w:rsid w:val="009B734D"/>
    <w:rsid w:val="009B7373"/>
    <w:rsid w:val="009B741C"/>
    <w:rsid w:val="009B747C"/>
    <w:rsid w:val="009B7D1C"/>
    <w:rsid w:val="009C0008"/>
    <w:rsid w:val="009C02B3"/>
    <w:rsid w:val="009C037A"/>
    <w:rsid w:val="009C12A6"/>
    <w:rsid w:val="009C132D"/>
    <w:rsid w:val="009C1629"/>
    <w:rsid w:val="009C16B4"/>
    <w:rsid w:val="009C1724"/>
    <w:rsid w:val="009C17BB"/>
    <w:rsid w:val="009C18B8"/>
    <w:rsid w:val="009C1D07"/>
    <w:rsid w:val="009C217E"/>
    <w:rsid w:val="009C257B"/>
    <w:rsid w:val="009C2865"/>
    <w:rsid w:val="009C2C61"/>
    <w:rsid w:val="009C3099"/>
    <w:rsid w:val="009C3183"/>
    <w:rsid w:val="009C390D"/>
    <w:rsid w:val="009C395A"/>
    <w:rsid w:val="009C42F0"/>
    <w:rsid w:val="009C4D45"/>
    <w:rsid w:val="009C4F93"/>
    <w:rsid w:val="009C4FF6"/>
    <w:rsid w:val="009C5663"/>
    <w:rsid w:val="009C58E3"/>
    <w:rsid w:val="009C5932"/>
    <w:rsid w:val="009C5BDD"/>
    <w:rsid w:val="009C5D68"/>
    <w:rsid w:val="009C6152"/>
    <w:rsid w:val="009C65CC"/>
    <w:rsid w:val="009C65D6"/>
    <w:rsid w:val="009C6BFC"/>
    <w:rsid w:val="009C72AF"/>
    <w:rsid w:val="009C741F"/>
    <w:rsid w:val="009C74BF"/>
    <w:rsid w:val="009C75B4"/>
    <w:rsid w:val="009C7E61"/>
    <w:rsid w:val="009C7F33"/>
    <w:rsid w:val="009D0D20"/>
    <w:rsid w:val="009D12BA"/>
    <w:rsid w:val="009D1696"/>
    <w:rsid w:val="009D16F1"/>
    <w:rsid w:val="009D18CC"/>
    <w:rsid w:val="009D1A36"/>
    <w:rsid w:val="009D1A99"/>
    <w:rsid w:val="009D29BE"/>
    <w:rsid w:val="009D2B27"/>
    <w:rsid w:val="009D2B9F"/>
    <w:rsid w:val="009D2F19"/>
    <w:rsid w:val="009D3140"/>
    <w:rsid w:val="009D35D5"/>
    <w:rsid w:val="009D3E6B"/>
    <w:rsid w:val="009D43E0"/>
    <w:rsid w:val="009D4D19"/>
    <w:rsid w:val="009D4FE6"/>
    <w:rsid w:val="009D5118"/>
    <w:rsid w:val="009D5322"/>
    <w:rsid w:val="009D537D"/>
    <w:rsid w:val="009D5571"/>
    <w:rsid w:val="009D581A"/>
    <w:rsid w:val="009D586C"/>
    <w:rsid w:val="009D5C0E"/>
    <w:rsid w:val="009D5D9C"/>
    <w:rsid w:val="009D5DE1"/>
    <w:rsid w:val="009D6164"/>
    <w:rsid w:val="009D6736"/>
    <w:rsid w:val="009D6928"/>
    <w:rsid w:val="009D7190"/>
    <w:rsid w:val="009E022C"/>
    <w:rsid w:val="009E0565"/>
    <w:rsid w:val="009E0D8F"/>
    <w:rsid w:val="009E0E34"/>
    <w:rsid w:val="009E0FCE"/>
    <w:rsid w:val="009E1A6A"/>
    <w:rsid w:val="009E1B0E"/>
    <w:rsid w:val="009E1DFD"/>
    <w:rsid w:val="009E1F7C"/>
    <w:rsid w:val="009E2093"/>
    <w:rsid w:val="009E226D"/>
    <w:rsid w:val="009E23B7"/>
    <w:rsid w:val="009E27D4"/>
    <w:rsid w:val="009E2A51"/>
    <w:rsid w:val="009E323E"/>
    <w:rsid w:val="009E32E9"/>
    <w:rsid w:val="009E36EA"/>
    <w:rsid w:val="009E3D10"/>
    <w:rsid w:val="009E410A"/>
    <w:rsid w:val="009E4255"/>
    <w:rsid w:val="009E42FD"/>
    <w:rsid w:val="009E44BE"/>
    <w:rsid w:val="009E45D6"/>
    <w:rsid w:val="009E47B9"/>
    <w:rsid w:val="009E48C7"/>
    <w:rsid w:val="009E4946"/>
    <w:rsid w:val="009E4E8E"/>
    <w:rsid w:val="009E5153"/>
    <w:rsid w:val="009E540C"/>
    <w:rsid w:val="009E58E2"/>
    <w:rsid w:val="009E5D70"/>
    <w:rsid w:val="009E5ECB"/>
    <w:rsid w:val="009E6F71"/>
    <w:rsid w:val="009F0167"/>
    <w:rsid w:val="009F06A5"/>
    <w:rsid w:val="009F0B89"/>
    <w:rsid w:val="009F0EAF"/>
    <w:rsid w:val="009F10B2"/>
    <w:rsid w:val="009F1267"/>
    <w:rsid w:val="009F15E5"/>
    <w:rsid w:val="009F164D"/>
    <w:rsid w:val="009F1730"/>
    <w:rsid w:val="009F18BC"/>
    <w:rsid w:val="009F1C71"/>
    <w:rsid w:val="009F1EF7"/>
    <w:rsid w:val="009F2043"/>
    <w:rsid w:val="009F2080"/>
    <w:rsid w:val="009F20D5"/>
    <w:rsid w:val="009F2481"/>
    <w:rsid w:val="009F26FA"/>
    <w:rsid w:val="009F2817"/>
    <w:rsid w:val="009F29A5"/>
    <w:rsid w:val="009F3086"/>
    <w:rsid w:val="009F38F1"/>
    <w:rsid w:val="009F3ADC"/>
    <w:rsid w:val="009F3B1F"/>
    <w:rsid w:val="009F3D85"/>
    <w:rsid w:val="009F3F5A"/>
    <w:rsid w:val="009F4129"/>
    <w:rsid w:val="009F4197"/>
    <w:rsid w:val="009F4227"/>
    <w:rsid w:val="009F445F"/>
    <w:rsid w:val="009F47B7"/>
    <w:rsid w:val="009F4A75"/>
    <w:rsid w:val="009F534E"/>
    <w:rsid w:val="009F5984"/>
    <w:rsid w:val="009F6112"/>
    <w:rsid w:val="009F6206"/>
    <w:rsid w:val="009F62B3"/>
    <w:rsid w:val="009F64D0"/>
    <w:rsid w:val="009F64E8"/>
    <w:rsid w:val="009F65DD"/>
    <w:rsid w:val="009F7ED5"/>
    <w:rsid w:val="009F7FC0"/>
    <w:rsid w:val="00A00048"/>
    <w:rsid w:val="00A00208"/>
    <w:rsid w:val="00A0057D"/>
    <w:rsid w:val="00A00FAA"/>
    <w:rsid w:val="00A0105E"/>
    <w:rsid w:val="00A01063"/>
    <w:rsid w:val="00A01799"/>
    <w:rsid w:val="00A01B52"/>
    <w:rsid w:val="00A01D2E"/>
    <w:rsid w:val="00A0209D"/>
    <w:rsid w:val="00A02164"/>
    <w:rsid w:val="00A02189"/>
    <w:rsid w:val="00A0288B"/>
    <w:rsid w:val="00A029DB"/>
    <w:rsid w:val="00A02D4A"/>
    <w:rsid w:val="00A0302B"/>
    <w:rsid w:val="00A03392"/>
    <w:rsid w:val="00A034BE"/>
    <w:rsid w:val="00A03ED4"/>
    <w:rsid w:val="00A04165"/>
    <w:rsid w:val="00A0498A"/>
    <w:rsid w:val="00A049D3"/>
    <w:rsid w:val="00A05127"/>
    <w:rsid w:val="00A0524F"/>
    <w:rsid w:val="00A058AA"/>
    <w:rsid w:val="00A059D1"/>
    <w:rsid w:val="00A05B40"/>
    <w:rsid w:val="00A05F88"/>
    <w:rsid w:val="00A061EE"/>
    <w:rsid w:val="00A0650D"/>
    <w:rsid w:val="00A0664A"/>
    <w:rsid w:val="00A06A73"/>
    <w:rsid w:val="00A06D34"/>
    <w:rsid w:val="00A06F3F"/>
    <w:rsid w:val="00A07BB8"/>
    <w:rsid w:val="00A07D40"/>
    <w:rsid w:val="00A105F0"/>
    <w:rsid w:val="00A10633"/>
    <w:rsid w:val="00A10774"/>
    <w:rsid w:val="00A107C3"/>
    <w:rsid w:val="00A10C7B"/>
    <w:rsid w:val="00A10F0D"/>
    <w:rsid w:val="00A11153"/>
    <w:rsid w:val="00A111A2"/>
    <w:rsid w:val="00A1121E"/>
    <w:rsid w:val="00A112B5"/>
    <w:rsid w:val="00A114BF"/>
    <w:rsid w:val="00A11D57"/>
    <w:rsid w:val="00A1242E"/>
    <w:rsid w:val="00A1250B"/>
    <w:rsid w:val="00A12DEC"/>
    <w:rsid w:val="00A132A5"/>
    <w:rsid w:val="00A1376E"/>
    <w:rsid w:val="00A1426C"/>
    <w:rsid w:val="00A148D1"/>
    <w:rsid w:val="00A15B9F"/>
    <w:rsid w:val="00A15BC5"/>
    <w:rsid w:val="00A15F86"/>
    <w:rsid w:val="00A16028"/>
    <w:rsid w:val="00A162E2"/>
    <w:rsid w:val="00A165FB"/>
    <w:rsid w:val="00A1669B"/>
    <w:rsid w:val="00A16DC4"/>
    <w:rsid w:val="00A17017"/>
    <w:rsid w:val="00A1715F"/>
    <w:rsid w:val="00A1726E"/>
    <w:rsid w:val="00A17717"/>
    <w:rsid w:val="00A1774D"/>
    <w:rsid w:val="00A17927"/>
    <w:rsid w:val="00A17A81"/>
    <w:rsid w:val="00A17F80"/>
    <w:rsid w:val="00A200A1"/>
    <w:rsid w:val="00A20184"/>
    <w:rsid w:val="00A20227"/>
    <w:rsid w:val="00A20349"/>
    <w:rsid w:val="00A20586"/>
    <w:rsid w:val="00A207B6"/>
    <w:rsid w:val="00A207FB"/>
    <w:rsid w:val="00A20BDD"/>
    <w:rsid w:val="00A20D00"/>
    <w:rsid w:val="00A20DD0"/>
    <w:rsid w:val="00A20F32"/>
    <w:rsid w:val="00A21277"/>
    <w:rsid w:val="00A214D8"/>
    <w:rsid w:val="00A21810"/>
    <w:rsid w:val="00A21B64"/>
    <w:rsid w:val="00A22887"/>
    <w:rsid w:val="00A22DCF"/>
    <w:rsid w:val="00A23311"/>
    <w:rsid w:val="00A233C3"/>
    <w:rsid w:val="00A23422"/>
    <w:rsid w:val="00A23598"/>
    <w:rsid w:val="00A240E2"/>
    <w:rsid w:val="00A24779"/>
    <w:rsid w:val="00A248A7"/>
    <w:rsid w:val="00A24AA0"/>
    <w:rsid w:val="00A24C32"/>
    <w:rsid w:val="00A25931"/>
    <w:rsid w:val="00A2636F"/>
    <w:rsid w:val="00A2641A"/>
    <w:rsid w:val="00A26610"/>
    <w:rsid w:val="00A266FE"/>
    <w:rsid w:val="00A26F5F"/>
    <w:rsid w:val="00A2730A"/>
    <w:rsid w:val="00A273A4"/>
    <w:rsid w:val="00A274D1"/>
    <w:rsid w:val="00A2773F"/>
    <w:rsid w:val="00A27A55"/>
    <w:rsid w:val="00A27B77"/>
    <w:rsid w:val="00A27FDB"/>
    <w:rsid w:val="00A302CA"/>
    <w:rsid w:val="00A30F1C"/>
    <w:rsid w:val="00A311BC"/>
    <w:rsid w:val="00A312C6"/>
    <w:rsid w:val="00A31548"/>
    <w:rsid w:val="00A315E8"/>
    <w:rsid w:val="00A31919"/>
    <w:rsid w:val="00A31D71"/>
    <w:rsid w:val="00A31DB1"/>
    <w:rsid w:val="00A31E62"/>
    <w:rsid w:val="00A320EC"/>
    <w:rsid w:val="00A3219C"/>
    <w:rsid w:val="00A32A66"/>
    <w:rsid w:val="00A33267"/>
    <w:rsid w:val="00A3331B"/>
    <w:rsid w:val="00A33583"/>
    <w:rsid w:val="00A33A3F"/>
    <w:rsid w:val="00A33C87"/>
    <w:rsid w:val="00A34513"/>
    <w:rsid w:val="00A34908"/>
    <w:rsid w:val="00A35CF8"/>
    <w:rsid w:val="00A36CDB"/>
    <w:rsid w:val="00A37609"/>
    <w:rsid w:val="00A37729"/>
    <w:rsid w:val="00A378AE"/>
    <w:rsid w:val="00A40E5B"/>
    <w:rsid w:val="00A41095"/>
    <w:rsid w:val="00A41185"/>
    <w:rsid w:val="00A413F3"/>
    <w:rsid w:val="00A41A15"/>
    <w:rsid w:val="00A41C36"/>
    <w:rsid w:val="00A41C45"/>
    <w:rsid w:val="00A42140"/>
    <w:rsid w:val="00A4219C"/>
    <w:rsid w:val="00A42471"/>
    <w:rsid w:val="00A4249F"/>
    <w:rsid w:val="00A427A3"/>
    <w:rsid w:val="00A42876"/>
    <w:rsid w:val="00A42ABA"/>
    <w:rsid w:val="00A43B34"/>
    <w:rsid w:val="00A43C15"/>
    <w:rsid w:val="00A43E39"/>
    <w:rsid w:val="00A444C0"/>
    <w:rsid w:val="00A44E0C"/>
    <w:rsid w:val="00A453C4"/>
    <w:rsid w:val="00A45506"/>
    <w:rsid w:val="00A4585D"/>
    <w:rsid w:val="00A458B5"/>
    <w:rsid w:val="00A45F6A"/>
    <w:rsid w:val="00A45F96"/>
    <w:rsid w:val="00A46794"/>
    <w:rsid w:val="00A467D6"/>
    <w:rsid w:val="00A46CB6"/>
    <w:rsid w:val="00A46D5A"/>
    <w:rsid w:val="00A47134"/>
    <w:rsid w:val="00A47178"/>
    <w:rsid w:val="00A472AC"/>
    <w:rsid w:val="00A4767A"/>
    <w:rsid w:val="00A47AC7"/>
    <w:rsid w:val="00A47C21"/>
    <w:rsid w:val="00A47C8E"/>
    <w:rsid w:val="00A47CB7"/>
    <w:rsid w:val="00A500DA"/>
    <w:rsid w:val="00A506B1"/>
    <w:rsid w:val="00A50839"/>
    <w:rsid w:val="00A50898"/>
    <w:rsid w:val="00A5089A"/>
    <w:rsid w:val="00A508C3"/>
    <w:rsid w:val="00A510C4"/>
    <w:rsid w:val="00A51647"/>
    <w:rsid w:val="00A51987"/>
    <w:rsid w:val="00A52525"/>
    <w:rsid w:val="00A526CE"/>
    <w:rsid w:val="00A527A9"/>
    <w:rsid w:val="00A52D8F"/>
    <w:rsid w:val="00A530F4"/>
    <w:rsid w:val="00A53139"/>
    <w:rsid w:val="00A532AE"/>
    <w:rsid w:val="00A53523"/>
    <w:rsid w:val="00A5373D"/>
    <w:rsid w:val="00A53957"/>
    <w:rsid w:val="00A53A74"/>
    <w:rsid w:val="00A53F20"/>
    <w:rsid w:val="00A541AC"/>
    <w:rsid w:val="00A54429"/>
    <w:rsid w:val="00A544A3"/>
    <w:rsid w:val="00A54508"/>
    <w:rsid w:val="00A545EE"/>
    <w:rsid w:val="00A5477F"/>
    <w:rsid w:val="00A547F0"/>
    <w:rsid w:val="00A54CFF"/>
    <w:rsid w:val="00A54D27"/>
    <w:rsid w:val="00A55432"/>
    <w:rsid w:val="00A55C13"/>
    <w:rsid w:val="00A55C61"/>
    <w:rsid w:val="00A55EEC"/>
    <w:rsid w:val="00A5627A"/>
    <w:rsid w:val="00A57234"/>
    <w:rsid w:val="00A573BD"/>
    <w:rsid w:val="00A574DF"/>
    <w:rsid w:val="00A5779C"/>
    <w:rsid w:val="00A57E43"/>
    <w:rsid w:val="00A60304"/>
    <w:rsid w:val="00A603BD"/>
    <w:rsid w:val="00A60AEF"/>
    <w:rsid w:val="00A60D0D"/>
    <w:rsid w:val="00A61241"/>
    <w:rsid w:val="00A623B5"/>
    <w:rsid w:val="00A62940"/>
    <w:rsid w:val="00A62A80"/>
    <w:rsid w:val="00A62DA4"/>
    <w:rsid w:val="00A6336F"/>
    <w:rsid w:val="00A6376B"/>
    <w:rsid w:val="00A63917"/>
    <w:rsid w:val="00A63BA9"/>
    <w:rsid w:val="00A64143"/>
    <w:rsid w:val="00A647D3"/>
    <w:rsid w:val="00A64C77"/>
    <w:rsid w:val="00A64EF3"/>
    <w:rsid w:val="00A64FB9"/>
    <w:rsid w:val="00A65173"/>
    <w:rsid w:val="00A65B2F"/>
    <w:rsid w:val="00A66525"/>
    <w:rsid w:val="00A666B6"/>
    <w:rsid w:val="00A66760"/>
    <w:rsid w:val="00A66987"/>
    <w:rsid w:val="00A669A1"/>
    <w:rsid w:val="00A66C01"/>
    <w:rsid w:val="00A66FD8"/>
    <w:rsid w:val="00A66FE1"/>
    <w:rsid w:val="00A67323"/>
    <w:rsid w:val="00A6798F"/>
    <w:rsid w:val="00A67FF4"/>
    <w:rsid w:val="00A70067"/>
    <w:rsid w:val="00A7036E"/>
    <w:rsid w:val="00A7061E"/>
    <w:rsid w:val="00A70AB3"/>
    <w:rsid w:val="00A70D78"/>
    <w:rsid w:val="00A710BE"/>
    <w:rsid w:val="00A71250"/>
    <w:rsid w:val="00A716B0"/>
    <w:rsid w:val="00A71A3D"/>
    <w:rsid w:val="00A72486"/>
    <w:rsid w:val="00A72577"/>
    <w:rsid w:val="00A7261A"/>
    <w:rsid w:val="00A7262E"/>
    <w:rsid w:val="00A72771"/>
    <w:rsid w:val="00A72820"/>
    <w:rsid w:val="00A72867"/>
    <w:rsid w:val="00A728B8"/>
    <w:rsid w:val="00A72F64"/>
    <w:rsid w:val="00A73A2C"/>
    <w:rsid w:val="00A73ADB"/>
    <w:rsid w:val="00A741FE"/>
    <w:rsid w:val="00A744EA"/>
    <w:rsid w:val="00A74F67"/>
    <w:rsid w:val="00A74FDA"/>
    <w:rsid w:val="00A750B5"/>
    <w:rsid w:val="00A75197"/>
    <w:rsid w:val="00A75959"/>
    <w:rsid w:val="00A75E87"/>
    <w:rsid w:val="00A75E96"/>
    <w:rsid w:val="00A75F6D"/>
    <w:rsid w:val="00A7628C"/>
    <w:rsid w:val="00A766C3"/>
    <w:rsid w:val="00A775FE"/>
    <w:rsid w:val="00A777EB"/>
    <w:rsid w:val="00A779B1"/>
    <w:rsid w:val="00A77DBF"/>
    <w:rsid w:val="00A77E55"/>
    <w:rsid w:val="00A800A1"/>
    <w:rsid w:val="00A80717"/>
    <w:rsid w:val="00A8081E"/>
    <w:rsid w:val="00A808B8"/>
    <w:rsid w:val="00A8094A"/>
    <w:rsid w:val="00A80C43"/>
    <w:rsid w:val="00A812B8"/>
    <w:rsid w:val="00A813F5"/>
    <w:rsid w:val="00A81963"/>
    <w:rsid w:val="00A81A27"/>
    <w:rsid w:val="00A81F59"/>
    <w:rsid w:val="00A82216"/>
    <w:rsid w:val="00A8241C"/>
    <w:rsid w:val="00A82622"/>
    <w:rsid w:val="00A8276F"/>
    <w:rsid w:val="00A828D9"/>
    <w:rsid w:val="00A829C6"/>
    <w:rsid w:val="00A82B66"/>
    <w:rsid w:val="00A82E62"/>
    <w:rsid w:val="00A83001"/>
    <w:rsid w:val="00A83606"/>
    <w:rsid w:val="00A83D01"/>
    <w:rsid w:val="00A84199"/>
    <w:rsid w:val="00A84639"/>
    <w:rsid w:val="00A84DF4"/>
    <w:rsid w:val="00A852A0"/>
    <w:rsid w:val="00A8530F"/>
    <w:rsid w:val="00A855B7"/>
    <w:rsid w:val="00A858D0"/>
    <w:rsid w:val="00A86710"/>
    <w:rsid w:val="00A867BD"/>
    <w:rsid w:val="00A86CD6"/>
    <w:rsid w:val="00A872AC"/>
    <w:rsid w:val="00A8798F"/>
    <w:rsid w:val="00A87DD3"/>
    <w:rsid w:val="00A90583"/>
    <w:rsid w:val="00A90796"/>
    <w:rsid w:val="00A9089E"/>
    <w:rsid w:val="00A90935"/>
    <w:rsid w:val="00A90B63"/>
    <w:rsid w:val="00A90C9D"/>
    <w:rsid w:val="00A90E30"/>
    <w:rsid w:val="00A90F13"/>
    <w:rsid w:val="00A913D6"/>
    <w:rsid w:val="00A915D6"/>
    <w:rsid w:val="00A91917"/>
    <w:rsid w:val="00A9214C"/>
    <w:rsid w:val="00A921F7"/>
    <w:rsid w:val="00A92322"/>
    <w:rsid w:val="00A925F9"/>
    <w:rsid w:val="00A92827"/>
    <w:rsid w:val="00A92D94"/>
    <w:rsid w:val="00A932D7"/>
    <w:rsid w:val="00A9334E"/>
    <w:rsid w:val="00A936A8"/>
    <w:rsid w:val="00A93CDF"/>
    <w:rsid w:val="00A941C3"/>
    <w:rsid w:val="00A94319"/>
    <w:rsid w:val="00A94530"/>
    <w:rsid w:val="00A94536"/>
    <w:rsid w:val="00A94569"/>
    <w:rsid w:val="00A949A3"/>
    <w:rsid w:val="00A94AB0"/>
    <w:rsid w:val="00A94F3D"/>
    <w:rsid w:val="00A94FB7"/>
    <w:rsid w:val="00A95262"/>
    <w:rsid w:val="00A9535F"/>
    <w:rsid w:val="00A959B5"/>
    <w:rsid w:val="00A961F0"/>
    <w:rsid w:val="00A962F5"/>
    <w:rsid w:val="00A9637E"/>
    <w:rsid w:val="00A963D6"/>
    <w:rsid w:val="00A963E0"/>
    <w:rsid w:val="00A9653A"/>
    <w:rsid w:val="00A96671"/>
    <w:rsid w:val="00A9692E"/>
    <w:rsid w:val="00A96A3F"/>
    <w:rsid w:val="00A96F78"/>
    <w:rsid w:val="00A9717D"/>
    <w:rsid w:val="00A9726D"/>
    <w:rsid w:val="00A972B0"/>
    <w:rsid w:val="00A9742D"/>
    <w:rsid w:val="00A975A3"/>
    <w:rsid w:val="00A97801"/>
    <w:rsid w:val="00A9782C"/>
    <w:rsid w:val="00A97B91"/>
    <w:rsid w:val="00AA0062"/>
    <w:rsid w:val="00AA0176"/>
    <w:rsid w:val="00AA022E"/>
    <w:rsid w:val="00AA02DE"/>
    <w:rsid w:val="00AA05C5"/>
    <w:rsid w:val="00AA0D89"/>
    <w:rsid w:val="00AA0D8D"/>
    <w:rsid w:val="00AA0F0A"/>
    <w:rsid w:val="00AA109C"/>
    <w:rsid w:val="00AA1146"/>
    <w:rsid w:val="00AA1507"/>
    <w:rsid w:val="00AA1668"/>
    <w:rsid w:val="00AA1F6B"/>
    <w:rsid w:val="00AA2348"/>
    <w:rsid w:val="00AA23ED"/>
    <w:rsid w:val="00AA242C"/>
    <w:rsid w:val="00AA278C"/>
    <w:rsid w:val="00AA2951"/>
    <w:rsid w:val="00AA2F32"/>
    <w:rsid w:val="00AA2FB9"/>
    <w:rsid w:val="00AA338A"/>
    <w:rsid w:val="00AA3A46"/>
    <w:rsid w:val="00AA3AC6"/>
    <w:rsid w:val="00AA3E62"/>
    <w:rsid w:val="00AA3EB3"/>
    <w:rsid w:val="00AA3FB2"/>
    <w:rsid w:val="00AA437F"/>
    <w:rsid w:val="00AA46A9"/>
    <w:rsid w:val="00AA4708"/>
    <w:rsid w:val="00AA4984"/>
    <w:rsid w:val="00AA49C9"/>
    <w:rsid w:val="00AA4C59"/>
    <w:rsid w:val="00AA54CA"/>
    <w:rsid w:val="00AA5D9B"/>
    <w:rsid w:val="00AA5E8A"/>
    <w:rsid w:val="00AA5ED6"/>
    <w:rsid w:val="00AA5F44"/>
    <w:rsid w:val="00AA60B3"/>
    <w:rsid w:val="00AA68A2"/>
    <w:rsid w:val="00AA68D9"/>
    <w:rsid w:val="00AA6C18"/>
    <w:rsid w:val="00AA7071"/>
    <w:rsid w:val="00AA741A"/>
    <w:rsid w:val="00AA76B1"/>
    <w:rsid w:val="00AA7792"/>
    <w:rsid w:val="00AA7C6A"/>
    <w:rsid w:val="00AA7F6E"/>
    <w:rsid w:val="00AB0417"/>
    <w:rsid w:val="00AB0432"/>
    <w:rsid w:val="00AB0AED"/>
    <w:rsid w:val="00AB0BAC"/>
    <w:rsid w:val="00AB0C9C"/>
    <w:rsid w:val="00AB1100"/>
    <w:rsid w:val="00AB149A"/>
    <w:rsid w:val="00AB163E"/>
    <w:rsid w:val="00AB1769"/>
    <w:rsid w:val="00AB1A43"/>
    <w:rsid w:val="00AB1AD3"/>
    <w:rsid w:val="00AB1CC0"/>
    <w:rsid w:val="00AB1FAD"/>
    <w:rsid w:val="00AB2463"/>
    <w:rsid w:val="00AB2722"/>
    <w:rsid w:val="00AB28D6"/>
    <w:rsid w:val="00AB2FD0"/>
    <w:rsid w:val="00AB3344"/>
    <w:rsid w:val="00AB3562"/>
    <w:rsid w:val="00AB3816"/>
    <w:rsid w:val="00AB39FE"/>
    <w:rsid w:val="00AB3DC6"/>
    <w:rsid w:val="00AB41C0"/>
    <w:rsid w:val="00AB441B"/>
    <w:rsid w:val="00AB4911"/>
    <w:rsid w:val="00AB4AED"/>
    <w:rsid w:val="00AB4FAA"/>
    <w:rsid w:val="00AB5384"/>
    <w:rsid w:val="00AB53B8"/>
    <w:rsid w:val="00AB5F70"/>
    <w:rsid w:val="00AB686E"/>
    <w:rsid w:val="00AB6A97"/>
    <w:rsid w:val="00AB6C1D"/>
    <w:rsid w:val="00AB72E5"/>
    <w:rsid w:val="00AB7331"/>
    <w:rsid w:val="00AB7697"/>
    <w:rsid w:val="00AB76D3"/>
    <w:rsid w:val="00AB79EC"/>
    <w:rsid w:val="00AC026C"/>
    <w:rsid w:val="00AC1357"/>
    <w:rsid w:val="00AC1B43"/>
    <w:rsid w:val="00AC1BAC"/>
    <w:rsid w:val="00AC1CE6"/>
    <w:rsid w:val="00AC2045"/>
    <w:rsid w:val="00AC206C"/>
    <w:rsid w:val="00AC20C4"/>
    <w:rsid w:val="00AC22E4"/>
    <w:rsid w:val="00AC23C9"/>
    <w:rsid w:val="00AC2422"/>
    <w:rsid w:val="00AC259E"/>
    <w:rsid w:val="00AC284C"/>
    <w:rsid w:val="00AC28F3"/>
    <w:rsid w:val="00AC2964"/>
    <w:rsid w:val="00AC2E98"/>
    <w:rsid w:val="00AC37D4"/>
    <w:rsid w:val="00AC3CBB"/>
    <w:rsid w:val="00AC40AD"/>
    <w:rsid w:val="00AC456A"/>
    <w:rsid w:val="00AC46DF"/>
    <w:rsid w:val="00AC4833"/>
    <w:rsid w:val="00AC497D"/>
    <w:rsid w:val="00AC5F55"/>
    <w:rsid w:val="00AC5FD4"/>
    <w:rsid w:val="00AC613F"/>
    <w:rsid w:val="00AC6A0A"/>
    <w:rsid w:val="00AC6AE8"/>
    <w:rsid w:val="00AC6B35"/>
    <w:rsid w:val="00AC6C5D"/>
    <w:rsid w:val="00AC6E1A"/>
    <w:rsid w:val="00AC70FF"/>
    <w:rsid w:val="00AC7402"/>
    <w:rsid w:val="00AC77F5"/>
    <w:rsid w:val="00AC7802"/>
    <w:rsid w:val="00AD028A"/>
    <w:rsid w:val="00AD0ACA"/>
    <w:rsid w:val="00AD0D67"/>
    <w:rsid w:val="00AD1427"/>
    <w:rsid w:val="00AD1995"/>
    <w:rsid w:val="00AD1BE9"/>
    <w:rsid w:val="00AD21B3"/>
    <w:rsid w:val="00AD2F17"/>
    <w:rsid w:val="00AD30D6"/>
    <w:rsid w:val="00AD372A"/>
    <w:rsid w:val="00AD3981"/>
    <w:rsid w:val="00AD3AC6"/>
    <w:rsid w:val="00AD4367"/>
    <w:rsid w:val="00AD46B3"/>
    <w:rsid w:val="00AD4BB7"/>
    <w:rsid w:val="00AD4C1E"/>
    <w:rsid w:val="00AD4FAA"/>
    <w:rsid w:val="00AD4FF8"/>
    <w:rsid w:val="00AD52B5"/>
    <w:rsid w:val="00AD53BF"/>
    <w:rsid w:val="00AD562F"/>
    <w:rsid w:val="00AD5691"/>
    <w:rsid w:val="00AD5AAA"/>
    <w:rsid w:val="00AD5BFC"/>
    <w:rsid w:val="00AD5DE3"/>
    <w:rsid w:val="00AD626B"/>
    <w:rsid w:val="00AD632F"/>
    <w:rsid w:val="00AD64B5"/>
    <w:rsid w:val="00AD6572"/>
    <w:rsid w:val="00AD66C9"/>
    <w:rsid w:val="00AD6918"/>
    <w:rsid w:val="00AD6DE5"/>
    <w:rsid w:val="00AD7008"/>
    <w:rsid w:val="00AD7014"/>
    <w:rsid w:val="00AD7043"/>
    <w:rsid w:val="00AD7406"/>
    <w:rsid w:val="00AD7575"/>
    <w:rsid w:val="00AD7BEC"/>
    <w:rsid w:val="00AE0F9E"/>
    <w:rsid w:val="00AE116E"/>
    <w:rsid w:val="00AE1398"/>
    <w:rsid w:val="00AE1B5E"/>
    <w:rsid w:val="00AE1D67"/>
    <w:rsid w:val="00AE2019"/>
    <w:rsid w:val="00AE21DE"/>
    <w:rsid w:val="00AE2849"/>
    <w:rsid w:val="00AE2972"/>
    <w:rsid w:val="00AE31A5"/>
    <w:rsid w:val="00AE3649"/>
    <w:rsid w:val="00AE365C"/>
    <w:rsid w:val="00AE37AD"/>
    <w:rsid w:val="00AE37D2"/>
    <w:rsid w:val="00AE3C90"/>
    <w:rsid w:val="00AE3E36"/>
    <w:rsid w:val="00AE4361"/>
    <w:rsid w:val="00AE4801"/>
    <w:rsid w:val="00AE4F65"/>
    <w:rsid w:val="00AE5434"/>
    <w:rsid w:val="00AE584C"/>
    <w:rsid w:val="00AE5F84"/>
    <w:rsid w:val="00AE6522"/>
    <w:rsid w:val="00AE6D43"/>
    <w:rsid w:val="00AE71CB"/>
    <w:rsid w:val="00AE7332"/>
    <w:rsid w:val="00AE7399"/>
    <w:rsid w:val="00AE73F2"/>
    <w:rsid w:val="00AE74C6"/>
    <w:rsid w:val="00AE79A6"/>
    <w:rsid w:val="00AE7E4D"/>
    <w:rsid w:val="00AE7F0B"/>
    <w:rsid w:val="00AE7FA6"/>
    <w:rsid w:val="00AF0151"/>
    <w:rsid w:val="00AF09F3"/>
    <w:rsid w:val="00AF1386"/>
    <w:rsid w:val="00AF177A"/>
    <w:rsid w:val="00AF183D"/>
    <w:rsid w:val="00AF18FD"/>
    <w:rsid w:val="00AF1BF3"/>
    <w:rsid w:val="00AF1F5C"/>
    <w:rsid w:val="00AF25F7"/>
    <w:rsid w:val="00AF294E"/>
    <w:rsid w:val="00AF2A2F"/>
    <w:rsid w:val="00AF2C64"/>
    <w:rsid w:val="00AF3098"/>
    <w:rsid w:val="00AF3351"/>
    <w:rsid w:val="00AF342B"/>
    <w:rsid w:val="00AF35D3"/>
    <w:rsid w:val="00AF377E"/>
    <w:rsid w:val="00AF3828"/>
    <w:rsid w:val="00AF3904"/>
    <w:rsid w:val="00AF39E5"/>
    <w:rsid w:val="00AF3ADC"/>
    <w:rsid w:val="00AF420E"/>
    <w:rsid w:val="00AF4480"/>
    <w:rsid w:val="00AF448B"/>
    <w:rsid w:val="00AF4578"/>
    <w:rsid w:val="00AF45A2"/>
    <w:rsid w:val="00AF4959"/>
    <w:rsid w:val="00AF4ADE"/>
    <w:rsid w:val="00AF4B49"/>
    <w:rsid w:val="00AF51DD"/>
    <w:rsid w:val="00AF5A91"/>
    <w:rsid w:val="00AF5BF2"/>
    <w:rsid w:val="00AF5EF3"/>
    <w:rsid w:val="00AF64F8"/>
    <w:rsid w:val="00AF6658"/>
    <w:rsid w:val="00AF6E6A"/>
    <w:rsid w:val="00AF6EC9"/>
    <w:rsid w:val="00AF72B8"/>
    <w:rsid w:val="00AF77CA"/>
    <w:rsid w:val="00AF7EF7"/>
    <w:rsid w:val="00B00899"/>
    <w:rsid w:val="00B00DC1"/>
    <w:rsid w:val="00B011CB"/>
    <w:rsid w:val="00B022B7"/>
    <w:rsid w:val="00B02320"/>
    <w:rsid w:val="00B023B9"/>
    <w:rsid w:val="00B02779"/>
    <w:rsid w:val="00B0341E"/>
    <w:rsid w:val="00B035AE"/>
    <w:rsid w:val="00B04391"/>
    <w:rsid w:val="00B0439A"/>
    <w:rsid w:val="00B04472"/>
    <w:rsid w:val="00B047B4"/>
    <w:rsid w:val="00B04915"/>
    <w:rsid w:val="00B04B17"/>
    <w:rsid w:val="00B04C2D"/>
    <w:rsid w:val="00B052A5"/>
    <w:rsid w:val="00B053E1"/>
    <w:rsid w:val="00B05772"/>
    <w:rsid w:val="00B0645B"/>
    <w:rsid w:val="00B064ED"/>
    <w:rsid w:val="00B06809"/>
    <w:rsid w:val="00B06C5E"/>
    <w:rsid w:val="00B0754F"/>
    <w:rsid w:val="00B0759F"/>
    <w:rsid w:val="00B07D5D"/>
    <w:rsid w:val="00B10441"/>
    <w:rsid w:val="00B10539"/>
    <w:rsid w:val="00B10657"/>
    <w:rsid w:val="00B10760"/>
    <w:rsid w:val="00B1077B"/>
    <w:rsid w:val="00B10B4D"/>
    <w:rsid w:val="00B10C71"/>
    <w:rsid w:val="00B11124"/>
    <w:rsid w:val="00B11A46"/>
    <w:rsid w:val="00B1220E"/>
    <w:rsid w:val="00B1254E"/>
    <w:rsid w:val="00B12636"/>
    <w:rsid w:val="00B12739"/>
    <w:rsid w:val="00B12BA0"/>
    <w:rsid w:val="00B13015"/>
    <w:rsid w:val="00B13029"/>
    <w:rsid w:val="00B13225"/>
    <w:rsid w:val="00B137B3"/>
    <w:rsid w:val="00B138EC"/>
    <w:rsid w:val="00B13AFF"/>
    <w:rsid w:val="00B14057"/>
    <w:rsid w:val="00B1431A"/>
    <w:rsid w:val="00B149A8"/>
    <w:rsid w:val="00B14D3C"/>
    <w:rsid w:val="00B154A2"/>
    <w:rsid w:val="00B154A4"/>
    <w:rsid w:val="00B1556D"/>
    <w:rsid w:val="00B15AB8"/>
    <w:rsid w:val="00B15AC9"/>
    <w:rsid w:val="00B15E64"/>
    <w:rsid w:val="00B15E78"/>
    <w:rsid w:val="00B16031"/>
    <w:rsid w:val="00B16090"/>
    <w:rsid w:val="00B162AD"/>
    <w:rsid w:val="00B1630B"/>
    <w:rsid w:val="00B16A40"/>
    <w:rsid w:val="00B16B9F"/>
    <w:rsid w:val="00B16BC0"/>
    <w:rsid w:val="00B16C14"/>
    <w:rsid w:val="00B170A5"/>
    <w:rsid w:val="00B170E4"/>
    <w:rsid w:val="00B17157"/>
    <w:rsid w:val="00B17285"/>
    <w:rsid w:val="00B173CA"/>
    <w:rsid w:val="00B1747F"/>
    <w:rsid w:val="00B17660"/>
    <w:rsid w:val="00B179E6"/>
    <w:rsid w:val="00B17C19"/>
    <w:rsid w:val="00B17C73"/>
    <w:rsid w:val="00B17DD3"/>
    <w:rsid w:val="00B17FAC"/>
    <w:rsid w:val="00B2041C"/>
    <w:rsid w:val="00B204AB"/>
    <w:rsid w:val="00B20657"/>
    <w:rsid w:val="00B20760"/>
    <w:rsid w:val="00B20817"/>
    <w:rsid w:val="00B20C9B"/>
    <w:rsid w:val="00B20DE9"/>
    <w:rsid w:val="00B21175"/>
    <w:rsid w:val="00B213A8"/>
    <w:rsid w:val="00B21899"/>
    <w:rsid w:val="00B21A9F"/>
    <w:rsid w:val="00B21DA9"/>
    <w:rsid w:val="00B21E50"/>
    <w:rsid w:val="00B21ED6"/>
    <w:rsid w:val="00B21F4C"/>
    <w:rsid w:val="00B220CB"/>
    <w:rsid w:val="00B22232"/>
    <w:rsid w:val="00B222E3"/>
    <w:rsid w:val="00B232AE"/>
    <w:rsid w:val="00B2358F"/>
    <w:rsid w:val="00B239AD"/>
    <w:rsid w:val="00B23B28"/>
    <w:rsid w:val="00B23CBA"/>
    <w:rsid w:val="00B244F7"/>
    <w:rsid w:val="00B24CB9"/>
    <w:rsid w:val="00B254E6"/>
    <w:rsid w:val="00B256E3"/>
    <w:rsid w:val="00B257B1"/>
    <w:rsid w:val="00B25BD6"/>
    <w:rsid w:val="00B25DB6"/>
    <w:rsid w:val="00B25E84"/>
    <w:rsid w:val="00B260B1"/>
    <w:rsid w:val="00B26196"/>
    <w:rsid w:val="00B26A47"/>
    <w:rsid w:val="00B26AF7"/>
    <w:rsid w:val="00B27186"/>
    <w:rsid w:val="00B2761E"/>
    <w:rsid w:val="00B277B2"/>
    <w:rsid w:val="00B27DBA"/>
    <w:rsid w:val="00B300F9"/>
    <w:rsid w:val="00B301C7"/>
    <w:rsid w:val="00B30620"/>
    <w:rsid w:val="00B30658"/>
    <w:rsid w:val="00B30727"/>
    <w:rsid w:val="00B30A76"/>
    <w:rsid w:val="00B30BC3"/>
    <w:rsid w:val="00B3117A"/>
    <w:rsid w:val="00B313C8"/>
    <w:rsid w:val="00B315A9"/>
    <w:rsid w:val="00B31CAB"/>
    <w:rsid w:val="00B3246E"/>
    <w:rsid w:val="00B32902"/>
    <w:rsid w:val="00B329EC"/>
    <w:rsid w:val="00B32AA5"/>
    <w:rsid w:val="00B32E5B"/>
    <w:rsid w:val="00B330BA"/>
    <w:rsid w:val="00B33512"/>
    <w:rsid w:val="00B335D2"/>
    <w:rsid w:val="00B33723"/>
    <w:rsid w:val="00B33AED"/>
    <w:rsid w:val="00B33F1F"/>
    <w:rsid w:val="00B344A1"/>
    <w:rsid w:val="00B34749"/>
    <w:rsid w:val="00B3475D"/>
    <w:rsid w:val="00B3499C"/>
    <w:rsid w:val="00B34A08"/>
    <w:rsid w:val="00B34DC5"/>
    <w:rsid w:val="00B34E2E"/>
    <w:rsid w:val="00B351B0"/>
    <w:rsid w:val="00B355CA"/>
    <w:rsid w:val="00B35ABE"/>
    <w:rsid w:val="00B35D64"/>
    <w:rsid w:val="00B3600C"/>
    <w:rsid w:val="00B363DB"/>
    <w:rsid w:val="00B36606"/>
    <w:rsid w:val="00B36FA5"/>
    <w:rsid w:val="00B36FC8"/>
    <w:rsid w:val="00B3712E"/>
    <w:rsid w:val="00B371CF"/>
    <w:rsid w:val="00B37973"/>
    <w:rsid w:val="00B37A24"/>
    <w:rsid w:val="00B405BE"/>
    <w:rsid w:val="00B40734"/>
    <w:rsid w:val="00B40821"/>
    <w:rsid w:val="00B40A7A"/>
    <w:rsid w:val="00B40D01"/>
    <w:rsid w:val="00B41023"/>
    <w:rsid w:val="00B41544"/>
    <w:rsid w:val="00B415B6"/>
    <w:rsid w:val="00B416B2"/>
    <w:rsid w:val="00B4174B"/>
    <w:rsid w:val="00B41B82"/>
    <w:rsid w:val="00B420E8"/>
    <w:rsid w:val="00B421D1"/>
    <w:rsid w:val="00B42380"/>
    <w:rsid w:val="00B4252F"/>
    <w:rsid w:val="00B42757"/>
    <w:rsid w:val="00B432FB"/>
    <w:rsid w:val="00B43AC4"/>
    <w:rsid w:val="00B43D53"/>
    <w:rsid w:val="00B43E57"/>
    <w:rsid w:val="00B43FD1"/>
    <w:rsid w:val="00B44020"/>
    <w:rsid w:val="00B441E7"/>
    <w:rsid w:val="00B44251"/>
    <w:rsid w:val="00B44B9C"/>
    <w:rsid w:val="00B44FA7"/>
    <w:rsid w:val="00B45073"/>
    <w:rsid w:val="00B453B1"/>
    <w:rsid w:val="00B4577C"/>
    <w:rsid w:val="00B45D0D"/>
    <w:rsid w:val="00B45E0F"/>
    <w:rsid w:val="00B45F66"/>
    <w:rsid w:val="00B4632B"/>
    <w:rsid w:val="00B46957"/>
    <w:rsid w:val="00B46F5B"/>
    <w:rsid w:val="00B4747B"/>
    <w:rsid w:val="00B4792C"/>
    <w:rsid w:val="00B47BAD"/>
    <w:rsid w:val="00B47DF7"/>
    <w:rsid w:val="00B47F75"/>
    <w:rsid w:val="00B50034"/>
    <w:rsid w:val="00B50387"/>
    <w:rsid w:val="00B509EE"/>
    <w:rsid w:val="00B51116"/>
    <w:rsid w:val="00B5119E"/>
    <w:rsid w:val="00B512F7"/>
    <w:rsid w:val="00B51D01"/>
    <w:rsid w:val="00B51FC9"/>
    <w:rsid w:val="00B52006"/>
    <w:rsid w:val="00B52086"/>
    <w:rsid w:val="00B52A47"/>
    <w:rsid w:val="00B52B46"/>
    <w:rsid w:val="00B53290"/>
    <w:rsid w:val="00B53364"/>
    <w:rsid w:val="00B53B6A"/>
    <w:rsid w:val="00B540EF"/>
    <w:rsid w:val="00B548D4"/>
    <w:rsid w:val="00B5499F"/>
    <w:rsid w:val="00B549C6"/>
    <w:rsid w:val="00B54A13"/>
    <w:rsid w:val="00B555F1"/>
    <w:rsid w:val="00B55603"/>
    <w:rsid w:val="00B55813"/>
    <w:rsid w:val="00B55928"/>
    <w:rsid w:val="00B5593B"/>
    <w:rsid w:val="00B55CE3"/>
    <w:rsid w:val="00B55E53"/>
    <w:rsid w:val="00B55F11"/>
    <w:rsid w:val="00B5616F"/>
    <w:rsid w:val="00B56520"/>
    <w:rsid w:val="00B56871"/>
    <w:rsid w:val="00B56AC0"/>
    <w:rsid w:val="00B56AD3"/>
    <w:rsid w:val="00B5704A"/>
    <w:rsid w:val="00B5713D"/>
    <w:rsid w:val="00B5729F"/>
    <w:rsid w:val="00B57426"/>
    <w:rsid w:val="00B576D4"/>
    <w:rsid w:val="00B6004A"/>
    <w:rsid w:val="00B60224"/>
    <w:rsid w:val="00B60A2C"/>
    <w:rsid w:val="00B60BDD"/>
    <w:rsid w:val="00B6110A"/>
    <w:rsid w:val="00B61292"/>
    <w:rsid w:val="00B615BC"/>
    <w:rsid w:val="00B61906"/>
    <w:rsid w:val="00B61AEF"/>
    <w:rsid w:val="00B61C5D"/>
    <w:rsid w:val="00B61F57"/>
    <w:rsid w:val="00B620A4"/>
    <w:rsid w:val="00B6231B"/>
    <w:rsid w:val="00B6236B"/>
    <w:rsid w:val="00B627FE"/>
    <w:rsid w:val="00B62B1C"/>
    <w:rsid w:val="00B62B6F"/>
    <w:rsid w:val="00B62BC1"/>
    <w:rsid w:val="00B62E34"/>
    <w:rsid w:val="00B62F02"/>
    <w:rsid w:val="00B6321D"/>
    <w:rsid w:val="00B6370D"/>
    <w:rsid w:val="00B64032"/>
    <w:rsid w:val="00B6423C"/>
    <w:rsid w:val="00B6425B"/>
    <w:rsid w:val="00B6453C"/>
    <w:rsid w:val="00B645FC"/>
    <w:rsid w:val="00B6489C"/>
    <w:rsid w:val="00B648FA"/>
    <w:rsid w:val="00B64DFE"/>
    <w:rsid w:val="00B64FCC"/>
    <w:rsid w:val="00B652E8"/>
    <w:rsid w:val="00B6548A"/>
    <w:rsid w:val="00B65543"/>
    <w:rsid w:val="00B6560D"/>
    <w:rsid w:val="00B65A99"/>
    <w:rsid w:val="00B65F54"/>
    <w:rsid w:val="00B66356"/>
    <w:rsid w:val="00B663E0"/>
    <w:rsid w:val="00B666B1"/>
    <w:rsid w:val="00B666F2"/>
    <w:rsid w:val="00B66937"/>
    <w:rsid w:val="00B66A42"/>
    <w:rsid w:val="00B67043"/>
    <w:rsid w:val="00B673B9"/>
    <w:rsid w:val="00B6787B"/>
    <w:rsid w:val="00B67DFB"/>
    <w:rsid w:val="00B70358"/>
    <w:rsid w:val="00B7081C"/>
    <w:rsid w:val="00B70960"/>
    <w:rsid w:val="00B70D9B"/>
    <w:rsid w:val="00B70F19"/>
    <w:rsid w:val="00B70FF7"/>
    <w:rsid w:val="00B71027"/>
    <w:rsid w:val="00B71269"/>
    <w:rsid w:val="00B714A5"/>
    <w:rsid w:val="00B715D3"/>
    <w:rsid w:val="00B7164B"/>
    <w:rsid w:val="00B71AE9"/>
    <w:rsid w:val="00B721A2"/>
    <w:rsid w:val="00B723D0"/>
    <w:rsid w:val="00B723D2"/>
    <w:rsid w:val="00B723D8"/>
    <w:rsid w:val="00B72699"/>
    <w:rsid w:val="00B729E9"/>
    <w:rsid w:val="00B73195"/>
    <w:rsid w:val="00B73264"/>
    <w:rsid w:val="00B73798"/>
    <w:rsid w:val="00B739A0"/>
    <w:rsid w:val="00B741E9"/>
    <w:rsid w:val="00B7420B"/>
    <w:rsid w:val="00B749A0"/>
    <w:rsid w:val="00B74FCF"/>
    <w:rsid w:val="00B7533E"/>
    <w:rsid w:val="00B7580A"/>
    <w:rsid w:val="00B75B00"/>
    <w:rsid w:val="00B75D2D"/>
    <w:rsid w:val="00B76239"/>
    <w:rsid w:val="00B762AF"/>
    <w:rsid w:val="00B763CD"/>
    <w:rsid w:val="00B765C8"/>
    <w:rsid w:val="00B76B0A"/>
    <w:rsid w:val="00B771EE"/>
    <w:rsid w:val="00B7727F"/>
    <w:rsid w:val="00B7764F"/>
    <w:rsid w:val="00B77BCA"/>
    <w:rsid w:val="00B8025B"/>
    <w:rsid w:val="00B806A0"/>
    <w:rsid w:val="00B80765"/>
    <w:rsid w:val="00B80953"/>
    <w:rsid w:val="00B80AFD"/>
    <w:rsid w:val="00B81030"/>
    <w:rsid w:val="00B81086"/>
    <w:rsid w:val="00B8114A"/>
    <w:rsid w:val="00B8157A"/>
    <w:rsid w:val="00B820CA"/>
    <w:rsid w:val="00B82A70"/>
    <w:rsid w:val="00B82AD7"/>
    <w:rsid w:val="00B82CFB"/>
    <w:rsid w:val="00B83441"/>
    <w:rsid w:val="00B837C7"/>
    <w:rsid w:val="00B83DBF"/>
    <w:rsid w:val="00B846F8"/>
    <w:rsid w:val="00B84E77"/>
    <w:rsid w:val="00B85559"/>
    <w:rsid w:val="00B85615"/>
    <w:rsid w:val="00B85B9F"/>
    <w:rsid w:val="00B86205"/>
    <w:rsid w:val="00B86208"/>
    <w:rsid w:val="00B867FB"/>
    <w:rsid w:val="00B8693E"/>
    <w:rsid w:val="00B87942"/>
    <w:rsid w:val="00B87B80"/>
    <w:rsid w:val="00B87BFA"/>
    <w:rsid w:val="00B87CFF"/>
    <w:rsid w:val="00B901F1"/>
    <w:rsid w:val="00B90344"/>
    <w:rsid w:val="00B9148F"/>
    <w:rsid w:val="00B91F39"/>
    <w:rsid w:val="00B920E0"/>
    <w:rsid w:val="00B921D9"/>
    <w:rsid w:val="00B92256"/>
    <w:rsid w:val="00B92BB0"/>
    <w:rsid w:val="00B92F47"/>
    <w:rsid w:val="00B933BC"/>
    <w:rsid w:val="00B93684"/>
    <w:rsid w:val="00B93F6F"/>
    <w:rsid w:val="00B94182"/>
    <w:rsid w:val="00B945D8"/>
    <w:rsid w:val="00B945E1"/>
    <w:rsid w:val="00B9460C"/>
    <w:rsid w:val="00B94D7A"/>
    <w:rsid w:val="00B94F91"/>
    <w:rsid w:val="00B950FF"/>
    <w:rsid w:val="00B951C3"/>
    <w:rsid w:val="00B95739"/>
    <w:rsid w:val="00B95771"/>
    <w:rsid w:val="00B95B2F"/>
    <w:rsid w:val="00B96029"/>
    <w:rsid w:val="00B96075"/>
    <w:rsid w:val="00B963A9"/>
    <w:rsid w:val="00B96D55"/>
    <w:rsid w:val="00B9723F"/>
    <w:rsid w:val="00B9724B"/>
    <w:rsid w:val="00B974DC"/>
    <w:rsid w:val="00B97F07"/>
    <w:rsid w:val="00BA0088"/>
    <w:rsid w:val="00BA0451"/>
    <w:rsid w:val="00BA08A2"/>
    <w:rsid w:val="00BA0A8E"/>
    <w:rsid w:val="00BA0D6A"/>
    <w:rsid w:val="00BA0F14"/>
    <w:rsid w:val="00BA11E3"/>
    <w:rsid w:val="00BA12AB"/>
    <w:rsid w:val="00BA1A71"/>
    <w:rsid w:val="00BA1D1D"/>
    <w:rsid w:val="00BA1DEC"/>
    <w:rsid w:val="00BA2010"/>
    <w:rsid w:val="00BA2161"/>
    <w:rsid w:val="00BA219B"/>
    <w:rsid w:val="00BA28DF"/>
    <w:rsid w:val="00BA2B69"/>
    <w:rsid w:val="00BA315E"/>
    <w:rsid w:val="00BA332E"/>
    <w:rsid w:val="00BA36D7"/>
    <w:rsid w:val="00BA3775"/>
    <w:rsid w:val="00BA37E2"/>
    <w:rsid w:val="00BA37EA"/>
    <w:rsid w:val="00BA384C"/>
    <w:rsid w:val="00BA4316"/>
    <w:rsid w:val="00BA4528"/>
    <w:rsid w:val="00BA47E2"/>
    <w:rsid w:val="00BA4B49"/>
    <w:rsid w:val="00BA4D6E"/>
    <w:rsid w:val="00BA510E"/>
    <w:rsid w:val="00BA591A"/>
    <w:rsid w:val="00BA5E20"/>
    <w:rsid w:val="00BA604E"/>
    <w:rsid w:val="00BA609E"/>
    <w:rsid w:val="00BA6590"/>
    <w:rsid w:val="00BA6A93"/>
    <w:rsid w:val="00BA6CB2"/>
    <w:rsid w:val="00BA7155"/>
    <w:rsid w:val="00BA754F"/>
    <w:rsid w:val="00BA77EB"/>
    <w:rsid w:val="00BA7CA5"/>
    <w:rsid w:val="00BB065D"/>
    <w:rsid w:val="00BB080D"/>
    <w:rsid w:val="00BB08FA"/>
    <w:rsid w:val="00BB0985"/>
    <w:rsid w:val="00BB0B43"/>
    <w:rsid w:val="00BB0D1D"/>
    <w:rsid w:val="00BB0EB0"/>
    <w:rsid w:val="00BB0FFD"/>
    <w:rsid w:val="00BB1993"/>
    <w:rsid w:val="00BB1BEE"/>
    <w:rsid w:val="00BB1D52"/>
    <w:rsid w:val="00BB1FFB"/>
    <w:rsid w:val="00BB23DB"/>
    <w:rsid w:val="00BB2A3A"/>
    <w:rsid w:val="00BB2CCD"/>
    <w:rsid w:val="00BB2CED"/>
    <w:rsid w:val="00BB3630"/>
    <w:rsid w:val="00BB388E"/>
    <w:rsid w:val="00BB39FE"/>
    <w:rsid w:val="00BB3CB7"/>
    <w:rsid w:val="00BB48FB"/>
    <w:rsid w:val="00BB4DB0"/>
    <w:rsid w:val="00BB4EC5"/>
    <w:rsid w:val="00BB512E"/>
    <w:rsid w:val="00BB5295"/>
    <w:rsid w:val="00BB52D0"/>
    <w:rsid w:val="00BB5457"/>
    <w:rsid w:val="00BB5969"/>
    <w:rsid w:val="00BB5C14"/>
    <w:rsid w:val="00BB5E75"/>
    <w:rsid w:val="00BB609B"/>
    <w:rsid w:val="00BB6B83"/>
    <w:rsid w:val="00BB6C4F"/>
    <w:rsid w:val="00BB7086"/>
    <w:rsid w:val="00BB70B4"/>
    <w:rsid w:val="00BB7281"/>
    <w:rsid w:val="00BB740B"/>
    <w:rsid w:val="00BB74E4"/>
    <w:rsid w:val="00BB75D4"/>
    <w:rsid w:val="00BB76B4"/>
    <w:rsid w:val="00BB778D"/>
    <w:rsid w:val="00BC069C"/>
    <w:rsid w:val="00BC0A9B"/>
    <w:rsid w:val="00BC0EA1"/>
    <w:rsid w:val="00BC0FF1"/>
    <w:rsid w:val="00BC13F9"/>
    <w:rsid w:val="00BC142D"/>
    <w:rsid w:val="00BC1462"/>
    <w:rsid w:val="00BC1E5C"/>
    <w:rsid w:val="00BC1EB3"/>
    <w:rsid w:val="00BC1EEE"/>
    <w:rsid w:val="00BC20D6"/>
    <w:rsid w:val="00BC2C36"/>
    <w:rsid w:val="00BC2D8C"/>
    <w:rsid w:val="00BC2E31"/>
    <w:rsid w:val="00BC307B"/>
    <w:rsid w:val="00BC3321"/>
    <w:rsid w:val="00BC33CF"/>
    <w:rsid w:val="00BC37EE"/>
    <w:rsid w:val="00BC38F3"/>
    <w:rsid w:val="00BC3AAC"/>
    <w:rsid w:val="00BC3C3E"/>
    <w:rsid w:val="00BC491C"/>
    <w:rsid w:val="00BC49FF"/>
    <w:rsid w:val="00BC4A0D"/>
    <w:rsid w:val="00BC4AAF"/>
    <w:rsid w:val="00BC4EE0"/>
    <w:rsid w:val="00BC581F"/>
    <w:rsid w:val="00BC5913"/>
    <w:rsid w:val="00BC5BC4"/>
    <w:rsid w:val="00BC6048"/>
    <w:rsid w:val="00BC6B48"/>
    <w:rsid w:val="00BC6D42"/>
    <w:rsid w:val="00BC7321"/>
    <w:rsid w:val="00BC752A"/>
    <w:rsid w:val="00BC7636"/>
    <w:rsid w:val="00BC780F"/>
    <w:rsid w:val="00BC7832"/>
    <w:rsid w:val="00BC7B4B"/>
    <w:rsid w:val="00BC7E7E"/>
    <w:rsid w:val="00BD0557"/>
    <w:rsid w:val="00BD0657"/>
    <w:rsid w:val="00BD0DB1"/>
    <w:rsid w:val="00BD120C"/>
    <w:rsid w:val="00BD12CE"/>
    <w:rsid w:val="00BD166F"/>
    <w:rsid w:val="00BD1A18"/>
    <w:rsid w:val="00BD1A5A"/>
    <w:rsid w:val="00BD1CA3"/>
    <w:rsid w:val="00BD2250"/>
    <w:rsid w:val="00BD253B"/>
    <w:rsid w:val="00BD295F"/>
    <w:rsid w:val="00BD2D82"/>
    <w:rsid w:val="00BD2F74"/>
    <w:rsid w:val="00BD3406"/>
    <w:rsid w:val="00BD37B8"/>
    <w:rsid w:val="00BD3FA2"/>
    <w:rsid w:val="00BD493D"/>
    <w:rsid w:val="00BD49FB"/>
    <w:rsid w:val="00BD509F"/>
    <w:rsid w:val="00BD50BE"/>
    <w:rsid w:val="00BD5594"/>
    <w:rsid w:val="00BD57F1"/>
    <w:rsid w:val="00BD5896"/>
    <w:rsid w:val="00BD64F8"/>
    <w:rsid w:val="00BD6535"/>
    <w:rsid w:val="00BD67F7"/>
    <w:rsid w:val="00BD69DB"/>
    <w:rsid w:val="00BD6D0E"/>
    <w:rsid w:val="00BD6DD3"/>
    <w:rsid w:val="00BD705C"/>
    <w:rsid w:val="00BD7597"/>
    <w:rsid w:val="00BD7AD9"/>
    <w:rsid w:val="00BD7BAE"/>
    <w:rsid w:val="00BD7D4F"/>
    <w:rsid w:val="00BD7EA3"/>
    <w:rsid w:val="00BE0593"/>
    <w:rsid w:val="00BE083B"/>
    <w:rsid w:val="00BE08FE"/>
    <w:rsid w:val="00BE0933"/>
    <w:rsid w:val="00BE0A29"/>
    <w:rsid w:val="00BE0ABA"/>
    <w:rsid w:val="00BE0B5C"/>
    <w:rsid w:val="00BE0E29"/>
    <w:rsid w:val="00BE0EDC"/>
    <w:rsid w:val="00BE1149"/>
    <w:rsid w:val="00BE1BB6"/>
    <w:rsid w:val="00BE1F41"/>
    <w:rsid w:val="00BE2752"/>
    <w:rsid w:val="00BE2C36"/>
    <w:rsid w:val="00BE2D8C"/>
    <w:rsid w:val="00BE2DBF"/>
    <w:rsid w:val="00BE2EF3"/>
    <w:rsid w:val="00BE309F"/>
    <w:rsid w:val="00BE3135"/>
    <w:rsid w:val="00BE3165"/>
    <w:rsid w:val="00BE3244"/>
    <w:rsid w:val="00BE377E"/>
    <w:rsid w:val="00BE3F25"/>
    <w:rsid w:val="00BE483F"/>
    <w:rsid w:val="00BE4A54"/>
    <w:rsid w:val="00BE4CDE"/>
    <w:rsid w:val="00BE5145"/>
    <w:rsid w:val="00BE519B"/>
    <w:rsid w:val="00BE5271"/>
    <w:rsid w:val="00BE5C5E"/>
    <w:rsid w:val="00BE6253"/>
    <w:rsid w:val="00BE6391"/>
    <w:rsid w:val="00BE688C"/>
    <w:rsid w:val="00BE6997"/>
    <w:rsid w:val="00BE711A"/>
    <w:rsid w:val="00BE73A1"/>
    <w:rsid w:val="00BE7699"/>
    <w:rsid w:val="00BE7A35"/>
    <w:rsid w:val="00BF0451"/>
    <w:rsid w:val="00BF09B9"/>
    <w:rsid w:val="00BF0D6B"/>
    <w:rsid w:val="00BF15D4"/>
    <w:rsid w:val="00BF1915"/>
    <w:rsid w:val="00BF1A62"/>
    <w:rsid w:val="00BF1B6B"/>
    <w:rsid w:val="00BF1E1D"/>
    <w:rsid w:val="00BF20A2"/>
    <w:rsid w:val="00BF22AF"/>
    <w:rsid w:val="00BF28CC"/>
    <w:rsid w:val="00BF2AB1"/>
    <w:rsid w:val="00BF3BA5"/>
    <w:rsid w:val="00BF4079"/>
    <w:rsid w:val="00BF468A"/>
    <w:rsid w:val="00BF46FF"/>
    <w:rsid w:val="00BF51EC"/>
    <w:rsid w:val="00BF52AD"/>
    <w:rsid w:val="00BF54EA"/>
    <w:rsid w:val="00BF5E60"/>
    <w:rsid w:val="00BF6268"/>
    <w:rsid w:val="00BF66D4"/>
    <w:rsid w:val="00BF6739"/>
    <w:rsid w:val="00BF6C51"/>
    <w:rsid w:val="00BF6DBF"/>
    <w:rsid w:val="00BF7268"/>
    <w:rsid w:val="00BF775F"/>
    <w:rsid w:val="00BF7AF2"/>
    <w:rsid w:val="00BF7BB0"/>
    <w:rsid w:val="00C00EEF"/>
    <w:rsid w:val="00C013D9"/>
    <w:rsid w:val="00C016D4"/>
    <w:rsid w:val="00C022FC"/>
    <w:rsid w:val="00C02643"/>
    <w:rsid w:val="00C027D4"/>
    <w:rsid w:val="00C02B8C"/>
    <w:rsid w:val="00C02FB4"/>
    <w:rsid w:val="00C02FEC"/>
    <w:rsid w:val="00C03AF7"/>
    <w:rsid w:val="00C03B8A"/>
    <w:rsid w:val="00C03E35"/>
    <w:rsid w:val="00C03E99"/>
    <w:rsid w:val="00C03EA3"/>
    <w:rsid w:val="00C03F38"/>
    <w:rsid w:val="00C04116"/>
    <w:rsid w:val="00C04CCE"/>
    <w:rsid w:val="00C04CFF"/>
    <w:rsid w:val="00C05010"/>
    <w:rsid w:val="00C056C5"/>
    <w:rsid w:val="00C056C7"/>
    <w:rsid w:val="00C056D4"/>
    <w:rsid w:val="00C05B31"/>
    <w:rsid w:val="00C060A2"/>
    <w:rsid w:val="00C065E8"/>
    <w:rsid w:val="00C0698C"/>
    <w:rsid w:val="00C06BC7"/>
    <w:rsid w:val="00C06BF8"/>
    <w:rsid w:val="00C0714E"/>
    <w:rsid w:val="00C0748B"/>
    <w:rsid w:val="00C07BBF"/>
    <w:rsid w:val="00C07CFB"/>
    <w:rsid w:val="00C1027F"/>
    <w:rsid w:val="00C10B2D"/>
    <w:rsid w:val="00C10E33"/>
    <w:rsid w:val="00C10F0A"/>
    <w:rsid w:val="00C11174"/>
    <w:rsid w:val="00C115D0"/>
    <w:rsid w:val="00C117D1"/>
    <w:rsid w:val="00C118ED"/>
    <w:rsid w:val="00C11AD9"/>
    <w:rsid w:val="00C11C53"/>
    <w:rsid w:val="00C11C6C"/>
    <w:rsid w:val="00C12592"/>
    <w:rsid w:val="00C12728"/>
    <w:rsid w:val="00C128A4"/>
    <w:rsid w:val="00C12F40"/>
    <w:rsid w:val="00C12F53"/>
    <w:rsid w:val="00C130B7"/>
    <w:rsid w:val="00C13904"/>
    <w:rsid w:val="00C13A2F"/>
    <w:rsid w:val="00C13E10"/>
    <w:rsid w:val="00C142CA"/>
    <w:rsid w:val="00C143BC"/>
    <w:rsid w:val="00C1473D"/>
    <w:rsid w:val="00C15163"/>
    <w:rsid w:val="00C151ED"/>
    <w:rsid w:val="00C15734"/>
    <w:rsid w:val="00C159D4"/>
    <w:rsid w:val="00C15C95"/>
    <w:rsid w:val="00C15CAF"/>
    <w:rsid w:val="00C15F64"/>
    <w:rsid w:val="00C1651F"/>
    <w:rsid w:val="00C169C3"/>
    <w:rsid w:val="00C16B4C"/>
    <w:rsid w:val="00C16E9C"/>
    <w:rsid w:val="00C17682"/>
    <w:rsid w:val="00C17B64"/>
    <w:rsid w:val="00C20270"/>
    <w:rsid w:val="00C20A8B"/>
    <w:rsid w:val="00C20E32"/>
    <w:rsid w:val="00C2139A"/>
    <w:rsid w:val="00C21554"/>
    <w:rsid w:val="00C2160D"/>
    <w:rsid w:val="00C21D58"/>
    <w:rsid w:val="00C220B3"/>
    <w:rsid w:val="00C22608"/>
    <w:rsid w:val="00C229F3"/>
    <w:rsid w:val="00C22BBF"/>
    <w:rsid w:val="00C22E37"/>
    <w:rsid w:val="00C22EE8"/>
    <w:rsid w:val="00C22FE4"/>
    <w:rsid w:val="00C23127"/>
    <w:rsid w:val="00C238DA"/>
    <w:rsid w:val="00C239DC"/>
    <w:rsid w:val="00C24520"/>
    <w:rsid w:val="00C2520C"/>
    <w:rsid w:val="00C252CE"/>
    <w:rsid w:val="00C25375"/>
    <w:rsid w:val="00C2551D"/>
    <w:rsid w:val="00C2562E"/>
    <w:rsid w:val="00C257BB"/>
    <w:rsid w:val="00C25896"/>
    <w:rsid w:val="00C258D6"/>
    <w:rsid w:val="00C258DE"/>
    <w:rsid w:val="00C25F1E"/>
    <w:rsid w:val="00C26A11"/>
    <w:rsid w:val="00C271BE"/>
    <w:rsid w:val="00C272C9"/>
    <w:rsid w:val="00C2740F"/>
    <w:rsid w:val="00C2748E"/>
    <w:rsid w:val="00C27576"/>
    <w:rsid w:val="00C278AE"/>
    <w:rsid w:val="00C278FC"/>
    <w:rsid w:val="00C27E26"/>
    <w:rsid w:val="00C304D7"/>
    <w:rsid w:val="00C30AFD"/>
    <w:rsid w:val="00C30C0E"/>
    <w:rsid w:val="00C30E16"/>
    <w:rsid w:val="00C311EF"/>
    <w:rsid w:val="00C319BA"/>
    <w:rsid w:val="00C31ABA"/>
    <w:rsid w:val="00C31BDF"/>
    <w:rsid w:val="00C31C06"/>
    <w:rsid w:val="00C31C8A"/>
    <w:rsid w:val="00C3256A"/>
    <w:rsid w:val="00C32818"/>
    <w:rsid w:val="00C33552"/>
    <w:rsid w:val="00C3395A"/>
    <w:rsid w:val="00C339DB"/>
    <w:rsid w:val="00C33B58"/>
    <w:rsid w:val="00C342B1"/>
    <w:rsid w:val="00C34ADD"/>
    <w:rsid w:val="00C34DEA"/>
    <w:rsid w:val="00C3503E"/>
    <w:rsid w:val="00C3537A"/>
    <w:rsid w:val="00C3599E"/>
    <w:rsid w:val="00C36981"/>
    <w:rsid w:val="00C3698F"/>
    <w:rsid w:val="00C36A6B"/>
    <w:rsid w:val="00C36BB8"/>
    <w:rsid w:val="00C377B4"/>
    <w:rsid w:val="00C4034A"/>
    <w:rsid w:val="00C40439"/>
    <w:rsid w:val="00C40444"/>
    <w:rsid w:val="00C40A38"/>
    <w:rsid w:val="00C40B32"/>
    <w:rsid w:val="00C40D68"/>
    <w:rsid w:val="00C41293"/>
    <w:rsid w:val="00C4130D"/>
    <w:rsid w:val="00C41580"/>
    <w:rsid w:val="00C41764"/>
    <w:rsid w:val="00C417AB"/>
    <w:rsid w:val="00C420A0"/>
    <w:rsid w:val="00C4231A"/>
    <w:rsid w:val="00C4263C"/>
    <w:rsid w:val="00C426CE"/>
    <w:rsid w:val="00C42F3E"/>
    <w:rsid w:val="00C43162"/>
    <w:rsid w:val="00C43C6B"/>
    <w:rsid w:val="00C43D31"/>
    <w:rsid w:val="00C4423E"/>
    <w:rsid w:val="00C447B3"/>
    <w:rsid w:val="00C44B2D"/>
    <w:rsid w:val="00C44DB9"/>
    <w:rsid w:val="00C44FF1"/>
    <w:rsid w:val="00C455DF"/>
    <w:rsid w:val="00C45C25"/>
    <w:rsid w:val="00C460D2"/>
    <w:rsid w:val="00C4660C"/>
    <w:rsid w:val="00C469BD"/>
    <w:rsid w:val="00C46F80"/>
    <w:rsid w:val="00C4707C"/>
    <w:rsid w:val="00C470A1"/>
    <w:rsid w:val="00C470EE"/>
    <w:rsid w:val="00C47A79"/>
    <w:rsid w:val="00C47CE5"/>
    <w:rsid w:val="00C47F3E"/>
    <w:rsid w:val="00C50335"/>
    <w:rsid w:val="00C50584"/>
    <w:rsid w:val="00C50928"/>
    <w:rsid w:val="00C50C24"/>
    <w:rsid w:val="00C50FA3"/>
    <w:rsid w:val="00C511CD"/>
    <w:rsid w:val="00C511D2"/>
    <w:rsid w:val="00C51487"/>
    <w:rsid w:val="00C51896"/>
    <w:rsid w:val="00C51CD5"/>
    <w:rsid w:val="00C51EB7"/>
    <w:rsid w:val="00C521E1"/>
    <w:rsid w:val="00C52CEC"/>
    <w:rsid w:val="00C52E4A"/>
    <w:rsid w:val="00C5324B"/>
    <w:rsid w:val="00C537E3"/>
    <w:rsid w:val="00C537F2"/>
    <w:rsid w:val="00C53F33"/>
    <w:rsid w:val="00C543F8"/>
    <w:rsid w:val="00C544AD"/>
    <w:rsid w:val="00C544BA"/>
    <w:rsid w:val="00C547B5"/>
    <w:rsid w:val="00C54B0F"/>
    <w:rsid w:val="00C55075"/>
    <w:rsid w:val="00C55152"/>
    <w:rsid w:val="00C5555F"/>
    <w:rsid w:val="00C55787"/>
    <w:rsid w:val="00C5578D"/>
    <w:rsid w:val="00C5579C"/>
    <w:rsid w:val="00C55D57"/>
    <w:rsid w:val="00C561A3"/>
    <w:rsid w:val="00C56446"/>
    <w:rsid w:val="00C5698C"/>
    <w:rsid w:val="00C56ADC"/>
    <w:rsid w:val="00C57834"/>
    <w:rsid w:val="00C57B8F"/>
    <w:rsid w:val="00C57DF9"/>
    <w:rsid w:val="00C6061C"/>
    <w:rsid w:val="00C6078D"/>
    <w:rsid w:val="00C6095F"/>
    <w:rsid w:val="00C60B75"/>
    <w:rsid w:val="00C60C7F"/>
    <w:rsid w:val="00C6111A"/>
    <w:rsid w:val="00C611BA"/>
    <w:rsid w:val="00C611DB"/>
    <w:rsid w:val="00C6168D"/>
    <w:rsid w:val="00C61775"/>
    <w:rsid w:val="00C6195C"/>
    <w:rsid w:val="00C61CA7"/>
    <w:rsid w:val="00C62076"/>
    <w:rsid w:val="00C62281"/>
    <w:rsid w:val="00C6241F"/>
    <w:rsid w:val="00C626F9"/>
    <w:rsid w:val="00C627BB"/>
    <w:rsid w:val="00C62D8A"/>
    <w:rsid w:val="00C63814"/>
    <w:rsid w:val="00C638C8"/>
    <w:rsid w:val="00C642D7"/>
    <w:rsid w:val="00C6445C"/>
    <w:rsid w:val="00C645C4"/>
    <w:rsid w:val="00C64959"/>
    <w:rsid w:val="00C64BA2"/>
    <w:rsid w:val="00C64E3A"/>
    <w:rsid w:val="00C64ED3"/>
    <w:rsid w:val="00C65141"/>
    <w:rsid w:val="00C6525C"/>
    <w:rsid w:val="00C653B3"/>
    <w:rsid w:val="00C65C5A"/>
    <w:rsid w:val="00C660B4"/>
    <w:rsid w:val="00C662C3"/>
    <w:rsid w:val="00C66612"/>
    <w:rsid w:val="00C667AB"/>
    <w:rsid w:val="00C66BE9"/>
    <w:rsid w:val="00C67635"/>
    <w:rsid w:val="00C67D6F"/>
    <w:rsid w:val="00C7097B"/>
    <w:rsid w:val="00C70A7E"/>
    <w:rsid w:val="00C70AC7"/>
    <w:rsid w:val="00C70F2B"/>
    <w:rsid w:val="00C71100"/>
    <w:rsid w:val="00C7182D"/>
    <w:rsid w:val="00C723DA"/>
    <w:rsid w:val="00C72555"/>
    <w:rsid w:val="00C72E81"/>
    <w:rsid w:val="00C730F2"/>
    <w:rsid w:val="00C736C9"/>
    <w:rsid w:val="00C7374B"/>
    <w:rsid w:val="00C739EC"/>
    <w:rsid w:val="00C73A96"/>
    <w:rsid w:val="00C73C7B"/>
    <w:rsid w:val="00C73DA1"/>
    <w:rsid w:val="00C74279"/>
    <w:rsid w:val="00C74547"/>
    <w:rsid w:val="00C745F2"/>
    <w:rsid w:val="00C746C7"/>
    <w:rsid w:val="00C74BFF"/>
    <w:rsid w:val="00C7544B"/>
    <w:rsid w:val="00C75691"/>
    <w:rsid w:val="00C75B0D"/>
    <w:rsid w:val="00C75B67"/>
    <w:rsid w:val="00C75EFB"/>
    <w:rsid w:val="00C76285"/>
    <w:rsid w:val="00C765B4"/>
    <w:rsid w:val="00C76FF4"/>
    <w:rsid w:val="00C770F8"/>
    <w:rsid w:val="00C77806"/>
    <w:rsid w:val="00C77EC0"/>
    <w:rsid w:val="00C800E2"/>
    <w:rsid w:val="00C8052A"/>
    <w:rsid w:val="00C807D0"/>
    <w:rsid w:val="00C80878"/>
    <w:rsid w:val="00C80B2E"/>
    <w:rsid w:val="00C80D36"/>
    <w:rsid w:val="00C80F1F"/>
    <w:rsid w:val="00C81711"/>
    <w:rsid w:val="00C81DEE"/>
    <w:rsid w:val="00C81E46"/>
    <w:rsid w:val="00C820F3"/>
    <w:rsid w:val="00C82240"/>
    <w:rsid w:val="00C82253"/>
    <w:rsid w:val="00C8227F"/>
    <w:rsid w:val="00C8255E"/>
    <w:rsid w:val="00C82C1D"/>
    <w:rsid w:val="00C8320A"/>
    <w:rsid w:val="00C83461"/>
    <w:rsid w:val="00C8353E"/>
    <w:rsid w:val="00C835BF"/>
    <w:rsid w:val="00C83638"/>
    <w:rsid w:val="00C836A7"/>
    <w:rsid w:val="00C837E9"/>
    <w:rsid w:val="00C840F1"/>
    <w:rsid w:val="00C843D0"/>
    <w:rsid w:val="00C84DE2"/>
    <w:rsid w:val="00C85949"/>
    <w:rsid w:val="00C85EB8"/>
    <w:rsid w:val="00C86568"/>
    <w:rsid w:val="00C86614"/>
    <w:rsid w:val="00C867FC"/>
    <w:rsid w:val="00C86843"/>
    <w:rsid w:val="00C8694A"/>
    <w:rsid w:val="00C86B03"/>
    <w:rsid w:val="00C86F02"/>
    <w:rsid w:val="00C872B4"/>
    <w:rsid w:val="00C87361"/>
    <w:rsid w:val="00C87459"/>
    <w:rsid w:val="00C87A24"/>
    <w:rsid w:val="00C87A87"/>
    <w:rsid w:val="00C87C98"/>
    <w:rsid w:val="00C9037D"/>
    <w:rsid w:val="00C90569"/>
    <w:rsid w:val="00C90648"/>
    <w:rsid w:val="00C909C7"/>
    <w:rsid w:val="00C9125C"/>
    <w:rsid w:val="00C91373"/>
    <w:rsid w:val="00C915A9"/>
    <w:rsid w:val="00C91796"/>
    <w:rsid w:val="00C91FAE"/>
    <w:rsid w:val="00C9224C"/>
    <w:rsid w:val="00C92757"/>
    <w:rsid w:val="00C92B79"/>
    <w:rsid w:val="00C92C68"/>
    <w:rsid w:val="00C92E8C"/>
    <w:rsid w:val="00C9397E"/>
    <w:rsid w:val="00C93CF9"/>
    <w:rsid w:val="00C94591"/>
    <w:rsid w:val="00C94642"/>
    <w:rsid w:val="00C948C0"/>
    <w:rsid w:val="00C948D4"/>
    <w:rsid w:val="00C949A4"/>
    <w:rsid w:val="00C94C7C"/>
    <w:rsid w:val="00C9533D"/>
    <w:rsid w:val="00C95718"/>
    <w:rsid w:val="00C958E4"/>
    <w:rsid w:val="00C95CD4"/>
    <w:rsid w:val="00C963E5"/>
    <w:rsid w:val="00C964FB"/>
    <w:rsid w:val="00C967E3"/>
    <w:rsid w:val="00C96E2E"/>
    <w:rsid w:val="00C96F44"/>
    <w:rsid w:val="00C97009"/>
    <w:rsid w:val="00C97275"/>
    <w:rsid w:val="00C974A7"/>
    <w:rsid w:val="00C975F3"/>
    <w:rsid w:val="00C9788A"/>
    <w:rsid w:val="00C97CDE"/>
    <w:rsid w:val="00CA02C3"/>
    <w:rsid w:val="00CA03A4"/>
    <w:rsid w:val="00CA03D9"/>
    <w:rsid w:val="00CA0B18"/>
    <w:rsid w:val="00CA0B6D"/>
    <w:rsid w:val="00CA0EFB"/>
    <w:rsid w:val="00CA0FBA"/>
    <w:rsid w:val="00CA0FC8"/>
    <w:rsid w:val="00CA1E5A"/>
    <w:rsid w:val="00CA1FAA"/>
    <w:rsid w:val="00CA253A"/>
    <w:rsid w:val="00CA261A"/>
    <w:rsid w:val="00CA28EB"/>
    <w:rsid w:val="00CA2ADF"/>
    <w:rsid w:val="00CA2C26"/>
    <w:rsid w:val="00CA2C2F"/>
    <w:rsid w:val="00CA2FA8"/>
    <w:rsid w:val="00CA3007"/>
    <w:rsid w:val="00CA30F4"/>
    <w:rsid w:val="00CA3D51"/>
    <w:rsid w:val="00CA44BA"/>
    <w:rsid w:val="00CA46ED"/>
    <w:rsid w:val="00CA566F"/>
    <w:rsid w:val="00CA570A"/>
    <w:rsid w:val="00CA58B7"/>
    <w:rsid w:val="00CA6294"/>
    <w:rsid w:val="00CA63FB"/>
    <w:rsid w:val="00CA665E"/>
    <w:rsid w:val="00CA69BD"/>
    <w:rsid w:val="00CA6AA1"/>
    <w:rsid w:val="00CA76EC"/>
    <w:rsid w:val="00CB0017"/>
    <w:rsid w:val="00CB0270"/>
    <w:rsid w:val="00CB088B"/>
    <w:rsid w:val="00CB09BD"/>
    <w:rsid w:val="00CB0BF9"/>
    <w:rsid w:val="00CB0E90"/>
    <w:rsid w:val="00CB1043"/>
    <w:rsid w:val="00CB10C7"/>
    <w:rsid w:val="00CB1383"/>
    <w:rsid w:val="00CB1B62"/>
    <w:rsid w:val="00CB1D5C"/>
    <w:rsid w:val="00CB206C"/>
    <w:rsid w:val="00CB2317"/>
    <w:rsid w:val="00CB231F"/>
    <w:rsid w:val="00CB2488"/>
    <w:rsid w:val="00CB27AC"/>
    <w:rsid w:val="00CB2813"/>
    <w:rsid w:val="00CB35E4"/>
    <w:rsid w:val="00CB3963"/>
    <w:rsid w:val="00CB3978"/>
    <w:rsid w:val="00CB39AB"/>
    <w:rsid w:val="00CB44C3"/>
    <w:rsid w:val="00CB44D9"/>
    <w:rsid w:val="00CB46F6"/>
    <w:rsid w:val="00CB4769"/>
    <w:rsid w:val="00CB4819"/>
    <w:rsid w:val="00CB60A0"/>
    <w:rsid w:val="00CB65E6"/>
    <w:rsid w:val="00CB6745"/>
    <w:rsid w:val="00CB6813"/>
    <w:rsid w:val="00CB69D6"/>
    <w:rsid w:val="00CB7054"/>
    <w:rsid w:val="00CB72CD"/>
    <w:rsid w:val="00CB73C2"/>
    <w:rsid w:val="00CC02AF"/>
    <w:rsid w:val="00CC06EA"/>
    <w:rsid w:val="00CC0B1C"/>
    <w:rsid w:val="00CC0C12"/>
    <w:rsid w:val="00CC133B"/>
    <w:rsid w:val="00CC1535"/>
    <w:rsid w:val="00CC1D91"/>
    <w:rsid w:val="00CC2114"/>
    <w:rsid w:val="00CC23F6"/>
    <w:rsid w:val="00CC2558"/>
    <w:rsid w:val="00CC2968"/>
    <w:rsid w:val="00CC2A5E"/>
    <w:rsid w:val="00CC2F15"/>
    <w:rsid w:val="00CC2F61"/>
    <w:rsid w:val="00CC3069"/>
    <w:rsid w:val="00CC3106"/>
    <w:rsid w:val="00CC3D74"/>
    <w:rsid w:val="00CC3E82"/>
    <w:rsid w:val="00CC41B8"/>
    <w:rsid w:val="00CC4573"/>
    <w:rsid w:val="00CC4C3B"/>
    <w:rsid w:val="00CC5557"/>
    <w:rsid w:val="00CC567D"/>
    <w:rsid w:val="00CC5A86"/>
    <w:rsid w:val="00CC5BB6"/>
    <w:rsid w:val="00CC5E53"/>
    <w:rsid w:val="00CC5EA2"/>
    <w:rsid w:val="00CC5F8D"/>
    <w:rsid w:val="00CC6067"/>
    <w:rsid w:val="00CC63D4"/>
    <w:rsid w:val="00CC64DB"/>
    <w:rsid w:val="00CC6557"/>
    <w:rsid w:val="00CC66B6"/>
    <w:rsid w:val="00CC67B2"/>
    <w:rsid w:val="00CC6965"/>
    <w:rsid w:val="00CC69BF"/>
    <w:rsid w:val="00CC707F"/>
    <w:rsid w:val="00CC7189"/>
    <w:rsid w:val="00CC7783"/>
    <w:rsid w:val="00CC7ABC"/>
    <w:rsid w:val="00CC7CD1"/>
    <w:rsid w:val="00CC7F2C"/>
    <w:rsid w:val="00CD05AE"/>
    <w:rsid w:val="00CD05C9"/>
    <w:rsid w:val="00CD07D1"/>
    <w:rsid w:val="00CD0A9C"/>
    <w:rsid w:val="00CD0DDB"/>
    <w:rsid w:val="00CD0E5F"/>
    <w:rsid w:val="00CD147B"/>
    <w:rsid w:val="00CD1676"/>
    <w:rsid w:val="00CD167F"/>
    <w:rsid w:val="00CD1BD5"/>
    <w:rsid w:val="00CD21F8"/>
    <w:rsid w:val="00CD2317"/>
    <w:rsid w:val="00CD2A8F"/>
    <w:rsid w:val="00CD330B"/>
    <w:rsid w:val="00CD33A5"/>
    <w:rsid w:val="00CD349D"/>
    <w:rsid w:val="00CD3D73"/>
    <w:rsid w:val="00CD4095"/>
    <w:rsid w:val="00CD4465"/>
    <w:rsid w:val="00CD4615"/>
    <w:rsid w:val="00CD5658"/>
    <w:rsid w:val="00CD5BAA"/>
    <w:rsid w:val="00CD5C4E"/>
    <w:rsid w:val="00CD5CD0"/>
    <w:rsid w:val="00CD5ECE"/>
    <w:rsid w:val="00CD625C"/>
    <w:rsid w:val="00CD654E"/>
    <w:rsid w:val="00CD65AA"/>
    <w:rsid w:val="00CD6784"/>
    <w:rsid w:val="00CD6FB4"/>
    <w:rsid w:val="00CD781B"/>
    <w:rsid w:val="00CE019F"/>
    <w:rsid w:val="00CE04B5"/>
    <w:rsid w:val="00CE0E1C"/>
    <w:rsid w:val="00CE0F99"/>
    <w:rsid w:val="00CE1023"/>
    <w:rsid w:val="00CE1216"/>
    <w:rsid w:val="00CE162D"/>
    <w:rsid w:val="00CE182F"/>
    <w:rsid w:val="00CE1C2E"/>
    <w:rsid w:val="00CE21C8"/>
    <w:rsid w:val="00CE2548"/>
    <w:rsid w:val="00CE2746"/>
    <w:rsid w:val="00CE28C1"/>
    <w:rsid w:val="00CE2E71"/>
    <w:rsid w:val="00CE3051"/>
    <w:rsid w:val="00CE3370"/>
    <w:rsid w:val="00CE3BD1"/>
    <w:rsid w:val="00CE46E2"/>
    <w:rsid w:val="00CE4D3C"/>
    <w:rsid w:val="00CE4EAD"/>
    <w:rsid w:val="00CE505F"/>
    <w:rsid w:val="00CE5F8A"/>
    <w:rsid w:val="00CE60B4"/>
    <w:rsid w:val="00CE631C"/>
    <w:rsid w:val="00CE67DF"/>
    <w:rsid w:val="00CE6940"/>
    <w:rsid w:val="00CE695B"/>
    <w:rsid w:val="00CE6F8E"/>
    <w:rsid w:val="00CE71F8"/>
    <w:rsid w:val="00CE723B"/>
    <w:rsid w:val="00CE7396"/>
    <w:rsid w:val="00CE799B"/>
    <w:rsid w:val="00CE7AEE"/>
    <w:rsid w:val="00CE7BFD"/>
    <w:rsid w:val="00CE7C35"/>
    <w:rsid w:val="00CE7D64"/>
    <w:rsid w:val="00CE7DE5"/>
    <w:rsid w:val="00CF0683"/>
    <w:rsid w:val="00CF06BD"/>
    <w:rsid w:val="00CF0D35"/>
    <w:rsid w:val="00CF1376"/>
    <w:rsid w:val="00CF19AA"/>
    <w:rsid w:val="00CF1CA9"/>
    <w:rsid w:val="00CF1CBB"/>
    <w:rsid w:val="00CF1EAE"/>
    <w:rsid w:val="00CF221A"/>
    <w:rsid w:val="00CF263F"/>
    <w:rsid w:val="00CF28D6"/>
    <w:rsid w:val="00CF2A6A"/>
    <w:rsid w:val="00CF2D0C"/>
    <w:rsid w:val="00CF2DB6"/>
    <w:rsid w:val="00CF2F63"/>
    <w:rsid w:val="00CF379E"/>
    <w:rsid w:val="00CF3A5B"/>
    <w:rsid w:val="00CF3D16"/>
    <w:rsid w:val="00CF3D72"/>
    <w:rsid w:val="00CF418D"/>
    <w:rsid w:val="00CF4AAB"/>
    <w:rsid w:val="00CF4BFF"/>
    <w:rsid w:val="00CF5371"/>
    <w:rsid w:val="00CF53AF"/>
    <w:rsid w:val="00CF558B"/>
    <w:rsid w:val="00CF55BB"/>
    <w:rsid w:val="00CF55D8"/>
    <w:rsid w:val="00CF5989"/>
    <w:rsid w:val="00CF5E43"/>
    <w:rsid w:val="00CF64E3"/>
    <w:rsid w:val="00CF693E"/>
    <w:rsid w:val="00CF6ABA"/>
    <w:rsid w:val="00CF6BC1"/>
    <w:rsid w:val="00CF6FEC"/>
    <w:rsid w:val="00CF732F"/>
    <w:rsid w:val="00CF76E9"/>
    <w:rsid w:val="00CF7C18"/>
    <w:rsid w:val="00D0015D"/>
    <w:rsid w:val="00D00344"/>
    <w:rsid w:val="00D004E4"/>
    <w:rsid w:val="00D00665"/>
    <w:rsid w:val="00D00745"/>
    <w:rsid w:val="00D009F4"/>
    <w:rsid w:val="00D00E80"/>
    <w:rsid w:val="00D00E91"/>
    <w:rsid w:val="00D00F42"/>
    <w:rsid w:val="00D00FAD"/>
    <w:rsid w:val="00D0175B"/>
    <w:rsid w:val="00D020E8"/>
    <w:rsid w:val="00D025A3"/>
    <w:rsid w:val="00D02698"/>
    <w:rsid w:val="00D02E3F"/>
    <w:rsid w:val="00D02E8A"/>
    <w:rsid w:val="00D02EAD"/>
    <w:rsid w:val="00D03389"/>
    <w:rsid w:val="00D0371B"/>
    <w:rsid w:val="00D03A87"/>
    <w:rsid w:val="00D03B0C"/>
    <w:rsid w:val="00D03DAD"/>
    <w:rsid w:val="00D03EFC"/>
    <w:rsid w:val="00D03FE6"/>
    <w:rsid w:val="00D04383"/>
    <w:rsid w:val="00D049A4"/>
    <w:rsid w:val="00D04FC8"/>
    <w:rsid w:val="00D05201"/>
    <w:rsid w:val="00D0532F"/>
    <w:rsid w:val="00D053F4"/>
    <w:rsid w:val="00D054FC"/>
    <w:rsid w:val="00D0558A"/>
    <w:rsid w:val="00D05807"/>
    <w:rsid w:val="00D0580E"/>
    <w:rsid w:val="00D0589D"/>
    <w:rsid w:val="00D05DD8"/>
    <w:rsid w:val="00D05E6C"/>
    <w:rsid w:val="00D05FDF"/>
    <w:rsid w:val="00D06272"/>
    <w:rsid w:val="00D0664C"/>
    <w:rsid w:val="00D06B86"/>
    <w:rsid w:val="00D076EC"/>
    <w:rsid w:val="00D07B3B"/>
    <w:rsid w:val="00D07B47"/>
    <w:rsid w:val="00D07BD6"/>
    <w:rsid w:val="00D07FB7"/>
    <w:rsid w:val="00D104AD"/>
    <w:rsid w:val="00D104CB"/>
    <w:rsid w:val="00D10F65"/>
    <w:rsid w:val="00D11206"/>
    <w:rsid w:val="00D1127B"/>
    <w:rsid w:val="00D11401"/>
    <w:rsid w:val="00D1194E"/>
    <w:rsid w:val="00D11E20"/>
    <w:rsid w:val="00D11ED0"/>
    <w:rsid w:val="00D11F43"/>
    <w:rsid w:val="00D1209F"/>
    <w:rsid w:val="00D12112"/>
    <w:rsid w:val="00D123E9"/>
    <w:rsid w:val="00D12A0F"/>
    <w:rsid w:val="00D12BC4"/>
    <w:rsid w:val="00D12BD2"/>
    <w:rsid w:val="00D12D31"/>
    <w:rsid w:val="00D12D82"/>
    <w:rsid w:val="00D12EA1"/>
    <w:rsid w:val="00D12F96"/>
    <w:rsid w:val="00D130F6"/>
    <w:rsid w:val="00D13238"/>
    <w:rsid w:val="00D13519"/>
    <w:rsid w:val="00D13762"/>
    <w:rsid w:val="00D13B94"/>
    <w:rsid w:val="00D13FBB"/>
    <w:rsid w:val="00D13FD4"/>
    <w:rsid w:val="00D14139"/>
    <w:rsid w:val="00D144F9"/>
    <w:rsid w:val="00D14D60"/>
    <w:rsid w:val="00D14EDF"/>
    <w:rsid w:val="00D1541A"/>
    <w:rsid w:val="00D1595D"/>
    <w:rsid w:val="00D159CE"/>
    <w:rsid w:val="00D15DC9"/>
    <w:rsid w:val="00D166FE"/>
    <w:rsid w:val="00D16D6A"/>
    <w:rsid w:val="00D1747E"/>
    <w:rsid w:val="00D17585"/>
    <w:rsid w:val="00D17672"/>
    <w:rsid w:val="00D176B1"/>
    <w:rsid w:val="00D17929"/>
    <w:rsid w:val="00D17E2B"/>
    <w:rsid w:val="00D17FA9"/>
    <w:rsid w:val="00D2037B"/>
    <w:rsid w:val="00D204C2"/>
    <w:rsid w:val="00D20556"/>
    <w:rsid w:val="00D20862"/>
    <w:rsid w:val="00D20E55"/>
    <w:rsid w:val="00D20FCF"/>
    <w:rsid w:val="00D21778"/>
    <w:rsid w:val="00D21A7E"/>
    <w:rsid w:val="00D21D72"/>
    <w:rsid w:val="00D21E57"/>
    <w:rsid w:val="00D21FD2"/>
    <w:rsid w:val="00D221D8"/>
    <w:rsid w:val="00D224AB"/>
    <w:rsid w:val="00D22562"/>
    <w:rsid w:val="00D22668"/>
    <w:rsid w:val="00D227EA"/>
    <w:rsid w:val="00D22B31"/>
    <w:rsid w:val="00D22B3C"/>
    <w:rsid w:val="00D22D37"/>
    <w:rsid w:val="00D22F98"/>
    <w:rsid w:val="00D23978"/>
    <w:rsid w:val="00D23D5A"/>
    <w:rsid w:val="00D249DF"/>
    <w:rsid w:val="00D25477"/>
    <w:rsid w:val="00D25FC7"/>
    <w:rsid w:val="00D261E0"/>
    <w:rsid w:val="00D26695"/>
    <w:rsid w:val="00D26CAF"/>
    <w:rsid w:val="00D272A7"/>
    <w:rsid w:val="00D2765D"/>
    <w:rsid w:val="00D30084"/>
    <w:rsid w:val="00D3045C"/>
    <w:rsid w:val="00D304DF"/>
    <w:rsid w:val="00D30539"/>
    <w:rsid w:val="00D30609"/>
    <w:rsid w:val="00D3075F"/>
    <w:rsid w:val="00D30D52"/>
    <w:rsid w:val="00D316E2"/>
    <w:rsid w:val="00D31C3E"/>
    <w:rsid w:val="00D324A3"/>
    <w:rsid w:val="00D328C2"/>
    <w:rsid w:val="00D32BD3"/>
    <w:rsid w:val="00D32C71"/>
    <w:rsid w:val="00D3300A"/>
    <w:rsid w:val="00D331E0"/>
    <w:rsid w:val="00D33CD4"/>
    <w:rsid w:val="00D344B6"/>
    <w:rsid w:val="00D3453C"/>
    <w:rsid w:val="00D35159"/>
    <w:rsid w:val="00D35BDF"/>
    <w:rsid w:val="00D35F3C"/>
    <w:rsid w:val="00D365E6"/>
    <w:rsid w:val="00D36A56"/>
    <w:rsid w:val="00D36B0C"/>
    <w:rsid w:val="00D37196"/>
    <w:rsid w:val="00D371F9"/>
    <w:rsid w:val="00D3728B"/>
    <w:rsid w:val="00D37977"/>
    <w:rsid w:val="00D37E8C"/>
    <w:rsid w:val="00D37F27"/>
    <w:rsid w:val="00D402BE"/>
    <w:rsid w:val="00D40965"/>
    <w:rsid w:val="00D40CD6"/>
    <w:rsid w:val="00D41199"/>
    <w:rsid w:val="00D41418"/>
    <w:rsid w:val="00D4174B"/>
    <w:rsid w:val="00D419EF"/>
    <w:rsid w:val="00D41CFB"/>
    <w:rsid w:val="00D41ECE"/>
    <w:rsid w:val="00D42018"/>
    <w:rsid w:val="00D425E2"/>
    <w:rsid w:val="00D42DD9"/>
    <w:rsid w:val="00D431D3"/>
    <w:rsid w:val="00D43214"/>
    <w:rsid w:val="00D43456"/>
    <w:rsid w:val="00D4359C"/>
    <w:rsid w:val="00D43621"/>
    <w:rsid w:val="00D43D02"/>
    <w:rsid w:val="00D4440B"/>
    <w:rsid w:val="00D4476E"/>
    <w:rsid w:val="00D44BFD"/>
    <w:rsid w:val="00D44EB4"/>
    <w:rsid w:val="00D44F23"/>
    <w:rsid w:val="00D452C4"/>
    <w:rsid w:val="00D45797"/>
    <w:rsid w:val="00D45871"/>
    <w:rsid w:val="00D45A5C"/>
    <w:rsid w:val="00D45B79"/>
    <w:rsid w:val="00D4602C"/>
    <w:rsid w:val="00D466E6"/>
    <w:rsid w:val="00D468E8"/>
    <w:rsid w:val="00D46CF0"/>
    <w:rsid w:val="00D4716E"/>
    <w:rsid w:val="00D47312"/>
    <w:rsid w:val="00D477A8"/>
    <w:rsid w:val="00D47AF2"/>
    <w:rsid w:val="00D47B96"/>
    <w:rsid w:val="00D47B9F"/>
    <w:rsid w:val="00D47EE2"/>
    <w:rsid w:val="00D47FAD"/>
    <w:rsid w:val="00D50487"/>
    <w:rsid w:val="00D5059D"/>
    <w:rsid w:val="00D507A6"/>
    <w:rsid w:val="00D50D7F"/>
    <w:rsid w:val="00D50DE5"/>
    <w:rsid w:val="00D514A3"/>
    <w:rsid w:val="00D5162A"/>
    <w:rsid w:val="00D518E8"/>
    <w:rsid w:val="00D5202E"/>
    <w:rsid w:val="00D5231E"/>
    <w:rsid w:val="00D52482"/>
    <w:rsid w:val="00D527F0"/>
    <w:rsid w:val="00D52B6C"/>
    <w:rsid w:val="00D52C52"/>
    <w:rsid w:val="00D52D5F"/>
    <w:rsid w:val="00D5324C"/>
    <w:rsid w:val="00D53D6B"/>
    <w:rsid w:val="00D53E75"/>
    <w:rsid w:val="00D54248"/>
    <w:rsid w:val="00D5470C"/>
    <w:rsid w:val="00D54CD3"/>
    <w:rsid w:val="00D54E04"/>
    <w:rsid w:val="00D550BA"/>
    <w:rsid w:val="00D55287"/>
    <w:rsid w:val="00D55658"/>
    <w:rsid w:val="00D55B03"/>
    <w:rsid w:val="00D55B6A"/>
    <w:rsid w:val="00D55E8E"/>
    <w:rsid w:val="00D55EBA"/>
    <w:rsid w:val="00D56AEE"/>
    <w:rsid w:val="00D57032"/>
    <w:rsid w:val="00D57709"/>
    <w:rsid w:val="00D57782"/>
    <w:rsid w:val="00D57BCC"/>
    <w:rsid w:val="00D57F76"/>
    <w:rsid w:val="00D6035F"/>
    <w:rsid w:val="00D60E31"/>
    <w:rsid w:val="00D61058"/>
    <w:rsid w:val="00D6152C"/>
    <w:rsid w:val="00D61978"/>
    <w:rsid w:val="00D61BE5"/>
    <w:rsid w:val="00D62567"/>
    <w:rsid w:val="00D62F42"/>
    <w:rsid w:val="00D63407"/>
    <w:rsid w:val="00D636B9"/>
    <w:rsid w:val="00D6395F"/>
    <w:rsid w:val="00D63D82"/>
    <w:rsid w:val="00D6403D"/>
    <w:rsid w:val="00D64189"/>
    <w:rsid w:val="00D6419F"/>
    <w:rsid w:val="00D64477"/>
    <w:rsid w:val="00D64884"/>
    <w:rsid w:val="00D64C7C"/>
    <w:rsid w:val="00D64F5B"/>
    <w:rsid w:val="00D64FF2"/>
    <w:rsid w:val="00D660E0"/>
    <w:rsid w:val="00D6655C"/>
    <w:rsid w:val="00D669A6"/>
    <w:rsid w:val="00D66BDE"/>
    <w:rsid w:val="00D66EFE"/>
    <w:rsid w:val="00D67043"/>
    <w:rsid w:val="00D6723D"/>
    <w:rsid w:val="00D674DD"/>
    <w:rsid w:val="00D67657"/>
    <w:rsid w:val="00D67670"/>
    <w:rsid w:val="00D67707"/>
    <w:rsid w:val="00D6796A"/>
    <w:rsid w:val="00D67A30"/>
    <w:rsid w:val="00D700A0"/>
    <w:rsid w:val="00D700DB"/>
    <w:rsid w:val="00D70272"/>
    <w:rsid w:val="00D702A7"/>
    <w:rsid w:val="00D70E86"/>
    <w:rsid w:val="00D718EC"/>
    <w:rsid w:val="00D71E89"/>
    <w:rsid w:val="00D722D0"/>
    <w:rsid w:val="00D72412"/>
    <w:rsid w:val="00D72596"/>
    <w:rsid w:val="00D7262E"/>
    <w:rsid w:val="00D72951"/>
    <w:rsid w:val="00D72969"/>
    <w:rsid w:val="00D73210"/>
    <w:rsid w:val="00D732ED"/>
    <w:rsid w:val="00D73492"/>
    <w:rsid w:val="00D73681"/>
    <w:rsid w:val="00D736C1"/>
    <w:rsid w:val="00D738CD"/>
    <w:rsid w:val="00D73B32"/>
    <w:rsid w:val="00D73E21"/>
    <w:rsid w:val="00D740C4"/>
    <w:rsid w:val="00D74123"/>
    <w:rsid w:val="00D742E9"/>
    <w:rsid w:val="00D744A5"/>
    <w:rsid w:val="00D74AE3"/>
    <w:rsid w:val="00D74C79"/>
    <w:rsid w:val="00D74D8E"/>
    <w:rsid w:val="00D75192"/>
    <w:rsid w:val="00D7554B"/>
    <w:rsid w:val="00D761F0"/>
    <w:rsid w:val="00D762F9"/>
    <w:rsid w:val="00D7699F"/>
    <w:rsid w:val="00D770EF"/>
    <w:rsid w:val="00D773D4"/>
    <w:rsid w:val="00D77457"/>
    <w:rsid w:val="00D77BDE"/>
    <w:rsid w:val="00D77DED"/>
    <w:rsid w:val="00D77ED7"/>
    <w:rsid w:val="00D800BA"/>
    <w:rsid w:val="00D8041F"/>
    <w:rsid w:val="00D80639"/>
    <w:rsid w:val="00D80807"/>
    <w:rsid w:val="00D80A25"/>
    <w:rsid w:val="00D80C25"/>
    <w:rsid w:val="00D80C59"/>
    <w:rsid w:val="00D8104B"/>
    <w:rsid w:val="00D813D1"/>
    <w:rsid w:val="00D81B40"/>
    <w:rsid w:val="00D823A1"/>
    <w:rsid w:val="00D826DE"/>
    <w:rsid w:val="00D826F7"/>
    <w:rsid w:val="00D82C0E"/>
    <w:rsid w:val="00D82EB5"/>
    <w:rsid w:val="00D831A6"/>
    <w:rsid w:val="00D847AB"/>
    <w:rsid w:val="00D84B83"/>
    <w:rsid w:val="00D84EAC"/>
    <w:rsid w:val="00D8537F"/>
    <w:rsid w:val="00D8556C"/>
    <w:rsid w:val="00D85921"/>
    <w:rsid w:val="00D8608C"/>
    <w:rsid w:val="00D86315"/>
    <w:rsid w:val="00D8632D"/>
    <w:rsid w:val="00D86602"/>
    <w:rsid w:val="00D8678D"/>
    <w:rsid w:val="00D867D4"/>
    <w:rsid w:val="00D8694F"/>
    <w:rsid w:val="00D86B65"/>
    <w:rsid w:val="00D86CFB"/>
    <w:rsid w:val="00D876E5"/>
    <w:rsid w:val="00D878FE"/>
    <w:rsid w:val="00D87BD5"/>
    <w:rsid w:val="00D90009"/>
    <w:rsid w:val="00D90565"/>
    <w:rsid w:val="00D9081D"/>
    <w:rsid w:val="00D90DB3"/>
    <w:rsid w:val="00D912D8"/>
    <w:rsid w:val="00D914A3"/>
    <w:rsid w:val="00D914A4"/>
    <w:rsid w:val="00D91DFF"/>
    <w:rsid w:val="00D93045"/>
    <w:rsid w:val="00D934B2"/>
    <w:rsid w:val="00D934DB"/>
    <w:rsid w:val="00D939F1"/>
    <w:rsid w:val="00D93D87"/>
    <w:rsid w:val="00D93F7B"/>
    <w:rsid w:val="00D93F9F"/>
    <w:rsid w:val="00D943CB"/>
    <w:rsid w:val="00D94835"/>
    <w:rsid w:val="00D948F9"/>
    <w:rsid w:val="00D949E1"/>
    <w:rsid w:val="00D951C6"/>
    <w:rsid w:val="00D9563F"/>
    <w:rsid w:val="00D95AE8"/>
    <w:rsid w:val="00D95BD8"/>
    <w:rsid w:val="00D95ED3"/>
    <w:rsid w:val="00D95EE8"/>
    <w:rsid w:val="00D961E4"/>
    <w:rsid w:val="00D9668E"/>
    <w:rsid w:val="00D96921"/>
    <w:rsid w:val="00D96E56"/>
    <w:rsid w:val="00D9729A"/>
    <w:rsid w:val="00D976CE"/>
    <w:rsid w:val="00D977A2"/>
    <w:rsid w:val="00D9781F"/>
    <w:rsid w:val="00D9784E"/>
    <w:rsid w:val="00D9799C"/>
    <w:rsid w:val="00D97CD0"/>
    <w:rsid w:val="00DA0143"/>
    <w:rsid w:val="00DA0235"/>
    <w:rsid w:val="00DA0289"/>
    <w:rsid w:val="00DA07B1"/>
    <w:rsid w:val="00DA09FB"/>
    <w:rsid w:val="00DA0C7D"/>
    <w:rsid w:val="00DA139E"/>
    <w:rsid w:val="00DA13A3"/>
    <w:rsid w:val="00DA13BF"/>
    <w:rsid w:val="00DA1555"/>
    <w:rsid w:val="00DA157A"/>
    <w:rsid w:val="00DA15F1"/>
    <w:rsid w:val="00DA17FA"/>
    <w:rsid w:val="00DA2714"/>
    <w:rsid w:val="00DA2906"/>
    <w:rsid w:val="00DA2ACD"/>
    <w:rsid w:val="00DA3348"/>
    <w:rsid w:val="00DA3599"/>
    <w:rsid w:val="00DA35C8"/>
    <w:rsid w:val="00DA380A"/>
    <w:rsid w:val="00DA384D"/>
    <w:rsid w:val="00DA4236"/>
    <w:rsid w:val="00DA4599"/>
    <w:rsid w:val="00DA4E45"/>
    <w:rsid w:val="00DA5285"/>
    <w:rsid w:val="00DA53A8"/>
    <w:rsid w:val="00DA540D"/>
    <w:rsid w:val="00DA584E"/>
    <w:rsid w:val="00DA5D51"/>
    <w:rsid w:val="00DA5FC3"/>
    <w:rsid w:val="00DA5FFC"/>
    <w:rsid w:val="00DA6ECF"/>
    <w:rsid w:val="00DA7458"/>
    <w:rsid w:val="00DA764E"/>
    <w:rsid w:val="00DA7B18"/>
    <w:rsid w:val="00DA7BC0"/>
    <w:rsid w:val="00DA7CEF"/>
    <w:rsid w:val="00DB0593"/>
    <w:rsid w:val="00DB06D1"/>
    <w:rsid w:val="00DB07A1"/>
    <w:rsid w:val="00DB083D"/>
    <w:rsid w:val="00DB0B18"/>
    <w:rsid w:val="00DB0B55"/>
    <w:rsid w:val="00DB124B"/>
    <w:rsid w:val="00DB1B80"/>
    <w:rsid w:val="00DB2C39"/>
    <w:rsid w:val="00DB2D68"/>
    <w:rsid w:val="00DB312B"/>
    <w:rsid w:val="00DB3B2B"/>
    <w:rsid w:val="00DB3C9C"/>
    <w:rsid w:val="00DB3E9B"/>
    <w:rsid w:val="00DB3EA5"/>
    <w:rsid w:val="00DB405A"/>
    <w:rsid w:val="00DB4623"/>
    <w:rsid w:val="00DB48C4"/>
    <w:rsid w:val="00DB4FEA"/>
    <w:rsid w:val="00DB5157"/>
    <w:rsid w:val="00DB56AC"/>
    <w:rsid w:val="00DB57A6"/>
    <w:rsid w:val="00DB57A7"/>
    <w:rsid w:val="00DB58C7"/>
    <w:rsid w:val="00DB5B28"/>
    <w:rsid w:val="00DB5BC7"/>
    <w:rsid w:val="00DB5C9E"/>
    <w:rsid w:val="00DB5E5E"/>
    <w:rsid w:val="00DB6177"/>
    <w:rsid w:val="00DB6491"/>
    <w:rsid w:val="00DB6658"/>
    <w:rsid w:val="00DB67F6"/>
    <w:rsid w:val="00DB6913"/>
    <w:rsid w:val="00DB697B"/>
    <w:rsid w:val="00DB6EAF"/>
    <w:rsid w:val="00DB7BC7"/>
    <w:rsid w:val="00DB7DAF"/>
    <w:rsid w:val="00DB7DD6"/>
    <w:rsid w:val="00DC0447"/>
    <w:rsid w:val="00DC05AB"/>
    <w:rsid w:val="00DC089C"/>
    <w:rsid w:val="00DC08E1"/>
    <w:rsid w:val="00DC1680"/>
    <w:rsid w:val="00DC19AB"/>
    <w:rsid w:val="00DC1CD5"/>
    <w:rsid w:val="00DC1D9F"/>
    <w:rsid w:val="00DC20A7"/>
    <w:rsid w:val="00DC26C9"/>
    <w:rsid w:val="00DC2760"/>
    <w:rsid w:val="00DC29AD"/>
    <w:rsid w:val="00DC2CC3"/>
    <w:rsid w:val="00DC30A2"/>
    <w:rsid w:val="00DC31AA"/>
    <w:rsid w:val="00DC31D7"/>
    <w:rsid w:val="00DC3703"/>
    <w:rsid w:val="00DC3950"/>
    <w:rsid w:val="00DC3C44"/>
    <w:rsid w:val="00DC42C1"/>
    <w:rsid w:val="00DC499B"/>
    <w:rsid w:val="00DC4A68"/>
    <w:rsid w:val="00DC4DF8"/>
    <w:rsid w:val="00DC4F1F"/>
    <w:rsid w:val="00DC50E2"/>
    <w:rsid w:val="00DC5571"/>
    <w:rsid w:val="00DC55B0"/>
    <w:rsid w:val="00DC61B1"/>
    <w:rsid w:val="00DC61E8"/>
    <w:rsid w:val="00DC647B"/>
    <w:rsid w:val="00DC65CC"/>
    <w:rsid w:val="00DC682C"/>
    <w:rsid w:val="00DC7D8E"/>
    <w:rsid w:val="00DD1279"/>
    <w:rsid w:val="00DD15D7"/>
    <w:rsid w:val="00DD17F3"/>
    <w:rsid w:val="00DD19DD"/>
    <w:rsid w:val="00DD1A17"/>
    <w:rsid w:val="00DD20FB"/>
    <w:rsid w:val="00DD228E"/>
    <w:rsid w:val="00DD24BA"/>
    <w:rsid w:val="00DD26CD"/>
    <w:rsid w:val="00DD2731"/>
    <w:rsid w:val="00DD2CA8"/>
    <w:rsid w:val="00DD2D6D"/>
    <w:rsid w:val="00DD2E5C"/>
    <w:rsid w:val="00DD30D1"/>
    <w:rsid w:val="00DD324E"/>
    <w:rsid w:val="00DD327E"/>
    <w:rsid w:val="00DD35F3"/>
    <w:rsid w:val="00DD3634"/>
    <w:rsid w:val="00DD423E"/>
    <w:rsid w:val="00DD47E7"/>
    <w:rsid w:val="00DD4E86"/>
    <w:rsid w:val="00DD532A"/>
    <w:rsid w:val="00DD5C6B"/>
    <w:rsid w:val="00DD64F2"/>
    <w:rsid w:val="00DD6AD9"/>
    <w:rsid w:val="00DD6FCD"/>
    <w:rsid w:val="00DD7303"/>
    <w:rsid w:val="00DD73EA"/>
    <w:rsid w:val="00DD75E8"/>
    <w:rsid w:val="00DD7603"/>
    <w:rsid w:val="00DD7D33"/>
    <w:rsid w:val="00DE039A"/>
    <w:rsid w:val="00DE0E2E"/>
    <w:rsid w:val="00DE130A"/>
    <w:rsid w:val="00DE131C"/>
    <w:rsid w:val="00DE134A"/>
    <w:rsid w:val="00DE1675"/>
    <w:rsid w:val="00DE1D59"/>
    <w:rsid w:val="00DE24DE"/>
    <w:rsid w:val="00DE2622"/>
    <w:rsid w:val="00DE289E"/>
    <w:rsid w:val="00DE28D8"/>
    <w:rsid w:val="00DE307D"/>
    <w:rsid w:val="00DE314C"/>
    <w:rsid w:val="00DE36AB"/>
    <w:rsid w:val="00DE38B4"/>
    <w:rsid w:val="00DE3F05"/>
    <w:rsid w:val="00DE4460"/>
    <w:rsid w:val="00DE4AAD"/>
    <w:rsid w:val="00DE4CCC"/>
    <w:rsid w:val="00DE54C6"/>
    <w:rsid w:val="00DE5A7D"/>
    <w:rsid w:val="00DE5C18"/>
    <w:rsid w:val="00DE5C9A"/>
    <w:rsid w:val="00DE5D79"/>
    <w:rsid w:val="00DE630B"/>
    <w:rsid w:val="00DE643D"/>
    <w:rsid w:val="00DE6535"/>
    <w:rsid w:val="00DE6A20"/>
    <w:rsid w:val="00DE6B7A"/>
    <w:rsid w:val="00DE6D83"/>
    <w:rsid w:val="00DE73AE"/>
    <w:rsid w:val="00DE73D1"/>
    <w:rsid w:val="00DE7411"/>
    <w:rsid w:val="00DE799E"/>
    <w:rsid w:val="00DE7A73"/>
    <w:rsid w:val="00DE7F3B"/>
    <w:rsid w:val="00DF0629"/>
    <w:rsid w:val="00DF08F4"/>
    <w:rsid w:val="00DF0977"/>
    <w:rsid w:val="00DF0A71"/>
    <w:rsid w:val="00DF0CD3"/>
    <w:rsid w:val="00DF0E92"/>
    <w:rsid w:val="00DF1120"/>
    <w:rsid w:val="00DF16D7"/>
    <w:rsid w:val="00DF1DC8"/>
    <w:rsid w:val="00DF1E37"/>
    <w:rsid w:val="00DF2989"/>
    <w:rsid w:val="00DF2DAA"/>
    <w:rsid w:val="00DF2FC1"/>
    <w:rsid w:val="00DF38CC"/>
    <w:rsid w:val="00DF391B"/>
    <w:rsid w:val="00DF392A"/>
    <w:rsid w:val="00DF452A"/>
    <w:rsid w:val="00DF4A9B"/>
    <w:rsid w:val="00DF4FE5"/>
    <w:rsid w:val="00DF589B"/>
    <w:rsid w:val="00DF613F"/>
    <w:rsid w:val="00DF645A"/>
    <w:rsid w:val="00DF6D95"/>
    <w:rsid w:val="00DF7165"/>
    <w:rsid w:val="00DF7171"/>
    <w:rsid w:val="00DF72AD"/>
    <w:rsid w:val="00DF73F6"/>
    <w:rsid w:val="00DF7849"/>
    <w:rsid w:val="00DF784B"/>
    <w:rsid w:val="00DF79CA"/>
    <w:rsid w:val="00DF7A73"/>
    <w:rsid w:val="00E003CD"/>
    <w:rsid w:val="00E0063F"/>
    <w:rsid w:val="00E0095A"/>
    <w:rsid w:val="00E00B69"/>
    <w:rsid w:val="00E00D52"/>
    <w:rsid w:val="00E011D8"/>
    <w:rsid w:val="00E011FF"/>
    <w:rsid w:val="00E0120C"/>
    <w:rsid w:val="00E01AA6"/>
    <w:rsid w:val="00E01D0B"/>
    <w:rsid w:val="00E01DBF"/>
    <w:rsid w:val="00E0203F"/>
    <w:rsid w:val="00E028CD"/>
    <w:rsid w:val="00E03618"/>
    <w:rsid w:val="00E036D5"/>
    <w:rsid w:val="00E03AB7"/>
    <w:rsid w:val="00E03CDA"/>
    <w:rsid w:val="00E0411A"/>
    <w:rsid w:val="00E0433F"/>
    <w:rsid w:val="00E04402"/>
    <w:rsid w:val="00E04408"/>
    <w:rsid w:val="00E047D4"/>
    <w:rsid w:val="00E0492A"/>
    <w:rsid w:val="00E04A71"/>
    <w:rsid w:val="00E04A80"/>
    <w:rsid w:val="00E04CA4"/>
    <w:rsid w:val="00E0522C"/>
    <w:rsid w:val="00E05285"/>
    <w:rsid w:val="00E053DD"/>
    <w:rsid w:val="00E05648"/>
    <w:rsid w:val="00E05972"/>
    <w:rsid w:val="00E05B2F"/>
    <w:rsid w:val="00E05F02"/>
    <w:rsid w:val="00E05F78"/>
    <w:rsid w:val="00E06173"/>
    <w:rsid w:val="00E068E1"/>
    <w:rsid w:val="00E06F0C"/>
    <w:rsid w:val="00E070B0"/>
    <w:rsid w:val="00E0756F"/>
    <w:rsid w:val="00E0758E"/>
    <w:rsid w:val="00E07965"/>
    <w:rsid w:val="00E07F39"/>
    <w:rsid w:val="00E101ED"/>
    <w:rsid w:val="00E10B8A"/>
    <w:rsid w:val="00E10CEA"/>
    <w:rsid w:val="00E111DA"/>
    <w:rsid w:val="00E114DB"/>
    <w:rsid w:val="00E11688"/>
    <w:rsid w:val="00E12437"/>
    <w:rsid w:val="00E128A4"/>
    <w:rsid w:val="00E129C2"/>
    <w:rsid w:val="00E12A75"/>
    <w:rsid w:val="00E12B90"/>
    <w:rsid w:val="00E12F63"/>
    <w:rsid w:val="00E13303"/>
    <w:rsid w:val="00E13367"/>
    <w:rsid w:val="00E13796"/>
    <w:rsid w:val="00E137D3"/>
    <w:rsid w:val="00E13957"/>
    <w:rsid w:val="00E13C78"/>
    <w:rsid w:val="00E1419B"/>
    <w:rsid w:val="00E146C9"/>
    <w:rsid w:val="00E14DD5"/>
    <w:rsid w:val="00E15227"/>
    <w:rsid w:val="00E1523F"/>
    <w:rsid w:val="00E154FB"/>
    <w:rsid w:val="00E16054"/>
    <w:rsid w:val="00E161F9"/>
    <w:rsid w:val="00E1620D"/>
    <w:rsid w:val="00E16571"/>
    <w:rsid w:val="00E167CE"/>
    <w:rsid w:val="00E169A9"/>
    <w:rsid w:val="00E16D33"/>
    <w:rsid w:val="00E16F18"/>
    <w:rsid w:val="00E16F31"/>
    <w:rsid w:val="00E1756F"/>
    <w:rsid w:val="00E178A8"/>
    <w:rsid w:val="00E17FDA"/>
    <w:rsid w:val="00E20372"/>
    <w:rsid w:val="00E206AA"/>
    <w:rsid w:val="00E20A8A"/>
    <w:rsid w:val="00E20B9F"/>
    <w:rsid w:val="00E21284"/>
    <w:rsid w:val="00E2165B"/>
    <w:rsid w:val="00E218A6"/>
    <w:rsid w:val="00E21C07"/>
    <w:rsid w:val="00E21F3C"/>
    <w:rsid w:val="00E22117"/>
    <w:rsid w:val="00E222F8"/>
    <w:rsid w:val="00E22710"/>
    <w:rsid w:val="00E2278F"/>
    <w:rsid w:val="00E22CC5"/>
    <w:rsid w:val="00E23657"/>
    <w:rsid w:val="00E236D4"/>
    <w:rsid w:val="00E2371C"/>
    <w:rsid w:val="00E23862"/>
    <w:rsid w:val="00E23B1D"/>
    <w:rsid w:val="00E24087"/>
    <w:rsid w:val="00E2415E"/>
    <w:rsid w:val="00E243A7"/>
    <w:rsid w:val="00E24636"/>
    <w:rsid w:val="00E2508E"/>
    <w:rsid w:val="00E25156"/>
    <w:rsid w:val="00E252F2"/>
    <w:rsid w:val="00E254AD"/>
    <w:rsid w:val="00E2556C"/>
    <w:rsid w:val="00E25BDB"/>
    <w:rsid w:val="00E25CD5"/>
    <w:rsid w:val="00E2611D"/>
    <w:rsid w:val="00E261BF"/>
    <w:rsid w:val="00E26393"/>
    <w:rsid w:val="00E26627"/>
    <w:rsid w:val="00E26B1C"/>
    <w:rsid w:val="00E26CA1"/>
    <w:rsid w:val="00E26D69"/>
    <w:rsid w:val="00E26F40"/>
    <w:rsid w:val="00E27030"/>
    <w:rsid w:val="00E27044"/>
    <w:rsid w:val="00E2709C"/>
    <w:rsid w:val="00E278AC"/>
    <w:rsid w:val="00E27CBD"/>
    <w:rsid w:val="00E27D32"/>
    <w:rsid w:val="00E27EFC"/>
    <w:rsid w:val="00E304FD"/>
    <w:rsid w:val="00E306B5"/>
    <w:rsid w:val="00E30A07"/>
    <w:rsid w:val="00E30F87"/>
    <w:rsid w:val="00E3104D"/>
    <w:rsid w:val="00E31134"/>
    <w:rsid w:val="00E31779"/>
    <w:rsid w:val="00E3177D"/>
    <w:rsid w:val="00E3178E"/>
    <w:rsid w:val="00E31A4B"/>
    <w:rsid w:val="00E31BF5"/>
    <w:rsid w:val="00E32057"/>
    <w:rsid w:val="00E322C4"/>
    <w:rsid w:val="00E328FE"/>
    <w:rsid w:val="00E32D2D"/>
    <w:rsid w:val="00E32D6C"/>
    <w:rsid w:val="00E32FE1"/>
    <w:rsid w:val="00E33EC4"/>
    <w:rsid w:val="00E34328"/>
    <w:rsid w:val="00E347B1"/>
    <w:rsid w:val="00E347CD"/>
    <w:rsid w:val="00E34860"/>
    <w:rsid w:val="00E34BCB"/>
    <w:rsid w:val="00E34D2A"/>
    <w:rsid w:val="00E34D63"/>
    <w:rsid w:val="00E34F9D"/>
    <w:rsid w:val="00E3544B"/>
    <w:rsid w:val="00E35796"/>
    <w:rsid w:val="00E35941"/>
    <w:rsid w:val="00E35AB0"/>
    <w:rsid w:val="00E35DB2"/>
    <w:rsid w:val="00E3603A"/>
    <w:rsid w:val="00E36159"/>
    <w:rsid w:val="00E3647A"/>
    <w:rsid w:val="00E364F7"/>
    <w:rsid w:val="00E367F8"/>
    <w:rsid w:val="00E36925"/>
    <w:rsid w:val="00E36C4A"/>
    <w:rsid w:val="00E36E53"/>
    <w:rsid w:val="00E36F20"/>
    <w:rsid w:val="00E374D7"/>
    <w:rsid w:val="00E374E8"/>
    <w:rsid w:val="00E37B99"/>
    <w:rsid w:val="00E37DFB"/>
    <w:rsid w:val="00E40F8B"/>
    <w:rsid w:val="00E411F9"/>
    <w:rsid w:val="00E415C1"/>
    <w:rsid w:val="00E416B4"/>
    <w:rsid w:val="00E41AF4"/>
    <w:rsid w:val="00E421DC"/>
    <w:rsid w:val="00E42506"/>
    <w:rsid w:val="00E426E1"/>
    <w:rsid w:val="00E427C2"/>
    <w:rsid w:val="00E4284E"/>
    <w:rsid w:val="00E42A57"/>
    <w:rsid w:val="00E42AF9"/>
    <w:rsid w:val="00E42CA2"/>
    <w:rsid w:val="00E4304A"/>
    <w:rsid w:val="00E43091"/>
    <w:rsid w:val="00E43B88"/>
    <w:rsid w:val="00E43ED2"/>
    <w:rsid w:val="00E4431A"/>
    <w:rsid w:val="00E44867"/>
    <w:rsid w:val="00E4491F"/>
    <w:rsid w:val="00E44C8D"/>
    <w:rsid w:val="00E44CB8"/>
    <w:rsid w:val="00E44E32"/>
    <w:rsid w:val="00E44EB0"/>
    <w:rsid w:val="00E4501A"/>
    <w:rsid w:val="00E45C59"/>
    <w:rsid w:val="00E45E5F"/>
    <w:rsid w:val="00E460DB"/>
    <w:rsid w:val="00E46247"/>
    <w:rsid w:val="00E464A3"/>
    <w:rsid w:val="00E46530"/>
    <w:rsid w:val="00E46752"/>
    <w:rsid w:val="00E46A16"/>
    <w:rsid w:val="00E46EDE"/>
    <w:rsid w:val="00E46F39"/>
    <w:rsid w:val="00E47340"/>
    <w:rsid w:val="00E476F4"/>
    <w:rsid w:val="00E478FD"/>
    <w:rsid w:val="00E47A0C"/>
    <w:rsid w:val="00E47EE4"/>
    <w:rsid w:val="00E47F54"/>
    <w:rsid w:val="00E47F74"/>
    <w:rsid w:val="00E500A4"/>
    <w:rsid w:val="00E50321"/>
    <w:rsid w:val="00E504CD"/>
    <w:rsid w:val="00E509AC"/>
    <w:rsid w:val="00E513AB"/>
    <w:rsid w:val="00E515D4"/>
    <w:rsid w:val="00E5162E"/>
    <w:rsid w:val="00E51964"/>
    <w:rsid w:val="00E51A52"/>
    <w:rsid w:val="00E51FA4"/>
    <w:rsid w:val="00E52001"/>
    <w:rsid w:val="00E5215B"/>
    <w:rsid w:val="00E521CA"/>
    <w:rsid w:val="00E529CE"/>
    <w:rsid w:val="00E52CA2"/>
    <w:rsid w:val="00E53809"/>
    <w:rsid w:val="00E538DD"/>
    <w:rsid w:val="00E53E66"/>
    <w:rsid w:val="00E54000"/>
    <w:rsid w:val="00E54140"/>
    <w:rsid w:val="00E542CB"/>
    <w:rsid w:val="00E5483E"/>
    <w:rsid w:val="00E54A3E"/>
    <w:rsid w:val="00E54B6C"/>
    <w:rsid w:val="00E54F76"/>
    <w:rsid w:val="00E55153"/>
    <w:rsid w:val="00E55170"/>
    <w:rsid w:val="00E55190"/>
    <w:rsid w:val="00E5566D"/>
    <w:rsid w:val="00E559F4"/>
    <w:rsid w:val="00E55B0B"/>
    <w:rsid w:val="00E55EC4"/>
    <w:rsid w:val="00E55F0E"/>
    <w:rsid w:val="00E55F77"/>
    <w:rsid w:val="00E5613B"/>
    <w:rsid w:val="00E5617E"/>
    <w:rsid w:val="00E56480"/>
    <w:rsid w:val="00E568F3"/>
    <w:rsid w:val="00E569DB"/>
    <w:rsid w:val="00E56AAD"/>
    <w:rsid w:val="00E56DF5"/>
    <w:rsid w:val="00E56E6D"/>
    <w:rsid w:val="00E56F4B"/>
    <w:rsid w:val="00E57005"/>
    <w:rsid w:val="00E576AB"/>
    <w:rsid w:val="00E57CDC"/>
    <w:rsid w:val="00E57D0B"/>
    <w:rsid w:val="00E60575"/>
    <w:rsid w:val="00E609DE"/>
    <w:rsid w:val="00E60A83"/>
    <w:rsid w:val="00E60D8B"/>
    <w:rsid w:val="00E613A0"/>
    <w:rsid w:val="00E61422"/>
    <w:rsid w:val="00E619A7"/>
    <w:rsid w:val="00E61D35"/>
    <w:rsid w:val="00E620BF"/>
    <w:rsid w:val="00E62469"/>
    <w:rsid w:val="00E63169"/>
    <w:rsid w:val="00E631C8"/>
    <w:rsid w:val="00E63336"/>
    <w:rsid w:val="00E63374"/>
    <w:rsid w:val="00E63696"/>
    <w:rsid w:val="00E637BC"/>
    <w:rsid w:val="00E637D3"/>
    <w:rsid w:val="00E63B5F"/>
    <w:rsid w:val="00E64136"/>
    <w:rsid w:val="00E64391"/>
    <w:rsid w:val="00E64495"/>
    <w:rsid w:val="00E647B5"/>
    <w:rsid w:val="00E6487F"/>
    <w:rsid w:val="00E64E8C"/>
    <w:rsid w:val="00E65271"/>
    <w:rsid w:val="00E65A4B"/>
    <w:rsid w:val="00E65EDC"/>
    <w:rsid w:val="00E660CC"/>
    <w:rsid w:val="00E6632A"/>
    <w:rsid w:val="00E668B1"/>
    <w:rsid w:val="00E66CFF"/>
    <w:rsid w:val="00E679BE"/>
    <w:rsid w:val="00E67C4E"/>
    <w:rsid w:val="00E67ECA"/>
    <w:rsid w:val="00E7002C"/>
    <w:rsid w:val="00E700FE"/>
    <w:rsid w:val="00E70471"/>
    <w:rsid w:val="00E70D2E"/>
    <w:rsid w:val="00E7130A"/>
    <w:rsid w:val="00E716C8"/>
    <w:rsid w:val="00E71B8C"/>
    <w:rsid w:val="00E71FD4"/>
    <w:rsid w:val="00E720A5"/>
    <w:rsid w:val="00E72582"/>
    <w:rsid w:val="00E728F6"/>
    <w:rsid w:val="00E72A24"/>
    <w:rsid w:val="00E72A6C"/>
    <w:rsid w:val="00E72F88"/>
    <w:rsid w:val="00E731EC"/>
    <w:rsid w:val="00E73995"/>
    <w:rsid w:val="00E73ED0"/>
    <w:rsid w:val="00E741DB"/>
    <w:rsid w:val="00E7445F"/>
    <w:rsid w:val="00E75157"/>
    <w:rsid w:val="00E7557B"/>
    <w:rsid w:val="00E75710"/>
    <w:rsid w:val="00E7597B"/>
    <w:rsid w:val="00E7600D"/>
    <w:rsid w:val="00E7640D"/>
    <w:rsid w:val="00E764BB"/>
    <w:rsid w:val="00E766D7"/>
    <w:rsid w:val="00E77BF8"/>
    <w:rsid w:val="00E8001E"/>
    <w:rsid w:val="00E8021B"/>
    <w:rsid w:val="00E80358"/>
    <w:rsid w:val="00E804E6"/>
    <w:rsid w:val="00E815B3"/>
    <w:rsid w:val="00E8164F"/>
    <w:rsid w:val="00E817DF"/>
    <w:rsid w:val="00E81888"/>
    <w:rsid w:val="00E819B1"/>
    <w:rsid w:val="00E81A56"/>
    <w:rsid w:val="00E824BB"/>
    <w:rsid w:val="00E827A2"/>
    <w:rsid w:val="00E82933"/>
    <w:rsid w:val="00E8296E"/>
    <w:rsid w:val="00E82979"/>
    <w:rsid w:val="00E82B35"/>
    <w:rsid w:val="00E82CE6"/>
    <w:rsid w:val="00E82FF5"/>
    <w:rsid w:val="00E83048"/>
    <w:rsid w:val="00E832CF"/>
    <w:rsid w:val="00E833BB"/>
    <w:rsid w:val="00E83572"/>
    <w:rsid w:val="00E836B6"/>
    <w:rsid w:val="00E83F52"/>
    <w:rsid w:val="00E8447F"/>
    <w:rsid w:val="00E84557"/>
    <w:rsid w:val="00E84A2A"/>
    <w:rsid w:val="00E84EE7"/>
    <w:rsid w:val="00E853EA"/>
    <w:rsid w:val="00E854FC"/>
    <w:rsid w:val="00E86018"/>
    <w:rsid w:val="00E862BC"/>
    <w:rsid w:val="00E86318"/>
    <w:rsid w:val="00E86385"/>
    <w:rsid w:val="00E86517"/>
    <w:rsid w:val="00E8672B"/>
    <w:rsid w:val="00E8684A"/>
    <w:rsid w:val="00E86999"/>
    <w:rsid w:val="00E869BE"/>
    <w:rsid w:val="00E86CAF"/>
    <w:rsid w:val="00E87343"/>
    <w:rsid w:val="00E87345"/>
    <w:rsid w:val="00E87D65"/>
    <w:rsid w:val="00E87D6E"/>
    <w:rsid w:val="00E87FA5"/>
    <w:rsid w:val="00E904C1"/>
    <w:rsid w:val="00E9075E"/>
    <w:rsid w:val="00E9079B"/>
    <w:rsid w:val="00E90B51"/>
    <w:rsid w:val="00E90C0E"/>
    <w:rsid w:val="00E90E1C"/>
    <w:rsid w:val="00E91695"/>
    <w:rsid w:val="00E91992"/>
    <w:rsid w:val="00E923E4"/>
    <w:rsid w:val="00E92588"/>
    <w:rsid w:val="00E92F3F"/>
    <w:rsid w:val="00E9303C"/>
    <w:rsid w:val="00E9347B"/>
    <w:rsid w:val="00E934C2"/>
    <w:rsid w:val="00E936F8"/>
    <w:rsid w:val="00E93864"/>
    <w:rsid w:val="00E93B5D"/>
    <w:rsid w:val="00E93D73"/>
    <w:rsid w:val="00E9402B"/>
    <w:rsid w:val="00E94684"/>
    <w:rsid w:val="00E95314"/>
    <w:rsid w:val="00E9563A"/>
    <w:rsid w:val="00E9573A"/>
    <w:rsid w:val="00E959AE"/>
    <w:rsid w:val="00E95B22"/>
    <w:rsid w:val="00E9644D"/>
    <w:rsid w:val="00E965DA"/>
    <w:rsid w:val="00E96C64"/>
    <w:rsid w:val="00E97319"/>
    <w:rsid w:val="00E976B5"/>
    <w:rsid w:val="00E97AB6"/>
    <w:rsid w:val="00E97BBD"/>
    <w:rsid w:val="00E97C4E"/>
    <w:rsid w:val="00E97D6F"/>
    <w:rsid w:val="00EA03B2"/>
    <w:rsid w:val="00EA04CB"/>
    <w:rsid w:val="00EA06A8"/>
    <w:rsid w:val="00EA07A6"/>
    <w:rsid w:val="00EA0D2D"/>
    <w:rsid w:val="00EA0DE0"/>
    <w:rsid w:val="00EA0EE5"/>
    <w:rsid w:val="00EA1193"/>
    <w:rsid w:val="00EA2745"/>
    <w:rsid w:val="00EA276F"/>
    <w:rsid w:val="00EA3110"/>
    <w:rsid w:val="00EA3332"/>
    <w:rsid w:val="00EA34B7"/>
    <w:rsid w:val="00EA3551"/>
    <w:rsid w:val="00EA397D"/>
    <w:rsid w:val="00EA3A63"/>
    <w:rsid w:val="00EA3B7E"/>
    <w:rsid w:val="00EA3F42"/>
    <w:rsid w:val="00EA4784"/>
    <w:rsid w:val="00EA478F"/>
    <w:rsid w:val="00EA4DF6"/>
    <w:rsid w:val="00EA51A7"/>
    <w:rsid w:val="00EA57E7"/>
    <w:rsid w:val="00EA5A44"/>
    <w:rsid w:val="00EA5D50"/>
    <w:rsid w:val="00EA671E"/>
    <w:rsid w:val="00EA6840"/>
    <w:rsid w:val="00EA719B"/>
    <w:rsid w:val="00EA7652"/>
    <w:rsid w:val="00EA76E5"/>
    <w:rsid w:val="00EA78BC"/>
    <w:rsid w:val="00EA792B"/>
    <w:rsid w:val="00EA7B62"/>
    <w:rsid w:val="00EA7EAC"/>
    <w:rsid w:val="00EA7F08"/>
    <w:rsid w:val="00EB0006"/>
    <w:rsid w:val="00EB03E2"/>
    <w:rsid w:val="00EB0562"/>
    <w:rsid w:val="00EB056E"/>
    <w:rsid w:val="00EB0F11"/>
    <w:rsid w:val="00EB1016"/>
    <w:rsid w:val="00EB10AD"/>
    <w:rsid w:val="00EB10D5"/>
    <w:rsid w:val="00EB120C"/>
    <w:rsid w:val="00EB133A"/>
    <w:rsid w:val="00EB157F"/>
    <w:rsid w:val="00EB168B"/>
    <w:rsid w:val="00EB19C2"/>
    <w:rsid w:val="00EB2121"/>
    <w:rsid w:val="00EB2628"/>
    <w:rsid w:val="00EB2A05"/>
    <w:rsid w:val="00EB2C32"/>
    <w:rsid w:val="00EB2C67"/>
    <w:rsid w:val="00EB464D"/>
    <w:rsid w:val="00EB4AEF"/>
    <w:rsid w:val="00EB4B61"/>
    <w:rsid w:val="00EB51E5"/>
    <w:rsid w:val="00EB52F9"/>
    <w:rsid w:val="00EB597C"/>
    <w:rsid w:val="00EB6194"/>
    <w:rsid w:val="00EB61CC"/>
    <w:rsid w:val="00EB6330"/>
    <w:rsid w:val="00EB6337"/>
    <w:rsid w:val="00EB6660"/>
    <w:rsid w:val="00EB69D7"/>
    <w:rsid w:val="00EB6B6B"/>
    <w:rsid w:val="00EB7042"/>
    <w:rsid w:val="00EB708B"/>
    <w:rsid w:val="00EB7301"/>
    <w:rsid w:val="00EB7314"/>
    <w:rsid w:val="00EB7443"/>
    <w:rsid w:val="00EB7B32"/>
    <w:rsid w:val="00EB7B89"/>
    <w:rsid w:val="00EB7D3F"/>
    <w:rsid w:val="00EB7DC8"/>
    <w:rsid w:val="00EB7F34"/>
    <w:rsid w:val="00EC0436"/>
    <w:rsid w:val="00EC0904"/>
    <w:rsid w:val="00EC0D6C"/>
    <w:rsid w:val="00EC0F09"/>
    <w:rsid w:val="00EC187C"/>
    <w:rsid w:val="00EC1B0C"/>
    <w:rsid w:val="00EC1CC2"/>
    <w:rsid w:val="00EC21FA"/>
    <w:rsid w:val="00EC2EDD"/>
    <w:rsid w:val="00EC2FF3"/>
    <w:rsid w:val="00EC31ED"/>
    <w:rsid w:val="00EC3690"/>
    <w:rsid w:val="00EC390C"/>
    <w:rsid w:val="00EC406A"/>
    <w:rsid w:val="00EC40D1"/>
    <w:rsid w:val="00EC4525"/>
    <w:rsid w:val="00EC455E"/>
    <w:rsid w:val="00EC45C8"/>
    <w:rsid w:val="00EC4928"/>
    <w:rsid w:val="00EC49A5"/>
    <w:rsid w:val="00EC4A33"/>
    <w:rsid w:val="00EC4C03"/>
    <w:rsid w:val="00EC4FC9"/>
    <w:rsid w:val="00EC5204"/>
    <w:rsid w:val="00EC546F"/>
    <w:rsid w:val="00EC573F"/>
    <w:rsid w:val="00EC5D01"/>
    <w:rsid w:val="00EC5E40"/>
    <w:rsid w:val="00EC60E2"/>
    <w:rsid w:val="00EC6501"/>
    <w:rsid w:val="00EC69B1"/>
    <w:rsid w:val="00EC6A66"/>
    <w:rsid w:val="00EC6C50"/>
    <w:rsid w:val="00EC71EB"/>
    <w:rsid w:val="00EC7310"/>
    <w:rsid w:val="00EC75DC"/>
    <w:rsid w:val="00EC7AE8"/>
    <w:rsid w:val="00EC7BDE"/>
    <w:rsid w:val="00ED02B4"/>
    <w:rsid w:val="00ED0AFB"/>
    <w:rsid w:val="00ED0D5D"/>
    <w:rsid w:val="00ED1065"/>
    <w:rsid w:val="00ED1DC1"/>
    <w:rsid w:val="00ED2091"/>
    <w:rsid w:val="00ED22DF"/>
    <w:rsid w:val="00ED2C23"/>
    <w:rsid w:val="00ED2C38"/>
    <w:rsid w:val="00ED2C79"/>
    <w:rsid w:val="00ED2F1C"/>
    <w:rsid w:val="00ED309D"/>
    <w:rsid w:val="00ED31E5"/>
    <w:rsid w:val="00ED3299"/>
    <w:rsid w:val="00ED3B51"/>
    <w:rsid w:val="00ED3B86"/>
    <w:rsid w:val="00ED3DA2"/>
    <w:rsid w:val="00ED3DD8"/>
    <w:rsid w:val="00ED4462"/>
    <w:rsid w:val="00ED4503"/>
    <w:rsid w:val="00ED4757"/>
    <w:rsid w:val="00ED47FB"/>
    <w:rsid w:val="00ED495F"/>
    <w:rsid w:val="00ED4B8F"/>
    <w:rsid w:val="00ED4E83"/>
    <w:rsid w:val="00ED4FB9"/>
    <w:rsid w:val="00ED515C"/>
    <w:rsid w:val="00ED52FC"/>
    <w:rsid w:val="00ED5C43"/>
    <w:rsid w:val="00ED5CCC"/>
    <w:rsid w:val="00ED5D2E"/>
    <w:rsid w:val="00ED616B"/>
    <w:rsid w:val="00ED61E9"/>
    <w:rsid w:val="00ED6473"/>
    <w:rsid w:val="00ED6840"/>
    <w:rsid w:val="00ED69BA"/>
    <w:rsid w:val="00ED6E41"/>
    <w:rsid w:val="00ED6EEE"/>
    <w:rsid w:val="00ED6F51"/>
    <w:rsid w:val="00EE05A8"/>
    <w:rsid w:val="00EE07C3"/>
    <w:rsid w:val="00EE1109"/>
    <w:rsid w:val="00EE13D2"/>
    <w:rsid w:val="00EE1BB3"/>
    <w:rsid w:val="00EE2158"/>
    <w:rsid w:val="00EE2CA2"/>
    <w:rsid w:val="00EE2E60"/>
    <w:rsid w:val="00EE2F40"/>
    <w:rsid w:val="00EE2FC5"/>
    <w:rsid w:val="00EE2FD9"/>
    <w:rsid w:val="00EE30B1"/>
    <w:rsid w:val="00EE3252"/>
    <w:rsid w:val="00EE32E2"/>
    <w:rsid w:val="00EE37A4"/>
    <w:rsid w:val="00EE3DEE"/>
    <w:rsid w:val="00EE3F93"/>
    <w:rsid w:val="00EE418C"/>
    <w:rsid w:val="00EE44B1"/>
    <w:rsid w:val="00EE4580"/>
    <w:rsid w:val="00EE463E"/>
    <w:rsid w:val="00EE466D"/>
    <w:rsid w:val="00EE4985"/>
    <w:rsid w:val="00EE5F89"/>
    <w:rsid w:val="00EE607D"/>
    <w:rsid w:val="00EE7385"/>
    <w:rsid w:val="00EE7840"/>
    <w:rsid w:val="00EE7A4C"/>
    <w:rsid w:val="00EE7C16"/>
    <w:rsid w:val="00EF03D0"/>
    <w:rsid w:val="00EF0415"/>
    <w:rsid w:val="00EF04BA"/>
    <w:rsid w:val="00EF07B8"/>
    <w:rsid w:val="00EF0B5D"/>
    <w:rsid w:val="00EF0C59"/>
    <w:rsid w:val="00EF0DEF"/>
    <w:rsid w:val="00EF101A"/>
    <w:rsid w:val="00EF10F6"/>
    <w:rsid w:val="00EF1452"/>
    <w:rsid w:val="00EF175C"/>
    <w:rsid w:val="00EF1893"/>
    <w:rsid w:val="00EF1938"/>
    <w:rsid w:val="00EF1BA9"/>
    <w:rsid w:val="00EF24B4"/>
    <w:rsid w:val="00EF2766"/>
    <w:rsid w:val="00EF27CC"/>
    <w:rsid w:val="00EF2F35"/>
    <w:rsid w:val="00EF2F7C"/>
    <w:rsid w:val="00EF301C"/>
    <w:rsid w:val="00EF3C8E"/>
    <w:rsid w:val="00EF4954"/>
    <w:rsid w:val="00EF4B70"/>
    <w:rsid w:val="00EF4DE2"/>
    <w:rsid w:val="00EF4F42"/>
    <w:rsid w:val="00EF5487"/>
    <w:rsid w:val="00EF5A7C"/>
    <w:rsid w:val="00EF5C9A"/>
    <w:rsid w:val="00EF6223"/>
    <w:rsid w:val="00EF659C"/>
    <w:rsid w:val="00EF65F5"/>
    <w:rsid w:val="00EF66FF"/>
    <w:rsid w:val="00EF6EC1"/>
    <w:rsid w:val="00EF6F3D"/>
    <w:rsid w:val="00F0004D"/>
    <w:rsid w:val="00F002CB"/>
    <w:rsid w:val="00F003EC"/>
    <w:rsid w:val="00F01668"/>
    <w:rsid w:val="00F0180A"/>
    <w:rsid w:val="00F01BE3"/>
    <w:rsid w:val="00F01EB6"/>
    <w:rsid w:val="00F01EDF"/>
    <w:rsid w:val="00F0208D"/>
    <w:rsid w:val="00F02132"/>
    <w:rsid w:val="00F0283D"/>
    <w:rsid w:val="00F029E4"/>
    <w:rsid w:val="00F02B71"/>
    <w:rsid w:val="00F02C00"/>
    <w:rsid w:val="00F02ECD"/>
    <w:rsid w:val="00F0325A"/>
    <w:rsid w:val="00F032DC"/>
    <w:rsid w:val="00F034CF"/>
    <w:rsid w:val="00F03C26"/>
    <w:rsid w:val="00F03E07"/>
    <w:rsid w:val="00F03E62"/>
    <w:rsid w:val="00F04148"/>
    <w:rsid w:val="00F044E1"/>
    <w:rsid w:val="00F04874"/>
    <w:rsid w:val="00F048B9"/>
    <w:rsid w:val="00F04AA1"/>
    <w:rsid w:val="00F04ABE"/>
    <w:rsid w:val="00F04E97"/>
    <w:rsid w:val="00F05292"/>
    <w:rsid w:val="00F054AA"/>
    <w:rsid w:val="00F055DD"/>
    <w:rsid w:val="00F05745"/>
    <w:rsid w:val="00F05978"/>
    <w:rsid w:val="00F05BD2"/>
    <w:rsid w:val="00F05CA4"/>
    <w:rsid w:val="00F05DF2"/>
    <w:rsid w:val="00F0625B"/>
    <w:rsid w:val="00F065B5"/>
    <w:rsid w:val="00F065C8"/>
    <w:rsid w:val="00F068C3"/>
    <w:rsid w:val="00F06B0D"/>
    <w:rsid w:val="00F06BAA"/>
    <w:rsid w:val="00F0701D"/>
    <w:rsid w:val="00F078EB"/>
    <w:rsid w:val="00F07B59"/>
    <w:rsid w:val="00F07B6B"/>
    <w:rsid w:val="00F07C50"/>
    <w:rsid w:val="00F1033E"/>
    <w:rsid w:val="00F10348"/>
    <w:rsid w:val="00F10614"/>
    <w:rsid w:val="00F10890"/>
    <w:rsid w:val="00F110D6"/>
    <w:rsid w:val="00F112E6"/>
    <w:rsid w:val="00F11833"/>
    <w:rsid w:val="00F11D45"/>
    <w:rsid w:val="00F11D99"/>
    <w:rsid w:val="00F121D2"/>
    <w:rsid w:val="00F123B6"/>
    <w:rsid w:val="00F12707"/>
    <w:rsid w:val="00F12750"/>
    <w:rsid w:val="00F12BDE"/>
    <w:rsid w:val="00F12C0B"/>
    <w:rsid w:val="00F12C30"/>
    <w:rsid w:val="00F130F4"/>
    <w:rsid w:val="00F13348"/>
    <w:rsid w:val="00F13443"/>
    <w:rsid w:val="00F137C6"/>
    <w:rsid w:val="00F13F6D"/>
    <w:rsid w:val="00F1479A"/>
    <w:rsid w:val="00F14B08"/>
    <w:rsid w:val="00F14E3F"/>
    <w:rsid w:val="00F15156"/>
    <w:rsid w:val="00F15403"/>
    <w:rsid w:val="00F159D8"/>
    <w:rsid w:val="00F15C9D"/>
    <w:rsid w:val="00F16562"/>
    <w:rsid w:val="00F16605"/>
    <w:rsid w:val="00F16799"/>
    <w:rsid w:val="00F16925"/>
    <w:rsid w:val="00F17A09"/>
    <w:rsid w:val="00F17A31"/>
    <w:rsid w:val="00F17A58"/>
    <w:rsid w:val="00F17AE2"/>
    <w:rsid w:val="00F17CCF"/>
    <w:rsid w:val="00F17DCB"/>
    <w:rsid w:val="00F20437"/>
    <w:rsid w:val="00F20EED"/>
    <w:rsid w:val="00F21280"/>
    <w:rsid w:val="00F217EC"/>
    <w:rsid w:val="00F21D49"/>
    <w:rsid w:val="00F225A4"/>
    <w:rsid w:val="00F226A7"/>
    <w:rsid w:val="00F22759"/>
    <w:rsid w:val="00F227E4"/>
    <w:rsid w:val="00F22A80"/>
    <w:rsid w:val="00F234C7"/>
    <w:rsid w:val="00F2397F"/>
    <w:rsid w:val="00F23A58"/>
    <w:rsid w:val="00F23ADB"/>
    <w:rsid w:val="00F23E98"/>
    <w:rsid w:val="00F247C6"/>
    <w:rsid w:val="00F2534B"/>
    <w:rsid w:val="00F25697"/>
    <w:rsid w:val="00F258B7"/>
    <w:rsid w:val="00F25A81"/>
    <w:rsid w:val="00F25D27"/>
    <w:rsid w:val="00F27700"/>
    <w:rsid w:val="00F27988"/>
    <w:rsid w:val="00F27B3B"/>
    <w:rsid w:val="00F27CC2"/>
    <w:rsid w:val="00F30740"/>
    <w:rsid w:val="00F30CA9"/>
    <w:rsid w:val="00F3156C"/>
    <w:rsid w:val="00F31A3C"/>
    <w:rsid w:val="00F31D02"/>
    <w:rsid w:val="00F31DA2"/>
    <w:rsid w:val="00F31DD2"/>
    <w:rsid w:val="00F31DF4"/>
    <w:rsid w:val="00F31E7E"/>
    <w:rsid w:val="00F31F5C"/>
    <w:rsid w:val="00F329CF"/>
    <w:rsid w:val="00F32AE1"/>
    <w:rsid w:val="00F32AEE"/>
    <w:rsid w:val="00F32F4E"/>
    <w:rsid w:val="00F33032"/>
    <w:rsid w:val="00F33A97"/>
    <w:rsid w:val="00F33B72"/>
    <w:rsid w:val="00F34005"/>
    <w:rsid w:val="00F343FB"/>
    <w:rsid w:val="00F344C6"/>
    <w:rsid w:val="00F349A9"/>
    <w:rsid w:val="00F34BFA"/>
    <w:rsid w:val="00F34D29"/>
    <w:rsid w:val="00F34F36"/>
    <w:rsid w:val="00F35194"/>
    <w:rsid w:val="00F351BF"/>
    <w:rsid w:val="00F3520B"/>
    <w:rsid w:val="00F35490"/>
    <w:rsid w:val="00F356FB"/>
    <w:rsid w:val="00F357F4"/>
    <w:rsid w:val="00F360E2"/>
    <w:rsid w:val="00F3617A"/>
    <w:rsid w:val="00F36314"/>
    <w:rsid w:val="00F363AE"/>
    <w:rsid w:val="00F36512"/>
    <w:rsid w:val="00F36A82"/>
    <w:rsid w:val="00F370EF"/>
    <w:rsid w:val="00F3724B"/>
    <w:rsid w:val="00F377B7"/>
    <w:rsid w:val="00F3798D"/>
    <w:rsid w:val="00F37B51"/>
    <w:rsid w:val="00F37C48"/>
    <w:rsid w:val="00F4074E"/>
    <w:rsid w:val="00F40F1E"/>
    <w:rsid w:val="00F4101C"/>
    <w:rsid w:val="00F42BB9"/>
    <w:rsid w:val="00F42C5D"/>
    <w:rsid w:val="00F43473"/>
    <w:rsid w:val="00F434A7"/>
    <w:rsid w:val="00F4364E"/>
    <w:rsid w:val="00F43702"/>
    <w:rsid w:val="00F43746"/>
    <w:rsid w:val="00F4380A"/>
    <w:rsid w:val="00F43EF3"/>
    <w:rsid w:val="00F43F67"/>
    <w:rsid w:val="00F4402D"/>
    <w:rsid w:val="00F44064"/>
    <w:rsid w:val="00F44E19"/>
    <w:rsid w:val="00F44F1E"/>
    <w:rsid w:val="00F45043"/>
    <w:rsid w:val="00F455DB"/>
    <w:rsid w:val="00F45676"/>
    <w:rsid w:val="00F45D3B"/>
    <w:rsid w:val="00F45DF8"/>
    <w:rsid w:val="00F46076"/>
    <w:rsid w:val="00F466BB"/>
    <w:rsid w:val="00F46832"/>
    <w:rsid w:val="00F46B63"/>
    <w:rsid w:val="00F46BE3"/>
    <w:rsid w:val="00F470AE"/>
    <w:rsid w:val="00F4712D"/>
    <w:rsid w:val="00F471EC"/>
    <w:rsid w:val="00F47316"/>
    <w:rsid w:val="00F4739C"/>
    <w:rsid w:val="00F47622"/>
    <w:rsid w:val="00F47828"/>
    <w:rsid w:val="00F4788B"/>
    <w:rsid w:val="00F4793D"/>
    <w:rsid w:val="00F479EF"/>
    <w:rsid w:val="00F50974"/>
    <w:rsid w:val="00F50EEA"/>
    <w:rsid w:val="00F51AAB"/>
    <w:rsid w:val="00F51ABF"/>
    <w:rsid w:val="00F51FD0"/>
    <w:rsid w:val="00F52767"/>
    <w:rsid w:val="00F52946"/>
    <w:rsid w:val="00F5319C"/>
    <w:rsid w:val="00F53856"/>
    <w:rsid w:val="00F5389F"/>
    <w:rsid w:val="00F53E71"/>
    <w:rsid w:val="00F53EA4"/>
    <w:rsid w:val="00F5414D"/>
    <w:rsid w:val="00F548FA"/>
    <w:rsid w:val="00F54AC9"/>
    <w:rsid w:val="00F54C02"/>
    <w:rsid w:val="00F54F20"/>
    <w:rsid w:val="00F554AC"/>
    <w:rsid w:val="00F55A10"/>
    <w:rsid w:val="00F564FA"/>
    <w:rsid w:val="00F56C67"/>
    <w:rsid w:val="00F56D22"/>
    <w:rsid w:val="00F56DAB"/>
    <w:rsid w:val="00F57295"/>
    <w:rsid w:val="00F573E7"/>
    <w:rsid w:val="00F57403"/>
    <w:rsid w:val="00F57887"/>
    <w:rsid w:val="00F579D8"/>
    <w:rsid w:val="00F579ED"/>
    <w:rsid w:val="00F57A90"/>
    <w:rsid w:val="00F600B4"/>
    <w:rsid w:val="00F6011E"/>
    <w:rsid w:val="00F601A5"/>
    <w:rsid w:val="00F60336"/>
    <w:rsid w:val="00F609D8"/>
    <w:rsid w:val="00F60B47"/>
    <w:rsid w:val="00F61612"/>
    <w:rsid w:val="00F61675"/>
    <w:rsid w:val="00F61B42"/>
    <w:rsid w:val="00F61CF6"/>
    <w:rsid w:val="00F61D2A"/>
    <w:rsid w:val="00F61F8F"/>
    <w:rsid w:val="00F61FC2"/>
    <w:rsid w:val="00F6212A"/>
    <w:rsid w:val="00F6215B"/>
    <w:rsid w:val="00F6244F"/>
    <w:rsid w:val="00F62A26"/>
    <w:rsid w:val="00F62FB9"/>
    <w:rsid w:val="00F62FBF"/>
    <w:rsid w:val="00F63064"/>
    <w:rsid w:val="00F63598"/>
    <w:rsid w:val="00F63646"/>
    <w:rsid w:val="00F63835"/>
    <w:rsid w:val="00F63EA6"/>
    <w:rsid w:val="00F63F75"/>
    <w:rsid w:val="00F641BF"/>
    <w:rsid w:val="00F6445A"/>
    <w:rsid w:val="00F647D1"/>
    <w:rsid w:val="00F64AA1"/>
    <w:rsid w:val="00F64DF8"/>
    <w:rsid w:val="00F654E3"/>
    <w:rsid w:val="00F65798"/>
    <w:rsid w:val="00F65D8F"/>
    <w:rsid w:val="00F65EB1"/>
    <w:rsid w:val="00F6601F"/>
    <w:rsid w:val="00F66077"/>
    <w:rsid w:val="00F66354"/>
    <w:rsid w:val="00F66728"/>
    <w:rsid w:val="00F66741"/>
    <w:rsid w:val="00F66998"/>
    <w:rsid w:val="00F66A85"/>
    <w:rsid w:val="00F66CA5"/>
    <w:rsid w:val="00F66F35"/>
    <w:rsid w:val="00F67258"/>
    <w:rsid w:val="00F6744A"/>
    <w:rsid w:val="00F6747F"/>
    <w:rsid w:val="00F67A83"/>
    <w:rsid w:val="00F67F01"/>
    <w:rsid w:val="00F70A64"/>
    <w:rsid w:val="00F70C30"/>
    <w:rsid w:val="00F71325"/>
    <w:rsid w:val="00F7181C"/>
    <w:rsid w:val="00F71B89"/>
    <w:rsid w:val="00F71BDE"/>
    <w:rsid w:val="00F721C2"/>
    <w:rsid w:val="00F72700"/>
    <w:rsid w:val="00F72854"/>
    <w:rsid w:val="00F72E07"/>
    <w:rsid w:val="00F73021"/>
    <w:rsid w:val="00F73213"/>
    <w:rsid w:val="00F73A4B"/>
    <w:rsid w:val="00F73A97"/>
    <w:rsid w:val="00F73ACB"/>
    <w:rsid w:val="00F73C74"/>
    <w:rsid w:val="00F73C8D"/>
    <w:rsid w:val="00F74042"/>
    <w:rsid w:val="00F7447C"/>
    <w:rsid w:val="00F744C0"/>
    <w:rsid w:val="00F747F9"/>
    <w:rsid w:val="00F7494C"/>
    <w:rsid w:val="00F74967"/>
    <w:rsid w:val="00F749F5"/>
    <w:rsid w:val="00F74A50"/>
    <w:rsid w:val="00F74D9D"/>
    <w:rsid w:val="00F751AC"/>
    <w:rsid w:val="00F755BD"/>
    <w:rsid w:val="00F75A8B"/>
    <w:rsid w:val="00F765BF"/>
    <w:rsid w:val="00F769B8"/>
    <w:rsid w:val="00F76B53"/>
    <w:rsid w:val="00F76BFE"/>
    <w:rsid w:val="00F76D19"/>
    <w:rsid w:val="00F76E7A"/>
    <w:rsid w:val="00F770AB"/>
    <w:rsid w:val="00F77270"/>
    <w:rsid w:val="00F772D0"/>
    <w:rsid w:val="00F77520"/>
    <w:rsid w:val="00F778B9"/>
    <w:rsid w:val="00F77CE1"/>
    <w:rsid w:val="00F800E1"/>
    <w:rsid w:val="00F806E6"/>
    <w:rsid w:val="00F806E7"/>
    <w:rsid w:val="00F807EA"/>
    <w:rsid w:val="00F8097B"/>
    <w:rsid w:val="00F80B11"/>
    <w:rsid w:val="00F80FF7"/>
    <w:rsid w:val="00F811A5"/>
    <w:rsid w:val="00F8184E"/>
    <w:rsid w:val="00F819D7"/>
    <w:rsid w:val="00F81CA7"/>
    <w:rsid w:val="00F81E69"/>
    <w:rsid w:val="00F81F69"/>
    <w:rsid w:val="00F8208F"/>
    <w:rsid w:val="00F8215A"/>
    <w:rsid w:val="00F825AE"/>
    <w:rsid w:val="00F825DD"/>
    <w:rsid w:val="00F82906"/>
    <w:rsid w:val="00F82923"/>
    <w:rsid w:val="00F82A11"/>
    <w:rsid w:val="00F82A24"/>
    <w:rsid w:val="00F82AC5"/>
    <w:rsid w:val="00F82C86"/>
    <w:rsid w:val="00F82EC6"/>
    <w:rsid w:val="00F8362C"/>
    <w:rsid w:val="00F836AC"/>
    <w:rsid w:val="00F83A10"/>
    <w:rsid w:val="00F83BA3"/>
    <w:rsid w:val="00F83D63"/>
    <w:rsid w:val="00F841DD"/>
    <w:rsid w:val="00F843F6"/>
    <w:rsid w:val="00F8448C"/>
    <w:rsid w:val="00F84E9D"/>
    <w:rsid w:val="00F85703"/>
    <w:rsid w:val="00F85742"/>
    <w:rsid w:val="00F85A6F"/>
    <w:rsid w:val="00F85DCE"/>
    <w:rsid w:val="00F86252"/>
    <w:rsid w:val="00F86385"/>
    <w:rsid w:val="00F86438"/>
    <w:rsid w:val="00F869C1"/>
    <w:rsid w:val="00F86E45"/>
    <w:rsid w:val="00F8719B"/>
    <w:rsid w:val="00F87307"/>
    <w:rsid w:val="00F8770D"/>
    <w:rsid w:val="00F8794C"/>
    <w:rsid w:val="00F87D45"/>
    <w:rsid w:val="00F90073"/>
    <w:rsid w:val="00F9064D"/>
    <w:rsid w:val="00F907C5"/>
    <w:rsid w:val="00F90D21"/>
    <w:rsid w:val="00F919C4"/>
    <w:rsid w:val="00F91FA0"/>
    <w:rsid w:val="00F92316"/>
    <w:rsid w:val="00F9232A"/>
    <w:rsid w:val="00F93052"/>
    <w:rsid w:val="00F93B50"/>
    <w:rsid w:val="00F93C6F"/>
    <w:rsid w:val="00F94099"/>
    <w:rsid w:val="00F9433E"/>
    <w:rsid w:val="00F94987"/>
    <w:rsid w:val="00F94C61"/>
    <w:rsid w:val="00F94CE3"/>
    <w:rsid w:val="00F952D4"/>
    <w:rsid w:val="00F953BB"/>
    <w:rsid w:val="00F954ED"/>
    <w:rsid w:val="00F9568C"/>
    <w:rsid w:val="00F95A50"/>
    <w:rsid w:val="00F9638A"/>
    <w:rsid w:val="00F963E7"/>
    <w:rsid w:val="00F967CF"/>
    <w:rsid w:val="00F96CBB"/>
    <w:rsid w:val="00F97138"/>
    <w:rsid w:val="00F979A8"/>
    <w:rsid w:val="00FA00A1"/>
    <w:rsid w:val="00FA0159"/>
    <w:rsid w:val="00FA0191"/>
    <w:rsid w:val="00FA02A2"/>
    <w:rsid w:val="00FA14DF"/>
    <w:rsid w:val="00FA1987"/>
    <w:rsid w:val="00FA1A32"/>
    <w:rsid w:val="00FA1C4E"/>
    <w:rsid w:val="00FA1E33"/>
    <w:rsid w:val="00FA2A07"/>
    <w:rsid w:val="00FA2DA9"/>
    <w:rsid w:val="00FA39EB"/>
    <w:rsid w:val="00FA4349"/>
    <w:rsid w:val="00FA4673"/>
    <w:rsid w:val="00FA4714"/>
    <w:rsid w:val="00FA4A7D"/>
    <w:rsid w:val="00FA4AB1"/>
    <w:rsid w:val="00FA4BAC"/>
    <w:rsid w:val="00FA4F49"/>
    <w:rsid w:val="00FA51E4"/>
    <w:rsid w:val="00FA53AE"/>
    <w:rsid w:val="00FA550E"/>
    <w:rsid w:val="00FA5706"/>
    <w:rsid w:val="00FA5838"/>
    <w:rsid w:val="00FA58DA"/>
    <w:rsid w:val="00FA6003"/>
    <w:rsid w:val="00FA6154"/>
    <w:rsid w:val="00FA6162"/>
    <w:rsid w:val="00FA655F"/>
    <w:rsid w:val="00FA656F"/>
    <w:rsid w:val="00FA67A5"/>
    <w:rsid w:val="00FA6BEC"/>
    <w:rsid w:val="00FA7065"/>
    <w:rsid w:val="00FA7820"/>
    <w:rsid w:val="00FA7C2A"/>
    <w:rsid w:val="00FB019E"/>
    <w:rsid w:val="00FB02E6"/>
    <w:rsid w:val="00FB090C"/>
    <w:rsid w:val="00FB0953"/>
    <w:rsid w:val="00FB0AE5"/>
    <w:rsid w:val="00FB1E3B"/>
    <w:rsid w:val="00FB2224"/>
    <w:rsid w:val="00FB2773"/>
    <w:rsid w:val="00FB2BB0"/>
    <w:rsid w:val="00FB3703"/>
    <w:rsid w:val="00FB378F"/>
    <w:rsid w:val="00FB3A11"/>
    <w:rsid w:val="00FB428A"/>
    <w:rsid w:val="00FB42FA"/>
    <w:rsid w:val="00FB43DA"/>
    <w:rsid w:val="00FB46C2"/>
    <w:rsid w:val="00FB46E3"/>
    <w:rsid w:val="00FB485C"/>
    <w:rsid w:val="00FB49AC"/>
    <w:rsid w:val="00FB56B0"/>
    <w:rsid w:val="00FB59CB"/>
    <w:rsid w:val="00FB5ABA"/>
    <w:rsid w:val="00FB5DAE"/>
    <w:rsid w:val="00FB669F"/>
    <w:rsid w:val="00FB6A35"/>
    <w:rsid w:val="00FB6A8A"/>
    <w:rsid w:val="00FB7070"/>
    <w:rsid w:val="00FB75AE"/>
    <w:rsid w:val="00FB77B9"/>
    <w:rsid w:val="00FB77CE"/>
    <w:rsid w:val="00FB7D96"/>
    <w:rsid w:val="00FB7F84"/>
    <w:rsid w:val="00FC021D"/>
    <w:rsid w:val="00FC03E7"/>
    <w:rsid w:val="00FC07E6"/>
    <w:rsid w:val="00FC0C41"/>
    <w:rsid w:val="00FC0E9A"/>
    <w:rsid w:val="00FC1378"/>
    <w:rsid w:val="00FC161F"/>
    <w:rsid w:val="00FC167B"/>
    <w:rsid w:val="00FC1875"/>
    <w:rsid w:val="00FC190E"/>
    <w:rsid w:val="00FC19E7"/>
    <w:rsid w:val="00FC1A65"/>
    <w:rsid w:val="00FC1A81"/>
    <w:rsid w:val="00FC1BF0"/>
    <w:rsid w:val="00FC1EDE"/>
    <w:rsid w:val="00FC20EF"/>
    <w:rsid w:val="00FC21D4"/>
    <w:rsid w:val="00FC234B"/>
    <w:rsid w:val="00FC24C2"/>
    <w:rsid w:val="00FC262D"/>
    <w:rsid w:val="00FC293F"/>
    <w:rsid w:val="00FC29C7"/>
    <w:rsid w:val="00FC2A76"/>
    <w:rsid w:val="00FC2C80"/>
    <w:rsid w:val="00FC3138"/>
    <w:rsid w:val="00FC36CB"/>
    <w:rsid w:val="00FC3D9E"/>
    <w:rsid w:val="00FC48B9"/>
    <w:rsid w:val="00FC4941"/>
    <w:rsid w:val="00FC4ECB"/>
    <w:rsid w:val="00FC5322"/>
    <w:rsid w:val="00FC55BD"/>
    <w:rsid w:val="00FC56C6"/>
    <w:rsid w:val="00FC5898"/>
    <w:rsid w:val="00FC5CBF"/>
    <w:rsid w:val="00FC5E2E"/>
    <w:rsid w:val="00FC60B6"/>
    <w:rsid w:val="00FC64CE"/>
    <w:rsid w:val="00FC6594"/>
    <w:rsid w:val="00FC6E45"/>
    <w:rsid w:val="00FC7346"/>
    <w:rsid w:val="00FC7825"/>
    <w:rsid w:val="00FC7917"/>
    <w:rsid w:val="00FC7A23"/>
    <w:rsid w:val="00FC7B0C"/>
    <w:rsid w:val="00FC7BA2"/>
    <w:rsid w:val="00FC7D40"/>
    <w:rsid w:val="00FC7E3A"/>
    <w:rsid w:val="00FD0061"/>
    <w:rsid w:val="00FD0111"/>
    <w:rsid w:val="00FD019C"/>
    <w:rsid w:val="00FD037E"/>
    <w:rsid w:val="00FD0FEE"/>
    <w:rsid w:val="00FD13A2"/>
    <w:rsid w:val="00FD181E"/>
    <w:rsid w:val="00FD184F"/>
    <w:rsid w:val="00FD1CB5"/>
    <w:rsid w:val="00FD22B7"/>
    <w:rsid w:val="00FD2318"/>
    <w:rsid w:val="00FD23A4"/>
    <w:rsid w:val="00FD25CA"/>
    <w:rsid w:val="00FD272D"/>
    <w:rsid w:val="00FD2AE3"/>
    <w:rsid w:val="00FD3017"/>
    <w:rsid w:val="00FD3082"/>
    <w:rsid w:val="00FD336E"/>
    <w:rsid w:val="00FD39FA"/>
    <w:rsid w:val="00FD3C8E"/>
    <w:rsid w:val="00FD4085"/>
    <w:rsid w:val="00FD4F40"/>
    <w:rsid w:val="00FD517F"/>
    <w:rsid w:val="00FD520D"/>
    <w:rsid w:val="00FD5493"/>
    <w:rsid w:val="00FD55E5"/>
    <w:rsid w:val="00FD5689"/>
    <w:rsid w:val="00FD5B18"/>
    <w:rsid w:val="00FD5F9A"/>
    <w:rsid w:val="00FD6A50"/>
    <w:rsid w:val="00FD6CDA"/>
    <w:rsid w:val="00FD766B"/>
    <w:rsid w:val="00FD7749"/>
    <w:rsid w:val="00FD7E26"/>
    <w:rsid w:val="00FE0297"/>
    <w:rsid w:val="00FE07B9"/>
    <w:rsid w:val="00FE0940"/>
    <w:rsid w:val="00FE09F1"/>
    <w:rsid w:val="00FE0BE8"/>
    <w:rsid w:val="00FE101A"/>
    <w:rsid w:val="00FE173F"/>
    <w:rsid w:val="00FE1CD2"/>
    <w:rsid w:val="00FE1E9B"/>
    <w:rsid w:val="00FE1EC8"/>
    <w:rsid w:val="00FE1F58"/>
    <w:rsid w:val="00FE23B1"/>
    <w:rsid w:val="00FE2B4C"/>
    <w:rsid w:val="00FE2B74"/>
    <w:rsid w:val="00FE3176"/>
    <w:rsid w:val="00FE3402"/>
    <w:rsid w:val="00FE3875"/>
    <w:rsid w:val="00FE3969"/>
    <w:rsid w:val="00FE3CE2"/>
    <w:rsid w:val="00FE3DBC"/>
    <w:rsid w:val="00FE419D"/>
    <w:rsid w:val="00FE4267"/>
    <w:rsid w:val="00FE489B"/>
    <w:rsid w:val="00FE4904"/>
    <w:rsid w:val="00FE4BCC"/>
    <w:rsid w:val="00FE4BDE"/>
    <w:rsid w:val="00FE4D28"/>
    <w:rsid w:val="00FE4DEC"/>
    <w:rsid w:val="00FE509D"/>
    <w:rsid w:val="00FE519F"/>
    <w:rsid w:val="00FE5329"/>
    <w:rsid w:val="00FE5718"/>
    <w:rsid w:val="00FE582A"/>
    <w:rsid w:val="00FE5D6F"/>
    <w:rsid w:val="00FE6289"/>
    <w:rsid w:val="00FE6541"/>
    <w:rsid w:val="00FE655E"/>
    <w:rsid w:val="00FE7A67"/>
    <w:rsid w:val="00FE7DFF"/>
    <w:rsid w:val="00FF017A"/>
    <w:rsid w:val="00FF0595"/>
    <w:rsid w:val="00FF09BC"/>
    <w:rsid w:val="00FF0A24"/>
    <w:rsid w:val="00FF0B1E"/>
    <w:rsid w:val="00FF0D7C"/>
    <w:rsid w:val="00FF1264"/>
    <w:rsid w:val="00FF12FF"/>
    <w:rsid w:val="00FF14C0"/>
    <w:rsid w:val="00FF1750"/>
    <w:rsid w:val="00FF19FF"/>
    <w:rsid w:val="00FF1C09"/>
    <w:rsid w:val="00FF1D7A"/>
    <w:rsid w:val="00FF1FC7"/>
    <w:rsid w:val="00FF2395"/>
    <w:rsid w:val="00FF27D6"/>
    <w:rsid w:val="00FF28F9"/>
    <w:rsid w:val="00FF2A10"/>
    <w:rsid w:val="00FF2A3D"/>
    <w:rsid w:val="00FF2BC8"/>
    <w:rsid w:val="00FF3264"/>
    <w:rsid w:val="00FF34B1"/>
    <w:rsid w:val="00FF38FD"/>
    <w:rsid w:val="00FF392E"/>
    <w:rsid w:val="00FF3EDA"/>
    <w:rsid w:val="00FF432A"/>
    <w:rsid w:val="00FF48FE"/>
    <w:rsid w:val="00FF530C"/>
    <w:rsid w:val="00FF54B5"/>
    <w:rsid w:val="00FF5741"/>
    <w:rsid w:val="00FF5BC6"/>
    <w:rsid w:val="00FF5CFA"/>
    <w:rsid w:val="00FF5E2E"/>
    <w:rsid w:val="00FF63A2"/>
    <w:rsid w:val="00FF64C8"/>
    <w:rsid w:val="00FF653D"/>
    <w:rsid w:val="00FF65C5"/>
    <w:rsid w:val="00FF6AD2"/>
    <w:rsid w:val="00FF6AF9"/>
    <w:rsid w:val="00FF7172"/>
    <w:rsid w:val="00FF7541"/>
    <w:rsid w:val="00FF76BE"/>
    <w:rsid w:val="00FF773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A93045"/>
  <w15:docId w15:val="{FCC248A0-98BE-4419-8BC4-0FE68B7D5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03EC"/>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A219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E36E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BB5295"/>
    <w:pPr>
      <w:keepNext/>
      <w:tabs>
        <w:tab w:val="num" w:pos="720"/>
      </w:tabs>
      <w:suppressAutoHyphens/>
      <w:ind w:left="720" w:hanging="720"/>
      <w:jc w:val="center"/>
      <w:outlineLvl w:val="2"/>
    </w:pPr>
    <w:rPr>
      <w:b/>
      <w:bCs/>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003EC"/>
    <w:pPr>
      <w:ind w:firstLine="340"/>
      <w:jc w:val="center"/>
    </w:pPr>
    <w:rPr>
      <w:rFonts w:ascii="Petersburg Cyr" w:hAnsi="Petersburg Cyr"/>
      <w:b/>
      <w:i/>
      <w:sz w:val="28"/>
      <w:szCs w:val="20"/>
    </w:rPr>
  </w:style>
  <w:style w:type="character" w:customStyle="1" w:styleId="a4">
    <w:name w:val="Заголовок Знак"/>
    <w:basedOn w:val="a0"/>
    <w:link w:val="a3"/>
    <w:rsid w:val="00F003EC"/>
    <w:rPr>
      <w:rFonts w:ascii="Petersburg Cyr" w:eastAsia="Times New Roman" w:hAnsi="Petersburg Cyr" w:cs="Times New Roman"/>
      <w:b/>
      <w:i/>
      <w:sz w:val="28"/>
      <w:szCs w:val="20"/>
      <w:lang w:eastAsia="ru-RU"/>
    </w:rPr>
  </w:style>
  <w:style w:type="paragraph" w:styleId="11">
    <w:name w:val="toc 1"/>
    <w:basedOn w:val="a"/>
    <w:next w:val="a"/>
    <w:rsid w:val="000A5F5A"/>
    <w:pPr>
      <w:tabs>
        <w:tab w:val="right" w:leader="dot" w:pos="9360"/>
      </w:tabs>
      <w:suppressAutoHyphens/>
      <w:spacing w:before="120" w:after="60"/>
    </w:pPr>
    <w:rPr>
      <w:szCs w:val="20"/>
      <w:lang w:eastAsia="ar-SA"/>
    </w:rPr>
  </w:style>
  <w:style w:type="paragraph" w:styleId="21">
    <w:name w:val="toc 2"/>
    <w:basedOn w:val="a"/>
    <w:next w:val="a"/>
    <w:autoRedefine/>
    <w:semiHidden/>
    <w:rsid w:val="00FD1CB5"/>
    <w:pPr>
      <w:tabs>
        <w:tab w:val="right" w:leader="dot" w:pos="9354"/>
      </w:tabs>
      <w:suppressAutoHyphens/>
      <w:ind w:firstLine="567"/>
    </w:pPr>
    <w:rPr>
      <w:sz w:val="28"/>
      <w:szCs w:val="28"/>
      <w:lang w:eastAsia="ar-SA"/>
    </w:rPr>
  </w:style>
  <w:style w:type="character" w:customStyle="1" w:styleId="30">
    <w:name w:val="Заголовок 3 Знак"/>
    <w:basedOn w:val="a0"/>
    <w:link w:val="3"/>
    <w:rsid w:val="00BB5295"/>
    <w:rPr>
      <w:rFonts w:ascii="Times New Roman" w:eastAsia="Times New Roman" w:hAnsi="Times New Roman" w:cs="Times New Roman"/>
      <w:b/>
      <w:bCs/>
      <w:sz w:val="24"/>
      <w:szCs w:val="24"/>
      <w:lang w:eastAsia="ar-SA"/>
    </w:rPr>
  </w:style>
  <w:style w:type="paragraph" w:styleId="a5">
    <w:name w:val="Body Text"/>
    <w:aliases w:val="Основной текст Знак Знак Знак"/>
    <w:basedOn w:val="a"/>
    <w:link w:val="12"/>
    <w:rsid w:val="00BB5295"/>
    <w:pPr>
      <w:jc w:val="both"/>
    </w:pPr>
    <w:rPr>
      <w:rFonts w:ascii="UkrainianPragmatica" w:hAnsi="UkrainianPragmatica"/>
      <w:color w:val="000000"/>
      <w:sz w:val="22"/>
      <w:szCs w:val="20"/>
    </w:rPr>
  </w:style>
  <w:style w:type="character" w:customStyle="1" w:styleId="a6">
    <w:name w:val="Основной текст Знак"/>
    <w:basedOn w:val="a0"/>
    <w:rsid w:val="00BB5295"/>
    <w:rPr>
      <w:rFonts w:ascii="Times New Roman" w:eastAsia="Times New Roman" w:hAnsi="Times New Roman" w:cs="Times New Roman"/>
      <w:sz w:val="24"/>
      <w:szCs w:val="24"/>
      <w:lang w:eastAsia="ru-RU"/>
    </w:rPr>
  </w:style>
  <w:style w:type="character" w:customStyle="1" w:styleId="12">
    <w:name w:val="Основной текст Знак1"/>
    <w:aliases w:val="Основной текст Знак Знак Знак Знак"/>
    <w:basedOn w:val="a0"/>
    <w:link w:val="a5"/>
    <w:rsid w:val="00BB5295"/>
    <w:rPr>
      <w:rFonts w:ascii="UkrainianPragmatica" w:eastAsia="Times New Roman" w:hAnsi="UkrainianPragmatica" w:cs="Times New Roman"/>
      <w:color w:val="000000"/>
      <w:szCs w:val="20"/>
      <w:lang w:eastAsia="ru-RU"/>
    </w:rPr>
  </w:style>
  <w:style w:type="paragraph" w:styleId="a7">
    <w:name w:val="List Paragraph"/>
    <w:aliases w:val="Nag 1"/>
    <w:basedOn w:val="a"/>
    <w:link w:val="a8"/>
    <w:uiPriority w:val="34"/>
    <w:qFormat/>
    <w:rsid w:val="001A1791"/>
    <w:pPr>
      <w:spacing w:after="200" w:line="276" w:lineRule="auto"/>
      <w:ind w:left="720"/>
      <w:contextualSpacing/>
    </w:pPr>
    <w:rPr>
      <w:rFonts w:ascii="Calibri" w:eastAsia="Calibri" w:hAnsi="Calibri"/>
      <w:sz w:val="22"/>
      <w:szCs w:val="22"/>
      <w:lang w:eastAsia="en-US"/>
    </w:rPr>
  </w:style>
  <w:style w:type="character" w:customStyle="1" w:styleId="a8">
    <w:name w:val="Абзац списка Знак"/>
    <w:aliases w:val="Nag 1 Знак"/>
    <w:basedOn w:val="a0"/>
    <w:link w:val="a7"/>
    <w:uiPriority w:val="34"/>
    <w:locked/>
    <w:rsid w:val="001A1791"/>
    <w:rPr>
      <w:rFonts w:ascii="Calibri" w:eastAsia="Calibri" w:hAnsi="Calibri" w:cs="Times New Roman"/>
    </w:rPr>
  </w:style>
  <w:style w:type="paragraph" w:styleId="31">
    <w:name w:val="Body Text Indent 3"/>
    <w:basedOn w:val="a"/>
    <w:link w:val="32"/>
    <w:rsid w:val="00DD532A"/>
    <w:pPr>
      <w:spacing w:after="120"/>
      <w:ind w:left="283"/>
    </w:pPr>
    <w:rPr>
      <w:sz w:val="16"/>
      <w:szCs w:val="16"/>
    </w:rPr>
  </w:style>
  <w:style w:type="character" w:customStyle="1" w:styleId="32">
    <w:name w:val="Основной текст с отступом 3 Знак"/>
    <w:basedOn w:val="a0"/>
    <w:link w:val="31"/>
    <w:rsid w:val="00DD532A"/>
    <w:rPr>
      <w:rFonts w:ascii="Times New Roman" w:eastAsia="Times New Roman" w:hAnsi="Times New Roman" w:cs="Times New Roman"/>
      <w:sz w:val="16"/>
      <w:szCs w:val="16"/>
      <w:lang w:eastAsia="ru-RU"/>
    </w:rPr>
  </w:style>
  <w:style w:type="paragraph" w:styleId="a9">
    <w:name w:val="Body Text Indent"/>
    <w:aliases w:val="Подпись к рис.,Ïîäïèñü ê ðèñ."/>
    <w:basedOn w:val="a"/>
    <w:link w:val="aa"/>
    <w:uiPriority w:val="99"/>
    <w:rsid w:val="00DD532A"/>
    <w:pPr>
      <w:spacing w:after="120"/>
      <w:ind w:left="283"/>
    </w:pPr>
  </w:style>
  <w:style w:type="character" w:customStyle="1" w:styleId="aa">
    <w:name w:val="Основной текст с отступом Знак"/>
    <w:aliases w:val="Подпись к рис. Знак,Ïîäïèñü ê ðèñ. Знак"/>
    <w:basedOn w:val="a0"/>
    <w:link w:val="a9"/>
    <w:uiPriority w:val="99"/>
    <w:rsid w:val="00DD532A"/>
    <w:rPr>
      <w:rFonts w:ascii="Times New Roman" w:eastAsia="Times New Roman" w:hAnsi="Times New Roman" w:cs="Times New Roman"/>
      <w:sz w:val="24"/>
      <w:szCs w:val="24"/>
      <w:lang w:eastAsia="ru-RU"/>
    </w:rPr>
  </w:style>
  <w:style w:type="paragraph" w:styleId="22">
    <w:name w:val="Body Text 2"/>
    <w:basedOn w:val="a"/>
    <w:link w:val="23"/>
    <w:uiPriority w:val="99"/>
    <w:unhideWhenUsed/>
    <w:rsid w:val="00DD532A"/>
    <w:pPr>
      <w:spacing w:after="120" w:line="480" w:lineRule="auto"/>
    </w:pPr>
  </w:style>
  <w:style w:type="character" w:customStyle="1" w:styleId="23">
    <w:name w:val="Основной текст 2 Знак"/>
    <w:basedOn w:val="a0"/>
    <w:link w:val="22"/>
    <w:uiPriority w:val="99"/>
    <w:rsid w:val="00DD532A"/>
    <w:rPr>
      <w:rFonts w:ascii="Times New Roman" w:eastAsia="Times New Roman" w:hAnsi="Times New Roman" w:cs="Times New Roman"/>
      <w:sz w:val="24"/>
      <w:szCs w:val="24"/>
      <w:lang w:eastAsia="ru-RU"/>
    </w:rPr>
  </w:style>
  <w:style w:type="paragraph" w:styleId="ab">
    <w:name w:val="Normal (Web)"/>
    <w:aliases w:val="Обычный (веб) Знак Знак Char Знак,Обычный (веб) Знак Знак Char Char Знак,Обычный (веб) Знак Знак Знак Знак,Обычный (веб) Знак Знак Знак1,Обычный (веб) Знак Знак Char,Обычный (веб) Знак Знак Char Char,Табличный 14"/>
    <w:basedOn w:val="a"/>
    <w:link w:val="ac"/>
    <w:rsid w:val="002B73FF"/>
    <w:pPr>
      <w:spacing w:before="100" w:beforeAutospacing="1" w:after="100" w:afterAutospacing="1"/>
    </w:pPr>
    <w:rPr>
      <w:lang w:val="ru-RU"/>
    </w:rPr>
  </w:style>
  <w:style w:type="character" w:customStyle="1" w:styleId="ac">
    <w:name w:val="Обычный (веб) Знак"/>
    <w:aliases w:val="Обычный (веб) Знак Знак Char Знак Знак,Обычный (веб) Знак Знак Char Char Знак Знак,Обычный (веб) Знак Знак Знак Знак Знак,Обычный (веб) Знак Знак Знак1 Знак,Обычный (веб) Знак Знак Char Знак1,Обычный (веб) Знак Знак Char Char Знак1"/>
    <w:link w:val="ab"/>
    <w:rsid w:val="002B73FF"/>
    <w:rPr>
      <w:rFonts w:ascii="Times New Roman" w:eastAsia="Times New Roman" w:hAnsi="Times New Roman" w:cs="Times New Roman"/>
      <w:sz w:val="24"/>
      <w:szCs w:val="24"/>
      <w:lang w:val="ru-RU" w:eastAsia="ru-RU"/>
    </w:rPr>
  </w:style>
  <w:style w:type="paragraph" w:customStyle="1" w:styleId="Default">
    <w:name w:val="Default"/>
    <w:rsid w:val="002B73FF"/>
    <w:pPr>
      <w:suppressAutoHyphens/>
      <w:autoSpaceDE w:val="0"/>
    </w:pPr>
    <w:rPr>
      <w:rFonts w:ascii="Times New Roman" w:eastAsia="Arial" w:hAnsi="Times New Roman" w:cs="Times New Roman"/>
      <w:color w:val="000000"/>
      <w:sz w:val="24"/>
      <w:szCs w:val="24"/>
      <w:lang w:val="ru-RU" w:eastAsia="ar-SA"/>
    </w:rPr>
  </w:style>
  <w:style w:type="paragraph" w:styleId="ad">
    <w:name w:val="header"/>
    <w:basedOn w:val="a"/>
    <w:link w:val="ae"/>
    <w:uiPriority w:val="99"/>
    <w:rsid w:val="00742981"/>
    <w:pPr>
      <w:tabs>
        <w:tab w:val="center" w:pos="4677"/>
        <w:tab w:val="right" w:pos="9355"/>
      </w:tabs>
    </w:pPr>
  </w:style>
  <w:style w:type="character" w:customStyle="1" w:styleId="ae">
    <w:name w:val="Верхний колонтитул Знак"/>
    <w:basedOn w:val="a0"/>
    <w:link w:val="ad"/>
    <w:uiPriority w:val="99"/>
    <w:rsid w:val="00742981"/>
    <w:rPr>
      <w:rFonts w:ascii="Times New Roman" w:eastAsia="Times New Roman" w:hAnsi="Times New Roman" w:cs="Times New Roman"/>
      <w:sz w:val="24"/>
      <w:szCs w:val="24"/>
      <w:lang w:eastAsia="ru-RU"/>
    </w:rPr>
  </w:style>
  <w:style w:type="character" w:styleId="af">
    <w:name w:val="Strong"/>
    <w:basedOn w:val="a0"/>
    <w:uiPriority w:val="22"/>
    <w:qFormat/>
    <w:rsid w:val="00742981"/>
    <w:rPr>
      <w:rFonts w:cs="Times New Roman"/>
      <w:b/>
      <w:bCs/>
    </w:rPr>
  </w:style>
  <w:style w:type="character" w:customStyle="1" w:styleId="10">
    <w:name w:val="Заголовок 1 Знак"/>
    <w:basedOn w:val="a0"/>
    <w:link w:val="1"/>
    <w:uiPriority w:val="9"/>
    <w:rsid w:val="00BA219B"/>
    <w:rPr>
      <w:rFonts w:asciiTheme="majorHAnsi" w:eastAsiaTheme="majorEastAsia" w:hAnsiTheme="majorHAnsi" w:cstheme="majorBidi"/>
      <w:b/>
      <w:bCs/>
      <w:color w:val="365F91" w:themeColor="accent1" w:themeShade="BF"/>
      <w:sz w:val="28"/>
      <w:szCs w:val="28"/>
      <w:lang w:eastAsia="ru-RU"/>
    </w:rPr>
  </w:style>
  <w:style w:type="paragraph" w:styleId="24">
    <w:name w:val="Body Text Indent 2"/>
    <w:basedOn w:val="a"/>
    <w:link w:val="25"/>
    <w:uiPriority w:val="99"/>
    <w:unhideWhenUsed/>
    <w:rsid w:val="00BA219B"/>
    <w:pPr>
      <w:spacing w:after="120" w:line="480" w:lineRule="auto"/>
      <w:ind w:left="283"/>
    </w:pPr>
  </w:style>
  <w:style w:type="character" w:customStyle="1" w:styleId="25">
    <w:name w:val="Основной текст с отступом 2 Знак"/>
    <w:basedOn w:val="a0"/>
    <w:link w:val="24"/>
    <w:uiPriority w:val="99"/>
    <w:rsid w:val="00BA219B"/>
    <w:rPr>
      <w:rFonts w:ascii="Times New Roman" w:eastAsia="Times New Roman" w:hAnsi="Times New Roman" w:cs="Times New Roman"/>
      <w:sz w:val="24"/>
      <w:szCs w:val="24"/>
      <w:lang w:eastAsia="ru-RU"/>
    </w:rPr>
  </w:style>
  <w:style w:type="paragraph" w:customStyle="1" w:styleId="110">
    <w:name w:val="заголовок 11"/>
    <w:basedOn w:val="a"/>
    <w:next w:val="a"/>
    <w:rsid w:val="00BA219B"/>
    <w:pPr>
      <w:keepNext/>
      <w:widowControl w:val="0"/>
      <w:suppressAutoHyphens/>
      <w:jc w:val="center"/>
    </w:pPr>
    <w:rPr>
      <w:b/>
      <w:sz w:val="28"/>
      <w:szCs w:val="20"/>
      <w:lang w:eastAsia="ar-SA"/>
    </w:rPr>
  </w:style>
  <w:style w:type="character" w:styleId="af0">
    <w:name w:val="Hyperlink"/>
    <w:basedOn w:val="a0"/>
    <w:uiPriority w:val="99"/>
    <w:unhideWhenUsed/>
    <w:rsid w:val="00514D6E"/>
    <w:rPr>
      <w:color w:val="0000FF"/>
      <w:u w:val="single"/>
    </w:rPr>
  </w:style>
  <w:style w:type="paragraph" w:customStyle="1" w:styleId="13">
    <w:name w:val="Абзац списка1"/>
    <w:basedOn w:val="a"/>
    <w:rsid w:val="00CB2488"/>
    <w:pPr>
      <w:ind w:left="720"/>
    </w:pPr>
    <w:rPr>
      <w:lang w:val="ru-RU"/>
    </w:rPr>
  </w:style>
  <w:style w:type="paragraph" w:styleId="af1">
    <w:name w:val="No Spacing"/>
    <w:link w:val="af2"/>
    <w:uiPriority w:val="1"/>
    <w:qFormat/>
    <w:rsid w:val="00CA261A"/>
    <w:rPr>
      <w:rFonts w:ascii="Calibri" w:eastAsia="Times New Roman" w:hAnsi="Calibri" w:cs="Times New Roman"/>
      <w:lang w:eastAsia="uk-UA"/>
    </w:rPr>
  </w:style>
  <w:style w:type="paragraph" w:styleId="af3">
    <w:name w:val="footer"/>
    <w:basedOn w:val="a"/>
    <w:link w:val="af4"/>
    <w:uiPriority w:val="99"/>
    <w:unhideWhenUsed/>
    <w:rsid w:val="00A2636F"/>
    <w:pPr>
      <w:tabs>
        <w:tab w:val="center" w:pos="4677"/>
        <w:tab w:val="right" w:pos="9355"/>
      </w:tabs>
    </w:pPr>
  </w:style>
  <w:style w:type="character" w:customStyle="1" w:styleId="af4">
    <w:name w:val="Нижний колонтитул Знак"/>
    <w:basedOn w:val="a0"/>
    <w:link w:val="af3"/>
    <w:uiPriority w:val="99"/>
    <w:rsid w:val="00A2636F"/>
    <w:rPr>
      <w:rFonts w:ascii="Times New Roman" w:eastAsia="Times New Roman" w:hAnsi="Times New Roman" w:cs="Times New Roman"/>
      <w:sz w:val="24"/>
      <w:szCs w:val="24"/>
      <w:lang w:eastAsia="ru-RU"/>
    </w:rPr>
  </w:style>
  <w:style w:type="paragraph" w:customStyle="1" w:styleId="af5">
    <w:name w:val="Документ"/>
    <w:basedOn w:val="a"/>
    <w:link w:val="af6"/>
    <w:rsid w:val="00ED02B4"/>
    <w:pPr>
      <w:ind w:firstLine="851"/>
      <w:jc w:val="both"/>
    </w:pPr>
    <w:rPr>
      <w:sz w:val="28"/>
      <w:szCs w:val="28"/>
    </w:rPr>
  </w:style>
  <w:style w:type="character" w:customStyle="1" w:styleId="af6">
    <w:name w:val="Документ Знак"/>
    <w:basedOn w:val="a0"/>
    <w:link w:val="af5"/>
    <w:locked/>
    <w:rsid w:val="00ED02B4"/>
    <w:rPr>
      <w:rFonts w:ascii="Times New Roman" w:eastAsia="Times New Roman" w:hAnsi="Times New Roman" w:cs="Times New Roman"/>
      <w:sz w:val="28"/>
      <w:szCs w:val="28"/>
      <w:lang w:eastAsia="ru-RU"/>
    </w:rPr>
  </w:style>
  <w:style w:type="paragraph" w:customStyle="1" w:styleId="4">
    <w:name w:val="Без интервала4"/>
    <w:rsid w:val="00ED02B4"/>
    <w:rPr>
      <w:rFonts w:ascii="Calibri" w:eastAsia="Times New Roman" w:hAnsi="Calibri" w:cs="Times New Roman"/>
      <w:lang w:val="ru-RU" w:eastAsia="ru-RU"/>
    </w:rPr>
  </w:style>
  <w:style w:type="character" w:customStyle="1" w:styleId="xfm28438876">
    <w:name w:val="xfm_28438876"/>
    <w:basedOn w:val="a0"/>
    <w:uiPriority w:val="99"/>
    <w:rsid w:val="008209B5"/>
  </w:style>
  <w:style w:type="character" w:customStyle="1" w:styleId="FontStyle11">
    <w:name w:val="Font Style11"/>
    <w:rsid w:val="00661A38"/>
    <w:rPr>
      <w:rFonts w:ascii="Times New Roman" w:hAnsi="Times New Roman" w:cs="Times New Roman"/>
      <w:sz w:val="26"/>
      <w:szCs w:val="26"/>
    </w:rPr>
  </w:style>
  <w:style w:type="paragraph" w:customStyle="1" w:styleId="Style4">
    <w:name w:val="Style4"/>
    <w:basedOn w:val="a"/>
    <w:rsid w:val="00661A38"/>
    <w:pPr>
      <w:widowControl w:val="0"/>
      <w:autoSpaceDE w:val="0"/>
      <w:autoSpaceDN w:val="0"/>
      <w:adjustRightInd w:val="0"/>
      <w:spacing w:line="329" w:lineRule="exact"/>
      <w:jc w:val="center"/>
    </w:pPr>
    <w:rPr>
      <w:lang w:val="en-US" w:eastAsia="en-US"/>
    </w:rPr>
  </w:style>
  <w:style w:type="paragraph" w:styleId="26">
    <w:name w:val="List 2"/>
    <w:basedOn w:val="a"/>
    <w:rsid w:val="00661A38"/>
    <w:pPr>
      <w:widowControl w:val="0"/>
      <w:autoSpaceDE w:val="0"/>
      <w:autoSpaceDN w:val="0"/>
      <w:adjustRightInd w:val="0"/>
      <w:ind w:left="566" w:hanging="283"/>
    </w:pPr>
    <w:rPr>
      <w:sz w:val="20"/>
      <w:szCs w:val="20"/>
      <w:lang w:val="ru-RU"/>
    </w:rPr>
  </w:style>
  <w:style w:type="character" w:customStyle="1" w:styleId="FontStyle12">
    <w:name w:val="Font Style12"/>
    <w:uiPriority w:val="99"/>
    <w:rsid w:val="00661A38"/>
    <w:rPr>
      <w:rFonts w:ascii="Times New Roman" w:hAnsi="Times New Roman" w:cs="Times New Roman"/>
      <w:b/>
      <w:bCs/>
      <w:sz w:val="26"/>
      <w:szCs w:val="26"/>
    </w:rPr>
  </w:style>
  <w:style w:type="character" w:customStyle="1" w:styleId="notranslate">
    <w:name w:val="notranslate"/>
    <w:basedOn w:val="a0"/>
    <w:rsid w:val="00875FC4"/>
  </w:style>
  <w:style w:type="paragraph" w:customStyle="1" w:styleId="af7">
    <w:name w:val="Вміст таблиці"/>
    <w:basedOn w:val="a"/>
    <w:qFormat/>
    <w:rsid w:val="00AD5BFC"/>
    <w:pPr>
      <w:suppressLineNumbers/>
      <w:suppressAutoHyphens/>
    </w:pPr>
    <w:rPr>
      <w:color w:val="00000A"/>
    </w:rPr>
  </w:style>
  <w:style w:type="character" w:customStyle="1" w:styleId="27">
    <w:name w:val="Основной текст (2)_"/>
    <w:link w:val="210"/>
    <w:locked/>
    <w:rsid w:val="001C65EE"/>
    <w:rPr>
      <w:sz w:val="26"/>
      <w:szCs w:val="26"/>
      <w:shd w:val="clear" w:color="auto" w:fill="FFFFFF"/>
    </w:rPr>
  </w:style>
  <w:style w:type="paragraph" w:customStyle="1" w:styleId="210">
    <w:name w:val="Основной текст (2)1"/>
    <w:basedOn w:val="a"/>
    <w:link w:val="27"/>
    <w:rsid w:val="001C65EE"/>
    <w:pPr>
      <w:widowControl w:val="0"/>
      <w:shd w:val="clear" w:color="auto" w:fill="FFFFFF"/>
      <w:spacing w:after="420" w:line="240" w:lineRule="atLeast"/>
      <w:jc w:val="right"/>
    </w:pPr>
    <w:rPr>
      <w:rFonts w:asciiTheme="minorHAnsi" w:eastAsiaTheme="minorHAnsi" w:hAnsiTheme="minorHAnsi" w:cstheme="minorBidi"/>
      <w:sz w:val="26"/>
      <w:szCs w:val="26"/>
      <w:lang w:eastAsia="en-US"/>
    </w:rPr>
  </w:style>
  <w:style w:type="character" w:customStyle="1" w:styleId="20">
    <w:name w:val="Заголовок 2 Знак"/>
    <w:basedOn w:val="a0"/>
    <w:link w:val="2"/>
    <w:rsid w:val="00E36E53"/>
    <w:rPr>
      <w:rFonts w:asciiTheme="majorHAnsi" w:eastAsiaTheme="majorEastAsia" w:hAnsiTheme="majorHAnsi" w:cstheme="majorBidi"/>
      <w:b/>
      <w:bCs/>
      <w:color w:val="4F81BD" w:themeColor="accent1"/>
      <w:sz w:val="26"/>
      <w:szCs w:val="26"/>
      <w:lang w:eastAsia="ru-RU"/>
    </w:rPr>
  </w:style>
  <w:style w:type="character" w:customStyle="1" w:styleId="rvts6">
    <w:name w:val="rvts6"/>
    <w:basedOn w:val="a0"/>
    <w:rsid w:val="00E36E53"/>
  </w:style>
  <w:style w:type="paragraph" w:customStyle="1" w:styleId="rvps2">
    <w:name w:val="rvps2"/>
    <w:basedOn w:val="a"/>
    <w:rsid w:val="00E36E53"/>
    <w:pPr>
      <w:spacing w:before="100" w:beforeAutospacing="1" w:after="100" w:afterAutospacing="1"/>
    </w:pPr>
  </w:style>
  <w:style w:type="paragraph" w:customStyle="1" w:styleId="33">
    <w:name w:val="Без интервала3"/>
    <w:rsid w:val="00E36E53"/>
    <w:rPr>
      <w:rFonts w:ascii="Calibri" w:eastAsia="Times New Roman" w:hAnsi="Calibri" w:cs="Times New Roman"/>
      <w:lang w:val="ru-RU"/>
    </w:rPr>
  </w:style>
  <w:style w:type="paragraph" w:customStyle="1" w:styleId="TableParagraph">
    <w:name w:val="Table Paragraph"/>
    <w:basedOn w:val="a"/>
    <w:uiPriority w:val="1"/>
    <w:qFormat/>
    <w:rsid w:val="00915AB2"/>
    <w:pPr>
      <w:widowControl w:val="0"/>
      <w:autoSpaceDE w:val="0"/>
      <w:autoSpaceDN w:val="0"/>
    </w:pPr>
    <w:rPr>
      <w:sz w:val="22"/>
      <w:szCs w:val="22"/>
      <w:u w:val="single" w:color="000000"/>
      <w:lang w:eastAsia="uk-UA" w:bidi="uk-UA"/>
    </w:rPr>
  </w:style>
  <w:style w:type="character" w:customStyle="1" w:styleId="af2">
    <w:name w:val="Без интервала Знак"/>
    <w:link w:val="af1"/>
    <w:uiPriority w:val="1"/>
    <w:locked/>
    <w:rsid w:val="00375DEB"/>
    <w:rPr>
      <w:rFonts w:ascii="Calibri" w:eastAsia="Times New Roman" w:hAnsi="Calibri" w:cs="Times New Roman"/>
      <w:lang w:eastAsia="uk-UA"/>
    </w:rPr>
  </w:style>
  <w:style w:type="paragraph" w:styleId="af8">
    <w:name w:val="Balloon Text"/>
    <w:basedOn w:val="a"/>
    <w:link w:val="af9"/>
    <w:uiPriority w:val="99"/>
    <w:semiHidden/>
    <w:unhideWhenUsed/>
    <w:rsid w:val="00285175"/>
    <w:rPr>
      <w:rFonts w:ascii="Tahoma" w:hAnsi="Tahoma" w:cs="Tahoma"/>
      <w:sz w:val="16"/>
      <w:szCs w:val="16"/>
    </w:rPr>
  </w:style>
  <w:style w:type="character" w:customStyle="1" w:styleId="af9">
    <w:name w:val="Текст выноски Знак"/>
    <w:basedOn w:val="a0"/>
    <w:link w:val="af8"/>
    <w:uiPriority w:val="99"/>
    <w:semiHidden/>
    <w:rsid w:val="00285175"/>
    <w:rPr>
      <w:rFonts w:ascii="Tahoma" w:eastAsia="Times New Roman" w:hAnsi="Tahoma" w:cs="Tahoma"/>
      <w:sz w:val="16"/>
      <w:szCs w:val="16"/>
      <w:lang w:eastAsia="ru-RU"/>
    </w:rPr>
  </w:style>
  <w:style w:type="paragraph" w:customStyle="1" w:styleId="14">
    <w:name w:val="Без интервала1"/>
    <w:rsid w:val="00902C61"/>
    <w:rPr>
      <w:rFonts w:ascii="Times New Roman" w:eastAsia="Times New Roman" w:hAnsi="Times New Roman" w:cs="Times New Roman"/>
      <w:sz w:val="24"/>
      <w:szCs w:val="24"/>
      <w:lang w:eastAsia="ru-RU"/>
    </w:rPr>
  </w:style>
  <w:style w:type="paragraph" w:customStyle="1" w:styleId="211">
    <w:name w:val="Основной текст с отступом 21"/>
    <w:basedOn w:val="a"/>
    <w:rsid w:val="009D6928"/>
    <w:pPr>
      <w:widowControl w:val="0"/>
      <w:tabs>
        <w:tab w:val="left" w:pos="7797"/>
      </w:tabs>
      <w:suppressAutoHyphens/>
      <w:ind w:left="360"/>
      <w:jc w:val="both"/>
    </w:pPr>
    <w:rPr>
      <w:szCs w:val="20"/>
      <w:lang w:val="ru-RU" w:eastAsia="zh-CN"/>
    </w:rPr>
  </w:style>
  <w:style w:type="paragraph" w:customStyle="1" w:styleId="afa">
    <w:name w:val="Нормальный"/>
    <w:rsid w:val="00BE711A"/>
    <w:pPr>
      <w:autoSpaceDE w:val="0"/>
      <w:autoSpaceDN w:val="0"/>
    </w:pPr>
    <w:rPr>
      <w:rFonts w:ascii="CG Times (W1)" w:eastAsia="Times New Roman" w:hAnsi="CG Times (W1)" w:cs="CG Times (W1)"/>
      <w:sz w:val="20"/>
      <w:szCs w:val="20"/>
      <w:lang w:val="ru-RU" w:eastAsia="ru-RU"/>
    </w:rPr>
  </w:style>
  <w:style w:type="table" w:customStyle="1" w:styleId="15">
    <w:name w:val="Сетка таблицы1"/>
    <w:basedOn w:val="a1"/>
    <w:next w:val="afb"/>
    <w:uiPriority w:val="39"/>
    <w:rsid w:val="00BE711A"/>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b">
    <w:name w:val="Table Grid"/>
    <w:basedOn w:val="a1"/>
    <w:uiPriority w:val="39"/>
    <w:rsid w:val="00BE71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c">
    <w:name w:val="Основной шрифт абзаца Знак"/>
    <w:aliases w:val=" Знак Знак,Знак Знак"/>
    <w:basedOn w:val="a"/>
    <w:rsid w:val="00651D34"/>
    <w:rPr>
      <w:rFonts w:ascii="Verdana" w:hAnsi="Verdana"/>
      <w:sz w:val="20"/>
      <w:szCs w:val="20"/>
      <w:lang w:val="en-US" w:eastAsia="en-US"/>
    </w:rPr>
  </w:style>
  <w:style w:type="paragraph" w:customStyle="1" w:styleId="5">
    <w:name w:val="Основной текст (5)"/>
    <w:basedOn w:val="a"/>
    <w:rsid w:val="002B055F"/>
    <w:pPr>
      <w:shd w:val="clear" w:color="auto" w:fill="FFFFFF"/>
      <w:suppressAutoHyphens/>
      <w:spacing w:line="240" w:lineRule="atLeast"/>
    </w:pPr>
    <w:rPr>
      <w:b/>
      <w:bCs/>
      <w:sz w:val="19"/>
      <w:szCs w:val="19"/>
      <w:lang w:eastAsia="ar-SA"/>
    </w:rPr>
  </w:style>
  <w:style w:type="character" w:customStyle="1" w:styleId="rvts0">
    <w:name w:val="rvts0"/>
    <w:rsid w:val="004A6630"/>
  </w:style>
  <w:style w:type="character" w:customStyle="1" w:styleId="rvts23">
    <w:name w:val="rvts23"/>
    <w:rsid w:val="004A6630"/>
  </w:style>
  <w:style w:type="paragraph" w:customStyle="1" w:styleId="rvps4">
    <w:name w:val="rvps4"/>
    <w:basedOn w:val="a"/>
    <w:rsid w:val="002401F5"/>
    <w:pPr>
      <w:spacing w:before="100" w:beforeAutospacing="1" w:after="100" w:afterAutospacing="1"/>
    </w:pPr>
    <w:rPr>
      <w:lang w:val="ru-RU"/>
    </w:rPr>
  </w:style>
  <w:style w:type="character" w:customStyle="1" w:styleId="ng-binding">
    <w:name w:val="ng-binding"/>
    <w:basedOn w:val="a0"/>
    <w:rsid w:val="006F547D"/>
  </w:style>
  <w:style w:type="character" w:customStyle="1" w:styleId="highlight">
    <w:name w:val="highlight"/>
    <w:basedOn w:val="a0"/>
    <w:rsid w:val="00F471EC"/>
  </w:style>
  <w:style w:type="character" w:customStyle="1" w:styleId="2370">
    <w:name w:val="2370"/>
    <w:aliases w:val="baiaagaaboqcaaadewcaaawjbwaaaaaaaaaaaaaaaaaaaaaaaaaaaaaaaaaaaaaaaaaaaaaaaaaaaaaaaaaaaaaaaaaaaaaaaaaaaaaaaaaaaaaaaaaaaaaaaaaaaaaaaaaaaaaaaaaaaaaaaaaaaaaaaaaaaaaaaaaaaaaaaaaaaaaaaaaaaaaaaaaaaaaaaaaaaaaaaaaaaaaaaaaaaaaaaaaaaaaaaaaaaaaa"/>
    <w:basedOn w:val="a0"/>
    <w:rsid w:val="00FE0BE8"/>
  </w:style>
  <w:style w:type="character" w:styleId="afd">
    <w:name w:val="Emphasis"/>
    <w:basedOn w:val="a0"/>
    <w:uiPriority w:val="20"/>
    <w:qFormat/>
    <w:rsid w:val="00227876"/>
    <w:rPr>
      <w:i/>
      <w:iCs/>
    </w:rPr>
  </w:style>
  <w:style w:type="paragraph" w:styleId="afe">
    <w:name w:val="Plain Text"/>
    <w:basedOn w:val="a"/>
    <w:link w:val="aff"/>
    <w:semiHidden/>
    <w:rsid w:val="00F07B6B"/>
    <w:rPr>
      <w:rFonts w:ascii="Courier New" w:hAnsi="Courier New" w:cs="Courier New"/>
      <w:sz w:val="20"/>
      <w:szCs w:val="20"/>
    </w:rPr>
  </w:style>
  <w:style w:type="character" w:customStyle="1" w:styleId="aff">
    <w:name w:val="Текст Знак"/>
    <w:basedOn w:val="a0"/>
    <w:link w:val="afe"/>
    <w:semiHidden/>
    <w:rsid w:val="00F07B6B"/>
    <w:rPr>
      <w:rFonts w:ascii="Courier New" w:eastAsia="Times New Roman" w:hAnsi="Courier New" w:cs="Courier New"/>
      <w:sz w:val="20"/>
      <w:szCs w:val="20"/>
      <w:lang w:eastAsia="ru-RU"/>
    </w:rPr>
  </w:style>
  <w:style w:type="paragraph" w:customStyle="1" w:styleId="aff0">
    <w:basedOn w:val="a"/>
    <w:next w:val="a3"/>
    <w:link w:val="aff1"/>
    <w:qFormat/>
    <w:rsid w:val="0044052C"/>
    <w:pPr>
      <w:ind w:firstLine="340"/>
      <w:jc w:val="center"/>
    </w:pPr>
    <w:rPr>
      <w:rFonts w:ascii="Petersburg Cyr" w:hAnsi="Petersburg Cyr"/>
      <w:b/>
      <w:i/>
      <w:sz w:val="28"/>
      <w:szCs w:val="20"/>
    </w:rPr>
  </w:style>
  <w:style w:type="character" w:customStyle="1" w:styleId="aff1">
    <w:name w:val="Название Знак"/>
    <w:basedOn w:val="a0"/>
    <w:link w:val="aff0"/>
    <w:rsid w:val="0044052C"/>
    <w:rPr>
      <w:rFonts w:ascii="Petersburg Cyr" w:eastAsia="Times New Roman" w:hAnsi="Petersburg Cyr" w:cs="Times New Roman"/>
      <w:b/>
      <w:i/>
      <w:sz w:val="28"/>
      <w:szCs w:val="20"/>
      <w:lang w:val="uk-UA" w:eastAsia="ru-RU"/>
    </w:rPr>
  </w:style>
  <w:style w:type="character" w:customStyle="1" w:styleId="hgkelc">
    <w:name w:val="hgkelc"/>
    <w:basedOn w:val="a0"/>
    <w:rsid w:val="008F0464"/>
  </w:style>
  <w:style w:type="paragraph" w:customStyle="1" w:styleId="m-1122643592990098202gmail-msonormalcxspmiddle">
    <w:name w:val="m_-1122643592990098202gmail-msonormalcxspmiddle"/>
    <w:basedOn w:val="a"/>
    <w:rsid w:val="00E95314"/>
    <w:pPr>
      <w:spacing w:before="100" w:beforeAutospacing="1" w:after="100" w:afterAutospacing="1"/>
    </w:pPr>
    <w:rPr>
      <w:lang w:val="ru-RU"/>
    </w:rPr>
  </w:style>
  <w:style w:type="character" w:customStyle="1" w:styleId="apple-converted-space">
    <w:name w:val="apple-converted-space"/>
    <w:basedOn w:val="a0"/>
    <w:rsid w:val="00E95314"/>
  </w:style>
  <w:style w:type="character" w:customStyle="1" w:styleId="3566">
    <w:name w:val="3566"/>
    <w:aliases w:val="baiaagaaboqcaaadmwoaaavbcgaaaaaaaaaaaaaaaaaaaaaaaaaaaaaaaaaaaaaaaaaaaaaaaaaaaaaaaaaaaaaaaaaaaaaaaaaaaaaaaaaaaaaaaaaaaaaaaaaaaaaaaaaaaaaaaaaaaaaaaaaaaaaaaaaaaaaaaaaaaaaaaaaaaaaaaaaaaaaaaaaaaaaaaaaaaaaaaaaaaaaaaaaaaaaaaaaaaaaaaaaaaaaa"/>
    <w:basedOn w:val="a0"/>
    <w:rsid w:val="00850CB2"/>
  </w:style>
  <w:style w:type="paragraph" w:customStyle="1" w:styleId="docdata">
    <w:name w:val="docdata"/>
    <w:aliases w:val="docy,v5,6681,baiaagaaboqcaaadpxgaaavngaaaaaaaaaaaaaaaaaaaaaaaaaaaaaaaaaaaaaaaaaaaaaaaaaaaaaaaaaaaaaaaaaaaaaaaaaaaaaaaaaaaaaaaaaaaaaaaaaaaaaaaaaaaaaaaaaaaaaaaaaaaaaaaaaaaaaaaaaaaaaaaaaaaaaaaaaaaaaaaaaaaaaaaaaaaaaaaaaaaaaaaaaaaaaaaaaaaaaaaaaaaaaaa"/>
    <w:basedOn w:val="a"/>
    <w:rsid w:val="00E81A56"/>
    <w:pPr>
      <w:spacing w:before="100" w:beforeAutospacing="1" w:after="100" w:afterAutospacing="1"/>
    </w:pPr>
    <w:rPr>
      <w:lang w:eastAsia="uk-UA"/>
    </w:rPr>
  </w:style>
  <w:style w:type="paragraph" w:customStyle="1" w:styleId="Style2">
    <w:name w:val="Style2"/>
    <w:basedOn w:val="a"/>
    <w:uiPriority w:val="99"/>
    <w:rsid w:val="00C20A8B"/>
    <w:pPr>
      <w:widowControl w:val="0"/>
      <w:autoSpaceDE w:val="0"/>
      <w:autoSpaceDN w:val="0"/>
      <w:adjustRightInd w:val="0"/>
      <w:spacing w:line="355" w:lineRule="exact"/>
      <w:ind w:firstLine="538"/>
    </w:pPr>
    <w:rPr>
      <w:rFonts w:eastAsiaTheme="minorEastAsia"/>
      <w:lang w:val="ru-RU"/>
    </w:rPr>
  </w:style>
  <w:style w:type="paragraph" w:customStyle="1" w:styleId="Style3">
    <w:name w:val="Style3"/>
    <w:basedOn w:val="a"/>
    <w:uiPriority w:val="99"/>
    <w:rsid w:val="00C20A8B"/>
    <w:pPr>
      <w:widowControl w:val="0"/>
      <w:autoSpaceDE w:val="0"/>
      <w:autoSpaceDN w:val="0"/>
      <w:adjustRightInd w:val="0"/>
      <w:spacing w:line="370" w:lineRule="exact"/>
      <w:jc w:val="both"/>
    </w:pPr>
    <w:rPr>
      <w:rFonts w:eastAsiaTheme="minorEastAsia"/>
      <w:lang w:val="ru-RU"/>
    </w:rPr>
  </w:style>
  <w:style w:type="paragraph" w:customStyle="1" w:styleId="Style5">
    <w:name w:val="Style5"/>
    <w:basedOn w:val="a"/>
    <w:uiPriority w:val="99"/>
    <w:rsid w:val="00C20A8B"/>
    <w:pPr>
      <w:widowControl w:val="0"/>
      <w:autoSpaceDE w:val="0"/>
      <w:autoSpaceDN w:val="0"/>
      <w:adjustRightInd w:val="0"/>
      <w:spacing w:line="365" w:lineRule="exact"/>
      <w:jc w:val="both"/>
    </w:pPr>
    <w:rPr>
      <w:rFonts w:eastAsiaTheme="minorEastAsia"/>
      <w:lang w:val="ru-RU"/>
    </w:rPr>
  </w:style>
  <w:style w:type="character" w:customStyle="1" w:styleId="2193">
    <w:name w:val="2193"/>
    <w:aliases w:val="baiaagaaboqcaaadvaqaaaxkbaaaaaaaaaaaaaaaaaaaaaaaaaaaaaaaaaaaaaaaaaaaaaaaaaaaaaaaaaaaaaaaaaaaaaaaaaaaaaaaaaaaaaaaaaaaaaaaaaaaaaaaaaaaaaaaaaaaaaaaaaaaaaaaaaaaaaaaaaaaaaaaaaaaaaaaaaaaaaaaaaaaaaaaaaaaaaaaaaaaaaaaaaaaaaaaaaaaaaaaaaaaaaaa"/>
    <w:basedOn w:val="a0"/>
    <w:rsid w:val="001404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160409">
      <w:bodyDiv w:val="1"/>
      <w:marLeft w:val="0"/>
      <w:marRight w:val="0"/>
      <w:marTop w:val="0"/>
      <w:marBottom w:val="0"/>
      <w:divBdr>
        <w:top w:val="none" w:sz="0" w:space="0" w:color="auto"/>
        <w:left w:val="none" w:sz="0" w:space="0" w:color="auto"/>
        <w:bottom w:val="none" w:sz="0" w:space="0" w:color="auto"/>
        <w:right w:val="none" w:sz="0" w:space="0" w:color="auto"/>
      </w:divBdr>
      <w:divsChild>
        <w:div w:id="377554897">
          <w:marLeft w:val="446"/>
          <w:marRight w:val="0"/>
          <w:marTop w:val="0"/>
          <w:marBottom w:val="0"/>
          <w:divBdr>
            <w:top w:val="none" w:sz="0" w:space="0" w:color="auto"/>
            <w:left w:val="none" w:sz="0" w:space="0" w:color="auto"/>
            <w:bottom w:val="none" w:sz="0" w:space="0" w:color="auto"/>
            <w:right w:val="none" w:sz="0" w:space="0" w:color="auto"/>
          </w:divBdr>
        </w:div>
        <w:div w:id="802502206">
          <w:marLeft w:val="446"/>
          <w:marRight w:val="0"/>
          <w:marTop w:val="0"/>
          <w:marBottom w:val="0"/>
          <w:divBdr>
            <w:top w:val="none" w:sz="0" w:space="0" w:color="auto"/>
            <w:left w:val="none" w:sz="0" w:space="0" w:color="auto"/>
            <w:bottom w:val="none" w:sz="0" w:space="0" w:color="auto"/>
            <w:right w:val="none" w:sz="0" w:space="0" w:color="auto"/>
          </w:divBdr>
        </w:div>
        <w:div w:id="855077074">
          <w:marLeft w:val="446"/>
          <w:marRight w:val="0"/>
          <w:marTop w:val="0"/>
          <w:marBottom w:val="0"/>
          <w:divBdr>
            <w:top w:val="none" w:sz="0" w:space="0" w:color="auto"/>
            <w:left w:val="none" w:sz="0" w:space="0" w:color="auto"/>
            <w:bottom w:val="none" w:sz="0" w:space="0" w:color="auto"/>
            <w:right w:val="none" w:sz="0" w:space="0" w:color="auto"/>
          </w:divBdr>
        </w:div>
        <w:div w:id="1320500141">
          <w:marLeft w:val="446"/>
          <w:marRight w:val="0"/>
          <w:marTop w:val="0"/>
          <w:marBottom w:val="0"/>
          <w:divBdr>
            <w:top w:val="none" w:sz="0" w:space="0" w:color="auto"/>
            <w:left w:val="none" w:sz="0" w:space="0" w:color="auto"/>
            <w:bottom w:val="none" w:sz="0" w:space="0" w:color="auto"/>
            <w:right w:val="none" w:sz="0" w:space="0" w:color="auto"/>
          </w:divBdr>
        </w:div>
        <w:div w:id="1448698493">
          <w:marLeft w:val="446"/>
          <w:marRight w:val="0"/>
          <w:marTop w:val="0"/>
          <w:marBottom w:val="0"/>
          <w:divBdr>
            <w:top w:val="none" w:sz="0" w:space="0" w:color="auto"/>
            <w:left w:val="none" w:sz="0" w:space="0" w:color="auto"/>
            <w:bottom w:val="none" w:sz="0" w:space="0" w:color="auto"/>
            <w:right w:val="none" w:sz="0" w:space="0" w:color="auto"/>
          </w:divBdr>
        </w:div>
      </w:divsChild>
    </w:div>
    <w:div w:id="359471783">
      <w:bodyDiv w:val="1"/>
      <w:marLeft w:val="0"/>
      <w:marRight w:val="0"/>
      <w:marTop w:val="0"/>
      <w:marBottom w:val="0"/>
      <w:divBdr>
        <w:top w:val="none" w:sz="0" w:space="0" w:color="auto"/>
        <w:left w:val="none" w:sz="0" w:space="0" w:color="auto"/>
        <w:bottom w:val="none" w:sz="0" w:space="0" w:color="auto"/>
        <w:right w:val="none" w:sz="0" w:space="0" w:color="auto"/>
      </w:divBdr>
    </w:div>
    <w:div w:id="375663053">
      <w:bodyDiv w:val="1"/>
      <w:marLeft w:val="0"/>
      <w:marRight w:val="0"/>
      <w:marTop w:val="0"/>
      <w:marBottom w:val="0"/>
      <w:divBdr>
        <w:top w:val="none" w:sz="0" w:space="0" w:color="auto"/>
        <w:left w:val="none" w:sz="0" w:space="0" w:color="auto"/>
        <w:bottom w:val="none" w:sz="0" w:space="0" w:color="auto"/>
        <w:right w:val="none" w:sz="0" w:space="0" w:color="auto"/>
      </w:divBdr>
    </w:div>
    <w:div w:id="516388880">
      <w:bodyDiv w:val="1"/>
      <w:marLeft w:val="0"/>
      <w:marRight w:val="0"/>
      <w:marTop w:val="0"/>
      <w:marBottom w:val="0"/>
      <w:divBdr>
        <w:top w:val="none" w:sz="0" w:space="0" w:color="auto"/>
        <w:left w:val="none" w:sz="0" w:space="0" w:color="auto"/>
        <w:bottom w:val="none" w:sz="0" w:space="0" w:color="auto"/>
        <w:right w:val="none" w:sz="0" w:space="0" w:color="auto"/>
      </w:divBdr>
    </w:div>
    <w:div w:id="536428574">
      <w:bodyDiv w:val="1"/>
      <w:marLeft w:val="0"/>
      <w:marRight w:val="0"/>
      <w:marTop w:val="0"/>
      <w:marBottom w:val="0"/>
      <w:divBdr>
        <w:top w:val="none" w:sz="0" w:space="0" w:color="auto"/>
        <w:left w:val="none" w:sz="0" w:space="0" w:color="auto"/>
        <w:bottom w:val="none" w:sz="0" w:space="0" w:color="auto"/>
        <w:right w:val="none" w:sz="0" w:space="0" w:color="auto"/>
      </w:divBdr>
    </w:div>
    <w:div w:id="589313432">
      <w:bodyDiv w:val="1"/>
      <w:marLeft w:val="0"/>
      <w:marRight w:val="0"/>
      <w:marTop w:val="0"/>
      <w:marBottom w:val="0"/>
      <w:divBdr>
        <w:top w:val="none" w:sz="0" w:space="0" w:color="auto"/>
        <w:left w:val="none" w:sz="0" w:space="0" w:color="auto"/>
        <w:bottom w:val="none" w:sz="0" w:space="0" w:color="auto"/>
        <w:right w:val="none" w:sz="0" w:space="0" w:color="auto"/>
      </w:divBdr>
    </w:div>
    <w:div w:id="696854307">
      <w:bodyDiv w:val="1"/>
      <w:marLeft w:val="0"/>
      <w:marRight w:val="0"/>
      <w:marTop w:val="0"/>
      <w:marBottom w:val="0"/>
      <w:divBdr>
        <w:top w:val="none" w:sz="0" w:space="0" w:color="auto"/>
        <w:left w:val="none" w:sz="0" w:space="0" w:color="auto"/>
        <w:bottom w:val="none" w:sz="0" w:space="0" w:color="auto"/>
        <w:right w:val="none" w:sz="0" w:space="0" w:color="auto"/>
      </w:divBdr>
    </w:div>
    <w:div w:id="996110823">
      <w:bodyDiv w:val="1"/>
      <w:marLeft w:val="0"/>
      <w:marRight w:val="0"/>
      <w:marTop w:val="0"/>
      <w:marBottom w:val="0"/>
      <w:divBdr>
        <w:top w:val="none" w:sz="0" w:space="0" w:color="auto"/>
        <w:left w:val="none" w:sz="0" w:space="0" w:color="auto"/>
        <w:bottom w:val="none" w:sz="0" w:space="0" w:color="auto"/>
        <w:right w:val="none" w:sz="0" w:space="0" w:color="auto"/>
      </w:divBdr>
    </w:div>
    <w:div w:id="1055472916">
      <w:bodyDiv w:val="1"/>
      <w:marLeft w:val="0"/>
      <w:marRight w:val="0"/>
      <w:marTop w:val="0"/>
      <w:marBottom w:val="0"/>
      <w:divBdr>
        <w:top w:val="none" w:sz="0" w:space="0" w:color="auto"/>
        <w:left w:val="none" w:sz="0" w:space="0" w:color="auto"/>
        <w:bottom w:val="none" w:sz="0" w:space="0" w:color="auto"/>
        <w:right w:val="none" w:sz="0" w:space="0" w:color="auto"/>
      </w:divBdr>
      <w:divsChild>
        <w:div w:id="740954655">
          <w:marLeft w:val="274"/>
          <w:marRight w:val="0"/>
          <w:marTop w:val="62"/>
          <w:marBottom w:val="0"/>
          <w:divBdr>
            <w:top w:val="none" w:sz="0" w:space="0" w:color="auto"/>
            <w:left w:val="none" w:sz="0" w:space="0" w:color="auto"/>
            <w:bottom w:val="none" w:sz="0" w:space="0" w:color="auto"/>
            <w:right w:val="none" w:sz="0" w:space="0" w:color="auto"/>
          </w:divBdr>
        </w:div>
        <w:div w:id="1143234181">
          <w:marLeft w:val="274"/>
          <w:marRight w:val="0"/>
          <w:marTop w:val="62"/>
          <w:marBottom w:val="0"/>
          <w:divBdr>
            <w:top w:val="none" w:sz="0" w:space="0" w:color="auto"/>
            <w:left w:val="none" w:sz="0" w:space="0" w:color="auto"/>
            <w:bottom w:val="none" w:sz="0" w:space="0" w:color="auto"/>
            <w:right w:val="none" w:sz="0" w:space="0" w:color="auto"/>
          </w:divBdr>
        </w:div>
      </w:divsChild>
    </w:div>
    <w:div w:id="1097872030">
      <w:bodyDiv w:val="1"/>
      <w:marLeft w:val="0"/>
      <w:marRight w:val="0"/>
      <w:marTop w:val="0"/>
      <w:marBottom w:val="0"/>
      <w:divBdr>
        <w:top w:val="none" w:sz="0" w:space="0" w:color="auto"/>
        <w:left w:val="none" w:sz="0" w:space="0" w:color="auto"/>
        <w:bottom w:val="none" w:sz="0" w:space="0" w:color="auto"/>
        <w:right w:val="none" w:sz="0" w:space="0" w:color="auto"/>
      </w:divBdr>
    </w:div>
    <w:div w:id="1100486320">
      <w:bodyDiv w:val="1"/>
      <w:marLeft w:val="0"/>
      <w:marRight w:val="0"/>
      <w:marTop w:val="0"/>
      <w:marBottom w:val="0"/>
      <w:divBdr>
        <w:top w:val="none" w:sz="0" w:space="0" w:color="auto"/>
        <w:left w:val="none" w:sz="0" w:space="0" w:color="auto"/>
        <w:bottom w:val="none" w:sz="0" w:space="0" w:color="auto"/>
        <w:right w:val="none" w:sz="0" w:space="0" w:color="auto"/>
      </w:divBdr>
    </w:div>
    <w:div w:id="1106847839">
      <w:bodyDiv w:val="1"/>
      <w:marLeft w:val="0"/>
      <w:marRight w:val="0"/>
      <w:marTop w:val="0"/>
      <w:marBottom w:val="0"/>
      <w:divBdr>
        <w:top w:val="none" w:sz="0" w:space="0" w:color="auto"/>
        <w:left w:val="none" w:sz="0" w:space="0" w:color="auto"/>
        <w:bottom w:val="none" w:sz="0" w:space="0" w:color="auto"/>
        <w:right w:val="none" w:sz="0" w:space="0" w:color="auto"/>
      </w:divBdr>
    </w:div>
    <w:div w:id="1107194114">
      <w:bodyDiv w:val="1"/>
      <w:marLeft w:val="0"/>
      <w:marRight w:val="0"/>
      <w:marTop w:val="0"/>
      <w:marBottom w:val="0"/>
      <w:divBdr>
        <w:top w:val="none" w:sz="0" w:space="0" w:color="auto"/>
        <w:left w:val="none" w:sz="0" w:space="0" w:color="auto"/>
        <w:bottom w:val="none" w:sz="0" w:space="0" w:color="auto"/>
        <w:right w:val="none" w:sz="0" w:space="0" w:color="auto"/>
      </w:divBdr>
      <w:divsChild>
        <w:div w:id="121703142">
          <w:marLeft w:val="0"/>
          <w:marRight w:val="0"/>
          <w:marTop w:val="0"/>
          <w:marBottom w:val="0"/>
          <w:divBdr>
            <w:top w:val="none" w:sz="0" w:space="0" w:color="auto"/>
            <w:left w:val="none" w:sz="0" w:space="0" w:color="auto"/>
            <w:bottom w:val="none" w:sz="0" w:space="0" w:color="auto"/>
            <w:right w:val="none" w:sz="0" w:space="0" w:color="auto"/>
          </w:divBdr>
        </w:div>
        <w:div w:id="354305237">
          <w:marLeft w:val="0"/>
          <w:marRight w:val="0"/>
          <w:marTop w:val="0"/>
          <w:marBottom w:val="0"/>
          <w:divBdr>
            <w:top w:val="none" w:sz="0" w:space="0" w:color="auto"/>
            <w:left w:val="none" w:sz="0" w:space="0" w:color="auto"/>
            <w:bottom w:val="none" w:sz="0" w:space="0" w:color="auto"/>
            <w:right w:val="none" w:sz="0" w:space="0" w:color="auto"/>
          </w:divBdr>
        </w:div>
        <w:div w:id="765619351">
          <w:marLeft w:val="0"/>
          <w:marRight w:val="0"/>
          <w:marTop w:val="0"/>
          <w:marBottom w:val="0"/>
          <w:divBdr>
            <w:top w:val="none" w:sz="0" w:space="0" w:color="auto"/>
            <w:left w:val="none" w:sz="0" w:space="0" w:color="auto"/>
            <w:bottom w:val="none" w:sz="0" w:space="0" w:color="auto"/>
            <w:right w:val="none" w:sz="0" w:space="0" w:color="auto"/>
          </w:divBdr>
        </w:div>
        <w:div w:id="339159216">
          <w:marLeft w:val="0"/>
          <w:marRight w:val="0"/>
          <w:marTop w:val="0"/>
          <w:marBottom w:val="0"/>
          <w:divBdr>
            <w:top w:val="none" w:sz="0" w:space="0" w:color="auto"/>
            <w:left w:val="none" w:sz="0" w:space="0" w:color="auto"/>
            <w:bottom w:val="none" w:sz="0" w:space="0" w:color="auto"/>
            <w:right w:val="none" w:sz="0" w:space="0" w:color="auto"/>
          </w:divBdr>
        </w:div>
        <w:div w:id="1908416116">
          <w:marLeft w:val="0"/>
          <w:marRight w:val="0"/>
          <w:marTop w:val="0"/>
          <w:marBottom w:val="0"/>
          <w:divBdr>
            <w:top w:val="none" w:sz="0" w:space="0" w:color="auto"/>
            <w:left w:val="none" w:sz="0" w:space="0" w:color="auto"/>
            <w:bottom w:val="none" w:sz="0" w:space="0" w:color="auto"/>
            <w:right w:val="none" w:sz="0" w:space="0" w:color="auto"/>
          </w:divBdr>
        </w:div>
        <w:div w:id="1738936863">
          <w:marLeft w:val="0"/>
          <w:marRight w:val="0"/>
          <w:marTop w:val="0"/>
          <w:marBottom w:val="0"/>
          <w:divBdr>
            <w:top w:val="none" w:sz="0" w:space="0" w:color="auto"/>
            <w:left w:val="none" w:sz="0" w:space="0" w:color="auto"/>
            <w:bottom w:val="none" w:sz="0" w:space="0" w:color="auto"/>
            <w:right w:val="none" w:sz="0" w:space="0" w:color="auto"/>
          </w:divBdr>
        </w:div>
      </w:divsChild>
    </w:div>
    <w:div w:id="1388649296">
      <w:bodyDiv w:val="1"/>
      <w:marLeft w:val="0"/>
      <w:marRight w:val="0"/>
      <w:marTop w:val="0"/>
      <w:marBottom w:val="0"/>
      <w:divBdr>
        <w:top w:val="none" w:sz="0" w:space="0" w:color="auto"/>
        <w:left w:val="none" w:sz="0" w:space="0" w:color="auto"/>
        <w:bottom w:val="none" w:sz="0" w:space="0" w:color="auto"/>
        <w:right w:val="none" w:sz="0" w:space="0" w:color="auto"/>
      </w:divBdr>
    </w:div>
    <w:div w:id="1415787546">
      <w:bodyDiv w:val="1"/>
      <w:marLeft w:val="0"/>
      <w:marRight w:val="0"/>
      <w:marTop w:val="0"/>
      <w:marBottom w:val="0"/>
      <w:divBdr>
        <w:top w:val="none" w:sz="0" w:space="0" w:color="auto"/>
        <w:left w:val="none" w:sz="0" w:space="0" w:color="auto"/>
        <w:bottom w:val="none" w:sz="0" w:space="0" w:color="auto"/>
        <w:right w:val="none" w:sz="0" w:space="0" w:color="auto"/>
      </w:divBdr>
    </w:div>
    <w:div w:id="1542984511">
      <w:bodyDiv w:val="1"/>
      <w:marLeft w:val="0"/>
      <w:marRight w:val="0"/>
      <w:marTop w:val="0"/>
      <w:marBottom w:val="0"/>
      <w:divBdr>
        <w:top w:val="none" w:sz="0" w:space="0" w:color="auto"/>
        <w:left w:val="none" w:sz="0" w:space="0" w:color="auto"/>
        <w:bottom w:val="none" w:sz="0" w:space="0" w:color="auto"/>
        <w:right w:val="none" w:sz="0" w:space="0" w:color="auto"/>
      </w:divBdr>
    </w:div>
    <w:div w:id="1651595768">
      <w:bodyDiv w:val="1"/>
      <w:marLeft w:val="0"/>
      <w:marRight w:val="0"/>
      <w:marTop w:val="0"/>
      <w:marBottom w:val="0"/>
      <w:divBdr>
        <w:top w:val="none" w:sz="0" w:space="0" w:color="auto"/>
        <w:left w:val="none" w:sz="0" w:space="0" w:color="auto"/>
        <w:bottom w:val="none" w:sz="0" w:space="0" w:color="auto"/>
        <w:right w:val="none" w:sz="0" w:space="0" w:color="auto"/>
      </w:divBdr>
    </w:div>
    <w:div w:id="1667240791">
      <w:bodyDiv w:val="1"/>
      <w:marLeft w:val="0"/>
      <w:marRight w:val="0"/>
      <w:marTop w:val="0"/>
      <w:marBottom w:val="0"/>
      <w:divBdr>
        <w:top w:val="none" w:sz="0" w:space="0" w:color="auto"/>
        <w:left w:val="none" w:sz="0" w:space="0" w:color="auto"/>
        <w:bottom w:val="none" w:sz="0" w:space="0" w:color="auto"/>
        <w:right w:val="none" w:sz="0" w:space="0" w:color="auto"/>
      </w:divBdr>
    </w:div>
    <w:div w:id="1758018822">
      <w:bodyDiv w:val="1"/>
      <w:marLeft w:val="0"/>
      <w:marRight w:val="0"/>
      <w:marTop w:val="0"/>
      <w:marBottom w:val="0"/>
      <w:divBdr>
        <w:top w:val="none" w:sz="0" w:space="0" w:color="auto"/>
        <w:left w:val="none" w:sz="0" w:space="0" w:color="auto"/>
        <w:bottom w:val="none" w:sz="0" w:space="0" w:color="auto"/>
        <w:right w:val="none" w:sz="0" w:space="0" w:color="auto"/>
      </w:divBdr>
    </w:div>
    <w:div w:id="1807118460">
      <w:bodyDiv w:val="1"/>
      <w:marLeft w:val="0"/>
      <w:marRight w:val="0"/>
      <w:marTop w:val="0"/>
      <w:marBottom w:val="0"/>
      <w:divBdr>
        <w:top w:val="none" w:sz="0" w:space="0" w:color="auto"/>
        <w:left w:val="none" w:sz="0" w:space="0" w:color="auto"/>
        <w:bottom w:val="none" w:sz="0" w:space="0" w:color="auto"/>
        <w:right w:val="none" w:sz="0" w:space="0" w:color="auto"/>
      </w:divBdr>
      <w:divsChild>
        <w:div w:id="974992080">
          <w:marLeft w:val="547"/>
          <w:marRight w:val="0"/>
          <w:marTop w:val="77"/>
          <w:marBottom w:val="0"/>
          <w:divBdr>
            <w:top w:val="none" w:sz="0" w:space="0" w:color="auto"/>
            <w:left w:val="none" w:sz="0" w:space="0" w:color="auto"/>
            <w:bottom w:val="none" w:sz="0" w:space="0" w:color="auto"/>
            <w:right w:val="none" w:sz="0" w:space="0" w:color="auto"/>
          </w:divBdr>
        </w:div>
      </w:divsChild>
    </w:div>
    <w:div w:id="1970284282">
      <w:bodyDiv w:val="1"/>
      <w:marLeft w:val="0"/>
      <w:marRight w:val="0"/>
      <w:marTop w:val="0"/>
      <w:marBottom w:val="0"/>
      <w:divBdr>
        <w:top w:val="none" w:sz="0" w:space="0" w:color="auto"/>
        <w:left w:val="none" w:sz="0" w:space="0" w:color="auto"/>
        <w:bottom w:val="none" w:sz="0" w:space="0" w:color="auto"/>
        <w:right w:val="none" w:sz="0" w:space="0" w:color="auto"/>
      </w:divBdr>
    </w:div>
    <w:div w:id="2107072738">
      <w:bodyDiv w:val="1"/>
      <w:marLeft w:val="0"/>
      <w:marRight w:val="0"/>
      <w:marTop w:val="0"/>
      <w:marBottom w:val="0"/>
      <w:divBdr>
        <w:top w:val="none" w:sz="0" w:space="0" w:color="auto"/>
        <w:left w:val="none" w:sz="0" w:space="0" w:color="auto"/>
        <w:bottom w:val="none" w:sz="0" w:space="0" w:color="auto"/>
        <w:right w:val="none" w:sz="0" w:space="0" w:color="auto"/>
      </w:divBdr>
    </w:div>
    <w:div w:id="2138403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ia.gov.ua/services/categories/biznesu/yerobot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f.com.ua/?page_id=39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f.com.ua/?page_id=390"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facebook.com/profile.php?id=100053613541236&amp;__cft__%5b0%5d=AZWjk_HPuZYtOWhDc2VR8l8Y5YyODsVkLt0o8EM5RKOivNRkihMokMQrz9XRofWX6axonFhe-kR1Xz64J4__XsiCKVFZS98_95jbX4ysDCjPvgBOlF9EqSpge90mVTY_-wWSj8-fvslLRTBomJpt1CANAdlbWui9Kb9u-mnNlnEydw&amp;__tn__=-%5dK-R"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090D8-73DE-450B-A91F-9C05B1897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209529</Words>
  <Characters>119432</Characters>
  <Application>Microsoft Office Word</Application>
  <DocSecurity>0</DocSecurity>
  <Lines>995</Lines>
  <Paragraphs>656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328305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Юлія</cp:lastModifiedBy>
  <cp:revision>4</cp:revision>
  <cp:lastPrinted>2022-12-08T08:32:00Z</cp:lastPrinted>
  <dcterms:created xsi:type="dcterms:W3CDTF">2022-12-08T08:34:00Z</dcterms:created>
  <dcterms:modified xsi:type="dcterms:W3CDTF">2022-12-21T10:25:00Z</dcterms:modified>
</cp:coreProperties>
</file>