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BDB" w:rsidRDefault="00043BDB" w:rsidP="00F959A3">
      <w:pPr>
        <w:spacing w:after="0" w:line="240" w:lineRule="auto"/>
        <w:ind w:left="5812"/>
        <w:jc w:val="both"/>
        <w:rPr>
          <w:rFonts w:ascii="Times New Roman" w:hAnsi="Times New Roman" w:cs="Times New Roman"/>
          <w:color w:val="000000" w:themeColor="text1"/>
          <w:sz w:val="28"/>
          <w:szCs w:val="28"/>
          <w:lang w:val="uk-UA" w:eastAsia="ru-RU"/>
        </w:rPr>
      </w:pPr>
    </w:p>
    <w:p w:rsidR="00F959A3" w:rsidRPr="0078014A" w:rsidRDefault="00F959A3" w:rsidP="00F959A3">
      <w:pPr>
        <w:spacing w:after="0" w:line="240" w:lineRule="auto"/>
        <w:ind w:left="5812"/>
        <w:jc w:val="both"/>
        <w:rPr>
          <w:rFonts w:ascii="Times New Roman" w:hAnsi="Times New Roman" w:cs="Times New Roman"/>
          <w:color w:val="000000" w:themeColor="text1"/>
          <w:sz w:val="28"/>
          <w:szCs w:val="28"/>
          <w:lang w:val="uk-UA" w:eastAsia="ru-RU"/>
        </w:rPr>
      </w:pPr>
      <w:r w:rsidRPr="0078014A">
        <w:rPr>
          <w:rFonts w:ascii="Times New Roman" w:hAnsi="Times New Roman" w:cs="Times New Roman"/>
          <w:color w:val="000000" w:themeColor="text1"/>
          <w:sz w:val="28"/>
          <w:szCs w:val="28"/>
          <w:lang w:val="uk-UA" w:eastAsia="ru-RU"/>
        </w:rPr>
        <w:t>Додаток 1 до рішення сесії</w:t>
      </w:r>
    </w:p>
    <w:p w:rsidR="00F959A3" w:rsidRPr="00D607BE" w:rsidRDefault="00F959A3" w:rsidP="00F959A3">
      <w:pPr>
        <w:spacing w:after="0" w:line="240" w:lineRule="auto"/>
        <w:ind w:left="5812"/>
        <w:jc w:val="both"/>
        <w:rPr>
          <w:rFonts w:ascii="Times New Roman" w:hAnsi="Times New Roman" w:cs="Times New Roman"/>
          <w:color w:val="000000" w:themeColor="text1"/>
          <w:sz w:val="28"/>
          <w:szCs w:val="28"/>
          <w:lang w:val="en-US" w:eastAsia="ru-RU"/>
        </w:rPr>
      </w:pPr>
      <w:r w:rsidRPr="0078014A">
        <w:rPr>
          <w:rFonts w:ascii="Times New Roman" w:hAnsi="Times New Roman" w:cs="Times New Roman"/>
          <w:color w:val="000000" w:themeColor="text1"/>
          <w:sz w:val="28"/>
          <w:szCs w:val="28"/>
          <w:lang w:val="uk-UA" w:eastAsia="ru-RU"/>
        </w:rPr>
        <w:t xml:space="preserve">від </w:t>
      </w:r>
      <w:r w:rsidR="00D607BE" w:rsidRPr="00D607BE">
        <w:rPr>
          <w:rFonts w:ascii="Times New Roman" w:hAnsi="Times New Roman" w:cs="Times New Roman"/>
          <w:color w:val="000000" w:themeColor="text1"/>
          <w:sz w:val="28"/>
          <w:szCs w:val="28"/>
          <w:lang w:eastAsia="ru-RU"/>
        </w:rPr>
        <w:t>04.12.</w:t>
      </w:r>
      <w:r w:rsidR="0086579E" w:rsidRPr="0078014A">
        <w:rPr>
          <w:rFonts w:ascii="Times New Roman" w:hAnsi="Times New Roman" w:cs="Times New Roman"/>
          <w:color w:val="000000" w:themeColor="text1"/>
          <w:sz w:val="28"/>
          <w:szCs w:val="28"/>
          <w:lang w:val="uk-UA" w:eastAsia="ru-RU"/>
        </w:rPr>
        <w:t xml:space="preserve">2015р. </w:t>
      </w:r>
      <w:r w:rsidR="00F65817" w:rsidRPr="0078014A">
        <w:rPr>
          <w:rFonts w:ascii="Times New Roman" w:hAnsi="Times New Roman" w:cs="Times New Roman"/>
          <w:color w:val="000000" w:themeColor="text1"/>
          <w:sz w:val="28"/>
          <w:szCs w:val="28"/>
          <w:lang w:val="uk-UA" w:eastAsia="ru-RU"/>
        </w:rPr>
        <w:t xml:space="preserve">№ </w:t>
      </w:r>
      <w:r w:rsidR="00D607BE">
        <w:rPr>
          <w:rFonts w:ascii="Times New Roman" w:hAnsi="Times New Roman" w:cs="Times New Roman"/>
          <w:color w:val="000000" w:themeColor="text1"/>
          <w:sz w:val="28"/>
          <w:szCs w:val="28"/>
          <w:lang w:val="en-US" w:eastAsia="ru-RU"/>
        </w:rPr>
        <w:t>11-2/VII</w:t>
      </w:r>
      <w:bookmarkStart w:id="0" w:name="_GoBack"/>
      <w:bookmarkEnd w:id="0"/>
    </w:p>
    <w:p w:rsidR="00F959A3" w:rsidRPr="0078014A" w:rsidRDefault="00F959A3" w:rsidP="00F959A3">
      <w:pPr>
        <w:spacing w:after="0" w:line="240" w:lineRule="auto"/>
        <w:jc w:val="center"/>
        <w:rPr>
          <w:rFonts w:ascii="Times New Roman" w:hAnsi="Times New Roman" w:cs="Times New Roman"/>
          <w:color w:val="000000" w:themeColor="text1"/>
          <w:sz w:val="24"/>
          <w:szCs w:val="24"/>
          <w:lang w:val="uk-UA" w:eastAsia="ru-RU"/>
        </w:rPr>
      </w:pPr>
    </w:p>
    <w:p w:rsidR="00F959A3" w:rsidRPr="0078014A" w:rsidRDefault="00F959A3" w:rsidP="00F959A3">
      <w:pPr>
        <w:spacing w:after="0" w:line="240" w:lineRule="auto"/>
        <w:jc w:val="center"/>
        <w:rPr>
          <w:rFonts w:ascii="Times New Roman" w:hAnsi="Times New Roman" w:cs="Times New Roman"/>
          <w:color w:val="000000" w:themeColor="text1"/>
          <w:sz w:val="24"/>
          <w:szCs w:val="24"/>
          <w:lang w:val="uk-UA" w:eastAsia="ru-RU"/>
        </w:rPr>
      </w:pPr>
    </w:p>
    <w:p w:rsidR="00F959A3" w:rsidRPr="0078014A" w:rsidRDefault="00F959A3" w:rsidP="00F959A3">
      <w:pPr>
        <w:spacing w:after="0" w:line="240" w:lineRule="auto"/>
        <w:jc w:val="center"/>
        <w:rPr>
          <w:rFonts w:ascii="Times New Roman" w:hAnsi="Times New Roman" w:cs="Times New Roman"/>
          <w:b/>
          <w:color w:val="000000" w:themeColor="text1"/>
          <w:sz w:val="32"/>
          <w:szCs w:val="32"/>
          <w:lang w:val="uk-UA"/>
        </w:rPr>
      </w:pPr>
      <w:r w:rsidRPr="0078014A">
        <w:rPr>
          <w:rFonts w:ascii="Times New Roman" w:hAnsi="Times New Roman" w:cs="Times New Roman"/>
          <w:b/>
          <w:color w:val="000000" w:themeColor="text1"/>
          <w:sz w:val="32"/>
          <w:szCs w:val="32"/>
          <w:lang w:val="uk-UA" w:eastAsia="ru-RU"/>
        </w:rPr>
        <w:t>ПРОГРАМА</w:t>
      </w:r>
    </w:p>
    <w:p w:rsidR="00F959A3" w:rsidRPr="0078014A" w:rsidRDefault="00F959A3" w:rsidP="00F959A3">
      <w:pPr>
        <w:spacing w:after="0" w:line="240" w:lineRule="auto"/>
        <w:jc w:val="center"/>
        <w:rPr>
          <w:rFonts w:ascii="Times New Roman" w:hAnsi="Times New Roman" w:cs="Times New Roman"/>
          <w:b/>
          <w:color w:val="000000" w:themeColor="text1"/>
          <w:sz w:val="28"/>
          <w:szCs w:val="28"/>
          <w:u w:val="single"/>
          <w:lang w:val="uk-UA"/>
        </w:rPr>
      </w:pPr>
      <w:r w:rsidRPr="0078014A">
        <w:rPr>
          <w:rFonts w:ascii="Times New Roman" w:hAnsi="Times New Roman" w:cs="Times New Roman"/>
          <w:b/>
          <w:color w:val="000000" w:themeColor="text1"/>
          <w:sz w:val="28"/>
          <w:szCs w:val="28"/>
          <w:lang w:val="uk-UA"/>
        </w:rPr>
        <w:t>поліпшення організації призову громадян на строкову військову службу, приписки до призовної дільниці та підготовки юнаків до військової служби</w:t>
      </w:r>
      <w:r w:rsidR="0086579E" w:rsidRPr="0078014A">
        <w:rPr>
          <w:rFonts w:ascii="Times New Roman" w:hAnsi="Times New Roman" w:cs="Times New Roman"/>
          <w:b/>
          <w:color w:val="000000" w:themeColor="text1"/>
          <w:sz w:val="28"/>
          <w:szCs w:val="28"/>
          <w:lang w:val="uk-UA"/>
        </w:rPr>
        <w:t xml:space="preserve"> та призову</w:t>
      </w:r>
      <w:r w:rsidRPr="0078014A">
        <w:rPr>
          <w:rFonts w:ascii="Times New Roman" w:hAnsi="Times New Roman" w:cs="Times New Roman"/>
          <w:b/>
          <w:color w:val="000000" w:themeColor="text1"/>
          <w:sz w:val="28"/>
          <w:szCs w:val="28"/>
          <w:lang w:val="uk-UA"/>
        </w:rPr>
        <w:t xml:space="preserve"> </w:t>
      </w:r>
      <w:r w:rsidR="0086579E" w:rsidRPr="0078014A">
        <w:rPr>
          <w:rFonts w:ascii="Times New Roman" w:hAnsi="Times New Roman" w:cs="Times New Roman"/>
          <w:b/>
          <w:color w:val="000000" w:themeColor="text1"/>
          <w:sz w:val="28"/>
          <w:szCs w:val="28"/>
          <w:lang w:val="uk-UA"/>
        </w:rPr>
        <w:t xml:space="preserve">на військову службу під час мобілізації </w:t>
      </w:r>
      <w:r w:rsidRPr="0078014A">
        <w:rPr>
          <w:rFonts w:ascii="Times New Roman" w:hAnsi="Times New Roman" w:cs="Times New Roman"/>
          <w:b/>
          <w:color w:val="000000" w:themeColor="text1"/>
          <w:sz w:val="28"/>
          <w:szCs w:val="28"/>
          <w:lang w:val="uk-UA"/>
        </w:rPr>
        <w:t xml:space="preserve">на 2014 - 2018 роки  </w:t>
      </w:r>
    </w:p>
    <w:p w:rsidR="00F959A3" w:rsidRPr="0078014A" w:rsidRDefault="00F959A3" w:rsidP="00F959A3">
      <w:pPr>
        <w:spacing w:after="0" w:line="240" w:lineRule="auto"/>
        <w:jc w:val="both"/>
        <w:rPr>
          <w:rFonts w:ascii="Times New Roman" w:hAnsi="Times New Roman" w:cs="Times New Roman"/>
          <w:b/>
          <w:color w:val="000000" w:themeColor="text1"/>
          <w:u w:val="single"/>
          <w:lang w:val="uk-UA"/>
        </w:rPr>
      </w:pPr>
    </w:p>
    <w:p w:rsidR="00F959A3" w:rsidRPr="0078014A" w:rsidRDefault="00F959A3" w:rsidP="00F65817">
      <w:pPr>
        <w:spacing w:after="0" w:line="240" w:lineRule="auto"/>
        <w:jc w:val="center"/>
        <w:rPr>
          <w:rFonts w:ascii="Times New Roman" w:hAnsi="Times New Roman" w:cs="Times New Roman"/>
          <w:b/>
          <w:color w:val="000000" w:themeColor="text1"/>
          <w:sz w:val="28"/>
          <w:szCs w:val="28"/>
          <w:u w:val="single"/>
          <w:lang w:val="uk-UA"/>
        </w:rPr>
      </w:pPr>
      <w:r w:rsidRPr="0078014A">
        <w:rPr>
          <w:rFonts w:ascii="Times New Roman" w:hAnsi="Times New Roman" w:cs="Times New Roman"/>
          <w:b/>
          <w:color w:val="000000" w:themeColor="text1"/>
          <w:sz w:val="28"/>
          <w:szCs w:val="28"/>
          <w:u w:val="single"/>
          <w:lang w:val="uk-UA"/>
        </w:rPr>
        <w:t>І. Загальні</w:t>
      </w:r>
      <w:r w:rsidR="00F65817" w:rsidRPr="0078014A">
        <w:rPr>
          <w:rFonts w:ascii="Times New Roman" w:hAnsi="Times New Roman" w:cs="Times New Roman"/>
          <w:b/>
          <w:color w:val="000000" w:themeColor="text1"/>
          <w:sz w:val="28"/>
          <w:szCs w:val="28"/>
          <w:u w:val="single"/>
          <w:lang w:val="uk-UA"/>
        </w:rPr>
        <w:t xml:space="preserve"> положення</w:t>
      </w:r>
    </w:p>
    <w:p w:rsidR="00F65817" w:rsidRPr="0078014A" w:rsidRDefault="00F65817" w:rsidP="00F65817">
      <w:pPr>
        <w:spacing w:after="0" w:line="240" w:lineRule="auto"/>
        <w:jc w:val="center"/>
        <w:rPr>
          <w:rFonts w:ascii="Times New Roman" w:hAnsi="Times New Roman" w:cs="Times New Roman"/>
          <w:color w:val="000000" w:themeColor="text1"/>
          <w:sz w:val="28"/>
          <w:szCs w:val="28"/>
          <w:lang w:val="uk-UA" w:eastAsia="ru-RU"/>
        </w:rPr>
      </w:pPr>
    </w:p>
    <w:p w:rsidR="00F959A3" w:rsidRPr="0078014A" w:rsidRDefault="00F959A3" w:rsidP="00F959A3">
      <w:pPr>
        <w:spacing w:after="0" w:line="240" w:lineRule="auto"/>
        <w:jc w:val="both"/>
        <w:rPr>
          <w:bCs/>
          <w:color w:val="000000" w:themeColor="text1"/>
          <w:sz w:val="28"/>
          <w:szCs w:val="28"/>
          <w:lang w:val="uk-UA"/>
        </w:rPr>
      </w:pPr>
      <w:r w:rsidRPr="0078014A">
        <w:rPr>
          <w:rFonts w:ascii="Times New Roman" w:hAnsi="Times New Roman" w:cs="Times New Roman"/>
          <w:color w:val="000000" w:themeColor="text1"/>
          <w:sz w:val="28"/>
          <w:szCs w:val="28"/>
          <w:lang w:val="uk-UA" w:eastAsia="ru-RU"/>
        </w:rPr>
        <w:tab/>
      </w:r>
      <w:r w:rsidRPr="0078014A">
        <w:rPr>
          <w:rFonts w:ascii="Times New Roman" w:hAnsi="Times New Roman" w:cs="Times New Roman"/>
          <w:color w:val="000000" w:themeColor="text1"/>
          <w:sz w:val="28"/>
          <w:szCs w:val="28"/>
          <w:lang w:val="uk-UA"/>
        </w:rPr>
        <w:t xml:space="preserve">Програма поліпшення організації призову громадян на строкову військову службу, приписки до призовної дільниці та підготовки юнаків  до військової служби </w:t>
      </w:r>
      <w:r w:rsidR="0086579E" w:rsidRPr="0078014A">
        <w:rPr>
          <w:rFonts w:ascii="Times New Roman" w:hAnsi="Times New Roman" w:cs="Times New Roman"/>
          <w:color w:val="000000" w:themeColor="text1"/>
          <w:sz w:val="28"/>
          <w:szCs w:val="28"/>
          <w:lang w:val="uk-UA"/>
        </w:rPr>
        <w:t xml:space="preserve">та призову на військову службу під час мобілізації              </w:t>
      </w:r>
      <w:r w:rsidRPr="0078014A">
        <w:rPr>
          <w:rFonts w:ascii="Times New Roman" w:hAnsi="Times New Roman" w:cs="Times New Roman"/>
          <w:color w:val="000000" w:themeColor="text1"/>
          <w:sz w:val="28"/>
          <w:szCs w:val="28"/>
          <w:lang w:val="uk-UA"/>
        </w:rPr>
        <w:t>(Далі - Програма) спрямована на поліпшення роботи з питань якісного проведення приписки юнаків, які мешкають в м. Павлоград, до призовної дільниці Павлоградського ОМВК, та сприяння організації призову громадян на строкову військову службу</w:t>
      </w:r>
      <w:r w:rsidR="0086579E" w:rsidRPr="0078014A">
        <w:rPr>
          <w:rFonts w:ascii="Times New Roman" w:hAnsi="Times New Roman" w:cs="Times New Roman"/>
          <w:color w:val="000000" w:themeColor="text1"/>
          <w:sz w:val="28"/>
          <w:szCs w:val="28"/>
          <w:lang w:val="uk-UA"/>
        </w:rPr>
        <w:t xml:space="preserve"> та призову на військову службу під час мобілізації</w:t>
      </w:r>
      <w:r w:rsidRPr="0078014A">
        <w:rPr>
          <w:rFonts w:ascii="Times New Roman" w:hAnsi="Times New Roman" w:cs="Times New Roman"/>
          <w:color w:val="000000" w:themeColor="text1"/>
          <w:sz w:val="28"/>
          <w:szCs w:val="28"/>
          <w:lang w:val="uk-UA"/>
        </w:rPr>
        <w:t>, а також виконання інших завдань, покладених на місцеві органи влади Конституцією України, Закон</w:t>
      </w:r>
      <w:r w:rsidR="00DF171C">
        <w:rPr>
          <w:rFonts w:ascii="Times New Roman" w:hAnsi="Times New Roman" w:cs="Times New Roman"/>
          <w:color w:val="000000" w:themeColor="text1"/>
          <w:sz w:val="28"/>
          <w:szCs w:val="28"/>
          <w:lang w:val="uk-UA"/>
        </w:rPr>
        <w:t>а</w:t>
      </w:r>
      <w:r w:rsidRPr="0078014A">
        <w:rPr>
          <w:rFonts w:ascii="Times New Roman" w:hAnsi="Times New Roman" w:cs="Times New Roman"/>
          <w:color w:val="000000" w:themeColor="text1"/>
          <w:sz w:val="28"/>
          <w:szCs w:val="28"/>
          <w:lang w:val="uk-UA"/>
        </w:rPr>
        <w:t>м</w:t>
      </w:r>
      <w:r w:rsidR="00DF171C">
        <w:rPr>
          <w:rFonts w:ascii="Times New Roman" w:hAnsi="Times New Roman" w:cs="Times New Roman"/>
          <w:color w:val="000000" w:themeColor="text1"/>
          <w:sz w:val="28"/>
          <w:szCs w:val="28"/>
          <w:lang w:val="uk-UA"/>
        </w:rPr>
        <w:t>и</w:t>
      </w:r>
      <w:r w:rsidRPr="0078014A">
        <w:rPr>
          <w:rFonts w:ascii="Times New Roman" w:hAnsi="Times New Roman" w:cs="Times New Roman"/>
          <w:color w:val="000000" w:themeColor="text1"/>
          <w:sz w:val="28"/>
          <w:szCs w:val="28"/>
          <w:lang w:val="uk-UA"/>
        </w:rPr>
        <w:t xml:space="preserve"> України "Про військовий обов'язок і військову службу", "Про оборону України", </w:t>
      </w:r>
      <w:r w:rsidR="0086579E" w:rsidRPr="0078014A">
        <w:rPr>
          <w:rFonts w:ascii="Times New Roman" w:hAnsi="Times New Roman" w:cs="Times New Roman"/>
          <w:color w:val="000000" w:themeColor="text1"/>
          <w:sz w:val="28"/>
          <w:szCs w:val="28"/>
          <w:lang w:val="uk-UA"/>
        </w:rPr>
        <w:t xml:space="preserve">"Про мобілізаційну підготовку та мобілізацію" </w:t>
      </w:r>
      <w:r w:rsidRPr="0078014A">
        <w:rPr>
          <w:rFonts w:ascii="Times New Roman" w:hAnsi="Times New Roman" w:cs="Times New Roman"/>
          <w:color w:val="000000" w:themeColor="text1"/>
          <w:sz w:val="28"/>
          <w:szCs w:val="28"/>
          <w:lang w:val="uk-UA"/>
        </w:rPr>
        <w:t xml:space="preserve">та іншими нормативно-правовими актами України. </w:t>
      </w:r>
    </w:p>
    <w:p w:rsidR="00F959A3" w:rsidRPr="0078014A" w:rsidRDefault="00F959A3" w:rsidP="00F959A3">
      <w:pPr>
        <w:pStyle w:val="a3"/>
        <w:jc w:val="both"/>
        <w:rPr>
          <w:color w:val="000000" w:themeColor="text1"/>
          <w:sz w:val="28"/>
          <w:szCs w:val="28"/>
          <w:lang w:val="uk-UA"/>
        </w:rPr>
      </w:pPr>
      <w:r w:rsidRPr="0078014A">
        <w:rPr>
          <w:bCs/>
          <w:color w:val="000000" w:themeColor="text1"/>
          <w:sz w:val="28"/>
          <w:szCs w:val="28"/>
          <w:lang w:val="uk-UA"/>
        </w:rPr>
        <w:t xml:space="preserve">Законодавчим підґрунтям розроблення Програми є: </w:t>
      </w:r>
    </w:p>
    <w:p w:rsidR="00F959A3" w:rsidRPr="0078014A" w:rsidRDefault="00F959A3" w:rsidP="00F959A3">
      <w:pPr>
        <w:pStyle w:val="a3"/>
        <w:jc w:val="both"/>
        <w:rPr>
          <w:color w:val="000000" w:themeColor="text1"/>
          <w:sz w:val="28"/>
          <w:szCs w:val="28"/>
          <w:lang w:val="uk-UA"/>
        </w:rPr>
      </w:pPr>
      <w:r w:rsidRPr="0078014A">
        <w:rPr>
          <w:color w:val="000000" w:themeColor="text1"/>
          <w:sz w:val="28"/>
          <w:szCs w:val="28"/>
          <w:lang w:val="uk-UA"/>
        </w:rPr>
        <w:t xml:space="preserve">1. Конституція України.                                                                                             </w:t>
      </w:r>
    </w:p>
    <w:p w:rsidR="00F959A3" w:rsidRPr="0078014A" w:rsidRDefault="00F959A3" w:rsidP="00F959A3">
      <w:pPr>
        <w:pStyle w:val="a3"/>
        <w:jc w:val="both"/>
        <w:rPr>
          <w:color w:val="000000" w:themeColor="text1"/>
          <w:sz w:val="28"/>
          <w:szCs w:val="28"/>
          <w:lang w:val="uk-UA"/>
        </w:rPr>
      </w:pPr>
      <w:r w:rsidRPr="0078014A">
        <w:rPr>
          <w:color w:val="000000" w:themeColor="text1"/>
          <w:sz w:val="28"/>
          <w:szCs w:val="28"/>
          <w:lang w:val="uk-UA"/>
        </w:rPr>
        <w:t xml:space="preserve">2. Закон України </w:t>
      </w:r>
      <w:r w:rsidR="0086579E" w:rsidRPr="0078014A">
        <w:rPr>
          <w:color w:val="000000" w:themeColor="text1"/>
          <w:sz w:val="28"/>
          <w:szCs w:val="28"/>
          <w:lang w:val="uk-UA"/>
        </w:rPr>
        <w:t>"</w:t>
      </w:r>
      <w:r w:rsidRPr="0078014A">
        <w:rPr>
          <w:color w:val="000000" w:themeColor="text1"/>
          <w:sz w:val="28"/>
          <w:szCs w:val="28"/>
          <w:lang w:val="uk-UA"/>
        </w:rPr>
        <w:t>Про місцеве самоврядування в Україні</w:t>
      </w:r>
      <w:r w:rsidR="0086579E" w:rsidRPr="0078014A">
        <w:rPr>
          <w:color w:val="000000" w:themeColor="text1"/>
          <w:sz w:val="28"/>
          <w:szCs w:val="28"/>
          <w:lang w:val="uk-UA"/>
        </w:rPr>
        <w:t>"</w:t>
      </w:r>
      <w:r w:rsidR="00867004">
        <w:rPr>
          <w:color w:val="000000" w:themeColor="text1"/>
          <w:sz w:val="28"/>
          <w:szCs w:val="28"/>
          <w:lang w:val="uk-UA"/>
        </w:rPr>
        <w:t>.</w:t>
      </w:r>
      <w:r w:rsidRPr="0078014A">
        <w:rPr>
          <w:color w:val="000000" w:themeColor="text1"/>
          <w:sz w:val="28"/>
          <w:szCs w:val="28"/>
          <w:lang w:val="uk-UA"/>
        </w:rPr>
        <w:t xml:space="preserve">   </w:t>
      </w:r>
    </w:p>
    <w:p w:rsidR="00F959A3" w:rsidRPr="0078014A" w:rsidRDefault="00F959A3" w:rsidP="00F959A3">
      <w:pPr>
        <w:pStyle w:val="a3"/>
        <w:jc w:val="both"/>
        <w:rPr>
          <w:color w:val="000000" w:themeColor="text1"/>
          <w:sz w:val="28"/>
          <w:szCs w:val="28"/>
          <w:lang w:val="uk-UA"/>
        </w:rPr>
      </w:pPr>
      <w:r w:rsidRPr="0078014A">
        <w:rPr>
          <w:color w:val="000000" w:themeColor="text1"/>
          <w:sz w:val="28"/>
          <w:szCs w:val="28"/>
          <w:lang w:val="uk-UA"/>
        </w:rPr>
        <w:t xml:space="preserve">3. Закон України "Про військовий обов'язок і військову службу".                        </w:t>
      </w:r>
    </w:p>
    <w:p w:rsidR="0086579E" w:rsidRPr="0078014A" w:rsidRDefault="00F959A3" w:rsidP="00F959A3">
      <w:pPr>
        <w:pStyle w:val="a3"/>
        <w:jc w:val="both"/>
        <w:rPr>
          <w:color w:val="000000" w:themeColor="text1"/>
          <w:sz w:val="28"/>
          <w:szCs w:val="28"/>
          <w:lang w:val="uk-UA"/>
        </w:rPr>
      </w:pPr>
      <w:r w:rsidRPr="0078014A">
        <w:rPr>
          <w:color w:val="000000" w:themeColor="text1"/>
          <w:sz w:val="28"/>
          <w:szCs w:val="28"/>
          <w:lang w:val="uk-UA"/>
        </w:rPr>
        <w:t xml:space="preserve">4. Закон України "Про оборону України".     </w:t>
      </w:r>
    </w:p>
    <w:p w:rsidR="00F959A3" w:rsidRPr="0078014A" w:rsidRDefault="0086579E" w:rsidP="00F959A3">
      <w:pPr>
        <w:pStyle w:val="a3"/>
        <w:jc w:val="both"/>
        <w:rPr>
          <w:color w:val="000000" w:themeColor="text1"/>
          <w:sz w:val="28"/>
          <w:szCs w:val="28"/>
          <w:lang w:val="uk-UA"/>
        </w:rPr>
      </w:pPr>
      <w:r w:rsidRPr="0078014A">
        <w:rPr>
          <w:color w:val="000000" w:themeColor="text1"/>
          <w:sz w:val="28"/>
          <w:szCs w:val="28"/>
          <w:lang w:val="uk-UA"/>
        </w:rPr>
        <w:t>5. Закону України "Про мобілізаційну підготовку та мобілізацію"</w:t>
      </w:r>
      <w:r w:rsidR="00F959A3" w:rsidRPr="0078014A">
        <w:rPr>
          <w:color w:val="000000" w:themeColor="text1"/>
          <w:sz w:val="28"/>
          <w:szCs w:val="28"/>
          <w:lang w:val="uk-UA"/>
        </w:rPr>
        <w:t xml:space="preserve">                                                         </w:t>
      </w:r>
    </w:p>
    <w:p w:rsidR="00F959A3" w:rsidRPr="0078014A" w:rsidRDefault="0086579E" w:rsidP="00F959A3">
      <w:pPr>
        <w:pStyle w:val="a3"/>
        <w:jc w:val="both"/>
        <w:rPr>
          <w:color w:val="000000" w:themeColor="text1"/>
          <w:sz w:val="28"/>
          <w:szCs w:val="28"/>
          <w:lang w:val="uk-UA"/>
        </w:rPr>
      </w:pPr>
      <w:r w:rsidRPr="0078014A">
        <w:rPr>
          <w:color w:val="000000" w:themeColor="text1"/>
          <w:sz w:val="28"/>
          <w:szCs w:val="28"/>
          <w:lang w:val="uk-UA"/>
        </w:rPr>
        <w:t>6</w:t>
      </w:r>
      <w:r w:rsidR="00F959A3" w:rsidRPr="0078014A">
        <w:rPr>
          <w:color w:val="000000" w:themeColor="text1"/>
          <w:sz w:val="28"/>
          <w:szCs w:val="28"/>
          <w:lang w:val="uk-UA"/>
        </w:rPr>
        <w:t xml:space="preserve">. Указ Президента України від 25 жовтня 2002 року N 948/2002 "Про Концепцію допризовної підготовки і військово-патріотичного виховання молоді". </w:t>
      </w:r>
    </w:p>
    <w:p w:rsidR="00F959A3" w:rsidRPr="0078014A" w:rsidRDefault="0086579E" w:rsidP="00F959A3">
      <w:pPr>
        <w:pStyle w:val="a3"/>
        <w:jc w:val="both"/>
        <w:rPr>
          <w:color w:val="000000" w:themeColor="text1"/>
          <w:sz w:val="28"/>
          <w:szCs w:val="28"/>
          <w:lang w:val="uk-UA"/>
        </w:rPr>
      </w:pPr>
      <w:r w:rsidRPr="0078014A">
        <w:rPr>
          <w:color w:val="000000" w:themeColor="text1"/>
          <w:sz w:val="28"/>
          <w:szCs w:val="28"/>
          <w:lang w:val="uk-UA"/>
        </w:rPr>
        <w:t>7</w:t>
      </w:r>
      <w:r w:rsidR="00F959A3" w:rsidRPr="0078014A">
        <w:rPr>
          <w:color w:val="000000" w:themeColor="text1"/>
          <w:sz w:val="28"/>
          <w:szCs w:val="28"/>
          <w:lang w:val="uk-UA"/>
        </w:rPr>
        <w:t xml:space="preserve">. Постанова Кабінету Міністрів України від 9 червня 1994 року N 377 "Про затвердження Положення про військовий облік військовозобов'язаних і призовників".   </w:t>
      </w:r>
    </w:p>
    <w:p w:rsidR="00F959A3" w:rsidRDefault="0086579E" w:rsidP="00F959A3">
      <w:pPr>
        <w:pStyle w:val="a3"/>
        <w:jc w:val="both"/>
        <w:rPr>
          <w:color w:val="000000" w:themeColor="text1"/>
          <w:sz w:val="28"/>
          <w:szCs w:val="28"/>
          <w:lang w:val="uk-UA"/>
        </w:rPr>
      </w:pPr>
      <w:r w:rsidRPr="0078014A">
        <w:rPr>
          <w:color w:val="000000" w:themeColor="text1"/>
          <w:sz w:val="28"/>
          <w:szCs w:val="28"/>
          <w:lang w:val="uk-UA"/>
        </w:rPr>
        <w:t>8</w:t>
      </w:r>
      <w:r w:rsidR="00F959A3" w:rsidRPr="0078014A">
        <w:rPr>
          <w:color w:val="000000" w:themeColor="text1"/>
          <w:sz w:val="28"/>
          <w:szCs w:val="28"/>
          <w:lang w:val="uk-UA"/>
        </w:rPr>
        <w:t xml:space="preserve">. Наказ Міністра оборони України від 15.12.2010 року № 660 «Про затвердження Інструкції з організації ведення військового обліку військовозобов'язаних і призовників в органах місцевого самоврядування, на підприємствах, в установах, організаціях і навчальних закладах". </w:t>
      </w:r>
    </w:p>
    <w:p w:rsidR="00867004" w:rsidRPr="0078014A" w:rsidRDefault="00867004" w:rsidP="00F959A3">
      <w:pPr>
        <w:pStyle w:val="a3"/>
        <w:jc w:val="both"/>
        <w:rPr>
          <w:color w:val="000000" w:themeColor="text1"/>
          <w:sz w:val="28"/>
          <w:szCs w:val="28"/>
          <w:lang w:val="uk-UA"/>
        </w:rPr>
      </w:pPr>
    </w:p>
    <w:p w:rsidR="0086579E" w:rsidRPr="0078014A" w:rsidRDefault="0086579E" w:rsidP="0086579E">
      <w:pPr>
        <w:pStyle w:val="a3"/>
        <w:jc w:val="center"/>
        <w:rPr>
          <w:b/>
          <w:color w:val="000000" w:themeColor="text1"/>
          <w:sz w:val="28"/>
          <w:szCs w:val="28"/>
          <w:u w:val="single"/>
        </w:rPr>
      </w:pPr>
      <w:r w:rsidRPr="0078014A">
        <w:rPr>
          <w:color w:val="000000" w:themeColor="text1"/>
          <w:sz w:val="28"/>
          <w:szCs w:val="28"/>
        </w:rPr>
        <w:lastRenderedPageBreak/>
        <w:t>2</w:t>
      </w:r>
    </w:p>
    <w:p w:rsidR="00F959A3" w:rsidRPr="0078014A" w:rsidRDefault="0086579E" w:rsidP="00F959A3">
      <w:pPr>
        <w:pStyle w:val="a3"/>
        <w:jc w:val="both"/>
        <w:rPr>
          <w:color w:val="000000" w:themeColor="text1"/>
          <w:sz w:val="28"/>
          <w:szCs w:val="28"/>
          <w:lang w:val="uk-UA"/>
        </w:rPr>
      </w:pPr>
      <w:r w:rsidRPr="0078014A">
        <w:rPr>
          <w:color w:val="000000" w:themeColor="text1"/>
          <w:sz w:val="28"/>
          <w:szCs w:val="28"/>
          <w:lang w:val="uk-UA"/>
        </w:rPr>
        <w:t>9</w:t>
      </w:r>
      <w:r w:rsidR="00F959A3" w:rsidRPr="0078014A">
        <w:rPr>
          <w:color w:val="000000" w:themeColor="text1"/>
          <w:sz w:val="28"/>
          <w:szCs w:val="28"/>
          <w:lang w:val="uk-UA"/>
        </w:rPr>
        <w:t>. Указ Президента України від 01.05.2014 року № 447/2014 «Про заходи щодо підвищення обороноздатності держави».</w:t>
      </w:r>
    </w:p>
    <w:p w:rsidR="0086579E" w:rsidRPr="0078014A" w:rsidRDefault="0086579E" w:rsidP="00F959A3">
      <w:pPr>
        <w:pStyle w:val="a3"/>
        <w:jc w:val="both"/>
        <w:rPr>
          <w:color w:val="000000" w:themeColor="text1"/>
          <w:sz w:val="28"/>
          <w:szCs w:val="28"/>
        </w:rPr>
      </w:pPr>
      <w:r w:rsidRPr="0078014A">
        <w:rPr>
          <w:color w:val="000000" w:themeColor="text1"/>
          <w:sz w:val="28"/>
          <w:szCs w:val="28"/>
          <w:lang w:val="uk-UA"/>
        </w:rPr>
        <w:t>10. Указ Президента України    від 14.01.2015 року №15/2015 "Про часткову мобілізацію".</w:t>
      </w:r>
    </w:p>
    <w:p w:rsidR="00F959A3" w:rsidRPr="0078014A" w:rsidRDefault="00F959A3" w:rsidP="00F65817">
      <w:pPr>
        <w:pStyle w:val="a3"/>
        <w:jc w:val="center"/>
        <w:rPr>
          <w:b/>
          <w:color w:val="000000" w:themeColor="text1"/>
          <w:sz w:val="28"/>
          <w:szCs w:val="28"/>
        </w:rPr>
      </w:pPr>
      <w:r w:rsidRPr="0078014A">
        <w:rPr>
          <w:b/>
          <w:color w:val="000000" w:themeColor="text1"/>
          <w:sz w:val="28"/>
          <w:szCs w:val="28"/>
          <w:u w:val="single"/>
          <w:lang w:val="uk-UA"/>
        </w:rPr>
        <w:t>ІІ. Мета програ</w:t>
      </w:r>
      <w:r w:rsidR="00F65817" w:rsidRPr="0078014A">
        <w:rPr>
          <w:b/>
          <w:color w:val="000000" w:themeColor="text1"/>
          <w:sz w:val="28"/>
          <w:szCs w:val="28"/>
          <w:u w:val="single"/>
          <w:lang w:val="uk-UA"/>
        </w:rPr>
        <w:t>ми</w:t>
      </w:r>
    </w:p>
    <w:p w:rsidR="00F959A3" w:rsidRPr="00465A56" w:rsidRDefault="00F959A3" w:rsidP="00F959A3">
      <w:pPr>
        <w:pStyle w:val="a3"/>
        <w:jc w:val="both"/>
        <w:rPr>
          <w:b/>
          <w:color w:val="000000" w:themeColor="text1"/>
          <w:sz w:val="28"/>
          <w:szCs w:val="28"/>
          <w:u w:val="single"/>
          <w:lang w:val="uk-UA"/>
        </w:rPr>
      </w:pPr>
      <w:r w:rsidRPr="0078014A">
        <w:rPr>
          <w:b/>
          <w:color w:val="000000" w:themeColor="text1"/>
          <w:sz w:val="28"/>
          <w:szCs w:val="28"/>
          <w:lang w:val="uk-UA"/>
        </w:rPr>
        <w:tab/>
      </w:r>
      <w:r w:rsidRPr="00465A56">
        <w:rPr>
          <w:color w:val="000000" w:themeColor="text1"/>
          <w:sz w:val="28"/>
          <w:szCs w:val="28"/>
          <w:lang w:val="uk-UA"/>
        </w:rPr>
        <w:t>Основною метою цієї Програми є забезпечення на території м. Павлоград  поліпшення роботи з питань  сприяння організації  призову громадян на строкову ві</w:t>
      </w:r>
      <w:r w:rsidR="00F65817" w:rsidRPr="00465A56">
        <w:rPr>
          <w:color w:val="000000" w:themeColor="text1"/>
          <w:sz w:val="28"/>
          <w:szCs w:val="28"/>
          <w:lang w:val="uk-UA"/>
        </w:rPr>
        <w:t>й</w:t>
      </w:r>
      <w:r w:rsidRPr="00465A56">
        <w:rPr>
          <w:color w:val="000000" w:themeColor="text1"/>
          <w:sz w:val="28"/>
          <w:szCs w:val="28"/>
          <w:lang w:val="uk-UA"/>
        </w:rPr>
        <w:t>ськову службу</w:t>
      </w:r>
      <w:r w:rsidR="00867004" w:rsidRPr="00465A56">
        <w:rPr>
          <w:color w:val="000000" w:themeColor="text1"/>
          <w:sz w:val="28"/>
          <w:szCs w:val="28"/>
          <w:lang w:val="uk-UA"/>
        </w:rPr>
        <w:t>, призову на військову службу під час мобілізації</w:t>
      </w:r>
      <w:r w:rsidRPr="00465A56">
        <w:rPr>
          <w:color w:val="000000" w:themeColor="text1"/>
          <w:sz w:val="28"/>
          <w:szCs w:val="28"/>
          <w:lang w:val="uk-UA"/>
        </w:rPr>
        <w:t>, підготовки молоді  до військової служби та проведення якісної  приписки юнаків  до призовної дільниці з метою взяття їх на облік, визначення кількості та ступеня придатності до військової служби, що дає змогу провести попередній розподіл призовних ресурсів по видах Збройних Сил України та покращити стан виконання законодавства про військовий обов’язок та військову службу в Україні.</w:t>
      </w:r>
    </w:p>
    <w:p w:rsidR="00F959A3" w:rsidRPr="0078014A" w:rsidRDefault="00F959A3" w:rsidP="00F65817">
      <w:pPr>
        <w:pStyle w:val="a3"/>
        <w:jc w:val="center"/>
        <w:rPr>
          <w:rFonts w:eastAsia="Times New Roman"/>
          <w:b/>
          <w:color w:val="000000" w:themeColor="text1"/>
          <w:sz w:val="28"/>
          <w:szCs w:val="28"/>
        </w:rPr>
      </w:pPr>
      <w:r w:rsidRPr="0078014A">
        <w:rPr>
          <w:b/>
          <w:color w:val="000000" w:themeColor="text1"/>
          <w:sz w:val="28"/>
          <w:szCs w:val="28"/>
          <w:u w:val="single"/>
          <w:lang w:val="uk-UA"/>
        </w:rPr>
        <w:t>ІІІ. Визначення проблеми, на розв'</w:t>
      </w:r>
      <w:r w:rsidR="00F65817" w:rsidRPr="0078014A">
        <w:rPr>
          <w:b/>
          <w:color w:val="000000" w:themeColor="text1"/>
          <w:sz w:val="28"/>
          <w:szCs w:val="28"/>
          <w:u w:val="single"/>
          <w:lang w:val="uk-UA"/>
        </w:rPr>
        <w:t>язання якої спрямована Програма</w:t>
      </w:r>
    </w:p>
    <w:p w:rsidR="00F959A3" w:rsidRPr="0078014A" w:rsidRDefault="00F959A3" w:rsidP="00F959A3">
      <w:pPr>
        <w:pStyle w:val="a3"/>
        <w:ind w:firstLine="709"/>
        <w:jc w:val="both"/>
        <w:rPr>
          <w:color w:val="000000" w:themeColor="text1"/>
          <w:sz w:val="28"/>
          <w:szCs w:val="28"/>
          <w:lang w:val="uk-UA"/>
        </w:rPr>
      </w:pPr>
      <w:r w:rsidRPr="0078014A">
        <w:rPr>
          <w:color w:val="000000" w:themeColor="text1"/>
          <w:sz w:val="28"/>
          <w:szCs w:val="28"/>
          <w:lang w:val="uk-UA"/>
        </w:rPr>
        <w:t xml:space="preserve">Вирішенню завдань Програми сприятимуть заходи, спрямовані на: </w:t>
      </w:r>
    </w:p>
    <w:p w:rsidR="00F959A3" w:rsidRPr="0078014A" w:rsidRDefault="00F959A3" w:rsidP="00F959A3">
      <w:pPr>
        <w:pStyle w:val="a3"/>
        <w:spacing w:before="0" w:after="0"/>
        <w:jc w:val="both"/>
        <w:rPr>
          <w:color w:val="000000" w:themeColor="text1"/>
          <w:sz w:val="28"/>
          <w:szCs w:val="28"/>
        </w:rPr>
      </w:pPr>
      <w:r w:rsidRPr="0078014A">
        <w:rPr>
          <w:color w:val="000000" w:themeColor="text1"/>
          <w:sz w:val="28"/>
          <w:szCs w:val="28"/>
          <w:lang w:val="uk-UA"/>
        </w:rPr>
        <w:t>- якісне  та своєчасне  проведення приписки і призову, неухильного виконання законодавства про військовий обов’язок та військову службу в Україні;</w:t>
      </w:r>
    </w:p>
    <w:p w:rsidR="00F65817" w:rsidRPr="0078014A" w:rsidRDefault="00F65817" w:rsidP="00867004">
      <w:pPr>
        <w:pStyle w:val="a3"/>
        <w:spacing w:before="0" w:after="0" w:line="240" w:lineRule="exact"/>
        <w:jc w:val="both"/>
        <w:rPr>
          <w:color w:val="000000" w:themeColor="text1"/>
          <w:sz w:val="28"/>
          <w:szCs w:val="28"/>
        </w:rPr>
      </w:pPr>
    </w:p>
    <w:p w:rsidR="00F959A3" w:rsidRDefault="00F959A3" w:rsidP="00F959A3">
      <w:pPr>
        <w:pStyle w:val="a3"/>
        <w:spacing w:before="0" w:after="0"/>
        <w:jc w:val="both"/>
        <w:rPr>
          <w:color w:val="000000" w:themeColor="text1"/>
          <w:sz w:val="28"/>
          <w:szCs w:val="28"/>
          <w:lang w:val="uk-UA"/>
        </w:rPr>
      </w:pPr>
      <w:r w:rsidRPr="0078014A">
        <w:rPr>
          <w:color w:val="000000" w:themeColor="text1"/>
          <w:sz w:val="28"/>
          <w:szCs w:val="28"/>
          <w:lang w:val="uk-UA"/>
        </w:rPr>
        <w:t xml:space="preserve">- сприяння проведенню військкоматом перевірки придатності громадян України до військової служби за станом здоров'я, фізичним розвитком, рівнем освіти та моральними і психологічними якостями; </w:t>
      </w:r>
    </w:p>
    <w:p w:rsidR="00F959A3" w:rsidRDefault="00F959A3" w:rsidP="00F959A3">
      <w:pPr>
        <w:pStyle w:val="a3"/>
        <w:jc w:val="both"/>
        <w:rPr>
          <w:color w:val="000000" w:themeColor="text1"/>
          <w:sz w:val="28"/>
          <w:szCs w:val="28"/>
          <w:lang w:val="uk-UA"/>
        </w:rPr>
      </w:pPr>
      <w:r w:rsidRPr="0078014A">
        <w:rPr>
          <w:rFonts w:eastAsia="Times New Roman"/>
          <w:color w:val="000000" w:themeColor="text1"/>
          <w:sz w:val="28"/>
          <w:szCs w:val="28"/>
          <w:lang w:val="uk-UA"/>
        </w:rPr>
        <w:t xml:space="preserve"> </w:t>
      </w:r>
      <w:r w:rsidRPr="0078014A">
        <w:rPr>
          <w:color w:val="000000" w:themeColor="text1"/>
          <w:sz w:val="28"/>
          <w:szCs w:val="28"/>
          <w:lang w:val="uk-UA"/>
        </w:rPr>
        <w:t>- вдосконалення патріотично-виховної роботи серед молоді, забезпечення її належної організації в навчальних закладах, на підприємствах, в орган</w:t>
      </w:r>
      <w:r w:rsidR="00F65817" w:rsidRPr="0078014A">
        <w:rPr>
          <w:color w:val="000000" w:themeColor="text1"/>
          <w:sz w:val="28"/>
          <w:szCs w:val="28"/>
          <w:lang w:val="uk-UA"/>
        </w:rPr>
        <w:t>ізаціях та за місцем проживання</w:t>
      </w:r>
      <w:r w:rsidR="0086579E" w:rsidRPr="0078014A">
        <w:rPr>
          <w:color w:val="000000" w:themeColor="text1"/>
          <w:sz w:val="28"/>
          <w:szCs w:val="28"/>
          <w:lang w:val="uk-UA"/>
        </w:rPr>
        <w:t>;</w:t>
      </w:r>
    </w:p>
    <w:p w:rsidR="0086579E" w:rsidRPr="0078014A" w:rsidRDefault="0086579E" w:rsidP="00F959A3">
      <w:pPr>
        <w:pStyle w:val="a3"/>
        <w:jc w:val="both"/>
        <w:rPr>
          <w:color w:val="000000" w:themeColor="text1"/>
          <w:sz w:val="28"/>
          <w:szCs w:val="28"/>
          <w:lang w:val="uk-UA"/>
        </w:rPr>
      </w:pPr>
      <w:r w:rsidRPr="0078014A">
        <w:rPr>
          <w:color w:val="000000" w:themeColor="text1"/>
          <w:sz w:val="28"/>
          <w:szCs w:val="28"/>
          <w:lang w:val="uk-UA"/>
        </w:rPr>
        <w:t xml:space="preserve"> - забезпеченню </w:t>
      </w:r>
      <w:r w:rsidR="00867004">
        <w:rPr>
          <w:color w:val="000000" w:themeColor="text1"/>
          <w:sz w:val="28"/>
          <w:szCs w:val="28"/>
          <w:lang w:val="uk-UA"/>
        </w:rPr>
        <w:t xml:space="preserve">під час мобілізації </w:t>
      </w:r>
      <w:r w:rsidRPr="0078014A">
        <w:rPr>
          <w:color w:val="000000" w:themeColor="text1"/>
          <w:sz w:val="28"/>
          <w:szCs w:val="28"/>
          <w:lang w:val="uk-UA"/>
        </w:rPr>
        <w:t>своєчасного оповіщення і прибуття громадян, які призиваються на військову службу, прибуття техніки на збірні пункти та у військові частини.</w:t>
      </w:r>
    </w:p>
    <w:p w:rsidR="00F959A3" w:rsidRPr="0078014A" w:rsidRDefault="00F959A3" w:rsidP="00F65817">
      <w:pPr>
        <w:pStyle w:val="a3"/>
        <w:jc w:val="center"/>
        <w:rPr>
          <w:b/>
          <w:color w:val="000000" w:themeColor="text1"/>
          <w:sz w:val="28"/>
          <w:szCs w:val="28"/>
          <w:u w:val="single"/>
          <w:lang w:val="uk-UA"/>
        </w:rPr>
      </w:pPr>
      <w:r w:rsidRPr="0078014A">
        <w:rPr>
          <w:b/>
          <w:color w:val="000000" w:themeColor="text1"/>
          <w:sz w:val="28"/>
          <w:szCs w:val="28"/>
          <w:u w:val="single"/>
          <w:lang w:val="uk-UA"/>
        </w:rPr>
        <w:t>ІV. Шляхи та способи розв'язання проблеми</w:t>
      </w:r>
    </w:p>
    <w:p w:rsidR="00F959A3" w:rsidRPr="0078014A" w:rsidRDefault="00F959A3" w:rsidP="00F959A3">
      <w:pPr>
        <w:pStyle w:val="a3"/>
        <w:ind w:firstLine="709"/>
        <w:jc w:val="both"/>
        <w:rPr>
          <w:color w:val="000000" w:themeColor="text1"/>
          <w:sz w:val="28"/>
          <w:szCs w:val="28"/>
          <w:lang w:val="uk-UA"/>
        </w:rPr>
      </w:pPr>
      <w:r w:rsidRPr="0078014A">
        <w:rPr>
          <w:color w:val="000000" w:themeColor="text1"/>
          <w:sz w:val="28"/>
          <w:szCs w:val="28"/>
          <w:lang w:val="uk-UA"/>
        </w:rPr>
        <w:t>Мета Програми буде досягнута шляхом поліпшення організації підготовки громадян до військової служби, ефективного сприяння проведення приписки  та призову на строкову військову службу</w:t>
      </w:r>
      <w:r w:rsidR="0086579E" w:rsidRPr="0078014A">
        <w:rPr>
          <w:color w:val="000000" w:themeColor="text1"/>
          <w:sz w:val="28"/>
          <w:szCs w:val="28"/>
          <w:lang w:val="uk-UA"/>
        </w:rPr>
        <w:t xml:space="preserve"> та призову на військову службу під час мобілізації</w:t>
      </w:r>
      <w:r w:rsidRPr="0078014A">
        <w:rPr>
          <w:color w:val="000000" w:themeColor="text1"/>
          <w:sz w:val="28"/>
          <w:szCs w:val="28"/>
          <w:lang w:val="uk-UA"/>
        </w:rPr>
        <w:t>, а також проведення заходів, направлених на  військово-патріотичне виховання молоді (додаток №</w:t>
      </w:r>
      <w:r w:rsidR="00B36306" w:rsidRPr="0078014A">
        <w:rPr>
          <w:color w:val="000000" w:themeColor="text1"/>
          <w:sz w:val="28"/>
          <w:szCs w:val="28"/>
          <w:lang w:val="uk-UA"/>
        </w:rPr>
        <w:t>2</w:t>
      </w:r>
      <w:r w:rsidRPr="0078014A">
        <w:rPr>
          <w:color w:val="000000" w:themeColor="text1"/>
          <w:sz w:val="28"/>
          <w:szCs w:val="28"/>
          <w:lang w:val="uk-UA"/>
        </w:rPr>
        <w:t xml:space="preserve">  </w:t>
      </w:r>
      <w:r w:rsidR="0086579E" w:rsidRPr="0078014A">
        <w:rPr>
          <w:color w:val="000000" w:themeColor="text1"/>
          <w:sz w:val="28"/>
          <w:szCs w:val="28"/>
          <w:lang w:val="uk-UA"/>
        </w:rPr>
        <w:t>"</w:t>
      </w:r>
      <w:r w:rsidR="00B36306" w:rsidRPr="0078014A">
        <w:rPr>
          <w:color w:val="000000" w:themeColor="text1"/>
          <w:sz w:val="28"/>
          <w:szCs w:val="28"/>
          <w:lang w:val="uk-UA"/>
        </w:rPr>
        <w:t xml:space="preserve">Перелік завдань і заходів  міської Програми поліпшення організації </w:t>
      </w:r>
      <w:r w:rsidRPr="0078014A">
        <w:rPr>
          <w:color w:val="000000" w:themeColor="text1"/>
          <w:sz w:val="28"/>
          <w:szCs w:val="28"/>
          <w:lang w:val="uk-UA"/>
        </w:rPr>
        <w:t>призову громадян на строкову військову службу,</w:t>
      </w:r>
      <w:r w:rsidR="00B36306" w:rsidRPr="0078014A">
        <w:rPr>
          <w:color w:val="000000" w:themeColor="text1"/>
          <w:sz w:val="28"/>
          <w:szCs w:val="28"/>
          <w:lang w:val="uk-UA"/>
        </w:rPr>
        <w:t xml:space="preserve"> </w:t>
      </w:r>
      <w:r w:rsidRPr="0078014A">
        <w:rPr>
          <w:color w:val="000000" w:themeColor="text1"/>
          <w:sz w:val="28"/>
          <w:szCs w:val="28"/>
          <w:lang w:val="uk-UA"/>
        </w:rPr>
        <w:t xml:space="preserve">приписки до призовної дільниці  та підготовки юнаків до військової служби </w:t>
      </w:r>
      <w:r w:rsidR="00867004">
        <w:rPr>
          <w:color w:val="000000" w:themeColor="text1"/>
          <w:sz w:val="28"/>
          <w:szCs w:val="28"/>
          <w:lang w:val="uk-UA"/>
        </w:rPr>
        <w:t xml:space="preserve">та призову на військову службу під час мобілізації </w:t>
      </w:r>
      <w:r w:rsidRPr="0078014A">
        <w:rPr>
          <w:color w:val="000000" w:themeColor="text1"/>
          <w:sz w:val="28"/>
          <w:szCs w:val="28"/>
          <w:lang w:val="uk-UA"/>
        </w:rPr>
        <w:t xml:space="preserve">на 2014-2018 </w:t>
      </w:r>
      <w:r w:rsidR="00B36306" w:rsidRPr="0078014A">
        <w:rPr>
          <w:color w:val="000000" w:themeColor="text1"/>
          <w:sz w:val="28"/>
          <w:szCs w:val="28"/>
          <w:lang w:val="uk-UA"/>
        </w:rPr>
        <w:t>роки</w:t>
      </w:r>
      <w:r w:rsidR="0086579E" w:rsidRPr="0078014A">
        <w:rPr>
          <w:color w:val="000000" w:themeColor="text1"/>
          <w:sz w:val="28"/>
          <w:szCs w:val="28"/>
          <w:lang w:val="uk-UA"/>
        </w:rPr>
        <w:t>"</w:t>
      </w:r>
      <w:r w:rsidRPr="0078014A">
        <w:rPr>
          <w:color w:val="000000" w:themeColor="text1"/>
          <w:sz w:val="28"/>
          <w:szCs w:val="28"/>
          <w:lang w:val="uk-UA"/>
        </w:rPr>
        <w:t>)</w:t>
      </w:r>
      <w:r w:rsidR="00016FEC">
        <w:rPr>
          <w:color w:val="000000" w:themeColor="text1"/>
          <w:sz w:val="28"/>
          <w:szCs w:val="28"/>
          <w:lang w:val="uk-UA"/>
        </w:rPr>
        <w:t>.</w:t>
      </w:r>
    </w:p>
    <w:p w:rsidR="0086579E" w:rsidRPr="0078014A" w:rsidRDefault="0086579E" w:rsidP="0086579E">
      <w:pPr>
        <w:pStyle w:val="a3"/>
        <w:ind w:firstLine="709"/>
        <w:jc w:val="center"/>
        <w:rPr>
          <w:color w:val="000000" w:themeColor="text1"/>
          <w:sz w:val="28"/>
          <w:szCs w:val="28"/>
          <w:lang w:val="uk-UA"/>
        </w:rPr>
      </w:pPr>
      <w:r w:rsidRPr="0078014A">
        <w:rPr>
          <w:color w:val="000000" w:themeColor="text1"/>
          <w:sz w:val="28"/>
          <w:szCs w:val="28"/>
          <w:lang w:val="uk-UA"/>
        </w:rPr>
        <w:lastRenderedPageBreak/>
        <w:t>3</w:t>
      </w:r>
    </w:p>
    <w:p w:rsidR="00F959A3" w:rsidRPr="0078014A" w:rsidRDefault="00F959A3" w:rsidP="00F65817">
      <w:pPr>
        <w:pStyle w:val="a3"/>
        <w:jc w:val="center"/>
        <w:rPr>
          <w:color w:val="000000" w:themeColor="text1"/>
          <w:sz w:val="28"/>
          <w:szCs w:val="28"/>
          <w:lang w:val="uk-UA"/>
        </w:rPr>
      </w:pPr>
      <w:r w:rsidRPr="0078014A">
        <w:rPr>
          <w:b/>
          <w:color w:val="000000" w:themeColor="text1"/>
          <w:sz w:val="28"/>
          <w:szCs w:val="28"/>
          <w:u w:val="single"/>
          <w:lang w:val="uk-UA"/>
        </w:rPr>
        <w:t>V. Фінансове забезпечення заходів реалізації Програми</w:t>
      </w:r>
    </w:p>
    <w:p w:rsidR="00782E76" w:rsidRPr="0078014A" w:rsidRDefault="00F959A3" w:rsidP="00F959A3">
      <w:pPr>
        <w:pStyle w:val="a3"/>
        <w:jc w:val="both"/>
        <w:rPr>
          <w:color w:val="000000" w:themeColor="text1"/>
          <w:sz w:val="28"/>
          <w:szCs w:val="28"/>
          <w:lang w:val="uk-UA"/>
        </w:rPr>
      </w:pPr>
      <w:r w:rsidRPr="0078014A">
        <w:rPr>
          <w:color w:val="000000" w:themeColor="text1"/>
          <w:sz w:val="28"/>
          <w:szCs w:val="28"/>
          <w:lang w:val="uk-UA"/>
        </w:rPr>
        <w:tab/>
        <w:t xml:space="preserve">Фінансове і матеріальне забезпечення заходів цієї Програми передбачається на підставі ст.43 Закону України "Про військовий обов'язок і військову службу" </w:t>
      </w:r>
      <w:r w:rsidR="00782E76" w:rsidRPr="0078014A">
        <w:rPr>
          <w:color w:val="000000" w:themeColor="text1"/>
          <w:sz w:val="28"/>
          <w:szCs w:val="28"/>
          <w:lang w:val="uk-UA"/>
        </w:rPr>
        <w:t xml:space="preserve">та ст.7 Закону України "Про мобілізаційну підготовку та мобілізацію" </w:t>
      </w:r>
      <w:r w:rsidRPr="0078014A">
        <w:rPr>
          <w:color w:val="000000" w:themeColor="text1"/>
          <w:sz w:val="28"/>
          <w:szCs w:val="28"/>
          <w:lang w:val="uk-UA"/>
        </w:rPr>
        <w:t>.</w:t>
      </w:r>
    </w:p>
    <w:p w:rsidR="000A751A" w:rsidRPr="0078014A" w:rsidRDefault="00F959A3" w:rsidP="00F959A3">
      <w:pPr>
        <w:pStyle w:val="a3"/>
        <w:jc w:val="both"/>
        <w:rPr>
          <w:color w:val="000000" w:themeColor="text1"/>
          <w:sz w:val="28"/>
          <w:szCs w:val="28"/>
          <w:lang w:val="uk-UA"/>
        </w:rPr>
      </w:pPr>
      <w:r w:rsidRPr="0078014A">
        <w:rPr>
          <w:color w:val="000000" w:themeColor="text1"/>
          <w:sz w:val="28"/>
          <w:szCs w:val="28"/>
          <w:lang w:val="uk-UA"/>
        </w:rPr>
        <w:t xml:space="preserve"> Для виконання зазначених заходів на рік необхідно кошти для: </w:t>
      </w:r>
    </w:p>
    <w:p w:rsidR="00F959A3" w:rsidRPr="0078014A" w:rsidRDefault="00F959A3" w:rsidP="00F959A3">
      <w:pPr>
        <w:pStyle w:val="a3"/>
        <w:spacing w:before="0"/>
        <w:jc w:val="both"/>
        <w:rPr>
          <w:color w:val="000000" w:themeColor="text1"/>
          <w:sz w:val="28"/>
          <w:szCs w:val="28"/>
          <w:lang w:val="uk-UA"/>
        </w:rPr>
      </w:pPr>
      <w:r w:rsidRPr="0078014A">
        <w:rPr>
          <w:color w:val="000000" w:themeColor="text1"/>
          <w:sz w:val="28"/>
          <w:szCs w:val="28"/>
          <w:lang w:val="uk-UA"/>
        </w:rPr>
        <w:t>- виготовлення та придбання необхідної кількості відповідних поліграфічних бланків встановленого зразка для ведення військового обліку військовозобов'язаних та канцелярських товарів для оформлення справ допризовників під час проведення приписки (один раз на рік);</w:t>
      </w:r>
    </w:p>
    <w:p w:rsidR="00F959A3" w:rsidRPr="0078014A" w:rsidRDefault="00F959A3" w:rsidP="00F959A3">
      <w:pPr>
        <w:spacing w:after="0" w:line="240" w:lineRule="auto"/>
        <w:jc w:val="both"/>
        <w:rPr>
          <w:rFonts w:ascii="Times New Roman" w:hAnsi="Times New Roman" w:cs="Times New Roman"/>
          <w:color w:val="000000" w:themeColor="text1"/>
          <w:sz w:val="28"/>
          <w:szCs w:val="28"/>
          <w:lang w:val="uk-UA"/>
        </w:rPr>
      </w:pPr>
      <w:r w:rsidRPr="0078014A">
        <w:rPr>
          <w:rFonts w:ascii="Times New Roman" w:hAnsi="Times New Roman" w:cs="Times New Roman"/>
          <w:color w:val="000000" w:themeColor="text1"/>
          <w:sz w:val="28"/>
          <w:szCs w:val="28"/>
          <w:lang w:val="uk-UA"/>
        </w:rPr>
        <w:t>- виділення автомобільного транспорту для організованого перевезення призовників м.</w:t>
      </w:r>
      <w:r w:rsidR="000A751A" w:rsidRPr="0078014A">
        <w:rPr>
          <w:rFonts w:ascii="Times New Roman" w:hAnsi="Times New Roman" w:cs="Times New Roman"/>
          <w:color w:val="000000" w:themeColor="text1"/>
          <w:sz w:val="28"/>
          <w:szCs w:val="28"/>
          <w:lang w:val="uk-UA"/>
        </w:rPr>
        <w:t xml:space="preserve"> </w:t>
      </w:r>
      <w:r w:rsidRPr="0078014A">
        <w:rPr>
          <w:rFonts w:ascii="Times New Roman" w:hAnsi="Times New Roman" w:cs="Times New Roman"/>
          <w:color w:val="000000" w:themeColor="text1"/>
          <w:sz w:val="28"/>
          <w:szCs w:val="28"/>
          <w:lang w:val="uk-UA"/>
        </w:rPr>
        <w:t>Павлоград до обласного збірного пункту (м. Дніпропетровськ) під час підготовки та проведення призову;</w:t>
      </w:r>
    </w:p>
    <w:p w:rsidR="000A751A" w:rsidRPr="0078014A" w:rsidRDefault="000A751A" w:rsidP="00F959A3">
      <w:pPr>
        <w:spacing w:after="0" w:line="240" w:lineRule="auto"/>
        <w:jc w:val="both"/>
        <w:rPr>
          <w:rFonts w:ascii="Times New Roman" w:hAnsi="Times New Roman" w:cs="Times New Roman"/>
          <w:color w:val="000000" w:themeColor="text1"/>
          <w:sz w:val="28"/>
          <w:szCs w:val="28"/>
          <w:lang w:val="uk-UA"/>
        </w:rPr>
      </w:pPr>
    </w:p>
    <w:p w:rsidR="00F959A3" w:rsidRPr="0078014A" w:rsidRDefault="00F959A3" w:rsidP="00F959A3">
      <w:pPr>
        <w:tabs>
          <w:tab w:val="left" w:pos="1980"/>
        </w:tabs>
        <w:spacing w:after="0" w:line="240" w:lineRule="auto"/>
        <w:jc w:val="both"/>
        <w:rPr>
          <w:rFonts w:ascii="Times New Roman" w:hAnsi="Times New Roman" w:cs="Times New Roman"/>
          <w:color w:val="000000" w:themeColor="text1"/>
          <w:sz w:val="28"/>
          <w:szCs w:val="28"/>
          <w:lang w:val="uk-UA"/>
        </w:rPr>
      </w:pPr>
      <w:r w:rsidRPr="0078014A">
        <w:rPr>
          <w:rFonts w:ascii="Times New Roman" w:hAnsi="Times New Roman" w:cs="Times New Roman"/>
          <w:color w:val="000000" w:themeColor="text1"/>
          <w:sz w:val="28"/>
          <w:szCs w:val="28"/>
          <w:lang w:val="uk-UA"/>
        </w:rPr>
        <w:t>- виготовлення та розміщення на підприємствах, в організаціях, в тому числі житлово-експлуатаційних, та навчальних закладах міста засобів наочної агітації військово-патріотичного спрямування</w:t>
      </w:r>
      <w:r w:rsidR="0078014A" w:rsidRPr="0078014A">
        <w:rPr>
          <w:rFonts w:ascii="Times New Roman" w:hAnsi="Times New Roman" w:cs="Times New Roman"/>
          <w:color w:val="000000" w:themeColor="text1"/>
          <w:sz w:val="28"/>
          <w:szCs w:val="28"/>
          <w:lang w:val="uk-UA"/>
        </w:rPr>
        <w:t>;</w:t>
      </w:r>
    </w:p>
    <w:p w:rsidR="0078014A" w:rsidRPr="0078014A" w:rsidRDefault="0078014A" w:rsidP="00F959A3">
      <w:pPr>
        <w:tabs>
          <w:tab w:val="left" w:pos="1980"/>
        </w:tabs>
        <w:spacing w:after="0" w:line="240" w:lineRule="auto"/>
        <w:jc w:val="both"/>
        <w:rPr>
          <w:rFonts w:ascii="Times New Roman" w:hAnsi="Times New Roman" w:cs="Times New Roman"/>
          <w:color w:val="000000" w:themeColor="text1"/>
          <w:sz w:val="28"/>
          <w:szCs w:val="28"/>
          <w:lang w:val="uk-UA"/>
        </w:rPr>
      </w:pPr>
    </w:p>
    <w:p w:rsidR="0078014A" w:rsidRPr="0078014A" w:rsidRDefault="0078014A" w:rsidP="00F959A3">
      <w:pPr>
        <w:tabs>
          <w:tab w:val="left" w:pos="1980"/>
        </w:tabs>
        <w:spacing w:after="0" w:line="240" w:lineRule="auto"/>
        <w:jc w:val="both"/>
        <w:rPr>
          <w:rFonts w:ascii="Times New Roman" w:hAnsi="Times New Roman" w:cs="Times New Roman"/>
          <w:color w:val="000000" w:themeColor="text1"/>
          <w:sz w:val="28"/>
          <w:szCs w:val="28"/>
          <w:lang w:val="uk-UA"/>
        </w:rPr>
      </w:pPr>
      <w:r w:rsidRPr="0078014A">
        <w:rPr>
          <w:rFonts w:ascii="Times New Roman" w:hAnsi="Times New Roman" w:cs="Times New Roman"/>
          <w:color w:val="000000" w:themeColor="text1"/>
          <w:sz w:val="28"/>
          <w:szCs w:val="28"/>
          <w:lang w:val="uk-UA"/>
        </w:rPr>
        <w:t>- організація під час мобілізації в установленому порядку своєчасного оповіщення та прибуття громадян, які залучаються до виконання обов'язку щодо мобілізації, техніки на збірні пункти та у військові частини, виділення будівель, споруд, земельних ділянок, транспортних та інших матеріально-технічних засобів і надання послуг Збройним Силам України, іншим військовим формуванням, Оперативно-рятувальній службі цивільного захисту відповідно до мобілізаційних планів.</w:t>
      </w:r>
    </w:p>
    <w:p w:rsidR="00F959A3" w:rsidRPr="0078014A" w:rsidRDefault="00F959A3" w:rsidP="00F65817">
      <w:pPr>
        <w:pStyle w:val="a3"/>
        <w:ind w:left="720" w:hanging="720"/>
        <w:jc w:val="center"/>
        <w:rPr>
          <w:color w:val="000000" w:themeColor="text1"/>
          <w:sz w:val="28"/>
          <w:szCs w:val="28"/>
          <w:lang w:val="uk-UA"/>
        </w:rPr>
      </w:pPr>
      <w:r w:rsidRPr="0078014A">
        <w:rPr>
          <w:b/>
          <w:color w:val="000000" w:themeColor="text1"/>
          <w:sz w:val="28"/>
          <w:szCs w:val="28"/>
          <w:u w:val="single"/>
          <w:lang w:val="uk-UA"/>
        </w:rPr>
        <w:t>VI. Координація та контроль за виконанням Програми</w:t>
      </w:r>
    </w:p>
    <w:p w:rsidR="00F959A3" w:rsidRPr="0078014A" w:rsidRDefault="00F959A3" w:rsidP="00F959A3">
      <w:pPr>
        <w:pStyle w:val="a3"/>
        <w:ind w:firstLine="709"/>
        <w:jc w:val="both"/>
        <w:rPr>
          <w:color w:val="000000" w:themeColor="text1"/>
          <w:sz w:val="28"/>
          <w:szCs w:val="28"/>
          <w:lang w:val="uk-UA"/>
        </w:rPr>
      </w:pPr>
      <w:r w:rsidRPr="0078014A">
        <w:rPr>
          <w:color w:val="000000" w:themeColor="text1"/>
          <w:sz w:val="28"/>
          <w:szCs w:val="28"/>
          <w:lang w:val="uk-UA"/>
        </w:rPr>
        <w:t xml:space="preserve">1. Виконавцями Програми є сектор взаємодії з правоохоронними органами та мобілізаційної роботи виконавчого комітету Павлоградської міської ради. Співвиконавцями є Павлоградський ОМВК, Павлоградський МВ ГУМВС України </w:t>
      </w:r>
      <w:r w:rsidR="00334E44">
        <w:rPr>
          <w:color w:val="000000" w:themeColor="text1"/>
          <w:sz w:val="28"/>
          <w:szCs w:val="28"/>
          <w:lang w:val="uk-UA"/>
        </w:rPr>
        <w:t>в Дніпропетровській області</w:t>
      </w:r>
      <w:r w:rsidRPr="0078014A">
        <w:rPr>
          <w:color w:val="000000" w:themeColor="text1"/>
          <w:sz w:val="28"/>
          <w:szCs w:val="28"/>
          <w:lang w:val="uk-UA"/>
        </w:rPr>
        <w:t>, структурні підрозділи Павлоградської міської ради, комунальні підприємства і заклади міста.</w:t>
      </w:r>
    </w:p>
    <w:p w:rsidR="00F959A3" w:rsidRPr="0078014A" w:rsidRDefault="00F959A3" w:rsidP="00F959A3">
      <w:pPr>
        <w:pStyle w:val="a3"/>
        <w:ind w:firstLine="709"/>
        <w:jc w:val="both"/>
        <w:rPr>
          <w:color w:val="000000" w:themeColor="text1"/>
          <w:sz w:val="28"/>
          <w:szCs w:val="28"/>
          <w:lang w:val="uk-UA"/>
        </w:rPr>
      </w:pPr>
      <w:r w:rsidRPr="0078014A">
        <w:rPr>
          <w:color w:val="000000" w:themeColor="text1"/>
          <w:sz w:val="28"/>
          <w:szCs w:val="28"/>
          <w:lang w:val="uk-UA"/>
        </w:rPr>
        <w:t>2. Координацію та загальний контроль за ходом реалізації Програми здійснює заступник міського голови, відповідно до розподілу функціональних обов’язків.</w:t>
      </w:r>
    </w:p>
    <w:p w:rsidR="00F959A3" w:rsidRPr="0078014A" w:rsidRDefault="00F959A3" w:rsidP="00F959A3">
      <w:pPr>
        <w:pStyle w:val="a3"/>
        <w:jc w:val="both"/>
        <w:rPr>
          <w:color w:val="000000" w:themeColor="text1"/>
          <w:sz w:val="28"/>
          <w:szCs w:val="28"/>
          <w:lang w:val="uk-UA"/>
        </w:rPr>
      </w:pPr>
    </w:p>
    <w:p w:rsidR="00F959A3" w:rsidRPr="0078014A" w:rsidRDefault="000A751A" w:rsidP="00F959A3">
      <w:pPr>
        <w:spacing w:after="0" w:line="240" w:lineRule="auto"/>
        <w:jc w:val="both"/>
        <w:rPr>
          <w:color w:val="000000" w:themeColor="text1"/>
          <w:sz w:val="28"/>
          <w:szCs w:val="28"/>
          <w:lang w:val="uk-UA"/>
        </w:rPr>
      </w:pPr>
      <w:r w:rsidRPr="0078014A">
        <w:rPr>
          <w:rFonts w:ascii="Times New Roman" w:hAnsi="Times New Roman" w:cs="Times New Roman"/>
          <w:color w:val="000000" w:themeColor="text1"/>
          <w:sz w:val="28"/>
          <w:szCs w:val="28"/>
          <w:lang w:val="uk-UA" w:eastAsia="ru-RU"/>
        </w:rPr>
        <w:t xml:space="preserve">  </w:t>
      </w:r>
      <w:r w:rsidR="00F959A3" w:rsidRPr="0078014A">
        <w:rPr>
          <w:rFonts w:ascii="Times New Roman" w:hAnsi="Times New Roman" w:cs="Times New Roman"/>
          <w:color w:val="000000" w:themeColor="text1"/>
          <w:sz w:val="28"/>
          <w:szCs w:val="28"/>
          <w:lang w:val="uk-UA" w:eastAsia="ru-RU"/>
        </w:rPr>
        <w:t xml:space="preserve">  Секретар міської ради                                                </w:t>
      </w:r>
      <w:r w:rsidRPr="0078014A">
        <w:rPr>
          <w:rFonts w:ascii="Times New Roman" w:hAnsi="Times New Roman" w:cs="Times New Roman"/>
          <w:color w:val="000000" w:themeColor="text1"/>
          <w:sz w:val="28"/>
          <w:szCs w:val="28"/>
          <w:lang w:val="uk-UA" w:eastAsia="ru-RU"/>
        </w:rPr>
        <w:t xml:space="preserve">          </w:t>
      </w:r>
      <w:r w:rsidR="00F959A3" w:rsidRPr="0078014A">
        <w:rPr>
          <w:rFonts w:ascii="Times New Roman" w:hAnsi="Times New Roman" w:cs="Times New Roman"/>
          <w:color w:val="000000" w:themeColor="text1"/>
          <w:sz w:val="28"/>
          <w:szCs w:val="28"/>
          <w:lang w:val="uk-UA" w:eastAsia="ru-RU"/>
        </w:rPr>
        <w:t xml:space="preserve"> </w:t>
      </w:r>
      <w:r w:rsidRPr="0078014A">
        <w:rPr>
          <w:rFonts w:ascii="Times New Roman" w:hAnsi="Times New Roman" w:cs="Times New Roman"/>
          <w:color w:val="000000" w:themeColor="text1"/>
          <w:sz w:val="28"/>
          <w:szCs w:val="28"/>
          <w:lang w:val="uk-UA" w:eastAsia="ru-RU"/>
        </w:rPr>
        <w:t>Є.В.</w:t>
      </w:r>
      <w:r w:rsidR="00F959A3" w:rsidRPr="0078014A">
        <w:rPr>
          <w:rFonts w:ascii="Times New Roman" w:hAnsi="Times New Roman" w:cs="Times New Roman"/>
          <w:color w:val="000000" w:themeColor="text1"/>
          <w:sz w:val="28"/>
          <w:szCs w:val="28"/>
          <w:lang w:val="uk-UA" w:eastAsia="ru-RU"/>
        </w:rPr>
        <w:t xml:space="preserve"> Аматов</w:t>
      </w:r>
    </w:p>
    <w:p w:rsidR="001C3567" w:rsidRPr="0078014A" w:rsidRDefault="00D607BE">
      <w:pPr>
        <w:rPr>
          <w:color w:val="000000" w:themeColor="text1"/>
        </w:rPr>
      </w:pPr>
    </w:p>
    <w:sectPr w:rsidR="001C3567" w:rsidRPr="0078014A" w:rsidSect="00867004">
      <w:pgSz w:w="11906" w:h="16838"/>
      <w:pgMar w:top="567" w:right="567"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5E8"/>
    <w:rsid w:val="00016FEC"/>
    <w:rsid w:val="00043BDB"/>
    <w:rsid w:val="000A751A"/>
    <w:rsid w:val="000C5C54"/>
    <w:rsid w:val="001C13C8"/>
    <w:rsid w:val="001F2D58"/>
    <w:rsid w:val="00334E44"/>
    <w:rsid w:val="00465A56"/>
    <w:rsid w:val="00536655"/>
    <w:rsid w:val="0078014A"/>
    <w:rsid w:val="00782E76"/>
    <w:rsid w:val="00813F32"/>
    <w:rsid w:val="0086579E"/>
    <w:rsid w:val="00867004"/>
    <w:rsid w:val="009A05E8"/>
    <w:rsid w:val="00B36306"/>
    <w:rsid w:val="00D607BE"/>
    <w:rsid w:val="00DF171C"/>
    <w:rsid w:val="00F65817"/>
    <w:rsid w:val="00F959A3"/>
    <w:rsid w:val="00FA1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9A3"/>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959A3"/>
    <w:pPr>
      <w:spacing w:before="280" w:after="280" w:line="240" w:lineRule="auto"/>
    </w:pPr>
    <w:rPr>
      <w:rFonts w:ascii="Times New Roman" w:eastAsia="Calibri" w:hAnsi="Times New Roman" w:cs="Times New Roman"/>
      <w:sz w:val="24"/>
      <w:szCs w:val="24"/>
    </w:rPr>
  </w:style>
  <w:style w:type="paragraph" w:styleId="a4">
    <w:name w:val="List Paragraph"/>
    <w:basedOn w:val="a"/>
    <w:uiPriority w:val="34"/>
    <w:qFormat/>
    <w:rsid w:val="0078014A"/>
    <w:pPr>
      <w:ind w:left="720"/>
      <w:contextualSpacing/>
    </w:pPr>
  </w:style>
  <w:style w:type="paragraph" w:styleId="a5">
    <w:name w:val="Balloon Text"/>
    <w:basedOn w:val="a"/>
    <w:link w:val="a6"/>
    <w:uiPriority w:val="99"/>
    <w:semiHidden/>
    <w:unhideWhenUsed/>
    <w:rsid w:val="00FA1B6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1B6B"/>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9A3"/>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959A3"/>
    <w:pPr>
      <w:spacing w:before="280" w:after="280" w:line="240" w:lineRule="auto"/>
    </w:pPr>
    <w:rPr>
      <w:rFonts w:ascii="Times New Roman" w:eastAsia="Calibri" w:hAnsi="Times New Roman" w:cs="Times New Roman"/>
      <w:sz w:val="24"/>
      <w:szCs w:val="24"/>
    </w:rPr>
  </w:style>
  <w:style w:type="paragraph" w:styleId="a4">
    <w:name w:val="List Paragraph"/>
    <w:basedOn w:val="a"/>
    <w:uiPriority w:val="34"/>
    <w:qFormat/>
    <w:rsid w:val="0078014A"/>
    <w:pPr>
      <w:ind w:left="720"/>
      <w:contextualSpacing/>
    </w:pPr>
  </w:style>
  <w:style w:type="paragraph" w:styleId="a5">
    <w:name w:val="Balloon Text"/>
    <w:basedOn w:val="a"/>
    <w:link w:val="a6"/>
    <w:uiPriority w:val="99"/>
    <w:semiHidden/>
    <w:unhideWhenUsed/>
    <w:rsid w:val="00FA1B6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1B6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56115-1991-4C9F-9EC4-59383A97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972</Words>
  <Characters>5544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Шаповал</dc:creator>
  <cp:keywords/>
  <dc:description/>
  <cp:lastModifiedBy>Евгений Фед. Яцков</cp:lastModifiedBy>
  <cp:revision>17</cp:revision>
  <cp:lastPrinted>2015-07-06T12:56:00Z</cp:lastPrinted>
  <dcterms:created xsi:type="dcterms:W3CDTF">2015-03-25T13:35:00Z</dcterms:created>
  <dcterms:modified xsi:type="dcterms:W3CDTF">2015-12-10T07:01:00Z</dcterms:modified>
</cp:coreProperties>
</file>