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AA7" w:rsidRPr="00851723" w:rsidRDefault="004D0AA7" w:rsidP="006F1847">
      <w:pPr>
        <w:tabs>
          <w:tab w:val="left" w:pos="0"/>
        </w:tabs>
        <w:jc w:val="center"/>
        <w:rPr>
          <w:rFonts w:ascii="Times New Roman" w:hAnsi="Times New Roman" w:cs="Times New Roman"/>
          <w:sz w:val="28"/>
          <w:szCs w:val="28"/>
        </w:rPr>
      </w:pPr>
      <w:r w:rsidRPr="00851723">
        <w:rPr>
          <w:rFonts w:ascii="Times New Roman" w:hAnsi="Times New Roman" w:cs="Times New Roman"/>
          <w:noProof/>
          <w:kern w:val="1"/>
          <w:sz w:val="28"/>
          <w:szCs w:val="28"/>
        </w:rPr>
        <w:drawing>
          <wp:inline distT="0" distB="0" distL="0" distR="0" wp14:anchorId="715F7D8B" wp14:editId="776027D1">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4D0AA7" w:rsidRPr="00851723" w:rsidRDefault="004D0AA7" w:rsidP="006F1847">
      <w:pPr>
        <w:tabs>
          <w:tab w:val="left" w:pos="0"/>
          <w:tab w:val="left" w:pos="555"/>
          <w:tab w:val="center" w:pos="4820"/>
        </w:tabs>
        <w:jc w:val="center"/>
        <w:rPr>
          <w:rFonts w:ascii="Times New Roman" w:hAnsi="Times New Roman" w:cs="Times New Roman"/>
          <w:sz w:val="36"/>
          <w:szCs w:val="28"/>
        </w:rPr>
      </w:pPr>
      <w:r w:rsidRPr="00851723">
        <w:rPr>
          <w:rFonts w:ascii="Times New Roman" w:hAnsi="Times New Roman" w:cs="Times New Roman"/>
          <w:sz w:val="36"/>
          <w:szCs w:val="28"/>
        </w:rPr>
        <w:t>ВИЩА КВАЛІФІКАЦІЙНА КОМІСІЯ СУДДІВ УКРАЇНИ</w:t>
      </w:r>
    </w:p>
    <w:p w:rsidR="004D0AA7" w:rsidRPr="00851723" w:rsidRDefault="006F1847" w:rsidP="006F1847">
      <w:pPr>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4D0AA7" w:rsidRPr="00851723" w:rsidRDefault="004D0AA7" w:rsidP="006F1847">
      <w:pPr>
        <w:shd w:val="clear" w:color="auto" w:fill="FFFFFF"/>
        <w:tabs>
          <w:tab w:val="left" w:pos="0"/>
        </w:tabs>
        <w:jc w:val="both"/>
        <w:rPr>
          <w:rFonts w:ascii="Times New Roman" w:hAnsi="Times New Roman" w:cs="Times New Roman"/>
          <w:sz w:val="28"/>
          <w:szCs w:val="28"/>
        </w:rPr>
      </w:pPr>
      <w:r w:rsidRPr="00C90107">
        <w:rPr>
          <w:rFonts w:ascii="Times New Roman" w:hAnsi="Times New Roman" w:cs="Times New Roman"/>
          <w:sz w:val="28"/>
          <w:szCs w:val="28"/>
        </w:rPr>
        <w:t xml:space="preserve">03 </w:t>
      </w:r>
      <w:r w:rsidRPr="00851723">
        <w:rPr>
          <w:rFonts w:ascii="Times New Roman" w:hAnsi="Times New Roman" w:cs="Times New Roman"/>
          <w:sz w:val="28"/>
          <w:szCs w:val="28"/>
        </w:rPr>
        <w:t xml:space="preserve">липня 2017 року </w:t>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t xml:space="preserve">   м. Киї</w:t>
      </w:r>
      <w:proofErr w:type="gramStart"/>
      <w:r w:rsidRPr="00851723">
        <w:rPr>
          <w:rFonts w:ascii="Times New Roman" w:hAnsi="Times New Roman" w:cs="Times New Roman"/>
          <w:sz w:val="28"/>
          <w:szCs w:val="28"/>
        </w:rPr>
        <w:t>в</w:t>
      </w:r>
      <w:proofErr w:type="gramEnd"/>
    </w:p>
    <w:p w:rsidR="004D0AA7" w:rsidRPr="00851723" w:rsidRDefault="004D0AA7" w:rsidP="006F1847">
      <w:pPr>
        <w:shd w:val="clear" w:color="auto" w:fill="FFFFFF"/>
        <w:tabs>
          <w:tab w:val="left" w:pos="0"/>
        </w:tabs>
        <w:jc w:val="both"/>
        <w:rPr>
          <w:rFonts w:ascii="Times New Roman" w:hAnsi="Times New Roman" w:cs="Times New Roman"/>
          <w:sz w:val="28"/>
          <w:szCs w:val="28"/>
        </w:rPr>
      </w:pPr>
    </w:p>
    <w:p w:rsidR="004D0AA7" w:rsidRPr="00C90107" w:rsidRDefault="004D0AA7" w:rsidP="006F1847">
      <w:pPr>
        <w:shd w:val="clear" w:color="auto" w:fill="FFFFFF"/>
        <w:tabs>
          <w:tab w:val="left" w:pos="0"/>
        </w:tabs>
        <w:ind w:firstLine="709"/>
        <w:jc w:val="center"/>
        <w:rPr>
          <w:rFonts w:ascii="Times New Roman" w:hAnsi="Times New Roman" w:cs="Times New Roman"/>
          <w:bCs/>
          <w:sz w:val="28"/>
          <w:szCs w:val="28"/>
          <w:u w:val="single"/>
        </w:rPr>
      </w:pPr>
      <w:r w:rsidRPr="00851723">
        <w:rPr>
          <w:rFonts w:ascii="Times New Roman" w:hAnsi="Times New Roman" w:cs="Times New Roman"/>
          <w:bCs/>
          <w:sz w:val="28"/>
          <w:szCs w:val="28"/>
        </w:rPr>
        <w:t xml:space="preserve">Р І Ш Е Н </w:t>
      </w:r>
      <w:proofErr w:type="spellStart"/>
      <w:r w:rsidRPr="00851723">
        <w:rPr>
          <w:rFonts w:ascii="Times New Roman" w:hAnsi="Times New Roman" w:cs="Times New Roman"/>
          <w:bCs/>
          <w:sz w:val="28"/>
          <w:szCs w:val="28"/>
        </w:rPr>
        <w:t>Н</w:t>
      </w:r>
      <w:proofErr w:type="spellEnd"/>
      <w:r w:rsidRPr="00851723">
        <w:rPr>
          <w:rFonts w:ascii="Times New Roman" w:hAnsi="Times New Roman" w:cs="Times New Roman"/>
          <w:bCs/>
          <w:sz w:val="28"/>
          <w:szCs w:val="28"/>
        </w:rPr>
        <w:t xml:space="preserve"> Я   №  </w:t>
      </w:r>
      <w:r w:rsidRPr="00851723">
        <w:rPr>
          <w:rFonts w:ascii="Times New Roman" w:hAnsi="Times New Roman" w:cs="Times New Roman"/>
          <w:bCs/>
          <w:sz w:val="28"/>
          <w:szCs w:val="28"/>
          <w:u w:val="single"/>
        </w:rPr>
        <w:t>161/вс-17</w:t>
      </w:r>
    </w:p>
    <w:p w:rsidR="0022073C" w:rsidRPr="00851723" w:rsidRDefault="001267B5" w:rsidP="006F1847">
      <w:pPr>
        <w:pStyle w:val="11"/>
        <w:shd w:val="clear" w:color="auto" w:fill="auto"/>
        <w:spacing w:before="0" w:after="342" w:line="240" w:lineRule="auto"/>
        <w:ind w:left="20"/>
      </w:pPr>
      <w:r w:rsidRPr="00851723">
        <w:t>Вища кваліфікаційна комісія суддів України у пленарному складі:</w:t>
      </w:r>
    </w:p>
    <w:p w:rsidR="0022073C" w:rsidRPr="00851723" w:rsidRDefault="001267B5" w:rsidP="006F1847">
      <w:pPr>
        <w:pStyle w:val="11"/>
        <w:shd w:val="clear" w:color="auto" w:fill="auto"/>
        <w:spacing w:before="0" w:after="309" w:line="240" w:lineRule="auto"/>
        <w:ind w:left="20"/>
      </w:pPr>
      <w:r w:rsidRPr="00851723">
        <w:t xml:space="preserve">головуючого </w:t>
      </w:r>
      <w:r w:rsidR="00851723">
        <w:t>–</w:t>
      </w:r>
      <w:r w:rsidRPr="00851723">
        <w:t xml:space="preserve"> Устименко В.Є.,</w:t>
      </w:r>
    </w:p>
    <w:p w:rsidR="0022073C" w:rsidRPr="00851723" w:rsidRDefault="001267B5" w:rsidP="006F1847">
      <w:pPr>
        <w:pStyle w:val="11"/>
        <w:shd w:val="clear" w:color="auto" w:fill="auto"/>
        <w:spacing w:before="0" w:line="240" w:lineRule="auto"/>
        <w:ind w:left="20"/>
      </w:pPr>
      <w:r w:rsidRPr="00851723">
        <w:t xml:space="preserve">членів Комісії: </w:t>
      </w:r>
      <w:proofErr w:type="spellStart"/>
      <w:r w:rsidRPr="00851723">
        <w:t>Бутенка</w:t>
      </w:r>
      <w:proofErr w:type="spellEnd"/>
      <w:r w:rsidRPr="00851723">
        <w:t xml:space="preserve"> В.І., Василенка А.В., </w:t>
      </w:r>
      <w:proofErr w:type="spellStart"/>
      <w:r w:rsidRPr="00851723">
        <w:t>Весельської</w:t>
      </w:r>
      <w:proofErr w:type="spellEnd"/>
      <w:r w:rsidRPr="00851723">
        <w:t xml:space="preserve"> Т.Ф., </w:t>
      </w:r>
      <w:proofErr w:type="spellStart"/>
      <w:r w:rsidRPr="00851723">
        <w:t>Заріцької</w:t>
      </w:r>
      <w:proofErr w:type="spellEnd"/>
      <w:r w:rsidRPr="00851723">
        <w:t xml:space="preserve"> А.О., Козлова А.Г., Лукаша Т.В., </w:t>
      </w:r>
      <w:proofErr w:type="spellStart"/>
      <w:r w:rsidRPr="00851723">
        <w:t>Луцюка</w:t>
      </w:r>
      <w:proofErr w:type="spellEnd"/>
      <w:r w:rsidRPr="00851723">
        <w:t xml:space="preserve"> П.С., </w:t>
      </w:r>
      <w:proofErr w:type="spellStart"/>
      <w:r w:rsidRPr="00851723">
        <w:t>Макарчука</w:t>
      </w:r>
      <w:proofErr w:type="spellEnd"/>
      <w:r w:rsidRPr="00851723">
        <w:t xml:space="preserve"> М.А., </w:t>
      </w:r>
      <w:proofErr w:type="spellStart"/>
      <w:r w:rsidRPr="00851723">
        <w:t>Мішина</w:t>
      </w:r>
      <w:proofErr w:type="spellEnd"/>
      <w:r w:rsidRPr="00851723">
        <w:t xml:space="preserve"> М.І.,</w:t>
      </w:r>
      <w:r w:rsidR="00C90107">
        <w:t xml:space="preserve"> </w:t>
      </w:r>
      <w:proofErr w:type="spellStart"/>
      <w:r w:rsidR="00C90107">
        <w:t>Прилипка</w:t>
      </w:r>
      <w:proofErr w:type="spellEnd"/>
      <w:r w:rsidR="00C90107">
        <w:t xml:space="preserve"> С.М., </w:t>
      </w:r>
      <w:proofErr w:type="spellStart"/>
      <w:r w:rsidR="00C90107">
        <w:t>Тітова</w:t>
      </w:r>
      <w:proofErr w:type="spellEnd"/>
      <w:r w:rsidR="00C90107">
        <w:t xml:space="preserve"> Ю.Г., Шил</w:t>
      </w:r>
      <w:r w:rsidRPr="00851723">
        <w:t xml:space="preserve">ової Т.С., </w:t>
      </w:r>
      <w:proofErr w:type="spellStart"/>
      <w:r w:rsidRPr="00851723">
        <w:t>Щотки</w:t>
      </w:r>
      <w:proofErr w:type="spellEnd"/>
      <w:r w:rsidRPr="00851723">
        <w:t xml:space="preserve"> С.О.,</w:t>
      </w:r>
    </w:p>
    <w:p w:rsidR="0022073C" w:rsidRPr="00851723" w:rsidRDefault="001267B5" w:rsidP="006F1847">
      <w:pPr>
        <w:pStyle w:val="11"/>
        <w:shd w:val="clear" w:color="auto" w:fill="auto"/>
        <w:spacing w:before="0" w:after="333" w:line="240" w:lineRule="auto"/>
        <w:ind w:left="20"/>
      </w:pPr>
      <w:r w:rsidRPr="00851723">
        <w:t xml:space="preserve">розглянувши питання про підтвердження здатності кандидата на посаду судді Касаційного цивільного суду у складі Верховного Суду </w:t>
      </w:r>
      <w:proofErr w:type="spellStart"/>
      <w:r w:rsidRPr="00851723">
        <w:t>Фінагеєва</w:t>
      </w:r>
      <w:proofErr w:type="spellEnd"/>
      <w:r w:rsidRPr="00851723">
        <w:t xml:space="preserve"> Валерія Олександровича здійснювати правосуддя у відповідному суді, стосовно якого оголошено перерву відповідно до абзацу другого частини першої статті 88 Закону України «Про судоустрій і статус суддів»,</w:t>
      </w:r>
    </w:p>
    <w:p w:rsidR="0022073C" w:rsidRPr="00851723" w:rsidRDefault="001267B5" w:rsidP="006F1847">
      <w:pPr>
        <w:pStyle w:val="11"/>
        <w:shd w:val="clear" w:color="auto" w:fill="auto"/>
        <w:spacing w:before="0" w:after="309" w:line="240" w:lineRule="auto"/>
        <w:jc w:val="center"/>
      </w:pPr>
      <w:r w:rsidRPr="00851723">
        <w:t>встановила:</w:t>
      </w:r>
    </w:p>
    <w:p w:rsidR="0022073C" w:rsidRPr="00851723" w:rsidRDefault="001267B5" w:rsidP="006F1847">
      <w:pPr>
        <w:pStyle w:val="11"/>
        <w:shd w:val="clear" w:color="auto" w:fill="auto"/>
        <w:spacing w:before="0" w:after="0" w:line="240" w:lineRule="auto"/>
        <w:ind w:left="20" w:firstLine="700"/>
      </w:pPr>
      <w:r w:rsidRPr="00851723">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22073C" w:rsidRPr="00851723" w:rsidRDefault="001267B5" w:rsidP="006F1847">
      <w:pPr>
        <w:pStyle w:val="11"/>
        <w:shd w:val="clear" w:color="auto" w:fill="auto"/>
        <w:spacing w:before="0" w:after="0" w:line="240" w:lineRule="auto"/>
        <w:ind w:left="20" w:firstLine="700"/>
      </w:pPr>
      <w:proofErr w:type="spellStart"/>
      <w:r w:rsidRPr="00851723">
        <w:t>Фінагеєв</w:t>
      </w:r>
      <w:proofErr w:type="spellEnd"/>
      <w:r w:rsidRPr="00851723">
        <w:t xml:space="preserve"> В.О. 02 грудня 2016 року звернувся до Комісії із заявою про проведення стосовно нього кваліфікаційного оцінювання для участі у конкурсі на посаду судді Касаційного цивільного суду у складі Верховного Суду за спеціальною процедурою призначення.</w:t>
      </w:r>
    </w:p>
    <w:p w:rsidR="0022073C" w:rsidRPr="00851723" w:rsidRDefault="001267B5" w:rsidP="006F1847">
      <w:pPr>
        <w:pStyle w:val="11"/>
        <w:shd w:val="clear" w:color="auto" w:fill="auto"/>
        <w:spacing w:before="0" w:after="0" w:line="240" w:lineRule="auto"/>
        <w:ind w:left="20" w:firstLine="700"/>
      </w:pPr>
      <w:r w:rsidRPr="00851723">
        <w:t>Комісією 13 грудня 2016 року прийнято рішення № 93/вс-16, зокрема, про</w:t>
      </w:r>
      <w:r w:rsidR="00C90107">
        <w:t> </w:t>
      </w:r>
      <w:r w:rsidRPr="00851723">
        <w:t xml:space="preserve">допуск </w:t>
      </w:r>
      <w:proofErr w:type="spellStart"/>
      <w:r w:rsidRPr="00851723">
        <w:t>Фінагеєва</w:t>
      </w:r>
      <w:proofErr w:type="spellEnd"/>
      <w:r w:rsidRPr="00851723">
        <w:t xml:space="preserve"> В.О. до участі у конкурсі на посаду судді Касаційного цивільного суду у складі Верховного Суду. Ріш</w:t>
      </w:r>
      <w:r w:rsidR="00851723">
        <w:t>енням Комісії від 11 січня 2017 </w:t>
      </w:r>
      <w:r w:rsidRPr="00851723">
        <w:t xml:space="preserve">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851723">
        <w:t>Фінагеєва</w:t>
      </w:r>
      <w:proofErr w:type="spellEnd"/>
      <w:r w:rsidRPr="00851723">
        <w:t xml:space="preserve"> В.О.</w:t>
      </w:r>
    </w:p>
    <w:p w:rsidR="0022073C" w:rsidRPr="00851723" w:rsidRDefault="001267B5" w:rsidP="006F1847">
      <w:pPr>
        <w:pStyle w:val="11"/>
        <w:shd w:val="clear" w:color="auto" w:fill="auto"/>
        <w:spacing w:before="0" w:after="0" w:line="240" w:lineRule="auto"/>
        <w:ind w:left="20" w:firstLine="700"/>
      </w:pPr>
      <w:r w:rsidRPr="00851723">
        <w:t xml:space="preserve">У межах проведення конкурсу </w:t>
      </w:r>
      <w:proofErr w:type="spellStart"/>
      <w:r w:rsidRPr="00851723">
        <w:t>Фінагеєв</w:t>
      </w:r>
      <w:proofErr w:type="spellEnd"/>
      <w:r w:rsidRPr="00851723">
        <w:t xml:space="preserve"> В.О. за результатами одного етапу кваліфікаційного оцінювання - складення іспиту, було допущено до іншого етапу кваліфікаційного оцінювання - дослідження досьє та проведення співбесіди.</w:t>
      </w:r>
    </w:p>
    <w:p w:rsidR="00C90107" w:rsidRDefault="001267B5" w:rsidP="006F1847">
      <w:pPr>
        <w:pStyle w:val="11"/>
        <w:shd w:val="clear" w:color="auto" w:fill="auto"/>
        <w:spacing w:before="0" w:after="0" w:line="240" w:lineRule="auto"/>
        <w:ind w:left="20" w:firstLine="700"/>
      </w:pPr>
      <w:r w:rsidRPr="00851723">
        <w:t>Положеннями статті 83 Закону України «Про судоустрій і статус суддів» (далі - Закон) закріплено, що кваліфікаційне оцінювання проводиться Комі</w:t>
      </w:r>
      <w:r w:rsidR="006F1847">
        <w:t>сією </w:t>
      </w:r>
      <w:r w:rsidRPr="00851723">
        <w:t>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r w:rsidR="00C90107">
        <w:t xml:space="preserve"> </w:t>
      </w:r>
      <w:r w:rsidR="00C90107">
        <w:br w:type="page"/>
      </w:r>
    </w:p>
    <w:p w:rsidR="0022073C" w:rsidRPr="00851723" w:rsidRDefault="001267B5" w:rsidP="006F1847">
      <w:pPr>
        <w:pStyle w:val="11"/>
        <w:shd w:val="clear" w:color="auto" w:fill="auto"/>
        <w:spacing w:before="0" w:after="0" w:line="240" w:lineRule="auto"/>
        <w:ind w:left="20" w:firstLine="700"/>
      </w:pPr>
      <w:r w:rsidRPr="00851723">
        <w:lastRenderedPageBreak/>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22073C" w:rsidRPr="00851723" w:rsidRDefault="001267B5" w:rsidP="006F1847">
      <w:pPr>
        <w:pStyle w:val="11"/>
        <w:shd w:val="clear" w:color="auto" w:fill="auto"/>
        <w:spacing w:before="0" w:after="0" w:line="240" w:lineRule="auto"/>
        <w:ind w:left="20" w:firstLine="700"/>
      </w:pPr>
      <w:r w:rsidRPr="00851723">
        <w:t>Відповідно до положень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22073C" w:rsidRPr="00851723" w:rsidRDefault="001267B5" w:rsidP="006F1847">
      <w:pPr>
        <w:pStyle w:val="11"/>
        <w:shd w:val="clear" w:color="auto" w:fill="auto"/>
        <w:spacing w:before="0" w:after="0" w:line="240" w:lineRule="auto"/>
        <w:ind w:left="20" w:firstLine="700"/>
      </w:pPr>
      <w:r w:rsidRPr="00851723">
        <w:t xml:space="preserve">Громадською радою доброчесності (далі - ГРД) надано висновок про невідповідність кандидата на посаду судді Верховного Суду </w:t>
      </w:r>
      <w:proofErr w:type="spellStart"/>
      <w:r w:rsidRPr="00851723">
        <w:t>Фінагеєва</w:t>
      </w:r>
      <w:proofErr w:type="spellEnd"/>
      <w:r w:rsidRPr="00851723">
        <w:t xml:space="preserve"> В.О. критеріям доброчесності та професійної ети</w:t>
      </w:r>
      <w:r w:rsidR="006F1847">
        <w:t>ки, затверджений 18 травня 2017 </w:t>
      </w:r>
      <w:r w:rsidRPr="00851723">
        <w:t>року (далі - висновок).</w:t>
      </w:r>
    </w:p>
    <w:p w:rsidR="0022073C" w:rsidRPr="00851723" w:rsidRDefault="001267B5" w:rsidP="006F1847">
      <w:pPr>
        <w:pStyle w:val="11"/>
        <w:shd w:val="clear" w:color="auto" w:fill="auto"/>
        <w:spacing w:before="0" w:after="0" w:line="240" w:lineRule="auto"/>
        <w:ind w:left="20" w:firstLine="700"/>
      </w:pPr>
      <w:r w:rsidRPr="00851723">
        <w:t xml:space="preserve">Підставами для висновку зазначено недекларування </w:t>
      </w:r>
      <w:proofErr w:type="spellStart"/>
      <w:r w:rsidRPr="00851723">
        <w:t>Фінагеєвим</w:t>
      </w:r>
      <w:proofErr w:type="spellEnd"/>
      <w:r w:rsidRPr="00851723">
        <w:t xml:space="preserve"> В.О. автомобіля марки </w:t>
      </w:r>
      <w:r w:rsidRPr="00851723">
        <w:rPr>
          <w:lang w:val="en-US"/>
        </w:rPr>
        <w:t>Volkswagen</w:t>
      </w:r>
      <w:r w:rsidRPr="00851723">
        <w:t xml:space="preserve"> </w:t>
      </w:r>
      <w:r w:rsidRPr="00851723">
        <w:rPr>
          <w:lang w:val="en-US"/>
        </w:rPr>
        <w:t>Golf</w:t>
      </w:r>
      <w:r w:rsidRPr="00851723">
        <w:t xml:space="preserve">, який з 14 серпня 2007 року перебуває у володінні сина кандидата, </w:t>
      </w:r>
      <w:proofErr w:type="spellStart"/>
      <w:r w:rsidRPr="00851723">
        <w:t>незазначення</w:t>
      </w:r>
      <w:proofErr w:type="spellEnd"/>
      <w:r w:rsidRPr="00851723">
        <w:t xml:space="preserve"> в декларації особи, уповноваженої на виконання функцій держави або місцевого самоврядування (далі - декларація) за 2015 рік будинку, який розташований на його земельній ділянці. Також вказано на невідповідність вартості майна, набутого дружиною кандидата у 2016 році, її доходам.</w:t>
      </w:r>
    </w:p>
    <w:p w:rsidR="0022073C" w:rsidRPr="00851723" w:rsidRDefault="001267B5" w:rsidP="00D0002C">
      <w:pPr>
        <w:pStyle w:val="11"/>
        <w:shd w:val="clear" w:color="auto" w:fill="auto"/>
        <w:spacing w:before="0" w:after="0" w:line="240" w:lineRule="auto"/>
        <w:ind w:left="20" w:firstLine="700"/>
      </w:pPr>
      <w:r w:rsidRPr="00851723">
        <w:t xml:space="preserve">Комісією у складі колегії за результатами співбесіди 26 травня 2017 року прийнято рішення про оголошення перерви та винесення на розгляд Комісії у пленарному складі питання про підтвердження здатності </w:t>
      </w:r>
      <w:proofErr w:type="spellStart"/>
      <w:r w:rsidRPr="00851723">
        <w:t>Фінагеєва</w:t>
      </w:r>
      <w:proofErr w:type="spellEnd"/>
      <w:r w:rsidRPr="00851723">
        <w:t xml:space="preserve"> В.О. здійснювати правосуддя у Касаційному цивільному суді у складі Верховного</w:t>
      </w:r>
      <w:bookmarkStart w:id="0" w:name="bookmark1"/>
      <w:r w:rsidR="00D0002C">
        <w:t xml:space="preserve"> </w:t>
      </w:r>
      <w:r w:rsidRPr="00851723">
        <w:t>Суду.</w:t>
      </w:r>
      <w:bookmarkEnd w:id="0"/>
    </w:p>
    <w:p w:rsidR="0022073C" w:rsidRPr="00851723" w:rsidRDefault="001267B5" w:rsidP="006F1847">
      <w:pPr>
        <w:pStyle w:val="11"/>
        <w:shd w:val="clear" w:color="auto" w:fill="auto"/>
        <w:spacing w:before="0" w:after="0" w:line="240" w:lineRule="auto"/>
        <w:ind w:left="20" w:firstLine="700"/>
      </w:pPr>
      <w:r w:rsidRPr="00851723">
        <w:t xml:space="preserve">Стосовно вказаних у висновку доводів </w:t>
      </w:r>
      <w:proofErr w:type="spellStart"/>
      <w:r w:rsidRPr="00851723">
        <w:t>Фінагеєвим</w:t>
      </w:r>
      <w:proofErr w:type="spellEnd"/>
      <w:r w:rsidRPr="00851723">
        <w:t xml:space="preserve"> В.О. надано усні та письмові пояснення, а також документи на їх підтвердження</w:t>
      </w:r>
    </w:p>
    <w:p w:rsidR="0022073C" w:rsidRPr="00851723" w:rsidRDefault="001267B5" w:rsidP="006F1847">
      <w:pPr>
        <w:pStyle w:val="11"/>
        <w:shd w:val="clear" w:color="auto" w:fill="auto"/>
        <w:spacing w:before="0" w:after="0" w:line="240" w:lineRule="auto"/>
        <w:ind w:left="20" w:firstLine="700"/>
      </w:pPr>
      <w:r w:rsidRPr="00851723">
        <w:t>Зокрема кандидатом зазначено, що 01 серпня 2016 року між ним та Мельничуком М.В., який є батьком дружини, укладено договір про встановлення права користування земельною ділянкою для забудови (</w:t>
      </w:r>
      <w:proofErr w:type="spellStart"/>
      <w:r w:rsidRPr="00851723">
        <w:t>суперфіцію</w:t>
      </w:r>
      <w:proofErr w:type="spellEnd"/>
      <w:r w:rsidRPr="00851723">
        <w:t>). Відповідно до вказаного договору кандидатом передана в строкове платне користування належна й</w:t>
      </w:r>
      <w:r w:rsidR="00D0002C">
        <w:t>ому земельна ділянка Мельничуку </w:t>
      </w:r>
      <w:r w:rsidRPr="00851723">
        <w:t>М.В. для будівництва та експлуатації на ній індивідуального житлового будинку та підсобних будівель і споруд.</w:t>
      </w:r>
    </w:p>
    <w:p w:rsidR="0022073C" w:rsidRPr="00851723" w:rsidRDefault="001267B5" w:rsidP="00C90107">
      <w:pPr>
        <w:pStyle w:val="11"/>
        <w:shd w:val="clear" w:color="auto" w:fill="auto"/>
        <w:spacing w:before="0" w:after="0" w:line="240" w:lineRule="auto"/>
        <w:ind w:left="20" w:firstLine="700"/>
      </w:pPr>
      <w:r w:rsidRPr="00851723">
        <w:t>Довідкою Товариства індивідуальни</w:t>
      </w:r>
      <w:r w:rsidR="00D0002C">
        <w:t>х забудовників «</w:t>
      </w:r>
      <w:proofErr w:type="spellStart"/>
      <w:r w:rsidR="00D0002C">
        <w:t>Десенка</w:t>
      </w:r>
      <w:proofErr w:type="spellEnd"/>
      <w:r w:rsidR="00D0002C">
        <w:t>» від 21 </w:t>
      </w:r>
      <w:r w:rsidRPr="00851723">
        <w:t>травня 2017 року підтверджено, що будівництво на його ділянці ведеться з</w:t>
      </w:r>
      <w:r w:rsidR="00C90107">
        <w:t xml:space="preserve"> 2016 </w:t>
      </w:r>
      <w:r w:rsidRPr="00851723">
        <w:t>року, а тому при подачі декларації за 2015 рік у нього не було обов’язку декларувати зазначений об’єкт.</w:t>
      </w:r>
    </w:p>
    <w:p w:rsidR="00D0002C" w:rsidRDefault="001267B5" w:rsidP="00D0002C">
      <w:pPr>
        <w:pStyle w:val="11"/>
        <w:shd w:val="clear" w:color="auto" w:fill="auto"/>
        <w:spacing w:before="0" w:after="0" w:line="240" w:lineRule="auto"/>
        <w:ind w:left="20" w:firstLine="700"/>
      </w:pPr>
      <w:r w:rsidRPr="00851723">
        <w:t>Також кандидат вказав, що про кримі</w:t>
      </w:r>
      <w:r w:rsidR="00D0002C">
        <w:t>нальне провадження, відкрите 20 </w:t>
      </w:r>
      <w:r w:rsidRPr="00851723">
        <w:t xml:space="preserve">січня 2017 року НАБУ за ознаками злочину, </w:t>
      </w:r>
      <w:r w:rsidR="00D0002C">
        <w:t>передбаченого ст. 368-2 ч. 2 КК </w:t>
      </w:r>
      <w:r w:rsidRPr="00851723">
        <w:t>України, йому стало відомо з висновку ГРД. Про підозру у вчиненні</w:t>
      </w:r>
      <w:r w:rsidR="00D0002C">
        <w:t xml:space="preserve"> </w:t>
      </w:r>
    </w:p>
    <w:p w:rsidR="00C90107" w:rsidRDefault="00C90107" w:rsidP="00D0002C">
      <w:pPr>
        <w:pStyle w:val="11"/>
        <w:shd w:val="clear" w:color="auto" w:fill="auto"/>
        <w:spacing w:before="0" w:after="0" w:line="240" w:lineRule="auto"/>
        <w:ind w:left="20"/>
      </w:pPr>
      <w:r>
        <w:br w:type="page"/>
      </w:r>
    </w:p>
    <w:p w:rsidR="0022073C" w:rsidRPr="00851723" w:rsidRDefault="001267B5" w:rsidP="00D0002C">
      <w:pPr>
        <w:pStyle w:val="11"/>
        <w:shd w:val="clear" w:color="auto" w:fill="auto"/>
        <w:spacing w:before="0" w:after="0" w:line="240" w:lineRule="auto"/>
        <w:ind w:left="20"/>
      </w:pPr>
      <w:r w:rsidRPr="00851723">
        <w:lastRenderedPageBreak/>
        <w:t>вказаного злочину йому не повідомлялося, для участі у процесуальних діях під час досудового розслідування його також не викликали.</w:t>
      </w:r>
    </w:p>
    <w:p w:rsidR="0022073C" w:rsidRPr="00851723" w:rsidRDefault="001267B5" w:rsidP="00D0002C">
      <w:pPr>
        <w:pStyle w:val="11"/>
        <w:shd w:val="clear" w:color="auto" w:fill="auto"/>
        <w:spacing w:before="0" w:after="0" w:line="240" w:lineRule="auto"/>
        <w:ind w:left="20" w:firstLine="720"/>
      </w:pPr>
      <w:r w:rsidRPr="00851723">
        <w:t xml:space="preserve">Крім того, </w:t>
      </w:r>
      <w:proofErr w:type="spellStart"/>
      <w:r w:rsidRPr="00851723">
        <w:t>Фінагеєв</w:t>
      </w:r>
      <w:proofErr w:type="spellEnd"/>
      <w:r w:rsidRPr="00851723">
        <w:t xml:space="preserve"> Є.В. пояснив, що станом на 31 грудня</w:t>
      </w:r>
      <w:r w:rsidR="00D0002C">
        <w:t xml:space="preserve"> 2015 року у </w:t>
      </w:r>
      <w:r w:rsidRPr="00851723">
        <w:t xml:space="preserve">його сина </w:t>
      </w:r>
      <w:proofErr w:type="spellStart"/>
      <w:r w:rsidRPr="00851723">
        <w:t>Фінагеєва</w:t>
      </w:r>
      <w:proofErr w:type="spellEnd"/>
      <w:r w:rsidRPr="00851723">
        <w:t xml:space="preserve"> Є.В. не було в користуванні жодних транспортних засобів. </w:t>
      </w:r>
      <w:proofErr w:type="spellStart"/>
      <w:r w:rsidRPr="00851723">
        <w:t>Фінагеєв</w:t>
      </w:r>
      <w:proofErr w:type="spellEnd"/>
      <w:r w:rsidRPr="00851723">
        <w:t xml:space="preserve"> Є.В. не міг володіти автомобілем </w:t>
      </w:r>
      <w:r w:rsidRPr="00851723">
        <w:rPr>
          <w:lang w:val="en-US"/>
        </w:rPr>
        <w:t>Volkswagen</w:t>
      </w:r>
      <w:r w:rsidRPr="00851723">
        <w:t xml:space="preserve"> </w:t>
      </w:r>
      <w:r w:rsidRPr="00851723">
        <w:rPr>
          <w:lang w:val="en-US"/>
        </w:rPr>
        <w:t>Golf</w:t>
      </w:r>
      <w:r w:rsidRPr="00851723">
        <w:t xml:space="preserve"> з 14 серпня 2007 року, оскільки </w:t>
      </w:r>
      <w:r w:rsidR="00D0002C">
        <w:t xml:space="preserve">ІНФОРМАЦІЯ_1. </w:t>
      </w:r>
      <w:r w:rsidRPr="00851723">
        <w:t>Підтвердив, що його сином у 2016 році порушувались правила дорожнього руху на вказаному автомобілі під час перебування на канікулах у батьків дружини. Цей автомобіль належав батьку дружини та був наданий онуку для поїздки в особистих справах.</w:t>
      </w:r>
    </w:p>
    <w:p w:rsidR="0022073C" w:rsidRPr="00851723" w:rsidRDefault="001267B5" w:rsidP="006F1847">
      <w:pPr>
        <w:pStyle w:val="11"/>
        <w:shd w:val="clear" w:color="auto" w:fill="auto"/>
        <w:spacing w:before="0" w:after="0" w:line="240" w:lineRule="auto"/>
        <w:ind w:left="20" w:firstLine="720"/>
      </w:pPr>
      <w:proofErr w:type="spellStart"/>
      <w:r w:rsidRPr="00851723">
        <w:t>Фінагеєв</w:t>
      </w:r>
      <w:proofErr w:type="spellEnd"/>
      <w:r w:rsidRPr="00851723">
        <w:t xml:space="preserve"> В.О. зазначив, що дійсно у 2016 році його дружина Фінаге</w:t>
      </w:r>
      <w:r w:rsidR="00D0002C">
        <w:t>єва </w:t>
      </w:r>
      <w:r w:rsidRPr="00851723">
        <w:t>Н.М. придбала квартиру у м. Києві вартістю 1 358 465 грн. Ця квартира купувалась за заощаджені сім’єю кошти, а також за рахунок отриманої позики, тому її особисті доходи в даному випадку не мали вирішального значення.</w:t>
      </w:r>
    </w:p>
    <w:p w:rsidR="0022073C" w:rsidRPr="00851723" w:rsidRDefault="001267B5" w:rsidP="006F1847">
      <w:pPr>
        <w:pStyle w:val="11"/>
        <w:shd w:val="clear" w:color="auto" w:fill="auto"/>
        <w:spacing w:before="0" w:after="0" w:line="240" w:lineRule="auto"/>
        <w:ind w:left="20" w:firstLine="720"/>
      </w:pPr>
      <w:r w:rsidRPr="00851723">
        <w:t xml:space="preserve">Комісія вважає, що інформація, наведена у висновку ГРД, не може свідчити про невідповідність </w:t>
      </w:r>
      <w:proofErr w:type="spellStart"/>
      <w:r w:rsidRPr="00851723">
        <w:t>Фінагеєва</w:t>
      </w:r>
      <w:proofErr w:type="spellEnd"/>
      <w:r w:rsidRPr="00851723">
        <w:t xml:space="preserve"> В.О. професійній етиці та доброчесності з огляду на таке.</w:t>
      </w:r>
    </w:p>
    <w:p w:rsidR="0022073C" w:rsidRPr="00851723" w:rsidRDefault="001267B5" w:rsidP="006F1847">
      <w:pPr>
        <w:pStyle w:val="11"/>
        <w:shd w:val="clear" w:color="auto" w:fill="auto"/>
        <w:spacing w:before="0" w:after="0" w:line="240" w:lineRule="auto"/>
        <w:ind w:left="20" w:firstLine="720"/>
      </w:pPr>
      <w:r w:rsidRPr="00851723">
        <w:t>Відповідно до положень пункту 2</w:t>
      </w:r>
      <w:r w:rsidR="00D0002C">
        <w:rPr>
          <w:vertAlign w:val="superscript"/>
        </w:rPr>
        <w:t>1</w:t>
      </w:r>
      <w:r w:rsidRPr="00851723">
        <w:t xml:space="preserve"> частини першої статті 46 Закону України «Про запобігання корупції» у декларації зазначаються відомості про об’єкти незавершеного будівництва, які розташовані на земельних ділянках, що</w:t>
      </w:r>
      <w:r w:rsidR="00C90107">
        <w:t> </w:t>
      </w:r>
      <w:r w:rsidRPr="00851723">
        <w:t>належать суб’єкту декларування. Такі відомості включають: інформацію пр</w:t>
      </w:r>
      <w:r w:rsidR="00700989">
        <w:t>о </w:t>
      </w:r>
      <w:r w:rsidRPr="00851723">
        <w:t>місцезнаходження об’єкта; інформацію про власника або користувача земельної ділянки, на якій здійснюється будівництво об’єкта; якщо об’єкт перебуває у спільній власності - про всіх його співвласників зазначаються відомості, передбачені пунктом 1 частини першої цієї статті, або найменування</w:t>
      </w:r>
      <w:r w:rsidR="00C90107">
        <w:t> </w:t>
      </w:r>
      <w:r w:rsidRPr="00851723">
        <w:t>відповідної юридичної особи із зазначенням коду Єдиного державного реєстру юридичних осіб та фізичних осіб - підприємців.</w:t>
      </w:r>
    </w:p>
    <w:p w:rsidR="0022073C" w:rsidRPr="00851723" w:rsidRDefault="001267B5" w:rsidP="00700989">
      <w:pPr>
        <w:pStyle w:val="11"/>
        <w:shd w:val="clear" w:color="auto" w:fill="auto"/>
        <w:spacing w:before="0" w:after="0" w:line="240" w:lineRule="auto"/>
        <w:ind w:left="20" w:firstLine="720"/>
      </w:pPr>
      <w:r w:rsidRPr="00851723">
        <w:t>Вказані вимоги Закону України «Про запобігання корупції» кандидат виконав та у розділі 4 «Об’єкти незавершеного будівництва» декларації за</w:t>
      </w:r>
      <w:r w:rsidR="00700989">
        <w:t xml:space="preserve"> 2016 </w:t>
      </w:r>
      <w:r w:rsidRPr="00851723">
        <w:t xml:space="preserve">рік вказав житловий будинок, який будується на його земельній ділянці, зазначивши інформацію про власника цього об’єкту Мельничука М.В., та підставу виникнення у нього прав на цей об’єкт - договір </w:t>
      </w:r>
      <w:proofErr w:type="spellStart"/>
      <w:r w:rsidRPr="00851723">
        <w:t>суперфіцію</w:t>
      </w:r>
      <w:proofErr w:type="spellEnd"/>
      <w:r w:rsidRPr="00851723">
        <w:t>.</w:t>
      </w:r>
    </w:p>
    <w:p w:rsidR="0022073C" w:rsidRPr="00851723" w:rsidRDefault="001267B5" w:rsidP="006F1847">
      <w:pPr>
        <w:pStyle w:val="11"/>
        <w:shd w:val="clear" w:color="auto" w:fill="auto"/>
        <w:spacing w:before="0" w:after="0" w:line="240" w:lineRule="auto"/>
        <w:ind w:left="20" w:firstLine="720"/>
      </w:pPr>
      <w:r w:rsidRPr="00851723">
        <w:t xml:space="preserve">Жодних доказів того, що кандидатом на </w:t>
      </w:r>
      <w:r w:rsidR="00700989">
        <w:t>належній йому земельній ділянці </w:t>
      </w:r>
      <w:r w:rsidRPr="00851723">
        <w:t xml:space="preserve">було розпочато будівництво у 2015 році, Комісії не надано. Посилання у висновку на відеоматеріали, доступні у </w:t>
      </w:r>
      <w:r w:rsidR="00700989">
        <w:t>відкритих джерелах, датовані 25 </w:t>
      </w:r>
      <w:r w:rsidRPr="00851723">
        <w:t>листопада 2016 року.</w:t>
      </w:r>
    </w:p>
    <w:p w:rsidR="00851723" w:rsidRDefault="001267B5" w:rsidP="00700989">
      <w:pPr>
        <w:pStyle w:val="11"/>
        <w:shd w:val="clear" w:color="auto" w:fill="auto"/>
        <w:spacing w:before="0" w:after="0" w:line="240" w:lineRule="auto"/>
        <w:ind w:left="20" w:firstLine="720"/>
      </w:pPr>
      <w:r w:rsidRPr="00851723">
        <w:t>Оцінивши надані кандидатом пояснення та копії документів (копію декларації за 2016 рік, договір про встановлення права користування земельною ділянкою для забудови (</w:t>
      </w:r>
      <w:proofErr w:type="spellStart"/>
      <w:r w:rsidRPr="00851723">
        <w:t>суперфіцію</w:t>
      </w:r>
      <w:proofErr w:type="spellEnd"/>
      <w:r w:rsidRPr="00851723">
        <w:t>) від 01 серпня 2016 року, довідку Товариства індивідуальних забудовників «</w:t>
      </w:r>
      <w:proofErr w:type="spellStart"/>
      <w:r w:rsidRPr="00851723">
        <w:t>Десенка</w:t>
      </w:r>
      <w:proofErr w:type="spellEnd"/>
      <w:r w:rsidRPr="00851723">
        <w:t>» від 21 травня</w:t>
      </w:r>
      <w:r w:rsidR="00700989">
        <w:t xml:space="preserve"> 2017 </w:t>
      </w:r>
      <w:r w:rsidRPr="00851723">
        <w:t xml:space="preserve">року), Комісія вважає, що посилання у висновку на порушення </w:t>
      </w:r>
      <w:proofErr w:type="spellStart"/>
      <w:r w:rsidRPr="00851723">
        <w:t>Фінагеєвим</w:t>
      </w:r>
      <w:proofErr w:type="spellEnd"/>
      <w:r w:rsidRPr="00851723">
        <w:t xml:space="preserve"> В.О. обов’язку щодо правдивого декларування майна є </w:t>
      </w:r>
      <w:proofErr w:type="spellStart"/>
      <w:r w:rsidRPr="00851723">
        <w:t>необгрунтованим</w:t>
      </w:r>
      <w:proofErr w:type="spellEnd"/>
      <w:r w:rsidRPr="00851723">
        <w:t>.</w:t>
      </w:r>
    </w:p>
    <w:p w:rsidR="00C90107" w:rsidRDefault="00C90107" w:rsidP="00700989">
      <w:pPr>
        <w:pStyle w:val="11"/>
        <w:shd w:val="clear" w:color="auto" w:fill="auto"/>
        <w:spacing w:before="0" w:after="0" w:line="240" w:lineRule="auto"/>
        <w:ind w:left="20" w:firstLine="720"/>
      </w:pPr>
      <w:r>
        <w:br w:type="page"/>
      </w:r>
    </w:p>
    <w:p w:rsidR="0022073C" w:rsidRPr="00851723" w:rsidRDefault="00851723" w:rsidP="006F1847">
      <w:pPr>
        <w:pStyle w:val="11"/>
        <w:shd w:val="clear" w:color="auto" w:fill="auto"/>
        <w:tabs>
          <w:tab w:val="left" w:pos="788"/>
        </w:tabs>
        <w:spacing w:before="0" w:after="0" w:line="240" w:lineRule="auto"/>
        <w:ind w:left="20"/>
      </w:pPr>
      <w:r>
        <w:lastRenderedPageBreak/>
        <w:tab/>
      </w:r>
      <w:r w:rsidR="001267B5" w:rsidRPr="00851723">
        <w:t xml:space="preserve">Доводи ГРД про порушення кандидатом вимог щодо декларування майна його сім’ї у зв’язку з </w:t>
      </w:r>
      <w:proofErr w:type="spellStart"/>
      <w:r w:rsidR="001267B5" w:rsidRPr="00851723">
        <w:t>незазначенням</w:t>
      </w:r>
      <w:proofErr w:type="spellEnd"/>
      <w:r w:rsidR="001267B5" w:rsidRPr="00851723">
        <w:t xml:space="preserve"> у деклараціях будь-яких прав у </w:t>
      </w:r>
      <w:proofErr w:type="spellStart"/>
      <w:r w:rsidR="001267B5" w:rsidRPr="00851723">
        <w:t>його</w:t>
      </w:r>
      <w:r w:rsidR="00C90107">
        <w:t> </w:t>
      </w:r>
      <w:r w:rsidR="001267B5" w:rsidRPr="00851723">
        <w:t>сина</w:t>
      </w:r>
      <w:r w:rsidR="00C90107">
        <w:t> </w:t>
      </w:r>
      <w:r w:rsidR="001267B5" w:rsidRPr="00851723">
        <w:t>Фіна</w:t>
      </w:r>
      <w:proofErr w:type="spellEnd"/>
      <w:r w:rsidR="001267B5" w:rsidRPr="00851723">
        <w:t xml:space="preserve">геєва Є.В. на автомобіль марки </w:t>
      </w:r>
      <w:r w:rsidR="001267B5" w:rsidRPr="00851723">
        <w:rPr>
          <w:lang w:val="en-US"/>
        </w:rPr>
        <w:t>Volkswagen</w:t>
      </w:r>
      <w:r w:rsidR="001267B5" w:rsidRPr="00851723">
        <w:t xml:space="preserve"> </w:t>
      </w:r>
      <w:r w:rsidR="001267B5" w:rsidRPr="00851723">
        <w:rPr>
          <w:lang w:val="en-US"/>
        </w:rPr>
        <w:t>Golf</w:t>
      </w:r>
      <w:r w:rsidR="001267B5" w:rsidRPr="00851723">
        <w:t>, який перебував у його володінні з 14 серпня 2007 року, також не знайшли свого підтвердження.</w:t>
      </w:r>
    </w:p>
    <w:p w:rsidR="0022073C" w:rsidRPr="00851723" w:rsidRDefault="001267B5" w:rsidP="006F1847">
      <w:pPr>
        <w:pStyle w:val="11"/>
        <w:shd w:val="clear" w:color="auto" w:fill="auto"/>
        <w:spacing w:before="0" w:after="0" w:line="240" w:lineRule="auto"/>
        <w:ind w:left="20" w:firstLine="700"/>
      </w:pPr>
      <w:r w:rsidRPr="00851723">
        <w:t>Відповідно до положень пункту 3 частини першої статті 46 Закону України «Про запобігання корупції» у декларації зазначаються відомості про цінне рухоме майно, що належить суб’єкту дек</w:t>
      </w:r>
      <w:r w:rsidR="00EB3ED5">
        <w:t>ларування або членам його сім’ї </w:t>
      </w:r>
      <w:r w:rsidRPr="00851723">
        <w:t>на праві приватної власності, у тому числі спільної власності, або перебуває в її володінні або користуванні незалежно від форми правочину, внаслідок якого набуте таке право. Такі відомості включають у тому числі дані щодо транспортних засобів, а також щодо їх марки та моделі, року випуску, ідентифікаційного номера (за наявності).</w:t>
      </w:r>
    </w:p>
    <w:p w:rsidR="0022073C" w:rsidRPr="00851723" w:rsidRDefault="001267B5" w:rsidP="006F1847">
      <w:pPr>
        <w:pStyle w:val="11"/>
        <w:shd w:val="clear" w:color="auto" w:fill="auto"/>
        <w:spacing w:before="0" w:after="0" w:line="240" w:lineRule="auto"/>
        <w:ind w:left="20" w:firstLine="700"/>
      </w:pPr>
      <w:r w:rsidRPr="00851723">
        <w:t xml:space="preserve">Згідно з пунктом 11 Загальних питань Роз’яснень щодо застосування окремих положень Закону України «Про запобігання корупції» стосовно заходів фінансового контролю, затверджених рішенням Національного агентства з питань запобігання корупції від 11 серпня 2016 року № </w:t>
      </w:r>
      <w:r w:rsidR="00EB3ED5">
        <w:t>3, більшість </w:t>
      </w:r>
      <w:r w:rsidRPr="00851723">
        <w:t>об’єктів декларування (у т.ч. транспортні засоби) декларуються відповідно до їх наявності станом на останній день звітного періоду.</w:t>
      </w:r>
    </w:p>
    <w:p w:rsidR="0022073C" w:rsidRPr="00851723" w:rsidRDefault="001267B5" w:rsidP="006F1847">
      <w:pPr>
        <w:pStyle w:val="11"/>
        <w:shd w:val="clear" w:color="auto" w:fill="auto"/>
        <w:spacing w:before="0" w:after="0" w:line="240" w:lineRule="auto"/>
        <w:ind w:left="20" w:firstLine="700"/>
      </w:pPr>
      <w:r w:rsidRPr="00851723">
        <w:t xml:space="preserve">За інформацією, наданою НАБУ, що міститься в досьє кандидата, автомобіль </w:t>
      </w:r>
      <w:r w:rsidRPr="00851723">
        <w:rPr>
          <w:lang w:val="en-US"/>
        </w:rPr>
        <w:t>Volkswagen</w:t>
      </w:r>
      <w:r w:rsidRPr="00851723">
        <w:rPr>
          <w:lang w:val="ru-RU"/>
        </w:rPr>
        <w:t xml:space="preserve"> </w:t>
      </w:r>
      <w:r w:rsidRPr="00851723">
        <w:rPr>
          <w:lang w:val="en-US"/>
        </w:rPr>
        <w:t>Golf</w:t>
      </w:r>
      <w:r w:rsidRPr="00851723">
        <w:rPr>
          <w:lang w:val="ru-RU"/>
        </w:rPr>
        <w:t xml:space="preserve"> </w:t>
      </w:r>
      <w:r w:rsidRPr="00851723">
        <w:t>з 14 серпня 2007 року належить на праві власності батьку дружини Мельничуку М.В.</w:t>
      </w:r>
    </w:p>
    <w:p w:rsidR="0022073C" w:rsidRPr="00851723" w:rsidRDefault="001267B5" w:rsidP="006F1847">
      <w:pPr>
        <w:pStyle w:val="11"/>
        <w:shd w:val="clear" w:color="auto" w:fill="auto"/>
        <w:spacing w:before="0" w:after="0" w:line="240" w:lineRule="auto"/>
        <w:ind w:left="20" w:firstLine="700"/>
      </w:pPr>
      <w:r w:rsidRPr="00851723">
        <w:t>Факт вчинення одноразового поруш</w:t>
      </w:r>
      <w:r w:rsidR="008C51E8">
        <w:t>ення сином кандидата Фінагеєвим </w:t>
      </w:r>
      <w:r w:rsidRPr="00851723">
        <w:t>Є.В. правил дорожнього руху 31 липня 2016 року на цьому автомобілі не доводить наявності у нього будь-яких прав на цей транспортний засіб, які б підлягали декларуванню кандидатом.</w:t>
      </w:r>
    </w:p>
    <w:p w:rsidR="0022073C" w:rsidRPr="00851723" w:rsidRDefault="001267B5" w:rsidP="006F1847">
      <w:pPr>
        <w:pStyle w:val="11"/>
        <w:shd w:val="clear" w:color="auto" w:fill="auto"/>
        <w:spacing w:before="0" w:after="0" w:line="240" w:lineRule="auto"/>
        <w:ind w:left="20" w:firstLine="700"/>
      </w:pPr>
      <w:r w:rsidRPr="00851723">
        <w:t xml:space="preserve">Доводи висновку ГРД щодо невідповідності кандидата критеріям доброчесності та професійної етики у зв’язку з придбанням його дружиною </w:t>
      </w:r>
      <w:proofErr w:type="spellStart"/>
      <w:r w:rsidRPr="00851723">
        <w:t>Фінагеєвою</w:t>
      </w:r>
      <w:proofErr w:type="spellEnd"/>
      <w:r w:rsidRPr="00851723">
        <w:t xml:space="preserve"> Н.М. у 2016 році квартири та отримання нею позики також є </w:t>
      </w:r>
      <w:proofErr w:type="spellStart"/>
      <w:r w:rsidRPr="00851723">
        <w:t>необгрунтованими</w:t>
      </w:r>
      <w:proofErr w:type="spellEnd"/>
      <w:r w:rsidRPr="00851723">
        <w:t>.</w:t>
      </w:r>
    </w:p>
    <w:p w:rsidR="0022073C" w:rsidRPr="00851723" w:rsidRDefault="001267B5" w:rsidP="006F1847">
      <w:pPr>
        <w:pStyle w:val="11"/>
        <w:shd w:val="clear" w:color="auto" w:fill="auto"/>
        <w:spacing w:before="0" w:after="0" w:line="240" w:lineRule="auto"/>
        <w:ind w:left="20" w:firstLine="700"/>
      </w:pPr>
      <w:r w:rsidRPr="00851723">
        <w:t xml:space="preserve">Вказані правочини </w:t>
      </w:r>
      <w:proofErr w:type="spellStart"/>
      <w:r w:rsidRPr="00851723">
        <w:t>Фінагеєвої</w:t>
      </w:r>
      <w:proofErr w:type="spellEnd"/>
      <w:r w:rsidRPr="00851723">
        <w:t xml:space="preserve"> Н.М. були задекларовані кандидатом у встановленому Законом України «Про запобігання корупції» порядку, а надані ним документи не свідчать про невідповідність рівня його життя наявним у нього та членів його сім’ї майну і одержаним доходам.</w:t>
      </w:r>
    </w:p>
    <w:p w:rsidR="0022073C" w:rsidRPr="00851723" w:rsidRDefault="001267B5" w:rsidP="006F1847">
      <w:pPr>
        <w:pStyle w:val="11"/>
        <w:shd w:val="clear" w:color="auto" w:fill="auto"/>
        <w:spacing w:before="0" w:after="0" w:line="240" w:lineRule="auto"/>
        <w:ind w:left="20" w:firstLine="700"/>
      </w:pPr>
      <w:r w:rsidRPr="00851723">
        <w:t xml:space="preserve">Стосовно кримінального провадження, на яке є посилання у висновку, слід зауважити таке. Відповідно до листа НАБУ від 26 травня 2017 року № 04-178/18591, наданого на запит Комісії, у кримінальному провадженні </w:t>
      </w:r>
      <w:r w:rsidR="008C51E8">
        <w:t xml:space="preserve">НОМЕР_1 </w:t>
      </w:r>
      <w:r w:rsidRPr="00851723">
        <w:t xml:space="preserve">за ознаками злочину, передбаченого ч. 2 ст. 368-2 КК України (щодо недекларування майна та незаконного збагачення), </w:t>
      </w:r>
      <w:proofErr w:type="spellStart"/>
      <w:r w:rsidRPr="00851723">
        <w:t>Фінагеєву</w:t>
      </w:r>
      <w:proofErr w:type="spellEnd"/>
      <w:r w:rsidRPr="00851723">
        <w:t xml:space="preserve"> В.О. про підозру не повідомлялось, досудове розслідування триває.</w:t>
      </w:r>
    </w:p>
    <w:p w:rsidR="0022073C" w:rsidRPr="00851723" w:rsidRDefault="001267B5" w:rsidP="006F1847">
      <w:pPr>
        <w:pStyle w:val="11"/>
        <w:shd w:val="clear" w:color="auto" w:fill="auto"/>
        <w:spacing w:before="0" w:after="0" w:line="240" w:lineRule="auto"/>
        <w:ind w:left="20" w:firstLine="700"/>
      </w:pPr>
      <w:r w:rsidRPr="00851723">
        <w:t>Відповідно до абзацу другого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w:t>
      </w:r>
      <w:r w:rsidRPr="00851723">
        <w:br w:type="page"/>
      </w:r>
      <w:r w:rsidRPr="00851723">
        <w:lastRenderedPageBreak/>
        <w:t>відповідному суді лише у разі, якщо таке рішення підтримане не менше ніж одинадцятьма її членами.</w:t>
      </w:r>
    </w:p>
    <w:p w:rsidR="0022073C" w:rsidRPr="00851723" w:rsidRDefault="001267B5" w:rsidP="006F1847">
      <w:pPr>
        <w:pStyle w:val="11"/>
        <w:shd w:val="clear" w:color="auto" w:fill="auto"/>
        <w:spacing w:before="0" w:after="0" w:line="240" w:lineRule="auto"/>
        <w:ind w:left="20" w:firstLine="700"/>
      </w:pPr>
      <w:r w:rsidRPr="00851723">
        <w:t xml:space="preserve">Дослідивши досьє кандидата, заслухавши доповідача, уповноваженого представника Громадської ради доброчесності </w:t>
      </w:r>
      <w:r w:rsidR="008C51E8">
        <w:t>та кандидата, одинадцять членів </w:t>
      </w:r>
      <w:r w:rsidRPr="00851723">
        <w:t xml:space="preserve">Комісії дійшли висновку, що </w:t>
      </w:r>
      <w:proofErr w:type="spellStart"/>
      <w:r w:rsidRPr="00851723">
        <w:t>Фінагеєв</w:t>
      </w:r>
      <w:proofErr w:type="spellEnd"/>
      <w:r w:rsidRPr="00851723">
        <w:t xml:space="preserve"> В.О. підтвердив здатність здійснювати правосуддя у Касаційному цивільному суді у складі Верховного </w:t>
      </w:r>
      <w:r w:rsidRPr="00851723">
        <w:rPr>
          <w:rStyle w:val="135pt"/>
          <w:sz w:val="28"/>
          <w:szCs w:val="28"/>
        </w:rPr>
        <w:t>Суду.</w:t>
      </w:r>
    </w:p>
    <w:p w:rsidR="0022073C" w:rsidRPr="00851723" w:rsidRDefault="001267B5" w:rsidP="006F1847">
      <w:pPr>
        <w:pStyle w:val="11"/>
        <w:shd w:val="clear" w:color="auto" w:fill="auto"/>
        <w:spacing w:before="0" w:after="281" w:line="240" w:lineRule="auto"/>
        <w:ind w:left="20" w:firstLine="700"/>
      </w:pPr>
      <w:r w:rsidRPr="00851723">
        <w:t>Ураховуючи викладене, керуючись статтями 88, 93, 101 Закону, Положенням, Комісія</w:t>
      </w:r>
    </w:p>
    <w:p w:rsidR="0022073C" w:rsidRPr="00851723" w:rsidRDefault="001267B5" w:rsidP="006F1847">
      <w:pPr>
        <w:pStyle w:val="11"/>
        <w:shd w:val="clear" w:color="auto" w:fill="auto"/>
        <w:spacing w:before="0" w:after="253" w:line="240" w:lineRule="auto"/>
        <w:jc w:val="center"/>
      </w:pPr>
      <w:r w:rsidRPr="00851723">
        <w:t>вирішила:</w:t>
      </w:r>
    </w:p>
    <w:p w:rsidR="0022073C" w:rsidRPr="00851723" w:rsidRDefault="001267B5" w:rsidP="006F1847">
      <w:pPr>
        <w:pStyle w:val="11"/>
        <w:shd w:val="clear" w:color="auto" w:fill="auto"/>
        <w:spacing w:before="0" w:after="0" w:line="240" w:lineRule="auto"/>
        <w:ind w:left="20"/>
      </w:pPr>
      <w:r w:rsidRPr="00851723">
        <w:t xml:space="preserve">визнати </w:t>
      </w:r>
      <w:proofErr w:type="spellStart"/>
      <w:r w:rsidRPr="00851723">
        <w:t>Фінагеєва</w:t>
      </w:r>
      <w:proofErr w:type="spellEnd"/>
      <w:r w:rsidRPr="00851723">
        <w:t xml:space="preserve"> Валерія Олександровича таким, що за критеріями професійної етики та доброчесності підтвердив здатність здійснювати правосуддя у Касаційному цивільному суді у складі Верховного Суду.</w:t>
      </w:r>
    </w:p>
    <w:p w:rsidR="0022073C" w:rsidRPr="00851723" w:rsidRDefault="001267B5" w:rsidP="006F1847">
      <w:pPr>
        <w:pStyle w:val="11"/>
        <w:shd w:val="clear" w:color="auto" w:fill="auto"/>
        <w:spacing w:before="0" w:after="273" w:line="240" w:lineRule="auto"/>
        <w:ind w:left="20" w:firstLine="700"/>
      </w:pPr>
      <w:r w:rsidRPr="00851723">
        <w:t xml:space="preserve">Комісії у складі колегії завершити проведення кваліфікаційного оцінювання стосовно кандидата на посаду судді Касаційного цивільного суду у складі Верховного Суду </w:t>
      </w:r>
      <w:proofErr w:type="spellStart"/>
      <w:r w:rsidRPr="00851723">
        <w:t>Фінагеєва</w:t>
      </w:r>
      <w:proofErr w:type="spellEnd"/>
      <w:r w:rsidRPr="00851723">
        <w:t xml:space="preserve"> Валерія Олександровича.</w:t>
      </w:r>
    </w:p>
    <w:p w:rsidR="008C51E8" w:rsidRDefault="008C51E8" w:rsidP="008C51E8">
      <w:pPr>
        <w:pStyle w:val="ac"/>
        <w:tabs>
          <w:tab w:val="left" w:pos="0"/>
        </w:tabs>
        <w:spacing w:line="360" w:lineRule="auto"/>
        <w:ind w:left="0"/>
        <w:jc w:val="both"/>
        <w:rPr>
          <w:rFonts w:ascii="Times New Roman" w:hAnsi="Times New Roman" w:cs="Times New Roman"/>
          <w:sz w:val="28"/>
          <w:szCs w:val="28"/>
        </w:rPr>
      </w:pPr>
    </w:p>
    <w:p w:rsidR="004D0AA7" w:rsidRPr="003A3FAB" w:rsidRDefault="004D0AA7" w:rsidP="008C51E8">
      <w:pPr>
        <w:pStyle w:val="ac"/>
        <w:tabs>
          <w:tab w:val="left" w:pos="0"/>
        </w:tabs>
        <w:spacing w:line="360" w:lineRule="auto"/>
        <w:ind w:left="0"/>
        <w:jc w:val="both"/>
        <w:rPr>
          <w:rFonts w:ascii="Times New Roman" w:hAnsi="Times New Roman" w:cs="Times New Roman"/>
          <w:sz w:val="28"/>
          <w:szCs w:val="28"/>
        </w:rPr>
      </w:pPr>
      <w:r w:rsidRPr="00851723">
        <w:rPr>
          <w:rFonts w:ascii="Times New Roman" w:hAnsi="Times New Roman" w:cs="Times New Roman"/>
          <w:sz w:val="28"/>
          <w:szCs w:val="28"/>
        </w:rPr>
        <w:t>Головуючий</w:t>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003A3FAB">
        <w:rPr>
          <w:rFonts w:ascii="Times New Roman" w:hAnsi="Times New Roman" w:cs="Times New Roman"/>
          <w:sz w:val="28"/>
          <w:szCs w:val="28"/>
        </w:rPr>
        <w:t>В.Є. Устименко</w:t>
      </w:r>
    </w:p>
    <w:p w:rsidR="008C51E8" w:rsidRDefault="004D0AA7" w:rsidP="008C51E8">
      <w:pPr>
        <w:pStyle w:val="ac"/>
        <w:tabs>
          <w:tab w:val="left" w:pos="0"/>
        </w:tabs>
        <w:spacing w:line="360" w:lineRule="auto"/>
        <w:ind w:left="0"/>
        <w:jc w:val="both"/>
        <w:rPr>
          <w:rFonts w:ascii="Times New Roman" w:hAnsi="Times New Roman" w:cs="Times New Roman"/>
          <w:sz w:val="28"/>
          <w:szCs w:val="28"/>
        </w:rPr>
      </w:pPr>
      <w:bookmarkStart w:id="1" w:name="_GoBack"/>
      <w:bookmarkEnd w:id="1"/>
      <w:r w:rsidRPr="00851723">
        <w:rPr>
          <w:rFonts w:ascii="Times New Roman" w:hAnsi="Times New Roman" w:cs="Times New Roman"/>
          <w:sz w:val="28"/>
          <w:szCs w:val="28"/>
        </w:rPr>
        <w:t xml:space="preserve">Члени Комісії: </w:t>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008C51E8">
        <w:rPr>
          <w:rFonts w:ascii="Times New Roman" w:hAnsi="Times New Roman" w:cs="Times New Roman"/>
          <w:sz w:val="28"/>
          <w:szCs w:val="28"/>
        </w:rPr>
        <w:t xml:space="preserve">В.І. </w:t>
      </w:r>
      <w:proofErr w:type="spellStart"/>
      <w:r w:rsidR="008C51E8">
        <w:rPr>
          <w:rFonts w:ascii="Times New Roman" w:hAnsi="Times New Roman" w:cs="Times New Roman"/>
          <w:sz w:val="28"/>
          <w:szCs w:val="28"/>
        </w:rPr>
        <w:t>Бутенко</w:t>
      </w:r>
      <w:proofErr w:type="spellEnd"/>
    </w:p>
    <w:p w:rsidR="004D0AA7" w:rsidRPr="00851723" w:rsidRDefault="008C51E8" w:rsidP="008C51E8">
      <w:pPr>
        <w:pStyle w:val="ac"/>
        <w:tabs>
          <w:tab w:val="left" w:pos="0"/>
        </w:tabs>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D0AA7" w:rsidRPr="00851723">
        <w:rPr>
          <w:rFonts w:ascii="Times New Roman" w:hAnsi="Times New Roman" w:cs="Times New Roman"/>
          <w:sz w:val="28"/>
          <w:szCs w:val="28"/>
        </w:rPr>
        <w:t>А.В. Василенко</w:t>
      </w:r>
    </w:p>
    <w:p w:rsidR="004D0AA7" w:rsidRPr="00851723" w:rsidRDefault="004D0AA7" w:rsidP="008C51E8">
      <w:pPr>
        <w:pStyle w:val="ac"/>
        <w:tabs>
          <w:tab w:val="left" w:pos="0"/>
        </w:tabs>
        <w:spacing w:line="360" w:lineRule="auto"/>
        <w:ind w:left="0"/>
        <w:jc w:val="both"/>
        <w:rPr>
          <w:rFonts w:ascii="Times New Roman" w:hAnsi="Times New Roman" w:cs="Times New Roman"/>
          <w:sz w:val="28"/>
          <w:szCs w:val="28"/>
        </w:rPr>
      </w:pP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t xml:space="preserve">Т.Ф. </w:t>
      </w:r>
      <w:proofErr w:type="spellStart"/>
      <w:r w:rsidRPr="00851723">
        <w:rPr>
          <w:rFonts w:ascii="Times New Roman" w:hAnsi="Times New Roman" w:cs="Times New Roman"/>
          <w:sz w:val="28"/>
          <w:szCs w:val="28"/>
        </w:rPr>
        <w:t>Весельська</w:t>
      </w:r>
      <w:proofErr w:type="spellEnd"/>
    </w:p>
    <w:p w:rsidR="004D0AA7" w:rsidRPr="00851723" w:rsidRDefault="004D0AA7" w:rsidP="008C51E8">
      <w:pPr>
        <w:pStyle w:val="ac"/>
        <w:tabs>
          <w:tab w:val="left" w:pos="0"/>
        </w:tabs>
        <w:spacing w:line="360" w:lineRule="auto"/>
        <w:ind w:left="0"/>
        <w:jc w:val="both"/>
        <w:rPr>
          <w:rFonts w:ascii="Times New Roman" w:hAnsi="Times New Roman" w:cs="Times New Roman"/>
          <w:sz w:val="28"/>
          <w:szCs w:val="28"/>
        </w:rPr>
      </w:pP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t xml:space="preserve">А.О. </w:t>
      </w:r>
      <w:proofErr w:type="spellStart"/>
      <w:r w:rsidRPr="00851723">
        <w:rPr>
          <w:rFonts w:ascii="Times New Roman" w:hAnsi="Times New Roman" w:cs="Times New Roman"/>
          <w:sz w:val="28"/>
          <w:szCs w:val="28"/>
        </w:rPr>
        <w:t>Заріцька</w:t>
      </w:r>
      <w:proofErr w:type="spellEnd"/>
    </w:p>
    <w:p w:rsidR="004D0AA7" w:rsidRPr="00851723" w:rsidRDefault="004D0AA7" w:rsidP="008C51E8">
      <w:pPr>
        <w:pStyle w:val="ac"/>
        <w:tabs>
          <w:tab w:val="left" w:pos="0"/>
        </w:tabs>
        <w:spacing w:line="360" w:lineRule="auto"/>
        <w:ind w:left="0"/>
        <w:jc w:val="both"/>
        <w:rPr>
          <w:rFonts w:ascii="Times New Roman" w:hAnsi="Times New Roman" w:cs="Times New Roman"/>
          <w:sz w:val="28"/>
          <w:szCs w:val="28"/>
        </w:rPr>
      </w:pP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t>А.Г. Козлов</w:t>
      </w:r>
    </w:p>
    <w:p w:rsidR="004D0AA7" w:rsidRPr="00851723" w:rsidRDefault="004D0AA7" w:rsidP="008C51E8">
      <w:pPr>
        <w:pStyle w:val="ac"/>
        <w:tabs>
          <w:tab w:val="left" w:pos="0"/>
        </w:tabs>
        <w:spacing w:line="360" w:lineRule="auto"/>
        <w:ind w:left="0"/>
        <w:jc w:val="both"/>
        <w:rPr>
          <w:rFonts w:ascii="Times New Roman" w:hAnsi="Times New Roman" w:cs="Times New Roman"/>
          <w:sz w:val="28"/>
          <w:szCs w:val="28"/>
        </w:rPr>
      </w:pP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t>Т.В. Лукаш</w:t>
      </w:r>
    </w:p>
    <w:p w:rsidR="004D0AA7" w:rsidRPr="00851723" w:rsidRDefault="004D0AA7" w:rsidP="008C51E8">
      <w:pPr>
        <w:pStyle w:val="ac"/>
        <w:tabs>
          <w:tab w:val="left" w:pos="0"/>
        </w:tabs>
        <w:spacing w:line="360" w:lineRule="auto"/>
        <w:ind w:left="0"/>
        <w:jc w:val="both"/>
        <w:rPr>
          <w:rFonts w:ascii="Times New Roman" w:hAnsi="Times New Roman" w:cs="Times New Roman"/>
          <w:sz w:val="28"/>
          <w:szCs w:val="28"/>
        </w:rPr>
      </w:pP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t xml:space="preserve">П.С. </w:t>
      </w:r>
      <w:proofErr w:type="spellStart"/>
      <w:r w:rsidRPr="00851723">
        <w:rPr>
          <w:rFonts w:ascii="Times New Roman" w:hAnsi="Times New Roman" w:cs="Times New Roman"/>
          <w:sz w:val="28"/>
          <w:szCs w:val="28"/>
        </w:rPr>
        <w:t>Луцюк</w:t>
      </w:r>
      <w:proofErr w:type="spellEnd"/>
    </w:p>
    <w:p w:rsidR="004D0AA7" w:rsidRPr="00851723" w:rsidRDefault="004D0AA7" w:rsidP="008C51E8">
      <w:pPr>
        <w:pStyle w:val="ac"/>
        <w:tabs>
          <w:tab w:val="left" w:pos="0"/>
        </w:tabs>
        <w:spacing w:line="360" w:lineRule="auto"/>
        <w:ind w:left="0"/>
        <w:jc w:val="both"/>
        <w:rPr>
          <w:rFonts w:ascii="Times New Roman" w:hAnsi="Times New Roman" w:cs="Times New Roman"/>
          <w:sz w:val="28"/>
          <w:szCs w:val="28"/>
        </w:rPr>
      </w:pP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t xml:space="preserve">М.А. </w:t>
      </w:r>
      <w:proofErr w:type="spellStart"/>
      <w:r w:rsidRPr="00851723">
        <w:rPr>
          <w:rFonts w:ascii="Times New Roman" w:hAnsi="Times New Roman" w:cs="Times New Roman"/>
          <w:sz w:val="28"/>
          <w:szCs w:val="28"/>
        </w:rPr>
        <w:t>Макарчук</w:t>
      </w:r>
      <w:proofErr w:type="spellEnd"/>
    </w:p>
    <w:p w:rsidR="004D0AA7" w:rsidRPr="00851723" w:rsidRDefault="004D0AA7" w:rsidP="008C51E8">
      <w:pPr>
        <w:pStyle w:val="ac"/>
        <w:tabs>
          <w:tab w:val="left" w:pos="0"/>
        </w:tabs>
        <w:spacing w:line="360" w:lineRule="auto"/>
        <w:ind w:left="0"/>
        <w:jc w:val="both"/>
        <w:rPr>
          <w:rFonts w:ascii="Times New Roman" w:hAnsi="Times New Roman" w:cs="Times New Roman"/>
          <w:sz w:val="28"/>
          <w:szCs w:val="28"/>
        </w:rPr>
      </w:pP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t xml:space="preserve">М.І. </w:t>
      </w:r>
      <w:proofErr w:type="spellStart"/>
      <w:r w:rsidRPr="00851723">
        <w:rPr>
          <w:rFonts w:ascii="Times New Roman" w:hAnsi="Times New Roman" w:cs="Times New Roman"/>
          <w:sz w:val="28"/>
          <w:szCs w:val="28"/>
        </w:rPr>
        <w:t>Мішин</w:t>
      </w:r>
      <w:proofErr w:type="spellEnd"/>
    </w:p>
    <w:p w:rsidR="004D0AA7" w:rsidRPr="00851723" w:rsidRDefault="004D0AA7" w:rsidP="008C51E8">
      <w:pPr>
        <w:pStyle w:val="ac"/>
        <w:tabs>
          <w:tab w:val="left" w:pos="0"/>
        </w:tabs>
        <w:spacing w:line="360" w:lineRule="auto"/>
        <w:ind w:left="0"/>
        <w:jc w:val="both"/>
        <w:rPr>
          <w:rFonts w:ascii="Times New Roman" w:hAnsi="Times New Roman" w:cs="Times New Roman"/>
          <w:sz w:val="28"/>
          <w:szCs w:val="28"/>
        </w:rPr>
      </w:pP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t xml:space="preserve">С.М. </w:t>
      </w:r>
      <w:proofErr w:type="spellStart"/>
      <w:r w:rsidRPr="00851723">
        <w:rPr>
          <w:rFonts w:ascii="Times New Roman" w:hAnsi="Times New Roman" w:cs="Times New Roman"/>
          <w:sz w:val="28"/>
          <w:szCs w:val="28"/>
        </w:rPr>
        <w:t>Прилипко</w:t>
      </w:r>
      <w:proofErr w:type="spellEnd"/>
    </w:p>
    <w:p w:rsidR="004D0AA7" w:rsidRPr="00851723" w:rsidRDefault="004D0AA7" w:rsidP="008C51E8">
      <w:pPr>
        <w:pStyle w:val="ac"/>
        <w:tabs>
          <w:tab w:val="left" w:pos="0"/>
        </w:tabs>
        <w:spacing w:line="360" w:lineRule="auto"/>
        <w:ind w:left="0"/>
        <w:jc w:val="both"/>
        <w:rPr>
          <w:rFonts w:ascii="Times New Roman" w:hAnsi="Times New Roman" w:cs="Times New Roman"/>
          <w:sz w:val="28"/>
          <w:szCs w:val="28"/>
        </w:rPr>
      </w:pP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t xml:space="preserve">Ю.Г. </w:t>
      </w:r>
      <w:proofErr w:type="spellStart"/>
      <w:r w:rsidRPr="00851723">
        <w:rPr>
          <w:rFonts w:ascii="Times New Roman" w:hAnsi="Times New Roman" w:cs="Times New Roman"/>
          <w:sz w:val="28"/>
          <w:szCs w:val="28"/>
        </w:rPr>
        <w:t>Тітов</w:t>
      </w:r>
      <w:proofErr w:type="spellEnd"/>
    </w:p>
    <w:p w:rsidR="004D0AA7" w:rsidRPr="00851723" w:rsidRDefault="004D0AA7" w:rsidP="008C51E8">
      <w:pPr>
        <w:pStyle w:val="ac"/>
        <w:tabs>
          <w:tab w:val="left" w:pos="0"/>
        </w:tabs>
        <w:spacing w:line="360" w:lineRule="auto"/>
        <w:ind w:left="0"/>
        <w:jc w:val="both"/>
        <w:rPr>
          <w:rFonts w:ascii="Times New Roman" w:hAnsi="Times New Roman" w:cs="Times New Roman"/>
          <w:sz w:val="28"/>
          <w:szCs w:val="28"/>
        </w:rPr>
      </w:pP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r>
      <w:r w:rsidRPr="00851723">
        <w:rPr>
          <w:rFonts w:ascii="Times New Roman" w:hAnsi="Times New Roman" w:cs="Times New Roman"/>
          <w:sz w:val="28"/>
          <w:szCs w:val="28"/>
        </w:rPr>
        <w:tab/>
        <w:t>Т.С. Шилова</w:t>
      </w:r>
    </w:p>
    <w:p w:rsidR="008C51E8" w:rsidRPr="00851723" w:rsidRDefault="008C51E8" w:rsidP="008C51E8">
      <w:pPr>
        <w:pStyle w:val="11"/>
        <w:shd w:val="clear" w:color="auto" w:fill="auto"/>
        <w:spacing w:before="0" w:after="273" w:line="360" w:lineRule="auto"/>
      </w:pPr>
      <w:r>
        <w:tab/>
      </w:r>
      <w:r>
        <w:tab/>
      </w:r>
      <w:r>
        <w:tab/>
      </w:r>
      <w:r>
        <w:tab/>
      </w:r>
      <w:r>
        <w:tab/>
      </w:r>
      <w:r>
        <w:tab/>
      </w:r>
      <w:r>
        <w:tab/>
      </w:r>
      <w:r>
        <w:tab/>
      </w:r>
      <w:r>
        <w:tab/>
      </w:r>
      <w:r>
        <w:tab/>
        <w:t xml:space="preserve">С.О. </w:t>
      </w:r>
      <w:proofErr w:type="spellStart"/>
      <w:r>
        <w:t>Щотка</w:t>
      </w:r>
      <w:proofErr w:type="spellEnd"/>
    </w:p>
    <w:sectPr w:rsidR="008C51E8" w:rsidRPr="00851723" w:rsidSect="006F1847">
      <w:headerReference w:type="even" r:id="rId9"/>
      <w:headerReference w:type="default" r:id="rId10"/>
      <w:pgSz w:w="11909" w:h="16838"/>
      <w:pgMar w:top="28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107" w:rsidRDefault="00C90107">
      <w:r>
        <w:separator/>
      </w:r>
    </w:p>
  </w:endnote>
  <w:endnote w:type="continuationSeparator" w:id="0">
    <w:p w:rsidR="00C90107" w:rsidRDefault="00C90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107" w:rsidRDefault="00C90107"/>
  </w:footnote>
  <w:footnote w:type="continuationSeparator" w:id="0">
    <w:p w:rsidR="00C90107" w:rsidRDefault="00C901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688581"/>
      <w:docPartObj>
        <w:docPartGallery w:val="Page Numbers (Top of Page)"/>
        <w:docPartUnique/>
      </w:docPartObj>
    </w:sdtPr>
    <w:sdtContent>
      <w:p w:rsidR="00C90107" w:rsidRDefault="00C90107">
        <w:pPr>
          <w:pStyle w:val="ad"/>
          <w:jc w:val="center"/>
        </w:pPr>
        <w:r>
          <w:fldChar w:fldCharType="begin"/>
        </w:r>
        <w:r>
          <w:instrText>PAGE   \* MERGEFORMAT</w:instrText>
        </w:r>
        <w:r>
          <w:fldChar w:fldCharType="separate"/>
        </w:r>
        <w:r w:rsidRPr="006F1847">
          <w:rPr>
            <w:noProof/>
            <w:lang w:val="ru-RU"/>
          </w:rPr>
          <w:t>2</w:t>
        </w:r>
        <w:r>
          <w:fldChar w:fldCharType="end"/>
        </w:r>
      </w:p>
    </w:sdtContent>
  </w:sdt>
  <w:p w:rsidR="00C90107" w:rsidRDefault="00C9010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75580458"/>
      <w:docPartObj>
        <w:docPartGallery w:val="Page Numbers (Top of Page)"/>
        <w:docPartUnique/>
      </w:docPartObj>
    </w:sdtPr>
    <w:sdtContent>
      <w:p w:rsidR="00C90107" w:rsidRDefault="00C90107">
        <w:pPr>
          <w:pStyle w:val="ad"/>
          <w:jc w:val="center"/>
          <w:rPr>
            <w:rFonts w:ascii="Times New Roman" w:hAnsi="Times New Roman" w:cs="Times New Roman"/>
          </w:rPr>
        </w:pPr>
      </w:p>
      <w:p w:rsidR="00C90107" w:rsidRPr="006F1847" w:rsidRDefault="00C90107" w:rsidP="006F1847">
        <w:pPr>
          <w:pStyle w:val="ad"/>
          <w:jc w:val="center"/>
          <w:rPr>
            <w:rFonts w:ascii="Times New Roman" w:hAnsi="Times New Roman" w:cs="Times New Roman"/>
          </w:rPr>
        </w:pPr>
        <w:r w:rsidRPr="006F1847">
          <w:rPr>
            <w:rFonts w:ascii="Times New Roman" w:hAnsi="Times New Roman" w:cs="Times New Roman"/>
          </w:rPr>
          <w:fldChar w:fldCharType="begin"/>
        </w:r>
        <w:r w:rsidRPr="006F1847">
          <w:rPr>
            <w:rFonts w:ascii="Times New Roman" w:hAnsi="Times New Roman" w:cs="Times New Roman"/>
          </w:rPr>
          <w:instrText>PAGE   \* MERGEFORMAT</w:instrText>
        </w:r>
        <w:r w:rsidRPr="006F1847">
          <w:rPr>
            <w:rFonts w:ascii="Times New Roman" w:hAnsi="Times New Roman" w:cs="Times New Roman"/>
          </w:rPr>
          <w:fldChar w:fldCharType="separate"/>
        </w:r>
        <w:r w:rsidR="006E2A2C" w:rsidRPr="006E2A2C">
          <w:rPr>
            <w:rFonts w:ascii="Times New Roman" w:hAnsi="Times New Roman" w:cs="Times New Roman"/>
            <w:noProof/>
            <w:lang w:val="ru-RU"/>
          </w:rPr>
          <w:t>5</w:t>
        </w:r>
        <w:r w:rsidRPr="006F1847">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B39B1"/>
    <w:multiLevelType w:val="multilevel"/>
    <w:tmpl w:val="CD6C476A"/>
    <w:lvl w:ilvl="0">
      <w:start w:val="20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B25CA6"/>
    <w:multiLevelType w:val="multilevel"/>
    <w:tmpl w:val="26D28E86"/>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2073C"/>
    <w:rsid w:val="001267B5"/>
    <w:rsid w:val="0022073C"/>
    <w:rsid w:val="003A3FAB"/>
    <w:rsid w:val="004D0AA7"/>
    <w:rsid w:val="006E2A2C"/>
    <w:rsid w:val="006F1847"/>
    <w:rsid w:val="00700989"/>
    <w:rsid w:val="00851723"/>
    <w:rsid w:val="008C51E8"/>
    <w:rsid w:val="00C90107"/>
    <w:rsid w:val="00D0002C"/>
    <w:rsid w:val="00EB3E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55pt0pt">
    <w:name w:val="Основной текст + 15;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1"/>
      <w:szCs w:val="31"/>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5"/>
      <w:szCs w:val="25"/>
      <w:u w:val="none"/>
    </w:rPr>
  </w:style>
  <w:style w:type="character" w:customStyle="1" w:styleId="135pt">
    <w:name w:val="Основной текст + 13;5 pt"/>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8"/>
      <w:szCs w:val="28"/>
      <w:u w:val="none"/>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8"/>
      <w:szCs w:val="28"/>
    </w:rPr>
  </w:style>
  <w:style w:type="paragraph" w:customStyle="1" w:styleId="11">
    <w:name w:val="Основной текст1"/>
    <w:basedOn w:val="a"/>
    <w:link w:val="a4"/>
    <w:pPr>
      <w:shd w:val="clear" w:color="auto" w:fill="FFFFFF"/>
      <w:spacing w:before="300" w:after="30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30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Заголовок №2"/>
    <w:basedOn w:val="a"/>
    <w:link w:val="2"/>
    <w:pPr>
      <w:shd w:val="clear" w:color="auto" w:fill="FFFFFF"/>
      <w:spacing w:line="0" w:lineRule="atLeast"/>
      <w:jc w:val="both"/>
      <w:outlineLvl w:val="1"/>
    </w:pPr>
    <w:rPr>
      <w:rFonts w:ascii="Times New Roman" w:eastAsia="Times New Roman" w:hAnsi="Times New Roman" w:cs="Times New Roman"/>
      <w:sz w:val="28"/>
      <w:szCs w:val="28"/>
    </w:rPr>
  </w:style>
  <w:style w:type="paragraph" w:customStyle="1" w:styleId="22">
    <w:name w:val="Основной текст (2)"/>
    <w:basedOn w:val="a"/>
    <w:link w:val="21"/>
    <w:pPr>
      <w:shd w:val="clear" w:color="auto" w:fill="FFFFFF"/>
      <w:spacing w:after="360" w:line="0" w:lineRule="atLeast"/>
      <w:jc w:val="center"/>
    </w:pPr>
    <w:rPr>
      <w:rFonts w:ascii="Impact" w:eastAsia="Impact" w:hAnsi="Impact" w:cs="Impact"/>
      <w:sz w:val="25"/>
      <w:szCs w:val="25"/>
    </w:rPr>
  </w:style>
  <w:style w:type="paragraph" w:styleId="aa">
    <w:name w:val="Balloon Text"/>
    <w:basedOn w:val="a"/>
    <w:link w:val="ab"/>
    <w:uiPriority w:val="99"/>
    <w:semiHidden/>
    <w:unhideWhenUsed/>
    <w:rsid w:val="004D0AA7"/>
    <w:rPr>
      <w:rFonts w:ascii="Tahoma" w:hAnsi="Tahoma" w:cs="Tahoma"/>
      <w:sz w:val="16"/>
      <w:szCs w:val="16"/>
    </w:rPr>
  </w:style>
  <w:style w:type="character" w:customStyle="1" w:styleId="ab">
    <w:name w:val="Текст выноски Знак"/>
    <w:basedOn w:val="a0"/>
    <w:link w:val="aa"/>
    <w:uiPriority w:val="99"/>
    <w:semiHidden/>
    <w:rsid w:val="004D0AA7"/>
    <w:rPr>
      <w:rFonts w:ascii="Tahoma" w:hAnsi="Tahoma" w:cs="Tahoma"/>
      <w:color w:val="000000"/>
      <w:sz w:val="16"/>
      <w:szCs w:val="16"/>
    </w:rPr>
  </w:style>
  <w:style w:type="paragraph" w:styleId="ac">
    <w:name w:val="List Paragraph"/>
    <w:basedOn w:val="a"/>
    <w:uiPriority w:val="34"/>
    <w:qFormat/>
    <w:rsid w:val="004D0AA7"/>
    <w:pPr>
      <w:ind w:left="720"/>
      <w:contextualSpacing/>
    </w:pPr>
  </w:style>
  <w:style w:type="paragraph" w:styleId="ad">
    <w:name w:val="header"/>
    <w:basedOn w:val="a"/>
    <w:link w:val="ae"/>
    <w:uiPriority w:val="99"/>
    <w:unhideWhenUsed/>
    <w:rsid w:val="00851723"/>
    <w:pPr>
      <w:tabs>
        <w:tab w:val="center" w:pos="4819"/>
        <w:tab w:val="right" w:pos="9639"/>
      </w:tabs>
    </w:pPr>
  </w:style>
  <w:style w:type="character" w:customStyle="1" w:styleId="ae">
    <w:name w:val="Верхний колонтитул Знак"/>
    <w:basedOn w:val="a0"/>
    <w:link w:val="ad"/>
    <w:uiPriority w:val="99"/>
    <w:rsid w:val="00851723"/>
    <w:rPr>
      <w:color w:val="000000"/>
    </w:rPr>
  </w:style>
  <w:style w:type="paragraph" w:styleId="af">
    <w:name w:val="footer"/>
    <w:basedOn w:val="a"/>
    <w:link w:val="af0"/>
    <w:uiPriority w:val="99"/>
    <w:unhideWhenUsed/>
    <w:rsid w:val="00851723"/>
    <w:pPr>
      <w:tabs>
        <w:tab w:val="center" w:pos="4819"/>
        <w:tab w:val="right" w:pos="9639"/>
      </w:tabs>
    </w:pPr>
  </w:style>
  <w:style w:type="character" w:customStyle="1" w:styleId="af0">
    <w:name w:val="Нижний колонтитул Знак"/>
    <w:basedOn w:val="a0"/>
    <w:link w:val="af"/>
    <w:uiPriority w:val="99"/>
    <w:rsid w:val="0085172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5</Pages>
  <Words>7628</Words>
  <Characters>4348</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2021-02-23T06:23:00Z</dcterms:created>
  <dcterms:modified xsi:type="dcterms:W3CDTF">2021-03-18T07:26:00Z</dcterms:modified>
</cp:coreProperties>
</file>