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F2A" w:rsidRPr="00780F2A" w:rsidRDefault="00780F2A" w:rsidP="00780F2A">
      <w:pPr>
        <w:tabs>
          <w:tab w:val="left" w:pos="0"/>
        </w:tabs>
        <w:jc w:val="center"/>
        <w:rPr>
          <w:rFonts w:ascii="Times New Roman" w:hAnsi="Times New Roman" w:cs="Times New Roman"/>
          <w:sz w:val="27"/>
          <w:szCs w:val="27"/>
        </w:rPr>
      </w:pPr>
      <w:r w:rsidRPr="00780F2A">
        <w:rPr>
          <w:rFonts w:ascii="Times New Roman" w:hAnsi="Times New Roman" w:cs="Times New Roman"/>
          <w:noProof/>
          <w:kern w:val="1"/>
          <w:sz w:val="27"/>
          <w:szCs w:val="27"/>
        </w:rPr>
        <w:drawing>
          <wp:inline distT="0" distB="0" distL="0" distR="0" wp14:anchorId="38B0E1F2" wp14:editId="74D8E624">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780F2A" w:rsidRPr="00780F2A" w:rsidRDefault="00780F2A" w:rsidP="00780F2A">
      <w:pPr>
        <w:tabs>
          <w:tab w:val="left" w:pos="0"/>
          <w:tab w:val="left" w:pos="555"/>
          <w:tab w:val="center" w:pos="4820"/>
        </w:tabs>
        <w:jc w:val="center"/>
        <w:rPr>
          <w:rFonts w:ascii="Times New Roman" w:hAnsi="Times New Roman" w:cs="Times New Roman"/>
          <w:sz w:val="36"/>
          <w:szCs w:val="27"/>
        </w:rPr>
      </w:pPr>
      <w:r w:rsidRPr="00780F2A">
        <w:rPr>
          <w:rFonts w:ascii="Times New Roman" w:hAnsi="Times New Roman" w:cs="Times New Roman"/>
          <w:sz w:val="36"/>
          <w:szCs w:val="27"/>
        </w:rPr>
        <w:t>ВИЩА КВАЛІФІКАЦІЙНА КОМІСІЯ СУДДІВ УКРАЇНИ</w:t>
      </w:r>
    </w:p>
    <w:p w:rsidR="00780F2A" w:rsidRPr="00780F2A" w:rsidRDefault="00780F2A" w:rsidP="00780F2A">
      <w:pPr>
        <w:tabs>
          <w:tab w:val="left" w:pos="0"/>
        </w:tabs>
        <w:jc w:val="both"/>
        <w:rPr>
          <w:rFonts w:ascii="Times New Roman" w:hAnsi="Times New Roman" w:cs="Times New Roman"/>
          <w:sz w:val="27"/>
          <w:szCs w:val="27"/>
        </w:rPr>
      </w:pPr>
    </w:p>
    <w:p w:rsidR="00780F2A" w:rsidRPr="00780F2A" w:rsidRDefault="00780F2A" w:rsidP="00780F2A">
      <w:pPr>
        <w:shd w:val="clear" w:color="auto" w:fill="FFFFFF"/>
        <w:tabs>
          <w:tab w:val="left" w:pos="0"/>
        </w:tabs>
        <w:jc w:val="both"/>
        <w:rPr>
          <w:rFonts w:ascii="Times New Roman" w:hAnsi="Times New Roman" w:cs="Times New Roman"/>
          <w:sz w:val="27"/>
          <w:szCs w:val="27"/>
        </w:rPr>
      </w:pPr>
      <w:r w:rsidRPr="00780F2A">
        <w:rPr>
          <w:rFonts w:ascii="Times New Roman" w:hAnsi="Times New Roman" w:cs="Times New Roman"/>
          <w:sz w:val="27"/>
          <w:szCs w:val="27"/>
        </w:rPr>
        <w:t xml:space="preserve">04 липня 2017 року </w:t>
      </w:r>
      <w:r w:rsidRPr="00780F2A">
        <w:rPr>
          <w:rFonts w:ascii="Times New Roman" w:hAnsi="Times New Roman" w:cs="Times New Roman"/>
          <w:sz w:val="27"/>
          <w:szCs w:val="27"/>
        </w:rPr>
        <w:tab/>
      </w:r>
      <w:r w:rsidRPr="00780F2A">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 </w:t>
      </w:r>
      <w:r w:rsidRPr="00780F2A">
        <w:rPr>
          <w:rFonts w:ascii="Times New Roman" w:hAnsi="Times New Roman" w:cs="Times New Roman"/>
          <w:sz w:val="27"/>
          <w:szCs w:val="27"/>
        </w:rPr>
        <w:t xml:space="preserve">   м. Київ</w:t>
      </w:r>
    </w:p>
    <w:p w:rsidR="00780F2A" w:rsidRPr="00780F2A" w:rsidRDefault="00780F2A" w:rsidP="00780F2A">
      <w:pPr>
        <w:shd w:val="clear" w:color="auto" w:fill="FFFFFF"/>
        <w:tabs>
          <w:tab w:val="left" w:pos="0"/>
        </w:tabs>
        <w:jc w:val="both"/>
        <w:rPr>
          <w:rFonts w:ascii="Times New Roman" w:hAnsi="Times New Roman" w:cs="Times New Roman"/>
          <w:sz w:val="27"/>
          <w:szCs w:val="27"/>
        </w:rPr>
      </w:pPr>
    </w:p>
    <w:p w:rsidR="00780F2A" w:rsidRPr="00780F2A" w:rsidRDefault="00780F2A" w:rsidP="00780F2A">
      <w:pPr>
        <w:shd w:val="clear" w:color="auto" w:fill="FFFFFF"/>
        <w:tabs>
          <w:tab w:val="left" w:pos="0"/>
        </w:tabs>
        <w:ind w:firstLine="709"/>
        <w:jc w:val="center"/>
        <w:rPr>
          <w:rFonts w:ascii="Times New Roman" w:hAnsi="Times New Roman" w:cs="Times New Roman"/>
          <w:bCs/>
          <w:sz w:val="27"/>
          <w:szCs w:val="27"/>
          <w:u w:val="single"/>
        </w:rPr>
      </w:pPr>
      <w:r w:rsidRPr="00780F2A">
        <w:rPr>
          <w:rFonts w:ascii="Times New Roman" w:hAnsi="Times New Roman" w:cs="Times New Roman"/>
          <w:bCs/>
          <w:sz w:val="27"/>
          <w:szCs w:val="27"/>
        </w:rPr>
        <w:t xml:space="preserve">Р І Ш Е Н </w:t>
      </w:r>
      <w:proofErr w:type="spellStart"/>
      <w:r w:rsidRPr="00780F2A">
        <w:rPr>
          <w:rFonts w:ascii="Times New Roman" w:hAnsi="Times New Roman" w:cs="Times New Roman"/>
          <w:bCs/>
          <w:sz w:val="27"/>
          <w:szCs w:val="27"/>
        </w:rPr>
        <w:t>Н</w:t>
      </w:r>
      <w:proofErr w:type="spellEnd"/>
      <w:r w:rsidRPr="00780F2A">
        <w:rPr>
          <w:rFonts w:ascii="Times New Roman" w:hAnsi="Times New Roman" w:cs="Times New Roman"/>
          <w:bCs/>
          <w:sz w:val="27"/>
          <w:szCs w:val="27"/>
        </w:rPr>
        <w:t xml:space="preserve"> Я   №  </w:t>
      </w:r>
      <w:r w:rsidRPr="00780F2A">
        <w:rPr>
          <w:rFonts w:ascii="Times New Roman" w:hAnsi="Times New Roman" w:cs="Times New Roman"/>
          <w:bCs/>
          <w:sz w:val="27"/>
          <w:szCs w:val="27"/>
          <w:u w:val="single"/>
        </w:rPr>
        <w:t>165/вс-17</w:t>
      </w:r>
    </w:p>
    <w:p w:rsidR="00780F2A" w:rsidRPr="00780F2A" w:rsidRDefault="00780F2A" w:rsidP="00780F2A">
      <w:pPr>
        <w:shd w:val="clear" w:color="auto" w:fill="FFFFFF"/>
        <w:tabs>
          <w:tab w:val="left" w:pos="0"/>
        </w:tabs>
        <w:ind w:firstLine="709"/>
        <w:jc w:val="center"/>
        <w:rPr>
          <w:rFonts w:ascii="Times New Roman" w:hAnsi="Times New Roman" w:cs="Times New Roman"/>
          <w:bCs/>
          <w:sz w:val="27"/>
          <w:szCs w:val="27"/>
          <w:u w:val="single"/>
        </w:rPr>
      </w:pPr>
    </w:p>
    <w:p w:rsidR="00780F2A" w:rsidRPr="00780F2A" w:rsidRDefault="00780F2A" w:rsidP="00780F2A">
      <w:pPr>
        <w:pStyle w:val="2"/>
        <w:shd w:val="clear" w:color="auto" w:fill="auto"/>
        <w:tabs>
          <w:tab w:val="left" w:pos="0"/>
        </w:tabs>
        <w:spacing w:before="0" w:line="240" w:lineRule="auto"/>
        <w:ind w:left="20" w:hanging="20"/>
        <w:jc w:val="left"/>
        <w:rPr>
          <w:sz w:val="27"/>
          <w:szCs w:val="27"/>
        </w:rPr>
      </w:pPr>
      <w:r w:rsidRPr="00780F2A">
        <w:rPr>
          <w:sz w:val="27"/>
          <w:szCs w:val="27"/>
        </w:rPr>
        <w:t xml:space="preserve">Вища </w:t>
      </w:r>
      <w:r w:rsidR="00E463B2" w:rsidRPr="00780F2A">
        <w:rPr>
          <w:sz w:val="27"/>
          <w:szCs w:val="27"/>
        </w:rPr>
        <w:t xml:space="preserve">кваліфікаційна комісія суддів України у пленарному складі: </w:t>
      </w:r>
    </w:p>
    <w:p w:rsidR="00780F2A" w:rsidRPr="00780F2A" w:rsidRDefault="00780F2A" w:rsidP="00780F2A">
      <w:pPr>
        <w:pStyle w:val="2"/>
        <w:shd w:val="clear" w:color="auto" w:fill="auto"/>
        <w:tabs>
          <w:tab w:val="left" w:pos="0"/>
        </w:tabs>
        <w:spacing w:before="0" w:line="240" w:lineRule="auto"/>
        <w:ind w:left="20" w:hanging="20"/>
        <w:jc w:val="left"/>
        <w:rPr>
          <w:sz w:val="27"/>
          <w:szCs w:val="27"/>
        </w:rPr>
      </w:pPr>
    </w:p>
    <w:p w:rsidR="00626B19" w:rsidRPr="00780F2A" w:rsidRDefault="00E463B2" w:rsidP="00780F2A">
      <w:pPr>
        <w:pStyle w:val="2"/>
        <w:shd w:val="clear" w:color="auto" w:fill="auto"/>
        <w:tabs>
          <w:tab w:val="left" w:pos="0"/>
        </w:tabs>
        <w:spacing w:before="0" w:line="240" w:lineRule="auto"/>
        <w:ind w:left="20" w:hanging="20"/>
        <w:jc w:val="left"/>
        <w:rPr>
          <w:sz w:val="27"/>
          <w:szCs w:val="27"/>
        </w:rPr>
      </w:pPr>
      <w:r w:rsidRPr="00780F2A">
        <w:rPr>
          <w:sz w:val="27"/>
          <w:szCs w:val="27"/>
        </w:rPr>
        <w:t>головуючого - Устименко В.Є.,</w:t>
      </w:r>
    </w:p>
    <w:p w:rsidR="00780F2A" w:rsidRPr="00780F2A" w:rsidRDefault="00780F2A" w:rsidP="00780F2A">
      <w:pPr>
        <w:pStyle w:val="2"/>
        <w:shd w:val="clear" w:color="auto" w:fill="auto"/>
        <w:tabs>
          <w:tab w:val="left" w:pos="0"/>
        </w:tabs>
        <w:spacing w:before="0" w:line="240" w:lineRule="auto"/>
        <w:ind w:left="20" w:hanging="20"/>
        <w:jc w:val="left"/>
        <w:rPr>
          <w:sz w:val="27"/>
          <w:szCs w:val="27"/>
        </w:rPr>
      </w:pPr>
    </w:p>
    <w:p w:rsidR="00626B19" w:rsidRPr="00780F2A" w:rsidRDefault="00E463B2" w:rsidP="00780F2A">
      <w:pPr>
        <w:pStyle w:val="2"/>
        <w:shd w:val="clear" w:color="auto" w:fill="auto"/>
        <w:tabs>
          <w:tab w:val="left" w:pos="0"/>
        </w:tabs>
        <w:spacing w:before="0" w:after="244" w:line="240" w:lineRule="auto"/>
        <w:ind w:left="20"/>
        <w:rPr>
          <w:sz w:val="27"/>
          <w:szCs w:val="27"/>
        </w:rPr>
      </w:pPr>
      <w:r w:rsidRPr="00780F2A">
        <w:rPr>
          <w:sz w:val="27"/>
          <w:szCs w:val="27"/>
        </w:rPr>
        <w:t xml:space="preserve">членів Комісії: </w:t>
      </w:r>
      <w:proofErr w:type="spellStart"/>
      <w:r w:rsidRPr="00780F2A">
        <w:rPr>
          <w:sz w:val="27"/>
          <w:szCs w:val="27"/>
        </w:rPr>
        <w:t>Бутенка</w:t>
      </w:r>
      <w:proofErr w:type="spellEnd"/>
      <w:r w:rsidRPr="00780F2A">
        <w:rPr>
          <w:sz w:val="27"/>
          <w:szCs w:val="27"/>
        </w:rPr>
        <w:t xml:space="preserve"> В.І., Василенка А.В., </w:t>
      </w:r>
      <w:proofErr w:type="spellStart"/>
      <w:r w:rsidRPr="00780F2A">
        <w:rPr>
          <w:sz w:val="27"/>
          <w:szCs w:val="27"/>
        </w:rPr>
        <w:t>Весельської</w:t>
      </w:r>
      <w:proofErr w:type="spellEnd"/>
      <w:r w:rsidRPr="00780F2A">
        <w:rPr>
          <w:sz w:val="27"/>
          <w:szCs w:val="27"/>
        </w:rPr>
        <w:t xml:space="preserve"> Т.Ф., </w:t>
      </w:r>
      <w:proofErr w:type="spellStart"/>
      <w:r w:rsidRPr="00780F2A">
        <w:rPr>
          <w:sz w:val="27"/>
          <w:szCs w:val="27"/>
        </w:rPr>
        <w:t>Заріцької</w:t>
      </w:r>
      <w:proofErr w:type="spellEnd"/>
      <w:r w:rsidRPr="00780F2A">
        <w:rPr>
          <w:sz w:val="27"/>
          <w:szCs w:val="27"/>
        </w:rPr>
        <w:t xml:space="preserve"> А.О., Козлова А.Г., Лукаша Т.В., </w:t>
      </w:r>
      <w:proofErr w:type="spellStart"/>
      <w:r w:rsidRPr="00780F2A">
        <w:rPr>
          <w:sz w:val="27"/>
          <w:szCs w:val="27"/>
        </w:rPr>
        <w:t>Луцюка</w:t>
      </w:r>
      <w:proofErr w:type="spellEnd"/>
      <w:r w:rsidRPr="00780F2A">
        <w:rPr>
          <w:sz w:val="27"/>
          <w:szCs w:val="27"/>
        </w:rPr>
        <w:t xml:space="preserve"> П.С., </w:t>
      </w:r>
      <w:proofErr w:type="spellStart"/>
      <w:r w:rsidRPr="00780F2A">
        <w:rPr>
          <w:sz w:val="27"/>
          <w:szCs w:val="27"/>
        </w:rPr>
        <w:t>Макарчука</w:t>
      </w:r>
      <w:proofErr w:type="spellEnd"/>
      <w:r w:rsidRPr="00780F2A">
        <w:rPr>
          <w:sz w:val="27"/>
          <w:szCs w:val="27"/>
        </w:rPr>
        <w:t xml:space="preserve"> М.А., </w:t>
      </w:r>
      <w:proofErr w:type="spellStart"/>
      <w:r w:rsidRPr="00780F2A">
        <w:rPr>
          <w:sz w:val="27"/>
          <w:szCs w:val="27"/>
        </w:rPr>
        <w:t>Мішина</w:t>
      </w:r>
      <w:proofErr w:type="spellEnd"/>
      <w:r w:rsidRPr="00780F2A">
        <w:rPr>
          <w:sz w:val="27"/>
          <w:szCs w:val="27"/>
        </w:rPr>
        <w:t xml:space="preserve"> М.І., </w:t>
      </w:r>
      <w:proofErr w:type="spellStart"/>
      <w:r w:rsidRPr="00780F2A">
        <w:rPr>
          <w:sz w:val="27"/>
          <w:szCs w:val="27"/>
        </w:rPr>
        <w:t>Прилипка</w:t>
      </w:r>
      <w:proofErr w:type="spellEnd"/>
      <w:r w:rsidRPr="00780F2A">
        <w:rPr>
          <w:sz w:val="27"/>
          <w:szCs w:val="27"/>
        </w:rPr>
        <w:t xml:space="preserve"> С.М., </w:t>
      </w:r>
      <w:proofErr w:type="spellStart"/>
      <w:r w:rsidRPr="00780F2A">
        <w:rPr>
          <w:sz w:val="27"/>
          <w:szCs w:val="27"/>
        </w:rPr>
        <w:t>Тітова</w:t>
      </w:r>
      <w:proofErr w:type="spellEnd"/>
      <w:r w:rsidRPr="00780F2A">
        <w:rPr>
          <w:sz w:val="27"/>
          <w:szCs w:val="27"/>
        </w:rPr>
        <w:t xml:space="preserve"> Ю.Г., Шилової Т.С., </w:t>
      </w:r>
      <w:proofErr w:type="spellStart"/>
      <w:r w:rsidRPr="00780F2A">
        <w:rPr>
          <w:sz w:val="27"/>
          <w:szCs w:val="27"/>
        </w:rPr>
        <w:t>Щотки</w:t>
      </w:r>
      <w:proofErr w:type="spellEnd"/>
      <w:r w:rsidRPr="00780F2A">
        <w:rPr>
          <w:sz w:val="27"/>
          <w:szCs w:val="27"/>
        </w:rPr>
        <w:t xml:space="preserve"> С.О.,</w:t>
      </w:r>
    </w:p>
    <w:p w:rsidR="00626B19" w:rsidRPr="00780F2A" w:rsidRDefault="00E463B2" w:rsidP="00780F2A">
      <w:pPr>
        <w:pStyle w:val="2"/>
        <w:shd w:val="clear" w:color="auto" w:fill="auto"/>
        <w:tabs>
          <w:tab w:val="left" w:pos="0"/>
        </w:tabs>
        <w:spacing w:before="0" w:after="274" w:line="240" w:lineRule="auto"/>
        <w:ind w:left="20"/>
        <w:rPr>
          <w:sz w:val="27"/>
          <w:szCs w:val="27"/>
        </w:rPr>
      </w:pPr>
      <w:r w:rsidRPr="00780F2A">
        <w:rPr>
          <w:sz w:val="27"/>
          <w:szCs w:val="27"/>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780F2A">
        <w:rPr>
          <w:sz w:val="27"/>
          <w:szCs w:val="27"/>
        </w:rPr>
        <w:t>Бершова</w:t>
      </w:r>
      <w:proofErr w:type="spellEnd"/>
      <w:r w:rsidRPr="00780F2A">
        <w:rPr>
          <w:sz w:val="27"/>
          <w:szCs w:val="27"/>
        </w:rPr>
        <w:t xml:space="preserve"> Геннадія Євгеновича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626B19" w:rsidRPr="00780F2A" w:rsidRDefault="00E463B2" w:rsidP="00780F2A">
      <w:pPr>
        <w:pStyle w:val="2"/>
        <w:shd w:val="clear" w:color="auto" w:fill="auto"/>
        <w:tabs>
          <w:tab w:val="left" w:pos="0"/>
        </w:tabs>
        <w:spacing w:before="0" w:after="258" w:line="240" w:lineRule="auto"/>
        <w:jc w:val="center"/>
        <w:rPr>
          <w:sz w:val="27"/>
          <w:szCs w:val="27"/>
        </w:rPr>
      </w:pPr>
      <w:r w:rsidRPr="00780F2A">
        <w:rPr>
          <w:sz w:val="27"/>
          <w:szCs w:val="27"/>
        </w:rPr>
        <w:t>встановила:</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626B19" w:rsidRPr="00780F2A" w:rsidRDefault="00E463B2" w:rsidP="00780F2A">
      <w:pPr>
        <w:pStyle w:val="2"/>
        <w:shd w:val="clear" w:color="auto" w:fill="auto"/>
        <w:tabs>
          <w:tab w:val="left" w:pos="0"/>
        </w:tabs>
        <w:spacing w:before="0" w:line="240" w:lineRule="auto"/>
        <w:ind w:left="20" w:firstLine="700"/>
        <w:rPr>
          <w:sz w:val="27"/>
          <w:szCs w:val="27"/>
        </w:rPr>
      </w:pPr>
      <w:proofErr w:type="spellStart"/>
      <w:r w:rsidRPr="00780F2A">
        <w:rPr>
          <w:sz w:val="27"/>
          <w:szCs w:val="27"/>
        </w:rPr>
        <w:t>Бершов</w:t>
      </w:r>
      <w:proofErr w:type="spellEnd"/>
      <w:r w:rsidRPr="00780F2A">
        <w:rPr>
          <w:sz w:val="27"/>
          <w:szCs w:val="27"/>
        </w:rPr>
        <w:t xml:space="preserve"> Геннадій Євгенович 05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 xml:space="preserve">Комісією 13 грудня 2016 року прийнято рішення № 102/вс-16, зокрема, про допуск </w:t>
      </w:r>
      <w:proofErr w:type="spellStart"/>
      <w:r w:rsidRPr="00780F2A">
        <w:rPr>
          <w:sz w:val="27"/>
          <w:szCs w:val="27"/>
        </w:rPr>
        <w:t>Бершова</w:t>
      </w:r>
      <w:proofErr w:type="spellEnd"/>
      <w:r w:rsidRPr="00780F2A">
        <w:rPr>
          <w:sz w:val="27"/>
          <w:szCs w:val="27"/>
        </w:rPr>
        <w:t xml:space="preserve"> Г.Є. до участі у конкурсі на посаду судді Касаційного адміністративного суду у складі Верховного Суду.</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780F2A">
        <w:rPr>
          <w:sz w:val="27"/>
          <w:szCs w:val="27"/>
        </w:rPr>
        <w:t>Бершова</w:t>
      </w:r>
      <w:proofErr w:type="spellEnd"/>
      <w:r w:rsidRPr="00780F2A">
        <w:rPr>
          <w:sz w:val="27"/>
          <w:szCs w:val="27"/>
        </w:rPr>
        <w:t xml:space="preserve"> Г.Є.</w:t>
      </w:r>
    </w:p>
    <w:p w:rsidR="00626B19"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 xml:space="preserve">Комісією 07 лютого 2017 року прийнято рішення № 11/вс-17, зокрема, про допуск </w:t>
      </w:r>
      <w:proofErr w:type="spellStart"/>
      <w:r w:rsidRPr="00780F2A">
        <w:rPr>
          <w:sz w:val="27"/>
          <w:szCs w:val="27"/>
        </w:rPr>
        <w:t>Бершова</w:t>
      </w:r>
      <w:proofErr w:type="spellEnd"/>
      <w:r w:rsidRPr="00780F2A">
        <w:rPr>
          <w:sz w:val="27"/>
          <w:szCs w:val="27"/>
        </w:rPr>
        <w:t xml:space="preserve"> Г.Є. до проходження кваліфікаційного оцінювання для участі у конкурсі на посад</w:t>
      </w:r>
      <w:r w:rsidR="00932E7A">
        <w:rPr>
          <w:sz w:val="27"/>
          <w:szCs w:val="27"/>
        </w:rPr>
        <w:t>у</w:t>
      </w:r>
      <w:r w:rsidRPr="00780F2A">
        <w:rPr>
          <w:sz w:val="27"/>
          <w:szCs w:val="27"/>
        </w:rPr>
        <w:t xml:space="preserve"> судді Касаційного адміністративного суду у складі Верховного Суду.</w:t>
      </w:r>
    </w:p>
    <w:p w:rsidR="008C1D92" w:rsidRDefault="008C1D92" w:rsidP="00780F2A">
      <w:pPr>
        <w:pStyle w:val="2"/>
        <w:shd w:val="clear" w:color="auto" w:fill="auto"/>
        <w:tabs>
          <w:tab w:val="left" w:pos="0"/>
        </w:tabs>
        <w:spacing w:before="0" w:line="240" w:lineRule="auto"/>
        <w:ind w:left="20" w:firstLine="700"/>
        <w:rPr>
          <w:sz w:val="27"/>
          <w:szCs w:val="27"/>
        </w:rPr>
      </w:pPr>
      <w:r>
        <w:rPr>
          <w:sz w:val="27"/>
          <w:szCs w:val="27"/>
        </w:rPr>
        <w:br w:type="page"/>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lastRenderedPageBreak/>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6B19" w:rsidRPr="00780F2A" w:rsidRDefault="00E463B2" w:rsidP="00780F2A">
      <w:pPr>
        <w:pStyle w:val="2"/>
        <w:shd w:val="clear" w:color="auto" w:fill="auto"/>
        <w:tabs>
          <w:tab w:val="left" w:pos="0"/>
        </w:tabs>
        <w:spacing w:before="0" w:line="240" w:lineRule="auto"/>
        <w:ind w:left="20" w:firstLine="700"/>
        <w:rPr>
          <w:sz w:val="27"/>
          <w:szCs w:val="27"/>
        </w:rPr>
      </w:pPr>
      <w:proofErr w:type="spellStart"/>
      <w:r w:rsidRPr="00780F2A">
        <w:rPr>
          <w:sz w:val="27"/>
          <w:szCs w:val="27"/>
        </w:rPr>
        <w:t>Бершов</w:t>
      </w:r>
      <w:proofErr w:type="spellEnd"/>
      <w:r w:rsidRPr="00780F2A">
        <w:rPr>
          <w:sz w:val="27"/>
          <w:szCs w:val="27"/>
        </w:rPr>
        <w:t xml:space="preserve"> Г.Є. 16 лютого 2017 року склав анонімне письмове тестування, за результатами якого набрав 60 балів, і згідно з ріше</w:t>
      </w:r>
      <w:r w:rsidR="00932E7A">
        <w:rPr>
          <w:sz w:val="27"/>
          <w:szCs w:val="27"/>
        </w:rPr>
        <w:t>нням Комісії від 17 лютого 2017 </w:t>
      </w:r>
      <w:r w:rsidRPr="00780F2A">
        <w:rPr>
          <w:sz w:val="27"/>
          <w:szCs w:val="27"/>
        </w:rPr>
        <w:t>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 xml:space="preserve">За результатами виконаного 21 лютого 2017 року практичного завдання </w:t>
      </w:r>
      <w:proofErr w:type="spellStart"/>
      <w:r w:rsidRPr="00780F2A">
        <w:rPr>
          <w:sz w:val="27"/>
          <w:szCs w:val="27"/>
        </w:rPr>
        <w:t>Бершов</w:t>
      </w:r>
      <w:proofErr w:type="spellEnd"/>
      <w:r w:rsidRPr="00780F2A">
        <w:rPr>
          <w:sz w:val="27"/>
          <w:szCs w:val="27"/>
        </w:rPr>
        <w:t xml:space="preserve"> Г.Є. набрав 80,25 бала та згідно з рішен</w:t>
      </w:r>
      <w:r w:rsidR="00932E7A">
        <w:rPr>
          <w:sz w:val="27"/>
          <w:szCs w:val="27"/>
        </w:rPr>
        <w:t>ням Комісії від 29 березня 2017 </w:t>
      </w:r>
      <w:r w:rsidRPr="00780F2A">
        <w:rPr>
          <w:sz w:val="27"/>
          <w:szCs w:val="27"/>
        </w:rPr>
        <w:t>року №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626B19" w:rsidRPr="00780F2A" w:rsidRDefault="00E463B2" w:rsidP="00780F2A">
      <w:pPr>
        <w:pStyle w:val="2"/>
        <w:shd w:val="clear" w:color="auto" w:fill="auto"/>
        <w:tabs>
          <w:tab w:val="left" w:pos="0"/>
        </w:tabs>
        <w:spacing w:before="0" w:line="240" w:lineRule="auto"/>
        <w:ind w:left="20" w:firstLine="700"/>
        <w:rPr>
          <w:sz w:val="27"/>
          <w:szCs w:val="27"/>
        </w:rPr>
      </w:pPr>
      <w:r w:rsidRPr="00780F2A">
        <w:rPr>
          <w:sz w:val="27"/>
          <w:szCs w:val="27"/>
        </w:rPr>
        <w:t xml:space="preserve">Громадською радою доброчесності 14 квітня 2017 року надано Комісії висновок про невідповідність кандидата на посаду </w:t>
      </w:r>
      <w:r w:rsidR="00932E7A">
        <w:rPr>
          <w:sz w:val="27"/>
          <w:szCs w:val="27"/>
        </w:rPr>
        <w:t>судд</w:t>
      </w:r>
      <w:r w:rsidRPr="00780F2A">
        <w:rPr>
          <w:sz w:val="27"/>
          <w:szCs w:val="27"/>
        </w:rPr>
        <w:t xml:space="preserve">і Верховного Суду </w:t>
      </w:r>
      <w:proofErr w:type="spellStart"/>
      <w:r w:rsidRPr="00780F2A">
        <w:rPr>
          <w:sz w:val="27"/>
          <w:szCs w:val="27"/>
        </w:rPr>
        <w:t>Бершова</w:t>
      </w:r>
      <w:proofErr w:type="spellEnd"/>
      <w:r w:rsidRPr="00780F2A">
        <w:rPr>
          <w:sz w:val="27"/>
          <w:szCs w:val="27"/>
        </w:rPr>
        <w:t xml:space="preserve"> Г.Є. критеріям доброчесності та про</w:t>
      </w:r>
      <w:r w:rsidR="00932E7A">
        <w:rPr>
          <w:sz w:val="27"/>
          <w:szCs w:val="27"/>
        </w:rPr>
        <w:t>фесійної етики, затверджений 12 </w:t>
      </w:r>
      <w:r w:rsidRPr="00780F2A">
        <w:rPr>
          <w:sz w:val="27"/>
          <w:szCs w:val="27"/>
        </w:rPr>
        <w:t>квітня 2017 року. У доповнення цього висновку 02 липня 2017 року Громадська рада доброчесності надала Комісії додаткову інформацію.</w:t>
      </w:r>
    </w:p>
    <w:p w:rsidR="00784F4F" w:rsidRDefault="00E463B2" w:rsidP="00784F4F">
      <w:pPr>
        <w:pStyle w:val="2"/>
        <w:shd w:val="clear" w:color="auto" w:fill="auto"/>
        <w:tabs>
          <w:tab w:val="left" w:pos="0"/>
        </w:tabs>
        <w:spacing w:before="0" w:line="240" w:lineRule="auto"/>
        <w:ind w:left="20" w:firstLine="700"/>
        <w:rPr>
          <w:sz w:val="27"/>
          <w:szCs w:val="27"/>
        </w:rPr>
      </w:pPr>
      <w:r w:rsidRPr="00780F2A">
        <w:rPr>
          <w:sz w:val="27"/>
          <w:szCs w:val="27"/>
        </w:rPr>
        <w:t xml:space="preserve">У висновку Громадської ради доброчесності стверджується, що в деклараціях особи, уповноваженої на виконання функцій держави або місцевого самоврядування, за 2015 та 2016 роки кандидат зазначив, що має право користування автомобілем </w:t>
      </w:r>
      <w:r w:rsidRPr="00780F2A">
        <w:rPr>
          <w:sz w:val="27"/>
          <w:szCs w:val="27"/>
          <w:lang w:val="en-US"/>
        </w:rPr>
        <w:t>Toyota</w:t>
      </w:r>
      <w:r w:rsidRPr="00780F2A">
        <w:rPr>
          <w:sz w:val="27"/>
          <w:szCs w:val="27"/>
        </w:rPr>
        <w:t xml:space="preserve">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3.0 2013 року випуску, який належить його матері </w:t>
      </w:r>
      <w:proofErr w:type="spellStart"/>
      <w:r w:rsidRPr="00780F2A">
        <w:rPr>
          <w:sz w:val="27"/>
          <w:szCs w:val="27"/>
        </w:rPr>
        <w:t>Бершовій</w:t>
      </w:r>
      <w:proofErr w:type="spellEnd"/>
      <w:r w:rsidRPr="00780F2A">
        <w:rPr>
          <w:sz w:val="27"/>
          <w:szCs w:val="27"/>
        </w:rPr>
        <w:t xml:space="preserve"> Вірі Степанівні. Право власності на вказаний автомобіль у матері кандидата виникло 10 липня 2013 року. З того ж дня у </w:t>
      </w:r>
      <w:proofErr w:type="spellStart"/>
      <w:r w:rsidRPr="00780F2A">
        <w:rPr>
          <w:sz w:val="27"/>
          <w:szCs w:val="27"/>
        </w:rPr>
        <w:t>Бершова</w:t>
      </w:r>
      <w:proofErr w:type="spellEnd"/>
      <w:r w:rsidRPr="00780F2A">
        <w:rPr>
          <w:sz w:val="27"/>
          <w:szCs w:val="27"/>
        </w:rPr>
        <w:t xml:space="preserve"> Г.Є. виникло право користування цим автомобілем. Проте це право користування не було відображено у деклараціях кандидата про майно, доходи, витрати і зобов’язання фінансового характеру за 2013-2015 роки. Втім, у декларації про майно, доходи, витрати і зобов’язання фінансового характеру за 2015 рік кандидат зазначив право користування автомобілем </w:t>
      </w:r>
      <w:r w:rsidRPr="00780F2A">
        <w:rPr>
          <w:sz w:val="27"/>
          <w:szCs w:val="27"/>
          <w:lang w:val="en-US"/>
        </w:rPr>
        <w:t>Toyota</w:t>
      </w:r>
      <w:r w:rsidRPr="00780F2A">
        <w:rPr>
          <w:sz w:val="27"/>
          <w:szCs w:val="27"/>
          <w:lang w:val="ru-RU"/>
        </w:rPr>
        <w:t xml:space="preserve"> </w:t>
      </w:r>
      <w:r w:rsidRPr="00780F2A">
        <w:rPr>
          <w:sz w:val="27"/>
          <w:szCs w:val="27"/>
          <w:lang w:val="en-US"/>
        </w:rPr>
        <w:t>Camry</w:t>
      </w:r>
      <w:r w:rsidRPr="00780F2A">
        <w:rPr>
          <w:sz w:val="27"/>
          <w:szCs w:val="27"/>
          <w:lang w:val="ru-RU"/>
        </w:rPr>
        <w:t xml:space="preserve"> </w:t>
      </w:r>
      <w:r w:rsidRPr="00780F2A">
        <w:rPr>
          <w:sz w:val="27"/>
          <w:szCs w:val="27"/>
        </w:rPr>
        <w:t>2015</w:t>
      </w:r>
      <w:r w:rsidR="00784F4F">
        <w:rPr>
          <w:sz w:val="27"/>
          <w:szCs w:val="27"/>
        </w:rPr>
        <w:t> </w:t>
      </w:r>
      <w:r w:rsidRPr="00780F2A">
        <w:rPr>
          <w:sz w:val="27"/>
          <w:szCs w:val="27"/>
        </w:rPr>
        <w:t>року випуску, а це, на думку ГРД, свідчить про те, що кандидат розумів</w:t>
      </w:r>
      <w:r w:rsidR="00784F4F">
        <w:rPr>
          <w:sz w:val="27"/>
          <w:szCs w:val="27"/>
        </w:rPr>
        <w:t xml:space="preserve"> </w:t>
      </w:r>
    </w:p>
    <w:p w:rsidR="00A84E7B" w:rsidRDefault="00A84E7B" w:rsidP="00784F4F">
      <w:pPr>
        <w:pStyle w:val="2"/>
        <w:shd w:val="clear" w:color="auto" w:fill="auto"/>
        <w:tabs>
          <w:tab w:val="left" w:pos="0"/>
        </w:tabs>
        <w:spacing w:before="0" w:line="240" w:lineRule="auto"/>
        <w:ind w:left="20"/>
        <w:rPr>
          <w:sz w:val="27"/>
          <w:szCs w:val="27"/>
        </w:rPr>
      </w:pPr>
      <w:r>
        <w:rPr>
          <w:sz w:val="27"/>
          <w:szCs w:val="27"/>
        </w:rPr>
        <w:br w:type="page"/>
      </w:r>
    </w:p>
    <w:p w:rsidR="00626B19" w:rsidRPr="00780F2A" w:rsidRDefault="00E463B2" w:rsidP="00784F4F">
      <w:pPr>
        <w:pStyle w:val="2"/>
        <w:shd w:val="clear" w:color="auto" w:fill="auto"/>
        <w:tabs>
          <w:tab w:val="left" w:pos="0"/>
        </w:tabs>
        <w:spacing w:before="0" w:line="240" w:lineRule="auto"/>
        <w:ind w:left="20"/>
        <w:rPr>
          <w:sz w:val="27"/>
          <w:szCs w:val="27"/>
        </w:rPr>
      </w:pPr>
      <w:r w:rsidRPr="00780F2A">
        <w:rPr>
          <w:sz w:val="27"/>
          <w:szCs w:val="27"/>
        </w:rPr>
        <w:lastRenderedPageBreak/>
        <w:t xml:space="preserve">необхідність декларування права користування автомобілем </w:t>
      </w:r>
      <w:r w:rsidRPr="00780F2A">
        <w:rPr>
          <w:sz w:val="27"/>
          <w:szCs w:val="27"/>
          <w:lang w:val="en-US"/>
        </w:rPr>
        <w:t>Toyota</w:t>
      </w:r>
      <w:r w:rsidRPr="00780F2A">
        <w:rPr>
          <w:sz w:val="27"/>
          <w:szCs w:val="27"/>
          <w:lang w:val="ru-RU"/>
        </w:rPr>
        <w:t xml:space="preserve"> </w:t>
      </w:r>
      <w:r w:rsidRPr="00780F2A">
        <w:rPr>
          <w:sz w:val="27"/>
          <w:szCs w:val="27"/>
          <w:lang w:val="en-US"/>
        </w:rPr>
        <w:t>Land</w:t>
      </w:r>
      <w:r w:rsidRPr="00780F2A">
        <w:rPr>
          <w:sz w:val="27"/>
          <w:szCs w:val="27"/>
          <w:lang w:val="ru-RU"/>
        </w:rPr>
        <w:t xml:space="preserve"> </w:t>
      </w:r>
      <w:r w:rsidRPr="00780F2A">
        <w:rPr>
          <w:sz w:val="27"/>
          <w:szCs w:val="27"/>
          <w:lang w:val="en-US"/>
        </w:rPr>
        <w:t>Cruiser</w:t>
      </w:r>
      <w:r w:rsidR="00784F4F">
        <w:rPr>
          <w:sz w:val="27"/>
          <w:szCs w:val="27"/>
        </w:rPr>
        <w:t> </w:t>
      </w:r>
      <w:r w:rsidRPr="00780F2A">
        <w:rPr>
          <w:sz w:val="27"/>
          <w:szCs w:val="27"/>
        </w:rPr>
        <w:t>3.0, проте цього не зробив.</w:t>
      </w:r>
    </w:p>
    <w:p w:rsidR="00626B19" w:rsidRPr="00780F2A" w:rsidRDefault="00E463B2" w:rsidP="00780F2A">
      <w:pPr>
        <w:pStyle w:val="2"/>
        <w:shd w:val="clear" w:color="auto" w:fill="auto"/>
        <w:tabs>
          <w:tab w:val="left" w:pos="0"/>
        </w:tabs>
        <w:spacing w:before="0" w:line="240" w:lineRule="auto"/>
        <w:ind w:left="20" w:firstLine="720"/>
        <w:rPr>
          <w:sz w:val="27"/>
          <w:szCs w:val="27"/>
        </w:rPr>
      </w:pPr>
      <w:proofErr w:type="spellStart"/>
      <w:r w:rsidRPr="00780F2A">
        <w:rPr>
          <w:sz w:val="27"/>
          <w:szCs w:val="27"/>
        </w:rPr>
        <w:t>Бершов</w:t>
      </w:r>
      <w:proofErr w:type="spellEnd"/>
      <w:r w:rsidRPr="00780F2A">
        <w:rPr>
          <w:sz w:val="27"/>
          <w:szCs w:val="27"/>
        </w:rPr>
        <w:t xml:space="preserve"> Г.Є. не вказав вартості автомобіля, який є власністю матері, у декларації, хоча ГРД вважає, що саме кандидат супроводжував операцію з його придбання і йому було відомо про вартість автомобіля, яка за даними </w:t>
      </w:r>
      <w:proofErr w:type="spellStart"/>
      <w:r w:rsidRPr="00780F2A">
        <w:rPr>
          <w:sz w:val="27"/>
          <w:szCs w:val="27"/>
        </w:rPr>
        <w:t>веб-сайта</w:t>
      </w:r>
      <w:proofErr w:type="spellEnd"/>
      <w:r w:rsidRPr="00780F2A">
        <w:rPr>
          <w:sz w:val="27"/>
          <w:szCs w:val="27"/>
        </w:rPr>
        <w:t xml:space="preserve">: </w:t>
      </w:r>
      <w:hyperlink r:id="rId10" w:history="1">
        <w:r w:rsidRPr="002C1663">
          <w:rPr>
            <w:rStyle w:val="a3"/>
            <w:sz w:val="27"/>
            <w:szCs w:val="27"/>
            <w:u w:val="none"/>
            <w:lang w:val="en-US"/>
          </w:rPr>
          <w:t>https</w:t>
        </w:r>
        <w:r w:rsidRPr="002C1663">
          <w:rPr>
            <w:rStyle w:val="a3"/>
            <w:sz w:val="27"/>
            <w:szCs w:val="27"/>
            <w:u w:val="none"/>
          </w:rPr>
          <w:t>://</w:t>
        </w:r>
        <w:r w:rsidRPr="002C1663">
          <w:rPr>
            <w:rStyle w:val="a3"/>
            <w:sz w:val="27"/>
            <w:szCs w:val="27"/>
            <w:u w:val="none"/>
            <w:lang w:val="en-US"/>
          </w:rPr>
          <w:t>auto</w:t>
        </w:r>
        <w:r w:rsidRPr="002C1663">
          <w:rPr>
            <w:rStyle w:val="a3"/>
            <w:sz w:val="27"/>
            <w:szCs w:val="27"/>
            <w:u w:val="none"/>
          </w:rPr>
          <w:t>.</w:t>
        </w:r>
        <w:proofErr w:type="spellStart"/>
        <w:r w:rsidRPr="002C1663">
          <w:rPr>
            <w:rStyle w:val="a3"/>
            <w:sz w:val="27"/>
            <w:szCs w:val="27"/>
            <w:u w:val="none"/>
            <w:lang w:val="en-US"/>
          </w:rPr>
          <w:t>ria</w:t>
        </w:r>
        <w:proofErr w:type="spellEnd"/>
        <w:r w:rsidRPr="002C1663">
          <w:rPr>
            <w:rStyle w:val="a3"/>
            <w:sz w:val="27"/>
            <w:szCs w:val="27"/>
            <w:u w:val="none"/>
          </w:rPr>
          <w:t>.</w:t>
        </w:r>
        <w:r w:rsidRPr="002C1663">
          <w:rPr>
            <w:rStyle w:val="a3"/>
            <w:sz w:val="27"/>
            <w:szCs w:val="27"/>
            <w:u w:val="none"/>
            <w:lang w:val="en-US"/>
          </w:rPr>
          <w:t>com</w:t>
        </w:r>
        <w:r w:rsidRPr="002C1663">
          <w:rPr>
            <w:rStyle w:val="a3"/>
            <w:sz w:val="27"/>
            <w:szCs w:val="27"/>
            <w:u w:val="none"/>
          </w:rPr>
          <w:t>/</w:t>
        </w:r>
        <w:r w:rsidRPr="002C1663">
          <w:rPr>
            <w:rStyle w:val="a3"/>
            <w:sz w:val="27"/>
            <w:szCs w:val="27"/>
            <w:u w:val="none"/>
            <w:lang w:val="en-US"/>
          </w:rPr>
          <w:t>auto</w:t>
        </w:r>
        <w:r w:rsidRPr="002C1663">
          <w:rPr>
            <w:rStyle w:val="a3"/>
            <w:sz w:val="27"/>
            <w:szCs w:val="27"/>
            <w:u w:val="none"/>
          </w:rPr>
          <w:t>_</w:t>
        </w:r>
        <w:proofErr w:type="spellStart"/>
        <w:r w:rsidRPr="002C1663">
          <w:rPr>
            <w:rStyle w:val="a3"/>
            <w:sz w:val="27"/>
            <w:szCs w:val="27"/>
            <w:u w:val="none"/>
            <w:lang w:val="en-US"/>
          </w:rPr>
          <w:t>toyota</w:t>
        </w:r>
        <w:proofErr w:type="spellEnd"/>
        <w:r w:rsidRPr="002C1663">
          <w:rPr>
            <w:rStyle w:val="a3"/>
            <w:sz w:val="27"/>
            <w:szCs w:val="27"/>
            <w:u w:val="none"/>
          </w:rPr>
          <w:t>_</w:t>
        </w:r>
        <w:r w:rsidRPr="002C1663">
          <w:rPr>
            <w:rStyle w:val="a3"/>
            <w:sz w:val="27"/>
            <w:szCs w:val="27"/>
            <w:u w:val="none"/>
            <w:lang w:val="en-US"/>
          </w:rPr>
          <w:t>land</w:t>
        </w:r>
        <w:r w:rsidRPr="002C1663">
          <w:rPr>
            <w:rStyle w:val="a3"/>
            <w:sz w:val="27"/>
            <w:szCs w:val="27"/>
            <w:u w:val="none"/>
          </w:rPr>
          <w:t>-</w:t>
        </w:r>
        <w:r w:rsidRPr="002C1663">
          <w:rPr>
            <w:rStyle w:val="a3"/>
            <w:sz w:val="27"/>
            <w:szCs w:val="27"/>
            <w:u w:val="none"/>
            <w:lang w:val="en-US"/>
          </w:rPr>
          <w:t>cruiser</w:t>
        </w:r>
        <w:r w:rsidRPr="002C1663">
          <w:rPr>
            <w:rStyle w:val="a3"/>
            <w:sz w:val="27"/>
            <w:szCs w:val="27"/>
            <w:u w:val="none"/>
          </w:rPr>
          <w:t>-</w:t>
        </w:r>
        <w:proofErr w:type="spellStart"/>
        <w:r w:rsidRPr="002C1663">
          <w:rPr>
            <w:rStyle w:val="a3"/>
            <w:sz w:val="27"/>
            <w:szCs w:val="27"/>
            <w:u w:val="none"/>
            <w:lang w:val="en-US"/>
          </w:rPr>
          <w:t>prado</w:t>
        </w:r>
        <w:proofErr w:type="spellEnd"/>
        <w:r w:rsidRPr="002C1663">
          <w:rPr>
            <w:rStyle w:val="a3"/>
            <w:sz w:val="27"/>
            <w:szCs w:val="27"/>
            <w:u w:val="none"/>
          </w:rPr>
          <w:t>_</w:t>
        </w:r>
        <w:r w:rsidRPr="002C1663">
          <w:rPr>
            <w:rStyle w:val="a3"/>
            <w:sz w:val="27"/>
            <w:szCs w:val="27"/>
            <w:u w:val="none"/>
            <w:lang w:val="en-US"/>
          </w:rPr>
          <w:t>l</w:t>
        </w:r>
        <w:r w:rsidRPr="002C1663">
          <w:rPr>
            <w:rStyle w:val="a3"/>
            <w:sz w:val="27"/>
            <w:szCs w:val="27"/>
            <w:u w:val="none"/>
          </w:rPr>
          <w:t>9485362.</w:t>
        </w:r>
        <w:r w:rsidRPr="002C1663">
          <w:rPr>
            <w:rStyle w:val="a3"/>
            <w:sz w:val="27"/>
            <w:szCs w:val="27"/>
            <w:u w:val="none"/>
            <w:lang w:val="en-US"/>
          </w:rPr>
          <w:t>html</w:t>
        </w:r>
      </w:hyperlink>
      <w:r w:rsidRPr="00780F2A">
        <w:rPr>
          <w:sz w:val="27"/>
          <w:szCs w:val="27"/>
        </w:rPr>
        <w:t xml:space="preserve"> становить близько 1 000 000 </w:t>
      </w:r>
      <w:proofErr w:type="spellStart"/>
      <w:r w:rsidRPr="00780F2A">
        <w:rPr>
          <w:sz w:val="27"/>
          <w:szCs w:val="27"/>
        </w:rPr>
        <w:t>грн</w:t>
      </w:r>
      <w:proofErr w:type="spellEnd"/>
      <w:r w:rsidRPr="00780F2A">
        <w:rPr>
          <w:sz w:val="27"/>
          <w:szCs w:val="27"/>
        </w:rPr>
        <w:t xml:space="preserve"> за вживаний транспортний засіб такого класу.</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Мати кандидата, </w:t>
      </w:r>
      <w:proofErr w:type="spellStart"/>
      <w:r w:rsidRPr="00780F2A">
        <w:rPr>
          <w:sz w:val="27"/>
          <w:szCs w:val="27"/>
        </w:rPr>
        <w:t>Бершова</w:t>
      </w:r>
      <w:proofErr w:type="spellEnd"/>
      <w:r w:rsidRPr="00780F2A">
        <w:rPr>
          <w:sz w:val="27"/>
          <w:szCs w:val="27"/>
        </w:rPr>
        <w:t xml:space="preserve"> </w:t>
      </w:r>
      <w:r w:rsidRPr="00780F2A">
        <w:rPr>
          <w:sz w:val="27"/>
          <w:szCs w:val="27"/>
          <w:lang w:val="en-US"/>
        </w:rPr>
        <w:t>B</w:t>
      </w:r>
      <w:r w:rsidRPr="00780F2A">
        <w:rPr>
          <w:sz w:val="27"/>
          <w:szCs w:val="27"/>
          <w:lang w:val="ru-RU"/>
        </w:rPr>
        <w:t>.</w:t>
      </w:r>
      <w:r w:rsidRPr="00780F2A">
        <w:rPr>
          <w:sz w:val="27"/>
          <w:szCs w:val="27"/>
          <w:lang w:val="en-US"/>
        </w:rPr>
        <w:t>C</w:t>
      </w:r>
      <w:r w:rsidRPr="00780F2A">
        <w:rPr>
          <w:sz w:val="27"/>
          <w:szCs w:val="27"/>
          <w:lang w:val="ru-RU"/>
        </w:rPr>
        <w:t xml:space="preserve">., </w:t>
      </w:r>
      <w:r w:rsidR="00784F4F">
        <w:rPr>
          <w:sz w:val="27"/>
          <w:szCs w:val="27"/>
        </w:rPr>
        <w:t>____</w:t>
      </w:r>
      <w:r w:rsidRPr="00780F2A">
        <w:rPr>
          <w:sz w:val="27"/>
          <w:szCs w:val="27"/>
        </w:rPr>
        <w:t xml:space="preserve"> року народження, є пенсіонеркою, у зв’язку з чим Громадська рада доброчесності висловила сумнів у достатності її доходів для придбання такого коштовного майна. На думку ГРД, фактичним власником автомобіля є саме кандидат, автомобіль придбано за його кошти, проте оформлено на іншу особу з метою ухилення від внесення майна у декларацію.</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Згідно з декларацією про майно, доходи, витрати і зобов’язання фінансового характеру за 2015 рік, яку кандидат подавав відповідно до попереднього антикорупційного законодавства, у нього відсутнє будь-яке незавершене будівництво. Водночас у відповідних деклараціях особи, уповноваженої на виконання функцій держави або місцевого самоврядування, за 2015 та 2016 роки кандидат вказав незавершене будівництво площею 200 кв. м.</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Громадська рада доброчесності вважає, що у </w:t>
      </w:r>
      <w:proofErr w:type="spellStart"/>
      <w:r w:rsidRPr="00780F2A">
        <w:rPr>
          <w:sz w:val="27"/>
          <w:szCs w:val="27"/>
        </w:rPr>
        <w:t>Бершова</w:t>
      </w:r>
      <w:proofErr w:type="spellEnd"/>
      <w:r w:rsidRPr="00780F2A">
        <w:rPr>
          <w:sz w:val="27"/>
          <w:szCs w:val="27"/>
        </w:rPr>
        <w:t xml:space="preserve"> Г.Є. у 2015 році чи раніше були права на вказаний об’єкт, однак він не вказував їх у попередніх деклараціях. Точна адреса цього об’єкта невідома, але оскільки він розташований у смт Високий Харківського району Харківської області, а задекларував кандидат лише дві земельні ділянки у цьому населеному пункті, ГРД допускає, що адресою об’єкта незавершеного будівництва є саме місце розташування вказаних ділянок </w:t>
      </w:r>
      <w:r w:rsidR="00784F4F">
        <w:rPr>
          <w:sz w:val="27"/>
          <w:szCs w:val="27"/>
        </w:rPr>
        <w:t>АДРЕСА_1.</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Шляхом</w:t>
      </w:r>
      <w:r w:rsidRPr="00A84E7B">
        <w:rPr>
          <w:sz w:val="16"/>
          <w:szCs w:val="16"/>
        </w:rPr>
        <w:t xml:space="preserve"> </w:t>
      </w:r>
      <w:r w:rsidRPr="00780F2A">
        <w:rPr>
          <w:sz w:val="27"/>
          <w:szCs w:val="27"/>
        </w:rPr>
        <w:t xml:space="preserve">порівняння супутникових знімків у програмі </w:t>
      </w:r>
      <w:r w:rsidRPr="00780F2A">
        <w:rPr>
          <w:sz w:val="27"/>
          <w:szCs w:val="27"/>
          <w:lang w:val="en-US"/>
        </w:rPr>
        <w:t>Google</w:t>
      </w:r>
      <w:r w:rsidRPr="00780F2A">
        <w:rPr>
          <w:sz w:val="27"/>
          <w:szCs w:val="27"/>
        </w:rPr>
        <w:t xml:space="preserve"> </w:t>
      </w:r>
      <w:r w:rsidRPr="00780F2A">
        <w:rPr>
          <w:sz w:val="27"/>
          <w:szCs w:val="27"/>
          <w:lang w:val="en-US"/>
        </w:rPr>
        <w:t>Earth</w:t>
      </w:r>
      <w:r w:rsidRPr="00780F2A">
        <w:rPr>
          <w:sz w:val="27"/>
          <w:szCs w:val="27"/>
        </w:rPr>
        <w:t xml:space="preserve"> виявлено, що будівництво на цих земельних ділянках розпочалось ще у 2005 році і вже у 2009 році там було зведено будинок приблизною площею 200 </w:t>
      </w:r>
      <w:proofErr w:type="spellStart"/>
      <w:r w:rsidRPr="00780F2A">
        <w:rPr>
          <w:sz w:val="27"/>
          <w:szCs w:val="27"/>
        </w:rPr>
        <w:t>кв.м</w:t>
      </w:r>
      <w:proofErr w:type="spellEnd"/>
      <w:r w:rsidRPr="00780F2A">
        <w:rPr>
          <w:sz w:val="27"/>
          <w:szCs w:val="27"/>
        </w:rPr>
        <w:t>, який за зовнішнім виглядом дотепер не змінювався. ГРД вказує, що будинок має вигляд повністю завершеного і придатного для життя, а тому є усі підстави стверджувати, що будівництво вказаного об’єкта було завершено значно раніше, ніж у 2015 році.</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На думку Громадської ради доброчесності, кандидат використав неоднозначне тлумачення попереднього законодавства щодо декларування об’єктів незавершеного будівництва до впровадження декларацій особи, уповноваженої на виконання функцій держави або місцевого самоврядування, яке використовувалося багатьма декларантами для ухилення від декларування таких об’єктів. До впровадження електронного декларування </w:t>
      </w:r>
      <w:proofErr w:type="spellStart"/>
      <w:r w:rsidRPr="00780F2A">
        <w:rPr>
          <w:sz w:val="27"/>
          <w:szCs w:val="27"/>
        </w:rPr>
        <w:t>Бершов</w:t>
      </w:r>
      <w:proofErr w:type="spellEnd"/>
      <w:r w:rsidRPr="00780F2A">
        <w:rPr>
          <w:sz w:val="27"/>
          <w:szCs w:val="27"/>
        </w:rPr>
        <w:t xml:space="preserve"> Г.Є. у відповідних деклараціях взагалі не вказував, що він є власником будь-якого нерухомого майна. Лише з декларацій особи, уповноваженої на виконання функцій держави або місцевого самоврядування, за 2015 та 2016 роки випливає, що він є співвласником нерухомості, яка є власністю його дружини. Отже, попередні декларації про майно, доходи, витрати і зобов’язання фінансового характеру були заповнені некоректно та не відображали реального майнового стану кандидата.</w:t>
      </w:r>
    </w:p>
    <w:p w:rsidR="00A84E7B"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Відповідно до даних анкети кандидата в</w:t>
      </w:r>
      <w:r w:rsidR="008E6FF6">
        <w:rPr>
          <w:sz w:val="27"/>
          <w:szCs w:val="27"/>
        </w:rPr>
        <w:t xml:space="preserve">ін зареєстрований за адресою </w:t>
      </w:r>
      <w:r w:rsidR="00784F4F">
        <w:rPr>
          <w:sz w:val="27"/>
          <w:szCs w:val="27"/>
        </w:rPr>
        <w:t xml:space="preserve">АДРЕСА_2. </w:t>
      </w:r>
      <w:r w:rsidRPr="00780F2A">
        <w:rPr>
          <w:sz w:val="27"/>
          <w:szCs w:val="27"/>
        </w:rPr>
        <w:t xml:space="preserve">Отже, вважає ГРД, кандидат має право користування кімнатою чи квартирою у гуртожитку, однак у жодній з </w:t>
      </w:r>
      <w:r w:rsidR="00A84E7B">
        <w:rPr>
          <w:sz w:val="27"/>
          <w:szCs w:val="27"/>
        </w:rPr>
        <w:br w:type="page"/>
      </w:r>
    </w:p>
    <w:p w:rsidR="00626B19" w:rsidRPr="00780F2A" w:rsidRDefault="00E463B2" w:rsidP="008E6FF6">
      <w:pPr>
        <w:pStyle w:val="2"/>
        <w:shd w:val="clear" w:color="auto" w:fill="auto"/>
        <w:tabs>
          <w:tab w:val="left" w:pos="0"/>
        </w:tabs>
        <w:spacing w:before="0" w:line="240" w:lineRule="auto"/>
        <w:ind w:left="20"/>
        <w:rPr>
          <w:sz w:val="27"/>
          <w:szCs w:val="27"/>
        </w:rPr>
      </w:pPr>
      <w:r w:rsidRPr="00780F2A">
        <w:rPr>
          <w:sz w:val="27"/>
          <w:szCs w:val="27"/>
        </w:rPr>
        <w:lastRenderedPageBreak/>
        <w:t>декларацій цього права не зазначав, що підтверджує неповноту внесених до них відомостей.</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Ще одним фактом, що підтверджує неналежне заповнення декларацій, є те, що відповідно до даних суддівського досьє кандидат має довіреності на такі транспортні засоби: автомобіль легковий, серійний номер</w:t>
      </w:r>
      <w:r w:rsidR="008E6FF6">
        <w:rPr>
          <w:sz w:val="27"/>
          <w:szCs w:val="27"/>
        </w:rPr>
        <w:t xml:space="preserve"> НОМЕР_1</w:t>
      </w:r>
      <w:r w:rsidRPr="00780F2A">
        <w:rPr>
          <w:sz w:val="27"/>
          <w:szCs w:val="27"/>
        </w:rPr>
        <w:t xml:space="preserve"> - довіреність строком з 15 </w:t>
      </w:r>
      <w:r w:rsidRPr="008E6FF6">
        <w:rPr>
          <w:rStyle w:val="11"/>
          <w:sz w:val="27"/>
          <w:szCs w:val="27"/>
          <w:u w:val="none"/>
        </w:rPr>
        <w:t>лип</w:t>
      </w:r>
      <w:r w:rsidRPr="008E6FF6">
        <w:rPr>
          <w:sz w:val="27"/>
          <w:szCs w:val="27"/>
        </w:rPr>
        <w:t xml:space="preserve">ня </w:t>
      </w:r>
      <w:r w:rsidRPr="00780F2A">
        <w:rPr>
          <w:sz w:val="27"/>
          <w:szCs w:val="27"/>
        </w:rPr>
        <w:t xml:space="preserve">2010 року по 15 липня 2020 року, та мотоцикл </w:t>
      </w:r>
      <w:r w:rsidR="008E6FF6">
        <w:rPr>
          <w:sz w:val="27"/>
          <w:szCs w:val="27"/>
          <w:lang w:val="en-US"/>
        </w:rPr>
        <w:t>Yamaha</w:t>
      </w:r>
      <w:r w:rsidR="008E6FF6" w:rsidRPr="008E6FF6">
        <w:rPr>
          <w:sz w:val="27"/>
          <w:szCs w:val="27"/>
        </w:rPr>
        <w:t xml:space="preserve"> </w:t>
      </w:r>
      <w:r w:rsidRPr="00780F2A">
        <w:rPr>
          <w:sz w:val="27"/>
          <w:szCs w:val="27"/>
        </w:rPr>
        <w:t>Х</w:t>
      </w:r>
      <w:r w:rsidR="005D3DE0">
        <w:rPr>
          <w:sz w:val="27"/>
          <w:szCs w:val="27"/>
          <w:lang w:val="en-US"/>
        </w:rPr>
        <w:t>V</w:t>
      </w:r>
      <w:r w:rsidRPr="00780F2A">
        <w:rPr>
          <w:sz w:val="27"/>
          <w:szCs w:val="27"/>
        </w:rPr>
        <w:t xml:space="preserve">А - довіреність строком з 15 серпня 2009 року до 15 серпня 2019 року. Відповідно до частини третьої статті 46 Закону України «Про запобігання корупції» у декларації зазначаються також відомості про об’єкти декларування, передбачені пунктами 2-8 частини першої цієї статті, що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На думку ГРД, наявні довіреності надають </w:t>
      </w:r>
      <w:proofErr w:type="spellStart"/>
      <w:r w:rsidRPr="00780F2A">
        <w:rPr>
          <w:sz w:val="27"/>
          <w:szCs w:val="27"/>
        </w:rPr>
        <w:t>Бершову</w:t>
      </w:r>
      <w:proofErr w:type="spellEnd"/>
      <w:r w:rsidRPr="00780F2A">
        <w:rPr>
          <w:sz w:val="27"/>
          <w:szCs w:val="27"/>
        </w:rPr>
        <w:t xml:space="preserve"> Г.Є. такі права, а тому ці транспортні засоби підлягали декларуванню.</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Громадська рада доброчесності також стверджує у висновку про невідповідність витрат сім’ї кандидата підтвердженим доходам. Так, у 2013-2014 роках кандидат набув майно, вартість якого перевищує задекларовані доходи кандидата та членів його сім’ї. При цьому вказана у документах вартість придбання цього майна викликає обґрунтовані сумніви щодо їх відповідності ринковим цінам.</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Зокрема, дружина кандидата придбала декілька об’єктів </w:t>
      </w:r>
      <w:r w:rsidR="00740C41">
        <w:rPr>
          <w:sz w:val="27"/>
          <w:szCs w:val="27"/>
        </w:rPr>
        <w:t>нерухомості. 23 </w:t>
      </w:r>
      <w:r w:rsidRPr="00780F2A">
        <w:rPr>
          <w:sz w:val="27"/>
          <w:szCs w:val="27"/>
        </w:rPr>
        <w:t xml:space="preserve">жовтня 2013 року було придбано квартиру площею 52,8 </w:t>
      </w:r>
      <w:proofErr w:type="spellStart"/>
      <w:r w:rsidRPr="00780F2A">
        <w:rPr>
          <w:sz w:val="27"/>
          <w:szCs w:val="27"/>
        </w:rPr>
        <w:t>кв.м</w:t>
      </w:r>
      <w:proofErr w:type="spellEnd"/>
      <w:r w:rsidRPr="00780F2A">
        <w:rPr>
          <w:sz w:val="27"/>
          <w:szCs w:val="27"/>
        </w:rPr>
        <w:t xml:space="preserve"> </w:t>
      </w:r>
      <w:r w:rsidR="00740C41">
        <w:rPr>
          <w:sz w:val="27"/>
          <w:szCs w:val="27"/>
        </w:rPr>
        <w:t>АДРЕСА_3</w:t>
      </w:r>
      <w:r w:rsidR="002C1663">
        <w:rPr>
          <w:sz w:val="27"/>
          <w:szCs w:val="27"/>
          <w:lang w:val="ru-RU"/>
        </w:rPr>
        <w:t xml:space="preserve">. </w:t>
      </w:r>
      <w:r w:rsidRPr="00780F2A">
        <w:rPr>
          <w:sz w:val="27"/>
          <w:szCs w:val="27"/>
        </w:rPr>
        <w:t xml:space="preserve">Відповідно до декларації та документів, які кандидат надіслав ГРД, квартиру придбано за 149000 гривень. Водночас ринкова вартість схожих квартир є значно вищою і в середньому становила не менше 8000 </w:t>
      </w:r>
      <w:proofErr w:type="spellStart"/>
      <w:r w:rsidRPr="00780F2A">
        <w:rPr>
          <w:sz w:val="27"/>
          <w:szCs w:val="27"/>
        </w:rPr>
        <w:t>грн</w:t>
      </w:r>
      <w:proofErr w:type="spellEnd"/>
      <w:r w:rsidRPr="00780F2A">
        <w:rPr>
          <w:sz w:val="27"/>
          <w:szCs w:val="27"/>
        </w:rPr>
        <w:t xml:space="preserve"> за </w:t>
      </w:r>
      <w:proofErr w:type="spellStart"/>
      <w:r w:rsidRPr="00780F2A">
        <w:rPr>
          <w:sz w:val="27"/>
          <w:szCs w:val="27"/>
        </w:rPr>
        <w:t>кв.м</w:t>
      </w:r>
      <w:proofErr w:type="spellEnd"/>
      <w:r w:rsidRPr="00780F2A">
        <w:rPr>
          <w:sz w:val="27"/>
          <w:szCs w:val="27"/>
        </w:rPr>
        <w:t xml:space="preserve">, тобто була не нижчою 416000 </w:t>
      </w:r>
      <w:proofErr w:type="spellStart"/>
      <w:r w:rsidRPr="00780F2A">
        <w:rPr>
          <w:sz w:val="27"/>
          <w:szCs w:val="27"/>
        </w:rPr>
        <w:t>грн</w:t>
      </w:r>
      <w:proofErr w:type="spellEnd"/>
      <w:r w:rsidRPr="00780F2A">
        <w:rPr>
          <w:sz w:val="27"/>
          <w:szCs w:val="27"/>
        </w:rPr>
        <w:t xml:space="preserve"> за даними </w:t>
      </w:r>
      <w:proofErr w:type="spellStart"/>
      <w:r w:rsidRPr="00780F2A">
        <w:rPr>
          <w:sz w:val="27"/>
          <w:szCs w:val="27"/>
        </w:rPr>
        <w:t>веб-сайта</w:t>
      </w:r>
      <w:proofErr w:type="spellEnd"/>
      <w:r w:rsidRPr="00780F2A">
        <w:rPr>
          <w:sz w:val="27"/>
          <w:szCs w:val="27"/>
        </w:rPr>
        <w:t xml:space="preserve">: </w:t>
      </w:r>
      <w:hyperlink r:id="rId11" w:history="1">
        <w:r w:rsidR="002C1663" w:rsidRPr="000F5BF9">
          <w:rPr>
            <w:rStyle w:val="a3"/>
            <w:sz w:val="27"/>
            <w:szCs w:val="27"/>
            <w:u w:val="none"/>
            <w:lang w:val="en-US"/>
          </w:rPr>
          <w:t>https</w:t>
        </w:r>
        <w:r w:rsidR="002C1663" w:rsidRPr="000F5BF9">
          <w:rPr>
            <w:rStyle w:val="a3"/>
            <w:sz w:val="27"/>
            <w:szCs w:val="27"/>
            <w:u w:val="none"/>
            <w:lang w:val="ru-RU"/>
          </w:rPr>
          <w:t>://</w:t>
        </w:r>
        <w:proofErr w:type="spellStart"/>
        <w:r w:rsidR="002C1663" w:rsidRPr="000F5BF9">
          <w:rPr>
            <w:rStyle w:val="a3"/>
            <w:sz w:val="27"/>
            <w:szCs w:val="27"/>
            <w:u w:val="none"/>
            <w:lang w:val="en-US"/>
          </w:rPr>
          <w:t>ibud</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ua</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ua</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novost</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analiz</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rynka</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stoit</w:t>
        </w:r>
        <w:proofErr w:type="spellEnd"/>
        <w:r w:rsidR="002C1663" w:rsidRPr="000F5BF9">
          <w:rPr>
            <w:rStyle w:val="a3"/>
            <w:sz w:val="27"/>
            <w:szCs w:val="27"/>
            <w:u w:val="none"/>
            <w:lang w:val="ru-RU"/>
          </w:rPr>
          <w:t>-</w:t>
        </w:r>
        <w:r w:rsidR="002C1663" w:rsidRPr="000F5BF9">
          <w:rPr>
            <w:rStyle w:val="a3"/>
            <w:sz w:val="27"/>
            <w:szCs w:val="27"/>
            <w:u w:val="none"/>
            <w:lang w:val="en-US"/>
          </w:rPr>
          <w:t>li</w:t>
        </w:r>
        <w:r w:rsidR="002C1663" w:rsidRPr="000F5BF9">
          <w:rPr>
            <w:rStyle w:val="a3"/>
            <w:sz w:val="27"/>
            <w:szCs w:val="27"/>
            <w:u w:val="none"/>
            <w:lang w:val="ru-RU"/>
          </w:rPr>
          <w:t>-</w:t>
        </w:r>
        <w:proofErr w:type="spellStart"/>
        <w:r w:rsidR="002C1663" w:rsidRPr="000F5BF9">
          <w:rPr>
            <w:rStyle w:val="a3"/>
            <w:sz w:val="27"/>
            <w:szCs w:val="27"/>
            <w:u w:val="none"/>
            <w:lang w:val="en-US"/>
          </w:rPr>
          <w:t>seychas</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vkladyvat</w:t>
        </w:r>
        <w:proofErr w:type="spellEnd"/>
        <w:r w:rsidR="002C1663" w:rsidRPr="000F5BF9">
          <w:rPr>
            <w:rStyle w:val="a3"/>
            <w:sz w:val="27"/>
            <w:szCs w:val="27"/>
            <w:u w:val="none"/>
            <w:lang w:val="ru-RU"/>
          </w:rPr>
          <w:t>-</w:t>
        </w:r>
        <w:proofErr w:type="spellStart"/>
        <w:r w:rsidR="002C1663" w:rsidRPr="000F5BF9">
          <w:rPr>
            <w:rStyle w:val="a3"/>
            <w:sz w:val="27"/>
            <w:szCs w:val="27"/>
            <w:u w:val="none"/>
            <w:lang w:val="en-US"/>
          </w:rPr>
          <w:t>dengi</w:t>
        </w:r>
        <w:proofErr w:type="spellEnd"/>
        <w:r w:rsidR="002C1663" w:rsidRPr="000F5BF9">
          <w:rPr>
            <w:rStyle w:val="a3"/>
            <w:sz w:val="27"/>
            <w:szCs w:val="27"/>
            <w:u w:val="none"/>
            <w:lang w:val="ru-RU"/>
          </w:rPr>
          <w:t>-</w:t>
        </w:r>
        <w:r w:rsidR="002C1663" w:rsidRPr="000F5BF9">
          <w:rPr>
            <w:rStyle w:val="a3"/>
            <w:sz w:val="27"/>
            <w:szCs w:val="27"/>
            <w:u w:val="none"/>
            <w:lang w:val="en-US"/>
          </w:rPr>
          <w:t>v</w:t>
        </w:r>
        <w:r w:rsidR="002C1663" w:rsidRPr="000F5BF9">
          <w:rPr>
            <w:rStyle w:val="a3"/>
            <w:sz w:val="27"/>
            <w:szCs w:val="27"/>
            <w:u w:val="none"/>
            <w:lang w:val="ru-RU"/>
          </w:rPr>
          <w:t>-</w:t>
        </w:r>
      </w:hyperlink>
      <w:r w:rsidR="002C1663" w:rsidRPr="000F5BF9">
        <w:rPr>
          <w:sz w:val="27"/>
          <w:szCs w:val="27"/>
          <w:lang w:val="ru-RU"/>
        </w:rPr>
        <w:t xml:space="preserve"> </w:t>
      </w:r>
      <w:proofErr w:type="spellStart"/>
      <w:r w:rsidR="002C1663" w:rsidRPr="000F5BF9">
        <w:rPr>
          <w:sz w:val="27"/>
          <w:szCs w:val="27"/>
          <w:lang w:val="en-US"/>
        </w:rPr>
        <w:t>nedvizhimost</w:t>
      </w:r>
      <w:proofErr w:type="spellEnd"/>
      <w:r w:rsidR="002C1663" w:rsidRPr="000F5BF9">
        <w:rPr>
          <w:sz w:val="27"/>
          <w:szCs w:val="27"/>
          <w:lang w:val="ru-RU"/>
        </w:rPr>
        <w:t>-15292</w:t>
      </w:r>
      <w:r w:rsidRPr="00780F2A">
        <w:rPr>
          <w:sz w:val="27"/>
          <w:szCs w:val="27"/>
        </w:rPr>
        <w:t>.</w:t>
      </w:r>
    </w:p>
    <w:p w:rsidR="00031803" w:rsidRDefault="00E463B2" w:rsidP="00031803">
      <w:pPr>
        <w:pStyle w:val="2"/>
        <w:shd w:val="clear" w:color="auto" w:fill="auto"/>
        <w:tabs>
          <w:tab w:val="left" w:pos="0"/>
        </w:tabs>
        <w:spacing w:before="0" w:line="240" w:lineRule="auto"/>
        <w:ind w:firstLine="720"/>
        <w:rPr>
          <w:sz w:val="27"/>
          <w:szCs w:val="27"/>
        </w:rPr>
      </w:pPr>
      <w:r w:rsidRPr="00780F2A">
        <w:rPr>
          <w:sz w:val="27"/>
          <w:szCs w:val="27"/>
        </w:rPr>
        <w:t xml:space="preserve">Ще одним об’єктом нерухомості, належним дружині кандидата, є придбана 21 лютого 2013 року квартира площею 54 </w:t>
      </w:r>
      <w:proofErr w:type="spellStart"/>
      <w:r w:rsidRPr="00780F2A">
        <w:rPr>
          <w:sz w:val="27"/>
          <w:szCs w:val="27"/>
        </w:rPr>
        <w:t>кв.м</w:t>
      </w:r>
      <w:proofErr w:type="spellEnd"/>
      <w:r w:rsidRPr="00780F2A">
        <w:rPr>
          <w:sz w:val="27"/>
          <w:szCs w:val="27"/>
        </w:rPr>
        <w:t xml:space="preserve"> у </w:t>
      </w:r>
      <w:r w:rsidR="000F5BF9">
        <w:rPr>
          <w:sz w:val="27"/>
          <w:szCs w:val="27"/>
        </w:rPr>
        <w:t>АДРЕСА_</w:t>
      </w:r>
      <w:r w:rsidR="000F5BF9">
        <w:rPr>
          <w:sz w:val="27"/>
          <w:szCs w:val="27"/>
          <w:lang w:val="ru-RU"/>
        </w:rPr>
        <w:t>4</w:t>
      </w:r>
      <w:r w:rsidR="000F5BF9" w:rsidRPr="000F5BF9">
        <w:rPr>
          <w:sz w:val="27"/>
          <w:szCs w:val="27"/>
          <w:lang w:val="ru-RU"/>
        </w:rPr>
        <w:t xml:space="preserve">. </w:t>
      </w:r>
      <w:r w:rsidRPr="00780F2A">
        <w:rPr>
          <w:sz w:val="27"/>
          <w:szCs w:val="27"/>
        </w:rPr>
        <w:t xml:space="preserve">Відповідно до декларації та документів, які </w:t>
      </w:r>
      <w:proofErr w:type="spellStart"/>
      <w:r w:rsidRPr="00780F2A">
        <w:rPr>
          <w:sz w:val="27"/>
          <w:szCs w:val="27"/>
        </w:rPr>
        <w:t>Бершов</w:t>
      </w:r>
      <w:proofErr w:type="spellEnd"/>
      <w:r w:rsidRPr="00780F2A">
        <w:rPr>
          <w:sz w:val="27"/>
          <w:szCs w:val="27"/>
        </w:rPr>
        <w:t xml:space="preserve"> Г.Є. надіслав Громадській раді доброчесності, квартиру придбано за 320 000 гривень. Ринкова вартість квартир у центральній частині м. Харкова з такою площею є значно вищою і в середньому становила на початку лютого 2013 року близько 500000 гривень. Враховуючи, що ця квартира розташована у центральній частині м, Харкова, її вартість, на думку ГРД, як мінімум вдвічі більша, ніж вказано в декларації. Кандидат як один із подружжя надавав згоду на укладення обох договорів, а тому був повністю поінформованим щодо їх наявності та змісту. Імовірне заниження ціну квартири та ще й на межі суми, з якої є обов’язковим безготівковий розрахунок (150000 грн) ГРД розглядає як можливе сприяння кандидата продавцю в ухиленні від оподаткування доходу від продажу нерухомості. ГРД вважає, що, занижуючи вартість придбаного майна, кандидат міг таким чином ухилятися від перевірки джерел походження коштів та мати мож</w:t>
      </w:r>
      <w:r w:rsidR="00031803">
        <w:rPr>
          <w:sz w:val="27"/>
          <w:szCs w:val="27"/>
        </w:rPr>
        <w:t xml:space="preserve">ливість пояснити придбання цієї </w:t>
      </w:r>
      <w:r w:rsidRPr="00780F2A">
        <w:rPr>
          <w:sz w:val="27"/>
          <w:szCs w:val="27"/>
        </w:rPr>
        <w:t xml:space="preserve">нерухомості в межах власних доходів або ж </w:t>
      </w:r>
      <w:r w:rsidR="00031803">
        <w:rPr>
          <w:sz w:val="27"/>
          <w:szCs w:val="27"/>
        </w:rPr>
        <w:br w:type="page"/>
      </w:r>
    </w:p>
    <w:p w:rsidR="00626B19" w:rsidRPr="00780F2A" w:rsidRDefault="00E463B2" w:rsidP="00031803">
      <w:pPr>
        <w:pStyle w:val="2"/>
        <w:shd w:val="clear" w:color="auto" w:fill="auto"/>
        <w:tabs>
          <w:tab w:val="left" w:pos="0"/>
        </w:tabs>
        <w:spacing w:before="0" w:line="240" w:lineRule="auto"/>
        <w:rPr>
          <w:sz w:val="27"/>
          <w:szCs w:val="27"/>
        </w:rPr>
      </w:pPr>
      <w:r w:rsidRPr="00780F2A">
        <w:rPr>
          <w:sz w:val="27"/>
          <w:szCs w:val="27"/>
        </w:rPr>
        <w:lastRenderedPageBreak/>
        <w:t>отримати неправомірну вигоду у вигляді істотної знижки від ринкової вартості майна.</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Окрім того, 19 лютого 2013 року кандидат набув у власність автомобіль </w:t>
      </w:r>
      <w:r w:rsidRPr="00780F2A">
        <w:rPr>
          <w:sz w:val="27"/>
          <w:szCs w:val="27"/>
          <w:lang w:val="en-US"/>
        </w:rPr>
        <w:t>Volkswagen</w:t>
      </w:r>
      <w:r w:rsidRPr="00780F2A">
        <w:rPr>
          <w:sz w:val="27"/>
          <w:szCs w:val="27"/>
          <w:lang w:val="ru-RU"/>
        </w:rPr>
        <w:t xml:space="preserve"> </w:t>
      </w:r>
      <w:r w:rsidRPr="00780F2A">
        <w:rPr>
          <w:sz w:val="27"/>
          <w:szCs w:val="27"/>
          <w:lang w:val="en-US"/>
        </w:rPr>
        <w:t>Tiguan</w:t>
      </w:r>
      <w:r w:rsidRPr="00780F2A">
        <w:rPr>
          <w:sz w:val="27"/>
          <w:szCs w:val="27"/>
          <w:lang w:val="ru-RU"/>
        </w:rPr>
        <w:t xml:space="preserve"> </w:t>
      </w:r>
      <w:r w:rsidRPr="00780F2A">
        <w:rPr>
          <w:sz w:val="27"/>
          <w:szCs w:val="27"/>
        </w:rPr>
        <w:t xml:space="preserve">2012 року випуску вартістю 337478 гривень. 10 липня 2013 року кандидат набув право користування автомобілем матері </w:t>
      </w:r>
      <w:r w:rsidRPr="00780F2A">
        <w:rPr>
          <w:sz w:val="27"/>
          <w:szCs w:val="27"/>
          <w:lang w:val="en-US"/>
        </w:rPr>
        <w:t>Toyota</w:t>
      </w:r>
      <w:r w:rsidRPr="00780F2A">
        <w:rPr>
          <w:sz w:val="27"/>
          <w:szCs w:val="27"/>
        </w:rPr>
        <w:t xml:space="preserve">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3.0, 2013 року випуску, ринкова вартість якого перевищує 1000000 грн і який ГРД має підстави вважати також набутим за кошти кандидата.</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Відповідно до наданих декларацій загальна сума доходів кандидата та членів його сім’ї до 2013 року становила 474641 </w:t>
      </w:r>
      <w:r w:rsidR="00B66D41">
        <w:rPr>
          <w:sz w:val="27"/>
          <w:szCs w:val="27"/>
        </w:rPr>
        <w:t>грн, тоді як лише у лютому 2013</w:t>
      </w:r>
      <w:r w:rsidR="00B66D41">
        <w:rPr>
          <w:sz w:val="27"/>
          <w:szCs w:val="27"/>
          <w:lang w:val="en-US"/>
        </w:rPr>
        <w:t> </w:t>
      </w:r>
      <w:r w:rsidRPr="00780F2A">
        <w:rPr>
          <w:sz w:val="27"/>
          <w:szCs w:val="27"/>
        </w:rPr>
        <w:t xml:space="preserve">року сім’я </w:t>
      </w:r>
      <w:proofErr w:type="spellStart"/>
      <w:r w:rsidRPr="00780F2A">
        <w:rPr>
          <w:sz w:val="27"/>
          <w:szCs w:val="27"/>
        </w:rPr>
        <w:t>Бершових</w:t>
      </w:r>
      <w:proofErr w:type="spellEnd"/>
      <w:r w:rsidRPr="00780F2A">
        <w:rPr>
          <w:sz w:val="27"/>
          <w:szCs w:val="27"/>
        </w:rPr>
        <w:t xml:space="preserve"> за даними декларацій витратила на придбання майна 657478 грн (без урахування автомобіля матері вартістю близько 1000000 гривень). Це дало ГРД підстави стверджувати, що вартість набутого </w:t>
      </w:r>
      <w:proofErr w:type="spellStart"/>
      <w:r w:rsidRPr="00780F2A">
        <w:rPr>
          <w:sz w:val="27"/>
          <w:szCs w:val="27"/>
        </w:rPr>
        <w:t>Бершовим</w:t>
      </w:r>
      <w:proofErr w:type="spellEnd"/>
      <w:r w:rsidRPr="00780F2A">
        <w:rPr>
          <w:sz w:val="27"/>
          <w:szCs w:val="27"/>
        </w:rPr>
        <w:t xml:space="preserve"> Г.Є. та членами його сім’ї майна не відповідає задекларованим доходам, а також про ймовірне використання кандидатом статусу судді для отримання вигоди ним та його родичами.</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У разі недостовірності відомостей щодо наявності майна (майнових прав), зазначених у деклараціях про майно, доходи, витрати і зобов’язання фінансового характеру до кандидата як судді мала бути застосована заборона, визначена Законом України «Про очищення влади». Наведені факти вказують на те, що перевірку за цим Законом було проведено неналежним чином і це надало можливість </w:t>
      </w:r>
      <w:proofErr w:type="spellStart"/>
      <w:r w:rsidRPr="00780F2A">
        <w:rPr>
          <w:sz w:val="27"/>
          <w:szCs w:val="27"/>
        </w:rPr>
        <w:t>Бершову</w:t>
      </w:r>
      <w:proofErr w:type="spellEnd"/>
      <w:r w:rsidRPr="00780F2A">
        <w:rPr>
          <w:sz w:val="27"/>
          <w:szCs w:val="27"/>
        </w:rPr>
        <w:t xml:space="preserve"> Г.Є. уникнути застосування такої заборони.</w:t>
      </w:r>
    </w:p>
    <w:p w:rsidR="00626B19" w:rsidRPr="00780F2A" w:rsidRDefault="00E463B2" w:rsidP="00B66D41">
      <w:pPr>
        <w:pStyle w:val="2"/>
        <w:shd w:val="clear" w:color="auto" w:fill="auto"/>
        <w:tabs>
          <w:tab w:val="left" w:pos="0"/>
        </w:tabs>
        <w:spacing w:before="0" w:line="240" w:lineRule="auto"/>
        <w:ind w:firstLine="720"/>
        <w:rPr>
          <w:sz w:val="27"/>
          <w:szCs w:val="27"/>
        </w:rPr>
      </w:pPr>
      <w:r w:rsidRPr="00780F2A">
        <w:rPr>
          <w:sz w:val="27"/>
          <w:szCs w:val="27"/>
        </w:rPr>
        <w:t xml:space="preserve">Для додаткового підтвердження наведених доводів Громадська рада доброчесності надала Комісії інформацію, одержану за запитом до НАБУ, відповідно до якої за даними ДФС мати кандидата </w:t>
      </w:r>
      <w:proofErr w:type="spellStart"/>
      <w:r w:rsidRPr="00780F2A">
        <w:rPr>
          <w:sz w:val="27"/>
          <w:szCs w:val="27"/>
        </w:rPr>
        <w:t>Бершова</w:t>
      </w:r>
      <w:proofErr w:type="spellEnd"/>
      <w:r w:rsidRPr="00780F2A">
        <w:rPr>
          <w:sz w:val="27"/>
          <w:szCs w:val="27"/>
        </w:rPr>
        <w:t xml:space="preserve"> </w:t>
      </w:r>
      <w:r w:rsidRPr="00780F2A">
        <w:rPr>
          <w:sz w:val="27"/>
          <w:szCs w:val="27"/>
          <w:lang w:val="en-US"/>
        </w:rPr>
        <w:t>B</w:t>
      </w:r>
      <w:r w:rsidRPr="00780F2A">
        <w:rPr>
          <w:sz w:val="27"/>
          <w:szCs w:val="27"/>
          <w:lang w:val="ru-RU"/>
        </w:rPr>
        <w:t>.</w:t>
      </w:r>
      <w:r w:rsidRPr="00780F2A">
        <w:rPr>
          <w:sz w:val="27"/>
          <w:szCs w:val="27"/>
          <w:lang w:val="en-US"/>
        </w:rPr>
        <w:t>C</w:t>
      </w:r>
      <w:r w:rsidRPr="00780F2A">
        <w:rPr>
          <w:sz w:val="27"/>
          <w:szCs w:val="27"/>
          <w:lang w:val="ru-RU"/>
        </w:rPr>
        <w:t xml:space="preserve">. </w:t>
      </w:r>
      <w:r w:rsidRPr="00780F2A">
        <w:rPr>
          <w:sz w:val="27"/>
          <w:szCs w:val="27"/>
        </w:rPr>
        <w:t>за період з</w:t>
      </w:r>
      <w:r w:rsidR="00B66D41" w:rsidRPr="00B66D41">
        <w:rPr>
          <w:sz w:val="27"/>
          <w:szCs w:val="27"/>
          <w:lang w:val="ru-RU"/>
        </w:rPr>
        <w:t xml:space="preserve"> 2012</w:t>
      </w:r>
      <w:r w:rsidR="00B66D41">
        <w:rPr>
          <w:sz w:val="27"/>
          <w:szCs w:val="27"/>
          <w:lang w:val="en-US"/>
        </w:rPr>
        <w:t> </w:t>
      </w:r>
      <w:r w:rsidRPr="00780F2A">
        <w:rPr>
          <w:sz w:val="27"/>
          <w:szCs w:val="27"/>
        </w:rPr>
        <w:t>по 2016 роки оподатковуваних доходів не отримувала. ГРД також повідомила, що за інформацією Головного сервісного центру МВС України, матері кандидата не видавалося посвідчення водія.</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Стосовно вказаного висновку Громадської ради доброчесності висловлена окрема думка її члена </w:t>
      </w:r>
      <w:r w:rsidRPr="00780F2A">
        <w:rPr>
          <w:sz w:val="27"/>
          <w:szCs w:val="27"/>
          <w:lang w:val="ru-RU"/>
        </w:rPr>
        <w:t xml:space="preserve">Савчука </w:t>
      </w:r>
      <w:r w:rsidRPr="00780F2A">
        <w:rPr>
          <w:sz w:val="27"/>
          <w:szCs w:val="27"/>
        </w:rPr>
        <w:t>А.В., який вважав, що взято до уваги доходи кандидата лише за певний проміжок часу, а такий підхід є хибним, оскільки базується лише на тому, що кандидат або його близькі особи мають у володінні більше майна, ніж можуть собі дозволити з огляду на поверхове вивчення доходів кандидата та його близьких осіб за обмежений період часу.</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Комісією встановлено, що в декларації особи, уповноваженої на виконання функцій держави або місцевого самоврядування, за 2015 рік </w:t>
      </w:r>
      <w:proofErr w:type="spellStart"/>
      <w:r w:rsidRPr="00780F2A">
        <w:rPr>
          <w:sz w:val="27"/>
          <w:szCs w:val="27"/>
        </w:rPr>
        <w:t>Бершов</w:t>
      </w:r>
      <w:proofErr w:type="spellEnd"/>
      <w:r w:rsidRPr="00780F2A">
        <w:rPr>
          <w:sz w:val="27"/>
          <w:szCs w:val="27"/>
        </w:rPr>
        <w:t xml:space="preserve"> Г.Є. задекларував такі об’єкти нерухомості: три квартири у м. Харкові загальною площею 54,5 </w:t>
      </w:r>
      <w:proofErr w:type="spellStart"/>
      <w:r w:rsidRPr="00780F2A">
        <w:rPr>
          <w:sz w:val="27"/>
          <w:szCs w:val="27"/>
        </w:rPr>
        <w:t>кв.м</w:t>
      </w:r>
      <w:proofErr w:type="spellEnd"/>
      <w:r w:rsidRPr="00780F2A">
        <w:rPr>
          <w:sz w:val="27"/>
          <w:szCs w:val="27"/>
        </w:rPr>
        <w:t xml:space="preserve">, 25,3 </w:t>
      </w:r>
      <w:proofErr w:type="spellStart"/>
      <w:r w:rsidRPr="00780F2A">
        <w:rPr>
          <w:sz w:val="27"/>
          <w:szCs w:val="27"/>
        </w:rPr>
        <w:t>кв.м</w:t>
      </w:r>
      <w:proofErr w:type="spellEnd"/>
      <w:r w:rsidRPr="00780F2A">
        <w:rPr>
          <w:sz w:val="27"/>
          <w:szCs w:val="27"/>
        </w:rPr>
        <w:t xml:space="preserve"> та 50,1 </w:t>
      </w:r>
      <w:proofErr w:type="spellStart"/>
      <w:r w:rsidRPr="00780F2A">
        <w:rPr>
          <w:sz w:val="27"/>
          <w:szCs w:val="27"/>
        </w:rPr>
        <w:t>кв.м</w:t>
      </w:r>
      <w:proofErr w:type="spellEnd"/>
      <w:r w:rsidRPr="00780F2A">
        <w:rPr>
          <w:sz w:val="27"/>
          <w:szCs w:val="27"/>
        </w:rPr>
        <w:t xml:space="preserve">, квартиру у </w:t>
      </w:r>
      <w:proofErr w:type="spellStart"/>
      <w:r w:rsidRPr="00780F2A">
        <w:rPr>
          <w:sz w:val="27"/>
          <w:szCs w:val="27"/>
        </w:rPr>
        <w:t>смт</w:t>
      </w:r>
      <w:proofErr w:type="spellEnd"/>
      <w:r w:rsidRPr="00780F2A">
        <w:rPr>
          <w:sz w:val="27"/>
          <w:szCs w:val="27"/>
        </w:rPr>
        <w:t xml:space="preserve"> </w:t>
      </w:r>
      <w:r w:rsidRPr="00780F2A">
        <w:rPr>
          <w:sz w:val="27"/>
          <w:szCs w:val="27"/>
          <w:lang w:val="ru-RU"/>
        </w:rPr>
        <w:t xml:space="preserve">Гурзуф, </w:t>
      </w:r>
      <w:r w:rsidRPr="00780F2A">
        <w:rPr>
          <w:sz w:val="27"/>
          <w:szCs w:val="27"/>
        </w:rPr>
        <w:t xml:space="preserve">м. Ялта, АР Крим загальною площею 52,8 </w:t>
      </w:r>
      <w:proofErr w:type="spellStart"/>
      <w:r w:rsidRPr="00780F2A">
        <w:rPr>
          <w:sz w:val="27"/>
          <w:szCs w:val="27"/>
        </w:rPr>
        <w:t>кв.м</w:t>
      </w:r>
      <w:proofErr w:type="spellEnd"/>
      <w:r w:rsidRPr="00780F2A">
        <w:rPr>
          <w:sz w:val="27"/>
          <w:szCs w:val="27"/>
        </w:rPr>
        <w:t xml:space="preserve"> та у </w:t>
      </w:r>
      <w:proofErr w:type="spellStart"/>
      <w:r w:rsidRPr="00780F2A">
        <w:rPr>
          <w:sz w:val="27"/>
          <w:szCs w:val="27"/>
        </w:rPr>
        <w:t>смт</w:t>
      </w:r>
      <w:proofErr w:type="spellEnd"/>
      <w:r w:rsidRPr="00780F2A">
        <w:rPr>
          <w:sz w:val="27"/>
          <w:szCs w:val="27"/>
        </w:rPr>
        <w:t xml:space="preserve"> Буди Харківського району Харківської області загальною площею 86,1 </w:t>
      </w:r>
      <w:proofErr w:type="spellStart"/>
      <w:r w:rsidRPr="00780F2A">
        <w:rPr>
          <w:sz w:val="27"/>
          <w:szCs w:val="27"/>
        </w:rPr>
        <w:t>кв.м</w:t>
      </w:r>
      <w:proofErr w:type="spellEnd"/>
      <w:r w:rsidRPr="00780F2A">
        <w:rPr>
          <w:sz w:val="27"/>
          <w:szCs w:val="27"/>
        </w:rPr>
        <w:t xml:space="preserve"> (частка у власності становить 33,33%). Також задекларовано житловий будинок загальною площею 82 </w:t>
      </w:r>
      <w:proofErr w:type="spellStart"/>
      <w:r w:rsidRPr="00780F2A">
        <w:rPr>
          <w:sz w:val="27"/>
          <w:szCs w:val="27"/>
        </w:rPr>
        <w:t>кв.м</w:t>
      </w:r>
      <w:proofErr w:type="spellEnd"/>
      <w:r w:rsidRPr="00780F2A">
        <w:rPr>
          <w:sz w:val="27"/>
          <w:szCs w:val="27"/>
        </w:rPr>
        <w:t xml:space="preserve">, дві земельні ділянки загальною площею 1500 та 233 </w:t>
      </w:r>
      <w:proofErr w:type="spellStart"/>
      <w:r w:rsidRPr="00780F2A">
        <w:rPr>
          <w:sz w:val="27"/>
          <w:szCs w:val="27"/>
        </w:rPr>
        <w:t>кв.м</w:t>
      </w:r>
      <w:proofErr w:type="spellEnd"/>
      <w:r w:rsidRPr="00780F2A">
        <w:rPr>
          <w:sz w:val="27"/>
          <w:szCs w:val="27"/>
        </w:rPr>
        <w:t xml:space="preserve"> та об’єкт незавершеного будівництва - житловий будинок загальною площею 200 </w:t>
      </w:r>
      <w:proofErr w:type="spellStart"/>
      <w:r w:rsidRPr="00780F2A">
        <w:rPr>
          <w:sz w:val="27"/>
          <w:szCs w:val="27"/>
        </w:rPr>
        <w:t>кв.м</w:t>
      </w:r>
      <w:proofErr w:type="spellEnd"/>
      <w:r w:rsidRPr="00780F2A">
        <w:rPr>
          <w:sz w:val="27"/>
          <w:szCs w:val="27"/>
        </w:rPr>
        <w:t xml:space="preserve"> у </w:t>
      </w:r>
      <w:proofErr w:type="spellStart"/>
      <w:r w:rsidRPr="00780F2A">
        <w:rPr>
          <w:sz w:val="27"/>
          <w:szCs w:val="27"/>
        </w:rPr>
        <w:t>смт</w:t>
      </w:r>
      <w:proofErr w:type="spellEnd"/>
      <w:r w:rsidRPr="00780F2A">
        <w:rPr>
          <w:sz w:val="27"/>
          <w:szCs w:val="27"/>
        </w:rPr>
        <w:t xml:space="preserve"> Високий Харківського району Харківської області. Власником всіх зазначених об’єктів нерухомості є дружина кандидата </w:t>
      </w:r>
      <w:proofErr w:type="spellStart"/>
      <w:r w:rsidRPr="00780F2A">
        <w:rPr>
          <w:sz w:val="27"/>
          <w:szCs w:val="27"/>
        </w:rPr>
        <w:t>Бершова</w:t>
      </w:r>
      <w:proofErr w:type="spellEnd"/>
      <w:r w:rsidRPr="00780F2A">
        <w:rPr>
          <w:sz w:val="27"/>
          <w:szCs w:val="27"/>
        </w:rPr>
        <w:t xml:space="preserve"> І.О.</w:t>
      </w:r>
    </w:p>
    <w:p w:rsidR="00031803"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Крім того, </w:t>
      </w:r>
      <w:proofErr w:type="spellStart"/>
      <w:r w:rsidRPr="00780F2A">
        <w:rPr>
          <w:sz w:val="27"/>
          <w:szCs w:val="27"/>
        </w:rPr>
        <w:t>Бершов</w:t>
      </w:r>
      <w:proofErr w:type="spellEnd"/>
      <w:r w:rsidRPr="00780F2A">
        <w:rPr>
          <w:sz w:val="27"/>
          <w:szCs w:val="27"/>
        </w:rPr>
        <w:t xml:space="preserve"> Г.Є. задекларував такі транспортні засоби, що перебувають у його власності: автомобіль </w:t>
      </w:r>
      <w:r w:rsidRPr="00780F2A">
        <w:rPr>
          <w:sz w:val="27"/>
          <w:szCs w:val="27"/>
          <w:lang w:val="en-US"/>
        </w:rPr>
        <w:t>Volkswagen</w:t>
      </w:r>
      <w:r w:rsidRPr="00780F2A">
        <w:rPr>
          <w:sz w:val="27"/>
          <w:szCs w:val="27"/>
        </w:rPr>
        <w:t xml:space="preserve"> </w:t>
      </w:r>
      <w:r w:rsidRPr="00780F2A">
        <w:rPr>
          <w:sz w:val="27"/>
          <w:szCs w:val="27"/>
          <w:lang w:val="en-US"/>
        </w:rPr>
        <w:t>Tiguan</w:t>
      </w:r>
      <w:r w:rsidRPr="00780F2A">
        <w:rPr>
          <w:sz w:val="27"/>
          <w:szCs w:val="27"/>
        </w:rPr>
        <w:t xml:space="preserve"> 2012 року випуску, </w:t>
      </w:r>
      <w:r w:rsidR="00031803">
        <w:rPr>
          <w:sz w:val="27"/>
          <w:szCs w:val="27"/>
        </w:rPr>
        <w:br w:type="page"/>
      </w:r>
    </w:p>
    <w:p w:rsidR="00626B19" w:rsidRPr="00780F2A" w:rsidRDefault="00E463B2" w:rsidP="00031803">
      <w:pPr>
        <w:pStyle w:val="2"/>
        <w:shd w:val="clear" w:color="auto" w:fill="auto"/>
        <w:tabs>
          <w:tab w:val="left" w:pos="0"/>
        </w:tabs>
        <w:spacing w:before="0" w:line="240" w:lineRule="auto"/>
        <w:rPr>
          <w:sz w:val="27"/>
          <w:szCs w:val="27"/>
        </w:rPr>
      </w:pPr>
      <w:r w:rsidRPr="00780F2A">
        <w:rPr>
          <w:sz w:val="27"/>
          <w:szCs w:val="27"/>
        </w:rPr>
        <w:lastRenderedPageBreak/>
        <w:t xml:space="preserve">мотоцикл (мопед) </w:t>
      </w:r>
      <w:r w:rsidRPr="00780F2A">
        <w:rPr>
          <w:sz w:val="27"/>
          <w:szCs w:val="27"/>
          <w:lang w:val="en-US"/>
        </w:rPr>
        <w:t>SYM</w:t>
      </w:r>
      <w:r w:rsidRPr="00780F2A">
        <w:rPr>
          <w:sz w:val="27"/>
          <w:szCs w:val="27"/>
        </w:rPr>
        <w:t xml:space="preserve"> </w:t>
      </w:r>
      <w:r w:rsidRPr="00780F2A">
        <w:rPr>
          <w:sz w:val="27"/>
          <w:szCs w:val="27"/>
          <w:lang w:val="en-US"/>
        </w:rPr>
        <w:t>Symphony</w:t>
      </w:r>
      <w:r w:rsidRPr="00780F2A">
        <w:rPr>
          <w:sz w:val="27"/>
          <w:szCs w:val="27"/>
        </w:rPr>
        <w:t xml:space="preserve"> 2015 року випуску, а також на праві користування - автомобіль </w:t>
      </w:r>
      <w:r w:rsidRPr="00780F2A">
        <w:rPr>
          <w:sz w:val="27"/>
          <w:szCs w:val="27"/>
          <w:lang w:val="en-US"/>
        </w:rPr>
        <w:t>Toyota</w:t>
      </w:r>
      <w:r w:rsidRPr="00780F2A">
        <w:rPr>
          <w:sz w:val="27"/>
          <w:szCs w:val="27"/>
        </w:rPr>
        <w:t xml:space="preserve"> </w:t>
      </w:r>
      <w:r w:rsidRPr="00780F2A">
        <w:rPr>
          <w:sz w:val="27"/>
          <w:szCs w:val="27"/>
          <w:lang w:val="en-US"/>
        </w:rPr>
        <w:t>Camry</w:t>
      </w:r>
      <w:r w:rsidRPr="00780F2A">
        <w:rPr>
          <w:sz w:val="27"/>
          <w:szCs w:val="27"/>
        </w:rPr>
        <w:t xml:space="preserve"> 2015 року випуску, </w:t>
      </w:r>
      <w:r w:rsidRPr="00780F2A">
        <w:rPr>
          <w:sz w:val="27"/>
          <w:szCs w:val="27"/>
          <w:lang w:val="en-US"/>
        </w:rPr>
        <w:t>Toyota</w:t>
      </w:r>
      <w:r w:rsidRPr="00780F2A">
        <w:rPr>
          <w:sz w:val="27"/>
          <w:szCs w:val="27"/>
        </w:rPr>
        <w:t xml:space="preserve">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2013 року випуску.</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Під час дослідження обставин набуття у власність сім’ї кандидата рухомого та нерухомого майна Комісією встановлено факти невідповідності витрат кандидата підтвердженим доходам.</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Так, 19 і 21 лютого 2013 року кандидатом та його дружиною набуто майно, вартість якого значно перевищує сукупні доходи його сім’ї за попередній період. Розмір доходів кандидата та членів його сім’ї за 2012 рік становив 474641 грн, вартість придбаного автомобіля </w:t>
      </w:r>
      <w:r w:rsidRPr="00780F2A">
        <w:rPr>
          <w:sz w:val="27"/>
          <w:szCs w:val="27"/>
          <w:lang w:val="en-US"/>
        </w:rPr>
        <w:t>Volkswagen</w:t>
      </w:r>
      <w:r w:rsidRPr="00780F2A">
        <w:rPr>
          <w:sz w:val="27"/>
          <w:szCs w:val="27"/>
        </w:rPr>
        <w:t xml:space="preserve"> </w:t>
      </w:r>
      <w:r w:rsidRPr="00780F2A">
        <w:rPr>
          <w:sz w:val="27"/>
          <w:szCs w:val="27"/>
          <w:lang w:val="en-US"/>
        </w:rPr>
        <w:t>Tiguan</w:t>
      </w:r>
      <w:r w:rsidRPr="00780F2A">
        <w:rPr>
          <w:sz w:val="27"/>
          <w:szCs w:val="27"/>
        </w:rPr>
        <w:t xml:space="preserve"> </w:t>
      </w:r>
      <w:r w:rsidR="00B66D41">
        <w:rPr>
          <w:sz w:val="27"/>
          <w:szCs w:val="27"/>
        </w:rPr>
        <w:t>2012 року випуску – 337478</w:t>
      </w:r>
      <w:r w:rsidR="00B66D41">
        <w:rPr>
          <w:sz w:val="27"/>
          <w:szCs w:val="27"/>
          <w:lang w:val="en-US"/>
        </w:rPr>
        <w:t> </w:t>
      </w:r>
      <w:r w:rsidRPr="00780F2A">
        <w:rPr>
          <w:sz w:val="27"/>
          <w:szCs w:val="27"/>
        </w:rPr>
        <w:t xml:space="preserve">грн, а вартість квартири загальною площею 54 </w:t>
      </w:r>
      <w:proofErr w:type="spellStart"/>
      <w:r w:rsidRPr="00780F2A">
        <w:rPr>
          <w:sz w:val="27"/>
          <w:szCs w:val="27"/>
        </w:rPr>
        <w:t>кв.м</w:t>
      </w:r>
      <w:proofErr w:type="spellEnd"/>
      <w:r w:rsidRPr="00780F2A">
        <w:rPr>
          <w:sz w:val="27"/>
          <w:szCs w:val="27"/>
        </w:rPr>
        <w:t xml:space="preserve"> </w:t>
      </w:r>
      <w:r w:rsidR="00187786">
        <w:rPr>
          <w:sz w:val="27"/>
          <w:szCs w:val="27"/>
        </w:rPr>
        <w:t>АДРЕСА_4</w:t>
      </w:r>
      <w:r w:rsidRPr="00780F2A">
        <w:rPr>
          <w:sz w:val="27"/>
          <w:szCs w:val="27"/>
        </w:rPr>
        <w:t xml:space="preserve"> </w:t>
      </w:r>
      <w:r w:rsidR="00187786">
        <w:rPr>
          <w:sz w:val="27"/>
          <w:szCs w:val="27"/>
        </w:rPr>
        <w:t>–</w:t>
      </w:r>
      <w:r w:rsidRPr="00780F2A">
        <w:rPr>
          <w:sz w:val="27"/>
          <w:szCs w:val="27"/>
        </w:rPr>
        <w:t xml:space="preserve"> 320 000 гривень. Отже, різниця між сумою доходів за 2012 рік та витратами для придбання двох вказаних об’єктів майна становить 182837 гр</w:t>
      </w:r>
      <w:r w:rsidR="00187786">
        <w:rPr>
          <w:sz w:val="27"/>
          <w:szCs w:val="27"/>
        </w:rPr>
        <w:t>ивень. Крім того, у жовтні 2013 </w:t>
      </w:r>
      <w:r w:rsidRPr="00780F2A">
        <w:rPr>
          <w:sz w:val="27"/>
          <w:szCs w:val="27"/>
        </w:rPr>
        <w:t xml:space="preserve">року дружиною кандидата також придбано квартиру загальною площею 52,8 </w:t>
      </w:r>
      <w:proofErr w:type="spellStart"/>
      <w:r w:rsidRPr="00780F2A">
        <w:rPr>
          <w:sz w:val="27"/>
          <w:szCs w:val="27"/>
        </w:rPr>
        <w:t>кв.м</w:t>
      </w:r>
      <w:proofErr w:type="spellEnd"/>
      <w:r w:rsidRPr="00780F2A">
        <w:rPr>
          <w:sz w:val="27"/>
          <w:szCs w:val="27"/>
        </w:rPr>
        <w:t xml:space="preserve"> </w:t>
      </w:r>
      <w:r w:rsidR="00187786">
        <w:rPr>
          <w:sz w:val="27"/>
          <w:szCs w:val="27"/>
        </w:rPr>
        <w:t>АДРЕСА_3</w:t>
      </w:r>
      <w:r w:rsidR="00187786" w:rsidRPr="00780F2A">
        <w:rPr>
          <w:sz w:val="27"/>
          <w:szCs w:val="27"/>
        </w:rPr>
        <w:t xml:space="preserve"> </w:t>
      </w:r>
      <w:r w:rsidRPr="00780F2A">
        <w:rPr>
          <w:sz w:val="27"/>
          <w:szCs w:val="27"/>
        </w:rPr>
        <w:t>вартість якої 149000 гривень.</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Стосовно вказаних об’єктів Громадська рада доброчесності висловила сумнів у відповідності задекларованої вартості нерухомого майна реальній, ґрунтуючись на даних моніторингу цін на житлову нерухомість у відповідних регіонах у відповідні періоди. Так, на думку ГРД, справжня вартість квартири </w:t>
      </w:r>
      <w:r w:rsidR="00031803">
        <w:rPr>
          <w:sz w:val="27"/>
          <w:szCs w:val="27"/>
        </w:rPr>
        <w:t xml:space="preserve">у </w:t>
      </w:r>
      <w:r w:rsidR="00187786">
        <w:rPr>
          <w:sz w:val="27"/>
          <w:szCs w:val="27"/>
        </w:rPr>
        <w:t>АДРЕСА_4</w:t>
      </w:r>
      <w:r w:rsidRPr="00780F2A">
        <w:rPr>
          <w:sz w:val="27"/>
          <w:szCs w:val="27"/>
        </w:rPr>
        <w:t xml:space="preserve">, розташованій поблизу Харківського національного академічного театру опери та балету ім. М.В. </w:t>
      </w:r>
      <w:r w:rsidRPr="00780F2A">
        <w:rPr>
          <w:sz w:val="27"/>
          <w:szCs w:val="27"/>
          <w:lang w:val="ru-RU"/>
        </w:rPr>
        <w:t xml:space="preserve">Лисенка, </w:t>
      </w:r>
      <w:r w:rsidRPr="00780F2A">
        <w:rPr>
          <w:sz w:val="27"/>
          <w:szCs w:val="27"/>
        </w:rPr>
        <w:t xml:space="preserve">повинна становити не менше 500000 грн, а квартири у смт </w:t>
      </w:r>
      <w:r w:rsidRPr="00780F2A">
        <w:rPr>
          <w:sz w:val="27"/>
          <w:szCs w:val="27"/>
          <w:lang w:val="ru-RU"/>
        </w:rPr>
        <w:t xml:space="preserve">Гурзуф, </w:t>
      </w:r>
      <w:r w:rsidRPr="00780F2A">
        <w:rPr>
          <w:sz w:val="27"/>
          <w:szCs w:val="27"/>
        </w:rPr>
        <w:t>м. Ялта, АР Крим - не менше 416000 гривень. Крім того, стосовно вартості останньої квартири висловлено сумніви у зв’язку із зазначенням ціни договору, що перебувала на межі суми допустимого готівкового розрахунку - 150000 гривень.</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Письмових пояснень та документів на підтвердження вартості майна та законності джерел доходів для його придбання кандидатом Комісії не надано. За відомостями, наведеними в деклараціях та інших матеріалах досьє, не встановлено наявності коштів на банківських рахунках чи використання для придбання майна позичених (кредитних) коштів.</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Під час засідання Комісії кандидат зазначив, що стосовно майна, належного йому та членам його сім’ї контролюючими органами було проведено перевірку декларацій, за результатами яких зауважень не надано. Частина майна дружини була придбана, інша набута нею у спадщину після смерті матері. Стосовно вартості нерухомого майна кандидат зазначив, що протягом трьох останніх років не має можливості та наміру відвідувати АР Крим, а квартира у смт. </w:t>
      </w:r>
      <w:r w:rsidRPr="00780F2A">
        <w:rPr>
          <w:sz w:val="27"/>
          <w:szCs w:val="27"/>
          <w:lang w:val="ru-RU"/>
        </w:rPr>
        <w:t xml:space="preserve">Гурзуф </w:t>
      </w:r>
      <w:r w:rsidRPr="00780F2A">
        <w:rPr>
          <w:sz w:val="27"/>
          <w:szCs w:val="27"/>
        </w:rPr>
        <w:t xml:space="preserve">розташована у нежитловому районі </w:t>
      </w:r>
      <w:proofErr w:type="gramStart"/>
      <w:r w:rsidRPr="00780F2A">
        <w:rPr>
          <w:sz w:val="27"/>
          <w:szCs w:val="27"/>
        </w:rPr>
        <w:t>в</w:t>
      </w:r>
      <w:proofErr w:type="gramEnd"/>
      <w:r w:rsidRPr="00780F2A">
        <w:rPr>
          <w:sz w:val="27"/>
          <w:szCs w:val="27"/>
        </w:rPr>
        <w:t xml:space="preserve"> </w:t>
      </w:r>
      <w:proofErr w:type="gramStart"/>
      <w:r w:rsidRPr="00780F2A">
        <w:rPr>
          <w:sz w:val="27"/>
          <w:szCs w:val="27"/>
        </w:rPr>
        <w:t>старому</w:t>
      </w:r>
      <w:proofErr w:type="gramEnd"/>
      <w:r w:rsidRPr="00780F2A">
        <w:rPr>
          <w:sz w:val="27"/>
          <w:szCs w:val="27"/>
        </w:rPr>
        <w:t xml:space="preserve"> будинку, потребує ремонту, тому її вартість відповідає стану та даним декларацій. </w:t>
      </w:r>
      <w:proofErr w:type="spellStart"/>
      <w:r w:rsidRPr="00780F2A">
        <w:rPr>
          <w:sz w:val="27"/>
          <w:szCs w:val="27"/>
        </w:rPr>
        <w:t>Бершов</w:t>
      </w:r>
      <w:proofErr w:type="spellEnd"/>
      <w:r w:rsidRPr="00780F2A">
        <w:rPr>
          <w:sz w:val="27"/>
          <w:szCs w:val="27"/>
        </w:rPr>
        <w:t xml:space="preserve"> Г.Є. вказав, що він не є експертом з нерухомості, а придбанням цього майна займалася його дружина.</w:t>
      </w:r>
    </w:p>
    <w:p w:rsidR="0010134D"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Також встановлена невідповідність витрат близької особи кандидата підтвердженим доходам. 10 липня 2013 року мати кандидата </w:t>
      </w:r>
      <w:proofErr w:type="spellStart"/>
      <w:r w:rsidRPr="00780F2A">
        <w:rPr>
          <w:sz w:val="27"/>
          <w:szCs w:val="27"/>
        </w:rPr>
        <w:t>Бершова</w:t>
      </w:r>
      <w:proofErr w:type="spellEnd"/>
      <w:r w:rsidRPr="00780F2A">
        <w:rPr>
          <w:sz w:val="27"/>
          <w:szCs w:val="27"/>
        </w:rPr>
        <w:t xml:space="preserve"> (Щит) </w:t>
      </w:r>
      <w:r w:rsidRPr="00780F2A">
        <w:rPr>
          <w:sz w:val="27"/>
          <w:szCs w:val="27"/>
          <w:lang w:val="en-US"/>
        </w:rPr>
        <w:t>B</w:t>
      </w:r>
      <w:r w:rsidRPr="00780F2A">
        <w:rPr>
          <w:sz w:val="27"/>
          <w:szCs w:val="27"/>
        </w:rPr>
        <w:t>.</w:t>
      </w:r>
      <w:r w:rsidRPr="00780F2A">
        <w:rPr>
          <w:sz w:val="27"/>
          <w:szCs w:val="27"/>
          <w:lang w:val="en-US"/>
        </w:rPr>
        <w:t>C</w:t>
      </w:r>
      <w:r w:rsidRPr="00780F2A">
        <w:rPr>
          <w:sz w:val="27"/>
          <w:szCs w:val="27"/>
        </w:rPr>
        <w:t xml:space="preserve">. набула у власність автомобіль </w:t>
      </w:r>
      <w:r w:rsidRPr="00780F2A">
        <w:rPr>
          <w:sz w:val="27"/>
          <w:szCs w:val="27"/>
          <w:lang w:val="en-US"/>
        </w:rPr>
        <w:t>Toyota</w:t>
      </w:r>
      <w:r w:rsidRPr="00780F2A">
        <w:rPr>
          <w:sz w:val="27"/>
          <w:szCs w:val="27"/>
        </w:rPr>
        <w:t xml:space="preserve">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3.0 2013 року випуску. Того ж </w:t>
      </w:r>
    </w:p>
    <w:p w:rsidR="00031803" w:rsidRDefault="00031803" w:rsidP="0010134D">
      <w:pPr>
        <w:pStyle w:val="2"/>
        <w:shd w:val="clear" w:color="auto" w:fill="auto"/>
        <w:tabs>
          <w:tab w:val="left" w:pos="0"/>
        </w:tabs>
        <w:spacing w:before="0" w:line="240" w:lineRule="auto"/>
        <w:ind w:left="20"/>
        <w:rPr>
          <w:sz w:val="27"/>
          <w:szCs w:val="27"/>
        </w:rPr>
      </w:pPr>
      <w:r>
        <w:rPr>
          <w:sz w:val="27"/>
          <w:szCs w:val="27"/>
        </w:rPr>
        <w:br w:type="page"/>
      </w:r>
    </w:p>
    <w:p w:rsidR="00626B19" w:rsidRPr="00780F2A" w:rsidRDefault="00E463B2" w:rsidP="0010134D">
      <w:pPr>
        <w:pStyle w:val="2"/>
        <w:shd w:val="clear" w:color="auto" w:fill="auto"/>
        <w:tabs>
          <w:tab w:val="left" w:pos="0"/>
        </w:tabs>
        <w:spacing w:before="0" w:line="240" w:lineRule="auto"/>
        <w:ind w:left="20"/>
        <w:rPr>
          <w:sz w:val="27"/>
          <w:szCs w:val="27"/>
        </w:rPr>
      </w:pPr>
      <w:r w:rsidRPr="00780F2A">
        <w:rPr>
          <w:sz w:val="27"/>
          <w:szCs w:val="27"/>
        </w:rPr>
        <w:lastRenderedPageBreak/>
        <w:t>дня у кандидата виникло право користування цим автомобілем, яке вперше зазначено в декларації особи, уповноваженої на виконання функцій держави або місцевого самоврядування, за 2015 рік. Ураховуючи цей факт, а також те, що мати кандидата є пенсіонеркою та не одержує підтверджених належним чином доходів, достатніх для такого придбання, слушною є позиція Громадської ради доброчесності про те, що вона не є дійсним власником автомобіля.</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Стосовно цього факту кандидатом теж не надано письмових пояснень. Єдиним документом на підтвердження доходів матері кандидата є копія договору купівлі-продажу від 01 серпня 2006 року, згідно з яким </w:t>
      </w:r>
      <w:proofErr w:type="spellStart"/>
      <w:r w:rsidRPr="00780F2A">
        <w:rPr>
          <w:sz w:val="27"/>
          <w:szCs w:val="27"/>
        </w:rPr>
        <w:t>Бершова</w:t>
      </w:r>
      <w:proofErr w:type="spellEnd"/>
      <w:r w:rsidRPr="00780F2A">
        <w:rPr>
          <w:sz w:val="27"/>
          <w:szCs w:val="27"/>
        </w:rPr>
        <w:t xml:space="preserve"> </w:t>
      </w:r>
      <w:r w:rsidRPr="00780F2A">
        <w:rPr>
          <w:sz w:val="27"/>
          <w:szCs w:val="27"/>
          <w:lang w:val="en-US"/>
        </w:rPr>
        <w:t>B</w:t>
      </w:r>
      <w:r w:rsidRPr="00780F2A">
        <w:rPr>
          <w:sz w:val="27"/>
          <w:szCs w:val="27"/>
          <w:lang w:val="ru-RU"/>
        </w:rPr>
        <w:t>.</w:t>
      </w:r>
      <w:r w:rsidRPr="00780F2A">
        <w:rPr>
          <w:sz w:val="27"/>
          <w:szCs w:val="27"/>
          <w:lang w:val="en-US"/>
        </w:rPr>
        <w:t>C</w:t>
      </w:r>
      <w:r w:rsidRPr="00780F2A">
        <w:rPr>
          <w:sz w:val="27"/>
          <w:szCs w:val="27"/>
          <w:lang w:val="ru-RU"/>
        </w:rPr>
        <w:t xml:space="preserve">. </w:t>
      </w:r>
      <w:r w:rsidRPr="00780F2A">
        <w:rPr>
          <w:sz w:val="27"/>
          <w:szCs w:val="27"/>
        </w:rPr>
        <w:t xml:space="preserve">продала за 301800 </w:t>
      </w:r>
      <w:proofErr w:type="spellStart"/>
      <w:r w:rsidRPr="00780F2A">
        <w:rPr>
          <w:sz w:val="27"/>
          <w:szCs w:val="27"/>
        </w:rPr>
        <w:t>грн</w:t>
      </w:r>
      <w:proofErr w:type="spellEnd"/>
      <w:r w:rsidRPr="00780F2A">
        <w:rPr>
          <w:sz w:val="27"/>
          <w:szCs w:val="27"/>
        </w:rPr>
        <w:t xml:space="preserve"> житловий будинок загальною площею 138,50 </w:t>
      </w:r>
      <w:proofErr w:type="spellStart"/>
      <w:r w:rsidRPr="00780F2A">
        <w:rPr>
          <w:sz w:val="27"/>
          <w:szCs w:val="27"/>
        </w:rPr>
        <w:t>кв.м</w:t>
      </w:r>
      <w:proofErr w:type="spellEnd"/>
      <w:r w:rsidRPr="00780F2A">
        <w:rPr>
          <w:sz w:val="27"/>
          <w:szCs w:val="27"/>
        </w:rPr>
        <w:t xml:space="preserve"> з надвірними будівлями в с. Нова Березівка Харківського району Харківської області, я</w:t>
      </w:r>
      <w:r w:rsidRPr="00654334">
        <w:rPr>
          <w:rStyle w:val="11"/>
          <w:sz w:val="27"/>
          <w:szCs w:val="27"/>
          <w:u w:val="none"/>
        </w:rPr>
        <w:t>кий</w:t>
      </w:r>
      <w:r w:rsidRPr="00654334">
        <w:rPr>
          <w:sz w:val="27"/>
          <w:szCs w:val="27"/>
        </w:rPr>
        <w:t xml:space="preserve"> </w:t>
      </w:r>
      <w:r w:rsidRPr="00780F2A">
        <w:rPr>
          <w:sz w:val="27"/>
          <w:szCs w:val="27"/>
        </w:rPr>
        <w:t>було надано Комісії 21 квітня 2017 року під час співбесіди у складі колегії.</w:t>
      </w:r>
    </w:p>
    <w:p w:rsidR="00626B19" w:rsidRPr="00780F2A" w:rsidRDefault="00E463B2" w:rsidP="00654334">
      <w:pPr>
        <w:pStyle w:val="2"/>
        <w:shd w:val="clear" w:color="auto" w:fill="auto"/>
        <w:tabs>
          <w:tab w:val="left" w:pos="0"/>
        </w:tabs>
        <w:spacing w:before="0" w:line="240" w:lineRule="auto"/>
        <w:ind w:left="20" w:firstLine="720"/>
        <w:rPr>
          <w:sz w:val="27"/>
          <w:szCs w:val="27"/>
        </w:rPr>
      </w:pPr>
      <w:r w:rsidRPr="00780F2A">
        <w:rPr>
          <w:sz w:val="27"/>
          <w:szCs w:val="27"/>
        </w:rPr>
        <w:t xml:space="preserve">За матеріалами досьє, наданими НАБУ, 01 червня 2009 року мати кандидата набула у власність квартиру загальною площею 65.30 </w:t>
      </w:r>
      <w:proofErr w:type="spellStart"/>
      <w:r w:rsidRPr="00780F2A">
        <w:rPr>
          <w:sz w:val="27"/>
          <w:szCs w:val="27"/>
        </w:rPr>
        <w:t>кв.м</w:t>
      </w:r>
      <w:proofErr w:type="spellEnd"/>
      <w:r w:rsidRPr="00780F2A">
        <w:rPr>
          <w:sz w:val="27"/>
          <w:szCs w:val="27"/>
        </w:rPr>
        <w:t xml:space="preserve"> </w:t>
      </w:r>
      <w:r w:rsidR="00654334">
        <w:rPr>
          <w:sz w:val="27"/>
          <w:szCs w:val="27"/>
        </w:rPr>
        <w:t xml:space="preserve">АДРЕСА_6 </w:t>
      </w:r>
      <w:r w:rsidRPr="00780F2A">
        <w:rPr>
          <w:sz w:val="27"/>
          <w:szCs w:val="27"/>
        </w:rPr>
        <w:t xml:space="preserve">за договором купівлі-продажу від 26 березня 2009 року, а 06 жовтня 2009 року - житловий будинок загальною площею 65,60 </w:t>
      </w:r>
      <w:proofErr w:type="spellStart"/>
      <w:r w:rsidRPr="00780F2A">
        <w:rPr>
          <w:sz w:val="27"/>
          <w:szCs w:val="27"/>
        </w:rPr>
        <w:t>кв.м</w:t>
      </w:r>
      <w:proofErr w:type="spellEnd"/>
      <w:r w:rsidRPr="00780F2A">
        <w:rPr>
          <w:sz w:val="27"/>
          <w:szCs w:val="27"/>
        </w:rPr>
        <w:t xml:space="preserve"> у м. </w:t>
      </w:r>
      <w:proofErr w:type="spellStart"/>
      <w:r w:rsidRPr="00780F2A">
        <w:rPr>
          <w:sz w:val="27"/>
          <w:szCs w:val="27"/>
        </w:rPr>
        <w:t>Мерефа</w:t>
      </w:r>
      <w:proofErr w:type="spellEnd"/>
      <w:r w:rsidRPr="00780F2A">
        <w:rPr>
          <w:sz w:val="27"/>
          <w:szCs w:val="27"/>
        </w:rPr>
        <w:t xml:space="preserve"> Харківського району Харківської області за договором купівлі-продажу від 17 вересня 2009 року. Крім того, за матеріалами з того ж джерела, 01 березня</w:t>
      </w:r>
      <w:r w:rsidR="00654334">
        <w:rPr>
          <w:sz w:val="27"/>
          <w:szCs w:val="27"/>
        </w:rPr>
        <w:t xml:space="preserve"> 2013 </w:t>
      </w:r>
      <w:r w:rsidRPr="00780F2A">
        <w:rPr>
          <w:sz w:val="27"/>
          <w:szCs w:val="27"/>
        </w:rPr>
        <w:t xml:space="preserve">року матір’ю кандидата відчужено автомобіль </w:t>
      </w:r>
      <w:r w:rsidRPr="00780F2A">
        <w:rPr>
          <w:sz w:val="27"/>
          <w:szCs w:val="27"/>
          <w:lang w:val="en-US"/>
        </w:rPr>
        <w:t>Hyundai</w:t>
      </w:r>
      <w:r w:rsidRPr="00780F2A">
        <w:rPr>
          <w:sz w:val="27"/>
          <w:szCs w:val="27"/>
        </w:rPr>
        <w:t xml:space="preserve"> </w:t>
      </w:r>
      <w:r w:rsidRPr="00780F2A">
        <w:rPr>
          <w:sz w:val="27"/>
          <w:szCs w:val="27"/>
          <w:lang w:val="en-US"/>
        </w:rPr>
        <w:t>Tucson</w:t>
      </w:r>
      <w:r w:rsidRPr="00780F2A">
        <w:rPr>
          <w:sz w:val="27"/>
          <w:szCs w:val="27"/>
        </w:rPr>
        <w:t xml:space="preserve"> 2009 року випуску. Проте за відсутності пояснень кандидата і зазначення у в</w:t>
      </w:r>
      <w:r w:rsidRPr="00654334">
        <w:rPr>
          <w:rStyle w:val="11"/>
          <w:sz w:val="27"/>
          <w:szCs w:val="27"/>
          <w:u w:val="none"/>
        </w:rPr>
        <w:t>ідп</w:t>
      </w:r>
      <w:r w:rsidRPr="00654334">
        <w:rPr>
          <w:sz w:val="27"/>
          <w:szCs w:val="27"/>
        </w:rPr>
        <w:t>ов</w:t>
      </w:r>
      <w:r w:rsidRPr="00654334">
        <w:rPr>
          <w:rStyle w:val="11"/>
          <w:sz w:val="27"/>
          <w:szCs w:val="27"/>
          <w:u w:val="none"/>
        </w:rPr>
        <w:t>ідних</w:t>
      </w:r>
      <w:r w:rsidRPr="00780F2A">
        <w:rPr>
          <w:sz w:val="27"/>
          <w:szCs w:val="27"/>
        </w:rPr>
        <w:t xml:space="preserve"> документах ціни продажу цього майна підтвердити названі продажі і вважати їх достатнім законним джерелом коштів для придбання автомобіля </w:t>
      </w:r>
      <w:r w:rsidRPr="00780F2A">
        <w:rPr>
          <w:sz w:val="27"/>
          <w:szCs w:val="27"/>
          <w:lang w:val="en-US"/>
        </w:rPr>
        <w:t>Toyota</w:t>
      </w:r>
      <w:r w:rsidRPr="00780F2A">
        <w:rPr>
          <w:sz w:val="27"/>
          <w:szCs w:val="27"/>
        </w:rPr>
        <w:t xml:space="preserve">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не вбачається за можливе. Водночас не надано кан</w:t>
      </w:r>
      <w:r w:rsidR="00654334">
        <w:rPr>
          <w:sz w:val="27"/>
          <w:szCs w:val="27"/>
        </w:rPr>
        <w:t>дидатом пояснень і щодо джерела </w:t>
      </w:r>
      <w:r w:rsidRPr="00780F2A">
        <w:rPr>
          <w:sz w:val="27"/>
          <w:szCs w:val="27"/>
        </w:rPr>
        <w:t xml:space="preserve">походження у матері автомобіля </w:t>
      </w:r>
      <w:r w:rsidRPr="00780F2A">
        <w:rPr>
          <w:sz w:val="27"/>
          <w:szCs w:val="27"/>
          <w:lang w:val="en-US"/>
        </w:rPr>
        <w:t>Hyundai</w:t>
      </w:r>
      <w:r w:rsidRPr="00780F2A">
        <w:rPr>
          <w:sz w:val="27"/>
          <w:szCs w:val="27"/>
          <w:lang w:val="ru-RU"/>
        </w:rPr>
        <w:t xml:space="preserve"> </w:t>
      </w:r>
      <w:r w:rsidRPr="00780F2A">
        <w:rPr>
          <w:sz w:val="27"/>
          <w:szCs w:val="27"/>
          <w:lang w:val="en-US"/>
        </w:rPr>
        <w:t>Tucson</w:t>
      </w:r>
      <w:r w:rsidRPr="00780F2A">
        <w:rPr>
          <w:sz w:val="27"/>
          <w:szCs w:val="27"/>
          <w:lang w:val="ru-RU"/>
        </w:rPr>
        <w:t>.</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ГРД 03 липня 2017 року доповнила висновок інформацією, поданою Головним сервісним центром МВС України, про те, що мати кандидата не одержувала посвідчення водія. Аналогічну відповідь отримано на запит Комісії з Регіонального сервісного центру МВС України в Харківській області.</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Під час співбесіди 21 квітня 2017 року кандидат стверджував, що саме мати користується придбаним автомобілем, а він - лише зрідка. В ході пленарного засідання Комісії 04 липня 2017 року він повідомив, що мати користується автомобілем, незважаючи на відсутність посвідчення водія, оскільки воно наявне в нього і зведеного брата. </w:t>
      </w:r>
      <w:proofErr w:type="spellStart"/>
      <w:r w:rsidRPr="00780F2A">
        <w:rPr>
          <w:sz w:val="27"/>
          <w:szCs w:val="27"/>
        </w:rPr>
        <w:t>Бершов</w:t>
      </w:r>
      <w:proofErr w:type="spellEnd"/>
      <w:r w:rsidRPr="00780F2A">
        <w:rPr>
          <w:sz w:val="27"/>
          <w:szCs w:val="27"/>
        </w:rPr>
        <w:t xml:space="preserve"> Г.Є. також зауважив, що мати самостійно користується своїм майном, а він не володіє інформацією щодо джерел її доходів. Йому відомо, що мати працювала понад 30 років, однак запитів щодо її заробітної плати він не робив та доказів щодо цього надати Комісії він не може.</w:t>
      </w:r>
    </w:p>
    <w:p w:rsidR="00626B19"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Слушними є й доводи ГРД про те, що протягом 2012-2015 років </w:t>
      </w:r>
      <w:proofErr w:type="spellStart"/>
      <w:r w:rsidRPr="00780F2A">
        <w:rPr>
          <w:sz w:val="27"/>
          <w:szCs w:val="27"/>
        </w:rPr>
        <w:t>Бершов</w:t>
      </w:r>
      <w:proofErr w:type="spellEnd"/>
      <w:r w:rsidRPr="00780F2A">
        <w:rPr>
          <w:sz w:val="27"/>
          <w:szCs w:val="27"/>
        </w:rPr>
        <w:t xml:space="preserve"> Г.Є. допускав систематичне недекларування майна. Кандидатом не було задекларовано автомобіль </w:t>
      </w:r>
      <w:r w:rsidRPr="00780F2A">
        <w:rPr>
          <w:sz w:val="27"/>
          <w:szCs w:val="27"/>
          <w:lang w:val="en-US"/>
        </w:rPr>
        <w:t>Toyota</w:t>
      </w:r>
      <w:r w:rsidRPr="00780F2A">
        <w:rPr>
          <w:sz w:val="27"/>
          <w:szCs w:val="27"/>
          <w:lang w:val="ru-RU"/>
        </w:rPr>
        <w:t xml:space="preserve"> </w:t>
      </w:r>
      <w:r w:rsidRPr="00780F2A">
        <w:rPr>
          <w:sz w:val="27"/>
          <w:szCs w:val="27"/>
          <w:lang w:val="en-US"/>
        </w:rPr>
        <w:t>Land</w:t>
      </w:r>
      <w:r w:rsidRPr="00780F2A">
        <w:rPr>
          <w:sz w:val="27"/>
          <w:szCs w:val="27"/>
          <w:lang w:val="ru-RU"/>
        </w:rPr>
        <w:t xml:space="preserve"> </w:t>
      </w:r>
      <w:r w:rsidRPr="00780F2A">
        <w:rPr>
          <w:sz w:val="27"/>
          <w:szCs w:val="27"/>
          <w:lang w:val="en-US"/>
        </w:rPr>
        <w:t>Cruiser</w:t>
      </w:r>
      <w:r w:rsidRPr="00780F2A">
        <w:rPr>
          <w:sz w:val="27"/>
          <w:szCs w:val="27"/>
          <w:lang w:val="ru-RU"/>
        </w:rPr>
        <w:t xml:space="preserve"> </w:t>
      </w:r>
      <w:r w:rsidRPr="00780F2A">
        <w:rPr>
          <w:sz w:val="27"/>
          <w:szCs w:val="27"/>
        </w:rPr>
        <w:t xml:space="preserve">3.0 2013 року випуску. Право користування ним виникло у кандидата з 10 липня 2013 року, проте відсутнє в деклараціях за 2013- 2015 роки, а вперше зазначене в декларації особи, уповноваженої на виконання функцій держави або місцевого самоврядування, за 2015 рік. Водночас автомобіль </w:t>
      </w:r>
      <w:r w:rsidRPr="00780F2A">
        <w:rPr>
          <w:sz w:val="27"/>
          <w:szCs w:val="27"/>
          <w:lang w:val="en-US"/>
        </w:rPr>
        <w:t>Toyota</w:t>
      </w:r>
      <w:r w:rsidRPr="00780F2A">
        <w:rPr>
          <w:sz w:val="27"/>
          <w:szCs w:val="27"/>
          <w:lang w:val="ru-RU"/>
        </w:rPr>
        <w:t xml:space="preserve"> </w:t>
      </w:r>
      <w:r w:rsidRPr="00780F2A">
        <w:rPr>
          <w:sz w:val="27"/>
          <w:szCs w:val="27"/>
          <w:lang w:val="en-US"/>
        </w:rPr>
        <w:t>Camry</w:t>
      </w:r>
      <w:r w:rsidRPr="00780F2A">
        <w:rPr>
          <w:sz w:val="27"/>
          <w:szCs w:val="27"/>
          <w:lang w:val="ru-RU"/>
        </w:rPr>
        <w:t xml:space="preserve"> </w:t>
      </w:r>
      <w:r w:rsidRPr="00780F2A">
        <w:rPr>
          <w:sz w:val="27"/>
          <w:szCs w:val="27"/>
        </w:rPr>
        <w:t>2015 року випуску, на який кандидат також має право користування,</w:t>
      </w:r>
      <w:r w:rsidR="00031803">
        <w:rPr>
          <w:sz w:val="27"/>
          <w:szCs w:val="27"/>
        </w:rPr>
        <w:t> </w:t>
      </w:r>
      <w:r w:rsidRPr="00780F2A">
        <w:rPr>
          <w:sz w:val="27"/>
          <w:szCs w:val="27"/>
        </w:rPr>
        <w:t>зазначений і в декларації про майно, доходи, витрати і зобов’язання фінансового характеру за 2015 рік.</w:t>
      </w:r>
    </w:p>
    <w:p w:rsidR="00031803" w:rsidRDefault="00031803" w:rsidP="00780F2A">
      <w:pPr>
        <w:pStyle w:val="2"/>
        <w:shd w:val="clear" w:color="auto" w:fill="auto"/>
        <w:tabs>
          <w:tab w:val="left" w:pos="0"/>
        </w:tabs>
        <w:spacing w:before="0" w:line="240" w:lineRule="auto"/>
        <w:ind w:left="20" w:firstLine="720"/>
        <w:rPr>
          <w:sz w:val="27"/>
          <w:szCs w:val="27"/>
        </w:rPr>
      </w:pPr>
      <w:r>
        <w:rPr>
          <w:sz w:val="27"/>
          <w:szCs w:val="27"/>
        </w:rPr>
        <w:br w:type="page"/>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lastRenderedPageBreak/>
        <w:t>У декларації особи, уповноваженої на виконання функцій держави або місцевого самоврядування, за 2015 рік, вперше зазначено об’єкти, які належать кандидату на праві спільної сумісної власності з дружиною Бершовою</w:t>
      </w:r>
      <w:r w:rsidR="00031803">
        <w:rPr>
          <w:sz w:val="27"/>
          <w:szCs w:val="27"/>
        </w:rPr>
        <w:t> </w:t>
      </w:r>
      <w:r w:rsidRPr="00780F2A">
        <w:rPr>
          <w:sz w:val="27"/>
          <w:szCs w:val="27"/>
        </w:rPr>
        <w:t>І.О.,</w:t>
      </w:r>
      <w:r w:rsidR="00031803">
        <w:rPr>
          <w:sz w:val="27"/>
          <w:szCs w:val="27"/>
        </w:rPr>
        <w:t> </w:t>
      </w:r>
      <w:r w:rsidRPr="00780F2A">
        <w:rPr>
          <w:sz w:val="27"/>
          <w:szCs w:val="27"/>
        </w:rPr>
        <w:t>починаючи із зазначених нижче дат: земельн</w:t>
      </w:r>
      <w:r w:rsidR="00107E16">
        <w:rPr>
          <w:sz w:val="27"/>
          <w:szCs w:val="27"/>
        </w:rPr>
        <w:t>і ділянки загальною площею 1500 </w:t>
      </w:r>
      <w:r w:rsidRPr="00780F2A">
        <w:rPr>
          <w:sz w:val="27"/>
          <w:szCs w:val="27"/>
        </w:rPr>
        <w:t xml:space="preserve">кв.м. та 233 </w:t>
      </w:r>
      <w:proofErr w:type="spellStart"/>
      <w:r w:rsidRPr="00780F2A">
        <w:rPr>
          <w:sz w:val="27"/>
          <w:szCs w:val="27"/>
        </w:rPr>
        <w:t>кв.м</w:t>
      </w:r>
      <w:proofErr w:type="spellEnd"/>
      <w:r w:rsidRPr="00780F2A">
        <w:rPr>
          <w:sz w:val="27"/>
          <w:szCs w:val="27"/>
        </w:rPr>
        <w:t xml:space="preserve"> у </w:t>
      </w:r>
      <w:proofErr w:type="spellStart"/>
      <w:r w:rsidRPr="00780F2A">
        <w:rPr>
          <w:sz w:val="27"/>
          <w:szCs w:val="27"/>
        </w:rPr>
        <w:t>смт</w:t>
      </w:r>
      <w:proofErr w:type="spellEnd"/>
      <w:r w:rsidRPr="00780F2A">
        <w:rPr>
          <w:sz w:val="27"/>
          <w:szCs w:val="27"/>
        </w:rPr>
        <w:t xml:space="preserve"> Високий Харківського</w:t>
      </w:r>
      <w:r w:rsidR="00107E16">
        <w:rPr>
          <w:sz w:val="27"/>
          <w:szCs w:val="27"/>
        </w:rPr>
        <w:t xml:space="preserve"> району Харківської області – з 06 травня 2005 року; квартира</w:t>
      </w:r>
      <w:r w:rsidR="00107E16" w:rsidRPr="00107E16">
        <w:rPr>
          <w:sz w:val="27"/>
          <w:szCs w:val="27"/>
        </w:rPr>
        <w:t xml:space="preserve"> </w:t>
      </w:r>
      <w:r w:rsidR="00107E16">
        <w:rPr>
          <w:sz w:val="27"/>
          <w:szCs w:val="27"/>
        </w:rPr>
        <w:t xml:space="preserve">АДРЕСА_4 </w:t>
      </w:r>
      <w:r w:rsidRPr="00780F2A">
        <w:rPr>
          <w:sz w:val="27"/>
          <w:szCs w:val="27"/>
        </w:rPr>
        <w:t xml:space="preserve">загальною площею 54.50 </w:t>
      </w:r>
      <w:proofErr w:type="spellStart"/>
      <w:r w:rsidRPr="00780F2A">
        <w:rPr>
          <w:sz w:val="27"/>
          <w:szCs w:val="27"/>
        </w:rPr>
        <w:t>кв.м</w:t>
      </w:r>
      <w:proofErr w:type="spellEnd"/>
      <w:r w:rsidRPr="00780F2A">
        <w:rPr>
          <w:sz w:val="27"/>
          <w:szCs w:val="27"/>
        </w:rPr>
        <w:t xml:space="preserve"> - з 21 лютого 2013 року; квартира </w:t>
      </w:r>
      <w:r w:rsidR="00107E16">
        <w:rPr>
          <w:sz w:val="27"/>
          <w:szCs w:val="27"/>
        </w:rPr>
        <w:t xml:space="preserve">АДРЕСА_3 </w:t>
      </w:r>
      <w:r w:rsidRPr="00780F2A">
        <w:rPr>
          <w:sz w:val="27"/>
          <w:szCs w:val="27"/>
        </w:rPr>
        <w:t xml:space="preserve">загальною площею 52.8 </w:t>
      </w:r>
      <w:proofErr w:type="spellStart"/>
      <w:r w:rsidRPr="00780F2A">
        <w:rPr>
          <w:sz w:val="27"/>
          <w:szCs w:val="27"/>
        </w:rPr>
        <w:t>кв.м</w:t>
      </w:r>
      <w:proofErr w:type="spellEnd"/>
      <w:r w:rsidRPr="00780F2A">
        <w:rPr>
          <w:sz w:val="27"/>
          <w:szCs w:val="27"/>
        </w:rPr>
        <w:t xml:space="preserve"> - з 23 жовтня 2013 року; житловий будинок загальною площею 82 </w:t>
      </w:r>
      <w:proofErr w:type="spellStart"/>
      <w:r w:rsidRPr="00780F2A">
        <w:rPr>
          <w:sz w:val="27"/>
          <w:szCs w:val="27"/>
        </w:rPr>
        <w:t>кв.м</w:t>
      </w:r>
      <w:proofErr w:type="spellEnd"/>
      <w:r w:rsidRPr="00780F2A">
        <w:rPr>
          <w:sz w:val="27"/>
          <w:szCs w:val="27"/>
        </w:rPr>
        <w:t xml:space="preserve"> у </w:t>
      </w:r>
      <w:proofErr w:type="spellStart"/>
      <w:r w:rsidRPr="00780F2A">
        <w:rPr>
          <w:sz w:val="27"/>
          <w:szCs w:val="27"/>
        </w:rPr>
        <w:t>смт</w:t>
      </w:r>
      <w:proofErr w:type="spellEnd"/>
      <w:r w:rsidRPr="00780F2A">
        <w:rPr>
          <w:sz w:val="27"/>
          <w:szCs w:val="27"/>
        </w:rPr>
        <w:t xml:space="preserve"> Високий Харківського району Харківської області - з 04 серпня 2004 року; кімната в гуртожитку </w:t>
      </w:r>
      <w:r w:rsidR="00A5620B">
        <w:rPr>
          <w:sz w:val="27"/>
          <w:szCs w:val="27"/>
        </w:rPr>
        <w:t xml:space="preserve">АДРЕСА_2 </w:t>
      </w:r>
      <w:r w:rsidRPr="00780F2A">
        <w:rPr>
          <w:sz w:val="27"/>
          <w:szCs w:val="27"/>
        </w:rPr>
        <w:t>- з 02 березня 2009 року. Вказані відомості випливають з анкети кандидата та відмітки про реєстрацію місця проживання в наданій ним копії паспорта, однак цю інформацію не зазначено в жодній з декларацій.</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У деклараціях про майно, доходи, витрати і зобов’язання фінансового характеру як власність дружини були зазначені і ті об’єкти, що належали їй одноосібно, і ті, що перебувають у спільній власності подружжя.</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У декларації особи, уповноваженої на виконання функцій держави або місцевого самоврядування, за 2015 рік також вперше вказано об’єкт незавершеного буд</w:t>
      </w:r>
      <w:r w:rsidRPr="00A5620B">
        <w:rPr>
          <w:rStyle w:val="11"/>
          <w:sz w:val="27"/>
          <w:szCs w:val="27"/>
          <w:u w:val="none"/>
        </w:rPr>
        <w:t>івниц</w:t>
      </w:r>
      <w:r w:rsidRPr="00A5620B">
        <w:rPr>
          <w:sz w:val="27"/>
          <w:szCs w:val="27"/>
        </w:rPr>
        <w:t xml:space="preserve">тва </w:t>
      </w:r>
      <w:r w:rsidRPr="00780F2A">
        <w:rPr>
          <w:sz w:val="27"/>
          <w:szCs w:val="27"/>
        </w:rPr>
        <w:t>- житловий будинок загальною площею 200</w:t>
      </w:r>
      <w:r w:rsidR="00613A60">
        <w:rPr>
          <w:sz w:val="27"/>
          <w:szCs w:val="27"/>
        </w:rPr>
        <w:t> </w:t>
      </w:r>
      <w:r w:rsidRPr="00780F2A">
        <w:rPr>
          <w:sz w:val="27"/>
          <w:szCs w:val="27"/>
        </w:rPr>
        <w:t>кв.м</w:t>
      </w:r>
      <w:r w:rsidR="00613A60">
        <w:rPr>
          <w:sz w:val="27"/>
          <w:szCs w:val="27"/>
        </w:rPr>
        <w:t> </w:t>
      </w:r>
      <w:r w:rsidRPr="00780F2A">
        <w:rPr>
          <w:sz w:val="27"/>
          <w:szCs w:val="27"/>
        </w:rPr>
        <w:t>в</w:t>
      </w:r>
      <w:r w:rsidR="00613A60">
        <w:rPr>
          <w:sz w:val="27"/>
          <w:szCs w:val="27"/>
        </w:rPr>
        <w:t> </w:t>
      </w:r>
      <w:r w:rsidRPr="00780F2A">
        <w:rPr>
          <w:sz w:val="27"/>
          <w:szCs w:val="27"/>
        </w:rPr>
        <w:t>смт</w:t>
      </w:r>
      <w:r w:rsidR="00613A60">
        <w:rPr>
          <w:sz w:val="27"/>
          <w:szCs w:val="27"/>
        </w:rPr>
        <w:t> </w:t>
      </w:r>
      <w:r w:rsidRPr="00780F2A">
        <w:rPr>
          <w:sz w:val="27"/>
          <w:szCs w:val="27"/>
        </w:rPr>
        <w:t xml:space="preserve">Високий, Харківського району Харківської області на праві спільної сумісної власності з дружиною </w:t>
      </w:r>
      <w:proofErr w:type="spellStart"/>
      <w:r w:rsidRPr="00780F2A">
        <w:rPr>
          <w:sz w:val="27"/>
          <w:szCs w:val="27"/>
        </w:rPr>
        <w:t>Бершовою</w:t>
      </w:r>
      <w:proofErr w:type="spellEnd"/>
      <w:r w:rsidRPr="00780F2A">
        <w:rPr>
          <w:sz w:val="27"/>
          <w:szCs w:val="27"/>
        </w:rPr>
        <w:t xml:space="preserve"> І.О. За твердженням Громадської ради доброчесності, хронологічною серією супутникових знімків </w:t>
      </w:r>
      <w:r w:rsidRPr="00780F2A">
        <w:rPr>
          <w:sz w:val="27"/>
          <w:szCs w:val="27"/>
          <w:lang w:val="en-US"/>
        </w:rPr>
        <w:t>Google</w:t>
      </w:r>
      <w:r w:rsidRPr="00780F2A">
        <w:rPr>
          <w:sz w:val="27"/>
          <w:szCs w:val="27"/>
        </w:rPr>
        <w:t xml:space="preserve"> </w:t>
      </w:r>
      <w:r w:rsidRPr="00780F2A">
        <w:rPr>
          <w:sz w:val="27"/>
          <w:szCs w:val="27"/>
          <w:lang w:val="en-US"/>
        </w:rPr>
        <w:t>Earth</w:t>
      </w:r>
      <w:r w:rsidRPr="00780F2A">
        <w:rPr>
          <w:sz w:val="27"/>
          <w:szCs w:val="27"/>
        </w:rPr>
        <w:t>, буд</w:t>
      </w:r>
      <w:r w:rsidRPr="00A5620B">
        <w:rPr>
          <w:sz w:val="27"/>
          <w:szCs w:val="27"/>
        </w:rPr>
        <w:t>івн</w:t>
      </w:r>
      <w:r w:rsidRPr="00A5620B">
        <w:rPr>
          <w:rStyle w:val="11"/>
          <w:sz w:val="27"/>
          <w:szCs w:val="27"/>
          <w:u w:val="none"/>
        </w:rPr>
        <w:t>иц</w:t>
      </w:r>
      <w:r w:rsidRPr="00A5620B">
        <w:rPr>
          <w:sz w:val="27"/>
          <w:szCs w:val="27"/>
        </w:rPr>
        <w:t>т</w:t>
      </w:r>
      <w:r w:rsidRPr="00780F2A">
        <w:rPr>
          <w:sz w:val="27"/>
          <w:szCs w:val="27"/>
        </w:rPr>
        <w:t xml:space="preserve">во розпочалося ще у 2005 році, а з 2009 року вигляд будинку не змінювався. ГРД вважала його завершеним і придатним для життя, вбачаючи </w:t>
      </w:r>
      <w:proofErr w:type="spellStart"/>
      <w:r w:rsidRPr="00780F2A">
        <w:rPr>
          <w:sz w:val="27"/>
          <w:szCs w:val="27"/>
        </w:rPr>
        <w:t>невведення</w:t>
      </w:r>
      <w:proofErr w:type="spellEnd"/>
      <w:r w:rsidRPr="00780F2A">
        <w:rPr>
          <w:sz w:val="27"/>
          <w:szCs w:val="27"/>
        </w:rPr>
        <w:t xml:space="preserve"> в експлуатацію засобом приховування майна від декларування через неоднозначності в законодавстві.</w:t>
      </w:r>
    </w:p>
    <w:p w:rsidR="00626B19" w:rsidRPr="00780F2A"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Стосовно вказаних обставин під час засідання Комісії у пленарному складі </w:t>
      </w:r>
      <w:proofErr w:type="spellStart"/>
      <w:r w:rsidRPr="00780F2A">
        <w:rPr>
          <w:sz w:val="27"/>
          <w:szCs w:val="27"/>
        </w:rPr>
        <w:t>Бершов</w:t>
      </w:r>
      <w:proofErr w:type="spellEnd"/>
      <w:r w:rsidRPr="00780F2A">
        <w:rPr>
          <w:sz w:val="27"/>
          <w:szCs w:val="27"/>
        </w:rPr>
        <w:t xml:space="preserve"> Г.Є. пояснив, що придбав будинок площею 82 </w:t>
      </w:r>
      <w:proofErr w:type="spellStart"/>
      <w:r w:rsidRPr="00780F2A">
        <w:rPr>
          <w:sz w:val="27"/>
          <w:szCs w:val="27"/>
        </w:rPr>
        <w:t>кв.м</w:t>
      </w:r>
      <w:proofErr w:type="spellEnd"/>
      <w:r w:rsidRPr="00780F2A">
        <w:rPr>
          <w:sz w:val="27"/>
          <w:szCs w:val="27"/>
        </w:rPr>
        <w:t xml:space="preserve">., у 2005 році </w:t>
      </w:r>
      <w:r w:rsidRPr="00A5620B">
        <w:rPr>
          <w:sz w:val="27"/>
          <w:szCs w:val="27"/>
        </w:rPr>
        <w:t>в</w:t>
      </w:r>
      <w:r w:rsidRPr="00A5620B">
        <w:rPr>
          <w:rStyle w:val="11"/>
          <w:sz w:val="27"/>
          <w:szCs w:val="27"/>
          <w:u w:val="none"/>
        </w:rPr>
        <w:t>ідп</w:t>
      </w:r>
      <w:r w:rsidRPr="00A5620B">
        <w:rPr>
          <w:sz w:val="27"/>
          <w:szCs w:val="27"/>
        </w:rPr>
        <w:t>ов</w:t>
      </w:r>
      <w:r w:rsidRPr="00A5620B">
        <w:rPr>
          <w:rStyle w:val="11"/>
          <w:sz w:val="27"/>
          <w:szCs w:val="27"/>
          <w:u w:val="none"/>
        </w:rPr>
        <w:t>ідн</w:t>
      </w:r>
      <w:r w:rsidRPr="00A5620B">
        <w:rPr>
          <w:sz w:val="27"/>
          <w:szCs w:val="27"/>
        </w:rPr>
        <w:t xml:space="preserve">о </w:t>
      </w:r>
      <w:r w:rsidRPr="00780F2A">
        <w:rPr>
          <w:sz w:val="27"/>
          <w:szCs w:val="27"/>
        </w:rPr>
        <w:t xml:space="preserve">до рішення виконкому Височанської селищної ради цей будинок було зруйновано, а на його фундаменті розпочато будівництво нового будинку. Оскільки розібраний будинок обліковується у БТІ як такий, що існує, кандидат мав обов’язок його декларувати. Будівництво нового будинку площею 200 </w:t>
      </w:r>
      <w:proofErr w:type="spellStart"/>
      <w:r w:rsidRPr="00780F2A">
        <w:rPr>
          <w:sz w:val="27"/>
          <w:szCs w:val="27"/>
        </w:rPr>
        <w:t>кв.м</w:t>
      </w:r>
      <w:proofErr w:type="spellEnd"/>
      <w:r w:rsidRPr="00780F2A">
        <w:rPr>
          <w:sz w:val="27"/>
          <w:szCs w:val="27"/>
        </w:rPr>
        <w:t xml:space="preserve"> ведеться понад 10 років і ще не завершене. До запровадження електронного декларування об’єкти незавершеного будівництва не підлягали внесенню до декларацій.</w:t>
      </w:r>
    </w:p>
    <w:p w:rsidR="00626B19" w:rsidRDefault="00E463B2" w:rsidP="00780F2A">
      <w:pPr>
        <w:pStyle w:val="2"/>
        <w:shd w:val="clear" w:color="auto" w:fill="auto"/>
        <w:tabs>
          <w:tab w:val="left" w:pos="0"/>
        </w:tabs>
        <w:spacing w:before="0" w:line="240" w:lineRule="auto"/>
        <w:ind w:firstLine="720"/>
        <w:rPr>
          <w:sz w:val="27"/>
          <w:szCs w:val="27"/>
        </w:rPr>
      </w:pPr>
      <w:r w:rsidRPr="00780F2A">
        <w:rPr>
          <w:sz w:val="27"/>
          <w:szCs w:val="27"/>
        </w:rPr>
        <w:t xml:space="preserve">Витрати на будівництво цього будинку здійснюються за кошти кандидата, його родини та родини дружини. Стосовно </w:t>
      </w:r>
      <w:proofErr w:type="spellStart"/>
      <w:r w:rsidRPr="00780F2A">
        <w:rPr>
          <w:sz w:val="27"/>
          <w:szCs w:val="27"/>
        </w:rPr>
        <w:t>незазначення</w:t>
      </w:r>
      <w:proofErr w:type="spellEnd"/>
      <w:r w:rsidRPr="00780F2A">
        <w:rPr>
          <w:sz w:val="27"/>
          <w:szCs w:val="27"/>
        </w:rPr>
        <w:t xml:space="preserve"> витрат на будівництво у відповідних деклараціях про майно, доходи, витрати і зобов’язання фінансового характеру кандидат зазначив, що протягом останніх трьох-п’яти років жодного капітального будівництва не ведеться, а суму витрат на утримання будинку пригадати не може.</w:t>
      </w:r>
    </w:p>
    <w:p w:rsidR="00613A60" w:rsidRDefault="00613A60" w:rsidP="00780F2A">
      <w:pPr>
        <w:pStyle w:val="2"/>
        <w:shd w:val="clear" w:color="auto" w:fill="auto"/>
        <w:tabs>
          <w:tab w:val="left" w:pos="0"/>
        </w:tabs>
        <w:spacing w:before="0" w:line="240" w:lineRule="auto"/>
        <w:ind w:firstLine="720"/>
        <w:rPr>
          <w:sz w:val="27"/>
          <w:szCs w:val="27"/>
        </w:rPr>
      </w:pPr>
      <w:r>
        <w:rPr>
          <w:sz w:val="27"/>
          <w:szCs w:val="27"/>
        </w:rPr>
        <w:br w:type="page"/>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lastRenderedPageBreak/>
        <w:t xml:space="preserve">Крім того, за матеріалами НАБУ </w:t>
      </w:r>
      <w:proofErr w:type="spellStart"/>
      <w:r w:rsidRPr="00780F2A">
        <w:rPr>
          <w:sz w:val="27"/>
          <w:szCs w:val="27"/>
        </w:rPr>
        <w:t>Бершову</w:t>
      </w:r>
      <w:proofErr w:type="spellEnd"/>
      <w:r w:rsidRPr="00780F2A">
        <w:rPr>
          <w:sz w:val="27"/>
          <w:szCs w:val="27"/>
        </w:rPr>
        <w:t xml:space="preserve"> Г.Є. 15 серпня 2009 року видано довіреність </w:t>
      </w:r>
      <w:r w:rsidR="000B6128">
        <w:rPr>
          <w:sz w:val="27"/>
          <w:szCs w:val="27"/>
        </w:rPr>
        <w:t>ОСОБА_1</w:t>
      </w:r>
      <w:r w:rsidRPr="00780F2A">
        <w:rPr>
          <w:sz w:val="27"/>
          <w:szCs w:val="27"/>
        </w:rPr>
        <w:t xml:space="preserve"> на транспортний засіб (номер державної реєстрації </w:t>
      </w:r>
      <w:r w:rsidR="000B6128">
        <w:rPr>
          <w:sz w:val="27"/>
          <w:szCs w:val="27"/>
        </w:rPr>
        <w:t>НОМЕР_2</w:t>
      </w:r>
      <w:r w:rsidRPr="00780F2A">
        <w:rPr>
          <w:sz w:val="27"/>
          <w:szCs w:val="27"/>
        </w:rPr>
        <w:t xml:space="preserve">) та мотоцикл </w:t>
      </w:r>
      <w:r w:rsidR="000B6128">
        <w:rPr>
          <w:sz w:val="27"/>
          <w:szCs w:val="27"/>
          <w:lang w:val="en-US"/>
        </w:rPr>
        <w:t>Yamaha</w:t>
      </w:r>
      <w:r w:rsidRPr="00780F2A">
        <w:rPr>
          <w:sz w:val="27"/>
          <w:szCs w:val="27"/>
        </w:rPr>
        <w:t xml:space="preserve"> Х</w:t>
      </w:r>
      <w:r w:rsidR="000B6128">
        <w:rPr>
          <w:sz w:val="27"/>
          <w:szCs w:val="27"/>
          <w:lang w:val="en-US"/>
        </w:rPr>
        <w:t>V</w:t>
      </w:r>
      <w:r w:rsidRPr="00780F2A">
        <w:rPr>
          <w:sz w:val="27"/>
          <w:szCs w:val="27"/>
        </w:rPr>
        <w:t>А, 2006 року випуску, строк дії якої —10 років. Стосовно викладеного кандидат зазначив, що йому невідомо про наявність вказаної довіреності, однак доводів чи доказів на спростування цієї інформації не надав.</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Оцінивши в сукупності наведені обставини, що також підтверджуються інформацією, наданою НАБУ, Комісія в межах і з метою проведення конкурсу на зайняття посади судді Касаційного адміністративного суду у складі Верховного Суду вважає, що кандидатом не доведено відповідності задекларованим доходам витрат і майна як власних, так і членів його сім’ї та близьких осіб, а тому висновок Громадської ради доброчесності є прийнятним. Комісія також бере до уваги, що порушення кандидатом обов’язку декларування майна мало місце систематично і протягом тривалого строку, а вартість такого майна була значною.</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Вказані обставини не підтверджують відповідності поведінки кандидата високим стандартам, дотримання яких слід очікувати від кандидата на посаду суддів Верховного Суду, критеріям професійної етики та доброчесності.</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Згідно з підпунктом «а» пункту 11 частини четвертої статті 85 Закону України «Про судоустрій і статус суддів» відповідність витрат і майна близьких осіб судді задекларованим доходам, у тому числі копії відповідних декларацій, належить до інформації суддівського досьє щодо дотримання суддею правил професійної етики, а тому належить до оцінки при встановленні відповідності цьому критерію.</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В пункті 12 частини четвертої статті 85 Закону відповідність витрат і майна судді і членів його сім’ї задекларованим доходам, у тому числі копії відповідних декларацій, віднесено до даних суддівського досьє про відповідність судді критерію доброчесності.</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У статтях 1-3, 18-19 Кодексу суддівської етики встановлено вимоги щодо поведінки судді під час здійснення правосуддя та поза професійною діяльністю. Зокрема,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Суддя має докладати всіх зусиль до того, щоб, на думку розсудливої, законослухняної та поінформованої людини, його поведінка була бездоганною.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Відповідно до роз’яснень Кодексу суддівської етики, затверджених рішенням Ради суддів України від 04 лютого 2016 року № 1, суддя добровільно приймає на себе обмеження, пов’язані з 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613A60"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За загальним правилом суддівської етики суддя повинен бути прикладом </w:t>
      </w:r>
      <w:proofErr w:type="spellStart"/>
      <w:r w:rsidRPr="00780F2A">
        <w:rPr>
          <w:sz w:val="27"/>
          <w:szCs w:val="27"/>
        </w:rPr>
        <w:t>законослухняності</w:t>
      </w:r>
      <w:proofErr w:type="spellEnd"/>
      <w:r w:rsidRPr="00780F2A">
        <w:rPr>
          <w:sz w:val="27"/>
          <w:szCs w:val="27"/>
        </w:rPr>
        <w:t xml:space="preserve">, завжди поводитися так, аби зміцнювати віру громадян у чесність, незалежність, неупередженість та справедливість суду, докладати всіх </w:t>
      </w:r>
      <w:r w:rsidR="00613A60">
        <w:rPr>
          <w:sz w:val="27"/>
          <w:szCs w:val="27"/>
        </w:rPr>
        <w:br w:type="page"/>
      </w:r>
    </w:p>
    <w:p w:rsidR="00626B19" w:rsidRPr="00780F2A" w:rsidRDefault="00E463B2" w:rsidP="00613A60">
      <w:pPr>
        <w:pStyle w:val="2"/>
        <w:shd w:val="clear" w:color="auto" w:fill="auto"/>
        <w:tabs>
          <w:tab w:val="left" w:pos="0"/>
        </w:tabs>
        <w:spacing w:before="0" w:line="240" w:lineRule="auto"/>
        <w:ind w:left="20"/>
        <w:rPr>
          <w:sz w:val="27"/>
          <w:szCs w:val="27"/>
        </w:rPr>
      </w:pPr>
      <w:r w:rsidRPr="00780F2A">
        <w:rPr>
          <w:sz w:val="27"/>
          <w:szCs w:val="27"/>
        </w:rPr>
        <w:lastRenderedPageBreak/>
        <w:t>зусиль, щоб, на думку розсудливої, законослухняної та поінформованої людини, його поведінка була бездоганною.</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Поняттю «законослухняна людина» відповідає таке визначення: це людина, яка здатна (спроможна) шанобливо ставитись до існуючих рішень, настанов, законів, дотримуватись їх, визнавати і шанувати суспільні авторитети, виконувати свої громадські, суспільні обов’язки.</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Бездоганна поведінка суддів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неупередженість, урівноваженість та професійна придатність судді поставлені під сумнів.</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Суддя зобов’язаний встановлювати для себе, додержуватися і змушувати додержуватися всіх інших осіб зі свого оточення бездоганних правил поведінки, підтримуючи і утверджуючи на власному прикладі доброчесність у судовій владі. Він має докладати всіх зусиль до того, щоб його поведінка була бездоганною.</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Доброчесна поведінка судді має стосуватися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публічних фінансових інтересів держави.</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Комісія враховує при прийнятті рішення це, а також відсутність у матері кандидата </w:t>
      </w:r>
      <w:r w:rsidRPr="00770C38">
        <w:rPr>
          <w:rStyle w:val="11"/>
          <w:sz w:val="27"/>
          <w:szCs w:val="27"/>
          <w:u w:val="none"/>
        </w:rPr>
        <w:t>інших</w:t>
      </w:r>
      <w:r w:rsidRPr="00780F2A">
        <w:rPr>
          <w:sz w:val="27"/>
          <w:szCs w:val="27"/>
        </w:rPr>
        <w:t xml:space="preserve"> близьких родичів, які могли б надати достатні для придбання зазначеного майна (автомобіль </w:t>
      </w:r>
      <w:r w:rsidRPr="00780F2A">
        <w:rPr>
          <w:sz w:val="27"/>
          <w:szCs w:val="27"/>
          <w:lang w:val="en-US"/>
        </w:rPr>
        <w:t>Land</w:t>
      </w:r>
      <w:r w:rsidRPr="00780F2A">
        <w:rPr>
          <w:sz w:val="27"/>
          <w:szCs w:val="27"/>
        </w:rPr>
        <w:t xml:space="preserve"> </w:t>
      </w:r>
      <w:r w:rsidRPr="00780F2A">
        <w:rPr>
          <w:sz w:val="27"/>
          <w:szCs w:val="27"/>
          <w:lang w:val="en-US"/>
        </w:rPr>
        <w:t>Cruiser</w:t>
      </w:r>
      <w:r w:rsidRPr="00780F2A">
        <w:rPr>
          <w:sz w:val="27"/>
          <w:szCs w:val="27"/>
        </w:rPr>
        <w:t xml:space="preserve"> 3.0 2013 року випуску) кошти із законних джерел, встановлену недостатність сукупних законних доходів кандидата, членів його сім’ї та його близької особи для придбання цього майна.</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З цих підстав Комісія доходить висновку, що придбання, здійснені кандидатом, членами його сім’ї та близькою особою, відповідність їхніх витрат задекларованим доходам не знайшли підтвердження законності джерел походження майна.</w:t>
      </w:r>
    </w:p>
    <w:p w:rsidR="00626B19" w:rsidRPr="00780F2A"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626B19" w:rsidRDefault="00E463B2" w:rsidP="00780F2A">
      <w:pPr>
        <w:pStyle w:val="2"/>
        <w:shd w:val="clear" w:color="auto" w:fill="auto"/>
        <w:tabs>
          <w:tab w:val="left" w:pos="0"/>
        </w:tabs>
        <w:spacing w:before="0" w:line="240" w:lineRule="auto"/>
        <w:ind w:left="20" w:firstLine="720"/>
        <w:rPr>
          <w:sz w:val="27"/>
          <w:szCs w:val="27"/>
        </w:rPr>
      </w:pPr>
      <w:r w:rsidRPr="00780F2A">
        <w:rPr>
          <w:sz w:val="27"/>
          <w:szCs w:val="27"/>
        </w:rPr>
        <w:t xml:space="preserve">Дослідивши досьє кандидата, заслухавши доповідача, уповноваженого представника Громадської ради доброчесності та кандидата, дванадцять членів Комісії з чотирнадцяти дійшли висновку, що </w:t>
      </w:r>
      <w:proofErr w:type="spellStart"/>
      <w:r w:rsidRPr="00780F2A">
        <w:rPr>
          <w:sz w:val="27"/>
          <w:szCs w:val="27"/>
        </w:rPr>
        <w:t>Бершов</w:t>
      </w:r>
      <w:proofErr w:type="spellEnd"/>
      <w:r w:rsidRPr="00780F2A">
        <w:rPr>
          <w:sz w:val="27"/>
          <w:szCs w:val="27"/>
        </w:rPr>
        <w:t xml:space="preserve"> Г.Є. не підтвердив здатності здійснювати правосуддя у Касаційному адміністративному суді у складі Верховного Суду.</w:t>
      </w:r>
    </w:p>
    <w:p w:rsidR="00613A60" w:rsidRDefault="00613A60" w:rsidP="00780F2A">
      <w:pPr>
        <w:pStyle w:val="2"/>
        <w:shd w:val="clear" w:color="auto" w:fill="auto"/>
        <w:tabs>
          <w:tab w:val="left" w:pos="0"/>
        </w:tabs>
        <w:spacing w:before="0" w:line="240" w:lineRule="auto"/>
        <w:ind w:left="20" w:firstLine="720"/>
        <w:rPr>
          <w:sz w:val="27"/>
          <w:szCs w:val="27"/>
        </w:rPr>
      </w:pPr>
      <w:r>
        <w:rPr>
          <w:sz w:val="27"/>
          <w:szCs w:val="27"/>
        </w:rPr>
        <w:br w:type="page"/>
      </w:r>
    </w:p>
    <w:p w:rsidR="00626B19" w:rsidRPr="00780F2A" w:rsidRDefault="00E463B2" w:rsidP="00770C38">
      <w:pPr>
        <w:pStyle w:val="2"/>
        <w:shd w:val="clear" w:color="auto" w:fill="auto"/>
        <w:tabs>
          <w:tab w:val="left" w:pos="0"/>
        </w:tabs>
        <w:spacing w:before="0" w:after="402" w:line="240" w:lineRule="auto"/>
        <w:ind w:firstLine="720"/>
        <w:rPr>
          <w:sz w:val="27"/>
          <w:szCs w:val="27"/>
        </w:rPr>
      </w:pPr>
      <w:bookmarkStart w:id="0" w:name="_GoBack"/>
      <w:bookmarkEnd w:id="0"/>
      <w:r w:rsidRPr="00780F2A">
        <w:rPr>
          <w:sz w:val="27"/>
          <w:szCs w:val="27"/>
        </w:rPr>
        <w:lastRenderedPageBreak/>
        <w:t>Ураховуючи викладене, керуючись статтями 88, 93, 101 Закону, Положенням, Комісія</w:t>
      </w:r>
    </w:p>
    <w:p w:rsidR="00626B19" w:rsidRPr="00780F2A" w:rsidRDefault="00E463B2" w:rsidP="00780F2A">
      <w:pPr>
        <w:pStyle w:val="2"/>
        <w:shd w:val="clear" w:color="auto" w:fill="auto"/>
        <w:tabs>
          <w:tab w:val="left" w:pos="0"/>
        </w:tabs>
        <w:spacing w:before="0" w:after="499" w:line="240" w:lineRule="auto"/>
        <w:ind w:left="4700"/>
        <w:jc w:val="left"/>
        <w:rPr>
          <w:sz w:val="27"/>
          <w:szCs w:val="27"/>
        </w:rPr>
      </w:pPr>
      <w:r w:rsidRPr="00780F2A">
        <w:rPr>
          <w:sz w:val="27"/>
          <w:szCs w:val="27"/>
        </w:rPr>
        <w:t>вирішила:</w:t>
      </w:r>
    </w:p>
    <w:p w:rsidR="00626B19" w:rsidRPr="00780F2A" w:rsidRDefault="00E463B2" w:rsidP="00780F2A">
      <w:pPr>
        <w:pStyle w:val="2"/>
        <w:shd w:val="clear" w:color="auto" w:fill="auto"/>
        <w:tabs>
          <w:tab w:val="left" w:pos="0"/>
        </w:tabs>
        <w:spacing w:before="0" w:line="240" w:lineRule="auto"/>
        <w:rPr>
          <w:sz w:val="27"/>
          <w:szCs w:val="27"/>
        </w:rPr>
      </w:pPr>
      <w:r w:rsidRPr="00780F2A">
        <w:rPr>
          <w:sz w:val="27"/>
          <w:szCs w:val="27"/>
        </w:rPr>
        <w:t xml:space="preserve">визнати </w:t>
      </w:r>
      <w:proofErr w:type="spellStart"/>
      <w:r w:rsidRPr="00780F2A">
        <w:rPr>
          <w:sz w:val="27"/>
          <w:szCs w:val="27"/>
        </w:rPr>
        <w:t>Бершова</w:t>
      </w:r>
      <w:proofErr w:type="spellEnd"/>
      <w:r w:rsidRPr="00780F2A">
        <w:rPr>
          <w:sz w:val="27"/>
          <w:szCs w:val="27"/>
        </w:rPr>
        <w:t xml:space="preserve"> Геннадія Євгеновича таким, що не підтвердив здатності здійснювати правосуддя у Касаційному адміністративному суді у складі Верховного Суду.</w:t>
      </w:r>
      <w:r w:rsidR="00780F2A" w:rsidRPr="00780F2A">
        <w:rPr>
          <w:sz w:val="27"/>
          <w:szCs w:val="27"/>
        </w:rPr>
        <w:t xml:space="preserve"> </w:t>
      </w:r>
    </w:p>
    <w:p w:rsidR="00780F2A" w:rsidRDefault="00780F2A" w:rsidP="00780F2A">
      <w:pPr>
        <w:pStyle w:val="2"/>
        <w:shd w:val="clear" w:color="auto" w:fill="auto"/>
        <w:tabs>
          <w:tab w:val="left" w:pos="0"/>
        </w:tabs>
        <w:spacing w:before="0" w:line="240" w:lineRule="auto"/>
        <w:rPr>
          <w:sz w:val="27"/>
          <w:szCs w:val="27"/>
        </w:rPr>
      </w:pPr>
    </w:p>
    <w:p w:rsidR="00770C38" w:rsidRPr="00780F2A" w:rsidRDefault="00770C38" w:rsidP="00780F2A">
      <w:pPr>
        <w:pStyle w:val="2"/>
        <w:shd w:val="clear" w:color="auto" w:fill="auto"/>
        <w:tabs>
          <w:tab w:val="left" w:pos="0"/>
        </w:tabs>
        <w:spacing w:before="0" w:line="240" w:lineRule="auto"/>
        <w:rPr>
          <w:sz w:val="27"/>
          <w:szCs w:val="27"/>
        </w:rPr>
      </w:pPr>
    </w:p>
    <w:p w:rsidR="00780F2A" w:rsidRPr="00780F2A" w:rsidRDefault="00770C38" w:rsidP="00770C38">
      <w:pPr>
        <w:pStyle w:val="2"/>
        <w:shd w:val="clear" w:color="auto" w:fill="auto"/>
        <w:tabs>
          <w:tab w:val="left" w:pos="0"/>
        </w:tabs>
        <w:spacing w:before="0" w:line="480" w:lineRule="auto"/>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В.Є. Устименко</w:t>
      </w:r>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 xml:space="preserve">Члени Комісії: </w:t>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В.І. </w:t>
      </w:r>
      <w:proofErr w:type="spellStart"/>
      <w:r w:rsidRPr="00780F2A">
        <w:rPr>
          <w:rFonts w:ascii="Times New Roman" w:hAnsi="Times New Roman" w:cs="Times New Roman"/>
          <w:sz w:val="27"/>
          <w:szCs w:val="27"/>
        </w:rPr>
        <w:t>Бутенко</w:t>
      </w:r>
      <w:proofErr w:type="spellEnd"/>
    </w:p>
    <w:p w:rsid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А.В. Василенко</w:t>
      </w:r>
    </w:p>
    <w:p w:rsidR="00770C38" w:rsidRPr="00780F2A" w:rsidRDefault="00770C38" w:rsidP="00770C38">
      <w:pPr>
        <w:pStyle w:val="ad"/>
        <w:tabs>
          <w:tab w:val="left" w:pos="0"/>
        </w:tabs>
        <w:spacing w:line="480" w:lineRule="auto"/>
        <w:ind w:left="0"/>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Т.Ф. </w:t>
      </w:r>
      <w:proofErr w:type="spellStart"/>
      <w:r>
        <w:rPr>
          <w:rFonts w:ascii="Times New Roman" w:hAnsi="Times New Roman" w:cs="Times New Roman"/>
          <w:sz w:val="27"/>
          <w:szCs w:val="27"/>
        </w:rPr>
        <w:t>Весельська</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А.О. </w:t>
      </w:r>
      <w:proofErr w:type="spellStart"/>
      <w:r w:rsidRPr="00780F2A">
        <w:rPr>
          <w:rFonts w:ascii="Times New Roman" w:hAnsi="Times New Roman" w:cs="Times New Roman"/>
          <w:sz w:val="27"/>
          <w:szCs w:val="27"/>
        </w:rPr>
        <w:t>Заріцька</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А.Г. Козлов</w:t>
      </w:r>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Т.В. Лукаш</w:t>
      </w:r>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П.С. </w:t>
      </w:r>
      <w:proofErr w:type="spellStart"/>
      <w:r w:rsidRPr="00780F2A">
        <w:rPr>
          <w:rFonts w:ascii="Times New Roman" w:hAnsi="Times New Roman" w:cs="Times New Roman"/>
          <w:sz w:val="27"/>
          <w:szCs w:val="27"/>
        </w:rPr>
        <w:t>Луцюк</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М.А. </w:t>
      </w:r>
      <w:proofErr w:type="spellStart"/>
      <w:r w:rsidRPr="00780F2A">
        <w:rPr>
          <w:rFonts w:ascii="Times New Roman" w:hAnsi="Times New Roman" w:cs="Times New Roman"/>
          <w:sz w:val="27"/>
          <w:szCs w:val="27"/>
        </w:rPr>
        <w:t>Макарчук</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М.І. </w:t>
      </w:r>
      <w:proofErr w:type="spellStart"/>
      <w:r w:rsidRPr="00780F2A">
        <w:rPr>
          <w:rFonts w:ascii="Times New Roman" w:hAnsi="Times New Roman" w:cs="Times New Roman"/>
          <w:sz w:val="27"/>
          <w:szCs w:val="27"/>
        </w:rPr>
        <w:t>Мішин</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С.М. </w:t>
      </w:r>
      <w:proofErr w:type="spellStart"/>
      <w:r w:rsidRPr="00780F2A">
        <w:rPr>
          <w:rFonts w:ascii="Times New Roman" w:hAnsi="Times New Roman" w:cs="Times New Roman"/>
          <w:sz w:val="27"/>
          <w:szCs w:val="27"/>
        </w:rPr>
        <w:t>Прилипко</w:t>
      </w:r>
      <w:proofErr w:type="spellEnd"/>
    </w:p>
    <w:p w:rsidR="00780F2A" w:rsidRP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 xml:space="preserve">Ю.Г. </w:t>
      </w:r>
      <w:proofErr w:type="spellStart"/>
      <w:r w:rsidRPr="00780F2A">
        <w:rPr>
          <w:rFonts w:ascii="Times New Roman" w:hAnsi="Times New Roman" w:cs="Times New Roman"/>
          <w:sz w:val="27"/>
          <w:szCs w:val="27"/>
        </w:rPr>
        <w:t>Тітов</w:t>
      </w:r>
      <w:proofErr w:type="spellEnd"/>
    </w:p>
    <w:p w:rsidR="00780F2A" w:rsidRDefault="00780F2A" w:rsidP="00770C38">
      <w:pPr>
        <w:pStyle w:val="ad"/>
        <w:tabs>
          <w:tab w:val="left" w:pos="0"/>
        </w:tabs>
        <w:spacing w:line="480" w:lineRule="auto"/>
        <w:ind w:left="0"/>
        <w:jc w:val="both"/>
        <w:rPr>
          <w:rFonts w:ascii="Times New Roman" w:hAnsi="Times New Roman" w:cs="Times New Roman"/>
          <w:sz w:val="27"/>
          <w:szCs w:val="27"/>
        </w:rPr>
      </w:pP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r>
      <w:r w:rsidRPr="00780F2A">
        <w:rPr>
          <w:rFonts w:ascii="Times New Roman" w:hAnsi="Times New Roman" w:cs="Times New Roman"/>
          <w:sz w:val="27"/>
          <w:szCs w:val="27"/>
        </w:rPr>
        <w:tab/>
        <w:t>Т.С. Шилова</w:t>
      </w:r>
    </w:p>
    <w:p w:rsidR="00770C38" w:rsidRPr="00780F2A" w:rsidRDefault="00770C38" w:rsidP="00770C38">
      <w:pPr>
        <w:pStyle w:val="ad"/>
        <w:tabs>
          <w:tab w:val="left" w:pos="0"/>
        </w:tabs>
        <w:spacing w:line="480" w:lineRule="auto"/>
        <w:ind w:left="0"/>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С.О. </w:t>
      </w:r>
      <w:proofErr w:type="spellStart"/>
      <w:r>
        <w:rPr>
          <w:rFonts w:ascii="Times New Roman" w:hAnsi="Times New Roman" w:cs="Times New Roman"/>
          <w:sz w:val="27"/>
          <w:szCs w:val="27"/>
        </w:rPr>
        <w:t>Щотка</w:t>
      </w:r>
      <w:proofErr w:type="spellEnd"/>
    </w:p>
    <w:sectPr w:rsidR="00770C38" w:rsidRPr="00780F2A" w:rsidSect="00B66D41">
      <w:headerReference w:type="even" r:id="rId12"/>
      <w:headerReference w:type="default" r:id="rId13"/>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803" w:rsidRDefault="00031803">
      <w:r>
        <w:separator/>
      </w:r>
    </w:p>
  </w:endnote>
  <w:endnote w:type="continuationSeparator" w:id="0">
    <w:p w:rsidR="00031803" w:rsidRDefault="0003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803" w:rsidRDefault="00031803"/>
  </w:footnote>
  <w:footnote w:type="continuationSeparator" w:id="0">
    <w:p w:rsidR="00031803" w:rsidRDefault="000318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198360"/>
      <w:docPartObj>
        <w:docPartGallery w:val="Page Numbers (Top of Page)"/>
        <w:docPartUnique/>
      </w:docPartObj>
    </w:sdtPr>
    <w:sdtContent>
      <w:p w:rsidR="00031803" w:rsidRDefault="00031803">
        <w:pPr>
          <w:pStyle w:val="af0"/>
          <w:jc w:val="center"/>
        </w:pPr>
        <w:r>
          <w:fldChar w:fldCharType="begin"/>
        </w:r>
        <w:r>
          <w:instrText>PAGE   \* MERGEFORMAT</w:instrText>
        </w:r>
        <w:r>
          <w:fldChar w:fldCharType="separate"/>
        </w:r>
        <w:r w:rsidRPr="00B66D41">
          <w:rPr>
            <w:noProof/>
            <w:lang w:val="ru-RU"/>
          </w:rPr>
          <w:t>6</w:t>
        </w:r>
        <w:r>
          <w:fldChar w:fldCharType="end"/>
        </w:r>
      </w:p>
    </w:sdtContent>
  </w:sdt>
  <w:p w:rsidR="00031803" w:rsidRDefault="000318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575690"/>
      <w:docPartObj>
        <w:docPartGallery w:val="Page Numbers (Top of Page)"/>
        <w:docPartUnique/>
      </w:docPartObj>
    </w:sdtPr>
    <w:sdtEndPr>
      <w:rPr>
        <w:rFonts w:ascii="Times New Roman" w:hAnsi="Times New Roman" w:cs="Times New Roman"/>
      </w:rPr>
    </w:sdtEndPr>
    <w:sdtContent>
      <w:p w:rsidR="00031803" w:rsidRDefault="00031803">
        <w:pPr>
          <w:pStyle w:val="af0"/>
          <w:jc w:val="center"/>
          <w:rPr>
            <w:lang w:val="en-US"/>
          </w:rPr>
        </w:pPr>
      </w:p>
      <w:p w:rsidR="00031803" w:rsidRDefault="00031803">
        <w:pPr>
          <w:pStyle w:val="af0"/>
          <w:jc w:val="center"/>
          <w:rPr>
            <w:lang w:val="en-US"/>
          </w:rPr>
        </w:pPr>
      </w:p>
      <w:p w:rsidR="00031803" w:rsidRPr="00B66D41" w:rsidRDefault="00031803">
        <w:pPr>
          <w:pStyle w:val="af0"/>
          <w:jc w:val="center"/>
          <w:rPr>
            <w:rFonts w:ascii="Times New Roman" w:hAnsi="Times New Roman" w:cs="Times New Roman"/>
          </w:rPr>
        </w:pPr>
        <w:r w:rsidRPr="00B66D41">
          <w:rPr>
            <w:rFonts w:ascii="Times New Roman" w:hAnsi="Times New Roman" w:cs="Times New Roman"/>
          </w:rPr>
          <w:fldChar w:fldCharType="begin"/>
        </w:r>
        <w:r w:rsidRPr="00B66D41">
          <w:rPr>
            <w:rFonts w:ascii="Times New Roman" w:hAnsi="Times New Roman" w:cs="Times New Roman"/>
          </w:rPr>
          <w:instrText>PAGE   \* MERGEFORMAT</w:instrText>
        </w:r>
        <w:r w:rsidRPr="00B66D41">
          <w:rPr>
            <w:rFonts w:ascii="Times New Roman" w:hAnsi="Times New Roman" w:cs="Times New Roman"/>
          </w:rPr>
          <w:fldChar w:fldCharType="separate"/>
        </w:r>
        <w:r w:rsidR="00613A60" w:rsidRPr="00613A60">
          <w:rPr>
            <w:rFonts w:ascii="Times New Roman" w:hAnsi="Times New Roman" w:cs="Times New Roman"/>
            <w:noProof/>
            <w:lang w:val="ru-RU"/>
          </w:rPr>
          <w:t>11</w:t>
        </w:r>
        <w:r w:rsidRPr="00B66D41">
          <w:rPr>
            <w:rFonts w:ascii="Times New Roman" w:hAnsi="Times New Roman" w:cs="Times New Roman"/>
          </w:rPr>
          <w:fldChar w:fldCharType="end"/>
        </w:r>
      </w:p>
    </w:sdtContent>
  </w:sdt>
  <w:p w:rsidR="00031803" w:rsidRDefault="0003180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572FA"/>
    <w:multiLevelType w:val="multilevel"/>
    <w:tmpl w:val="75305858"/>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26B19"/>
    <w:rsid w:val="00031803"/>
    <w:rsid w:val="00090C1C"/>
    <w:rsid w:val="000B6128"/>
    <w:rsid w:val="000F5BF9"/>
    <w:rsid w:val="0010134D"/>
    <w:rsid w:val="00107E16"/>
    <w:rsid w:val="00187786"/>
    <w:rsid w:val="002C1663"/>
    <w:rsid w:val="00544837"/>
    <w:rsid w:val="005D3DE0"/>
    <w:rsid w:val="00613A60"/>
    <w:rsid w:val="00626B19"/>
    <w:rsid w:val="00654334"/>
    <w:rsid w:val="00740C41"/>
    <w:rsid w:val="00770C38"/>
    <w:rsid w:val="00780F2A"/>
    <w:rsid w:val="00784F4F"/>
    <w:rsid w:val="008C1D92"/>
    <w:rsid w:val="008E6FF6"/>
    <w:rsid w:val="00932E7A"/>
    <w:rsid w:val="00A5620B"/>
    <w:rsid w:val="00A84E7B"/>
    <w:rsid w:val="00B66D41"/>
    <w:rsid w:val="00E463B2"/>
    <w:rsid w:val="00E67D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single"/>
      <w:lang w:val="uk-UA"/>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a">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paragraph" w:customStyle="1" w:styleId="10">
    <w:name w:val="Заголовок №1"/>
    <w:basedOn w:val="a"/>
    <w:link w:val="1"/>
    <w:pPr>
      <w:shd w:val="clear" w:color="auto" w:fill="FFFFFF"/>
      <w:spacing w:before="360" w:after="720" w:line="0" w:lineRule="atLeast"/>
      <w:jc w:val="center"/>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4"/>
    <w:pPr>
      <w:shd w:val="clear" w:color="auto" w:fill="FFFFFF"/>
      <w:spacing w:before="720" w:line="624" w:lineRule="exact"/>
      <w:jc w:val="both"/>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30">
    <w:name w:val="Основной текст (3)"/>
    <w:basedOn w:val="a"/>
    <w:link w:val="3"/>
    <w:pPr>
      <w:shd w:val="clear" w:color="auto" w:fill="FFFFFF"/>
      <w:spacing w:after="360" w:line="0" w:lineRule="atLeast"/>
    </w:pPr>
    <w:rPr>
      <w:rFonts w:ascii="Times New Roman" w:eastAsia="Times New Roman" w:hAnsi="Times New Roman" w:cs="Times New Roman"/>
      <w:sz w:val="36"/>
      <w:szCs w:val="36"/>
    </w:rPr>
  </w:style>
  <w:style w:type="paragraph" w:styleId="ab">
    <w:name w:val="Balloon Text"/>
    <w:basedOn w:val="a"/>
    <w:link w:val="ac"/>
    <w:uiPriority w:val="99"/>
    <w:semiHidden/>
    <w:unhideWhenUsed/>
    <w:rsid w:val="00780F2A"/>
    <w:rPr>
      <w:rFonts w:ascii="Tahoma" w:hAnsi="Tahoma" w:cs="Tahoma"/>
      <w:sz w:val="16"/>
      <w:szCs w:val="16"/>
    </w:rPr>
  </w:style>
  <w:style w:type="character" w:customStyle="1" w:styleId="ac">
    <w:name w:val="Текст выноски Знак"/>
    <w:basedOn w:val="a0"/>
    <w:link w:val="ab"/>
    <w:uiPriority w:val="99"/>
    <w:semiHidden/>
    <w:rsid w:val="00780F2A"/>
    <w:rPr>
      <w:rFonts w:ascii="Tahoma" w:hAnsi="Tahoma" w:cs="Tahoma"/>
      <w:color w:val="000000"/>
      <w:sz w:val="16"/>
      <w:szCs w:val="16"/>
    </w:rPr>
  </w:style>
  <w:style w:type="paragraph" w:styleId="ad">
    <w:name w:val="List Paragraph"/>
    <w:basedOn w:val="a"/>
    <w:uiPriority w:val="34"/>
    <w:qFormat/>
    <w:rsid w:val="00780F2A"/>
    <w:pPr>
      <w:ind w:left="720"/>
      <w:contextualSpacing/>
    </w:pPr>
  </w:style>
  <w:style w:type="paragraph" w:styleId="ae">
    <w:name w:val="footer"/>
    <w:basedOn w:val="a"/>
    <w:link w:val="af"/>
    <w:uiPriority w:val="99"/>
    <w:unhideWhenUsed/>
    <w:rsid w:val="00B66D41"/>
    <w:pPr>
      <w:tabs>
        <w:tab w:val="center" w:pos="4819"/>
        <w:tab w:val="right" w:pos="9639"/>
      </w:tabs>
    </w:pPr>
  </w:style>
  <w:style w:type="character" w:customStyle="1" w:styleId="af">
    <w:name w:val="Нижний колонтитул Знак"/>
    <w:basedOn w:val="a0"/>
    <w:link w:val="ae"/>
    <w:uiPriority w:val="99"/>
    <w:rsid w:val="00B66D41"/>
    <w:rPr>
      <w:color w:val="000000"/>
    </w:rPr>
  </w:style>
  <w:style w:type="paragraph" w:styleId="af0">
    <w:name w:val="header"/>
    <w:basedOn w:val="a"/>
    <w:link w:val="af1"/>
    <w:uiPriority w:val="99"/>
    <w:unhideWhenUsed/>
    <w:rsid w:val="00B66D41"/>
    <w:pPr>
      <w:tabs>
        <w:tab w:val="center" w:pos="4819"/>
        <w:tab w:val="right" w:pos="9639"/>
      </w:tabs>
    </w:pPr>
  </w:style>
  <w:style w:type="character" w:customStyle="1" w:styleId="af1">
    <w:name w:val="Верхний колонтитул Знак"/>
    <w:basedOn w:val="a0"/>
    <w:link w:val="af0"/>
    <w:uiPriority w:val="99"/>
    <w:rsid w:val="00B66D4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bud.ua/ua/novost/analiz-rynka-stoit-li-seychas-vkladyvat-dengi-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uto.ria.com/auto_toyota_land-cruiser-prado_l9485362.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F2542-4CEB-4A09-AB9B-B85F0D787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Pages>
  <Words>19401</Words>
  <Characters>11059</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2021-02-23T11:48:00Z</dcterms:created>
  <dcterms:modified xsi:type="dcterms:W3CDTF">2021-03-18T09:35:00Z</dcterms:modified>
</cp:coreProperties>
</file>