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1DE" w:rsidRPr="0097179C" w:rsidRDefault="00F151DE" w:rsidP="0097179C">
      <w:pPr>
        <w:tabs>
          <w:tab w:val="left" w:pos="0"/>
        </w:tabs>
        <w:spacing w:line="276" w:lineRule="auto"/>
        <w:jc w:val="center"/>
        <w:rPr>
          <w:rFonts w:ascii="Times New Roman" w:hAnsi="Times New Roman" w:cs="Times New Roman"/>
        </w:rPr>
      </w:pPr>
      <w:r w:rsidRPr="0097179C">
        <w:rPr>
          <w:rFonts w:ascii="Times New Roman" w:hAnsi="Times New Roman" w:cs="Times New Roman"/>
          <w:noProof/>
          <w:kern w:val="1"/>
        </w:rPr>
        <w:drawing>
          <wp:inline distT="0" distB="0" distL="0" distR="0" wp14:anchorId="572D6348" wp14:editId="0346B66C">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F151DE" w:rsidRPr="0097179C" w:rsidRDefault="00F151DE" w:rsidP="0097179C">
      <w:pPr>
        <w:tabs>
          <w:tab w:val="left" w:pos="0"/>
          <w:tab w:val="left" w:pos="555"/>
          <w:tab w:val="center" w:pos="4820"/>
        </w:tabs>
        <w:spacing w:line="276" w:lineRule="auto"/>
        <w:jc w:val="center"/>
        <w:rPr>
          <w:rFonts w:ascii="Times New Roman" w:hAnsi="Times New Roman" w:cs="Times New Roman"/>
          <w:sz w:val="36"/>
        </w:rPr>
      </w:pPr>
      <w:r w:rsidRPr="0097179C">
        <w:rPr>
          <w:rFonts w:ascii="Times New Roman" w:hAnsi="Times New Roman" w:cs="Times New Roman"/>
          <w:sz w:val="36"/>
        </w:rPr>
        <w:t>ВИЩА КВАЛІФІКАЦІЙНА КОМІСІЯ СУДДІВ УКРАЇНИ</w:t>
      </w:r>
    </w:p>
    <w:p w:rsidR="00F151DE" w:rsidRPr="0097179C" w:rsidRDefault="00F151DE" w:rsidP="0097179C">
      <w:pPr>
        <w:tabs>
          <w:tab w:val="left" w:pos="0"/>
        </w:tabs>
        <w:spacing w:line="276" w:lineRule="auto"/>
        <w:jc w:val="both"/>
        <w:rPr>
          <w:rFonts w:ascii="Times New Roman" w:hAnsi="Times New Roman" w:cs="Times New Roman"/>
        </w:rPr>
      </w:pPr>
    </w:p>
    <w:p w:rsidR="00F151DE" w:rsidRPr="0097179C" w:rsidRDefault="0097179C" w:rsidP="0097179C">
      <w:pPr>
        <w:shd w:val="clear" w:color="auto" w:fill="FFFFFF"/>
        <w:tabs>
          <w:tab w:val="left" w:pos="0"/>
        </w:tabs>
        <w:spacing w:line="276" w:lineRule="auto"/>
        <w:jc w:val="both"/>
        <w:rPr>
          <w:rFonts w:ascii="Times New Roman" w:hAnsi="Times New Roman" w:cs="Times New Roman"/>
        </w:rPr>
      </w:pPr>
      <w:r>
        <w:rPr>
          <w:rFonts w:ascii="Times New Roman" w:hAnsi="Times New Roman" w:cs="Times New Roman"/>
        </w:rPr>
        <w:t xml:space="preserve">03 липня 2017 року </w:t>
      </w:r>
      <w:r>
        <w:rPr>
          <w:rFonts w:ascii="Times New Roman" w:hAnsi="Times New Roman" w:cs="Times New Roman"/>
        </w:rPr>
        <w:tab/>
      </w:r>
      <w:r>
        <w:rPr>
          <w:rFonts w:ascii="Times New Roman" w:hAnsi="Times New Roman" w:cs="Times New Roman"/>
        </w:rPr>
        <w:tab/>
      </w:r>
      <w:r w:rsidR="00F151DE" w:rsidRPr="0097179C">
        <w:rPr>
          <w:rFonts w:ascii="Times New Roman" w:hAnsi="Times New Roman" w:cs="Times New Roman"/>
        </w:rPr>
        <w:tab/>
      </w:r>
      <w:r w:rsidR="00F151DE" w:rsidRPr="0097179C">
        <w:rPr>
          <w:rFonts w:ascii="Times New Roman" w:hAnsi="Times New Roman" w:cs="Times New Roman"/>
        </w:rPr>
        <w:tab/>
      </w:r>
      <w:r w:rsidR="00F151DE" w:rsidRPr="0097179C">
        <w:rPr>
          <w:rFonts w:ascii="Times New Roman" w:hAnsi="Times New Roman" w:cs="Times New Roman"/>
        </w:rPr>
        <w:tab/>
      </w:r>
      <w:r w:rsidR="00F151DE" w:rsidRPr="0097179C">
        <w:rPr>
          <w:rFonts w:ascii="Times New Roman" w:hAnsi="Times New Roman" w:cs="Times New Roman"/>
        </w:rPr>
        <w:tab/>
      </w:r>
      <w:r w:rsidR="00F151DE" w:rsidRPr="0097179C">
        <w:rPr>
          <w:rFonts w:ascii="Times New Roman" w:hAnsi="Times New Roman" w:cs="Times New Roman"/>
        </w:rPr>
        <w:tab/>
      </w:r>
      <w:r w:rsidR="00F151DE" w:rsidRPr="0097179C">
        <w:rPr>
          <w:rFonts w:ascii="Times New Roman" w:hAnsi="Times New Roman" w:cs="Times New Roman"/>
        </w:rPr>
        <w:tab/>
      </w:r>
      <w:r w:rsidR="00F151DE" w:rsidRPr="0097179C">
        <w:rPr>
          <w:rFonts w:ascii="Times New Roman" w:hAnsi="Times New Roman" w:cs="Times New Roman"/>
        </w:rPr>
        <w:tab/>
      </w:r>
      <w:r w:rsidR="00F151DE" w:rsidRPr="0097179C">
        <w:rPr>
          <w:rFonts w:ascii="Times New Roman" w:hAnsi="Times New Roman" w:cs="Times New Roman"/>
        </w:rPr>
        <w:tab/>
        <w:t xml:space="preserve"> </w:t>
      </w:r>
      <w:r>
        <w:rPr>
          <w:rFonts w:ascii="Times New Roman" w:hAnsi="Times New Roman" w:cs="Times New Roman"/>
        </w:rPr>
        <w:t xml:space="preserve">   </w:t>
      </w:r>
      <w:r w:rsidR="00F151DE" w:rsidRPr="0097179C">
        <w:rPr>
          <w:rFonts w:ascii="Times New Roman" w:hAnsi="Times New Roman" w:cs="Times New Roman"/>
        </w:rPr>
        <w:t xml:space="preserve">  м. Київ</w:t>
      </w:r>
    </w:p>
    <w:p w:rsidR="00F151DE" w:rsidRPr="0097179C" w:rsidRDefault="00F151DE" w:rsidP="0097179C">
      <w:pPr>
        <w:shd w:val="clear" w:color="auto" w:fill="FFFFFF"/>
        <w:tabs>
          <w:tab w:val="left" w:pos="0"/>
        </w:tabs>
        <w:spacing w:line="276" w:lineRule="auto"/>
        <w:jc w:val="both"/>
        <w:rPr>
          <w:rFonts w:ascii="Times New Roman" w:hAnsi="Times New Roman" w:cs="Times New Roman"/>
        </w:rPr>
      </w:pPr>
    </w:p>
    <w:p w:rsidR="00F151DE" w:rsidRPr="0097179C" w:rsidRDefault="00F151DE" w:rsidP="0097179C">
      <w:pPr>
        <w:shd w:val="clear" w:color="auto" w:fill="FFFFFF"/>
        <w:tabs>
          <w:tab w:val="left" w:pos="0"/>
        </w:tabs>
        <w:spacing w:line="276" w:lineRule="auto"/>
        <w:ind w:firstLine="709"/>
        <w:jc w:val="center"/>
        <w:rPr>
          <w:rFonts w:ascii="Times New Roman" w:hAnsi="Times New Roman" w:cs="Times New Roman"/>
          <w:bCs/>
          <w:u w:val="single"/>
        </w:rPr>
      </w:pPr>
      <w:r w:rsidRPr="0097179C">
        <w:rPr>
          <w:rFonts w:ascii="Times New Roman" w:hAnsi="Times New Roman" w:cs="Times New Roman"/>
          <w:bCs/>
        </w:rPr>
        <w:t xml:space="preserve">Р І Ш Е Н </w:t>
      </w:r>
      <w:proofErr w:type="spellStart"/>
      <w:r w:rsidRPr="0097179C">
        <w:rPr>
          <w:rFonts w:ascii="Times New Roman" w:hAnsi="Times New Roman" w:cs="Times New Roman"/>
          <w:bCs/>
        </w:rPr>
        <w:t>Н</w:t>
      </w:r>
      <w:proofErr w:type="spellEnd"/>
      <w:r w:rsidRPr="0097179C">
        <w:rPr>
          <w:rFonts w:ascii="Times New Roman" w:hAnsi="Times New Roman" w:cs="Times New Roman"/>
          <w:bCs/>
        </w:rPr>
        <w:t xml:space="preserve"> Я   №  </w:t>
      </w:r>
      <w:r w:rsidRPr="0097179C">
        <w:rPr>
          <w:rFonts w:ascii="Times New Roman" w:hAnsi="Times New Roman" w:cs="Times New Roman"/>
          <w:bCs/>
          <w:u w:val="single"/>
        </w:rPr>
        <w:t>164/вс-17</w:t>
      </w:r>
    </w:p>
    <w:p w:rsidR="0097179C" w:rsidRDefault="0097179C" w:rsidP="0097179C">
      <w:pPr>
        <w:pStyle w:val="2"/>
        <w:shd w:val="clear" w:color="auto" w:fill="auto"/>
        <w:spacing w:before="0" w:line="276" w:lineRule="auto"/>
        <w:ind w:right="2"/>
        <w:rPr>
          <w:sz w:val="24"/>
          <w:szCs w:val="24"/>
        </w:rPr>
      </w:pPr>
    </w:p>
    <w:p w:rsidR="0097179C" w:rsidRDefault="00562CD2" w:rsidP="0097179C">
      <w:pPr>
        <w:pStyle w:val="2"/>
        <w:shd w:val="clear" w:color="auto" w:fill="auto"/>
        <w:spacing w:before="0" w:line="276" w:lineRule="auto"/>
        <w:ind w:right="2"/>
        <w:rPr>
          <w:sz w:val="24"/>
          <w:szCs w:val="24"/>
        </w:rPr>
      </w:pPr>
      <w:r w:rsidRPr="0097179C">
        <w:rPr>
          <w:sz w:val="24"/>
          <w:szCs w:val="24"/>
        </w:rPr>
        <w:t xml:space="preserve">Вища кваліфікаційна комісія суддів України у пленарному складі: </w:t>
      </w:r>
    </w:p>
    <w:p w:rsidR="0097179C" w:rsidRDefault="0097179C" w:rsidP="0097179C">
      <w:pPr>
        <w:pStyle w:val="2"/>
        <w:shd w:val="clear" w:color="auto" w:fill="auto"/>
        <w:spacing w:before="0" w:line="276" w:lineRule="auto"/>
        <w:ind w:right="2"/>
        <w:rPr>
          <w:sz w:val="24"/>
          <w:szCs w:val="24"/>
        </w:rPr>
      </w:pPr>
    </w:p>
    <w:p w:rsidR="00990E83" w:rsidRPr="0097179C" w:rsidRDefault="00562CD2" w:rsidP="0097179C">
      <w:pPr>
        <w:pStyle w:val="2"/>
        <w:shd w:val="clear" w:color="auto" w:fill="auto"/>
        <w:spacing w:before="0" w:line="276" w:lineRule="auto"/>
        <w:ind w:right="2"/>
        <w:rPr>
          <w:sz w:val="24"/>
          <w:szCs w:val="24"/>
        </w:rPr>
      </w:pPr>
      <w:r w:rsidRPr="0097179C">
        <w:rPr>
          <w:sz w:val="24"/>
          <w:szCs w:val="24"/>
        </w:rPr>
        <w:t xml:space="preserve">головуючого - </w:t>
      </w:r>
      <w:proofErr w:type="spellStart"/>
      <w:r w:rsidRPr="00C14F2F">
        <w:rPr>
          <w:sz w:val="24"/>
          <w:szCs w:val="24"/>
        </w:rPr>
        <w:t>Козьякова</w:t>
      </w:r>
      <w:proofErr w:type="spellEnd"/>
      <w:r w:rsidRPr="00C14F2F">
        <w:rPr>
          <w:sz w:val="24"/>
          <w:szCs w:val="24"/>
        </w:rPr>
        <w:t xml:space="preserve"> </w:t>
      </w:r>
      <w:r w:rsidRPr="0097179C">
        <w:rPr>
          <w:sz w:val="24"/>
          <w:szCs w:val="24"/>
        </w:rPr>
        <w:t>С.Ю.,</w:t>
      </w:r>
    </w:p>
    <w:p w:rsidR="0097179C" w:rsidRDefault="0097179C" w:rsidP="0097179C">
      <w:pPr>
        <w:pStyle w:val="2"/>
        <w:shd w:val="clear" w:color="auto" w:fill="auto"/>
        <w:spacing w:before="0" w:after="240" w:line="276" w:lineRule="auto"/>
        <w:ind w:right="20"/>
        <w:jc w:val="both"/>
        <w:rPr>
          <w:sz w:val="24"/>
          <w:szCs w:val="24"/>
        </w:rPr>
      </w:pPr>
    </w:p>
    <w:p w:rsidR="00990E83" w:rsidRPr="0097179C" w:rsidRDefault="00562CD2" w:rsidP="0097179C">
      <w:pPr>
        <w:pStyle w:val="2"/>
        <w:shd w:val="clear" w:color="auto" w:fill="auto"/>
        <w:spacing w:before="0" w:after="240" w:line="276" w:lineRule="auto"/>
        <w:ind w:right="20"/>
        <w:jc w:val="both"/>
        <w:rPr>
          <w:sz w:val="24"/>
          <w:szCs w:val="24"/>
        </w:rPr>
      </w:pPr>
      <w:r w:rsidRPr="0097179C">
        <w:rPr>
          <w:sz w:val="24"/>
          <w:szCs w:val="24"/>
        </w:rPr>
        <w:t xml:space="preserve">членів Комісії: </w:t>
      </w:r>
      <w:proofErr w:type="spellStart"/>
      <w:r w:rsidRPr="0097179C">
        <w:rPr>
          <w:sz w:val="24"/>
          <w:szCs w:val="24"/>
        </w:rPr>
        <w:t>Бутенка</w:t>
      </w:r>
      <w:proofErr w:type="spellEnd"/>
      <w:r w:rsidRPr="0097179C">
        <w:rPr>
          <w:sz w:val="24"/>
          <w:szCs w:val="24"/>
        </w:rPr>
        <w:t xml:space="preserve"> В.І., Василенка А.В., </w:t>
      </w:r>
      <w:proofErr w:type="spellStart"/>
      <w:r w:rsidRPr="0097179C">
        <w:rPr>
          <w:sz w:val="24"/>
          <w:szCs w:val="24"/>
        </w:rPr>
        <w:t>Заріцької</w:t>
      </w:r>
      <w:proofErr w:type="spellEnd"/>
      <w:r w:rsidRPr="0097179C">
        <w:rPr>
          <w:sz w:val="24"/>
          <w:szCs w:val="24"/>
        </w:rPr>
        <w:t xml:space="preserve"> А.О., Козлова А.Г., Лукаша Т.В., </w:t>
      </w:r>
      <w:proofErr w:type="spellStart"/>
      <w:r w:rsidRPr="0097179C">
        <w:rPr>
          <w:sz w:val="24"/>
          <w:szCs w:val="24"/>
        </w:rPr>
        <w:t>Луцюка</w:t>
      </w:r>
      <w:proofErr w:type="spellEnd"/>
      <w:r w:rsidRPr="0097179C">
        <w:rPr>
          <w:sz w:val="24"/>
          <w:szCs w:val="24"/>
        </w:rPr>
        <w:t xml:space="preserve"> П.С., </w:t>
      </w:r>
      <w:proofErr w:type="spellStart"/>
      <w:r w:rsidRPr="0097179C">
        <w:rPr>
          <w:sz w:val="24"/>
          <w:szCs w:val="24"/>
        </w:rPr>
        <w:t>Макарчука</w:t>
      </w:r>
      <w:proofErr w:type="spellEnd"/>
      <w:r w:rsidRPr="0097179C">
        <w:rPr>
          <w:sz w:val="24"/>
          <w:szCs w:val="24"/>
        </w:rPr>
        <w:t xml:space="preserve"> М.А., </w:t>
      </w:r>
      <w:proofErr w:type="spellStart"/>
      <w:r w:rsidRPr="0097179C">
        <w:rPr>
          <w:sz w:val="24"/>
          <w:szCs w:val="24"/>
        </w:rPr>
        <w:t>Мішина</w:t>
      </w:r>
      <w:proofErr w:type="spellEnd"/>
      <w:r w:rsidRPr="0097179C">
        <w:rPr>
          <w:sz w:val="24"/>
          <w:szCs w:val="24"/>
        </w:rPr>
        <w:t xml:space="preserve"> М.І., </w:t>
      </w:r>
      <w:proofErr w:type="spellStart"/>
      <w:r w:rsidRPr="0097179C">
        <w:rPr>
          <w:sz w:val="24"/>
          <w:szCs w:val="24"/>
        </w:rPr>
        <w:t>Прилипка</w:t>
      </w:r>
      <w:proofErr w:type="spellEnd"/>
      <w:r w:rsidRPr="0097179C">
        <w:rPr>
          <w:sz w:val="24"/>
          <w:szCs w:val="24"/>
        </w:rPr>
        <w:t xml:space="preserve"> С.М., </w:t>
      </w:r>
      <w:proofErr w:type="spellStart"/>
      <w:r w:rsidRPr="0097179C">
        <w:rPr>
          <w:sz w:val="24"/>
          <w:szCs w:val="24"/>
        </w:rPr>
        <w:t>Тітова</w:t>
      </w:r>
      <w:proofErr w:type="spellEnd"/>
      <w:r w:rsidRPr="0097179C">
        <w:rPr>
          <w:sz w:val="24"/>
          <w:szCs w:val="24"/>
        </w:rPr>
        <w:t xml:space="preserve"> Ю.Г., Устименко В.Є., Шилової Т.С.,</w:t>
      </w:r>
    </w:p>
    <w:p w:rsidR="00990E83" w:rsidRPr="0097179C" w:rsidRDefault="00562CD2" w:rsidP="0097179C">
      <w:pPr>
        <w:pStyle w:val="2"/>
        <w:shd w:val="clear" w:color="auto" w:fill="auto"/>
        <w:spacing w:before="0" w:after="318" w:line="276" w:lineRule="auto"/>
        <w:ind w:right="20"/>
        <w:jc w:val="both"/>
        <w:rPr>
          <w:sz w:val="24"/>
          <w:szCs w:val="24"/>
        </w:rPr>
      </w:pPr>
      <w:r w:rsidRPr="0097179C">
        <w:rPr>
          <w:sz w:val="24"/>
          <w:szCs w:val="24"/>
        </w:rPr>
        <w:t xml:space="preserve">розглянувши питання про підтвердження здатності кандидата на посаду судді Касаційного господарського суду у складі Верховного Суду </w:t>
      </w:r>
      <w:proofErr w:type="spellStart"/>
      <w:r w:rsidRPr="0097179C">
        <w:rPr>
          <w:sz w:val="24"/>
          <w:szCs w:val="24"/>
        </w:rPr>
        <w:t>Шицького</w:t>
      </w:r>
      <w:proofErr w:type="spellEnd"/>
      <w:r w:rsidRPr="0097179C">
        <w:rPr>
          <w:sz w:val="24"/>
          <w:szCs w:val="24"/>
        </w:rPr>
        <w:t xml:space="preserve"> Івана Богдановича здійснювати правосуддя у відповідному суді, стосовно якого оголошено перерву відповідно до абзацу другого частини першої статті 88 Закону України «Про судоустрій і статус суддів»,</w:t>
      </w:r>
    </w:p>
    <w:p w:rsidR="00990E83" w:rsidRPr="0097179C" w:rsidRDefault="00562CD2" w:rsidP="0097179C">
      <w:pPr>
        <w:pStyle w:val="2"/>
        <w:shd w:val="clear" w:color="auto" w:fill="auto"/>
        <w:spacing w:before="0" w:after="296" w:line="276" w:lineRule="auto"/>
        <w:jc w:val="center"/>
        <w:rPr>
          <w:sz w:val="24"/>
          <w:szCs w:val="24"/>
        </w:rPr>
      </w:pPr>
      <w:r w:rsidRPr="0097179C">
        <w:rPr>
          <w:sz w:val="24"/>
          <w:szCs w:val="24"/>
        </w:rPr>
        <w:t>встановила:</w:t>
      </w:r>
    </w:p>
    <w:p w:rsidR="00990E83" w:rsidRPr="0097179C" w:rsidRDefault="00562CD2" w:rsidP="0097179C">
      <w:pPr>
        <w:pStyle w:val="2"/>
        <w:shd w:val="clear" w:color="auto" w:fill="auto"/>
        <w:spacing w:before="0" w:line="276" w:lineRule="auto"/>
        <w:ind w:right="20" w:firstLine="700"/>
        <w:jc w:val="both"/>
        <w:rPr>
          <w:sz w:val="24"/>
          <w:szCs w:val="24"/>
        </w:rPr>
      </w:pPr>
      <w:r w:rsidRPr="0097179C">
        <w:rPr>
          <w:sz w:val="24"/>
          <w:szCs w:val="24"/>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990E83" w:rsidRPr="0097179C" w:rsidRDefault="00562CD2" w:rsidP="0097179C">
      <w:pPr>
        <w:pStyle w:val="2"/>
        <w:shd w:val="clear" w:color="auto" w:fill="auto"/>
        <w:spacing w:before="0" w:line="276" w:lineRule="auto"/>
        <w:ind w:right="20" w:firstLine="700"/>
        <w:jc w:val="both"/>
        <w:rPr>
          <w:sz w:val="24"/>
          <w:szCs w:val="24"/>
        </w:rPr>
      </w:pPr>
      <w:proofErr w:type="spellStart"/>
      <w:r w:rsidRPr="0097179C">
        <w:rPr>
          <w:sz w:val="24"/>
          <w:szCs w:val="24"/>
        </w:rPr>
        <w:t>Шицький</w:t>
      </w:r>
      <w:proofErr w:type="spellEnd"/>
      <w:r w:rsidRPr="0097179C">
        <w:rPr>
          <w:sz w:val="24"/>
          <w:szCs w:val="24"/>
        </w:rPr>
        <w:t xml:space="preserve"> І.Б. 30 листопада 2016 року звернувся до Комісії із заявою про проведення стосовно нього кваліфікаційного оцінювання для участі у конкурсі на посаду судді Касаційного господарського суду у складі Верховного Суду за спеціальною процедурою призначення.</w:t>
      </w:r>
    </w:p>
    <w:p w:rsidR="00990E83" w:rsidRPr="0097179C" w:rsidRDefault="00562CD2" w:rsidP="0097179C">
      <w:pPr>
        <w:pStyle w:val="2"/>
        <w:shd w:val="clear" w:color="auto" w:fill="auto"/>
        <w:spacing w:before="0" w:line="276" w:lineRule="auto"/>
        <w:ind w:right="20" w:firstLine="700"/>
        <w:jc w:val="both"/>
        <w:rPr>
          <w:sz w:val="24"/>
          <w:szCs w:val="24"/>
        </w:rPr>
      </w:pPr>
      <w:r w:rsidRPr="0097179C">
        <w:rPr>
          <w:sz w:val="24"/>
          <w:szCs w:val="24"/>
        </w:rPr>
        <w:t xml:space="preserve">Комісією 05 грудня 2016 року прийнято рішення № З/вс-16 про допуск </w:t>
      </w:r>
      <w:proofErr w:type="spellStart"/>
      <w:r w:rsidRPr="0097179C">
        <w:rPr>
          <w:sz w:val="24"/>
          <w:szCs w:val="24"/>
        </w:rPr>
        <w:t>Шицького</w:t>
      </w:r>
      <w:proofErr w:type="spellEnd"/>
      <w:r w:rsidRPr="0097179C">
        <w:rPr>
          <w:sz w:val="24"/>
          <w:szCs w:val="24"/>
        </w:rPr>
        <w:t xml:space="preserve"> І.Б. до участі у конкурсі на посаду судді Касаційного господарського суду у складі Верховного Суду.</w:t>
      </w:r>
    </w:p>
    <w:p w:rsidR="00990E83" w:rsidRPr="0097179C" w:rsidRDefault="00562CD2" w:rsidP="0097179C">
      <w:pPr>
        <w:pStyle w:val="2"/>
        <w:shd w:val="clear" w:color="auto" w:fill="auto"/>
        <w:spacing w:before="0" w:line="276" w:lineRule="auto"/>
        <w:ind w:right="20" w:firstLine="700"/>
        <w:jc w:val="both"/>
        <w:rPr>
          <w:sz w:val="24"/>
          <w:szCs w:val="24"/>
        </w:rPr>
      </w:pPr>
      <w:r w:rsidRPr="0097179C">
        <w:rPr>
          <w:sz w:val="24"/>
          <w:szCs w:val="24"/>
        </w:rPr>
        <w:t xml:space="preserve">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w:t>
      </w:r>
      <w:proofErr w:type="spellStart"/>
      <w:r w:rsidRPr="0097179C">
        <w:rPr>
          <w:sz w:val="24"/>
          <w:szCs w:val="24"/>
        </w:rPr>
        <w:t>Шицького</w:t>
      </w:r>
      <w:proofErr w:type="spellEnd"/>
      <w:r w:rsidRPr="0097179C">
        <w:rPr>
          <w:sz w:val="24"/>
          <w:szCs w:val="24"/>
        </w:rPr>
        <w:t xml:space="preserve"> І.Б.</w:t>
      </w:r>
    </w:p>
    <w:p w:rsidR="00990E83" w:rsidRPr="0097179C" w:rsidRDefault="00562CD2" w:rsidP="0097179C">
      <w:pPr>
        <w:pStyle w:val="2"/>
        <w:shd w:val="clear" w:color="auto" w:fill="auto"/>
        <w:spacing w:before="0" w:line="276" w:lineRule="auto"/>
        <w:ind w:right="20" w:firstLine="700"/>
        <w:jc w:val="both"/>
        <w:rPr>
          <w:sz w:val="24"/>
          <w:szCs w:val="24"/>
        </w:rPr>
      </w:pPr>
      <w:r w:rsidRPr="0097179C">
        <w:rPr>
          <w:sz w:val="24"/>
          <w:szCs w:val="24"/>
        </w:rPr>
        <w:t>Комісією 09 лютого 2017 року прийнято рішення</w:t>
      </w:r>
      <w:r w:rsidR="0097179C">
        <w:rPr>
          <w:sz w:val="24"/>
          <w:szCs w:val="24"/>
        </w:rPr>
        <w:t xml:space="preserve"> № 26/вс-17 про допуск Шицького </w:t>
      </w:r>
      <w:r w:rsidRPr="0097179C">
        <w:rPr>
          <w:sz w:val="24"/>
          <w:szCs w:val="24"/>
        </w:rPr>
        <w:t>І.Б. до проходження кваліфікаційного оцінювання для участі у конкурсі на посаду судді Касаційного господарського суду у складі Верховного Суду.</w:t>
      </w:r>
    </w:p>
    <w:p w:rsidR="00367C45" w:rsidRDefault="00562CD2" w:rsidP="00367C45">
      <w:pPr>
        <w:pStyle w:val="2"/>
        <w:shd w:val="clear" w:color="auto" w:fill="auto"/>
        <w:spacing w:before="0" w:line="276" w:lineRule="auto"/>
        <w:ind w:right="20" w:firstLine="700"/>
        <w:jc w:val="both"/>
        <w:rPr>
          <w:sz w:val="24"/>
          <w:szCs w:val="24"/>
        </w:rPr>
      </w:pPr>
      <w:r w:rsidRPr="0097179C">
        <w:rPr>
          <w:sz w:val="24"/>
          <w:szCs w:val="24"/>
        </w:rPr>
        <w:t>Положеннями статті 83 Закону України «Про судоустрій і статус суддів» (далі -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w:t>
      </w:r>
      <w:r w:rsidR="00367C45">
        <w:rPr>
          <w:sz w:val="24"/>
          <w:szCs w:val="24"/>
        </w:rPr>
        <w:t xml:space="preserve"> </w:t>
      </w:r>
    </w:p>
    <w:p w:rsidR="00C14F2F" w:rsidRDefault="00C14F2F" w:rsidP="00367C45">
      <w:pPr>
        <w:pStyle w:val="2"/>
        <w:shd w:val="clear" w:color="auto" w:fill="auto"/>
        <w:spacing w:before="0" w:line="276" w:lineRule="auto"/>
        <w:ind w:right="20"/>
        <w:jc w:val="both"/>
        <w:rPr>
          <w:sz w:val="24"/>
          <w:szCs w:val="24"/>
        </w:rPr>
      </w:pPr>
      <w:r>
        <w:rPr>
          <w:sz w:val="24"/>
          <w:szCs w:val="24"/>
        </w:rPr>
        <w:br w:type="page"/>
      </w:r>
    </w:p>
    <w:p w:rsidR="00990E83" w:rsidRPr="0097179C" w:rsidRDefault="00562CD2" w:rsidP="00367C45">
      <w:pPr>
        <w:pStyle w:val="2"/>
        <w:shd w:val="clear" w:color="auto" w:fill="auto"/>
        <w:spacing w:before="0" w:line="276" w:lineRule="auto"/>
        <w:ind w:right="20"/>
        <w:jc w:val="both"/>
        <w:rPr>
          <w:sz w:val="24"/>
          <w:szCs w:val="24"/>
        </w:rPr>
      </w:pPr>
      <w:r w:rsidRPr="0097179C">
        <w:rPr>
          <w:sz w:val="24"/>
          <w:szCs w:val="24"/>
        </w:rPr>
        <w:lastRenderedPageBreak/>
        <w:t>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90E83" w:rsidRPr="0097179C" w:rsidRDefault="00562CD2" w:rsidP="0097179C">
      <w:pPr>
        <w:pStyle w:val="2"/>
        <w:shd w:val="clear" w:color="auto" w:fill="auto"/>
        <w:spacing w:before="0" w:line="276" w:lineRule="auto"/>
        <w:ind w:left="20" w:right="20" w:firstLine="700"/>
        <w:jc w:val="both"/>
        <w:rPr>
          <w:sz w:val="24"/>
          <w:szCs w:val="24"/>
        </w:rPr>
      </w:pPr>
      <w:proofErr w:type="spellStart"/>
      <w:r w:rsidRPr="0097179C">
        <w:rPr>
          <w:sz w:val="24"/>
          <w:szCs w:val="24"/>
        </w:rPr>
        <w:t>Шицький</w:t>
      </w:r>
      <w:proofErr w:type="spellEnd"/>
      <w:r w:rsidRPr="0097179C">
        <w:rPr>
          <w:sz w:val="24"/>
          <w:szCs w:val="24"/>
        </w:rPr>
        <w:t xml:space="preserve"> І.Б. 16 лютого 2017 року склав анонімне письмове тестування, за результатами якого набрав 69,75 бала, і згідно з рішенням Ко</w:t>
      </w:r>
      <w:r w:rsidR="0097179C">
        <w:rPr>
          <w:sz w:val="24"/>
          <w:szCs w:val="24"/>
        </w:rPr>
        <w:t>місії від 17 лютого 2017 року № </w:t>
      </w:r>
      <w:r w:rsidRPr="0097179C">
        <w:rPr>
          <w:sz w:val="24"/>
          <w:szCs w:val="24"/>
        </w:rPr>
        <w:t>12/зп-17 допущений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 Суду.</w:t>
      </w:r>
    </w:p>
    <w:p w:rsidR="00990E83" w:rsidRPr="0097179C" w:rsidRDefault="00562CD2" w:rsidP="0097179C">
      <w:pPr>
        <w:pStyle w:val="2"/>
        <w:shd w:val="clear" w:color="auto" w:fill="auto"/>
        <w:spacing w:before="0" w:line="276" w:lineRule="auto"/>
        <w:ind w:left="20" w:right="20" w:firstLine="700"/>
        <w:jc w:val="both"/>
        <w:rPr>
          <w:sz w:val="24"/>
          <w:szCs w:val="24"/>
        </w:rPr>
      </w:pPr>
      <w:r w:rsidRPr="0097179C">
        <w:rPr>
          <w:sz w:val="24"/>
          <w:szCs w:val="24"/>
        </w:rPr>
        <w:t xml:space="preserve">За результатами виконаного 21 лютого 2017 року практичного завдання </w:t>
      </w:r>
      <w:proofErr w:type="spellStart"/>
      <w:r w:rsidRPr="0097179C">
        <w:rPr>
          <w:sz w:val="24"/>
          <w:szCs w:val="24"/>
        </w:rPr>
        <w:t>Шицький</w:t>
      </w:r>
      <w:proofErr w:type="spellEnd"/>
      <w:r w:rsidRPr="0097179C">
        <w:rPr>
          <w:sz w:val="24"/>
          <w:szCs w:val="24"/>
        </w:rPr>
        <w:t xml:space="preserve"> І.Б. набрав 100 балів та згідно з рішенням Комісії від 29 березня 2017 року № 22/зп-17 визнаний таким, що допущений до другого етапу кваліфікаційного оцінювання «Дослідження досьє та проведення співбесіди» у межах процедури конкурсу до Касаційного господарського суду у складі Верховного Суду.</w:t>
      </w:r>
    </w:p>
    <w:p w:rsidR="00990E83" w:rsidRPr="0097179C" w:rsidRDefault="00562CD2" w:rsidP="0097179C">
      <w:pPr>
        <w:pStyle w:val="2"/>
        <w:shd w:val="clear" w:color="auto" w:fill="auto"/>
        <w:spacing w:before="0" w:line="276" w:lineRule="auto"/>
        <w:ind w:left="20" w:right="20" w:firstLine="700"/>
        <w:jc w:val="both"/>
        <w:rPr>
          <w:sz w:val="24"/>
          <w:szCs w:val="24"/>
        </w:rPr>
      </w:pPr>
      <w:r w:rsidRPr="0097179C">
        <w:rPr>
          <w:sz w:val="24"/>
          <w:szCs w:val="24"/>
        </w:rPr>
        <w:t>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w:t>
      </w:r>
      <w:r w:rsidR="00367C45">
        <w:rPr>
          <w:sz w:val="24"/>
          <w:szCs w:val="24"/>
        </w:rPr>
        <w:t>16</w:t>
      </w:r>
      <w:r w:rsidRPr="0097179C">
        <w:rPr>
          <w:sz w:val="24"/>
          <w:szCs w:val="24"/>
        </w:rPr>
        <w:t>, (далі -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990E83" w:rsidRPr="0097179C" w:rsidRDefault="00562CD2" w:rsidP="0097179C">
      <w:pPr>
        <w:pStyle w:val="2"/>
        <w:shd w:val="clear" w:color="auto" w:fill="auto"/>
        <w:spacing w:before="0" w:line="276" w:lineRule="auto"/>
        <w:ind w:left="20" w:right="20" w:firstLine="700"/>
        <w:jc w:val="both"/>
        <w:rPr>
          <w:sz w:val="24"/>
          <w:szCs w:val="24"/>
        </w:rPr>
      </w:pPr>
      <w:r w:rsidRPr="0097179C">
        <w:rPr>
          <w:sz w:val="24"/>
          <w:szCs w:val="24"/>
        </w:rP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990E83" w:rsidRPr="0097179C" w:rsidRDefault="00562CD2" w:rsidP="0097179C">
      <w:pPr>
        <w:pStyle w:val="2"/>
        <w:shd w:val="clear" w:color="auto" w:fill="auto"/>
        <w:spacing w:before="0" w:line="276" w:lineRule="auto"/>
        <w:ind w:left="20" w:right="20" w:firstLine="700"/>
        <w:jc w:val="both"/>
        <w:rPr>
          <w:sz w:val="24"/>
          <w:szCs w:val="24"/>
        </w:rPr>
      </w:pPr>
      <w:r w:rsidRPr="0097179C">
        <w:rPr>
          <w:sz w:val="24"/>
          <w:szCs w:val="24"/>
        </w:rPr>
        <w:t xml:space="preserve">Громадською радою доброчесності 26 травня 2017 року надано висновок про невідповідність кандидата на посаду судді Верховного Суду </w:t>
      </w:r>
      <w:proofErr w:type="spellStart"/>
      <w:r w:rsidRPr="0097179C">
        <w:rPr>
          <w:sz w:val="24"/>
          <w:szCs w:val="24"/>
        </w:rPr>
        <w:t>Шицького</w:t>
      </w:r>
      <w:proofErr w:type="spellEnd"/>
      <w:r w:rsidRPr="0097179C">
        <w:rPr>
          <w:sz w:val="24"/>
          <w:szCs w:val="24"/>
        </w:rPr>
        <w:t xml:space="preserve"> І.Б. критеріям доброчесності та професійної етики, затверджений 25 травня 2017 року, (далі - Висновок) на підставі інформації щодо невідповідності витрат і майна кандидата та членів його сім’ї задекларованим доходам та участі кандидата у колегіальному ухваленні рішень, що мали наслідком визнання Європейським судом з прав людини порушення Конвенції про захист прав людини і основоположних свобод.</w:t>
      </w:r>
    </w:p>
    <w:p w:rsidR="00990E83" w:rsidRPr="0097179C" w:rsidRDefault="00562CD2" w:rsidP="0097179C">
      <w:pPr>
        <w:pStyle w:val="2"/>
        <w:shd w:val="clear" w:color="auto" w:fill="auto"/>
        <w:spacing w:before="0" w:line="276" w:lineRule="auto"/>
        <w:ind w:left="20" w:right="20" w:firstLine="700"/>
        <w:jc w:val="both"/>
        <w:rPr>
          <w:sz w:val="24"/>
          <w:szCs w:val="24"/>
        </w:rPr>
      </w:pPr>
      <w:r w:rsidRPr="0097179C">
        <w:rPr>
          <w:sz w:val="24"/>
          <w:szCs w:val="24"/>
        </w:rPr>
        <w:t xml:space="preserve">Кандидат </w:t>
      </w:r>
      <w:proofErr w:type="spellStart"/>
      <w:r w:rsidRPr="0097179C">
        <w:rPr>
          <w:sz w:val="24"/>
          <w:szCs w:val="24"/>
        </w:rPr>
        <w:t>Шицький</w:t>
      </w:r>
      <w:proofErr w:type="spellEnd"/>
      <w:r w:rsidRPr="0097179C">
        <w:rPr>
          <w:sz w:val="24"/>
          <w:szCs w:val="24"/>
        </w:rPr>
        <w:t xml:space="preserve"> І.Б. надав письмові та усні пояснення щодо доводів, якими Громадська рада доброчесності обґрунтувала підстави затвердження висновку.</w:t>
      </w:r>
    </w:p>
    <w:p w:rsidR="00990E83" w:rsidRPr="0097179C" w:rsidRDefault="00562CD2" w:rsidP="0097179C">
      <w:pPr>
        <w:pStyle w:val="2"/>
        <w:shd w:val="clear" w:color="auto" w:fill="auto"/>
        <w:spacing w:before="0" w:line="276" w:lineRule="auto"/>
        <w:ind w:left="20" w:right="20" w:firstLine="700"/>
        <w:jc w:val="both"/>
        <w:rPr>
          <w:sz w:val="24"/>
          <w:szCs w:val="24"/>
        </w:rPr>
      </w:pPr>
      <w:r w:rsidRPr="0097179C">
        <w:rPr>
          <w:sz w:val="24"/>
          <w:szCs w:val="24"/>
        </w:rPr>
        <w:t>Пояснюючи джерела походження майна, на яке посилається Громадська рада доброчесності у висновку, кандидат зазначив, що за останні десять років сукупний задекларований дохід його разом з дружиною становить більше 5 мільйонів гривень, що перевищує витрати родини, пов’язані з набуттям у власність майна. Річні доходи його родини перевищували 500 000 грн.</w:t>
      </w:r>
    </w:p>
    <w:p w:rsidR="00990E83" w:rsidRPr="0097179C" w:rsidRDefault="00562CD2" w:rsidP="0097179C">
      <w:pPr>
        <w:pStyle w:val="2"/>
        <w:shd w:val="clear" w:color="auto" w:fill="auto"/>
        <w:spacing w:before="0" w:line="276" w:lineRule="auto"/>
        <w:ind w:left="20" w:right="20" w:firstLine="700"/>
        <w:jc w:val="both"/>
        <w:rPr>
          <w:sz w:val="24"/>
          <w:szCs w:val="24"/>
        </w:rPr>
      </w:pPr>
      <w:r w:rsidRPr="0097179C">
        <w:rPr>
          <w:sz w:val="24"/>
          <w:szCs w:val="24"/>
        </w:rPr>
        <w:t>Водночас кандидат пояснив, що квартиру площею 182, 10 кв. м в місті Києві дружині подарував її рідний батько. Вартість квартири у розмірі 249 000 грн відображена у договорі дарування була визначена на підставі звіту про незалежну оцінку, здійснену в межах цього договору. Батько дружини набув у власність зазначену нерухомість через інвестування житлового будівництва.</w:t>
      </w:r>
    </w:p>
    <w:p w:rsidR="00C14F2F" w:rsidRDefault="00562CD2" w:rsidP="0097179C">
      <w:pPr>
        <w:pStyle w:val="2"/>
        <w:shd w:val="clear" w:color="auto" w:fill="auto"/>
        <w:spacing w:before="0" w:after="480" w:line="276" w:lineRule="auto"/>
        <w:ind w:left="20" w:right="20" w:firstLine="700"/>
        <w:jc w:val="both"/>
        <w:rPr>
          <w:sz w:val="24"/>
          <w:szCs w:val="24"/>
        </w:rPr>
      </w:pPr>
      <w:r w:rsidRPr="0097179C">
        <w:rPr>
          <w:sz w:val="24"/>
          <w:szCs w:val="24"/>
        </w:rPr>
        <w:t>Житловий</w:t>
      </w:r>
      <w:r w:rsidRPr="0097179C">
        <w:rPr>
          <w:sz w:val="16"/>
          <w:szCs w:val="24"/>
        </w:rPr>
        <w:t xml:space="preserve"> </w:t>
      </w:r>
      <w:r w:rsidRPr="0097179C">
        <w:rPr>
          <w:sz w:val="24"/>
          <w:szCs w:val="24"/>
        </w:rPr>
        <w:t xml:space="preserve">будинок площею 459,9 кв. м розташований на земельній ділянці, одержаній дружиною кандидата в межах реалізації визначеного чинним законодавством права на безоплатне одержання у власність землі. Будівництво цього будинку було </w:t>
      </w:r>
      <w:r w:rsidR="0097179C">
        <w:rPr>
          <w:sz w:val="24"/>
          <w:szCs w:val="24"/>
        </w:rPr>
        <w:t>розпочато у 2004-</w:t>
      </w:r>
      <w:r w:rsidR="00C14F2F">
        <w:rPr>
          <w:sz w:val="24"/>
          <w:szCs w:val="24"/>
        </w:rPr>
        <w:t xml:space="preserve"> </w:t>
      </w:r>
      <w:r w:rsidR="00C14F2F">
        <w:rPr>
          <w:sz w:val="24"/>
          <w:szCs w:val="24"/>
        </w:rPr>
        <w:br w:type="page"/>
      </w:r>
    </w:p>
    <w:p w:rsidR="00990E83" w:rsidRPr="0097179C" w:rsidRDefault="00562CD2" w:rsidP="0097179C">
      <w:pPr>
        <w:pStyle w:val="2"/>
        <w:shd w:val="clear" w:color="auto" w:fill="auto"/>
        <w:spacing w:before="0" w:line="276" w:lineRule="auto"/>
        <w:ind w:left="20" w:right="20"/>
        <w:jc w:val="both"/>
        <w:rPr>
          <w:sz w:val="24"/>
          <w:szCs w:val="24"/>
        </w:rPr>
      </w:pPr>
      <w:bookmarkStart w:id="0" w:name="_GoBack"/>
      <w:bookmarkEnd w:id="0"/>
      <w:r w:rsidRPr="0097179C">
        <w:rPr>
          <w:sz w:val="24"/>
          <w:szCs w:val="24"/>
        </w:rPr>
        <w:lastRenderedPageBreak/>
        <w:t>2005 році і тривало до 2016 року. При цьому у період з 2008 по 2015 роки будівельні роботи не велися. У 2015 році син кандидата, за його та дружини згодою, продовжив будівництво для потреб своєї сім’ї. Основні будівельно-опоряджуваль</w:t>
      </w:r>
      <w:r w:rsidR="0097179C">
        <w:rPr>
          <w:sz w:val="24"/>
          <w:szCs w:val="24"/>
        </w:rPr>
        <w:t>ні роботи було завершено в 2016 </w:t>
      </w:r>
      <w:r w:rsidRPr="0097179C">
        <w:rPr>
          <w:sz w:val="24"/>
          <w:szCs w:val="24"/>
        </w:rPr>
        <w:t>році. Тепер для введення в експлуатацію будинку залишилось сплатити кошти на розвиток інфраструктури. Як об’єкт незавершеного будівни</w:t>
      </w:r>
      <w:r w:rsidR="0097179C">
        <w:rPr>
          <w:sz w:val="24"/>
          <w:szCs w:val="24"/>
        </w:rPr>
        <w:t>цтва зазначений будинок до 2015 </w:t>
      </w:r>
      <w:r w:rsidRPr="0097179C">
        <w:rPr>
          <w:sz w:val="24"/>
          <w:szCs w:val="24"/>
        </w:rPr>
        <w:t>року не декларувався кандидатом та його дружиною через відсутність такої вимоги у чинному законодавстві.</w:t>
      </w:r>
    </w:p>
    <w:p w:rsidR="00990E83" w:rsidRPr="0097179C" w:rsidRDefault="00562CD2" w:rsidP="0097179C">
      <w:pPr>
        <w:pStyle w:val="2"/>
        <w:shd w:val="clear" w:color="auto" w:fill="auto"/>
        <w:spacing w:before="0" w:line="276" w:lineRule="auto"/>
        <w:ind w:left="20" w:right="20" w:firstLine="720"/>
        <w:jc w:val="both"/>
        <w:rPr>
          <w:sz w:val="24"/>
          <w:szCs w:val="24"/>
        </w:rPr>
      </w:pPr>
      <w:r w:rsidRPr="0097179C">
        <w:rPr>
          <w:sz w:val="24"/>
          <w:szCs w:val="24"/>
        </w:rPr>
        <w:t xml:space="preserve">Стосовно набутого у власність транспортного засобу </w:t>
      </w:r>
      <w:r w:rsidRPr="0097179C">
        <w:rPr>
          <w:sz w:val="24"/>
          <w:szCs w:val="24"/>
          <w:lang w:val="en-US"/>
        </w:rPr>
        <w:t>Volkswagen</w:t>
      </w:r>
      <w:r w:rsidRPr="0097179C">
        <w:rPr>
          <w:sz w:val="24"/>
          <w:szCs w:val="24"/>
          <w:lang w:val="ru-RU"/>
        </w:rPr>
        <w:t xml:space="preserve"> </w:t>
      </w:r>
      <w:r w:rsidRPr="0097179C">
        <w:rPr>
          <w:sz w:val="24"/>
          <w:szCs w:val="24"/>
          <w:lang w:val="en-US"/>
        </w:rPr>
        <w:t>Golf</w:t>
      </w:r>
      <w:r w:rsidRPr="0097179C">
        <w:rPr>
          <w:sz w:val="24"/>
          <w:szCs w:val="24"/>
          <w:lang w:val="ru-RU"/>
        </w:rPr>
        <w:t xml:space="preserve">, </w:t>
      </w:r>
      <w:r w:rsidRPr="0097179C">
        <w:rPr>
          <w:sz w:val="24"/>
          <w:szCs w:val="24"/>
        </w:rPr>
        <w:t xml:space="preserve">2016 року випуску, вартістю 706 700 </w:t>
      </w:r>
      <w:proofErr w:type="spellStart"/>
      <w:r w:rsidRPr="0097179C">
        <w:rPr>
          <w:sz w:val="24"/>
          <w:szCs w:val="24"/>
        </w:rPr>
        <w:t>грн</w:t>
      </w:r>
      <w:proofErr w:type="spellEnd"/>
      <w:r w:rsidRPr="0097179C">
        <w:rPr>
          <w:sz w:val="24"/>
          <w:szCs w:val="24"/>
        </w:rPr>
        <w:t xml:space="preserve">, </w:t>
      </w:r>
      <w:proofErr w:type="spellStart"/>
      <w:r w:rsidRPr="0097179C">
        <w:rPr>
          <w:sz w:val="24"/>
          <w:szCs w:val="24"/>
        </w:rPr>
        <w:t>Шицький</w:t>
      </w:r>
      <w:proofErr w:type="spellEnd"/>
      <w:r w:rsidRPr="0097179C">
        <w:rPr>
          <w:sz w:val="24"/>
          <w:szCs w:val="24"/>
        </w:rPr>
        <w:t xml:space="preserve"> І.Б. пояснив, що він придбаний у 2016 році на кошти, отримані після відчуження автомобіля </w:t>
      </w:r>
      <w:r w:rsidRPr="0097179C">
        <w:rPr>
          <w:sz w:val="24"/>
          <w:szCs w:val="24"/>
          <w:lang w:val="en-US"/>
        </w:rPr>
        <w:t>Toyota</w:t>
      </w:r>
      <w:r w:rsidRPr="0097179C">
        <w:rPr>
          <w:sz w:val="24"/>
          <w:szCs w:val="24"/>
        </w:rPr>
        <w:t xml:space="preserve"> </w:t>
      </w:r>
      <w:proofErr w:type="spellStart"/>
      <w:r w:rsidRPr="0097179C">
        <w:rPr>
          <w:sz w:val="24"/>
          <w:szCs w:val="24"/>
          <w:lang w:val="en-US"/>
        </w:rPr>
        <w:t>Auris</w:t>
      </w:r>
      <w:proofErr w:type="spellEnd"/>
      <w:r w:rsidRPr="0097179C">
        <w:rPr>
          <w:sz w:val="24"/>
          <w:szCs w:val="24"/>
        </w:rPr>
        <w:t xml:space="preserve"> та заощаджені кошти його сім’ї, які у встановленому порядку були ним задекларовані у 2015 році.</w:t>
      </w:r>
    </w:p>
    <w:p w:rsidR="00990E83" w:rsidRPr="0097179C" w:rsidRDefault="00562CD2" w:rsidP="0097179C">
      <w:pPr>
        <w:pStyle w:val="2"/>
        <w:shd w:val="clear" w:color="auto" w:fill="auto"/>
        <w:spacing w:before="0" w:line="276" w:lineRule="auto"/>
        <w:ind w:left="20" w:right="20" w:firstLine="720"/>
        <w:jc w:val="both"/>
        <w:rPr>
          <w:sz w:val="24"/>
          <w:szCs w:val="24"/>
        </w:rPr>
      </w:pPr>
      <w:r w:rsidRPr="0097179C">
        <w:rPr>
          <w:sz w:val="24"/>
          <w:szCs w:val="24"/>
        </w:rPr>
        <w:t>Пояснюючи обставини, пов’язані з ухваленням Європейським судом з прав людини рішень у справах «</w:t>
      </w:r>
      <w:proofErr w:type="spellStart"/>
      <w:r w:rsidRPr="0097179C">
        <w:rPr>
          <w:sz w:val="24"/>
          <w:szCs w:val="24"/>
        </w:rPr>
        <w:t>Сокуренко</w:t>
      </w:r>
      <w:proofErr w:type="spellEnd"/>
      <w:r w:rsidRPr="0097179C">
        <w:rPr>
          <w:sz w:val="24"/>
          <w:szCs w:val="24"/>
        </w:rPr>
        <w:t xml:space="preserve"> і Стригун проти України» від 20 липня 2006 року та «</w:t>
      </w:r>
      <w:proofErr w:type="spellStart"/>
      <w:r w:rsidRPr="0097179C">
        <w:rPr>
          <w:sz w:val="24"/>
          <w:szCs w:val="24"/>
        </w:rPr>
        <w:t>Верітас</w:t>
      </w:r>
      <w:proofErr w:type="spellEnd"/>
      <w:r w:rsidRPr="0097179C">
        <w:rPr>
          <w:sz w:val="24"/>
          <w:szCs w:val="24"/>
        </w:rPr>
        <w:t xml:space="preserve"> проти України» від 13 листопада 2008 року, якими були скасовані рішення Верховного Суду України, прийняті колегією суддів за участю кандидата, останній зазначив, що порушені у цих рішеннях питання стосувались різного тлумачення судами вимог статті 111-18 Господарського процесуального кодексу України у чинній на час їх ухвалення редакції. Верховний Суд України застосував системне тлумачення цієї норми з урахуванням вищої юридичної сили конституційних норм щодо захисту матеріального права особи як обов’язку держави. Європейський суд з прав людини дійшов висновку про необхідність застосування цієї норми як конкретного процесуального способу захисту прав і за умови відступу від такого способу вказав на необхідність мотивування цього.</w:t>
      </w:r>
    </w:p>
    <w:p w:rsidR="00990E83" w:rsidRPr="0097179C" w:rsidRDefault="00562CD2" w:rsidP="0097179C">
      <w:pPr>
        <w:pStyle w:val="2"/>
        <w:shd w:val="clear" w:color="auto" w:fill="auto"/>
        <w:spacing w:before="0" w:line="276" w:lineRule="auto"/>
        <w:ind w:left="20" w:right="20" w:firstLine="720"/>
        <w:jc w:val="both"/>
        <w:rPr>
          <w:sz w:val="24"/>
          <w:szCs w:val="24"/>
        </w:rPr>
      </w:pPr>
      <w:r w:rsidRPr="0097179C">
        <w:rPr>
          <w:sz w:val="24"/>
          <w:szCs w:val="24"/>
        </w:rPr>
        <w:t>Верховний Суд України не змінив запровадженої практики, яка була тривалою та усталеною, і після рішення Європейського суду з прав людини. Водночас Верховний Суд України у рішеннях мотивував неможливість діяти інакше з огляду на необхідність практичної реалізації конституційного принципу верховенства права. Подальші зміни Господарського процесуального законодавства у 2010 році фактично підтвердили актуальність правової позиції Верховного Суду України щодо необхідності запровадження процесуальних механізмів реалізації конституційних установочних норм.</w:t>
      </w:r>
    </w:p>
    <w:p w:rsidR="00990E83" w:rsidRPr="0097179C" w:rsidRDefault="00562CD2" w:rsidP="0097179C">
      <w:pPr>
        <w:pStyle w:val="2"/>
        <w:shd w:val="clear" w:color="auto" w:fill="auto"/>
        <w:spacing w:before="0" w:line="276" w:lineRule="auto"/>
        <w:ind w:left="20" w:right="20" w:firstLine="720"/>
        <w:jc w:val="both"/>
        <w:rPr>
          <w:sz w:val="24"/>
          <w:szCs w:val="24"/>
        </w:rPr>
      </w:pPr>
      <w:r w:rsidRPr="0097179C">
        <w:rPr>
          <w:sz w:val="24"/>
          <w:szCs w:val="24"/>
        </w:rPr>
        <w:t>Таким чином, кандидат наполягає, що наведені у Висновку рішення Європейського Суду з прав людини не засвідчують порушення ним Конвенції про захист прав людини і основоположних свобод при здійсненні судочинства. Окрім того, кандидат зазначив, що пройшов перевірку відповідно до Закону України «Про відновлення довіри до судової влади в Україні», що також засвідчує відсутність таких порушень.</w:t>
      </w:r>
    </w:p>
    <w:p w:rsidR="00990E83" w:rsidRPr="0097179C" w:rsidRDefault="00562CD2" w:rsidP="0097179C">
      <w:pPr>
        <w:pStyle w:val="2"/>
        <w:shd w:val="clear" w:color="auto" w:fill="auto"/>
        <w:spacing w:before="0" w:line="276" w:lineRule="auto"/>
        <w:ind w:left="20" w:right="20" w:firstLine="720"/>
        <w:jc w:val="both"/>
        <w:rPr>
          <w:sz w:val="24"/>
          <w:szCs w:val="24"/>
        </w:rPr>
      </w:pPr>
      <w:r w:rsidRPr="0097179C">
        <w:rPr>
          <w:sz w:val="24"/>
          <w:szCs w:val="24"/>
        </w:rPr>
        <w:t xml:space="preserve">Заслухавши доповідача, представника Громадської ради доброчесності, кандидата </w:t>
      </w:r>
      <w:proofErr w:type="spellStart"/>
      <w:r w:rsidRPr="0097179C">
        <w:rPr>
          <w:sz w:val="24"/>
          <w:szCs w:val="24"/>
        </w:rPr>
        <w:t>Шицького</w:t>
      </w:r>
      <w:proofErr w:type="spellEnd"/>
      <w:r w:rsidRPr="0097179C">
        <w:rPr>
          <w:sz w:val="24"/>
          <w:szCs w:val="24"/>
        </w:rPr>
        <w:t xml:space="preserve"> І.Б. та дослідивши його досьє, Комісія не встановила обставин, які б підтвердили доводи Висновку щодо невідповідності кандидата вимогам професійної етики та доброчесності.</w:t>
      </w:r>
    </w:p>
    <w:p w:rsidR="00990E83" w:rsidRPr="0097179C" w:rsidRDefault="00562CD2" w:rsidP="0097179C">
      <w:pPr>
        <w:pStyle w:val="2"/>
        <w:shd w:val="clear" w:color="auto" w:fill="auto"/>
        <w:spacing w:before="0" w:line="276" w:lineRule="auto"/>
        <w:ind w:left="20" w:right="20" w:firstLine="720"/>
        <w:jc w:val="both"/>
        <w:rPr>
          <w:sz w:val="24"/>
          <w:szCs w:val="24"/>
        </w:rPr>
      </w:pPr>
      <w:r w:rsidRPr="0097179C">
        <w:rPr>
          <w:sz w:val="24"/>
          <w:szCs w:val="24"/>
        </w:rPr>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990E83" w:rsidRPr="0097179C" w:rsidRDefault="00562CD2" w:rsidP="0097179C">
      <w:pPr>
        <w:pStyle w:val="2"/>
        <w:shd w:val="clear" w:color="auto" w:fill="auto"/>
        <w:spacing w:before="0" w:line="276" w:lineRule="auto"/>
        <w:ind w:left="20" w:right="20" w:firstLine="720"/>
        <w:jc w:val="both"/>
        <w:rPr>
          <w:sz w:val="24"/>
          <w:szCs w:val="24"/>
        </w:rPr>
      </w:pPr>
      <w:r w:rsidRPr="0097179C">
        <w:rPr>
          <w:sz w:val="24"/>
          <w:szCs w:val="24"/>
        </w:rPr>
        <w:t xml:space="preserve">З огляду на зазначене Комісія дійшла висновку про підтвердження </w:t>
      </w:r>
      <w:proofErr w:type="spellStart"/>
      <w:r w:rsidRPr="0097179C">
        <w:rPr>
          <w:sz w:val="24"/>
          <w:szCs w:val="24"/>
        </w:rPr>
        <w:t>Шицьким</w:t>
      </w:r>
      <w:proofErr w:type="spellEnd"/>
      <w:r w:rsidRPr="0097179C">
        <w:rPr>
          <w:sz w:val="24"/>
          <w:szCs w:val="24"/>
        </w:rPr>
        <w:t xml:space="preserve"> І.Б. здатності здійснювати правосуддя у Касаційному господарському суді у складі Верховного Суду. За підтримку такого рішення проголосувало 11 членів Комісії, проти - 2.</w:t>
      </w:r>
    </w:p>
    <w:p w:rsidR="00990E83" w:rsidRPr="0097179C" w:rsidRDefault="00562CD2" w:rsidP="0097179C">
      <w:pPr>
        <w:pStyle w:val="2"/>
        <w:shd w:val="clear" w:color="auto" w:fill="auto"/>
        <w:spacing w:before="0" w:after="368" w:line="276" w:lineRule="auto"/>
        <w:ind w:firstLine="720"/>
        <w:jc w:val="both"/>
        <w:rPr>
          <w:sz w:val="24"/>
          <w:szCs w:val="24"/>
        </w:rPr>
      </w:pPr>
      <w:r w:rsidRPr="0097179C">
        <w:rPr>
          <w:sz w:val="24"/>
          <w:szCs w:val="24"/>
        </w:rPr>
        <w:lastRenderedPageBreak/>
        <w:t>Ураховуючи викладене, керуючись статтями 88, 93, 101 Закону, Положенням, Комісія</w:t>
      </w:r>
    </w:p>
    <w:p w:rsidR="00990E83" w:rsidRPr="0097179C" w:rsidRDefault="00562CD2" w:rsidP="0097179C">
      <w:pPr>
        <w:pStyle w:val="2"/>
        <w:shd w:val="clear" w:color="auto" w:fill="auto"/>
        <w:spacing w:before="0" w:after="291" w:line="276" w:lineRule="auto"/>
        <w:jc w:val="center"/>
        <w:rPr>
          <w:sz w:val="24"/>
          <w:szCs w:val="24"/>
        </w:rPr>
      </w:pPr>
      <w:r w:rsidRPr="0097179C">
        <w:rPr>
          <w:sz w:val="24"/>
          <w:szCs w:val="24"/>
        </w:rPr>
        <w:t>вирішила:</w:t>
      </w:r>
    </w:p>
    <w:p w:rsidR="00990E83" w:rsidRPr="0097179C" w:rsidRDefault="00562CD2" w:rsidP="0097179C">
      <w:pPr>
        <w:pStyle w:val="2"/>
        <w:shd w:val="clear" w:color="auto" w:fill="auto"/>
        <w:spacing w:before="0" w:line="276" w:lineRule="auto"/>
        <w:ind w:right="20"/>
        <w:jc w:val="both"/>
        <w:rPr>
          <w:sz w:val="24"/>
          <w:szCs w:val="24"/>
        </w:rPr>
      </w:pPr>
      <w:r w:rsidRPr="0097179C">
        <w:rPr>
          <w:sz w:val="24"/>
          <w:szCs w:val="24"/>
        </w:rPr>
        <w:t xml:space="preserve">визнати </w:t>
      </w:r>
      <w:proofErr w:type="spellStart"/>
      <w:r w:rsidRPr="0097179C">
        <w:rPr>
          <w:sz w:val="24"/>
          <w:szCs w:val="24"/>
        </w:rPr>
        <w:t>Шицького</w:t>
      </w:r>
      <w:proofErr w:type="spellEnd"/>
      <w:r w:rsidRPr="0097179C">
        <w:rPr>
          <w:sz w:val="24"/>
          <w:szCs w:val="24"/>
        </w:rPr>
        <w:t xml:space="preserve"> Івана Богдановича таким, що за критеріями професійної етики та доброчесності підтвердив здатність здійснювати правосуддя у Касаційному господарському суді у складі Верховного Суду.</w:t>
      </w:r>
    </w:p>
    <w:p w:rsidR="00990E83" w:rsidRPr="0097179C" w:rsidRDefault="00562CD2" w:rsidP="0097179C">
      <w:pPr>
        <w:pStyle w:val="2"/>
        <w:shd w:val="clear" w:color="auto" w:fill="auto"/>
        <w:spacing w:before="0" w:line="276" w:lineRule="auto"/>
        <w:ind w:right="20" w:firstLine="720"/>
        <w:jc w:val="both"/>
        <w:rPr>
          <w:sz w:val="24"/>
          <w:szCs w:val="24"/>
        </w:rPr>
      </w:pPr>
      <w:r w:rsidRPr="0097179C">
        <w:rPr>
          <w:sz w:val="24"/>
          <w:szCs w:val="24"/>
        </w:rPr>
        <w:t xml:space="preserve">Комісії у складі колегії завершити проведення кваліфікаційного оцінювання стосовно кандидата на посаду судді Касаційного господарського суду у складі Верховного Суду </w:t>
      </w:r>
      <w:proofErr w:type="spellStart"/>
      <w:r w:rsidRPr="0097179C">
        <w:rPr>
          <w:sz w:val="24"/>
          <w:szCs w:val="24"/>
        </w:rPr>
        <w:t>Шицького</w:t>
      </w:r>
      <w:proofErr w:type="spellEnd"/>
      <w:r w:rsidRPr="0097179C">
        <w:rPr>
          <w:sz w:val="24"/>
          <w:szCs w:val="24"/>
        </w:rPr>
        <w:t xml:space="preserve"> Івана Богдановича.</w:t>
      </w:r>
    </w:p>
    <w:p w:rsidR="00F151DE" w:rsidRPr="0097179C" w:rsidRDefault="00F151DE" w:rsidP="0097179C">
      <w:pPr>
        <w:pStyle w:val="2"/>
        <w:shd w:val="clear" w:color="auto" w:fill="auto"/>
        <w:spacing w:before="0" w:line="276" w:lineRule="auto"/>
        <w:ind w:right="20" w:firstLine="720"/>
        <w:jc w:val="both"/>
        <w:rPr>
          <w:sz w:val="24"/>
          <w:szCs w:val="24"/>
        </w:rPr>
      </w:pPr>
    </w:p>
    <w:p w:rsidR="00F151DE" w:rsidRPr="0097179C" w:rsidRDefault="00F151DE" w:rsidP="006710D5">
      <w:pPr>
        <w:pStyle w:val="2"/>
        <w:shd w:val="clear" w:color="auto" w:fill="auto"/>
        <w:spacing w:before="0" w:line="480" w:lineRule="auto"/>
        <w:rPr>
          <w:sz w:val="24"/>
          <w:szCs w:val="24"/>
        </w:rPr>
      </w:pPr>
      <w:r w:rsidRPr="0097179C">
        <w:rPr>
          <w:sz w:val="24"/>
          <w:szCs w:val="24"/>
        </w:rPr>
        <w:t>Головуючий</w:t>
      </w:r>
      <w:r w:rsidRPr="0097179C">
        <w:rPr>
          <w:sz w:val="24"/>
          <w:szCs w:val="24"/>
        </w:rPr>
        <w:tab/>
      </w:r>
      <w:r w:rsidRPr="0097179C">
        <w:rPr>
          <w:sz w:val="24"/>
          <w:szCs w:val="24"/>
        </w:rPr>
        <w:tab/>
      </w:r>
      <w:r w:rsidRPr="0097179C">
        <w:rPr>
          <w:sz w:val="24"/>
          <w:szCs w:val="24"/>
        </w:rPr>
        <w:tab/>
      </w:r>
      <w:r w:rsidRPr="0097179C">
        <w:rPr>
          <w:sz w:val="24"/>
          <w:szCs w:val="24"/>
        </w:rPr>
        <w:tab/>
      </w:r>
      <w:r w:rsidRPr="0097179C">
        <w:rPr>
          <w:sz w:val="24"/>
          <w:szCs w:val="24"/>
        </w:rPr>
        <w:tab/>
      </w:r>
      <w:r w:rsidRPr="0097179C">
        <w:rPr>
          <w:sz w:val="24"/>
          <w:szCs w:val="24"/>
        </w:rPr>
        <w:tab/>
      </w:r>
      <w:r w:rsidRPr="0097179C">
        <w:rPr>
          <w:sz w:val="24"/>
          <w:szCs w:val="24"/>
        </w:rPr>
        <w:tab/>
      </w:r>
      <w:r w:rsidRPr="0097179C">
        <w:rPr>
          <w:sz w:val="24"/>
          <w:szCs w:val="24"/>
        </w:rPr>
        <w:tab/>
      </w:r>
      <w:r w:rsidRPr="0097179C">
        <w:rPr>
          <w:sz w:val="24"/>
          <w:szCs w:val="24"/>
        </w:rPr>
        <w:tab/>
        <w:t xml:space="preserve">С.Ю. </w:t>
      </w:r>
      <w:proofErr w:type="spellStart"/>
      <w:r w:rsidRPr="0097179C">
        <w:rPr>
          <w:sz w:val="24"/>
          <w:szCs w:val="24"/>
        </w:rPr>
        <w:t>Козьяков</w:t>
      </w:r>
      <w:proofErr w:type="spellEnd"/>
    </w:p>
    <w:p w:rsidR="006710D5" w:rsidRDefault="00F151DE" w:rsidP="006710D5">
      <w:pPr>
        <w:pStyle w:val="aa"/>
        <w:tabs>
          <w:tab w:val="left" w:pos="0"/>
        </w:tabs>
        <w:spacing w:line="480" w:lineRule="auto"/>
        <w:ind w:left="0"/>
        <w:jc w:val="both"/>
        <w:rPr>
          <w:rFonts w:ascii="Times New Roman" w:hAnsi="Times New Roman" w:cs="Times New Roman"/>
        </w:rPr>
      </w:pPr>
      <w:r w:rsidRPr="0097179C">
        <w:rPr>
          <w:rFonts w:ascii="Times New Roman" w:hAnsi="Times New Roman" w:cs="Times New Roman"/>
        </w:rPr>
        <w:t xml:space="preserve">Члени Комісії: </w:t>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006710D5">
        <w:rPr>
          <w:rFonts w:ascii="Times New Roman" w:hAnsi="Times New Roman" w:cs="Times New Roman"/>
        </w:rPr>
        <w:t xml:space="preserve">В.І. </w:t>
      </w:r>
      <w:proofErr w:type="spellStart"/>
      <w:r w:rsidR="006710D5">
        <w:rPr>
          <w:rFonts w:ascii="Times New Roman" w:hAnsi="Times New Roman" w:cs="Times New Roman"/>
        </w:rPr>
        <w:t>Бутенко</w:t>
      </w:r>
      <w:proofErr w:type="spellEnd"/>
    </w:p>
    <w:p w:rsidR="00F151DE" w:rsidRPr="0097179C" w:rsidRDefault="006710D5" w:rsidP="006710D5">
      <w:pPr>
        <w:pStyle w:val="aa"/>
        <w:tabs>
          <w:tab w:val="left" w:pos="0"/>
        </w:tabs>
        <w:spacing w:line="480" w:lineRule="auto"/>
        <w:ind w:left="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F151DE" w:rsidRPr="0097179C">
        <w:rPr>
          <w:rFonts w:ascii="Times New Roman" w:hAnsi="Times New Roman" w:cs="Times New Roman"/>
        </w:rPr>
        <w:t>А.В. Василенко</w:t>
      </w:r>
    </w:p>
    <w:p w:rsidR="00F151DE" w:rsidRPr="0097179C" w:rsidRDefault="00F151DE" w:rsidP="006710D5">
      <w:pPr>
        <w:pStyle w:val="aa"/>
        <w:tabs>
          <w:tab w:val="left" w:pos="0"/>
        </w:tabs>
        <w:spacing w:line="480" w:lineRule="auto"/>
        <w:ind w:left="0"/>
        <w:jc w:val="both"/>
        <w:rPr>
          <w:rFonts w:ascii="Times New Roman" w:hAnsi="Times New Roman" w:cs="Times New Roman"/>
        </w:rPr>
      </w:pP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t xml:space="preserve">А.О. </w:t>
      </w:r>
      <w:proofErr w:type="spellStart"/>
      <w:r w:rsidRPr="0097179C">
        <w:rPr>
          <w:rFonts w:ascii="Times New Roman" w:hAnsi="Times New Roman" w:cs="Times New Roman"/>
        </w:rPr>
        <w:t>Заріцька</w:t>
      </w:r>
      <w:proofErr w:type="spellEnd"/>
    </w:p>
    <w:p w:rsidR="00F151DE" w:rsidRPr="0097179C" w:rsidRDefault="00F151DE" w:rsidP="006710D5">
      <w:pPr>
        <w:pStyle w:val="aa"/>
        <w:tabs>
          <w:tab w:val="left" w:pos="0"/>
        </w:tabs>
        <w:spacing w:line="480" w:lineRule="auto"/>
        <w:ind w:left="0"/>
        <w:jc w:val="both"/>
        <w:rPr>
          <w:rFonts w:ascii="Times New Roman" w:hAnsi="Times New Roman" w:cs="Times New Roman"/>
        </w:rPr>
      </w:pP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t>А.Г. Козлов</w:t>
      </w:r>
    </w:p>
    <w:p w:rsidR="00F151DE" w:rsidRPr="0097179C" w:rsidRDefault="00F151DE" w:rsidP="006710D5">
      <w:pPr>
        <w:pStyle w:val="aa"/>
        <w:tabs>
          <w:tab w:val="left" w:pos="0"/>
        </w:tabs>
        <w:spacing w:line="480" w:lineRule="auto"/>
        <w:ind w:left="0"/>
        <w:jc w:val="both"/>
        <w:rPr>
          <w:rFonts w:ascii="Times New Roman" w:hAnsi="Times New Roman" w:cs="Times New Roman"/>
        </w:rPr>
      </w:pP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t>Т.В. Лукаш</w:t>
      </w:r>
    </w:p>
    <w:p w:rsidR="00F151DE" w:rsidRPr="0097179C" w:rsidRDefault="00F151DE" w:rsidP="006710D5">
      <w:pPr>
        <w:pStyle w:val="aa"/>
        <w:tabs>
          <w:tab w:val="left" w:pos="0"/>
        </w:tabs>
        <w:spacing w:line="480" w:lineRule="auto"/>
        <w:ind w:left="0"/>
        <w:jc w:val="both"/>
        <w:rPr>
          <w:rFonts w:ascii="Times New Roman" w:hAnsi="Times New Roman" w:cs="Times New Roman"/>
        </w:rPr>
      </w:pP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t xml:space="preserve">П.С. </w:t>
      </w:r>
      <w:proofErr w:type="spellStart"/>
      <w:r w:rsidRPr="0097179C">
        <w:rPr>
          <w:rFonts w:ascii="Times New Roman" w:hAnsi="Times New Roman" w:cs="Times New Roman"/>
        </w:rPr>
        <w:t>Луцюк</w:t>
      </w:r>
      <w:proofErr w:type="spellEnd"/>
    </w:p>
    <w:p w:rsidR="00F151DE" w:rsidRPr="0097179C" w:rsidRDefault="00F151DE" w:rsidP="006710D5">
      <w:pPr>
        <w:pStyle w:val="aa"/>
        <w:tabs>
          <w:tab w:val="left" w:pos="0"/>
        </w:tabs>
        <w:spacing w:line="480" w:lineRule="auto"/>
        <w:ind w:left="0"/>
        <w:jc w:val="both"/>
        <w:rPr>
          <w:rFonts w:ascii="Times New Roman" w:hAnsi="Times New Roman" w:cs="Times New Roman"/>
        </w:rPr>
      </w:pP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t xml:space="preserve">М.А. </w:t>
      </w:r>
      <w:proofErr w:type="spellStart"/>
      <w:r w:rsidRPr="0097179C">
        <w:rPr>
          <w:rFonts w:ascii="Times New Roman" w:hAnsi="Times New Roman" w:cs="Times New Roman"/>
        </w:rPr>
        <w:t>Макарчук</w:t>
      </w:r>
      <w:proofErr w:type="spellEnd"/>
    </w:p>
    <w:p w:rsidR="00F151DE" w:rsidRPr="0097179C" w:rsidRDefault="00F151DE" w:rsidP="006710D5">
      <w:pPr>
        <w:pStyle w:val="aa"/>
        <w:tabs>
          <w:tab w:val="left" w:pos="0"/>
        </w:tabs>
        <w:spacing w:line="480" w:lineRule="auto"/>
        <w:ind w:left="0"/>
        <w:jc w:val="both"/>
        <w:rPr>
          <w:rFonts w:ascii="Times New Roman" w:hAnsi="Times New Roman" w:cs="Times New Roman"/>
        </w:rPr>
      </w:pP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t xml:space="preserve">М.І. </w:t>
      </w:r>
      <w:proofErr w:type="spellStart"/>
      <w:r w:rsidRPr="0097179C">
        <w:rPr>
          <w:rFonts w:ascii="Times New Roman" w:hAnsi="Times New Roman" w:cs="Times New Roman"/>
        </w:rPr>
        <w:t>Мішин</w:t>
      </w:r>
      <w:proofErr w:type="spellEnd"/>
    </w:p>
    <w:p w:rsidR="00F151DE" w:rsidRPr="0097179C" w:rsidRDefault="00F151DE" w:rsidP="006710D5">
      <w:pPr>
        <w:pStyle w:val="aa"/>
        <w:tabs>
          <w:tab w:val="left" w:pos="0"/>
        </w:tabs>
        <w:spacing w:line="480" w:lineRule="auto"/>
        <w:ind w:left="0"/>
        <w:jc w:val="both"/>
        <w:rPr>
          <w:rFonts w:ascii="Times New Roman" w:hAnsi="Times New Roman" w:cs="Times New Roman"/>
        </w:rPr>
      </w:pP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t xml:space="preserve">С.М. </w:t>
      </w:r>
      <w:proofErr w:type="spellStart"/>
      <w:r w:rsidRPr="0097179C">
        <w:rPr>
          <w:rFonts w:ascii="Times New Roman" w:hAnsi="Times New Roman" w:cs="Times New Roman"/>
        </w:rPr>
        <w:t>Прилипко</w:t>
      </w:r>
      <w:proofErr w:type="spellEnd"/>
    </w:p>
    <w:p w:rsidR="00F151DE" w:rsidRPr="0097179C" w:rsidRDefault="00F151DE" w:rsidP="006710D5">
      <w:pPr>
        <w:pStyle w:val="aa"/>
        <w:tabs>
          <w:tab w:val="left" w:pos="0"/>
        </w:tabs>
        <w:spacing w:line="480" w:lineRule="auto"/>
        <w:ind w:left="0"/>
        <w:jc w:val="both"/>
        <w:rPr>
          <w:rFonts w:ascii="Times New Roman" w:hAnsi="Times New Roman" w:cs="Times New Roman"/>
        </w:rPr>
      </w:pP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t xml:space="preserve">Ю.Г. </w:t>
      </w:r>
      <w:proofErr w:type="spellStart"/>
      <w:r w:rsidRPr="0097179C">
        <w:rPr>
          <w:rFonts w:ascii="Times New Roman" w:hAnsi="Times New Roman" w:cs="Times New Roman"/>
        </w:rPr>
        <w:t>Тітов</w:t>
      </w:r>
      <w:proofErr w:type="spellEnd"/>
    </w:p>
    <w:p w:rsidR="00F151DE" w:rsidRPr="0097179C" w:rsidRDefault="00F151DE" w:rsidP="006710D5">
      <w:pPr>
        <w:pStyle w:val="aa"/>
        <w:tabs>
          <w:tab w:val="left" w:pos="0"/>
        </w:tabs>
        <w:spacing w:line="480" w:lineRule="auto"/>
        <w:ind w:left="0"/>
        <w:jc w:val="both"/>
        <w:rPr>
          <w:rFonts w:ascii="Times New Roman" w:hAnsi="Times New Roman" w:cs="Times New Roman"/>
        </w:rPr>
      </w:pP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t>В.Є. Устименко</w:t>
      </w:r>
    </w:p>
    <w:p w:rsidR="00F151DE" w:rsidRPr="0097179C" w:rsidRDefault="00F151DE" w:rsidP="006710D5">
      <w:pPr>
        <w:pStyle w:val="aa"/>
        <w:tabs>
          <w:tab w:val="left" w:pos="0"/>
        </w:tabs>
        <w:spacing w:line="480" w:lineRule="auto"/>
        <w:ind w:left="0"/>
        <w:jc w:val="both"/>
        <w:rPr>
          <w:rFonts w:ascii="Times New Roman" w:hAnsi="Times New Roman" w:cs="Times New Roman"/>
        </w:rPr>
      </w:pP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r>
      <w:r w:rsidRPr="0097179C">
        <w:rPr>
          <w:rFonts w:ascii="Times New Roman" w:hAnsi="Times New Roman" w:cs="Times New Roman"/>
        </w:rPr>
        <w:tab/>
        <w:t>Т.С. Шилова</w:t>
      </w:r>
    </w:p>
    <w:p w:rsidR="00F151DE" w:rsidRPr="0097179C" w:rsidRDefault="00F151DE" w:rsidP="006710D5">
      <w:pPr>
        <w:spacing w:after="273" w:line="480" w:lineRule="auto"/>
        <w:rPr>
          <w:rFonts w:ascii="Times New Roman" w:hAnsi="Times New Roman" w:cs="Times New Roman"/>
        </w:rPr>
      </w:pPr>
    </w:p>
    <w:sectPr w:rsidR="00F151DE" w:rsidRPr="0097179C" w:rsidSect="00367C45">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CD2" w:rsidRDefault="00562CD2">
      <w:r>
        <w:separator/>
      </w:r>
    </w:p>
  </w:endnote>
  <w:endnote w:type="continuationSeparator" w:id="0">
    <w:p w:rsidR="00562CD2" w:rsidRDefault="00562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CD2" w:rsidRDefault="00562CD2"/>
  </w:footnote>
  <w:footnote w:type="continuationSeparator" w:id="0">
    <w:p w:rsidR="00562CD2" w:rsidRDefault="00562CD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0368507"/>
      <w:docPartObj>
        <w:docPartGallery w:val="Page Numbers (Top of Page)"/>
        <w:docPartUnique/>
      </w:docPartObj>
    </w:sdtPr>
    <w:sdtEndPr/>
    <w:sdtContent>
      <w:p w:rsidR="00367C45" w:rsidRDefault="00367C45">
        <w:pPr>
          <w:pStyle w:val="ab"/>
          <w:jc w:val="center"/>
        </w:pPr>
        <w:r>
          <w:fldChar w:fldCharType="begin"/>
        </w:r>
        <w:r>
          <w:instrText>PAGE   \* MERGEFORMAT</w:instrText>
        </w:r>
        <w:r>
          <w:fldChar w:fldCharType="separate"/>
        </w:r>
        <w:r w:rsidRPr="00367C45">
          <w:rPr>
            <w:noProof/>
            <w:lang w:val="ru-RU"/>
          </w:rPr>
          <w:t>2</w:t>
        </w:r>
        <w:r>
          <w:fldChar w:fldCharType="end"/>
        </w:r>
      </w:p>
    </w:sdtContent>
  </w:sdt>
  <w:p w:rsidR="00367C45" w:rsidRDefault="00367C45">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6620147"/>
      <w:docPartObj>
        <w:docPartGallery w:val="Page Numbers (Top of Page)"/>
        <w:docPartUnique/>
      </w:docPartObj>
    </w:sdtPr>
    <w:sdtEndPr/>
    <w:sdtContent>
      <w:p w:rsidR="00367C45" w:rsidRDefault="00367C45">
        <w:pPr>
          <w:pStyle w:val="ab"/>
          <w:jc w:val="center"/>
        </w:pPr>
      </w:p>
      <w:p w:rsidR="00367C45" w:rsidRDefault="00367C45">
        <w:pPr>
          <w:pStyle w:val="ab"/>
          <w:jc w:val="center"/>
        </w:pPr>
      </w:p>
      <w:p w:rsidR="00367C45" w:rsidRDefault="00367C45">
        <w:pPr>
          <w:pStyle w:val="ab"/>
          <w:jc w:val="center"/>
        </w:pPr>
        <w:r w:rsidRPr="00367C45">
          <w:rPr>
            <w:rFonts w:ascii="Times New Roman" w:hAnsi="Times New Roman" w:cs="Times New Roman"/>
          </w:rPr>
          <w:fldChar w:fldCharType="begin"/>
        </w:r>
        <w:r w:rsidRPr="00367C45">
          <w:rPr>
            <w:rFonts w:ascii="Times New Roman" w:hAnsi="Times New Roman" w:cs="Times New Roman"/>
          </w:rPr>
          <w:instrText>PAGE   \* MERGEFORMAT</w:instrText>
        </w:r>
        <w:r w:rsidRPr="00367C45">
          <w:rPr>
            <w:rFonts w:ascii="Times New Roman" w:hAnsi="Times New Roman" w:cs="Times New Roman"/>
          </w:rPr>
          <w:fldChar w:fldCharType="separate"/>
        </w:r>
        <w:r w:rsidR="00C14F2F" w:rsidRPr="00C14F2F">
          <w:rPr>
            <w:rFonts w:ascii="Times New Roman" w:hAnsi="Times New Roman" w:cs="Times New Roman"/>
            <w:noProof/>
            <w:lang w:val="ru-RU"/>
          </w:rPr>
          <w:t>4</w:t>
        </w:r>
        <w:r w:rsidRPr="00367C45">
          <w:rPr>
            <w:rFonts w:ascii="Times New Roman" w:hAnsi="Times New Roman" w:cs="Times New Roman"/>
          </w:rPr>
          <w:fldChar w:fldCharType="end"/>
        </w:r>
      </w:p>
    </w:sdtContent>
  </w:sdt>
  <w:p w:rsidR="00367C45" w:rsidRPr="00367C45" w:rsidRDefault="00367C45" w:rsidP="00367C45">
    <w:pPr>
      <w:pStyle w:val="ab"/>
      <w:jc w:val="center"/>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990E83"/>
    <w:rsid w:val="00367C45"/>
    <w:rsid w:val="00562CD2"/>
    <w:rsid w:val="006710D5"/>
    <w:rsid w:val="0097179C"/>
    <w:rsid w:val="00990E83"/>
    <w:rsid w:val="00C14F2F"/>
    <w:rsid w:val="00F151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0"/>
      <w:szCs w:val="20"/>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2"/>
      <w:szCs w:val="22"/>
      <w:u w:val="none"/>
    </w:rPr>
  </w:style>
  <w:style w:type="character" w:customStyle="1" w:styleId="2Exact">
    <w:name w:val="Основной текст (2) Exact"/>
    <w:basedOn w:val="a0"/>
    <w:link w:val="20"/>
    <w:rPr>
      <w:rFonts w:ascii="Times New Roman" w:eastAsia="Times New Roman" w:hAnsi="Times New Roman" w:cs="Times New Roman"/>
      <w:b w:val="0"/>
      <w:bCs w:val="0"/>
      <w:i w:val="0"/>
      <w:iCs w:val="0"/>
      <w:smallCaps w:val="0"/>
      <w:strike w:val="0"/>
      <w:spacing w:val="65"/>
      <w:u w:val="none"/>
    </w:rPr>
  </w:style>
  <w:style w:type="character" w:customStyle="1" w:styleId="2175pt0ptExact">
    <w:name w:val="Основной текст (2) + 17;5 pt;Полужирный;Курсив;Интервал 0 pt Exact"/>
    <w:basedOn w:val="2Exact"/>
    <w:rPr>
      <w:rFonts w:ascii="Times New Roman" w:eastAsia="Times New Roman" w:hAnsi="Times New Roman" w:cs="Times New Roman"/>
      <w:b/>
      <w:bCs/>
      <w:i/>
      <w:iCs/>
      <w:smallCaps w:val="0"/>
      <w:strike w:val="0"/>
      <w:color w:val="000000"/>
      <w:spacing w:val="0"/>
      <w:w w:val="100"/>
      <w:position w:val="0"/>
      <w:sz w:val="35"/>
      <w:szCs w:val="35"/>
      <w:u w:val="none"/>
    </w:rPr>
  </w:style>
  <w:style w:type="character" w:customStyle="1" w:styleId="24pt0ptExact">
    <w:name w:val="Основной текст (2) + 4 pt;Курсив;Интервал 0 pt Exact"/>
    <w:basedOn w:val="2Exact"/>
    <w:rPr>
      <w:rFonts w:ascii="Times New Roman" w:eastAsia="Times New Roman" w:hAnsi="Times New Roman" w:cs="Times New Roman"/>
      <w:b w:val="0"/>
      <w:bCs w:val="0"/>
      <w:i/>
      <w:iCs/>
      <w:smallCaps w:val="0"/>
      <w:strike w:val="0"/>
      <w:color w:val="000000"/>
      <w:spacing w:val="0"/>
      <w:w w:val="100"/>
      <w:position w:val="0"/>
      <w:sz w:val="8"/>
      <w:szCs w:val="8"/>
      <w:u w:val="none"/>
    </w:rPr>
  </w:style>
  <w:style w:type="character" w:customStyle="1" w:styleId="9pt0ptExact">
    <w:name w:val="Основной текст + 9 pt;Курсив;Интервал 0 pt Exact"/>
    <w:basedOn w:val="a4"/>
    <w:rPr>
      <w:rFonts w:ascii="Times New Roman" w:eastAsia="Times New Roman" w:hAnsi="Times New Roman" w:cs="Times New Roman"/>
      <w:b w:val="0"/>
      <w:bCs w:val="0"/>
      <w:i/>
      <w:iCs/>
      <w:smallCaps w:val="0"/>
      <w:strike w:val="0"/>
      <w:color w:val="000000"/>
      <w:spacing w:val="0"/>
      <w:w w:val="100"/>
      <w:position w:val="0"/>
      <w:sz w:val="18"/>
      <w:szCs w:val="18"/>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
    <w:name w:val="Основной текст (3)"/>
    <w:basedOn w:val="a0"/>
    <w:rPr>
      <w:rFonts w:ascii="Impact" w:eastAsia="Impact" w:hAnsi="Impact" w:cs="Impact"/>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9pt">
    <w:name w:val="Основной текст + 9 pt;Курсив"/>
    <w:basedOn w:val="a4"/>
    <w:rPr>
      <w:rFonts w:ascii="Times New Roman" w:eastAsia="Times New Roman" w:hAnsi="Times New Roman" w:cs="Times New Roman"/>
      <w:b w:val="0"/>
      <w:bCs w:val="0"/>
      <w:i/>
      <w:iCs/>
      <w:smallCaps w:val="0"/>
      <w:strike w:val="0"/>
      <w:color w:val="000000"/>
      <w:spacing w:val="0"/>
      <w:w w:val="100"/>
      <w:position w:val="0"/>
      <w:sz w:val="18"/>
      <w:szCs w:val="18"/>
      <w:u w:val="none"/>
      <w:lang w:val="uk-UA"/>
    </w:rPr>
  </w:style>
  <w:style w:type="paragraph" w:customStyle="1" w:styleId="2">
    <w:name w:val="Основной текст2"/>
    <w:basedOn w:val="a"/>
    <w:link w:val="a4"/>
    <w:pPr>
      <w:shd w:val="clear" w:color="auto" w:fill="FFFFFF"/>
      <w:spacing w:before="480" w:line="0" w:lineRule="atLeast"/>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00" w:after="480" w:line="0" w:lineRule="atLeast"/>
      <w:outlineLvl w:val="0"/>
    </w:pPr>
    <w:rPr>
      <w:rFonts w:ascii="Times New Roman" w:eastAsia="Times New Roman" w:hAnsi="Times New Roman" w:cs="Times New Roman"/>
      <w:sz w:val="35"/>
      <w:szCs w:val="35"/>
    </w:rPr>
  </w:style>
  <w:style w:type="paragraph" w:customStyle="1" w:styleId="20">
    <w:name w:val="Основной текст (2)"/>
    <w:basedOn w:val="a"/>
    <w:link w:val="2Exact"/>
    <w:pPr>
      <w:shd w:val="clear" w:color="auto" w:fill="FFFFFF"/>
      <w:spacing w:line="0" w:lineRule="atLeast"/>
    </w:pPr>
    <w:rPr>
      <w:rFonts w:ascii="Times New Roman" w:eastAsia="Times New Roman" w:hAnsi="Times New Roman" w:cs="Times New Roman"/>
      <w:spacing w:val="6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styleId="a8">
    <w:name w:val="Balloon Text"/>
    <w:basedOn w:val="a"/>
    <w:link w:val="a9"/>
    <w:uiPriority w:val="99"/>
    <w:semiHidden/>
    <w:unhideWhenUsed/>
    <w:rsid w:val="00F151DE"/>
    <w:rPr>
      <w:rFonts w:ascii="Tahoma" w:hAnsi="Tahoma" w:cs="Tahoma"/>
      <w:sz w:val="16"/>
      <w:szCs w:val="16"/>
    </w:rPr>
  </w:style>
  <w:style w:type="character" w:customStyle="1" w:styleId="a9">
    <w:name w:val="Текст выноски Знак"/>
    <w:basedOn w:val="a0"/>
    <w:link w:val="a8"/>
    <w:uiPriority w:val="99"/>
    <w:semiHidden/>
    <w:rsid w:val="00F151DE"/>
    <w:rPr>
      <w:rFonts w:ascii="Tahoma" w:hAnsi="Tahoma" w:cs="Tahoma"/>
      <w:color w:val="000000"/>
      <w:sz w:val="16"/>
      <w:szCs w:val="16"/>
    </w:rPr>
  </w:style>
  <w:style w:type="paragraph" w:styleId="aa">
    <w:name w:val="List Paragraph"/>
    <w:basedOn w:val="a"/>
    <w:uiPriority w:val="34"/>
    <w:qFormat/>
    <w:rsid w:val="00F151DE"/>
    <w:pPr>
      <w:ind w:left="720"/>
      <w:contextualSpacing/>
    </w:pPr>
  </w:style>
  <w:style w:type="paragraph" w:styleId="ab">
    <w:name w:val="header"/>
    <w:basedOn w:val="a"/>
    <w:link w:val="ac"/>
    <w:uiPriority w:val="99"/>
    <w:unhideWhenUsed/>
    <w:rsid w:val="0097179C"/>
    <w:pPr>
      <w:tabs>
        <w:tab w:val="center" w:pos="4819"/>
        <w:tab w:val="right" w:pos="9639"/>
      </w:tabs>
    </w:pPr>
  </w:style>
  <w:style w:type="character" w:customStyle="1" w:styleId="ac">
    <w:name w:val="Верхний колонтитул Знак"/>
    <w:basedOn w:val="a0"/>
    <w:link w:val="ab"/>
    <w:uiPriority w:val="99"/>
    <w:rsid w:val="0097179C"/>
    <w:rPr>
      <w:color w:val="000000"/>
    </w:rPr>
  </w:style>
  <w:style w:type="paragraph" w:styleId="ad">
    <w:name w:val="footer"/>
    <w:basedOn w:val="a"/>
    <w:link w:val="ae"/>
    <w:uiPriority w:val="99"/>
    <w:unhideWhenUsed/>
    <w:rsid w:val="0097179C"/>
    <w:pPr>
      <w:tabs>
        <w:tab w:val="center" w:pos="4819"/>
        <w:tab w:val="right" w:pos="9639"/>
      </w:tabs>
    </w:pPr>
  </w:style>
  <w:style w:type="character" w:customStyle="1" w:styleId="ae">
    <w:name w:val="Нижний колонтитул Знак"/>
    <w:basedOn w:val="a0"/>
    <w:link w:val="ad"/>
    <w:uiPriority w:val="99"/>
    <w:rsid w:val="0097179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F1E79-4938-4AC5-94DF-8237D117A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6339</Words>
  <Characters>3614</Characters>
  <Application>Microsoft Office Word</Application>
  <DocSecurity>0</DocSecurity>
  <Lines>30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2021-02-23T10:58:00Z</dcterms:created>
  <dcterms:modified xsi:type="dcterms:W3CDTF">2021-03-18T08:35:00Z</dcterms:modified>
</cp:coreProperties>
</file>