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A008B0">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A008B0">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A008B0">
      <w:pPr>
        <w:spacing w:afterLines="20" w:after="48" w:line="240" w:lineRule="auto"/>
        <w:jc w:val="center"/>
        <w:rPr>
          <w:rFonts w:ascii="Times New Roman" w:eastAsia="Times New Roman" w:hAnsi="Times New Roman"/>
          <w:sz w:val="26"/>
          <w:szCs w:val="26"/>
          <w:lang w:eastAsia="ru-RU"/>
        </w:rPr>
      </w:pPr>
    </w:p>
    <w:p w:rsidR="006510A2" w:rsidRPr="004C5D18" w:rsidRDefault="00A81E2F" w:rsidP="00A008B0">
      <w:pPr>
        <w:spacing w:afterLines="20" w:after="48" w:line="240" w:lineRule="auto"/>
        <w:rPr>
          <w:rFonts w:ascii="Times New Roman" w:eastAsia="Times New Roman" w:hAnsi="Times New Roman"/>
          <w:sz w:val="24"/>
          <w:szCs w:val="24"/>
          <w:lang w:eastAsia="ru-RU"/>
        </w:rPr>
      </w:pPr>
      <w:r w:rsidRPr="004C5D18">
        <w:rPr>
          <w:rFonts w:ascii="Times New Roman" w:eastAsia="Times New Roman" w:hAnsi="Times New Roman"/>
          <w:sz w:val="24"/>
          <w:szCs w:val="24"/>
          <w:lang w:eastAsia="ru-RU"/>
        </w:rPr>
        <w:t>15 липня</w:t>
      </w:r>
      <w:r w:rsidR="00634A14" w:rsidRPr="004C5D18">
        <w:rPr>
          <w:rFonts w:ascii="Times New Roman" w:eastAsia="Times New Roman" w:hAnsi="Times New Roman"/>
          <w:sz w:val="24"/>
          <w:szCs w:val="24"/>
          <w:lang w:eastAsia="ru-RU"/>
        </w:rPr>
        <w:t xml:space="preserve"> </w:t>
      </w:r>
      <w:r w:rsidR="006510A2" w:rsidRPr="004C5D18">
        <w:rPr>
          <w:rFonts w:ascii="Times New Roman" w:eastAsia="Times New Roman" w:hAnsi="Times New Roman"/>
          <w:sz w:val="24"/>
          <w:szCs w:val="24"/>
          <w:lang w:eastAsia="ru-RU"/>
        </w:rPr>
        <w:t>2019 року</w:t>
      </w:r>
      <w:r w:rsidR="006510A2" w:rsidRPr="004C5D18">
        <w:rPr>
          <w:rFonts w:ascii="Times New Roman" w:eastAsia="Times New Roman" w:hAnsi="Times New Roman"/>
          <w:sz w:val="24"/>
          <w:szCs w:val="24"/>
          <w:lang w:eastAsia="ru-RU"/>
        </w:rPr>
        <w:tab/>
      </w:r>
      <w:r w:rsidR="006510A2" w:rsidRPr="004C5D18">
        <w:rPr>
          <w:rFonts w:ascii="Times New Roman" w:eastAsia="Times New Roman" w:hAnsi="Times New Roman"/>
          <w:sz w:val="24"/>
          <w:szCs w:val="24"/>
          <w:lang w:eastAsia="ru-RU"/>
        </w:rPr>
        <w:tab/>
      </w:r>
      <w:r w:rsidR="006510A2" w:rsidRPr="004C5D18">
        <w:rPr>
          <w:rFonts w:ascii="Times New Roman" w:eastAsia="Times New Roman" w:hAnsi="Times New Roman"/>
          <w:sz w:val="24"/>
          <w:szCs w:val="24"/>
          <w:lang w:eastAsia="ru-RU"/>
        </w:rPr>
        <w:tab/>
      </w:r>
      <w:r w:rsidR="006510A2" w:rsidRPr="004C5D18">
        <w:rPr>
          <w:rFonts w:ascii="Times New Roman" w:eastAsia="Times New Roman" w:hAnsi="Times New Roman"/>
          <w:sz w:val="24"/>
          <w:szCs w:val="24"/>
          <w:lang w:eastAsia="ru-RU"/>
        </w:rPr>
        <w:tab/>
      </w:r>
      <w:r w:rsidR="006510A2" w:rsidRPr="004C5D18">
        <w:rPr>
          <w:rFonts w:ascii="Times New Roman" w:eastAsia="Times New Roman" w:hAnsi="Times New Roman"/>
          <w:sz w:val="24"/>
          <w:szCs w:val="24"/>
          <w:lang w:eastAsia="ru-RU"/>
        </w:rPr>
        <w:tab/>
        <w:t xml:space="preserve"> </w:t>
      </w:r>
      <w:r w:rsidR="006510A2" w:rsidRPr="004C5D18">
        <w:rPr>
          <w:rFonts w:ascii="Times New Roman" w:eastAsia="Times New Roman" w:hAnsi="Times New Roman"/>
          <w:sz w:val="24"/>
          <w:szCs w:val="24"/>
          <w:lang w:eastAsia="ru-RU"/>
        </w:rPr>
        <w:tab/>
        <w:t xml:space="preserve">                      </w:t>
      </w:r>
      <w:r w:rsidR="00634A14" w:rsidRPr="004C5D18">
        <w:rPr>
          <w:rFonts w:ascii="Times New Roman" w:eastAsia="Times New Roman" w:hAnsi="Times New Roman"/>
          <w:sz w:val="24"/>
          <w:szCs w:val="24"/>
          <w:lang w:eastAsia="ru-RU"/>
        </w:rPr>
        <w:t xml:space="preserve">        </w:t>
      </w:r>
      <w:r w:rsidR="00C91A3E" w:rsidRPr="004C5D18">
        <w:rPr>
          <w:rFonts w:ascii="Times New Roman" w:eastAsia="Times New Roman" w:hAnsi="Times New Roman"/>
          <w:sz w:val="24"/>
          <w:szCs w:val="24"/>
          <w:lang w:eastAsia="ru-RU"/>
        </w:rPr>
        <w:t xml:space="preserve"> </w:t>
      </w:r>
      <w:r w:rsidR="004C5D18">
        <w:rPr>
          <w:rFonts w:ascii="Times New Roman" w:eastAsia="Times New Roman" w:hAnsi="Times New Roman"/>
          <w:sz w:val="24"/>
          <w:szCs w:val="24"/>
          <w:lang w:eastAsia="ru-RU"/>
        </w:rPr>
        <w:t xml:space="preserve">              </w:t>
      </w:r>
      <w:r w:rsidR="00C91A3E" w:rsidRPr="004C5D18">
        <w:rPr>
          <w:rFonts w:ascii="Times New Roman" w:eastAsia="Times New Roman" w:hAnsi="Times New Roman"/>
          <w:sz w:val="24"/>
          <w:szCs w:val="24"/>
          <w:lang w:eastAsia="ru-RU"/>
        </w:rPr>
        <w:t xml:space="preserve">   </w:t>
      </w:r>
      <w:r w:rsidR="006510A2" w:rsidRPr="004C5D18">
        <w:rPr>
          <w:rFonts w:ascii="Times New Roman" w:eastAsia="Times New Roman" w:hAnsi="Times New Roman"/>
          <w:sz w:val="24"/>
          <w:szCs w:val="24"/>
          <w:lang w:eastAsia="ru-RU"/>
        </w:rPr>
        <w:t>м. Київ</w:t>
      </w:r>
    </w:p>
    <w:p w:rsidR="006510A2" w:rsidRDefault="006510A2" w:rsidP="00A008B0">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A008B0">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A81E2F">
        <w:rPr>
          <w:rFonts w:ascii="Times New Roman" w:eastAsia="Times New Roman" w:hAnsi="Times New Roman"/>
          <w:bCs/>
          <w:sz w:val="26"/>
          <w:szCs w:val="26"/>
          <w:u w:val="single"/>
          <w:lang w:eastAsia="ru-RU"/>
        </w:rPr>
        <w:t>614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A35AC" w:rsidRPr="00CF1DCB" w:rsidRDefault="00CA35AC" w:rsidP="00A008B0">
      <w:pPr>
        <w:widowControl w:val="0"/>
        <w:spacing w:afterLines="20" w:after="48" w:line="576" w:lineRule="exact"/>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Вища кваліфікаційна комісія суддів України у складі колегії:</w:t>
      </w:r>
    </w:p>
    <w:p w:rsidR="00CA35AC" w:rsidRPr="00CF1DCB" w:rsidRDefault="00E70BDA" w:rsidP="00A008B0">
      <w:pPr>
        <w:widowControl w:val="0"/>
        <w:spacing w:afterLines="20" w:after="48" w:line="576" w:lineRule="exact"/>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г</w:t>
      </w:r>
      <w:r w:rsidR="00CA35AC" w:rsidRPr="00CF1DCB">
        <w:rPr>
          <w:rFonts w:ascii="Times New Roman" w:eastAsia="Times New Roman" w:hAnsi="Times New Roman"/>
          <w:color w:val="000000"/>
          <w:sz w:val="24"/>
          <w:szCs w:val="24"/>
        </w:rPr>
        <w:t>оловуючого</w:t>
      </w:r>
      <w:r w:rsidRPr="00CF1DCB">
        <w:rPr>
          <w:rFonts w:ascii="Times New Roman" w:eastAsia="Times New Roman" w:hAnsi="Times New Roman"/>
          <w:color w:val="000000"/>
          <w:sz w:val="24"/>
          <w:szCs w:val="24"/>
        </w:rPr>
        <w:t xml:space="preserve"> – </w:t>
      </w:r>
      <w:proofErr w:type="spellStart"/>
      <w:r w:rsidR="00CA35AC" w:rsidRPr="00CF1DCB">
        <w:rPr>
          <w:rFonts w:ascii="Times New Roman" w:eastAsia="Times New Roman" w:hAnsi="Times New Roman"/>
          <w:color w:val="000000"/>
          <w:sz w:val="24"/>
          <w:szCs w:val="24"/>
        </w:rPr>
        <w:t>Тітова</w:t>
      </w:r>
      <w:proofErr w:type="spellEnd"/>
      <w:r w:rsidR="00CA35AC" w:rsidRPr="00CF1DCB">
        <w:rPr>
          <w:rFonts w:ascii="Times New Roman" w:eastAsia="Times New Roman" w:hAnsi="Times New Roman"/>
          <w:color w:val="000000"/>
          <w:sz w:val="24"/>
          <w:szCs w:val="24"/>
        </w:rPr>
        <w:t xml:space="preserve"> Ю.Г.,</w:t>
      </w:r>
    </w:p>
    <w:p w:rsidR="00CA35AC" w:rsidRPr="00CF1DCB" w:rsidRDefault="00CA35AC" w:rsidP="00A008B0">
      <w:pPr>
        <w:widowControl w:val="0"/>
        <w:spacing w:afterLines="20" w:after="48" w:line="576" w:lineRule="exact"/>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членів Комісії: </w:t>
      </w:r>
      <w:proofErr w:type="spellStart"/>
      <w:r w:rsidRPr="00CF1DCB">
        <w:rPr>
          <w:rFonts w:ascii="Times New Roman" w:eastAsia="Times New Roman" w:hAnsi="Times New Roman"/>
          <w:color w:val="000000"/>
          <w:sz w:val="24"/>
          <w:szCs w:val="24"/>
        </w:rPr>
        <w:t>Заріцької</w:t>
      </w:r>
      <w:proofErr w:type="spellEnd"/>
      <w:r w:rsidRPr="00CF1DCB">
        <w:rPr>
          <w:rFonts w:ascii="Times New Roman" w:eastAsia="Times New Roman" w:hAnsi="Times New Roman"/>
          <w:color w:val="000000"/>
          <w:sz w:val="24"/>
          <w:szCs w:val="24"/>
        </w:rPr>
        <w:t xml:space="preserve"> А.О., </w:t>
      </w:r>
      <w:proofErr w:type="spellStart"/>
      <w:r w:rsidRPr="00CF1DCB">
        <w:rPr>
          <w:rFonts w:ascii="Times New Roman" w:eastAsia="Times New Roman" w:hAnsi="Times New Roman"/>
          <w:color w:val="000000"/>
          <w:sz w:val="24"/>
          <w:szCs w:val="24"/>
        </w:rPr>
        <w:t>Макарчука</w:t>
      </w:r>
      <w:proofErr w:type="spellEnd"/>
      <w:r w:rsidRPr="00CF1DCB">
        <w:rPr>
          <w:rFonts w:ascii="Times New Roman" w:eastAsia="Times New Roman" w:hAnsi="Times New Roman"/>
          <w:color w:val="000000"/>
          <w:sz w:val="24"/>
          <w:szCs w:val="24"/>
        </w:rPr>
        <w:t xml:space="preserve"> М.А.,</w:t>
      </w:r>
    </w:p>
    <w:p w:rsidR="000A24A5" w:rsidRPr="00CF1DCB" w:rsidRDefault="000A24A5" w:rsidP="00A008B0">
      <w:pPr>
        <w:widowControl w:val="0"/>
        <w:spacing w:afterLines="20" w:after="48" w:line="288" w:lineRule="exact"/>
        <w:jc w:val="both"/>
        <w:rPr>
          <w:rFonts w:ascii="Times New Roman" w:eastAsia="Times New Roman" w:hAnsi="Times New Roman"/>
          <w:color w:val="000000"/>
          <w:sz w:val="24"/>
          <w:szCs w:val="24"/>
        </w:rPr>
      </w:pPr>
    </w:p>
    <w:p w:rsidR="00CA35AC" w:rsidRPr="00CF1DCB" w:rsidRDefault="00CA35AC" w:rsidP="00A008B0">
      <w:pPr>
        <w:widowControl w:val="0"/>
        <w:spacing w:afterLines="20" w:after="48" w:line="288" w:lineRule="exact"/>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Луцького міськрайонного суду Волинської області </w:t>
      </w:r>
      <w:proofErr w:type="spellStart"/>
      <w:r w:rsidRPr="00CF1DCB">
        <w:rPr>
          <w:rFonts w:ascii="Times New Roman" w:eastAsia="Times New Roman" w:hAnsi="Times New Roman"/>
          <w:color w:val="000000"/>
          <w:sz w:val="24"/>
          <w:szCs w:val="24"/>
        </w:rPr>
        <w:t>Покидюка</w:t>
      </w:r>
      <w:proofErr w:type="spellEnd"/>
      <w:r w:rsidRPr="00CF1DCB">
        <w:rPr>
          <w:rFonts w:ascii="Times New Roman" w:eastAsia="Times New Roman" w:hAnsi="Times New Roman"/>
          <w:color w:val="000000"/>
          <w:sz w:val="24"/>
          <w:szCs w:val="24"/>
        </w:rPr>
        <w:t xml:space="preserve"> </w:t>
      </w:r>
      <w:proofErr w:type="spellStart"/>
      <w:r w:rsidRPr="00CF1DCB">
        <w:rPr>
          <w:rFonts w:ascii="Times New Roman" w:eastAsia="Times New Roman" w:hAnsi="Times New Roman"/>
          <w:color w:val="000000"/>
          <w:sz w:val="24"/>
          <w:szCs w:val="24"/>
        </w:rPr>
        <w:t>Вячеслава</w:t>
      </w:r>
      <w:proofErr w:type="spellEnd"/>
      <w:r w:rsidRPr="00CF1DCB">
        <w:rPr>
          <w:rFonts w:ascii="Times New Roman" w:eastAsia="Times New Roman" w:hAnsi="Times New Roman"/>
          <w:color w:val="000000"/>
          <w:sz w:val="24"/>
          <w:szCs w:val="24"/>
        </w:rPr>
        <w:t xml:space="preserve"> Миколайовича на</w:t>
      </w:r>
      <w:r w:rsidR="00750E79">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відповідність займаній посаді,</w:t>
      </w:r>
    </w:p>
    <w:p w:rsidR="00C9672D" w:rsidRDefault="00C9672D" w:rsidP="00A008B0">
      <w:pPr>
        <w:widowControl w:val="0"/>
        <w:spacing w:afterLines="20" w:after="48" w:line="240" w:lineRule="exact"/>
        <w:jc w:val="center"/>
        <w:rPr>
          <w:rFonts w:ascii="Times New Roman" w:eastAsia="Times New Roman" w:hAnsi="Times New Roman"/>
          <w:color w:val="000000"/>
          <w:sz w:val="24"/>
          <w:szCs w:val="24"/>
        </w:rPr>
      </w:pPr>
    </w:p>
    <w:p w:rsidR="00CA35AC" w:rsidRPr="00CF1DCB" w:rsidRDefault="00CA35AC" w:rsidP="00A008B0">
      <w:pPr>
        <w:widowControl w:val="0"/>
        <w:spacing w:afterLines="20" w:after="48" w:line="240" w:lineRule="exact"/>
        <w:jc w:val="center"/>
        <w:rPr>
          <w:rFonts w:ascii="Times New Roman" w:eastAsia="Times New Roman" w:hAnsi="Times New Roman"/>
          <w:sz w:val="24"/>
          <w:szCs w:val="24"/>
        </w:rPr>
      </w:pPr>
      <w:r w:rsidRPr="00CF1DCB">
        <w:rPr>
          <w:rFonts w:ascii="Times New Roman" w:eastAsia="Times New Roman" w:hAnsi="Times New Roman"/>
          <w:color w:val="000000"/>
          <w:sz w:val="24"/>
          <w:szCs w:val="24"/>
        </w:rPr>
        <w:t>встановила:</w:t>
      </w:r>
    </w:p>
    <w:p w:rsidR="00C9672D" w:rsidRDefault="00C9672D" w:rsidP="00A008B0">
      <w:pPr>
        <w:widowControl w:val="0"/>
        <w:spacing w:afterLines="20" w:after="48" w:line="288" w:lineRule="exact"/>
        <w:ind w:firstLine="700"/>
        <w:jc w:val="both"/>
        <w:rPr>
          <w:rFonts w:ascii="Times New Roman" w:eastAsia="Times New Roman" w:hAnsi="Times New Roman"/>
          <w:color w:val="000000"/>
          <w:sz w:val="24"/>
          <w:szCs w:val="24"/>
        </w:rPr>
      </w:pPr>
    </w:p>
    <w:p w:rsidR="00CA35AC" w:rsidRPr="00CF1DCB" w:rsidRDefault="00CA35AC" w:rsidP="00A008B0">
      <w:pPr>
        <w:widowControl w:val="0"/>
        <w:spacing w:afterLines="20" w:after="48" w:line="288" w:lineRule="exact"/>
        <w:ind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Згідно з пунктом </w:t>
      </w:r>
      <w:r w:rsidR="00C9672D">
        <w:rPr>
          <w:rFonts w:ascii="Times New Roman" w:eastAsia="Times New Roman" w:hAnsi="Times New Roman"/>
          <w:color w:val="000000"/>
          <w:sz w:val="24"/>
          <w:szCs w:val="24"/>
        </w:rPr>
        <w:t>16¹</w:t>
      </w:r>
      <w:r w:rsidRPr="00CF1DCB">
        <w:rPr>
          <w:rFonts w:ascii="Times New Roman" w:eastAsia="Times New Roman" w:hAnsi="Times New Roman"/>
          <w:color w:val="000000"/>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w:t>
      </w:r>
      <w:r w:rsidR="00750E79">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 </w:t>
      </w:r>
      <w:r w:rsidR="00750E79">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змін до Конституції України (щодо правосуддя)», має бути оцінена в порядку, </w:t>
      </w:r>
      <w:r w:rsidR="00750E79">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визначеному законом. Виявлення за результатами такого оцінювання невідповідності </w:t>
      </w:r>
      <w:r w:rsidR="00750E79">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судді займаній посаді за критеріями компетентності, професійної етики або</w:t>
      </w:r>
      <w:r w:rsidR="00750E79">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доброчесності чи відмова судді від такого оцінювання є підставою для звільнення судді з посади.</w:t>
      </w:r>
    </w:p>
    <w:p w:rsidR="00CA35AC" w:rsidRPr="00CF1DCB" w:rsidRDefault="00CA35AC" w:rsidP="00A008B0">
      <w:pPr>
        <w:widowControl w:val="0"/>
        <w:spacing w:afterLines="20" w:after="48" w:line="288" w:lineRule="exact"/>
        <w:ind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Пунктом 20 розділу XII «Прикінцеві та перехідні положення» Закону України </w:t>
      </w:r>
      <w:r w:rsidR="00750E79">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«Про судоустрій і статус суддів» (далі - Закон) визначено, що відповідність займаній </w:t>
      </w:r>
      <w:r w:rsidR="008A7AFC">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A35AC" w:rsidRPr="00CF1DCB" w:rsidRDefault="00CA35AC" w:rsidP="00A008B0">
      <w:pPr>
        <w:widowControl w:val="0"/>
        <w:spacing w:afterLines="20" w:after="48" w:line="288" w:lineRule="exact"/>
        <w:ind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Виявлення за результатами такого оцінювання невідповідності судді займаній </w:t>
      </w:r>
      <w:r w:rsidR="008A7AFC">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посаді за критеріями компетентності, професійної етики або доброчесності чи відмова</w:t>
      </w:r>
      <w:r w:rsidR="008A7AFC">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судді від такого оцінювання є підставою для звільнення судді з посади за рішенням </w:t>
      </w:r>
      <w:r w:rsidR="008A7AFC">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Вищої ради правосуддя на підставі подання відповідної колегії Вищої кваліфікаційної </w:t>
      </w:r>
      <w:r w:rsidR="008A7AFC">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комісії суддів України.</w:t>
      </w:r>
    </w:p>
    <w:p w:rsidR="00CA35AC" w:rsidRPr="00CF1DCB" w:rsidRDefault="00CA35AC" w:rsidP="00A008B0">
      <w:pPr>
        <w:widowControl w:val="0"/>
        <w:spacing w:afterLines="20" w:after="48" w:line="288" w:lineRule="exact"/>
        <w:ind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w:t>
      </w:r>
      <w:r w:rsidR="00AF6287">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зокрема судді Луцького міськрайонного суду Волинської області </w:t>
      </w:r>
      <w:proofErr w:type="spellStart"/>
      <w:r w:rsidRPr="00CF1DCB">
        <w:rPr>
          <w:rFonts w:ascii="Times New Roman" w:eastAsia="Times New Roman" w:hAnsi="Times New Roman"/>
          <w:color w:val="000000"/>
          <w:sz w:val="24"/>
          <w:szCs w:val="24"/>
        </w:rPr>
        <w:t>Покидюка</w:t>
      </w:r>
      <w:proofErr w:type="spellEnd"/>
      <w:r w:rsidRPr="00CF1DCB">
        <w:rPr>
          <w:rFonts w:ascii="Times New Roman" w:eastAsia="Times New Roman" w:hAnsi="Times New Roman"/>
          <w:color w:val="000000"/>
          <w:sz w:val="24"/>
          <w:szCs w:val="24"/>
        </w:rPr>
        <w:t xml:space="preserve"> </w:t>
      </w:r>
      <w:proofErr w:type="spellStart"/>
      <w:r w:rsidRPr="00CF1DCB">
        <w:rPr>
          <w:rFonts w:ascii="Times New Roman" w:eastAsia="Times New Roman" w:hAnsi="Times New Roman"/>
          <w:color w:val="000000"/>
          <w:sz w:val="24"/>
          <w:szCs w:val="24"/>
        </w:rPr>
        <w:t>Вячеслава</w:t>
      </w:r>
      <w:proofErr w:type="spellEnd"/>
      <w:r w:rsidRPr="00CF1DCB">
        <w:rPr>
          <w:rFonts w:ascii="Times New Roman" w:eastAsia="Times New Roman" w:hAnsi="Times New Roman"/>
          <w:color w:val="000000"/>
          <w:sz w:val="24"/>
          <w:szCs w:val="24"/>
        </w:rPr>
        <w:t xml:space="preserve"> Миколайовича.</w:t>
      </w:r>
    </w:p>
    <w:p w:rsidR="00A008B0" w:rsidRDefault="00A008B0" w:rsidP="00A008B0">
      <w:pPr>
        <w:widowControl w:val="0"/>
        <w:spacing w:afterLines="20" w:after="48" w:line="288" w:lineRule="exact"/>
        <w:ind w:firstLine="700"/>
        <w:jc w:val="both"/>
        <w:rPr>
          <w:rFonts w:ascii="Times New Roman" w:eastAsia="Times New Roman" w:hAnsi="Times New Roman"/>
          <w:color w:val="000000"/>
          <w:sz w:val="24"/>
          <w:szCs w:val="24"/>
        </w:rPr>
      </w:pPr>
    </w:p>
    <w:p w:rsidR="00A008B0" w:rsidRDefault="00A008B0" w:rsidP="00A008B0">
      <w:pPr>
        <w:widowControl w:val="0"/>
        <w:spacing w:afterLines="20" w:after="48" w:line="288" w:lineRule="exact"/>
        <w:ind w:firstLine="700"/>
        <w:jc w:val="both"/>
        <w:rPr>
          <w:rFonts w:ascii="Times New Roman" w:eastAsia="Times New Roman" w:hAnsi="Times New Roman"/>
          <w:color w:val="000000"/>
          <w:sz w:val="24"/>
          <w:szCs w:val="24"/>
        </w:rPr>
      </w:pPr>
    </w:p>
    <w:p w:rsidR="00A008B0" w:rsidRDefault="00A008B0" w:rsidP="00E209B4">
      <w:pPr>
        <w:widowControl w:val="0"/>
        <w:spacing w:after="0" w:line="288" w:lineRule="exact"/>
        <w:ind w:right="20"/>
        <w:jc w:val="both"/>
        <w:rPr>
          <w:rFonts w:ascii="Times New Roman" w:eastAsia="Times New Roman" w:hAnsi="Times New Roman"/>
          <w:color w:val="000000"/>
          <w:sz w:val="24"/>
          <w:szCs w:val="24"/>
        </w:rPr>
      </w:pPr>
    </w:p>
    <w:p w:rsidR="00E209B4" w:rsidRDefault="00E209B4" w:rsidP="00E209B4">
      <w:pPr>
        <w:widowControl w:val="0"/>
        <w:spacing w:after="0" w:line="288" w:lineRule="exact"/>
        <w:ind w:right="20"/>
        <w:jc w:val="both"/>
        <w:rPr>
          <w:rFonts w:ascii="Times New Roman" w:eastAsia="Times New Roman" w:hAnsi="Times New Roman"/>
          <w:color w:val="000000"/>
          <w:sz w:val="24"/>
          <w:szCs w:val="24"/>
        </w:rPr>
      </w:pP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Відповідно до пунктів 1, 2 глави 6 розділу II Положення про порядок та</w:t>
      </w:r>
      <w:r w:rsidR="00B92868">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B92868">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від 03 листопада 2016 року № 143/зп-16 (у редакції рішення Комісії </w:t>
      </w:r>
      <w:r w:rsidR="00B92868">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від 13 лютого 2018 року № 20/зп-18) (далі - Положення), встановлення відповідності</w:t>
      </w:r>
      <w:r w:rsidR="00B92868">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судді критеріям кваліфікаційного оцінювання здійснюється членами Комісії за їх </w:t>
      </w:r>
      <w:r w:rsidR="00B92868">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внутрішнім переконанням відповідно до результатів кваліфікаційного оцінювання. </w:t>
      </w:r>
      <w:r w:rsidR="00B92868">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Показники відповідності судді критеріям кваліфікаційного оцінювання досліджуються </w:t>
      </w:r>
      <w:r w:rsidR="00B92868">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окремо один від одного та в сукупності.</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CF1DCB">
        <w:rPr>
          <w:rFonts w:ascii="Times New Roman" w:eastAsia="Times New Roman" w:hAnsi="Times New Roman"/>
          <w:color w:val="000000"/>
          <w:sz w:val="24"/>
          <w:szCs w:val="24"/>
        </w:rPr>
        <w:t>бала</w:t>
      </w:r>
      <w:proofErr w:type="spellEnd"/>
      <w:r w:rsidRPr="00CF1DCB">
        <w:rPr>
          <w:rFonts w:ascii="Times New Roman" w:eastAsia="Times New Roman" w:hAnsi="Times New Roman"/>
          <w:color w:val="000000"/>
          <w:sz w:val="24"/>
          <w:szCs w:val="24"/>
        </w:rPr>
        <w:t xml:space="preserve"> за результатами іспиту, а також більше 67 відсотків від</w:t>
      </w:r>
      <w:r w:rsidR="009F15AA">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CF1DCB">
        <w:rPr>
          <w:rFonts w:ascii="Times New Roman" w:eastAsia="Times New Roman" w:hAnsi="Times New Roman"/>
          <w:color w:val="000000"/>
          <w:sz w:val="24"/>
          <w:szCs w:val="24"/>
        </w:rPr>
        <w:t>бала</w:t>
      </w:r>
      <w:proofErr w:type="spellEnd"/>
      <w:r w:rsidRPr="00CF1DCB">
        <w:rPr>
          <w:rFonts w:ascii="Times New Roman" w:eastAsia="Times New Roman" w:hAnsi="Times New Roman"/>
          <w:color w:val="000000"/>
          <w:sz w:val="24"/>
          <w:szCs w:val="24"/>
        </w:rPr>
        <w:t>, більшого за 0.</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A35AC" w:rsidRPr="00CF1DCB" w:rsidRDefault="00CA35AC" w:rsidP="00CA35AC">
      <w:pPr>
        <w:widowControl w:val="0"/>
        <w:spacing w:after="0" w:line="288" w:lineRule="exact"/>
        <w:ind w:lef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CA35AC" w:rsidRPr="00CF1DCB" w:rsidRDefault="00CA35AC" w:rsidP="00CA35AC">
      <w:pPr>
        <w:widowControl w:val="0"/>
        <w:numPr>
          <w:ilvl w:val="0"/>
          <w:numId w:val="7"/>
        </w:numPr>
        <w:tabs>
          <w:tab w:val="left" w:pos="1038"/>
        </w:tabs>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складення іспиту (складення анонімного письмового тестування та виконання практичного завдання);</w:t>
      </w:r>
    </w:p>
    <w:p w:rsidR="00CA35AC" w:rsidRPr="00CF1DCB" w:rsidRDefault="00CA35AC" w:rsidP="00CA35AC">
      <w:pPr>
        <w:widowControl w:val="0"/>
        <w:numPr>
          <w:ilvl w:val="0"/>
          <w:numId w:val="7"/>
        </w:numPr>
        <w:tabs>
          <w:tab w:val="left" w:pos="994"/>
        </w:tabs>
        <w:spacing w:after="0" w:line="288" w:lineRule="exact"/>
        <w:ind w:lef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дослідження досьє та проведення співбесіди.</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E40778">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9D106E">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суддів місцевих та апеляційних судів на відповідність займаній посаді.</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proofErr w:type="spellStart"/>
      <w:r w:rsidRPr="00CF1DCB">
        <w:rPr>
          <w:rFonts w:ascii="Times New Roman" w:eastAsia="Times New Roman" w:hAnsi="Times New Roman"/>
          <w:color w:val="000000"/>
          <w:sz w:val="24"/>
          <w:szCs w:val="24"/>
        </w:rPr>
        <w:t>Покидюк</w:t>
      </w:r>
      <w:proofErr w:type="spellEnd"/>
      <w:r w:rsidRPr="00CF1DCB">
        <w:rPr>
          <w:rFonts w:ascii="Times New Roman" w:eastAsia="Times New Roman" w:hAnsi="Times New Roman"/>
          <w:color w:val="000000"/>
          <w:sz w:val="24"/>
          <w:szCs w:val="24"/>
        </w:rPr>
        <w:t xml:space="preserve"> В.М. склав анонімне письмове тестування, за результатами якого набрав 84,375 </w:t>
      </w:r>
      <w:proofErr w:type="spellStart"/>
      <w:r w:rsidRPr="00CF1DCB">
        <w:rPr>
          <w:rFonts w:ascii="Times New Roman" w:eastAsia="Times New Roman" w:hAnsi="Times New Roman"/>
          <w:color w:val="000000"/>
          <w:sz w:val="24"/>
          <w:szCs w:val="24"/>
        </w:rPr>
        <w:t>бала</w:t>
      </w:r>
      <w:proofErr w:type="spellEnd"/>
      <w:r w:rsidRPr="00CF1DCB">
        <w:rPr>
          <w:rFonts w:ascii="Times New Roman" w:eastAsia="Times New Roman" w:hAnsi="Times New Roman"/>
          <w:color w:val="000000"/>
          <w:sz w:val="24"/>
          <w:szCs w:val="24"/>
        </w:rPr>
        <w:t xml:space="preserve">. За результатами виконаного практичного завдання </w:t>
      </w:r>
      <w:proofErr w:type="spellStart"/>
      <w:r w:rsidRPr="00CF1DCB">
        <w:rPr>
          <w:rFonts w:ascii="Times New Roman" w:eastAsia="Times New Roman" w:hAnsi="Times New Roman"/>
          <w:color w:val="000000"/>
          <w:sz w:val="24"/>
          <w:szCs w:val="24"/>
        </w:rPr>
        <w:t>Покидюк</w:t>
      </w:r>
      <w:proofErr w:type="spellEnd"/>
      <w:r w:rsidRPr="00CF1DCB">
        <w:rPr>
          <w:rFonts w:ascii="Times New Roman" w:eastAsia="Times New Roman" w:hAnsi="Times New Roman"/>
          <w:color w:val="000000"/>
          <w:sz w:val="24"/>
          <w:szCs w:val="24"/>
        </w:rPr>
        <w:t xml:space="preserve"> В.М. набрав </w:t>
      </w:r>
      <w:r w:rsidR="009D106E">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65,5 </w:t>
      </w:r>
      <w:proofErr w:type="spellStart"/>
      <w:r w:rsidRPr="00CF1DCB">
        <w:rPr>
          <w:rFonts w:ascii="Times New Roman" w:eastAsia="Times New Roman" w:hAnsi="Times New Roman"/>
          <w:color w:val="000000"/>
          <w:sz w:val="24"/>
          <w:szCs w:val="24"/>
        </w:rPr>
        <w:t>бала</w:t>
      </w:r>
      <w:proofErr w:type="spellEnd"/>
      <w:r w:rsidRPr="00CF1DCB">
        <w:rPr>
          <w:rFonts w:ascii="Times New Roman" w:eastAsia="Times New Roman" w:hAnsi="Times New Roman"/>
          <w:color w:val="000000"/>
          <w:sz w:val="24"/>
          <w:szCs w:val="24"/>
        </w:rPr>
        <w:t xml:space="preserve">. На етапі складення іспиту суддя загалом набрав 149,875 </w:t>
      </w:r>
      <w:proofErr w:type="spellStart"/>
      <w:r w:rsidRPr="00CF1DCB">
        <w:rPr>
          <w:rFonts w:ascii="Times New Roman" w:eastAsia="Times New Roman" w:hAnsi="Times New Roman"/>
          <w:color w:val="000000"/>
          <w:sz w:val="24"/>
          <w:szCs w:val="24"/>
        </w:rPr>
        <w:t>бала</w:t>
      </w:r>
      <w:proofErr w:type="spellEnd"/>
      <w:r w:rsidRPr="00CF1DCB">
        <w:rPr>
          <w:rFonts w:ascii="Times New Roman" w:eastAsia="Times New Roman" w:hAnsi="Times New Roman"/>
          <w:color w:val="000000"/>
          <w:sz w:val="24"/>
          <w:szCs w:val="24"/>
        </w:rPr>
        <w:t>.</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proofErr w:type="spellStart"/>
      <w:r w:rsidRPr="00CF1DCB">
        <w:rPr>
          <w:rFonts w:ascii="Times New Roman" w:eastAsia="Times New Roman" w:hAnsi="Times New Roman"/>
          <w:color w:val="000000"/>
          <w:sz w:val="24"/>
          <w:szCs w:val="24"/>
        </w:rPr>
        <w:t>Покидюк</w:t>
      </w:r>
      <w:proofErr w:type="spellEnd"/>
      <w:r w:rsidRPr="00CF1DCB">
        <w:rPr>
          <w:rFonts w:ascii="Times New Roman" w:eastAsia="Times New Roman" w:hAnsi="Times New Roman"/>
          <w:color w:val="000000"/>
          <w:sz w:val="24"/>
          <w:szCs w:val="24"/>
        </w:rPr>
        <w:t xml:space="preserve"> В.М. пройшов тестування особистих морально-психологічних якостей та загальних здібностей, за результатами якого складено висновок та визначено рівні </w:t>
      </w:r>
      <w:r w:rsidR="009D106E">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показників критеріїв особистої, соціальної компетентності, професійної етики та доброчесності.</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Луцького міськрайонного суду Волинської області </w:t>
      </w:r>
      <w:proofErr w:type="spellStart"/>
      <w:r w:rsidRPr="00CF1DCB">
        <w:rPr>
          <w:rFonts w:ascii="Times New Roman" w:eastAsia="Times New Roman" w:hAnsi="Times New Roman"/>
          <w:color w:val="000000"/>
          <w:sz w:val="24"/>
          <w:szCs w:val="24"/>
        </w:rPr>
        <w:t>Покидюка</w:t>
      </w:r>
      <w:proofErr w:type="spellEnd"/>
      <w:r w:rsidRPr="00CF1DCB">
        <w:rPr>
          <w:rFonts w:ascii="Times New Roman" w:eastAsia="Times New Roman" w:hAnsi="Times New Roman"/>
          <w:color w:val="000000"/>
          <w:sz w:val="24"/>
          <w:szCs w:val="24"/>
        </w:rPr>
        <w:t xml:space="preserve"> В.М.,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Колегією Комісії 15 липня 2019 року проведено співбесіду із суддею, під час якої обговорено питання щодо показників за критеріями компетентності, професійної етики </w:t>
      </w:r>
      <w:r w:rsidR="00CC1CB9">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та доброчесності, які виникли під час дослідження суддівського досьє.</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CF1DCB">
        <w:rPr>
          <w:rFonts w:ascii="Times New Roman" w:eastAsia="Times New Roman" w:hAnsi="Times New Roman"/>
          <w:color w:val="000000"/>
          <w:sz w:val="24"/>
          <w:szCs w:val="24"/>
        </w:rPr>
        <w:t>Покидюка</w:t>
      </w:r>
      <w:proofErr w:type="spellEnd"/>
      <w:r w:rsidRPr="00CF1DCB">
        <w:rPr>
          <w:rFonts w:ascii="Times New Roman" w:eastAsia="Times New Roman" w:hAnsi="Times New Roman"/>
          <w:color w:val="000000"/>
          <w:sz w:val="24"/>
          <w:szCs w:val="24"/>
        </w:rPr>
        <w:t xml:space="preserve"> В.М. критеріям кваліфікаційного оцінювання, колегія Комісії дійшла таких висновків.</w:t>
      </w:r>
    </w:p>
    <w:p w:rsidR="00CC1CB9" w:rsidRDefault="00CC1CB9" w:rsidP="00CA35AC">
      <w:pPr>
        <w:widowControl w:val="0"/>
        <w:spacing w:after="0" w:line="288" w:lineRule="exact"/>
        <w:ind w:left="20" w:right="20" w:firstLine="700"/>
        <w:jc w:val="both"/>
        <w:rPr>
          <w:rFonts w:ascii="Times New Roman" w:eastAsia="Times New Roman" w:hAnsi="Times New Roman"/>
          <w:color w:val="000000"/>
          <w:sz w:val="24"/>
          <w:szCs w:val="24"/>
        </w:rPr>
      </w:pPr>
    </w:p>
    <w:p w:rsidR="00CC1CB9" w:rsidRDefault="00CC1CB9" w:rsidP="00CA35AC">
      <w:pPr>
        <w:widowControl w:val="0"/>
        <w:spacing w:after="0" w:line="288" w:lineRule="exact"/>
        <w:ind w:left="20" w:right="20" w:firstLine="700"/>
        <w:jc w:val="both"/>
        <w:rPr>
          <w:rFonts w:ascii="Times New Roman" w:eastAsia="Times New Roman" w:hAnsi="Times New Roman"/>
          <w:color w:val="000000"/>
          <w:sz w:val="24"/>
          <w:szCs w:val="24"/>
        </w:rPr>
      </w:pPr>
    </w:p>
    <w:p w:rsidR="00CC1CB9" w:rsidRDefault="00CC1CB9" w:rsidP="00CA35AC">
      <w:pPr>
        <w:widowControl w:val="0"/>
        <w:spacing w:after="0" w:line="288" w:lineRule="exact"/>
        <w:ind w:left="20" w:right="20" w:firstLine="700"/>
        <w:jc w:val="both"/>
        <w:rPr>
          <w:rFonts w:ascii="Times New Roman" w:eastAsia="Times New Roman" w:hAnsi="Times New Roman"/>
          <w:color w:val="000000"/>
          <w:sz w:val="24"/>
          <w:szCs w:val="24"/>
        </w:rPr>
      </w:pP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lastRenderedPageBreak/>
        <w:t xml:space="preserve">За критерієм компетентності (професійної, особистої та соціальної) суддя набрав 359,875 </w:t>
      </w:r>
      <w:proofErr w:type="spellStart"/>
      <w:r w:rsidRPr="00CF1DCB">
        <w:rPr>
          <w:rFonts w:ascii="Times New Roman" w:eastAsia="Times New Roman" w:hAnsi="Times New Roman"/>
          <w:color w:val="000000"/>
          <w:sz w:val="24"/>
          <w:szCs w:val="24"/>
        </w:rPr>
        <w:t>бала</w:t>
      </w:r>
      <w:proofErr w:type="spellEnd"/>
      <w:r w:rsidRPr="00CF1DCB">
        <w:rPr>
          <w:rFonts w:ascii="Times New Roman" w:eastAsia="Times New Roman" w:hAnsi="Times New Roman"/>
          <w:color w:val="000000"/>
          <w:sz w:val="24"/>
          <w:szCs w:val="24"/>
        </w:rPr>
        <w:t>.</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Водночас за критерієм професійної компетентності </w:t>
      </w:r>
      <w:proofErr w:type="spellStart"/>
      <w:r w:rsidRPr="00CF1DCB">
        <w:rPr>
          <w:rFonts w:ascii="Times New Roman" w:eastAsia="Times New Roman" w:hAnsi="Times New Roman"/>
          <w:color w:val="000000"/>
          <w:sz w:val="24"/>
          <w:szCs w:val="24"/>
        </w:rPr>
        <w:t>Покидюка</w:t>
      </w:r>
      <w:proofErr w:type="spellEnd"/>
      <w:r w:rsidRPr="00CF1DCB">
        <w:rPr>
          <w:rFonts w:ascii="Times New Roman" w:eastAsia="Times New Roman" w:hAnsi="Times New Roman"/>
          <w:color w:val="000000"/>
          <w:sz w:val="24"/>
          <w:szCs w:val="24"/>
        </w:rPr>
        <w:t xml:space="preserve"> В.М. оцінено </w:t>
      </w:r>
      <w:r w:rsidR="00832BD6">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колегією Комісії на підставі результатів іспиту, дослідження інформації, яка міститься в досьє, та співбесіди за показниками, визначеними пунктами 1-5 глави 2 розділу II </w:t>
      </w:r>
      <w:r w:rsidR="00832BD6">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Положення. За критеріями особистої та соціальної компетентності </w:t>
      </w:r>
      <w:proofErr w:type="spellStart"/>
      <w:r w:rsidRPr="00CF1DCB">
        <w:rPr>
          <w:rFonts w:ascii="Times New Roman" w:eastAsia="Times New Roman" w:hAnsi="Times New Roman"/>
          <w:color w:val="000000"/>
          <w:sz w:val="24"/>
          <w:szCs w:val="24"/>
        </w:rPr>
        <w:t>Покидюка</w:t>
      </w:r>
      <w:proofErr w:type="spellEnd"/>
      <w:r w:rsidRPr="00CF1DCB">
        <w:rPr>
          <w:rFonts w:ascii="Times New Roman" w:eastAsia="Times New Roman" w:hAnsi="Times New Roman"/>
          <w:color w:val="000000"/>
          <w:sz w:val="24"/>
          <w:szCs w:val="24"/>
        </w:rPr>
        <w:t xml:space="preserve"> В.М.</w:t>
      </w:r>
      <w:r w:rsidR="00832BD6">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оцінено колегією Комісії на підставі результатів тестування особистих морально- психологічних якостей і загальних здібностей, дослідження інформації, яка міститься в</w:t>
      </w:r>
      <w:r w:rsidR="00832BD6">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досьє, та співбесіди з урахуванням показників, визначених пунктами 6-7 глави</w:t>
      </w:r>
      <w:r w:rsidR="00832BD6">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2 розділу II Положення.</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За критерієм професійної етики, оціненим за показниками, визначеними </w:t>
      </w:r>
      <w:r w:rsidR="00B973AA">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пунктом 8 глави 2 розділу II Положення, суддя набрав 215 балів. За цим критерієм </w:t>
      </w:r>
      <w:r w:rsidR="00B973AA">
        <w:rPr>
          <w:rFonts w:ascii="Times New Roman" w:eastAsia="Times New Roman" w:hAnsi="Times New Roman"/>
          <w:color w:val="000000"/>
          <w:sz w:val="24"/>
          <w:szCs w:val="24"/>
        </w:rPr>
        <w:t xml:space="preserve">                 </w:t>
      </w:r>
      <w:proofErr w:type="spellStart"/>
      <w:r w:rsidRPr="00CF1DCB">
        <w:rPr>
          <w:rFonts w:ascii="Times New Roman" w:eastAsia="Times New Roman" w:hAnsi="Times New Roman"/>
          <w:color w:val="000000"/>
          <w:sz w:val="24"/>
          <w:szCs w:val="24"/>
        </w:rPr>
        <w:t>Покидюка</w:t>
      </w:r>
      <w:proofErr w:type="spellEnd"/>
      <w:r w:rsidRPr="00CF1DCB">
        <w:rPr>
          <w:rFonts w:ascii="Times New Roman" w:eastAsia="Times New Roman" w:hAnsi="Times New Roman"/>
          <w:color w:val="000000"/>
          <w:sz w:val="24"/>
          <w:szCs w:val="24"/>
        </w:rP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B973AA">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досьє, та співбесіди.</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За критерієм доброчесності, оціненим за показниками, визначеними </w:t>
      </w:r>
      <w:r w:rsidR="00B973AA">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пунктом 9 глави 2 розділу II Положення, суддя набрав 195 балів. За цим критерієм</w:t>
      </w:r>
      <w:r w:rsidR="00B973AA">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w:t>
      </w:r>
      <w:proofErr w:type="spellStart"/>
      <w:r w:rsidRPr="00CF1DCB">
        <w:rPr>
          <w:rFonts w:ascii="Times New Roman" w:eastAsia="Times New Roman" w:hAnsi="Times New Roman"/>
          <w:color w:val="000000"/>
          <w:sz w:val="24"/>
          <w:szCs w:val="24"/>
        </w:rPr>
        <w:t>Покидюка</w:t>
      </w:r>
      <w:proofErr w:type="spellEnd"/>
      <w:r w:rsidRPr="00CF1DCB">
        <w:rPr>
          <w:rFonts w:ascii="Times New Roman" w:eastAsia="Times New Roman" w:hAnsi="Times New Roman"/>
          <w:color w:val="000000"/>
          <w:sz w:val="24"/>
          <w:szCs w:val="24"/>
        </w:rPr>
        <w:t xml:space="preserve"> В.М.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B973AA">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досьє, та співбесіди.</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За результатами кваліфікаційного оцінювання суддя Луцького міськрайонного </w:t>
      </w:r>
      <w:r w:rsidR="00B973AA">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суду Волинської області </w:t>
      </w:r>
      <w:proofErr w:type="spellStart"/>
      <w:r w:rsidRPr="00CF1DCB">
        <w:rPr>
          <w:rFonts w:ascii="Times New Roman" w:eastAsia="Times New Roman" w:hAnsi="Times New Roman"/>
          <w:color w:val="000000"/>
          <w:sz w:val="24"/>
          <w:szCs w:val="24"/>
        </w:rPr>
        <w:t>Покидюк</w:t>
      </w:r>
      <w:proofErr w:type="spellEnd"/>
      <w:r w:rsidRPr="00CF1DCB">
        <w:rPr>
          <w:rFonts w:ascii="Times New Roman" w:eastAsia="Times New Roman" w:hAnsi="Times New Roman"/>
          <w:color w:val="000000"/>
          <w:sz w:val="24"/>
          <w:szCs w:val="24"/>
        </w:rPr>
        <w:t xml:space="preserve"> </w:t>
      </w:r>
      <w:proofErr w:type="spellStart"/>
      <w:r w:rsidRPr="00CF1DCB">
        <w:rPr>
          <w:rFonts w:ascii="Times New Roman" w:eastAsia="Times New Roman" w:hAnsi="Times New Roman"/>
          <w:color w:val="000000"/>
          <w:sz w:val="24"/>
          <w:szCs w:val="24"/>
        </w:rPr>
        <w:t>Вячеслав</w:t>
      </w:r>
      <w:proofErr w:type="spellEnd"/>
      <w:r w:rsidRPr="00CF1DCB">
        <w:rPr>
          <w:rFonts w:ascii="Times New Roman" w:eastAsia="Times New Roman" w:hAnsi="Times New Roman"/>
          <w:color w:val="000000"/>
          <w:sz w:val="24"/>
          <w:szCs w:val="24"/>
        </w:rPr>
        <w:t xml:space="preserve"> Миколайович набрав 769,875 </w:t>
      </w:r>
      <w:proofErr w:type="spellStart"/>
      <w:r w:rsidRPr="00CF1DCB">
        <w:rPr>
          <w:rFonts w:ascii="Times New Roman" w:eastAsia="Times New Roman" w:hAnsi="Times New Roman"/>
          <w:color w:val="000000"/>
          <w:sz w:val="24"/>
          <w:szCs w:val="24"/>
        </w:rPr>
        <w:t>бала</w:t>
      </w:r>
      <w:proofErr w:type="spellEnd"/>
      <w:r w:rsidRPr="00CF1DCB">
        <w:rPr>
          <w:rFonts w:ascii="Times New Roman" w:eastAsia="Times New Roman" w:hAnsi="Times New Roman"/>
          <w:color w:val="000000"/>
          <w:sz w:val="24"/>
          <w:szCs w:val="24"/>
        </w:rPr>
        <w:t>, що</w:t>
      </w:r>
      <w:r w:rsidR="00B973AA">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 xml:space="preserve"> становить більше 67 відсотків від суми максимально можливих балів за результатами кваліфікаційного оцінювання всіх критеріїв.</w:t>
      </w:r>
    </w:p>
    <w:p w:rsidR="00CA35AC" w:rsidRPr="00CF1DCB" w:rsidRDefault="00CA35AC" w:rsidP="00CA35AC">
      <w:pPr>
        <w:widowControl w:val="0"/>
        <w:spacing w:after="0"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Таким чином, колегія Комісії дійшла висновку щодо відповідності судді Луцького міськрайонного суду Волинської області </w:t>
      </w:r>
      <w:proofErr w:type="spellStart"/>
      <w:r w:rsidRPr="00CF1DCB">
        <w:rPr>
          <w:rFonts w:ascii="Times New Roman" w:eastAsia="Times New Roman" w:hAnsi="Times New Roman"/>
          <w:color w:val="000000"/>
          <w:sz w:val="24"/>
          <w:szCs w:val="24"/>
        </w:rPr>
        <w:t>Покидюка</w:t>
      </w:r>
      <w:proofErr w:type="spellEnd"/>
      <w:r w:rsidRPr="00CF1DCB">
        <w:rPr>
          <w:rFonts w:ascii="Times New Roman" w:eastAsia="Times New Roman" w:hAnsi="Times New Roman"/>
          <w:color w:val="000000"/>
          <w:sz w:val="24"/>
          <w:szCs w:val="24"/>
        </w:rPr>
        <w:t xml:space="preserve"> </w:t>
      </w:r>
      <w:proofErr w:type="spellStart"/>
      <w:r w:rsidRPr="00CF1DCB">
        <w:rPr>
          <w:rFonts w:ascii="Times New Roman" w:eastAsia="Times New Roman" w:hAnsi="Times New Roman"/>
          <w:color w:val="000000"/>
          <w:sz w:val="24"/>
          <w:szCs w:val="24"/>
        </w:rPr>
        <w:t>Вячеслава</w:t>
      </w:r>
      <w:proofErr w:type="spellEnd"/>
      <w:r w:rsidRPr="00CF1DCB">
        <w:rPr>
          <w:rFonts w:ascii="Times New Roman" w:eastAsia="Times New Roman" w:hAnsi="Times New Roman"/>
          <w:color w:val="000000"/>
          <w:sz w:val="24"/>
          <w:szCs w:val="24"/>
        </w:rPr>
        <w:t xml:space="preserve"> Миколайовича займаній посаді.</w:t>
      </w:r>
    </w:p>
    <w:p w:rsidR="00CA35AC" w:rsidRPr="00CF1DCB" w:rsidRDefault="00CA35AC" w:rsidP="00CA35AC">
      <w:pPr>
        <w:widowControl w:val="0"/>
        <w:spacing w:after="278" w:line="288" w:lineRule="exact"/>
        <w:ind w:left="20" w:right="20" w:firstLine="70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Ураховуючи викладене, керуючись статтями 83-86, 88, 93, 101 Закону, </w:t>
      </w:r>
      <w:r w:rsidR="00B973AA">
        <w:rPr>
          <w:rFonts w:ascii="Times New Roman" w:eastAsia="Times New Roman" w:hAnsi="Times New Roman"/>
          <w:color w:val="000000"/>
          <w:sz w:val="24"/>
          <w:szCs w:val="24"/>
        </w:rPr>
        <w:t xml:space="preserve">                      </w:t>
      </w:r>
      <w:r w:rsidRPr="00CF1DCB">
        <w:rPr>
          <w:rFonts w:ascii="Times New Roman" w:eastAsia="Times New Roman" w:hAnsi="Times New Roman"/>
          <w:color w:val="000000"/>
          <w:sz w:val="24"/>
          <w:szCs w:val="24"/>
        </w:rPr>
        <w:t>Положенням, Регламентом Вищої кваліфікаційної комісії суддів України, колегія Комісії</w:t>
      </w:r>
    </w:p>
    <w:p w:rsidR="00CA35AC" w:rsidRPr="00CF1DCB" w:rsidRDefault="00CA35AC" w:rsidP="00CA35AC">
      <w:pPr>
        <w:widowControl w:val="0"/>
        <w:spacing w:after="269" w:line="240" w:lineRule="exact"/>
        <w:jc w:val="center"/>
        <w:rPr>
          <w:rFonts w:ascii="Times New Roman" w:eastAsia="Times New Roman" w:hAnsi="Times New Roman"/>
          <w:sz w:val="24"/>
          <w:szCs w:val="24"/>
        </w:rPr>
      </w:pPr>
      <w:r w:rsidRPr="00CF1DCB">
        <w:rPr>
          <w:rFonts w:ascii="Times New Roman" w:eastAsia="Times New Roman" w:hAnsi="Times New Roman"/>
          <w:color w:val="000000"/>
          <w:sz w:val="24"/>
          <w:szCs w:val="24"/>
        </w:rPr>
        <w:t>вирішила:</w:t>
      </w:r>
    </w:p>
    <w:p w:rsidR="00CA35AC" w:rsidRPr="00CF1DCB" w:rsidRDefault="00CA35AC" w:rsidP="00CA35AC">
      <w:pPr>
        <w:widowControl w:val="0"/>
        <w:spacing w:after="0" w:line="288" w:lineRule="exact"/>
        <w:ind w:left="20" w:right="20"/>
        <w:jc w:val="both"/>
        <w:rPr>
          <w:rFonts w:ascii="Times New Roman" w:eastAsia="Times New Roman" w:hAnsi="Times New Roman"/>
          <w:sz w:val="24"/>
          <w:szCs w:val="24"/>
        </w:rPr>
      </w:pPr>
      <w:r w:rsidRPr="00CF1DCB">
        <w:rPr>
          <w:rFonts w:ascii="Times New Roman" w:eastAsia="Times New Roman" w:hAnsi="Times New Roman"/>
          <w:color w:val="000000"/>
          <w:sz w:val="24"/>
          <w:szCs w:val="24"/>
        </w:rPr>
        <w:t xml:space="preserve">визначити, що суддя Луцького міськрайонного суду Волинської області </w:t>
      </w:r>
      <w:proofErr w:type="spellStart"/>
      <w:r w:rsidRPr="00CF1DCB">
        <w:rPr>
          <w:rFonts w:ascii="Times New Roman" w:eastAsia="Times New Roman" w:hAnsi="Times New Roman"/>
          <w:color w:val="000000"/>
          <w:sz w:val="24"/>
          <w:szCs w:val="24"/>
        </w:rPr>
        <w:t>Покидюк</w:t>
      </w:r>
      <w:proofErr w:type="spellEnd"/>
      <w:r w:rsidRPr="00CF1DCB">
        <w:rPr>
          <w:rFonts w:ascii="Times New Roman" w:eastAsia="Times New Roman" w:hAnsi="Times New Roman"/>
          <w:color w:val="000000"/>
          <w:sz w:val="24"/>
          <w:szCs w:val="24"/>
        </w:rPr>
        <w:t xml:space="preserve"> </w:t>
      </w:r>
      <w:r w:rsidR="00B973AA">
        <w:rPr>
          <w:rFonts w:ascii="Times New Roman" w:eastAsia="Times New Roman" w:hAnsi="Times New Roman"/>
          <w:color w:val="000000"/>
          <w:sz w:val="24"/>
          <w:szCs w:val="24"/>
        </w:rPr>
        <w:t xml:space="preserve">                    </w:t>
      </w:r>
      <w:proofErr w:type="spellStart"/>
      <w:r w:rsidRPr="00CF1DCB">
        <w:rPr>
          <w:rFonts w:ascii="Times New Roman" w:eastAsia="Times New Roman" w:hAnsi="Times New Roman"/>
          <w:color w:val="000000"/>
          <w:sz w:val="24"/>
          <w:szCs w:val="24"/>
        </w:rPr>
        <w:t>Вячеслав</w:t>
      </w:r>
      <w:proofErr w:type="spellEnd"/>
      <w:r w:rsidRPr="00CF1DCB">
        <w:rPr>
          <w:rFonts w:ascii="Times New Roman" w:eastAsia="Times New Roman" w:hAnsi="Times New Roman"/>
          <w:color w:val="000000"/>
          <w:sz w:val="24"/>
          <w:szCs w:val="24"/>
        </w:rPr>
        <w:t xml:space="preserve"> Миколайович за результатами кваліфікаційного оцінювання суддів місцевих та апеляційних судів на відповідність займаній посаді набрав 769,875 </w:t>
      </w:r>
      <w:proofErr w:type="spellStart"/>
      <w:r w:rsidRPr="00CF1DCB">
        <w:rPr>
          <w:rFonts w:ascii="Times New Roman" w:eastAsia="Times New Roman" w:hAnsi="Times New Roman"/>
          <w:color w:val="000000"/>
          <w:sz w:val="24"/>
          <w:szCs w:val="24"/>
        </w:rPr>
        <w:t>бала</w:t>
      </w:r>
      <w:proofErr w:type="spellEnd"/>
      <w:r w:rsidRPr="00CF1DCB">
        <w:rPr>
          <w:rFonts w:ascii="Times New Roman" w:eastAsia="Times New Roman" w:hAnsi="Times New Roman"/>
          <w:color w:val="000000"/>
          <w:sz w:val="24"/>
          <w:szCs w:val="24"/>
        </w:rPr>
        <w:t>.</w:t>
      </w:r>
    </w:p>
    <w:p w:rsidR="00EA6FB9" w:rsidRPr="00CF1DCB" w:rsidRDefault="00B973AA" w:rsidP="005705A5">
      <w:pPr>
        <w:widowControl w:val="0"/>
        <w:spacing w:after="630" w:line="298" w:lineRule="exact"/>
        <w:ind w:right="20"/>
        <w:jc w:val="both"/>
        <w:rPr>
          <w:rFonts w:ascii="Times New Roman" w:eastAsia="Times New Roman" w:hAnsi="Times New Roman"/>
          <w:sz w:val="24"/>
          <w:szCs w:val="24"/>
        </w:rPr>
      </w:pPr>
      <w:r>
        <w:rPr>
          <w:rFonts w:ascii="Times New Roman" w:eastAsia="Courier New" w:hAnsi="Times New Roman"/>
          <w:color w:val="000000"/>
          <w:sz w:val="24"/>
          <w:szCs w:val="24"/>
          <w:lang w:eastAsia="uk-UA"/>
        </w:rPr>
        <w:t xml:space="preserve">            </w:t>
      </w:r>
      <w:r w:rsidR="00CA35AC" w:rsidRPr="00CF1DCB">
        <w:rPr>
          <w:rFonts w:ascii="Times New Roman" w:eastAsia="Courier New" w:hAnsi="Times New Roman"/>
          <w:color w:val="000000"/>
          <w:sz w:val="24"/>
          <w:szCs w:val="24"/>
          <w:lang w:eastAsia="uk-UA"/>
        </w:rPr>
        <w:t xml:space="preserve">Визнати суддю Луцького міськрайонного суду Волинської області </w:t>
      </w:r>
      <w:proofErr w:type="spellStart"/>
      <w:r w:rsidR="00CA35AC" w:rsidRPr="00CF1DCB">
        <w:rPr>
          <w:rFonts w:ascii="Times New Roman" w:eastAsia="Courier New" w:hAnsi="Times New Roman"/>
          <w:color w:val="000000"/>
          <w:sz w:val="24"/>
          <w:szCs w:val="24"/>
          <w:lang w:eastAsia="uk-UA"/>
        </w:rPr>
        <w:t>Покидюка</w:t>
      </w:r>
      <w:proofErr w:type="spellEnd"/>
      <w:r w:rsidR="00CA35AC" w:rsidRPr="00CF1DCB">
        <w:rPr>
          <w:rFonts w:ascii="Times New Roman" w:eastAsia="Courier New" w:hAnsi="Times New Roman"/>
          <w:color w:val="000000"/>
          <w:sz w:val="24"/>
          <w:szCs w:val="24"/>
          <w:lang w:eastAsia="uk-UA"/>
        </w:rPr>
        <w:t xml:space="preserve"> </w:t>
      </w:r>
      <w:r>
        <w:rPr>
          <w:rFonts w:ascii="Times New Roman" w:eastAsia="Courier New" w:hAnsi="Times New Roman"/>
          <w:color w:val="000000"/>
          <w:sz w:val="24"/>
          <w:szCs w:val="24"/>
          <w:lang w:eastAsia="uk-UA"/>
        </w:rPr>
        <w:t xml:space="preserve">                             </w:t>
      </w:r>
      <w:proofErr w:type="spellStart"/>
      <w:r w:rsidR="00CA35AC" w:rsidRPr="00CF1DCB">
        <w:rPr>
          <w:rFonts w:ascii="Times New Roman" w:eastAsia="Courier New" w:hAnsi="Times New Roman"/>
          <w:color w:val="000000"/>
          <w:sz w:val="24"/>
          <w:szCs w:val="24"/>
          <w:lang w:eastAsia="uk-UA"/>
        </w:rPr>
        <w:t>Вячеслава</w:t>
      </w:r>
      <w:proofErr w:type="spellEnd"/>
      <w:r w:rsidR="00CA35AC" w:rsidRPr="00CF1DCB">
        <w:rPr>
          <w:rFonts w:ascii="Times New Roman" w:eastAsia="Courier New" w:hAnsi="Times New Roman"/>
          <w:color w:val="000000"/>
          <w:sz w:val="24"/>
          <w:szCs w:val="24"/>
          <w:lang w:eastAsia="uk-UA"/>
        </w:rPr>
        <w:t xml:space="preserve"> Миколайовича таким, що відповідає займаній посаді</w:t>
      </w:r>
      <w:r w:rsidR="00425C82">
        <w:rPr>
          <w:rFonts w:ascii="Times New Roman" w:eastAsia="Courier New" w:hAnsi="Times New Roman"/>
          <w:color w:val="000000"/>
          <w:sz w:val="24"/>
          <w:szCs w:val="24"/>
          <w:lang w:eastAsia="uk-UA"/>
        </w:rPr>
        <w:t>.</w:t>
      </w:r>
    </w:p>
    <w:p w:rsidR="00EC3C8B" w:rsidRPr="00CF1DC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CF1DCB"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CF1DCB">
        <w:rPr>
          <w:rFonts w:ascii="Times New Roman" w:eastAsia="Times New Roman" w:hAnsi="Times New Roman"/>
          <w:sz w:val="24"/>
          <w:szCs w:val="24"/>
          <w:lang w:eastAsia="uk-UA"/>
        </w:rPr>
        <w:t xml:space="preserve">Головуючий                                                               </w:t>
      </w:r>
      <w:r w:rsidR="00365619" w:rsidRPr="00CF1DCB">
        <w:rPr>
          <w:rFonts w:ascii="Times New Roman" w:eastAsia="Times New Roman" w:hAnsi="Times New Roman"/>
          <w:sz w:val="24"/>
          <w:szCs w:val="24"/>
          <w:lang w:eastAsia="uk-UA"/>
        </w:rPr>
        <w:t xml:space="preserve">                </w:t>
      </w:r>
      <w:r w:rsidR="00F12B3B" w:rsidRPr="00CF1DCB">
        <w:rPr>
          <w:rFonts w:ascii="Times New Roman" w:eastAsia="Times New Roman" w:hAnsi="Times New Roman"/>
          <w:sz w:val="24"/>
          <w:szCs w:val="24"/>
          <w:lang w:eastAsia="uk-UA"/>
        </w:rPr>
        <w:t xml:space="preserve">    </w:t>
      </w:r>
      <w:r w:rsidR="00260A65" w:rsidRPr="00CF1DCB">
        <w:rPr>
          <w:rFonts w:ascii="Times New Roman" w:eastAsia="Times New Roman" w:hAnsi="Times New Roman"/>
          <w:sz w:val="24"/>
          <w:szCs w:val="24"/>
          <w:lang w:eastAsia="uk-UA"/>
        </w:rPr>
        <w:t xml:space="preserve">                 </w:t>
      </w:r>
      <w:r w:rsidR="00F12B3B" w:rsidRPr="00CF1DCB">
        <w:rPr>
          <w:rFonts w:ascii="Times New Roman" w:eastAsia="Times New Roman" w:hAnsi="Times New Roman"/>
          <w:sz w:val="24"/>
          <w:szCs w:val="24"/>
          <w:lang w:eastAsia="uk-UA"/>
        </w:rPr>
        <w:t xml:space="preserve">  </w:t>
      </w:r>
      <w:r w:rsidR="000B732D">
        <w:rPr>
          <w:rFonts w:ascii="Times New Roman" w:eastAsia="Times New Roman" w:hAnsi="Times New Roman"/>
          <w:sz w:val="24"/>
          <w:szCs w:val="24"/>
          <w:lang w:eastAsia="uk-UA"/>
        </w:rPr>
        <w:t xml:space="preserve">      </w:t>
      </w:r>
      <w:r w:rsidR="005705A5">
        <w:rPr>
          <w:rFonts w:ascii="Times New Roman" w:eastAsia="Times New Roman" w:hAnsi="Times New Roman"/>
          <w:sz w:val="24"/>
          <w:szCs w:val="24"/>
          <w:lang w:eastAsia="uk-UA"/>
        </w:rPr>
        <w:t xml:space="preserve">Ю.Г. </w:t>
      </w:r>
      <w:proofErr w:type="spellStart"/>
      <w:r w:rsidR="005705A5">
        <w:rPr>
          <w:rFonts w:ascii="Times New Roman" w:eastAsia="Times New Roman" w:hAnsi="Times New Roman"/>
          <w:sz w:val="24"/>
          <w:szCs w:val="24"/>
          <w:lang w:eastAsia="uk-UA"/>
        </w:rPr>
        <w:t>Тітов</w:t>
      </w:r>
      <w:proofErr w:type="spellEnd"/>
    </w:p>
    <w:p w:rsidR="00BB5D40" w:rsidRDefault="00212DB9" w:rsidP="00212DB9">
      <w:pPr>
        <w:widowControl w:val="0"/>
        <w:tabs>
          <w:tab w:val="left" w:pos="856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p>
    <w:p w:rsidR="00212DB9" w:rsidRPr="00CF1DCB" w:rsidRDefault="00212DB9" w:rsidP="00212DB9">
      <w:pPr>
        <w:widowControl w:val="0"/>
        <w:tabs>
          <w:tab w:val="left" w:pos="8565"/>
        </w:tabs>
        <w:spacing w:before="20" w:afterLines="20" w:after="48" w:line="230" w:lineRule="exact"/>
        <w:jc w:val="both"/>
        <w:rPr>
          <w:rFonts w:ascii="Times New Roman" w:eastAsia="Times New Roman" w:hAnsi="Times New Roman"/>
          <w:sz w:val="24"/>
          <w:szCs w:val="24"/>
          <w:lang w:eastAsia="uk-UA"/>
        </w:rPr>
      </w:pPr>
    </w:p>
    <w:p w:rsidR="00AA7ED7" w:rsidRPr="00CF1DCB"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CF1DCB">
        <w:rPr>
          <w:rFonts w:ascii="Times New Roman" w:eastAsia="Times New Roman" w:hAnsi="Times New Roman"/>
          <w:sz w:val="24"/>
          <w:szCs w:val="24"/>
          <w:lang w:eastAsia="uk-UA"/>
        </w:rPr>
        <w:t xml:space="preserve">Члени Комісії:                                                                         </w:t>
      </w:r>
      <w:r w:rsidR="00F12B3B" w:rsidRPr="00CF1DCB">
        <w:rPr>
          <w:rFonts w:ascii="Times New Roman" w:eastAsia="Times New Roman" w:hAnsi="Times New Roman"/>
          <w:sz w:val="24"/>
          <w:szCs w:val="24"/>
          <w:lang w:eastAsia="uk-UA"/>
        </w:rPr>
        <w:t xml:space="preserve">       </w:t>
      </w:r>
      <w:r w:rsidR="00260A65" w:rsidRPr="00CF1DCB">
        <w:rPr>
          <w:rFonts w:ascii="Times New Roman" w:eastAsia="Times New Roman" w:hAnsi="Times New Roman"/>
          <w:sz w:val="24"/>
          <w:szCs w:val="24"/>
          <w:lang w:eastAsia="uk-UA"/>
        </w:rPr>
        <w:t xml:space="preserve">                 </w:t>
      </w:r>
      <w:r w:rsidR="005705A5">
        <w:rPr>
          <w:rFonts w:ascii="Times New Roman" w:eastAsia="Times New Roman" w:hAnsi="Times New Roman"/>
          <w:sz w:val="24"/>
          <w:szCs w:val="24"/>
          <w:lang w:eastAsia="uk-UA"/>
        </w:rPr>
        <w:t xml:space="preserve"> </w:t>
      </w:r>
      <w:r w:rsidR="000B732D">
        <w:rPr>
          <w:rFonts w:ascii="Times New Roman" w:eastAsia="Times New Roman" w:hAnsi="Times New Roman"/>
          <w:sz w:val="24"/>
          <w:szCs w:val="24"/>
          <w:lang w:eastAsia="uk-UA"/>
        </w:rPr>
        <w:t xml:space="preserve">      </w:t>
      </w:r>
      <w:r w:rsidR="005705A5">
        <w:rPr>
          <w:rFonts w:ascii="Times New Roman" w:eastAsia="Times New Roman" w:hAnsi="Times New Roman"/>
          <w:sz w:val="24"/>
          <w:szCs w:val="24"/>
          <w:lang w:eastAsia="uk-UA"/>
        </w:rPr>
        <w:t xml:space="preserve">А.О. </w:t>
      </w:r>
      <w:proofErr w:type="spellStart"/>
      <w:r w:rsidR="005705A5">
        <w:rPr>
          <w:rFonts w:ascii="Times New Roman" w:eastAsia="Times New Roman" w:hAnsi="Times New Roman"/>
          <w:sz w:val="24"/>
          <w:szCs w:val="24"/>
          <w:lang w:eastAsia="uk-UA"/>
        </w:rPr>
        <w:t>Заріцька</w:t>
      </w:r>
      <w:proofErr w:type="spellEnd"/>
    </w:p>
    <w:p w:rsidR="00EA5BCD"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CF1DCB">
        <w:rPr>
          <w:rFonts w:ascii="Times New Roman" w:eastAsia="Times New Roman" w:hAnsi="Times New Roman"/>
          <w:sz w:val="24"/>
          <w:szCs w:val="24"/>
          <w:lang w:eastAsia="uk-UA"/>
        </w:rPr>
        <w:t xml:space="preserve">                                                                                                       </w:t>
      </w:r>
      <w:r w:rsidR="00F449F2" w:rsidRPr="00CF1DCB">
        <w:rPr>
          <w:rFonts w:ascii="Times New Roman" w:eastAsia="Times New Roman" w:hAnsi="Times New Roman"/>
          <w:sz w:val="24"/>
          <w:szCs w:val="24"/>
          <w:lang w:eastAsia="uk-UA"/>
        </w:rPr>
        <w:t xml:space="preserve">  </w:t>
      </w:r>
      <w:r w:rsidR="00EA5BCD" w:rsidRPr="00CF1DCB">
        <w:rPr>
          <w:rFonts w:ascii="Times New Roman" w:eastAsia="Times New Roman" w:hAnsi="Times New Roman"/>
          <w:sz w:val="24"/>
          <w:szCs w:val="24"/>
          <w:lang w:eastAsia="uk-UA"/>
        </w:rPr>
        <w:t xml:space="preserve">                  </w:t>
      </w:r>
      <w:bookmarkStart w:id="0" w:name="_GoBack"/>
      <w:bookmarkEnd w:id="0"/>
    </w:p>
    <w:p w:rsidR="00212DB9" w:rsidRPr="00CF1DCB" w:rsidRDefault="00212DB9"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Pr="00CF1DCB"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CF1DCB">
        <w:rPr>
          <w:rFonts w:ascii="Times New Roman" w:eastAsia="Times New Roman" w:hAnsi="Times New Roman"/>
          <w:sz w:val="24"/>
          <w:szCs w:val="24"/>
          <w:lang w:eastAsia="uk-UA"/>
        </w:rPr>
        <w:t xml:space="preserve">                                                                                                       </w:t>
      </w:r>
      <w:r w:rsidR="005705A5">
        <w:rPr>
          <w:rFonts w:ascii="Times New Roman" w:eastAsia="Times New Roman" w:hAnsi="Times New Roman"/>
          <w:sz w:val="24"/>
          <w:szCs w:val="24"/>
          <w:lang w:eastAsia="uk-UA"/>
        </w:rPr>
        <w:t xml:space="preserve">                    </w:t>
      </w:r>
      <w:r w:rsidR="000B732D">
        <w:rPr>
          <w:rFonts w:ascii="Times New Roman" w:eastAsia="Times New Roman" w:hAnsi="Times New Roman"/>
          <w:sz w:val="24"/>
          <w:szCs w:val="24"/>
          <w:lang w:eastAsia="uk-UA"/>
        </w:rPr>
        <w:t xml:space="preserve">     </w:t>
      </w:r>
      <w:r w:rsidR="005705A5">
        <w:rPr>
          <w:rFonts w:ascii="Times New Roman" w:eastAsia="Times New Roman" w:hAnsi="Times New Roman"/>
          <w:sz w:val="24"/>
          <w:szCs w:val="24"/>
          <w:lang w:eastAsia="uk-UA"/>
        </w:rPr>
        <w:t xml:space="preserve"> А.М. </w:t>
      </w:r>
      <w:proofErr w:type="spellStart"/>
      <w:r w:rsidR="005705A5">
        <w:rPr>
          <w:rFonts w:ascii="Times New Roman" w:eastAsia="Times New Roman" w:hAnsi="Times New Roman"/>
          <w:sz w:val="24"/>
          <w:szCs w:val="24"/>
          <w:lang w:eastAsia="uk-UA"/>
        </w:rPr>
        <w:t>Макарчук</w:t>
      </w:r>
      <w:proofErr w:type="spellEnd"/>
    </w:p>
    <w:sectPr w:rsidR="00183091" w:rsidRPr="00CF1DCB" w:rsidSect="007B3028">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4AB" w:rsidRDefault="006D34AB" w:rsidP="002F156E">
      <w:pPr>
        <w:spacing w:after="0" w:line="240" w:lineRule="auto"/>
      </w:pPr>
      <w:r>
        <w:separator/>
      </w:r>
    </w:p>
  </w:endnote>
  <w:endnote w:type="continuationSeparator" w:id="0">
    <w:p w:rsidR="006D34AB" w:rsidRDefault="006D34AB"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4AB" w:rsidRDefault="006D34AB" w:rsidP="002F156E">
      <w:pPr>
        <w:spacing w:after="0" w:line="240" w:lineRule="auto"/>
      </w:pPr>
      <w:r>
        <w:separator/>
      </w:r>
    </w:p>
  </w:footnote>
  <w:footnote w:type="continuationSeparator" w:id="0">
    <w:p w:rsidR="006D34AB" w:rsidRDefault="006D34AB"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0B732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B7E5BA8"/>
    <w:multiLevelType w:val="multilevel"/>
    <w:tmpl w:val="F9E8FD0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3"/>
  </w:num>
  <w:num w:numId="3">
    <w:abstractNumId w:val="2"/>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A24A5"/>
    <w:rsid w:val="000B0876"/>
    <w:rsid w:val="000B732D"/>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2DB9"/>
    <w:rsid w:val="00217EE4"/>
    <w:rsid w:val="00220570"/>
    <w:rsid w:val="00227466"/>
    <w:rsid w:val="00232EB9"/>
    <w:rsid w:val="00233C69"/>
    <w:rsid w:val="00235D0A"/>
    <w:rsid w:val="00251B21"/>
    <w:rsid w:val="00253E94"/>
    <w:rsid w:val="00260A65"/>
    <w:rsid w:val="002676E0"/>
    <w:rsid w:val="00275577"/>
    <w:rsid w:val="00281C5B"/>
    <w:rsid w:val="002829C0"/>
    <w:rsid w:val="0028686B"/>
    <w:rsid w:val="002B327C"/>
    <w:rsid w:val="002C1E4E"/>
    <w:rsid w:val="002C2397"/>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778E7"/>
    <w:rsid w:val="003956D2"/>
    <w:rsid w:val="003A13F8"/>
    <w:rsid w:val="003A6385"/>
    <w:rsid w:val="003B0499"/>
    <w:rsid w:val="003B4F70"/>
    <w:rsid w:val="003C100D"/>
    <w:rsid w:val="003C3EC1"/>
    <w:rsid w:val="003E77A2"/>
    <w:rsid w:val="003F4C4A"/>
    <w:rsid w:val="003F5230"/>
    <w:rsid w:val="004025DD"/>
    <w:rsid w:val="00407903"/>
    <w:rsid w:val="00411081"/>
    <w:rsid w:val="0041519A"/>
    <w:rsid w:val="00424B08"/>
    <w:rsid w:val="00425C82"/>
    <w:rsid w:val="00426B9E"/>
    <w:rsid w:val="0047122B"/>
    <w:rsid w:val="00476319"/>
    <w:rsid w:val="0048017E"/>
    <w:rsid w:val="004811C0"/>
    <w:rsid w:val="0048187A"/>
    <w:rsid w:val="004903D0"/>
    <w:rsid w:val="004A2DE0"/>
    <w:rsid w:val="004A5BE9"/>
    <w:rsid w:val="004C48F9"/>
    <w:rsid w:val="004C5D18"/>
    <w:rsid w:val="004F5123"/>
    <w:rsid w:val="004F73FF"/>
    <w:rsid w:val="0052631A"/>
    <w:rsid w:val="00527CC8"/>
    <w:rsid w:val="00545AB0"/>
    <w:rsid w:val="005535F1"/>
    <w:rsid w:val="005705A5"/>
    <w:rsid w:val="005806E6"/>
    <w:rsid w:val="00590311"/>
    <w:rsid w:val="005979E5"/>
    <w:rsid w:val="005B58CE"/>
    <w:rsid w:val="005C7042"/>
    <w:rsid w:val="005E2E75"/>
    <w:rsid w:val="005E5CAD"/>
    <w:rsid w:val="005F3CB2"/>
    <w:rsid w:val="00612AEB"/>
    <w:rsid w:val="00634A14"/>
    <w:rsid w:val="00650342"/>
    <w:rsid w:val="00650569"/>
    <w:rsid w:val="006510A2"/>
    <w:rsid w:val="00663E2C"/>
    <w:rsid w:val="00675595"/>
    <w:rsid w:val="00683234"/>
    <w:rsid w:val="0069505A"/>
    <w:rsid w:val="006B2F01"/>
    <w:rsid w:val="006C151D"/>
    <w:rsid w:val="006D34AB"/>
    <w:rsid w:val="006D38EB"/>
    <w:rsid w:val="006E1E86"/>
    <w:rsid w:val="006F76D3"/>
    <w:rsid w:val="00702C1B"/>
    <w:rsid w:val="00706D72"/>
    <w:rsid w:val="007145F1"/>
    <w:rsid w:val="007156CE"/>
    <w:rsid w:val="00721FF2"/>
    <w:rsid w:val="00723A7E"/>
    <w:rsid w:val="00741A9F"/>
    <w:rsid w:val="00750E79"/>
    <w:rsid w:val="007607C4"/>
    <w:rsid w:val="00761CAB"/>
    <w:rsid w:val="00771DF7"/>
    <w:rsid w:val="007730CD"/>
    <w:rsid w:val="00787898"/>
    <w:rsid w:val="007A062E"/>
    <w:rsid w:val="007B0200"/>
    <w:rsid w:val="007B3028"/>
    <w:rsid w:val="007B3BC8"/>
    <w:rsid w:val="007E5CAA"/>
    <w:rsid w:val="00821906"/>
    <w:rsid w:val="00832BD6"/>
    <w:rsid w:val="00872436"/>
    <w:rsid w:val="00881985"/>
    <w:rsid w:val="008838BA"/>
    <w:rsid w:val="00890BFC"/>
    <w:rsid w:val="00894121"/>
    <w:rsid w:val="008A4679"/>
    <w:rsid w:val="008A7AFC"/>
    <w:rsid w:val="008C1562"/>
    <w:rsid w:val="008D115D"/>
    <w:rsid w:val="008D53F2"/>
    <w:rsid w:val="008D7004"/>
    <w:rsid w:val="008F3077"/>
    <w:rsid w:val="00902C93"/>
    <w:rsid w:val="00923901"/>
    <w:rsid w:val="009317BB"/>
    <w:rsid w:val="00934B11"/>
    <w:rsid w:val="009362A7"/>
    <w:rsid w:val="00944299"/>
    <w:rsid w:val="0095115B"/>
    <w:rsid w:val="00982A36"/>
    <w:rsid w:val="0098379F"/>
    <w:rsid w:val="0099184B"/>
    <w:rsid w:val="009A42C2"/>
    <w:rsid w:val="009C7439"/>
    <w:rsid w:val="009D106E"/>
    <w:rsid w:val="009E6DE5"/>
    <w:rsid w:val="009F15AA"/>
    <w:rsid w:val="00A008B0"/>
    <w:rsid w:val="00A029A1"/>
    <w:rsid w:val="00A04893"/>
    <w:rsid w:val="00A25E6B"/>
    <w:rsid w:val="00A26D05"/>
    <w:rsid w:val="00A34207"/>
    <w:rsid w:val="00A46542"/>
    <w:rsid w:val="00A72BED"/>
    <w:rsid w:val="00A81E2F"/>
    <w:rsid w:val="00A86F13"/>
    <w:rsid w:val="00A91D0E"/>
    <w:rsid w:val="00AA3E5B"/>
    <w:rsid w:val="00AA7ED7"/>
    <w:rsid w:val="00AF6287"/>
    <w:rsid w:val="00B13DED"/>
    <w:rsid w:val="00B15A3E"/>
    <w:rsid w:val="00B21992"/>
    <w:rsid w:val="00B21C2E"/>
    <w:rsid w:val="00B30D80"/>
    <w:rsid w:val="00B37127"/>
    <w:rsid w:val="00B521E6"/>
    <w:rsid w:val="00B52F86"/>
    <w:rsid w:val="00B53399"/>
    <w:rsid w:val="00B57026"/>
    <w:rsid w:val="00B70C98"/>
    <w:rsid w:val="00B92868"/>
    <w:rsid w:val="00B973AA"/>
    <w:rsid w:val="00BB5D40"/>
    <w:rsid w:val="00BE240F"/>
    <w:rsid w:val="00BE46F8"/>
    <w:rsid w:val="00BE767E"/>
    <w:rsid w:val="00C018B6"/>
    <w:rsid w:val="00C10D03"/>
    <w:rsid w:val="00C13693"/>
    <w:rsid w:val="00C240DD"/>
    <w:rsid w:val="00C24130"/>
    <w:rsid w:val="00C25C4C"/>
    <w:rsid w:val="00C424BE"/>
    <w:rsid w:val="00C42857"/>
    <w:rsid w:val="00C42C1C"/>
    <w:rsid w:val="00C43CB7"/>
    <w:rsid w:val="00C61BE5"/>
    <w:rsid w:val="00C91A3E"/>
    <w:rsid w:val="00C93203"/>
    <w:rsid w:val="00C9672D"/>
    <w:rsid w:val="00C969E9"/>
    <w:rsid w:val="00CA35AC"/>
    <w:rsid w:val="00CB5F94"/>
    <w:rsid w:val="00CC1CB9"/>
    <w:rsid w:val="00CD7FFC"/>
    <w:rsid w:val="00CE465E"/>
    <w:rsid w:val="00CE73D0"/>
    <w:rsid w:val="00CF1DCB"/>
    <w:rsid w:val="00CF2433"/>
    <w:rsid w:val="00CF58F2"/>
    <w:rsid w:val="00D020ED"/>
    <w:rsid w:val="00D121D3"/>
    <w:rsid w:val="00D12A99"/>
    <w:rsid w:val="00D15E47"/>
    <w:rsid w:val="00D253DC"/>
    <w:rsid w:val="00D46064"/>
    <w:rsid w:val="00D52C3D"/>
    <w:rsid w:val="00D6397A"/>
    <w:rsid w:val="00DA2836"/>
    <w:rsid w:val="00DC4317"/>
    <w:rsid w:val="00DE1F15"/>
    <w:rsid w:val="00E02298"/>
    <w:rsid w:val="00E2066C"/>
    <w:rsid w:val="00E206CC"/>
    <w:rsid w:val="00E209B4"/>
    <w:rsid w:val="00E2589C"/>
    <w:rsid w:val="00E27B5E"/>
    <w:rsid w:val="00E34199"/>
    <w:rsid w:val="00E360DA"/>
    <w:rsid w:val="00E40778"/>
    <w:rsid w:val="00E40821"/>
    <w:rsid w:val="00E40E5B"/>
    <w:rsid w:val="00E46CA6"/>
    <w:rsid w:val="00E51FD5"/>
    <w:rsid w:val="00E62C56"/>
    <w:rsid w:val="00E66A21"/>
    <w:rsid w:val="00E70BDA"/>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265431873">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3</Pages>
  <Words>5998</Words>
  <Characters>3419</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317</cp:revision>
  <dcterms:created xsi:type="dcterms:W3CDTF">2020-08-21T08:05:00Z</dcterms:created>
  <dcterms:modified xsi:type="dcterms:W3CDTF">2020-10-09T11:54:00Z</dcterms:modified>
</cp:coreProperties>
</file>