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D130A7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D130A7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D130A7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7A2B05" w:rsidRDefault="00FC130E" w:rsidP="00D130A7">
      <w:pPr>
        <w:spacing w:afterLines="20" w:after="48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7A2B05">
        <w:rPr>
          <w:rFonts w:ascii="Times New Roman" w:eastAsia="Times New Roman" w:hAnsi="Times New Roman"/>
          <w:sz w:val="24"/>
          <w:szCs w:val="24"/>
          <w:lang w:eastAsia="ru-RU"/>
        </w:rPr>
        <w:t xml:space="preserve">19 червня </w:t>
      </w:r>
      <w:r w:rsidR="006510A2" w:rsidRPr="007A2B05">
        <w:rPr>
          <w:rFonts w:ascii="Times New Roman" w:eastAsia="Times New Roman" w:hAnsi="Times New Roman"/>
          <w:sz w:val="24"/>
          <w:szCs w:val="24"/>
          <w:lang w:eastAsia="ru-RU"/>
        </w:rPr>
        <w:t>2019 року</w:t>
      </w:r>
      <w:r w:rsidR="006510A2" w:rsidRPr="007A2B0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7A2B0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7A2B0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7A2B0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7A2B0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7A2B0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634A14" w:rsidRPr="007A2B05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7A2B05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B91EA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bookmarkStart w:id="0" w:name="_GoBack"/>
      <w:bookmarkEnd w:id="0"/>
      <w:r w:rsidRPr="007A2B0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34A14" w:rsidRPr="007A2B05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C91A3E" w:rsidRPr="007A2B05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6510A2" w:rsidRPr="007A2B05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FC130E" w:rsidP="00D130A7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6510A2" w:rsidRPr="00634A14" w:rsidRDefault="007B3BC8" w:rsidP="00D130A7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FC130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495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0A2D52" w:rsidRPr="007A2B05" w:rsidRDefault="000A2D52" w:rsidP="00D130A7">
      <w:pPr>
        <w:widowControl w:val="0"/>
        <w:spacing w:afterLines="20" w:after="48" w:line="600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0A2D52" w:rsidRPr="007A2B05" w:rsidRDefault="00780ED3" w:rsidP="00D130A7">
      <w:pPr>
        <w:widowControl w:val="0"/>
        <w:spacing w:afterLines="20" w:after="48" w:line="600" w:lineRule="exac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г</w:t>
      </w:r>
      <w:r w:rsidR="000A2D52" w:rsidRPr="007A2B05">
        <w:rPr>
          <w:rFonts w:ascii="Times New Roman" w:eastAsia="Times New Roman" w:hAnsi="Times New Roman"/>
          <w:color w:val="000000"/>
          <w:sz w:val="24"/>
          <w:szCs w:val="24"/>
        </w:rPr>
        <w:t>оловуючого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– </w:t>
      </w:r>
      <w:proofErr w:type="spellStart"/>
      <w:r w:rsidR="000A2D52" w:rsidRPr="007A2B05">
        <w:rPr>
          <w:rFonts w:ascii="Times New Roman" w:eastAsia="Times New Roman" w:hAnsi="Times New Roman"/>
          <w:color w:val="000000"/>
          <w:sz w:val="24"/>
          <w:szCs w:val="24"/>
        </w:rPr>
        <w:t>Мішина</w:t>
      </w:r>
      <w:proofErr w:type="spellEnd"/>
      <w:r w:rsidR="000A2D52"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М.І.,</w:t>
      </w:r>
    </w:p>
    <w:p w:rsidR="000A2D52" w:rsidRPr="007A2B05" w:rsidRDefault="000A2D52" w:rsidP="00D130A7">
      <w:pPr>
        <w:widowControl w:val="0"/>
        <w:spacing w:afterLines="20" w:after="48" w:line="600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Козлова А.Г., </w:t>
      </w:r>
      <w:proofErr w:type="spellStart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Прилипка</w:t>
      </w:r>
      <w:proofErr w:type="spellEnd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С.М.,</w:t>
      </w:r>
    </w:p>
    <w:p w:rsidR="0040304F" w:rsidRDefault="0040304F" w:rsidP="00D130A7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A2D52" w:rsidRPr="007A2B05" w:rsidRDefault="000A2D52" w:rsidP="00D130A7">
      <w:pPr>
        <w:widowControl w:val="0"/>
        <w:spacing w:afterLines="20" w:after="48" w:line="29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результати кваліфікаційного оцінювання судді </w:t>
      </w:r>
      <w:r w:rsidR="00626AA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</w:t>
      </w:r>
      <w:proofErr w:type="spellStart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Солонянського</w:t>
      </w:r>
      <w:proofErr w:type="spellEnd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 суду Дніпропетровської області </w:t>
      </w:r>
      <w:proofErr w:type="spellStart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Стрельникова</w:t>
      </w:r>
      <w:proofErr w:type="spellEnd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Олександра Олександровича на відповідність займаній посаді,</w:t>
      </w:r>
    </w:p>
    <w:p w:rsidR="0040304F" w:rsidRDefault="000A2D52" w:rsidP="00D130A7">
      <w:pPr>
        <w:widowControl w:val="0"/>
        <w:tabs>
          <w:tab w:val="center" w:pos="4824"/>
          <w:tab w:val="left" w:pos="6161"/>
        </w:tabs>
        <w:spacing w:afterLines="20" w:after="48" w:line="240" w:lineRule="exact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sz w:val="24"/>
          <w:szCs w:val="24"/>
        </w:rPr>
        <w:tab/>
      </w:r>
    </w:p>
    <w:p w:rsidR="000A2D52" w:rsidRPr="007A2B05" w:rsidRDefault="000A2D52" w:rsidP="00D130A7">
      <w:pPr>
        <w:widowControl w:val="0"/>
        <w:tabs>
          <w:tab w:val="center" w:pos="4824"/>
          <w:tab w:val="left" w:pos="6161"/>
        </w:tabs>
        <w:spacing w:afterLines="20" w:after="48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40304F" w:rsidRDefault="0040304F" w:rsidP="00D130A7">
      <w:pPr>
        <w:widowControl w:val="0"/>
        <w:spacing w:afterLines="20" w:after="48" w:line="240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A2D52" w:rsidRPr="007A2B05" w:rsidRDefault="000A2D52" w:rsidP="00D130A7">
      <w:pPr>
        <w:widowControl w:val="0"/>
        <w:spacing w:afterLines="20" w:after="48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</w:t>
      </w:r>
      <w:r w:rsidR="00626AA3">
        <w:rPr>
          <w:rFonts w:ascii="Times New Roman" w:eastAsia="Times New Roman" w:hAnsi="Times New Roman"/>
          <w:color w:val="000000"/>
          <w:sz w:val="24"/>
          <w:szCs w:val="24"/>
        </w:rPr>
        <w:t>16¹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XV «Перехідні положення» Конституції України</w:t>
      </w:r>
      <w:r w:rsidR="00626AA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відповідність займаній посаді судді, якого призначено на посаду строком на п’ять </w:t>
      </w:r>
      <w:r w:rsidR="00D130A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років або обрано суддею безстроково до набрання чинності Законом України «Про</w:t>
      </w:r>
      <w:r w:rsidR="00D130A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внесення змін до Конституції України (щодо правосуддя)», має бути оцінена в</w:t>
      </w:r>
      <w:r w:rsidR="00D130A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порядку, визначеному законом.</w:t>
      </w:r>
    </w:p>
    <w:p w:rsidR="000A2D52" w:rsidRPr="007A2B05" w:rsidRDefault="000A2D52" w:rsidP="00D130A7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D130A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«Про судоустрій і статус суддів» (далі - Закон) передбачено, що відповідність </w:t>
      </w:r>
      <w:r w:rsidR="00D130A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займаній посаді судді, якого призначено на посаду строком на п’ять років або обрано </w:t>
      </w:r>
      <w:r w:rsidR="00D130A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D130A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кваліфікаційної комісії суддів України в порядку, визначеному цим Законом.</w:t>
      </w:r>
    </w:p>
    <w:p w:rsidR="000A2D52" w:rsidRPr="007A2B05" w:rsidRDefault="000A2D52" w:rsidP="00D130A7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Виявлення за результатами такого оцінювання невідповідності судді займаній </w:t>
      </w:r>
      <w:r w:rsidR="00D130A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посаді за критеріями компетентності, професійної етики або доброчесності чи відмова </w:t>
      </w:r>
      <w:r w:rsidR="00D130A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від такого оцінювання є підставою для звільнення судді з посади за рішенням </w:t>
      </w:r>
      <w:r w:rsidR="00D130A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Вищої ради правосуддя на підставі подання відповідної колегії Вищої кваліфікаційної</w:t>
      </w:r>
      <w:r w:rsidR="00D130A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комісії суддів України.</w:t>
      </w:r>
    </w:p>
    <w:p w:rsidR="000A2D52" w:rsidRPr="007A2B05" w:rsidRDefault="000A2D52" w:rsidP="00D130A7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01 лютого 2018 року № 8/зп-18 призначено </w:t>
      </w:r>
      <w:r w:rsidR="00D130A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кваліфікаційне оцінювання 1790 суддів місцевих та апеляційних судів на</w:t>
      </w:r>
      <w:r w:rsidR="00D130A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відповідність займаній посаді, зокрема судді </w:t>
      </w:r>
      <w:proofErr w:type="spellStart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Солонянського</w:t>
      </w:r>
      <w:proofErr w:type="spellEnd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 суду Дніпропетровської області </w:t>
      </w:r>
      <w:proofErr w:type="spellStart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Стрельникова</w:t>
      </w:r>
      <w:proofErr w:type="spellEnd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О.О.</w:t>
      </w:r>
    </w:p>
    <w:p w:rsidR="000A2D52" w:rsidRPr="007A2B05" w:rsidRDefault="000A2D52" w:rsidP="00D130A7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D130A7" w:rsidRDefault="00D130A7" w:rsidP="00D130A7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130A7" w:rsidRDefault="00D130A7" w:rsidP="00D130A7">
      <w:pPr>
        <w:widowControl w:val="0"/>
        <w:spacing w:afterLines="20" w:after="48" w:line="298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130A7" w:rsidRDefault="00D130A7" w:rsidP="008B1E7E">
      <w:pPr>
        <w:widowControl w:val="0"/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A2D52" w:rsidRPr="007A2B05" w:rsidRDefault="000A2D52" w:rsidP="000A2D5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Відповідно до пунктів 1, 2 глави 6 розділу II Положення про порядок та </w:t>
      </w:r>
      <w:r w:rsidR="00E356C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E356C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Комісії від 03 листопада 2016 року № 143/зп-16 (у редакції рішення Комісії </w:t>
      </w:r>
      <w:r w:rsidR="00E356C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від 13 лютого 2018 року № 20/зп-18) (далі</w:t>
      </w:r>
      <w:r w:rsidR="00E356C4">
        <w:rPr>
          <w:rFonts w:ascii="Times New Roman" w:eastAsia="Times New Roman" w:hAnsi="Times New Roman"/>
          <w:color w:val="000000"/>
          <w:sz w:val="24"/>
          <w:szCs w:val="24"/>
        </w:rPr>
        <w:t xml:space="preserve"> –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Положення), встановлення відповідності </w:t>
      </w:r>
      <w:r w:rsidR="00E356C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судді критеріям кваліфікаційного оцінювання здійснюється членами Комісії за їх </w:t>
      </w:r>
      <w:r w:rsidR="00E356C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внутрішнім переконанням відповідно до результатів кваліфікаційного оцінювання. </w:t>
      </w:r>
      <w:r w:rsidR="00E356C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Показники відповідності судді критеріям кваліфікаційного оцінювання </w:t>
      </w:r>
      <w:r w:rsidR="00E356C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досліджуються окремо один від одного та в сукупності.</w:t>
      </w:r>
    </w:p>
    <w:p w:rsidR="000A2D52" w:rsidRPr="007A2B05" w:rsidRDefault="000A2D52" w:rsidP="000A2D5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</w:t>
      </w:r>
      <w:proofErr w:type="spellStart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за результатами іспиту, а також більше 67 відсотків </w:t>
      </w:r>
      <w:r w:rsidR="00E356C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від суми максимально можливих балів за результатами кваліфікаційного оцінювання </w:t>
      </w:r>
      <w:r w:rsidR="00E356C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всіх критеріїв за умови отримання за кожен з критеріїв </w:t>
      </w:r>
      <w:proofErr w:type="spellStart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, більшого за 0.</w:t>
      </w:r>
    </w:p>
    <w:p w:rsidR="000A2D52" w:rsidRPr="007A2B05" w:rsidRDefault="000A2D52" w:rsidP="000A2D5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0A2D52" w:rsidRPr="007A2B05" w:rsidRDefault="000A2D52" w:rsidP="000A2D52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Згідно зі статтею 85 Закону кваліфікаційне оцінювання включає такі етапи:</w:t>
      </w:r>
    </w:p>
    <w:p w:rsidR="000A2D52" w:rsidRPr="007A2B05" w:rsidRDefault="000A2D52" w:rsidP="000A2D52">
      <w:pPr>
        <w:widowControl w:val="0"/>
        <w:numPr>
          <w:ilvl w:val="0"/>
          <w:numId w:val="7"/>
        </w:numPr>
        <w:tabs>
          <w:tab w:val="left" w:pos="1172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складення іспиту (складення анонімного письмового тестування та</w:t>
      </w:r>
      <w:r w:rsidR="00E356C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виконання практичного завдання);</w:t>
      </w:r>
    </w:p>
    <w:p w:rsidR="000A2D52" w:rsidRPr="007A2B05" w:rsidRDefault="000A2D52" w:rsidP="000A2D52">
      <w:pPr>
        <w:widowControl w:val="0"/>
        <w:numPr>
          <w:ilvl w:val="0"/>
          <w:numId w:val="7"/>
        </w:numPr>
        <w:tabs>
          <w:tab w:val="left" w:pos="1003"/>
        </w:tabs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дослідження досьє та проведення співбесіди.</w:t>
      </w:r>
    </w:p>
    <w:p w:rsidR="000A2D52" w:rsidRPr="007A2B05" w:rsidRDefault="000A2D52" w:rsidP="000A2D5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Відповідно до положень частини третьої статті 85 Закону рішенням Комісії </w:t>
      </w:r>
      <w:r w:rsidR="00E356C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від 25 травня 2018 року № 118/зп-18 запроваджено тестування особистих морально- психологічних якостей і загальних здібностей під час кваліфікаційного оцінювання</w:t>
      </w:r>
      <w:r w:rsidR="00E356C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суддів місцевих та апеляційних судів на відповідність займаній посаді.</w:t>
      </w:r>
    </w:p>
    <w:p w:rsidR="000A2D52" w:rsidRPr="007A2B05" w:rsidRDefault="000A2D52" w:rsidP="000A2D5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Пунктом 5 глави 6 розділу II Положення визначено, що максимально можливий</w:t>
      </w:r>
      <w:r w:rsidR="00E356C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бал за критеріями компетентності (професійної, особистої, соціальної) становить </w:t>
      </w:r>
      <w:r w:rsidR="00E356C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500 балів, за критерієм професійної етики - 250 балів, за критерієм доброчесності</w:t>
      </w:r>
      <w:r w:rsidR="00E356C4">
        <w:rPr>
          <w:rFonts w:ascii="Times New Roman" w:eastAsia="Times New Roman" w:hAnsi="Times New Roman"/>
          <w:color w:val="000000"/>
          <w:sz w:val="24"/>
          <w:szCs w:val="24"/>
        </w:rPr>
        <w:t xml:space="preserve"> –                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250 балів.</w:t>
      </w:r>
    </w:p>
    <w:p w:rsidR="000A2D52" w:rsidRPr="007A2B05" w:rsidRDefault="000A2D52" w:rsidP="000A2D5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Отже, сума максимально можливих балів за результатами кваліфікаційного оцінювання всіх критеріїв становить 1000 балів.</w:t>
      </w:r>
    </w:p>
    <w:p w:rsidR="000A2D52" w:rsidRPr="007A2B05" w:rsidRDefault="000A2D52" w:rsidP="000A2D5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Стрельников</w:t>
      </w:r>
      <w:proofErr w:type="spellEnd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О.О. склав анонімне письмове тестування, за результатами якого</w:t>
      </w:r>
      <w:r w:rsidR="009744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набрав 84,375 </w:t>
      </w:r>
      <w:proofErr w:type="spellStart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. За результатами виконаного практичного завдання </w:t>
      </w:r>
      <w:r w:rsidR="009744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</w:t>
      </w:r>
      <w:proofErr w:type="spellStart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Стрельников</w:t>
      </w:r>
      <w:proofErr w:type="spellEnd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О.О. набрав 96 балів. На етапі складення іспиту суддя загалом набрав</w:t>
      </w:r>
      <w:r w:rsidR="009744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180,375 </w:t>
      </w:r>
      <w:proofErr w:type="spellStart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0A2D52" w:rsidRPr="007A2B05" w:rsidRDefault="000A2D52" w:rsidP="000A2D5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Стрельников</w:t>
      </w:r>
      <w:proofErr w:type="spellEnd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О.О. пройшов тестування особистих морально-психологічних </w:t>
      </w:r>
      <w:r w:rsidR="009744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якостей та загальних здібностей, за результатами якого складено висновок та </w:t>
      </w:r>
      <w:r w:rsidR="009744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визначено рівні показників критеріїв особистої, соціальної компетентності, </w:t>
      </w:r>
      <w:r w:rsidR="009744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професійної етики та доброчесності.</w:t>
      </w:r>
    </w:p>
    <w:p w:rsidR="000A2D52" w:rsidRPr="007A2B05" w:rsidRDefault="000A2D52" w:rsidP="000A2D5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0A2D52" w:rsidRPr="007A2B05" w:rsidRDefault="000A2D52" w:rsidP="000A2D5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компетентності (професійної, особистої та соціальної) суддя </w:t>
      </w:r>
      <w:r w:rsidR="009744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набрав 433,375 </w:t>
      </w:r>
      <w:proofErr w:type="spellStart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FD7473" w:rsidRDefault="000A2D52" w:rsidP="000A2D5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Водночас за критерієм професійної компетентності </w:t>
      </w:r>
      <w:proofErr w:type="spellStart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Стрельникова</w:t>
      </w:r>
      <w:proofErr w:type="spellEnd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О.О. оцінено Комісією на підставі результатів іспиту, дослідження інформації, яка міститься в</w:t>
      </w:r>
      <w:r w:rsidR="007509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досьє, та співбесіди за показниками, визначеними пунктами 1-5 глави 2 </w:t>
      </w:r>
      <w:r w:rsidR="007509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розділу</w:t>
      </w:r>
      <w:r w:rsidR="00FD7473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II</w:t>
      </w:r>
      <w:r w:rsidR="00FD7473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Положення. </w:t>
      </w:r>
      <w:r w:rsidR="00FD7473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За </w:t>
      </w:r>
      <w:r w:rsidR="00FD7473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критеріями </w:t>
      </w:r>
      <w:r w:rsidR="00FD7473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особистої</w:t>
      </w:r>
      <w:r w:rsidR="00FD7473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та </w:t>
      </w:r>
      <w:r w:rsidR="00FD7473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соціальної </w:t>
      </w:r>
      <w:r w:rsidR="00FD7473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компетентності</w:t>
      </w:r>
      <w:r w:rsidR="0075094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7A2B05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FD7473" w:rsidRDefault="00FD7473" w:rsidP="00FD7473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0A2D52" w:rsidRPr="007A2B05" w:rsidRDefault="000A2D52" w:rsidP="00FD7473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Стрельникова</w:t>
      </w:r>
      <w:proofErr w:type="spellEnd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О.О. оцінено Комісією на підставі результатів тестування особистих</w:t>
      </w:r>
      <w:r w:rsidR="001529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</w:t>
      </w:r>
      <w:r w:rsidR="001529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глави 2 розділу II Положення.</w:t>
      </w:r>
    </w:p>
    <w:p w:rsidR="000A2D52" w:rsidRPr="007A2B05" w:rsidRDefault="000A2D52" w:rsidP="000A2D5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професійної етики, оціненим за показниками, визначеними </w:t>
      </w:r>
      <w:r w:rsidR="001529D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8 глави 2 розділу II Положення, суддя набрав 210 балів. За цим критерієм </w:t>
      </w:r>
      <w:r w:rsidRPr="007A2B0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Стрельникова </w:t>
      </w:r>
      <w:r w:rsidR="00B16342">
        <w:rPr>
          <w:rFonts w:ascii="Times New Roman" w:eastAsia="Times New Roman" w:hAnsi="Times New Roman"/>
          <w:color w:val="000000"/>
          <w:sz w:val="24"/>
          <w:szCs w:val="24"/>
        </w:rPr>
        <w:t>О.О.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E4172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в досьє, та співбесіди.</w:t>
      </w:r>
    </w:p>
    <w:p w:rsidR="000A2D52" w:rsidRPr="007A2B05" w:rsidRDefault="000A2D52" w:rsidP="000A2D5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доброчесності, оціненим за показниками, визначеними </w:t>
      </w:r>
      <w:r w:rsidR="00E4172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9 глави 2 розділу II Положення, суддя набрав 200 балів. За цим критерієм </w:t>
      </w:r>
      <w:r w:rsidRPr="007A2B0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Стрельникова </w:t>
      </w:r>
      <w:r w:rsidR="00E4172F">
        <w:rPr>
          <w:rFonts w:ascii="Times New Roman" w:eastAsia="Times New Roman" w:hAnsi="Times New Roman"/>
          <w:color w:val="000000"/>
          <w:sz w:val="24"/>
          <w:szCs w:val="24"/>
        </w:rPr>
        <w:t>О.О.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оцінено на підставі результатів тестування особистих морально- психологічних якостей і загальних здібностей, дослідження інформації, яка міститься </w:t>
      </w:r>
      <w:r w:rsidR="00E4172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в досьє, та співбесіди.</w:t>
      </w:r>
    </w:p>
    <w:p w:rsidR="000A2D52" w:rsidRPr="007A2B05" w:rsidRDefault="000A2D52" w:rsidP="000A2D5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За результатами кваліфікаці</w:t>
      </w:r>
      <w:r w:rsidR="00E4172F">
        <w:rPr>
          <w:rFonts w:ascii="Times New Roman" w:eastAsia="Times New Roman" w:hAnsi="Times New Roman"/>
          <w:color w:val="000000"/>
          <w:sz w:val="24"/>
          <w:szCs w:val="24"/>
        </w:rPr>
        <w:t xml:space="preserve">йного оцінювання суддя </w:t>
      </w:r>
      <w:proofErr w:type="spellStart"/>
      <w:r w:rsidR="00E4172F">
        <w:rPr>
          <w:rFonts w:ascii="Times New Roman" w:eastAsia="Times New Roman" w:hAnsi="Times New Roman"/>
          <w:color w:val="000000"/>
          <w:sz w:val="24"/>
          <w:szCs w:val="24"/>
        </w:rPr>
        <w:t>Солонянськ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ого</w:t>
      </w:r>
      <w:proofErr w:type="spellEnd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</w:t>
      </w:r>
      <w:r w:rsidR="00E4172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суду Дніпропет</w:t>
      </w:r>
      <w:r w:rsidR="00E4172F">
        <w:rPr>
          <w:rFonts w:ascii="Times New Roman" w:eastAsia="Times New Roman" w:hAnsi="Times New Roman"/>
          <w:color w:val="000000"/>
          <w:sz w:val="24"/>
          <w:szCs w:val="24"/>
        </w:rPr>
        <w:t xml:space="preserve">ровської області </w:t>
      </w:r>
      <w:proofErr w:type="spellStart"/>
      <w:r w:rsidR="00E4172F">
        <w:rPr>
          <w:rFonts w:ascii="Times New Roman" w:eastAsia="Times New Roman" w:hAnsi="Times New Roman"/>
          <w:color w:val="000000"/>
          <w:sz w:val="24"/>
          <w:szCs w:val="24"/>
        </w:rPr>
        <w:t>Стрельников</w:t>
      </w:r>
      <w:proofErr w:type="spellEnd"/>
      <w:r w:rsidR="00E4172F">
        <w:rPr>
          <w:rFonts w:ascii="Times New Roman" w:eastAsia="Times New Roman" w:hAnsi="Times New Roman"/>
          <w:color w:val="000000"/>
          <w:sz w:val="24"/>
          <w:szCs w:val="24"/>
        </w:rPr>
        <w:t xml:space="preserve"> О.О.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набрав 843,375 </w:t>
      </w:r>
      <w:proofErr w:type="spellStart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, що становить</w:t>
      </w:r>
      <w:r w:rsidR="00E4172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більше 67 відсотків від суми максимально можливих балів за результатами </w:t>
      </w:r>
      <w:r w:rsidR="00E4172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кваліфікаційного оцінювання всіх критеріїв.</w:t>
      </w:r>
    </w:p>
    <w:p w:rsidR="000A2D52" w:rsidRPr="007A2B05" w:rsidRDefault="000A2D52" w:rsidP="000A2D52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Таким чином, Комісія дійшла висновку, що суддя </w:t>
      </w:r>
      <w:proofErr w:type="spellStart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Солонянського</w:t>
      </w:r>
      <w:proofErr w:type="spellEnd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 </w:t>
      </w:r>
      <w:r w:rsidR="00E4172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суду Дніпропетровської області </w:t>
      </w:r>
      <w:proofErr w:type="spellStart"/>
      <w:r w:rsidRPr="00E4172F">
        <w:rPr>
          <w:rFonts w:ascii="Times New Roman" w:eastAsia="Times New Roman" w:hAnsi="Times New Roman"/>
          <w:color w:val="000000"/>
          <w:sz w:val="24"/>
          <w:szCs w:val="24"/>
        </w:rPr>
        <w:t>Стрельников</w:t>
      </w:r>
      <w:proofErr w:type="spellEnd"/>
      <w:r w:rsidRPr="00E4172F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E4172F">
        <w:rPr>
          <w:rFonts w:ascii="Times New Roman" w:eastAsia="Times New Roman" w:hAnsi="Times New Roman"/>
          <w:color w:val="000000"/>
          <w:sz w:val="24"/>
          <w:szCs w:val="24"/>
        </w:rPr>
        <w:t xml:space="preserve">О.О.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відповідає займаній посаді.</w:t>
      </w:r>
    </w:p>
    <w:p w:rsidR="000A2D52" w:rsidRPr="007A2B05" w:rsidRDefault="000A2D52" w:rsidP="000A2D52">
      <w:pPr>
        <w:widowControl w:val="0"/>
        <w:spacing w:after="286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Ураховуючи викладене, керуючись статтями 83-86, 93, 101, пунктом 20</w:t>
      </w:r>
      <w:r w:rsidR="00E4172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XII «Прикінцеві та перехідні положення» Закону, Положенням, Комісія</w:t>
      </w:r>
    </w:p>
    <w:p w:rsidR="000A2D52" w:rsidRPr="007A2B05" w:rsidRDefault="000A2D52" w:rsidP="000A2D52">
      <w:pPr>
        <w:widowControl w:val="0"/>
        <w:spacing w:after="316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0A2D52" w:rsidRPr="007A2B05" w:rsidRDefault="000A2D52" w:rsidP="000A2D52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визначити, що суддя </w:t>
      </w:r>
      <w:proofErr w:type="spellStart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Солонянського</w:t>
      </w:r>
      <w:proofErr w:type="spellEnd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районного суду Дніпропетровської області </w:t>
      </w:r>
      <w:r w:rsidR="00E4172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proofErr w:type="spellStart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Стрельников</w:t>
      </w:r>
      <w:proofErr w:type="spellEnd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 Олександр Олександрович за результатами кваліфікаційного </w:t>
      </w:r>
      <w:r w:rsidR="00E4172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оцінювання суддів місцевих та апеляційних судів на відповідність займаній посаді </w:t>
      </w:r>
      <w:r w:rsidR="00E4172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7A2B05">
        <w:rPr>
          <w:rFonts w:ascii="Times New Roman" w:eastAsia="Times New Roman" w:hAnsi="Times New Roman"/>
          <w:color w:val="000000"/>
          <w:sz w:val="24"/>
          <w:szCs w:val="24"/>
        </w:rPr>
        <w:t xml:space="preserve">набрав 843,375 </w:t>
      </w:r>
      <w:proofErr w:type="spellStart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7A2B05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EA6FB9" w:rsidRPr="007A2B05" w:rsidRDefault="00E4172F" w:rsidP="000A2D52">
      <w:pPr>
        <w:widowControl w:val="0"/>
        <w:tabs>
          <w:tab w:val="left" w:pos="2520"/>
        </w:tabs>
        <w:spacing w:after="630" w:line="298" w:lineRule="exact"/>
        <w:ind w:right="2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</w:t>
      </w:r>
      <w:r w:rsidR="000A2D52" w:rsidRPr="007A2B05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Визнати суддю </w:t>
      </w:r>
      <w:proofErr w:type="spellStart"/>
      <w:r w:rsidR="000A2D52" w:rsidRPr="007A2B05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Солонянського</w:t>
      </w:r>
      <w:proofErr w:type="spellEnd"/>
      <w:r w:rsidR="000A2D52" w:rsidRPr="007A2B05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районного суду Дніпропетровської області </w:t>
      </w:r>
      <w:r w:rsidR="000A2D52" w:rsidRPr="007A2B05">
        <w:rPr>
          <w:rFonts w:ascii="Times New Roman" w:eastAsia="Courier New" w:hAnsi="Times New Roman"/>
          <w:color w:val="000000"/>
          <w:sz w:val="24"/>
          <w:szCs w:val="24"/>
          <w:lang w:val="ru-RU" w:eastAsia="uk-UA"/>
        </w:rPr>
        <w:t xml:space="preserve">Стрельникова </w:t>
      </w:r>
      <w:r w:rsidR="000A2D52" w:rsidRPr="007A2B05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Олександра Олександровича таким, що відповідає займаній посаді</w:t>
      </w:r>
      <w:r w:rsidR="00347518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.</w:t>
      </w:r>
    </w:p>
    <w:p w:rsidR="00EC3C8B" w:rsidRPr="007A2B05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7A2B0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A2B05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7A2B0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7A2B05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 w:rsidRPr="007A2B0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7A2B0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E50D2A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F12B3B" w:rsidRPr="007A2B0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362509">
        <w:rPr>
          <w:rFonts w:ascii="Times New Roman" w:eastAsia="Times New Roman" w:hAnsi="Times New Roman"/>
          <w:sz w:val="24"/>
          <w:szCs w:val="24"/>
          <w:lang w:eastAsia="uk-UA"/>
        </w:rPr>
        <w:t xml:space="preserve">М.І. </w:t>
      </w:r>
      <w:proofErr w:type="spellStart"/>
      <w:r w:rsidR="00362509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BB5D40" w:rsidRPr="007A2B05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7A2B05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A2B05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7A2B0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 w:rsidRPr="007A2B0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E50D2A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 w:rsidRPr="007A2B05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362509">
        <w:rPr>
          <w:rFonts w:ascii="Times New Roman" w:eastAsia="Times New Roman" w:hAnsi="Times New Roman"/>
          <w:sz w:val="24"/>
          <w:szCs w:val="24"/>
          <w:lang w:eastAsia="uk-UA"/>
        </w:rPr>
        <w:t xml:space="preserve"> А.Г. Козлов</w:t>
      </w:r>
    </w:p>
    <w:p w:rsidR="00EA5BCD" w:rsidRPr="007A2B05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A2B0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F449F2" w:rsidRPr="007A2B05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EA5BCD" w:rsidRPr="007A2B0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</w:t>
      </w:r>
    </w:p>
    <w:p w:rsidR="00183091" w:rsidRPr="007A2B05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7A2B05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362509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</w:t>
      </w:r>
      <w:r w:rsidR="00E50D2A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362509">
        <w:rPr>
          <w:rFonts w:ascii="Times New Roman" w:eastAsia="Times New Roman" w:hAnsi="Times New Roman"/>
          <w:sz w:val="24"/>
          <w:szCs w:val="24"/>
          <w:lang w:eastAsia="uk-UA"/>
        </w:rPr>
        <w:t xml:space="preserve">С.М. </w:t>
      </w:r>
      <w:proofErr w:type="spellStart"/>
      <w:r w:rsidR="00362509"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sectPr w:rsidR="00183091" w:rsidRPr="007A2B05" w:rsidSect="0040304F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459" w:rsidRDefault="008B2459" w:rsidP="002F156E">
      <w:pPr>
        <w:spacing w:after="0" w:line="240" w:lineRule="auto"/>
      </w:pPr>
      <w:r>
        <w:separator/>
      </w:r>
    </w:p>
  </w:endnote>
  <w:endnote w:type="continuationSeparator" w:id="0">
    <w:p w:rsidR="008B2459" w:rsidRDefault="008B2459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459" w:rsidRDefault="008B2459" w:rsidP="002F156E">
      <w:pPr>
        <w:spacing w:after="0" w:line="240" w:lineRule="auto"/>
      </w:pPr>
      <w:r>
        <w:separator/>
      </w:r>
    </w:p>
  </w:footnote>
  <w:footnote w:type="continuationSeparator" w:id="0">
    <w:p w:rsidR="008B2459" w:rsidRDefault="008B2459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EAC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306FE1"/>
    <w:multiLevelType w:val="multilevel"/>
    <w:tmpl w:val="AC083FD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A2D52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29D2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B52BD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47518"/>
    <w:rsid w:val="003516AC"/>
    <w:rsid w:val="003576B3"/>
    <w:rsid w:val="00362509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304F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26AA3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5094D"/>
    <w:rsid w:val="007607C4"/>
    <w:rsid w:val="00761CAB"/>
    <w:rsid w:val="00771DF7"/>
    <w:rsid w:val="007730CD"/>
    <w:rsid w:val="00780ED3"/>
    <w:rsid w:val="007A062E"/>
    <w:rsid w:val="007A2B05"/>
    <w:rsid w:val="007B0200"/>
    <w:rsid w:val="007B3BC8"/>
    <w:rsid w:val="007E5CAA"/>
    <w:rsid w:val="00821906"/>
    <w:rsid w:val="00872436"/>
    <w:rsid w:val="00881985"/>
    <w:rsid w:val="008838BA"/>
    <w:rsid w:val="00890BFC"/>
    <w:rsid w:val="00894121"/>
    <w:rsid w:val="008A4679"/>
    <w:rsid w:val="008B1E7E"/>
    <w:rsid w:val="008B2459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7444D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16342"/>
    <w:rsid w:val="00B21992"/>
    <w:rsid w:val="00B21C2E"/>
    <w:rsid w:val="00B30D80"/>
    <w:rsid w:val="00B37127"/>
    <w:rsid w:val="00B521E6"/>
    <w:rsid w:val="00B53399"/>
    <w:rsid w:val="00B57026"/>
    <w:rsid w:val="00B70C98"/>
    <w:rsid w:val="00B91EAC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63CFB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30A7"/>
    <w:rsid w:val="00D15E47"/>
    <w:rsid w:val="00D253DC"/>
    <w:rsid w:val="00D46064"/>
    <w:rsid w:val="00D52C3D"/>
    <w:rsid w:val="00D6397A"/>
    <w:rsid w:val="00DA2836"/>
    <w:rsid w:val="00DC4317"/>
    <w:rsid w:val="00DE1F15"/>
    <w:rsid w:val="00E02298"/>
    <w:rsid w:val="00E2066C"/>
    <w:rsid w:val="00E206CC"/>
    <w:rsid w:val="00E2589C"/>
    <w:rsid w:val="00E27B5E"/>
    <w:rsid w:val="00E356C4"/>
    <w:rsid w:val="00E360DA"/>
    <w:rsid w:val="00E40821"/>
    <w:rsid w:val="00E40E5B"/>
    <w:rsid w:val="00E4172F"/>
    <w:rsid w:val="00E46CA6"/>
    <w:rsid w:val="00E50D2A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130E"/>
    <w:rsid w:val="00FC57BC"/>
    <w:rsid w:val="00FD7473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5887</Words>
  <Characters>3357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290</cp:revision>
  <dcterms:created xsi:type="dcterms:W3CDTF">2020-08-21T08:05:00Z</dcterms:created>
  <dcterms:modified xsi:type="dcterms:W3CDTF">2020-10-08T09:52:00Z</dcterms:modified>
</cp:coreProperties>
</file>