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DF5" w:rsidRPr="00FE5DF5" w:rsidRDefault="00FE5DF5" w:rsidP="00FE5DF5">
      <w:pPr>
        <w:framePr w:h="1037" w:wrap="notBeside" w:vAnchor="text" w:hAnchor="text" w:xAlign="center" w:y="1"/>
        <w:spacing w:line="276" w:lineRule="auto"/>
        <w:jc w:val="center"/>
        <w:rPr>
          <w:rFonts w:ascii="Times New Roman" w:hAnsi="Times New Roman" w:cs="Times New Roman"/>
          <w:sz w:val="28"/>
          <w:szCs w:val="28"/>
        </w:rPr>
      </w:pPr>
      <w:r w:rsidRPr="00FE5DF5">
        <w:rPr>
          <w:rFonts w:ascii="Times New Roman" w:hAnsi="Times New Roman" w:cs="Times New Roman"/>
          <w:noProof/>
          <w:sz w:val="28"/>
          <w:szCs w:val="28"/>
          <w:lang w:val="ru-RU" w:eastAsia="ru-RU"/>
        </w:rPr>
        <w:drawing>
          <wp:inline distT="0" distB="0" distL="0" distR="0" wp14:anchorId="0105D3D9" wp14:editId="579CD185">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E5DF5" w:rsidRPr="00FE5DF5" w:rsidRDefault="00FE5DF5" w:rsidP="00FE5DF5">
      <w:pPr>
        <w:keepNext/>
        <w:keepLines/>
        <w:spacing w:after="95" w:line="276" w:lineRule="auto"/>
        <w:rPr>
          <w:rFonts w:ascii="Times New Roman" w:hAnsi="Times New Roman" w:cs="Times New Roman"/>
          <w:sz w:val="28"/>
          <w:szCs w:val="28"/>
        </w:rPr>
      </w:pPr>
      <w:bookmarkStart w:id="0" w:name="bookmark0"/>
    </w:p>
    <w:p w:rsidR="00FE5DF5" w:rsidRPr="00FE5DF5" w:rsidRDefault="00FE5DF5" w:rsidP="00FE5DF5">
      <w:pPr>
        <w:keepNext/>
        <w:keepLines/>
        <w:spacing w:after="95" w:line="276" w:lineRule="auto"/>
        <w:ind w:left="40"/>
        <w:jc w:val="center"/>
        <w:rPr>
          <w:rFonts w:ascii="Times New Roman" w:hAnsi="Times New Roman" w:cs="Times New Roman"/>
          <w:sz w:val="28"/>
          <w:szCs w:val="28"/>
        </w:rPr>
      </w:pPr>
      <w:r w:rsidRPr="00FE5DF5">
        <w:rPr>
          <w:rFonts w:ascii="Times New Roman" w:hAnsi="Times New Roman" w:cs="Times New Roman"/>
          <w:sz w:val="36"/>
          <w:szCs w:val="28"/>
        </w:rPr>
        <w:t>ВИЩА КВАЛІФІКАЦІЙНА КОМІСІЯ СУДДІВ УКРАЇНИ</w:t>
      </w:r>
      <w:bookmarkEnd w:id="0"/>
    </w:p>
    <w:p w:rsidR="00FE5DF5" w:rsidRPr="00FE5DF5" w:rsidRDefault="00FE5DF5" w:rsidP="00FE5DF5">
      <w:pPr>
        <w:keepNext/>
        <w:keepLines/>
        <w:spacing w:after="95" w:line="276" w:lineRule="auto"/>
        <w:rPr>
          <w:rFonts w:ascii="Times New Roman" w:hAnsi="Times New Roman" w:cs="Times New Roman"/>
          <w:sz w:val="28"/>
          <w:szCs w:val="28"/>
        </w:rPr>
      </w:pPr>
    </w:p>
    <w:p w:rsidR="00FE5DF5" w:rsidRPr="00FE5DF5" w:rsidRDefault="00FE5DF5" w:rsidP="00FE5DF5">
      <w:pPr>
        <w:spacing w:line="276" w:lineRule="auto"/>
        <w:ind w:left="40"/>
        <w:jc w:val="both"/>
        <w:rPr>
          <w:rFonts w:ascii="Times New Roman" w:eastAsia="Times New Roman" w:hAnsi="Times New Roman" w:cs="Times New Roman"/>
          <w:sz w:val="28"/>
          <w:szCs w:val="28"/>
        </w:rPr>
      </w:pPr>
      <w:r w:rsidRPr="00FE5DF5">
        <w:rPr>
          <w:rFonts w:ascii="Times New Roman" w:eastAsia="Times New Roman" w:hAnsi="Times New Roman" w:cs="Times New Roman"/>
          <w:sz w:val="28"/>
          <w:szCs w:val="28"/>
        </w:rPr>
        <w:t xml:space="preserve">12 червня 2019 року                                                          </w:t>
      </w:r>
      <w:r>
        <w:rPr>
          <w:rFonts w:ascii="Times New Roman" w:eastAsia="Times New Roman" w:hAnsi="Times New Roman" w:cs="Times New Roman"/>
          <w:sz w:val="28"/>
          <w:szCs w:val="28"/>
        </w:rPr>
        <w:t xml:space="preserve">                              </w:t>
      </w:r>
      <w:r w:rsidRPr="00FE5DF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E5DF5">
        <w:rPr>
          <w:rFonts w:ascii="Times New Roman" w:eastAsia="Times New Roman" w:hAnsi="Times New Roman" w:cs="Times New Roman"/>
          <w:sz w:val="28"/>
          <w:szCs w:val="28"/>
        </w:rPr>
        <w:t>м. Київ</w:t>
      </w:r>
    </w:p>
    <w:p w:rsidR="00FE5DF5" w:rsidRPr="00FE5DF5" w:rsidRDefault="00FE5DF5" w:rsidP="00FE5DF5">
      <w:pPr>
        <w:spacing w:line="276" w:lineRule="auto"/>
        <w:ind w:left="40"/>
        <w:jc w:val="both"/>
        <w:rPr>
          <w:rStyle w:val="3pt"/>
          <w:rFonts w:eastAsia="Courier New"/>
          <w:sz w:val="28"/>
          <w:szCs w:val="28"/>
        </w:rPr>
      </w:pPr>
    </w:p>
    <w:p w:rsidR="00FE5DF5" w:rsidRPr="00FE5DF5" w:rsidRDefault="00FE5DF5" w:rsidP="00FE5DF5">
      <w:pPr>
        <w:keepNext/>
        <w:keepLines/>
        <w:spacing w:line="276" w:lineRule="auto"/>
        <w:ind w:right="20"/>
        <w:jc w:val="center"/>
        <w:rPr>
          <w:rFonts w:ascii="Times New Roman" w:hAnsi="Times New Roman" w:cs="Times New Roman"/>
          <w:sz w:val="28"/>
          <w:szCs w:val="28"/>
          <w:u w:val="single"/>
        </w:rPr>
      </w:pPr>
      <w:r w:rsidRPr="00FE5DF5">
        <w:rPr>
          <w:rStyle w:val="3pt"/>
          <w:rFonts w:eastAsia="Courier New"/>
          <w:sz w:val="28"/>
          <w:szCs w:val="28"/>
        </w:rPr>
        <w:t>РІШЕННЯ</w:t>
      </w:r>
      <w:r w:rsidRPr="00FE5DF5">
        <w:rPr>
          <w:rFonts w:ascii="Times New Roman" w:hAnsi="Times New Roman" w:cs="Times New Roman"/>
          <w:sz w:val="28"/>
          <w:szCs w:val="28"/>
        </w:rPr>
        <w:t xml:space="preserve"> № </w:t>
      </w:r>
      <w:r w:rsidRPr="00FE5DF5">
        <w:rPr>
          <w:rFonts w:ascii="Times New Roman" w:hAnsi="Times New Roman" w:cs="Times New Roman"/>
          <w:sz w:val="28"/>
          <w:szCs w:val="28"/>
          <w:u w:val="single"/>
        </w:rPr>
        <w:t>460/ко-19</w:t>
      </w:r>
    </w:p>
    <w:p w:rsidR="00FE5DF5" w:rsidRPr="00FE5DF5" w:rsidRDefault="00FE5DF5" w:rsidP="00FE5DF5">
      <w:pPr>
        <w:keepNext/>
        <w:keepLines/>
        <w:spacing w:line="276" w:lineRule="auto"/>
        <w:ind w:right="20"/>
        <w:jc w:val="center"/>
        <w:rPr>
          <w:rFonts w:ascii="Times New Roman" w:hAnsi="Times New Roman" w:cs="Times New Roman"/>
          <w:sz w:val="28"/>
          <w:szCs w:val="28"/>
          <w:u w:val="single"/>
        </w:rPr>
      </w:pPr>
    </w:p>
    <w:p w:rsidR="00FE5DF5" w:rsidRDefault="00FE5DF5" w:rsidP="00FE5DF5">
      <w:pPr>
        <w:pStyle w:val="21"/>
        <w:shd w:val="clear" w:color="auto" w:fill="auto"/>
        <w:spacing w:before="0" w:after="0" w:line="276" w:lineRule="auto"/>
        <w:ind w:left="40" w:right="2"/>
        <w:jc w:val="left"/>
        <w:rPr>
          <w:sz w:val="28"/>
          <w:szCs w:val="28"/>
        </w:rPr>
      </w:pPr>
      <w:r w:rsidRPr="00FE5DF5">
        <w:rPr>
          <w:sz w:val="28"/>
          <w:szCs w:val="28"/>
        </w:rPr>
        <w:t xml:space="preserve">Вища кваліфікаційна комісія суддів України у пленарному складі: </w:t>
      </w:r>
    </w:p>
    <w:p w:rsidR="00FE5DF5" w:rsidRDefault="00FE5DF5" w:rsidP="00FE5DF5">
      <w:pPr>
        <w:pStyle w:val="21"/>
        <w:shd w:val="clear" w:color="auto" w:fill="auto"/>
        <w:spacing w:before="0" w:after="0" w:line="276" w:lineRule="auto"/>
        <w:ind w:left="40" w:right="2"/>
        <w:jc w:val="left"/>
        <w:rPr>
          <w:sz w:val="28"/>
          <w:szCs w:val="28"/>
        </w:rPr>
      </w:pPr>
    </w:p>
    <w:p w:rsidR="00FE5DF5" w:rsidRDefault="00BE67FE" w:rsidP="00FE5DF5">
      <w:pPr>
        <w:pStyle w:val="21"/>
        <w:shd w:val="clear" w:color="auto" w:fill="auto"/>
        <w:spacing w:before="0" w:after="0" w:line="276" w:lineRule="auto"/>
        <w:ind w:left="40" w:right="2"/>
        <w:jc w:val="left"/>
        <w:rPr>
          <w:sz w:val="28"/>
          <w:szCs w:val="28"/>
        </w:rPr>
      </w:pPr>
      <w:r w:rsidRPr="00FE5DF5">
        <w:rPr>
          <w:sz w:val="28"/>
          <w:szCs w:val="28"/>
        </w:rPr>
        <w:t xml:space="preserve">головуючого </w:t>
      </w:r>
      <w:r w:rsidR="00FE5DF5">
        <w:rPr>
          <w:sz w:val="28"/>
          <w:szCs w:val="28"/>
        </w:rPr>
        <w:t>–</w:t>
      </w:r>
      <w:r w:rsidRPr="00FE5DF5">
        <w:rPr>
          <w:sz w:val="28"/>
          <w:szCs w:val="28"/>
        </w:rPr>
        <w:t xml:space="preserve"> Устименко В.Є.,</w:t>
      </w:r>
    </w:p>
    <w:p w:rsidR="00FE5DF5" w:rsidRPr="00FE5DF5" w:rsidRDefault="00FE5DF5" w:rsidP="00FE5DF5">
      <w:pPr>
        <w:pStyle w:val="21"/>
        <w:shd w:val="clear" w:color="auto" w:fill="auto"/>
        <w:spacing w:before="0" w:after="0" w:line="276" w:lineRule="auto"/>
        <w:ind w:left="40" w:right="2"/>
        <w:jc w:val="left"/>
        <w:rPr>
          <w:sz w:val="28"/>
          <w:szCs w:val="28"/>
        </w:rPr>
      </w:pPr>
    </w:p>
    <w:p w:rsidR="00A42A42" w:rsidRPr="00FE5DF5" w:rsidRDefault="00BE67FE" w:rsidP="00FE5DF5">
      <w:pPr>
        <w:pStyle w:val="12"/>
        <w:shd w:val="clear" w:color="auto" w:fill="auto"/>
        <w:spacing w:before="0" w:after="360" w:line="276" w:lineRule="auto"/>
        <w:ind w:left="20" w:right="20"/>
        <w:rPr>
          <w:sz w:val="28"/>
          <w:szCs w:val="28"/>
        </w:rPr>
      </w:pPr>
      <w:r w:rsidRPr="00FE5DF5">
        <w:rPr>
          <w:sz w:val="28"/>
          <w:szCs w:val="28"/>
        </w:rPr>
        <w:t xml:space="preserve">членів Комісії: </w:t>
      </w:r>
      <w:proofErr w:type="spellStart"/>
      <w:r w:rsidRPr="00FE5DF5">
        <w:rPr>
          <w:sz w:val="28"/>
          <w:szCs w:val="28"/>
        </w:rPr>
        <w:t>Бутенка</w:t>
      </w:r>
      <w:proofErr w:type="spellEnd"/>
      <w:r w:rsidRPr="00FE5DF5">
        <w:rPr>
          <w:sz w:val="28"/>
          <w:szCs w:val="28"/>
        </w:rPr>
        <w:t xml:space="preserve"> В.І., Гладія С.В., </w:t>
      </w:r>
      <w:proofErr w:type="spellStart"/>
      <w:r w:rsidRPr="00FE5DF5">
        <w:rPr>
          <w:sz w:val="28"/>
          <w:szCs w:val="28"/>
        </w:rPr>
        <w:t>Заріцької</w:t>
      </w:r>
      <w:proofErr w:type="spellEnd"/>
      <w:r w:rsidRPr="00FE5DF5">
        <w:rPr>
          <w:sz w:val="28"/>
          <w:szCs w:val="28"/>
        </w:rPr>
        <w:t xml:space="preserve"> А.О., Лукаша Т.В., </w:t>
      </w:r>
      <w:r w:rsidR="00FE5DF5">
        <w:rPr>
          <w:sz w:val="28"/>
          <w:szCs w:val="28"/>
        </w:rPr>
        <w:t xml:space="preserve">                </w:t>
      </w:r>
      <w:proofErr w:type="spellStart"/>
      <w:r w:rsidRPr="00FE5DF5">
        <w:rPr>
          <w:sz w:val="28"/>
          <w:szCs w:val="28"/>
        </w:rPr>
        <w:t>Луцюка</w:t>
      </w:r>
      <w:proofErr w:type="spellEnd"/>
      <w:r w:rsidRPr="00FE5DF5">
        <w:rPr>
          <w:sz w:val="28"/>
          <w:szCs w:val="28"/>
        </w:rPr>
        <w:t xml:space="preserve"> П.С., </w:t>
      </w:r>
      <w:proofErr w:type="spellStart"/>
      <w:r w:rsidRPr="00FE5DF5">
        <w:rPr>
          <w:sz w:val="28"/>
          <w:szCs w:val="28"/>
        </w:rPr>
        <w:t>Макарчука</w:t>
      </w:r>
      <w:proofErr w:type="spellEnd"/>
      <w:r w:rsidRPr="00FE5DF5">
        <w:rPr>
          <w:sz w:val="28"/>
          <w:szCs w:val="28"/>
        </w:rPr>
        <w:t xml:space="preserve"> М.А., </w:t>
      </w:r>
      <w:proofErr w:type="spellStart"/>
      <w:r w:rsidRPr="00FE5DF5">
        <w:rPr>
          <w:sz w:val="28"/>
          <w:szCs w:val="28"/>
        </w:rPr>
        <w:t>Мішина</w:t>
      </w:r>
      <w:proofErr w:type="spellEnd"/>
      <w:r w:rsidRPr="00FE5DF5">
        <w:rPr>
          <w:sz w:val="28"/>
          <w:szCs w:val="28"/>
        </w:rPr>
        <w:t xml:space="preserve"> М.І., </w:t>
      </w:r>
      <w:proofErr w:type="spellStart"/>
      <w:r w:rsidRPr="00FE5DF5">
        <w:rPr>
          <w:sz w:val="28"/>
          <w:szCs w:val="28"/>
        </w:rPr>
        <w:t>Прилипка</w:t>
      </w:r>
      <w:proofErr w:type="spellEnd"/>
      <w:r w:rsidRPr="00FE5DF5">
        <w:rPr>
          <w:sz w:val="28"/>
          <w:szCs w:val="28"/>
        </w:rPr>
        <w:t xml:space="preserve"> С.М., </w:t>
      </w:r>
      <w:proofErr w:type="spellStart"/>
      <w:r w:rsidRPr="00FE5DF5">
        <w:rPr>
          <w:sz w:val="28"/>
          <w:szCs w:val="28"/>
        </w:rPr>
        <w:t>Тітова</w:t>
      </w:r>
      <w:proofErr w:type="spellEnd"/>
      <w:r w:rsidR="00D20BCF">
        <w:rPr>
          <w:sz w:val="28"/>
          <w:szCs w:val="28"/>
        </w:rPr>
        <w:t xml:space="preserve"> Ю.Г., Шил</w:t>
      </w:r>
      <w:bookmarkStart w:id="1" w:name="_GoBack"/>
      <w:bookmarkEnd w:id="1"/>
      <w:r w:rsidRPr="00FE5DF5">
        <w:rPr>
          <w:sz w:val="28"/>
          <w:szCs w:val="28"/>
        </w:rPr>
        <w:t>ової Т.С.,</w:t>
      </w:r>
    </w:p>
    <w:p w:rsidR="00A42A42" w:rsidRPr="00FE5DF5" w:rsidRDefault="00BE67FE" w:rsidP="00FE5DF5">
      <w:pPr>
        <w:pStyle w:val="12"/>
        <w:shd w:val="clear" w:color="auto" w:fill="auto"/>
        <w:spacing w:before="0" w:after="440" w:line="276" w:lineRule="auto"/>
        <w:ind w:left="20" w:right="20"/>
        <w:rPr>
          <w:sz w:val="28"/>
          <w:szCs w:val="28"/>
        </w:rPr>
      </w:pPr>
      <w:r w:rsidRPr="00FE5DF5">
        <w:rPr>
          <w:sz w:val="28"/>
          <w:szCs w:val="28"/>
        </w:rPr>
        <w:t xml:space="preserve">розглянувши питання про підтримку рішення Комісії у складі колегії </w:t>
      </w:r>
      <w:r w:rsidR="00FE5DF5">
        <w:rPr>
          <w:sz w:val="28"/>
          <w:szCs w:val="28"/>
        </w:rPr>
        <w:t xml:space="preserve">                               </w:t>
      </w:r>
      <w:r w:rsidRPr="00FE5DF5">
        <w:rPr>
          <w:sz w:val="28"/>
          <w:szCs w:val="28"/>
        </w:rPr>
        <w:t xml:space="preserve">від 23 квітня 2019 року № 111/ко-19, ухваленого в межах процедури кваліфікаційного оцінювання судді Київського апеляційного адміністративного суду </w:t>
      </w:r>
      <w:proofErr w:type="spellStart"/>
      <w:r w:rsidRPr="00FE5DF5">
        <w:rPr>
          <w:sz w:val="28"/>
          <w:szCs w:val="28"/>
        </w:rPr>
        <w:t>Оксененка</w:t>
      </w:r>
      <w:proofErr w:type="spellEnd"/>
      <w:r w:rsidRPr="00FE5DF5">
        <w:rPr>
          <w:sz w:val="28"/>
          <w:szCs w:val="28"/>
        </w:rPr>
        <w:t xml:space="preserve"> Олега Миколайовича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A42A42" w:rsidRPr="00FE5DF5" w:rsidRDefault="00BE67FE" w:rsidP="00FE5DF5">
      <w:pPr>
        <w:pStyle w:val="12"/>
        <w:shd w:val="clear" w:color="auto" w:fill="auto"/>
        <w:spacing w:before="0" w:after="332" w:line="276" w:lineRule="auto"/>
        <w:jc w:val="center"/>
        <w:rPr>
          <w:sz w:val="28"/>
          <w:szCs w:val="28"/>
        </w:rPr>
      </w:pPr>
      <w:r w:rsidRPr="00FE5DF5">
        <w:rPr>
          <w:sz w:val="28"/>
          <w:szCs w:val="28"/>
        </w:rPr>
        <w:t>встановила:</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Київського апеляційного адміністративного суду </w:t>
      </w:r>
      <w:proofErr w:type="spellStart"/>
      <w:r w:rsidRPr="00FE5DF5">
        <w:rPr>
          <w:sz w:val="28"/>
          <w:szCs w:val="28"/>
        </w:rPr>
        <w:t>Оксененка</w:t>
      </w:r>
      <w:proofErr w:type="spellEnd"/>
      <w:r w:rsidRPr="00FE5DF5">
        <w:rPr>
          <w:sz w:val="28"/>
          <w:szCs w:val="28"/>
        </w:rPr>
        <w:t xml:space="preserve"> О.М.</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 xml:space="preserve">У межах зазначеної процедури 23 квітня 2019 року до Комісії надійшов документ під назвою: «Висновок про невідповідність судді Київського апеляційного адміністративного суду </w:t>
      </w:r>
      <w:proofErr w:type="spellStart"/>
      <w:r w:rsidRPr="00FE5DF5">
        <w:rPr>
          <w:sz w:val="28"/>
          <w:szCs w:val="28"/>
        </w:rPr>
        <w:t>Оксененка</w:t>
      </w:r>
      <w:proofErr w:type="spellEnd"/>
      <w:r w:rsidRPr="00FE5DF5">
        <w:rPr>
          <w:sz w:val="28"/>
          <w:szCs w:val="28"/>
        </w:rPr>
        <w:t xml:space="preserve"> О.М. критеріям доброчесності та професійної етики» (далі </w:t>
      </w:r>
      <w:r w:rsidR="00FE5DF5">
        <w:rPr>
          <w:sz w:val="28"/>
          <w:szCs w:val="28"/>
        </w:rPr>
        <w:t>–</w:t>
      </w:r>
      <w:r w:rsidRPr="00FE5DF5">
        <w:rPr>
          <w:sz w:val="28"/>
          <w:szCs w:val="28"/>
        </w:rPr>
        <w:t xml:space="preserve"> висновок).</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Підпунктом 4.10.1 пункту 4.10 розділу IV Регламенту Вищої кваліфікаційної комісії суддів України, затвердженого рішенням Комісії</w:t>
      </w:r>
      <w:r w:rsidR="00FE5DF5">
        <w:rPr>
          <w:sz w:val="28"/>
          <w:szCs w:val="28"/>
        </w:rPr>
        <w:t xml:space="preserve">                      </w:t>
      </w:r>
      <w:r w:rsidRPr="00FE5DF5">
        <w:rPr>
          <w:sz w:val="28"/>
          <w:szCs w:val="28"/>
        </w:rPr>
        <w:lastRenderedPageBreak/>
        <w:t>від 13 жовтня 2016 року № 81/зп-16 (з наступними змінами),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посаду судді).</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A42A42" w:rsidRPr="00FE5DF5" w:rsidRDefault="00BE67FE" w:rsidP="00FE5DF5">
      <w:pPr>
        <w:pStyle w:val="12"/>
        <w:shd w:val="clear" w:color="auto" w:fill="auto"/>
        <w:spacing w:before="0" w:after="0" w:line="276" w:lineRule="auto"/>
        <w:ind w:left="20" w:right="-140" w:firstLine="700"/>
        <w:rPr>
          <w:sz w:val="28"/>
          <w:szCs w:val="28"/>
        </w:rPr>
      </w:pPr>
      <w:r w:rsidRPr="00FE5DF5">
        <w:rPr>
          <w:sz w:val="28"/>
          <w:szCs w:val="28"/>
        </w:rPr>
        <w:t xml:space="preserve">Комісія 23 квітня 2019 року ухвалила протокольне рішення про залишення висновку без розгляду. Під час співбесіди з </w:t>
      </w:r>
      <w:proofErr w:type="spellStart"/>
      <w:r w:rsidRPr="00FE5DF5">
        <w:rPr>
          <w:sz w:val="28"/>
          <w:szCs w:val="28"/>
        </w:rPr>
        <w:t>Оксененком</w:t>
      </w:r>
      <w:proofErr w:type="spellEnd"/>
      <w:r w:rsidRPr="00FE5DF5">
        <w:rPr>
          <w:sz w:val="28"/>
          <w:szCs w:val="28"/>
        </w:rPr>
        <w:t xml:space="preserve"> О.М. обговорено питання, вказані Громадською радою доброчесності у висновку.</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Комісією у складі колегії 23 квітня 2019 року проведено співбесіду із суддею.</w:t>
      </w:r>
    </w:p>
    <w:p w:rsidR="00A42A42" w:rsidRPr="00FE5DF5" w:rsidRDefault="00BE67FE" w:rsidP="00FE5DF5">
      <w:pPr>
        <w:pStyle w:val="12"/>
        <w:shd w:val="clear" w:color="auto" w:fill="auto"/>
        <w:spacing w:before="0" w:after="0" w:line="276" w:lineRule="auto"/>
        <w:ind w:left="20" w:right="-142" w:firstLine="700"/>
        <w:rPr>
          <w:sz w:val="28"/>
          <w:szCs w:val="28"/>
        </w:rPr>
      </w:pPr>
      <w:r w:rsidRPr="00FE5DF5">
        <w:rPr>
          <w:sz w:val="28"/>
          <w:szCs w:val="28"/>
        </w:rPr>
        <w:t xml:space="preserve">Під час дослідження досьє судді </w:t>
      </w:r>
      <w:proofErr w:type="spellStart"/>
      <w:r w:rsidRPr="00FE5DF5">
        <w:rPr>
          <w:sz w:val="28"/>
          <w:szCs w:val="28"/>
        </w:rPr>
        <w:t>Оксененка</w:t>
      </w:r>
      <w:proofErr w:type="spellEnd"/>
      <w:r w:rsidRPr="00FE5DF5">
        <w:rPr>
          <w:sz w:val="28"/>
          <w:szCs w:val="28"/>
        </w:rPr>
        <w:t xml:space="preserve"> О.М. в межах кваліфікаційного оцінювання Комісією у складі колегії було встановлено та обговорено на співбесіді питання щодо показників за критеріями компетентності, професійної етики та доброчесності, а також питання майнового стану.</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 xml:space="preserve">Суддею було надано усні та письмові пояснення, підтверджувальні документи, досліджені колегією Комісії які, на її думку у сукупності свідчать про необґрунтованість відомостей щодо невідповідності судді </w:t>
      </w:r>
      <w:proofErr w:type="spellStart"/>
      <w:r w:rsidRPr="00FE5DF5">
        <w:rPr>
          <w:sz w:val="28"/>
          <w:szCs w:val="28"/>
        </w:rPr>
        <w:t>Оксененка</w:t>
      </w:r>
      <w:proofErr w:type="spellEnd"/>
      <w:r w:rsidRPr="00FE5DF5">
        <w:rPr>
          <w:sz w:val="28"/>
          <w:szCs w:val="28"/>
        </w:rPr>
        <w:t xml:space="preserve"> О.М. критеріям доброчесності та професійної етики.</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 xml:space="preserve">Зазначені обставини відображено у рішенні Комісії у складі колегії </w:t>
      </w:r>
      <w:r w:rsidR="00FE5DF5">
        <w:rPr>
          <w:sz w:val="28"/>
          <w:szCs w:val="28"/>
        </w:rPr>
        <w:t xml:space="preserve">              </w:t>
      </w:r>
      <w:r w:rsidRPr="00FE5DF5">
        <w:rPr>
          <w:sz w:val="28"/>
          <w:szCs w:val="28"/>
        </w:rPr>
        <w:t xml:space="preserve">від 23 квітня 2019 року № 111/ко-19, згідно з яким суддя </w:t>
      </w:r>
      <w:proofErr w:type="spellStart"/>
      <w:r w:rsidRPr="00FE5DF5">
        <w:rPr>
          <w:sz w:val="28"/>
          <w:szCs w:val="28"/>
        </w:rPr>
        <w:t>Оксененко</w:t>
      </w:r>
      <w:proofErr w:type="spellEnd"/>
      <w:r w:rsidRPr="00FE5DF5">
        <w:rPr>
          <w:sz w:val="28"/>
          <w:szCs w:val="28"/>
        </w:rPr>
        <w:t xml:space="preserve"> О.М. за результатами кваліфікаційного оцінювання суддів місцевих та апеляційних судів на відповідність займаній посаді набрав 685,1 бала та його визнано таким, що відповідає займаній посаді.</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 України «Про судоустрій і статус суддів».</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 xml:space="preserve">Комісія у пленарному складі, заслухавши доповідача, дослідивши рішення Комісії у складі колегії від 23 квітня 2019 року № 111/ко-19, встановила, що Комісією у складі колегії у повному обсязі досліджено матеріали досьє судді </w:t>
      </w:r>
      <w:proofErr w:type="spellStart"/>
      <w:r w:rsidRPr="00FE5DF5">
        <w:rPr>
          <w:sz w:val="28"/>
          <w:szCs w:val="28"/>
        </w:rPr>
        <w:t>Оксененка</w:t>
      </w:r>
      <w:proofErr w:type="spellEnd"/>
      <w:r w:rsidRPr="00FE5DF5">
        <w:rPr>
          <w:sz w:val="28"/>
          <w:szCs w:val="28"/>
        </w:rPr>
        <w:t xml:space="preserve"> О.М., зокрема обставини, викладені у висновку, відповідні письмові та усні пояснення судді, та ухвалила обґрунтоване рішення за результатами</w:t>
      </w:r>
    </w:p>
    <w:p w:rsidR="00A42A42" w:rsidRPr="00FE5DF5" w:rsidRDefault="00BE67FE" w:rsidP="00FE5DF5">
      <w:pPr>
        <w:pStyle w:val="12"/>
        <w:shd w:val="clear" w:color="auto" w:fill="auto"/>
        <w:spacing w:before="0" w:after="0" w:line="276" w:lineRule="auto"/>
        <w:ind w:left="20" w:right="20"/>
        <w:rPr>
          <w:sz w:val="28"/>
          <w:szCs w:val="28"/>
        </w:rPr>
      </w:pPr>
      <w:r w:rsidRPr="00FE5DF5">
        <w:rPr>
          <w:sz w:val="28"/>
          <w:szCs w:val="28"/>
        </w:rPr>
        <w:lastRenderedPageBreak/>
        <w:t xml:space="preserve">кваліфікаційного оцінювання судді Київського апеляційного адміністративного суду </w:t>
      </w:r>
      <w:proofErr w:type="spellStart"/>
      <w:r w:rsidRPr="00FE5DF5">
        <w:rPr>
          <w:sz w:val="28"/>
          <w:szCs w:val="28"/>
        </w:rPr>
        <w:t>Оксененка</w:t>
      </w:r>
      <w:proofErr w:type="spellEnd"/>
      <w:r w:rsidRPr="00FE5DF5">
        <w:rPr>
          <w:sz w:val="28"/>
          <w:szCs w:val="28"/>
        </w:rPr>
        <w:t xml:space="preserve"> О.М. на відповідність займаній посаді.</w:t>
      </w:r>
    </w:p>
    <w:p w:rsidR="00A42A42" w:rsidRPr="00FE5DF5" w:rsidRDefault="00BE67FE" w:rsidP="00FE5DF5">
      <w:pPr>
        <w:pStyle w:val="12"/>
        <w:shd w:val="clear" w:color="auto" w:fill="auto"/>
        <w:spacing w:before="0" w:after="0" w:line="276" w:lineRule="auto"/>
        <w:ind w:left="20" w:right="20" w:firstLine="700"/>
        <w:rPr>
          <w:sz w:val="28"/>
          <w:szCs w:val="28"/>
        </w:rPr>
      </w:pPr>
      <w:r w:rsidRPr="00FE5DF5">
        <w:rPr>
          <w:sz w:val="28"/>
          <w:szCs w:val="28"/>
        </w:rPr>
        <w:t xml:space="preserve">З огляду на наведене Комісія у пленарному складі дійшла висновку про підтримку рішення Комісії у складі колегії від 23 квітня 2019 року № 111/ко-19 про підтвердження здатності судді Київського апеляційного адміністративного суду </w:t>
      </w:r>
      <w:proofErr w:type="spellStart"/>
      <w:r w:rsidRPr="00FE5DF5">
        <w:rPr>
          <w:sz w:val="28"/>
          <w:szCs w:val="28"/>
        </w:rPr>
        <w:t>Оксененка</w:t>
      </w:r>
      <w:proofErr w:type="spellEnd"/>
      <w:r w:rsidRPr="00FE5DF5">
        <w:rPr>
          <w:sz w:val="28"/>
          <w:szCs w:val="28"/>
        </w:rPr>
        <w:t xml:space="preserve"> О.М. здійснювати правосуддя.</w:t>
      </w:r>
    </w:p>
    <w:p w:rsidR="00A42A42" w:rsidRPr="00FE5DF5" w:rsidRDefault="00BE67FE" w:rsidP="00FE5DF5">
      <w:pPr>
        <w:pStyle w:val="12"/>
        <w:shd w:val="clear" w:color="auto" w:fill="auto"/>
        <w:spacing w:before="0" w:after="380" w:line="276" w:lineRule="auto"/>
        <w:ind w:left="20" w:right="20" w:firstLine="700"/>
        <w:rPr>
          <w:sz w:val="28"/>
          <w:szCs w:val="28"/>
        </w:rPr>
      </w:pPr>
      <w:r w:rsidRPr="00FE5DF5">
        <w:rPr>
          <w:sz w:val="28"/>
          <w:szCs w:val="28"/>
        </w:rPr>
        <w:t>Ураховуючи викладене, керуючись статтями 88, 93, 101 Закону України «Про судоустрій і статус суддів», Регламентом Вищої кваліфікаційної комісії суддів України, Комісія</w:t>
      </w:r>
    </w:p>
    <w:p w:rsidR="00A42A42" w:rsidRPr="00FE5DF5" w:rsidRDefault="00BE67FE" w:rsidP="00FE5DF5">
      <w:pPr>
        <w:pStyle w:val="12"/>
        <w:shd w:val="clear" w:color="auto" w:fill="auto"/>
        <w:spacing w:before="0" w:after="389" w:line="276" w:lineRule="auto"/>
        <w:jc w:val="center"/>
        <w:rPr>
          <w:sz w:val="28"/>
          <w:szCs w:val="28"/>
        </w:rPr>
      </w:pPr>
      <w:r w:rsidRPr="00FE5DF5">
        <w:rPr>
          <w:sz w:val="28"/>
          <w:szCs w:val="28"/>
        </w:rPr>
        <w:t>вирішила:</w:t>
      </w:r>
    </w:p>
    <w:p w:rsidR="00A42A42" w:rsidRPr="00FE5DF5" w:rsidRDefault="00BE67FE" w:rsidP="00FE5DF5">
      <w:pPr>
        <w:pStyle w:val="12"/>
        <w:shd w:val="clear" w:color="auto" w:fill="auto"/>
        <w:spacing w:before="0" w:after="465" w:line="276" w:lineRule="auto"/>
        <w:ind w:left="20" w:right="20"/>
        <w:rPr>
          <w:sz w:val="28"/>
          <w:szCs w:val="28"/>
        </w:rPr>
      </w:pPr>
      <w:r w:rsidRPr="00FE5DF5">
        <w:rPr>
          <w:sz w:val="28"/>
          <w:szCs w:val="28"/>
        </w:rPr>
        <w:t xml:space="preserve">підтримати рішення Комісії у складі колегії від 23 квітня 2019 року </w:t>
      </w:r>
      <w:r w:rsidR="00E547DE">
        <w:rPr>
          <w:sz w:val="28"/>
          <w:szCs w:val="28"/>
        </w:rPr>
        <w:t xml:space="preserve">                                 </w:t>
      </w:r>
      <w:r w:rsidRPr="00FE5DF5">
        <w:rPr>
          <w:sz w:val="28"/>
          <w:szCs w:val="28"/>
        </w:rPr>
        <w:t xml:space="preserve">№ </w:t>
      </w:r>
      <w:r w:rsidR="00E547DE">
        <w:rPr>
          <w:sz w:val="28"/>
          <w:szCs w:val="28"/>
        </w:rPr>
        <w:t>111</w:t>
      </w:r>
      <w:r w:rsidRPr="00FE5DF5">
        <w:rPr>
          <w:sz w:val="28"/>
          <w:szCs w:val="28"/>
        </w:rPr>
        <w:t xml:space="preserve">/ко-19 про підтвердження здатності судді Київського апеляційного адміністративного суду </w:t>
      </w:r>
      <w:proofErr w:type="spellStart"/>
      <w:r w:rsidRPr="00FE5DF5">
        <w:rPr>
          <w:sz w:val="28"/>
          <w:szCs w:val="28"/>
        </w:rPr>
        <w:t>Оксененка</w:t>
      </w:r>
      <w:proofErr w:type="spellEnd"/>
      <w:r w:rsidRPr="00FE5DF5">
        <w:rPr>
          <w:sz w:val="28"/>
          <w:szCs w:val="28"/>
        </w:rPr>
        <w:t xml:space="preserve"> Олега Миколайовича здійснювати правосуддя.</w:t>
      </w:r>
    </w:p>
    <w:p w:rsidR="00FE5DF5" w:rsidRPr="00FE5DF5" w:rsidRDefault="00E547DE" w:rsidP="00E547DE">
      <w:pPr>
        <w:pStyle w:val="21"/>
        <w:shd w:val="clear" w:color="auto" w:fill="auto"/>
        <w:spacing w:before="0" w:after="0" w:line="480" w:lineRule="auto"/>
        <w:ind w:right="-64"/>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E5DF5" w:rsidRPr="00FE5DF5">
        <w:rPr>
          <w:sz w:val="28"/>
          <w:szCs w:val="28"/>
        </w:rPr>
        <w:t xml:space="preserve">       В.Є. Устименко</w:t>
      </w:r>
    </w:p>
    <w:p w:rsidR="00FE5DF5" w:rsidRPr="00FE5DF5" w:rsidRDefault="00FE5DF5" w:rsidP="00E547DE">
      <w:pPr>
        <w:pStyle w:val="21"/>
        <w:shd w:val="clear" w:color="auto" w:fill="auto"/>
        <w:spacing w:before="0" w:after="0" w:line="480" w:lineRule="auto"/>
        <w:ind w:right="260"/>
        <w:rPr>
          <w:sz w:val="28"/>
          <w:szCs w:val="28"/>
        </w:rPr>
      </w:pPr>
      <w:r w:rsidRPr="00FE5DF5">
        <w:rPr>
          <w:sz w:val="28"/>
          <w:szCs w:val="28"/>
        </w:rPr>
        <w:t>Члени Комісії:</w:t>
      </w:r>
      <w:r w:rsidRPr="00FE5DF5">
        <w:rPr>
          <w:sz w:val="28"/>
          <w:szCs w:val="28"/>
        </w:rPr>
        <w:tab/>
      </w:r>
      <w:r w:rsidRPr="00FE5DF5">
        <w:rPr>
          <w:sz w:val="28"/>
          <w:szCs w:val="28"/>
        </w:rPr>
        <w:tab/>
      </w:r>
      <w:r w:rsidRPr="00FE5DF5">
        <w:rPr>
          <w:sz w:val="28"/>
          <w:szCs w:val="28"/>
        </w:rPr>
        <w:tab/>
      </w:r>
      <w:r w:rsidRPr="00FE5DF5">
        <w:rPr>
          <w:sz w:val="28"/>
          <w:szCs w:val="28"/>
        </w:rPr>
        <w:tab/>
      </w:r>
      <w:r w:rsidRPr="00FE5DF5">
        <w:rPr>
          <w:sz w:val="28"/>
          <w:szCs w:val="28"/>
        </w:rPr>
        <w:tab/>
      </w:r>
      <w:r w:rsidRPr="00FE5DF5">
        <w:rPr>
          <w:sz w:val="28"/>
          <w:szCs w:val="28"/>
        </w:rPr>
        <w:tab/>
      </w:r>
      <w:r w:rsidRPr="00FE5DF5">
        <w:rPr>
          <w:sz w:val="28"/>
          <w:szCs w:val="28"/>
        </w:rPr>
        <w:tab/>
      </w:r>
      <w:r w:rsidRPr="00FE5DF5">
        <w:rPr>
          <w:sz w:val="28"/>
          <w:szCs w:val="28"/>
        </w:rPr>
        <w:tab/>
        <w:t xml:space="preserve">       В.І. </w:t>
      </w:r>
      <w:proofErr w:type="spellStart"/>
      <w:r w:rsidRPr="00FE5DF5">
        <w:rPr>
          <w:sz w:val="28"/>
          <w:szCs w:val="28"/>
        </w:rPr>
        <w:t>Бутенко</w:t>
      </w:r>
      <w:proofErr w:type="spellEnd"/>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С.В. Гладій</w:t>
      </w:r>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 xml:space="preserve">А.О. </w:t>
      </w:r>
      <w:proofErr w:type="spellStart"/>
      <w:r w:rsidRPr="00FE5DF5">
        <w:rPr>
          <w:sz w:val="28"/>
          <w:szCs w:val="28"/>
        </w:rPr>
        <w:t>Заріцька</w:t>
      </w:r>
      <w:proofErr w:type="spellEnd"/>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Т.В. Лукаш</w:t>
      </w:r>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 xml:space="preserve">П.С. </w:t>
      </w:r>
      <w:proofErr w:type="spellStart"/>
      <w:r w:rsidRPr="00FE5DF5">
        <w:rPr>
          <w:sz w:val="28"/>
          <w:szCs w:val="28"/>
        </w:rPr>
        <w:t>Луцюк</w:t>
      </w:r>
      <w:proofErr w:type="spellEnd"/>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 xml:space="preserve">М.А. </w:t>
      </w:r>
      <w:proofErr w:type="spellStart"/>
      <w:r w:rsidRPr="00FE5DF5">
        <w:rPr>
          <w:sz w:val="28"/>
          <w:szCs w:val="28"/>
        </w:rPr>
        <w:t>Макарчук</w:t>
      </w:r>
      <w:proofErr w:type="spellEnd"/>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 xml:space="preserve">М.І. </w:t>
      </w:r>
      <w:proofErr w:type="spellStart"/>
      <w:r w:rsidRPr="00FE5DF5">
        <w:rPr>
          <w:sz w:val="28"/>
          <w:szCs w:val="28"/>
        </w:rPr>
        <w:t>Мішин</w:t>
      </w:r>
      <w:proofErr w:type="spellEnd"/>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 xml:space="preserve">С.М. </w:t>
      </w:r>
      <w:proofErr w:type="spellStart"/>
      <w:r w:rsidRPr="00FE5DF5">
        <w:rPr>
          <w:sz w:val="28"/>
          <w:szCs w:val="28"/>
        </w:rPr>
        <w:t>Прилипко</w:t>
      </w:r>
      <w:proofErr w:type="spellEnd"/>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 xml:space="preserve">Ю.Г. </w:t>
      </w:r>
      <w:proofErr w:type="spellStart"/>
      <w:r w:rsidRPr="00FE5DF5">
        <w:rPr>
          <w:sz w:val="28"/>
          <w:szCs w:val="28"/>
        </w:rPr>
        <w:t>Тітов</w:t>
      </w:r>
      <w:proofErr w:type="spellEnd"/>
    </w:p>
    <w:p w:rsidR="00FE5DF5" w:rsidRPr="00FE5DF5" w:rsidRDefault="00FE5DF5" w:rsidP="00E547DE">
      <w:pPr>
        <w:pStyle w:val="21"/>
        <w:shd w:val="clear" w:color="auto" w:fill="auto"/>
        <w:spacing w:before="0" w:after="0" w:line="480" w:lineRule="auto"/>
        <w:ind w:left="7580"/>
        <w:rPr>
          <w:sz w:val="28"/>
          <w:szCs w:val="28"/>
        </w:rPr>
      </w:pPr>
      <w:r w:rsidRPr="00FE5DF5">
        <w:rPr>
          <w:sz w:val="28"/>
          <w:szCs w:val="28"/>
        </w:rPr>
        <w:t>Т.С. Шилова</w:t>
      </w:r>
    </w:p>
    <w:sectPr w:rsidR="00FE5DF5" w:rsidRPr="00FE5DF5" w:rsidSect="00FE5DF5">
      <w:type w:val="continuous"/>
      <w:pgSz w:w="11909" w:h="16838"/>
      <w:pgMar w:top="1134" w:right="427" w:bottom="1560"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7FE" w:rsidRDefault="00BE67FE">
      <w:r>
        <w:separator/>
      </w:r>
    </w:p>
  </w:endnote>
  <w:endnote w:type="continuationSeparator" w:id="0">
    <w:p w:rsidR="00BE67FE" w:rsidRDefault="00BE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7FE" w:rsidRDefault="00BE67FE"/>
  </w:footnote>
  <w:footnote w:type="continuationSeparator" w:id="0">
    <w:p w:rsidR="00BE67FE" w:rsidRDefault="00BE67F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42A42"/>
    <w:rsid w:val="00A42A42"/>
    <w:rsid w:val="00BE67FE"/>
    <w:rsid w:val="00D20BCF"/>
    <w:rsid w:val="00E547DE"/>
    <w:rsid w:val="00FE5D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5"/>
    <w:pPr>
      <w:shd w:val="clear" w:color="auto" w:fill="FFFFFF"/>
      <w:spacing w:before="360" w:after="18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480" w:lineRule="exac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3"/>
      <w:szCs w:val="23"/>
    </w:rPr>
  </w:style>
  <w:style w:type="paragraph" w:customStyle="1" w:styleId="21">
    <w:name w:val="Основной текст2"/>
    <w:basedOn w:val="a"/>
    <w:rsid w:val="00FE5DF5"/>
    <w:pPr>
      <w:shd w:val="clear" w:color="auto" w:fill="FFFFFF"/>
      <w:spacing w:before="300" w:after="120" w:line="0" w:lineRule="atLeas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FE5DF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FE5DF5"/>
    <w:rPr>
      <w:rFonts w:ascii="Tahoma" w:hAnsi="Tahoma" w:cs="Tahoma"/>
      <w:sz w:val="16"/>
      <w:szCs w:val="16"/>
    </w:rPr>
  </w:style>
  <w:style w:type="character" w:customStyle="1" w:styleId="aa">
    <w:name w:val="Текст выноски Знак"/>
    <w:basedOn w:val="a0"/>
    <w:link w:val="a9"/>
    <w:uiPriority w:val="99"/>
    <w:semiHidden/>
    <w:rsid w:val="00FE5DF5"/>
    <w:rPr>
      <w:rFonts w:ascii="Tahoma" w:hAnsi="Tahoma" w:cs="Tahoma"/>
      <w:color w:val="000000"/>
      <w:sz w:val="16"/>
      <w:szCs w:val="16"/>
    </w:rPr>
  </w:style>
  <w:style w:type="paragraph" w:styleId="ab">
    <w:name w:val="header"/>
    <w:basedOn w:val="a"/>
    <w:link w:val="ac"/>
    <w:uiPriority w:val="99"/>
    <w:unhideWhenUsed/>
    <w:rsid w:val="00FE5DF5"/>
    <w:pPr>
      <w:tabs>
        <w:tab w:val="center" w:pos="4819"/>
        <w:tab w:val="right" w:pos="9639"/>
      </w:tabs>
    </w:pPr>
  </w:style>
  <w:style w:type="character" w:customStyle="1" w:styleId="ac">
    <w:name w:val="Верхний колонтитул Знак"/>
    <w:basedOn w:val="a0"/>
    <w:link w:val="ab"/>
    <w:uiPriority w:val="99"/>
    <w:rsid w:val="00FE5DF5"/>
    <w:rPr>
      <w:color w:val="000000"/>
    </w:rPr>
  </w:style>
  <w:style w:type="paragraph" w:styleId="ad">
    <w:name w:val="footer"/>
    <w:basedOn w:val="a"/>
    <w:link w:val="ae"/>
    <w:uiPriority w:val="99"/>
    <w:unhideWhenUsed/>
    <w:rsid w:val="00FE5DF5"/>
    <w:pPr>
      <w:tabs>
        <w:tab w:val="center" w:pos="4819"/>
        <w:tab w:val="right" w:pos="9639"/>
      </w:tabs>
    </w:pPr>
  </w:style>
  <w:style w:type="character" w:customStyle="1" w:styleId="ae">
    <w:name w:val="Нижний колонтитул Знак"/>
    <w:basedOn w:val="a0"/>
    <w:link w:val="ad"/>
    <w:uiPriority w:val="99"/>
    <w:rsid w:val="00FE5DF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755</Words>
  <Characters>4305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2020-10-07T13:53:00Z</dcterms:created>
  <dcterms:modified xsi:type="dcterms:W3CDTF">2020-10-12T08:12:00Z</dcterms:modified>
</cp:coreProperties>
</file>