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9631E4" w:rsidRPr="00147E61" w:rsidRDefault="009631E4" w:rsidP="00093716">
      <w:pPr>
        <w:widowControl/>
        <w:autoSpaceDE/>
        <w:ind w:right="57"/>
        <w:rPr>
          <w:sz w:val="26"/>
          <w:szCs w:val="26"/>
          <w:lang w:val="uk-UA"/>
        </w:rPr>
      </w:pPr>
    </w:p>
    <w:p w:rsidR="00133C5C" w:rsidRPr="001B5BE0" w:rsidRDefault="00A01B49" w:rsidP="001B5BE0">
      <w:pPr>
        <w:widowControl/>
        <w:shd w:val="clear" w:color="auto" w:fill="FFFFFF"/>
        <w:autoSpaceDE/>
        <w:jc w:val="both"/>
        <w:rPr>
          <w:sz w:val="25"/>
          <w:szCs w:val="25"/>
          <w:lang w:val="uk-UA"/>
        </w:rPr>
      </w:pPr>
      <w:r>
        <w:rPr>
          <w:sz w:val="25"/>
          <w:szCs w:val="25"/>
          <w:lang w:val="uk-UA"/>
        </w:rPr>
        <w:t>25 квітня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Pr>
          <w:sz w:val="25"/>
          <w:szCs w:val="25"/>
          <w:lang w:val="uk-UA"/>
        </w:rPr>
        <w:t xml:space="preserve">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484CAB">
        <w:rPr>
          <w:sz w:val="25"/>
          <w:szCs w:val="25"/>
          <w:lang w:val="uk-UA"/>
        </w:rPr>
        <w:t xml:space="preserve"> </w:t>
      </w:r>
      <w:r w:rsidR="00D2411E">
        <w:rPr>
          <w:sz w:val="25"/>
          <w:szCs w:val="25"/>
          <w:lang w:val="uk-UA"/>
        </w:rPr>
        <w:t xml:space="preserve"> </w:t>
      </w:r>
      <w:r w:rsidR="00B4595E" w:rsidRPr="009007A0">
        <w:rPr>
          <w:sz w:val="25"/>
          <w:szCs w:val="25"/>
          <w:lang w:val="uk-UA"/>
        </w:rPr>
        <w:t>м. Київ</w:t>
      </w:r>
    </w:p>
    <w:p w:rsidR="00125F07" w:rsidRDefault="00125F07" w:rsidP="00C333F6">
      <w:pPr>
        <w:widowControl/>
        <w:shd w:val="clear" w:color="auto" w:fill="FFFFFF"/>
        <w:autoSpaceDE/>
        <w:ind w:right="134"/>
        <w:rPr>
          <w:bCs/>
          <w:sz w:val="25"/>
          <w:szCs w:val="25"/>
          <w:lang w:val="uk-UA"/>
        </w:rPr>
      </w:pPr>
    </w:p>
    <w:p w:rsidR="00B82D48" w:rsidRPr="009007A0" w:rsidRDefault="00B82D48" w:rsidP="00C333F6">
      <w:pPr>
        <w:widowControl/>
        <w:shd w:val="clear" w:color="auto" w:fill="FFFFFF"/>
        <w:autoSpaceDE/>
        <w:ind w:right="134"/>
        <w:rPr>
          <w:bCs/>
          <w:sz w:val="25"/>
          <w:szCs w:val="25"/>
          <w:lang w:val="uk-UA"/>
        </w:rPr>
      </w:pPr>
    </w:p>
    <w:p w:rsidR="00387B27" w:rsidRDefault="00B4595E" w:rsidP="00007B10">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D606B0">
        <w:rPr>
          <w:bCs/>
          <w:sz w:val="25"/>
          <w:szCs w:val="25"/>
          <w:u w:val="single"/>
          <w:lang w:val="uk-UA"/>
        </w:rPr>
        <w:t>153</w:t>
      </w:r>
      <w:r w:rsidR="00406DB9" w:rsidRPr="009007A0">
        <w:rPr>
          <w:bCs/>
          <w:sz w:val="25"/>
          <w:szCs w:val="25"/>
          <w:u w:val="single"/>
          <w:lang w:val="uk-UA"/>
        </w:rPr>
        <w:t>/ко</w:t>
      </w:r>
      <w:r w:rsidR="00044564" w:rsidRPr="009007A0">
        <w:rPr>
          <w:bCs/>
          <w:sz w:val="25"/>
          <w:szCs w:val="25"/>
          <w:u w:val="single"/>
          <w:lang w:val="uk-UA"/>
        </w:rPr>
        <w:t>-19</w:t>
      </w:r>
    </w:p>
    <w:p w:rsidR="00007B10" w:rsidRPr="007146BC" w:rsidRDefault="00007B10" w:rsidP="00D606B0">
      <w:pPr>
        <w:widowControl/>
        <w:shd w:val="clear" w:color="auto" w:fill="FFFFFF"/>
        <w:autoSpaceDE/>
        <w:ind w:right="134"/>
        <w:jc w:val="center"/>
        <w:rPr>
          <w:bCs/>
          <w:sz w:val="25"/>
          <w:szCs w:val="25"/>
          <w:u w:val="single"/>
          <w:lang w:val="uk-UA"/>
        </w:rPr>
      </w:pPr>
    </w:p>
    <w:p w:rsidR="00E322C5" w:rsidRPr="00E322C5" w:rsidRDefault="00E322C5" w:rsidP="00D606B0">
      <w:pPr>
        <w:suppressAutoHyphens w:val="0"/>
        <w:autoSpaceDE/>
        <w:ind w:left="20"/>
        <w:jc w:val="both"/>
        <w:rPr>
          <w:color w:val="000000"/>
          <w:sz w:val="26"/>
          <w:szCs w:val="26"/>
          <w:lang w:val="uk-UA" w:eastAsia="uk-UA"/>
        </w:rPr>
      </w:pPr>
      <w:r w:rsidRPr="00E322C5">
        <w:rPr>
          <w:color w:val="000000"/>
          <w:sz w:val="26"/>
          <w:szCs w:val="26"/>
          <w:lang w:val="uk-UA" w:eastAsia="uk-UA"/>
        </w:rPr>
        <w:t>Вища кваліфікаційна комісія суддів України у складі колегії:</w:t>
      </w:r>
    </w:p>
    <w:p w:rsidR="00D606B0" w:rsidRDefault="00D606B0" w:rsidP="00D606B0">
      <w:pPr>
        <w:suppressAutoHyphens w:val="0"/>
        <w:autoSpaceDE/>
        <w:ind w:left="20"/>
        <w:jc w:val="both"/>
        <w:rPr>
          <w:color w:val="000000"/>
          <w:sz w:val="26"/>
          <w:szCs w:val="26"/>
          <w:lang w:val="uk-UA" w:eastAsia="uk-UA"/>
        </w:rPr>
      </w:pPr>
    </w:p>
    <w:p w:rsidR="00E322C5" w:rsidRPr="00E322C5" w:rsidRDefault="00E322C5" w:rsidP="00D606B0">
      <w:pPr>
        <w:suppressAutoHyphens w:val="0"/>
        <w:autoSpaceDE/>
        <w:ind w:left="20"/>
        <w:jc w:val="both"/>
        <w:rPr>
          <w:color w:val="000000"/>
          <w:sz w:val="26"/>
          <w:szCs w:val="26"/>
          <w:lang w:val="uk-UA" w:eastAsia="uk-UA"/>
        </w:rPr>
      </w:pPr>
      <w:r w:rsidRPr="00E322C5">
        <w:rPr>
          <w:color w:val="000000"/>
          <w:sz w:val="26"/>
          <w:szCs w:val="26"/>
          <w:lang w:val="uk-UA" w:eastAsia="uk-UA"/>
        </w:rPr>
        <w:t xml:space="preserve">головуючого </w:t>
      </w:r>
      <w:r w:rsidR="000B4C38">
        <w:rPr>
          <w:color w:val="000000"/>
          <w:sz w:val="26"/>
          <w:szCs w:val="26"/>
          <w:lang w:val="uk-UA" w:eastAsia="uk-UA"/>
        </w:rPr>
        <w:t>–</w:t>
      </w:r>
      <w:r w:rsidRPr="00E322C5">
        <w:rPr>
          <w:color w:val="000000"/>
          <w:sz w:val="26"/>
          <w:szCs w:val="26"/>
          <w:lang w:val="uk-UA" w:eastAsia="uk-UA"/>
        </w:rPr>
        <w:t xml:space="preserve"> Макарчука М.А.,</w:t>
      </w:r>
    </w:p>
    <w:p w:rsidR="00D606B0" w:rsidRDefault="00D606B0" w:rsidP="00D606B0">
      <w:pPr>
        <w:suppressAutoHyphens w:val="0"/>
        <w:autoSpaceDE/>
        <w:ind w:left="20"/>
        <w:jc w:val="both"/>
        <w:rPr>
          <w:color w:val="000000"/>
          <w:sz w:val="26"/>
          <w:szCs w:val="26"/>
          <w:lang w:val="uk-UA" w:eastAsia="uk-UA"/>
        </w:rPr>
      </w:pPr>
    </w:p>
    <w:p w:rsidR="00E322C5" w:rsidRPr="00E322C5" w:rsidRDefault="00E322C5" w:rsidP="00D606B0">
      <w:pPr>
        <w:suppressAutoHyphens w:val="0"/>
        <w:autoSpaceDE/>
        <w:ind w:left="20"/>
        <w:jc w:val="both"/>
        <w:rPr>
          <w:color w:val="000000"/>
          <w:sz w:val="26"/>
          <w:szCs w:val="26"/>
          <w:lang w:val="uk-UA" w:eastAsia="uk-UA"/>
        </w:rPr>
      </w:pPr>
      <w:r w:rsidRPr="00E322C5">
        <w:rPr>
          <w:color w:val="000000"/>
          <w:sz w:val="26"/>
          <w:szCs w:val="26"/>
          <w:lang w:val="uk-UA" w:eastAsia="uk-UA"/>
        </w:rPr>
        <w:t>членів Комісії: Весельської Т.Ф., Лукаша Т.В.,</w:t>
      </w:r>
    </w:p>
    <w:p w:rsidR="00D606B0" w:rsidRDefault="00D606B0" w:rsidP="00D606B0">
      <w:pPr>
        <w:suppressAutoHyphens w:val="0"/>
        <w:autoSpaceDE/>
        <w:ind w:left="20" w:right="20"/>
        <w:jc w:val="both"/>
        <w:rPr>
          <w:color w:val="000000"/>
          <w:sz w:val="26"/>
          <w:szCs w:val="26"/>
          <w:lang w:val="uk-UA" w:eastAsia="uk-UA"/>
        </w:rPr>
      </w:pPr>
    </w:p>
    <w:p w:rsidR="00E322C5" w:rsidRPr="00E322C5" w:rsidRDefault="00E322C5" w:rsidP="00D606B0">
      <w:pPr>
        <w:suppressAutoHyphens w:val="0"/>
        <w:autoSpaceDE/>
        <w:spacing w:after="282"/>
        <w:ind w:left="20" w:right="20"/>
        <w:jc w:val="both"/>
        <w:rPr>
          <w:color w:val="000000"/>
          <w:sz w:val="26"/>
          <w:szCs w:val="26"/>
          <w:lang w:val="uk-UA" w:eastAsia="uk-UA"/>
        </w:rPr>
      </w:pPr>
      <w:r w:rsidRPr="00E322C5">
        <w:rPr>
          <w:color w:val="000000"/>
          <w:sz w:val="26"/>
          <w:szCs w:val="26"/>
          <w:lang w:val="uk-UA" w:eastAsia="uk-UA"/>
        </w:rPr>
        <w:t xml:space="preserve">розглянувши питання про результати кваліфікаційного оцінювання судді Солом’янського районного суду міста Києва </w:t>
      </w:r>
      <w:proofErr w:type="spellStart"/>
      <w:r w:rsidRPr="00E322C5">
        <w:rPr>
          <w:color w:val="000000"/>
          <w:sz w:val="26"/>
          <w:szCs w:val="26"/>
          <w:lang w:val="uk-UA" w:eastAsia="uk-UA"/>
        </w:rPr>
        <w:t>Курової</w:t>
      </w:r>
      <w:proofErr w:type="spellEnd"/>
      <w:r w:rsidRPr="00E322C5">
        <w:rPr>
          <w:color w:val="000000"/>
          <w:sz w:val="26"/>
          <w:szCs w:val="26"/>
          <w:lang w:val="uk-UA" w:eastAsia="uk-UA"/>
        </w:rPr>
        <w:t xml:space="preserve"> Олени Іванівни на </w:t>
      </w:r>
      <w:r w:rsidR="00D606B0">
        <w:rPr>
          <w:color w:val="000000"/>
          <w:sz w:val="26"/>
          <w:szCs w:val="26"/>
          <w:lang w:val="uk-UA" w:eastAsia="uk-UA"/>
        </w:rPr>
        <w:t xml:space="preserve">          </w:t>
      </w:r>
      <w:r w:rsidRPr="00E322C5">
        <w:rPr>
          <w:color w:val="000000"/>
          <w:sz w:val="26"/>
          <w:szCs w:val="26"/>
          <w:lang w:val="uk-UA" w:eastAsia="uk-UA"/>
        </w:rPr>
        <w:t>відповідність займаній посаді,</w:t>
      </w:r>
    </w:p>
    <w:p w:rsidR="00E322C5" w:rsidRPr="00E322C5" w:rsidRDefault="00E322C5" w:rsidP="00E322C5">
      <w:pPr>
        <w:suppressAutoHyphens w:val="0"/>
        <w:autoSpaceDE/>
        <w:spacing w:after="285" w:line="260" w:lineRule="exact"/>
        <w:ind w:right="40"/>
        <w:jc w:val="center"/>
        <w:rPr>
          <w:color w:val="000000"/>
          <w:sz w:val="26"/>
          <w:szCs w:val="26"/>
          <w:lang w:val="uk-UA" w:eastAsia="uk-UA"/>
        </w:rPr>
      </w:pPr>
      <w:r w:rsidRPr="00E322C5">
        <w:rPr>
          <w:color w:val="000000"/>
          <w:sz w:val="26"/>
          <w:szCs w:val="26"/>
          <w:lang w:val="uk-UA" w:eastAsia="uk-UA"/>
        </w:rPr>
        <w:t>встановила:</w:t>
      </w:r>
    </w:p>
    <w:p w:rsidR="00E322C5" w:rsidRPr="00E322C5" w:rsidRDefault="00E322C5" w:rsidP="00D606B0">
      <w:pPr>
        <w:suppressAutoHyphens w:val="0"/>
        <w:autoSpaceDE/>
        <w:ind w:left="20" w:firstLine="700"/>
        <w:jc w:val="both"/>
        <w:rPr>
          <w:color w:val="000000"/>
          <w:sz w:val="26"/>
          <w:szCs w:val="26"/>
          <w:lang w:val="uk-UA" w:eastAsia="uk-UA"/>
        </w:rPr>
      </w:pPr>
      <w:r w:rsidRPr="00E322C5">
        <w:rPr>
          <w:color w:val="000000"/>
          <w:sz w:val="26"/>
          <w:szCs w:val="26"/>
          <w:lang w:val="uk-UA" w:eastAsia="uk-UA"/>
        </w:rPr>
        <w:t>Відповідно до підпункту 4 пункту 16</w:t>
      </w:r>
      <w:r w:rsidR="00D606B0">
        <w:rPr>
          <w:color w:val="000000"/>
          <w:sz w:val="26"/>
          <w:szCs w:val="26"/>
          <w:vertAlign w:val="superscript"/>
          <w:lang w:val="uk-UA" w:eastAsia="uk-UA"/>
        </w:rPr>
        <w:t>1</w:t>
      </w:r>
      <w:r w:rsidRPr="00E322C5">
        <w:rPr>
          <w:color w:val="000000"/>
          <w:sz w:val="26"/>
          <w:szCs w:val="26"/>
          <w:lang w:val="uk-UA" w:eastAsia="uk-UA"/>
        </w:rPr>
        <w:t xml:space="preserve"> розділу XV «Перехідні положення»</w:t>
      </w:r>
      <w:r w:rsidR="00D606B0">
        <w:rPr>
          <w:color w:val="000000"/>
          <w:sz w:val="26"/>
          <w:szCs w:val="26"/>
          <w:lang w:val="uk-UA" w:eastAsia="uk-UA"/>
        </w:rPr>
        <w:t xml:space="preserve"> </w:t>
      </w:r>
      <w:r w:rsidRPr="00E322C5">
        <w:rPr>
          <w:color w:val="000000"/>
          <w:sz w:val="26"/>
          <w:szCs w:val="26"/>
          <w:lang w:val="uk-UA" w:eastAsia="uk-UA"/>
        </w:rPr>
        <w:t xml:space="preserve">Конституції України, відповідність займаній посаді судді, якого призначено на </w:t>
      </w:r>
      <w:r w:rsidR="00D606B0">
        <w:rPr>
          <w:color w:val="000000"/>
          <w:sz w:val="26"/>
          <w:szCs w:val="26"/>
          <w:lang w:val="uk-UA" w:eastAsia="uk-UA"/>
        </w:rPr>
        <w:t xml:space="preserve">            </w:t>
      </w:r>
      <w:r w:rsidRPr="00E322C5">
        <w:rPr>
          <w:color w:val="000000"/>
          <w:sz w:val="26"/>
          <w:szCs w:val="26"/>
          <w:lang w:val="uk-UA" w:eastAsia="uk-UA"/>
        </w:rPr>
        <w:t>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w:t>
      </w:r>
      <w:r w:rsidR="00D606B0">
        <w:rPr>
          <w:color w:val="000000"/>
          <w:sz w:val="26"/>
          <w:szCs w:val="26"/>
          <w:lang w:val="uk-UA" w:eastAsia="uk-UA"/>
        </w:rPr>
        <w:t xml:space="preserve">            </w:t>
      </w:r>
      <w:r w:rsidRPr="00E322C5">
        <w:rPr>
          <w:color w:val="000000"/>
          <w:sz w:val="26"/>
          <w:szCs w:val="26"/>
          <w:lang w:val="uk-UA" w:eastAsia="uk-UA"/>
        </w:rPr>
        <w:t xml:space="preserve"> має бути оцінена в порядку, визначеному законом.</w:t>
      </w:r>
    </w:p>
    <w:p w:rsidR="00E322C5" w:rsidRPr="00E322C5" w:rsidRDefault="00E322C5" w:rsidP="00E322C5">
      <w:pPr>
        <w:suppressAutoHyphens w:val="0"/>
        <w:autoSpaceDE/>
        <w:spacing w:line="307" w:lineRule="exact"/>
        <w:ind w:left="20" w:right="20" w:firstLine="700"/>
        <w:jc w:val="both"/>
        <w:rPr>
          <w:color w:val="000000"/>
          <w:sz w:val="26"/>
          <w:szCs w:val="26"/>
          <w:lang w:val="uk-UA" w:eastAsia="uk-UA"/>
        </w:rPr>
      </w:pPr>
      <w:r w:rsidRPr="00E322C5">
        <w:rPr>
          <w:color w:val="000000"/>
          <w:sz w:val="26"/>
          <w:szCs w:val="26"/>
          <w:lang w:val="uk-UA" w:eastAsia="uk-UA"/>
        </w:rPr>
        <w:t xml:space="preserve">Пунктом 20 розділу XII «Прикінцеві та перехідні положення» Закону України від 2 червня 2016 року № 1402-VIII «Про судоустрій і статус суддів» (далі </w:t>
      </w:r>
      <w:r w:rsidR="000B4C38">
        <w:rPr>
          <w:color w:val="000000"/>
          <w:sz w:val="26"/>
          <w:szCs w:val="26"/>
          <w:lang w:val="uk-UA" w:eastAsia="uk-UA"/>
        </w:rPr>
        <w:t>–</w:t>
      </w:r>
      <w:r w:rsidRPr="00E322C5">
        <w:rPr>
          <w:color w:val="000000"/>
          <w:sz w:val="26"/>
          <w:szCs w:val="26"/>
          <w:lang w:val="uk-UA" w:eastAsia="uk-UA"/>
        </w:rPr>
        <w:t xml:space="preserve"> Закон </w:t>
      </w:r>
      <w:r w:rsidR="00D606B0">
        <w:rPr>
          <w:color w:val="000000"/>
          <w:sz w:val="26"/>
          <w:szCs w:val="26"/>
          <w:lang w:val="uk-UA" w:eastAsia="uk-UA"/>
        </w:rPr>
        <w:t xml:space="preserve">              № 1402-</w:t>
      </w:r>
      <w:r w:rsidR="00D606B0">
        <w:rPr>
          <w:color w:val="000000"/>
          <w:sz w:val="26"/>
          <w:szCs w:val="26"/>
          <w:lang w:val="en-US" w:eastAsia="uk-UA"/>
        </w:rPr>
        <w:t>V</w:t>
      </w:r>
      <w:r w:rsidRPr="00E322C5">
        <w:rPr>
          <w:color w:val="000000"/>
          <w:sz w:val="26"/>
          <w:szCs w:val="26"/>
          <w:lang w:val="uk-UA" w:eastAsia="uk-UA"/>
        </w:rPr>
        <w:t xml:space="preserve">ІІІ) визначено, що таке оцінювання здійснюється колегіями Вищої кваліфікаційної комісії суддів України (далі </w:t>
      </w:r>
      <w:r w:rsidR="000B4C38">
        <w:rPr>
          <w:color w:val="000000"/>
          <w:sz w:val="26"/>
          <w:szCs w:val="26"/>
          <w:lang w:val="uk-UA" w:eastAsia="uk-UA"/>
        </w:rPr>
        <w:t>–</w:t>
      </w:r>
      <w:r w:rsidRPr="00E322C5">
        <w:rPr>
          <w:color w:val="000000"/>
          <w:sz w:val="26"/>
          <w:szCs w:val="26"/>
          <w:lang w:val="uk-UA" w:eastAsia="uk-UA"/>
        </w:rPr>
        <w:t xml:space="preserve"> Комісія) в порядку, визначеному цим Законом.</w:t>
      </w:r>
    </w:p>
    <w:p w:rsidR="00E322C5" w:rsidRPr="00E322C5" w:rsidRDefault="00E322C5" w:rsidP="00E322C5">
      <w:pPr>
        <w:suppressAutoHyphens w:val="0"/>
        <w:autoSpaceDE/>
        <w:spacing w:line="307" w:lineRule="exact"/>
        <w:ind w:left="20" w:right="20" w:firstLine="700"/>
        <w:jc w:val="both"/>
        <w:rPr>
          <w:color w:val="000000"/>
          <w:sz w:val="26"/>
          <w:szCs w:val="26"/>
          <w:lang w:val="uk-UA" w:eastAsia="uk-UA"/>
        </w:rPr>
      </w:pPr>
      <w:r w:rsidRPr="00E322C5">
        <w:rPr>
          <w:color w:val="000000"/>
          <w:sz w:val="26"/>
          <w:szCs w:val="26"/>
          <w:lang w:val="uk-UA" w:eastAsia="uk-UA"/>
        </w:rPr>
        <w:t xml:space="preserve">Рішенням Комісії від 1 лютого 2018 року № 8/зп-18 призначено </w:t>
      </w:r>
      <w:r w:rsidR="00D606B0">
        <w:rPr>
          <w:color w:val="000000"/>
          <w:sz w:val="26"/>
          <w:szCs w:val="26"/>
          <w:lang w:val="uk-UA" w:eastAsia="uk-UA"/>
        </w:rPr>
        <w:t xml:space="preserve">                 </w:t>
      </w:r>
      <w:r w:rsidRPr="00E322C5">
        <w:rPr>
          <w:color w:val="000000"/>
          <w:sz w:val="26"/>
          <w:szCs w:val="26"/>
          <w:lang w:val="uk-UA" w:eastAsia="uk-UA"/>
        </w:rPr>
        <w:t xml:space="preserve">кваліфікаційне оцінювання 1790 суддів місцевих та апеляційних судів на </w:t>
      </w:r>
      <w:r w:rsidR="00D606B0">
        <w:rPr>
          <w:color w:val="000000"/>
          <w:sz w:val="26"/>
          <w:szCs w:val="26"/>
          <w:lang w:val="uk-UA" w:eastAsia="uk-UA"/>
        </w:rPr>
        <w:t xml:space="preserve">        </w:t>
      </w:r>
      <w:r w:rsidRPr="00E322C5">
        <w:rPr>
          <w:color w:val="000000"/>
          <w:sz w:val="26"/>
          <w:szCs w:val="26"/>
          <w:lang w:val="uk-UA" w:eastAsia="uk-UA"/>
        </w:rPr>
        <w:t xml:space="preserve">відповідність займаній посаді, серед яких суддя Солом’янського районного суду </w:t>
      </w:r>
      <w:r w:rsidR="00D606B0">
        <w:rPr>
          <w:color w:val="000000"/>
          <w:sz w:val="26"/>
          <w:szCs w:val="26"/>
          <w:lang w:val="uk-UA" w:eastAsia="uk-UA"/>
        </w:rPr>
        <w:t xml:space="preserve">             </w:t>
      </w:r>
      <w:r w:rsidRPr="00E322C5">
        <w:rPr>
          <w:color w:val="000000"/>
          <w:sz w:val="26"/>
          <w:szCs w:val="26"/>
          <w:lang w:val="uk-UA" w:eastAsia="uk-UA"/>
        </w:rPr>
        <w:t xml:space="preserve">міста Києва </w:t>
      </w:r>
      <w:proofErr w:type="spellStart"/>
      <w:r w:rsidRPr="00E322C5">
        <w:rPr>
          <w:color w:val="000000"/>
          <w:sz w:val="26"/>
          <w:szCs w:val="26"/>
          <w:lang w:val="uk-UA" w:eastAsia="uk-UA"/>
        </w:rPr>
        <w:t>Курова</w:t>
      </w:r>
      <w:proofErr w:type="spellEnd"/>
      <w:r w:rsidRPr="00E322C5">
        <w:rPr>
          <w:color w:val="000000"/>
          <w:sz w:val="26"/>
          <w:szCs w:val="26"/>
          <w:lang w:val="uk-UA" w:eastAsia="uk-UA"/>
        </w:rPr>
        <w:t xml:space="preserve"> О.І.</w:t>
      </w:r>
    </w:p>
    <w:p w:rsidR="00E322C5" w:rsidRPr="00E322C5" w:rsidRDefault="00E322C5" w:rsidP="00E322C5">
      <w:pPr>
        <w:suppressAutoHyphens w:val="0"/>
        <w:autoSpaceDE/>
        <w:spacing w:line="307" w:lineRule="exact"/>
        <w:ind w:left="20" w:right="20" w:firstLine="700"/>
        <w:jc w:val="both"/>
        <w:rPr>
          <w:color w:val="000000"/>
          <w:sz w:val="26"/>
          <w:szCs w:val="26"/>
          <w:lang w:val="uk-UA" w:eastAsia="uk-UA"/>
        </w:rPr>
      </w:pPr>
      <w:r w:rsidRPr="00E322C5">
        <w:rPr>
          <w:color w:val="000000"/>
          <w:sz w:val="26"/>
          <w:szCs w:val="26"/>
          <w:lang w:val="uk-UA" w:eastAsia="uk-UA"/>
        </w:rPr>
        <w:t xml:space="preserve">Частиною </w:t>
      </w:r>
      <w:r w:rsidR="00D606B0">
        <w:rPr>
          <w:color w:val="000000"/>
          <w:sz w:val="26"/>
          <w:szCs w:val="26"/>
          <w:lang w:val="uk-UA" w:eastAsia="uk-UA"/>
        </w:rPr>
        <w:t>другою статті 83 Закону № 1402-</w:t>
      </w:r>
      <w:r w:rsidR="00D606B0">
        <w:rPr>
          <w:color w:val="000000"/>
          <w:sz w:val="26"/>
          <w:szCs w:val="26"/>
          <w:lang w:val="en-US" w:eastAsia="uk-UA"/>
        </w:rPr>
        <w:t>V</w:t>
      </w:r>
      <w:r w:rsidRPr="00E322C5">
        <w:rPr>
          <w:color w:val="000000"/>
          <w:sz w:val="26"/>
          <w:szCs w:val="26"/>
          <w:lang w:val="uk-UA" w:eastAsia="uk-UA"/>
        </w:rPr>
        <w:t xml:space="preserve">ІІІ передбачено, що </w:t>
      </w:r>
      <w:r w:rsidR="00D606B0" w:rsidRPr="00D606B0">
        <w:rPr>
          <w:color w:val="000000"/>
          <w:sz w:val="26"/>
          <w:szCs w:val="26"/>
          <w:lang w:val="uk-UA" w:eastAsia="uk-UA"/>
        </w:rPr>
        <w:t xml:space="preserve">              </w:t>
      </w:r>
      <w:r w:rsidRPr="00E322C5">
        <w:rPr>
          <w:color w:val="000000"/>
          <w:sz w:val="26"/>
          <w:szCs w:val="26"/>
          <w:lang w:val="uk-UA" w:eastAsia="uk-UA"/>
        </w:rPr>
        <w:t>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w:t>
      </w:r>
      <w:r w:rsidR="00D606B0" w:rsidRPr="00D606B0">
        <w:rPr>
          <w:color w:val="000000"/>
          <w:sz w:val="26"/>
          <w:szCs w:val="26"/>
          <w:lang w:val="uk-UA" w:eastAsia="uk-UA"/>
        </w:rPr>
        <w:t xml:space="preserve">             </w:t>
      </w:r>
      <w:r w:rsidRPr="00E322C5">
        <w:rPr>
          <w:color w:val="000000"/>
          <w:sz w:val="26"/>
          <w:szCs w:val="26"/>
          <w:lang w:val="uk-UA" w:eastAsia="uk-UA"/>
        </w:rPr>
        <w:t xml:space="preserve"> згідно з частиною першою статті 85 цього ж Закону, включає такі етапи:</w:t>
      </w:r>
    </w:p>
    <w:p w:rsidR="00E322C5" w:rsidRPr="00E322C5" w:rsidRDefault="00E322C5" w:rsidP="000B4C38">
      <w:pPr>
        <w:numPr>
          <w:ilvl w:val="0"/>
          <w:numId w:val="35"/>
        </w:numPr>
        <w:tabs>
          <w:tab w:val="left" w:pos="1162"/>
        </w:tabs>
        <w:suppressAutoHyphens w:val="0"/>
        <w:autoSpaceDE/>
        <w:spacing w:line="307" w:lineRule="exact"/>
        <w:ind w:right="20" w:firstLine="709"/>
        <w:jc w:val="both"/>
        <w:rPr>
          <w:color w:val="000000"/>
          <w:sz w:val="26"/>
          <w:szCs w:val="26"/>
          <w:lang w:val="uk-UA" w:eastAsia="uk-UA"/>
        </w:rPr>
      </w:pPr>
      <w:r w:rsidRPr="00E322C5">
        <w:rPr>
          <w:color w:val="000000"/>
          <w:sz w:val="26"/>
          <w:szCs w:val="26"/>
          <w:lang w:val="uk-UA" w:eastAsia="uk-UA"/>
        </w:rPr>
        <w:t>складення іспиту (складення анонімного письмового тестування та виконання практичного завдання);</w:t>
      </w:r>
    </w:p>
    <w:p w:rsidR="00E322C5" w:rsidRPr="00D606B0" w:rsidRDefault="00E322C5" w:rsidP="000B4C38">
      <w:pPr>
        <w:numPr>
          <w:ilvl w:val="0"/>
          <w:numId w:val="35"/>
        </w:numPr>
        <w:tabs>
          <w:tab w:val="left" w:pos="1003"/>
        </w:tabs>
        <w:suppressAutoHyphens w:val="0"/>
        <w:autoSpaceDE/>
        <w:spacing w:line="307" w:lineRule="exact"/>
        <w:ind w:firstLine="709"/>
        <w:jc w:val="both"/>
        <w:rPr>
          <w:color w:val="000000"/>
          <w:sz w:val="26"/>
          <w:szCs w:val="26"/>
          <w:lang w:val="uk-UA" w:eastAsia="uk-UA"/>
        </w:rPr>
      </w:pPr>
      <w:r w:rsidRPr="00E322C5">
        <w:rPr>
          <w:color w:val="000000"/>
          <w:sz w:val="26"/>
          <w:szCs w:val="26"/>
          <w:lang w:val="uk-UA" w:eastAsia="uk-UA"/>
        </w:rPr>
        <w:t>дослідження досьє та проведення співбесіди.</w:t>
      </w:r>
    </w:p>
    <w:p w:rsidR="00D606B0" w:rsidRPr="00BA4AFB" w:rsidRDefault="00D606B0" w:rsidP="00D606B0">
      <w:pPr>
        <w:tabs>
          <w:tab w:val="left" w:pos="1003"/>
        </w:tabs>
        <w:suppressAutoHyphens w:val="0"/>
        <w:autoSpaceDE/>
        <w:spacing w:line="307" w:lineRule="exact"/>
        <w:jc w:val="both"/>
        <w:rPr>
          <w:color w:val="000000"/>
          <w:sz w:val="26"/>
          <w:szCs w:val="26"/>
          <w:lang w:eastAsia="uk-UA"/>
        </w:rPr>
      </w:pPr>
    </w:p>
    <w:p w:rsidR="00D606B0" w:rsidRPr="00BA4AFB" w:rsidRDefault="00D606B0" w:rsidP="00D606B0">
      <w:pPr>
        <w:tabs>
          <w:tab w:val="left" w:pos="1003"/>
        </w:tabs>
        <w:suppressAutoHyphens w:val="0"/>
        <w:autoSpaceDE/>
        <w:spacing w:line="307" w:lineRule="exact"/>
        <w:jc w:val="both"/>
        <w:rPr>
          <w:color w:val="000000"/>
          <w:sz w:val="26"/>
          <w:szCs w:val="26"/>
          <w:lang w:eastAsia="uk-UA"/>
        </w:rPr>
      </w:pPr>
    </w:p>
    <w:p w:rsidR="00D606B0" w:rsidRPr="00BA4AFB" w:rsidRDefault="00D606B0" w:rsidP="00D606B0">
      <w:pPr>
        <w:tabs>
          <w:tab w:val="left" w:pos="1003"/>
        </w:tabs>
        <w:suppressAutoHyphens w:val="0"/>
        <w:autoSpaceDE/>
        <w:spacing w:line="307" w:lineRule="exact"/>
        <w:jc w:val="both"/>
        <w:rPr>
          <w:color w:val="000000"/>
          <w:sz w:val="26"/>
          <w:szCs w:val="26"/>
          <w:lang w:eastAsia="uk-UA"/>
        </w:rPr>
      </w:pPr>
    </w:p>
    <w:p w:rsidR="00D606B0" w:rsidRPr="00BA4AFB" w:rsidRDefault="00D606B0" w:rsidP="00D606B0">
      <w:pPr>
        <w:tabs>
          <w:tab w:val="left" w:pos="1003"/>
        </w:tabs>
        <w:suppressAutoHyphens w:val="0"/>
        <w:autoSpaceDE/>
        <w:spacing w:line="307" w:lineRule="exact"/>
        <w:jc w:val="both"/>
        <w:rPr>
          <w:color w:val="000000"/>
          <w:sz w:val="26"/>
          <w:szCs w:val="26"/>
          <w:lang w:eastAsia="uk-UA"/>
        </w:rPr>
      </w:pPr>
    </w:p>
    <w:p w:rsidR="00D606B0" w:rsidRPr="00BA4AFB" w:rsidRDefault="00D606B0" w:rsidP="00D606B0">
      <w:pPr>
        <w:tabs>
          <w:tab w:val="left" w:pos="1003"/>
        </w:tabs>
        <w:suppressAutoHyphens w:val="0"/>
        <w:autoSpaceDE/>
        <w:spacing w:line="307" w:lineRule="exact"/>
        <w:jc w:val="both"/>
        <w:rPr>
          <w:color w:val="000000"/>
          <w:sz w:val="26"/>
          <w:szCs w:val="26"/>
          <w:lang w:eastAsia="uk-UA"/>
        </w:rPr>
      </w:pPr>
    </w:p>
    <w:p w:rsidR="00D606B0" w:rsidRPr="00BA4AFB" w:rsidRDefault="00D606B0" w:rsidP="00D606B0">
      <w:pPr>
        <w:tabs>
          <w:tab w:val="left" w:pos="1003"/>
        </w:tabs>
        <w:suppressAutoHyphens w:val="0"/>
        <w:autoSpaceDE/>
        <w:spacing w:line="307" w:lineRule="exact"/>
        <w:jc w:val="both"/>
        <w:rPr>
          <w:color w:val="000000"/>
          <w:sz w:val="26"/>
          <w:szCs w:val="26"/>
          <w:lang w:eastAsia="uk-UA"/>
        </w:rPr>
      </w:pPr>
    </w:p>
    <w:p w:rsidR="00D606B0" w:rsidRPr="00E322C5" w:rsidRDefault="00D606B0" w:rsidP="00D606B0">
      <w:pPr>
        <w:tabs>
          <w:tab w:val="left" w:pos="1003"/>
        </w:tabs>
        <w:suppressAutoHyphens w:val="0"/>
        <w:autoSpaceDE/>
        <w:spacing w:line="307" w:lineRule="exact"/>
        <w:jc w:val="both"/>
        <w:rPr>
          <w:color w:val="000000"/>
          <w:sz w:val="26"/>
          <w:szCs w:val="26"/>
          <w:lang w:val="uk-UA" w:eastAsia="uk-UA"/>
        </w:rPr>
      </w:pPr>
    </w:p>
    <w:p w:rsidR="00E322C5" w:rsidRPr="00E322C5" w:rsidRDefault="00E322C5" w:rsidP="00E322C5">
      <w:pPr>
        <w:suppressAutoHyphens w:val="0"/>
        <w:autoSpaceDE/>
        <w:spacing w:line="307" w:lineRule="exact"/>
        <w:ind w:left="20" w:right="20" w:firstLine="700"/>
        <w:jc w:val="both"/>
        <w:rPr>
          <w:color w:val="000000"/>
          <w:sz w:val="26"/>
          <w:szCs w:val="26"/>
          <w:lang w:val="uk-UA" w:eastAsia="uk-UA"/>
        </w:rPr>
      </w:pPr>
      <w:r w:rsidRPr="00E322C5">
        <w:rPr>
          <w:color w:val="000000"/>
          <w:sz w:val="26"/>
          <w:szCs w:val="26"/>
          <w:lang w:val="uk-UA" w:eastAsia="uk-UA"/>
        </w:rPr>
        <w:lastRenderedPageBreak/>
        <w:t xml:space="preserve">Суддя </w:t>
      </w:r>
      <w:proofErr w:type="spellStart"/>
      <w:r w:rsidRPr="00E322C5">
        <w:rPr>
          <w:color w:val="000000"/>
          <w:sz w:val="26"/>
          <w:szCs w:val="26"/>
          <w:lang w:val="uk-UA" w:eastAsia="uk-UA"/>
        </w:rPr>
        <w:t>Курова</w:t>
      </w:r>
      <w:proofErr w:type="spellEnd"/>
      <w:r w:rsidRPr="00E322C5">
        <w:rPr>
          <w:color w:val="000000"/>
          <w:sz w:val="26"/>
          <w:szCs w:val="26"/>
          <w:lang w:val="uk-UA" w:eastAsia="uk-UA"/>
        </w:rPr>
        <w:t xml:space="preserve"> О.І. склала іспит і рішенням Комісії від 23 квітня 2018 року </w:t>
      </w:r>
      <w:r w:rsidR="00D606B0" w:rsidRPr="00D606B0">
        <w:rPr>
          <w:color w:val="000000"/>
          <w:sz w:val="26"/>
          <w:szCs w:val="26"/>
          <w:lang w:val="uk-UA" w:eastAsia="uk-UA"/>
        </w:rPr>
        <w:t xml:space="preserve">                 </w:t>
      </w:r>
      <w:r w:rsidRPr="00E322C5">
        <w:rPr>
          <w:color w:val="000000"/>
          <w:sz w:val="26"/>
          <w:szCs w:val="26"/>
          <w:lang w:val="uk-UA" w:eastAsia="uk-UA"/>
        </w:rPr>
        <w:t xml:space="preserve">№ 91/зп-18 допущена до другого етапу кваліфікаційного оцінювання </w:t>
      </w:r>
      <w:r w:rsidR="000B4C38">
        <w:rPr>
          <w:color w:val="000000"/>
          <w:sz w:val="26"/>
          <w:szCs w:val="26"/>
          <w:lang w:val="uk-UA" w:eastAsia="uk-UA"/>
        </w:rPr>
        <w:t>–</w:t>
      </w:r>
      <w:r w:rsidRPr="00E322C5">
        <w:rPr>
          <w:color w:val="000000"/>
          <w:sz w:val="26"/>
          <w:szCs w:val="26"/>
          <w:lang w:val="uk-UA" w:eastAsia="uk-UA"/>
        </w:rPr>
        <w:t xml:space="preserve"> </w:t>
      </w:r>
      <w:r w:rsidR="00D606B0" w:rsidRPr="00D606B0">
        <w:rPr>
          <w:color w:val="000000"/>
          <w:sz w:val="26"/>
          <w:szCs w:val="26"/>
          <w:lang w:val="uk-UA" w:eastAsia="uk-UA"/>
        </w:rPr>
        <w:t xml:space="preserve">              </w:t>
      </w:r>
      <w:r w:rsidRPr="00E322C5">
        <w:rPr>
          <w:color w:val="000000"/>
          <w:sz w:val="26"/>
          <w:szCs w:val="26"/>
          <w:lang w:val="uk-UA" w:eastAsia="uk-UA"/>
        </w:rPr>
        <w:t>«Дослідження досьє та проведення співбесіди».</w:t>
      </w:r>
    </w:p>
    <w:p w:rsidR="00E322C5" w:rsidRPr="00E322C5" w:rsidRDefault="00E322C5" w:rsidP="00E322C5">
      <w:pPr>
        <w:suppressAutoHyphens w:val="0"/>
        <w:autoSpaceDE/>
        <w:spacing w:line="307" w:lineRule="exact"/>
        <w:ind w:left="20" w:right="20" w:firstLine="700"/>
        <w:jc w:val="both"/>
        <w:rPr>
          <w:color w:val="000000"/>
          <w:sz w:val="26"/>
          <w:szCs w:val="26"/>
          <w:lang w:val="uk-UA" w:eastAsia="uk-UA"/>
        </w:rPr>
      </w:pPr>
      <w:r w:rsidRPr="00E322C5">
        <w:rPr>
          <w:color w:val="000000"/>
          <w:sz w:val="26"/>
          <w:szCs w:val="26"/>
          <w:lang w:val="uk-UA" w:eastAsia="uk-UA"/>
        </w:rPr>
        <w:t>Колегією Комісії 25 квітня 2019 року проведено співбесіду із суддею, під час якої обговорено дані щодо її відповідності критеріям компетентності, професійної етики та доброчесності, за результатами дослідження суддівського досьє.</w:t>
      </w:r>
    </w:p>
    <w:p w:rsidR="00E322C5" w:rsidRPr="00E322C5" w:rsidRDefault="00E322C5" w:rsidP="00E322C5">
      <w:pPr>
        <w:suppressAutoHyphens w:val="0"/>
        <w:autoSpaceDE/>
        <w:spacing w:line="307" w:lineRule="exact"/>
        <w:ind w:left="20" w:right="20" w:firstLine="700"/>
        <w:jc w:val="both"/>
        <w:rPr>
          <w:color w:val="000000"/>
          <w:sz w:val="26"/>
          <w:szCs w:val="26"/>
          <w:lang w:val="uk-UA" w:eastAsia="uk-UA"/>
        </w:rPr>
      </w:pPr>
      <w:r w:rsidRPr="00E322C5">
        <w:rPr>
          <w:color w:val="000000"/>
          <w:sz w:val="26"/>
          <w:szCs w:val="26"/>
          <w:lang w:val="uk-UA" w:eastAsia="uk-UA"/>
        </w:rPr>
        <w:t xml:space="preserve">Заслухавши доповідача - члена Комісії </w:t>
      </w:r>
      <w:proofErr w:type="spellStart"/>
      <w:r w:rsidRPr="00E322C5">
        <w:rPr>
          <w:color w:val="000000"/>
          <w:sz w:val="26"/>
          <w:szCs w:val="26"/>
          <w:lang w:val="uk-UA" w:eastAsia="uk-UA"/>
        </w:rPr>
        <w:t>Весельську</w:t>
      </w:r>
      <w:proofErr w:type="spellEnd"/>
      <w:r w:rsidRPr="00E322C5">
        <w:rPr>
          <w:color w:val="000000"/>
          <w:sz w:val="26"/>
          <w:szCs w:val="26"/>
          <w:lang w:val="uk-UA" w:eastAsia="uk-UA"/>
        </w:rPr>
        <w:t xml:space="preserve"> Т.Ф., пояснення судді, дослідивши її досьє та, з урахуванням інформації, отриманої під час співбесіди, колегія Комісії дійшла висновку про необхідність зупинити кваліфікаційне оцінювання стосовно судді, з огляду на таке.</w:t>
      </w:r>
    </w:p>
    <w:p w:rsidR="00E322C5" w:rsidRPr="00E322C5" w:rsidRDefault="00E322C5" w:rsidP="00E322C5">
      <w:pPr>
        <w:suppressAutoHyphens w:val="0"/>
        <w:autoSpaceDE/>
        <w:spacing w:line="307" w:lineRule="exact"/>
        <w:ind w:left="20" w:right="20" w:firstLine="700"/>
        <w:jc w:val="both"/>
        <w:rPr>
          <w:color w:val="000000"/>
          <w:sz w:val="26"/>
          <w:szCs w:val="26"/>
          <w:lang w:val="uk-UA" w:eastAsia="uk-UA"/>
        </w:rPr>
      </w:pPr>
      <w:r w:rsidRPr="00E322C5">
        <w:rPr>
          <w:color w:val="000000"/>
          <w:sz w:val="26"/>
          <w:szCs w:val="26"/>
          <w:lang w:val="uk-UA" w:eastAsia="uk-UA"/>
        </w:rPr>
        <w:t xml:space="preserve">Відповідно до частин перших статей </w:t>
      </w:r>
      <w:r w:rsidR="00D606B0">
        <w:rPr>
          <w:color w:val="000000"/>
          <w:sz w:val="26"/>
          <w:szCs w:val="26"/>
          <w:lang w:val="uk-UA" w:eastAsia="uk-UA"/>
        </w:rPr>
        <w:t>61 та 62 Закону України № 1402-</w:t>
      </w:r>
      <w:r w:rsidR="00D606B0">
        <w:rPr>
          <w:color w:val="000000"/>
          <w:sz w:val="26"/>
          <w:szCs w:val="26"/>
          <w:lang w:val="en-US" w:eastAsia="uk-UA"/>
        </w:rPr>
        <w:t>V</w:t>
      </w:r>
      <w:r w:rsidRPr="00E322C5">
        <w:rPr>
          <w:color w:val="000000"/>
          <w:sz w:val="26"/>
          <w:szCs w:val="26"/>
          <w:lang w:val="uk-UA" w:eastAsia="uk-UA"/>
        </w:rPr>
        <w:t xml:space="preserve">ІІІ </w:t>
      </w:r>
      <w:r w:rsidR="00D606B0" w:rsidRPr="00D606B0">
        <w:rPr>
          <w:color w:val="000000"/>
          <w:sz w:val="26"/>
          <w:szCs w:val="26"/>
          <w:lang w:val="uk-UA" w:eastAsia="uk-UA"/>
        </w:rPr>
        <w:t xml:space="preserve">               </w:t>
      </w:r>
      <w:r w:rsidRPr="00E322C5">
        <w:rPr>
          <w:color w:val="000000"/>
          <w:sz w:val="26"/>
          <w:szCs w:val="26"/>
          <w:lang w:val="uk-UA" w:eastAsia="uk-UA"/>
        </w:rPr>
        <w:t xml:space="preserve">суддя зобов’язаний щорічно до 1 лютого подавати шляхом заповнення на </w:t>
      </w:r>
      <w:r w:rsidR="00D606B0" w:rsidRPr="00D606B0">
        <w:rPr>
          <w:color w:val="000000"/>
          <w:sz w:val="26"/>
          <w:szCs w:val="26"/>
          <w:lang w:val="uk-UA" w:eastAsia="uk-UA"/>
        </w:rPr>
        <w:t xml:space="preserve">               </w:t>
      </w:r>
      <w:r w:rsidRPr="00E322C5">
        <w:rPr>
          <w:color w:val="000000"/>
          <w:sz w:val="26"/>
          <w:szCs w:val="26"/>
          <w:lang w:val="uk-UA" w:eastAsia="uk-UA"/>
        </w:rPr>
        <w:t xml:space="preserve">офіційному веб-сайті Комісії декларації родинних </w:t>
      </w:r>
      <w:proofErr w:type="spellStart"/>
      <w:r w:rsidRPr="00E322C5">
        <w:rPr>
          <w:color w:val="000000"/>
          <w:sz w:val="26"/>
          <w:szCs w:val="26"/>
          <w:lang w:val="uk-UA" w:eastAsia="uk-UA"/>
        </w:rPr>
        <w:t>зв’язків</w:t>
      </w:r>
      <w:proofErr w:type="spellEnd"/>
      <w:r w:rsidRPr="00E322C5">
        <w:rPr>
          <w:color w:val="000000"/>
          <w:sz w:val="26"/>
          <w:szCs w:val="26"/>
          <w:lang w:val="uk-UA" w:eastAsia="uk-UA"/>
        </w:rPr>
        <w:t xml:space="preserve"> судді та доброчесності судді за формами, що визначені Комісією.</w:t>
      </w:r>
    </w:p>
    <w:p w:rsidR="00E322C5" w:rsidRPr="00E322C5" w:rsidRDefault="00E322C5" w:rsidP="00E322C5">
      <w:pPr>
        <w:suppressAutoHyphens w:val="0"/>
        <w:autoSpaceDE/>
        <w:spacing w:line="307" w:lineRule="exact"/>
        <w:ind w:left="20" w:right="20" w:firstLine="700"/>
        <w:jc w:val="both"/>
        <w:rPr>
          <w:color w:val="000000"/>
          <w:sz w:val="26"/>
          <w:szCs w:val="26"/>
          <w:lang w:val="uk-UA" w:eastAsia="uk-UA"/>
        </w:rPr>
      </w:pPr>
      <w:r w:rsidRPr="00E322C5">
        <w:rPr>
          <w:color w:val="000000"/>
          <w:sz w:val="26"/>
          <w:szCs w:val="26"/>
          <w:lang w:val="uk-UA" w:eastAsia="uk-UA"/>
        </w:rPr>
        <w:t>Згідно з пунктом 43 розділу XII «Прикінцеві та перехідні положення» Закону</w:t>
      </w:r>
      <w:r w:rsidR="00D606B0" w:rsidRPr="00D606B0">
        <w:rPr>
          <w:color w:val="000000"/>
          <w:sz w:val="26"/>
          <w:szCs w:val="26"/>
          <w:lang w:val="uk-UA" w:eastAsia="uk-UA"/>
        </w:rPr>
        <w:t xml:space="preserve">             </w:t>
      </w:r>
      <w:r w:rsidR="00D606B0">
        <w:rPr>
          <w:color w:val="000000"/>
          <w:sz w:val="26"/>
          <w:szCs w:val="26"/>
          <w:lang w:val="uk-UA" w:eastAsia="uk-UA"/>
        </w:rPr>
        <w:t xml:space="preserve"> № 1402-</w:t>
      </w:r>
      <w:r w:rsidR="00D606B0">
        <w:rPr>
          <w:color w:val="000000"/>
          <w:sz w:val="26"/>
          <w:szCs w:val="26"/>
          <w:lang w:val="en-US" w:eastAsia="uk-UA"/>
        </w:rPr>
        <w:t>V</w:t>
      </w:r>
      <w:r w:rsidRPr="00E322C5">
        <w:rPr>
          <w:color w:val="000000"/>
          <w:sz w:val="26"/>
          <w:szCs w:val="26"/>
          <w:lang w:val="uk-UA" w:eastAsia="uk-UA"/>
        </w:rPr>
        <w:t>ІІІ, до виконання Комісією підпункту 2 пункту 41 цього розділу,</w:t>
      </w:r>
      <w:r w:rsidR="00D606B0" w:rsidRPr="00D606B0">
        <w:rPr>
          <w:color w:val="000000"/>
          <w:sz w:val="26"/>
          <w:szCs w:val="26"/>
          <w:lang w:val="uk-UA" w:eastAsia="uk-UA"/>
        </w:rPr>
        <w:t xml:space="preserve">                 </w:t>
      </w:r>
      <w:r w:rsidRPr="00E322C5">
        <w:rPr>
          <w:color w:val="000000"/>
          <w:sz w:val="26"/>
          <w:szCs w:val="26"/>
          <w:lang w:val="uk-UA" w:eastAsia="uk-UA"/>
        </w:rPr>
        <w:t xml:space="preserve"> декларації родинних </w:t>
      </w:r>
      <w:proofErr w:type="spellStart"/>
      <w:r w:rsidRPr="00E322C5">
        <w:rPr>
          <w:color w:val="000000"/>
          <w:sz w:val="26"/>
          <w:szCs w:val="26"/>
          <w:lang w:val="uk-UA" w:eastAsia="uk-UA"/>
        </w:rPr>
        <w:t>зв’язків</w:t>
      </w:r>
      <w:proofErr w:type="spellEnd"/>
      <w:r w:rsidRPr="00E322C5">
        <w:rPr>
          <w:color w:val="000000"/>
          <w:sz w:val="26"/>
          <w:szCs w:val="26"/>
          <w:lang w:val="uk-UA" w:eastAsia="uk-UA"/>
        </w:rPr>
        <w:t xml:space="preserve"> судді та декларації доброчесності судді подавалися у паперовій формі.</w:t>
      </w:r>
    </w:p>
    <w:p w:rsidR="00E322C5" w:rsidRPr="00E322C5" w:rsidRDefault="00E322C5" w:rsidP="00E322C5">
      <w:pPr>
        <w:suppressAutoHyphens w:val="0"/>
        <w:autoSpaceDE/>
        <w:spacing w:line="307" w:lineRule="exact"/>
        <w:ind w:left="20" w:right="20" w:firstLine="700"/>
        <w:jc w:val="both"/>
        <w:rPr>
          <w:color w:val="000000"/>
          <w:sz w:val="26"/>
          <w:szCs w:val="26"/>
          <w:lang w:val="uk-UA" w:eastAsia="uk-UA"/>
        </w:rPr>
      </w:pPr>
      <w:r w:rsidRPr="00E322C5">
        <w:rPr>
          <w:color w:val="000000"/>
          <w:sz w:val="26"/>
          <w:szCs w:val="26"/>
          <w:lang w:val="uk-UA" w:eastAsia="uk-UA"/>
        </w:rPr>
        <w:t xml:space="preserve">Пунктом 42 розділу XII «Прикінцеві та перехідні положення» Закону </w:t>
      </w:r>
      <w:r w:rsidR="00D606B0" w:rsidRPr="00D606B0">
        <w:rPr>
          <w:color w:val="000000"/>
          <w:sz w:val="26"/>
          <w:szCs w:val="26"/>
          <w:lang w:val="uk-UA" w:eastAsia="uk-UA"/>
        </w:rPr>
        <w:t xml:space="preserve">                        </w:t>
      </w:r>
      <w:r w:rsidR="00D606B0">
        <w:rPr>
          <w:color w:val="000000"/>
          <w:sz w:val="26"/>
          <w:szCs w:val="26"/>
          <w:lang w:val="uk-UA" w:eastAsia="uk-UA"/>
        </w:rPr>
        <w:t>№ 1402-</w:t>
      </w:r>
      <w:r w:rsidR="00D606B0">
        <w:rPr>
          <w:color w:val="000000"/>
          <w:sz w:val="26"/>
          <w:szCs w:val="26"/>
          <w:lang w:val="en-US" w:eastAsia="uk-UA"/>
        </w:rPr>
        <w:t>V</w:t>
      </w:r>
      <w:r w:rsidRPr="00E322C5">
        <w:rPr>
          <w:color w:val="000000"/>
          <w:sz w:val="26"/>
          <w:szCs w:val="26"/>
          <w:lang w:val="uk-UA" w:eastAsia="uk-UA"/>
        </w:rPr>
        <w:t xml:space="preserve">ІІІ на суддів, зокрема, місцевих судів покладався обов’язок подати до </w:t>
      </w:r>
      <w:r w:rsidR="00D606B0" w:rsidRPr="00D606B0">
        <w:rPr>
          <w:color w:val="000000"/>
          <w:sz w:val="26"/>
          <w:szCs w:val="26"/>
          <w:lang w:val="uk-UA" w:eastAsia="uk-UA"/>
        </w:rPr>
        <w:t xml:space="preserve">           </w:t>
      </w:r>
      <w:r w:rsidRPr="00E322C5">
        <w:rPr>
          <w:color w:val="000000"/>
          <w:sz w:val="26"/>
          <w:szCs w:val="26"/>
          <w:lang w:val="uk-UA" w:eastAsia="uk-UA"/>
        </w:rPr>
        <w:t xml:space="preserve">Вищої кваліфікаційної комісії суддів України (далі - Комісія) декларацію родинних </w:t>
      </w:r>
      <w:proofErr w:type="spellStart"/>
      <w:r w:rsidRPr="00E322C5">
        <w:rPr>
          <w:color w:val="000000"/>
          <w:sz w:val="26"/>
          <w:szCs w:val="26"/>
          <w:lang w:val="uk-UA" w:eastAsia="uk-UA"/>
        </w:rPr>
        <w:t>зв’язків</w:t>
      </w:r>
      <w:proofErr w:type="spellEnd"/>
      <w:r w:rsidRPr="00E322C5">
        <w:rPr>
          <w:color w:val="000000"/>
          <w:sz w:val="26"/>
          <w:szCs w:val="26"/>
          <w:lang w:val="uk-UA" w:eastAsia="uk-UA"/>
        </w:rPr>
        <w:t xml:space="preserve"> судді та декларацію доброчесності судді протягом шести місяців з дня набрання чинності цим Законом, тобто до 30 березня 2017 року.</w:t>
      </w:r>
    </w:p>
    <w:p w:rsidR="00E322C5" w:rsidRPr="00E322C5" w:rsidRDefault="00E322C5" w:rsidP="00E322C5">
      <w:pPr>
        <w:suppressAutoHyphens w:val="0"/>
        <w:autoSpaceDE/>
        <w:spacing w:line="307" w:lineRule="exact"/>
        <w:ind w:left="20" w:right="20" w:firstLine="700"/>
        <w:jc w:val="both"/>
        <w:rPr>
          <w:color w:val="000000"/>
          <w:sz w:val="26"/>
          <w:szCs w:val="26"/>
          <w:lang w:val="uk-UA" w:eastAsia="uk-UA"/>
        </w:rPr>
      </w:pPr>
      <w:r w:rsidRPr="00E322C5">
        <w:rPr>
          <w:color w:val="000000"/>
          <w:sz w:val="26"/>
          <w:szCs w:val="26"/>
          <w:lang w:val="uk-UA" w:eastAsia="uk-UA"/>
        </w:rPr>
        <w:t xml:space="preserve">Форми цих декларацій затверджені рішенням Комісії від 31 жовтня </w:t>
      </w:r>
      <w:r w:rsidR="00D606B0" w:rsidRPr="00D606B0">
        <w:rPr>
          <w:color w:val="000000"/>
          <w:sz w:val="26"/>
          <w:szCs w:val="26"/>
          <w:lang w:val="uk-UA" w:eastAsia="uk-UA"/>
        </w:rPr>
        <w:t xml:space="preserve">                </w:t>
      </w:r>
      <w:r w:rsidRPr="00E322C5">
        <w:rPr>
          <w:color w:val="000000"/>
          <w:sz w:val="26"/>
          <w:szCs w:val="26"/>
          <w:lang w:val="uk-UA" w:eastAsia="uk-UA"/>
        </w:rPr>
        <w:t>2016 року № 137/зп-16.</w:t>
      </w:r>
    </w:p>
    <w:p w:rsidR="00E322C5" w:rsidRPr="00E322C5" w:rsidRDefault="00E322C5" w:rsidP="00D606B0">
      <w:pPr>
        <w:suppressAutoHyphens w:val="0"/>
        <w:autoSpaceDE/>
        <w:spacing w:line="307" w:lineRule="exact"/>
        <w:ind w:left="20" w:right="20" w:firstLine="700"/>
        <w:jc w:val="both"/>
        <w:rPr>
          <w:color w:val="000000"/>
          <w:sz w:val="26"/>
          <w:szCs w:val="26"/>
          <w:lang w:val="uk-UA" w:eastAsia="uk-UA"/>
        </w:rPr>
      </w:pPr>
      <w:r w:rsidRPr="00E322C5">
        <w:rPr>
          <w:color w:val="000000"/>
          <w:sz w:val="26"/>
          <w:szCs w:val="26"/>
          <w:lang w:val="uk-UA" w:eastAsia="uk-UA"/>
        </w:rPr>
        <w:t xml:space="preserve">На виконання вищеозначених вимог Закону, суддя Солом’янського районного суду міста Києва </w:t>
      </w:r>
      <w:proofErr w:type="spellStart"/>
      <w:r w:rsidRPr="00E322C5">
        <w:rPr>
          <w:color w:val="000000"/>
          <w:sz w:val="26"/>
          <w:szCs w:val="26"/>
          <w:lang w:val="uk-UA" w:eastAsia="uk-UA"/>
        </w:rPr>
        <w:t>Курова</w:t>
      </w:r>
      <w:proofErr w:type="spellEnd"/>
      <w:r w:rsidRPr="00E322C5">
        <w:rPr>
          <w:color w:val="000000"/>
          <w:sz w:val="26"/>
          <w:szCs w:val="26"/>
          <w:lang w:val="uk-UA" w:eastAsia="uk-UA"/>
        </w:rPr>
        <w:t xml:space="preserve"> О.І. наприкінці січня 2017 року подала декларацію доброчесності судді за 2016 рік та декларацію родинних </w:t>
      </w:r>
      <w:proofErr w:type="spellStart"/>
      <w:r w:rsidRPr="00E322C5">
        <w:rPr>
          <w:color w:val="000000"/>
          <w:sz w:val="26"/>
          <w:szCs w:val="26"/>
          <w:lang w:val="uk-UA" w:eastAsia="uk-UA"/>
        </w:rPr>
        <w:t>зв’язків</w:t>
      </w:r>
      <w:proofErr w:type="spellEnd"/>
      <w:r w:rsidRPr="00E322C5">
        <w:rPr>
          <w:color w:val="000000"/>
          <w:sz w:val="26"/>
          <w:szCs w:val="26"/>
          <w:lang w:val="uk-UA" w:eastAsia="uk-UA"/>
        </w:rPr>
        <w:t xml:space="preserve"> судді за 2012 </w:t>
      </w:r>
      <w:r w:rsidR="00D606B0">
        <w:rPr>
          <w:color w:val="000000"/>
          <w:sz w:val="26"/>
          <w:szCs w:val="26"/>
          <w:lang w:val="uk-UA" w:eastAsia="uk-UA"/>
        </w:rPr>
        <w:t>–</w:t>
      </w:r>
      <w:r w:rsidR="00D606B0" w:rsidRPr="00D606B0">
        <w:rPr>
          <w:color w:val="000000"/>
          <w:sz w:val="26"/>
          <w:szCs w:val="26"/>
          <w:lang w:val="uk-UA" w:eastAsia="uk-UA"/>
        </w:rPr>
        <w:t xml:space="preserve">                      2016 </w:t>
      </w:r>
      <w:r w:rsidRPr="00E322C5">
        <w:rPr>
          <w:color w:val="000000"/>
          <w:sz w:val="26"/>
          <w:szCs w:val="26"/>
          <w:lang w:val="uk-UA" w:eastAsia="uk-UA"/>
        </w:rPr>
        <w:t xml:space="preserve">роки у паперовому виді; наприкінці січня 2018 року - декларацію родинних </w:t>
      </w:r>
      <w:proofErr w:type="spellStart"/>
      <w:r w:rsidRPr="00E322C5">
        <w:rPr>
          <w:color w:val="000000"/>
          <w:sz w:val="26"/>
          <w:szCs w:val="26"/>
          <w:lang w:val="uk-UA" w:eastAsia="uk-UA"/>
        </w:rPr>
        <w:t>зв’язків</w:t>
      </w:r>
      <w:proofErr w:type="spellEnd"/>
      <w:r w:rsidRPr="00E322C5">
        <w:rPr>
          <w:color w:val="000000"/>
          <w:sz w:val="26"/>
          <w:szCs w:val="26"/>
          <w:lang w:val="uk-UA" w:eastAsia="uk-UA"/>
        </w:rPr>
        <w:t xml:space="preserve"> судді за 2013 </w:t>
      </w:r>
      <w:r w:rsidR="000B4C38">
        <w:rPr>
          <w:color w:val="000000"/>
          <w:sz w:val="26"/>
          <w:szCs w:val="26"/>
          <w:lang w:val="uk-UA" w:eastAsia="uk-UA"/>
        </w:rPr>
        <w:t>–</w:t>
      </w:r>
      <w:r w:rsidRPr="00E322C5">
        <w:rPr>
          <w:color w:val="000000"/>
          <w:sz w:val="26"/>
          <w:szCs w:val="26"/>
          <w:lang w:val="uk-UA" w:eastAsia="uk-UA"/>
        </w:rPr>
        <w:t xml:space="preserve"> 2017 роки та декларацію доброчесності судді за 2017 рік, шляхом заповнення їх на офіційному веб-сайті Комісії.</w:t>
      </w:r>
    </w:p>
    <w:p w:rsidR="00E322C5" w:rsidRPr="00E322C5" w:rsidRDefault="00E322C5" w:rsidP="00E322C5">
      <w:pPr>
        <w:suppressAutoHyphens w:val="0"/>
        <w:autoSpaceDE/>
        <w:spacing w:line="307" w:lineRule="exact"/>
        <w:ind w:left="20" w:right="20" w:firstLine="700"/>
        <w:jc w:val="both"/>
        <w:rPr>
          <w:color w:val="000000"/>
          <w:sz w:val="26"/>
          <w:szCs w:val="26"/>
          <w:lang w:val="uk-UA" w:eastAsia="uk-UA"/>
        </w:rPr>
      </w:pPr>
      <w:r w:rsidRPr="00E322C5">
        <w:rPr>
          <w:color w:val="000000"/>
          <w:sz w:val="26"/>
          <w:szCs w:val="26"/>
          <w:lang w:val="uk-UA" w:eastAsia="uk-UA"/>
        </w:rPr>
        <w:t xml:space="preserve">Втім, такі ж декларації із відомостями за звітний 2018 рік, які відповідно до частин перших статей </w:t>
      </w:r>
      <w:r w:rsidR="00D606B0">
        <w:rPr>
          <w:color w:val="000000"/>
          <w:sz w:val="26"/>
          <w:szCs w:val="26"/>
          <w:lang w:val="uk-UA" w:eastAsia="uk-UA"/>
        </w:rPr>
        <w:t>61 та 62 Закону України № 1402-</w:t>
      </w:r>
      <w:r w:rsidR="00D606B0">
        <w:rPr>
          <w:color w:val="000000"/>
          <w:sz w:val="26"/>
          <w:szCs w:val="26"/>
          <w:lang w:val="en-US" w:eastAsia="uk-UA"/>
        </w:rPr>
        <w:t>V</w:t>
      </w:r>
      <w:r w:rsidRPr="00E322C5">
        <w:rPr>
          <w:color w:val="000000"/>
          <w:sz w:val="26"/>
          <w:szCs w:val="26"/>
          <w:lang w:val="uk-UA" w:eastAsia="uk-UA"/>
        </w:rPr>
        <w:t xml:space="preserve">ІІІ суддя </w:t>
      </w:r>
      <w:proofErr w:type="spellStart"/>
      <w:r w:rsidRPr="00E322C5">
        <w:rPr>
          <w:color w:val="000000"/>
          <w:sz w:val="26"/>
          <w:szCs w:val="26"/>
          <w:lang w:val="uk-UA" w:eastAsia="uk-UA"/>
        </w:rPr>
        <w:t>Курова</w:t>
      </w:r>
      <w:proofErr w:type="spellEnd"/>
      <w:r w:rsidRPr="00E322C5">
        <w:rPr>
          <w:color w:val="000000"/>
          <w:sz w:val="26"/>
          <w:szCs w:val="26"/>
          <w:lang w:val="uk-UA" w:eastAsia="uk-UA"/>
        </w:rPr>
        <w:t xml:space="preserve"> О.І. зобов’язана була подати до 1 лютого 2019 року, на офіційному веб-сайті Комісії на день проведення співбесіди відсутні.</w:t>
      </w:r>
    </w:p>
    <w:p w:rsidR="00E322C5" w:rsidRPr="00E322C5" w:rsidRDefault="00E322C5" w:rsidP="00E322C5">
      <w:pPr>
        <w:suppressAutoHyphens w:val="0"/>
        <w:autoSpaceDE/>
        <w:spacing w:line="307" w:lineRule="exact"/>
        <w:ind w:left="20" w:right="20" w:firstLine="700"/>
        <w:jc w:val="both"/>
        <w:rPr>
          <w:color w:val="000000"/>
          <w:sz w:val="26"/>
          <w:szCs w:val="26"/>
          <w:lang w:val="uk-UA" w:eastAsia="uk-UA"/>
        </w:rPr>
      </w:pPr>
      <w:r w:rsidRPr="00E322C5">
        <w:rPr>
          <w:color w:val="000000"/>
          <w:sz w:val="26"/>
          <w:szCs w:val="26"/>
          <w:lang w:val="uk-UA" w:eastAsia="uk-UA"/>
        </w:rPr>
        <w:t xml:space="preserve">Відповідно до частини </w:t>
      </w:r>
      <w:r w:rsidR="00D606B0">
        <w:rPr>
          <w:color w:val="000000"/>
          <w:sz w:val="26"/>
          <w:szCs w:val="26"/>
          <w:lang w:val="uk-UA" w:eastAsia="uk-UA"/>
        </w:rPr>
        <w:t>другої статті 61 Закону № 1402-</w:t>
      </w:r>
      <w:r w:rsidR="00D606B0">
        <w:rPr>
          <w:color w:val="000000"/>
          <w:sz w:val="26"/>
          <w:szCs w:val="26"/>
          <w:lang w:val="en-US" w:eastAsia="uk-UA"/>
        </w:rPr>
        <w:t>V</w:t>
      </w:r>
      <w:r w:rsidRPr="00E322C5">
        <w:rPr>
          <w:color w:val="000000"/>
          <w:sz w:val="26"/>
          <w:szCs w:val="26"/>
          <w:lang w:val="uk-UA" w:eastAsia="uk-UA"/>
        </w:rPr>
        <w:t xml:space="preserve">ІІІ, у декларації родинних </w:t>
      </w:r>
      <w:proofErr w:type="spellStart"/>
      <w:r w:rsidRPr="00E322C5">
        <w:rPr>
          <w:color w:val="000000"/>
          <w:sz w:val="26"/>
          <w:szCs w:val="26"/>
          <w:lang w:val="uk-UA" w:eastAsia="uk-UA"/>
        </w:rPr>
        <w:t>зв’язків</w:t>
      </w:r>
      <w:proofErr w:type="spellEnd"/>
      <w:r w:rsidRPr="00E322C5">
        <w:rPr>
          <w:color w:val="000000"/>
          <w:sz w:val="26"/>
          <w:szCs w:val="26"/>
          <w:lang w:val="uk-UA" w:eastAsia="uk-UA"/>
        </w:rPr>
        <w:t xml:space="preserve"> зазначаються у тому числі відомості про прізвища, імена, по батькові осіб, з якими у судді є родинні зв’язки, місця їх роботи (проходження служби), займані ними посади, якщо такі особи є або протягом останніх п’яти років були, зокрема, працівниками апарату суду.</w:t>
      </w:r>
    </w:p>
    <w:p w:rsidR="00E322C5" w:rsidRPr="00D606B0" w:rsidRDefault="00E322C5" w:rsidP="00E322C5">
      <w:pPr>
        <w:suppressAutoHyphens w:val="0"/>
        <w:autoSpaceDE/>
        <w:spacing w:line="307" w:lineRule="exact"/>
        <w:ind w:left="20" w:right="20" w:firstLine="700"/>
        <w:jc w:val="both"/>
        <w:rPr>
          <w:color w:val="000000"/>
          <w:sz w:val="26"/>
          <w:szCs w:val="26"/>
          <w:lang w:eastAsia="uk-UA"/>
        </w:rPr>
      </w:pPr>
      <w:r w:rsidRPr="00E322C5">
        <w:rPr>
          <w:color w:val="000000"/>
          <w:sz w:val="26"/>
          <w:szCs w:val="26"/>
          <w:lang w:val="uk-UA" w:eastAsia="uk-UA"/>
        </w:rPr>
        <w:t xml:space="preserve">Згідно з частиною восьмою цієї статті, до осіб, з якими у судді є родинні </w:t>
      </w:r>
      <w:r w:rsidR="00D606B0" w:rsidRPr="00D606B0">
        <w:rPr>
          <w:color w:val="000000"/>
          <w:sz w:val="26"/>
          <w:szCs w:val="26"/>
          <w:lang w:val="uk-UA" w:eastAsia="uk-UA"/>
        </w:rPr>
        <w:t xml:space="preserve"> </w:t>
      </w:r>
      <w:r w:rsidRPr="00E322C5">
        <w:rPr>
          <w:color w:val="000000"/>
          <w:sz w:val="26"/>
          <w:szCs w:val="26"/>
          <w:lang w:val="uk-UA" w:eastAsia="uk-UA"/>
        </w:rPr>
        <w:t xml:space="preserve">зв’язки, для цілей цієї статті належать: 1) особи, які спільно проживають, пов’язані спільним побутом і мають взаємні права та обов’язки із суддею (крім осіб, взаємні права та обов’язки яких із суддею не мають характеру сімейних), у тому числі </w:t>
      </w:r>
      <w:r w:rsidR="00D606B0" w:rsidRPr="00D606B0">
        <w:rPr>
          <w:color w:val="000000"/>
          <w:sz w:val="26"/>
          <w:szCs w:val="26"/>
          <w:lang w:eastAsia="uk-UA"/>
        </w:rPr>
        <w:t xml:space="preserve">              </w:t>
      </w:r>
      <w:r w:rsidRPr="00E322C5">
        <w:rPr>
          <w:color w:val="000000"/>
          <w:sz w:val="26"/>
          <w:szCs w:val="26"/>
          <w:lang w:val="uk-UA" w:eastAsia="uk-UA"/>
        </w:rPr>
        <w:t xml:space="preserve">особи, які спільно проживають, але </w:t>
      </w:r>
      <w:r w:rsidR="00D606B0" w:rsidRPr="00D606B0">
        <w:rPr>
          <w:color w:val="000000"/>
          <w:sz w:val="26"/>
          <w:szCs w:val="26"/>
          <w:lang w:eastAsia="uk-UA"/>
        </w:rPr>
        <w:t xml:space="preserve"> </w:t>
      </w:r>
      <w:r w:rsidRPr="00E322C5">
        <w:rPr>
          <w:color w:val="000000"/>
          <w:sz w:val="26"/>
          <w:szCs w:val="26"/>
          <w:lang w:val="uk-UA" w:eastAsia="uk-UA"/>
        </w:rPr>
        <w:t xml:space="preserve">не </w:t>
      </w:r>
      <w:r w:rsidR="00D606B0" w:rsidRPr="00D606B0">
        <w:rPr>
          <w:color w:val="000000"/>
          <w:sz w:val="26"/>
          <w:szCs w:val="26"/>
          <w:lang w:eastAsia="uk-UA"/>
        </w:rPr>
        <w:t xml:space="preserve"> </w:t>
      </w:r>
      <w:r w:rsidRPr="00E322C5">
        <w:rPr>
          <w:color w:val="000000"/>
          <w:sz w:val="26"/>
          <w:szCs w:val="26"/>
          <w:lang w:val="uk-UA" w:eastAsia="uk-UA"/>
        </w:rPr>
        <w:t>перебувають</w:t>
      </w:r>
      <w:r w:rsidR="00D606B0" w:rsidRPr="00D606B0">
        <w:rPr>
          <w:color w:val="000000"/>
          <w:sz w:val="26"/>
          <w:szCs w:val="26"/>
          <w:lang w:eastAsia="uk-UA"/>
        </w:rPr>
        <w:t xml:space="preserve"> </w:t>
      </w:r>
      <w:r w:rsidRPr="00E322C5">
        <w:rPr>
          <w:color w:val="000000"/>
          <w:sz w:val="26"/>
          <w:szCs w:val="26"/>
          <w:lang w:val="uk-UA" w:eastAsia="uk-UA"/>
        </w:rPr>
        <w:t xml:space="preserve"> у</w:t>
      </w:r>
      <w:r w:rsidR="00D606B0" w:rsidRPr="00D606B0">
        <w:rPr>
          <w:color w:val="000000"/>
          <w:sz w:val="26"/>
          <w:szCs w:val="26"/>
          <w:lang w:eastAsia="uk-UA"/>
        </w:rPr>
        <w:t xml:space="preserve"> </w:t>
      </w:r>
      <w:r w:rsidRPr="00E322C5">
        <w:rPr>
          <w:color w:val="000000"/>
          <w:sz w:val="26"/>
          <w:szCs w:val="26"/>
          <w:lang w:val="uk-UA" w:eastAsia="uk-UA"/>
        </w:rPr>
        <w:t xml:space="preserve"> шлюбі з суддею; </w:t>
      </w:r>
      <w:r w:rsidR="00D606B0" w:rsidRPr="00D606B0">
        <w:rPr>
          <w:color w:val="000000"/>
          <w:sz w:val="26"/>
          <w:szCs w:val="26"/>
          <w:lang w:eastAsia="uk-UA"/>
        </w:rPr>
        <w:t xml:space="preserve"> </w:t>
      </w:r>
      <w:r w:rsidRPr="00E322C5">
        <w:rPr>
          <w:color w:val="000000"/>
          <w:sz w:val="26"/>
          <w:szCs w:val="26"/>
          <w:lang w:val="uk-UA" w:eastAsia="uk-UA"/>
        </w:rPr>
        <w:t>2) незалежно</w:t>
      </w:r>
    </w:p>
    <w:p w:rsidR="00D606B0" w:rsidRPr="00D606B0" w:rsidRDefault="00D606B0" w:rsidP="00E322C5">
      <w:pPr>
        <w:suppressAutoHyphens w:val="0"/>
        <w:autoSpaceDE/>
        <w:spacing w:line="307" w:lineRule="exact"/>
        <w:ind w:left="20" w:right="20" w:firstLine="700"/>
        <w:jc w:val="both"/>
        <w:rPr>
          <w:color w:val="000000"/>
          <w:sz w:val="26"/>
          <w:szCs w:val="26"/>
          <w:lang w:eastAsia="uk-UA"/>
        </w:rPr>
      </w:pPr>
    </w:p>
    <w:p w:rsidR="00D606B0" w:rsidRPr="00D606B0" w:rsidRDefault="00D606B0" w:rsidP="00E322C5">
      <w:pPr>
        <w:suppressAutoHyphens w:val="0"/>
        <w:autoSpaceDE/>
        <w:spacing w:line="307" w:lineRule="exact"/>
        <w:ind w:left="20" w:right="20" w:firstLine="700"/>
        <w:jc w:val="both"/>
        <w:rPr>
          <w:color w:val="000000"/>
          <w:sz w:val="26"/>
          <w:szCs w:val="26"/>
          <w:lang w:eastAsia="uk-UA"/>
        </w:rPr>
      </w:pPr>
    </w:p>
    <w:p w:rsidR="00D606B0" w:rsidRPr="00D606B0" w:rsidRDefault="00D606B0" w:rsidP="00E322C5">
      <w:pPr>
        <w:suppressAutoHyphens w:val="0"/>
        <w:autoSpaceDE/>
        <w:spacing w:line="307" w:lineRule="exact"/>
        <w:ind w:left="20" w:right="20" w:firstLine="700"/>
        <w:jc w:val="both"/>
        <w:rPr>
          <w:color w:val="000000"/>
          <w:sz w:val="26"/>
          <w:szCs w:val="26"/>
          <w:lang w:eastAsia="uk-UA"/>
        </w:rPr>
      </w:pPr>
    </w:p>
    <w:p w:rsidR="00D606B0" w:rsidRPr="00D606B0" w:rsidRDefault="00D606B0" w:rsidP="00E322C5">
      <w:pPr>
        <w:suppressAutoHyphens w:val="0"/>
        <w:autoSpaceDE/>
        <w:spacing w:line="307" w:lineRule="exact"/>
        <w:ind w:left="20" w:right="20" w:firstLine="700"/>
        <w:jc w:val="both"/>
        <w:rPr>
          <w:color w:val="000000"/>
          <w:sz w:val="26"/>
          <w:szCs w:val="26"/>
          <w:lang w:eastAsia="uk-UA"/>
        </w:rPr>
      </w:pPr>
    </w:p>
    <w:p w:rsidR="00D606B0" w:rsidRPr="00D606B0" w:rsidRDefault="00D606B0" w:rsidP="00E322C5">
      <w:pPr>
        <w:suppressAutoHyphens w:val="0"/>
        <w:autoSpaceDE/>
        <w:spacing w:line="307" w:lineRule="exact"/>
        <w:ind w:left="20" w:right="20" w:firstLine="700"/>
        <w:jc w:val="both"/>
        <w:rPr>
          <w:color w:val="000000"/>
          <w:sz w:val="26"/>
          <w:szCs w:val="26"/>
          <w:lang w:eastAsia="uk-UA"/>
        </w:rPr>
      </w:pPr>
    </w:p>
    <w:p w:rsidR="00E322C5" w:rsidRPr="00E322C5" w:rsidRDefault="00E322C5" w:rsidP="00E322C5">
      <w:pPr>
        <w:suppressAutoHyphens w:val="0"/>
        <w:autoSpaceDE/>
        <w:spacing w:line="307" w:lineRule="exact"/>
        <w:ind w:right="20"/>
        <w:jc w:val="both"/>
        <w:rPr>
          <w:color w:val="000000"/>
          <w:sz w:val="26"/>
          <w:szCs w:val="26"/>
          <w:lang w:val="uk-UA" w:eastAsia="uk-UA"/>
        </w:rPr>
      </w:pPr>
      <w:r w:rsidRPr="00E322C5">
        <w:rPr>
          <w:color w:val="000000"/>
          <w:sz w:val="26"/>
          <w:szCs w:val="26"/>
          <w:lang w:val="uk-UA" w:eastAsia="uk-UA"/>
        </w:rPr>
        <w:lastRenderedPageBreak/>
        <w:t xml:space="preserve">від зазначених у пункті 1 умов - чоловік, дружина, а також родичі кожного з </w:t>
      </w:r>
      <w:r w:rsidR="00D606B0" w:rsidRPr="00D606B0">
        <w:rPr>
          <w:color w:val="000000"/>
          <w:sz w:val="26"/>
          <w:szCs w:val="26"/>
          <w:lang w:eastAsia="uk-UA"/>
        </w:rPr>
        <w:t xml:space="preserve">                  </w:t>
      </w:r>
      <w:r w:rsidRPr="00E322C5">
        <w:rPr>
          <w:color w:val="000000"/>
          <w:sz w:val="26"/>
          <w:szCs w:val="26"/>
          <w:lang w:val="uk-UA" w:eastAsia="uk-UA"/>
        </w:rPr>
        <w:t xml:space="preserve">подружжя чи родичі осіб, які спільно проживають, але не перебувають у шлюбі з суддею (батько, мати, вітчим, мачуха, син, дочка, пасинок, падчерка, брат, сестра, </w:t>
      </w:r>
      <w:r w:rsidR="00D606B0" w:rsidRPr="00D606B0">
        <w:rPr>
          <w:color w:val="000000"/>
          <w:sz w:val="26"/>
          <w:szCs w:val="26"/>
          <w:lang w:val="uk-UA" w:eastAsia="uk-UA"/>
        </w:rPr>
        <w:t xml:space="preserve">          </w:t>
      </w:r>
      <w:r w:rsidRPr="00E322C5">
        <w:rPr>
          <w:color w:val="000000"/>
          <w:sz w:val="26"/>
          <w:szCs w:val="26"/>
          <w:lang w:val="uk-UA" w:eastAsia="uk-UA"/>
        </w:rPr>
        <w:t xml:space="preserve">дід, баба, прадід, прабаба, внук, внучка, правнук, правнучка, зять, невістка, тесть, </w:t>
      </w:r>
      <w:r w:rsidR="00D606B0" w:rsidRPr="00D606B0">
        <w:rPr>
          <w:color w:val="000000"/>
          <w:sz w:val="26"/>
          <w:szCs w:val="26"/>
          <w:lang w:val="uk-UA" w:eastAsia="uk-UA"/>
        </w:rPr>
        <w:t xml:space="preserve">   </w:t>
      </w:r>
      <w:r w:rsidRPr="00E322C5">
        <w:rPr>
          <w:color w:val="000000"/>
          <w:sz w:val="26"/>
          <w:szCs w:val="26"/>
          <w:lang w:val="uk-UA" w:eastAsia="uk-UA"/>
        </w:rPr>
        <w:t xml:space="preserve">теща, свекор, свекруха, племінник, племінниця, рідний дядько, рідна тітка, </w:t>
      </w:r>
      <w:r w:rsidR="00D606B0" w:rsidRPr="00D606B0">
        <w:rPr>
          <w:color w:val="000000"/>
          <w:sz w:val="26"/>
          <w:szCs w:val="26"/>
          <w:lang w:val="uk-UA" w:eastAsia="uk-UA"/>
        </w:rPr>
        <w:t xml:space="preserve">   </w:t>
      </w:r>
      <w:r w:rsidRPr="00E322C5">
        <w:rPr>
          <w:color w:val="000000"/>
          <w:sz w:val="26"/>
          <w:szCs w:val="26"/>
          <w:lang w:val="uk-UA" w:eastAsia="uk-UA"/>
        </w:rPr>
        <w:t xml:space="preserve">двоюрідний брат, двоюрідна сестра, </w:t>
      </w:r>
      <w:proofErr w:type="spellStart"/>
      <w:r w:rsidRPr="00E322C5">
        <w:rPr>
          <w:color w:val="000000"/>
          <w:sz w:val="26"/>
          <w:szCs w:val="26"/>
          <w:lang w:val="uk-UA" w:eastAsia="uk-UA"/>
        </w:rPr>
        <w:t>усиновлювач</w:t>
      </w:r>
      <w:proofErr w:type="spellEnd"/>
      <w:r w:rsidRPr="00E322C5">
        <w:rPr>
          <w:color w:val="000000"/>
          <w:sz w:val="26"/>
          <w:szCs w:val="26"/>
          <w:lang w:val="uk-UA" w:eastAsia="uk-UA"/>
        </w:rPr>
        <w:t>, усиновлений).</w:t>
      </w:r>
    </w:p>
    <w:p w:rsidR="00E322C5" w:rsidRPr="00E322C5" w:rsidRDefault="00E322C5" w:rsidP="00E322C5">
      <w:pPr>
        <w:suppressAutoHyphens w:val="0"/>
        <w:autoSpaceDE/>
        <w:spacing w:line="307" w:lineRule="exact"/>
        <w:ind w:right="20" w:firstLine="700"/>
        <w:jc w:val="both"/>
        <w:rPr>
          <w:color w:val="000000"/>
          <w:sz w:val="26"/>
          <w:szCs w:val="26"/>
          <w:lang w:val="uk-UA" w:eastAsia="uk-UA"/>
        </w:rPr>
      </w:pPr>
      <w:r w:rsidRPr="00E322C5">
        <w:rPr>
          <w:color w:val="000000"/>
          <w:sz w:val="26"/>
          <w:szCs w:val="26"/>
          <w:lang w:val="uk-UA" w:eastAsia="uk-UA"/>
        </w:rPr>
        <w:t xml:space="preserve">Встановлено, що 29 січня 2018 року суддя </w:t>
      </w:r>
      <w:proofErr w:type="spellStart"/>
      <w:r w:rsidRPr="00E322C5">
        <w:rPr>
          <w:color w:val="000000"/>
          <w:sz w:val="26"/>
          <w:szCs w:val="26"/>
          <w:lang w:val="uk-UA" w:eastAsia="uk-UA"/>
        </w:rPr>
        <w:t>Курова</w:t>
      </w:r>
      <w:proofErr w:type="spellEnd"/>
      <w:r w:rsidRPr="00E322C5">
        <w:rPr>
          <w:color w:val="000000"/>
          <w:sz w:val="26"/>
          <w:szCs w:val="26"/>
          <w:lang w:val="uk-UA" w:eastAsia="uk-UA"/>
        </w:rPr>
        <w:t xml:space="preserve"> О.І. подала декларацію родинних </w:t>
      </w:r>
      <w:proofErr w:type="spellStart"/>
      <w:r w:rsidRPr="00E322C5">
        <w:rPr>
          <w:color w:val="000000"/>
          <w:sz w:val="26"/>
          <w:szCs w:val="26"/>
          <w:lang w:val="uk-UA" w:eastAsia="uk-UA"/>
        </w:rPr>
        <w:t>зв’язків</w:t>
      </w:r>
      <w:proofErr w:type="spellEnd"/>
      <w:r w:rsidRPr="00E322C5">
        <w:rPr>
          <w:color w:val="000000"/>
          <w:sz w:val="26"/>
          <w:szCs w:val="26"/>
          <w:lang w:val="uk-UA" w:eastAsia="uk-UA"/>
        </w:rPr>
        <w:t xml:space="preserve"> за 2013 </w:t>
      </w:r>
      <w:r w:rsidR="000B4C38">
        <w:rPr>
          <w:color w:val="000000"/>
          <w:sz w:val="26"/>
          <w:szCs w:val="26"/>
          <w:lang w:val="uk-UA" w:eastAsia="uk-UA"/>
        </w:rPr>
        <w:t>–</w:t>
      </w:r>
      <w:r w:rsidRPr="00E322C5">
        <w:rPr>
          <w:color w:val="000000"/>
          <w:sz w:val="26"/>
          <w:szCs w:val="26"/>
          <w:lang w:val="uk-UA" w:eastAsia="uk-UA"/>
        </w:rPr>
        <w:t xml:space="preserve"> 2017 роки, в якій вперше зазначила відомості про </w:t>
      </w:r>
      <w:r w:rsidR="00D606B0" w:rsidRPr="00D606B0">
        <w:rPr>
          <w:color w:val="000000"/>
          <w:sz w:val="26"/>
          <w:szCs w:val="26"/>
          <w:lang w:eastAsia="uk-UA"/>
        </w:rPr>
        <w:t xml:space="preserve">               </w:t>
      </w:r>
      <w:r w:rsidRPr="00E322C5">
        <w:rPr>
          <w:color w:val="000000"/>
          <w:sz w:val="26"/>
          <w:szCs w:val="26"/>
          <w:lang w:val="uk-UA" w:eastAsia="uk-UA"/>
        </w:rPr>
        <w:t xml:space="preserve">доньку </w:t>
      </w:r>
      <w:proofErr w:type="spellStart"/>
      <w:r w:rsidR="00BA4AFB">
        <w:rPr>
          <w:color w:val="000000"/>
          <w:sz w:val="26"/>
          <w:szCs w:val="26"/>
          <w:lang w:val="uk-UA" w:eastAsia="uk-UA"/>
        </w:rPr>
        <w:t>К</w:t>
      </w:r>
      <w:r w:rsidRPr="00E322C5">
        <w:rPr>
          <w:color w:val="000000"/>
          <w:sz w:val="26"/>
          <w:szCs w:val="26"/>
          <w:lang w:val="uk-UA" w:eastAsia="uk-UA"/>
        </w:rPr>
        <w:t>урову</w:t>
      </w:r>
      <w:proofErr w:type="spellEnd"/>
      <w:r w:rsidRPr="00E322C5">
        <w:rPr>
          <w:color w:val="000000"/>
          <w:sz w:val="26"/>
          <w:szCs w:val="26"/>
          <w:lang w:val="uk-UA" w:eastAsia="uk-UA"/>
        </w:rPr>
        <w:t xml:space="preserve"> А.В., котра є працівником апарату Вищого господарського суду </w:t>
      </w:r>
      <w:r w:rsidR="00D606B0" w:rsidRPr="00D606B0">
        <w:rPr>
          <w:color w:val="000000"/>
          <w:sz w:val="26"/>
          <w:szCs w:val="26"/>
          <w:lang w:eastAsia="uk-UA"/>
        </w:rPr>
        <w:t xml:space="preserve">           </w:t>
      </w:r>
      <w:r w:rsidRPr="00E322C5">
        <w:rPr>
          <w:color w:val="000000"/>
          <w:sz w:val="26"/>
          <w:szCs w:val="26"/>
          <w:lang w:val="uk-UA" w:eastAsia="uk-UA"/>
        </w:rPr>
        <w:t xml:space="preserve">України. Втім, незважаючи на те, що працівником апарату зазначеного суду </w:t>
      </w:r>
      <w:r w:rsidR="00D606B0" w:rsidRPr="00D606B0">
        <w:rPr>
          <w:color w:val="000000"/>
          <w:sz w:val="26"/>
          <w:szCs w:val="26"/>
          <w:lang w:eastAsia="uk-UA"/>
        </w:rPr>
        <w:t xml:space="preserve">                </w:t>
      </w:r>
      <w:proofErr w:type="spellStart"/>
      <w:r w:rsidRPr="00E322C5">
        <w:rPr>
          <w:color w:val="000000"/>
          <w:sz w:val="26"/>
          <w:szCs w:val="26"/>
          <w:lang w:val="uk-UA" w:eastAsia="uk-UA"/>
        </w:rPr>
        <w:t>Курова</w:t>
      </w:r>
      <w:proofErr w:type="spellEnd"/>
      <w:r w:rsidRPr="00E322C5">
        <w:rPr>
          <w:color w:val="000000"/>
          <w:sz w:val="26"/>
          <w:szCs w:val="26"/>
          <w:lang w:val="uk-UA" w:eastAsia="uk-UA"/>
        </w:rPr>
        <w:t xml:space="preserve"> А.В. є з 2010 року, відомості про неї суддя </w:t>
      </w:r>
      <w:proofErr w:type="spellStart"/>
      <w:r w:rsidRPr="00E322C5">
        <w:rPr>
          <w:color w:val="000000"/>
          <w:sz w:val="26"/>
          <w:szCs w:val="26"/>
          <w:lang w:val="uk-UA" w:eastAsia="uk-UA"/>
        </w:rPr>
        <w:t>Курова</w:t>
      </w:r>
      <w:proofErr w:type="spellEnd"/>
      <w:r w:rsidRPr="00E322C5">
        <w:rPr>
          <w:color w:val="000000"/>
          <w:sz w:val="26"/>
          <w:szCs w:val="26"/>
          <w:lang w:val="uk-UA" w:eastAsia="uk-UA"/>
        </w:rPr>
        <w:t xml:space="preserve"> О.І. у декларації </w:t>
      </w:r>
      <w:r w:rsidR="00D606B0" w:rsidRPr="00D606B0">
        <w:rPr>
          <w:color w:val="000000"/>
          <w:sz w:val="26"/>
          <w:szCs w:val="26"/>
          <w:lang w:eastAsia="uk-UA"/>
        </w:rPr>
        <w:t xml:space="preserve">                </w:t>
      </w:r>
      <w:r w:rsidRPr="00E322C5">
        <w:rPr>
          <w:color w:val="000000"/>
          <w:sz w:val="26"/>
          <w:szCs w:val="26"/>
          <w:lang w:val="uk-UA" w:eastAsia="uk-UA"/>
        </w:rPr>
        <w:t xml:space="preserve">родинних </w:t>
      </w:r>
      <w:proofErr w:type="spellStart"/>
      <w:r w:rsidRPr="00E322C5">
        <w:rPr>
          <w:color w:val="000000"/>
          <w:sz w:val="26"/>
          <w:szCs w:val="26"/>
          <w:lang w:val="uk-UA" w:eastAsia="uk-UA"/>
        </w:rPr>
        <w:t>зв’язків</w:t>
      </w:r>
      <w:proofErr w:type="spellEnd"/>
      <w:r w:rsidRPr="00E322C5">
        <w:rPr>
          <w:color w:val="000000"/>
          <w:sz w:val="26"/>
          <w:szCs w:val="26"/>
          <w:lang w:val="uk-UA" w:eastAsia="uk-UA"/>
        </w:rPr>
        <w:t xml:space="preserve"> судді за 2012</w:t>
      </w:r>
      <w:r w:rsidR="00D606B0">
        <w:rPr>
          <w:color w:val="000000"/>
          <w:sz w:val="26"/>
          <w:szCs w:val="26"/>
          <w:lang w:val="uk-UA" w:eastAsia="uk-UA"/>
        </w:rPr>
        <w:t xml:space="preserve"> </w:t>
      </w:r>
      <w:r w:rsidR="000B4C38">
        <w:rPr>
          <w:color w:val="000000"/>
          <w:sz w:val="26"/>
          <w:szCs w:val="26"/>
          <w:lang w:val="uk-UA" w:eastAsia="uk-UA"/>
        </w:rPr>
        <w:t>–</w:t>
      </w:r>
      <w:r w:rsidR="00D606B0">
        <w:rPr>
          <w:color w:val="000000"/>
          <w:sz w:val="26"/>
          <w:szCs w:val="26"/>
          <w:lang w:val="uk-UA" w:eastAsia="uk-UA"/>
        </w:rPr>
        <w:t xml:space="preserve"> 2016 роки, поданій раніше, </w:t>
      </w:r>
      <w:r w:rsidR="00D606B0" w:rsidRPr="00D606B0">
        <w:rPr>
          <w:color w:val="000000"/>
          <w:sz w:val="26"/>
          <w:szCs w:val="26"/>
          <w:lang w:eastAsia="uk-UA"/>
        </w:rPr>
        <w:t>30</w:t>
      </w:r>
      <w:r w:rsidRPr="00E322C5">
        <w:rPr>
          <w:color w:val="000000"/>
          <w:sz w:val="26"/>
          <w:szCs w:val="26"/>
          <w:lang w:val="uk-UA" w:eastAsia="uk-UA"/>
        </w:rPr>
        <w:t xml:space="preserve"> січня 2017 року, не відобразила.</w:t>
      </w:r>
    </w:p>
    <w:p w:rsidR="00E322C5" w:rsidRPr="00E322C5" w:rsidRDefault="00E322C5" w:rsidP="00D606B0">
      <w:pPr>
        <w:suppressAutoHyphens w:val="0"/>
        <w:autoSpaceDE/>
        <w:spacing w:line="307" w:lineRule="exact"/>
        <w:ind w:right="20" w:firstLine="700"/>
        <w:jc w:val="both"/>
        <w:rPr>
          <w:color w:val="000000"/>
          <w:sz w:val="26"/>
          <w:szCs w:val="26"/>
          <w:lang w:val="uk-UA" w:eastAsia="uk-UA"/>
        </w:rPr>
      </w:pPr>
      <w:r w:rsidRPr="00E322C5">
        <w:rPr>
          <w:color w:val="000000"/>
          <w:sz w:val="26"/>
          <w:szCs w:val="26"/>
          <w:lang w:val="uk-UA" w:eastAsia="uk-UA"/>
        </w:rPr>
        <w:t xml:space="preserve">За таких обставин, колегія Комісії приходить до висновку, що відомості, зазначені суддею </w:t>
      </w:r>
      <w:proofErr w:type="spellStart"/>
      <w:r w:rsidRPr="00E322C5">
        <w:rPr>
          <w:color w:val="000000"/>
          <w:sz w:val="26"/>
          <w:szCs w:val="26"/>
          <w:lang w:val="uk-UA" w:eastAsia="uk-UA"/>
        </w:rPr>
        <w:t>Куровою</w:t>
      </w:r>
      <w:proofErr w:type="spellEnd"/>
      <w:r w:rsidRPr="00E322C5">
        <w:rPr>
          <w:color w:val="000000"/>
          <w:sz w:val="26"/>
          <w:szCs w:val="26"/>
          <w:lang w:val="uk-UA" w:eastAsia="uk-UA"/>
        </w:rPr>
        <w:t xml:space="preserve"> О.І. у декларації родинних </w:t>
      </w:r>
      <w:proofErr w:type="spellStart"/>
      <w:r w:rsidRPr="00E322C5">
        <w:rPr>
          <w:color w:val="000000"/>
          <w:sz w:val="26"/>
          <w:szCs w:val="26"/>
          <w:lang w:val="uk-UA" w:eastAsia="uk-UA"/>
        </w:rPr>
        <w:t>зв’язків</w:t>
      </w:r>
      <w:proofErr w:type="spellEnd"/>
      <w:r w:rsidRPr="00E322C5">
        <w:rPr>
          <w:color w:val="000000"/>
          <w:sz w:val="26"/>
          <w:szCs w:val="26"/>
          <w:lang w:val="uk-UA" w:eastAsia="uk-UA"/>
        </w:rPr>
        <w:t xml:space="preserve"> судді від 30 січня</w:t>
      </w:r>
      <w:r w:rsidR="00D606B0" w:rsidRPr="00D606B0">
        <w:rPr>
          <w:color w:val="000000"/>
          <w:sz w:val="26"/>
          <w:szCs w:val="26"/>
          <w:lang w:eastAsia="uk-UA"/>
        </w:rPr>
        <w:t xml:space="preserve">               2017 </w:t>
      </w:r>
      <w:r w:rsidRPr="00E322C5">
        <w:rPr>
          <w:color w:val="000000"/>
          <w:sz w:val="26"/>
          <w:szCs w:val="26"/>
          <w:lang w:val="uk-UA" w:eastAsia="uk-UA"/>
        </w:rPr>
        <w:t>року є неповними.</w:t>
      </w:r>
    </w:p>
    <w:p w:rsidR="00E322C5" w:rsidRPr="00E322C5" w:rsidRDefault="00E322C5" w:rsidP="00E322C5">
      <w:pPr>
        <w:suppressAutoHyphens w:val="0"/>
        <w:autoSpaceDE/>
        <w:spacing w:line="307" w:lineRule="exact"/>
        <w:ind w:right="20" w:firstLine="700"/>
        <w:jc w:val="both"/>
        <w:rPr>
          <w:color w:val="000000"/>
          <w:sz w:val="26"/>
          <w:szCs w:val="26"/>
          <w:lang w:val="uk-UA" w:eastAsia="uk-UA"/>
        </w:rPr>
      </w:pPr>
      <w:r w:rsidRPr="00E322C5">
        <w:rPr>
          <w:color w:val="000000"/>
          <w:sz w:val="26"/>
          <w:szCs w:val="26"/>
          <w:lang w:val="uk-UA" w:eastAsia="uk-UA"/>
        </w:rPr>
        <w:t xml:space="preserve">Згідно з положеннями частини шостої статті 61, частини </w:t>
      </w:r>
      <w:r w:rsidR="00D606B0">
        <w:rPr>
          <w:color w:val="000000"/>
          <w:sz w:val="26"/>
          <w:szCs w:val="26"/>
          <w:lang w:val="uk-UA" w:eastAsia="uk-UA"/>
        </w:rPr>
        <w:t>сьомої статті 62</w:t>
      </w:r>
      <w:r w:rsidR="00D606B0" w:rsidRPr="00D606B0">
        <w:rPr>
          <w:color w:val="000000"/>
          <w:sz w:val="26"/>
          <w:szCs w:val="26"/>
          <w:lang w:val="uk-UA" w:eastAsia="uk-UA"/>
        </w:rPr>
        <w:t xml:space="preserve">  </w:t>
      </w:r>
      <w:r w:rsidR="00D606B0">
        <w:rPr>
          <w:color w:val="000000"/>
          <w:sz w:val="26"/>
          <w:szCs w:val="26"/>
          <w:lang w:val="uk-UA" w:eastAsia="uk-UA"/>
        </w:rPr>
        <w:t xml:space="preserve"> Закону № 1402-</w:t>
      </w:r>
      <w:r w:rsidR="00D606B0">
        <w:rPr>
          <w:color w:val="000000"/>
          <w:sz w:val="26"/>
          <w:szCs w:val="26"/>
          <w:lang w:val="en-US" w:eastAsia="uk-UA"/>
        </w:rPr>
        <w:t>V</w:t>
      </w:r>
      <w:r w:rsidRPr="00E322C5">
        <w:rPr>
          <w:color w:val="000000"/>
          <w:sz w:val="26"/>
          <w:szCs w:val="26"/>
          <w:lang w:val="uk-UA" w:eastAsia="uk-UA"/>
        </w:rPr>
        <w:t xml:space="preserve">ІІІ неподання, несвоєчасне подання декларації родинних </w:t>
      </w:r>
      <w:proofErr w:type="spellStart"/>
      <w:r w:rsidRPr="00E322C5">
        <w:rPr>
          <w:color w:val="000000"/>
          <w:sz w:val="26"/>
          <w:szCs w:val="26"/>
          <w:lang w:val="uk-UA" w:eastAsia="uk-UA"/>
        </w:rPr>
        <w:t>зв’язків</w:t>
      </w:r>
      <w:proofErr w:type="spellEnd"/>
      <w:r w:rsidRPr="00E322C5">
        <w:rPr>
          <w:color w:val="000000"/>
          <w:sz w:val="26"/>
          <w:szCs w:val="26"/>
          <w:lang w:val="uk-UA" w:eastAsia="uk-UA"/>
        </w:rPr>
        <w:t xml:space="preserve"> судді, декларації доброчесності судді або подання в них завідомо недостовірних (у тому числі неповних) відомостей мають наслідком дисциплінарну відповідальність, установлену цим Законом.</w:t>
      </w:r>
    </w:p>
    <w:p w:rsidR="00E322C5" w:rsidRPr="00E322C5" w:rsidRDefault="00E322C5" w:rsidP="00E322C5">
      <w:pPr>
        <w:suppressAutoHyphens w:val="0"/>
        <w:autoSpaceDE/>
        <w:spacing w:line="307" w:lineRule="exact"/>
        <w:ind w:right="20" w:firstLine="700"/>
        <w:jc w:val="both"/>
        <w:rPr>
          <w:color w:val="000000"/>
          <w:sz w:val="26"/>
          <w:szCs w:val="26"/>
          <w:lang w:val="uk-UA" w:eastAsia="uk-UA"/>
        </w:rPr>
      </w:pPr>
      <w:r w:rsidRPr="00E322C5">
        <w:rPr>
          <w:color w:val="000000"/>
          <w:sz w:val="26"/>
          <w:szCs w:val="26"/>
          <w:lang w:val="uk-UA" w:eastAsia="uk-UA"/>
        </w:rPr>
        <w:t>Відповідно до частини п’ятої статті 84 Закону № 1402-</w:t>
      </w:r>
      <w:r w:rsidR="00D606B0">
        <w:rPr>
          <w:color w:val="000000"/>
          <w:sz w:val="26"/>
          <w:szCs w:val="26"/>
          <w:lang w:val="en-US" w:eastAsia="uk-UA"/>
        </w:rPr>
        <w:t>V</w:t>
      </w:r>
      <w:r w:rsidRPr="00E322C5">
        <w:rPr>
          <w:color w:val="000000"/>
          <w:sz w:val="26"/>
          <w:szCs w:val="26"/>
          <w:lang w:val="uk-UA" w:eastAsia="uk-UA"/>
        </w:rPr>
        <w:t xml:space="preserve">ІІІ у разі виявлення </w:t>
      </w:r>
      <w:r w:rsidR="00D606B0" w:rsidRPr="00D606B0">
        <w:rPr>
          <w:color w:val="000000"/>
          <w:sz w:val="26"/>
          <w:szCs w:val="26"/>
          <w:lang w:val="uk-UA" w:eastAsia="uk-UA"/>
        </w:rPr>
        <w:t xml:space="preserve">              </w:t>
      </w:r>
      <w:r w:rsidRPr="00E322C5">
        <w:rPr>
          <w:color w:val="000000"/>
          <w:sz w:val="26"/>
          <w:szCs w:val="26"/>
          <w:lang w:val="uk-UA" w:eastAsia="uk-UA"/>
        </w:rPr>
        <w:t>під час кваліфікаційного оцінювання фактів, що можуть мати наслідком дисциплінарну відповідальність судді, Комісія може звернутися до органу, що здійснює дисциплінарне провадження щодо судді, для вирішення питання про відкриття дисциплінарної справи чи відмову в її відкритті.</w:t>
      </w:r>
    </w:p>
    <w:p w:rsidR="00E322C5" w:rsidRPr="00E322C5" w:rsidRDefault="00E322C5" w:rsidP="00E322C5">
      <w:pPr>
        <w:suppressAutoHyphens w:val="0"/>
        <w:autoSpaceDE/>
        <w:spacing w:after="338" w:line="307" w:lineRule="exact"/>
        <w:ind w:right="20" w:firstLine="700"/>
        <w:jc w:val="both"/>
        <w:rPr>
          <w:color w:val="000000"/>
          <w:sz w:val="26"/>
          <w:szCs w:val="26"/>
          <w:lang w:val="uk-UA" w:eastAsia="uk-UA"/>
        </w:rPr>
      </w:pPr>
      <w:r w:rsidRPr="00E322C5">
        <w:rPr>
          <w:color w:val="000000"/>
          <w:sz w:val="26"/>
          <w:szCs w:val="26"/>
          <w:lang w:val="uk-UA" w:eastAsia="uk-UA"/>
        </w:rPr>
        <w:t>З огляду на викладене, керуючись статтями 61, 62, 83</w:t>
      </w:r>
      <w:r w:rsidR="000B4C38">
        <w:rPr>
          <w:color w:val="000000"/>
          <w:sz w:val="26"/>
          <w:szCs w:val="26"/>
          <w:lang w:val="uk-UA" w:eastAsia="uk-UA"/>
        </w:rPr>
        <w:t>–</w:t>
      </w:r>
      <w:bookmarkStart w:id="0" w:name="_GoBack"/>
      <w:bookmarkEnd w:id="0"/>
      <w:r w:rsidRPr="00E322C5">
        <w:rPr>
          <w:color w:val="000000"/>
          <w:sz w:val="26"/>
          <w:szCs w:val="26"/>
          <w:lang w:val="uk-UA" w:eastAsia="uk-UA"/>
        </w:rPr>
        <w:t>86, 88, 93, 101 Закону</w:t>
      </w:r>
      <w:r w:rsidR="00D606B0" w:rsidRPr="00D606B0">
        <w:rPr>
          <w:color w:val="000000"/>
          <w:sz w:val="26"/>
          <w:szCs w:val="26"/>
          <w:lang w:eastAsia="uk-UA"/>
        </w:rPr>
        <w:t xml:space="preserve">              </w:t>
      </w:r>
      <w:r w:rsidR="00D606B0">
        <w:rPr>
          <w:color w:val="000000"/>
          <w:sz w:val="26"/>
          <w:szCs w:val="26"/>
          <w:lang w:val="uk-UA" w:eastAsia="uk-UA"/>
        </w:rPr>
        <w:t xml:space="preserve"> № 1402-</w:t>
      </w:r>
      <w:r w:rsidR="00D606B0">
        <w:rPr>
          <w:color w:val="000000"/>
          <w:sz w:val="26"/>
          <w:szCs w:val="26"/>
          <w:lang w:val="en-US" w:eastAsia="uk-UA"/>
        </w:rPr>
        <w:t>V</w:t>
      </w:r>
      <w:r w:rsidRPr="00E322C5">
        <w:rPr>
          <w:color w:val="000000"/>
          <w:sz w:val="26"/>
          <w:szCs w:val="26"/>
          <w:lang w:val="uk-UA" w:eastAsia="uk-UA"/>
        </w:rPr>
        <w:t>ІІІ, колегія Комісії, -</w:t>
      </w:r>
    </w:p>
    <w:p w:rsidR="00E322C5" w:rsidRPr="00E322C5" w:rsidRDefault="00E322C5" w:rsidP="00E322C5">
      <w:pPr>
        <w:suppressAutoHyphens w:val="0"/>
        <w:autoSpaceDE/>
        <w:spacing w:after="195" w:line="260" w:lineRule="exact"/>
        <w:jc w:val="center"/>
        <w:rPr>
          <w:color w:val="000000"/>
          <w:sz w:val="26"/>
          <w:szCs w:val="26"/>
          <w:lang w:val="uk-UA" w:eastAsia="uk-UA"/>
        </w:rPr>
      </w:pPr>
      <w:r w:rsidRPr="00E322C5">
        <w:rPr>
          <w:color w:val="000000"/>
          <w:sz w:val="26"/>
          <w:szCs w:val="26"/>
          <w:lang w:val="uk-UA" w:eastAsia="uk-UA"/>
        </w:rPr>
        <w:t>вирішила:</w:t>
      </w:r>
    </w:p>
    <w:p w:rsidR="00E322C5" w:rsidRPr="00E322C5" w:rsidRDefault="00E322C5" w:rsidP="00E322C5">
      <w:pPr>
        <w:suppressAutoHyphens w:val="0"/>
        <w:autoSpaceDE/>
        <w:spacing w:line="312" w:lineRule="exact"/>
        <w:ind w:right="20" w:firstLine="700"/>
        <w:jc w:val="both"/>
        <w:rPr>
          <w:color w:val="000000"/>
          <w:sz w:val="26"/>
          <w:szCs w:val="26"/>
          <w:lang w:val="uk-UA" w:eastAsia="uk-UA"/>
        </w:rPr>
      </w:pPr>
      <w:r w:rsidRPr="00E322C5">
        <w:rPr>
          <w:color w:val="000000"/>
          <w:sz w:val="26"/>
          <w:szCs w:val="26"/>
          <w:lang w:val="uk-UA" w:eastAsia="uk-UA"/>
        </w:rPr>
        <w:t xml:space="preserve">Зупинити кваліфікаційне оцінювання судді Солом’янського районного суду міста Києва </w:t>
      </w:r>
      <w:proofErr w:type="spellStart"/>
      <w:r w:rsidRPr="00E322C5">
        <w:rPr>
          <w:color w:val="000000"/>
          <w:sz w:val="26"/>
          <w:szCs w:val="26"/>
          <w:lang w:val="uk-UA" w:eastAsia="uk-UA"/>
        </w:rPr>
        <w:t>Курової</w:t>
      </w:r>
      <w:proofErr w:type="spellEnd"/>
      <w:r w:rsidRPr="00E322C5">
        <w:rPr>
          <w:color w:val="000000"/>
          <w:sz w:val="26"/>
          <w:szCs w:val="26"/>
          <w:lang w:val="uk-UA" w:eastAsia="uk-UA"/>
        </w:rPr>
        <w:t xml:space="preserve"> Олени Іванівни.</w:t>
      </w:r>
    </w:p>
    <w:p w:rsidR="00E322C5" w:rsidRPr="00E322C5" w:rsidRDefault="00E322C5" w:rsidP="00E322C5">
      <w:pPr>
        <w:suppressAutoHyphens w:val="0"/>
        <w:autoSpaceDE/>
        <w:spacing w:line="312" w:lineRule="exact"/>
        <w:ind w:right="20" w:firstLine="700"/>
        <w:jc w:val="both"/>
        <w:rPr>
          <w:color w:val="000000"/>
          <w:sz w:val="26"/>
          <w:szCs w:val="26"/>
          <w:lang w:val="uk-UA" w:eastAsia="uk-UA"/>
        </w:rPr>
      </w:pPr>
      <w:r w:rsidRPr="00E322C5">
        <w:rPr>
          <w:color w:val="000000"/>
          <w:sz w:val="26"/>
          <w:szCs w:val="26"/>
          <w:lang w:val="uk-UA" w:eastAsia="uk-UA"/>
        </w:rPr>
        <w:t xml:space="preserve">Звернутися до Вищої ради правосуддя для вирішення питання про відкриття дисциплінарної справи чи відмову у її відкритті стосовно судді Солом’янського районного суду міста Києва </w:t>
      </w:r>
      <w:proofErr w:type="spellStart"/>
      <w:r w:rsidRPr="00E322C5">
        <w:rPr>
          <w:color w:val="000000"/>
          <w:sz w:val="26"/>
          <w:szCs w:val="26"/>
          <w:lang w:val="uk-UA" w:eastAsia="uk-UA"/>
        </w:rPr>
        <w:t>Курової</w:t>
      </w:r>
      <w:proofErr w:type="spellEnd"/>
      <w:r w:rsidRPr="00E322C5">
        <w:rPr>
          <w:color w:val="000000"/>
          <w:sz w:val="26"/>
          <w:szCs w:val="26"/>
          <w:lang w:val="uk-UA" w:eastAsia="uk-UA"/>
        </w:rPr>
        <w:t xml:space="preserve"> Олени Іванівни.</w:t>
      </w:r>
    </w:p>
    <w:p w:rsidR="00F63A05" w:rsidRPr="00E322C5" w:rsidRDefault="00F63A05" w:rsidP="008C74FE">
      <w:pPr>
        <w:suppressAutoHyphens w:val="0"/>
        <w:autoSpaceDE/>
        <w:spacing w:line="276" w:lineRule="auto"/>
        <w:ind w:right="40"/>
        <w:jc w:val="both"/>
        <w:rPr>
          <w:color w:val="000000"/>
          <w:sz w:val="25"/>
          <w:szCs w:val="25"/>
          <w:lang w:val="uk-UA" w:eastAsia="uk-UA"/>
        </w:rPr>
      </w:pPr>
    </w:p>
    <w:p w:rsidR="00512767" w:rsidRPr="00A01B49" w:rsidRDefault="00512767" w:rsidP="008C74FE">
      <w:pPr>
        <w:suppressAutoHyphens w:val="0"/>
        <w:autoSpaceDE/>
        <w:spacing w:line="276" w:lineRule="auto"/>
        <w:ind w:right="40"/>
        <w:jc w:val="both"/>
        <w:rPr>
          <w:color w:val="000000"/>
          <w:sz w:val="25"/>
          <w:szCs w:val="25"/>
          <w:lang w:val="uk-UA" w:eastAsia="uk-UA"/>
        </w:rPr>
      </w:pPr>
    </w:p>
    <w:p w:rsidR="001F6738" w:rsidRPr="00D606B0" w:rsidRDefault="001F6738" w:rsidP="007146BC">
      <w:pPr>
        <w:ind w:left="4536" w:hanging="4525"/>
        <w:jc w:val="both"/>
        <w:rPr>
          <w:sz w:val="25"/>
          <w:szCs w:val="25"/>
          <w:lang w:val="uk-UA"/>
        </w:rPr>
      </w:pPr>
      <w:r w:rsidRPr="00A01B49">
        <w:rPr>
          <w:bCs/>
          <w:iCs/>
          <w:sz w:val="25"/>
          <w:szCs w:val="25"/>
          <w:shd w:val="clear" w:color="auto" w:fill="FFFFFF"/>
          <w:lang w:val="uk-UA"/>
        </w:rPr>
        <w:t>Головуючий</w:t>
      </w:r>
      <w:r w:rsidRPr="00A01B49">
        <w:rPr>
          <w:bCs/>
          <w:iCs/>
          <w:sz w:val="25"/>
          <w:szCs w:val="25"/>
          <w:shd w:val="clear" w:color="auto" w:fill="FFFFFF"/>
          <w:lang w:val="uk-UA"/>
        </w:rPr>
        <w:tab/>
      </w:r>
      <w:r w:rsidRPr="00A01B49">
        <w:rPr>
          <w:bCs/>
          <w:iCs/>
          <w:sz w:val="25"/>
          <w:szCs w:val="25"/>
          <w:shd w:val="clear" w:color="auto" w:fill="FFFFFF"/>
          <w:lang w:val="uk-UA"/>
        </w:rPr>
        <w:tab/>
      </w:r>
      <w:r w:rsidRPr="00A01B49">
        <w:rPr>
          <w:bCs/>
          <w:iCs/>
          <w:sz w:val="25"/>
          <w:szCs w:val="25"/>
          <w:shd w:val="clear" w:color="auto" w:fill="FFFFFF"/>
          <w:lang w:val="uk-UA"/>
        </w:rPr>
        <w:tab/>
      </w:r>
      <w:r w:rsidRPr="00A01B49">
        <w:rPr>
          <w:bCs/>
          <w:iCs/>
          <w:sz w:val="25"/>
          <w:szCs w:val="25"/>
          <w:shd w:val="clear" w:color="auto" w:fill="FFFFFF"/>
          <w:lang w:val="uk-UA"/>
        </w:rPr>
        <w:tab/>
      </w:r>
      <w:r w:rsidRPr="00A01B49">
        <w:rPr>
          <w:bCs/>
          <w:iCs/>
          <w:sz w:val="25"/>
          <w:szCs w:val="25"/>
          <w:shd w:val="clear" w:color="auto" w:fill="FFFFFF"/>
          <w:lang w:val="uk-UA"/>
        </w:rPr>
        <w:tab/>
      </w:r>
      <w:r w:rsidRPr="00A01B49">
        <w:rPr>
          <w:bCs/>
          <w:iCs/>
          <w:sz w:val="25"/>
          <w:szCs w:val="25"/>
          <w:shd w:val="clear" w:color="auto" w:fill="FFFFFF"/>
          <w:lang w:val="uk-UA"/>
        </w:rPr>
        <w:tab/>
      </w:r>
      <w:r w:rsidR="00D606B0">
        <w:rPr>
          <w:sz w:val="25"/>
          <w:szCs w:val="25"/>
          <w:lang w:val="uk-UA"/>
        </w:rPr>
        <w:t>М.А. Макарчук</w:t>
      </w:r>
    </w:p>
    <w:p w:rsidR="00387B27" w:rsidRPr="00A01B49" w:rsidRDefault="00387B27" w:rsidP="007146BC">
      <w:pPr>
        <w:jc w:val="both"/>
        <w:rPr>
          <w:sz w:val="25"/>
          <w:szCs w:val="25"/>
          <w:lang w:val="uk-UA"/>
        </w:rPr>
      </w:pPr>
    </w:p>
    <w:p w:rsidR="00A215CD" w:rsidRPr="00A01B49" w:rsidRDefault="001F6738" w:rsidP="007146BC">
      <w:pPr>
        <w:shd w:val="clear" w:color="auto" w:fill="FFFFFF"/>
        <w:jc w:val="both"/>
        <w:rPr>
          <w:sz w:val="25"/>
          <w:szCs w:val="25"/>
          <w:lang w:val="uk-UA"/>
        </w:rPr>
      </w:pPr>
      <w:r w:rsidRPr="00A01B49">
        <w:rPr>
          <w:sz w:val="25"/>
          <w:szCs w:val="25"/>
          <w:lang w:val="uk-UA"/>
        </w:rPr>
        <w:t>Члени Комісії:</w:t>
      </w:r>
      <w:r w:rsidRPr="00A01B49">
        <w:rPr>
          <w:sz w:val="25"/>
          <w:szCs w:val="25"/>
          <w:lang w:val="uk-UA"/>
        </w:rPr>
        <w:tab/>
      </w:r>
      <w:r w:rsidRPr="00A01B49">
        <w:rPr>
          <w:sz w:val="25"/>
          <w:szCs w:val="25"/>
          <w:lang w:val="uk-UA"/>
        </w:rPr>
        <w:tab/>
      </w:r>
      <w:r w:rsidRPr="00A01B49">
        <w:rPr>
          <w:sz w:val="25"/>
          <w:szCs w:val="25"/>
          <w:lang w:val="uk-UA"/>
        </w:rPr>
        <w:tab/>
      </w:r>
      <w:r w:rsidRPr="00A01B49">
        <w:rPr>
          <w:sz w:val="25"/>
          <w:szCs w:val="25"/>
          <w:lang w:val="uk-UA"/>
        </w:rPr>
        <w:tab/>
      </w:r>
      <w:r w:rsidRPr="00A01B49">
        <w:rPr>
          <w:sz w:val="25"/>
          <w:szCs w:val="25"/>
          <w:lang w:val="uk-UA"/>
        </w:rPr>
        <w:tab/>
      </w:r>
      <w:r w:rsidRPr="00A01B49">
        <w:rPr>
          <w:sz w:val="25"/>
          <w:szCs w:val="25"/>
          <w:lang w:val="uk-UA"/>
        </w:rPr>
        <w:tab/>
      </w:r>
      <w:r w:rsidRPr="00A01B49">
        <w:rPr>
          <w:sz w:val="25"/>
          <w:szCs w:val="25"/>
          <w:lang w:val="uk-UA"/>
        </w:rPr>
        <w:tab/>
      </w:r>
      <w:r w:rsidRPr="00A01B49">
        <w:rPr>
          <w:sz w:val="25"/>
          <w:szCs w:val="25"/>
          <w:lang w:val="uk-UA"/>
        </w:rPr>
        <w:tab/>
      </w:r>
      <w:r w:rsidRPr="00A01B49">
        <w:rPr>
          <w:sz w:val="25"/>
          <w:szCs w:val="25"/>
          <w:lang w:val="uk-UA"/>
        </w:rPr>
        <w:tab/>
      </w:r>
      <w:r w:rsidR="00D606B0">
        <w:rPr>
          <w:sz w:val="25"/>
          <w:szCs w:val="25"/>
          <w:lang w:val="uk-UA"/>
        </w:rPr>
        <w:t>Т.Ф. Весельська</w:t>
      </w:r>
    </w:p>
    <w:p w:rsidR="00A215CD" w:rsidRPr="00A01B49" w:rsidRDefault="00A215CD" w:rsidP="007146BC">
      <w:pPr>
        <w:shd w:val="clear" w:color="auto" w:fill="FFFFFF"/>
        <w:jc w:val="both"/>
        <w:rPr>
          <w:sz w:val="25"/>
          <w:szCs w:val="25"/>
          <w:lang w:val="uk-UA"/>
        </w:rPr>
      </w:pPr>
    </w:p>
    <w:p w:rsidR="00387B27" w:rsidRPr="00A01B49" w:rsidRDefault="001F6738" w:rsidP="007146BC">
      <w:pPr>
        <w:shd w:val="clear" w:color="auto" w:fill="FFFFFF"/>
        <w:jc w:val="both"/>
        <w:rPr>
          <w:sz w:val="25"/>
          <w:szCs w:val="25"/>
          <w:lang w:val="uk-UA"/>
        </w:rPr>
      </w:pPr>
      <w:r w:rsidRPr="00A01B49">
        <w:rPr>
          <w:sz w:val="25"/>
          <w:szCs w:val="25"/>
          <w:lang w:val="uk-UA"/>
        </w:rPr>
        <w:tab/>
      </w:r>
      <w:r w:rsidRPr="00A01B49">
        <w:rPr>
          <w:sz w:val="25"/>
          <w:szCs w:val="25"/>
          <w:lang w:val="uk-UA"/>
        </w:rPr>
        <w:tab/>
      </w:r>
      <w:r w:rsidRPr="00A01B49">
        <w:rPr>
          <w:sz w:val="25"/>
          <w:szCs w:val="25"/>
          <w:lang w:val="uk-UA"/>
        </w:rPr>
        <w:tab/>
      </w:r>
      <w:r w:rsidRPr="00A01B49">
        <w:rPr>
          <w:sz w:val="25"/>
          <w:szCs w:val="25"/>
          <w:lang w:val="uk-UA"/>
        </w:rPr>
        <w:tab/>
      </w:r>
      <w:r w:rsidRPr="00A01B49">
        <w:rPr>
          <w:sz w:val="25"/>
          <w:szCs w:val="25"/>
          <w:lang w:val="uk-UA"/>
        </w:rPr>
        <w:tab/>
      </w:r>
      <w:r w:rsidRPr="00A01B49">
        <w:rPr>
          <w:sz w:val="25"/>
          <w:szCs w:val="25"/>
          <w:lang w:val="uk-UA"/>
        </w:rPr>
        <w:tab/>
      </w:r>
      <w:r w:rsidRPr="00A01B49">
        <w:rPr>
          <w:sz w:val="25"/>
          <w:szCs w:val="25"/>
          <w:lang w:val="uk-UA"/>
        </w:rPr>
        <w:tab/>
      </w:r>
      <w:r w:rsidRPr="00A01B49">
        <w:rPr>
          <w:sz w:val="25"/>
          <w:szCs w:val="25"/>
          <w:lang w:val="uk-UA"/>
        </w:rPr>
        <w:tab/>
      </w:r>
      <w:r w:rsidRPr="00A01B49">
        <w:rPr>
          <w:sz w:val="25"/>
          <w:szCs w:val="25"/>
          <w:lang w:val="uk-UA"/>
        </w:rPr>
        <w:tab/>
      </w:r>
      <w:r w:rsidRPr="00A01B49">
        <w:rPr>
          <w:sz w:val="25"/>
          <w:szCs w:val="25"/>
          <w:lang w:val="uk-UA"/>
        </w:rPr>
        <w:tab/>
      </w:r>
      <w:r w:rsidRPr="00A01B49">
        <w:rPr>
          <w:sz w:val="25"/>
          <w:szCs w:val="25"/>
          <w:lang w:val="uk-UA"/>
        </w:rPr>
        <w:tab/>
      </w:r>
      <w:r w:rsidR="00D606B0">
        <w:rPr>
          <w:sz w:val="25"/>
          <w:szCs w:val="25"/>
          <w:lang w:val="uk-UA"/>
        </w:rPr>
        <w:t>Т.В. Лукаш</w:t>
      </w:r>
      <w:r w:rsidR="00F427D9" w:rsidRPr="00A01B49">
        <w:rPr>
          <w:sz w:val="25"/>
          <w:szCs w:val="25"/>
          <w:lang w:val="uk-UA"/>
        </w:rPr>
        <w:t xml:space="preserve"> </w:t>
      </w:r>
    </w:p>
    <w:p w:rsidR="00B97CFB" w:rsidRPr="00A01B49" w:rsidRDefault="00B97CFB" w:rsidP="00F63A05">
      <w:pPr>
        <w:shd w:val="clear" w:color="auto" w:fill="FFFFFF"/>
        <w:spacing w:line="276" w:lineRule="auto"/>
        <w:jc w:val="both"/>
        <w:rPr>
          <w:color w:val="000000"/>
          <w:sz w:val="25"/>
          <w:szCs w:val="25"/>
          <w:lang w:val="uk-UA" w:eastAsia="uk-UA"/>
        </w:rPr>
      </w:pPr>
    </w:p>
    <w:sectPr w:rsidR="00B97CFB" w:rsidRPr="00A01B49"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A35" w:rsidRDefault="00030A35" w:rsidP="009B4017">
      <w:r>
        <w:separator/>
      </w:r>
    </w:p>
  </w:endnote>
  <w:endnote w:type="continuationSeparator" w:id="0">
    <w:p w:rsidR="00030A35" w:rsidRDefault="00030A35"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A35" w:rsidRDefault="00030A35" w:rsidP="009B4017">
      <w:r>
        <w:separator/>
      </w:r>
    </w:p>
  </w:footnote>
  <w:footnote w:type="continuationSeparator" w:id="0">
    <w:p w:rsidR="00030A35" w:rsidRDefault="00030A35"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0B4C38" w:rsidRPr="000B4C38">
          <w:rPr>
            <w:noProof/>
            <w:lang w:val="uk-UA"/>
          </w:rPr>
          <w:t>3</w:t>
        </w:r>
        <w:r>
          <w:fldChar w:fldCharType="end"/>
        </w:r>
      </w:p>
    </w:sdtContent>
  </w:sdt>
  <w:p w:rsidR="004C096F" w:rsidRPr="0016650C" w:rsidRDefault="004C096F">
    <w:pP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9255E"/>
    <w:multiLevelType w:val="multilevel"/>
    <w:tmpl w:val="92904C60"/>
    <w:lvl w:ilvl="0">
      <w:start w:val="5"/>
      <w:numFmt w:val="decimal"/>
      <w:lvlText w:val="79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70365B"/>
    <w:multiLevelType w:val="multilevel"/>
    <w:tmpl w:val="DC3A31C6"/>
    <w:lvl w:ilvl="0">
      <w:start w:val="875"/>
      <w:numFmt w:val="decimal"/>
      <w:lvlText w:val="38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8E6CDD"/>
    <w:multiLevelType w:val="multilevel"/>
    <w:tmpl w:val="56206084"/>
    <w:lvl w:ilvl="0">
      <w:start w:val="875"/>
      <w:numFmt w:val="decimal"/>
      <w:lvlText w:val="74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BC1EB6"/>
    <w:multiLevelType w:val="multilevel"/>
    <w:tmpl w:val="B4B406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6D1B45"/>
    <w:multiLevelType w:val="hybridMultilevel"/>
    <w:tmpl w:val="E840683A"/>
    <w:lvl w:ilvl="0" w:tplc="45042384">
      <w:start w:val="1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6DC253C"/>
    <w:multiLevelType w:val="multilevel"/>
    <w:tmpl w:val="69044778"/>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914F2C"/>
    <w:multiLevelType w:val="multilevel"/>
    <w:tmpl w:val="1B0E3E7A"/>
    <w:lvl w:ilvl="0">
      <w:start w:val="875"/>
      <w:numFmt w:val="decimal"/>
      <w:lvlText w:val="74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8A073D"/>
    <w:multiLevelType w:val="multilevel"/>
    <w:tmpl w:val="D554B220"/>
    <w:lvl w:ilvl="0">
      <w:start w:val="5"/>
      <w:numFmt w:val="decimal"/>
      <w:lvlText w:val="40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2F1B0E"/>
    <w:multiLevelType w:val="multilevel"/>
    <w:tmpl w:val="1E4CD1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961590"/>
    <w:multiLevelType w:val="multilevel"/>
    <w:tmpl w:val="D34823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3306D5"/>
    <w:multiLevelType w:val="multilevel"/>
    <w:tmpl w:val="A4A0FFD0"/>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E8024B"/>
    <w:multiLevelType w:val="multilevel"/>
    <w:tmpl w:val="688C50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0C1E59"/>
    <w:multiLevelType w:val="multilevel"/>
    <w:tmpl w:val="FF96D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29A7F1F"/>
    <w:multiLevelType w:val="multilevel"/>
    <w:tmpl w:val="4C4447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DB86F0E"/>
    <w:multiLevelType w:val="multilevel"/>
    <w:tmpl w:val="61D8F4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2033397"/>
    <w:multiLevelType w:val="multilevel"/>
    <w:tmpl w:val="BDD632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B861FC6"/>
    <w:multiLevelType w:val="multilevel"/>
    <w:tmpl w:val="485073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BD32E8A"/>
    <w:multiLevelType w:val="multilevel"/>
    <w:tmpl w:val="2D346E74"/>
    <w:lvl w:ilvl="0">
      <w:start w:val="75"/>
      <w:numFmt w:val="decimal"/>
      <w:lvlText w:val="37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F10709F"/>
    <w:multiLevelType w:val="multilevel"/>
    <w:tmpl w:val="A4A6E6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0715364"/>
    <w:multiLevelType w:val="multilevel"/>
    <w:tmpl w:val="E764AE8C"/>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31D3A70"/>
    <w:multiLevelType w:val="multilevel"/>
    <w:tmpl w:val="234441A2"/>
    <w:lvl w:ilvl="0">
      <w:start w:val="875"/>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C656944"/>
    <w:multiLevelType w:val="multilevel"/>
    <w:tmpl w:val="3440FD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CBB49E5"/>
    <w:multiLevelType w:val="multilevel"/>
    <w:tmpl w:val="56F801BC"/>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F533168"/>
    <w:multiLevelType w:val="multilevel"/>
    <w:tmpl w:val="2ADE13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1000298"/>
    <w:multiLevelType w:val="multilevel"/>
    <w:tmpl w:val="5D866776"/>
    <w:lvl w:ilvl="0">
      <w:start w:val="875"/>
      <w:numFmt w:val="decimal"/>
      <w:lvlText w:val="78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5C74221"/>
    <w:multiLevelType w:val="multilevel"/>
    <w:tmpl w:val="7F8C7B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99C4803"/>
    <w:multiLevelType w:val="multilevel"/>
    <w:tmpl w:val="A60487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99C4EB7"/>
    <w:multiLevelType w:val="multilevel"/>
    <w:tmpl w:val="169843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B1845EA"/>
    <w:multiLevelType w:val="multilevel"/>
    <w:tmpl w:val="E684DF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C137255"/>
    <w:multiLevelType w:val="multilevel"/>
    <w:tmpl w:val="D952B3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563960"/>
    <w:multiLevelType w:val="multilevel"/>
    <w:tmpl w:val="89C85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6CF4516"/>
    <w:multiLevelType w:val="multilevel"/>
    <w:tmpl w:val="4C56D6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7C80E77"/>
    <w:multiLevelType w:val="multilevel"/>
    <w:tmpl w:val="39108AE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80C2F3E"/>
    <w:multiLevelType w:val="multilevel"/>
    <w:tmpl w:val="257A28DA"/>
    <w:lvl w:ilvl="0">
      <w:start w:val="75"/>
      <w:numFmt w:val="decimal"/>
      <w:lvlText w:val="7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D224C46"/>
    <w:multiLevelType w:val="multilevel"/>
    <w:tmpl w:val="B2B096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E9E3606"/>
    <w:multiLevelType w:val="multilevel"/>
    <w:tmpl w:val="5F2A432E"/>
    <w:lvl w:ilvl="0">
      <w:start w:val="875"/>
      <w:numFmt w:val="decimal"/>
      <w:lvlText w:val="8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32"/>
  </w:num>
  <w:num w:numId="3">
    <w:abstractNumId w:val="21"/>
  </w:num>
  <w:num w:numId="4">
    <w:abstractNumId w:val="22"/>
  </w:num>
  <w:num w:numId="5">
    <w:abstractNumId w:val="25"/>
  </w:num>
  <w:num w:numId="6">
    <w:abstractNumId w:val="7"/>
  </w:num>
  <w:num w:numId="7">
    <w:abstractNumId w:val="0"/>
  </w:num>
  <w:num w:numId="8">
    <w:abstractNumId w:val="10"/>
  </w:num>
  <w:num w:numId="9">
    <w:abstractNumId w:val="16"/>
  </w:num>
  <w:num w:numId="10">
    <w:abstractNumId w:val="23"/>
  </w:num>
  <w:num w:numId="11">
    <w:abstractNumId w:val="15"/>
  </w:num>
  <w:num w:numId="12">
    <w:abstractNumId w:val="1"/>
  </w:num>
  <w:num w:numId="13">
    <w:abstractNumId w:val="24"/>
  </w:num>
  <w:num w:numId="14">
    <w:abstractNumId w:val="4"/>
  </w:num>
  <w:num w:numId="15">
    <w:abstractNumId w:val="30"/>
  </w:num>
  <w:num w:numId="16">
    <w:abstractNumId w:val="13"/>
  </w:num>
  <w:num w:numId="17">
    <w:abstractNumId w:val="11"/>
  </w:num>
  <w:num w:numId="18">
    <w:abstractNumId w:val="12"/>
  </w:num>
  <w:num w:numId="19">
    <w:abstractNumId w:val="29"/>
  </w:num>
  <w:num w:numId="20">
    <w:abstractNumId w:val="33"/>
  </w:num>
  <w:num w:numId="21">
    <w:abstractNumId w:val="17"/>
  </w:num>
  <w:num w:numId="22">
    <w:abstractNumId w:val="18"/>
  </w:num>
  <w:num w:numId="23">
    <w:abstractNumId w:val="2"/>
  </w:num>
  <w:num w:numId="24">
    <w:abstractNumId w:val="6"/>
  </w:num>
  <w:num w:numId="25">
    <w:abstractNumId w:val="14"/>
  </w:num>
  <w:num w:numId="26">
    <w:abstractNumId w:val="35"/>
  </w:num>
  <w:num w:numId="27">
    <w:abstractNumId w:val="20"/>
  </w:num>
  <w:num w:numId="28">
    <w:abstractNumId w:val="31"/>
  </w:num>
  <w:num w:numId="29">
    <w:abstractNumId w:val="8"/>
  </w:num>
  <w:num w:numId="30">
    <w:abstractNumId w:val="27"/>
  </w:num>
  <w:num w:numId="31">
    <w:abstractNumId w:val="9"/>
  </w:num>
  <w:num w:numId="32">
    <w:abstractNumId w:val="26"/>
  </w:num>
  <w:num w:numId="33">
    <w:abstractNumId w:val="28"/>
  </w:num>
  <w:num w:numId="34">
    <w:abstractNumId w:val="5"/>
  </w:num>
  <w:num w:numId="35">
    <w:abstractNumId w:val="34"/>
  </w:num>
  <w:num w:numId="36">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16DEA"/>
    <w:rsid w:val="000243BF"/>
    <w:rsid w:val="000255F4"/>
    <w:rsid w:val="000265CA"/>
    <w:rsid w:val="00030A35"/>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227"/>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00A5"/>
    <w:rsid w:val="000B2377"/>
    <w:rsid w:val="000B383A"/>
    <w:rsid w:val="000B4270"/>
    <w:rsid w:val="000B4839"/>
    <w:rsid w:val="000B4C38"/>
    <w:rsid w:val="000C3222"/>
    <w:rsid w:val="000C3299"/>
    <w:rsid w:val="000C48FD"/>
    <w:rsid w:val="000D179D"/>
    <w:rsid w:val="000D330A"/>
    <w:rsid w:val="000D53B1"/>
    <w:rsid w:val="000D6A9E"/>
    <w:rsid w:val="000D6F2F"/>
    <w:rsid w:val="000E2333"/>
    <w:rsid w:val="000E55B9"/>
    <w:rsid w:val="000E5BC7"/>
    <w:rsid w:val="000E6F9D"/>
    <w:rsid w:val="000F1267"/>
    <w:rsid w:val="000F3BEF"/>
    <w:rsid w:val="000F4F3A"/>
    <w:rsid w:val="000F58ED"/>
    <w:rsid w:val="0010196A"/>
    <w:rsid w:val="0011153D"/>
    <w:rsid w:val="00113E4D"/>
    <w:rsid w:val="00114889"/>
    <w:rsid w:val="00114911"/>
    <w:rsid w:val="00121472"/>
    <w:rsid w:val="00122EC0"/>
    <w:rsid w:val="00124A29"/>
    <w:rsid w:val="00124D44"/>
    <w:rsid w:val="00125F07"/>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565EE"/>
    <w:rsid w:val="0016201B"/>
    <w:rsid w:val="00163ED7"/>
    <w:rsid w:val="00164278"/>
    <w:rsid w:val="001649A5"/>
    <w:rsid w:val="0016650C"/>
    <w:rsid w:val="00170217"/>
    <w:rsid w:val="00172874"/>
    <w:rsid w:val="00173C0C"/>
    <w:rsid w:val="00177DCE"/>
    <w:rsid w:val="001812FE"/>
    <w:rsid w:val="0018551B"/>
    <w:rsid w:val="0018609E"/>
    <w:rsid w:val="00187992"/>
    <w:rsid w:val="00187B78"/>
    <w:rsid w:val="00195E12"/>
    <w:rsid w:val="00196210"/>
    <w:rsid w:val="001966CB"/>
    <w:rsid w:val="00197A47"/>
    <w:rsid w:val="001A03CF"/>
    <w:rsid w:val="001A330D"/>
    <w:rsid w:val="001A3604"/>
    <w:rsid w:val="001A5C09"/>
    <w:rsid w:val="001B5BE0"/>
    <w:rsid w:val="001C2622"/>
    <w:rsid w:val="001C26AC"/>
    <w:rsid w:val="001C79C2"/>
    <w:rsid w:val="001D068F"/>
    <w:rsid w:val="001D441B"/>
    <w:rsid w:val="001E1C63"/>
    <w:rsid w:val="001E40BA"/>
    <w:rsid w:val="001F436F"/>
    <w:rsid w:val="001F5910"/>
    <w:rsid w:val="001F6738"/>
    <w:rsid w:val="00201797"/>
    <w:rsid w:val="002044CE"/>
    <w:rsid w:val="00206A86"/>
    <w:rsid w:val="002105CA"/>
    <w:rsid w:val="002145B7"/>
    <w:rsid w:val="002206D4"/>
    <w:rsid w:val="0022217A"/>
    <w:rsid w:val="002272D3"/>
    <w:rsid w:val="002328EA"/>
    <w:rsid w:val="002351F6"/>
    <w:rsid w:val="00237B40"/>
    <w:rsid w:val="0024015A"/>
    <w:rsid w:val="00240D93"/>
    <w:rsid w:val="0024178F"/>
    <w:rsid w:val="0024276A"/>
    <w:rsid w:val="00244030"/>
    <w:rsid w:val="002478CE"/>
    <w:rsid w:val="00247B9C"/>
    <w:rsid w:val="00247BF0"/>
    <w:rsid w:val="002501DF"/>
    <w:rsid w:val="00252A96"/>
    <w:rsid w:val="00254024"/>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A737D"/>
    <w:rsid w:val="002B0AC6"/>
    <w:rsid w:val="002B1855"/>
    <w:rsid w:val="002B34D2"/>
    <w:rsid w:val="002B41A0"/>
    <w:rsid w:val="002C5AFB"/>
    <w:rsid w:val="002C6C5F"/>
    <w:rsid w:val="002C7546"/>
    <w:rsid w:val="002D08DF"/>
    <w:rsid w:val="002D2CA3"/>
    <w:rsid w:val="002D34F4"/>
    <w:rsid w:val="002E146E"/>
    <w:rsid w:val="002E447A"/>
    <w:rsid w:val="002E72E8"/>
    <w:rsid w:val="002F11CC"/>
    <w:rsid w:val="002F1531"/>
    <w:rsid w:val="002F168F"/>
    <w:rsid w:val="002F455A"/>
    <w:rsid w:val="002F4E9D"/>
    <w:rsid w:val="00300A23"/>
    <w:rsid w:val="00300D1D"/>
    <w:rsid w:val="00307A6A"/>
    <w:rsid w:val="00311BBD"/>
    <w:rsid w:val="00314CAD"/>
    <w:rsid w:val="00315175"/>
    <w:rsid w:val="00315574"/>
    <w:rsid w:val="00316A2D"/>
    <w:rsid w:val="003214AD"/>
    <w:rsid w:val="003224B3"/>
    <w:rsid w:val="00324623"/>
    <w:rsid w:val="00324D3E"/>
    <w:rsid w:val="00325157"/>
    <w:rsid w:val="00327824"/>
    <w:rsid w:val="00330B6F"/>
    <w:rsid w:val="00332A17"/>
    <w:rsid w:val="003410A6"/>
    <w:rsid w:val="00343150"/>
    <w:rsid w:val="003443A3"/>
    <w:rsid w:val="003470A7"/>
    <w:rsid w:val="00347541"/>
    <w:rsid w:val="00347727"/>
    <w:rsid w:val="00350A21"/>
    <w:rsid w:val="00351443"/>
    <w:rsid w:val="00352D0E"/>
    <w:rsid w:val="003539B7"/>
    <w:rsid w:val="003541F0"/>
    <w:rsid w:val="003547ED"/>
    <w:rsid w:val="00356457"/>
    <w:rsid w:val="00356A9A"/>
    <w:rsid w:val="00357E2F"/>
    <w:rsid w:val="00361831"/>
    <w:rsid w:val="0036647F"/>
    <w:rsid w:val="0036785A"/>
    <w:rsid w:val="0037200C"/>
    <w:rsid w:val="00372F68"/>
    <w:rsid w:val="00373A37"/>
    <w:rsid w:val="003756B5"/>
    <w:rsid w:val="003761C6"/>
    <w:rsid w:val="00376A73"/>
    <w:rsid w:val="003879C4"/>
    <w:rsid w:val="00387B27"/>
    <w:rsid w:val="00387F0F"/>
    <w:rsid w:val="003905E4"/>
    <w:rsid w:val="00390780"/>
    <w:rsid w:val="003978B8"/>
    <w:rsid w:val="003A10F0"/>
    <w:rsid w:val="003A2ED6"/>
    <w:rsid w:val="003A4825"/>
    <w:rsid w:val="003A7BC8"/>
    <w:rsid w:val="003B1BD4"/>
    <w:rsid w:val="003B729B"/>
    <w:rsid w:val="003B7CFC"/>
    <w:rsid w:val="003C193E"/>
    <w:rsid w:val="003C2BFF"/>
    <w:rsid w:val="003C31E8"/>
    <w:rsid w:val="003C4CA7"/>
    <w:rsid w:val="003D616D"/>
    <w:rsid w:val="003E020F"/>
    <w:rsid w:val="003E18CF"/>
    <w:rsid w:val="003E27D1"/>
    <w:rsid w:val="003E3F5C"/>
    <w:rsid w:val="003E4B29"/>
    <w:rsid w:val="003E59D7"/>
    <w:rsid w:val="003E623A"/>
    <w:rsid w:val="003F083B"/>
    <w:rsid w:val="003F16E0"/>
    <w:rsid w:val="003F28EE"/>
    <w:rsid w:val="003F5975"/>
    <w:rsid w:val="003F6681"/>
    <w:rsid w:val="003F72F9"/>
    <w:rsid w:val="00401303"/>
    <w:rsid w:val="00404A2A"/>
    <w:rsid w:val="00405F69"/>
    <w:rsid w:val="00406DB9"/>
    <w:rsid w:val="00411D25"/>
    <w:rsid w:val="00414486"/>
    <w:rsid w:val="00415055"/>
    <w:rsid w:val="0041697C"/>
    <w:rsid w:val="00417E80"/>
    <w:rsid w:val="004209F0"/>
    <w:rsid w:val="004237E2"/>
    <w:rsid w:val="00424F19"/>
    <w:rsid w:val="00426FA9"/>
    <w:rsid w:val="00427450"/>
    <w:rsid w:val="00430B4A"/>
    <w:rsid w:val="004314FA"/>
    <w:rsid w:val="004340AD"/>
    <w:rsid w:val="004420EC"/>
    <w:rsid w:val="00442478"/>
    <w:rsid w:val="00443F67"/>
    <w:rsid w:val="00450C1C"/>
    <w:rsid w:val="0045147B"/>
    <w:rsid w:val="0045365A"/>
    <w:rsid w:val="00454558"/>
    <w:rsid w:val="00456DB9"/>
    <w:rsid w:val="00457C0A"/>
    <w:rsid w:val="00460325"/>
    <w:rsid w:val="00465C35"/>
    <w:rsid w:val="00467481"/>
    <w:rsid w:val="004705BE"/>
    <w:rsid w:val="0047078D"/>
    <w:rsid w:val="00475B9B"/>
    <w:rsid w:val="00475DF6"/>
    <w:rsid w:val="00480CA5"/>
    <w:rsid w:val="00484CAB"/>
    <w:rsid w:val="004853A2"/>
    <w:rsid w:val="0048564F"/>
    <w:rsid w:val="004873D6"/>
    <w:rsid w:val="00491125"/>
    <w:rsid w:val="00496275"/>
    <w:rsid w:val="0049766C"/>
    <w:rsid w:val="004A1B64"/>
    <w:rsid w:val="004A3D90"/>
    <w:rsid w:val="004A44B0"/>
    <w:rsid w:val="004A47B7"/>
    <w:rsid w:val="004B2355"/>
    <w:rsid w:val="004B4847"/>
    <w:rsid w:val="004B67DE"/>
    <w:rsid w:val="004C096F"/>
    <w:rsid w:val="004C3392"/>
    <w:rsid w:val="004C49DA"/>
    <w:rsid w:val="004C5197"/>
    <w:rsid w:val="004C554A"/>
    <w:rsid w:val="004D1B2B"/>
    <w:rsid w:val="004D243F"/>
    <w:rsid w:val="004D4B46"/>
    <w:rsid w:val="004D51A8"/>
    <w:rsid w:val="004D6AE4"/>
    <w:rsid w:val="004D726B"/>
    <w:rsid w:val="004E106C"/>
    <w:rsid w:val="004E3E47"/>
    <w:rsid w:val="004F43FF"/>
    <w:rsid w:val="004F4A8A"/>
    <w:rsid w:val="004F63C1"/>
    <w:rsid w:val="004F74BE"/>
    <w:rsid w:val="00504C7E"/>
    <w:rsid w:val="00506204"/>
    <w:rsid w:val="00506B71"/>
    <w:rsid w:val="00511592"/>
    <w:rsid w:val="0051221A"/>
    <w:rsid w:val="00512369"/>
    <w:rsid w:val="00512767"/>
    <w:rsid w:val="0051356A"/>
    <w:rsid w:val="005151F9"/>
    <w:rsid w:val="005153F1"/>
    <w:rsid w:val="0051784D"/>
    <w:rsid w:val="00523256"/>
    <w:rsid w:val="005244CB"/>
    <w:rsid w:val="00525168"/>
    <w:rsid w:val="005260F0"/>
    <w:rsid w:val="005261CC"/>
    <w:rsid w:val="00531E50"/>
    <w:rsid w:val="00532961"/>
    <w:rsid w:val="00543786"/>
    <w:rsid w:val="00547248"/>
    <w:rsid w:val="00554A49"/>
    <w:rsid w:val="00554C04"/>
    <w:rsid w:val="005561F9"/>
    <w:rsid w:val="00556952"/>
    <w:rsid w:val="005613B4"/>
    <w:rsid w:val="00561A8F"/>
    <w:rsid w:val="00562042"/>
    <w:rsid w:val="00564E9B"/>
    <w:rsid w:val="0057006A"/>
    <w:rsid w:val="005721EB"/>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235E"/>
    <w:rsid w:val="005B70DE"/>
    <w:rsid w:val="005C2E67"/>
    <w:rsid w:val="005C49F7"/>
    <w:rsid w:val="005D1848"/>
    <w:rsid w:val="005D7B3F"/>
    <w:rsid w:val="005E0C00"/>
    <w:rsid w:val="005E0DD7"/>
    <w:rsid w:val="005E1C1F"/>
    <w:rsid w:val="005E42F9"/>
    <w:rsid w:val="005E4517"/>
    <w:rsid w:val="005E5565"/>
    <w:rsid w:val="005E6E93"/>
    <w:rsid w:val="005F3D0D"/>
    <w:rsid w:val="00602AAB"/>
    <w:rsid w:val="00603681"/>
    <w:rsid w:val="006100C3"/>
    <w:rsid w:val="00615046"/>
    <w:rsid w:val="006172DB"/>
    <w:rsid w:val="00620F97"/>
    <w:rsid w:val="006211C9"/>
    <w:rsid w:val="00625089"/>
    <w:rsid w:val="0062649A"/>
    <w:rsid w:val="00627FC4"/>
    <w:rsid w:val="00634512"/>
    <w:rsid w:val="00637EAF"/>
    <w:rsid w:val="00642A7F"/>
    <w:rsid w:val="00642A94"/>
    <w:rsid w:val="00647B20"/>
    <w:rsid w:val="006500A6"/>
    <w:rsid w:val="006506A4"/>
    <w:rsid w:val="00650E44"/>
    <w:rsid w:val="006539E8"/>
    <w:rsid w:val="00653F48"/>
    <w:rsid w:val="00653F51"/>
    <w:rsid w:val="00654D62"/>
    <w:rsid w:val="006553FF"/>
    <w:rsid w:val="00655C8C"/>
    <w:rsid w:val="00660872"/>
    <w:rsid w:val="00663EC7"/>
    <w:rsid w:val="00671533"/>
    <w:rsid w:val="006716F1"/>
    <w:rsid w:val="0067189E"/>
    <w:rsid w:val="0067711D"/>
    <w:rsid w:val="00677307"/>
    <w:rsid w:val="00677CB8"/>
    <w:rsid w:val="006807F9"/>
    <w:rsid w:val="00681057"/>
    <w:rsid w:val="00681D62"/>
    <w:rsid w:val="006832AE"/>
    <w:rsid w:val="00684CD6"/>
    <w:rsid w:val="00686786"/>
    <w:rsid w:val="00692C92"/>
    <w:rsid w:val="006951D8"/>
    <w:rsid w:val="00696136"/>
    <w:rsid w:val="006A1172"/>
    <w:rsid w:val="006A1470"/>
    <w:rsid w:val="006A4E9A"/>
    <w:rsid w:val="006A771E"/>
    <w:rsid w:val="006B1A2A"/>
    <w:rsid w:val="006B23B2"/>
    <w:rsid w:val="006B2559"/>
    <w:rsid w:val="006C00AC"/>
    <w:rsid w:val="006C5D01"/>
    <w:rsid w:val="006E30CE"/>
    <w:rsid w:val="006E4CA8"/>
    <w:rsid w:val="006F14CE"/>
    <w:rsid w:val="006F1EFD"/>
    <w:rsid w:val="006F3504"/>
    <w:rsid w:val="0070166F"/>
    <w:rsid w:val="00702A0D"/>
    <w:rsid w:val="0070393A"/>
    <w:rsid w:val="007146BC"/>
    <w:rsid w:val="00716942"/>
    <w:rsid w:val="00717F45"/>
    <w:rsid w:val="007207C0"/>
    <w:rsid w:val="0072271E"/>
    <w:rsid w:val="0072302D"/>
    <w:rsid w:val="00723C08"/>
    <w:rsid w:val="00727397"/>
    <w:rsid w:val="00727756"/>
    <w:rsid w:val="0073100D"/>
    <w:rsid w:val="007311B7"/>
    <w:rsid w:val="00732A78"/>
    <w:rsid w:val="007363A1"/>
    <w:rsid w:val="00736B10"/>
    <w:rsid w:val="007410CD"/>
    <w:rsid w:val="007420A0"/>
    <w:rsid w:val="00742A4B"/>
    <w:rsid w:val="007466B4"/>
    <w:rsid w:val="00747BA2"/>
    <w:rsid w:val="00751846"/>
    <w:rsid w:val="00753DA4"/>
    <w:rsid w:val="007541E6"/>
    <w:rsid w:val="0075431F"/>
    <w:rsid w:val="007556F2"/>
    <w:rsid w:val="00760C66"/>
    <w:rsid w:val="00760DB2"/>
    <w:rsid w:val="00764060"/>
    <w:rsid w:val="00765932"/>
    <w:rsid w:val="00772909"/>
    <w:rsid w:val="00774DF6"/>
    <w:rsid w:val="00777E0F"/>
    <w:rsid w:val="007831CB"/>
    <w:rsid w:val="0078529D"/>
    <w:rsid w:val="007860B4"/>
    <w:rsid w:val="00786223"/>
    <w:rsid w:val="0079040E"/>
    <w:rsid w:val="007907F1"/>
    <w:rsid w:val="00792E0D"/>
    <w:rsid w:val="00792FAA"/>
    <w:rsid w:val="0079511B"/>
    <w:rsid w:val="007A2937"/>
    <w:rsid w:val="007A32AF"/>
    <w:rsid w:val="007A365F"/>
    <w:rsid w:val="007A3D9A"/>
    <w:rsid w:val="007A5353"/>
    <w:rsid w:val="007A7ED7"/>
    <w:rsid w:val="007B03FF"/>
    <w:rsid w:val="007B2119"/>
    <w:rsid w:val="007C11DF"/>
    <w:rsid w:val="007C63AA"/>
    <w:rsid w:val="007D2741"/>
    <w:rsid w:val="007D3625"/>
    <w:rsid w:val="007D42B1"/>
    <w:rsid w:val="007E0106"/>
    <w:rsid w:val="007E0A1B"/>
    <w:rsid w:val="007E1BB5"/>
    <w:rsid w:val="007E1ED0"/>
    <w:rsid w:val="007E1ED4"/>
    <w:rsid w:val="007E3602"/>
    <w:rsid w:val="007E3DEA"/>
    <w:rsid w:val="007E699F"/>
    <w:rsid w:val="007E7EF2"/>
    <w:rsid w:val="007F0311"/>
    <w:rsid w:val="007F1764"/>
    <w:rsid w:val="007F33AB"/>
    <w:rsid w:val="007F42D1"/>
    <w:rsid w:val="00801414"/>
    <w:rsid w:val="00811DA4"/>
    <w:rsid w:val="008137A0"/>
    <w:rsid w:val="00815914"/>
    <w:rsid w:val="00816E80"/>
    <w:rsid w:val="00816E8B"/>
    <w:rsid w:val="00817AC8"/>
    <w:rsid w:val="00817E58"/>
    <w:rsid w:val="008230D0"/>
    <w:rsid w:val="008309C7"/>
    <w:rsid w:val="0083121D"/>
    <w:rsid w:val="0083194A"/>
    <w:rsid w:val="00833761"/>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871EF"/>
    <w:rsid w:val="008872D7"/>
    <w:rsid w:val="00892331"/>
    <w:rsid w:val="00892D51"/>
    <w:rsid w:val="00894623"/>
    <w:rsid w:val="00894D28"/>
    <w:rsid w:val="008958F5"/>
    <w:rsid w:val="008A1DAC"/>
    <w:rsid w:val="008A29D0"/>
    <w:rsid w:val="008A34DF"/>
    <w:rsid w:val="008A3CCB"/>
    <w:rsid w:val="008B075B"/>
    <w:rsid w:val="008B093E"/>
    <w:rsid w:val="008B3FBD"/>
    <w:rsid w:val="008B7541"/>
    <w:rsid w:val="008C2137"/>
    <w:rsid w:val="008C2DCF"/>
    <w:rsid w:val="008C74FE"/>
    <w:rsid w:val="008D2473"/>
    <w:rsid w:val="008D5518"/>
    <w:rsid w:val="008D55D7"/>
    <w:rsid w:val="008E014A"/>
    <w:rsid w:val="008E147E"/>
    <w:rsid w:val="008E1A21"/>
    <w:rsid w:val="008E3094"/>
    <w:rsid w:val="008E4613"/>
    <w:rsid w:val="008E6D5E"/>
    <w:rsid w:val="008F2932"/>
    <w:rsid w:val="008F648E"/>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35622"/>
    <w:rsid w:val="00944322"/>
    <w:rsid w:val="00944685"/>
    <w:rsid w:val="009513F4"/>
    <w:rsid w:val="00954AEC"/>
    <w:rsid w:val="009559DB"/>
    <w:rsid w:val="00961AAD"/>
    <w:rsid w:val="00961B7E"/>
    <w:rsid w:val="009631E4"/>
    <w:rsid w:val="00963BE0"/>
    <w:rsid w:val="009644C4"/>
    <w:rsid w:val="00967900"/>
    <w:rsid w:val="0097228B"/>
    <w:rsid w:val="00977A50"/>
    <w:rsid w:val="009800FE"/>
    <w:rsid w:val="009829CB"/>
    <w:rsid w:val="0098302E"/>
    <w:rsid w:val="00984A9B"/>
    <w:rsid w:val="009A21D2"/>
    <w:rsid w:val="009A52AE"/>
    <w:rsid w:val="009A58FE"/>
    <w:rsid w:val="009A76F5"/>
    <w:rsid w:val="009B4017"/>
    <w:rsid w:val="009B561E"/>
    <w:rsid w:val="009B5877"/>
    <w:rsid w:val="009C0F10"/>
    <w:rsid w:val="009C15A3"/>
    <w:rsid w:val="009C246D"/>
    <w:rsid w:val="009C431A"/>
    <w:rsid w:val="009C6187"/>
    <w:rsid w:val="009C6505"/>
    <w:rsid w:val="009C6B61"/>
    <w:rsid w:val="009C6E06"/>
    <w:rsid w:val="009C6F07"/>
    <w:rsid w:val="009D0B86"/>
    <w:rsid w:val="009D17E5"/>
    <w:rsid w:val="009D30EF"/>
    <w:rsid w:val="009E2275"/>
    <w:rsid w:val="009E4DCB"/>
    <w:rsid w:val="009E7131"/>
    <w:rsid w:val="009F4711"/>
    <w:rsid w:val="009F531B"/>
    <w:rsid w:val="009F569C"/>
    <w:rsid w:val="00A005FE"/>
    <w:rsid w:val="00A00E2C"/>
    <w:rsid w:val="00A01B49"/>
    <w:rsid w:val="00A02ED8"/>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28C"/>
    <w:rsid w:val="00A46467"/>
    <w:rsid w:val="00A5261A"/>
    <w:rsid w:val="00A5267B"/>
    <w:rsid w:val="00A528C1"/>
    <w:rsid w:val="00A5412B"/>
    <w:rsid w:val="00A635C7"/>
    <w:rsid w:val="00A64B72"/>
    <w:rsid w:val="00A64D26"/>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433D"/>
    <w:rsid w:val="00AC181A"/>
    <w:rsid w:val="00AC68F3"/>
    <w:rsid w:val="00AD1F2A"/>
    <w:rsid w:val="00AD27F5"/>
    <w:rsid w:val="00AE020C"/>
    <w:rsid w:val="00AE03B2"/>
    <w:rsid w:val="00AE2DD5"/>
    <w:rsid w:val="00AE3177"/>
    <w:rsid w:val="00AE334C"/>
    <w:rsid w:val="00AE3CFA"/>
    <w:rsid w:val="00AE4B1C"/>
    <w:rsid w:val="00AE7B98"/>
    <w:rsid w:val="00AF2BD9"/>
    <w:rsid w:val="00AF5EA9"/>
    <w:rsid w:val="00B00483"/>
    <w:rsid w:val="00B07D6E"/>
    <w:rsid w:val="00B10DB6"/>
    <w:rsid w:val="00B124C1"/>
    <w:rsid w:val="00B14546"/>
    <w:rsid w:val="00B214F6"/>
    <w:rsid w:val="00B27FA9"/>
    <w:rsid w:val="00B3021A"/>
    <w:rsid w:val="00B31C90"/>
    <w:rsid w:val="00B3307C"/>
    <w:rsid w:val="00B34EBD"/>
    <w:rsid w:val="00B41937"/>
    <w:rsid w:val="00B41C95"/>
    <w:rsid w:val="00B41DB6"/>
    <w:rsid w:val="00B457EA"/>
    <w:rsid w:val="00B45911"/>
    <w:rsid w:val="00B4595E"/>
    <w:rsid w:val="00B52627"/>
    <w:rsid w:val="00B537CD"/>
    <w:rsid w:val="00B56D47"/>
    <w:rsid w:val="00B620D0"/>
    <w:rsid w:val="00B64518"/>
    <w:rsid w:val="00B66A6C"/>
    <w:rsid w:val="00B7112A"/>
    <w:rsid w:val="00B7428F"/>
    <w:rsid w:val="00B760AA"/>
    <w:rsid w:val="00B77301"/>
    <w:rsid w:val="00B82D48"/>
    <w:rsid w:val="00B82D68"/>
    <w:rsid w:val="00B90900"/>
    <w:rsid w:val="00B93E09"/>
    <w:rsid w:val="00B96619"/>
    <w:rsid w:val="00B97CFB"/>
    <w:rsid w:val="00BA109A"/>
    <w:rsid w:val="00BA1A91"/>
    <w:rsid w:val="00BA4AFB"/>
    <w:rsid w:val="00BB305F"/>
    <w:rsid w:val="00BB3F53"/>
    <w:rsid w:val="00BB62FC"/>
    <w:rsid w:val="00BC2EDB"/>
    <w:rsid w:val="00BC335A"/>
    <w:rsid w:val="00BC5E1A"/>
    <w:rsid w:val="00BD0F2B"/>
    <w:rsid w:val="00BD172C"/>
    <w:rsid w:val="00BD2A65"/>
    <w:rsid w:val="00BD2F57"/>
    <w:rsid w:val="00BD3580"/>
    <w:rsid w:val="00BD39BC"/>
    <w:rsid w:val="00BD4529"/>
    <w:rsid w:val="00BD70CA"/>
    <w:rsid w:val="00BE03F9"/>
    <w:rsid w:val="00BE12E6"/>
    <w:rsid w:val="00BE3BE1"/>
    <w:rsid w:val="00BE44F4"/>
    <w:rsid w:val="00BF0C68"/>
    <w:rsid w:val="00BF20BC"/>
    <w:rsid w:val="00BF352B"/>
    <w:rsid w:val="00BF4A78"/>
    <w:rsid w:val="00BF50E7"/>
    <w:rsid w:val="00BF7DA0"/>
    <w:rsid w:val="00C00C26"/>
    <w:rsid w:val="00C021C0"/>
    <w:rsid w:val="00C03475"/>
    <w:rsid w:val="00C1112E"/>
    <w:rsid w:val="00C15ED1"/>
    <w:rsid w:val="00C1679B"/>
    <w:rsid w:val="00C211B0"/>
    <w:rsid w:val="00C241A3"/>
    <w:rsid w:val="00C3064D"/>
    <w:rsid w:val="00C30F3D"/>
    <w:rsid w:val="00C311D8"/>
    <w:rsid w:val="00C333F6"/>
    <w:rsid w:val="00C3388A"/>
    <w:rsid w:val="00C37CB5"/>
    <w:rsid w:val="00C42490"/>
    <w:rsid w:val="00C42DFD"/>
    <w:rsid w:val="00C50CAC"/>
    <w:rsid w:val="00C55078"/>
    <w:rsid w:val="00C559A4"/>
    <w:rsid w:val="00C5783C"/>
    <w:rsid w:val="00C62780"/>
    <w:rsid w:val="00C6432A"/>
    <w:rsid w:val="00C659D6"/>
    <w:rsid w:val="00C67204"/>
    <w:rsid w:val="00C7327A"/>
    <w:rsid w:val="00C7658E"/>
    <w:rsid w:val="00C76F97"/>
    <w:rsid w:val="00C918A6"/>
    <w:rsid w:val="00C96400"/>
    <w:rsid w:val="00C97556"/>
    <w:rsid w:val="00CA7798"/>
    <w:rsid w:val="00CB37C3"/>
    <w:rsid w:val="00CB5DE5"/>
    <w:rsid w:val="00CB67B8"/>
    <w:rsid w:val="00CB74E6"/>
    <w:rsid w:val="00CC6792"/>
    <w:rsid w:val="00CC7431"/>
    <w:rsid w:val="00CC7D27"/>
    <w:rsid w:val="00CD71A8"/>
    <w:rsid w:val="00CD7860"/>
    <w:rsid w:val="00CD7CC2"/>
    <w:rsid w:val="00CE1490"/>
    <w:rsid w:val="00CE2F5D"/>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17C06"/>
    <w:rsid w:val="00D20788"/>
    <w:rsid w:val="00D2411E"/>
    <w:rsid w:val="00D26205"/>
    <w:rsid w:val="00D26294"/>
    <w:rsid w:val="00D2723B"/>
    <w:rsid w:val="00D3028E"/>
    <w:rsid w:val="00D3056C"/>
    <w:rsid w:val="00D3159C"/>
    <w:rsid w:val="00D35175"/>
    <w:rsid w:val="00D35E99"/>
    <w:rsid w:val="00D36C59"/>
    <w:rsid w:val="00D55701"/>
    <w:rsid w:val="00D60459"/>
    <w:rsid w:val="00D606B0"/>
    <w:rsid w:val="00D7115F"/>
    <w:rsid w:val="00D7164A"/>
    <w:rsid w:val="00D751CC"/>
    <w:rsid w:val="00D763AF"/>
    <w:rsid w:val="00D76AB6"/>
    <w:rsid w:val="00D7753C"/>
    <w:rsid w:val="00D77E4A"/>
    <w:rsid w:val="00D81133"/>
    <w:rsid w:val="00D81885"/>
    <w:rsid w:val="00D82651"/>
    <w:rsid w:val="00D8491D"/>
    <w:rsid w:val="00D849BF"/>
    <w:rsid w:val="00D84A02"/>
    <w:rsid w:val="00D84FD1"/>
    <w:rsid w:val="00D85F30"/>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C7044"/>
    <w:rsid w:val="00DD049C"/>
    <w:rsid w:val="00DD4278"/>
    <w:rsid w:val="00DE0060"/>
    <w:rsid w:val="00DE16F5"/>
    <w:rsid w:val="00DE1FD5"/>
    <w:rsid w:val="00DE40F5"/>
    <w:rsid w:val="00DE4FA3"/>
    <w:rsid w:val="00DE5A06"/>
    <w:rsid w:val="00DE71FC"/>
    <w:rsid w:val="00DF2562"/>
    <w:rsid w:val="00DF4753"/>
    <w:rsid w:val="00E01357"/>
    <w:rsid w:val="00E022AC"/>
    <w:rsid w:val="00E0522E"/>
    <w:rsid w:val="00E05EC1"/>
    <w:rsid w:val="00E07D2D"/>
    <w:rsid w:val="00E116AA"/>
    <w:rsid w:val="00E11E1E"/>
    <w:rsid w:val="00E1222D"/>
    <w:rsid w:val="00E15C5C"/>
    <w:rsid w:val="00E2149B"/>
    <w:rsid w:val="00E21543"/>
    <w:rsid w:val="00E22C3F"/>
    <w:rsid w:val="00E2454B"/>
    <w:rsid w:val="00E256BB"/>
    <w:rsid w:val="00E25F12"/>
    <w:rsid w:val="00E26FD9"/>
    <w:rsid w:val="00E30AC5"/>
    <w:rsid w:val="00E322C5"/>
    <w:rsid w:val="00E3605B"/>
    <w:rsid w:val="00E36475"/>
    <w:rsid w:val="00E37D54"/>
    <w:rsid w:val="00E41054"/>
    <w:rsid w:val="00E41F24"/>
    <w:rsid w:val="00E4264A"/>
    <w:rsid w:val="00E43357"/>
    <w:rsid w:val="00E43BD9"/>
    <w:rsid w:val="00E44291"/>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A243B"/>
    <w:rsid w:val="00EB7345"/>
    <w:rsid w:val="00EC0BB4"/>
    <w:rsid w:val="00EC227A"/>
    <w:rsid w:val="00EC6A72"/>
    <w:rsid w:val="00EC7F52"/>
    <w:rsid w:val="00ED07B3"/>
    <w:rsid w:val="00ED1193"/>
    <w:rsid w:val="00ED1EA8"/>
    <w:rsid w:val="00ED53A0"/>
    <w:rsid w:val="00ED53DB"/>
    <w:rsid w:val="00EE2513"/>
    <w:rsid w:val="00EE2998"/>
    <w:rsid w:val="00EE440F"/>
    <w:rsid w:val="00EE7E4F"/>
    <w:rsid w:val="00EF0F65"/>
    <w:rsid w:val="00EF3D17"/>
    <w:rsid w:val="00EF4942"/>
    <w:rsid w:val="00EF794A"/>
    <w:rsid w:val="00EF7F17"/>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27D9"/>
    <w:rsid w:val="00F45043"/>
    <w:rsid w:val="00F45AB3"/>
    <w:rsid w:val="00F470B4"/>
    <w:rsid w:val="00F51254"/>
    <w:rsid w:val="00F57E1C"/>
    <w:rsid w:val="00F61105"/>
    <w:rsid w:val="00F63A05"/>
    <w:rsid w:val="00F74139"/>
    <w:rsid w:val="00F820AB"/>
    <w:rsid w:val="00F82715"/>
    <w:rsid w:val="00F82C9A"/>
    <w:rsid w:val="00F864C5"/>
    <w:rsid w:val="00F875B3"/>
    <w:rsid w:val="00F87B82"/>
    <w:rsid w:val="00F915B9"/>
    <w:rsid w:val="00F9182A"/>
    <w:rsid w:val="00F91EFC"/>
    <w:rsid w:val="00F97F25"/>
    <w:rsid w:val="00FA08E6"/>
    <w:rsid w:val="00FA1603"/>
    <w:rsid w:val="00FA196F"/>
    <w:rsid w:val="00FA6969"/>
    <w:rsid w:val="00FA73B9"/>
    <w:rsid w:val="00FB525D"/>
    <w:rsid w:val="00FB5BD3"/>
    <w:rsid w:val="00FC32F1"/>
    <w:rsid w:val="00FC7CA6"/>
    <w:rsid w:val="00FD0AC5"/>
    <w:rsid w:val="00FD1D82"/>
    <w:rsid w:val="00FD1F07"/>
    <w:rsid w:val="00FD4B6B"/>
    <w:rsid w:val="00FD52D5"/>
    <w:rsid w:val="00FD579E"/>
    <w:rsid w:val="00FD79AF"/>
    <w:rsid w:val="00FF0375"/>
    <w:rsid w:val="00FF18FE"/>
    <w:rsid w:val="00FF1930"/>
    <w:rsid w:val="00FF49E0"/>
    <w:rsid w:val="00FF53B5"/>
    <w:rsid w:val="00FF592F"/>
    <w:rsid w:val="00FF7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 w:type="character" w:customStyle="1" w:styleId="75pt">
    <w:name w:val="Основной текст + 7;5 pt;Курсив;Малые прописные"/>
    <w:basedOn w:val="ab"/>
    <w:rsid w:val="00792E0D"/>
    <w:rPr>
      <w:rFonts w:ascii="Times New Roman" w:eastAsia="Times New Roman" w:hAnsi="Times New Roman" w:cs="Times New Roman"/>
      <w:b w:val="0"/>
      <w:bCs w:val="0"/>
      <w:i/>
      <w:iCs/>
      <w:smallCaps/>
      <w:strike w:val="0"/>
      <w:color w:val="000000"/>
      <w:spacing w:val="0"/>
      <w:w w:val="100"/>
      <w:position w:val="0"/>
      <w:sz w:val="15"/>
      <w:szCs w:val="15"/>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 w:type="character" w:customStyle="1" w:styleId="75pt">
    <w:name w:val="Основной текст + 7;5 pt;Курсив;Малые прописные"/>
    <w:basedOn w:val="ab"/>
    <w:rsid w:val="00792E0D"/>
    <w:rPr>
      <w:rFonts w:ascii="Times New Roman" w:eastAsia="Times New Roman" w:hAnsi="Times New Roman" w:cs="Times New Roman"/>
      <w:b w:val="0"/>
      <w:bCs w:val="0"/>
      <w:i/>
      <w:iCs/>
      <w:smallCaps/>
      <w:strike w:val="0"/>
      <w:color w:val="000000"/>
      <w:spacing w:val="0"/>
      <w:w w:val="100"/>
      <w:position w:val="0"/>
      <w:sz w:val="15"/>
      <w:szCs w:val="15"/>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246132">
      <w:bodyDiv w:val="1"/>
      <w:marLeft w:val="0"/>
      <w:marRight w:val="0"/>
      <w:marTop w:val="0"/>
      <w:marBottom w:val="0"/>
      <w:divBdr>
        <w:top w:val="none" w:sz="0" w:space="0" w:color="auto"/>
        <w:left w:val="none" w:sz="0" w:space="0" w:color="auto"/>
        <w:bottom w:val="none" w:sz="0" w:space="0" w:color="auto"/>
        <w:right w:val="none" w:sz="0" w:space="0" w:color="auto"/>
      </w:divBdr>
    </w:div>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1764715673">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45BAB-02D1-4A23-BC19-7532D424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4929</Words>
  <Characters>2811</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5</cp:revision>
  <cp:lastPrinted>2020-10-13T12:12:00Z</cp:lastPrinted>
  <dcterms:created xsi:type="dcterms:W3CDTF">2020-10-21T10:35:00Z</dcterms:created>
  <dcterms:modified xsi:type="dcterms:W3CDTF">2020-11-05T13:43:00Z</dcterms:modified>
</cp:coreProperties>
</file>