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B2" w:rsidRDefault="006E3D53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A60BB2" w:rsidRDefault="00A60BB2">
      <w:pPr>
        <w:rPr>
          <w:sz w:val="2"/>
          <w:szCs w:val="2"/>
        </w:rPr>
      </w:pPr>
    </w:p>
    <w:p w:rsidR="00A60BB2" w:rsidRDefault="006E3D53" w:rsidP="00562442">
      <w:pPr>
        <w:pStyle w:val="10"/>
        <w:keepNext/>
        <w:keepLines/>
        <w:shd w:val="clear" w:color="auto" w:fill="auto"/>
        <w:spacing w:before="329" w:after="329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A60BB2" w:rsidRDefault="006E3D53">
      <w:pPr>
        <w:pStyle w:val="2"/>
        <w:shd w:val="clear" w:color="auto" w:fill="auto"/>
        <w:spacing w:before="0" w:after="252" w:line="240" w:lineRule="exact"/>
        <w:ind w:left="20"/>
      </w:pPr>
      <w:r>
        <w:t>10 травня 2019 року</w:t>
      </w:r>
      <w:r w:rsidR="009D1688">
        <w:t xml:space="preserve"> </w:t>
      </w:r>
      <w:r w:rsidR="009D1688">
        <w:tab/>
      </w:r>
      <w:r w:rsidR="009D1688">
        <w:tab/>
      </w:r>
      <w:r w:rsidR="009D1688">
        <w:tab/>
      </w:r>
      <w:r w:rsidR="009D1688">
        <w:tab/>
      </w:r>
      <w:r w:rsidR="009D1688">
        <w:tab/>
      </w:r>
      <w:r w:rsidR="009D1688">
        <w:tab/>
      </w:r>
      <w:r w:rsidR="009D1688">
        <w:tab/>
      </w:r>
      <w:r w:rsidR="009D1688">
        <w:tab/>
      </w:r>
      <w:r w:rsidR="009D1688">
        <w:tab/>
        <w:t xml:space="preserve">       м. Київ</w:t>
      </w:r>
    </w:p>
    <w:p w:rsidR="009D1688" w:rsidRPr="009D1688" w:rsidRDefault="009D1688" w:rsidP="009D1688">
      <w:pPr>
        <w:pStyle w:val="2"/>
        <w:shd w:val="clear" w:color="auto" w:fill="auto"/>
        <w:spacing w:before="0" w:after="252" w:line="240" w:lineRule="exact"/>
        <w:ind w:left="20"/>
        <w:jc w:val="center"/>
        <w:rPr>
          <w:sz w:val="27"/>
          <w:szCs w:val="27"/>
        </w:rPr>
      </w:pPr>
      <w:r w:rsidRPr="009D1688">
        <w:rPr>
          <w:spacing w:val="60"/>
          <w:sz w:val="27"/>
          <w:szCs w:val="27"/>
        </w:rPr>
        <w:t>РІШЕННЯ</w:t>
      </w:r>
      <w:r w:rsidRPr="009D1688">
        <w:rPr>
          <w:sz w:val="27"/>
          <w:szCs w:val="27"/>
        </w:rPr>
        <w:t xml:space="preserve"> № </w:t>
      </w:r>
      <w:r w:rsidRPr="009D1688">
        <w:rPr>
          <w:sz w:val="27"/>
          <w:szCs w:val="27"/>
          <w:u w:val="single"/>
        </w:rPr>
        <w:t>202/ко-19</w:t>
      </w:r>
    </w:p>
    <w:p w:rsidR="00A60BB2" w:rsidRDefault="00A60BB2">
      <w:pPr>
        <w:rPr>
          <w:sz w:val="2"/>
          <w:szCs w:val="2"/>
        </w:rPr>
      </w:pPr>
    </w:p>
    <w:p w:rsidR="00A60BB2" w:rsidRDefault="006E3D53" w:rsidP="004C2D40">
      <w:pPr>
        <w:pStyle w:val="2"/>
        <w:shd w:val="clear" w:color="auto" w:fill="auto"/>
        <w:spacing w:before="0" w:after="240" w:line="293" w:lineRule="exact"/>
        <w:ind w:left="23"/>
      </w:pPr>
      <w:r>
        <w:t>Вища кваліфікаційна комісія суддів України у складі колегії:</w:t>
      </w:r>
    </w:p>
    <w:p w:rsidR="00A60BB2" w:rsidRDefault="006E3D53" w:rsidP="004C2D40">
      <w:pPr>
        <w:pStyle w:val="2"/>
        <w:shd w:val="clear" w:color="auto" w:fill="auto"/>
        <w:spacing w:before="0" w:after="240" w:line="293" w:lineRule="exact"/>
        <w:ind w:left="23"/>
      </w:pPr>
      <w:r>
        <w:t>головуючого - Макарчука М.А.,</w:t>
      </w:r>
    </w:p>
    <w:p w:rsidR="00A60BB2" w:rsidRDefault="006E3D53" w:rsidP="004C2D40">
      <w:pPr>
        <w:pStyle w:val="2"/>
        <w:shd w:val="clear" w:color="auto" w:fill="auto"/>
        <w:spacing w:before="0" w:after="240" w:line="293" w:lineRule="exact"/>
        <w:ind w:left="23"/>
      </w:pPr>
      <w:r>
        <w:t xml:space="preserve">членів Комісії: Весельської Т.Ф., </w:t>
      </w:r>
      <w:r w:rsidRPr="00562442">
        <w:t xml:space="preserve">Лукаша </w:t>
      </w:r>
      <w:r>
        <w:t>Т.В.,</w:t>
      </w:r>
    </w:p>
    <w:p w:rsidR="00A60BB2" w:rsidRDefault="006E3D53" w:rsidP="004C2D40">
      <w:pPr>
        <w:pStyle w:val="2"/>
        <w:shd w:val="clear" w:color="auto" w:fill="auto"/>
        <w:spacing w:before="0" w:after="240" w:line="293" w:lineRule="exact"/>
        <w:ind w:left="23" w:right="20"/>
      </w:pPr>
      <w:r>
        <w:t>розглянувши питання про</w:t>
      </w:r>
      <w:r>
        <w:t xml:space="preserve"> результати кваліфікаційного оцінювання судді Житомирського окружного адміністративного суду </w:t>
      </w:r>
      <w:proofErr w:type="spellStart"/>
      <w:r>
        <w:t>Романченка</w:t>
      </w:r>
      <w:proofErr w:type="spellEnd"/>
      <w:r>
        <w:t xml:space="preserve"> Євгена Юрійовича на відповідність </w:t>
      </w:r>
      <w:r w:rsidR="004C2D40">
        <w:t xml:space="preserve">              </w:t>
      </w:r>
      <w:r>
        <w:t>займаній посаді,</w:t>
      </w:r>
    </w:p>
    <w:p w:rsidR="00A60BB2" w:rsidRDefault="006E3D53">
      <w:pPr>
        <w:pStyle w:val="2"/>
        <w:shd w:val="clear" w:color="auto" w:fill="auto"/>
        <w:spacing w:before="0" w:after="238" w:line="240" w:lineRule="exact"/>
        <w:ind w:right="20"/>
        <w:jc w:val="center"/>
      </w:pPr>
      <w:r>
        <w:t>встановила: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Згідно з пунктом 16</w:t>
      </w:r>
      <w:r w:rsidR="00132461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</w:t>
      </w:r>
      <w:r>
        <w:t xml:space="preserve">айманій посаді судді, якого призначено на посаду строком на п’ять років </w:t>
      </w:r>
      <w:r w:rsidR="00A21141">
        <w:t xml:space="preserve">               </w:t>
      </w:r>
      <w:r>
        <w:t xml:space="preserve">або обрано суддею безстроково до набрання чинності Законом України «Про внесення </w:t>
      </w:r>
      <w:r w:rsidR="00A21141">
        <w:t xml:space="preserve">               </w:t>
      </w:r>
      <w:r>
        <w:t xml:space="preserve">змін до Конституції України (щодо правосуддя)», має бути оцінена в порядку, </w:t>
      </w:r>
      <w:r w:rsidR="00A21141">
        <w:t xml:space="preserve">                 </w:t>
      </w:r>
      <w:r>
        <w:t>визначеному законом. Виявле</w:t>
      </w:r>
      <w:r>
        <w:t xml:space="preserve">ння за результатами такого оцінювання невідповідності </w:t>
      </w:r>
      <w:r w:rsidR="00A21141">
        <w:t xml:space="preserve">               </w:t>
      </w:r>
      <w:r>
        <w:t xml:space="preserve">судді займаній посаді за критеріями компетентності, професійної етики або </w:t>
      </w:r>
      <w:r w:rsidR="00A21141">
        <w:t xml:space="preserve">                         </w:t>
      </w:r>
      <w:r>
        <w:t>доброчесності чи відмова судді від такого оцінювання є підставою для звільнення судді з посади.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Пунктом 20 розділу XII «Прикінце</w:t>
      </w:r>
      <w:r>
        <w:t xml:space="preserve">ві та перехідні положення» Закону України </w:t>
      </w:r>
      <w:r w:rsidR="000F6F90">
        <w:t xml:space="preserve">               </w:t>
      </w:r>
      <w:r>
        <w:t xml:space="preserve">«Про судоустрій і статус суддів» (далі - Закон) визначено, що відповідність займаній </w:t>
      </w:r>
      <w:r w:rsidR="000F6F90">
        <w:t xml:space="preserve">               </w:t>
      </w:r>
      <w:r>
        <w:t xml:space="preserve">посаді судді, якого призначено на посаду строком на п’ять років або обрано суддею </w:t>
      </w:r>
      <w:r w:rsidR="000F6F90">
        <w:t xml:space="preserve">                      </w:t>
      </w:r>
      <w:r>
        <w:t>безстроково до набрання чинності Законом Україн</w:t>
      </w:r>
      <w:r>
        <w:t>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0F6F90">
        <w:t xml:space="preserve">                </w:t>
      </w:r>
      <w:r>
        <w:t>посаді за крите</w:t>
      </w:r>
      <w:r>
        <w:t xml:space="preserve">ріями компетентності, професійної етики або доброчесності чи відмова </w:t>
      </w:r>
      <w:r w:rsidR="000F6F90">
        <w:t xml:space="preserve">                 </w:t>
      </w:r>
      <w:r>
        <w:t xml:space="preserve">судді від такого оцінювання є підставою для звільнення судді з посади за рішенням </w:t>
      </w:r>
      <w:r w:rsidR="000F6F90">
        <w:t xml:space="preserve">                </w:t>
      </w:r>
      <w:r>
        <w:t xml:space="preserve">Вищої ради правосуддя на підставі подання відповідної колегії Вищої кваліфікаційної </w:t>
      </w:r>
      <w:r w:rsidR="000F6F90">
        <w:t xml:space="preserve">              </w:t>
      </w:r>
      <w:r>
        <w:t>комісії суддів Україн</w:t>
      </w:r>
      <w:r>
        <w:t>и.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Рішенням Комісії від 07 червня 201,8 року № 133/зп-18 призначено кваліфікаційне Оцінювання суддів місцевих судів на відповідність займаній посаді, зокрема судді Житомирського окружного адміні</w:t>
      </w:r>
      <w:r w:rsidR="00B5293B">
        <w:t xml:space="preserve">стративного суду </w:t>
      </w:r>
      <w:proofErr w:type="spellStart"/>
      <w:r w:rsidR="00B5293B">
        <w:t>Романченка</w:t>
      </w:r>
      <w:proofErr w:type="spellEnd"/>
      <w:r w:rsidR="00B5293B">
        <w:t xml:space="preserve"> Є.Ю</w:t>
      </w:r>
      <w:r>
        <w:t>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Частиною п’ятою </w:t>
      </w:r>
      <w:r w:rsidR="00A814A6">
        <w:t>статті</w:t>
      </w:r>
      <w:r>
        <w:t xml:space="preserve"> 83 За</w:t>
      </w:r>
      <w:r>
        <w:t>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r>
        <w:lastRenderedPageBreak/>
        <w:t>Відповідно до пунктів 1, 2 глави 6 розділу II Положення про порядок т</w:t>
      </w:r>
      <w:r>
        <w:t xml:space="preserve">а </w:t>
      </w:r>
      <w:r w:rsidR="005F52AB">
        <w:t xml:space="preserve">  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5F52AB">
        <w:t xml:space="preserve">             </w:t>
      </w:r>
      <w:r>
        <w:t xml:space="preserve">від 03 листопада 2016 року № 143/зп-16 (у редакції рішення Комісії </w:t>
      </w:r>
      <w:r w:rsidR="005F52AB">
        <w:t xml:space="preserve">                                                  </w:t>
      </w:r>
      <w:r>
        <w:t xml:space="preserve">від 13 лютого 2018 року № </w:t>
      </w:r>
      <w:r>
        <w:t xml:space="preserve">20/зп-18) (далі - Положення), встановлення відповідності </w:t>
      </w:r>
      <w:r w:rsidR="005F52AB">
        <w:t xml:space="preserve">                </w:t>
      </w:r>
      <w:r>
        <w:t xml:space="preserve">судді критеріям кваліфікаційного оцінювання здійснюється членами Комісії за їх </w:t>
      </w:r>
      <w:r w:rsidR="005F52AB">
        <w:t xml:space="preserve">                   </w:t>
      </w:r>
      <w:r>
        <w:t>внутрішнім переконанням відповідно до результатів кваліфікаційного оцінювання. Показники відповідності судді критеріям к</w:t>
      </w:r>
      <w:r>
        <w:t>валіфікаційного оцінювання досліджуються окремо один від одного та у сукупності.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</w:t>
      </w:r>
      <w:r>
        <w:t xml:space="preserve">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5F52AB">
        <w:t xml:space="preserve">              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r>
        <w:t xml:space="preserve">Положеннями статті 83 Закону </w:t>
      </w:r>
      <w:r>
        <w:t>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</w:t>
      </w:r>
      <w:r>
        <w:t>тика, доброчесність.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firstLine="700"/>
      </w:pPr>
      <w:r>
        <w:t>Згідно зі статтею 85 Закону кваліфікаційне оцінювання включає такі етапи:</w:t>
      </w:r>
    </w:p>
    <w:p w:rsidR="00A60BB2" w:rsidRDefault="006E3D53">
      <w:pPr>
        <w:pStyle w:val="2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88" w:lineRule="exact"/>
        <w:ind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A60BB2" w:rsidRDefault="006E3D53">
      <w:pPr>
        <w:pStyle w:val="2"/>
        <w:numPr>
          <w:ilvl w:val="0"/>
          <w:numId w:val="1"/>
        </w:numPr>
        <w:shd w:val="clear" w:color="auto" w:fill="auto"/>
        <w:tabs>
          <w:tab w:val="left" w:pos="969"/>
        </w:tabs>
        <w:spacing w:before="0" w:after="0" w:line="288" w:lineRule="exact"/>
        <w:ind w:firstLine="700"/>
      </w:pPr>
      <w:r>
        <w:t>дослідження досьє та проведення співбесіди.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r>
        <w:t xml:space="preserve">Відповідно до </w:t>
      </w:r>
      <w:r>
        <w:t xml:space="preserve">положень частини третьої статті 85 Закону рішенням Комісії </w:t>
      </w:r>
      <w:r w:rsidR="005F52AB">
        <w:t xml:space="preserve">                       </w:t>
      </w:r>
      <w:r>
        <w:t xml:space="preserve">від 12 грудня 2018 року № 313/зп-18 призначено тестування особистих морально- психологічних якостей і загальних здібностей під час кваліфікаційного оцінювання </w:t>
      </w:r>
      <w:r w:rsidR="005F52AB">
        <w:t xml:space="preserve">                    </w:t>
      </w:r>
      <w:r>
        <w:t>суддів місцевих та апеляційних судів н</w:t>
      </w:r>
      <w:r>
        <w:t>а відповідність займаній посаді.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proofErr w:type="spellStart"/>
      <w:r>
        <w:t>Романченко</w:t>
      </w:r>
      <w:proofErr w:type="spellEnd"/>
      <w:r>
        <w:t xml:space="preserve"> Є.Ю. склав анонімне письмове тестування, за результатами якого </w:t>
      </w:r>
      <w:r w:rsidR="005F52AB">
        <w:t xml:space="preserve">                </w:t>
      </w:r>
      <w:r>
        <w:t xml:space="preserve">набрав 78,75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Романченко</w:t>
      </w:r>
      <w:proofErr w:type="spellEnd"/>
      <w:r>
        <w:t xml:space="preserve"> Є.Ю. набрав 87,5 </w:t>
      </w:r>
      <w:proofErr w:type="spellStart"/>
      <w:r>
        <w:t>бала</w:t>
      </w:r>
      <w:proofErr w:type="spellEnd"/>
      <w:r>
        <w:t>. На етапі складення іспиту суддя загалом набрав 1</w:t>
      </w:r>
      <w:r>
        <w:t xml:space="preserve">66,25 </w:t>
      </w:r>
      <w:proofErr w:type="spellStart"/>
      <w:r>
        <w:t>бала</w:t>
      </w:r>
      <w:proofErr w:type="spellEnd"/>
      <w:r>
        <w:t>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proofErr w:type="spellStart"/>
      <w:r>
        <w:t>Романченко</w:t>
      </w:r>
      <w:proofErr w:type="spellEnd"/>
      <w:r>
        <w:t xml:space="preserve"> Є.Ю. пройшов тестування особистих морально-психологічних </w:t>
      </w:r>
      <w:r w:rsidR="005F52AB">
        <w:t xml:space="preserve">                          </w:t>
      </w:r>
      <w:r>
        <w:t xml:space="preserve">якостей та загальних здібностей, за результатами якого складено висновок та визначено </w:t>
      </w:r>
      <w:r w:rsidR="005F52AB">
        <w:t xml:space="preserve">                    </w:t>
      </w:r>
      <w:r>
        <w:t>рівні показників критеріїв особистої, соціальної компетентності, професійної етики та добр</w:t>
      </w:r>
      <w:r>
        <w:t>очесності.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r>
        <w:t xml:space="preserve">Рішенням Комісії від 30 листопада 2018 року № 292/зп-18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02 липня 2018 року, зокрема судді </w:t>
      </w:r>
      <w:r>
        <w:t xml:space="preserve">Житомирського окружного адміністративного суду </w:t>
      </w:r>
      <w:proofErr w:type="spellStart"/>
      <w:r>
        <w:t>Романченка</w:t>
      </w:r>
      <w:proofErr w:type="spellEnd"/>
      <w:r>
        <w:t xml:space="preserve"> Є.Ю.,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right="20" w:firstLine="700"/>
      </w:pPr>
      <w:r>
        <w:t>Згідно з положен</w:t>
      </w:r>
      <w:r>
        <w:t>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</w:t>
      </w:r>
      <w:r>
        <w:t xml:space="preserve">а доброчесності, яка, зокрема, надає Комісії інформацію </w:t>
      </w:r>
      <w:r w:rsidR="005F52AB">
        <w:t xml:space="preserve">                  </w:t>
      </w:r>
      <w:r>
        <w:t xml:space="preserve">щодо судді (кандидата на посаду судді), а за наявності відповідних підстав - висновок </w:t>
      </w:r>
      <w:r w:rsidR="005F52AB">
        <w:t xml:space="preserve">                 </w:t>
      </w:r>
      <w:r>
        <w:t>про невідповідність судді (кандидата на посаду судді критеріям професійної етики та доброчесності.</w:t>
      </w:r>
    </w:p>
    <w:p w:rsidR="00D54BB9" w:rsidRDefault="006E3D53" w:rsidP="00D54BB9">
      <w:pPr>
        <w:pStyle w:val="2"/>
        <w:shd w:val="clear" w:color="auto" w:fill="auto"/>
        <w:spacing w:before="0" w:after="0" w:line="288" w:lineRule="exact"/>
        <w:ind w:right="20" w:firstLine="700"/>
      </w:pPr>
      <w:r>
        <w:t>Згідно з абзацо</w:t>
      </w:r>
      <w:r>
        <w:t xml:space="preserve">м третім пункту 20 розділу III Положення під час співбесіди обов’язковому обговоренню із суддею підлягають дані щодо його відповідності </w:t>
      </w:r>
      <w:r w:rsidR="005F52AB">
        <w:t xml:space="preserve">                     </w:t>
      </w:r>
      <w:r>
        <w:t>критеріям професійної етики та доброчесності.</w:t>
      </w:r>
      <w:r w:rsidR="00D54BB9">
        <w:br w:type="page"/>
      </w:r>
    </w:p>
    <w:p w:rsidR="00A60BB2" w:rsidRDefault="006E3D5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lastRenderedPageBreak/>
        <w:t>Підпунктом 4.10.1 пункту 4.10 Регламенту Вищої кваліфікаційної комісії с</w:t>
      </w:r>
      <w:r>
        <w:t xml:space="preserve">уддів України, затвердженого рішенням Комісії від 13 жовтня 2016 року № 81/зп-16 (з </w:t>
      </w:r>
      <w:r w:rsidR="00B967BD">
        <w:t xml:space="preserve">                   </w:t>
      </w:r>
      <w:r>
        <w:t>наступними змінами) (далі - Регламент), передбачено, що інформація щодо судді (далі - інформація) або висновок про невідповідність судді критеріям професійної етики та добр</w:t>
      </w:r>
      <w:r>
        <w:t>очесності (далі - висновок)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(далі - співбесіда).</w:t>
      </w:r>
    </w:p>
    <w:p w:rsidR="00A60BB2" w:rsidRDefault="006E3D5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>У разі недотримання Громадською радою доброч</w:t>
      </w:r>
      <w:r>
        <w:t>есності строку, визначеного абзацом третім цього пункту, питання щодо розгляду матеріалів, вирішується Комісією у складі колегії під час проведення засідання, про що ухвалюється протокольне рішення.</w:t>
      </w:r>
    </w:p>
    <w:p w:rsidR="00073FA3" w:rsidRDefault="006E3D53" w:rsidP="00073FA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>Громадською радою доброчесності у порушення передбаченого</w:t>
      </w:r>
      <w:r>
        <w:t xml:space="preserve"> Регламентом </w:t>
      </w:r>
      <w:r w:rsidR="00B967BD">
        <w:t xml:space="preserve">                    </w:t>
      </w:r>
      <w:r>
        <w:t xml:space="preserve">строку - 02 травня 2019 року, надано Комісії висновок про невідповідність судді Житомирського окружного адміністративного суду </w:t>
      </w:r>
      <w:proofErr w:type="spellStart"/>
      <w:r>
        <w:t>Романченка</w:t>
      </w:r>
      <w:proofErr w:type="spellEnd"/>
      <w:r>
        <w:t xml:space="preserve"> Є.Ю. критеріям доброчесності та професійної етики, затверджений 26 квітня 2019 року.</w:t>
      </w:r>
    </w:p>
    <w:p w:rsidR="00A60BB2" w:rsidRDefault="00073FA3" w:rsidP="00073FA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 xml:space="preserve">07 </w:t>
      </w:r>
      <w:r w:rsidR="006E3D53">
        <w:t>травня 2019 року від</w:t>
      </w:r>
      <w:r w:rsidR="006E3D53">
        <w:t xml:space="preserve"> судді </w:t>
      </w:r>
      <w:proofErr w:type="spellStart"/>
      <w:r w:rsidR="006E3D53">
        <w:t>Романченка</w:t>
      </w:r>
      <w:proofErr w:type="spellEnd"/>
      <w:r w:rsidR="006E3D53">
        <w:t xml:space="preserve"> Є.Ю. до Вищої кваліфікаційної комісії суддів України надійшла заява з додатковими поясненнями щодо інформації, яка </w:t>
      </w:r>
      <w:r w:rsidR="00B967BD">
        <w:t xml:space="preserve">                       </w:t>
      </w:r>
      <w:r w:rsidR="006E3D53">
        <w:t>міститься в досьє, зокрема, щодо висновку Громадської ради доброчесності.</w:t>
      </w:r>
    </w:p>
    <w:p w:rsidR="00A60BB2" w:rsidRDefault="006E3D5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>Таким чином, Комісією у складі колегії під час пр</w:t>
      </w:r>
      <w:r>
        <w:t>оведення засідання прийнято рішення про розгляд матеріалів, що надійшли з порушенням строку.</w:t>
      </w:r>
    </w:p>
    <w:p w:rsidR="00A60BB2" w:rsidRDefault="006E3D5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висновку суддя ухвалював рішення, обумовлені політичними </w:t>
      </w:r>
      <w:r w:rsidR="00B967BD">
        <w:t xml:space="preserve">          </w:t>
      </w:r>
      <w:r>
        <w:t>мотивами, свавільно встановлював обмеження у реалізації права на мирні зібрання, що нівелюва</w:t>
      </w:r>
      <w:r>
        <w:t>ло реалізацію свободи мирних зібрань.</w:t>
      </w:r>
    </w:p>
    <w:p w:rsidR="00A60BB2" w:rsidRDefault="006E3D53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 xml:space="preserve">У висновку вказано, що у провадженні судді </w:t>
      </w:r>
      <w:proofErr w:type="spellStart"/>
      <w:r>
        <w:t>Романченка</w:t>
      </w:r>
      <w:proofErr w:type="spellEnd"/>
      <w:r>
        <w:t xml:space="preserve"> Є.Ю. перебувала справа </w:t>
      </w:r>
      <w:r w:rsidR="00B967BD">
        <w:t xml:space="preserve">               </w:t>
      </w:r>
      <w:r>
        <w:t xml:space="preserve">за позовом виконавчого комітету Житомирської міської ради про обмеження права на </w:t>
      </w:r>
      <w:r w:rsidR="00B967BD">
        <w:t xml:space="preserve">                 </w:t>
      </w:r>
      <w:r>
        <w:t>мирне зібрання. За результатами її розгляду 26 листопада 201</w:t>
      </w:r>
      <w:r>
        <w:t xml:space="preserve">3 року прийнято постанову </w:t>
      </w:r>
      <w:r w:rsidR="00B967BD">
        <w:t xml:space="preserve">                  </w:t>
      </w:r>
      <w:r>
        <w:t xml:space="preserve">та встановлено обмеження права на мирне зібрання шляхом заборони </w:t>
      </w:r>
      <w:r w:rsidR="00073FA3" w:rsidRPr="00073FA3">
        <w:rPr>
          <w:rStyle w:val="1pt"/>
          <w:spacing w:val="0"/>
        </w:rPr>
        <w:t>ОСОБІ_1</w:t>
      </w:r>
      <w:r>
        <w:t xml:space="preserve"> та іншим учасникам мирної акції «Я обираю ЄЄ» під час проведення безстрокової мирної акції встановлювати малі архітектурні форми (намети, кіоски, навіси, зокр</w:t>
      </w:r>
      <w:r>
        <w:t xml:space="preserve">ема стаціонарні та пересувні), використовувати звуко- і </w:t>
      </w:r>
      <w:proofErr w:type="spellStart"/>
      <w:r>
        <w:t>кіновідтворювальну</w:t>
      </w:r>
      <w:proofErr w:type="spellEnd"/>
      <w:r>
        <w:t xml:space="preserve"> та підсилювальну апаратуру з </w:t>
      </w:r>
      <w:r w:rsidR="00B967BD">
        <w:t xml:space="preserve">                   </w:t>
      </w:r>
      <w:r>
        <w:t xml:space="preserve">26 листопада 2013 року по 19 січня 2014 року на майдані Корольова у місті Житомирі. </w:t>
      </w:r>
      <w:r w:rsidR="00B967BD">
        <w:t xml:space="preserve">                 </w:t>
      </w:r>
      <w:r>
        <w:t>Про свавільність заборони свідчить той факт, що суддя задовольнив по</w:t>
      </w:r>
      <w:r>
        <w:t xml:space="preserve">зов і обмежив </w:t>
      </w:r>
      <w:r w:rsidR="00B967BD">
        <w:t xml:space="preserve">         </w:t>
      </w:r>
      <w:r>
        <w:t xml:space="preserve">свободу мирних зібрань з підстави невиконання своїх зобов’язань самим позивачем (суб’єктом владних повноважень). До того ж суддя переклав на відповідача - </w:t>
      </w:r>
      <w:r w:rsidR="00B967BD">
        <w:t xml:space="preserve">                         </w:t>
      </w:r>
      <w:r>
        <w:t xml:space="preserve">організатора мирних зібрань, ті обов’язки, які згідно з Європейською конвенцією з прав </w:t>
      </w:r>
      <w:r>
        <w:t>людини і практикою Європейського суду з прав людини є позитивними зобов’язаннями держави.</w:t>
      </w:r>
    </w:p>
    <w:p w:rsidR="00A60BB2" w:rsidRDefault="006E3D53">
      <w:pPr>
        <w:pStyle w:val="2"/>
        <w:shd w:val="clear" w:color="auto" w:fill="auto"/>
        <w:spacing w:before="0" w:after="0" w:line="283" w:lineRule="exact"/>
        <w:ind w:left="20" w:right="20" w:firstLine="700"/>
        <w:sectPr w:rsidR="00A60BB2" w:rsidSect="00A814A6">
          <w:headerReference w:type="even" r:id="rId10"/>
          <w:headerReference w:type="default" r:id="rId11"/>
          <w:type w:val="continuous"/>
          <w:pgSz w:w="11909" w:h="16838"/>
          <w:pgMar w:top="1445" w:right="1077" w:bottom="1066" w:left="1106" w:header="0" w:footer="3" w:gutter="0"/>
          <w:cols w:space="720"/>
          <w:noEndnote/>
          <w:titlePg/>
          <w:docGrid w:linePitch="360"/>
        </w:sectPr>
      </w:pPr>
      <w:r>
        <w:t xml:space="preserve">Суддя </w:t>
      </w:r>
      <w:proofErr w:type="spellStart"/>
      <w:r>
        <w:t>Романченко</w:t>
      </w:r>
      <w:proofErr w:type="spellEnd"/>
      <w:r>
        <w:t xml:space="preserve"> Є.Ю. у додаткових письмови</w:t>
      </w:r>
      <w:r>
        <w:t xml:space="preserve">х поясненнях та під час </w:t>
      </w:r>
      <w:r w:rsidR="00B967BD">
        <w:t xml:space="preserve">                    </w:t>
      </w:r>
      <w:r>
        <w:t>проведення співбесіди зазначав, що при вирішення спору щодо обмеження права на</w:t>
      </w:r>
      <w:r w:rsidR="00B967BD">
        <w:t xml:space="preserve"> </w:t>
      </w:r>
      <w:r>
        <w:t xml:space="preserve"> </w:t>
      </w:r>
      <w:r w:rsidR="00B967BD">
        <w:t xml:space="preserve">                </w:t>
      </w:r>
      <w:r>
        <w:t>мирні зібрання було враховано, що право кожного на свободу мирних зібрань, здійснення яких не підлягає жодним обмеженням, за винятком тих, що встановлені</w:t>
      </w:r>
      <w:r>
        <w:t xml:space="preserve"> законом і є необхідними в демократичному суспільстві в інтересах національної або громадської безпеки, для запобігання заворушенням чи злочинам, для охорони здоров’я чи моралі або </w:t>
      </w:r>
      <w:r w:rsidR="00B967BD">
        <w:t xml:space="preserve">        </w:t>
      </w:r>
      <w:r>
        <w:t>для захисту прав і свобод інших осіб, гарантовано Конституцією України (час</w:t>
      </w:r>
      <w:r>
        <w:t>тина перша статті 39) та Конвенцією про захист прав людини і основоположних свобод. Позивач був позбавлений можливості забезпечити реалізацію покладеного на Нього обов’язку з дотримання громадського порядку та безпеки здоров’я і життя громадян та за наведе</w:t>
      </w:r>
      <w:r>
        <w:t xml:space="preserve">них обставин у цьому конкретному випадку існувала реальна небезпека порушення прав і </w:t>
      </w:r>
      <w:r w:rsidR="00B967BD">
        <w:t xml:space="preserve">                 </w:t>
      </w:r>
      <w:r>
        <w:t>свобод як інших людей, так і безпосередніх учасників акції.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lastRenderedPageBreak/>
        <w:t xml:space="preserve">Крім того, майдан Корольова у місті Житомирі, де збиралися учасники акції «Я обираю ЄС», є фактично сквером </w:t>
      </w:r>
      <w:r>
        <w:t xml:space="preserve">перед будівлею, в якій розташовані органи державної </w:t>
      </w:r>
      <w:r w:rsidR="002F746C">
        <w:t xml:space="preserve">        </w:t>
      </w:r>
      <w:r>
        <w:t xml:space="preserve">влади та місцевого самоврядування, зокрема, Житомирська обласна державна </w:t>
      </w:r>
      <w:r w:rsidR="002F746C">
        <w:t xml:space="preserve">                   </w:t>
      </w:r>
      <w:r>
        <w:t xml:space="preserve">адміністрація. Навпроти (через дорогу) розташовано приміщення Житомирської міської </w:t>
      </w:r>
      <w:r w:rsidR="002F746C">
        <w:t xml:space="preserve">       </w:t>
      </w:r>
      <w:r>
        <w:t>ради, поблизу майдану - жилі багатоквартирні буд</w:t>
      </w:r>
      <w:r>
        <w:t>инки, приміщення Житомирського обласного центру хореографічного мистецтва «Школа хореографічного мистецтва «Сонечко», Житомирський ліцей № 25 ім. М.О. Щорса. Проведення масових заходів призвело б до незручностей як для працівників цих установ та організаці</w:t>
      </w:r>
      <w:r>
        <w:t xml:space="preserve">й, так і для осіб, </w:t>
      </w:r>
      <w:r w:rsidR="002F746C">
        <w:t xml:space="preserve">                  </w:t>
      </w:r>
      <w:r>
        <w:t xml:space="preserve">які з метою вирішення своїх потреб відвідують їх, порушення зручних умов проживання мешканців прилеглих будинків, учнів та вчителів, які </w:t>
      </w:r>
      <w:proofErr w:type="spellStart"/>
      <w:r>
        <w:t>вчаться</w:t>
      </w:r>
      <w:proofErr w:type="spellEnd"/>
      <w:r>
        <w:t xml:space="preserve"> та працюють біля майдану.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Постановою суду обмежено право на мирні зібрання лише на майдані К</w:t>
      </w:r>
      <w:r>
        <w:t>орольова у місті Житомирі, отже, учасники мирної акції «Я обираю ЄС» могли б скористатися своїм правом і провести акцію в інших місцях Житомира.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Також суддя </w:t>
      </w:r>
      <w:proofErr w:type="spellStart"/>
      <w:r>
        <w:t>Романченко</w:t>
      </w:r>
      <w:proofErr w:type="spellEnd"/>
      <w:r>
        <w:t xml:space="preserve"> Є.Ю. зазначав, що його дії щодо обмеження внаслідок прийняття цього судового рішення пра</w:t>
      </w:r>
      <w:r>
        <w:t xml:space="preserve">ва на проведення мирного зібрання були </w:t>
      </w:r>
      <w:r w:rsidR="002F746C">
        <w:t xml:space="preserve">                    </w:t>
      </w:r>
      <w:r>
        <w:t xml:space="preserve">предметом розгляду Третьої Дисциплінарної палати Вищої ради правосуддя за заявою Середи Максима Леонідовича (члена Громадської ради доброчесності) та 15 березня </w:t>
      </w:r>
      <w:r w:rsidR="002F746C">
        <w:t xml:space="preserve">                    </w:t>
      </w:r>
      <w:r>
        <w:t>2017 року прийнято ухвалу про відмову у відкритті дисцип</w:t>
      </w:r>
      <w:r>
        <w:t xml:space="preserve">лінарної справи у зв’язку з відсутністю ознак дисциплінарного проступку під час розгляду справи, а також у зв’язку </w:t>
      </w:r>
      <w:r w:rsidR="002F746C">
        <w:t xml:space="preserve">                      </w:t>
      </w:r>
      <w:r>
        <w:t>з тим, що заява зводиться до незгоди із судовим рішенням.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Відповідно до інформації Громадської ради доброчесності у доповненні до </w:t>
      </w:r>
      <w:r w:rsidR="002F746C">
        <w:t xml:space="preserve">                            </w:t>
      </w:r>
      <w:r>
        <w:t>висновку за</w:t>
      </w:r>
      <w:r>
        <w:t>значалося про причетність судді до скасування Житомирським окружним адміністративним судом спеціальних дозволів на користування надрами, що були видані юридичним особам в «Бурштиновій справі», яка розслідується Національним антикорупційним бюро України.</w:t>
      </w:r>
    </w:p>
    <w:p w:rsidR="002F746C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Та</w:t>
      </w:r>
      <w:r>
        <w:t xml:space="preserve">к, 20 квітня 2017 року за участі суддів </w:t>
      </w:r>
      <w:proofErr w:type="spellStart"/>
      <w:r>
        <w:t>Романченка</w:t>
      </w:r>
      <w:proofErr w:type="spellEnd"/>
      <w:r>
        <w:t xml:space="preserve"> Є.Ю., Попової ОТ. та </w:t>
      </w:r>
      <w:r w:rsidR="002F746C">
        <w:t xml:space="preserve">                  </w:t>
      </w:r>
      <w:r>
        <w:t>Шуляк</w:t>
      </w:r>
      <w:r w:rsidR="002F746C">
        <w:t xml:space="preserve"> </w:t>
      </w:r>
      <w:r>
        <w:t xml:space="preserve"> Л.А. </w:t>
      </w:r>
      <w:r w:rsidR="002F746C">
        <w:t xml:space="preserve"> </w:t>
      </w:r>
      <w:r>
        <w:t>було</w:t>
      </w:r>
      <w:r w:rsidR="002F746C">
        <w:t xml:space="preserve"> </w:t>
      </w:r>
      <w:r>
        <w:t xml:space="preserve"> скасовано</w:t>
      </w:r>
      <w:r w:rsidR="002F746C">
        <w:t xml:space="preserve"> </w:t>
      </w:r>
      <w:r>
        <w:t xml:space="preserve"> спеціальний</w:t>
      </w:r>
      <w:r w:rsidR="002F746C">
        <w:t xml:space="preserve"> </w:t>
      </w:r>
      <w:r>
        <w:t xml:space="preserve"> дозвіл</w:t>
      </w:r>
      <w:r w:rsidR="002F746C">
        <w:t xml:space="preserve"> </w:t>
      </w:r>
      <w:r>
        <w:t xml:space="preserve"> на </w:t>
      </w:r>
      <w:r w:rsidR="002F746C">
        <w:t xml:space="preserve"> </w:t>
      </w:r>
      <w:r>
        <w:t>користування</w:t>
      </w:r>
      <w:r w:rsidR="002F746C">
        <w:t xml:space="preserve"> </w:t>
      </w:r>
      <w:r>
        <w:t xml:space="preserve"> надрами </w:t>
      </w:r>
      <w:r w:rsidR="002F746C">
        <w:t xml:space="preserve"> </w:t>
      </w:r>
      <w:r>
        <w:t xml:space="preserve">№ </w:t>
      </w:r>
      <w:r w:rsidR="002F746C">
        <w:t xml:space="preserve">             </w:t>
      </w:r>
    </w:p>
    <w:p w:rsidR="00A60BB2" w:rsidRDefault="006E3D53" w:rsidP="002F746C">
      <w:pPr>
        <w:pStyle w:val="2"/>
        <w:shd w:val="clear" w:color="auto" w:fill="auto"/>
        <w:spacing w:before="0" w:after="0" w:line="288" w:lineRule="exact"/>
        <w:ind w:left="20" w:right="20" w:hanging="20"/>
      </w:pPr>
      <w:r>
        <w:t>виданий 26 серпня 2016 року Державною службою геології та надр України Товариству з обмеженою відповідальністю «</w:t>
      </w:r>
      <w:proofErr w:type="spellStart"/>
      <w:r>
        <w:t>Р</w:t>
      </w:r>
      <w:r>
        <w:t>айт</w:t>
      </w:r>
      <w:proofErr w:type="spellEnd"/>
      <w:r>
        <w:t xml:space="preserve"> </w:t>
      </w:r>
      <w:proofErr w:type="spellStart"/>
      <w:r>
        <w:t>Солюшн</w:t>
      </w:r>
      <w:proofErr w:type="spellEnd"/>
      <w:r>
        <w:t xml:space="preserve">». 25 квітня 2018 року Верховний Суд </w:t>
      </w:r>
      <w:r w:rsidR="002F746C">
        <w:t xml:space="preserve">              </w:t>
      </w:r>
      <w:r>
        <w:t>скасував цю постанову суду першої інстанції та ухвалу Вінницького апеляційного адміністративного суду від 31 жовтня 2017 року, відмовивши у задоволенні позову.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З цього питання суддя зазначив, що детективами На</w:t>
      </w:r>
      <w:r>
        <w:t xml:space="preserve">ціонального антикорупційного бюро України у 2017 році у нього було взято пояснення у вказаній справі без визначення процесуального статусу. Детективам він пояснив, що з народним депутатом </w:t>
      </w:r>
      <w:r w:rsidR="002F746C">
        <w:t xml:space="preserve">                      </w:t>
      </w:r>
      <w:proofErr w:type="spellStart"/>
      <w:r>
        <w:t>Розенблатом</w:t>
      </w:r>
      <w:proofErr w:type="spellEnd"/>
      <w:r>
        <w:t xml:space="preserve"> Б.С. особисто не знайомий, ніколи з ним чи з його помічн</w:t>
      </w:r>
      <w:r>
        <w:t xml:space="preserve">иками не </w:t>
      </w:r>
      <w:r w:rsidR="002F746C">
        <w:t xml:space="preserve">               </w:t>
      </w:r>
      <w:r>
        <w:t xml:space="preserve">зустрічався, на тему будь-яких обставин щодо розгляду справ не спілкувався. Відомості, </w:t>
      </w:r>
      <w:r w:rsidR="002F746C">
        <w:t xml:space="preserve">                </w:t>
      </w:r>
      <w:r>
        <w:t>про які вказано в інтернет-публікаціях є неправдивими та наклепом.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Комісія у складі колегії вважає пояснення судді </w:t>
      </w:r>
      <w:proofErr w:type="spellStart"/>
      <w:r>
        <w:t>Романченка</w:t>
      </w:r>
      <w:proofErr w:type="spellEnd"/>
      <w:r>
        <w:t xml:space="preserve"> Є.Ю. прийнятними і такими, що не д</w:t>
      </w:r>
      <w:r>
        <w:t xml:space="preserve">ають підстав для висновку про його </w:t>
      </w:r>
      <w:proofErr w:type="spellStart"/>
      <w:r>
        <w:t>недоброчесність</w:t>
      </w:r>
      <w:proofErr w:type="spellEnd"/>
      <w:r>
        <w:t>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>
        <w:t>Романченка</w:t>
      </w:r>
      <w:proofErr w:type="spellEnd"/>
      <w:r>
        <w:t xml:space="preserve"> Є.Ю. критеріям кваліфікаційного оцінювання, колег</w:t>
      </w:r>
      <w:r>
        <w:t>ія Комісії дійшла таких висновків.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набрав 385,25 </w:t>
      </w:r>
      <w:proofErr w:type="spellStart"/>
      <w:r>
        <w:t>бала</w:t>
      </w:r>
      <w:proofErr w:type="spellEnd"/>
      <w:r>
        <w:t>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Романченка</w:t>
      </w:r>
      <w:proofErr w:type="spellEnd"/>
      <w:r>
        <w:t xml:space="preserve"> Є.Ю. оцінено </w:t>
      </w:r>
      <w:r w:rsidR="002F746C">
        <w:t xml:space="preserve">        </w:t>
      </w:r>
      <w:r>
        <w:t xml:space="preserve">колегією Комісії на підставі результатів іспиту, </w:t>
      </w:r>
      <w:r>
        <w:t>дослідження інформації, яка міститься в досьє, та співбесіди за показниками, визначеними пунктами 1-5 глави 2 розділу II Положення.</w:t>
      </w:r>
      <w:r>
        <w:br w:type="page"/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lastRenderedPageBreak/>
        <w:t xml:space="preserve">За критеріями особистої та соціальної компетентності </w:t>
      </w:r>
      <w:proofErr w:type="spellStart"/>
      <w:r>
        <w:t>Романченка</w:t>
      </w:r>
      <w:proofErr w:type="spellEnd"/>
      <w:r>
        <w:t xml:space="preserve"> Є.Ю. оцінено колегією Комісії на підставі результатів тесту</w:t>
      </w:r>
      <w:r>
        <w:t xml:space="preserve">вання особистих морально-психологічних якостей і загальних здібностей, дослідження інформації, яка міститься у досьє, та </w:t>
      </w:r>
      <w:r w:rsidR="002F746C">
        <w:t xml:space="preserve">                 </w:t>
      </w:r>
      <w:r>
        <w:t xml:space="preserve">співбесіди з урахуванням показників, визначених пунктами 6-7 глави 2 розділу </w:t>
      </w:r>
      <w:r>
        <w:rPr>
          <w:rStyle w:val="11"/>
        </w:rPr>
        <w:t xml:space="preserve">II </w:t>
      </w:r>
      <w:r w:rsidR="002F746C">
        <w:rPr>
          <w:rStyle w:val="11"/>
        </w:rPr>
        <w:t xml:space="preserve">       </w:t>
      </w:r>
      <w:r>
        <w:t>Положення.</w:t>
      </w:r>
    </w:p>
    <w:p w:rsidR="00A60BB2" w:rsidRDefault="006E3D53" w:rsidP="00B9084B">
      <w:pPr>
        <w:pStyle w:val="2"/>
        <w:shd w:val="clear" w:color="auto" w:fill="auto"/>
        <w:spacing w:before="0" w:after="0" w:line="288" w:lineRule="exact"/>
        <w:ind w:left="20" w:firstLine="700"/>
      </w:pPr>
      <w:r>
        <w:t xml:space="preserve">За критерієм професійної етики, оціненим за </w:t>
      </w:r>
      <w:r>
        <w:t>показниками, визначеними пунктом</w:t>
      </w:r>
      <w:r w:rsidR="00B9084B">
        <w:t xml:space="preserve"> </w:t>
      </w:r>
      <w:r w:rsidR="002F746C">
        <w:t xml:space="preserve">             </w:t>
      </w:r>
      <w:r w:rsidR="00B9084B">
        <w:t xml:space="preserve">8 </w:t>
      </w:r>
      <w:r>
        <w:t xml:space="preserve">глави 2 розділу </w:t>
      </w:r>
      <w:r>
        <w:rPr>
          <w:rStyle w:val="11"/>
        </w:rPr>
        <w:t xml:space="preserve">II </w:t>
      </w:r>
      <w:r>
        <w:t xml:space="preserve">Положення, суддя набрав 150 балів. За цим критерієм </w:t>
      </w:r>
      <w:r w:rsidR="002F746C">
        <w:t xml:space="preserve">                                   </w:t>
      </w:r>
      <w:proofErr w:type="spellStart"/>
      <w:r>
        <w:t>Романченка</w:t>
      </w:r>
      <w:proofErr w:type="spellEnd"/>
      <w:r>
        <w:t xml:space="preserve"> Є.Ю. оцінено на підставі результатів тестування особистих морально- психологічних якостей і загальних здібностей, дослідження інформації, яка</w:t>
      </w:r>
      <w:r>
        <w:t xml:space="preserve"> міститься в </w:t>
      </w:r>
      <w:r w:rsidR="002F746C">
        <w:t xml:space="preserve">         </w:t>
      </w:r>
      <w:r>
        <w:t>досьє, та співбесіди.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2F746C">
        <w:t xml:space="preserve">                </w:t>
      </w:r>
      <w:r>
        <w:t xml:space="preserve">глави 2 розділу </w:t>
      </w:r>
      <w:r>
        <w:rPr>
          <w:rStyle w:val="11"/>
        </w:rPr>
        <w:t xml:space="preserve">II </w:t>
      </w:r>
      <w:r>
        <w:t xml:space="preserve">Положення, суддя набрав 190 балів. За цим критерієм </w:t>
      </w:r>
      <w:proofErr w:type="spellStart"/>
      <w:r>
        <w:t>Романченка</w:t>
      </w:r>
      <w:proofErr w:type="spellEnd"/>
      <w:r>
        <w:t xml:space="preserve"> Є.Ю. оцінено на підставі результатів тестування особистих мораль</w:t>
      </w:r>
      <w:r>
        <w:t>но-психологічних якостей і загальних здібностей, дослідження інформації, яка міститься в досьє, та співбесіди.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За результатами кваліфікаційного оцінювання суддя Житомирського окружного адміністративного суду </w:t>
      </w:r>
      <w:proofErr w:type="spellStart"/>
      <w:r>
        <w:t>Романченко</w:t>
      </w:r>
      <w:proofErr w:type="spellEnd"/>
      <w:r>
        <w:t xml:space="preserve"> Євген Юрійович набрав 725,25 </w:t>
      </w:r>
      <w:proofErr w:type="spellStart"/>
      <w:r>
        <w:t>бала</w:t>
      </w:r>
      <w:proofErr w:type="spellEnd"/>
      <w:r>
        <w:t>, що</w:t>
      </w:r>
      <w:r>
        <w:t xml:space="preserve"> становить більше 67 відсотків від суми максимально можливих балів за результатами </w:t>
      </w:r>
      <w:r w:rsidR="002F746C">
        <w:t xml:space="preserve">               </w:t>
      </w:r>
      <w:r>
        <w:t>кваліфікаційного оцінювання всіх критеріїв.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 xml:space="preserve">Таким чином, колегія Комісії дійшла висновку щодо відповідності судді Житомирського окружного адміністративного суду </w:t>
      </w:r>
      <w:proofErr w:type="spellStart"/>
      <w:r>
        <w:t>Романченка</w:t>
      </w:r>
      <w:proofErr w:type="spellEnd"/>
      <w:r>
        <w:t xml:space="preserve"> Є</w:t>
      </w:r>
      <w:r>
        <w:t xml:space="preserve">вгена Юрійовича </w:t>
      </w:r>
      <w:r w:rsidR="002F746C">
        <w:t xml:space="preserve">                </w:t>
      </w:r>
      <w:r>
        <w:t>займаній посаді.</w:t>
      </w:r>
    </w:p>
    <w:p w:rsidR="00A60BB2" w:rsidRDefault="006E3D53">
      <w:pPr>
        <w:pStyle w:val="2"/>
        <w:shd w:val="clear" w:color="auto" w:fill="auto"/>
        <w:spacing w:before="0" w:after="278" w:line="288" w:lineRule="exact"/>
        <w:ind w:left="20" w:right="20" w:firstLine="700"/>
      </w:pPr>
      <w:r>
        <w:t xml:space="preserve">Ураховуючи викладене, керуючись статтями 83-86, 88, 93, 101 Закону, пунктом 20 розділу XII «Прикінцеві та перехідні положення» Закону, Положенням, Регламентом </w:t>
      </w:r>
      <w:r w:rsidR="002F746C">
        <w:t xml:space="preserve">                 </w:t>
      </w:r>
      <w:r>
        <w:t>Вищої кваліфікаційної комісії суддів України, колегія Комісії</w:t>
      </w:r>
    </w:p>
    <w:p w:rsidR="00A60BB2" w:rsidRDefault="006E3D53">
      <w:pPr>
        <w:pStyle w:val="2"/>
        <w:shd w:val="clear" w:color="auto" w:fill="auto"/>
        <w:spacing w:before="0" w:after="264" w:line="240" w:lineRule="exact"/>
        <w:jc w:val="center"/>
      </w:pPr>
      <w:r>
        <w:t>вирішила: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/>
      </w:pPr>
      <w:r>
        <w:t xml:space="preserve">визначити, що суддя Житомирського окружного адміністративного суду </w:t>
      </w:r>
      <w:proofErr w:type="spellStart"/>
      <w:r>
        <w:t>Романченко</w:t>
      </w:r>
      <w:proofErr w:type="spellEnd"/>
      <w:r>
        <w:t xml:space="preserve"> </w:t>
      </w:r>
      <w:r w:rsidR="002F746C">
        <w:t xml:space="preserve">                   </w:t>
      </w:r>
      <w:r>
        <w:t xml:space="preserve">Євген Юрійович за результатами кваліфікаційного оцінювання суддів місцевих та апеляційних судів на відповідність займаній посаді набрав 725,25 </w:t>
      </w:r>
      <w:proofErr w:type="spellStart"/>
      <w:r>
        <w:t>бала</w:t>
      </w:r>
      <w:proofErr w:type="spellEnd"/>
      <w:r>
        <w:t>.</w:t>
      </w:r>
    </w:p>
    <w:p w:rsidR="00A60BB2" w:rsidRDefault="006E3D53">
      <w:pPr>
        <w:pStyle w:val="2"/>
        <w:shd w:val="clear" w:color="auto" w:fill="auto"/>
        <w:spacing w:before="0" w:after="0" w:line="288" w:lineRule="exact"/>
        <w:ind w:left="20" w:right="20" w:firstLine="700"/>
      </w:pPr>
      <w:r>
        <w:t>Визнати суддю Житом</w:t>
      </w:r>
      <w:r>
        <w:t xml:space="preserve">ирського окружного адміністративного суду </w:t>
      </w:r>
      <w:proofErr w:type="spellStart"/>
      <w:r>
        <w:t>Романченка</w:t>
      </w:r>
      <w:proofErr w:type="spellEnd"/>
      <w:r>
        <w:t xml:space="preserve"> </w:t>
      </w:r>
      <w:r w:rsidR="002F746C">
        <w:t xml:space="preserve">     </w:t>
      </w:r>
      <w:r>
        <w:t>Євгена Юрійовича таким, що відповідає займаній посаді.</w:t>
      </w:r>
    </w:p>
    <w:p w:rsidR="00A60BB2" w:rsidRDefault="006E3D53">
      <w:pPr>
        <w:pStyle w:val="2"/>
        <w:shd w:val="clear" w:color="auto" w:fill="auto"/>
        <w:spacing w:before="0" w:after="638" w:line="288" w:lineRule="exact"/>
        <w:ind w:left="20" w:right="20" w:firstLine="700"/>
      </w:pPr>
      <w:r>
        <w:t xml:space="preserve">Рішення набирає чинності відповідно до абзацу третього підпункту 4.10.8 </w:t>
      </w:r>
      <w:r w:rsidR="002F746C">
        <w:t xml:space="preserve">                         </w:t>
      </w:r>
      <w:bookmarkStart w:id="1" w:name="_GoBack"/>
      <w:bookmarkEnd w:id="1"/>
      <w:r>
        <w:t xml:space="preserve">пункту 4.10 розділу </w:t>
      </w:r>
      <w:r>
        <w:rPr>
          <w:rStyle w:val="11"/>
        </w:rPr>
        <w:t xml:space="preserve">IV </w:t>
      </w:r>
      <w:r>
        <w:t>Регламенту Вищої кваліфікаційної комісії суддів Укра</w:t>
      </w:r>
      <w:r>
        <w:t>їни.</w:t>
      </w:r>
    </w:p>
    <w:p w:rsidR="00855DDF" w:rsidRPr="00855DDF" w:rsidRDefault="00855DDF" w:rsidP="00855DDF">
      <w:pPr>
        <w:spacing w:after="360" w:line="307" w:lineRule="exact"/>
        <w:ind w:left="23" w:right="-113" w:hanging="23"/>
        <w:rPr>
          <w:rFonts w:ascii="Times New Roman" w:hAnsi="Times New Roman" w:cs="Times New Roman"/>
        </w:rPr>
      </w:pPr>
      <w:r w:rsidRPr="00855DDF">
        <w:rPr>
          <w:rFonts w:ascii="Times New Roman" w:hAnsi="Times New Roman" w:cs="Times New Roman"/>
        </w:rPr>
        <w:t xml:space="preserve">Головуючий </w:t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  <w:t>М.А. Макарчук</w:t>
      </w:r>
    </w:p>
    <w:p w:rsidR="00855DDF" w:rsidRPr="00855DDF" w:rsidRDefault="00855DDF" w:rsidP="00855DDF">
      <w:pPr>
        <w:spacing w:after="360" w:line="307" w:lineRule="exact"/>
        <w:ind w:left="23" w:right="-113" w:hanging="23"/>
        <w:rPr>
          <w:rFonts w:ascii="Times New Roman" w:hAnsi="Times New Roman" w:cs="Times New Roman"/>
        </w:rPr>
      </w:pPr>
      <w:r w:rsidRPr="00855DDF">
        <w:rPr>
          <w:rFonts w:ascii="Times New Roman" w:hAnsi="Times New Roman" w:cs="Times New Roman"/>
        </w:rPr>
        <w:t xml:space="preserve">Члени Комісії: </w:t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  <w:t>Т.Ф. Весельська</w:t>
      </w:r>
    </w:p>
    <w:p w:rsidR="00855DDF" w:rsidRPr="00855DDF" w:rsidRDefault="00855DDF" w:rsidP="00855DDF">
      <w:pPr>
        <w:spacing w:after="360" w:line="307" w:lineRule="exact"/>
        <w:ind w:left="23" w:right="-113" w:hanging="23"/>
        <w:rPr>
          <w:rFonts w:ascii="Times New Roman" w:hAnsi="Times New Roman" w:cs="Times New Roman"/>
        </w:rPr>
      </w:pP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</w:r>
      <w:r w:rsidRPr="00855DDF">
        <w:rPr>
          <w:rFonts w:ascii="Times New Roman" w:hAnsi="Times New Roman" w:cs="Times New Roman"/>
        </w:rPr>
        <w:tab/>
        <w:t>Т.В. Лукаш</w:t>
      </w:r>
    </w:p>
    <w:sectPr w:rsidR="00855DDF" w:rsidRPr="00855DDF">
      <w:headerReference w:type="even" r:id="rId12"/>
      <w:headerReference w:type="default" r:id="rId13"/>
      <w:pgSz w:w="11909" w:h="16838"/>
      <w:pgMar w:top="1445" w:right="1077" w:bottom="1066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53" w:rsidRDefault="006E3D53">
      <w:r>
        <w:separator/>
      </w:r>
    </w:p>
  </w:endnote>
  <w:endnote w:type="continuationSeparator" w:id="0">
    <w:p w:rsidR="006E3D53" w:rsidRDefault="006E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53" w:rsidRDefault="006E3D53"/>
  </w:footnote>
  <w:footnote w:type="continuationSeparator" w:id="0">
    <w:p w:rsidR="006E3D53" w:rsidRDefault="006E3D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BB2" w:rsidRDefault="006E3D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25pt;margin-top:53.85pt;width:5.0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60BB2" w:rsidRDefault="006E3D53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14A6" w:rsidRPr="00A814A6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408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814A6" w:rsidRDefault="00A814A6">
        <w:pPr>
          <w:pStyle w:val="a8"/>
          <w:jc w:val="center"/>
        </w:pPr>
      </w:p>
      <w:p w:rsidR="00A814A6" w:rsidRDefault="00A814A6">
        <w:pPr>
          <w:pStyle w:val="a8"/>
          <w:jc w:val="center"/>
        </w:pPr>
      </w:p>
      <w:p w:rsidR="00A814A6" w:rsidRDefault="00A814A6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A814A6" w:rsidRPr="00A814A6" w:rsidRDefault="00A814A6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814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814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814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67BD" w:rsidRPr="00B967B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A814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814A6" w:rsidRDefault="00A814A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BB2" w:rsidRDefault="006E3D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25pt;margin-top:53.85pt;width:5.0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60BB2" w:rsidRDefault="006E3D53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62442" w:rsidRPr="00562442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BB2" w:rsidRDefault="006E3D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53.85pt;width:5.0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60BB2" w:rsidRDefault="006E3D53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F746C" w:rsidRPr="002F746C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F1270"/>
    <w:multiLevelType w:val="multilevel"/>
    <w:tmpl w:val="17C08C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512FFF"/>
    <w:multiLevelType w:val="multilevel"/>
    <w:tmpl w:val="EFAE991A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0BB2"/>
    <w:rsid w:val="00073FA3"/>
    <w:rsid w:val="000F6F90"/>
    <w:rsid w:val="00132461"/>
    <w:rsid w:val="002F746C"/>
    <w:rsid w:val="004C2D40"/>
    <w:rsid w:val="00562442"/>
    <w:rsid w:val="005F52AB"/>
    <w:rsid w:val="006E3D53"/>
    <w:rsid w:val="00855DDF"/>
    <w:rsid w:val="009D1688"/>
    <w:rsid w:val="00A21141"/>
    <w:rsid w:val="00A60BB2"/>
    <w:rsid w:val="00A814A6"/>
    <w:rsid w:val="00B5293B"/>
    <w:rsid w:val="00B9084B"/>
    <w:rsid w:val="00B967BD"/>
    <w:rsid w:val="00D5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A814A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14A6"/>
    <w:rPr>
      <w:color w:val="000000"/>
    </w:rPr>
  </w:style>
  <w:style w:type="paragraph" w:styleId="aa">
    <w:name w:val="footer"/>
    <w:basedOn w:val="a"/>
    <w:link w:val="ab"/>
    <w:uiPriority w:val="99"/>
    <w:unhideWhenUsed/>
    <w:rsid w:val="00A814A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14A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10598</Words>
  <Characters>6042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15</cp:revision>
  <dcterms:created xsi:type="dcterms:W3CDTF">2020-09-30T07:59:00Z</dcterms:created>
  <dcterms:modified xsi:type="dcterms:W3CDTF">2020-09-30T08:59:00Z</dcterms:modified>
</cp:coreProperties>
</file>