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408" w:rsidRDefault="00454408" w:rsidP="00454408">
      <w:pPr>
        <w:widowControl/>
        <w:ind w:left="567" w:right="-356"/>
        <w:jc w:val="center"/>
        <w:rPr>
          <w:rFonts w:ascii="Times New Roman" w:eastAsia="Times New Roman" w:hAnsi="Times New Roman" w:cs="Times New Roman"/>
          <w:color w:val="auto"/>
          <w:lang w:eastAsia="ru-RU"/>
        </w:rPr>
      </w:pPr>
    </w:p>
    <w:p w:rsidR="009B5F41" w:rsidRPr="00454408" w:rsidRDefault="009B5F41" w:rsidP="00454408">
      <w:pPr>
        <w:widowControl/>
        <w:ind w:left="567" w:right="-356"/>
        <w:jc w:val="center"/>
        <w:rPr>
          <w:rFonts w:ascii="Times New Roman" w:eastAsia="Times New Roman" w:hAnsi="Times New Roman" w:cs="Times New Roman"/>
          <w:color w:val="auto"/>
          <w:lang w:eastAsia="ru-RU"/>
        </w:rPr>
      </w:pPr>
      <w:r w:rsidRPr="00454408">
        <w:rPr>
          <w:rFonts w:ascii="Times New Roman" w:eastAsia="Times New Roman" w:hAnsi="Times New Roman" w:cs="Times New Roman"/>
          <w:noProof/>
          <w:color w:val="auto"/>
        </w:rPr>
        <w:drawing>
          <wp:inline distT="0" distB="0" distL="0" distR="0" wp14:anchorId="56653D3A" wp14:editId="04EAB0D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B5F41" w:rsidRPr="00454408" w:rsidRDefault="009B5F41" w:rsidP="00454408">
      <w:pPr>
        <w:widowControl/>
        <w:ind w:right="-356"/>
        <w:rPr>
          <w:rFonts w:ascii="Times New Roman" w:eastAsia="Times New Roman" w:hAnsi="Times New Roman" w:cs="Times New Roman"/>
          <w:color w:val="auto"/>
          <w:lang w:eastAsia="ru-RU"/>
        </w:rPr>
      </w:pPr>
    </w:p>
    <w:p w:rsidR="009B5F41" w:rsidRPr="00454408" w:rsidRDefault="00454408" w:rsidP="00454408">
      <w:pPr>
        <w:widowControl/>
        <w:ind w:left="567" w:right="-356"/>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9B5F41" w:rsidRPr="00454408">
        <w:rPr>
          <w:rFonts w:ascii="Times New Roman" w:eastAsia="Times New Roman" w:hAnsi="Times New Roman" w:cs="Times New Roman"/>
          <w:bCs/>
          <w:color w:val="auto"/>
          <w:sz w:val="34"/>
          <w:szCs w:val="34"/>
          <w:lang w:eastAsia="en-US"/>
        </w:rPr>
        <w:t>ВИЩА КВАЛІФІКАЦІЙНА КОМІСІЯ СУДДІВ УКРАЇНИ</w:t>
      </w:r>
    </w:p>
    <w:p w:rsidR="009B5F41" w:rsidRPr="00454408" w:rsidRDefault="009B5F41" w:rsidP="00454408">
      <w:pPr>
        <w:widowControl/>
        <w:ind w:right="-356"/>
        <w:rPr>
          <w:rFonts w:ascii="Times New Roman" w:eastAsia="Times New Roman" w:hAnsi="Times New Roman" w:cs="Times New Roman"/>
          <w:color w:val="auto"/>
          <w:lang w:eastAsia="ru-RU"/>
        </w:rPr>
      </w:pPr>
    </w:p>
    <w:p w:rsidR="009B5F41" w:rsidRPr="00454408" w:rsidRDefault="009B5F41" w:rsidP="00454408">
      <w:pPr>
        <w:widowControl/>
        <w:ind w:left="567" w:right="-356"/>
        <w:rPr>
          <w:rFonts w:ascii="Times New Roman" w:eastAsia="Times New Roman" w:hAnsi="Times New Roman" w:cs="Times New Roman"/>
          <w:color w:val="auto"/>
          <w:lang w:eastAsia="ru-RU"/>
        </w:rPr>
      </w:pPr>
      <w:r w:rsidRPr="00454408">
        <w:rPr>
          <w:rFonts w:ascii="Times New Roman" w:eastAsia="Times New Roman" w:hAnsi="Times New Roman" w:cs="Times New Roman"/>
          <w:color w:val="auto"/>
          <w:lang w:eastAsia="ru-RU"/>
        </w:rPr>
        <w:t>25 квітня 2019 року</w:t>
      </w:r>
      <w:r w:rsidRPr="00454408">
        <w:rPr>
          <w:rFonts w:ascii="Times New Roman" w:eastAsia="Times New Roman" w:hAnsi="Times New Roman" w:cs="Times New Roman"/>
          <w:color w:val="auto"/>
          <w:lang w:eastAsia="ru-RU"/>
        </w:rPr>
        <w:tab/>
      </w:r>
      <w:r w:rsidRPr="00454408">
        <w:rPr>
          <w:rFonts w:ascii="Times New Roman" w:eastAsia="Times New Roman" w:hAnsi="Times New Roman" w:cs="Times New Roman"/>
          <w:color w:val="auto"/>
          <w:lang w:eastAsia="ru-RU"/>
        </w:rPr>
        <w:tab/>
      </w:r>
      <w:r w:rsidRPr="00454408">
        <w:rPr>
          <w:rFonts w:ascii="Times New Roman" w:eastAsia="Times New Roman" w:hAnsi="Times New Roman" w:cs="Times New Roman"/>
          <w:color w:val="auto"/>
          <w:lang w:eastAsia="ru-RU"/>
        </w:rPr>
        <w:tab/>
      </w:r>
      <w:r w:rsidRPr="00454408">
        <w:rPr>
          <w:rFonts w:ascii="Times New Roman" w:eastAsia="Times New Roman" w:hAnsi="Times New Roman" w:cs="Times New Roman"/>
          <w:color w:val="auto"/>
          <w:lang w:eastAsia="ru-RU"/>
        </w:rPr>
        <w:tab/>
        <w:t xml:space="preserve"> </w:t>
      </w:r>
      <w:r w:rsidRPr="00454408">
        <w:rPr>
          <w:rFonts w:ascii="Times New Roman" w:eastAsia="Times New Roman" w:hAnsi="Times New Roman" w:cs="Times New Roman"/>
          <w:color w:val="auto"/>
          <w:lang w:eastAsia="ru-RU"/>
        </w:rPr>
        <w:tab/>
        <w:t xml:space="preserve">                                             </w:t>
      </w:r>
      <w:r w:rsidR="00454408">
        <w:rPr>
          <w:rFonts w:ascii="Times New Roman" w:eastAsia="Times New Roman" w:hAnsi="Times New Roman" w:cs="Times New Roman"/>
          <w:color w:val="auto"/>
          <w:lang w:eastAsia="ru-RU"/>
        </w:rPr>
        <w:t xml:space="preserve">        </w:t>
      </w:r>
      <w:r w:rsidRPr="00454408">
        <w:rPr>
          <w:rFonts w:ascii="Times New Roman" w:eastAsia="Times New Roman" w:hAnsi="Times New Roman" w:cs="Times New Roman"/>
          <w:color w:val="auto"/>
          <w:lang w:eastAsia="ru-RU"/>
        </w:rPr>
        <w:t>м. Київ</w:t>
      </w:r>
    </w:p>
    <w:p w:rsidR="009B5F41" w:rsidRPr="00454408" w:rsidRDefault="009B5F41" w:rsidP="00454408">
      <w:pPr>
        <w:pStyle w:val="a8"/>
        <w:spacing w:line="360" w:lineRule="auto"/>
        <w:ind w:left="567" w:right="-356"/>
        <w:rPr>
          <w:rFonts w:ascii="Times New Roman" w:hAnsi="Times New Roman" w:cs="Times New Roman"/>
        </w:rPr>
      </w:pPr>
    </w:p>
    <w:p w:rsidR="009B5F41" w:rsidRPr="00454408" w:rsidRDefault="009B5F41" w:rsidP="00454408">
      <w:pPr>
        <w:widowControl/>
        <w:spacing w:line="480" w:lineRule="auto"/>
        <w:ind w:left="567" w:right="-356"/>
        <w:jc w:val="center"/>
        <w:rPr>
          <w:rFonts w:ascii="Times New Roman" w:eastAsia="Times New Roman" w:hAnsi="Times New Roman" w:cs="Times New Roman"/>
          <w:bCs/>
          <w:color w:val="auto"/>
          <w:u w:val="single"/>
          <w:lang w:val="ru-RU" w:eastAsia="ru-RU"/>
        </w:rPr>
      </w:pPr>
      <w:r w:rsidRPr="00454408">
        <w:rPr>
          <w:rFonts w:ascii="Times New Roman" w:eastAsia="Times New Roman" w:hAnsi="Times New Roman" w:cs="Times New Roman"/>
          <w:bCs/>
          <w:color w:val="auto"/>
          <w:lang w:eastAsia="ru-RU"/>
        </w:rPr>
        <w:t xml:space="preserve">Р І Ш Е Н </w:t>
      </w:r>
      <w:proofErr w:type="spellStart"/>
      <w:r w:rsidRPr="00454408">
        <w:rPr>
          <w:rFonts w:ascii="Times New Roman" w:eastAsia="Times New Roman" w:hAnsi="Times New Roman" w:cs="Times New Roman"/>
          <w:bCs/>
          <w:color w:val="auto"/>
          <w:lang w:eastAsia="ru-RU"/>
        </w:rPr>
        <w:t>Н</w:t>
      </w:r>
      <w:proofErr w:type="spellEnd"/>
      <w:r w:rsidRPr="00454408">
        <w:rPr>
          <w:rFonts w:ascii="Times New Roman" w:eastAsia="Times New Roman" w:hAnsi="Times New Roman" w:cs="Times New Roman"/>
          <w:bCs/>
          <w:color w:val="auto"/>
          <w:lang w:eastAsia="ru-RU"/>
        </w:rPr>
        <w:t xml:space="preserve"> Я № </w:t>
      </w:r>
      <w:r w:rsidRPr="00454408">
        <w:rPr>
          <w:rFonts w:ascii="Times New Roman" w:eastAsia="Times New Roman" w:hAnsi="Times New Roman" w:cs="Times New Roman"/>
          <w:bCs/>
          <w:color w:val="auto"/>
          <w:u w:val="single"/>
          <w:lang w:eastAsia="ru-RU"/>
        </w:rPr>
        <w:t>163/ко-19</w:t>
      </w:r>
    </w:p>
    <w:p w:rsidR="00F15CD8" w:rsidRPr="00454408" w:rsidRDefault="002C7400" w:rsidP="00454408">
      <w:pPr>
        <w:pStyle w:val="2"/>
        <w:shd w:val="clear" w:color="auto" w:fill="auto"/>
        <w:spacing w:line="480" w:lineRule="auto"/>
        <w:ind w:left="567"/>
        <w:rPr>
          <w:rFonts w:ascii="Times New Roman" w:hAnsi="Times New Roman" w:cs="Times New Roman"/>
        </w:rPr>
      </w:pPr>
      <w:r w:rsidRPr="00454408">
        <w:rPr>
          <w:rFonts w:ascii="Times New Roman" w:hAnsi="Times New Roman" w:cs="Times New Roman"/>
        </w:rPr>
        <w:t>Вища кваліфікаційна комісія суддів України у складі колегії:</w:t>
      </w:r>
    </w:p>
    <w:p w:rsidR="00F15CD8" w:rsidRPr="00454408" w:rsidRDefault="002C7400" w:rsidP="00454408">
      <w:pPr>
        <w:pStyle w:val="2"/>
        <w:shd w:val="clear" w:color="auto" w:fill="auto"/>
        <w:spacing w:line="480" w:lineRule="auto"/>
        <w:ind w:left="567"/>
        <w:rPr>
          <w:rFonts w:ascii="Times New Roman" w:hAnsi="Times New Roman" w:cs="Times New Roman"/>
        </w:rPr>
      </w:pPr>
      <w:r w:rsidRPr="00454408">
        <w:rPr>
          <w:rFonts w:ascii="Times New Roman" w:hAnsi="Times New Roman" w:cs="Times New Roman"/>
        </w:rPr>
        <w:t xml:space="preserve">головуючого </w:t>
      </w:r>
      <w:r w:rsidR="00C00469">
        <w:rPr>
          <w:rFonts w:ascii="Times New Roman" w:hAnsi="Times New Roman" w:cs="Times New Roman"/>
        </w:rPr>
        <w:t>–</w:t>
      </w:r>
      <w:r w:rsidRPr="00454408">
        <w:rPr>
          <w:rFonts w:ascii="Times New Roman" w:hAnsi="Times New Roman" w:cs="Times New Roman"/>
        </w:rPr>
        <w:t xml:space="preserve"> Мішина М.І.</w:t>
      </w:r>
    </w:p>
    <w:p w:rsidR="00F15CD8" w:rsidRPr="00454408" w:rsidRDefault="002C7400" w:rsidP="00454408">
      <w:pPr>
        <w:pStyle w:val="2"/>
        <w:shd w:val="clear" w:color="auto" w:fill="auto"/>
        <w:spacing w:line="480" w:lineRule="auto"/>
        <w:ind w:left="567"/>
        <w:rPr>
          <w:rFonts w:ascii="Times New Roman" w:hAnsi="Times New Roman" w:cs="Times New Roman"/>
        </w:rPr>
      </w:pPr>
      <w:r w:rsidRPr="00454408">
        <w:rPr>
          <w:rFonts w:ascii="Times New Roman" w:hAnsi="Times New Roman" w:cs="Times New Roman"/>
        </w:rPr>
        <w:t>членів Комісії: Козлова А.Г., Прилипка С.М.,</w:t>
      </w:r>
    </w:p>
    <w:p w:rsidR="00F15CD8" w:rsidRPr="00454408" w:rsidRDefault="002C7400" w:rsidP="00454408">
      <w:pPr>
        <w:pStyle w:val="2"/>
        <w:shd w:val="clear" w:color="auto" w:fill="auto"/>
        <w:spacing w:after="286" w:line="298" w:lineRule="exact"/>
        <w:ind w:left="567" w:right="20"/>
        <w:rPr>
          <w:rFonts w:ascii="Times New Roman" w:hAnsi="Times New Roman" w:cs="Times New Roman"/>
        </w:rPr>
      </w:pPr>
      <w:r w:rsidRPr="00454408">
        <w:rPr>
          <w:rFonts w:ascii="Times New Roman" w:hAnsi="Times New Roman" w:cs="Times New Roman"/>
        </w:rPr>
        <w:t xml:space="preserve">розглянувши питання про результати кваліфікаційного оцінювання судді </w:t>
      </w:r>
      <w:r w:rsidR="00454408">
        <w:rPr>
          <w:rFonts w:ascii="Times New Roman" w:hAnsi="Times New Roman" w:cs="Times New Roman"/>
        </w:rPr>
        <w:t xml:space="preserve">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Світлани </w:t>
      </w:r>
      <w:r w:rsidR="00454408">
        <w:rPr>
          <w:rFonts w:ascii="Times New Roman" w:hAnsi="Times New Roman" w:cs="Times New Roman"/>
        </w:rPr>
        <w:t xml:space="preserve">                  </w:t>
      </w:r>
      <w:r w:rsidRPr="00454408">
        <w:rPr>
          <w:rFonts w:ascii="Times New Roman" w:hAnsi="Times New Roman" w:cs="Times New Roman"/>
        </w:rPr>
        <w:t>Леонідівни на відповідність займаній посаді,</w:t>
      </w:r>
    </w:p>
    <w:p w:rsidR="00F15CD8" w:rsidRPr="00454408" w:rsidRDefault="002C7400" w:rsidP="00454408">
      <w:pPr>
        <w:pStyle w:val="2"/>
        <w:shd w:val="clear" w:color="auto" w:fill="auto"/>
        <w:spacing w:after="314" w:line="240" w:lineRule="exact"/>
        <w:ind w:left="567" w:firstLine="709"/>
        <w:jc w:val="center"/>
        <w:rPr>
          <w:rFonts w:ascii="Times New Roman" w:hAnsi="Times New Roman" w:cs="Times New Roman"/>
        </w:rPr>
      </w:pPr>
      <w:r w:rsidRPr="00454408">
        <w:rPr>
          <w:rFonts w:ascii="Times New Roman" w:hAnsi="Times New Roman" w:cs="Times New Roman"/>
        </w:rPr>
        <w:t>встановила:</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Згідно з пунктом 16</w:t>
      </w:r>
      <w:r w:rsidR="00454408">
        <w:rPr>
          <w:rFonts w:ascii="Times New Roman" w:hAnsi="Times New Roman" w:cs="Times New Roman"/>
          <w:vertAlign w:val="superscript"/>
        </w:rPr>
        <w:t>1</w:t>
      </w:r>
      <w:r w:rsidRPr="00454408">
        <w:rPr>
          <w:rFonts w:ascii="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54408">
        <w:rPr>
          <w:rFonts w:ascii="Times New Roman" w:hAnsi="Times New Roman" w:cs="Times New Roman"/>
        </w:rPr>
        <w:t xml:space="preserve">                          </w:t>
      </w:r>
      <w:r w:rsidRPr="00454408">
        <w:rPr>
          <w:rFonts w:ascii="Times New Roman" w:hAnsi="Times New Roman" w:cs="Times New Roman"/>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54408">
        <w:rPr>
          <w:rFonts w:ascii="Times New Roman" w:hAnsi="Times New Roman" w:cs="Times New Roman"/>
        </w:rPr>
        <w:t xml:space="preserve">                    </w:t>
      </w:r>
      <w:r w:rsidRPr="00454408">
        <w:rPr>
          <w:rFonts w:ascii="Times New Roman" w:hAnsi="Times New Roman" w:cs="Times New Roman"/>
        </w:rPr>
        <w:t>порядку, визначеному законом.</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Пунктом 20 розділу XII «Прикінцеві та перехідні положення» Закону України</w:t>
      </w:r>
      <w:r w:rsidR="00454408">
        <w:rPr>
          <w:rFonts w:ascii="Times New Roman" w:hAnsi="Times New Roman" w:cs="Times New Roman"/>
        </w:rPr>
        <w:t xml:space="preserve">                 </w:t>
      </w:r>
      <w:r w:rsidRPr="00454408">
        <w:rPr>
          <w:rFonts w:ascii="Times New Roman" w:hAnsi="Times New Roman" w:cs="Times New Roman"/>
        </w:rPr>
        <w:t xml:space="preserve"> «Про судоустрій і статус суддів» (далі </w:t>
      </w:r>
      <w:r w:rsidR="00C00469">
        <w:rPr>
          <w:rFonts w:ascii="Times New Roman" w:hAnsi="Times New Roman" w:cs="Times New Roman"/>
        </w:rPr>
        <w:t>–</w:t>
      </w:r>
      <w:r w:rsidRPr="00454408">
        <w:rPr>
          <w:rFonts w:ascii="Times New Roman" w:hAnsi="Times New Roman" w:cs="Times New Roman"/>
        </w:rPr>
        <w:t xml:space="preserve"> Закон) передбачено, що відповідність </w:t>
      </w:r>
      <w:r w:rsidR="00454408">
        <w:rPr>
          <w:rFonts w:ascii="Times New Roman" w:hAnsi="Times New Roman" w:cs="Times New Roman"/>
        </w:rPr>
        <w:t xml:space="preserve">                      </w:t>
      </w:r>
      <w:r w:rsidRPr="00454408">
        <w:rPr>
          <w:rFonts w:ascii="Times New Roman" w:hAnsi="Times New Roman" w:cs="Times New Roman"/>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54408">
        <w:rPr>
          <w:rFonts w:ascii="Times New Roman" w:hAnsi="Times New Roman" w:cs="Times New Roman"/>
        </w:rPr>
        <w:t xml:space="preserve">                    </w:t>
      </w:r>
      <w:r w:rsidRPr="00454408">
        <w:rPr>
          <w:rFonts w:ascii="Times New Roman" w:hAnsi="Times New Roman" w:cs="Times New Roman"/>
        </w:rPr>
        <w:t>кваліфікаційної комісії суддів України в порядку, визначеному цим Законом.</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54408">
        <w:rPr>
          <w:rFonts w:ascii="Times New Roman" w:hAnsi="Times New Roman" w:cs="Times New Roman"/>
        </w:rPr>
        <w:t xml:space="preserve">              </w:t>
      </w:r>
      <w:r w:rsidRPr="00454408">
        <w:rPr>
          <w:rFonts w:ascii="Times New Roman" w:hAnsi="Times New Roman" w:cs="Times New Roman"/>
        </w:rPr>
        <w:t>Вищої ради правосуддя на підставі подання відповідної колегії Вищої кваліфікаційної комісії суддів України.</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Рішенням Комісії від 01 лютого 2018 року № 8/зп-18 призначено </w:t>
      </w:r>
      <w:r w:rsidR="00454408">
        <w:rPr>
          <w:rFonts w:ascii="Times New Roman" w:hAnsi="Times New Roman" w:cs="Times New Roman"/>
        </w:rPr>
        <w:t xml:space="preserve">                     </w:t>
      </w:r>
      <w:r w:rsidRPr="00454408">
        <w:rPr>
          <w:rFonts w:ascii="Times New Roman" w:hAnsi="Times New Roman" w:cs="Times New Roman"/>
        </w:rPr>
        <w:t xml:space="preserve">кваліфікаційне оцінювання 1790 суддів місцевих та апеляційних судів на </w:t>
      </w:r>
      <w:r w:rsidR="00454408">
        <w:rPr>
          <w:rFonts w:ascii="Times New Roman" w:hAnsi="Times New Roman" w:cs="Times New Roman"/>
        </w:rPr>
        <w:t xml:space="preserve">                      </w:t>
      </w:r>
      <w:r w:rsidRPr="00454408">
        <w:rPr>
          <w:rFonts w:ascii="Times New Roman" w:hAnsi="Times New Roman" w:cs="Times New Roman"/>
        </w:rPr>
        <w:t xml:space="preserve">відповідність займаній посаді, зокрема 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w:t>
      </w:r>
    </w:p>
    <w:p w:rsidR="00F15CD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4408" w:rsidRDefault="00454408" w:rsidP="00454408">
      <w:pPr>
        <w:pStyle w:val="2"/>
        <w:shd w:val="clear" w:color="auto" w:fill="auto"/>
        <w:spacing w:line="298" w:lineRule="exact"/>
        <w:ind w:left="567" w:right="20" w:firstLine="709"/>
        <w:rPr>
          <w:rFonts w:ascii="Times New Roman" w:hAnsi="Times New Roman" w:cs="Times New Roman"/>
        </w:rPr>
      </w:pPr>
    </w:p>
    <w:p w:rsidR="00454408" w:rsidRDefault="00454408" w:rsidP="00454408">
      <w:pPr>
        <w:pStyle w:val="2"/>
        <w:shd w:val="clear" w:color="auto" w:fill="auto"/>
        <w:spacing w:line="298" w:lineRule="exact"/>
        <w:ind w:left="567" w:right="20" w:firstLine="709"/>
        <w:rPr>
          <w:rFonts w:ascii="Times New Roman" w:hAnsi="Times New Roman" w:cs="Times New Roman"/>
        </w:rPr>
      </w:pPr>
    </w:p>
    <w:p w:rsidR="00454408" w:rsidRPr="00454408" w:rsidRDefault="00454408" w:rsidP="00454408">
      <w:pPr>
        <w:pStyle w:val="2"/>
        <w:shd w:val="clear" w:color="auto" w:fill="auto"/>
        <w:spacing w:line="298" w:lineRule="exact"/>
        <w:ind w:left="567" w:right="20" w:firstLine="709"/>
        <w:rPr>
          <w:rFonts w:ascii="Times New Roman" w:hAnsi="Times New Roman" w:cs="Times New Roman"/>
        </w:rPr>
      </w:pP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64CA2">
        <w:rPr>
          <w:rFonts w:ascii="Times New Roman" w:hAnsi="Times New Roman" w:cs="Times New Roman"/>
        </w:rPr>
        <w:t xml:space="preserve">                  </w:t>
      </w:r>
      <w:r w:rsidRPr="00454408">
        <w:rPr>
          <w:rFonts w:ascii="Times New Roman" w:hAnsi="Times New Roman" w:cs="Times New Roman"/>
        </w:rPr>
        <w:t xml:space="preserve">Комісії від 03 листопада 2016 року № 143/зп-16 (у редакції рішення Комісії </w:t>
      </w:r>
      <w:r w:rsidR="00A64CA2">
        <w:rPr>
          <w:rFonts w:ascii="Times New Roman" w:hAnsi="Times New Roman" w:cs="Times New Roman"/>
        </w:rPr>
        <w:t xml:space="preserve">                                </w:t>
      </w:r>
      <w:r w:rsidRPr="00454408">
        <w:rPr>
          <w:rFonts w:ascii="Times New Roman" w:hAnsi="Times New Roman" w:cs="Times New Roman"/>
        </w:rPr>
        <w:t xml:space="preserve">від 13 лютого 2018 року № 20/зп-18) (далі </w:t>
      </w:r>
      <w:r w:rsidR="00C00469">
        <w:rPr>
          <w:rFonts w:ascii="Times New Roman" w:hAnsi="Times New Roman" w:cs="Times New Roman"/>
        </w:rPr>
        <w:t>–</w:t>
      </w:r>
      <w:r w:rsidRPr="00454408">
        <w:rPr>
          <w:rFonts w:ascii="Times New Roman" w:hAnsi="Times New Roman" w:cs="Times New Roman"/>
        </w:rPr>
        <w:t xml:space="preserve"> Положення), встановлення відповідності </w:t>
      </w:r>
      <w:r w:rsidR="00A64CA2">
        <w:rPr>
          <w:rFonts w:ascii="Times New Roman" w:hAnsi="Times New Roman" w:cs="Times New Roman"/>
        </w:rPr>
        <w:t xml:space="preserve">                     </w:t>
      </w:r>
      <w:r w:rsidRPr="00454408">
        <w:rPr>
          <w:rFonts w:ascii="Times New Roman" w:hAnsi="Times New Roman" w:cs="Times New Roman"/>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64CA2">
        <w:rPr>
          <w:rFonts w:ascii="Times New Roman" w:hAnsi="Times New Roman" w:cs="Times New Roman"/>
        </w:rPr>
        <w:t xml:space="preserve">                     </w:t>
      </w:r>
      <w:r w:rsidRPr="00454408">
        <w:rPr>
          <w:rFonts w:ascii="Times New Roman" w:hAnsi="Times New Roman" w:cs="Times New Roman"/>
        </w:rPr>
        <w:t>досліджуються окремо один від одного та у сукупності.</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64CA2">
        <w:rPr>
          <w:rFonts w:ascii="Times New Roman" w:hAnsi="Times New Roman" w:cs="Times New Roman"/>
        </w:rPr>
        <w:t xml:space="preserve">                  </w:t>
      </w:r>
      <w:r w:rsidRPr="00454408">
        <w:rPr>
          <w:rFonts w:ascii="Times New Roman" w:hAnsi="Times New Roman" w:cs="Times New Roman"/>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5CD8" w:rsidRPr="00454408" w:rsidRDefault="002C7400" w:rsidP="00454408">
      <w:pPr>
        <w:pStyle w:val="2"/>
        <w:shd w:val="clear" w:color="auto" w:fill="auto"/>
        <w:spacing w:line="298" w:lineRule="exact"/>
        <w:ind w:left="567" w:firstLine="709"/>
        <w:rPr>
          <w:rFonts w:ascii="Times New Roman" w:hAnsi="Times New Roman" w:cs="Times New Roman"/>
        </w:rPr>
      </w:pPr>
      <w:r w:rsidRPr="00454408">
        <w:rPr>
          <w:rFonts w:ascii="Times New Roman" w:hAnsi="Times New Roman" w:cs="Times New Roman"/>
        </w:rPr>
        <w:t>Згідно зі статтею 85 Закону кваліфікаційне оцінювання включає такі етапи:</w:t>
      </w:r>
    </w:p>
    <w:p w:rsidR="00F15CD8" w:rsidRPr="00454408" w:rsidRDefault="002C7400" w:rsidP="00C00469">
      <w:pPr>
        <w:pStyle w:val="2"/>
        <w:numPr>
          <w:ilvl w:val="0"/>
          <w:numId w:val="1"/>
        </w:numPr>
        <w:shd w:val="clear" w:color="auto" w:fill="auto"/>
        <w:tabs>
          <w:tab w:val="left" w:pos="1172"/>
        </w:tabs>
        <w:spacing w:line="298" w:lineRule="exact"/>
        <w:ind w:left="567" w:right="20" w:firstLine="709"/>
        <w:rPr>
          <w:rFonts w:ascii="Times New Roman" w:hAnsi="Times New Roman" w:cs="Times New Roman"/>
        </w:rPr>
      </w:pPr>
      <w:r w:rsidRPr="00454408">
        <w:rPr>
          <w:rFonts w:ascii="Times New Roman" w:hAnsi="Times New Roman" w:cs="Times New Roman"/>
        </w:rPr>
        <w:t>складення іспиту (складення анонімного письмового тестування та виконання практичного завдання);</w:t>
      </w:r>
    </w:p>
    <w:p w:rsidR="00F15CD8" w:rsidRPr="00454408" w:rsidRDefault="002C7400" w:rsidP="00C00469">
      <w:pPr>
        <w:pStyle w:val="2"/>
        <w:numPr>
          <w:ilvl w:val="0"/>
          <w:numId w:val="1"/>
        </w:numPr>
        <w:shd w:val="clear" w:color="auto" w:fill="auto"/>
        <w:tabs>
          <w:tab w:val="left" w:pos="994"/>
          <w:tab w:val="left" w:pos="1172"/>
        </w:tabs>
        <w:spacing w:line="298" w:lineRule="exact"/>
        <w:ind w:left="567" w:firstLine="709"/>
        <w:rPr>
          <w:rFonts w:ascii="Times New Roman" w:hAnsi="Times New Roman" w:cs="Times New Roman"/>
        </w:rPr>
      </w:pPr>
      <w:r w:rsidRPr="00454408">
        <w:rPr>
          <w:rFonts w:ascii="Times New Roman" w:hAnsi="Times New Roman" w:cs="Times New Roman"/>
        </w:rPr>
        <w:t>дослідження досьє та проведення співбесіди.</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Відповідно до положень частини третьої статті 85 Закону рішенням Комісії </w:t>
      </w:r>
      <w:r w:rsidR="00A64CA2">
        <w:rPr>
          <w:rFonts w:ascii="Times New Roman" w:hAnsi="Times New Roman" w:cs="Times New Roman"/>
        </w:rPr>
        <w:t xml:space="preserve">                       </w:t>
      </w:r>
      <w:r w:rsidRPr="00454408">
        <w:rPr>
          <w:rFonts w:ascii="Times New Roman" w:hAnsi="Times New Roman" w:cs="Times New Roman"/>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64CA2">
        <w:rPr>
          <w:rFonts w:ascii="Times New Roman" w:hAnsi="Times New Roman" w:cs="Times New Roman"/>
        </w:rPr>
        <w:t xml:space="preserve">                  </w:t>
      </w:r>
      <w:r w:rsidRPr="00454408">
        <w:rPr>
          <w:rFonts w:ascii="Times New Roman" w:hAnsi="Times New Roman" w:cs="Times New Roman"/>
        </w:rPr>
        <w:t>суддів місцевих та апеляційних судів на відповідність займаній посаді.</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Пунктом 5 глави 6 розділу II Положення вбачається, що максимально </w:t>
      </w:r>
      <w:r w:rsidR="00A64CA2">
        <w:rPr>
          <w:rFonts w:ascii="Times New Roman" w:hAnsi="Times New Roman" w:cs="Times New Roman"/>
        </w:rPr>
        <w:t xml:space="preserve">                         </w:t>
      </w:r>
      <w:r w:rsidRPr="00454408">
        <w:rPr>
          <w:rFonts w:ascii="Times New Roman" w:hAnsi="Times New Roman" w:cs="Times New Roman"/>
        </w:rPr>
        <w:t xml:space="preserve">можливий бал за критеріями компетентності (професійної, особистої, соціальної) становить 500 балів, за критерієм професійної етики </w:t>
      </w:r>
      <w:r w:rsidR="00C00469">
        <w:rPr>
          <w:rFonts w:ascii="Times New Roman" w:hAnsi="Times New Roman" w:cs="Times New Roman"/>
        </w:rPr>
        <w:t>–</w:t>
      </w:r>
      <w:r w:rsidRPr="00454408">
        <w:rPr>
          <w:rFonts w:ascii="Times New Roman" w:hAnsi="Times New Roman" w:cs="Times New Roman"/>
        </w:rPr>
        <w:t xml:space="preserve"> 250 балів, за критерієм доброчесності </w:t>
      </w:r>
      <w:r w:rsidR="00C00469">
        <w:rPr>
          <w:rFonts w:ascii="Times New Roman" w:hAnsi="Times New Roman" w:cs="Times New Roman"/>
        </w:rPr>
        <w:t>–</w:t>
      </w:r>
      <w:r w:rsidRPr="00454408">
        <w:rPr>
          <w:rFonts w:ascii="Times New Roman" w:hAnsi="Times New Roman" w:cs="Times New Roman"/>
        </w:rPr>
        <w:t xml:space="preserve"> 250 балів.</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Отже, сума максимально можливих балів за результатами кваліфікаційного оцінювання всіх критеріїв дорівнює 1000 балів.</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склала анонімне письмове тестування, за результатами якого</w:t>
      </w:r>
      <w:r w:rsidR="00A64CA2">
        <w:rPr>
          <w:rFonts w:ascii="Times New Roman" w:hAnsi="Times New Roman" w:cs="Times New Roman"/>
        </w:rPr>
        <w:t xml:space="preserve">                    </w:t>
      </w:r>
      <w:r w:rsidRPr="00454408">
        <w:rPr>
          <w:rFonts w:ascii="Times New Roman" w:hAnsi="Times New Roman" w:cs="Times New Roman"/>
        </w:rPr>
        <w:t xml:space="preserve">набрала 73,125 бала. За результатами виконаного практичного завдання </w:t>
      </w:r>
      <w:r w:rsidR="00A64CA2">
        <w:rPr>
          <w:rFonts w:ascii="Times New Roman" w:hAnsi="Times New Roman" w:cs="Times New Roman"/>
        </w:rPr>
        <w:t xml:space="preserve">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набрала 92 бали. На етапі складення іспиту суддя загалом набрала </w:t>
      </w:r>
      <w:r w:rsidR="00A64CA2">
        <w:rPr>
          <w:rFonts w:ascii="Times New Roman" w:hAnsi="Times New Roman" w:cs="Times New Roman"/>
        </w:rPr>
        <w:t xml:space="preserve">                          </w:t>
      </w:r>
      <w:r w:rsidRPr="00454408">
        <w:rPr>
          <w:rFonts w:ascii="Times New Roman" w:hAnsi="Times New Roman" w:cs="Times New Roman"/>
        </w:rPr>
        <w:t>165,125 бала.</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пройшла тестування особистих морально-психологічних якостей</w:t>
      </w:r>
      <w:r w:rsidR="00A64CA2">
        <w:rPr>
          <w:rFonts w:ascii="Times New Roman" w:hAnsi="Times New Roman" w:cs="Times New Roman"/>
        </w:rPr>
        <w:t xml:space="preserve">                      </w:t>
      </w:r>
      <w:r w:rsidRPr="00454408">
        <w:rPr>
          <w:rFonts w:ascii="Times New Roman" w:hAnsi="Times New Roman" w:cs="Times New Roman"/>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A64CA2">
        <w:rPr>
          <w:rFonts w:ascii="Times New Roman" w:hAnsi="Times New Roman" w:cs="Times New Roman"/>
        </w:rPr>
        <w:t xml:space="preserve">                    </w:t>
      </w:r>
      <w:r w:rsidRPr="00454408">
        <w:rPr>
          <w:rFonts w:ascii="Times New Roman" w:hAnsi="Times New Roman" w:cs="Times New Roman"/>
        </w:rPr>
        <w:t xml:space="preserve">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та </w:t>
      </w:r>
      <w:r w:rsidR="00A64CA2">
        <w:rPr>
          <w:rFonts w:ascii="Times New Roman" w:hAnsi="Times New Roman" w:cs="Times New Roman"/>
        </w:rPr>
        <w:t xml:space="preserve">                   </w:t>
      </w:r>
      <w:r w:rsidRPr="00454408">
        <w:rPr>
          <w:rFonts w:ascii="Times New Roman" w:hAnsi="Times New Roman" w:cs="Times New Roman"/>
        </w:rPr>
        <w:t xml:space="preserve">допущено яку до другого етапу кваліфікаційного оцінювання суддів місцевих та апеляційних суддів на відповідність займаній посаді «Дослідження досьє та </w:t>
      </w:r>
      <w:r w:rsidR="00A64CA2">
        <w:rPr>
          <w:rFonts w:ascii="Times New Roman" w:hAnsi="Times New Roman" w:cs="Times New Roman"/>
        </w:rPr>
        <w:t xml:space="preserve">             </w:t>
      </w:r>
      <w:r w:rsidRPr="00454408">
        <w:rPr>
          <w:rFonts w:ascii="Times New Roman" w:hAnsi="Times New Roman" w:cs="Times New Roman"/>
        </w:rPr>
        <w:t>проведення співбесіди».</w:t>
      </w:r>
    </w:p>
    <w:p w:rsidR="00A64CA2" w:rsidRDefault="00A64CA2" w:rsidP="00454408">
      <w:pPr>
        <w:pStyle w:val="21"/>
        <w:shd w:val="clear" w:color="auto" w:fill="auto"/>
        <w:spacing w:after="143" w:line="230" w:lineRule="exact"/>
        <w:ind w:left="567" w:firstLine="709"/>
        <w:rPr>
          <w:rFonts w:ascii="Times New Roman" w:hAnsi="Times New Roman" w:cs="Times New Roman"/>
          <w:sz w:val="24"/>
          <w:szCs w:val="24"/>
        </w:rPr>
      </w:pPr>
    </w:p>
    <w:p w:rsidR="00A64CA2" w:rsidRDefault="00A64CA2" w:rsidP="00454408">
      <w:pPr>
        <w:pStyle w:val="21"/>
        <w:shd w:val="clear" w:color="auto" w:fill="auto"/>
        <w:spacing w:after="143" w:line="230" w:lineRule="exact"/>
        <w:ind w:left="567" w:firstLine="709"/>
        <w:rPr>
          <w:rFonts w:ascii="Times New Roman" w:hAnsi="Times New Roman" w:cs="Times New Roman"/>
          <w:sz w:val="24"/>
          <w:szCs w:val="24"/>
        </w:rPr>
      </w:pP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lastRenderedPageBreak/>
        <w:t xml:space="preserve">Комісією 25 квітня 2019 року проведено співбесіду із суддею, під час якої обговорено питання щодо показників за критеріями компетентності, професійної </w:t>
      </w:r>
      <w:r w:rsidR="003D303D">
        <w:rPr>
          <w:rFonts w:ascii="Times New Roman" w:hAnsi="Times New Roman" w:cs="Times New Roman"/>
        </w:rPr>
        <w:t xml:space="preserve">                       </w:t>
      </w:r>
      <w:r w:rsidRPr="00454408">
        <w:rPr>
          <w:rFonts w:ascii="Times New Roman" w:hAnsi="Times New Roman" w:cs="Times New Roman"/>
        </w:rPr>
        <w:t>етики та доброчесності, які виникли під час дослідження суддівського досьє.</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Громадською радою доброчесності 14 квітня 2019 року до Комісії надіслано висновок про невідповідність 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критеріям доброчесності та професійної етики.</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Серед іншого, у висновку зазначено, що суддя умисно або внаслідок недбалого ставлення до виконання своїх обов’язків повідомила недостовірні відомості в </w:t>
      </w:r>
      <w:r w:rsidR="003D303D">
        <w:rPr>
          <w:rFonts w:ascii="Times New Roman" w:hAnsi="Times New Roman" w:cs="Times New Roman"/>
        </w:rPr>
        <w:t xml:space="preserve">                 </w:t>
      </w:r>
      <w:r w:rsidRPr="00454408">
        <w:rPr>
          <w:rFonts w:ascii="Times New Roman" w:hAnsi="Times New Roman" w:cs="Times New Roman"/>
        </w:rPr>
        <w:t>декларації доброчесності.</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Зокрема, подаючи декларацію доброчесності вперше, суддя підтвердила в </w:t>
      </w:r>
      <w:r w:rsidR="003D303D">
        <w:rPr>
          <w:rFonts w:ascii="Times New Roman" w:hAnsi="Times New Roman" w:cs="Times New Roman"/>
        </w:rPr>
        <w:t xml:space="preserve">                 </w:t>
      </w:r>
      <w:r w:rsidRPr="00454408">
        <w:rPr>
          <w:rFonts w:ascii="Times New Roman" w:hAnsi="Times New Roman" w:cs="Times New Roman"/>
        </w:rPr>
        <w:t xml:space="preserve">пункті 19 декларації, що до неї не застосовуються заборони, встановлені Законом </w:t>
      </w:r>
      <w:r w:rsidR="003D303D">
        <w:rPr>
          <w:rFonts w:ascii="Times New Roman" w:hAnsi="Times New Roman" w:cs="Times New Roman"/>
        </w:rPr>
        <w:t xml:space="preserve">                   </w:t>
      </w:r>
      <w:r w:rsidRPr="00454408">
        <w:rPr>
          <w:rFonts w:ascii="Times New Roman" w:hAnsi="Times New Roman" w:cs="Times New Roman"/>
        </w:rPr>
        <w:t>України «Про очищення влади».</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Однак постановою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від </w:t>
      </w:r>
      <w:r w:rsidR="003D303D">
        <w:rPr>
          <w:rFonts w:ascii="Times New Roman" w:hAnsi="Times New Roman" w:cs="Times New Roman"/>
        </w:rPr>
        <w:t xml:space="preserve">                   </w:t>
      </w:r>
      <w:r w:rsidRPr="00454408">
        <w:rPr>
          <w:rFonts w:ascii="Times New Roman" w:hAnsi="Times New Roman" w:cs="Times New Roman"/>
        </w:rPr>
        <w:t xml:space="preserve">25 січня 2014 року під головуванням судді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у справі </w:t>
      </w:r>
      <w:r w:rsidR="003D303D">
        <w:rPr>
          <w:rFonts w:ascii="Times New Roman" w:hAnsi="Times New Roman" w:cs="Times New Roman"/>
        </w:rPr>
        <w:t xml:space="preserve">                                                    </w:t>
      </w:r>
      <w:r w:rsidRPr="00454408">
        <w:rPr>
          <w:rFonts w:ascii="Times New Roman" w:hAnsi="Times New Roman" w:cs="Times New Roman"/>
        </w:rPr>
        <w:t xml:space="preserve">№ 200/1134/14-п накладено адміністративне стягнення на студента на підставі </w:t>
      </w:r>
      <w:r w:rsidR="003D303D">
        <w:rPr>
          <w:rFonts w:ascii="Times New Roman" w:hAnsi="Times New Roman" w:cs="Times New Roman"/>
        </w:rPr>
        <w:t xml:space="preserve">                                </w:t>
      </w:r>
      <w:r w:rsidRPr="00454408">
        <w:rPr>
          <w:rFonts w:ascii="Times New Roman" w:hAnsi="Times New Roman" w:cs="Times New Roman"/>
        </w:rPr>
        <w:t>частини третьої статті 185-1 Кодексу України про адміністративні правопорушення.</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Постановою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r w:rsidR="003D303D">
        <w:rPr>
          <w:rFonts w:ascii="Times New Roman" w:hAnsi="Times New Roman" w:cs="Times New Roman"/>
        </w:rPr>
        <w:t xml:space="preserve">                              </w:t>
      </w:r>
      <w:r w:rsidRPr="00454408">
        <w:rPr>
          <w:rFonts w:ascii="Times New Roman" w:hAnsi="Times New Roman" w:cs="Times New Roman"/>
        </w:rPr>
        <w:t xml:space="preserve">від 05 березня 2014 року під головуванням судді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на підставі </w:t>
      </w:r>
      <w:r w:rsidR="003D303D">
        <w:rPr>
          <w:rFonts w:ascii="Times New Roman" w:hAnsi="Times New Roman" w:cs="Times New Roman"/>
        </w:rPr>
        <w:t xml:space="preserve">                        </w:t>
      </w:r>
      <w:r w:rsidRPr="00454408">
        <w:rPr>
          <w:rFonts w:ascii="Times New Roman" w:hAnsi="Times New Roman" w:cs="Times New Roman"/>
        </w:rPr>
        <w:t xml:space="preserve">статті 4 Закону України «Про недопущення переслідування та покарання осіб з </w:t>
      </w:r>
      <w:r w:rsidR="003D303D">
        <w:rPr>
          <w:rFonts w:ascii="Times New Roman" w:hAnsi="Times New Roman" w:cs="Times New Roman"/>
        </w:rPr>
        <w:t xml:space="preserve">                   </w:t>
      </w:r>
      <w:r w:rsidRPr="00454408">
        <w:rPr>
          <w:rFonts w:ascii="Times New Roman" w:hAnsi="Times New Roman" w:cs="Times New Roman"/>
        </w:rPr>
        <w:t xml:space="preserve">приводу подій, які мали місце під час проведення мирних зібрань, та визнання </w:t>
      </w:r>
      <w:r w:rsidR="003D303D">
        <w:rPr>
          <w:rFonts w:ascii="Times New Roman" w:hAnsi="Times New Roman" w:cs="Times New Roman"/>
        </w:rPr>
        <w:t xml:space="preserve">                         </w:t>
      </w:r>
      <w:r w:rsidRPr="00454408">
        <w:rPr>
          <w:rFonts w:ascii="Times New Roman" w:hAnsi="Times New Roman" w:cs="Times New Roman"/>
        </w:rPr>
        <w:t>такими, що втратили чинність, деяких законів України» особу звільнено від адміністративної відповідальності за вчинення адміністративного правопорушення, передбаченого частиною третьою статті 185-1 Кодексу України про адміністративні правопорушення.</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Окрім того, вказані обставини також були предметом розгляду Вищою радою правосуддя, яка рішенням від 03 квітня 2017 року відмовила у притягненні 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до </w:t>
      </w:r>
      <w:r w:rsidR="003D303D">
        <w:rPr>
          <w:rFonts w:ascii="Times New Roman" w:hAnsi="Times New Roman" w:cs="Times New Roman"/>
        </w:rPr>
        <w:t xml:space="preserve">                      </w:t>
      </w:r>
      <w:r w:rsidRPr="00454408">
        <w:rPr>
          <w:rFonts w:ascii="Times New Roman" w:hAnsi="Times New Roman" w:cs="Times New Roman"/>
        </w:rPr>
        <w:t xml:space="preserve">дисциплінарної відповідальності у зв’язку із закінченням встановленого законом </w:t>
      </w:r>
      <w:r w:rsidR="003D303D">
        <w:rPr>
          <w:rFonts w:ascii="Times New Roman" w:hAnsi="Times New Roman" w:cs="Times New Roman"/>
        </w:rPr>
        <w:t xml:space="preserve">                    </w:t>
      </w:r>
      <w:r w:rsidRPr="00454408">
        <w:rPr>
          <w:rFonts w:ascii="Times New Roman" w:hAnsi="Times New Roman" w:cs="Times New Roman"/>
        </w:rPr>
        <w:t>строку для притягнення судді до дисциплінарної відповідальності.</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Подаючи заяву відповідно до Закону України «Про очищення влади» від </w:t>
      </w:r>
      <w:r w:rsidR="003D303D">
        <w:rPr>
          <w:rFonts w:ascii="Times New Roman" w:hAnsi="Times New Roman" w:cs="Times New Roman"/>
        </w:rPr>
        <w:t xml:space="preserve">                       </w:t>
      </w:r>
      <w:r w:rsidRPr="00454408">
        <w:rPr>
          <w:rFonts w:ascii="Times New Roman" w:hAnsi="Times New Roman" w:cs="Times New Roman"/>
        </w:rPr>
        <w:t xml:space="preserve">24 грудня 2014 року, суддя вказала, що до неї не застосовуються заборони, </w:t>
      </w:r>
      <w:r w:rsidR="003D303D">
        <w:rPr>
          <w:rFonts w:ascii="Times New Roman" w:hAnsi="Times New Roman" w:cs="Times New Roman"/>
        </w:rPr>
        <w:t xml:space="preserve">                     </w:t>
      </w:r>
      <w:r w:rsidRPr="00454408">
        <w:rPr>
          <w:rFonts w:ascii="Times New Roman" w:hAnsi="Times New Roman" w:cs="Times New Roman"/>
        </w:rPr>
        <w:t>встановлені цим Законом.</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Водночас відповідно до пункту 13 частини другої статті 3 Закону України «Про очищення влади» заборона протягом десяти років обіймати посади, щодо яких здійснюється очищення влади (люстрація), застосовується до судді, який ухвалив </w:t>
      </w:r>
      <w:r w:rsidR="003D303D">
        <w:rPr>
          <w:rFonts w:ascii="Times New Roman" w:hAnsi="Times New Roman" w:cs="Times New Roman"/>
        </w:rPr>
        <w:t xml:space="preserve">                                      </w:t>
      </w:r>
      <w:r w:rsidRPr="00454408">
        <w:rPr>
          <w:rFonts w:ascii="Times New Roman" w:hAnsi="Times New Roman" w:cs="Times New Roman"/>
        </w:rPr>
        <w:t>рішення про притягнення до адміністративної відповідальності осіб, звільнених від</w:t>
      </w:r>
      <w:r w:rsidR="003D303D">
        <w:rPr>
          <w:rFonts w:ascii="Times New Roman" w:hAnsi="Times New Roman" w:cs="Times New Roman"/>
        </w:rPr>
        <w:t xml:space="preserve">                       </w:t>
      </w:r>
      <w:r w:rsidRPr="00454408">
        <w:rPr>
          <w:rFonts w:ascii="Times New Roman" w:hAnsi="Times New Roman" w:cs="Times New Roman"/>
        </w:rPr>
        <w:t xml:space="preserve"> неї відповідно до Закону України «Про недопущення переслідування та покарання</w:t>
      </w:r>
      <w:r w:rsidR="003D303D">
        <w:rPr>
          <w:rFonts w:ascii="Times New Roman" w:hAnsi="Times New Roman" w:cs="Times New Roman"/>
        </w:rPr>
        <w:t xml:space="preserve">                      </w:t>
      </w:r>
      <w:r w:rsidRPr="00454408">
        <w:rPr>
          <w:rFonts w:ascii="Times New Roman" w:hAnsi="Times New Roman" w:cs="Times New Roman"/>
        </w:rPr>
        <w:t xml:space="preserve"> осіб з приводу подій, які мали місце під час проведення мирних зібрань, та визнання такими, що втратили чинність, деяких законів України».</w:t>
      </w:r>
    </w:p>
    <w:p w:rsidR="00F15CD8" w:rsidRPr="00454408" w:rsidRDefault="002C7400" w:rsidP="00454408">
      <w:pPr>
        <w:pStyle w:val="2"/>
        <w:shd w:val="clear" w:color="auto" w:fill="auto"/>
        <w:spacing w:line="298" w:lineRule="exact"/>
        <w:ind w:left="567" w:right="20" w:firstLine="709"/>
        <w:rPr>
          <w:rFonts w:ascii="Times New Roman" w:hAnsi="Times New Roman" w:cs="Times New Roman"/>
        </w:rPr>
      </w:pPr>
      <w:r w:rsidRPr="00454408">
        <w:rPr>
          <w:rFonts w:ascii="Times New Roman" w:hAnsi="Times New Roman" w:cs="Times New Roman"/>
        </w:rPr>
        <w:t xml:space="preserve">Пунктом 6 частини першої статті 3 Закону України «Про відновлення довіри до судової влади в Україні» визначено, що суддя підлягає перевірці у разі прийняття ним одноособово або у складі колегії суддів рішення про накладення адміністративних стягнень на осіб, які були учасниками масових акцій протесту в період з 21 листопада </w:t>
      </w:r>
      <w:r w:rsidR="003D303D">
        <w:rPr>
          <w:rFonts w:ascii="Times New Roman" w:hAnsi="Times New Roman" w:cs="Times New Roman"/>
        </w:rPr>
        <w:t xml:space="preserve">                   </w:t>
      </w:r>
      <w:r w:rsidRPr="00454408">
        <w:rPr>
          <w:rFonts w:ascii="Times New Roman" w:hAnsi="Times New Roman" w:cs="Times New Roman"/>
        </w:rPr>
        <w:t xml:space="preserve">2013 року до дня набрання чинності цим Законом, на підставі статті 185-1 Кодексу </w:t>
      </w:r>
      <w:r w:rsidR="003D303D">
        <w:rPr>
          <w:rFonts w:ascii="Times New Roman" w:hAnsi="Times New Roman" w:cs="Times New Roman"/>
        </w:rPr>
        <w:t xml:space="preserve">                </w:t>
      </w:r>
      <w:r w:rsidRPr="00454408">
        <w:rPr>
          <w:rFonts w:ascii="Times New Roman" w:hAnsi="Times New Roman" w:cs="Times New Roman"/>
        </w:rPr>
        <w:t xml:space="preserve">України про адміністративні правопорушення за порушення порядку організації і проведення зборів, мітингів, вуличних походів і демонстрацій та про залишення зазначених рішень без змін судом апеляційної інстанції в період з 21 листопада </w:t>
      </w:r>
      <w:r w:rsidR="003D303D">
        <w:rPr>
          <w:rFonts w:ascii="Times New Roman" w:hAnsi="Times New Roman" w:cs="Times New Roman"/>
        </w:rPr>
        <w:t xml:space="preserve">                           </w:t>
      </w:r>
      <w:r w:rsidRPr="00454408">
        <w:rPr>
          <w:rFonts w:ascii="Times New Roman" w:hAnsi="Times New Roman" w:cs="Times New Roman"/>
        </w:rPr>
        <w:t>2013 року до дня набрання чинності цим Законом.</w:t>
      </w:r>
      <w:r w:rsidRPr="00454408">
        <w:rPr>
          <w:rFonts w:ascii="Times New Roman" w:hAnsi="Times New Roman" w:cs="Times New Roman"/>
        </w:rPr>
        <w:br w:type="page"/>
      </w:r>
    </w:p>
    <w:p w:rsidR="00F15CD8" w:rsidRPr="00454408" w:rsidRDefault="002C7400" w:rsidP="00456200">
      <w:pPr>
        <w:pStyle w:val="2"/>
        <w:shd w:val="clear" w:color="auto" w:fill="auto"/>
        <w:spacing w:line="298" w:lineRule="exact"/>
        <w:ind w:left="567" w:right="-38" w:firstLine="709"/>
        <w:rPr>
          <w:rFonts w:ascii="Times New Roman" w:hAnsi="Times New Roman" w:cs="Times New Roman"/>
        </w:rPr>
      </w:pPr>
      <w:r w:rsidRPr="00454408">
        <w:rPr>
          <w:rFonts w:ascii="Times New Roman" w:hAnsi="Times New Roman" w:cs="Times New Roman"/>
        </w:rPr>
        <w:lastRenderedPageBreak/>
        <w:t xml:space="preserve">Згідно з положеннями частини сьомої статті 62 Закону декларування в </w:t>
      </w:r>
      <w:r w:rsidR="00094178">
        <w:rPr>
          <w:rFonts w:ascii="Times New Roman" w:hAnsi="Times New Roman" w:cs="Times New Roman"/>
        </w:rPr>
        <w:t xml:space="preserve">           </w:t>
      </w:r>
      <w:r w:rsidRPr="00454408">
        <w:rPr>
          <w:rFonts w:ascii="Times New Roman" w:hAnsi="Times New Roman" w:cs="Times New Roman"/>
        </w:rPr>
        <w:t xml:space="preserve">декларації доброчесності судді завідомо недостовірних (у тому числі неповних) </w:t>
      </w:r>
      <w:r w:rsidR="00456200">
        <w:rPr>
          <w:rFonts w:ascii="Times New Roman" w:hAnsi="Times New Roman" w:cs="Times New Roman"/>
        </w:rPr>
        <w:t xml:space="preserve">                     </w:t>
      </w:r>
      <w:r w:rsidRPr="00454408">
        <w:rPr>
          <w:rFonts w:ascii="Times New Roman" w:hAnsi="Times New Roman" w:cs="Times New Roman"/>
        </w:rPr>
        <w:t>тверджень мають наслідком дисциплінарну відповідальність, установлену Законом.</w:t>
      </w:r>
    </w:p>
    <w:p w:rsidR="00F15CD8" w:rsidRPr="00454408" w:rsidRDefault="002C7400" w:rsidP="00456200">
      <w:pPr>
        <w:pStyle w:val="2"/>
        <w:shd w:val="clear" w:color="auto" w:fill="auto"/>
        <w:spacing w:line="298" w:lineRule="exact"/>
        <w:ind w:left="567" w:right="-38" w:firstLine="709"/>
        <w:rPr>
          <w:rFonts w:ascii="Times New Roman" w:hAnsi="Times New Roman" w:cs="Times New Roman"/>
        </w:rPr>
      </w:pPr>
      <w:r w:rsidRPr="00454408">
        <w:rPr>
          <w:rFonts w:ascii="Times New Roman" w:hAnsi="Times New Roman" w:cs="Times New Roman"/>
        </w:rPr>
        <w:t>Урахувавши викладене, заслухавши доповідача, дослідивши досьє судді, надані суддею пояснення та результати співбесіди, Комісія дійшла висновку щодо</w:t>
      </w:r>
      <w:r w:rsidR="00456200">
        <w:rPr>
          <w:rFonts w:ascii="Times New Roman" w:hAnsi="Times New Roman" w:cs="Times New Roman"/>
        </w:rPr>
        <w:t xml:space="preserve">                   </w:t>
      </w:r>
      <w:r w:rsidRPr="00454408">
        <w:rPr>
          <w:rFonts w:ascii="Times New Roman" w:hAnsi="Times New Roman" w:cs="Times New Roman"/>
        </w:rPr>
        <w:t xml:space="preserve"> необхідності зупинення проведення кваліфікаційного оцінювання стосовно 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та </w:t>
      </w:r>
      <w:r w:rsidR="00456200">
        <w:rPr>
          <w:rFonts w:ascii="Times New Roman" w:hAnsi="Times New Roman" w:cs="Times New Roman"/>
        </w:rPr>
        <w:t xml:space="preserve">                  </w:t>
      </w:r>
      <w:r w:rsidRPr="00454408">
        <w:rPr>
          <w:rFonts w:ascii="Times New Roman" w:hAnsi="Times New Roman" w:cs="Times New Roman"/>
        </w:rPr>
        <w:t xml:space="preserve">направлення до Вищої ради правосуддя інформації щодо викладених обставин для вирішення питання про відкриття дисциплінарної справи стосовно судді </w:t>
      </w:r>
      <w:r w:rsidR="00456200">
        <w:rPr>
          <w:rFonts w:ascii="Times New Roman" w:hAnsi="Times New Roman" w:cs="Times New Roman"/>
        </w:rPr>
        <w:t xml:space="preserve">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С.Л. чи відмову у </w:t>
      </w:r>
      <w:r w:rsidR="00456200">
        <w:rPr>
          <w:rFonts w:ascii="Times New Roman" w:hAnsi="Times New Roman" w:cs="Times New Roman"/>
        </w:rPr>
        <w:t xml:space="preserve">              </w:t>
      </w:r>
      <w:r w:rsidRPr="00454408">
        <w:rPr>
          <w:rFonts w:ascii="Times New Roman" w:hAnsi="Times New Roman" w:cs="Times New Roman"/>
        </w:rPr>
        <w:t>її відкритті</w:t>
      </w:r>
    </w:p>
    <w:p w:rsidR="00F15CD8" w:rsidRPr="00454408" w:rsidRDefault="002C7400" w:rsidP="00456200">
      <w:pPr>
        <w:pStyle w:val="2"/>
        <w:shd w:val="clear" w:color="auto" w:fill="auto"/>
        <w:spacing w:after="286" w:line="298" w:lineRule="exact"/>
        <w:ind w:left="567" w:right="-38" w:firstLine="709"/>
        <w:rPr>
          <w:rFonts w:ascii="Times New Roman" w:hAnsi="Times New Roman" w:cs="Times New Roman"/>
        </w:rPr>
      </w:pPr>
      <w:r w:rsidRPr="00454408">
        <w:rPr>
          <w:rFonts w:ascii="Times New Roman" w:hAnsi="Times New Roman" w:cs="Times New Roman"/>
        </w:rPr>
        <w:t>Ураховуючи викладене, керуючись статтями 62, 83</w:t>
      </w:r>
      <w:r w:rsidR="00F06C82">
        <w:rPr>
          <w:rFonts w:ascii="Times New Roman" w:hAnsi="Times New Roman" w:cs="Times New Roman"/>
        </w:rPr>
        <w:t>–</w:t>
      </w:r>
      <w:bookmarkStart w:id="0" w:name="_GoBack"/>
      <w:bookmarkEnd w:id="0"/>
      <w:r w:rsidRPr="00454408">
        <w:rPr>
          <w:rFonts w:ascii="Times New Roman" w:hAnsi="Times New Roman" w:cs="Times New Roman"/>
        </w:rPr>
        <w:t>86, 88, 93, 101 Закону, Положенням, Комісія</w:t>
      </w:r>
    </w:p>
    <w:p w:rsidR="00F15CD8" w:rsidRPr="00454408" w:rsidRDefault="002C7400" w:rsidP="00456200">
      <w:pPr>
        <w:pStyle w:val="2"/>
        <w:shd w:val="clear" w:color="auto" w:fill="auto"/>
        <w:spacing w:after="256" w:line="240" w:lineRule="exact"/>
        <w:ind w:left="567" w:right="-38" w:firstLine="709"/>
        <w:jc w:val="center"/>
        <w:rPr>
          <w:rFonts w:ascii="Times New Roman" w:hAnsi="Times New Roman" w:cs="Times New Roman"/>
        </w:rPr>
      </w:pPr>
      <w:r w:rsidRPr="00454408">
        <w:rPr>
          <w:rFonts w:ascii="Times New Roman" w:hAnsi="Times New Roman" w:cs="Times New Roman"/>
        </w:rPr>
        <w:t>вирішила:</w:t>
      </w:r>
    </w:p>
    <w:p w:rsidR="00F15CD8" w:rsidRPr="00454408" w:rsidRDefault="002C7400" w:rsidP="00456200">
      <w:pPr>
        <w:pStyle w:val="2"/>
        <w:shd w:val="clear" w:color="auto" w:fill="auto"/>
        <w:spacing w:line="298" w:lineRule="exact"/>
        <w:ind w:left="567" w:right="-38"/>
        <w:rPr>
          <w:rFonts w:ascii="Times New Roman" w:hAnsi="Times New Roman" w:cs="Times New Roman"/>
        </w:rPr>
      </w:pPr>
      <w:r w:rsidRPr="00454408">
        <w:rPr>
          <w:rFonts w:ascii="Times New Roman" w:hAnsi="Times New Roman" w:cs="Times New Roman"/>
        </w:rPr>
        <w:t xml:space="preserve">зупинити проведення кваліфікаційного оцінювання судді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w:t>
      </w:r>
      <w:r w:rsidR="00456200">
        <w:rPr>
          <w:rFonts w:ascii="Times New Roman" w:hAnsi="Times New Roman" w:cs="Times New Roman"/>
        </w:rPr>
        <w:t xml:space="preserve">               </w:t>
      </w:r>
      <w:r w:rsidRPr="00454408">
        <w:rPr>
          <w:rFonts w:ascii="Times New Roman" w:hAnsi="Times New Roman" w:cs="Times New Roman"/>
        </w:rPr>
        <w:t xml:space="preserve">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Світлани Леонідівни.</w:t>
      </w:r>
    </w:p>
    <w:p w:rsidR="00F15CD8" w:rsidRPr="00454408" w:rsidRDefault="002C7400" w:rsidP="00456200">
      <w:pPr>
        <w:pStyle w:val="2"/>
        <w:shd w:val="clear" w:color="auto" w:fill="auto"/>
        <w:spacing w:after="339" w:line="331" w:lineRule="exact"/>
        <w:ind w:left="567" w:right="-38" w:firstLine="709"/>
        <w:rPr>
          <w:rFonts w:ascii="Times New Roman" w:hAnsi="Times New Roman" w:cs="Times New Roman"/>
        </w:rPr>
      </w:pPr>
      <w:r w:rsidRPr="00454408">
        <w:rPr>
          <w:rFonts w:ascii="Times New Roman" w:hAnsi="Times New Roman" w:cs="Times New Roman"/>
        </w:rPr>
        <w:t xml:space="preserve">Звернутися до Вищої ради правосуддя для вирішення питання про </w:t>
      </w:r>
      <w:r w:rsidR="00456200">
        <w:rPr>
          <w:rFonts w:ascii="Times New Roman" w:hAnsi="Times New Roman" w:cs="Times New Roman"/>
        </w:rPr>
        <w:t xml:space="preserve">                         </w:t>
      </w:r>
      <w:r w:rsidRPr="00454408">
        <w:rPr>
          <w:rFonts w:ascii="Times New Roman" w:hAnsi="Times New Roman" w:cs="Times New Roman"/>
        </w:rPr>
        <w:t xml:space="preserve">відкриття дисциплінарної справи чи відмову у її відкритті стосовно судді </w:t>
      </w:r>
      <w:r w:rsidR="00456200">
        <w:rPr>
          <w:rFonts w:ascii="Times New Roman" w:hAnsi="Times New Roman" w:cs="Times New Roman"/>
        </w:rPr>
        <w:t xml:space="preserve">                </w:t>
      </w:r>
      <w:proofErr w:type="spellStart"/>
      <w:r w:rsidRPr="00454408">
        <w:rPr>
          <w:rFonts w:ascii="Times New Roman" w:hAnsi="Times New Roman" w:cs="Times New Roman"/>
        </w:rPr>
        <w:t>Бабушкінського</w:t>
      </w:r>
      <w:proofErr w:type="spellEnd"/>
      <w:r w:rsidRPr="00454408">
        <w:rPr>
          <w:rFonts w:ascii="Times New Roman" w:hAnsi="Times New Roman" w:cs="Times New Roman"/>
        </w:rPr>
        <w:t xml:space="preserve"> районного суду міста Дніпропетровська </w:t>
      </w:r>
      <w:proofErr w:type="spellStart"/>
      <w:r w:rsidRPr="00454408">
        <w:rPr>
          <w:rFonts w:ascii="Times New Roman" w:hAnsi="Times New Roman" w:cs="Times New Roman"/>
        </w:rPr>
        <w:t>Марущак</w:t>
      </w:r>
      <w:proofErr w:type="spellEnd"/>
      <w:r w:rsidRPr="00454408">
        <w:rPr>
          <w:rFonts w:ascii="Times New Roman" w:hAnsi="Times New Roman" w:cs="Times New Roman"/>
        </w:rPr>
        <w:t xml:space="preserve"> Світлани </w:t>
      </w:r>
      <w:r w:rsidR="00456200">
        <w:rPr>
          <w:rFonts w:ascii="Times New Roman" w:hAnsi="Times New Roman" w:cs="Times New Roman"/>
        </w:rPr>
        <w:t xml:space="preserve">                  </w:t>
      </w:r>
      <w:r w:rsidRPr="00454408">
        <w:rPr>
          <w:rFonts w:ascii="Times New Roman" w:hAnsi="Times New Roman" w:cs="Times New Roman"/>
        </w:rPr>
        <w:t>Леонідівни.</w:t>
      </w:r>
    </w:p>
    <w:tbl>
      <w:tblPr>
        <w:tblW w:w="10173" w:type="dxa"/>
        <w:tblLook w:val="04A0" w:firstRow="1" w:lastRow="0" w:firstColumn="1" w:lastColumn="0" w:noHBand="0" w:noVBand="1"/>
      </w:tblPr>
      <w:tblGrid>
        <w:gridCol w:w="3284"/>
        <w:gridCol w:w="3061"/>
        <w:gridCol w:w="3828"/>
      </w:tblGrid>
      <w:tr w:rsidR="00166EB6" w:rsidRPr="00454408" w:rsidTr="003C4462">
        <w:tc>
          <w:tcPr>
            <w:tcW w:w="3284" w:type="dxa"/>
            <w:shd w:val="clear" w:color="auto" w:fill="auto"/>
          </w:tcPr>
          <w:p w:rsidR="00166EB6" w:rsidRPr="00456200" w:rsidRDefault="00166EB6" w:rsidP="00456200">
            <w:pPr>
              <w:tabs>
                <w:tab w:val="left" w:pos="-284"/>
                <w:tab w:val="left" w:pos="9356"/>
                <w:tab w:val="left" w:pos="9781"/>
                <w:tab w:val="left" w:pos="10065"/>
              </w:tabs>
              <w:suppressAutoHyphens/>
              <w:autoSpaceDE w:val="0"/>
              <w:spacing w:line="480" w:lineRule="auto"/>
              <w:ind w:left="567" w:right="-38"/>
              <w:jc w:val="both"/>
              <w:rPr>
                <w:rFonts w:ascii="Times New Roman" w:eastAsia="Times New Roman" w:hAnsi="Times New Roman" w:cs="Times New Roman"/>
                <w:color w:val="auto"/>
                <w:lang w:eastAsia="ar-SA"/>
              </w:rPr>
            </w:pPr>
          </w:p>
          <w:p w:rsidR="00166EB6" w:rsidRPr="00454408" w:rsidRDefault="00166EB6" w:rsidP="00456200">
            <w:pPr>
              <w:tabs>
                <w:tab w:val="left" w:pos="-284"/>
                <w:tab w:val="left" w:pos="9356"/>
                <w:tab w:val="left" w:pos="9781"/>
                <w:tab w:val="left" w:pos="10065"/>
              </w:tabs>
              <w:suppressAutoHyphens/>
              <w:autoSpaceDE w:val="0"/>
              <w:spacing w:line="480" w:lineRule="auto"/>
              <w:ind w:left="567" w:right="-38"/>
              <w:jc w:val="both"/>
              <w:rPr>
                <w:rFonts w:ascii="Times New Roman" w:eastAsia="Times New Roman" w:hAnsi="Times New Roman" w:cs="Times New Roman"/>
                <w:color w:val="auto"/>
                <w:lang w:val="ru-RU" w:eastAsia="ar-SA"/>
              </w:rPr>
            </w:pPr>
            <w:proofErr w:type="spellStart"/>
            <w:r w:rsidRPr="00454408">
              <w:rPr>
                <w:rFonts w:ascii="Times New Roman" w:eastAsia="Times New Roman" w:hAnsi="Times New Roman" w:cs="Times New Roman"/>
                <w:color w:val="auto"/>
                <w:lang w:val="ru-RU" w:eastAsia="ar-SA"/>
              </w:rPr>
              <w:t>Головуючий</w:t>
            </w:r>
            <w:proofErr w:type="spellEnd"/>
            <w:r w:rsidRPr="00454408">
              <w:rPr>
                <w:rFonts w:ascii="Times New Roman" w:eastAsia="Times New Roman" w:hAnsi="Times New Roman" w:cs="Times New Roman"/>
                <w:color w:val="auto"/>
                <w:lang w:val="ru-RU" w:eastAsia="ar-SA"/>
              </w:rPr>
              <w:t xml:space="preserve"> </w:t>
            </w:r>
          </w:p>
          <w:p w:rsidR="00166EB6" w:rsidRPr="00454408" w:rsidRDefault="00166EB6" w:rsidP="00456200">
            <w:pPr>
              <w:tabs>
                <w:tab w:val="left" w:pos="-284"/>
                <w:tab w:val="left" w:pos="9356"/>
                <w:tab w:val="left" w:pos="9781"/>
                <w:tab w:val="left" w:pos="10065"/>
              </w:tabs>
              <w:suppressAutoHyphens/>
              <w:autoSpaceDE w:val="0"/>
              <w:spacing w:line="480" w:lineRule="auto"/>
              <w:ind w:left="567" w:right="-38"/>
              <w:jc w:val="both"/>
              <w:rPr>
                <w:rFonts w:ascii="Times New Roman" w:eastAsia="Times New Roman" w:hAnsi="Times New Roman" w:cs="Times New Roman"/>
                <w:bCs/>
                <w:color w:val="auto"/>
                <w:lang w:eastAsia="ar-SA"/>
              </w:rPr>
            </w:pPr>
            <w:r w:rsidRPr="00454408">
              <w:rPr>
                <w:rFonts w:ascii="Times New Roman" w:eastAsia="Times New Roman" w:hAnsi="Times New Roman" w:cs="Times New Roman"/>
                <w:color w:val="auto"/>
                <w:lang w:val="ru-RU" w:eastAsia="ar-SA"/>
              </w:rPr>
              <w:t xml:space="preserve">Члени </w:t>
            </w:r>
            <w:proofErr w:type="spellStart"/>
            <w:r w:rsidRPr="00454408">
              <w:rPr>
                <w:rFonts w:ascii="Times New Roman" w:eastAsia="Times New Roman" w:hAnsi="Times New Roman" w:cs="Times New Roman"/>
                <w:color w:val="auto"/>
                <w:lang w:val="ru-RU" w:eastAsia="ar-SA"/>
              </w:rPr>
              <w:t>Комі</w:t>
            </w:r>
            <w:proofErr w:type="gramStart"/>
            <w:r w:rsidRPr="00454408">
              <w:rPr>
                <w:rFonts w:ascii="Times New Roman" w:eastAsia="Times New Roman" w:hAnsi="Times New Roman" w:cs="Times New Roman"/>
                <w:color w:val="auto"/>
                <w:lang w:val="ru-RU" w:eastAsia="ar-SA"/>
              </w:rPr>
              <w:t>с</w:t>
            </w:r>
            <w:proofErr w:type="gramEnd"/>
            <w:r w:rsidRPr="00454408">
              <w:rPr>
                <w:rFonts w:ascii="Times New Roman" w:eastAsia="Times New Roman" w:hAnsi="Times New Roman" w:cs="Times New Roman"/>
                <w:color w:val="auto"/>
                <w:lang w:val="ru-RU" w:eastAsia="ar-SA"/>
              </w:rPr>
              <w:t>ії</w:t>
            </w:r>
            <w:proofErr w:type="spellEnd"/>
            <w:r w:rsidRPr="00454408">
              <w:rPr>
                <w:rFonts w:ascii="Times New Roman" w:eastAsia="Times New Roman" w:hAnsi="Times New Roman" w:cs="Times New Roman"/>
                <w:color w:val="auto"/>
                <w:lang w:val="ru-RU" w:eastAsia="ar-SA"/>
              </w:rPr>
              <w:t>:</w:t>
            </w:r>
          </w:p>
        </w:tc>
        <w:tc>
          <w:tcPr>
            <w:tcW w:w="3061" w:type="dxa"/>
            <w:shd w:val="clear" w:color="auto" w:fill="auto"/>
          </w:tcPr>
          <w:p w:rsidR="00166EB6" w:rsidRPr="00454408" w:rsidRDefault="00166EB6" w:rsidP="00456200">
            <w:pPr>
              <w:tabs>
                <w:tab w:val="left" w:pos="-284"/>
                <w:tab w:val="left" w:pos="9356"/>
                <w:tab w:val="left" w:pos="9781"/>
                <w:tab w:val="left" w:pos="10065"/>
              </w:tabs>
              <w:suppressAutoHyphens/>
              <w:autoSpaceDE w:val="0"/>
              <w:spacing w:line="480" w:lineRule="auto"/>
              <w:ind w:left="567" w:right="-38"/>
              <w:jc w:val="both"/>
              <w:rPr>
                <w:rFonts w:ascii="Times New Roman" w:eastAsia="Times New Roman" w:hAnsi="Times New Roman" w:cs="Times New Roman"/>
                <w:color w:val="auto"/>
                <w:lang w:val="ru-RU" w:eastAsia="ar-SA"/>
              </w:rPr>
            </w:pPr>
          </w:p>
        </w:tc>
        <w:tc>
          <w:tcPr>
            <w:tcW w:w="3828" w:type="dxa"/>
            <w:shd w:val="clear" w:color="auto" w:fill="auto"/>
          </w:tcPr>
          <w:p w:rsidR="00166EB6" w:rsidRPr="00454408" w:rsidRDefault="00166EB6" w:rsidP="00456200">
            <w:pPr>
              <w:tabs>
                <w:tab w:val="left" w:pos="-284"/>
                <w:tab w:val="left" w:pos="9356"/>
                <w:tab w:val="left" w:pos="9781"/>
                <w:tab w:val="left" w:pos="10065"/>
              </w:tabs>
              <w:suppressAutoHyphens/>
              <w:autoSpaceDE w:val="0"/>
              <w:spacing w:line="480" w:lineRule="auto"/>
              <w:ind w:left="567" w:right="-38"/>
              <w:jc w:val="both"/>
              <w:rPr>
                <w:rFonts w:ascii="Times New Roman" w:eastAsia="Times New Roman" w:hAnsi="Times New Roman" w:cs="Times New Roman"/>
              </w:rPr>
            </w:pPr>
          </w:p>
          <w:p w:rsidR="00166EB6" w:rsidRPr="00454408" w:rsidRDefault="00071C47" w:rsidP="00456200">
            <w:pPr>
              <w:tabs>
                <w:tab w:val="left" w:pos="-284"/>
                <w:tab w:val="left" w:pos="9356"/>
                <w:tab w:val="left" w:pos="9781"/>
                <w:tab w:val="left" w:pos="10065"/>
              </w:tabs>
              <w:suppressAutoHyphens/>
              <w:autoSpaceDE w:val="0"/>
              <w:spacing w:line="480" w:lineRule="auto"/>
              <w:ind w:left="567" w:right="-38" w:firstLine="1310"/>
              <w:jc w:val="both"/>
              <w:rPr>
                <w:rFonts w:ascii="Times New Roman" w:eastAsia="Times New Roman" w:hAnsi="Times New Roman" w:cs="Times New Roman"/>
              </w:rPr>
            </w:pPr>
            <w:r w:rsidRPr="00454408">
              <w:rPr>
                <w:rFonts w:ascii="Times New Roman" w:eastAsia="Times New Roman" w:hAnsi="Times New Roman" w:cs="Times New Roman"/>
              </w:rPr>
              <w:t>М.І. Мішин</w:t>
            </w:r>
          </w:p>
          <w:p w:rsidR="00166EB6" w:rsidRPr="00454408" w:rsidRDefault="00071C47" w:rsidP="00456200">
            <w:pPr>
              <w:tabs>
                <w:tab w:val="left" w:pos="-284"/>
                <w:tab w:val="left" w:pos="9356"/>
                <w:tab w:val="left" w:pos="9781"/>
                <w:tab w:val="left" w:pos="10065"/>
              </w:tabs>
              <w:suppressAutoHyphens/>
              <w:autoSpaceDE w:val="0"/>
              <w:spacing w:line="480" w:lineRule="auto"/>
              <w:ind w:left="567" w:right="-38" w:firstLine="1310"/>
              <w:jc w:val="both"/>
              <w:rPr>
                <w:rFonts w:ascii="Times New Roman" w:eastAsia="Times New Roman" w:hAnsi="Times New Roman" w:cs="Times New Roman"/>
              </w:rPr>
            </w:pPr>
            <w:r w:rsidRPr="00454408">
              <w:rPr>
                <w:rFonts w:ascii="Times New Roman" w:eastAsia="Times New Roman" w:hAnsi="Times New Roman" w:cs="Times New Roman"/>
              </w:rPr>
              <w:t>А.Г. Козлов</w:t>
            </w:r>
          </w:p>
          <w:p w:rsidR="00166EB6" w:rsidRPr="00454408" w:rsidRDefault="00071C47" w:rsidP="00456200">
            <w:pPr>
              <w:tabs>
                <w:tab w:val="left" w:pos="-284"/>
                <w:tab w:val="left" w:pos="9356"/>
                <w:tab w:val="left" w:pos="9781"/>
                <w:tab w:val="left" w:pos="10065"/>
              </w:tabs>
              <w:suppressAutoHyphens/>
              <w:autoSpaceDE w:val="0"/>
              <w:spacing w:line="480" w:lineRule="auto"/>
              <w:ind w:left="567" w:right="-38" w:firstLine="1310"/>
              <w:jc w:val="both"/>
              <w:rPr>
                <w:rFonts w:ascii="Times New Roman" w:eastAsia="Times New Roman" w:hAnsi="Times New Roman" w:cs="Times New Roman"/>
                <w:color w:val="auto"/>
                <w:lang w:eastAsia="ar-SA"/>
              </w:rPr>
            </w:pPr>
            <w:r w:rsidRPr="00454408">
              <w:rPr>
                <w:rFonts w:ascii="Times New Roman" w:eastAsia="Times New Roman" w:hAnsi="Times New Roman" w:cs="Times New Roman"/>
              </w:rPr>
              <w:t>С.М. Прилипко</w:t>
            </w:r>
          </w:p>
        </w:tc>
      </w:tr>
    </w:tbl>
    <w:p w:rsidR="00166EB6" w:rsidRPr="00454408" w:rsidRDefault="00166EB6" w:rsidP="00456200">
      <w:pPr>
        <w:pStyle w:val="2"/>
        <w:shd w:val="clear" w:color="auto" w:fill="auto"/>
        <w:spacing w:after="339" w:line="331" w:lineRule="exact"/>
        <w:ind w:left="567" w:right="-38"/>
        <w:rPr>
          <w:rFonts w:ascii="Times New Roman" w:hAnsi="Times New Roman" w:cs="Times New Roman"/>
        </w:rPr>
      </w:pPr>
    </w:p>
    <w:sectPr w:rsidR="00166EB6" w:rsidRPr="00454408" w:rsidSect="00454408">
      <w:headerReference w:type="even" r:id="rId9"/>
      <w:headerReference w:type="default" r:id="rId10"/>
      <w:type w:val="continuous"/>
      <w:pgSz w:w="11909" w:h="16838"/>
      <w:pgMar w:top="1134" w:right="929" w:bottom="914" w:left="95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400" w:rsidRDefault="002C7400">
      <w:r>
        <w:separator/>
      </w:r>
    </w:p>
  </w:endnote>
  <w:endnote w:type="continuationSeparator" w:id="0">
    <w:p w:rsidR="002C7400" w:rsidRDefault="002C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400" w:rsidRDefault="002C7400"/>
  </w:footnote>
  <w:footnote w:type="continuationSeparator" w:id="0">
    <w:p w:rsidR="002C7400" w:rsidRDefault="002C74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744930"/>
      <w:docPartObj>
        <w:docPartGallery w:val="Page Numbers (Top of Page)"/>
        <w:docPartUnique/>
      </w:docPartObj>
    </w:sdtPr>
    <w:sdtEndPr/>
    <w:sdtContent>
      <w:p w:rsidR="00454408" w:rsidRDefault="00454408">
        <w:pPr>
          <w:pStyle w:val="ab"/>
          <w:jc w:val="center"/>
        </w:pPr>
        <w:r>
          <w:fldChar w:fldCharType="begin"/>
        </w:r>
        <w:r>
          <w:instrText>PAGE   \* MERGEFORMAT</w:instrText>
        </w:r>
        <w:r>
          <w:fldChar w:fldCharType="separate"/>
        </w:r>
        <w:r w:rsidRPr="00454408">
          <w:rPr>
            <w:noProof/>
            <w:lang w:val="ru-RU"/>
          </w:rPr>
          <w:t>2</w:t>
        </w:r>
        <w:r>
          <w:fldChar w:fldCharType="end"/>
        </w:r>
      </w:p>
    </w:sdtContent>
  </w:sdt>
  <w:p w:rsidR="00F15CD8" w:rsidRDefault="00F15CD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459811"/>
      <w:docPartObj>
        <w:docPartGallery w:val="Page Numbers (Top of Page)"/>
        <w:docPartUnique/>
      </w:docPartObj>
    </w:sdtPr>
    <w:sdtEndPr/>
    <w:sdtContent>
      <w:p w:rsidR="00454408" w:rsidRDefault="00454408">
        <w:pPr>
          <w:pStyle w:val="ab"/>
          <w:jc w:val="center"/>
        </w:pPr>
      </w:p>
      <w:p w:rsidR="00454408" w:rsidRDefault="00454408">
        <w:pPr>
          <w:pStyle w:val="ab"/>
          <w:jc w:val="center"/>
        </w:pPr>
      </w:p>
      <w:p w:rsidR="00454408" w:rsidRDefault="00454408">
        <w:pPr>
          <w:pStyle w:val="ab"/>
          <w:jc w:val="center"/>
        </w:pPr>
        <w:r>
          <w:fldChar w:fldCharType="begin"/>
        </w:r>
        <w:r>
          <w:instrText>PAGE   \* MERGEFORMAT</w:instrText>
        </w:r>
        <w:r>
          <w:fldChar w:fldCharType="separate"/>
        </w:r>
        <w:r w:rsidR="00F06C82" w:rsidRPr="00F06C82">
          <w:rPr>
            <w:noProof/>
            <w:lang w:val="ru-RU"/>
          </w:rPr>
          <w:t>4</w:t>
        </w:r>
        <w:r>
          <w:fldChar w:fldCharType="end"/>
        </w:r>
      </w:p>
    </w:sdtContent>
  </w:sdt>
  <w:p w:rsidR="00454408" w:rsidRDefault="004544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92D60"/>
    <w:multiLevelType w:val="multilevel"/>
    <w:tmpl w:val="938A9FB4"/>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15CD8"/>
    <w:rsid w:val="00071C47"/>
    <w:rsid w:val="00094178"/>
    <w:rsid w:val="00166EB6"/>
    <w:rsid w:val="002C7400"/>
    <w:rsid w:val="003D303D"/>
    <w:rsid w:val="00454408"/>
    <w:rsid w:val="00456200"/>
    <w:rsid w:val="009B5F41"/>
    <w:rsid w:val="00A64CA2"/>
    <w:rsid w:val="00C00469"/>
    <w:rsid w:val="00F06C82"/>
    <w:rsid w:val="00F15C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Sylfaen" w:eastAsia="Sylfaen" w:hAnsi="Sylfaen" w:cs="Sylfaen"/>
      <w:b/>
      <w:bCs/>
      <w:i w:val="0"/>
      <w:iCs w:val="0"/>
      <w:smallCaps w:val="0"/>
      <w:strike w:val="0"/>
      <w:sz w:val="35"/>
      <w:szCs w:val="35"/>
      <w:u w:val="none"/>
    </w:rPr>
  </w:style>
  <w:style w:type="character" w:customStyle="1" w:styleId="a4">
    <w:name w:val="Основной текст_"/>
    <w:basedOn w:val="a0"/>
    <w:link w:val="2"/>
    <w:rPr>
      <w:rFonts w:ascii="Sylfaen" w:eastAsia="Sylfaen" w:hAnsi="Sylfaen" w:cs="Sylfaen"/>
      <w:b w:val="0"/>
      <w:bCs w:val="0"/>
      <w:i w:val="0"/>
      <w:iCs w:val="0"/>
      <w:smallCaps w:val="0"/>
      <w:strike w:val="0"/>
      <w:u w:val="none"/>
    </w:rPr>
  </w:style>
  <w:style w:type="character" w:customStyle="1" w:styleId="3pt">
    <w:name w:val="Основной текст + Интервал 3 pt"/>
    <w:basedOn w:val="a4"/>
    <w:rPr>
      <w:rFonts w:ascii="Sylfaen" w:eastAsia="Sylfaen" w:hAnsi="Sylfaen" w:cs="Sylfae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Sylfaen" w:eastAsia="Sylfaen" w:hAnsi="Sylfaen" w:cs="Sylfaen"/>
      <w:b w:val="0"/>
      <w:bCs w:val="0"/>
      <w:i w:val="0"/>
      <w:iCs w:val="0"/>
      <w:smallCaps w:val="0"/>
      <w:strike w:val="0"/>
      <w:sz w:val="20"/>
      <w:szCs w:val="20"/>
      <w:u w:val="none"/>
    </w:rPr>
  </w:style>
  <w:style w:type="character" w:customStyle="1" w:styleId="a7">
    <w:name w:val="Колонтитул"/>
    <w:basedOn w:val="a5"/>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Sylfaen" w:eastAsia="Sylfaen" w:hAnsi="Sylfaen" w:cs="Sylfaen"/>
      <w:b w:val="0"/>
      <w:bCs w:val="0"/>
      <w:i w:val="0"/>
      <w:iCs w:val="0"/>
      <w:smallCaps w:val="0"/>
      <w:strike w:val="0"/>
      <w:color w:val="000000"/>
      <w:spacing w:val="0"/>
      <w:w w:val="100"/>
      <w:position w:val="0"/>
      <w:sz w:val="24"/>
      <w:szCs w:val="24"/>
      <w:u w:val="single"/>
      <w:lang w:val="uk-UA"/>
    </w:rPr>
  </w:style>
  <w:style w:type="paragraph" w:customStyle="1" w:styleId="10">
    <w:name w:val="Заголовок №1"/>
    <w:basedOn w:val="a"/>
    <w:link w:val="1"/>
    <w:pPr>
      <w:shd w:val="clear" w:color="auto" w:fill="FFFFFF"/>
      <w:spacing w:before="360" w:line="672" w:lineRule="exact"/>
      <w:jc w:val="both"/>
      <w:outlineLvl w:val="0"/>
    </w:pPr>
    <w:rPr>
      <w:rFonts w:ascii="Sylfaen" w:eastAsia="Sylfaen" w:hAnsi="Sylfaen" w:cs="Sylfaen"/>
      <w:b/>
      <w:bCs/>
      <w:sz w:val="35"/>
      <w:szCs w:val="35"/>
    </w:rPr>
  </w:style>
  <w:style w:type="paragraph" w:customStyle="1" w:styleId="2">
    <w:name w:val="Основной текст2"/>
    <w:basedOn w:val="a"/>
    <w:link w:val="a4"/>
    <w:pPr>
      <w:shd w:val="clear" w:color="auto" w:fill="FFFFFF"/>
      <w:spacing w:line="672" w:lineRule="exact"/>
      <w:jc w:val="both"/>
    </w:pPr>
    <w:rPr>
      <w:rFonts w:ascii="Sylfaen" w:eastAsia="Sylfaen" w:hAnsi="Sylfaen" w:cs="Sylfaen"/>
    </w:rPr>
  </w:style>
  <w:style w:type="paragraph" w:customStyle="1" w:styleId="a6">
    <w:name w:val="Колонтитул"/>
    <w:basedOn w:val="a"/>
    <w:link w:val="a5"/>
    <w:pPr>
      <w:shd w:val="clear" w:color="auto" w:fill="FFFFFF"/>
      <w:spacing w:line="0" w:lineRule="atLeast"/>
    </w:pPr>
    <w:rPr>
      <w:rFonts w:ascii="Sylfaen" w:eastAsia="Sylfaen" w:hAnsi="Sylfaen" w:cs="Sylfae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9B5F41"/>
    <w:rPr>
      <w:color w:val="000000"/>
    </w:rPr>
  </w:style>
  <w:style w:type="paragraph" w:styleId="a9">
    <w:name w:val="Balloon Text"/>
    <w:basedOn w:val="a"/>
    <w:link w:val="aa"/>
    <w:uiPriority w:val="99"/>
    <w:semiHidden/>
    <w:unhideWhenUsed/>
    <w:rsid w:val="009B5F41"/>
    <w:rPr>
      <w:rFonts w:ascii="Tahoma" w:hAnsi="Tahoma" w:cs="Tahoma"/>
      <w:sz w:val="16"/>
      <w:szCs w:val="16"/>
    </w:rPr>
  </w:style>
  <w:style w:type="character" w:customStyle="1" w:styleId="aa">
    <w:name w:val="Текст выноски Знак"/>
    <w:basedOn w:val="a0"/>
    <w:link w:val="a9"/>
    <w:uiPriority w:val="99"/>
    <w:semiHidden/>
    <w:rsid w:val="009B5F41"/>
    <w:rPr>
      <w:rFonts w:ascii="Tahoma" w:hAnsi="Tahoma" w:cs="Tahoma"/>
      <w:color w:val="000000"/>
      <w:sz w:val="16"/>
      <w:szCs w:val="16"/>
    </w:rPr>
  </w:style>
  <w:style w:type="paragraph" w:styleId="ab">
    <w:name w:val="header"/>
    <w:basedOn w:val="a"/>
    <w:link w:val="ac"/>
    <w:uiPriority w:val="99"/>
    <w:unhideWhenUsed/>
    <w:rsid w:val="00454408"/>
    <w:pPr>
      <w:tabs>
        <w:tab w:val="center" w:pos="4819"/>
        <w:tab w:val="right" w:pos="9639"/>
      </w:tabs>
    </w:pPr>
  </w:style>
  <w:style w:type="character" w:customStyle="1" w:styleId="ac">
    <w:name w:val="Верхний колонтитул Знак"/>
    <w:basedOn w:val="a0"/>
    <w:link w:val="ab"/>
    <w:uiPriority w:val="99"/>
    <w:rsid w:val="00454408"/>
    <w:rPr>
      <w:color w:val="000000"/>
    </w:rPr>
  </w:style>
  <w:style w:type="paragraph" w:styleId="ad">
    <w:name w:val="footer"/>
    <w:basedOn w:val="a"/>
    <w:link w:val="ae"/>
    <w:uiPriority w:val="99"/>
    <w:unhideWhenUsed/>
    <w:rsid w:val="00454408"/>
    <w:pPr>
      <w:tabs>
        <w:tab w:val="center" w:pos="4819"/>
        <w:tab w:val="right" w:pos="9639"/>
      </w:tabs>
    </w:pPr>
  </w:style>
  <w:style w:type="character" w:customStyle="1" w:styleId="ae">
    <w:name w:val="Нижний колонтитул Знак"/>
    <w:basedOn w:val="a0"/>
    <w:link w:val="ad"/>
    <w:uiPriority w:val="99"/>
    <w:rsid w:val="0045440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7133</Words>
  <Characters>4066</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2020-10-21T10:37:00Z</dcterms:created>
  <dcterms:modified xsi:type="dcterms:W3CDTF">2020-11-05T12:59:00Z</dcterms:modified>
</cp:coreProperties>
</file>