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130184" w:rsidRDefault="00E92E32" w:rsidP="006510A2">
      <w:pPr>
        <w:spacing w:after="0" w:line="240" w:lineRule="auto"/>
        <w:rPr>
          <w:rFonts w:ascii="Times New Roman" w:eastAsia="Times New Roman" w:hAnsi="Times New Roman"/>
          <w:sz w:val="28"/>
          <w:szCs w:val="28"/>
          <w:lang w:eastAsia="ru-RU"/>
        </w:rPr>
      </w:pPr>
      <w:r w:rsidRPr="00130184">
        <w:rPr>
          <w:rFonts w:ascii="Times New Roman" w:eastAsia="Times New Roman" w:hAnsi="Times New Roman"/>
          <w:sz w:val="28"/>
          <w:szCs w:val="28"/>
          <w:lang w:eastAsia="ru-RU"/>
        </w:rPr>
        <w:t xml:space="preserve">22 </w:t>
      </w:r>
      <w:r w:rsidR="00101E99" w:rsidRPr="00130184">
        <w:rPr>
          <w:rFonts w:ascii="Times New Roman" w:eastAsia="Times New Roman" w:hAnsi="Times New Roman"/>
          <w:sz w:val="28"/>
          <w:szCs w:val="28"/>
          <w:lang w:eastAsia="ru-RU"/>
        </w:rPr>
        <w:t>квітня</w:t>
      </w:r>
      <w:r w:rsidR="00634A14" w:rsidRPr="00130184">
        <w:rPr>
          <w:rFonts w:ascii="Times New Roman" w:eastAsia="Times New Roman" w:hAnsi="Times New Roman"/>
          <w:sz w:val="28"/>
          <w:szCs w:val="28"/>
          <w:lang w:eastAsia="ru-RU"/>
        </w:rPr>
        <w:t xml:space="preserve"> </w:t>
      </w:r>
      <w:r w:rsidR="006510A2" w:rsidRPr="00130184">
        <w:rPr>
          <w:rFonts w:ascii="Times New Roman" w:eastAsia="Times New Roman" w:hAnsi="Times New Roman"/>
          <w:sz w:val="28"/>
          <w:szCs w:val="28"/>
          <w:lang w:eastAsia="ru-RU"/>
        </w:rPr>
        <w:t>2019 року</w:t>
      </w:r>
      <w:r w:rsidR="006510A2" w:rsidRPr="00130184">
        <w:rPr>
          <w:rFonts w:ascii="Times New Roman" w:eastAsia="Times New Roman" w:hAnsi="Times New Roman"/>
          <w:sz w:val="28"/>
          <w:szCs w:val="28"/>
          <w:lang w:eastAsia="ru-RU"/>
        </w:rPr>
        <w:tab/>
      </w:r>
      <w:r w:rsidR="006510A2" w:rsidRPr="00130184">
        <w:rPr>
          <w:rFonts w:ascii="Times New Roman" w:eastAsia="Times New Roman" w:hAnsi="Times New Roman"/>
          <w:sz w:val="28"/>
          <w:szCs w:val="28"/>
          <w:lang w:eastAsia="ru-RU"/>
        </w:rPr>
        <w:tab/>
      </w:r>
      <w:r w:rsidR="006510A2" w:rsidRPr="00130184">
        <w:rPr>
          <w:rFonts w:ascii="Times New Roman" w:eastAsia="Times New Roman" w:hAnsi="Times New Roman"/>
          <w:sz w:val="28"/>
          <w:szCs w:val="28"/>
          <w:lang w:eastAsia="ru-RU"/>
        </w:rPr>
        <w:tab/>
      </w:r>
      <w:r w:rsidR="006510A2" w:rsidRPr="00130184">
        <w:rPr>
          <w:rFonts w:ascii="Times New Roman" w:eastAsia="Times New Roman" w:hAnsi="Times New Roman"/>
          <w:sz w:val="28"/>
          <w:szCs w:val="28"/>
          <w:lang w:eastAsia="ru-RU"/>
        </w:rPr>
        <w:tab/>
      </w:r>
      <w:r w:rsidR="006510A2" w:rsidRPr="00130184">
        <w:rPr>
          <w:rFonts w:ascii="Times New Roman" w:eastAsia="Times New Roman" w:hAnsi="Times New Roman"/>
          <w:sz w:val="28"/>
          <w:szCs w:val="28"/>
          <w:lang w:eastAsia="ru-RU"/>
        </w:rPr>
        <w:tab/>
        <w:t xml:space="preserve"> </w:t>
      </w:r>
      <w:r w:rsidR="006510A2" w:rsidRPr="00130184">
        <w:rPr>
          <w:rFonts w:ascii="Times New Roman" w:eastAsia="Times New Roman" w:hAnsi="Times New Roman"/>
          <w:sz w:val="28"/>
          <w:szCs w:val="28"/>
          <w:lang w:eastAsia="ru-RU"/>
        </w:rPr>
        <w:tab/>
        <w:t xml:space="preserve">                      </w:t>
      </w:r>
      <w:r w:rsidR="00634A14" w:rsidRPr="00130184">
        <w:rPr>
          <w:rFonts w:ascii="Times New Roman" w:eastAsia="Times New Roman" w:hAnsi="Times New Roman"/>
          <w:sz w:val="28"/>
          <w:szCs w:val="28"/>
          <w:lang w:eastAsia="ru-RU"/>
        </w:rPr>
        <w:t xml:space="preserve">        </w:t>
      </w:r>
      <w:r w:rsidR="00C91A3E" w:rsidRPr="00130184">
        <w:rPr>
          <w:rFonts w:ascii="Times New Roman" w:eastAsia="Times New Roman" w:hAnsi="Times New Roman"/>
          <w:sz w:val="28"/>
          <w:szCs w:val="28"/>
          <w:lang w:eastAsia="ru-RU"/>
        </w:rPr>
        <w:t xml:space="preserve">    </w:t>
      </w:r>
      <w:r w:rsidR="006510A2" w:rsidRPr="00130184">
        <w:rPr>
          <w:rFonts w:ascii="Times New Roman" w:eastAsia="Times New Roman" w:hAnsi="Times New Roman"/>
          <w:sz w:val="28"/>
          <w:szCs w:val="28"/>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02742E" w:rsidRDefault="007B3BC8" w:rsidP="0067039E">
      <w:pPr>
        <w:spacing w:after="0" w:line="240" w:lineRule="auto"/>
        <w:ind w:firstLine="709"/>
        <w:jc w:val="center"/>
        <w:rPr>
          <w:rFonts w:ascii="Times New Roman" w:eastAsia="Times New Roman" w:hAnsi="Times New Roman"/>
          <w:bCs/>
          <w:sz w:val="28"/>
          <w:szCs w:val="28"/>
          <w:u w:val="single"/>
          <w:lang w:eastAsia="ru-RU"/>
        </w:rPr>
      </w:pPr>
      <w:r w:rsidRPr="0002742E">
        <w:rPr>
          <w:rFonts w:ascii="Times New Roman" w:eastAsia="Times New Roman" w:hAnsi="Times New Roman"/>
          <w:bCs/>
          <w:sz w:val="28"/>
          <w:szCs w:val="28"/>
          <w:lang w:eastAsia="ru-RU"/>
        </w:rPr>
        <w:t xml:space="preserve">Р І Ш Е Н </w:t>
      </w:r>
      <w:proofErr w:type="spellStart"/>
      <w:r w:rsidRPr="0002742E">
        <w:rPr>
          <w:rFonts w:ascii="Times New Roman" w:eastAsia="Times New Roman" w:hAnsi="Times New Roman"/>
          <w:bCs/>
          <w:sz w:val="28"/>
          <w:szCs w:val="28"/>
          <w:lang w:eastAsia="ru-RU"/>
        </w:rPr>
        <w:t>Н</w:t>
      </w:r>
      <w:proofErr w:type="spellEnd"/>
      <w:r w:rsidRPr="0002742E">
        <w:rPr>
          <w:rFonts w:ascii="Times New Roman" w:eastAsia="Times New Roman" w:hAnsi="Times New Roman"/>
          <w:bCs/>
          <w:sz w:val="28"/>
          <w:szCs w:val="28"/>
          <w:lang w:eastAsia="ru-RU"/>
        </w:rPr>
        <w:t xml:space="preserve"> Я № </w:t>
      </w:r>
      <w:r w:rsidR="00101E99" w:rsidRPr="0002742E">
        <w:rPr>
          <w:rFonts w:ascii="Times New Roman" w:eastAsia="Times New Roman" w:hAnsi="Times New Roman"/>
          <w:bCs/>
          <w:sz w:val="28"/>
          <w:szCs w:val="28"/>
          <w:u w:val="single"/>
          <w:lang w:eastAsia="ru-RU"/>
        </w:rPr>
        <w:t>8</w:t>
      </w:r>
      <w:r w:rsidR="00E92E32" w:rsidRPr="0002742E">
        <w:rPr>
          <w:rFonts w:ascii="Times New Roman" w:eastAsia="Times New Roman" w:hAnsi="Times New Roman"/>
          <w:bCs/>
          <w:sz w:val="28"/>
          <w:szCs w:val="28"/>
          <w:u w:val="single"/>
          <w:lang w:eastAsia="ru-RU"/>
        </w:rPr>
        <w:t>8</w:t>
      </w:r>
      <w:r w:rsidR="006510A2" w:rsidRPr="0002742E">
        <w:rPr>
          <w:rFonts w:ascii="Times New Roman" w:eastAsia="Times New Roman" w:hAnsi="Times New Roman"/>
          <w:bCs/>
          <w:sz w:val="28"/>
          <w:szCs w:val="28"/>
          <w:u w:val="single"/>
          <w:lang w:eastAsia="ru-RU"/>
        </w:rPr>
        <w:t>/</w:t>
      </w:r>
      <w:r w:rsidR="00101E99" w:rsidRPr="0002742E">
        <w:rPr>
          <w:rFonts w:ascii="Times New Roman" w:eastAsia="Times New Roman" w:hAnsi="Times New Roman"/>
          <w:bCs/>
          <w:sz w:val="28"/>
          <w:szCs w:val="28"/>
          <w:u w:val="single"/>
          <w:lang w:eastAsia="ru-RU"/>
        </w:rPr>
        <w:t>ко</w:t>
      </w:r>
      <w:r w:rsidR="006510A2" w:rsidRPr="0002742E">
        <w:rPr>
          <w:rFonts w:ascii="Times New Roman" w:eastAsia="Times New Roman" w:hAnsi="Times New Roman"/>
          <w:bCs/>
          <w:sz w:val="28"/>
          <w:szCs w:val="28"/>
          <w:u w:val="single"/>
          <w:lang w:eastAsia="ru-RU"/>
        </w:rPr>
        <w:t>-19</w:t>
      </w:r>
    </w:p>
    <w:p w:rsidR="00E92E32" w:rsidRPr="00E92E32" w:rsidRDefault="00E92E32" w:rsidP="0067039E">
      <w:pPr>
        <w:widowControl w:val="0"/>
        <w:spacing w:after="0" w:line="643" w:lineRule="exact"/>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Вища кваліфікаційна комісія суддів України у складі колегії:</w:t>
      </w:r>
    </w:p>
    <w:p w:rsidR="00E92E32" w:rsidRPr="00E92E32" w:rsidRDefault="00E92E32" w:rsidP="0067039E">
      <w:pPr>
        <w:widowControl w:val="0"/>
        <w:spacing w:after="0" w:line="643" w:lineRule="exact"/>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 xml:space="preserve">головуючого - </w:t>
      </w:r>
      <w:proofErr w:type="spellStart"/>
      <w:r w:rsidRPr="00E92E32">
        <w:rPr>
          <w:rFonts w:ascii="Times New Roman" w:eastAsia="Times New Roman" w:hAnsi="Times New Roman"/>
          <w:color w:val="000000"/>
          <w:sz w:val="28"/>
          <w:szCs w:val="28"/>
        </w:rPr>
        <w:t>Бутенка</w:t>
      </w:r>
      <w:proofErr w:type="spellEnd"/>
      <w:r w:rsidRPr="00E92E32">
        <w:rPr>
          <w:rFonts w:ascii="Times New Roman" w:eastAsia="Times New Roman" w:hAnsi="Times New Roman"/>
          <w:color w:val="000000"/>
          <w:sz w:val="28"/>
          <w:szCs w:val="28"/>
        </w:rPr>
        <w:t xml:space="preserve"> В.І.,</w:t>
      </w:r>
    </w:p>
    <w:p w:rsidR="00E92E32" w:rsidRPr="00E92E32" w:rsidRDefault="00E92E32" w:rsidP="0067039E">
      <w:pPr>
        <w:widowControl w:val="0"/>
        <w:spacing w:after="0" w:line="643" w:lineRule="exact"/>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 xml:space="preserve">членів Комісії: Василенка </w:t>
      </w:r>
      <w:r w:rsidR="0067039E">
        <w:rPr>
          <w:rFonts w:ascii="Times New Roman" w:eastAsia="Times New Roman" w:hAnsi="Times New Roman"/>
          <w:color w:val="000000"/>
          <w:sz w:val="28"/>
          <w:szCs w:val="28"/>
        </w:rPr>
        <w:t>А.В., Шил</w:t>
      </w:r>
      <w:r w:rsidRPr="00E92E32">
        <w:rPr>
          <w:rFonts w:ascii="Times New Roman" w:eastAsia="Times New Roman" w:hAnsi="Times New Roman"/>
          <w:color w:val="000000"/>
          <w:sz w:val="28"/>
          <w:szCs w:val="28"/>
        </w:rPr>
        <w:t>ової Т.С.,</w:t>
      </w:r>
    </w:p>
    <w:p w:rsidR="0067039E" w:rsidRDefault="0067039E" w:rsidP="0067039E">
      <w:pPr>
        <w:widowControl w:val="0"/>
        <w:spacing w:after="0" w:line="326" w:lineRule="exact"/>
        <w:jc w:val="both"/>
        <w:rPr>
          <w:rFonts w:ascii="Times New Roman" w:eastAsia="Times New Roman" w:hAnsi="Times New Roman"/>
          <w:color w:val="000000"/>
          <w:sz w:val="28"/>
          <w:szCs w:val="28"/>
        </w:rPr>
      </w:pPr>
    </w:p>
    <w:p w:rsidR="00E92E32" w:rsidRPr="00E92E32" w:rsidRDefault="00E92E32" w:rsidP="0067039E">
      <w:pPr>
        <w:widowControl w:val="0"/>
        <w:spacing w:after="0" w:line="326" w:lineRule="exact"/>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 xml:space="preserve">розглянувши питання про результати кваліфікаційного оцінювання судді господарського суду Вінницької області </w:t>
      </w:r>
      <w:proofErr w:type="spellStart"/>
      <w:r w:rsidRPr="00E92E32">
        <w:rPr>
          <w:rFonts w:ascii="Times New Roman" w:eastAsia="Times New Roman" w:hAnsi="Times New Roman"/>
          <w:color w:val="000000"/>
          <w:sz w:val="28"/>
          <w:szCs w:val="28"/>
        </w:rPr>
        <w:t>Нешик</w:t>
      </w:r>
      <w:proofErr w:type="spellEnd"/>
      <w:r w:rsidRPr="00E92E32">
        <w:rPr>
          <w:rFonts w:ascii="Times New Roman" w:eastAsia="Times New Roman" w:hAnsi="Times New Roman"/>
          <w:color w:val="000000"/>
          <w:sz w:val="28"/>
          <w:szCs w:val="28"/>
        </w:rPr>
        <w:t xml:space="preserve"> Ольги Степанівни на відповідність займаній посаді,</w:t>
      </w:r>
    </w:p>
    <w:p w:rsidR="0067039E" w:rsidRDefault="0067039E" w:rsidP="0067039E">
      <w:pPr>
        <w:widowControl w:val="0"/>
        <w:spacing w:after="0" w:line="280" w:lineRule="exact"/>
        <w:jc w:val="center"/>
        <w:rPr>
          <w:rFonts w:ascii="Times New Roman" w:eastAsia="Times New Roman" w:hAnsi="Times New Roman"/>
          <w:color w:val="000000"/>
          <w:sz w:val="28"/>
          <w:szCs w:val="28"/>
        </w:rPr>
      </w:pPr>
    </w:p>
    <w:p w:rsidR="00E92E32" w:rsidRPr="00E92E32" w:rsidRDefault="00E92E32" w:rsidP="0067039E">
      <w:pPr>
        <w:widowControl w:val="0"/>
        <w:spacing w:after="0" w:line="280" w:lineRule="exact"/>
        <w:jc w:val="center"/>
        <w:rPr>
          <w:rFonts w:ascii="Times New Roman" w:eastAsia="Times New Roman" w:hAnsi="Times New Roman"/>
          <w:sz w:val="28"/>
          <w:szCs w:val="28"/>
        </w:rPr>
      </w:pPr>
      <w:r w:rsidRPr="00E92E32">
        <w:rPr>
          <w:rFonts w:ascii="Times New Roman" w:eastAsia="Times New Roman" w:hAnsi="Times New Roman"/>
          <w:color w:val="000000"/>
          <w:sz w:val="28"/>
          <w:szCs w:val="28"/>
        </w:rPr>
        <w:t>встановила:</w:t>
      </w:r>
    </w:p>
    <w:p w:rsidR="0067039E" w:rsidRDefault="0067039E" w:rsidP="0067039E">
      <w:pPr>
        <w:widowControl w:val="0"/>
        <w:spacing w:after="0" w:line="322" w:lineRule="exact"/>
        <w:ind w:firstLine="700"/>
        <w:jc w:val="both"/>
        <w:rPr>
          <w:rFonts w:ascii="Times New Roman" w:eastAsia="Times New Roman" w:hAnsi="Times New Roman"/>
          <w:color w:val="000000"/>
          <w:sz w:val="28"/>
          <w:szCs w:val="28"/>
        </w:rPr>
      </w:pPr>
    </w:p>
    <w:p w:rsidR="00E92E32" w:rsidRPr="00E92E32" w:rsidRDefault="00E92E32" w:rsidP="0067039E">
      <w:pPr>
        <w:widowControl w:val="0"/>
        <w:spacing w:after="0" w:line="322" w:lineRule="exact"/>
        <w:ind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Згідно з пунктом 1</w:t>
      </w:r>
      <w:r w:rsidR="0067641C">
        <w:rPr>
          <w:rFonts w:ascii="Times New Roman" w:eastAsia="Times New Roman" w:hAnsi="Times New Roman"/>
          <w:color w:val="000000"/>
          <w:sz w:val="28"/>
          <w:szCs w:val="28"/>
        </w:rPr>
        <w:t>6</w:t>
      </w:r>
      <w:r w:rsidR="0067641C" w:rsidRPr="0091364A">
        <w:rPr>
          <w:rFonts w:ascii="Times New Roman" w:eastAsia="Times New Roman" w:hAnsi="Times New Roman"/>
          <w:color w:val="000000"/>
          <w:sz w:val="28"/>
          <w:szCs w:val="28"/>
        </w:rPr>
        <w:t>¹</w:t>
      </w:r>
      <w:r w:rsidRPr="00E92E32">
        <w:rPr>
          <w:rFonts w:ascii="Times New Roman" w:eastAsia="Times New Roman" w:hAnsi="Times New Roman"/>
          <w:color w:val="000000"/>
          <w:sz w:val="28"/>
          <w:szCs w:val="28"/>
        </w:rPr>
        <w:t xml:space="preserve"> розділу XV «Перехідні положення» Конституції України відповідність займаній посаді судді, якого призначено на посаду</w:t>
      </w:r>
      <w:r w:rsidR="001F7F55">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92E32" w:rsidRPr="00E92E32" w:rsidRDefault="00E92E32" w:rsidP="00E92E32">
      <w:pPr>
        <w:widowControl w:val="0"/>
        <w:spacing w:after="0" w:line="322" w:lineRule="exact"/>
        <w:ind w:left="20" w:right="4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Пунктом 20 розділу XII «Прикінцеві та перехідні положення» Закону України «Про судоустрій і статус суддів» (далі - Закон)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Законом.</w:t>
      </w:r>
    </w:p>
    <w:p w:rsidR="00E92E32" w:rsidRPr="00E92E32" w:rsidRDefault="00E92E32" w:rsidP="00E92E32">
      <w:pPr>
        <w:widowControl w:val="0"/>
        <w:spacing w:after="0" w:line="322" w:lineRule="exact"/>
        <w:ind w:left="20" w:right="4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w:t>
      </w:r>
      <w:r w:rsidR="00273CCF">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92E32" w:rsidRPr="00E92E32" w:rsidRDefault="00E92E32" w:rsidP="00E92E32">
      <w:pPr>
        <w:widowControl w:val="0"/>
        <w:spacing w:after="0" w:line="322" w:lineRule="exact"/>
        <w:ind w:left="20" w:right="4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 xml:space="preserve">Указом Президента України від 15 лютого 2010 року № 484/2012 </w:t>
      </w:r>
      <w:r w:rsidR="00273CCF">
        <w:rPr>
          <w:rFonts w:ascii="Times New Roman" w:eastAsia="Times New Roman" w:hAnsi="Times New Roman"/>
          <w:color w:val="000000"/>
          <w:sz w:val="28"/>
          <w:szCs w:val="28"/>
        </w:rPr>
        <w:t xml:space="preserve">                      </w:t>
      </w:r>
      <w:proofErr w:type="spellStart"/>
      <w:r w:rsidRPr="00E92E32">
        <w:rPr>
          <w:rFonts w:ascii="Times New Roman" w:eastAsia="Times New Roman" w:hAnsi="Times New Roman"/>
          <w:color w:val="000000"/>
          <w:sz w:val="28"/>
          <w:szCs w:val="28"/>
        </w:rPr>
        <w:t>Нешик</w:t>
      </w:r>
      <w:proofErr w:type="spellEnd"/>
      <w:r w:rsidRPr="00E92E32">
        <w:rPr>
          <w:rFonts w:ascii="Times New Roman" w:eastAsia="Times New Roman" w:hAnsi="Times New Roman"/>
          <w:color w:val="000000"/>
          <w:sz w:val="28"/>
          <w:szCs w:val="28"/>
        </w:rPr>
        <w:t xml:space="preserve"> О.С. призначено на посаду судді господарського суду Вінницької </w:t>
      </w:r>
      <w:r w:rsidR="00273CCF">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області строком на п’ять років.</w:t>
      </w:r>
    </w:p>
    <w:p w:rsidR="00273CCF" w:rsidRDefault="00273CCF" w:rsidP="00E92E32">
      <w:pPr>
        <w:widowControl w:val="0"/>
        <w:spacing w:after="0" w:line="322" w:lineRule="exact"/>
        <w:ind w:left="20" w:right="20" w:firstLine="700"/>
        <w:jc w:val="both"/>
        <w:rPr>
          <w:rFonts w:ascii="Times New Roman" w:eastAsia="Times New Roman" w:hAnsi="Times New Roman"/>
          <w:color w:val="000000"/>
          <w:sz w:val="28"/>
          <w:szCs w:val="28"/>
        </w:rPr>
      </w:pPr>
    </w:p>
    <w:p w:rsidR="00273CCF" w:rsidRDefault="00273CCF" w:rsidP="00E92E32">
      <w:pPr>
        <w:widowControl w:val="0"/>
        <w:spacing w:after="0" w:line="322" w:lineRule="exact"/>
        <w:ind w:left="20" w:right="20" w:firstLine="700"/>
        <w:jc w:val="both"/>
        <w:rPr>
          <w:rFonts w:ascii="Times New Roman" w:eastAsia="Times New Roman" w:hAnsi="Times New Roman"/>
          <w:color w:val="000000"/>
          <w:sz w:val="28"/>
          <w:szCs w:val="28"/>
        </w:rPr>
      </w:pPr>
    </w:p>
    <w:p w:rsidR="00E92E32" w:rsidRPr="00E92E32" w:rsidRDefault="00E92E32" w:rsidP="00E92E32">
      <w:pPr>
        <w:widowControl w:val="0"/>
        <w:spacing w:after="0" w:line="322" w:lineRule="exact"/>
        <w:ind w:left="20" w:righ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lastRenderedPageBreak/>
        <w:t xml:space="preserve">Указом Президента України від 03 квітня 2017 року № 93/2017 </w:t>
      </w:r>
      <w:r w:rsidR="002C4EBD">
        <w:rPr>
          <w:rFonts w:ascii="Times New Roman" w:eastAsia="Times New Roman" w:hAnsi="Times New Roman"/>
          <w:color w:val="000000"/>
          <w:sz w:val="28"/>
          <w:szCs w:val="28"/>
        </w:rPr>
        <w:t xml:space="preserve">                            </w:t>
      </w:r>
      <w:proofErr w:type="spellStart"/>
      <w:r w:rsidRPr="00E92E32">
        <w:rPr>
          <w:rFonts w:ascii="Times New Roman" w:eastAsia="Times New Roman" w:hAnsi="Times New Roman"/>
          <w:color w:val="000000"/>
          <w:sz w:val="28"/>
          <w:szCs w:val="28"/>
        </w:rPr>
        <w:t>Нешик</w:t>
      </w:r>
      <w:proofErr w:type="spellEnd"/>
      <w:r w:rsidRPr="00E92E32">
        <w:rPr>
          <w:rFonts w:ascii="Times New Roman" w:eastAsia="Times New Roman" w:hAnsi="Times New Roman"/>
          <w:color w:val="000000"/>
          <w:sz w:val="28"/>
          <w:szCs w:val="28"/>
        </w:rPr>
        <w:t xml:space="preserve"> О.С. призначено на посаду судді господарського суду Вінницької</w:t>
      </w:r>
      <w:r w:rsidR="002C4EBD">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області.</w:t>
      </w:r>
    </w:p>
    <w:p w:rsidR="00E92E32" w:rsidRPr="00E92E32" w:rsidRDefault="00E92E32" w:rsidP="00E92E32">
      <w:pPr>
        <w:widowControl w:val="0"/>
        <w:spacing w:after="0" w:line="322" w:lineRule="exact"/>
        <w:ind w:left="20" w:righ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 xml:space="preserve">Рішенням Комісії від 26 квітня 2018 року № 99/зп-18 призначено кваліфікаційне оцінювання суддів місцевих на відповідність займаній посаді, зокрема судді господарського суду Вінницької області </w:t>
      </w:r>
      <w:proofErr w:type="spellStart"/>
      <w:r w:rsidRPr="00E92E32">
        <w:rPr>
          <w:rFonts w:ascii="Times New Roman" w:eastAsia="Times New Roman" w:hAnsi="Times New Roman"/>
          <w:color w:val="000000"/>
          <w:sz w:val="28"/>
          <w:szCs w:val="28"/>
        </w:rPr>
        <w:t>Нешик</w:t>
      </w:r>
      <w:proofErr w:type="spellEnd"/>
      <w:r w:rsidRPr="00E92E32">
        <w:rPr>
          <w:rFonts w:ascii="Times New Roman" w:eastAsia="Times New Roman" w:hAnsi="Times New Roman"/>
          <w:color w:val="000000"/>
          <w:sz w:val="28"/>
          <w:szCs w:val="28"/>
        </w:rPr>
        <w:t xml:space="preserve"> О.С.</w:t>
      </w:r>
    </w:p>
    <w:p w:rsidR="00E92E32" w:rsidRPr="00E92E32" w:rsidRDefault="00E92E32" w:rsidP="00E92E32">
      <w:pPr>
        <w:widowControl w:val="0"/>
        <w:spacing w:after="0" w:line="322" w:lineRule="exact"/>
        <w:ind w:left="20" w:righ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 xml:space="preserve">Частиною п’ятою статті 83 Закону встановлено, що порядок та </w:t>
      </w:r>
      <w:r w:rsidR="006E5736">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92E32" w:rsidRPr="00E92E32" w:rsidRDefault="00E92E32" w:rsidP="00E92E32">
      <w:pPr>
        <w:widowControl w:val="0"/>
        <w:spacing w:after="0" w:line="322" w:lineRule="exact"/>
        <w:ind w:left="20" w:righ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w:t>
      </w:r>
      <w:r w:rsidR="006E5736">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рішенням Комісії від 03 листопада 2016 року № 143/зп-16 (у редакції рішення Комісії від 16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92E32" w:rsidRPr="00E92E32" w:rsidRDefault="00E92E32" w:rsidP="00E92E32">
      <w:pPr>
        <w:widowControl w:val="0"/>
        <w:spacing w:after="0" w:line="322" w:lineRule="exact"/>
        <w:ind w:left="20" w:righ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 xml:space="preserve">Пунктом 11 розділу V Положення встановлено, що рішення про підтвердження відповідності судді займаній посаді ухвалюється у разі </w:t>
      </w:r>
      <w:r w:rsidR="006E5736">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w:t>
      </w:r>
      <w:r w:rsidR="006E5736">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за кожен з критеріїв бала більшого за 0.</w:t>
      </w:r>
    </w:p>
    <w:p w:rsidR="00E92E32" w:rsidRPr="00E92E32" w:rsidRDefault="00E92E32" w:rsidP="00E92E32">
      <w:pPr>
        <w:widowControl w:val="0"/>
        <w:spacing w:after="0" w:line="322" w:lineRule="exact"/>
        <w:ind w:left="20" w:righ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92E32" w:rsidRPr="00E92E32" w:rsidRDefault="00E92E32" w:rsidP="00E92E32">
      <w:pPr>
        <w:widowControl w:val="0"/>
        <w:spacing w:after="0" w:line="322" w:lineRule="exact"/>
        <w:ind w:left="20" w:righ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 xml:space="preserve">Згідно зі статтею 85 Закону кваліфікаційне оцінювання включає такі </w:t>
      </w:r>
      <w:r w:rsidR="00D30E3E">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етапи:</w:t>
      </w:r>
    </w:p>
    <w:p w:rsidR="00E92E32" w:rsidRPr="00E92E32" w:rsidRDefault="00E92E32" w:rsidP="00E92E32">
      <w:pPr>
        <w:widowControl w:val="0"/>
        <w:numPr>
          <w:ilvl w:val="0"/>
          <w:numId w:val="6"/>
        </w:numPr>
        <w:tabs>
          <w:tab w:val="left" w:pos="1119"/>
        </w:tabs>
        <w:spacing w:after="0" w:line="322" w:lineRule="exact"/>
        <w:ind w:left="20" w:righ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складення іспиту (складення анонімного письмового тестування та виконання практичного завдання);</w:t>
      </w:r>
    </w:p>
    <w:p w:rsidR="00E92E32" w:rsidRPr="00E92E32" w:rsidRDefault="00E92E32" w:rsidP="00E92E32">
      <w:pPr>
        <w:widowControl w:val="0"/>
        <w:numPr>
          <w:ilvl w:val="0"/>
          <w:numId w:val="6"/>
        </w:numPr>
        <w:tabs>
          <w:tab w:val="left" w:pos="1022"/>
        </w:tabs>
        <w:spacing w:after="0" w:line="322" w:lineRule="exact"/>
        <w:ind w:lef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дослідження досьє та проведення співбесіди.</w:t>
      </w:r>
    </w:p>
    <w:p w:rsidR="00E92E32" w:rsidRPr="00E92E32" w:rsidRDefault="00E92E32" w:rsidP="00E92E32">
      <w:pPr>
        <w:widowControl w:val="0"/>
        <w:spacing w:after="0" w:line="322" w:lineRule="exact"/>
        <w:ind w:left="20" w:righ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Відповідно до положень частини третьої статті 85 Закону рішенням</w:t>
      </w:r>
      <w:r w:rsidR="00D30E3E">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Комісії від 12 грудня 2018 року № 313/зп-18 призначено тестування особистих морально-психологічних якостей і загальних здібностей під час</w:t>
      </w:r>
      <w:r w:rsidR="00D30E3E">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кваліфікаційного оцінювання суддів на відповідність займаній посаді.</w:t>
      </w:r>
    </w:p>
    <w:p w:rsidR="00E92E32" w:rsidRPr="00E92E32" w:rsidRDefault="00E92E32" w:rsidP="00E92E32">
      <w:pPr>
        <w:widowControl w:val="0"/>
        <w:spacing w:after="0" w:line="322" w:lineRule="exact"/>
        <w:ind w:left="20" w:right="20" w:firstLine="700"/>
        <w:jc w:val="both"/>
        <w:rPr>
          <w:rFonts w:ascii="Times New Roman" w:eastAsia="Times New Roman" w:hAnsi="Times New Roman"/>
          <w:sz w:val="28"/>
          <w:szCs w:val="28"/>
        </w:rPr>
      </w:pPr>
      <w:proofErr w:type="spellStart"/>
      <w:r w:rsidRPr="00E92E32">
        <w:rPr>
          <w:rFonts w:ascii="Times New Roman" w:eastAsia="Times New Roman" w:hAnsi="Times New Roman"/>
          <w:color w:val="000000"/>
          <w:sz w:val="28"/>
          <w:szCs w:val="28"/>
        </w:rPr>
        <w:t>Нешик</w:t>
      </w:r>
      <w:proofErr w:type="spellEnd"/>
      <w:r w:rsidRPr="00E92E32">
        <w:rPr>
          <w:rFonts w:ascii="Times New Roman" w:eastAsia="Times New Roman" w:hAnsi="Times New Roman"/>
          <w:color w:val="000000"/>
          <w:sz w:val="28"/>
          <w:szCs w:val="28"/>
        </w:rPr>
        <w:t xml:space="preserve"> О.С. склала анонімне письмове тестування, за результатами якого набрала 85,5 бала. За результатами виконаного практичного завдання</w:t>
      </w:r>
      <w:r w:rsidR="00D30E3E">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w:t>
      </w:r>
      <w:proofErr w:type="spellStart"/>
      <w:r w:rsidRPr="00E92E32">
        <w:rPr>
          <w:rFonts w:ascii="Times New Roman" w:eastAsia="Times New Roman" w:hAnsi="Times New Roman"/>
          <w:color w:val="000000"/>
          <w:sz w:val="28"/>
          <w:szCs w:val="28"/>
        </w:rPr>
        <w:t>Нешик</w:t>
      </w:r>
      <w:proofErr w:type="spellEnd"/>
      <w:r w:rsidRPr="00E92E32">
        <w:rPr>
          <w:rFonts w:ascii="Times New Roman" w:eastAsia="Times New Roman" w:hAnsi="Times New Roman"/>
          <w:color w:val="000000"/>
          <w:sz w:val="28"/>
          <w:szCs w:val="28"/>
        </w:rPr>
        <w:t xml:space="preserve"> О.С набрала 90,5 бала. На етапі складення іспиту суддя загалом набрала 176 балів.</w:t>
      </w:r>
    </w:p>
    <w:p w:rsidR="00D30E3E" w:rsidRDefault="00D30E3E" w:rsidP="00E92E32">
      <w:pPr>
        <w:widowControl w:val="0"/>
        <w:spacing w:after="0" w:line="322" w:lineRule="exact"/>
        <w:ind w:left="20" w:right="20" w:firstLine="700"/>
        <w:jc w:val="both"/>
        <w:rPr>
          <w:rFonts w:ascii="Times New Roman" w:eastAsia="Times New Roman" w:hAnsi="Times New Roman"/>
          <w:color w:val="000000"/>
          <w:sz w:val="28"/>
          <w:szCs w:val="28"/>
        </w:rPr>
      </w:pPr>
    </w:p>
    <w:p w:rsidR="00D30E3E" w:rsidRDefault="00D30E3E" w:rsidP="00E92E32">
      <w:pPr>
        <w:widowControl w:val="0"/>
        <w:spacing w:after="0" w:line="322" w:lineRule="exact"/>
        <w:ind w:left="20" w:right="20" w:firstLine="700"/>
        <w:jc w:val="both"/>
        <w:rPr>
          <w:rFonts w:ascii="Times New Roman" w:eastAsia="Times New Roman" w:hAnsi="Times New Roman"/>
          <w:color w:val="000000"/>
          <w:sz w:val="28"/>
          <w:szCs w:val="28"/>
        </w:rPr>
      </w:pPr>
    </w:p>
    <w:p w:rsidR="00E92E32" w:rsidRPr="00E92E32" w:rsidRDefault="00E92E32" w:rsidP="00E92E32">
      <w:pPr>
        <w:widowControl w:val="0"/>
        <w:spacing w:after="0" w:line="322" w:lineRule="exact"/>
        <w:ind w:left="20" w:right="20" w:firstLine="700"/>
        <w:jc w:val="both"/>
        <w:rPr>
          <w:rFonts w:ascii="Times New Roman" w:eastAsia="Times New Roman" w:hAnsi="Times New Roman"/>
          <w:sz w:val="28"/>
          <w:szCs w:val="28"/>
        </w:rPr>
      </w:pPr>
      <w:proofErr w:type="spellStart"/>
      <w:r w:rsidRPr="00E92E32">
        <w:rPr>
          <w:rFonts w:ascii="Times New Roman" w:eastAsia="Times New Roman" w:hAnsi="Times New Roman"/>
          <w:color w:val="000000"/>
          <w:sz w:val="28"/>
          <w:szCs w:val="28"/>
        </w:rPr>
        <w:lastRenderedPageBreak/>
        <w:t>Нешик</w:t>
      </w:r>
      <w:proofErr w:type="spellEnd"/>
      <w:r w:rsidRPr="00E92E32">
        <w:rPr>
          <w:rFonts w:ascii="Times New Roman" w:eastAsia="Times New Roman" w:hAnsi="Times New Roman"/>
          <w:color w:val="000000"/>
          <w:sz w:val="28"/>
          <w:szCs w:val="28"/>
        </w:rPr>
        <w:t xml:space="preserve"> О.С.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92E32" w:rsidRPr="00E92E32" w:rsidRDefault="00E92E32" w:rsidP="00E92E32">
      <w:pPr>
        <w:widowControl w:val="0"/>
        <w:spacing w:after="0" w:line="322" w:lineRule="exact"/>
        <w:ind w:left="20" w:righ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 xml:space="preserve">Рішенням Комісії від 03 серпня 2018 року № 189/зп-18 затверджено результати першого етапу кваліфікаційного оцінювання суддів на відповідність займаній посаді «Іспит», складеного 14 травня 2018 року, зокрема судді господарського суду Вінницької області </w:t>
      </w:r>
      <w:proofErr w:type="spellStart"/>
      <w:r w:rsidRPr="00E92E32">
        <w:rPr>
          <w:rFonts w:ascii="Times New Roman" w:eastAsia="Times New Roman" w:hAnsi="Times New Roman"/>
          <w:color w:val="000000"/>
          <w:sz w:val="28"/>
          <w:szCs w:val="28"/>
        </w:rPr>
        <w:t>Нешик</w:t>
      </w:r>
      <w:proofErr w:type="spellEnd"/>
      <w:r w:rsidRPr="00E92E32">
        <w:rPr>
          <w:rFonts w:ascii="Times New Roman" w:eastAsia="Times New Roman" w:hAnsi="Times New Roman"/>
          <w:color w:val="000000"/>
          <w:sz w:val="28"/>
          <w:szCs w:val="28"/>
        </w:rPr>
        <w:t xml:space="preserve"> О.С. Зазначеним рішенням </w:t>
      </w:r>
      <w:r w:rsidR="0041067C">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суддю </w:t>
      </w:r>
      <w:proofErr w:type="spellStart"/>
      <w:r w:rsidRPr="00E92E32">
        <w:rPr>
          <w:rFonts w:ascii="Times New Roman" w:eastAsia="Times New Roman" w:hAnsi="Times New Roman"/>
          <w:color w:val="000000"/>
          <w:sz w:val="28"/>
          <w:szCs w:val="28"/>
        </w:rPr>
        <w:t>Нешик</w:t>
      </w:r>
      <w:proofErr w:type="spellEnd"/>
      <w:r w:rsidRPr="00E92E32">
        <w:rPr>
          <w:rFonts w:ascii="Times New Roman" w:eastAsia="Times New Roman" w:hAnsi="Times New Roman"/>
          <w:color w:val="000000"/>
          <w:sz w:val="28"/>
          <w:szCs w:val="28"/>
        </w:rPr>
        <w:t xml:space="preserve"> О.С.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92E32" w:rsidRPr="00E92E32" w:rsidRDefault="00E92E32" w:rsidP="00E92E32">
      <w:pPr>
        <w:widowControl w:val="0"/>
        <w:spacing w:after="0" w:line="322" w:lineRule="exact"/>
        <w:ind w:left="20" w:righ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 xml:space="preserve">До Комісії 15 квітня 2019 року електронною поштою надійшов документ під назвою «Висновок про невідповідність судді господарського суду </w:t>
      </w:r>
      <w:r w:rsidR="0041067C">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Вінницької області </w:t>
      </w:r>
      <w:proofErr w:type="spellStart"/>
      <w:r w:rsidRPr="00E92E32">
        <w:rPr>
          <w:rFonts w:ascii="Times New Roman" w:eastAsia="Times New Roman" w:hAnsi="Times New Roman"/>
          <w:color w:val="000000"/>
          <w:sz w:val="28"/>
          <w:szCs w:val="28"/>
        </w:rPr>
        <w:t>Нешик</w:t>
      </w:r>
      <w:proofErr w:type="spellEnd"/>
      <w:r w:rsidRPr="00E92E32">
        <w:rPr>
          <w:rFonts w:ascii="Times New Roman" w:eastAsia="Times New Roman" w:hAnsi="Times New Roman"/>
          <w:color w:val="000000"/>
          <w:sz w:val="28"/>
          <w:szCs w:val="28"/>
        </w:rPr>
        <w:t xml:space="preserve"> Ольги Степанівни критеріям доброчесності та професійної етики» (далі - висновок) (надійшов о 00 год. 22 хв., документ зареєстровано в Комісії 15 квітня 2019 року).</w:t>
      </w:r>
    </w:p>
    <w:p w:rsidR="00E92E32" w:rsidRPr="00E92E32" w:rsidRDefault="00E92E32" w:rsidP="00E92E32">
      <w:pPr>
        <w:widowControl w:val="0"/>
        <w:spacing w:after="0" w:line="322" w:lineRule="exact"/>
        <w:ind w:left="20" w:righ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Зазначений висновок складено та подано без дотримання вимог</w:t>
      </w:r>
      <w:r w:rsidR="0041067C">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підпунктів 4.10.1, 4.10.3 пункту 4.10 розділу IV Регламенту Вищої кваліфікаційної комісії суддів України, затвердженого рішенням Комісії </w:t>
      </w:r>
      <w:r w:rsidR="00226EB1">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від 13 жовтня 2016 року № 81/зп-16 (далі - Регламент), а саме:</w:t>
      </w:r>
    </w:p>
    <w:p w:rsidR="00E92E32" w:rsidRPr="00E92E32" w:rsidRDefault="00E92E32" w:rsidP="00E92E32">
      <w:pPr>
        <w:widowControl w:val="0"/>
        <w:numPr>
          <w:ilvl w:val="0"/>
          <w:numId w:val="7"/>
        </w:numPr>
        <w:tabs>
          <w:tab w:val="left" w:pos="903"/>
        </w:tabs>
        <w:spacing w:after="0" w:line="322" w:lineRule="exact"/>
        <w:ind w:left="20" w:righ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не дотримано строк подання висновку до Комісії. Висновок надійшов до Комісії 15 квітня 2019 року, тобто за 7 днів до дати співбесіди, а не за 10.</w:t>
      </w:r>
    </w:p>
    <w:p w:rsidR="00E92E32" w:rsidRPr="00E92E32" w:rsidRDefault="00E92E32" w:rsidP="00E92E32">
      <w:pPr>
        <w:widowControl w:val="0"/>
        <w:numPr>
          <w:ilvl w:val="0"/>
          <w:numId w:val="7"/>
        </w:numPr>
        <w:tabs>
          <w:tab w:val="left" w:pos="883"/>
        </w:tabs>
        <w:spacing w:after="0" w:line="322" w:lineRule="exact"/>
        <w:ind w:lef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не зазначено процедури, в межах якої надано інформацію;</w:t>
      </w:r>
    </w:p>
    <w:p w:rsidR="00E92E32" w:rsidRPr="00E92E32" w:rsidRDefault="00E92E32" w:rsidP="00E92E32">
      <w:pPr>
        <w:widowControl w:val="0"/>
        <w:numPr>
          <w:ilvl w:val="0"/>
          <w:numId w:val="7"/>
        </w:numPr>
        <w:tabs>
          <w:tab w:val="left" w:pos="918"/>
        </w:tabs>
        <w:spacing w:after="0" w:line="322" w:lineRule="exact"/>
        <w:ind w:left="20" w:righ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не зазначено інформацію щодо пояснень судді, відмови від їх надання, мотивів та підстав їх врахування або відхилення, відомостей щодо можливості судді ознайомитися з висновком;</w:t>
      </w:r>
    </w:p>
    <w:p w:rsidR="00E92E32" w:rsidRPr="00E92E32" w:rsidRDefault="00E92E32" w:rsidP="00E92E32">
      <w:pPr>
        <w:widowControl w:val="0"/>
        <w:numPr>
          <w:ilvl w:val="0"/>
          <w:numId w:val="7"/>
        </w:numPr>
        <w:tabs>
          <w:tab w:val="left" w:pos="932"/>
        </w:tabs>
        <w:spacing w:after="0" w:line="322" w:lineRule="exact"/>
        <w:ind w:left="20" w:righ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відсутні додатки, які містять матеріали, що підтверджують викладену інформацію щодо судді;</w:t>
      </w:r>
    </w:p>
    <w:p w:rsidR="00E92E32" w:rsidRPr="00E92E32" w:rsidRDefault="00E92E32" w:rsidP="00E92E32">
      <w:pPr>
        <w:widowControl w:val="0"/>
        <w:numPr>
          <w:ilvl w:val="0"/>
          <w:numId w:val="7"/>
        </w:numPr>
        <w:tabs>
          <w:tab w:val="left" w:pos="888"/>
        </w:tabs>
        <w:spacing w:after="0" w:line="322" w:lineRule="exact"/>
        <w:ind w:lef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відсутні пояснення судді;</w:t>
      </w:r>
    </w:p>
    <w:p w:rsidR="00E92E32" w:rsidRPr="00E92E32" w:rsidRDefault="00226EB1" w:rsidP="00226EB1">
      <w:pPr>
        <w:widowControl w:val="0"/>
        <w:spacing w:after="0" w:line="322" w:lineRule="exact"/>
        <w:ind w:left="20" w:right="20"/>
        <w:jc w:val="both"/>
        <w:rPr>
          <w:rFonts w:ascii="Times New Roman" w:eastAsia="Times New Roman" w:hAnsi="Times New Roman"/>
          <w:sz w:val="28"/>
          <w:szCs w:val="28"/>
        </w:rPr>
      </w:pPr>
      <w:r>
        <w:rPr>
          <w:rFonts w:ascii="Times New Roman" w:eastAsia="Times New Roman" w:hAnsi="Times New Roman"/>
          <w:color w:val="000000"/>
          <w:sz w:val="28"/>
          <w:szCs w:val="28"/>
        </w:rPr>
        <w:t xml:space="preserve">         - </w:t>
      </w:r>
      <w:r w:rsidR="00E92E32" w:rsidRPr="00E92E32">
        <w:rPr>
          <w:rFonts w:ascii="Times New Roman" w:eastAsia="Times New Roman" w:hAnsi="Times New Roman"/>
          <w:color w:val="000000"/>
          <w:sz w:val="28"/>
          <w:szCs w:val="28"/>
        </w:rPr>
        <w:t xml:space="preserve">інформація не підписана усіма членами Громадської ради </w:t>
      </w:r>
      <w:r>
        <w:rPr>
          <w:rFonts w:ascii="Times New Roman" w:eastAsia="Times New Roman" w:hAnsi="Times New Roman"/>
          <w:color w:val="000000"/>
          <w:sz w:val="28"/>
          <w:szCs w:val="28"/>
        </w:rPr>
        <w:t xml:space="preserve">                       </w:t>
      </w:r>
      <w:r w:rsidR="00E92E32" w:rsidRPr="00E92E32">
        <w:rPr>
          <w:rFonts w:ascii="Times New Roman" w:eastAsia="Times New Roman" w:hAnsi="Times New Roman"/>
          <w:color w:val="000000"/>
          <w:sz w:val="28"/>
          <w:szCs w:val="28"/>
        </w:rPr>
        <w:t>доброчесності, які брали участь в ухваленні рішення про надання Комісії висновку.</w:t>
      </w:r>
    </w:p>
    <w:p w:rsidR="00E92E32" w:rsidRPr="00E92E32" w:rsidRDefault="00E92E32" w:rsidP="00E92E32">
      <w:pPr>
        <w:widowControl w:val="0"/>
        <w:spacing w:after="0" w:line="322" w:lineRule="exact"/>
        <w:ind w:left="20" w:righ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У зв’язку з викладеним, відповідно до підпунктів 4.10.1, 4.10.3</w:t>
      </w:r>
      <w:r w:rsidR="00F415F2">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пункту 4.10 розділу IV Регламенту Комісією у складі колегії прийнято протокольне рішення про залишення висновку без розгляду.</w:t>
      </w:r>
    </w:p>
    <w:p w:rsidR="00E92E32" w:rsidRPr="00E92E32" w:rsidRDefault="00E92E32" w:rsidP="00E92E32">
      <w:pPr>
        <w:widowControl w:val="0"/>
        <w:spacing w:after="0" w:line="322" w:lineRule="exact"/>
        <w:ind w:left="20" w:righ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Комісією 22 квітня 2019 року проведено співбесіду за участі судді,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 Представник Громадської ради доброчесності на засідання Комісії не з’явився.</w:t>
      </w:r>
    </w:p>
    <w:p w:rsidR="00E92E32" w:rsidRPr="00E92E32" w:rsidRDefault="00E92E32" w:rsidP="00E92E32">
      <w:pPr>
        <w:widowControl w:val="0"/>
        <w:spacing w:after="0" w:line="322" w:lineRule="exact"/>
        <w:ind w:lef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Під час співбесіди обговорено, зокрема, такі питання.</w:t>
      </w:r>
    </w:p>
    <w:p w:rsidR="008E2E38" w:rsidRDefault="00E92E32" w:rsidP="00E92E32">
      <w:pPr>
        <w:widowControl w:val="0"/>
        <w:spacing w:after="0" w:line="322" w:lineRule="exact"/>
        <w:ind w:left="20" w:righ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 xml:space="preserve">У декларації про майно, доходи, витрати і зобов’язання фінансового характеру (далі - паперова декларація) за 2015 рік </w:t>
      </w:r>
      <w:proofErr w:type="spellStart"/>
      <w:r w:rsidRPr="00E92E32">
        <w:rPr>
          <w:rFonts w:ascii="Times New Roman" w:eastAsia="Times New Roman" w:hAnsi="Times New Roman"/>
          <w:color w:val="000000"/>
          <w:sz w:val="28"/>
          <w:szCs w:val="28"/>
        </w:rPr>
        <w:t>Нешик</w:t>
      </w:r>
      <w:proofErr w:type="spellEnd"/>
      <w:r w:rsidRPr="00E92E32">
        <w:rPr>
          <w:rFonts w:ascii="Times New Roman" w:eastAsia="Times New Roman" w:hAnsi="Times New Roman"/>
          <w:color w:val="000000"/>
          <w:sz w:val="28"/>
          <w:szCs w:val="28"/>
        </w:rPr>
        <w:t xml:space="preserve"> О.С. вказала, що її сукупний дохід за вказаний період склав 85 766 </w:t>
      </w:r>
      <w:proofErr w:type="spellStart"/>
      <w:r w:rsidRPr="00E92E32">
        <w:rPr>
          <w:rFonts w:ascii="Times New Roman" w:eastAsia="Times New Roman" w:hAnsi="Times New Roman"/>
          <w:color w:val="000000"/>
          <w:sz w:val="28"/>
          <w:szCs w:val="28"/>
        </w:rPr>
        <w:t>грн</w:t>
      </w:r>
      <w:proofErr w:type="spellEnd"/>
      <w:r w:rsidRPr="00E92E32">
        <w:rPr>
          <w:rFonts w:ascii="Times New Roman" w:eastAsia="Times New Roman" w:hAnsi="Times New Roman"/>
          <w:color w:val="000000"/>
          <w:sz w:val="28"/>
          <w:szCs w:val="28"/>
        </w:rPr>
        <w:t>, а членів сім’ї</w:t>
      </w:r>
      <w:r w:rsidR="00C71409">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- 485 </w:t>
      </w:r>
      <w:r w:rsidR="008E2E38">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281 грн.</w:t>
      </w:r>
      <w:r w:rsidR="008E2E38">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Водночас </w:t>
      </w:r>
      <w:r w:rsidR="008E2E38">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у</w:t>
      </w:r>
      <w:r w:rsidR="008E2E38">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w:t>
      </w:r>
      <w:r w:rsidR="008E2E38">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декларації </w:t>
      </w:r>
      <w:r w:rsidR="008E2E38">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особи, </w:t>
      </w:r>
      <w:r w:rsidR="008E2E38">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у</w:t>
      </w:r>
      <w:r w:rsidRPr="00E92E32">
        <w:rPr>
          <w:rFonts w:ascii="Times New Roman" w:eastAsia="Times New Roman" w:hAnsi="Times New Roman"/>
          <w:sz w:val="28"/>
          <w:szCs w:val="28"/>
        </w:rPr>
        <w:t xml:space="preserve">повноваженої </w:t>
      </w:r>
      <w:r w:rsidR="008E2E38">
        <w:rPr>
          <w:rFonts w:ascii="Times New Roman" w:eastAsia="Times New Roman" w:hAnsi="Times New Roman"/>
          <w:sz w:val="28"/>
          <w:szCs w:val="28"/>
        </w:rPr>
        <w:t xml:space="preserve">  </w:t>
      </w:r>
      <w:r w:rsidRPr="00E92E32">
        <w:rPr>
          <w:rFonts w:ascii="Times New Roman" w:eastAsia="Times New Roman" w:hAnsi="Times New Roman"/>
          <w:sz w:val="28"/>
          <w:szCs w:val="28"/>
        </w:rPr>
        <w:t xml:space="preserve">на </w:t>
      </w:r>
      <w:r w:rsidR="008E2E38">
        <w:rPr>
          <w:rFonts w:ascii="Times New Roman" w:eastAsia="Times New Roman" w:hAnsi="Times New Roman"/>
          <w:sz w:val="28"/>
          <w:szCs w:val="28"/>
        </w:rPr>
        <w:t xml:space="preserve">   </w:t>
      </w:r>
      <w:r w:rsidRPr="00E92E32">
        <w:rPr>
          <w:rFonts w:ascii="Times New Roman" w:eastAsia="Times New Roman" w:hAnsi="Times New Roman"/>
          <w:sz w:val="28"/>
          <w:szCs w:val="28"/>
        </w:rPr>
        <w:t>виконання</w:t>
      </w:r>
      <w:r w:rsidR="008E2E38">
        <w:rPr>
          <w:rFonts w:ascii="Times New Roman" w:eastAsia="Times New Roman" w:hAnsi="Times New Roman"/>
          <w:sz w:val="28"/>
          <w:szCs w:val="28"/>
        </w:rPr>
        <w:t xml:space="preserve">                    </w:t>
      </w:r>
      <w:r w:rsidRPr="00E92E32">
        <w:rPr>
          <w:rFonts w:ascii="Times New Roman" w:eastAsia="Times New Roman" w:hAnsi="Times New Roman"/>
          <w:sz w:val="28"/>
          <w:szCs w:val="28"/>
        </w:rPr>
        <w:t xml:space="preserve"> </w:t>
      </w:r>
    </w:p>
    <w:p w:rsidR="008E2E38" w:rsidRDefault="008E2E38" w:rsidP="008E2E38">
      <w:pPr>
        <w:widowControl w:val="0"/>
        <w:spacing w:after="0" w:line="322" w:lineRule="exact"/>
        <w:ind w:left="20" w:right="20"/>
        <w:jc w:val="both"/>
        <w:rPr>
          <w:rFonts w:ascii="Times New Roman" w:eastAsia="Times New Roman" w:hAnsi="Times New Roman"/>
          <w:color w:val="000000"/>
          <w:sz w:val="28"/>
          <w:szCs w:val="28"/>
        </w:rPr>
      </w:pPr>
    </w:p>
    <w:p w:rsidR="00E92E32" w:rsidRPr="00E92E32" w:rsidRDefault="00E92E32" w:rsidP="008E2E38">
      <w:pPr>
        <w:widowControl w:val="0"/>
        <w:spacing w:after="0" w:line="322" w:lineRule="exact"/>
        <w:ind w:left="20" w:right="2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lastRenderedPageBreak/>
        <w:t xml:space="preserve">функцій держави або місцевого самоврядування (далі - електронна декларація), </w:t>
      </w:r>
      <w:r w:rsidR="003731FF">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за 2015 рік суддею зазначено, що її сукупний дохід склав 87 043 </w:t>
      </w:r>
      <w:proofErr w:type="spellStart"/>
      <w:r w:rsidRPr="00E92E32">
        <w:rPr>
          <w:rFonts w:ascii="Times New Roman" w:eastAsia="Times New Roman" w:hAnsi="Times New Roman"/>
          <w:color w:val="000000"/>
          <w:sz w:val="28"/>
          <w:szCs w:val="28"/>
        </w:rPr>
        <w:t>грн</w:t>
      </w:r>
      <w:proofErr w:type="spellEnd"/>
      <w:r w:rsidRPr="00E92E32">
        <w:rPr>
          <w:rFonts w:ascii="Times New Roman" w:eastAsia="Times New Roman" w:hAnsi="Times New Roman"/>
          <w:color w:val="000000"/>
          <w:sz w:val="28"/>
          <w:szCs w:val="28"/>
        </w:rPr>
        <w:t>, а членів сім’ї - 550 055 грн.</w:t>
      </w:r>
    </w:p>
    <w:p w:rsidR="00E92E32" w:rsidRPr="00E92E32" w:rsidRDefault="00E92E32" w:rsidP="00E92E32">
      <w:pPr>
        <w:widowControl w:val="0"/>
        <w:spacing w:after="0" w:line="322" w:lineRule="exact"/>
        <w:ind w:left="20" w:righ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Суддею надано пояснення, що паперова декларація за цей період</w:t>
      </w:r>
      <w:r w:rsidR="00A5088F">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заповнена 31 березня 2016 року на підставі довідки банку про фактично виплачені кошти у 2015 році в сумі 62 546 </w:t>
      </w:r>
      <w:proofErr w:type="spellStart"/>
      <w:r w:rsidRPr="00E92E32">
        <w:rPr>
          <w:rFonts w:ascii="Times New Roman" w:eastAsia="Times New Roman" w:hAnsi="Times New Roman"/>
          <w:color w:val="000000"/>
          <w:sz w:val="28"/>
          <w:szCs w:val="28"/>
        </w:rPr>
        <w:t>грн</w:t>
      </w:r>
      <w:proofErr w:type="spellEnd"/>
      <w:r w:rsidRPr="00E92E32">
        <w:rPr>
          <w:rFonts w:ascii="Times New Roman" w:eastAsia="Times New Roman" w:hAnsi="Times New Roman"/>
          <w:color w:val="000000"/>
          <w:sz w:val="28"/>
          <w:szCs w:val="28"/>
        </w:rPr>
        <w:t xml:space="preserve">, тоді як електронна декларація подана в жовтні 2016 року на підставі відомостей, наданих фіскальними </w:t>
      </w:r>
      <w:r w:rsidR="00A5088F">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органами із зазначенням суми 63 823 </w:t>
      </w:r>
      <w:proofErr w:type="spellStart"/>
      <w:r w:rsidRPr="00E92E32">
        <w:rPr>
          <w:rFonts w:ascii="Times New Roman" w:eastAsia="Times New Roman" w:hAnsi="Times New Roman"/>
          <w:color w:val="000000"/>
          <w:sz w:val="28"/>
          <w:szCs w:val="28"/>
        </w:rPr>
        <w:t>грн</w:t>
      </w:r>
      <w:proofErr w:type="spellEnd"/>
      <w:r w:rsidRPr="00E92E32">
        <w:rPr>
          <w:rFonts w:ascii="Times New Roman" w:eastAsia="Times New Roman" w:hAnsi="Times New Roman"/>
          <w:color w:val="000000"/>
          <w:sz w:val="28"/>
          <w:szCs w:val="28"/>
        </w:rPr>
        <w:t>, що нарахована за 2015 рік, але в повному обсязі фактично виплачена лише в січні 2016 року.</w:t>
      </w:r>
    </w:p>
    <w:p w:rsidR="00E92E32" w:rsidRPr="00E92E32" w:rsidRDefault="00E92E32" w:rsidP="00E92E32">
      <w:pPr>
        <w:widowControl w:val="0"/>
        <w:tabs>
          <w:tab w:val="left" w:pos="8617"/>
        </w:tabs>
        <w:spacing w:after="0" w:line="322" w:lineRule="exact"/>
        <w:ind w:left="20" w:righ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 xml:space="preserve">Щодо суми одержаних доходів членів сім’ї у 2015 році </w:t>
      </w:r>
      <w:proofErr w:type="spellStart"/>
      <w:r w:rsidRPr="00E92E32">
        <w:rPr>
          <w:rFonts w:ascii="Times New Roman" w:eastAsia="Times New Roman" w:hAnsi="Times New Roman"/>
          <w:color w:val="000000"/>
          <w:sz w:val="28"/>
          <w:szCs w:val="28"/>
        </w:rPr>
        <w:t>Нешик</w:t>
      </w:r>
      <w:proofErr w:type="spellEnd"/>
      <w:r w:rsidRPr="00E92E32">
        <w:rPr>
          <w:rFonts w:ascii="Times New Roman" w:eastAsia="Times New Roman" w:hAnsi="Times New Roman"/>
          <w:color w:val="000000"/>
          <w:sz w:val="28"/>
          <w:szCs w:val="28"/>
        </w:rPr>
        <w:t xml:space="preserve"> О.С. зазначено, що на момент заповнення відповідних декларацій суддя перебувала</w:t>
      </w:r>
      <w:r w:rsidR="002A5417">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у відпустці</w:t>
      </w:r>
      <w:r w:rsidRPr="00E92E32">
        <w:rPr>
          <w:rFonts w:ascii="Times New Roman" w:eastAsia="Times New Roman" w:hAnsi="Times New Roman"/>
          <w:color w:val="000000"/>
          <w:sz w:val="28"/>
          <w:szCs w:val="28"/>
        </w:rPr>
        <w:tab/>
        <w:t xml:space="preserve">Різниця </w:t>
      </w:r>
      <w:r w:rsidR="002A5417">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в</w:t>
      </w:r>
    </w:p>
    <w:p w:rsidR="00E92E32" w:rsidRPr="00E92E32" w:rsidRDefault="00E92E32" w:rsidP="00E92E32">
      <w:pPr>
        <w:widowControl w:val="0"/>
        <w:spacing w:after="0" w:line="322" w:lineRule="exact"/>
        <w:ind w:left="20" w:right="2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отриманих батьками судді доходах обумовлена тим, що відповідні суми</w:t>
      </w:r>
      <w:r w:rsidR="00EC3E88">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записані суддею зі слів батьків та додатково не перевірялись.</w:t>
      </w:r>
    </w:p>
    <w:p w:rsidR="00E92E32" w:rsidRPr="00E92E32" w:rsidRDefault="00E92E32" w:rsidP="00E92E32">
      <w:pPr>
        <w:widowControl w:val="0"/>
        <w:spacing w:after="0" w:line="322" w:lineRule="exact"/>
        <w:ind w:left="20" w:righ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 xml:space="preserve">Водночас слід зазначити, що мати судді, </w:t>
      </w:r>
      <w:proofErr w:type="spellStart"/>
      <w:r w:rsidRPr="00E92E32">
        <w:rPr>
          <w:rFonts w:ascii="Times New Roman" w:eastAsia="Times New Roman" w:hAnsi="Times New Roman"/>
          <w:color w:val="000000"/>
          <w:sz w:val="28"/>
          <w:szCs w:val="28"/>
        </w:rPr>
        <w:t>Нешик</w:t>
      </w:r>
      <w:proofErr w:type="spellEnd"/>
      <w:r w:rsidRPr="00E92E32">
        <w:rPr>
          <w:rFonts w:ascii="Times New Roman" w:eastAsia="Times New Roman" w:hAnsi="Times New Roman"/>
          <w:color w:val="000000"/>
          <w:sz w:val="28"/>
          <w:szCs w:val="28"/>
        </w:rPr>
        <w:t xml:space="preserve"> Раїса Іллівна, обіймає посаду судді апеляційного суду Вінницької області. Рішенням Комісії </w:t>
      </w:r>
      <w:r w:rsidR="002030D8">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від 10 квітня 2018 року № 230/ко-18 за результатами кваліфікаційного оцінювання її визнано такою, що відповідає займаній посаді. Під час співбесіди </w:t>
      </w:r>
      <w:r w:rsidR="00D92C19">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із суддею </w:t>
      </w:r>
      <w:proofErr w:type="spellStart"/>
      <w:r w:rsidRPr="00E92E32">
        <w:rPr>
          <w:rFonts w:ascii="Times New Roman" w:eastAsia="Times New Roman" w:hAnsi="Times New Roman"/>
          <w:color w:val="000000"/>
          <w:sz w:val="28"/>
          <w:szCs w:val="28"/>
        </w:rPr>
        <w:t>Нешик</w:t>
      </w:r>
      <w:proofErr w:type="spellEnd"/>
      <w:r w:rsidRPr="00E92E32">
        <w:rPr>
          <w:rFonts w:ascii="Times New Roman" w:eastAsia="Times New Roman" w:hAnsi="Times New Roman"/>
          <w:color w:val="000000"/>
          <w:sz w:val="28"/>
          <w:szCs w:val="28"/>
        </w:rPr>
        <w:t xml:space="preserve"> Р.І. Комісією досліджено інформацію, що міститься в суддівському досьє, зокрема, декларації особи, уповноваженої на виконання функцій держави або місцевого самоврядування </w:t>
      </w:r>
      <w:proofErr w:type="spellStart"/>
      <w:r w:rsidRPr="00E92E32">
        <w:rPr>
          <w:rFonts w:ascii="Times New Roman" w:eastAsia="Times New Roman" w:hAnsi="Times New Roman"/>
          <w:color w:val="000000"/>
          <w:sz w:val="28"/>
          <w:szCs w:val="28"/>
        </w:rPr>
        <w:t>Нешик</w:t>
      </w:r>
      <w:proofErr w:type="spellEnd"/>
      <w:r w:rsidRPr="00E92E32">
        <w:rPr>
          <w:rFonts w:ascii="Times New Roman" w:eastAsia="Times New Roman" w:hAnsi="Times New Roman"/>
          <w:color w:val="000000"/>
          <w:sz w:val="28"/>
          <w:szCs w:val="28"/>
        </w:rPr>
        <w:t xml:space="preserve"> Р.І. щодо отриманих доходів та відображеного в поданих деклараціях майна.</w:t>
      </w:r>
    </w:p>
    <w:p w:rsidR="00E92E32" w:rsidRPr="00E92E32" w:rsidRDefault="00E92E32" w:rsidP="00E92E32">
      <w:pPr>
        <w:widowControl w:val="0"/>
        <w:spacing w:after="0" w:line="322" w:lineRule="exact"/>
        <w:ind w:left="20" w:righ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 xml:space="preserve">Ураховуючи наведене, Комісія вважає обґрунтованими пояснення судді </w:t>
      </w:r>
      <w:proofErr w:type="spellStart"/>
      <w:r w:rsidRPr="00E92E32">
        <w:rPr>
          <w:rFonts w:ascii="Times New Roman" w:eastAsia="Times New Roman" w:hAnsi="Times New Roman"/>
          <w:color w:val="000000"/>
          <w:sz w:val="28"/>
          <w:szCs w:val="28"/>
        </w:rPr>
        <w:t>Нешик</w:t>
      </w:r>
      <w:proofErr w:type="spellEnd"/>
      <w:r w:rsidRPr="00E92E32">
        <w:rPr>
          <w:rFonts w:ascii="Times New Roman" w:eastAsia="Times New Roman" w:hAnsi="Times New Roman"/>
          <w:color w:val="000000"/>
          <w:sz w:val="28"/>
          <w:szCs w:val="28"/>
        </w:rPr>
        <w:t xml:space="preserve"> О.С. щодо викладених обставин.</w:t>
      </w:r>
    </w:p>
    <w:p w:rsidR="00E92E32" w:rsidRPr="00E92E32" w:rsidRDefault="00E92E32" w:rsidP="00E92E32">
      <w:pPr>
        <w:widowControl w:val="0"/>
        <w:tabs>
          <w:tab w:val="left" w:pos="5406"/>
        </w:tabs>
        <w:spacing w:after="0" w:line="322" w:lineRule="exact"/>
        <w:ind w:left="20" w:righ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 xml:space="preserve">У досьє судді </w:t>
      </w:r>
      <w:proofErr w:type="spellStart"/>
      <w:r w:rsidRPr="00E92E32">
        <w:rPr>
          <w:rFonts w:ascii="Times New Roman" w:eastAsia="Times New Roman" w:hAnsi="Times New Roman"/>
          <w:color w:val="000000"/>
          <w:sz w:val="28"/>
          <w:szCs w:val="28"/>
        </w:rPr>
        <w:t>Нешик</w:t>
      </w:r>
      <w:proofErr w:type="spellEnd"/>
      <w:r w:rsidRPr="00E92E32">
        <w:rPr>
          <w:rFonts w:ascii="Times New Roman" w:eastAsia="Times New Roman" w:hAnsi="Times New Roman"/>
          <w:color w:val="000000"/>
          <w:sz w:val="28"/>
          <w:szCs w:val="28"/>
        </w:rPr>
        <w:t xml:space="preserve"> О.С. зазначено, що у жовтні 2011 року розірвано шлюб з</w:t>
      </w:r>
      <w:r w:rsidR="0091364A">
        <w:rPr>
          <w:rFonts w:ascii="Times New Roman" w:eastAsia="Times New Roman" w:hAnsi="Times New Roman"/>
          <w:color w:val="000000"/>
          <w:sz w:val="28"/>
          <w:szCs w:val="28"/>
        </w:rPr>
        <w:t xml:space="preserve"> Петриком Дмитром Михайловичем. </w:t>
      </w:r>
      <w:r w:rsidRPr="00E92E32">
        <w:rPr>
          <w:rFonts w:ascii="Times New Roman" w:eastAsia="Times New Roman" w:hAnsi="Times New Roman"/>
          <w:color w:val="000000"/>
          <w:sz w:val="28"/>
          <w:szCs w:val="28"/>
        </w:rPr>
        <w:tab/>
        <w:t>Водночас</w:t>
      </w:r>
      <w:r w:rsidR="00394B02">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за</w:t>
      </w:r>
      <w:r w:rsidR="00394B02">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даними</w:t>
      </w:r>
      <w:r w:rsidR="00394B02">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Національного</w:t>
      </w:r>
    </w:p>
    <w:p w:rsidR="00E92E32" w:rsidRPr="00E92E32" w:rsidRDefault="00E92E32" w:rsidP="00711920">
      <w:pPr>
        <w:widowControl w:val="0"/>
        <w:spacing w:after="0" w:line="322" w:lineRule="exact"/>
        <w:ind w:left="2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 xml:space="preserve">антикорупційного </w:t>
      </w:r>
      <w:r w:rsidR="00804782">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бюро</w:t>
      </w:r>
      <w:r w:rsidR="00804782">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України</w:t>
      </w:r>
      <w:r w:rsidR="00804782">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після</w:t>
      </w:r>
      <w:r w:rsidR="00804782">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розлучення </w:t>
      </w:r>
      <w:r w:rsidR="00804782">
        <w:rPr>
          <w:rFonts w:ascii="Times New Roman" w:eastAsia="Times New Roman" w:hAnsi="Times New Roman"/>
          <w:color w:val="000000"/>
          <w:sz w:val="28"/>
          <w:szCs w:val="28"/>
        </w:rPr>
        <w:t xml:space="preserve">  </w:t>
      </w:r>
      <w:proofErr w:type="spellStart"/>
      <w:r w:rsidRPr="00E92E32">
        <w:rPr>
          <w:rFonts w:ascii="Times New Roman" w:eastAsia="Times New Roman" w:hAnsi="Times New Roman"/>
          <w:color w:val="000000"/>
          <w:sz w:val="28"/>
          <w:szCs w:val="28"/>
        </w:rPr>
        <w:t>Нешик</w:t>
      </w:r>
      <w:proofErr w:type="spellEnd"/>
      <w:r w:rsidRPr="00E92E32">
        <w:rPr>
          <w:rFonts w:ascii="Times New Roman" w:eastAsia="Times New Roman" w:hAnsi="Times New Roman"/>
          <w:color w:val="000000"/>
          <w:sz w:val="28"/>
          <w:szCs w:val="28"/>
        </w:rPr>
        <w:t xml:space="preserve"> </w:t>
      </w:r>
      <w:r w:rsidR="00804782">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О.С. </w:t>
      </w:r>
      <w:r w:rsidR="00804782">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разом</w:t>
      </w:r>
      <w:r w:rsidR="00804782">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із</w:t>
      </w:r>
      <w:r w:rsidR="0091364A">
        <w:rPr>
          <w:rFonts w:ascii="Times New Roman" w:eastAsia="Times New Roman" w:hAnsi="Times New Roman"/>
          <w:color w:val="000000"/>
          <w:sz w:val="28"/>
          <w:szCs w:val="28"/>
        </w:rPr>
        <w:t xml:space="preserve"> Петриком Д.М.</w:t>
      </w:r>
      <w:r w:rsidR="00711920">
        <w:rPr>
          <w:rFonts w:ascii="Times New Roman" w:eastAsia="Times New Roman" w:hAnsi="Times New Roman"/>
          <w:color w:val="000000"/>
          <w:sz w:val="28"/>
          <w:szCs w:val="28"/>
        </w:rPr>
        <w:t xml:space="preserve">            </w:t>
      </w:r>
      <w:bookmarkStart w:id="0" w:name="_GoBack"/>
      <w:bookmarkEnd w:id="0"/>
      <w:r w:rsidRPr="00E92E32">
        <w:rPr>
          <w:rFonts w:ascii="Times New Roman" w:eastAsia="Times New Roman" w:hAnsi="Times New Roman"/>
          <w:color w:val="000000"/>
          <w:sz w:val="28"/>
          <w:szCs w:val="28"/>
        </w:rPr>
        <w:t>спільно подорожували.</w:t>
      </w:r>
    </w:p>
    <w:p w:rsidR="00E92E32" w:rsidRPr="00E92E32" w:rsidRDefault="00E92E32" w:rsidP="00E92E32">
      <w:pPr>
        <w:widowControl w:val="0"/>
        <w:spacing w:after="0" w:line="322" w:lineRule="exact"/>
        <w:ind w:lef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 xml:space="preserve">Суддею </w:t>
      </w:r>
      <w:r w:rsidR="00BE658E">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надано</w:t>
      </w:r>
      <w:r w:rsidR="00BE658E">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пояснення, </w:t>
      </w:r>
      <w:r w:rsidR="00BE658E">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що з моменту </w:t>
      </w:r>
      <w:r w:rsidR="00BE658E">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розлучення </w:t>
      </w:r>
      <w:r w:rsidR="00BE658E">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колишній </w:t>
      </w:r>
      <w:r w:rsidR="00BE658E">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чоловік</w:t>
      </w:r>
    </w:p>
    <w:p w:rsidR="00E92E32" w:rsidRPr="00E92E32" w:rsidRDefault="00CC3EBD" w:rsidP="00E92E32">
      <w:pPr>
        <w:widowControl w:val="0"/>
        <w:tabs>
          <w:tab w:val="left" w:pos="1781"/>
        </w:tabs>
        <w:spacing w:after="0" w:line="322" w:lineRule="exact"/>
        <w:ind w:right="20"/>
        <w:jc w:val="right"/>
        <w:rPr>
          <w:rFonts w:ascii="Times New Roman" w:eastAsia="Times New Roman" w:hAnsi="Times New Roman"/>
          <w:sz w:val="28"/>
          <w:szCs w:val="28"/>
        </w:rPr>
      </w:pPr>
      <w:r>
        <w:rPr>
          <w:rFonts w:ascii="Times New Roman" w:eastAsia="Times New Roman" w:hAnsi="Times New Roman"/>
          <w:color w:val="000000"/>
          <w:sz w:val="28"/>
          <w:szCs w:val="28"/>
        </w:rPr>
        <w:t xml:space="preserve"> </w:t>
      </w:r>
      <w:r w:rsidR="00E92E32" w:rsidRPr="00E92E32">
        <w:rPr>
          <w:rFonts w:ascii="Times New Roman" w:eastAsia="Times New Roman" w:hAnsi="Times New Roman"/>
          <w:color w:val="000000"/>
          <w:sz w:val="28"/>
          <w:szCs w:val="28"/>
        </w:rPr>
        <w:tab/>
      </w:r>
      <w:r>
        <w:rPr>
          <w:rFonts w:ascii="Times New Roman" w:eastAsia="Times New Roman" w:hAnsi="Times New Roman"/>
          <w:color w:val="000000"/>
          <w:sz w:val="28"/>
          <w:szCs w:val="28"/>
        </w:rPr>
        <w:t xml:space="preserve"> </w:t>
      </w:r>
      <w:r w:rsidR="00E92E32" w:rsidRPr="00E92E32">
        <w:rPr>
          <w:rFonts w:ascii="Times New Roman" w:eastAsia="Times New Roman" w:hAnsi="Times New Roman"/>
          <w:color w:val="000000"/>
          <w:sz w:val="28"/>
          <w:szCs w:val="28"/>
        </w:rPr>
        <w:t>У 2012 та</w:t>
      </w:r>
    </w:p>
    <w:p w:rsidR="00E92E32" w:rsidRPr="00E92E32" w:rsidRDefault="00E92E32" w:rsidP="00E92E32">
      <w:pPr>
        <w:widowControl w:val="0"/>
        <w:tabs>
          <w:tab w:val="left" w:pos="6510"/>
        </w:tabs>
        <w:spacing w:after="0" w:line="322" w:lineRule="exact"/>
        <w:ind w:left="2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2013 роках за запрошенням</w:t>
      </w:r>
      <w:r w:rsidR="0091364A">
        <w:rPr>
          <w:rFonts w:ascii="Times New Roman" w:eastAsia="Times New Roman" w:hAnsi="Times New Roman"/>
          <w:color w:val="000000"/>
          <w:sz w:val="28"/>
          <w:szCs w:val="28"/>
        </w:rPr>
        <w:t xml:space="preserve"> Петрика Д.М.</w:t>
      </w:r>
      <w:r w:rsidR="00CC3EBD">
        <w:rPr>
          <w:rFonts w:ascii="Times New Roman" w:eastAsia="Times New Roman" w:hAnsi="Times New Roman"/>
          <w:color w:val="000000"/>
          <w:sz w:val="28"/>
          <w:szCs w:val="28"/>
        </w:rPr>
        <w:t xml:space="preserve">     </w:t>
      </w:r>
      <w:r w:rsidR="0091364A">
        <w:rPr>
          <w:rFonts w:ascii="Times New Roman" w:eastAsia="Times New Roman" w:hAnsi="Times New Roman"/>
          <w:color w:val="000000"/>
          <w:sz w:val="28"/>
          <w:szCs w:val="28"/>
        </w:rPr>
        <w:t xml:space="preserve">                 </w:t>
      </w:r>
      <w:r w:rsidR="00CC3EBD">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та </w:t>
      </w:r>
      <w:proofErr w:type="spellStart"/>
      <w:r w:rsidRPr="00E92E32">
        <w:rPr>
          <w:rFonts w:ascii="Times New Roman" w:eastAsia="Times New Roman" w:hAnsi="Times New Roman"/>
          <w:color w:val="000000"/>
          <w:sz w:val="28"/>
          <w:szCs w:val="28"/>
        </w:rPr>
        <w:t>Нешик</w:t>
      </w:r>
      <w:proofErr w:type="spellEnd"/>
      <w:r w:rsidRPr="00E92E32">
        <w:rPr>
          <w:rFonts w:ascii="Times New Roman" w:eastAsia="Times New Roman" w:hAnsi="Times New Roman"/>
          <w:color w:val="000000"/>
          <w:sz w:val="28"/>
          <w:szCs w:val="28"/>
        </w:rPr>
        <w:t xml:space="preserve"> О.С. були на</w:t>
      </w:r>
    </w:p>
    <w:p w:rsidR="00E92E32" w:rsidRPr="00E92E32" w:rsidRDefault="00E92E32" w:rsidP="00E92E32">
      <w:pPr>
        <w:widowControl w:val="0"/>
        <w:spacing w:after="0" w:line="322" w:lineRule="exact"/>
        <w:ind w:left="20" w:right="2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відпочинку за кордоном. Витрати на відпочинок суддею здійснювались самостійно.</w:t>
      </w:r>
    </w:p>
    <w:p w:rsidR="00E92E32" w:rsidRPr="00E92E32" w:rsidRDefault="00E92E32" w:rsidP="00E92E32">
      <w:pPr>
        <w:widowControl w:val="0"/>
        <w:tabs>
          <w:tab w:val="left" w:pos="9230"/>
        </w:tabs>
        <w:spacing w:after="0" w:line="322" w:lineRule="exact"/>
        <w:ind w:lef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 xml:space="preserve">Також </w:t>
      </w:r>
      <w:proofErr w:type="spellStart"/>
      <w:r w:rsidRPr="00E92E32">
        <w:rPr>
          <w:rFonts w:ascii="Times New Roman" w:eastAsia="Times New Roman" w:hAnsi="Times New Roman"/>
          <w:color w:val="000000"/>
          <w:sz w:val="28"/>
          <w:szCs w:val="28"/>
        </w:rPr>
        <w:t>Нешик</w:t>
      </w:r>
      <w:proofErr w:type="spellEnd"/>
      <w:r w:rsidRPr="00E92E32">
        <w:rPr>
          <w:rFonts w:ascii="Times New Roman" w:eastAsia="Times New Roman" w:hAnsi="Times New Roman"/>
          <w:color w:val="000000"/>
          <w:sz w:val="28"/>
          <w:szCs w:val="28"/>
        </w:rPr>
        <w:t xml:space="preserve"> О.С. подано до Комісії власні</w:t>
      </w:r>
      <w:r w:rsidR="00810FD1">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пояснення</w:t>
      </w:r>
      <w:r w:rsidR="00810FD1">
        <w:rPr>
          <w:rFonts w:ascii="Times New Roman" w:eastAsia="Times New Roman" w:hAnsi="Times New Roman"/>
          <w:color w:val="000000"/>
          <w:sz w:val="28"/>
          <w:szCs w:val="28"/>
        </w:rPr>
        <w:t xml:space="preserve">  Петрика Д.М.</w:t>
      </w:r>
      <w:r w:rsidRPr="00E92E32">
        <w:rPr>
          <w:rFonts w:ascii="Times New Roman" w:eastAsia="Times New Roman" w:hAnsi="Times New Roman"/>
          <w:color w:val="000000"/>
          <w:sz w:val="28"/>
          <w:szCs w:val="28"/>
        </w:rPr>
        <w:t xml:space="preserve">, </w:t>
      </w:r>
      <w:r w:rsidR="00810FD1">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які</w:t>
      </w:r>
    </w:p>
    <w:p w:rsidR="00E92E32" w:rsidRPr="00E92E32" w:rsidRDefault="00E92E32" w:rsidP="00E92E32">
      <w:pPr>
        <w:widowControl w:val="0"/>
        <w:tabs>
          <w:tab w:val="left" w:pos="2866"/>
        </w:tabs>
        <w:spacing w:after="0" w:line="322" w:lineRule="exact"/>
        <w:ind w:left="20" w:right="2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підтверджують наведене вище. Також у поясненнях зазначено, що обіймаючи посаду начальника державної установи «Могилів-Подільська виправна колонія (№114)»,</w:t>
      </w:r>
      <w:r w:rsidR="00810FD1">
        <w:rPr>
          <w:rFonts w:ascii="Times New Roman" w:eastAsia="Times New Roman" w:hAnsi="Times New Roman"/>
          <w:color w:val="000000"/>
          <w:sz w:val="28"/>
          <w:szCs w:val="28"/>
        </w:rPr>
        <w:t xml:space="preserve"> Петрик Д.М. </w:t>
      </w:r>
      <w:r w:rsidRPr="00E92E32">
        <w:rPr>
          <w:rFonts w:ascii="Times New Roman" w:eastAsia="Times New Roman" w:hAnsi="Times New Roman"/>
          <w:color w:val="000000"/>
          <w:sz w:val="28"/>
          <w:szCs w:val="28"/>
        </w:rPr>
        <w:t xml:space="preserve">щорічно </w:t>
      </w:r>
      <w:r w:rsidR="00C32254">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декларує</w:t>
      </w:r>
      <w:r w:rsidR="00C32254">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своє </w:t>
      </w:r>
      <w:r w:rsidR="00C32254">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майно, </w:t>
      </w:r>
      <w:r w:rsidR="00C32254">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доходи і витрати. </w:t>
      </w:r>
      <w:r w:rsidR="00C32254">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За </w:t>
      </w:r>
      <w:r w:rsidR="00C32254">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час</w:t>
      </w:r>
    </w:p>
    <w:p w:rsidR="00E92E32" w:rsidRPr="00E92E32" w:rsidRDefault="00E92E32" w:rsidP="00E92E32">
      <w:pPr>
        <w:widowControl w:val="0"/>
        <w:spacing w:after="0" w:line="322" w:lineRule="exact"/>
        <w:ind w:left="20" w:right="2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декларування до нього не було запитань з боку контролюючих органів стосовно джерел походження майна.</w:t>
      </w:r>
    </w:p>
    <w:p w:rsidR="00E92E32" w:rsidRPr="00E92E32" w:rsidRDefault="00E92E32" w:rsidP="00E92E32">
      <w:pPr>
        <w:widowControl w:val="0"/>
        <w:spacing w:after="0" w:line="322" w:lineRule="exact"/>
        <w:ind w:lef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Надаючи оцінку зазначеним обставинам Комісія виходить з наступного.</w:t>
      </w:r>
    </w:p>
    <w:p w:rsidR="00E92E32" w:rsidRPr="00E92E32" w:rsidRDefault="00E92E32" w:rsidP="00E92E32">
      <w:pPr>
        <w:widowControl w:val="0"/>
        <w:tabs>
          <w:tab w:val="left" w:pos="5017"/>
        </w:tabs>
        <w:spacing w:after="0" w:line="322" w:lineRule="exact"/>
        <w:ind w:left="20" w:righ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Обіймаючи посаду начальника державної установи «Могилів-Подільська виправна колонія (№114)»,</w:t>
      </w:r>
      <w:r w:rsidR="006E43D8">
        <w:rPr>
          <w:rFonts w:ascii="Times New Roman" w:eastAsia="Times New Roman" w:hAnsi="Times New Roman"/>
          <w:color w:val="000000"/>
          <w:sz w:val="28"/>
          <w:szCs w:val="28"/>
        </w:rPr>
        <w:t xml:space="preserve"> Петрик Д.М.</w:t>
      </w:r>
      <w:r w:rsidR="004B466A">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відповідно до </w:t>
      </w:r>
      <w:r w:rsidR="006E43D8">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частини першої </w:t>
      </w:r>
      <w:r w:rsidR="006E43D8">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статті</w:t>
      </w:r>
      <w:r w:rsidR="004B466A">
        <w:rPr>
          <w:rFonts w:ascii="Times New Roman" w:eastAsia="Times New Roman" w:hAnsi="Times New Roman"/>
          <w:color w:val="000000"/>
          <w:sz w:val="28"/>
          <w:szCs w:val="28"/>
        </w:rPr>
        <w:t xml:space="preserve"> </w:t>
      </w:r>
      <w:r w:rsidR="006E43D8">
        <w:rPr>
          <w:rFonts w:ascii="Times New Roman" w:eastAsia="Times New Roman" w:hAnsi="Times New Roman"/>
          <w:color w:val="000000"/>
          <w:sz w:val="28"/>
          <w:szCs w:val="28"/>
        </w:rPr>
        <w:t xml:space="preserve"> </w:t>
      </w:r>
      <w:r w:rsidR="004B466A">
        <w:rPr>
          <w:rFonts w:ascii="Times New Roman" w:eastAsia="Times New Roman" w:hAnsi="Times New Roman"/>
          <w:color w:val="000000"/>
          <w:sz w:val="28"/>
          <w:szCs w:val="28"/>
        </w:rPr>
        <w:t>3</w:t>
      </w:r>
    </w:p>
    <w:p w:rsidR="00C66642" w:rsidRDefault="00E92E32" w:rsidP="00E92E32">
      <w:pPr>
        <w:widowControl w:val="0"/>
        <w:spacing w:after="0" w:line="322" w:lineRule="exact"/>
        <w:ind w:left="20" w:right="20"/>
        <w:jc w:val="both"/>
        <w:rPr>
          <w:rFonts w:ascii="Times New Roman" w:eastAsia="Times New Roman" w:hAnsi="Times New Roman"/>
          <w:color w:val="000000"/>
          <w:sz w:val="28"/>
          <w:szCs w:val="28"/>
        </w:rPr>
      </w:pPr>
      <w:r w:rsidRPr="00E92E32">
        <w:rPr>
          <w:rFonts w:ascii="Times New Roman" w:eastAsia="Times New Roman" w:hAnsi="Times New Roman"/>
          <w:color w:val="000000"/>
          <w:sz w:val="28"/>
          <w:szCs w:val="28"/>
        </w:rPr>
        <w:t>Закону України «Про запобігання корупції» є особою, на яку поширюється дія вказаного закону, та згідно зі статтею 45 цього закону зобов’язаний щорічно до 01</w:t>
      </w:r>
      <w:r w:rsidR="00C66642">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квітня </w:t>
      </w:r>
      <w:r w:rsidR="00C66642">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подавати </w:t>
      </w:r>
      <w:r w:rsidR="00C66642">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шляхом</w:t>
      </w:r>
      <w:r w:rsidR="00C66642">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заповнення на офіційному</w:t>
      </w:r>
      <w:r w:rsidR="00C66642">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веб-сайті </w:t>
      </w:r>
      <w:r w:rsidR="00C66642">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Національного </w:t>
      </w:r>
    </w:p>
    <w:p w:rsidR="00E92E32" w:rsidRPr="00E92E32" w:rsidRDefault="00E92E32" w:rsidP="00E92E32">
      <w:pPr>
        <w:widowControl w:val="0"/>
        <w:spacing w:after="0" w:line="322" w:lineRule="exact"/>
        <w:ind w:left="20" w:right="2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 xml:space="preserve">агентства з питань запобігання корупції декларацію особи, уповноваженої на </w:t>
      </w:r>
      <w:r w:rsidRPr="00E92E32">
        <w:rPr>
          <w:rFonts w:ascii="Times New Roman" w:eastAsia="Times New Roman" w:hAnsi="Times New Roman"/>
          <w:color w:val="000000"/>
          <w:sz w:val="28"/>
          <w:szCs w:val="28"/>
        </w:rPr>
        <w:lastRenderedPageBreak/>
        <w:t>виконання функцій держави або місцевого самоврядування. Відповідні електронні декларації за 2015-2018 роки розміщені у Єдиному державному реєстрі декларацій осіб, уповноважених на виконання функцій держави або місцевого самоврядування.</w:t>
      </w:r>
    </w:p>
    <w:p w:rsidR="00E92E32" w:rsidRPr="00E92E32" w:rsidRDefault="00E92E32" w:rsidP="00E92E32">
      <w:pPr>
        <w:widowControl w:val="0"/>
        <w:spacing w:after="0" w:line="322" w:lineRule="exact"/>
        <w:ind w:left="20" w:righ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Відповідно до вимог статті 46 Закону України «Про запобігання</w:t>
      </w:r>
      <w:r w:rsidR="0083775B">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корупції» в електронній декларації зазначаються відомості, зокрема, про членів сім’ї декларанта, належне їм майно, доходи тощо.</w:t>
      </w:r>
    </w:p>
    <w:p w:rsidR="00E92E32" w:rsidRPr="00E92E32" w:rsidRDefault="00E92E32" w:rsidP="00E92E32">
      <w:pPr>
        <w:widowControl w:val="0"/>
        <w:spacing w:after="0" w:line="322" w:lineRule="exact"/>
        <w:ind w:left="20" w:righ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Статтею 1 Закону України «Про запобігання корупції» визначено, що членами сім’ї є особи, які перебувають у шлюбі, а також їхні діти, у тому числі повнолітні, батьки, особи, які перебувають під опікою і піклуванням, інші</w:t>
      </w:r>
      <w:r w:rsidR="001F32A9">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особи, які спільно проживають, пов’язані спільним побутом, мають взаємні </w:t>
      </w:r>
      <w:r w:rsidR="003D0ED7">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права та обов’язки (крім осіб, взаємні права та обов’язки яких не мають</w:t>
      </w:r>
      <w:r w:rsidR="00AC3AD4">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характеру сімейних), у тому числі особи, які спільно проживають, але не перебувають у шлюбі.</w:t>
      </w:r>
    </w:p>
    <w:p w:rsidR="00E92E32" w:rsidRPr="00E92E32" w:rsidRDefault="00E92E32" w:rsidP="00114CCC">
      <w:pPr>
        <w:widowControl w:val="0"/>
        <w:tabs>
          <w:tab w:val="left" w:pos="7781"/>
        </w:tabs>
        <w:spacing w:after="0" w:line="322" w:lineRule="exact"/>
        <w:ind w:right="20" w:firstLine="72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 xml:space="preserve">Як вбачається з матеріалів досьє судді </w:t>
      </w:r>
      <w:proofErr w:type="spellStart"/>
      <w:r w:rsidRPr="00E92E32">
        <w:rPr>
          <w:rFonts w:ascii="Times New Roman" w:eastAsia="Times New Roman" w:hAnsi="Times New Roman"/>
          <w:color w:val="000000"/>
          <w:sz w:val="28"/>
          <w:szCs w:val="28"/>
        </w:rPr>
        <w:t>Нешик</w:t>
      </w:r>
      <w:proofErr w:type="spellEnd"/>
      <w:r w:rsidRPr="00E92E32">
        <w:rPr>
          <w:rFonts w:ascii="Times New Roman" w:eastAsia="Times New Roman" w:hAnsi="Times New Roman"/>
          <w:color w:val="000000"/>
          <w:sz w:val="28"/>
          <w:szCs w:val="28"/>
        </w:rPr>
        <w:t xml:space="preserve"> О.С., шлюб із </w:t>
      </w:r>
      <w:r w:rsidR="00114CCC">
        <w:rPr>
          <w:rFonts w:ascii="Times New Roman" w:eastAsia="Times New Roman" w:hAnsi="Times New Roman"/>
          <w:color w:val="000000"/>
          <w:sz w:val="28"/>
          <w:szCs w:val="28"/>
        </w:rPr>
        <w:t xml:space="preserve">             Петриком  Д.М.   </w:t>
      </w:r>
      <w:r w:rsidRPr="00E92E32">
        <w:rPr>
          <w:rFonts w:ascii="Times New Roman" w:eastAsia="Times New Roman" w:hAnsi="Times New Roman"/>
          <w:color w:val="000000"/>
          <w:sz w:val="28"/>
          <w:szCs w:val="28"/>
        </w:rPr>
        <w:t xml:space="preserve">було </w:t>
      </w:r>
      <w:r w:rsidR="00114CCC">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розірвано</w:t>
      </w:r>
      <w:r w:rsidR="00114CCC">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у </w:t>
      </w:r>
      <w:r w:rsidR="00114CCC">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2011</w:t>
      </w:r>
      <w:r w:rsidR="00114CCC">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році.</w:t>
      </w:r>
      <w:r w:rsidR="00114CCC">
        <w:rPr>
          <w:rFonts w:ascii="Times New Roman" w:eastAsia="Times New Roman" w:hAnsi="Times New Roman"/>
          <w:color w:val="000000"/>
          <w:sz w:val="28"/>
          <w:szCs w:val="28"/>
        </w:rPr>
        <w:t xml:space="preserve">  Петрик  Д.М.</w:t>
      </w:r>
      <w:r w:rsidR="00651FA0">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та</w:t>
      </w:r>
      <w:r w:rsidR="00114CCC">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w:t>
      </w:r>
      <w:proofErr w:type="spellStart"/>
      <w:r w:rsidRPr="00E92E32">
        <w:rPr>
          <w:rFonts w:ascii="Times New Roman" w:eastAsia="Times New Roman" w:hAnsi="Times New Roman"/>
          <w:color w:val="000000"/>
          <w:sz w:val="28"/>
          <w:szCs w:val="28"/>
        </w:rPr>
        <w:t>Нешик</w:t>
      </w:r>
      <w:proofErr w:type="spellEnd"/>
      <w:r w:rsidR="00114CCC">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О.С.</w:t>
      </w:r>
    </w:p>
    <w:p w:rsidR="00E92E32" w:rsidRPr="00E92E32" w:rsidRDefault="00E92E32" w:rsidP="00E92E32">
      <w:pPr>
        <w:widowControl w:val="0"/>
        <w:spacing w:after="0" w:line="322" w:lineRule="exact"/>
        <w:ind w:left="20" w:right="20"/>
        <w:rPr>
          <w:rFonts w:ascii="Times New Roman" w:eastAsia="Times New Roman" w:hAnsi="Times New Roman"/>
          <w:sz w:val="28"/>
          <w:szCs w:val="28"/>
        </w:rPr>
      </w:pPr>
      <w:r w:rsidRPr="00E92E32">
        <w:rPr>
          <w:rFonts w:ascii="Times New Roman" w:eastAsia="Times New Roman" w:hAnsi="Times New Roman"/>
          <w:color w:val="000000"/>
          <w:sz w:val="28"/>
          <w:szCs w:val="28"/>
        </w:rPr>
        <w:t xml:space="preserve">проживають </w:t>
      </w:r>
      <w:r w:rsidR="00AF7640">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в</w:t>
      </w:r>
      <w:r w:rsidR="00AF7640">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різних</w:t>
      </w:r>
      <w:r w:rsidR="00AF7640">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населених</w:t>
      </w:r>
      <w:r w:rsidR="00AF7640">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пунктах,</w:t>
      </w:r>
      <w:r w:rsidR="00AF7640">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відповідно</w:t>
      </w:r>
      <w:r w:rsidR="00AF7640">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спільним </w:t>
      </w:r>
      <w:r w:rsidR="00AF7640">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побутом </w:t>
      </w:r>
      <w:r w:rsidR="00AF7640">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не пов’язані. Взаємні права та обов’язки обмежуються</w:t>
      </w:r>
      <w:r w:rsidR="00D479E7">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що відповідає вимогам Сімейного кодексу України.</w:t>
      </w:r>
    </w:p>
    <w:p w:rsidR="00E92E32" w:rsidRPr="00E92E32" w:rsidRDefault="00E92E32" w:rsidP="00E92E32">
      <w:pPr>
        <w:widowControl w:val="0"/>
        <w:tabs>
          <w:tab w:val="left" w:pos="3557"/>
        </w:tabs>
        <w:spacing w:after="0" w:line="322" w:lineRule="exact"/>
        <w:ind w:lef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Оскільки</w:t>
      </w:r>
      <w:r w:rsidR="00114CCC">
        <w:rPr>
          <w:rFonts w:ascii="Times New Roman" w:eastAsia="Times New Roman" w:hAnsi="Times New Roman"/>
          <w:color w:val="000000"/>
          <w:sz w:val="28"/>
          <w:szCs w:val="28"/>
        </w:rPr>
        <w:t xml:space="preserve"> Петрик Д.М. </w:t>
      </w:r>
      <w:r w:rsidRPr="00E92E32">
        <w:rPr>
          <w:rFonts w:ascii="Times New Roman" w:eastAsia="Times New Roman" w:hAnsi="Times New Roman"/>
          <w:color w:val="000000"/>
          <w:sz w:val="28"/>
          <w:szCs w:val="28"/>
        </w:rPr>
        <w:t xml:space="preserve">не </w:t>
      </w:r>
      <w:r w:rsidR="00027E37">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є </w:t>
      </w:r>
      <w:r w:rsidR="00027E37">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членом</w:t>
      </w:r>
      <w:r w:rsidR="00027E37">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сім’ї </w:t>
      </w:r>
      <w:r w:rsidR="00027E37">
        <w:rPr>
          <w:rFonts w:ascii="Times New Roman" w:eastAsia="Times New Roman" w:hAnsi="Times New Roman"/>
          <w:color w:val="000000"/>
          <w:sz w:val="28"/>
          <w:szCs w:val="28"/>
        </w:rPr>
        <w:t xml:space="preserve"> </w:t>
      </w:r>
      <w:proofErr w:type="spellStart"/>
      <w:r w:rsidRPr="00E92E32">
        <w:rPr>
          <w:rFonts w:ascii="Times New Roman" w:eastAsia="Times New Roman" w:hAnsi="Times New Roman"/>
          <w:color w:val="000000"/>
          <w:sz w:val="28"/>
          <w:szCs w:val="28"/>
        </w:rPr>
        <w:t>Нешик</w:t>
      </w:r>
      <w:proofErr w:type="spellEnd"/>
      <w:r w:rsidRPr="00E92E32">
        <w:rPr>
          <w:rFonts w:ascii="Times New Roman" w:eastAsia="Times New Roman" w:hAnsi="Times New Roman"/>
          <w:color w:val="000000"/>
          <w:sz w:val="28"/>
          <w:szCs w:val="28"/>
        </w:rPr>
        <w:t xml:space="preserve"> </w:t>
      </w:r>
      <w:r w:rsidR="00027E37">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О.С. в розумінні статті </w:t>
      </w:r>
      <w:r w:rsidR="00027E37">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1</w:t>
      </w:r>
    </w:p>
    <w:p w:rsidR="00E92E32" w:rsidRPr="00E92E32" w:rsidRDefault="00E92E32" w:rsidP="00E92E32">
      <w:pPr>
        <w:widowControl w:val="0"/>
        <w:spacing w:after="0" w:line="322" w:lineRule="exact"/>
        <w:ind w:left="20" w:right="2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 xml:space="preserve">Закону України «Про запобігання корупції», тому відомості про нього та </w:t>
      </w:r>
      <w:r w:rsidR="008822BD">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належне йому майно не відображено у деклараціях </w:t>
      </w:r>
      <w:proofErr w:type="spellStart"/>
      <w:r w:rsidRPr="00E92E32">
        <w:rPr>
          <w:rFonts w:ascii="Times New Roman" w:eastAsia="Times New Roman" w:hAnsi="Times New Roman"/>
          <w:color w:val="000000"/>
          <w:sz w:val="28"/>
          <w:szCs w:val="28"/>
        </w:rPr>
        <w:t>Нешик</w:t>
      </w:r>
      <w:proofErr w:type="spellEnd"/>
      <w:r w:rsidRPr="00E92E32">
        <w:rPr>
          <w:rFonts w:ascii="Times New Roman" w:eastAsia="Times New Roman" w:hAnsi="Times New Roman"/>
          <w:color w:val="000000"/>
          <w:sz w:val="28"/>
          <w:szCs w:val="28"/>
        </w:rPr>
        <w:t>. О.С.</w:t>
      </w:r>
    </w:p>
    <w:p w:rsidR="00E92E32" w:rsidRPr="00E92E32" w:rsidRDefault="00E92E32" w:rsidP="00114CCC">
      <w:pPr>
        <w:widowControl w:val="0"/>
        <w:tabs>
          <w:tab w:val="left" w:pos="6075"/>
          <w:tab w:val="left" w:pos="8342"/>
        </w:tabs>
        <w:spacing w:after="0" w:line="322" w:lineRule="exact"/>
        <w:ind w:lef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Наявніст</w:t>
      </w:r>
      <w:r w:rsidR="00114CCC">
        <w:rPr>
          <w:rFonts w:ascii="Times New Roman" w:eastAsia="Times New Roman" w:hAnsi="Times New Roman"/>
          <w:color w:val="000000"/>
          <w:sz w:val="28"/>
          <w:szCs w:val="28"/>
        </w:rPr>
        <w:t xml:space="preserve">ь обставини, що і </w:t>
      </w:r>
      <w:proofErr w:type="spellStart"/>
      <w:r w:rsidR="00114CCC">
        <w:rPr>
          <w:rFonts w:ascii="Times New Roman" w:eastAsia="Times New Roman" w:hAnsi="Times New Roman"/>
          <w:color w:val="000000"/>
          <w:sz w:val="28"/>
          <w:szCs w:val="28"/>
        </w:rPr>
        <w:t>Нешик</w:t>
      </w:r>
      <w:proofErr w:type="spellEnd"/>
      <w:r w:rsidR="00114CCC">
        <w:rPr>
          <w:rFonts w:ascii="Times New Roman" w:eastAsia="Times New Roman" w:hAnsi="Times New Roman"/>
          <w:color w:val="000000"/>
          <w:sz w:val="28"/>
          <w:szCs w:val="28"/>
        </w:rPr>
        <w:t xml:space="preserve"> О.С., і Петрик Д.М.</w:t>
      </w:r>
      <w:r w:rsidR="00886A6C">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є особами,</w:t>
      </w:r>
      <w:r w:rsidR="00114CCC">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уповноваженими на виконання функцій держави та відповідно до частини</w:t>
      </w:r>
      <w:r w:rsidR="00DB62A1">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першої статті 3 Закону України «Про запобігання корупції» є суб’єктами декларування, виключає можливість ухилення від недекларування належного майна шляхом </w:t>
      </w:r>
      <w:proofErr w:type="spellStart"/>
      <w:r w:rsidRPr="00E92E32">
        <w:rPr>
          <w:rFonts w:ascii="Times New Roman" w:eastAsia="Times New Roman" w:hAnsi="Times New Roman"/>
          <w:color w:val="000000"/>
          <w:sz w:val="28"/>
          <w:szCs w:val="28"/>
        </w:rPr>
        <w:t>невідображення</w:t>
      </w:r>
      <w:proofErr w:type="spellEnd"/>
      <w:r w:rsidRPr="00E92E32">
        <w:rPr>
          <w:rFonts w:ascii="Times New Roman" w:eastAsia="Times New Roman" w:hAnsi="Times New Roman"/>
          <w:color w:val="000000"/>
          <w:sz w:val="28"/>
          <w:szCs w:val="28"/>
        </w:rPr>
        <w:t xml:space="preserve"> такого в декларації одного з них.</w:t>
      </w:r>
    </w:p>
    <w:p w:rsidR="00E92E32" w:rsidRPr="00E92E32" w:rsidRDefault="00E92E32" w:rsidP="00D86E93">
      <w:pPr>
        <w:widowControl w:val="0"/>
        <w:tabs>
          <w:tab w:val="left" w:pos="7930"/>
        </w:tabs>
        <w:spacing w:after="0" w:line="322" w:lineRule="exact"/>
        <w:ind w:lef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Водночас у поданих до Комісії поясненнях</w:t>
      </w:r>
      <w:r w:rsidR="00D86E93">
        <w:rPr>
          <w:rFonts w:ascii="Times New Roman" w:eastAsia="Times New Roman" w:hAnsi="Times New Roman"/>
          <w:color w:val="000000"/>
          <w:sz w:val="28"/>
          <w:szCs w:val="28"/>
        </w:rPr>
        <w:t xml:space="preserve"> Петрик Д.М.</w:t>
      </w:r>
      <w:r w:rsidR="00A82EA2">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повідомив про</w:t>
      </w:r>
      <w:r w:rsidR="00D86E93">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майно, яке перебуває (перебувало) у його власності, надав пояснення та підтверджувальні документи щодо обставин набуття у власність, відчуження такого майна.</w:t>
      </w:r>
    </w:p>
    <w:p w:rsidR="00CB4F6F" w:rsidRDefault="00E92E32" w:rsidP="00E92E32">
      <w:pPr>
        <w:widowControl w:val="0"/>
        <w:tabs>
          <w:tab w:val="left" w:pos="7158"/>
        </w:tabs>
        <w:spacing w:after="0" w:line="322" w:lineRule="exact"/>
        <w:ind w:left="20" w:right="20" w:firstLine="700"/>
        <w:rPr>
          <w:rFonts w:ascii="Times New Roman" w:eastAsia="Times New Roman" w:hAnsi="Times New Roman"/>
          <w:color w:val="000000"/>
          <w:sz w:val="28"/>
          <w:szCs w:val="28"/>
        </w:rPr>
      </w:pPr>
      <w:r w:rsidRPr="00E92E32">
        <w:rPr>
          <w:rFonts w:ascii="Times New Roman" w:eastAsia="Times New Roman" w:hAnsi="Times New Roman"/>
          <w:color w:val="000000"/>
          <w:sz w:val="28"/>
          <w:szCs w:val="28"/>
        </w:rPr>
        <w:t>З</w:t>
      </w:r>
      <w:r w:rsidR="00CB4F6F">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огляду</w:t>
      </w:r>
      <w:r w:rsidR="00CB4F6F">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на викладене, </w:t>
      </w:r>
      <w:r w:rsidR="00CB4F6F">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Комісія</w:t>
      </w:r>
      <w:r w:rsidR="00CB4F6F">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вважає</w:t>
      </w:r>
      <w:r w:rsidR="00CB4F6F">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пояснення</w:t>
      </w:r>
      <w:r w:rsidR="00CB4F6F">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судді</w:t>
      </w:r>
      <w:r w:rsidR="00CB4F6F">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w:t>
      </w:r>
      <w:proofErr w:type="spellStart"/>
      <w:r w:rsidRPr="00E92E32">
        <w:rPr>
          <w:rFonts w:ascii="Times New Roman" w:eastAsia="Times New Roman" w:hAnsi="Times New Roman"/>
          <w:color w:val="000000"/>
          <w:sz w:val="28"/>
          <w:szCs w:val="28"/>
        </w:rPr>
        <w:t>Нешик</w:t>
      </w:r>
      <w:proofErr w:type="spellEnd"/>
      <w:r w:rsidRPr="00E92E32">
        <w:rPr>
          <w:rFonts w:ascii="Times New Roman" w:eastAsia="Times New Roman" w:hAnsi="Times New Roman"/>
          <w:color w:val="000000"/>
          <w:sz w:val="28"/>
          <w:szCs w:val="28"/>
        </w:rPr>
        <w:t xml:space="preserve"> О.С. </w:t>
      </w:r>
      <w:r w:rsidR="00CB4F6F">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та </w:t>
      </w:r>
      <w:r w:rsidR="00CB4F6F">
        <w:rPr>
          <w:rFonts w:ascii="Times New Roman" w:eastAsia="Times New Roman" w:hAnsi="Times New Roman"/>
          <w:color w:val="000000"/>
          <w:sz w:val="28"/>
          <w:szCs w:val="28"/>
        </w:rPr>
        <w:t xml:space="preserve"> </w:t>
      </w:r>
    </w:p>
    <w:p w:rsidR="00E92E32" w:rsidRPr="00E92E32" w:rsidRDefault="00D86E93" w:rsidP="00D86E93">
      <w:pPr>
        <w:widowControl w:val="0"/>
        <w:tabs>
          <w:tab w:val="left" w:pos="7158"/>
        </w:tabs>
        <w:spacing w:after="0" w:line="322" w:lineRule="exact"/>
        <w:jc w:val="both"/>
        <w:rPr>
          <w:rFonts w:ascii="Times New Roman" w:eastAsia="Times New Roman" w:hAnsi="Times New Roman"/>
          <w:sz w:val="28"/>
          <w:szCs w:val="28"/>
        </w:rPr>
      </w:pPr>
      <w:r>
        <w:rPr>
          <w:rFonts w:ascii="Times New Roman" w:eastAsia="Times New Roman" w:hAnsi="Times New Roman"/>
          <w:color w:val="000000"/>
          <w:sz w:val="28"/>
          <w:szCs w:val="28"/>
        </w:rPr>
        <w:t>Петрика Д.М.</w:t>
      </w:r>
      <w:r w:rsidR="00CB4F6F">
        <w:rPr>
          <w:rFonts w:ascii="Times New Roman" w:eastAsia="Times New Roman" w:hAnsi="Times New Roman"/>
          <w:color w:val="000000"/>
          <w:sz w:val="28"/>
          <w:szCs w:val="28"/>
        </w:rPr>
        <w:t xml:space="preserve"> </w:t>
      </w:r>
      <w:r w:rsidR="00E92E32" w:rsidRPr="00E92E32">
        <w:rPr>
          <w:rFonts w:ascii="Times New Roman" w:eastAsia="Times New Roman" w:hAnsi="Times New Roman"/>
          <w:color w:val="000000"/>
          <w:sz w:val="28"/>
          <w:szCs w:val="28"/>
        </w:rPr>
        <w:t xml:space="preserve">змістовними, обґрунтованими та такими, що не викликають </w:t>
      </w:r>
      <w:r>
        <w:rPr>
          <w:rFonts w:ascii="Times New Roman" w:eastAsia="Times New Roman" w:hAnsi="Times New Roman"/>
          <w:color w:val="000000"/>
          <w:sz w:val="28"/>
          <w:szCs w:val="28"/>
        </w:rPr>
        <w:t xml:space="preserve"> </w:t>
      </w:r>
      <w:r w:rsidR="00E92E32" w:rsidRPr="00E92E32">
        <w:rPr>
          <w:rFonts w:ascii="Times New Roman" w:eastAsia="Times New Roman" w:hAnsi="Times New Roman"/>
          <w:color w:val="000000"/>
          <w:sz w:val="28"/>
          <w:szCs w:val="28"/>
        </w:rPr>
        <w:t>сумніву щодо походження належного</w:t>
      </w:r>
      <w:r>
        <w:rPr>
          <w:rFonts w:ascii="Times New Roman" w:eastAsia="Times New Roman" w:hAnsi="Times New Roman"/>
          <w:color w:val="000000"/>
          <w:sz w:val="28"/>
          <w:szCs w:val="28"/>
        </w:rPr>
        <w:t xml:space="preserve"> Петрику Д.М.</w:t>
      </w:r>
      <w:r w:rsidR="00E068C3">
        <w:rPr>
          <w:rFonts w:ascii="Times New Roman" w:eastAsia="Times New Roman" w:hAnsi="Times New Roman"/>
          <w:color w:val="000000"/>
          <w:sz w:val="28"/>
          <w:szCs w:val="28"/>
        </w:rPr>
        <w:t xml:space="preserve"> </w:t>
      </w:r>
      <w:r w:rsidR="00E92E32" w:rsidRPr="00E92E32">
        <w:rPr>
          <w:rFonts w:ascii="Times New Roman" w:eastAsia="Times New Roman" w:hAnsi="Times New Roman"/>
          <w:color w:val="000000"/>
          <w:sz w:val="28"/>
          <w:szCs w:val="28"/>
        </w:rPr>
        <w:t>майна чи ухилення</w:t>
      </w:r>
      <w:r>
        <w:rPr>
          <w:rFonts w:ascii="Times New Roman" w:eastAsia="Times New Roman" w:hAnsi="Times New Roman"/>
          <w:color w:val="000000"/>
          <w:sz w:val="28"/>
          <w:szCs w:val="28"/>
        </w:rPr>
        <w:t xml:space="preserve">        </w:t>
      </w:r>
      <w:proofErr w:type="spellStart"/>
      <w:r w:rsidR="00E92E32" w:rsidRPr="00E92E32">
        <w:rPr>
          <w:rFonts w:ascii="Times New Roman" w:eastAsia="Times New Roman" w:hAnsi="Times New Roman"/>
          <w:color w:val="000000"/>
          <w:sz w:val="28"/>
          <w:szCs w:val="28"/>
        </w:rPr>
        <w:t>Нешик</w:t>
      </w:r>
      <w:proofErr w:type="spellEnd"/>
      <w:r w:rsidR="00E92E32" w:rsidRPr="00E92E32">
        <w:rPr>
          <w:rFonts w:ascii="Times New Roman" w:eastAsia="Times New Roman" w:hAnsi="Times New Roman"/>
          <w:color w:val="000000"/>
          <w:sz w:val="28"/>
          <w:szCs w:val="28"/>
        </w:rPr>
        <w:t xml:space="preserve"> О.С. від декларування майна.</w:t>
      </w:r>
    </w:p>
    <w:p w:rsidR="00E92E32" w:rsidRPr="00E92E32" w:rsidRDefault="00E92E32" w:rsidP="00E92E32">
      <w:pPr>
        <w:widowControl w:val="0"/>
        <w:spacing w:after="333" w:line="322" w:lineRule="exact"/>
        <w:ind w:left="20" w:righ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 xml:space="preserve">За інформацією Національного антикорупційного бюро України в 2014 та 2015 роках </w:t>
      </w:r>
      <w:proofErr w:type="spellStart"/>
      <w:r w:rsidRPr="00E92E32">
        <w:rPr>
          <w:rFonts w:ascii="Times New Roman" w:eastAsia="Times New Roman" w:hAnsi="Times New Roman"/>
          <w:color w:val="000000"/>
          <w:sz w:val="28"/>
          <w:szCs w:val="28"/>
        </w:rPr>
        <w:t>Нешик</w:t>
      </w:r>
      <w:proofErr w:type="spellEnd"/>
      <w:r w:rsidRPr="00E92E32">
        <w:rPr>
          <w:rFonts w:ascii="Times New Roman" w:eastAsia="Times New Roman" w:hAnsi="Times New Roman"/>
          <w:color w:val="000000"/>
          <w:sz w:val="28"/>
          <w:szCs w:val="28"/>
        </w:rPr>
        <w:t xml:space="preserve"> О.С. протягом нетривалого часу перебувала</w:t>
      </w:r>
    </w:p>
    <w:p w:rsidR="00E92E32" w:rsidRPr="00E92E32" w:rsidRDefault="00E92E32" w:rsidP="00E92E32">
      <w:pPr>
        <w:widowControl w:val="0"/>
        <w:spacing w:after="0" w:line="280" w:lineRule="exact"/>
        <w:ind w:lef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З нього приводу суддею надано пояснення,</w:t>
      </w:r>
    </w:p>
    <w:p w:rsidR="00E068C3" w:rsidRDefault="00E068C3" w:rsidP="00E92E32">
      <w:pPr>
        <w:widowControl w:val="0"/>
        <w:tabs>
          <w:tab w:val="left" w:pos="5890"/>
        </w:tabs>
        <w:spacing w:after="0" w:line="322" w:lineRule="exact"/>
        <w:ind w:right="20"/>
        <w:jc w:val="right"/>
        <w:rPr>
          <w:rFonts w:ascii="Times New Roman" w:eastAsia="Times New Roman" w:hAnsi="Times New Roman"/>
          <w:color w:val="000000"/>
          <w:sz w:val="28"/>
          <w:szCs w:val="28"/>
        </w:rPr>
      </w:pPr>
    </w:p>
    <w:p w:rsidR="00E068C3" w:rsidRDefault="00E068C3" w:rsidP="00E92E32">
      <w:pPr>
        <w:widowControl w:val="0"/>
        <w:tabs>
          <w:tab w:val="left" w:pos="5890"/>
        </w:tabs>
        <w:spacing w:after="0" w:line="322" w:lineRule="exact"/>
        <w:ind w:right="20"/>
        <w:jc w:val="right"/>
        <w:rPr>
          <w:rFonts w:ascii="Times New Roman" w:eastAsia="Times New Roman" w:hAnsi="Times New Roman"/>
          <w:color w:val="000000"/>
          <w:sz w:val="28"/>
          <w:szCs w:val="28"/>
        </w:rPr>
      </w:pPr>
    </w:p>
    <w:p w:rsidR="00E068C3" w:rsidRDefault="00E068C3" w:rsidP="00E92E32">
      <w:pPr>
        <w:widowControl w:val="0"/>
        <w:tabs>
          <w:tab w:val="left" w:pos="5890"/>
        </w:tabs>
        <w:spacing w:after="0" w:line="322" w:lineRule="exact"/>
        <w:ind w:right="20"/>
        <w:jc w:val="right"/>
        <w:rPr>
          <w:rFonts w:ascii="Times New Roman" w:eastAsia="Times New Roman" w:hAnsi="Times New Roman"/>
          <w:color w:val="000000"/>
          <w:sz w:val="28"/>
          <w:szCs w:val="28"/>
        </w:rPr>
      </w:pPr>
    </w:p>
    <w:p w:rsidR="00E068C3" w:rsidRDefault="00E068C3" w:rsidP="00E92E32">
      <w:pPr>
        <w:widowControl w:val="0"/>
        <w:tabs>
          <w:tab w:val="left" w:pos="5890"/>
        </w:tabs>
        <w:spacing w:after="0" w:line="322" w:lineRule="exact"/>
        <w:ind w:right="20"/>
        <w:jc w:val="right"/>
        <w:rPr>
          <w:rFonts w:ascii="Times New Roman" w:eastAsia="Times New Roman" w:hAnsi="Times New Roman"/>
          <w:color w:val="000000"/>
          <w:sz w:val="28"/>
          <w:szCs w:val="28"/>
        </w:rPr>
      </w:pPr>
    </w:p>
    <w:p w:rsidR="00E068C3" w:rsidRDefault="00E068C3" w:rsidP="00E92E32">
      <w:pPr>
        <w:widowControl w:val="0"/>
        <w:tabs>
          <w:tab w:val="left" w:pos="5890"/>
        </w:tabs>
        <w:spacing w:after="0" w:line="322" w:lineRule="exact"/>
        <w:ind w:right="20"/>
        <w:jc w:val="right"/>
        <w:rPr>
          <w:rFonts w:ascii="Times New Roman" w:eastAsia="Times New Roman" w:hAnsi="Times New Roman"/>
          <w:color w:val="000000"/>
          <w:sz w:val="28"/>
          <w:szCs w:val="28"/>
        </w:rPr>
      </w:pPr>
    </w:p>
    <w:p w:rsidR="00E068C3" w:rsidRDefault="00E068C3" w:rsidP="00E92E32">
      <w:pPr>
        <w:widowControl w:val="0"/>
        <w:tabs>
          <w:tab w:val="left" w:pos="5890"/>
        </w:tabs>
        <w:spacing w:after="0" w:line="322" w:lineRule="exact"/>
        <w:ind w:right="20"/>
        <w:jc w:val="right"/>
        <w:rPr>
          <w:rFonts w:ascii="Times New Roman" w:eastAsia="Times New Roman" w:hAnsi="Times New Roman"/>
          <w:color w:val="000000"/>
          <w:sz w:val="28"/>
          <w:szCs w:val="28"/>
        </w:rPr>
      </w:pPr>
    </w:p>
    <w:p w:rsidR="00CB1CA6" w:rsidRDefault="00CB1CA6" w:rsidP="00E92E32">
      <w:pPr>
        <w:widowControl w:val="0"/>
        <w:tabs>
          <w:tab w:val="left" w:pos="5890"/>
        </w:tabs>
        <w:spacing w:after="0" w:line="322" w:lineRule="exact"/>
        <w:ind w:right="20"/>
        <w:jc w:val="right"/>
        <w:rPr>
          <w:rFonts w:ascii="Times New Roman" w:eastAsia="Times New Roman" w:hAnsi="Times New Roman"/>
          <w:color w:val="000000"/>
          <w:sz w:val="28"/>
          <w:szCs w:val="28"/>
        </w:rPr>
      </w:pPr>
    </w:p>
    <w:p w:rsidR="00E92E32" w:rsidRPr="00E92E32" w:rsidRDefault="00E92E32" w:rsidP="00E92E32">
      <w:pPr>
        <w:widowControl w:val="0"/>
        <w:tabs>
          <w:tab w:val="left" w:pos="5890"/>
        </w:tabs>
        <w:spacing w:after="0" w:line="322" w:lineRule="exact"/>
        <w:ind w:right="20"/>
        <w:jc w:val="right"/>
        <w:rPr>
          <w:rFonts w:ascii="Times New Roman" w:eastAsia="Times New Roman" w:hAnsi="Times New Roman"/>
          <w:sz w:val="28"/>
          <w:szCs w:val="28"/>
        </w:rPr>
      </w:pPr>
      <w:r w:rsidRPr="00E92E32">
        <w:rPr>
          <w:rFonts w:ascii="Times New Roman" w:eastAsia="Times New Roman" w:hAnsi="Times New Roman"/>
          <w:color w:val="000000"/>
          <w:sz w:val="28"/>
          <w:szCs w:val="28"/>
        </w:rPr>
        <w:lastRenderedPageBreak/>
        <w:t>Після 2015 року</w:t>
      </w:r>
      <w:r w:rsidRPr="00E92E32">
        <w:rPr>
          <w:rFonts w:ascii="Times New Roman" w:eastAsia="Times New Roman" w:hAnsi="Times New Roman"/>
          <w:color w:val="000000"/>
          <w:sz w:val="28"/>
          <w:szCs w:val="28"/>
        </w:rPr>
        <w:tab/>
        <w:t>суддя не відвідувала, що</w:t>
      </w:r>
    </w:p>
    <w:p w:rsidR="00E92E32" w:rsidRPr="00E92E32" w:rsidRDefault="00E92E32" w:rsidP="00C402F3">
      <w:pPr>
        <w:widowControl w:val="0"/>
        <w:spacing w:after="0" w:line="322" w:lineRule="exact"/>
        <w:ind w:right="2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підтверджується інформацією Національного антикорупційного бюро України.</w:t>
      </w:r>
    </w:p>
    <w:p w:rsidR="00E92E32" w:rsidRPr="00E92E32" w:rsidRDefault="00E92E32" w:rsidP="00E92E32">
      <w:pPr>
        <w:widowControl w:val="0"/>
        <w:spacing w:after="0" w:line="322" w:lineRule="exact"/>
        <w:ind w:left="20" w:righ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Ураховуючи викладене, заслухавши доповідача, дослідивши досьє судді, надані суддею пояснення та результати співбесіди, під час якої вивчено</w:t>
      </w:r>
      <w:r w:rsidR="007A747E">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питання про відповідність </w:t>
      </w:r>
      <w:proofErr w:type="spellStart"/>
      <w:r w:rsidRPr="00E92E32">
        <w:rPr>
          <w:rFonts w:ascii="Times New Roman" w:eastAsia="Times New Roman" w:hAnsi="Times New Roman"/>
          <w:color w:val="000000"/>
          <w:sz w:val="28"/>
          <w:szCs w:val="28"/>
        </w:rPr>
        <w:t>Нешик</w:t>
      </w:r>
      <w:proofErr w:type="spellEnd"/>
      <w:r w:rsidRPr="00E92E32">
        <w:rPr>
          <w:rFonts w:ascii="Times New Roman" w:eastAsia="Times New Roman" w:hAnsi="Times New Roman"/>
          <w:color w:val="000000"/>
          <w:sz w:val="28"/>
          <w:szCs w:val="28"/>
        </w:rPr>
        <w:t xml:space="preserve"> О.С. критеріям кваліфікаційного оцінювання, Комісія дійшла таких висновків.</w:t>
      </w:r>
    </w:p>
    <w:p w:rsidR="00E92E32" w:rsidRPr="00E92E32" w:rsidRDefault="00E92E32" w:rsidP="00E92E32">
      <w:pPr>
        <w:widowControl w:val="0"/>
        <w:spacing w:after="0" w:line="322" w:lineRule="exact"/>
        <w:ind w:left="20" w:righ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За критерієм компетентності (професійної, особистої та соціальної) суддя набрала 398 балів.</w:t>
      </w:r>
    </w:p>
    <w:p w:rsidR="00E92E32" w:rsidRPr="00E92E32" w:rsidRDefault="00E92E32" w:rsidP="00E92E32">
      <w:pPr>
        <w:widowControl w:val="0"/>
        <w:spacing w:after="0" w:line="322" w:lineRule="exact"/>
        <w:ind w:left="20" w:righ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 xml:space="preserve">За критерієм професійної компетентності </w:t>
      </w:r>
      <w:proofErr w:type="spellStart"/>
      <w:r w:rsidRPr="00E92E32">
        <w:rPr>
          <w:rFonts w:ascii="Times New Roman" w:eastAsia="Times New Roman" w:hAnsi="Times New Roman"/>
          <w:color w:val="000000"/>
          <w:sz w:val="28"/>
          <w:szCs w:val="28"/>
        </w:rPr>
        <w:t>Нешик</w:t>
      </w:r>
      <w:proofErr w:type="spellEnd"/>
      <w:r w:rsidRPr="00E92E32">
        <w:rPr>
          <w:rFonts w:ascii="Times New Roman" w:eastAsia="Times New Roman" w:hAnsi="Times New Roman"/>
          <w:color w:val="000000"/>
          <w:sz w:val="28"/>
          <w:szCs w:val="28"/>
        </w:rPr>
        <w:t xml:space="preserve"> О.С. оцінено Комісією </w:t>
      </w:r>
      <w:r w:rsidR="00260EB6">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на підставі результатів іспиту, дослідження інформації, яка міститься в досьє, </w:t>
      </w:r>
      <w:r w:rsidR="00260EB6">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E92E32">
        <w:rPr>
          <w:rFonts w:ascii="Times New Roman" w:eastAsia="Times New Roman" w:hAnsi="Times New Roman"/>
          <w:color w:val="000000"/>
          <w:sz w:val="28"/>
          <w:szCs w:val="28"/>
        </w:rPr>
        <w:t>Нешик</w:t>
      </w:r>
      <w:proofErr w:type="spellEnd"/>
      <w:r w:rsidRPr="00E92E32">
        <w:rPr>
          <w:rFonts w:ascii="Times New Roman" w:eastAsia="Times New Roman" w:hAnsi="Times New Roman"/>
          <w:color w:val="000000"/>
          <w:sz w:val="28"/>
          <w:szCs w:val="28"/>
        </w:rPr>
        <w:t xml:space="preserve"> О.С. оцінено Комісією на підставі результатів тестування особистих </w:t>
      </w:r>
      <w:proofErr w:type="spellStart"/>
      <w:r w:rsidRPr="00E92E32">
        <w:rPr>
          <w:rFonts w:ascii="Times New Roman" w:eastAsia="Times New Roman" w:hAnsi="Times New Roman"/>
          <w:color w:val="000000"/>
          <w:sz w:val="28"/>
          <w:szCs w:val="28"/>
        </w:rPr>
        <w:t>морально-</w:t>
      </w:r>
      <w:proofErr w:type="spellEnd"/>
      <w:r w:rsidRPr="00E92E32">
        <w:rPr>
          <w:rFonts w:ascii="Times New Roman" w:eastAsia="Times New Roman" w:hAnsi="Times New Roman"/>
          <w:color w:val="000000"/>
          <w:sz w:val="28"/>
          <w:szCs w:val="28"/>
        </w:rPr>
        <w:t xml:space="preserve"> психологічних якостей і загальних здібностей, дослідження інформації, яка міститься в досьє, та співбесіди з урахуванням показників, визначених</w:t>
      </w:r>
      <w:r w:rsidR="00260EB6">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пунктами 6-7 глави 2 розділу II Положення.</w:t>
      </w:r>
    </w:p>
    <w:p w:rsidR="00E92E32" w:rsidRPr="00E92E32" w:rsidRDefault="00E92E32" w:rsidP="00E92E32">
      <w:pPr>
        <w:widowControl w:val="0"/>
        <w:spacing w:after="0" w:line="322" w:lineRule="exact"/>
        <w:ind w:left="20" w:righ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 xml:space="preserve">За критерієм професійної етики, оціненим за показниками, визначеними пунктом 8 глави 2 розділу II Положення, суддя набрала 190 балів. За цим критерієм суддю оцінено на підставі результатів тестування особистих </w:t>
      </w:r>
      <w:r w:rsidR="00A65094">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морально-психологічних якостей і загальних здібностей, дослідження </w:t>
      </w:r>
      <w:r w:rsidR="00A65094">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інформації, яка міститься в досьє, та співбесіди.</w:t>
      </w:r>
    </w:p>
    <w:p w:rsidR="00E92E32" w:rsidRPr="00E92E32" w:rsidRDefault="00E92E32" w:rsidP="00E92E32">
      <w:pPr>
        <w:widowControl w:val="0"/>
        <w:spacing w:after="0" w:line="322" w:lineRule="exact"/>
        <w:ind w:left="20" w:righ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 xml:space="preserve">За критерієм доброчесності, оціненим за показниками, визначеними пунктом 9 глави 2 розділу II Положення, суддя набрала 180 балів. За цим критерієм суддю оцінено на підставі результатів тестування особистих </w:t>
      </w:r>
      <w:r w:rsidR="007C7EC1">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морально-психологічних якостей і загальних здібностей, дослідження</w:t>
      </w:r>
      <w:r w:rsidR="007C7EC1">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інформації, яка міститься в досьє, та співбесіди.</w:t>
      </w:r>
    </w:p>
    <w:p w:rsidR="00E92E32" w:rsidRPr="00E92E32" w:rsidRDefault="00E92E32" w:rsidP="00E92E32">
      <w:pPr>
        <w:widowControl w:val="0"/>
        <w:spacing w:after="0" w:line="322" w:lineRule="exact"/>
        <w:ind w:left="20" w:righ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З урахуванням викладеного, за результатами кваліфікаційного</w:t>
      </w:r>
      <w:r w:rsidR="00DB02FD">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оцінювання суддя господарського суду Вінницької області </w:t>
      </w:r>
      <w:proofErr w:type="spellStart"/>
      <w:r w:rsidRPr="00E92E32">
        <w:rPr>
          <w:rFonts w:ascii="Times New Roman" w:eastAsia="Times New Roman" w:hAnsi="Times New Roman"/>
          <w:color w:val="000000"/>
          <w:sz w:val="28"/>
          <w:szCs w:val="28"/>
        </w:rPr>
        <w:t>Нешик</w:t>
      </w:r>
      <w:proofErr w:type="spellEnd"/>
      <w:r w:rsidRPr="00E92E32">
        <w:rPr>
          <w:rFonts w:ascii="Times New Roman" w:eastAsia="Times New Roman" w:hAnsi="Times New Roman"/>
          <w:color w:val="000000"/>
          <w:sz w:val="28"/>
          <w:szCs w:val="28"/>
        </w:rPr>
        <w:t xml:space="preserve"> О.С. набрала 768 балів, що становить більше 67 відсотків від суми максимально можливих балів за результатами кваліфікаційного оцінювання всіх критеріїв.</w:t>
      </w:r>
    </w:p>
    <w:p w:rsidR="00E92E32" w:rsidRPr="00E92E32" w:rsidRDefault="00E92E32" w:rsidP="00E92E32">
      <w:pPr>
        <w:widowControl w:val="0"/>
        <w:spacing w:after="0" w:line="322" w:lineRule="exact"/>
        <w:ind w:left="20" w:righ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 xml:space="preserve">Комісія визначила, що суддя господарського суду Вінницької області </w:t>
      </w:r>
      <w:proofErr w:type="spellStart"/>
      <w:r w:rsidRPr="00E92E32">
        <w:rPr>
          <w:rFonts w:ascii="Times New Roman" w:eastAsia="Times New Roman" w:hAnsi="Times New Roman"/>
          <w:color w:val="000000"/>
          <w:sz w:val="28"/>
          <w:szCs w:val="28"/>
        </w:rPr>
        <w:t>Нешик</w:t>
      </w:r>
      <w:proofErr w:type="spellEnd"/>
      <w:r w:rsidRPr="00E92E32">
        <w:rPr>
          <w:rFonts w:ascii="Times New Roman" w:eastAsia="Times New Roman" w:hAnsi="Times New Roman"/>
          <w:color w:val="000000"/>
          <w:sz w:val="28"/>
          <w:szCs w:val="28"/>
        </w:rPr>
        <w:t xml:space="preserve"> О.С. відповідає займаній посаді.</w:t>
      </w:r>
    </w:p>
    <w:p w:rsidR="00E92E32" w:rsidRPr="00E92E32" w:rsidRDefault="00E92E32" w:rsidP="00E92E32">
      <w:pPr>
        <w:widowControl w:val="0"/>
        <w:spacing w:after="0" w:line="322" w:lineRule="exact"/>
        <w:ind w:left="20" w:righ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Відповідно до підпункту 4.10.8 пункту 4.10 розділу IV Регламенту у разі ухвалення рішення про підтвердження здатності судді здійснювати правосуддя</w:t>
      </w:r>
      <w:r w:rsidR="00DB02FD">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у відповідному суді за наявності висновку ухвалюється протокольне рішення</w:t>
      </w:r>
      <w:r w:rsidR="00DB02FD">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 xml:space="preserve"> про винесення на розгляд Комісії у пленарному складі питання щодо підтримки зазначеного рішення відповідно до вимог абзацу другого частини першої </w:t>
      </w:r>
      <w:r w:rsidR="00272840">
        <w:rPr>
          <w:rFonts w:ascii="Times New Roman" w:eastAsia="Times New Roman" w:hAnsi="Times New Roman"/>
          <w:color w:val="000000"/>
          <w:sz w:val="28"/>
          <w:szCs w:val="28"/>
        </w:rPr>
        <w:t xml:space="preserve">                   </w:t>
      </w:r>
      <w:r w:rsidRPr="00E92E32">
        <w:rPr>
          <w:rFonts w:ascii="Times New Roman" w:eastAsia="Times New Roman" w:hAnsi="Times New Roman"/>
          <w:color w:val="000000"/>
          <w:sz w:val="28"/>
          <w:szCs w:val="28"/>
        </w:rPr>
        <w:t>статті 88 Закону.</w:t>
      </w:r>
    </w:p>
    <w:p w:rsidR="00E92E32" w:rsidRPr="00E92E32" w:rsidRDefault="00E92E32" w:rsidP="00E92E32">
      <w:pPr>
        <w:widowControl w:val="0"/>
        <w:spacing w:after="0" w:line="322" w:lineRule="exact"/>
        <w:ind w:left="20" w:righ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Рішення про підтвердження здатності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членами Комісії згідно з абзацом другим частини першої статті 88 Закону.</w:t>
      </w:r>
    </w:p>
    <w:p w:rsidR="003045C6" w:rsidRDefault="003045C6" w:rsidP="00E92E32">
      <w:pPr>
        <w:widowControl w:val="0"/>
        <w:spacing w:after="273" w:line="322" w:lineRule="exact"/>
        <w:ind w:right="20" w:firstLine="700"/>
        <w:rPr>
          <w:rFonts w:ascii="Times New Roman" w:eastAsia="Times New Roman" w:hAnsi="Times New Roman"/>
          <w:color w:val="000000"/>
          <w:sz w:val="28"/>
          <w:szCs w:val="28"/>
        </w:rPr>
      </w:pPr>
    </w:p>
    <w:p w:rsidR="003045C6" w:rsidRDefault="003045C6" w:rsidP="00E92E32">
      <w:pPr>
        <w:widowControl w:val="0"/>
        <w:spacing w:after="273" w:line="322" w:lineRule="exact"/>
        <w:ind w:right="20" w:firstLine="700"/>
        <w:rPr>
          <w:rFonts w:ascii="Times New Roman" w:eastAsia="Times New Roman" w:hAnsi="Times New Roman"/>
          <w:color w:val="000000"/>
          <w:sz w:val="28"/>
          <w:szCs w:val="28"/>
        </w:rPr>
      </w:pPr>
    </w:p>
    <w:p w:rsidR="00E92E32" w:rsidRPr="00E92E32" w:rsidRDefault="00E92E32" w:rsidP="00A23251">
      <w:pPr>
        <w:widowControl w:val="0"/>
        <w:spacing w:after="273" w:line="322" w:lineRule="exact"/>
        <w:ind w:right="20" w:firstLine="70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lastRenderedPageBreak/>
        <w:t>Ураховуючи викладене, керуючись статтями 83-88, 93, 101 Закону, Положенням, Регламентом, Комісія</w:t>
      </w:r>
    </w:p>
    <w:p w:rsidR="00E92E32" w:rsidRPr="00E92E32" w:rsidRDefault="00E92E32" w:rsidP="00E92E32">
      <w:pPr>
        <w:widowControl w:val="0"/>
        <w:spacing w:after="309" w:line="280" w:lineRule="exact"/>
        <w:jc w:val="center"/>
        <w:rPr>
          <w:rFonts w:ascii="Times New Roman" w:eastAsia="Times New Roman" w:hAnsi="Times New Roman"/>
          <w:sz w:val="28"/>
          <w:szCs w:val="28"/>
        </w:rPr>
      </w:pPr>
      <w:r w:rsidRPr="00E92E32">
        <w:rPr>
          <w:rFonts w:ascii="Times New Roman" w:eastAsia="Times New Roman" w:hAnsi="Times New Roman"/>
          <w:color w:val="000000"/>
          <w:sz w:val="28"/>
          <w:szCs w:val="28"/>
        </w:rPr>
        <w:t>вирішила:</w:t>
      </w:r>
    </w:p>
    <w:p w:rsidR="00E92E32" w:rsidRPr="00E92E32" w:rsidRDefault="00E92E32" w:rsidP="0078669B">
      <w:pPr>
        <w:widowControl w:val="0"/>
        <w:spacing w:after="0" w:line="240" w:lineRule="auto"/>
        <w:ind w:right="20"/>
        <w:jc w:val="both"/>
        <w:rPr>
          <w:rFonts w:ascii="Times New Roman" w:eastAsia="Times New Roman" w:hAnsi="Times New Roman"/>
          <w:sz w:val="28"/>
          <w:szCs w:val="28"/>
        </w:rPr>
      </w:pPr>
      <w:r w:rsidRPr="00E92E32">
        <w:rPr>
          <w:rFonts w:ascii="Times New Roman" w:eastAsia="Times New Roman" w:hAnsi="Times New Roman"/>
          <w:color w:val="000000"/>
          <w:sz w:val="28"/>
          <w:szCs w:val="28"/>
        </w:rPr>
        <w:t xml:space="preserve">визначити, що суддя господарського суду Вінницької області </w:t>
      </w:r>
      <w:proofErr w:type="spellStart"/>
      <w:r w:rsidRPr="00E92E32">
        <w:rPr>
          <w:rFonts w:ascii="Times New Roman" w:eastAsia="Times New Roman" w:hAnsi="Times New Roman"/>
          <w:color w:val="000000"/>
          <w:sz w:val="28"/>
          <w:szCs w:val="28"/>
        </w:rPr>
        <w:t>Нешик</w:t>
      </w:r>
      <w:proofErr w:type="spellEnd"/>
      <w:r w:rsidRPr="00E92E32">
        <w:rPr>
          <w:rFonts w:ascii="Times New Roman" w:eastAsia="Times New Roman" w:hAnsi="Times New Roman"/>
          <w:color w:val="000000"/>
          <w:sz w:val="28"/>
          <w:szCs w:val="28"/>
        </w:rPr>
        <w:t xml:space="preserve"> Ольга Степанівна за результатами кваліфікаційного оцінювання суддів місцевих та апеляційних судів на відповідність займаній посаді набрала 768 балів.</w:t>
      </w:r>
    </w:p>
    <w:p w:rsidR="00E92E32" w:rsidRPr="0078669B" w:rsidRDefault="00E92E32" w:rsidP="0078669B">
      <w:pPr>
        <w:widowControl w:val="0"/>
        <w:spacing w:after="0" w:line="240" w:lineRule="auto"/>
        <w:ind w:right="20" w:firstLine="700"/>
        <w:jc w:val="both"/>
        <w:rPr>
          <w:rFonts w:ascii="Times New Roman" w:eastAsia="Times New Roman" w:hAnsi="Times New Roman"/>
          <w:sz w:val="28"/>
          <w:szCs w:val="28"/>
        </w:rPr>
      </w:pPr>
      <w:r w:rsidRPr="0078669B">
        <w:rPr>
          <w:rFonts w:ascii="Times New Roman" w:eastAsia="Times New Roman" w:hAnsi="Times New Roman"/>
          <w:color w:val="000000"/>
          <w:sz w:val="28"/>
          <w:szCs w:val="28"/>
        </w:rPr>
        <w:t xml:space="preserve">Визнати суддю господарського суду Вінницької області </w:t>
      </w:r>
      <w:proofErr w:type="spellStart"/>
      <w:r w:rsidRPr="0078669B">
        <w:rPr>
          <w:rFonts w:ascii="Times New Roman" w:eastAsia="Times New Roman" w:hAnsi="Times New Roman"/>
          <w:color w:val="000000"/>
          <w:sz w:val="28"/>
          <w:szCs w:val="28"/>
        </w:rPr>
        <w:t>Нешик</w:t>
      </w:r>
      <w:proofErr w:type="spellEnd"/>
      <w:r w:rsidRPr="0078669B">
        <w:rPr>
          <w:rFonts w:ascii="Times New Roman" w:eastAsia="Times New Roman" w:hAnsi="Times New Roman"/>
          <w:color w:val="000000"/>
          <w:sz w:val="28"/>
          <w:szCs w:val="28"/>
        </w:rPr>
        <w:t xml:space="preserve"> Ольгу Степанівну такою, що відповідає займаній посаді.</w:t>
      </w:r>
    </w:p>
    <w:p w:rsidR="00312B07" w:rsidRPr="0078669B" w:rsidRDefault="0078669B" w:rsidP="0078669B">
      <w:pPr>
        <w:widowControl w:val="0"/>
        <w:spacing w:after="20" w:line="240" w:lineRule="auto"/>
        <w:jc w:val="both"/>
        <w:rPr>
          <w:rFonts w:ascii="Times New Roman" w:eastAsia="Times New Roman" w:hAnsi="Times New Roman"/>
          <w:sz w:val="28"/>
          <w:szCs w:val="28"/>
          <w:lang w:eastAsia="uk-UA"/>
        </w:rPr>
      </w:pPr>
      <w:r>
        <w:rPr>
          <w:rFonts w:ascii="Times New Roman" w:eastAsia="Courier New" w:hAnsi="Times New Roman"/>
          <w:color w:val="000000"/>
          <w:sz w:val="28"/>
          <w:szCs w:val="28"/>
          <w:lang w:eastAsia="uk-UA"/>
        </w:rPr>
        <w:t xml:space="preserve">          </w:t>
      </w:r>
      <w:r w:rsidR="00E92E32" w:rsidRPr="0078669B">
        <w:rPr>
          <w:rFonts w:ascii="Times New Roman" w:eastAsia="Courier New" w:hAnsi="Times New Roman"/>
          <w:color w:val="000000"/>
          <w:sz w:val="28"/>
          <w:szCs w:val="28"/>
          <w:lang w:eastAsia="uk-UA"/>
        </w:rPr>
        <w:t xml:space="preserve">Рішення набирає чинності у порядку, визначеному підпунктом 4.10.8 </w:t>
      </w:r>
      <w:r w:rsidR="00226FB2">
        <w:rPr>
          <w:rFonts w:ascii="Times New Roman" w:eastAsia="Courier New" w:hAnsi="Times New Roman"/>
          <w:color w:val="000000"/>
          <w:sz w:val="28"/>
          <w:szCs w:val="28"/>
          <w:lang w:eastAsia="uk-UA"/>
        </w:rPr>
        <w:t xml:space="preserve">              </w:t>
      </w:r>
      <w:r w:rsidR="00E92E32" w:rsidRPr="0078669B">
        <w:rPr>
          <w:rFonts w:ascii="Times New Roman" w:eastAsia="Courier New" w:hAnsi="Times New Roman"/>
          <w:color w:val="000000"/>
          <w:sz w:val="28"/>
          <w:szCs w:val="28"/>
          <w:lang w:eastAsia="uk-UA"/>
        </w:rPr>
        <w:t>пункту 4.10 розділу IV Регламенту.</w:t>
      </w: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39289E" w:rsidRDefault="0039289E" w:rsidP="001D04E7">
      <w:pPr>
        <w:widowControl w:val="0"/>
        <w:spacing w:before="20" w:afterLines="20" w:after="48" w:line="230" w:lineRule="exact"/>
        <w:jc w:val="both"/>
        <w:rPr>
          <w:rFonts w:ascii="Times New Roman" w:eastAsia="Times New Roman" w:hAnsi="Times New Roman"/>
          <w:sz w:val="28"/>
          <w:szCs w:val="28"/>
          <w:lang w:eastAsia="uk-UA"/>
        </w:rPr>
      </w:pPr>
    </w:p>
    <w:p w:rsidR="00AA7ED7" w:rsidRPr="00925640" w:rsidRDefault="00AA7ED7" w:rsidP="001D04E7">
      <w:pPr>
        <w:widowControl w:val="0"/>
        <w:spacing w:before="20" w:afterLines="20" w:after="48" w:line="230" w:lineRule="exact"/>
        <w:jc w:val="both"/>
        <w:rPr>
          <w:rFonts w:ascii="Times New Roman" w:eastAsia="Times New Roman" w:hAnsi="Times New Roman"/>
          <w:sz w:val="28"/>
          <w:szCs w:val="28"/>
          <w:lang w:eastAsia="uk-UA"/>
        </w:rPr>
      </w:pPr>
      <w:r w:rsidRPr="00925640">
        <w:rPr>
          <w:rFonts w:ascii="Times New Roman" w:eastAsia="Times New Roman" w:hAnsi="Times New Roman"/>
          <w:sz w:val="28"/>
          <w:szCs w:val="28"/>
          <w:lang w:eastAsia="uk-UA"/>
        </w:rPr>
        <w:t xml:space="preserve">Головуючий                                                               </w:t>
      </w:r>
      <w:r w:rsidR="00365619" w:rsidRPr="00925640">
        <w:rPr>
          <w:rFonts w:ascii="Times New Roman" w:eastAsia="Times New Roman" w:hAnsi="Times New Roman"/>
          <w:sz w:val="28"/>
          <w:szCs w:val="28"/>
          <w:lang w:eastAsia="uk-UA"/>
        </w:rPr>
        <w:t xml:space="preserve">                </w:t>
      </w:r>
      <w:r w:rsidR="00F12B3B" w:rsidRPr="00925640">
        <w:rPr>
          <w:rFonts w:ascii="Times New Roman" w:eastAsia="Times New Roman" w:hAnsi="Times New Roman"/>
          <w:sz w:val="28"/>
          <w:szCs w:val="28"/>
          <w:lang w:eastAsia="uk-UA"/>
        </w:rPr>
        <w:t xml:space="preserve">    </w:t>
      </w:r>
      <w:r w:rsidR="00925640">
        <w:rPr>
          <w:rFonts w:ascii="Times New Roman" w:eastAsia="Times New Roman" w:hAnsi="Times New Roman"/>
          <w:sz w:val="28"/>
          <w:szCs w:val="28"/>
          <w:lang w:eastAsia="uk-UA"/>
        </w:rPr>
        <w:t xml:space="preserve">   </w:t>
      </w:r>
      <w:r w:rsidR="00925640" w:rsidRPr="00925640">
        <w:rPr>
          <w:rFonts w:ascii="Times New Roman" w:eastAsia="Times New Roman" w:hAnsi="Times New Roman"/>
          <w:sz w:val="28"/>
          <w:szCs w:val="28"/>
          <w:lang w:eastAsia="uk-UA"/>
        </w:rPr>
        <w:t xml:space="preserve">В.І. </w:t>
      </w:r>
      <w:proofErr w:type="spellStart"/>
      <w:r w:rsidR="00925640" w:rsidRPr="00925640">
        <w:rPr>
          <w:rFonts w:ascii="Times New Roman" w:eastAsia="Times New Roman" w:hAnsi="Times New Roman"/>
          <w:sz w:val="28"/>
          <w:szCs w:val="28"/>
          <w:lang w:eastAsia="uk-UA"/>
        </w:rPr>
        <w:t>Бутенко</w:t>
      </w:r>
      <w:proofErr w:type="spellEnd"/>
    </w:p>
    <w:p w:rsidR="00BB5D40" w:rsidRPr="00925640" w:rsidRDefault="00BB5D40" w:rsidP="001D04E7">
      <w:pPr>
        <w:widowControl w:val="0"/>
        <w:spacing w:before="20" w:afterLines="20" w:after="48" w:line="230" w:lineRule="exact"/>
        <w:jc w:val="both"/>
        <w:rPr>
          <w:rFonts w:ascii="Times New Roman" w:eastAsia="Times New Roman" w:hAnsi="Times New Roman"/>
          <w:sz w:val="28"/>
          <w:szCs w:val="28"/>
          <w:lang w:eastAsia="uk-UA"/>
        </w:rPr>
      </w:pPr>
    </w:p>
    <w:p w:rsidR="00AA7ED7" w:rsidRPr="00925640" w:rsidRDefault="00AA7ED7" w:rsidP="001D04E7">
      <w:pPr>
        <w:widowControl w:val="0"/>
        <w:spacing w:before="20" w:afterLines="20" w:after="48" w:line="230" w:lineRule="exact"/>
        <w:jc w:val="both"/>
        <w:rPr>
          <w:rFonts w:ascii="Times New Roman" w:eastAsia="Times New Roman" w:hAnsi="Times New Roman"/>
          <w:sz w:val="28"/>
          <w:szCs w:val="28"/>
          <w:lang w:eastAsia="uk-UA"/>
        </w:rPr>
      </w:pPr>
      <w:r w:rsidRPr="00925640">
        <w:rPr>
          <w:rFonts w:ascii="Times New Roman" w:eastAsia="Times New Roman" w:hAnsi="Times New Roman"/>
          <w:sz w:val="28"/>
          <w:szCs w:val="28"/>
          <w:lang w:eastAsia="uk-UA"/>
        </w:rPr>
        <w:t xml:space="preserve">Члени Комісії:                                                                         </w:t>
      </w:r>
      <w:r w:rsidR="00F12B3B" w:rsidRPr="00925640">
        <w:rPr>
          <w:rFonts w:ascii="Times New Roman" w:eastAsia="Times New Roman" w:hAnsi="Times New Roman"/>
          <w:sz w:val="28"/>
          <w:szCs w:val="28"/>
          <w:lang w:eastAsia="uk-UA"/>
        </w:rPr>
        <w:t xml:space="preserve">       </w:t>
      </w:r>
      <w:r w:rsidR="00925640">
        <w:rPr>
          <w:rFonts w:ascii="Times New Roman" w:eastAsia="Times New Roman" w:hAnsi="Times New Roman"/>
          <w:sz w:val="28"/>
          <w:szCs w:val="28"/>
          <w:lang w:eastAsia="uk-UA"/>
        </w:rPr>
        <w:t xml:space="preserve">        </w:t>
      </w:r>
      <w:r w:rsidR="00925640" w:rsidRPr="00925640">
        <w:rPr>
          <w:rFonts w:ascii="Times New Roman" w:eastAsia="Times New Roman" w:hAnsi="Times New Roman"/>
          <w:sz w:val="28"/>
          <w:szCs w:val="28"/>
          <w:lang w:eastAsia="uk-UA"/>
        </w:rPr>
        <w:t>А.В. Василенко</w:t>
      </w:r>
    </w:p>
    <w:p w:rsidR="00EA5BCD" w:rsidRPr="00925640" w:rsidRDefault="00183091" w:rsidP="001D04E7">
      <w:pPr>
        <w:widowControl w:val="0"/>
        <w:spacing w:before="20" w:afterLines="20" w:after="48" w:line="230" w:lineRule="exact"/>
        <w:jc w:val="both"/>
        <w:rPr>
          <w:rFonts w:ascii="Times New Roman" w:eastAsia="Times New Roman" w:hAnsi="Times New Roman"/>
          <w:sz w:val="28"/>
          <w:szCs w:val="28"/>
          <w:lang w:eastAsia="uk-UA"/>
        </w:rPr>
      </w:pPr>
      <w:r w:rsidRPr="00925640">
        <w:rPr>
          <w:rFonts w:ascii="Times New Roman" w:eastAsia="Times New Roman" w:hAnsi="Times New Roman"/>
          <w:sz w:val="28"/>
          <w:szCs w:val="28"/>
          <w:lang w:eastAsia="uk-UA"/>
        </w:rPr>
        <w:t xml:space="preserve">                                                                                                       </w:t>
      </w:r>
      <w:r w:rsidR="00F449F2" w:rsidRPr="00925640">
        <w:rPr>
          <w:rFonts w:ascii="Times New Roman" w:eastAsia="Times New Roman" w:hAnsi="Times New Roman"/>
          <w:sz w:val="28"/>
          <w:szCs w:val="28"/>
          <w:lang w:eastAsia="uk-UA"/>
        </w:rPr>
        <w:t xml:space="preserve">  </w:t>
      </w:r>
      <w:r w:rsidR="00EA5BCD" w:rsidRPr="00925640">
        <w:rPr>
          <w:rFonts w:ascii="Times New Roman" w:eastAsia="Times New Roman" w:hAnsi="Times New Roman"/>
          <w:sz w:val="28"/>
          <w:szCs w:val="28"/>
          <w:lang w:eastAsia="uk-UA"/>
        </w:rPr>
        <w:t xml:space="preserve">                  </w:t>
      </w:r>
    </w:p>
    <w:p w:rsidR="00183091" w:rsidRPr="00925640" w:rsidRDefault="00EA5BCD" w:rsidP="001D04E7">
      <w:pPr>
        <w:widowControl w:val="0"/>
        <w:spacing w:before="20" w:afterLines="20" w:after="48" w:line="230" w:lineRule="exact"/>
        <w:jc w:val="both"/>
        <w:rPr>
          <w:rFonts w:ascii="Times New Roman" w:eastAsia="Times New Roman" w:hAnsi="Times New Roman"/>
          <w:sz w:val="28"/>
          <w:szCs w:val="28"/>
          <w:lang w:eastAsia="uk-UA"/>
        </w:rPr>
      </w:pPr>
      <w:r w:rsidRPr="00925640">
        <w:rPr>
          <w:rFonts w:ascii="Times New Roman" w:eastAsia="Times New Roman" w:hAnsi="Times New Roman"/>
          <w:sz w:val="28"/>
          <w:szCs w:val="28"/>
          <w:lang w:eastAsia="uk-UA"/>
        </w:rPr>
        <w:t xml:space="preserve">                                                                                            </w:t>
      </w:r>
      <w:r w:rsidR="00925640">
        <w:rPr>
          <w:rFonts w:ascii="Times New Roman" w:eastAsia="Times New Roman" w:hAnsi="Times New Roman"/>
          <w:sz w:val="28"/>
          <w:szCs w:val="28"/>
          <w:lang w:eastAsia="uk-UA"/>
        </w:rPr>
        <w:t xml:space="preserve">               </w:t>
      </w:r>
      <w:r w:rsidRPr="00925640">
        <w:rPr>
          <w:rFonts w:ascii="Times New Roman" w:eastAsia="Times New Roman" w:hAnsi="Times New Roman"/>
          <w:sz w:val="28"/>
          <w:szCs w:val="28"/>
          <w:lang w:eastAsia="uk-UA"/>
        </w:rPr>
        <w:t>Т.С. Шилова</w:t>
      </w:r>
    </w:p>
    <w:sectPr w:rsidR="00183091" w:rsidRPr="00925640" w:rsidSect="0067039E">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7595" w:rsidRDefault="00717595" w:rsidP="002F156E">
      <w:pPr>
        <w:spacing w:after="0" w:line="240" w:lineRule="auto"/>
      </w:pPr>
      <w:r>
        <w:separator/>
      </w:r>
    </w:p>
  </w:endnote>
  <w:endnote w:type="continuationSeparator" w:id="0">
    <w:p w:rsidR="00717595" w:rsidRDefault="00717595"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7595" w:rsidRDefault="00717595" w:rsidP="002F156E">
      <w:pPr>
        <w:spacing w:after="0" w:line="240" w:lineRule="auto"/>
      </w:pPr>
      <w:r>
        <w:separator/>
      </w:r>
    </w:p>
  </w:footnote>
  <w:footnote w:type="continuationSeparator" w:id="0">
    <w:p w:rsidR="00717595" w:rsidRDefault="00717595"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711920">
          <w:rPr>
            <w:noProof/>
          </w:rPr>
          <w:t>5</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F71891"/>
    <w:multiLevelType w:val="multilevel"/>
    <w:tmpl w:val="36F60B9A"/>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9647ADA"/>
    <w:multiLevelType w:val="multilevel"/>
    <w:tmpl w:val="8578D21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1"/>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4"/>
    <w:lvlOverride w:ilvl="0">
      <w:startOverride w:val="1"/>
    </w:lvlOverride>
    <w:lvlOverride w:ilvl="1"/>
    <w:lvlOverride w:ilvl="2"/>
    <w:lvlOverride w:ilvl="3"/>
    <w:lvlOverride w:ilvl="4"/>
    <w:lvlOverride w:ilvl="5"/>
    <w:lvlOverride w:ilvl="6"/>
    <w:lvlOverride w:ilvl="7"/>
    <w:lvlOverride w:ilvl="8"/>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2742E"/>
    <w:rsid w:val="00027E37"/>
    <w:rsid w:val="000306D3"/>
    <w:rsid w:val="00034938"/>
    <w:rsid w:val="00037A70"/>
    <w:rsid w:val="00044477"/>
    <w:rsid w:val="00062ACF"/>
    <w:rsid w:val="000B0876"/>
    <w:rsid w:val="000C7906"/>
    <w:rsid w:val="000E3183"/>
    <w:rsid w:val="000E62AF"/>
    <w:rsid w:val="000F4C37"/>
    <w:rsid w:val="00101E99"/>
    <w:rsid w:val="00106B7B"/>
    <w:rsid w:val="00106FDD"/>
    <w:rsid w:val="00107295"/>
    <w:rsid w:val="00114CCC"/>
    <w:rsid w:val="001223BD"/>
    <w:rsid w:val="00126C97"/>
    <w:rsid w:val="00126F6A"/>
    <w:rsid w:val="0012755A"/>
    <w:rsid w:val="00130184"/>
    <w:rsid w:val="00132725"/>
    <w:rsid w:val="001372F9"/>
    <w:rsid w:val="00140545"/>
    <w:rsid w:val="00140E05"/>
    <w:rsid w:val="0015144D"/>
    <w:rsid w:val="0015444C"/>
    <w:rsid w:val="00163C25"/>
    <w:rsid w:val="00165ECE"/>
    <w:rsid w:val="00183091"/>
    <w:rsid w:val="00190F40"/>
    <w:rsid w:val="00194C9A"/>
    <w:rsid w:val="001A055A"/>
    <w:rsid w:val="001A5838"/>
    <w:rsid w:val="001A7922"/>
    <w:rsid w:val="001B3982"/>
    <w:rsid w:val="001D04E7"/>
    <w:rsid w:val="001F1415"/>
    <w:rsid w:val="001F32A9"/>
    <w:rsid w:val="001F7F55"/>
    <w:rsid w:val="002030D8"/>
    <w:rsid w:val="002053B6"/>
    <w:rsid w:val="00206364"/>
    <w:rsid w:val="0020743E"/>
    <w:rsid w:val="0021048A"/>
    <w:rsid w:val="00217EE4"/>
    <w:rsid w:val="00220570"/>
    <w:rsid w:val="00226EB1"/>
    <w:rsid w:val="00226FB2"/>
    <w:rsid w:val="00227466"/>
    <w:rsid w:val="00232EB9"/>
    <w:rsid w:val="00233C69"/>
    <w:rsid w:val="00237325"/>
    <w:rsid w:val="00251B21"/>
    <w:rsid w:val="00253E94"/>
    <w:rsid w:val="00260A65"/>
    <w:rsid w:val="00260EB6"/>
    <w:rsid w:val="002676E0"/>
    <w:rsid w:val="00272840"/>
    <w:rsid w:val="00273CCF"/>
    <w:rsid w:val="00275577"/>
    <w:rsid w:val="002829C0"/>
    <w:rsid w:val="0028686B"/>
    <w:rsid w:val="00295F94"/>
    <w:rsid w:val="002A5417"/>
    <w:rsid w:val="002B327C"/>
    <w:rsid w:val="002C1E4E"/>
    <w:rsid w:val="002C4EBD"/>
    <w:rsid w:val="002C78D8"/>
    <w:rsid w:val="002D26EE"/>
    <w:rsid w:val="002D3ABB"/>
    <w:rsid w:val="002E248F"/>
    <w:rsid w:val="002E3DD4"/>
    <w:rsid w:val="002E7746"/>
    <w:rsid w:val="002F04E9"/>
    <w:rsid w:val="002F156E"/>
    <w:rsid w:val="003045C6"/>
    <w:rsid w:val="003055F9"/>
    <w:rsid w:val="00305F40"/>
    <w:rsid w:val="00312B07"/>
    <w:rsid w:val="00336170"/>
    <w:rsid w:val="00345BC5"/>
    <w:rsid w:val="003466D8"/>
    <w:rsid w:val="003516AC"/>
    <w:rsid w:val="003576B3"/>
    <w:rsid w:val="00365619"/>
    <w:rsid w:val="003725E6"/>
    <w:rsid w:val="00372B00"/>
    <w:rsid w:val="003731FF"/>
    <w:rsid w:val="0039289E"/>
    <w:rsid w:val="00394B02"/>
    <w:rsid w:val="003956D2"/>
    <w:rsid w:val="003A6385"/>
    <w:rsid w:val="003B0499"/>
    <w:rsid w:val="003B4F70"/>
    <w:rsid w:val="003C100D"/>
    <w:rsid w:val="003C3EC1"/>
    <w:rsid w:val="003D0ED7"/>
    <w:rsid w:val="003E5355"/>
    <w:rsid w:val="003E77A2"/>
    <w:rsid w:val="003F4C4A"/>
    <w:rsid w:val="003F5230"/>
    <w:rsid w:val="004025DD"/>
    <w:rsid w:val="00407903"/>
    <w:rsid w:val="0041067C"/>
    <w:rsid w:val="00411081"/>
    <w:rsid w:val="0041519A"/>
    <w:rsid w:val="00424B08"/>
    <w:rsid w:val="00426B9E"/>
    <w:rsid w:val="0047122B"/>
    <w:rsid w:val="00476319"/>
    <w:rsid w:val="0048017E"/>
    <w:rsid w:val="004811C0"/>
    <w:rsid w:val="0048187A"/>
    <w:rsid w:val="004903D0"/>
    <w:rsid w:val="004A2DE0"/>
    <w:rsid w:val="004A5BE9"/>
    <w:rsid w:val="004B466A"/>
    <w:rsid w:val="004C48F9"/>
    <w:rsid w:val="004F5123"/>
    <w:rsid w:val="004F73FF"/>
    <w:rsid w:val="0052631A"/>
    <w:rsid w:val="00527CC8"/>
    <w:rsid w:val="00545AB0"/>
    <w:rsid w:val="005535F1"/>
    <w:rsid w:val="005806E6"/>
    <w:rsid w:val="00590311"/>
    <w:rsid w:val="0059778A"/>
    <w:rsid w:val="005979E5"/>
    <w:rsid w:val="005B144E"/>
    <w:rsid w:val="005B58CE"/>
    <w:rsid w:val="005C7042"/>
    <w:rsid w:val="005E2E75"/>
    <w:rsid w:val="005E5CAD"/>
    <w:rsid w:val="00612AEB"/>
    <w:rsid w:val="00634A14"/>
    <w:rsid w:val="00650342"/>
    <w:rsid w:val="00650569"/>
    <w:rsid w:val="006510A2"/>
    <w:rsid w:val="00651FA0"/>
    <w:rsid w:val="00663E2C"/>
    <w:rsid w:val="0067039E"/>
    <w:rsid w:val="00675595"/>
    <w:rsid w:val="0067641C"/>
    <w:rsid w:val="00683234"/>
    <w:rsid w:val="0069505A"/>
    <w:rsid w:val="006B2F01"/>
    <w:rsid w:val="006C151D"/>
    <w:rsid w:val="006C2B20"/>
    <w:rsid w:val="006D38EB"/>
    <w:rsid w:val="006E1E86"/>
    <w:rsid w:val="006E43D8"/>
    <w:rsid w:val="006E5736"/>
    <w:rsid w:val="006F76D3"/>
    <w:rsid w:val="00702C1B"/>
    <w:rsid w:val="00706D72"/>
    <w:rsid w:val="00711920"/>
    <w:rsid w:val="007145F1"/>
    <w:rsid w:val="007156CE"/>
    <w:rsid w:val="00717595"/>
    <w:rsid w:val="00721FF2"/>
    <w:rsid w:val="00723A7E"/>
    <w:rsid w:val="00741A9F"/>
    <w:rsid w:val="007607C4"/>
    <w:rsid w:val="00761CAB"/>
    <w:rsid w:val="00771DF7"/>
    <w:rsid w:val="007730CD"/>
    <w:rsid w:val="0078669B"/>
    <w:rsid w:val="007A062E"/>
    <w:rsid w:val="007A747E"/>
    <w:rsid w:val="007B0200"/>
    <w:rsid w:val="007B3BC8"/>
    <w:rsid w:val="007C7EC1"/>
    <w:rsid w:val="007E5CAA"/>
    <w:rsid w:val="00804782"/>
    <w:rsid w:val="00810FD1"/>
    <w:rsid w:val="00817B8A"/>
    <w:rsid w:val="00821906"/>
    <w:rsid w:val="0083775B"/>
    <w:rsid w:val="00872436"/>
    <w:rsid w:val="00881985"/>
    <w:rsid w:val="008822BD"/>
    <w:rsid w:val="00886A6C"/>
    <w:rsid w:val="00890BFC"/>
    <w:rsid w:val="00891FAE"/>
    <w:rsid w:val="00894121"/>
    <w:rsid w:val="008A4679"/>
    <w:rsid w:val="008C6337"/>
    <w:rsid w:val="008D115D"/>
    <w:rsid w:val="008D53F2"/>
    <w:rsid w:val="008D7004"/>
    <w:rsid w:val="008E2E38"/>
    <w:rsid w:val="008F3077"/>
    <w:rsid w:val="0091364A"/>
    <w:rsid w:val="00923901"/>
    <w:rsid w:val="00925640"/>
    <w:rsid w:val="009317BB"/>
    <w:rsid w:val="00934B11"/>
    <w:rsid w:val="009362A7"/>
    <w:rsid w:val="00944299"/>
    <w:rsid w:val="0095115B"/>
    <w:rsid w:val="009709FE"/>
    <w:rsid w:val="00982A36"/>
    <w:rsid w:val="0098379F"/>
    <w:rsid w:val="0099184B"/>
    <w:rsid w:val="009A42C2"/>
    <w:rsid w:val="009C7439"/>
    <w:rsid w:val="009E6DE5"/>
    <w:rsid w:val="00A029A1"/>
    <w:rsid w:val="00A04893"/>
    <w:rsid w:val="00A0732A"/>
    <w:rsid w:val="00A23251"/>
    <w:rsid w:val="00A25E6B"/>
    <w:rsid w:val="00A26D05"/>
    <w:rsid w:val="00A34207"/>
    <w:rsid w:val="00A428DB"/>
    <w:rsid w:val="00A46542"/>
    <w:rsid w:val="00A5088F"/>
    <w:rsid w:val="00A52EEA"/>
    <w:rsid w:val="00A65094"/>
    <w:rsid w:val="00A72BED"/>
    <w:rsid w:val="00A771D5"/>
    <w:rsid w:val="00A82EA2"/>
    <w:rsid w:val="00A86F13"/>
    <w:rsid w:val="00A91D0E"/>
    <w:rsid w:val="00AA3E5B"/>
    <w:rsid w:val="00AA6493"/>
    <w:rsid w:val="00AA7ED7"/>
    <w:rsid w:val="00AC3AD4"/>
    <w:rsid w:val="00AF7640"/>
    <w:rsid w:val="00B13DED"/>
    <w:rsid w:val="00B15A3E"/>
    <w:rsid w:val="00B21992"/>
    <w:rsid w:val="00B21C2E"/>
    <w:rsid w:val="00B30D80"/>
    <w:rsid w:val="00B37127"/>
    <w:rsid w:val="00B521E6"/>
    <w:rsid w:val="00B53399"/>
    <w:rsid w:val="00B57026"/>
    <w:rsid w:val="00B70C98"/>
    <w:rsid w:val="00BA7D1A"/>
    <w:rsid w:val="00BB5D40"/>
    <w:rsid w:val="00BE240F"/>
    <w:rsid w:val="00BE46F8"/>
    <w:rsid w:val="00BE658E"/>
    <w:rsid w:val="00BE767E"/>
    <w:rsid w:val="00C018B6"/>
    <w:rsid w:val="00C10D03"/>
    <w:rsid w:val="00C240DD"/>
    <w:rsid w:val="00C24130"/>
    <w:rsid w:val="00C25C4C"/>
    <w:rsid w:val="00C27BF8"/>
    <w:rsid w:val="00C32254"/>
    <w:rsid w:val="00C402F3"/>
    <w:rsid w:val="00C424BE"/>
    <w:rsid w:val="00C42857"/>
    <w:rsid w:val="00C42C1C"/>
    <w:rsid w:val="00C43CB7"/>
    <w:rsid w:val="00C60FD7"/>
    <w:rsid w:val="00C61BE5"/>
    <w:rsid w:val="00C66642"/>
    <w:rsid w:val="00C71409"/>
    <w:rsid w:val="00C71623"/>
    <w:rsid w:val="00C91A3E"/>
    <w:rsid w:val="00C93203"/>
    <w:rsid w:val="00C969E9"/>
    <w:rsid w:val="00C97068"/>
    <w:rsid w:val="00CB1CA6"/>
    <w:rsid w:val="00CB3245"/>
    <w:rsid w:val="00CB4F6F"/>
    <w:rsid w:val="00CB56F7"/>
    <w:rsid w:val="00CB5F94"/>
    <w:rsid w:val="00CC3EBD"/>
    <w:rsid w:val="00CE465E"/>
    <w:rsid w:val="00CE73D0"/>
    <w:rsid w:val="00CF2433"/>
    <w:rsid w:val="00CF58F2"/>
    <w:rsid w:val="00D020ED"/>
    <w:rsid w:val="00D10D73"/>
    <w:rsid w:val="00D12A99"/>
    <w:rsid w:val="00D15E47"/>
    <w:rsid w:val="00D253DC"/>
    <w:rsid w:val="00D30E3E"/>
    <w:rsid w:val="00D46064"/>
    <w:rsid w:val="00D479E7"/>
    <w:rsid w:val="00D52C3D"/>
    <w:rsid w:val="00D6397A"/>
    <w:rsid w:val="00D86E93"/>
    <w:rsid w:val="00D92C19"/>
    <w:rsid w:val="00DA2836"/>
    <w:rsid w:val="00DB02FD"/>
    <w:rsid w:val="00DB62A1"/>
    <w:rsid w:val="00DC4317"/>
    <w:rsid w:val="00DE1F15"/>
    <w:rsid w:val="00DE29E8"/>
    <w:rsid w:val="00E02298"/>
    <w:rsid w:val="00E068C3"/>
    <w:rsid w:val="00E2066C"/>
    <w:rsid w:val="00E206CC"/>
    <w:rsid w:val="00E2589C"/>
    <w:rsid w:val="00E27B5E"/>
    <w:rsid w:val="00E360DA"/>
    <w:rsid w:val="00E40821"/>
    <w:rsid w:val="00E40E5B"/>
    <w:rsid w:val="00E46CA6"/>
    <w:rsid w:val="00E51FD5"/>
    <w:rsid w:val="00E62C56"/>
    <w:rsid w:val="00E6625B"/>
    <w:rsid w:val="00E71A2F"/>
    <w:rsid w:val="00E735E1"/>
    <w:rsid w:val="00E86FAF"/>
    <w:rsid w:val="00E92E32"/>
    <w:rsid w:val="00E94B0D"/>
    <w:rsid w:val="00EA42AB"/>
    <w:rsid w:val="00EA5BCD"/>
    <w:rsid w:val="00EC362E"/>
    <w:rsid w:val="00EC3C8B"/>
    <w:rsid w:val="00EC3E88"/>
    <w:rsid w:val="00ED45D2"/>
    <w:rsid w:val="00ED7CE3"/>
    <w:rsid w:val="00EE0323"/>
    <w:rsid w:val="00EE311F"/>
    <w:rsid w:val="00F12B3B"/>
    <w:rsid w:val="00F16892"/>
    <w:rsid w:val="00F275C6"/>
    <w:rsid w:val="00F4150D"/>
    <w:rsid w:val="00F415F2"/>
    <w:rsid w:val="00F449F2"/>
    <w:rsid w:val="00F64410"/>
    <w:rsid w:val="00F72C3B"/>
    <w:rsid w:val="00F87A91"/>
    <w:rsid w:val="00F90452"/>
    <w:rsid w:val="00F90849"/>
    <w:rsid w:val="00FC57BC"/>
    <w:rsid w:val="00FC7CB1"/>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226EB1"/>
    <w:pPr>
      <w:ind w:left="720"/>
      <w:contextualSpacing/>
    </w:pPr>
  </w:style>
  <w:style w:type="paragraph" w:styleId="a9">
    <w:name w:val="Balloon Text"/>
    <w:basedOn w:val="a"/>
    <w:link w:val="aa"/>
    <w:uiPriority w:val="99"/>
    <w:semiHidden/>
    <w:unhideWhenUsed/>
    <w:rsid w:val="0091364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1364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226EB1"/>
    <w:pPr>
      <w:ind w:left="720"/>
      <w:contextualSpacing/>
    </w:pPr>
  </w:style>
  <w:style w:type="paragraph" w:styleId="a9">
    <w:name w:val="Balloon Text"/>
    <w:basedOn w:val="a"/>
    <w:link w:val="aa"/>
    <w:uiPriority w:val="99"/>
    <w:semiHidden/>
    <w:unhideWhenUsed/>
    <w:rsid w:val="0091364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1364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2091809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7</Pages>
  <Words>2611</Words>
  <Characters>14883</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17460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381</cp:revision>
  <dcterms:created xsi:type="dcterms:W3CDTF">2020-08-21T08:05:00Z</dcterms:created>
  <dcterms:modified xsi:type="dcterms:W3CDTF">2020-09-30T07:08:00Z</dcterms:modified>
</cp:coreProperties>
</file>