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2D4B40">
      <w:pPr>
        <w:spacing w:after="20"/>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2D4B40">
      <w:pPr>
        <w:spacing w:after="2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2D4B40">
      <w:pPr>
        <w:spacing w:after="20" w:line="240" w:lineRule="auto"/>
        <w:jc w:val="center"/>
        <w:rPr>
          <w:rFonts w:ascii="Times New Roman" w:eastAsia="Times New Roman" w:hAnsi="Times New Roman"/>
          <w:sz w:val="26"/>
          <w:szCs w:val="26"/>
          <w:lang w:eastAsia="ru-RU"/>
        </w:rPr>
      </w:pPr>
    </w:p>
    <w:p w:rsidR="006510A2" w:rsidRPr="00C91A3E" w:rsidRDefault="007814F4" w:rsidP="002D4B40">
      <w:pPr>
        <w:spacing w:after="2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09 серпня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2D4B40">
      <w:pPr>
        <w:spacing w:after="20" w:line="240" w:lineRule="auto"/>
        <w:ind w:firstLine="709"/>
        <w:jc w:val="center"/>
        <w:rPr>
          <w:rFonts w:ascii="Times New Roman" w:eastAsia="Times New Roman" w:hAnsi="Times New Roman"/>
          <w:bCs/>
          <w:sz w:val="28"/>
          <w:szCs w:val="28"/>
          <w:lang w:eastAsia="ru-RU"/>
        </w:rPr>
      </w:pPr>
    </w:p>
    <w:p w:rsidR="006510A2" w:rsidRPr="00634A14" w:rsidRDefault="007B3BC8" w:rsidP="002D4B40">
      <w:pPr>
        <w:spacing w:after="2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E76229">
        <w:rPr>
          <w:rFonts w:ascii="Times New Roman" w:eastAsia="Times New Roman" w:hAnsi="Times New Roman"/>
          <w:bCs/>
          <w:sz w:val="26"/>
          <w:szCs w:val="26"/>
          <w:u w:val="single"/>
          <w:lang w:eastAsia="ru-RU"/>
        </w:rPr>
        <w:t>749</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E76229" w:rsidRPr="00E76229" w:rsidRDefault="00E76229" w:rsidP="002D4B40">
      <w:pPr>
        <w:widowControl w:val="0"/>
        <w:spacing w:after="20" w:line="600" w:lineRule="exact"/>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Вища кваліфікаційна комісія суддів України у складі колегії:</w:t>
      </w:r>
    </w:p>
    <w:p w:rsidR="00E76229" w:rsidRPr="00E76229" w:rsidRDefault="004D43CA" w:rsidP="002D4B40">
      <w:pPr>
        <w:widowControl w:val="0"/>
        <w:spacing w:after="20" w:line="600" w:lineRule="exact"/>
        <w:jc w:val="both"/>
        <w:rPr>
          <w:rFonts w:ascii="Times New Roman" w:eastAsia="Times New Roman" w:hAnsi="Times New Roman"/>
          <w:sz w:val="25"/>
          <w:szCs w:val="25"/>
        </w:rPr>
      </w:pPr>
      <w:r>
        <w:rPr>
          <w:rFonts w:ascii="Times New Roman" w:eastAsia="Times New Roman" w:hAnsi="Times New Roman"/>
          <w:color w:val="000000"/>
          <w:sz w:val="25"/>
          <w:szCs w:val="25"/>
        </w:rPr>
        <w:t>г</w:t>
      </w:r>
      <w:r w:rsidR="00E76229" w:rsidRPr="00E76229">
        <w:rPr>
          <w:rFonts w:ascii="Times New Roman" w:eastAsia="Times New Roman" w:hAnsi="Times New Roman"/>
          <w:color w:val="000000"/>
          <w:sz w:val="25"/>
          <w:szCs w:val="25"/>
        </w:rPr>
        <w:t>оловуючого</w:t>
      </w:r>
      <w:r>
        <w:rPr>
          <w:rFonts w:ascii="Times New Roman" w:eastAsia="Times New Roman" w:hAnsi="Times New Roman"/>
          <w:color w:val="000000"/>
          <w:sz w:val="25"/>
          <w:szCs w:val="25"/>
        </w:rPr>
        <w:t xml:space="preserve"> – </w:t>
      </w:r>
      <w:r w:rsidR="00E76229" w:rsidRPr="00E76229">
        <w:rPr>
          <w:rFonts w:ascii="Times New Roman" w:eastAsia="Times New Roman" w:hAnsi="Times New Roman"/>
          <w:color w:val="000000"/>
          <w:sz w:val="25"/>
          <w:szCs w:val="25"/>
        </w:rPr>
        <w:t>Бутенка В.І.,</w:t>
      </w:r>
    </w:p>
    <w:p w:rsidR="00E76229" w:rsidRPr="00E76229" w:rsidRDefault="00E76229" w:rsidP="002D4B40">
      <w:pPr>
        <w:widowControl w:val="0"/>
        <w:spacing w:after="20" w:line="600" w:lineRule="exact"/>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членів Комісії: Гладія С.В., Шилової Т.С.,</w:t>
      </w:r>
    </w:p>
    <w:p w:rsidR="003240D2" w:rsidRDefault="003240D2" w:rsidP="002D4B40">
      <w:pPr>
        <w:widowControl w:val="0"/>
        <w:spacing w:after="20" w:line="298" w:lineRule="exact"/>
        <w:jc w:val="both"/>
        <w:rPr>
          <w:rFonts w:ascii="Times New Roman" w:eastAsia="Times New Roman" w:hAnsi="Times New Roman"/>
          <w:color w:val="000000"/>
          <w:sz w:val="25"/>
          <w:szCs w:val="25"/>
        </w:rPr>
      </w:pPr>
    </w:p>
    <w:p w:rsidR="00E76229" w:rsidRPr="00E76229" w:rsidRDefault="00E76229" w:rsidP="002D4B40">
      <w:pPr>
        <w:widowControl w:val="0"/>
        <w:spacing w:after="20" w:line="298" w:lineRule="exact"/>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розглянувши питання про результати кваліфікаційного оцінювання судді </w:t>
      </w:r>
      <w:r w:rsidR="002D4B40">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Артемівського міськрайонного суду Донецької області </w:t>
      </w:r>
      <w:proofErr w:type="spellStart"/>
      <w:r w:rsidRPr="00E76229">
        <w:rPr>
          <w:rFonts w:ascii="Times New Roman" w:eastAsia="Times New Roman" w:hAnsi="Times New Roman"/>
          <w:color w:val="000000"/>
          <w:sz w:val="25"/>
          <w:szCs w:val="25"/>
        </w:rPr>
        <w:t>Давидовської</w:t>
      </w:r>
      <w:proofErr w:type="spellEnd"/>
      <w:r w:rsidRPr="00E76229">
        <w:rPr>
          <w:rFonts w:ascii="Times New Roman" w:eastAsia="Times New Roman" w:hAnsi="Times New Roman"/>
          <w:color w:val="000000"/>
          <w:sz w:val="25"/>
          <w:szCs w:val="25"/>
        </w:rPr>
        <w:t xml:space="preserve"> Тетяни Володимирівни на відповідність займаній посаді,</w:t>
      </w:r>
    </w:p>
    <w:p w:rsidR="00695A98" w:rsidRDefault="00695A98" w:rsidP="002D4B40">
      <w:pPr>
        <w:widowControl w:val="0"/>
        <w:spacing w:after="20" w:line="250" w:lineRule="exact"/>
        <w:jc w:val="center"/>
        <w:rPr>
          <w:rFonts w:ascii="Times New Roman" w:eastAsia="Times New Roman" w:hAnsi="Times New Roman"/>
          <w:color w:val="000000"/>
          <w:sz w:val="25"/>
          <w:szCs w:val="25"/>
        </w:rPr>
      </w:pPr>
    </w:p>
    <w:p w:rsidR="00E76229" w:rsidRPr="00E76229" w:rsidRDefault="00E76229" w:rsidP="002D4B40">
      <w:pPr>
        <w:widowControl w:val="0"/>
        <w:spacing w:after="20" w:line="250" w:lineRule="exact"/>
        <w:jc w:val="center"/>
        <w:rPr>
          <w:rFonts w:ascii="Times New Roman" w:eastAsia="Times New Roman" w:hAnsi="Times New Roman"/>
          <w:sz w:val="25"/>
          <w:szCs w:val="25"/>
        </w:rPr>
      </w:pPr>
      <w:r w:rsidRPr="00E76229">
        <w:rPr>
          <w:rFonts w:ascii="Times New Roman" w:eastAsia="Times New Roman" w:hAnsi="Times New Roman"/>
          <w:color w:val="000000"/>
          <w:sz w:val="25"/>
          <w:szCs w:val="25"/>
        </w:rPr>
        <w:t>встановила:</w:t>
      </w:r>
    </w:p>
    <w:p w:rsidR="00695A98" w:rsidRDefault="00695A98" w:rsidP="002D4B40">
      <w:pPr>
        <w:widowControl w:val="0"/>
        <w:spacing w:after="20" w:line="298" w:lineRule="exact"/>
        <w:ind w:firstLine="720"/>
        <w:jc w:val="both"/>
        <w:rPr>
          <w:rFonts w:ascii="Times New Roman" w:eastAsia="Times New Roman" w:hAnsi="Times New Roman"/>
          <w:color w:val="000000"/>
          <w:sz w:val="25"/>
          <w:szCs w:val="25"/>
        </w:rPr>
      </w:pPr>
    </w:p>
    <w:p w:rsidR="00E76229" w:rsidRPr="00E76229" w:rsidRDefault="00E76229" w:rsidP="002D4B40">
      <w:pPr>
        <w:widowControl w:val="0"/>
        <w:spacing w:after="20" w:line="298" w:lineRule="exact"/>
        <w:ind w:firstLine="72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Згідно з пунктом </w:t>
      </w:r>
      <w:r w:rsidR="00695A98">
        <w:rPr>
          <w:rFonts w:ascii="Times New Roman" w:eastAsia="Times New Roman" w:hAnsi="Times New Roman"/>
          <w:color w:val="000000"/>
          <w:sz w:val="25"/>
          <w:szCs w:val="25"/>
        </w:rPr>
        <w:t>16¹</w:t>
      </w:r>
      <w:r w:rsidRPr="00E76229">
        <w:rPr>
          <w:rFonts w:ascii="Times New Roman" w:eastAsia="Times New Roman" w:hAnsi="Times New Roman"/>
          <w:color w:val="000000"/>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2D4B40">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D4B40">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порядку, визначеному законом.</w:t>
      </w:r>
    </w:p>
    <w:p w:rsidR="00E76229" w:rsidRPr="00E76229" w:rsidRDefault="00E76229" w:rsidP="002D4B40">
      <w:pPr>
        <w:widowControl w:val="0"/>
        <w:spacing w:after="20" w:line="298" w:lineRule="exact"/>
        <w:ind w:firstLine="72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Пунктом 20 розділу XII «Прикінцеві та перехідні положення» Закону України </w:t>
      </w:r>
      <w:r w:rsidR="002D4B40">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«Про судоустрій і статус суддів» (далі - Закон) передбачено, що відповідність</w:t>
      </w:r>
      <w:r w:rsidR="002D4B40">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D4B40">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кваліфікаційної комісії суддів України в порядку, визначеному цим Законом.</w:t>
      </w:r>
    </w:p>
    <w:p w:rsidR="00E76229" w:rsidRPr="00E76229" w:rsidRDefault="00E76229" w:rsidP="002D4B40">
      <w:pPr>
        <w:widowControl w:val="0"/>
        <w:spacing w:after="20" w:line="298" w:lineRule="exact"/>
        <w:ind w:firstLine="72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D4B40">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Вищої ради правосуддя на підставі подання відповідної колегії Вищої кваліфікаційної комісії суддів України.</w:t>
      </w:r>
    </w:p>
    <w:p w:rsidR="00E76229" w:rsidRPr="00E76229" w:rsidRDefault="00E76229" w:rsidP="002D4B40">
      <w:pPr>
        <w:widowControl w:val="0"/>
        <w:spacing w:after="20" w:line="298" w:lineRule="exact"/>
        <w:ind w:firstLine="72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Рішенням Комісії від 01 лютого 2018 року № 8/зп-18 призначено</w:t>
      </w:r>
      <w:r w:rsidR="002D4B40">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кваліфікаційне оцінювання суддів місцевих судів на відповідність займаній посаді, зокрема судді Артемівського міськрайонного суду Донецької області </w:t>
      </w:r>
      <w:r w:rsidR="002D4B40">
        <w:rPr>
          <w:rFonts w:ascii="Times New Roman" w:eastAsia="Times New Roman" w:hAnsi="Times New Roman"/>
          <w:color w:val="000000"/>
          <w:sz w:val="25"/>
          <w:szCs w:val="25"/>
        </w:rPr>
        <w:t xml:space="preserve">                                </w:t>
      </w:r>
      <w:proofErr w:type="spellStart"/>
      <w:r w:rsidRPr="00E76229">
        <w:rPr>
          <w:rFonts w:ascii="Times New Roman" w:eastAsia="Times New Roman" w:hAnsi="Times New Roman"/>
          <w:color w:val="000000"/>
          <w:sz w:val="25"/>
          <w:szCs w:val="25"/>
        </w:rPr>
        <w:t>Давидовської</w:t>
      </w:r>
      <w:proofErr w:type="spellEnd"/>
      <w:r w:rsidRPr="00E76229">
        <w:rPr>
          <w:rFonts w:ascii="Times New Roman" w:eastAsia="Times New Roman" w:hAnsi="Times New Roman"/>
          <w:color w:val="000000"/>
          <w:sz w:val="25"/>
          <w:szCs w:val="25"/>
        </w:rPr>
        <w:t xml:space="preserve"> Т.В.</w:t>
      </w:r>
    </w:p>
    <w:p w:rsidR="00E76229" w:rsidRPr="00E76229" w:rsidRDefault="00E76229" w:rsidP="002D4B40">
      <w:pPr>
        <w:widowControl w:val="0"/>
        <w:spacing w:after="20" w:line="298" w:lineRule="exact"/>
        <w:ind w:firstLine="72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2D4B40" w:rsidRDefault="002D4B40" w:rsidP="002D4B40">
      <w:pPr>
        <w:widowControl w:val="0"/>
        <w:spacing w:after="20" w:line="298" w:lineRule="exact"/>
        <w:ind w:firstLine="700"/>
        <w:jc w:val="both"/>
        <w:rPr>
          <w:rFonts w:ascii="Times New Roman" w:eastAsia="Times New Roman" w:hAnsi="Times New Roman"/>
          <w:color w:val="000000"/>
          <w:sz w:val="25"/>
          <w:szCs w:val="25"/>
        </w:rPr>
      </w:pPr>
    </w:p>
    <w:p w:rsidR="002D4B40" w:rsidRDefault="002D4B40" w:rsidP="00E76229">
      <w:pPr>
        <w:widowControl w:val="0"/>
        <w:spacing w:after="0" w:line="298" w:lineRule="exact"/>
        <w:ind w:left="20" w:right="20" w:firstLine="700"/>
        <w:jc w:val="both"/>
        <w:rPr>
          <w:rFonts w:ascii="Times New Roman" w:eastAsia="Times New Roman" w:hAnsi="Times New Roman"/>
          <w:color w:val="000000"/>
          <w:sz w:val="25"/>
          <w:szCs w:val="25"/>
        </w:rPr>
      </w:pPr>
    </w:p>
    <w:p w:rsidR="002D4B40" w:rsidRDefault="002D4B40" w:rsidP="00E76229">
      <w:pPr>
        <w:widowControl w:val="0"/>
        <w:spacing w:after="0" w:line="298" w:lineRule="exact"/>
        <w:ind w:left="20" w:right="20" w:firstLine="700"/>
        <w:jc w:val="both"/>
        <w:rPr>
          <w:rFonts w:ascii="Times New Roman" w:eastAsia="Times New Roman" w:hAnsi="Times New Roman"/>
          <w:color w:val="000000"/>
          <w:sz w:val="25"/>
          <w:szCs w:val="25"/>
        </w:rPr>
      </w:pPr>
    </w:p>
    <w:p w:rsidR="002D4B40" w:rsidRDefault="002D4B40" w:rsidP="002D4B40">
      <w:pPr>
        <w:widowControl w:val="0"/>
        <w:spacing w:after="0" w:line="298" w:lineRule="exact"/>
        <w:ind w:right="20"/>
        <w:jc w:val="both"/>
        <w:rPr>
          <w:rFonts w:ascii="Times New Roman" w:eastAsia="Times New Roman" w:hAnsi="Times New Roman"/>
          <w:color w:val="000000"/>
          <w:sz w:val="25"/>
          <w:szCs w:val="25"/>
        </w:rPr>
      </w:pP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13968">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Комісії від 03 листопада 2016 року № 143/зп-16 (у редакції рішення Комісії від </w:t>
      </w:r>
      <w:r w:rsidR="00113968">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13 лютого 2018 року № 20/зп-18) (далі - Положення), встановлення відповідності </w:t>
      </w:r>
      <w:r w:rsidR="00113968">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13968">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досліджуються окремо один від одного та в сукупності.</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w:t>
      </w:r>
      <w:r w:rsidR="00113968">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76229" w:rsidRPr="00E76229" w:rsidRDefault="00E76229" w:rsidP="00E76229">
      <w:pPr>
        <w:widowControl w:val="0"/>
        <w:spacing w:after="0" w:line="298" w:lineRule="exact"/>
        <w:ind w:lef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Згідно зі статтею 85 Закону кваліфікаційне оцінювання включає такі етапи:</w:t>
      </w:r>
    </w:p>
    <w:p w:rsidR="00E76229" w:rsidRPr="00E76229" w:rsidRDefault="00E76229" w:rsidP="00E76229">
      <w:pPr>
        <w:widowControl w:val="0"/>
        <w:numPr>
          <w:ilvl w:val="0"/>
          <w:numId w:val="7"/>
        </w:numPr>
        <w:tabs>
          <w:tab w:val="left" w:pos="1182"/>
        </w:tabs>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складення іспиту (складення анонімного письмового тестування та </w:t>
      </w:r>
      <w:r w:rsidR="004909B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виконання практичного завдання);</w:t>
      </w:r>
    </w:p>
    <w:p w:rsidR="00E76229" w:rsidRPr="00E76229" w:rsidRDefault="00E76229" w:rsidP="00E76229">
      <w:pPr>
        <w:widowControl w:val="0"/>
        <w:numPr>
          <w:ilvl w:val="0"/>
          <w:numId w:val="7"/>
        </w:numPr>
        <w:tabs>
          <w:tab w:val="left" w:pos="998"/>
        </w:tabs>
        <w:spacing w:after="0" w:line="298" w:lineRule="exact"/>
        <w:ind w:lef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дослідження досьє та проведення співбесіди.</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Відповідно до положень частини третьої статті 85 Закону рішенням Комісії </w:t>
      </w:r>
      <w:r w:rsidR="004909B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 </w:t>
      </w:r>
      <w:r w:rsidR="004909B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суддів місцевих та апеляційних судів на відповідність займаній посаді.</w:t>
      </w:r>
    </w:p>
    <w:p w:rsidR="00E76229" w:rsidRPr="00E76229" w:rsidRDefault="00E76229" w:rsidP="004909BD">
      <w:pPr>
        <w:widowControl w:val="0"/>
        <w:spacing w:after="0" w:line="298" w:lineRule="exact"/>
        <w:ind w:left="20" w:right="20" w:firstLine="700"/>
        <w:jc w:val="both"/>
        <w:rPr>
          <w:rFonts w:ascii="Times New Roman" w:eastAsia="Times New Roman" w:hAnsi="Times New Roman"/>
          <w:sz w:val="25"/>
          <w:szCs w:val="25"/>
        </w:rPr>
      </w:pPr>
      <w:proofErr w:type="spellStart"/>
      <w:r w:rsidRPr="00E76229">
        <w:rPr>
          <w:rFonts w:ascii="Times New Roman" w:eastAsia="Times New Roman" w:hAnsi="Times New Roman"/>
          <w:color w:val="000000"/>
          <w:sz w:val="25"/>
          <w:szCs w:val="25"/>
        </w:rPr>
        <w:t>Давидовська</w:t>
      </w:r>
      <w:proofErr w:type="spellEnd"/>
      <w:r w:rsidRPr="00E76229">
        <w:rPr>
          <w:rFonts w:ascii="Times New Roman" w:eastAsia="Times New Roman" w:hAnsi="Times New Roman"/>
          <w:color w:val="000000"/>
          <w:sz w:val="25"/>
          <w:szCs w:val="25"/>
        </w:rPr>
        <w:t xml:space="preserve"> Т.В. склала анонімне письмове тестування, за результатами якого набрала 87,75 бала. За результатами виконаного практичного завдання </w:t>
      </w:r>
      <w:r w:rsidR="004909BD">
        <w:rPr>
          <w:rFonts w:ascii="Times New Roman" w:eastAsia="Times New Roman" w:hAnsi="Times New Roman"/>
          <w:color w:val="000000"/>
          <w:sz w:val="25"/>
          <w:szCs w:val="25"/>
        </w:rPr>
        <w:t xml:space="preserve">                          </w:t>
      </w:r>
      <w:proofErr w:type="spellStart"/>
      <w:r w:rsidRPr="00E76229">
        <w:rPr>
          <w:rFonts w:ascii="Times New Roman" w:eastAsia="Times New Roman" w:hAnsi="Times New Roman"/>
          <w:color w:val="000000"/>
          <w:sz w:val="25"/>
          <w:szCs w:val="25"/>
        </w:rPr>
        <w:t>Давидовська</w:t>
      </w:r>
      <w:proofErr w:type="spellEnd"/>
      <w:r w:rsidRPr="00E76229">
        <w:rPr>
          <w:rFonts w:ascii="Times New Roman" w:eastAsia="Times New Roman" w:hAnsi="Times New Roman"/>
          <w:color w:val="000000"/>
          <w:sz w:val="25"/>
          <w:szCs w:val="25"/>
        </w:rPr>
        <w:t xml:space="preserve"> Т.В. набрала 76 балів. На етапі складення іспиту суддя загалом набрала</w:t>
      </w:r>
      <w:r w:rsidR="004909BD">
        <w:rPr>
          <w:rFonts w:ascii="Times New Roman" w:eastAsia="Times New Roman" w:hAnsi="Times New Roman"/>
          <w:color w:val="000000"/>
          <w:sz w:val="25"/>
          <w:szCs w:val="25"/>
        </w:rPr>
        <w:t xml:space="preserve"> 163,75 </w:t>
      </w:r>
      <w:r w:rsidRPr="00E76229">
        <w:rPr>
          <w:rFonts w:ascii="Times New Roman" w:eastAsia="Times New Roman" w:hAnsi="Times New Roman"/>
          <w:color w:val="000000"/>
          <w:sz w:val="25"/>
          <w:szCs w:val="25"/>
        </w:rPr>
        <w:t>бала.</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proofErr w:type="spellStart"/>
      <w:r w:rsidRPr="00E76229">
        <w:rPr>
          <w:rFonts w:ascii="Times New Roman" w:eastAsia="Times New Roman" w:hAnsi="Times New Roman"/>
          <w:color w:val="000000"/>
          <w:sz w:val="25"/>
          <w:szCs w:val="25"/>
        </w:rPr>
        <w:t>Давидовська</w:t>
      </w:r>
      <w:proofErr w:type="spellEnd"/>
      <w:r w:rsidRPr="00E76229">
        <w:rPr>
          <w:rFonts w:ascii="Times New Roman" w:eastAsia="Times New Roman" w:hAnsi="Times New Roman"/>
          <w:color w:val="000000"/>
          <w:sz w:val="25"/>
          <w:szCs w:val="25"/>
        </w:rPr>
        <w:t xml:space="preserve"> Т.В. пройшла тестування особистих морально-психологічних </w:t>
      </w:r>
      <w:r w:rsidR="00E8243E">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якостей та загальних здібностей, за результатами якого складено висновок та</w:t>
      </w:r>
      <w:r w:rsidR="00E8243E">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визначено рівні показників критеріїв особистої, соціальної компетентності, </w:t>
      </w:r>
      <w:r w:rsidR="00E8243E">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професійної етики та доброчесності.</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Артемівського міськрайонного суду Донецької області </w:t>
      </w:r>
      <w:proofErr w:type="spellStart"/>
      <w:r w:rsidRPr="00E76229">
        <w:rPr>
          <w:rFonts w:ascii="Times New Roman" w:eastAsia="Times New Roman" w:hAnsi="Times New Roman"/>
          <w:color w:val="000000"/>
          <w:sz w:val="25"/>
          <w:szCs w:val="25"/>
        </w:rPr>
        <w:t>Давидовської</w:t>
      </w:r>
      <w:proofErr w:type="spellEnd"/>
      <w:r w:rsidRPr="00E76229">
        <w:rPr>
          <w:rFonts w:ascii="Times New Roman" w:eastAsia="Times New Roman" w:hAnsi="Times New Roman"/>
          <w:color w:val="000000"/>
          <w:sz w:val="25"/>
          <w:szCs w:val="25"/>
        </w:rPr>
        <w:t xml:space="preserve"> Т.В., яку </w:t>
      </w:r>
      <w:r w:rsidR="00E8243E">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допущено до другого етапу кваліфікаційного оцінювання суддів місцевих та</w:t>
      </w:r>
      <w:r w:rsidR="00E8243E">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апеляційних судів на відповідність займаній посаді «Дослідження досьє та </w:t>
      </w:r>
      <w:r w:rsidR="00E8243E">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проведення співбесіди».</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Комісією 09 серпня 2019 року проведено співбесіду із суддею, під час якої обговорено питання щодо показників за критеріями компетентності, професійної </w:t>
      </w:r>
      <w:r w:rsidR="00E8243E">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етики та доброчесності, які виникли під час дослідження суддівського досьє.</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Заслухавши доповідача, дослідивши досьє судді, надані суддею пояснення та результати співбесіди, під час якої вивчено питання про відповідність</w:t>
      </w:r>
      <w:r w:rsidR="00E8243E">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w:t>
      </w:r>
      <w:proofErr w:type="spellStart"/>
      <w:r w:rsidRPr="00E76229">
        <w:rPr>
          <w:rFonts w:ascii="Times New Roman" w:eastAsia="Times New Roman" w:hAnsi="Times New Roman"/>
          <w:color w:val="000000"/>
          <w:sz w:val="25"/>
          <w:szCs w:val="25"/>
        </w:rPr>
        <w:t>Давидовської</w:t>
      </w:r>
      <w:proofErr w:type="spellEnd"/>
      <w:r w:rsidRPr="00E76229">
        <w:rPr>
          <w:rFonts w:ascii="Times New Roman" w:eastAsia="Times New Roman" w:hAnsi="Times New Roman"/>
          <w:color w:val="000000"/>
          <w:sz w:val="25"/>
          <w:szCs w:val="25"/>
        </w:rPr>
        <w:t xml:space="preserve"> Т.В. критеріям кваліфікаційного оцінювання, Комісія дійшла таких висновків.</w:t>
      </w:r>
    </w:p>
    <w:p w:rsidR="00E8243E" w:rsidRDefault="00E8243E" w:rsidP="00E76229">
      <w:pPr>
        <w:widowControl w:val="0"/>
        <w:spacing w:after="0" w:line="298" w:lineRule="exact"/>
        <w:ind w:left="20" w:right="20" w:firstLine="700"/>
        <w:jc w:val="both"/>
        <w:rPr>
          <w:rFonts w:ascii="Times New Roman" w:eastAsia="Times New Roman" w:hAnsi="Times New Roman"/>
          <w:color w:val="000000"/>
          <w:sz w:val="25"/>
          <w:szCs w:val="25"/>
        </w:rPr>
      </w:pP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lastRenderedPageBreak/>
        <w:t xml:space="preserve">За критеріями компетентності (професійної, особистої та соціальної) суддя </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набрала 396,75 бала.</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Водночас за критерієм професійної компетентності </w:t>
      </w:r>
      <w:proofErr w:type="spellStart"/>
      <w:r w:rsidRPr="00E76229">
        <w:rPr>
          <w:rFonts w:ascii="Times New Roman" w:eastAsia="Times New Roman" w:hAnsi="Times New Roman"/>
          <w:color w:val="000000"/>
          <w:sz w:val="25"/>
          <w:szCs w:val="25"/>
        </w:rPr>
        <w:t>Давидовську</w:t>
      </w:r>
      <w:proofErr w:type="spellEnd"/>
      <w:r w:rsidRPr="00E76229">
        <w:rPr>
          <w:rFonts w:ascii="Times New Roman" w:eastAsia="Times New Roman" w:hAnsi="Times New Roman"/>
          <w:color w:val="000000"/>
          <w:sz w:val="25"/>
          <w:szCs w:val="25"/>
        </w:rPr>
        <w:t xml:space="preserve"> Т.В. оцінено Комісією на підставі результатів іспиту, дослідження інформації, яка міститься в </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76229">
        <w:rPr>
          <w:rFonts w:ascii="Times New Roman" w:eastAsia="Times New Roman" w:hAnsi="Times New Roman"/>
          <w:color w:val="000000"/>
          <w:sz w:val="25"/>
          <w:szCs w:val="25"/>
        </w:rPr>
        <w:t>Давидовську</w:t>
      </w:r>
      <w:proofErr w:type="spellEnd"/>
      <w:r w:rsidRPr="00E76229">
        <w:rPr>
          <w:rFonts w:ascii="Times New Roman" w:eastAsia="Times New Roman" w:hAnsi="Times New Roman"/>
          <w:color w:val="000000"/>
          <w:sz w:val="25"/>
          <w:szCs w:val="25"/>
        </w:rPr>
        <w:t xml:space="preserve"> Т.В. оцінено Комісією на підставі результатів тестування особистих морально-</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психологічних якостей і загальних здібностей, дослідження інформації, яка міститься </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в досьє, та співбесіди з урахуванням показників, визначених пунктами 6</w:t>
      </w:r>
      <w:r w:rsidR="00B132C8">
        <w:rPr>
          <w:rFonts w:ascii="Times New Roman" w:eastAsia="Times New Roman" w:hAnsi="Times New Roman"/>
          <w:color w:val="000000"/>
          <w:sz w:val="25"/>
          <w:szCs w:val="25"/>
        </w:rPr>
        <w:t>–</w:t>
      </w:r>
      <w:bookmarkStart w:id="0" w:name="_GoBack"/>
      <w:bookmarkEnd w:id="0"/>
      <w:r w:rsidRPr="00E76229">
        <w:rPr>
          <w:rFonts w:ascii="Times New Roman" w:eastAsia="Times New Roman" w:hAnsi="Times New Roman"/>
          <w:color w:val="000000"/>
          <w:sz w:val="25"/>
          <w:szCs w:val="25"/>
        </w:rPr>
        <w:t xml:space="preserve">7 глави 2 </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розділу II Положення.</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За критерієм професійної етики, оціненим за показниками, визначеними </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пунктом 8 глави 2 розділу II Положення, суддя набрала 200 балів. За цим критерієм</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За критерієм доброчесності, оціненим за показниками, визначеними пунктом 9 глави 2 розділу II Положення, суддя набрала 195 балів. За цим критерієм суддю</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 оцінено на підставі результатів тестування особистих морально-психологічних </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якостей і загальних здібностей, дослідження інформації, яка міститься в досьє, та співбесіди.</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За результатами кваліфікаційного оцінювання суддя Артемівського </w:t>
      </w:r>
      <w:r w:rsidR="00702B7D">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 xml:space="preserve">міськрайонного суду Донецької області </w:t>
      </w:r>
      <w:proofErr w:type="spellStart"/>
      <w:r w:rsidRPr="00E76229">
        <w:rPr>
          <w:rFonts w:ascii="Times New Roman" w:eastAsia="Times New Roman" w:hAnsi="Times New Roman"/>
          <w:color w:val="000000"/>
          <w:sz w:val="25"/>
          <w:szCs w:val="25"/>
        </w:rPr>
        <w:t>Давидовська</w:t>
      </w:r>
      <w:proofErr w:type="spellEnd"/>
      <w:r w:rsidRPr="00E76229">
        <w:rPr>
          <w:rFonts w:ascii="Times New Roman" w:eastAsia="Times New Roman" w:hAnsi="Times New Roman"/>
          <w:color w:val="000000"/>
          <w:sz w:val="25"/>
          <w:szCs w:val="25"/>
        </w:rPr>
        <w:t xml:space="preserve"> Т.В. набрала 791,75 бала, що становить більше 67 відсотків від суми максимально можливих балів за результатами кваліфікаційного оцінювання всіх критеріїв.</w:t>
      </w:r>
    </w:p>
    <w:p w:rsidR="00E76229" w:rsidRPr="00E76229" w:rsidRDefault="00E76229" w:rsidP="00E76229">
      <w:pPr>
        <w:widowControl w:val="0"/>
        <w:spacing w:after="0"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Таким чином, Комісія дійшла висновку про відповідність судді Артемівського міськрайонного суду Донецької області </w:t>
      </w:r>
      <w:proofErr w:type="spellStart"/>
      <w:r w:rsidRPr="00E76229">
        <w:rPr>
          <w:rFonts w:ascii="Times New Roman" w:eastAsia="Times New Roman" w:hAnsi="Times New Roman"/>
          <w:color w:val="000000"/>
          <w:sz w:val="25"/>
          <w:szCs w:val="25"/>
        </w:rPr>
        <w:t>Давидовської</w:t>
      </w:r>
      <w:proofErr w:type="spellEnd"/>
      <w:r w:rsidRPr="00E76229">
        <w:rPr>
          <w:rFonts w:ascii="Times New Roman" w:eastAsia="Times New Roman" w:hAnsi="Times New Roman"/>
          <w:color w:val="000000"/>
          <w:sz w:val="25"/>
          <w:szCs w:val="25"/>
        </w:rPr>
        <w:t xml:space="preserve"> Т.В. займаній посаді.</w:t>
      </w:r>
    </w:p>
    <w:p w:rsidR="00E76229" w:rsidRPr="00E76229" w:rsidRDefault="00E76229" w:rsidP="00E76229">
      <w:pPr>
        <w:widowControl w:val="0"/>
        <w:spacing w:after="278" w:line="298" w:lineRule="exact"/>
        <w:ind w:left="20" w:right="20" w:firstLine="70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Ураховуючи викладене, керуючись статтями 83</w:t>
      </w:r>
      <w:r w:rsidR="00724D58">
        <w:rPr>
          <w:rFonts w:ascii="Times New Roman" w:eastAsia="Times New Roman" w:hAnsi="Times New Roman"/>
          <w:color w:val="000000"/>
          <w:sz w:val="25"/>
          <w:szCs w:val="25"/>
        </w:rPr>
        <w:t>–</w:t>
      </w:r>
      <w:r w:rsidRPr="00E76229">
        <w:rPr>
          <w:rFonts w:ascii="Times New Roman" w:eastAsia="Times New Roman" w:hAnsi="Times New Roman"/>
          <w:color w:val="000000"/>
          <w:sz w:val="25"/>
          <w:szCs w:val="25"/>
        </w:rPr>
        <w:t>86, 88, 93, 101 Закону, Положенням, Комісія</w:t>
      </w:r>
    </w:p>
    <w:p w:rsidR="00E76229" w:rsidRPr="00E76229" w:rsidRDefault="00E76229" w:rsidP="00E76229">
      <w:pPr>
        <w:widowControl w:val="0"/>
        <w:spacing w:after="269" w:line="250" w:lineRule="exact"/>
        <w:jc w:val="center"/>
        <w:rPr>
          <w:rFonts w:ascii="Times New Roman" w:eastAsia="Times New Roman" w:hAnsi="Times New Roman"/>
          <w:sz w:val="25"/>
          <w:szCs w:val="25"/>
        </w:rPr>
      </w:pPr>
      <w:r w:rsidRPr="00E76229">
        <w:rPr>
          <w:rFonts w:ascii="Times New Roman" w:eastAsia="Times New Roman" w:hAnsi="Times New Roman"/>
          <w:color w:val="000000"/>
          <w:sz w:val="25"/>
          <w:szCs w:val="25"/>
        </w:rPr>
        <w:t>вирішила:</w:t>
      </w:r>
    </w:p>
    <w:p w:rsidR="00E76229" w:rsidRPr="00E76229" w:rsidRDefault="00E76229" w:rsidP="008E0B7C">
      <w:pPr>
        <w:widowControl w:val="0"/>
        <w:spacing w:after="0" w:line="298" w:lineRule="exact"/>
        <w:ind w:left="20" w:right="20"/>
        <w:jc w:val="both"/>
        <w:rPr>
          <w:rFonts w:ascii="Times New Roman" w:eastAsia="Times New Roman" w:hAnsi="Times New Roman"/>
          <w:sz w:val="25"/>
          <w:szCs w:val="25"/>
        </w:rPr>
      </w:pPr>
      <w:r w:rsidRPr="00E76229">
        <w:rPr>
          <w:rFonts w:ascii="Times New Roman" w:eastAsia="Times New Roman" w:hAnsi="Times New Roman"/>
          <w:color w:val="000000"/>
          <w:sz w:val="25"/>
          <w:szCs w:val="25"/>
        </w:rPr>
        <w:t xml:space="preserve">визначити, що суддя Артемівського міськрайонного суду Донецької області </w:t>
      </w:r>
      <w:r w:rsidR="001F1B3F">
        <w:rPr>
          <w:rFonts w:ascii="Times New Roman" w:eastAsia="Times New Roman" w:hAnsi="Times New Roman"/>
          <w:color w:val="000000"/>
          <w:sz w:val="25"/>
          <w:szCs w:val="25"/>
        </w:rPr>
        <w:t xml:space="preserve">                    </w:t>
      </w:r>
      <w:proofErr w:type="spellStart"/>
      <w:r w:rsidRPr="00E76229">
        <w:rPr>
          <w:rFonts w:ascii="Times New Roman" w:eastAsia="Times New Roman" w:hAnsi="Times New Roman"/>
          <w:color w:val="000000"/>
          <w:sz w:val="25"/>
          <w:szCs w:val="25"/>
        </w:rPr>
        <w:t>Давидовська</w:t>
      </w:r>
      <w:proofErr w:type="spellEnd"/>
      <w:r w:rsidRPr="00E76229">
        <w:rPr>
          <w:rFonts w:ascii="Times New Roman" w:eastAsia="Times New Roman" w:hAnsi="Times New Roman"/>
          <w:color w:val="000000"/>
          <w:sz w:val="25"/>
          <w:szCs w:val="25"/>
        </w:rPr>
        <w:t xml:space="preserve"> Тетяна Володимирівна за результатами кваліфікаційного оцінювання </w:t>
      </w:r>
      <w:r w:rsidR="008E0B7C">
        <w:rPr>
          <w:rFonts w:ascii="Times New Roman" w:eastAsia="Times New Roman" w:hAnsi="Times New Roman"/>
          <w:color w:val="000000"/>
          <w:sz w:val="25"/>
          <w:szCs w:val="25"/>
        </w:rPr>
        <w:t xml:space="preserve">              </w:t>
      </w:r>
      <w:r w:rsidRPr="00E76229">
        <w:rPr>
          <w:rFonts w:ascii="Times New Roman" w:eastAsia="Times New Roman" w:hAnsi="Times New Roman"/>
          <w:color w:val="000000"/>
          <w:sz w:val="25"/>
          <w:szCs w:val="25"/>
        </w:rPr>
        <w:t>суддів місцевих та апеляційних судів на відповідність займаній посаді набрала</w:t>
      </w:r>
      <w:r w:rsidR="008E0B7C">
        <w:rPr>
          <w:rFonts w:ascii="Times New Roman" w:eastAsia="Times New Roman" w:hAnsi="Times New Roman"/>
          <w:color w:val="000000"/>
          <w:sz w:val="25"/>
          <w:szCs w:val="25"/>
        </w:rPr>
        <w:t xml:space="preserve">                         791,75 </w:t>
      </w:r>
      <w:r w:rsidRPr="00E76229">
        <w:rPr>
          <w:rFonts w:ascii="Times New Roman" w:eastAsia="Times New Roman" w:hAnsi="Times New Roman"/>
          <w:color w:val="000000"/>
          <w:sz w:val="25"/>
          <w:szCs w:val="25"/>
        </w:rPr>
        <w:t>бала.</w:t>
      </w:r>
    </w:p>
    <w:p w:rsidR="00EA6FB9" w:rsidRPr="00263FA7" w:rsidRDefault="008E0B7C" w:rsidP="00E76229">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E76229" w:rsidRPr="00263FA7">
        <w:rPr>
          <w:rFonts w:ascii="Times New Roman" w:eastAsia="Courier New" w:hAnsi="Times New Roman"/>
          <w:color w:val="000000"/>
          <w:sz w:val="25"/>
          <w:szCs w:val="25"/>
          <w:lang w:eastAsia="uk-UA"/>
        </w:rPr>
        <w:t xml:space="preserve">Визнати суддю Артемівського міськрайонного суду Донецької області </w:t>
      </w:r>
      <w:r w:rsidR="00690114">
        <w:rPr>
          <w:rFonts w:ascii="Times New Roman" w:eastAsia="Courier New" w:hAnsi="Times New Roman"/>
          <w:color w:val="000000"/>
          <w:sz w:val="25"/>
          <w:szCs w:val="25"/>
          <w:lang w:eastAsia="uk-UA"/>
        </w:rPr>
        <w:t xml:space="preserve">         </w:t>
      </w:r>
      <w:proofErr w:type="spellStart"/>
      <w:r w:rsidR="00E76229" w:rsidRPr="00263FA7">
        <w:rPr>
          <w:rFonts w:ascii="Times New Roman" w:eastAsia="Courier New" w:hAnsi="Times New Roman"/>
          <w:color w:val="000000"/>
          <w:sz w:val="25"/>
          <w:szCs w:val="25"/>
          <w:lang w:eastAsia="uk-UA"/>
        </w:rPr>
        <w:t>Давидовську</w:t>
      </w:r>
      <w:proofErr w:type="spellEnd"/>
      <w:r w:rsidR="00E76229" w:rsidRPr="00263FA7">
        <w:rPr>
          <w:rFonts w:ascii="Times New Roman" w:eastAsia="Courier New" w:hAnsi="Times New Roman"/>
          <w:color w:val="000000"/>
          <w:sz w:val="25"/>
          <w:szCs w:val="25"/>
          <w:lang w:eastAsia="uk-UA"/>
        </w:rPr>
        <w:t xml:space="preserve"> Тетяну Володимирівну такою, що відповідає займаній посаді.</w:t>
      </w: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p w:rsidR="00AA7ED7" w:rsidRPr="00260A65"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Головуючий                                                               </w:t>
      </w:r>
      <w:r w:rsidR="00365619" w:rsidRP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263FA7">
        <w:rPr>
          <w:rFonts w:ascii="Times New Roman" w:eastAsia="Times New Roman" w:hAnsi="Times New Roman"/>
          <w:sz w:val="24"/>
          <w:szCs w:val="24"/>
          <w:lang w:eastAsia="uk-UA"/>
        </w:rPr>
        <w:t xml:space="preserve">      </w:t>
      </w:r>
      <w:r w:rsidR="00F12B3B" w:rsidRPr="00260A65">
        <w:rPr>
          <w:rFonts w:ascii="Times New Roman" w:eastAsia="Times New Roman" w:hAnsi="Times New Roman"/>
          <w:sz w:val="24"/>
          <w:szCs w:val="24"/>
          <w:lang w:eastAsia="uk-UA"/>
        </w:rPr>
        <w:t xml:space="preserve"> </w:t>
      </w:r>
      <w:r w:rsidR="0078693A">
        <w:rPr>
          <w:rFonts w:ascii="Times New Roman" w:eastAsia="Times New Roman" w:hAnsi="Times New Roman"/>
          <w:sz w:val="24"/>
          <w:szCs w:val="24"/>
          <w:lang w:eastAsia="uk-UA"/>
        </w:rPr>
        <w:t xml:space="preserve">   </w:t>
      </w:r>
      <w:r w:rsidR="00263FA7">
        <w:rPr>
          <w:rFonts w:ascii="Times New Roman" w:eastAsia="Times New Roman" w:hAnsi="Times New Roman"/>
          <w:sz w:val="24"/>
          <w:szCs w:val="24"/>
          <w:lang w:eastAsia="uk-UA"/>
        </w:rPr>
        <w:t>В.І. Бутенко</w:t>
      </w:r>
    </w:p>
    <w:p w:rsidR="00BB5D40" w:rsidRDefault="00666C4A" w:rsidP="00666C4A">
      <w:pPr>
        <w:widowControl w:val="0"/>
        <w:tabs>
          <w:tab w:val="left" w:pos="8670"/>
        </w:tabs>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ab/>
      </w:r>
    </w:p>
    <w:p w:rsidR="00666C4A" w:rsidRPr="00260A65" w:rsidRDefault="00666C4A" w:rsidP="00666C4A">
      <w:pPr>
        <w:widowControl w:val="0"/>
        <w:tabs>
          <w:tab w:val="left" w:pos="8670"/>
        </w:tabs>
        <w:spacing w:before="20" w:afterLines="20" w:after="48" w:line="230" w:lineRule="exact"/>
        <w:jc w:val="both"/>
        <w:rPr>
          <w:rFonts w:ascii="Times New Roman" w:eastAsia="Times New Roman" w:hAnsi="Times New Roman"/>
          <w:sz w:val="24"/>
          <w:szCs w:val="24"/>
          <w:lang w:eastAsia="uk-UA"/>
        </w:rPr>
      </w:pPr>
    </w:p>
    <w:p w:rsidR="00AA7ED7" w:rsidRDefault="00AA7ED7" w:rsidP="001D04E7">
      <w:pPr>
        <w:widowControl w:val="0"/>
        <w:spacing w:before="20" w:afterLines="20" w:after="48" w:line="230" w:lineRule="exact"/>
        <w:jc w:val="both"/>
        <w:rPr>
          <w:rFonts w:ascii="Times New Roman" w:eastAsia="Times New Roman" w:hAnsi="Times New Roman"/>
          <w:sz w:val="24"/>
          <w:szCs w:val="24"/>
          <w:lang w:eastAsia="uk-UA"/>
        </w:rPr>
      </w:pPr>
      <w:r w:rsidRPr="00260A65">
        <w:rPr>
          <w:rFonts w:ascii="Times New Roman" w:eastAsia="Times New Roman" w:hAnsi="Times New Roman"/>
          <w:sz w:val="24"/>
          <w:szCs w:val="24"/>
          <w:lang w:eastAsia="uk-UA"/>
        </w:rPr>
        <w:t xml:space="preserve">Члени Комісії:                                                                         </w:t>
      </w:r>
      <w:r w:rsidR="00F12B3B" w:rsidRPr="00260A65">
        <w:rPr>
          <w:rFonts w:ascii="Times New Roman" w:eastAsia="Times New Roman" w:hAnsi="Times New Roman"/>
          <w:sz w:val="24"/>
          <w:szCs w:val="24"/>
          <w:lang w:eastAsia="uk-UA"/>
        </w:rPr>
        <w:t xml:space="preserve">       </w:t>
      </w:r>
      <w:r w:rsidR="00260A65">
        <w:rPr>
          <w:rFonts w:ascii="Times New Roman" w:eastAsia="Times New Roman" w:hAnsi="Times New Roman"/>
          <w:sz w:val="24"/>
          <w:szCs w:val="24"/>
          <w:lang w:eastAsia="uk-UA"/>
        </w:rPr>
        <w:t xml:space="preserve">                 </w:t>
      </w:r>
      <w:r w:rsidR="00263FA7">
        <w:rPr>
          <w:rFonts w:ascii="Times New Roman" w:eastAsia="Times New Roman" w:hAnsi="Times New Roman"/>
          <w:sz w:val="24"/>
          <w:szCs w:val="24"/>
          <w:lang w:eastAsia="uk-UA"/>
        </w:rPr>
        <w:t xml:space="preserve">       </w:t>
      </w:r>
      <w:r w:rsidR="0078693A">
        <w:rPr>
          <w:rFonts w:ascii="Times New Roman" w:eastAsia="Times New Roman" w:hAnsi="Times New Roman"/>
          <w:sz w:val="24"/>
          <w:szCs w:val="24"/>
          <w:lang w:eastAsia="uk-UA"/>
        </w:rPr>
        <w:t xml:space="preserve">   </w:t>
      </w:r>
      <w:r w:rsidR="00263FA7">
        <w:rPr>
          <w:rFonts w:ascii="Times New Roman" w:eastAsia="Times New Roman" w:hAnsi="Times New Roman"/>
          <w:sz w:val="24"/>
          <w:szCs w:val="24"/>
          <w:lang w:eastAsia="uk-UA"/>
        </w:rPr>
        <w:t>С.В. Гладій</w:t>
      </w:r>
    </w:p>
    <w:p w:rsidR="00EA5BCD" w:rsidRDefault="00183091"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F449F2">
        <w:rPr>
          <w:rFonts w:ascii="Times New Roman" w:eastAsia="Times New Roman" w:hAnsi="Times New Roman"/>
          <w:sz w:val="24"/>
          <w:szCs w:val="24"/>
          <w:lang w:eastAsia="uk-UA"/>
        </w:rPr>
        <w:t xml:space="preserve">  </w:t>
      </w:r>
      <w:r w:rsidR="00EA5BCD">
        <w:rPr>
          <w:rFonts w:ascii="Times New Roman" w:eastAsia="Times New Roman" w:hAnsi="Times New Roman"/>
          <w:sz w:val="24"/>
          <w:szCs w:val="24"/>
          <w:lang w:eastAsia="uk-UA"/>
        </w:rPr>
        <w:t xml:space="preserve">                  </w:t>
      </w:r>
    </w:p>
    <w:p w:rsidR="00666C4A" w:rsidRDefault="00666C4A" w:rsidP="001D04E7">
      <w:pPr>
        <w:widowControl w:val="0"/>
        <w:spacing w:before="20" w:afterLines="20" w:after="48" w:line="230" w:lineRule="exact"/>
        <w:jc w:val="both"/>
        <w:rPr>
          <w:rFonts w:ascii="Times New Roman" w:eastAsia="Times New Roman" w:hAnsi="Times New Roman"/>
          <w:sz w:val="24"/>
          <w:szCs w:val="24"/>
          <w:lang w:eastAsia="uk-UA"/>
        </w:rPr>
      </w:pPr>
    </w:p>
    <w:p w:rsidR="00183091" w:rsidRDefault="00EA5BCD" w:rsidP="001D04E7">
      <w:pPr>
        <w:widowControl w:val="0"/>
        <w:spacing w:before="20" w:afterLines="20" w:after="48" w:line="230" w:lineRule="exact"/>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 xml:space="preserve">                                                                                                                            </w:t>
      </w:r>
      <w:r w:rsidR="00263FA7">
        <w:rPr>
          <w:rFonts w:ascii="Times New Roman" w:eastAsia="Times New Roman" w:hAnsi="Times New Roman"/>
          <w:sz w:val="24"/>
          <w:szCs w:val="24"/>
          <w:lang w:eastAsia="uk-UA"/>
        </w:rPr>
        <w:t xml:space="preserve">   </w:t>
      </w:r>
      <w:r w:rsidR="0078693A">
        <w:rPr>
          <w:rFonts w:ascii="Times New Roman" w:eastAsia="Times New Roman" w:hAnsi="Times New Roman"/>
          <w:sz w:val="24"/>
          <w:szCs w:val="24"/>
          <w:lang w:eastAsia="uk-UA"/>
        </w:rPr>
        <w:t xml:space="preserve">  </w:t>
      </w:r>
      <w:r w:rsidR="00263FA7">
        <w:rPr>
          <w:rFonts w:ascii="Times New Roman" w:eastAsia="Times New Roman" w:hAnsi="Times New Roman"/>
          <w:sz w:val="24"/>
          <w:szCs w:val="24"/>
          <w:lang w:eastAsia="uk-UA"/>
        </w:rPr>
        <w:t xml:space="preserve">   </w:t>
      </w:r>
      <w:r>
        <w:rPr>
          <w:rFonts w:ascii="Times New Roman" w:eastAsia="Times New Roman" w:hAnsi="Times New Roman"/>
          <w:sz w:val="24"/>
          <w:szCs w:val="24"/>
          <w:lang w:eastAsia="uk-UA"/>
        </w:rPr>
        <w:t>Т.С. Шилова</w:t>
      </w:r>
    </w:p>
    <w:sectPr w:rsidR="00183091" w:rsidSect="002D4B40">
      <w:headerReference w:type="default" r:id="rId9"/>
      <w:pgSz w:w="11906" w:h="16838"/>
      <w:pgMar w:top="850" w:right="70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346" w:rsidRDefault="00F50346" w:rsidP="002F156E">
      <w:pPr>
        <w:spacing w:after="0" w:line="240" w:lineRule="auto"/>
      </w:pPr>
      <w:r>
        <w:separator/>
      </w:r>
    </w:p>
  </w:endnote>
  <w:endnote w:type="continuationSeparator" w:id="0">
    <w:p w:rsidR="00F50346" w:rsidRDefault="00F50346"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346" w:rsidRDefault="00F50346" w:rsidP="002F156E">
      <w:pPr>
        <w:spacing w:after="0" w:line="240" w:lineRule="auto"/>
      </w:pPr>
      <w:r>
        <w:separator/>
      </w:r>
    </w:p>
  </w:footnote>
  <w:footnote w:type="continuationSeparator" w:id="0">
    <w:p w:rsidR="00F50346" w:rsidRDefault="00F50346"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724D58" w:rsidRDefault="00CF2433">
        <w:pPr>
          <w:pStyle w:val="a4"/>
          <w:jc w:val="center"/>
          <w:rPr>
            <w:rFonts w:ascii="Times New Roman" w:hAnsi="Times New Roman"/>
          </w:rPr>
        </w:pPr>
        <w:r w:rsidRPr="00724D58">
          <w:rPr>
            <w:rFonts w:ascii="Times New Roman" w:hAnsi="Times New Roman"/>
          </w:rPr>
          <w:fldChar w:fldCharType="begin"/>
        </w:r>
        <w:r w:rsidRPr="00724D58">
          <w:rPr>
            <w:rFonts w:ascii="Times New Roman" w:hAnsi="Times New Roman"/>
          </w:rPr>
          <w:instrText>PAGE   \* MERGEFORMAT</w:instrText>
        </w:r>
        <w:r w:rsidRPr="00724D58">
          <w:rPr>
            <w:rFonts w:ascii="Times New Roman" w:hAnsi="Times New Roman"/>
          </w:rPr>
          <w:fldChar w:fldCharType="separate"/>
        </w:r>
        <w:r w:rsidR="00B132C8">
          <w:rPr>
            <w:rFonts w:ascii="Times New Roman" w:hAnsi="Times New Roman"/>
            <w:noProof/>
          </w:rPr>
          <w:t>2</w:t>
        </w:r>
        <w:r w:rsidRPr="00724D58">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AF6F84"/>
    <w:multiLevelType w:val="multilevel"/>
    <w:tmpl w:val="F1DC2834"/>
    <w:lvl w:ilvl="0">
      <w:start w:val="75"/>
      <w:numFmt w:val="decimal"/>
      <w:lvlText w:val="16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59BF30E7"/>
    <w:multiLevelType w:val="multilevel"/>
    <w:tmpl w:val="AD6EDDBE"/>
    <w:lvl w:ilvl="0">
      <w:start w:val="75"/>
      <w:numFmt w:val="decimal"/>
      <w:lvlText w:val="791,%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3FD34F3"/>
    <w:multiLevelType w:val="multilevel"/>
    <w:tmpl w:val="29B8F96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5"/>
        <w:szCs w:val="25"/>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8"/>
  </w:num>
  <w:num w:numId="5">
    <w:abstractNumId w:val="7"/>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lvlOverride w:ilvl="2"/>
    <w:lvlOverride w:ilvl="3"/>
    <w:lvlOverride w:ilvl="4"/>
    <w:lvlOverride w:ilvl="5"/>
    <w:lvlOverride w:ilvl="6"/>
    <w:lvlOverride w:ilvl="7"/>
    <w:lvlOverride w:ilvl="8"/>
  </w:num>
  <w:num w:numId="8">
    <w:abstractNumId w:val="4"/>
    <w:lvlOverride w:ilvl="0">
      <w:startOverride w:val="75"/>
    </w:lvlOverride>
    <w:lvlOverride w:ilvl="1"/>
    <w:lvlOverride w:ilvl="2"/>
    <w:lvlOverride w:ilvl="3"/>
    <w:lvlOverride w:ilvl="4"/>
    <w:lvlOverride w:ilvl="5"/>
    <w:lvlOverride w:ilvl="6"/>
    <w:lvlOverride w:ilvl="7"/>
    <w:lvlOverride w:ilvl="8"/>
  </w:num>
  <w:num w:numId="9">
    <w:abstractNumId w:val="5"/>
    <w:lvlOverride w:ilvl="0">
      <w:startOverride w:val="7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13968"/>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1F1B3F"/>
    <w:rsid w:val="002053B6"/>
    <w:rsid w:val="00206364"/>
    <w:rsid w:val="0020743E"/>
    <w:rsid w:val="0021048A"/>
    <w:rsid w:val="00217EE4"/>
    <w:rsid w:val="00220570"/>
    <w:rsid w:val="00227466"/>
    <w:rsid w:val="00232EB9"/>
    <w:rsid w:val="00233C69"/>
    <w:rsid w:val="00235D0A"/>
    <w:rsid w:val="00251B21"/>
    <w:rsid w:val="00253E94"/>
    <w:rsid w:val="00260A65"/>
    <w:rsid w:val="00263FA7"/>
    <w:rsid w:val="002676E0"/>
    <w:rsid w:val="00275577"/>
    <w:rsid w:val="002829C0"/>
    <w:rsid w:val="0028686B"/>
    <w:rsid w:val="002B327C"/>
    <w:rsid w:val="002C1E4E"/>
    <w:rsid w:val="002C78D8"/>
    <w:rsid w:val="002D26EE"/>
    <w:rsid w:val="002D3ABB"/>
    <w:rsid w:val="002D4B40"/>
    <w:rsid w:val="002E248F"/>
    <w:rsid w:val="002E3DD4"/>
    <w:rsid w:val="002E7746"/>
    <w:rsid w:val="002F04E9"/>
    <w:rsid w:val="002F156E"/>
    <w:rsid w:val="00305F40"/>
    <w:rsid w:val="00312B07"/>
    <w:rsid w:val="003240D2"/>
    <w:rsid w:val="00336170"/>
    <w:rsid w:val="00345BC5"/>
    <w:rsid w:val="003466D8"/>
    <w:rsid w:val="003516AC"/>
    <w:rsid w:val="003576B3"/>
    <w:rsid w:val="00365619"/>
    <w:rsid w:val="00372B00"/>
    <w:rsid w:val="003956D2"/>
    <w:rsid w:val="003A6385"/>
    <w:rsid w:val="003B0499"/>
    <w:rsid w:val="003B4F70"/>
    <w:rsid w:val="003C100D"/>
    <w:rsid w:val="003C3EC1"/>
    <w:rsid w:val="003E105E"/>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909BD"/>
    <w:rsid w:val="004A2DE0"/>
    <w:rsid w:val="004A5BE9"/>
    <w:rsid w:val="004C48F9"/>
    <w:rsid w:val="004D43CA"/>
    <w:rsid w:val="004F5123"/>
    <w:rsid w:val="004F73FF"/>
    <w:rsid w:val="0052631A"/>
    <w:rsid w:val="00527CC8"/>
    <w:rsid w:val="00545AB0"/>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66C4A"/>
    <w:rsid w:val="00675595"/>
    <w:rsid w:val="00683234"/>
    <w:rsid w:val="00690114"/>
    <w:rsid w:val="0069505A"/>
    <w:rsid w:val="00695A98"/>
    <w:rsid w:val="006B2F01"/>
    <w:rsid w:val="006C151D"/>
    <w:rsid w:val="006D38EB"/>
    <w:rsid w:val="006E1E86"/>
    <w:rsid w:val="006F76D3"/>
    <w:rsid w:val="00702B7D"/>
    <w:rsid w:val="00702C1B"/>
    <w:rsid w:val="00706D72"/>
    <w:rsid w:val="007145F1"/>
    <w:rsid w:val="007156CE"/>
    <w:rsid w:val="00721FF2"/>
    <w:rsid w:val="00723A7E"/>
    <w:rsid w:val="00724D58"/>
    <w:rsid w:val="00741A9F"/>
    <w:rsid w:val="007607C4"/>
    <w:rsid w:val="00761CAB"/>
    <w:rsid w:val="00771DF7"/>
    <w:rsid w:val="007730CD"/>
    <w:rsid w:val="007814F4"/>
    <w:rsid w:val="0078693A"/>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E0B7C"/>
    <w:rsid w:val="008F3077"/>
    <w:rsid w:val="00923901"/>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132C8"/>
    <w:rsid w:val="00B13DED"/>
    <w:rsid w:val="00B15A3E"/>
    <w:rsid w:val="00B21992"/>
    <w:rsid w:val="00B21C2E"/>
    <w:rsid w:val="00B30D80"/>
    <w:rsid w:val="00B37127"/>
    <w:rsid w:val="00B521E6"/>
    <w:rsid w:val="00B53399"/>
    <w:rsid w:val="00B57026"/>
    <w:rsid w:val="00B70C98"/>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C15DD"/>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76229"/>
    <w:rsid w:val="00E8243E"/>
    <w:rsid w:val="00E86FAF"/>
    <w:rsid w:val="00E94B0D"/>
    <w:rsid w:val="00EA42AB"/>
    <w:rsid w:val="00EA5BCD"/>
    <w:rsid w:val="00EA6FB9"/>
    <w:rsid w:val="00EC362E"/>
    <w:rsid w:val="00EC3C8B"/>
    <w:rsid w:val="00ED45D2"/>
    <w:rsid w:val="00ED7CE3"/>
    <w:rsid w:val="00EE311F"/>
    <w:rsid w:val="00F12B3B"/>
    <w:rsid w:val="00F16892"/>
    <w:rsid w:val="00F275C6"/>
    <w:rsid w:val="00F4150D"/>
    <w:rsid w:val="00F449F2"/>
    <w:rsid w:val="00F50346"/>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24D5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4D58"/>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Balloon Text"/>
    <w:basedOn w:val="a"/>
    <w:link w:val="a9"/>
    <w:uiPriority w:val="99"/>
    <w:semiHidden/>
    <w:unhideWhenUsed/>
    <w:rsid w:val="00724D58"/>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24D5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024208081">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3</Pages>
  <Words>5687</Words>
  <Characters>3242</Characters>
  <Application>Microsoft Office Word</Application>
  <DocSecurity>0</DocSecurity>
  <Lines>27</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287</cp:revision>
  <dcterms:created xsi:type="dcterms:W3CDTF">2020-08-21T08:05:00Z</dcterms:created>
  <dcterms:modified xsi:type="dcterms:W3CDTF">2020-10-16T11:27:00Z</dcterms:modified>
</cp:coreProperties>
</file>