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04613" w:rsidRDefault="00522436" w:rsidP="006510A2">
      <w:pPr>
        <w:spacing w:after="0" w:line="240" w:lineRule="auto"/>
        <w:rPr>
          <w:rFonts w:ascii="Times New Roman" w:eastAsia="Times New Roman" w:hAnsi="Times New Roman"/>
          <w:sz w:val="27"/>
          <w:szCs w:val="27"/>
          <w:lang w:eastAsia="ru-RU"/>
        </w:rPr>
      </w:pPr>
      <w:r w:rsidRPr="00C04613">
        <w:rPr>
          <w:rFonts w:ascii="Times New Roman" w:eastAsia="Times New Roman" w:hAnsi="Times New Roman"/>
          <w:sz w:val="27"/>
          <w:szCs w:val="27"/>
          <w:lang w:eastAsia="ru-RU"/>
        </w:rPr>
        <w:t xml:space="preserve">15 липня </w:t>
      </w:r>
      <w:r w:rsidR="00C04613">
        <w:rPr>
          <w:rFonts w:ascii="Times New Roman" w:eastAsia="Times New Roman" w:hAnsi="Times New Roman"/>
          <w:sz w:val="27"/>
          <w:szCs w:val="27"/>
          <w:lang w:eastAsia="ru-RU"/>
        </w:rPr>
        <w:t>2019 року</w:t>
      </w:r>
      <w:r w:rsidR="00C04613">
        <w:rPr>
          <w:rFonts w:ascii="Times New Roman" w:eastAsia="Times New Roman" w:hAnsi="Times New Roman"/>
          <w:sz w:val="27"/>
          <w:szCs w:val="27"/>
          <w:lang w:eastAsia="ru-RU"/>
        </w:rPr>
        <w:tab/>
      </w:r>
      <w:r w:rsidR="00C04613">
        <w:rPr>
          <w:rFonts w:ascii="Times New Roman" w:eastAsia="Times New Roman" w:hAnsi="Times New Roman"/>
          <w:sz w:val="27"/>
          <w:szCs w:val="27"/>
          <w:lang w:eastAsia="ru-RU"/>
        </w:rPr>
        <w:tab/>
        <w:t xml:space="preserve">                            </w:t>
      </w:r>
      <w:r w:rsidR="006510A2" w:rsidRPr="00C04613">
        <w:rPr>
          <w:rFonts w:ascii="Times New Roman" w:eastAsia="Times New Roman" w:hAnsi="Times New Roman"/>
          <w:sz w:val="27"/>
          <w:szCs w:val="27"/>
          <w:lang w:eastAsia="ru-RU"/>
        </w:rPr>
        <w:t xml:space="preserve">                      </w:t>
      </w:r>
      <w:r w:rsidR="00634A14" w:rsidRPr="00C04613">
        <w:rPr>
          <w:rFonts w:ascii="Times New Roman" w:eastAsia="Times New Roman" w:hAnsi="Times New Roman"/>
          <w:sz w:val="27"/>
          <w:szCs w:val="27"/>
          <w:lang w:eastAsia="ru-RU"/>
        </w:rPr>
        <w:t xml:space="preserve">        </w:t>
      </w:r>
      <w:r w:rsidR="00C91A3E" w:rsidRPr="00C04613">
        <w:rPr>
          <w:rFonts w:ascii="Times New Roman" w:eastAsia="Times New Roman" w:hAnsi="Times New Roman"/>
          <w:sz w:val="27"/>
          <w:szCs w:val="27"/>
          <w:lang w:eastAsia="ru-RU"/>
        </w:rPr>
        <w:t xml:space="preserve">  </w:t>
      </w:r>
      <w:r w:rsidRPr="00C04613">
        <w:rPr>
          <w:rFonts w:ascii="Times New Roman" w:eastAsia="Times New Roman" w:hAnsi="Times New Roman"/>
          <w:sz w:val="27"/>
          <w:szCs w:val="27"/>
          <w:lang w:eastAsia="ru-RU"/>
        </w:rPr>
        <w:t xml:space="preserve">               </w:t>
      </w:r>
      <w:r w:rsidR="00C91A3E" w:rsidRPr="00C04613">
        <w:rPr>
          <w:rFonts w:ascii="Times New Roman" w:eastAsia="Times New Roman" w:hAnsi="Times New Roman"/>
          <w:sz w:val="27"/>
          <w:szCs w:val="27"/>
          <w:lang w:eastAsia="ru-RU"/>
        </w:rPr>
        <w:t xml:space="preserve">  </w:t>
      </w:r>
      <w:r w:rsidR="006510A2" w:rsidRPr="00C04613">
        <w:rPr>
          <w:rFonts w:ascii="Times New Roman" w:eastAsia="Times New Roman" w:hAnsi="Times New Roman"/>
          <w:sz w:val="27"/>
          <w:szCs w:val="27"/>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522436">
        <w:rPr>
          <w:rFonts w:ascii="Times New Roman" w:eastAsia="Times New Roman" w:hAnsi="Times New Roman"/>
          <w:bCs/>
          <w:sz w:val="26"/>
          <w:szCs w:val="26"/>
          <w:u w:val="single"/>
          <w:lang w:eastAsia="ru-RU"/>
        </w:rPr>
        <w:t>602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5B78B8" w:rsidRPr="005B78B8" w:rsidRDefault="005B78B8" w:rsidP="005B045C">
      <w:pPr>
        <w:widowControl w:val="0"/>
        <w:spacing w:after="0" w:line="682" w:lineRule="exact"/>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Вища кваліфікаційна комісія суддів України у складі колегії:</w:t>
      </w:r>
    </w:p>
    <w:p w:rsidR="005B045C" w:rsidRDefault="005B045C" w:rsidP="005B045C">
      <w:pPr>
        <w:widowControl w:val="0"/>
        <w:spacing w:after="0" w:line="270" w:lineRule="exact"/>
        <w:jc w:val="both"/>
        <w:rPr>
          <w:rFonts w:ascii="Times New Roman" w:eastAsia="Times New Roman" w:hAnsi="Times New Roman"/>
          <w:color w:val="000000"/>
          <w:sz w:val="27"/>
          <w:szCs w:val="27"/>
        </w:rPr>
      </w:pPr>
    </w:p>
    <w:p w:rsidR="005B78B8" w:rsidRPr="005B78B8" w:rsidRDefault="00356EDB" w:rsidP="005B045C">
      <w:pPr>
        <w:widowControl w:val="0"/>
        <w:spacing w:after="0" w:line="270" w:lineRule="exact"/>
        <w:jc w:val="both"/>
        <w:rPr>
          <w:rFonts w:ascii="Times New Roman" w:eastAsia="Times New Roman" w:hAnsi="Times New Roman"/>
          <w:sz w:val="27"/>
          <w:szCs w:val="27"/>
        </w:rPr>
      </w:pPr>
      <w:r>
        <w:rPr>
          <w:rFonts w:ascii="Times New Roman" w:eastAsia="Times New Roman" w:hAnsi="Times New Roman"/>
          <w:color w:val="000000"/>
          <w:sz w:val="27"/>
          <w:szCs w:val="27"/>
        </w:rPr>
        <w:t>г</w:t>
      </w:r>
      <w:r w:rsidR="005B78B8" w:rsidRPr="005B78B8">
        <w:rPr>
          <w:rFonts w:ascii="Times New Roman" w:eastAsia="Times New Roman" w:hAnsi="Times New Roman"/>
          <w:color w:val="000000"/>
          <w:sz w:val="27"/>
          <w:szCs w:val="27"/>
        </w:rPr>
        <w:t>оловуючого</w:t>
      </w:r>
      <w:r>
        <w:rPr>
          <w:rFonts w:ascii="Times New Roman" w:eastAsia="Times New Roman" w:hAnsi="Times New Roman"/>
          <w:color w:val="000000"/>
          <w:sz w:val="27"/>
          <w:szCs w:val="27"/>
        </w:rPr>
        <w:t xml:space="preserve"> – </w:t>
      </w:r>
      <w:r w:rsidR="005B78B8" w:rsidRPr="005B78B8">
        <w:rPr>
          <w:rFonts w:ascii="Times New Roman" w:eastAsia="Times New Roman" w:hAnsi="Times New Roman"/>
          <w:color w:val="000000"/>
          <w:sz w:val="27"/>
          <w:szCs w:val="27"/>
        </w:rPr>
        <w:t xml:space="preserve"> Бутенка В.І.,</w:t>
      </w:r>
    </w:p>
    <w:p w:rsidR="005B045C" w:rsidRDefault="005B045C" w:rsidP="005B045C">
      <w:pPr>
        <w:widowControl w:val="0"/>
        <w:spacing w:after="0" w:line="270" w:lineRule="exact"/>
        <w:jc w:val="both"/>
        <w:rPr>
          <w:rFonts w:ascii="Times New Roman" w:eastAsia="Times New Roman" w:hAnsi="Times New Roman"/>
          <w:color w:val="000000"/>
          <w:sz w:val="27"/>
          <w:szCs w:val="27"/>
        </w:rPr>
      </w:pPr>
    </w:p>
    <w:p w:rsidR="005B78B8" w:rsidRPr="005B78B8" w:rsidRDefault="005B78B8" w:rsidP="005B045C">
      <w:pPr>
        <w:widowControl w:val="0"/>
        <w:spacing w:after="0" w:line="270" w:lineRule="exact"/>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членів Комісії: Гладія С.В., Шилової Т.С.,</w:t>
      </w:r>
    </w:p>
    <w:p w:rsidR="005B045C" w:rsidRDefault="005B045C" w:rsidP="005B045C">
      <w:pPr>
        <w:widowControl w:val="0"/>
        <w:spacing w:after="0" w:line="307" w:lineRule="exact"/>
        <w:jc w:val="both"/>
        <w:rPr>
          <w:rFonts w:ascii="Times New Roman" w:eastAsia="Times New Roman" w:hAnsi="Times New Roman"/>
          <w:color w:val="000000"/>
          <w:sz w:val="27"/>
          <w:szCs w:val="27"/>
        </w:rPr>
      </w:pPr>
    </w:p>
    <w:p w:rsidR="005B78B8" w:rsidRPr="005B78B8" w:rsidRDefault="005B78B8" w:rsidP="005B045C">
      <w:pPr>
        <w:widowControl w:val="0"/>
        <w:spacing w:after="0" w:line="307" w:lineRule="exact"/>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розглянувши питання про результати кваліфікаційного оцінювання судді Ленінського районного суду міста </w:t>
      </w:r>
      <w:r w:rsidRPr="007A7916">
        <w:rPr>
          <w:rFonts w:ascii="Times New Roman" w:eastAsia="Times New Roman" w:hAnsi="Times New Roman"/>
          <w:color w:val="000000"/>
          <w:sz w:val="27"/>
          <w:szCs w:val="27"/>
          <w:shd w:val="clear" w:color="auto" w:fill="FFFFFF"/>
        </w:rPr>
        <w:t>Мик</w:t>
      </w:r>
      <w:r w:rsidRPr="005B78B8">
        <w:rPr>
          <w:rFonts w:ascii="Times New Roman" w:eastAsia="Times New Roman" w:hAnsi="Times New Roman"/>
          <w:color w:val="000000"/>
          <w:sz w:val="27"/>
          <w:szCs w:val="27"/>
        </w:rPr>
        <w:t xml:space="preserve">олаєва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Миколая Сергійовича на відповідність займаній посаді,</w:t>
      </w:r>
    </w:p>
    <w:p w:rsidR="005B045C" w:rsidRDefault="005B045C" w:rsidP="005B045C">
      <w:pPr>
        <w:widowControl w:val="0"/>
        <w:spacing w:after="0" w:line="307" w:lineRule="exact"/>
        <w:jc w:val="center"/>
        <w:rPr>
          <w:rFonts w:ascii="Times New Roman" w:eastAsia="Times New Roman" w:hAnsi="Times New Roman"/>
          <w:color w:val="000000"/>
          <w:sz w:val="27"/>
          <w:szCs w:val="27"/>
        </w:rPr>
      </w:pPr>
    </w:p>
    <w:p w:rsidR="005B78B8" w:rsidRPr="005B78B8" w:rsidRDefault="005B78B8" w:rsidP="005B045C">
      <w:pPr>
        <w:widowControl w:val="0"/>
        <w:spacing w:after="0" w:line="307" w:lineRule="exact"/>
        <w:jc w:val="center"/>
        <w:rPr>
          <w:rFonts w:ascii="Times New Roman" w:eastAsia="Times New Roman" w:hAnsi="Times New Roman"/>
          <w:sz w:val="27"/>
          <w:szCs w:val="27"/>
        </w:rPr>
      </w:pPr>
      <w:r w:rsidRPr="005B78B8">
        <w:rPr>
          <w:rFonts w:ascii="Times New Roman" w:eastAsia="Times New Roman" w:hAnsi="Times New Roman"/>
          <w:color w:val="000000"/>
          <w:sz w:val="27"/>
          <w:szCs w:val="27"/>
        </w:rPr>
        <w:t>встановила:</w:t>
      </w:r>
    </w:p>
    <w:p w:rsidR="005B045C" w:rsidRDefault="005B045C" w:rsidP="005B045C">
      <w:pPr>
        <w:widowControl w:val="0"/>
        <w:spacing w:after="0" w:line="307" w:lineRule="exact"/>
        <w:ind w:firstLine="700"/>
        <w:jc w:val="both"/>
        <w:rPr>
          <w:rFonts w:ascii="Times New Roman" w:eastAsia="Times New Roman" w:hAnsi="Times New Roman"/>
          <w:color w:val="000000"/>
          <w:sz w:val="27"/>
          <w:szCs w:val="27"/>
        </w:rPr>
      </w:pPr>
    </w:p>
    <w:p w:rsidR="005B78B8" w:rsidRPr="005B78B8" w:rsidRDefault="005B78B8" w:rsidP="005B045C">
      <w:pPr>
        <w:widowControl w:val="0"/>
        <w:spacing w:after="0" w:line="307" w:lineRule="exact"/>
        <w:ind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Згідно з пунктом </w:t>
      </w:r>
      <w:r w:rsidR="005B045C">
        <w:rPr>
          <w:rFonts w:ascii="Times New Roman" w:eastAsia="Times New Roman" w:hAnsi="Times New Roman"/>
          <w:color w:val="000000"/>
          <w:sz w:val="27"/>
          <w:szCs w:val="27"/>
        </w:rPr>
        <w:t>16¹</w:t>
      </w:r>
      <w:r w:rsidRPr="005B78B8">
        <w:rPr>
          <w:rFonts w:ascii="Times New Roman" w:eastAsia="Times New Roman" w:hAnsi="Times New Roman"/>
          <w:color w:val="000000"/>
          <w:sz w:val="27"/>
          <w:szCs w:val="27"/>
        </w:rPr>
        <w:t xml:space="preserve"> розділу XV «Перехідні положення» Конституції </w:t>
      </w:r>
      <w:r w:rsidR="00390D41">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B78B8" w:rsidRPr="005B78B8" w:rsidRDefault="005B78B8" w:rsidP="005B78B8">
      <w:pPr>
        <w:widowControl w:val="0"/>
        <w:spacing w:after="0" w:line="307" w:lineRule="exact"/>
        <w:ind w:left="20" w:right="4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Пунктом 20 розділу XII «Прикінцеві та перехідні положення» Закону України «Про судоустрій і статус суддів» (далі</w:t>
      </w:r>
      <w:r w:rsidR="00344F1B">
        <w:rPr>
          <w:rFonts w:ascii="Times New Roman" w:eastAsia="Times New Roman" w:hAnsi="Times New Roman"/>
          <w:color w:val="000000"/>
          <w:sz w:val="27"/>
          <w:szCs w:val="27"/>
        </w:rPr>
        <w:t xml:space="preserve"> – </w:t>
      </w:r>
      <w:r w:rsidRPr="005B78B8">
        <w:rPr>
          <w:rFonts w:ascii="Times New Roman" w:eastAsia="Times New Roman" w:hAnsi="Times New Roman"/>
          <w:color w:val="000000"/>
          <w:sz w:val="27"/>
          <w:szCs w:val="27"/>
        </w:rP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5B78B8" w:rsidRPr="005B78B8" w:rsidRDefault="005B78B8" w:rsidP="005B78B8">
      <w:pPr>
        <w:widowControl w:val="0"/>
        <w:spacing w:after="0" w:line="307" w:lineRule="exact"/>
        <w:ind w:left="20" w:right="4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641DD9">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відповідної колегії Вищої кваліфікаційної комісії суддів України.</w:t>
      </w:r>
    </w:p>
    <w:p w:rsidR="005B78B8" w:rsidRPr="005B78B8" w:rsidRDefault="005B78B8" w:rsidP="005B78B8">
      <w:pPr>
        <w:widowControl w:val="0"/>
        <w:spacing w:after="0" w:line="307" w:lineRule="exact"/>
        <w:ind w:left="20" w:right="4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Ленінського районного суду міста Миколаєва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Миколая Сергійовича.</w:t>
      </w:r>
    </w:p>
    <w:p w:rsidR="005139F3" w:rsidRDefault="005139F3" w:rsidP="005B78B8">
      <w:pPr>
        <w:widowControl w:val="0"/>
        <w:spacing w:after="0" w:line="307" w:lineRule="exact"/>
        <w:ind w:left="20" w:right="20" w:firstLine="700"/>
        <w:jc w:val="both"/>
        <w:rPr>
          <w:rFonts w:ascii="Times New Roman" w:eastAsia="Times New Roman" w:hAnsi="Times New Roman"/>
          <w:color w:val="000000"/>
          <w:sz w:val="27"/>
          <w:szCs w:val="27"/>
        </w:rPr>
      </w:pPr>
    </w:p>
    <w:p w:rsidR="005139F3" w:rsidRDefault="005139F3" w:rsidP="005B78B8">
      <w:pPr>
        <w:widowControl w:val="0"/>
        <w:spacing w:after="0" w:line="307" w:lineRule="exact"/>
        <w:ind w:left="20" w:right="20" w:firstLine="700"/>
        <w:jc w:val="both"/>
        <w:rPr>
          <w:rFonts w:ascii="Times New Roman" w:eastAsia="Times New Roman" w:hAnsi="Times New Roman"/>
          <w:color w:val="000000"/>
          <w:sz w:val="27"/>
          <w:szCs w:val="27"/>
        </w:rPr>
      </w:pP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46B91">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від 13 лютого 2018 року № 20/зп-18) (далі</w:t>
      </w:r>
      <w:r w:rsidR="00E46B91">
        <w:rPr>
          <w:rFonts w:ascii="Times New Roman" w:eastAsia="Times New Roman" w:hAnsi="Times New Roman"/>
          <w:color w:val="000000"/>
          <w:sz w:val="27"/>
          <w:szCs w:val="27"/>
        </w:rPr>
        <w:t xml:space="preserve"> – </w:t>
      </w:r>
      <w:r w:rsidRPr="005B78B8">
        <w:rPr>
          <w:rFonts w:ascii="Times New Roman" w:eastAsia="Times New Roman" w:hAnsi="Times New Roman"/>
          <w:color w:val="000000"/>
          <w:sz w:val="27"/>
          <w:szCs w:val="27"/>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w:t>
      </w:r>
      <w:r w:rsidR="00E46B91">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оцінювання досліджуються окремо один від одного та в сукупності.</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Положеннями статті 83 Закону передбачено, що кваліфікаційне оцінювання проводиться Комісією з метою визначення здатності судді здійснювати</w:t>
      </w:r>
      <w:r w:rsidR="00E46B91">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5B78B8" w:rsidRPr="005B78B8" w:rsidRDefault="005B78B8" w:rsidP="005B78B8">
      <w:pPr>
        <w:widowControl w:val="0"/>
        <w:spacing w:after="0" w:line="307" w:lineRule="exact"/>
        <w:ind w:lef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Згідно зі статтею 85 Закону кваліфікаційне оцінювання включає такі етапи:</w:t>
      </w:r>
    </w:p>
    <w:p w:rsidR="005B78B8" w:rsidRPr="005B78B8" w:rsidRDefault="005B78B8" w:rsidP="005B78B8">
      <w:pPr>
        <w:widowControl w:val="0"/>
        <w:numPr>
          <w:ilvl w:val="0"/>
          <w:numId w:val="7"/>
        </w:numPr>
        <w:tabs>
          <w:tab w:val="left" w:pos="1148"/>
        </w:tabs>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складення іспиту (складення анонімного письмового тестування та виконання практичного завдання);</w:t>
      </w:r>
    </w:p>
    <w:p w:rsidR="005B78B8" w:rsidRPr="005B78B8" w:rsidRDefault="005B78B8" w:rsidP="005B78B8">
      <w:pPr>
        <w:widowControl w:val="0"/>
        <w:numPr>
          <w:ilvl w:val="0"/>
          <w:numId w:val="7"/>
        </w:numPr>
        <w:tabs>
          <w:tab w:val="left" w:pos="1008"/>
        </w:tabs>
        <w:spacing w:after="0" w:line="307" w:lineRule="exact"/>
        <w:ind w:lef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дослідження досьє та проведення співбесіди.</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Відповідно до положень частини третьої статті 85 Закону рішенням Комісії від 25 травня 2018 року № 118/зп-18 призначено тестування особистих морально- психологічних якостей і загальних здібностей під час кваліфікаційного</w:t>
      </w:r>
      <w:r w:rsidR="00E46B91">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 оцінювання суддів місцевих та апеляційних судів на відповідність займаній посаді.</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proofErr w:type="spellStart"/>
      <w:r w:rsidRPr="005B78B8">
        <w:rPr>
          <w:rFonts w:ascii="Times New Roman" w:eastAsia="Times New Roman" w:hAnsi="Times New Roman"/>
          <w:color w:val="000000"/>
          <w:sz w:val="27"/>
          <w:szCs w:val="27"/>
        </w:rPr>
        <w:t>Коновець</w:t>
      </w:r>
      <w:proofErr w:type="spellEnd"/>
      <w:r w:rsidRPr="005B78B8">
        <w:rPr>
          <w:rFonts w:ascii="Times New Roman" w:eastAsia="Times New Roman" w:hAnsi="Times New Roman"/>
          <w:color w:val="000000"/>
          <w:sz w:val="27"/>
          <w:szCs w:val="27"/>
        </w:rPr>
        <w:t xml:space="preserve"> М.С. склав анонімне письмове тестування, за результатами якого набрав 87,75 бала. За результатами виконаного практичного завдання </w:t>
      </w:r>
      <w:r w:rsidR="00E46B91">
        <w:rPr>
          <w:rFonts w:ascii="Times New Roman" w:eastAsia="Times New Roman" w:hAnsi="Times New Roman"/>
          <w:color w:val="000000"/>
          <w:sz w:val="27"/>
          <w:szCs w:val="27"/>
        </w:rPr>
        <w:t xml:space="preserve">                      </w:t>
      </w:r>
      <w:proofErr w:type="spellStart"/>
      <w:r w:rsidRPr="005B78B8">
        <w:rPr>
          <w:rFonts w:ascii="Times New Roman" w:eastAsia="Times New Roman" w:hAnsi="Times New Roman"/>
          <w:color w:val="000000"/>
          <w:sz w:val="27"/>
          <w:szCs w:val="27"/>
        </w:rPr>
        <w:t>Коновець</w:t>
      </w:r>
      <w:proofErr w:type="spellEnd"/>
      <w:r w:rsidRPr="005B78B8">
        <w:rPr>
          <w:rFonts w:ascii="Times New Roman" w:eastAsia="Times New Roman" w:hAnsi="Times New Roman"/>
          <w:color w:val="000000"/>
          <w:sz w:val="27"/>
          <w:szCs w:val="27"/>
        </w:rPr>
        <w:t xml:space="preserve"> М.С. набрав 78 балів. На етапі складення іспиту суддя загалом</w:t>
      </w:r>
      <w:r w:rsidR="00E46B91">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 набрав 165,75 бала.</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proofErr w:type="spellStart"/>
      <w:r w:rsidRPr="005B78B8">
        <w:rPr>
          <w:rFonts w:ascii="Times New Roman" w:eastAsia="Times New Roman" w:hAnsi="Times New Roman"/>
          <w:color w:val="000000"/>
          <w:sz w:val="27"/>
          <w:szCs w:val="27"/>
        </w:rPr>
        <w:t>Коновець</w:t>
      </w:r>
      <w:proofErr w:type="spellEnd"/>
      <w:r w:rsidRPr="005B78B8">
        <w:rPr>
          <w:rFonts w:ascii="Times New Roman" w:eastAsia="Times New Roman" w:hAnsi="Times New Roman"/>
          <w:color w:val="000000"/>
          <w:sz w:val="27"/>
          <w:szCs w:val="27"/>
        </w:rPr>
        <w:t xml:space="preserve"> М.С.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Ленінського районного суду міста Миколаєва</w:t>
      </w:r>
      <w:r w:rsidR="00F75B89">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75B89" w:rsidRDefault="00F75B89" w:rsidP="005B78B8">
      <w:pPr>
        <w:widowControl w:val="0"/>
        <w:spacing w:after="0" w:line="307" w:lineRule="exact"/>
        <w:ind w:left="20" w:right="20" w:firstLine="700"/>
        <w:jc w:val="both"/>
        <w:rPr>
          <w:rFonts w:ascii="Times New Roman" w:eastAsia="Times New Roman" w:hAnsi="Times New Roman"/>
          <w:color w:val="000000"/>
          <w:sz w:val="27"/>
          <w:szCs w:val="27"/>
        </w:rPr>
      </w:pPr>
    </w:p>
    <w:p w:rsidR="00F75B89" w:rsidRDefault="00F75B89" w:rsidP="005B78B8">
      <w:pPr>
        <w:widowControl w:val="0"/>
        <w:spacing w:after="0" w:line="307" w:lineRule="exact"/>
        <w:ind w:left="20" w:right="20" w:firstLine="700"/>
        <w:jc w:val="both"/>
        <w:rPr>
          <w:rFonts w:ascii="Times New Roman" w:eastAsia="Times New Roman" w:hAnsi="Times New Roman"/>
          <w:color w:val="000000"/>
          <w:sz w:val="27"/>
          <w:szCs w:val="27"/>
        </w:rPr>
      </w:pP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lastRenderedPageBreak/>
        <w:t xml:space="preserve">До Комісії 15 липня 2019 року електронною поштою надійшов документ з назвою «Висновок про невідповідність судді Ленінського районного суду міста Миколаєва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Миколая Сергійовича критеріям доброчесності та професійної етики» (далі</w:t>
      </w:r>
      <w:r w:rsidR="00E83E5F">
        <w:rPr>
          <w:rFonts w:ascii="Times New Roman" w:eastAsia="Times New Roman" w:hAnsi="Times New Roman"/>
          <w:color w:val="000000"/>
          <w:sz w:val="27"/>
          <w:szCs w:val="27"/>
        </w:rPr>
        <w:t xml:space="preserve"> – </w:t>
      </w:r>
      <w:r w:rsidRPr="005B78B8">
        <w:rPr>
          <w:rFonts w:ascii="Times New Roman" w:eastAsia="Times New Roman" w:hAnsi="Times New Roman"/>
          <w:color w:val="000000"/>
          <w:sz w:val="27"/>
          <w:szCs w:val="27"/>
        </w:rPr>
        <w:t>висновок).</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Зазначений висновок складено та подано без дотримання вимог </w:t>
      </w:r>
      <w:r w:rsidR="00E83E5F">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підпункту 4.10.1 пункту 4.10 розділу IV Регламенту Вищої кваліфікаційної комісії суддів України, затвердженого рішенням Комісії від 13 жовтня 2016 року </w:t>
      </w:r>
      <w:r w:rsidR="00E83E5F">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81/зп-16 (далі - Регламент), а саме:</w:t>
      </w:r>
    </w:p>
    <w:p w:rsidR="005B78B8" w:rsidRPr="005B78B8" w:rsidRDefault="005B78B8" w:rsidP="005B78B8">
      <w:pPr>
        <w:widowControl w:val="0"/>
        <w:numPr>
          <w:ilvl w:val="0"/>
          <w:numId w:val="8"/>
        </w:numPr>
        <w:tabs>
          <w:tab w:val="left" w:pos="926"/>
        </w:tabs>
        <w:spacing w:after="0" w:line="307" w:lineRule="exact"/>
        <w:ind w:lef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не зазначено процедуру, в межах якої надано висновок;</w:t>
      </w:r>
    </w:p>
    <w:p w:rsidR="005B78B8" w:rsidRPr="005B78B8" w:rsidRDefault="005B78B8" w:rsidP="005B78B8">
      <w:pPr>
        <w:widowControl w:val="0"/>
        <w:numPr>
          <w:ilvl w:val="0"/>
          <w:numId w:val="8"/>
        </w:numPr>
        <w:tabs>
          <w:tab w:val="left" w:pos="994"/>
        </w:tabs>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5B78B8" w:rsidRPr="005B78B8" w:rsidRDefault="005B78B8" w:rsidP="005B78B8">
      <w:pPr>
        <w:widowControl w:val="0"/>
        <w:numPr>
          <w:ilvl w:val="0"/>
          <w:numId w:val="8"/>
        </w:numPr>
        <w:tabs>
          <w:tab w:val="left" w:pos="931"/>
        </w:tabs>
        <w:spacing w:after="0" w:line="307" w:lineRule="exact"/>
        <w:ind w:lef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відсутні пояснення судді;</w:t>
      </w:r>
    </w:p>
    <w:p w:rsidR="005B78B8" w:rsidRPr="005B78B8" w:rsidRDefault="005B78B8" w:rsidP="005B78B8">
      <w:pPr>
        <w:widowControl w:val="0"/>
        <w:numPr>
          <w:ilvl w:val="0"/>
          <w:numId w:val="8"/>
        </w:numPr>
        <w:tabs>
          <w:tab w:val="left" w:pos="970"/>
        </w:tabs>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інформація не підписана всіма членами Громадської ради доброчесності, які брали участь в ухваленні рішення про надання Комісії висновку.</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Комісією 15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Представники Громадської ради доброчесності на засідання Комісії не з’явилися.</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Оскільки висновок складено та подано без дотримання вимог</w:t>
      </w:r>
      <w:r w:rsidR="004A27A6">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 підпункту 4.10.1 пункту 4.10 розділу IV Регламенту, Комісія, врахувавши думку судді, вирішила залишити його без розгляду.</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М.С. критеріям кваліфікаційного оцінювання, дійшла таких висновків.</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За критеріями компетентності (професійної, особистої та соціальної) суддя набрав 385,75 бала.</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Водночас за критерієм професійної компетентності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М.С.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М.С.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w:t>
      </w:r>
      <w:r w:rsidR="004A27A6">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 пунктами 6-7 глави 2 розділу II Положення.</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За критерієм професійної етики, оціненим за показниками, визначеними пунктом 8 глави 2 розділу II Положення, суддя набрав 200 балів. За цим 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4A27A6"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За критерієм доброчесності, оціненим за показниками, визначеними </w:t>
      </w:r>
      <w:r w:rsidR="004A27A6">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пунктом 9 глави 2 розділу II Положення, суддя набрав 200 балів. За цим критерієм суддю </w:t>
      </w:r>
      <w:r w:rsidR="004A27A6">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оцінено</w:t>
      </w:r>
      <w:r w:rsidR="004A27A6">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 на</w:t>
      </w:r>
      <w:r w:rsidR="004A27A6">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 підставі </w:t>
      </w:r>
      <w:r w:rsidR="004A27A6">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результатів</w:t>
      </w:r>
      <w:r w:rsidR="004A27A6">
        <w:rPr>
          <w:rFonts w:ascii="Times New Roman" w:eastAsia="Times New Roman" w:hAnsi="Times New Roman"/>
          <w:color w:val="000000"/>
          <w:sz w:val="27"/>
          <w:szCs w:val="27"/>
        </w:rPr>
        <w:t xml:space="preserve">   </w:t>
      </w:r>
      <w:r w:rsidRPr="005B78B8">
        <w:rPr>
          <w:rFonts w:ascii="Times New Roman" w:eastAsia="Times New Roman" w:hAnsi="Times New Roman"/>
          <w:sz w:val="27"/>
          <w:szCs w:val="27"/>
        </w:rPr>
        <w:t xml:space="preserve"> тестування</w:t>
      </w:r>
      <w:r w:rsidR="004A27A6">
        <w:rPr>
          <w:rFonts w:ascii="Times New Roman" w:eastAsia="Times New Roman" w:hAnsi="Times New Roman"/>
          <w:sz w:val="27"/>
          <w:szCs w:val="27"/>
        </w:rPr>
        <w:t xml:space="preserve">   </w:t>
      </w:r>
      <w:r w:rsidRPr="005B78B8">
        <w:rPr>
          <w:rFonts w:ascii="Times New Roman" w:eastAsia="Times New Roman" w:hAnsi="Times New Roman"/>
          <w:sz w:val="27"/>
          <w:szCs w:val="27"/>
        </w:rPr>
        <w:t xml:space="preserve"> особистих </w:t>
      </w:r>
      <w:r w:rsidR="004A27A6">
        <w:rPr>
          <w:rFonts w:ascii="Times New Roman" w:eastAsia="Times New Roman" w:hAnsi="Times New Roman"/>
          <w:sz w:val="27"/>
          <w:szCs w:val="27"/>
        </w:rPr>
        <w:t xml:space="preserve">    </w:t>
      </w:r>
      <w:r w:rsidRPr="005B78B8">
        <w:rPr>
          <w:rFonts w:ascii="Times New Roman" w:eastAsia="Times New Roman" w:hAnsi="Times New Roman"/>
          <w:sz w:val="27"/>
          <w:szCs w:val="27"/>
        </w:rPr>
        <w:t>морально-</w:t>
      </w:r>
    </w:p>
    <w:p w:rsidR="004A27A6" w:rsidRDefault="004A27A6" w:rsidP="004A27A6">
      <w:pPr>
        <w:widowControl w:val="0"/>
        <w:spacing w:after="0" w:line="307" w:lineRule="exact"/>
        <w:ind w:left="20" w:right="20"/>
        <w:jc w:val="both"/>
        <w:rPr>
          <w:rFonts w:ascii="Times New Roman" w:eastAsia="Times New Roman" w:hAnsi="Times New Roman"/>
          <w:sz w:val="27"/>
          <w:szCs w:val="27"/>
        </w:rPr>
      </w:pPr>
    </w:p>
    <w:p w:rsidR="004A27A6" w:rsidRDefault="004A27A6" w:rsidP="004A27A6">
      <w:pPr>
        <w:widowControl w:val="0"/>
        <w:spacing w:after="0" w:line="307" w:lineRule="exact"/>
        <w:ind w:left="20" w:right="20"/>
        <w:jc w:val="both"/>
        <w:rPr>
          <w:rFonts w:ascii="Times New Roman" w:eastAsia="Times New Roman" w:hAnsi="Times New Roman"/>
          <w:sz w:val="27"/>
          <w:szCs w:val="27"/>
        </w:rPr>
      </w:pPr>
    </w:p>
    <w:p w:rsidR="004A27A6" w:rsidRDefault="004A27A6" w:rsidP="004A27A6">
      <w:pPr>
        <w:widowControl w:val="0"/>
        <w:spacing w:after="0" w:line="307" w:lineRule="exact"/>
        <w:ind w:left="20" w:right="20"/>
        <w:jc w:val="both"/>
        <w:rPr>
          <w:rFonts w:ascii="Times New Roman" w:eastAsia="Times New Roman" w:hAnsi="Times New Roman"/>
          <w:sz w:val="27"/>
          <w:szCs w:val="27"/>
        </w:rPr>
      </w:pPr>
    </w:p>
    <w:p w:rsidR="005B78B8" w:rsidRPr="005B78B8" w:rsidRDefault="005B78B8" w:rsidP="004A27A6">
      <w:pPr>
        <w:widowControl w:val="0"/>
        <w:spacing w:after="0" w:line="307" w:lineRule="exact"/>
        <w:ind w:left="20" w:right="2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lastRenderedPageBreak/>
        <w:t>психологічних якостей і загальних здібностей, дослідження інформації, яка міститься в досьє, та співбесіди.</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У процесі дослідження досьє судді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М.С. Комісією встановлено та обговорено під час співбесіди питання ефективності здійснення правосуддя, майнового характеру, задекларованого майна та доходів судді, членів його сім’ї, інформацію отриману від Національного антикорупційного бюро України, та </w:t>
      </w:r>
      <w:r w:rsidR="00AF4213" w:rsidRPr="00AF4213">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інше.</w:t>
      </w:r>
    </w:p>
    <w:p w:rsidR="005B78B8" w:rsidRPr="005B78B8" w:rsidRDefault="005B78B8" w:rsidP="004D61CC">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Стосовно </w:t>
      </w:r>
      <w:proofErr w:type="spellStart"/>
      <w:r w:rsidRPr="005B78B8">
        <w:rPr>
          <w:rFonts w:ascii="Times New Roman" w:eastAsia="Times New Roman" w:hAnsi="Times New Roman"/>
          <w:color w:val="000000"/>
          <w:sz w:val="27"/>
          <w:szCs w:val="27"/>
        </w:rPr>
        <w:t>незазначення</w:t>
      </w:r>
      <w:proofErr w:type="spellEnd"/>
      <w:r w:rsidRPr="005B78B8">
        <w:rPr>
          <w:rFonts w:ascii="Times New Roman" w:eastAsia="Times New Roman" w:hAnsi="Times New Roman"/>
          <w:color w:val="000000"/>
          <w:sz w:val="27"/>
          <w:szCs w:val="27"/>
        </w:rPr>
        <w:t xml:space="preserve"> в деклараціях про майно, доходи, витрати і зобов’язання фінансового характеру за 2012-2017 роки, включаючи електронні декларації, право користування квартирою площею 40,7 </w:t>
      </w:r>
      <w:proofErr w:type="spellStart"/>
      <w:r w:rsidRPr="005B78B8">
        <w:rPr>
          <w:rFonts w:ascii="Times New Roman" w:eastAsia="Times New Roman" w:hAnsi="Times New Roman"/>
          <w:color w:val="000000"/>
          <w:sz w:val="27"/>
          <w:szCs w:val="27"/>
        </w:rPr>
        <w:t>кв.м</w:t>
      </w:r>
      <w:proofErr w:type="spellEnd"/>
      <w:r w:rsidRPr="005B78B8">
        <w:rPr>
          <w:rFonts w:ascii="Times New Roman" w:eastAsia="Times New Roman" w:hAnsi="Times New Roman"/>
          <w:color w:val="000000"/>
          <w:sz w:val="27"/>
          <w:szCs w:val="27"/>
        </w:rPr>
        <w:t xml:space="preserve"> у місті Одесі, суддя</w:t>
      </w:r>
      <w:r w:rsidR="004D61CC">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пояснив, що вказана квартира належить його матері, в якій він зареєстрований з 2000 року, а відомості щодо вказаної квартири завжди відображались у деклараціях, зокрема за 2012-2017 роки, як зареєстроване місце проживання.</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Вказану квартиру було зазначено в декларації судді за 2018 рік в розділі </w:t>
      </w:r>
      <w:r w:rsidR="00AF4213">
        <w:rPr>
          <w:rFonts w:ascii="Times New Roman" w:eastAsia="Times New Roman" w:hAnsi="Times New Roman"/>
          <w:color w:val="000000"/>
          <w:sz w:val="27"/>
          <w:szCs w:val="27"/>
          <w:lang w:val="en-US"/>
        </w:rPr>
        <w:t>3</w:t>
      </w:r>
      <w:bookmarkStart w:id="0" w:name="_GoBack"/>
      <w:bookmarkEnd w:id="0"/>
      <w:r w:rsidRPr="005B78B8">
        <w:rPr>
          <w:rFonts w:ascii="Times New Roman" w:eastAsia="Times New Roman" w:hAnsi="Times New Roman"/>
          <w:color w:val="000000"/>
          <w:sz w:val="27"/>
          <w:szCs w:val="27"/>
        </w:rPr>
        <w:t xml:space="preserve"> «Об’єкти нерухомості», після проходження в лютому 2019 року онлайн курсу від Національного агентства з питань запобігання корупції щодо правильного заповнення е-декларацій, під час якого було отримано розгорнуту відповідь із рекомендацією відображати квартиру за адресою реєстрації в розділі 3 Декларації, що і було зроблено.</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В доповнення своїх пояснень, суддя зазначив, що паперові декларації до </w:t>
      </w:r>
      <w:r w:rsidR="004D61CC">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2016 року не містили вимоги вказувати квартиру за місцем реєстрації в розділі III «Відомості про нерухоме майно», оскільки вказаний розділ стосувався лише</w:t>
      </w:r>
      <w:r w:rsidR="004D61CC">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 майна, що перебувало у власності, оренді чи на іншому праві користування декларанта.</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Стосовно </w:t>
      </w:r>
      <w:proofErr w:type="spellStart"/>
      <w:r w:rsidRPr="005B78B8">
        <w:rPr>
          <w:rFonts w:ascii="Times New Roman" w:eastAsia="Times New Roman" w:hAnsi="Times New Roman"/>
          <w:color w:val="000000"/>
          <w:sz w:val="27"/>
          <w:szCs w:val="27"/>
        </w:rPr>
        <w:t>незазначення</w:t>
      </w:r>
      <w:proofErr w:type="spellEnd"/>
      <w:r w:rsidRPr="005B78B8">
        <w:rPr>
          <w:rFonts w:ascii="Times New Roman" w:eastAsia="Times New Roman" w:hAnsi="Times New Roman"/>
          <w:color w:val="000000"/>
          <w:sz w:val="27"/>
          <w:szCs w:val="27"/>
        </w:rPr>
        <w:t xml:space="preserve"> в декларації житлового будинку площею 279,8 </w:t>
      </w:r>
      <w:proofErr w:type="spellStart"/>
      <w:r w:rsidRPr="005B78B8">
        <w:rPr>
          <w:rFonts w:ascii="Times New Roman" w:eastAsia="Times New Roman" w:hAnsi="Times New Roman"/>
          <w:color w:val="000000"/>
          <w:sz w:val="27"/>
          <w:szCs w:val="27"/>
        </w:rPr>
        <w:t>кв.м</w:t>
      </w:r>
      <w:proofErr w:type="spellEnd"/>
      <w:r w:rsidRPr="005B78B8">
        <w:rPr>
          <w:rFonts w:ascii="Times New Roman" w:eastAsia="Times New Roman" w:hAnsi="Times New Roman"/>
          <w:color w:val="000000"/>
          <w:sz w:val="27"/>
          <w:szCs w:val="27"/>
        </w:rPr>
        <w:t xml:space="preserve">, суддя повідомив, що вказаний будинок належить матері його помічника, в якому останній дозволив судді користуватись однією кімнатою, на період пошуку нового житла, зазначена ситуація виникла наприкінці 2018 року, у зв’язку з продажом власником квартири в місті Миколаєві (площею 43,1 </w:t>
      </w:r>
      <w:proofErr w:type="spellStart"/>
      <w:r w:rsidRPr="005B78B8">
        <w:rPr>
          <w:rFonts w:ascii="Times New Roman" w:eastAsia="Times New Roman" w:hAnsi="Times New Roman"/>
          <w:color w:val="000000"/>
          <w:sz w:val="27"/>
          <w:szCs w:val="27"/>
        </w:rPr>
        <w:t>кв.м</w:t>
      </w:r>
      <w:proofErr w:type="spellEnd"/>
      <w:r w:rsidRPr="005B78B8">
        <w:rPr>
          <w:rFonts w:ascii="Times New Roman" w:eastAsia="Times New Roman" w:hAnsi="Times New Roman"/>
          <w:color w:val="000000"/>
          <w:sz w:val="27"/>
          <w:szCs w:val="27"/>
        </w:rPr>
        <w:t>), в якій проживав суддя.</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Стосовно вказаної в декларації дати набуття права власності на житловий будинок - 08 жовтня 2007 року, про яку зазначено у висновку, це дата набуття права власності на вказаний об’єкт матір’ю свого помічника, а не дата початку права користування будинком, яку було отримано із запиту до Державного </w:t>
      </w:r>
      <w:r w:rsidR="00E60031">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реєстру речових прав на нерухоме майно. Оскільки вказаною кімнатою суддя фактично мав право користуватися станом на 31 грудня 2018 року, тому це було відображено в декларації за 2018 рік.</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Також суддя наголосив, що </w:t>
      </w:r>
      <w:proofErr w:type="spellStart"/>
      <w:r w:rsidRPr="005B78B8">
        <w:rPr>
          <w:rFonts w:ascii="Times New Roman" w:eastAsia="Times New Roman" w:hAnsi="Times New Roman"/>
          <w:color w:val="000000"/>
          <w:sz w:val="27"/>
          <w:szCs w:val="27"/>
        </w:rPr>
        <w:t>незазначення</w:t>
      </w:r>
      <w:proofErr w:type="spellEnd"/>
      <w:r w:rsidRPr="005B78B8">
        <w:rPr>
          <w:rFonts w:ascii="Times New Roman" w:eastAsia="Times New Roman" w:hAnsi="Times New Roman"/>
          <w:color w:val="000000"/>
          <w:sz w:val="27"/>
          <w:szCs w:val="27"/>
        </w:rPr>
        <w:t xml:space="preserve"> в паперових деклараціях права користування квартирою площею 43,1 </w:t>
      </w:r>
      <w:proofErr w:type="spellStart"/>
      <w:r w:rsidRPr="005B78B8">
        <w:rPr>
          <w:rFonts w:ascii="Times New Roman" w:eastAsia="Times New Roman" w:hAnsi="Times New Roman"/>
          <w:color w:val="000000"/>
          <w:sz w:val="27"/>
          <w:szCs w:val="27"/>
        </w:rPr>
        <w:t>кв.м</w:t>
      </w:r>
      <w:proofErr w:type="spellEnd"/>
      <w:r w:rsidRPr="005B78B8">
        <w:rPr>
          <w:rFonts w:ascii="Times New Roman" w:eastAsia="Times New Roman" w:hAnsi="Times New Roman"/>
          <w:color w:val="000000"/>
          <w:sz w:val="27"/>
          <w:szCs w:val="27"/>
        </w:rPr>
        <w:t xml:space="preserve"> пов’язано з тим, що до 2016 року в розділі III «Відомості про нерухоме майно» зазначалось лише майно, яке перебувало у власності, оренді чи на іншому праві користування. Оскільки у вказаній квартирі він проживав без договору, то права відображати її в деклараціях за період 2012-2016 роки не мав.</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Вислухавши пояснення судді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М.С., дослідивши матеріали суддівського досьє, Комісія дійшла висновку, що </w:t>
      </w:r>
      <w:proofErr w:type="spellStart"/>
      <w:r w:rsidRPr="005B78B8">
        <w:rPr>
          <w:rFonts w:ascii="Times New Roman" w:eastAsia="Times New Roman" w:hAnsi="Times New Roman"/>
          <w:color w:val="000000"/>
          <w:sz w:val="27"/>
          <w:szCs w:val="27"/>
        </w:rPr>
        <w:t>невідображення</w:t>
      </w:r>
      <w:proofErr w:type="spellEnd"/>
      <w:r w:rsidRPr="005B78B8">
        <w:rPr>
          <w:rFonts w:ascii="Times New Roman" w:eastAsia="Times New Roman" w:hAnsi="Times New Roman"/>
          <w:color w:val="000000"/>
          <w:sz w:val="27"/>
          <w:szCs w:val="27"/>
        </w:rPr>
        <w:t xml:space="preserve"> зазначеного рухомого і нерухомого майна в деклараціях не може свідчити про неправдивість або умисність невнесення таких відомостей до відповідних декларацій.</w:t>
      </w:r>
    </w:p>
    <w:p w:rsidR="00E60031" w:rsidRDefault="00E60031" w:rsidP="005B78B8">
      <w:pPr>
        <w:widowControl w:val="0"/>
        <w:spacing w:after="0" w:line="307" w:lineRule="exact"/>
        <w:ind w:left="20" w:right="20" w:firstLine="700"/>
        <w:jc w:val="both"/>
        <w:rPr>
          <w:rFonts w:ascii="Times New Roman" w:eastAsia="Times New Roman" w:hAnsi="Times New Roman"/>
          <w:color w:val="000000"/>
          <w:sz w:val="27"/>
          <w:szCs w:val="27"/>
        </w:rPr>
      </w:pPr>
    </w:p>
    <w:p w:rsidR="00E60031" w:rsidRDefault="00E60031" w:rsidP="005B78B8">
      <w:pPr>
        <w:widowControl w:val="0"/>
        <w:spacing w:after="0" w:line="307" w:lineRule="exact"/>
        <w:ind w:left="20" w:right="20" w:firstLine="700"/>
        <w:jc w:val="both"/>
        <w:rPr>
          <w:rFonts w:ascii="Times New Roman" w:eastAsia="Times New Roman" w:hAnsi="Times New Roman"/>
          <w:color w:val="000000"/>
          <w:sz w:val="27"/>
          <w:szCs w:val="27"/>
        </w:rPr>
      </w:pPr>
    </w:p>
    <w:p w:rsidR="00E60031" w:rsidRDefault="00E60031" w:rsidP="005B78B8">
      <w:pPr>
        <w:widowControl w:val="0"/>
        <w:spacing w:after="0" w:line="307" w:lineRule="exact"/>
        <w:ind w:left="20" w:right="20" w:firstLine="700"/>
        <w:jc w:val="both"/>
        <w:rPr>
          <w:rFonts w:ascii="Times New Roman" w:eastAsia="Times New Roman" w:hAnsi="Times New Roman"/>
          <w:color w:val="000000"/>
          <w:sz w:val="27"/>
          <w:szCs w:val="27"/>
        </w:rPr>
      </w:pP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Комісією досліджено також обставини щодо прийняття двох постанов та ухвал з 12 по 16.06.2017 під час підготовки суддів, яких призначено вперше, стосовно яких суддя </w:t>
      </w:r>
      <w:proofErr w:type="spellStart"/>
      <w:r w:rsidRPr="005B78B8">
        <w:rPr>
          <w:rFonts w:ascii="Times New Roman" w:eastAsia="Times New Roman" w:hAnsi="Times New Roman"/>
          <w:color w:val="000000"/>
          <w:sz w:val="27"/>
          <w:szCs w:val="27"/>
        </w:rPr>
        <w:t>Коновець</w:t>
      </w:r>
      <w:proofErr w:type="spellEnd"/>
      <w:r w:rsidRPr="005B78B8">
        <w:rPr>
          <w:rFonts w:ascii="Times New Roman" w:eastAsia="Times New Roman" w:hAnsi="Times New Roman"/>
          <w:color w:val="000000"/>
          <w:sz w:val="27"/>
          <w:szCs w:val="27"/>
        </w:rPr>
        <w:t xml:space="preserve"> М.С. пояснив, що по двом справам про адміністративні правопорушення було допущено описку у даті ухвалення судового рішення, та замість вірної дати 08.06.2017 помилково вказано 16.06.2017.</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З урахуванням викладеного, Комісія дійшла висновку, що пояснення судді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М.С. заслуговують на увагу, а тому можна стверджувати про відсутність </w:t>
      </w:r>
      <w:r w:rsidR="0005411B">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у цих випадках недотримання ним вимог доброчесності та професійної етики.</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Таким чином, під час співбесіди Комісією досліджено та обговорено, зокрема, ту ж саму інформацію, що міститься у висновку.</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За результатами кваліфікаційного оцінювання суддя Ленінського районного суду міста Миколаєва </w:t>
      </w:r>
      <w:proofErr w:type="spellStart"/>
      <w:r w:rsidRPr="005B78B8">
        <w:rPr>
          <w:rFonts w:ascii="Times New Roman" w:eastAsia="Times New Roman" w:hAnsi="Times New Roman"/>
          <w:color w:val="000000"/>
          <w:sz w:val="27"/>
          <w:szCs w:val="27"/>
        </w:rPr>
        <w:t>Коновець</w:t>
      </w:r>
      <w:proofErr w:type="spellEnd"/>
      <w:r w:rsidRPr="005B78B8">
        <w:rPr>
          <w:rFonts w:ascii="Times New Roman" w:eastAsia="Times New Roman" w:hAnsi="Times New Roman"/>
          <w:color w:val="000000"/>
          <w:sz w:val="27"/>
          <w:szCs w:val="27"/>
        </w:rPr>
        <w:t xml:space="preserve"> Миколай Сергійович набрав 785,75 бала, що становить більше 67 відсотків від суми максимально можливих балів за результатами кваліфікаційного оцінювання всіх критеріїв.</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Комісія визначила, що суддя Ленінського районного суду міста Миколаєва </w:t>
      </w:r>
      <w:proofErr w:type="spellStart"/>
      <w:r w:rsidRPr="005B78B8">
        <w:rPr>
          <w:rFonts w:ascii="Times New Roman" w:eastAsia="Times New Roman" w:hAnsi="Times New Roman"/>
          <w:color w:val="000000"/>
          <w:sz w:val="27"/>
          <w:szCs w:val="27"/>
        </w:rPr>
        <w:t>Коновець</w:t>
      </w:r>
      <w:proofErr w:type="spellEnd"/>
      <w:r w:rsidRPr="005B78B8">
        <w:rPr>
          <w:rFonts w:ascii="Times New Roman" w:eastAsia="Times New Roman" w:hAnsi="Times New Roman"/>
          <w:color w:val="000000"/>
          <w:sz w:val="27"/>
          <w:szCs w:val="27"/>
        </w:rPr>
        <w:t xml:space="preserve"> Миколай Сергійович відповідає займаній посаді.</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Відповідно до підпункту 4.10.8 пункту 4.10 Регламенту в разі ухвалення рішення про підтвердження здатності судді здійснювати правосуддя у </w:t>
      </w:r>
      <w:r w:rsidR="0005411B">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5B78B8" w:rsidRPr="005B78B8" w:rsidRDefault="005B78B8" w:rsidP="005B78B8">
      <w:pPr>
        <w:widowControl w:val="0"/>
        <w:spacing w:after="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5B78B8" w:rsidRPr="005B78B8" w:rsidRDefault="005B78B8" w:rsidP="005B78B8">
      <w:pPr>
        <w:widowControl w:val="0"/>
        <w:spacing w:after="270" w:line="307"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Ураховуючи викладене, керуючись статтями 83-86, 88, 93, 101 Закону, Регламентом, Положенням, Комісія</w:t>
      </w:r>
    </w:p>
    <w:p w:rsidR="005B78B8" w:rsidRPr="005B78B8" w:rsidRDefault="005B78B8" w:rsidP="005B78B8">
      <w:pPr>
        <w:widowControl w:val="0"/>
        <w:spacing w:after="248" w:line="270" w:lineRule="exact"/>
        <w:ind w:left="20"/>
        <w:jc w:val="center"/>
        <w:rPr>
          <w:rFonts w:ascii="Times New Roman" w:eastAsia="Times New Roman" w:hAnsi="Times New Roman"/>
          <w:sz w:val="27"/>
          <w:szCs w:val="27"/>
        </w:rPr>
      </w:pPr>
      <w:r w:rsidRPr="005B78B8">
        <w:rPr>
          <w:rFonts w:ascii="Times New Roman" w:eastAsia="Times New Roman" w:hAnsi="Times New Roman"/>
          <w:color w:val="000000"/>
          <w:sz w:val="27"/>
          <w:szCs w:val="27"/>
        </w:rPr>
        <w:t>вирішила:</w:t>
      </w:r>
    </w:p>
    <w:p w:rsidR="005B78B8" w:rsidRPr="005B78B8" w:rsidRDefault="005B78B8" w:rsidP="005B78B8">
      <w:pPr>
        <w:widowControl w:val="0"/>
        <w:spacing w:after="0" w:line="312" w:lineRule="exact"/>
        <w:ind w:left="20" w:right="2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визначити, що суддя Ленінського районного суду міста Миколаєва </w:t>
      </w:r>
      <w:proofErr w:type="spellStart"/>
      <w:r w:rsidRPr="005B78B8">
        <w:rPr>
          <w:rFonts w:ascii="Times New Roman" w:eastAsia="Times New Roman" w:hAnsi="Times New Roman"/>
          <w:color w:val="000000"/>
          <w:sz w:val="27"/>
          <w:szCs w:val="27"/>
        </w:rPr>
        <w:t>Коновець</w:t>
      </w:r>
      <w:proofErr w:type="spellEnd"/>
      <w:r w:rsidRPr="005B78B8">
        <w:rPr>
          <w:rFonts w:ascii="Times New Roman" w:eastAsia="Times New Roman" w:hAnsi="Times New Roman"/>
          <w:color w:val="000000"/>
          <w:sz w:val="27"/>
          <w:szCs w:val="27"/>
        </w:rPr>
        <w:t xml:space="preserve"> Миколай Сергійович за результатами кваліфікаційного оцінювання су</w:t>
      </w:r>
      <w:r w:rsidRPr="005B78B8">
        <w:rPr>
          <w:rFonts w:ascii="Times New Roman" w:eastAsia="Times New Roman" w:hAnsi="Times New Roman"/>
          <w:color w:val="000000"/>
          <w:sz w:val="27"/>
          <w:szCs w:val="27"/>
          <w:shd w:val="clear" w:color="auto" w:fill="FFFFFF"/>
        </w:rPr>
        <w:t>дд</w:t>
      </w:r>
      <w:r w:rsidRPr="005B78B8">
        <w:rPr>
          <w:rFonts w:ascii="Times New Roman" w:eastAsia="Times New Roman" w:hAnsi="Times New Roman"/>
          <w:color w:val="000000"/>
          <w:sz w:val="27"/>
          <w:szCs w:val="27"/>
        </w:rPr>
        <w:t xml:space="preserve">ів </w:t>
      </w:r>
      <w:r w:rsidR="0005411B">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 xml:space="preserve">місцевих та апеляційних судів на відповідність займаній посаді </w:t>
      </w:r>
      <w:r w:rsidR="0005411B">
        <w:rPr>
          <w:rFonts w:ascii="Times New Roman" w:eastAsia="Times New Roman" w:hAnsi="Times New Roman"/>
          <w:color w:val="000000"/>
          <w:sz w:val="27"/>
          <w:szCs w:val="27"/>
        </w:rPr>
        <w:t xml:space="preserve">                                          </w:t>
      </w:r>
      <w:r w:rsidRPr="005B78B8">
        <w:rPr>
          <w:rFonts w:ascii="Times New Roman" w:eastAsia="Times New Roman" w:hAnsi="Times New Roman"/>
          <w:color w:val="000000"/>
          <w:sz w:val="27"/>
          <w:szCs w:val="27"/>
        </w:rPr>
        <w:t>набрав 785,75 бала.</w:t>
      </w:r>
    </w:p>
    <w:p w:rsidR="005B78B8" w:rsidRPr="005B78B8" w:rsidRDefault="005B78B8" w:rsidP="005B78B8">
      <w:pPr>
        <w:widowControl w:val="0"/>
        <w:spacing w:after="0" w:line="312" w:lineRule="exact"/>
        <w:ind w:left="20" w:right="20" w:firstLine="700"/>
        <w:jc w:val="both"/>
        <w:rPr>
          <w:rFonts w:ascii="Times New Roman" w:eastAsia="Times New Roman" w:hAnsi="Times New Roman"/>
          <w:sz w:val="27"/>
          <w:szCs w:val="27"/>
        </w:rPr>
      </w:pPr>
      <w:r w:rsidRPr="005B78B8">
        <w:rPr>
          <w:rFonts w:ascii="Times New Roman" w:eastAsia="Times New Roman" w:hAnsi="Times New Roman"/>
          <w:color w:val="000000"/>
          <w:sz w:val="27"/>
          <w:szCs w:val="27"/>
        </w:rPr>
        <w:t xml:space="preserve">Визнати суддю Ленінського районного суду міста Миколаєва </w:t>
      </w:r>
      <w:proofErr w:type="spellStart"/>
      <w:r w:rsidRPr="005B78B8">
        <w:rPr>
          <w:rFonts w:ascii="Times New Roman" w:eastAsia="Times New Roman" w:hAnsi="Times New Roman"/>
          <w:color w:val="000000"/>
          <w:sz w:val="27"/>
          <w:szCs w:val="27"/>
        </w:rPr>
        <w:t>Коновця</w:t>
      </w:r>
      <w:proofErr w:type="spellEnd"/>
      <w:r w:rsidRPr="005B78B8">
        <w:rPr>
          <w:rFonts w:ascii="Times New Roman" w:eastAsia="Times New Roman" w:hAnsi="Times New Roman"/>
          <w:color w:val="000000"/>
          <w:sz w:val="27"/>
          <w:szCs w:val="27"/>
        </w:rPr>
        <w:t xml:space="preserve"> Миколая Сергійовича таким, що відповідає займаній посаді.</w:t>
      </w:r>
    </w:p>
    <w:p w:rsidR="00EA6FB9" w:rsidRPr="005B78B8" w:rsidRDefault="0005411B" w:rsidP="005B78B8">
      <w:pPr>
        <w:widowControl w:val="0"/>
        <w:spacing w:after="630" w:line="298" w:lineRule="exact"/>
        <w:ind w:right="20"/>
        <w:jc w:val="both"/>
        <w:rPr>
          <w:rFonts w:ascii="Times New Roman" w:eastAsia="Times New Roman" w:hAnsi="Times New Roman"/>
          <w:sz w:val="27"/>
          <w:szCs w:val="27"/>
        </w:rPr>
      </w:pPr>
      <w:r>
        <w:rPr>
          <w:rFonts w:ascii="Times New Roman" w:eastAsia="Courier New" w:hAnsi="Times New Roman"/>
          <w:color w:val="000000"/>
          <w:sz w:val="27"/>
          <w:szCs w:val="27"/>
          <w:lang w:eastAsia="uk-UA"/>
        </w:rPr>
        <w:t xml:space="preserve">          </w:t>
      </w:r>
      <w:r w:rsidR="005B78B8" w:rsidRPr="005B78B8">
        <w:rPr>
          <w:rFonts w:ascii="Times New Roman" w:eastAsia="Courier New" w:hAnsi="Times New Roman"/>
          <w:color w:val="000000"/>
          <w:sz w:val="27"/>
          <w:szCs w:val="27"/>
          <w:lang w:eastAsia="uk-UA"/>
        </w:rPr>
        <w:t>Рішення набирає чинності відповідно до абзацу третього п</w:t>
      </w:r>
      <w:r w:rsidR="005B78B8" w:rsidRPr="005B78B8">
        <w:rPr>
          <w:rFonts w:ascii="Times New Roman" w:eastAsia="Courier New" w:hAnsi="Times New Roman"/>
          <w:color w:val="000000"/>
          <w:sz w:val="27"/>
          <w:szCs w:val="27"/>
          <w:shd w:val="clear" w:color="auto" w:fill="FFFFFF"/>
          <w:lang w:eastAsia="uk-UA"/>
        </w:rPr>
        <w:t>ідп</w:t>
      </w:r>
      <w:r w:rsidR="005B78B8" w:rsidRPr="005B78B8">
        <w:rPr>
          <w:rFonts w:ascii="Times New Roman" w:eastAsia="Courier New" w:hAnsi="Times New Roman"/>
          <w:color w:val="000000"/>
          <w:sz w:val="27"/>
          <w:szCs w:val="27"/>
          <w:lang w:eastAsia="uk-UA"/>
        </w:rPr>
        <w:t>ункту 4.10.8 пункту 4.10 розділу IV Регламенту Вищої кваліфікаційної комісії суддів України.</w:t>
      </w:r>
    </w:p>
    <w:p w:rsidR="00EC3C8B" w:rsidRPr="004218BC" w:rsidRDefault="00EC3C8B" w:rsidP="001D04E7">
      <w:pPr>
        <w:widowControl w:val="0"/>
        <w:spacing w:before="20" w:afterLines="20" w:after="48" w:line="230" w:lineRule="exact"/>
        <w:jc w:val="both"/>
        <w:rPr>
          <w:rFonts w:ascii="Times New Roman" w:eastAsia="Times New Roman" w:hAnsi="Times New Roman"/>
          <w:sz w:val="27"/>
          <w:szCs w:val="27"/>
          <w:lang w:eastAsia="uk-UA"/>
        </w:rPr>
      </w:pPr>
    </w:p>
    <w:p w:rsidR="00BB5D40" w:rsidRPr="004218BC" w:rsidRDefault="00AA7ED7" w:rsidP="001D04E7">
      <w:pPr>
        <w:widowControl w:val="0"/>
        <w:spacing w:before="20" w:afterLines="20" w:after="48" w:line="230" w:lineRule="exact"/>
        <w:jc w:val="both"/>
        <w:rPr>
          <w:rFonts w:ascii="Times New Roman" w:eastAsia="Times New Roman" w:hAnsi="Times New Roman"/>
          <w:sz w:val="27"/>
          <w:szCs w:val="27"/>
          <w:lang w:eastAsia="uk-UA"/>
        </w:rPr>
      </w:pPr>
      <w:r w:rsidRPr="004218BC">
        <w:rPr>
          <w:rFonts w:ascii="Times New Roman" w:eastAsia="Times New Roman" w:hAnsi="Times New Roman"/>
          <w:sz w:val="27"/>
          <w:szCs w:val="27"/>
          <w:lang w:eastAsia="uk-UA"/>
        </w:rPr>
        <w:t xml:space="preserve">Головуючий                                                               </w:t>
      </w:r>
      <w:r w:rsidR="00365619" w:rsidRPr="004218BC">
        <w:rPr>
          <w:rFonts w:ascii="Times New Roman" w:eastAsia="Times New Roman" w:hAnsi="Times New Roman"/>
          <w:sz w:val="27"/>
          <w:szCs w:val="27"/>
          <w:lang w:eastAsia="uk-UA"/>
        </w:rPr>
        <w:t xml:space="preserve">                </w:t>
      </w:r>
      <w:r w:rsidR="00F12B3B" w:rsidRPr="004218BC">
        <w:rPr>
          <w:rFonts w:ascii="Times New Roman" w:eastAsia="Times New Roman" w:hAnsi="Times New Roman"/>
          <w:sz w:val="27"/>
          <w:szCs w:val="27"/>
          <w:lang w:eastAsia="uk-UA"/>
        </w:rPr>
        <w:t xml:space="preserve">    </w:t>
      </w:r>
      <w:r w:rsidR="00A60295">
        <w:rPr>
          <w:rFonts w:ascii="Times New Roman" w:eastAsia="Times New Roman" w:hAnsi="Times New Roman"/>
          <w:sz w:val="27"/>
          <w:szCs w:val="27"/>
          <w:lang w:eastAsia="uk-UA"/>
        </w:rPr>
        <w:t xml:space="preserve">      </w:t>
      </w:r>
      <w:r w:rsidR="00702678" w:rsidRPr="004218BC">
        <w:rPr>
          <w:rFonts w:ascii="Times New Roman" w:eastAsia="Times New Roman" w:hAnsi="Times New Roman"/>
          <w:sz w:val="27"/>
          <w:szCs w:val="27"/>
          <w:lang w:eastAsia="uk-UA"/>
        </w:rPr>
        <w:t>В.І. Бутенко</w:t>
      </w:r>
    </w:p>
    <w:p w:rsidR="00702678" w:rsidRPr="004218BC" w:rsidRDefault="00702678" w:rsidP="001D04E7">
      <w:pPr>
        <w:widowControl w:val="0"/>
        <w:spacing w:before="20" w:afterLines="20" w:after="48" w:line="230" w:lineRule="exact"/>
        <w:jc w:val="both"/>
        <w:rPr>
          <w:rFonts w:ascii="Times New Roman" w:eastAsia="Times New Roman" w:hAnsi="Times New Roman"/>
          <w:sz w:val="27"/>
          <w:szCs w:val="27"/>
          <w:lang w:eastAsia="uk-UA"/>
        </w:rPr>
      </w:pPr>
    </w:p>
    <w:p w:rsidR="00AA7ED7" w:rsidRPr="004218BC" w:rsidRDefault="00AA7ED7" w:rsidP="001D04E7">
      <w:pPr>
        <w:widowControl w:val="0"/>
        <w:spacing w:before="20" w:afterLines="20" w:after="48" w:line="230" w:lineRule="exact"/>
        <w:jc w:val="both"/>
        <w:rPr>
          <w:rFonts w:ascii="Times New Roman" w:eastAsia="Times New Roman" w:hAnsi="Times New Roman"/>
          <w:sz w:val="27"/>
          <w:szCs w:val="27"/>
          <w:lang w:eastAsia="uk-UA"/>
        </w:rPr>
      </w:pPr>
      <w:r w:rsidRPr="004218BC">
        <w:rPr>
          <w:rFonts w:ascii="Times New Roman" w:eastAsia="Times New Roman" w:hAnsi="Times New Roman"/>
          <w:sz w:val="27"/>
          <w:szCs w:val="27"/>
          <w:lang w:eastAsia="uk-UA"/>
        </w:rPr>
        <w:t xml:space="preserve">Члени Комісії:                                                                         </w:t>
      </w:r>
      <w:r w:rsidR="00F12B3B" w:rsidRPr="004218BC">
        <w:rPr>
          <w:rFonts w:ascii="Times New Roman" w:eastAsia="Times New Roman" w:hAnsi="Times New Roman"/>
          <w:sz w:val="27"/>
          <w:szCs w:val="27"/>
          <w:lang w:eastAsia="uk-UA"/>
        </w:rPr>
        <w:t xml:space="preserve">       </w:t>
      </w:r>
      <w:r w:rsidR="004218BC">
        <w:rPr>
          <w:rFonts w:ascii="Times New Roman" w:eastAsia="Times New Roman" w:hAnsi="Times New Roman"/>
          <w:sz w:val="27"/>
          <w:szCs w:val="27"/>
          <w:lang w:eastAsia="uk-UA"/>
        </w:rPr>
        <w:t xml:space="preserve">      </w:t>
      </w:r>
      <w:r w:rsidR="00702678" w:rsidRPr="004218BC">
        <w:rPr>
          <w:rFonts w:ascii="Times New Roman" w:eastAsia="Times New Roman" w:hAnsi="Times New Roman"/>
          <w:sz w:val="27"/>
          <w:szCs w:val="27"/>
          <w:lang w:eastAsia="uk-UA"/>
        </w:rPr>
        <w:t>С.В. Гладій</w:t>
      </w:r>
    </w:p>
    <w:p w:rsidR="00EA5BCD" w:rsidRPr="004218BC" w:rsidRDefault="00183091" w:rsidP="001D04E7">
      <w:pPr>
        <w:widowControl w:val="0"/>
        <w:spacing w:before="20" w:afterLines="20" w:after="48" w:line="230" w:lineRule="exact"/>
        <w:jc w:val="both"/>
        <w:rPr>
          <w:rFonts w:ascii="Times New Roman" w:eastAsia="Times New Roman" w:hAnsi="Times New Roman"/>
          <w:sz w:val="27"/>
          <w:szCs w:val="27"/>
          <w:lang w:eastAsia="uk-UA"/>
        </w:rPr>
      </w:pPr>
      <w:r w:rsidRPr="004218BC">
        <w:rPr>
          <w:rFonts w:ascii="Times New Roman" w:eastAsia="Times New Roman" w:hAnsi="Times New Roman"/>
          <w:sz w:val="27"/>
          <w:szCs w:val="27"/>
          <w:lang w:eastAsia="uk-UA"/>
        </w:rPr>
        <w:t xml:space="preserve">                                                                                                       </w:t>
      </w:r>
      <w:r w:rsidR="00F449F2" w:rsidRPr="004218BC">
        <w:rPr>
          <w:rFonts w:ascii="Times New Roman" w:eastAsia="Times New Roman" w:hAnsi="Times New Roman"/>
          <w:sz w:val="27"/>
          <w:szCs w:val="27"/>
          <w:lang w:eastAsia="uk-UA"/>
        </w:rPr>
        <w:t xml:space="preserve">  </w:t>
      </w:r>
      <w:r w:rsidR="00EA5BCD" w:rsidRPr="004218BC">
        <w:rPr>
          <w:rFonts w:ascii="Times New Roman" w:eastAsia="Times New Roman" w:hAnsi="Times New Roman"/>
          <w:sz w:val="27"/>
          <w:szCs w:val="27"/>
          <w:lang w:eastAsia="uk-UA"/>
        </w:rPr>
        <w:t xml:space="preserve">                  </w:t>
      </w:r>
    </w:p>
    <w:p w:rsidR="00183091" w:rsidRPr="004218BC" w:rsidRDefault="00EA5BCD" w:rsidP="001D04E7">
      <w:pPr>
        <w:widowControl w:val="0"/>
        <w:spacing w:before="20" w:afterLines="20" w:after="48" w:line="230" w:lineRule="exact"/>
        <w:jc w:val="both"/>
        <w:rPr>
          <w:rFonts w:ascii="Times New Roman" w:eastAsia="Times New Roman" w:hAnsi="Times New Roman"/>
          <w:sz w:val="27"/>
          <w:szCs w:val="27"/>
          <w:lang w:eastAsia="uk-UA"/>
        </w:rPr>
      </w:pPr>
      <w:r w:rsidRPr="004218BC">
        <w:rPr>
          <w:rFonts w:ascii="Times New Roman" w:eastAsia="Times New Roman" w:hAnsi="Times New Roman"/>
          <w:sz w:val="27"/>
          <w:szCs w:val="27"/>
          <w:lang w:eastAsia="uk-UA"/>
        </w:rPr>
        <w:t xml:space="preserve">                                                                                        </w:t>
      </w:r>
      <w:r w:rsidR="00D41E6B">
        <w:rPr>
          <w:rFonts w:ascii="Times New Roman" w:eastAsia="Times New Roman" w:hAnsi="Times New Roman"/>
          <w:sz w:val="27"/>
          <w:szCs w:val="27"/>
          <w:lang w:eastAsia="uk-UA"/>
        </w:rPr>
        <w:t xml:space="preserve">     </w:t>
      </w:r>
      <w:r w:rsidR="00A60295">
        <w:rPr>
          <w:rFonts w:ascii="Times New Roman" w:eastAsia="Times New Roman" w:hAnsi="Times New Roman"/>
          <w:sz w:val="27"/>
          <w:szCs w:val="27"/>
          <w:lang w:eastAsia="uk-UA"/>
        </w:rPr>
        <w:t xml:space="preserve"> </w:t>
      </w:r>
      <w:r w:rsidR="00D41E6B">
        <w:rPr>
          <w:rFonts w:ascii="Times New Roman" w:eastAsia="Times New Roman" w:hAnsi="Times New Roman"/>
          <w:sz w:val="27"/>
          <w:szCs w:val="27"/>
          <w:lang w:eastAsia="uk-UA"/>
        </w:rPr>
        <w:t xml:space="preserve">    </w:t>
      </w:r>
      <w:r w:rsidR="00A60295">
        <w:rPr>
          <w:rFonts w:ascii="Times New Roman" w:eastAsia="Times New Roman" w:hAnsi="Times New Roman"/>
          <w:sz w:val="27"/>
          <w:szCs w:val="27"/>
          <w:lang w:eastAsia="uk-UA"/>
        </w:rPr>
        <w:t xml:space="preserve">          </w:t>
      </w:r>
      <w:r w:rsidR="00D41E6B">
        <w:rPr>
          <w:rFonts w:ascii="Times New Roman" w:eastAsia="Times New Roman" w:hAnsi="Times New Roman"/>
          <w:sz w:val="27"/>
          <w:szCs w:val="27"/>
          <w:lang w:eastAsia="uk-UA"/>
        </w:rPr>
        <w:t xml:space="preserve"> </w:t>
      </w:r>
      <w:r w:rsidRPr="004218BC">
        <w:rPr>
          <w:rFonts w:ascii="Times New Roman" w:eastAsia="Times New Roman" w:hAnsi="Times New Roman"/>
          <w:sz w:val="27"/>
          <w:szCs w:val="27"/>
          <w:lang w:eastAsia="uk-UA"/>
        </w:rPr>
        <w:t>Т.С. Шилова</w:t>
      </w:r>
    </w:p>
    <w:sectPr w:rsidR="00183091" w:rsidRPr="004218BC" w:rsidSect="0041618D">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1CD" w:rsidRDefault="00B341CD" w:rsidP="002F156E">
      <w:pPr>
        <w:spacing w:after="0" w:line="240" w:lineRule="auto"/>
      </w:pPr>
      <w:r>
        <w:separator/>
      </w:r>
    </w:p>
  </w:endnote>
  <w:endnote w:type="continuationSeparator" w:id="0">
    <w:p w:rsidR="00B341CD" w:rsidRDefault="00B341CD"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1CD" w:rsidRDefault="00B341CD" w:rsidP="002F156E">
      <w:pPr>
        <w:spacing w:after="0" w:line="240" w:lineRule="auto"/>
      </w:pPr>
      <w:r>
        <w:separator/>
      </w:r>
    </w:p>
  </w:footnote>
  <w:footnote w:type="continuationSeparator" w:id="0">
    <w:p w:rsidR="00B341CD" w:rsidRDefault="00B341CD"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AF4213">
          <w:rPr>
            <w:noProof/>
          </w:rPr>
          <w:t>5</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1EC36C0"/>
    <w:multiLevelType w:val="multilevel"/>
    <w:tmpl w:val="5C42CDB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136793B"/>
    <w:multiLevelType w:val="multilevel"/>
    <w:tmpl w:val="36C8FD8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7"/>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5FE2"/>
    <w:rsid w:val="00037A70"/>
    <w:rsid w:val="00044477"/>
    <w:rsid w:val="0005411B"/>
    <w:rsid w:val="000558C5"/>
    <w:rsid w:val="00060375"/>
    <w:rsid w:val="00062ACF"/>
    <w:rsid w:val="000B0876"/>
    <w:rsid w:val="000B304C"/>
    <w:rsid w:val="000E62AF"/>
    <w:rsid w:val="000F4C37"/>
    <w:rsid w:val="000F7C5D"/>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41BB1"/>
    <w:rsid w:val="00251B21"/>
    <w:rsid w:val="00253E94"/>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167D3"/>
    <w:rsid w:val="00336170"/>
    <w:rsid w:val="00344F1B"/>
    <w:rsid w:val="00345BC5"/>
    <w:rsid w:val="003466D8"/>
    <w:rsid w:val="003516AC"/>
    <w:rsid w:val="00356EDB"/>
    <w:rsid w:val="003576B3"/>
    <w:rsid w:val="00365619"/>
    <w:rsid w:val="00372B00"/>
    <w:rsid w:val="00390D41"/>
    <w:rsid w:val="003956D2"/>
    <w:rsid w:val="003A6385"/>
    <w:rsid w:val="003B0499"/>
    <w:rsid w:val="003B4F70"/>
    <w:rsid w:val="003C100D"/>
    <w:rsid w:val="003C3EC1"/>
    <w:rsid w:val="003E77A2"/>
    <w:rsid w:val="003F4C4A"/>
    <w:rsid w:val="003F5230"/>
    <w:rsid w:val="004025DD"/>
    <w:rsid w:val="00407903"/>
    <w:rsid w:val="00411081"/>
    <w:rsid w:val="0041519A"/>
    <w:rsid w:val="0041618D"/>
    <w:rsid w:val="004218BC"/>
    <w:rsid w:val="00424B08"/>
    <w:rsid w:val="00426B9E"/>
    <w:rsid w:val="0047122B"/>
    <w:rsid w:val="00476319"/>
    <w:rsid w:val="0048017E"/>
    <w:rsid w:val="004811C0"/>
    <w:rsid w:val="0048187A"/>
    <w:rsid w:val="004903D0"/>
    <w:rsid w:val="004A27A6"/>
    <w:rsid w:val="004A2DE0"/>
    <w:rsid w:val="004A5BE9"/>
    <w:rsid w:val="004C48F9"/>
    <w:rsid w:val="004D1661"/>
    <w:rsid w:val="004D61CC"/>
    <w:rsid w:val="004F5123"/>
    <w:rsid w:val="004F73FF"/>
    <w:rsid w:val="0050341F"/>
    <w:rsid w:val="005139F3"/>
    <w:rsid w:val="00522436"/>
    <w:rsid w:val="0052631A"/>
    <w:rsid w:val="00527CC8"/>
    <w:rsid w:val="00545AB0"/>
    <w:rsid w:val="005535F1"/>
    <w:rsid w:val="005806E6"/>
    <w:rsid w:val="00590311"/>
    <w:rsid w:val="005979E5"/>
    <w:rsid w:val="005B045C"/>
    <w:rsid w:val="005B58CE"/>
    <w:rsid w:val="005B78B8"/>
    <w:rsid w:val="005C7042"/>
    <w:rsid w:val="005E2E75"/>
    <w:rsid w:val="005E5CAD"/>
    <w:rsid w:val="00612AEB"/>
    <w:rsid w:val="00634A14"/>
    <w:rsid w:val="00641DD9"/>
    <w:rsid w:val="00650342"/>
    <w:rsid w:val="00650569"/>
    <w:rsid w:val="006510A2"/>
    <w:rsid w:val="00663E2C"/>
    <w:rsid w:val="00675595"/>
    <w:rsid w:val="00683234"/>
    <w:rsid w:val="0069505A"/>
    <w:rsid w:val="006B2F01"/>
    <w:rsid w:val="006C151D"/>
    <w:rsid w:val="006D38EB"/>
    <w:rsid w:val="006E1E86"/>
    <w:rsid w:val="006F76D3"/>
    <w:rsid w:val="00702678"/>
    <w:rsid w:val="00702C1B"/>
    <w:rsid w:val="00706D72"/>
    <w:rsid w:val="007145F1"/>
    <w:rsid w:val="007156CE"/>
    <w:rsid w:val="00721FF2"/>
    <w:rsid w:val="00723A7E"/>
    <w:rsid w:val="00741A9F"/>
    <w:rsid w:val="007607C4"/>
    <w:rsid w:val="00761CAB"/>
    <w:rsid w:val="00771DF7"/>
    <w:rsid w:val="007730CD"/>
    <w:rsid w:val="007A062E"/>
    <w:rsid w:val="007A7916"/>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E29C0"/>
    <w:rsid w:val="008F3077"/>
    <w:rsid w:val="00923901"/>
    <w:rsid w:val="009317BB"/>
    <w:rsid w:val="00934B11"/>
    <w:rsid w:val="009362A7"/>
    <w:rsid w:val="00944299"/>
    <w:rsid w:val="0095115B"/>
    <w:rsid w:val="00966C35"/>
    <w:rsid w:val="00982A36"/>
    <w:rsid w:val="0098379F"/>
    <w:rsid w:val="0099184B"/>
    <w:rsid w:val="009A42C2"/>
    <w:rsid w:val="009C7439"/>
    <w:rsid w:val="009E6DE5"/>
    <w:rsid w:val="00A029A1"/>
    <w:rsid w:val="00A04893"/>
    <w:rsid w:val="00A25E6B"/>
    <w:rsid w:val="00A26D05"/>
    <w:rsid w:val="00A34207"/>
    <w:rsid w:val="00A46542"/>
    <w:rsid w:val="00A60295"/>
    <w:rsid w:val="00A72BED"/>
    <w:rsid w:val="00A86F13"/>
    <w:rsid w:val="00A91D0E"/>
    <w:rsid w:val="00AA3E5B"/>
    <w:rsid w:val="00AA7ED7"/>
    <w:rsid w:val="00AF4213"/>
    <w:rsid w:val="00B13DED"/>
    <w:rsid w:val="00B15A3E"/>
    <w:rsid w:val="00B21992"/>
    <w:rsid w:val="00B21C2E"/>
    <w:rsid w:val="00B30D80"/>
    <w:rsid w:val="00B341CD"/>
    <w:rsid w:val="00B37127"/>
    <w:rsid w:val="00B521E6"/>
    <w:rsid w:val="00B53399"/>
    <w:rsid w:val="00B57026"/>
    <w:rsid w:val="00B70C98"/>
    <w:rsid w:val="00BB5D40"/>
    <w:rsid w:val="00BE240F"/>
    <w:rsid w:val="00BE46F8"/>
    <w:rsid w:val="00BE767E"/>
    <w:rsid w:val="00C018B6"/>
    <w:rsid w:val="00C04613"/>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1E6B"/>
    <w:rsid w:val="00D46064"/>
    <w:rsid w:val="00D52C3D"/>
    <w:rsid w:val="00D6397A"/>
    <w:rsid w:val="00DA2836"/>
    <w:rsid w:val="00DC4317"/>
    <w:rsid w:val="00DD5397"/>
    <w:rsid w:val="00DE1F15"/>
    <w:rsid w:val="00E02298"/>
    <w:rsid w:val="00E2066C"/>
    <w:rsid w:val="00E206CC"/>
    <w:rsid w:val="00E2589C"/>
    <w:rsid w:val="00E27B5E"/>
    <w:rsid w:val="00E360DA"/>
    <w:rsid w:val="00E40821"/>
    <w:rsid w:val="00E40E5B"/>
    <w:rsid w:val="00E46B91"/>
    <w:rsid w:val="00E46CA6"/>
    <w:rsid w:val="00E51FD5"/>
    <w:rsid w:val="00E60031"/>
    <w:rsid w:val="00E62C56"/>
    <w:rsid w:val="00E71A2F"/>
    <w:rsid w:val="00E735E1"/>
    <w:rsid w:val="00E83E5F"/>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64410"/>
    <w:rsid w:val="00F72C3B"/>
    <w:rsid w:val="00F75B89"/>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F421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F421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AF421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F421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948656310">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5</Pages>
  <Words>9212</Words>
  <Characters>5252</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309</cp:revision>
  <dcterms:created xsi:type="dcterms:W3CDTF">2020-08-21T08:05:00Z</dcterms:created>
  <dcterms:modified xsi:type="dcterms:W3CDTF">2020-10-15T05:47:00Z</dcterms:modified>
</cp:coreProperties>
</file>