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1B5BE0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25</w:t>
      </w:r>
      <w:r w:rsidR="0024276A" w:rsidRPr="009007A0">
        <w:rPr>
          <w:sz w:val="25"/>
          <w:szCs w:val="25"/>
          <w:lang w:val="uk-UA"/>
        </w:rPr>
        <w:t xml:space="preserve"> черв</w:t>
      </w:r>
      <w:r w:rsidR="005954B9" w:rsidRPr="009007A0">
        <w:rPr>
          <w:sz w:val="25"/>
          <w:szCs w:val="25"/>
          <w:lang w:val="uk-UA"/>
        </w:rPr>
        <w:t>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671533" w:rsidRPr="009007A0">
        <w:rPr>
          <w:sz w:val="25"/>
          <w:szCs w:val="25"/>
          <w:lang w:val="uk-UA"/>
        </w:rPr>
        <w:t xml:space="preserve">    </w:t>
      </w:r>
      <w:r w:rsidR="009007A0" w:rsidRPr="009007A0">
        <w:rPr>
          <w:sz w:val="25"/>
          <w:szCs w:val="25"/>
          <w:lang w:val="uk-UA"/>
        </w:rPr>
        <w:t xml:space="preserve">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9007A0" w:rsidRPr="009007A0" w:rsidRDefault="009007A0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343150" w:rsidRDefault="00B4595E" w:rsidP="00CB67B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B97CFB">
        <w:rPr>
          <w:bCs/>
          <w:sz w:val="25"/>
          <w:szCs w:val="25"/>
          <w:u w:val="single"/>
          <w:lang w:val="uk-UA"/>
        </w:rPr>
        <w:t>538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CB67B8" w:rsidRPr="009007A0" w:rsidRDefault="00CB67B8" w:rsidP="00B97CFB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1C26AC" w:rsidRPr="00B97CFB" w:rsidRDefault="001C26AC" w:rsidP="00B97CF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B97CFB" w:rsidRPr="00B97CFB" w:rsidRDefault="00B97CFB" w:rsidP="00B97CF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1C26AC" w:rsidRPr="00B97CFB" w:rsidRDefault="001C26AC" w:rsidP="00B97CF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>головуючого - Мішина М.І.,</w:t>
      </w:r>
    </w:p>
    <w:p w:rsidR="00B97CFB" w:rsidRPr="00B97CFB" w:rsidRDefault="00B97CFB" w:rsidP="00B97CF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1C26AC" w:rsidRPr="00B97CFB" w:rsidRDefault="001C26AC" w:rsidP="00B97CF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>членів Комісії: Козлова А.Г., Прилипка С.М.,</w:t>
      </w:r>
    </w:p>
    <w:p w:rsidR="00B97CFB" w:rsidRPr="00B97CFB" w:rsidRDefault="00B97CFB" w:rsidP="00B97CF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1C26AC" w:rsidRPr="00B97CFB" w:rsidRDefault="001C26AC" w:rsidP="00B97CFB">
      <w:pPr>
        <w:suppressAutoHyphens w:val="0"/>
        <w:autoSpaceDE/>
        <w:spacing w:after="226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Івано- Франківського міського суду Івано-Франківської області Пастернак Ірини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      </w:t>
      </w:r>
      <w:r w:rsidRPr="00B97CFB">
        <w:rPr>
          <w:color w:val="000000"/>
          <w:sz w:val="25"/>
          <w:szCs w:val="25"/>
          <w:lang w:val="uk-UA" w:eastAsia="uk-UA"/>
        </w:rPr>
        <w:t>Андріївни на відповідність займаній посаді,</w:t>
      </w:r>
    </w:p>
    <w:p w:rsidR="001C26AC" w:rsidRPr="00B97CFB" w:rsidRDefault="001C26AC" w:rsidP="00B97CFB">
      <w:pPr>
        <w:suppressAutoHyphens w:val="0"/>
        <w:autoSpaceDE/>
        <w:spacing w:after="290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>встановила:</w:t>
      </w:r>
    </w:p>
    <w:p w:rsidR="001C26AC" w:rsidRPr="00B97CFB" w:rsidRDefault="001C26AC" w:rsidP="00B97CFB">
      <w:pPr>
        <w:suppressAutoHyphens w:val="0"/>
        <w:autoSpaceDE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>Згідно з пунктом 16</w:t>
      </w:r>
      <w:r w:rsidR="00B97CFB" w:rsidRPr="00B97CFB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B97CFB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України відповідність займаній посаді судді, якого призначено на посаду строком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на п’ять років або обрано суддею безстроково до набрання чинності Законом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України «Про внесення змін до Конституції України (щодо правосуддя)», має бути оцінена в порядку, визначеному законом. Виявлення за результатами такого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</w:t>
      </w:r>
      <w:r w:rsidRPr="00B97CFB">
        <w:rPr>
          <w:color w:val="000000"/>
          <w:sz w:val="25"/>
          <w:szCs w:val="25"/>
          <w:lang w:val="uk-UA" w:eastAsia="uk-UA"/>
        </w:rPr>
        <w:t>підставою для звільнення судді з посади.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України «Про судоустрій і статус суддів» (далі - Закон) передбачено, що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п’ять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</w:t>
      </w:r>
      <w:r w:rsidRPr="00B97CFB">
        <w:rPr>
          <w:color w:val="000000"/>
          <w:sz w:val="25"/>
          <w:szCs w:val="25"/>
          <w:lang w:val="uk-UA" w:eastAsia="uk-UA"/>
        </w:rPr>
        <w:t>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 Вищої кваліфікаційної комісії суддів України в порядку, визначеному цим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  </w:t>
      </w:r>
      <w:r w:rsidRPr="00B97CFB">
        <w:rPr>
          <w:color w:val="000000"/>
          <w:sz w:val="25"/>
          <w:szCs w:val="25"/>
          <w:lang w:val="uk-UA" w:eastAsia="uk-UA"/>
        </w:rPr>
        <w:t>Законом.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Рішенням Комісії від 07 червня 2018 року № 133/зп-18 призначено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кваліфікаційне оцінювання 2 188 суддів місцевих та апеляційних судів на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відповідність займаній посаді, зокрема судді Івано-Франківського міського суду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</w:t>
      </w:r>
      <w:r w:rsidR="00B97CFB">
        <w:rPr>
          <w:color w:val="000000"/>
          <w:sz w:val="25"/>
          <w:szCs w:val="25"/>
          <w:lang w:val="uk-UA" w:eastAsia="uk-UA"/>
        </w:rPr>
        <w:t xml:space="preserve">          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</w:t>
      </w:r>
      <w:r w:rsidRPr="00B97CFB">
        <w:rPr>
          <w:color w:val="000000"/>
          <w:sz w:val="25"/>
          <w:szCs w:val="25"/>
          <w:lang w:val="uk-UA" w:eastAsia="uk-UA"/>
        </w:rPr>
        <w:t>Івано-Франківської області Пастернак Ірини Андріївни.</w:t>
      </w:r>
    </w:p>
    <w:p w:rsidR="00B97CFB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 </w:t>
      </w:r>
    </w:p>
    <w:p w:rsidR="00B97CFB" w:rsidRPr="00B97CFB" w:rsidRDefault="00B97CFB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B97CFB" w:rsidRDefault="00B97CFB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B97CFB" w:rsidRPr="00B97CFB" w:rsidRDefault="00B97CFB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B97CFB" w:rsidRPr="00B97CFB" w:rsidRDefault="00B97CFB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B97CFB" w:rsidRPr="00B97CFB" w:rsidRDefault="00B97CFB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B97CFB" w:rsidRPr="00B97CFB" w:rsidRDefault="00B97CFB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B97CFB" w:rsidRPr="00B97CFB" w:rsidRDefault="00B97CFB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lastRenderedPageBreak/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 Комісії від 03 листопада 2016 року № 143/зп-16 (у редакції рішення Комісії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від 13 лютого 2018 року № 20/зп-18) (далі - Положення), встановлення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відповідності судді критеріям кваліфікаційного оцінювання здійснюється членами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     </w:t>
      </w:r>
      <w:r w:rsidRPr="00B97CFB">
        <w:rPr>
          <w:color w:val="000000"/>
          <w:sz w:val="25"/>
          <w:szCs w:val="25"/>
          <w:lang w:val="uk-UA" w:eastAsia="uk-UA"/>
        </w:rPr>
        <w:t>оцінювання досліджуються окремо один від одного та в сукупності.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підтвердження відповідності судді займаній посаді ухвалюється в разі отримання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суддею мінімально допустимого і більшого бала за результатами іспиту, а також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більше 67 відсотків від суми максимально можливих балів за результатами кваліфікаційного оцінювання всіх критеріїв за умови отримання за кожен з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</w:t>
      </w:r>
      <w:r w:rsidR="00B97CFB">
        <w:rPr>
          <w:color w:val="000000"/>
          <w:sz w:val="25"/>
          <w:szCs w:val="25"/>
          <w:lang w:val="uk-UA" w:eastAsia="uk-UA"/>
        </w:rPr>
        <w:t xml:space="preserve">       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</w:t>
      </w:r>
      <w:r w:rsidRPr="00B97CFB">
        <w:rPr>
          <w:color w:val="000000"/>
          <w:sz w:val="25"/>
          <w:szCs w:val="25"/>
          <w:lang w:val="uk-UA" w:eastAsia="uk-UA"/>
        </w:rPr>
        <w:t>критеріїв бала, більшого за 0.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Положеннями статті 83 Закону передбачено, що кваліфікаційне оцінювання проводиться Комісією з метою визначення здатності судді здійснювати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      </w:t>
      </w:r>
      <w:r w:rsidRPr="00B97CFB">
        <w:rPr>
          <w:color w:val="000000"/>
          <w:sz w:val="25"/>
          <w:szCs w:val="25"/>
          <w:lang w:val="uk-UA" w:eastAsia="uk-UA"/>
        </w:rPr>
        <w:t>правосуддя у відповідному суді за визначеними критеріями. Такими критеріями є: компетентність (професійна, особиста, соціальна тощо), професійна етика,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 доброчесність.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1C26AC" w:rsidRPr="00B97CFB" w:rsidRDefault="001C26AC" w:rsidP="00901521">
      <w:pPr>
        <w:numPr>
          <w:ilvl w:val="0"/>
          <w:numId w:val="3"/>
        </w:numPr>
        <w:tabs>
          <w:tab w:val="left" w:pos="1153"/>
        </w:tabs>
        <w:suppressAutoHyphens w:val="0"/>
        <w:autoSpaceDE/>
        <w:spacing w:line="307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>складення іспиту (складення анонімного письмового тестування та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 виконання практичного завдання);</w:t>
      </w:r>
    </w:p>
    <w:p w:rsidR="001C26AC" w:rsidRPr="00B97CFB" w:rsidRDefault="001C26AC" w:rsidP="00901521">
      <w:pPr>
        <w:numPr>
          <w:ilvl w:val="0"/>
          <w:numId w:val="3"/>
        </w:numPr>
        <w:tabs>
          <w:tab w:val="left" w:pos="1013"/>
        </w:tabs>
        <w:suppressAutoHyphens w:val="0"/>
        <w:autoSpaceDE/>
        <w:spacing w:line="307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від 12 грудня 2018 року № 313/зп-18 запроваджено тестування особистих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       </w:t>
      </w:r>
      <w:r w:rsidRPr="00B97CFB">
        <w:rPr>
          <w:color w:val="000000"/>
          <w:sz w:val="25"/>
          <w:szCs w:val="25"/>
          <w:lang w:val="uk-UA" w:eastAsia="uk-UA"/>
        </w:rPr>
        <w:t>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Пастернак І.А. склала анонімне письмове тестування, за результатами якого набрала 83,25 бала. За результатами виконаного практичного завдання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Пастернак І.А. набрала 77,5 бала. На етапі складення іспиту суддя загалом набрала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</w:t>
      </w:r>
      <w:r w:rsidRPr="00B97CFB">
        <w:rPr>
          <w:color w:val="000000"/>
          <w:sz w:val="25"/>
          <w:szCs w:val="25"/>
          <w:lang w:val="uk-UA" w:eastAsia="uk-UA"/>
        </w:rPr>
        <w:t>160,75 бала.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Пастернак І.А. пройшла тестування особистих морально-психологічних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якостей та загальних здібностей, за результатами якого складено висновок та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визначено рівні показників критеріїв особистої, соціальної компетентності, </w:t>
      </w:r>
      <w:r w:rsidR="00901521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B97CFB">
        <w:rPr>
          <w:color w:val="000000"/>
          <w:sz w:val="25"/>
          <w:szCs w:val="25"/>
          <w:lang w:val="uk-UA" w:eastAsia="uk-UA"/>
        </w:rPr>
        <w:t>професійної етики та доброчесності.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Рішенням Комісії від 13 травня 2019 року № 72/зп-19 затверджено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результати першого етапу кваліфікаційного оцінювання суддів місцевих та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апеляційних судів на відповідність займаній посаді «Іспит», </w:t>
      </w:r>
      <w:r w:rsidR="00B97CFB" w:rsidRPr="00B97CFB">
        <w:rPr>
          <w:color w:val="000000"/>
          <w:sz w:val="25"/>
          <w:szCs w:val="25"/>
          <w:lang w:val="uk-UA" w:eastAsia="uk-UA"/>
        </w:rPr>
        <w:t xml:space="preserve">                     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складеного 17 серпня 2018 року, зокрема судді Івано-Франківського міського суду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Івано-Франківської області Пастернак І.А., яку допущено до другого етапу кваліфікаційного оцінювання суддів місцевих та апеляційних судів на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</w:t>
      </w:r>
      <w:r w:rsidRPr="00B97CFB">
        <w:rPr>
          <w:color w:val="000000"/>
          <w:sz w:val="25"/>
          <w:szCs w:val="25"/>
          <w:lang w:val="uk-UA" w:eastAsia="uk-UA"/>
        </w:rPr>
        <w:t>відповідність займаній посаді «Дослідження досьє та проведення співбесіди».</w:t>
      </w:r>
    </w:p>
    <w:p w:rsidR="001C26AC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Згідно з положеннями статті 87 Закону з метою сприяння Вищій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кваліфікаційній комісії суддів України у встановленні відповідності судді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B97CFB">
        <w:rPr>
          <w:color w:val="000000"/>
          <w:sz w:val="25"/>
          <w:szCs w:val="25"/>
          <w:lang w:val="uk-UA" w:eastAsia="uk-UA"/>
        </w:rPr>
        <w:t>(кандидата</w:t>
      </w:r>
      <w:r w:rsidR="00901521">
        <w:rPr>
          <w:color w:val="000000"/>
          <w:sz w:val="25"/>
          <w:szCs w:val="25"/>
          <w:lang w:val="uk-UA" w:eastAsia="uk-UA"/>
        </w:rPr>
        <w:t xml:space="preserve"> </w:t>
      </w:r>
      <w:r w:rsidRPr="00B97CFB">
        <w:rPr>
          <w:color w:val="000000"/>
          <w:sz w:val="25"/>
          <w:szCs w:val="25"/>
          <w:lang w:val="uk-UA" w:eastAsia="uk-UA"/>
        </w:rPr>
        <w:t xml:space="preserve"> </w:t>
      </w:r>
      <w:r w:rsidR="00901521">
        <w:rPr>
          <w:color w:val="000000"/>
          <w:sz w:val="25"/>
          <w:szCs w:val="25"/>
          <w:lang w:val="uk-UA" w:eastAsia="uk-UA"/>
        </w:rPr>
        <w:t xml:space="preserve">  </w:t>
      </w:r>
      <w:r w:rsidRPr="00B97CFB">
        <w:rPr>
          <w:color w:val="000000"/>
          <w:sz w:val="25"/>
          <w:szCs w:val="25"/>
          <w:lang w:val="uk-UA" w:eastAsia="uk-UA"/>
        </w:rPr>
        <w:t xml:space="preserve">на </w:t>
      </w:r>
      <w:r w:rsidR="00901521">
        <w:rPr>
          <w:color w:val="000000"/>
          <w:sz w:val="25"/>
          <w:szCs w:val="25"/>
          <w:lang w:val="uk-UA" w:eastAsia="uk-UA"/>
        </w:rPr>
        <w:t xml:space="preserve">   </w:t>
      </w:r>
      <w:r w:rsidRPr="00B97CFB">
        <w:rPr>
          <w:color w:val="000000"/>
          <w:sz w:val="25"/>
          <w:szCs w:val="25"/>
          <w:lang w:val="uk-UA" w:eastAsia="uk-UA"/>
        </w:rPr>
        <w:t>посаду</w:t>
      </w:r>
      <w:r w:rsidR="00901521">
        <w:rPr>
          <w:color w:val="000000"/>
          <w:sz w:val="25"/>
          <w:szCs w:val="25"/>
          <w:lang w:val="uk-UA" w:eastAsia="uk-UA"/>
        </w:rPr>
        <w:t xml:space="preserve">  </w:t>
      </w:r>
      <w:r w:rsidRPr="00B97CFB">
        <w:rPr>
          <w:color w:val="000000"/>
          <w:sz w:val="25"/>
          <w:szCs w:val="25"/>
          <w:lang w:val="uk-UA" w:eastAsia="uk-UA"/>
        </w:rPr>
        <w:t xml:space="preserve"> судді)</w:t>
      </w:r>
      <w:r w:rsidR="00901521">
        <w:rPr>
          <w:color w:val="000000"/>
          <w:sz w:val="25"/>
          <w:szCs w:val="25"/>
          <w:lang w:val="uk-UA" w:eastAsia="uk-UA"/>
        </w:rPr>
        <w:t xml:space="preserve">  </w:t>
      </w:r>
      <w:r w:rsidRPr="00B97CFB">
        <w:rPr>
          <w:color w:val="000000"/>
          <w:sz w:val="25"/>
          <w:szCs w:val="25"/>
          <w:lang w:val="uk-UA" w:eastAsia="uk-UA"/>
        </w:rPr>
        <w:t xml:space="preserve"> критеріям </w:t>
      </w:r>
      <w:r w:rsidR="00901521">
        <w:rPr>
          <w:color w:val="000000"/>
          <w:sz w:val="25"/>
          <w:szCs w:val="25"/>
          <w:lang w:val="uk-UA" w:eastAsia="uk-UA"/>
        </w:rPr>
        <w:t xml:space="preserve">  </w:t>
      </w:r>
      <w:r w:rsidRPr="00B97CFB">
        <w:rPr>
          <w:color w:val="000000"/>
          <w:sz w:val="25"/>
          <w:szCs w:val="25"/>
          <w:lang w:val="uk-UA" w:eastAsia="uk-UA"/>
        </w:rPr>
        <w:t>професійної</w:t>
      </w:r>
      <w:r w:rsidR="00901521">
        <w:rPr>
          <w:color w:val="000000"/>
          <w:sz w:val="25"/>
          <w:szCs w:val="25"/>
          <w:lang w:val="uk-UA" w:eastAsia="uk-UA"/>
        </w:rPr>
        <w:t xml:space="preserve">  </w:t>
      </w:r>
      <w:r w:rsidRPr="00B97CFB">
        <w:rPr>
          <w:color w:val="000000"/>
          <w:sz w:val="25"/>
          <w:szCs w:val="25"/>
          <w:lang w:val="uk-UA" w:eastAsia="uk-UA"/>
        </w:rPr>
        <w:t xml:space="preserve"> етики </w:t>
      </w:r>
      <w:r w:rsidR="00901521">
        <w:rPr>
          <w:color w:val="000000"/>
          <w:sz w:val="25"/>
          <w:szCs w:val="25"/>
          <w:lang w:val="uk-UA" w:eastAsia="uk-UA"/>
        </w:rPr>
        <w:t xml:space="preserve">  </w:t>
      </w:r>
      <w:r w:rsidRPr="00B97CFB">
        <w:rPr>
          <w:color w:val="000000"/>
          <w:sz w:val="25"/>
          <w:szCs w:val="25"/>
          <w:lang w:val="uk-UA" w:eastAsia="uk-UA"/>
        </w:rPr>
        <w:t xml:space="preserve">та </w:t>
      </w:r>
      <w:r w:rsidR="00901521">
        <w:rPr>
          <w:color w:val="000000"/>
          <w:sz w:val="25"/>
          <w:szCs w:val="25"/>
          <w:lang w:val="uk-UA" w:eastAsia="uk-UA"/>
        </w:rPr>
        <w:t xml:space="preserve">  </w:t>
      </w:r>
      <w:r w:rsidRPr="00B97CFB">
        <w:rPr>
          <w:color w:val="000000"/>
          <w:sz w:val="25"/>
          <w:szCs w:val="25"/>
          <w:lang w:val="uk-UA" w:eastAsia="uk-UA"/>
        </w:rPr>
        <w:t>доброчесності</w:t>
      </w:r>
      <w:r w:rsidR="00901521">
        <w:rPr>
          <w:color w:val="000000"/>
          <w:sz w:val="25"/>
          <w:szCs w:val="25"/>
          <w:lang w:val="uk-UA" w:eastAsia="uk-UA"/>
        </w:rPr>
        <w:t xml:space="preserve">  </w:t>
      </w:r>
      <w:r w:rsidRPr="00B97CFB">
        <w:rPr>
          <w:color w:val="000000"/>
          <w:sz w:val="25"/>
          <w:szCs w:val="25"/>
          <w:lang w:val="uk-UA" w:eastAsia="uk-UA"/>
        </w:rPr>
        <w:t xml:space="preserve"> для</w:t>
      </w:r>
    </w:p>
    <w:p w:rsidR="00B97CFB" w:rsidRDefault="00B97CFB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B97CFB" w:rsidRDefault="00B97CFB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B97CFB" w:rsidRDefault="00B97CFB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B97CFB" w:rsidRPr="00B97CFB" w:rsidRDefault="00B97CFB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lastRenderedPageBreak/>
        <w:t xml:space="preserve">цілей кваліфікаційного оцінювання утворюється Громадська рада доброчесності,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яка, зокрема, надає Комісії інформацію щодо судді (кандидата на посаду судді), а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за наявності відповідних підстав - висновок про невідповідність судді (кандидата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B97CFB">
        <w:rPr>
          <w:color w:val="000000"/>
          <w:sz w:val="25"/>
          <w:szCs w:val="25"/>
          <w:lang w:val="uk-UA" w:eastAsia="uk-UA"/>
        </w:rPr>
        <w:t>на посаду судді) критеріям професійної етики та доброчесності.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bCs/>
          <w:color w:val="000000"/>
          <w:sz w:val="25"/>
          <w:szCs w:val="25"/>
          <w:lang w:val="uk-UA" w:eastAsia="uk-UA"/>
        </w:rPr>
        <w:t xml:space="preserve">Підпунктом </w:t>
      </w:r>
      <w:r w:rsidRPr="00B97CFB">
        <w:rPr>
          <w:color w:val="000000"/>
          <w:sz w:val="25"/>
          <w:szCs w:val="25"/>
          <w:lang w:val="uk-UA" w:eastAsia="uk-UA"/>
        </w:rPr>
        <w:t xml:space="preserve">4.10.5 пункту 4.10 Регламенту Вищої кваліфікаційної комісії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суддів України, затвердженого рішенням Комісії від 13 жовтня 2016 року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№ 81/зп-16 (з наступними змінами) (далі - Регламент), передбачено, що висновок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</w:t>
      </w:r>
      <w:r w:rsidRPr="00B97CFB">
        <w:rPr>
          <w:color w:val="000000"/>
          <w:sz w:val="25"/>
          <w:szCs w:val="25"/>
          <w:lang w:val="uk-UA" w:eastAsia="uk-UA"/>
        </w:rPr>
        <w:t>або інформація розглядаються Комісією під час співбесіди на відповідному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 засіданні в порядку, визначеному цим Регламентом та Положенням про порядок та методологію кваліфікаційного оцінювання, показники відповідності критеріям кваліфікаційного оцінювання та засоби їх встановлення.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>Окрім того, підпунктом 4.10.1 пункту 4.10 Регламенту Комісії передбачено,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 що інформація щодо судді (кандидата на посаду судді) або висновок про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невідповідність судді (кандидата на посаду судді) критеріям професійної етики та доброчесності надається до Комісії Громадською радою доброчесності не пізніше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ніж за 10 днів до визначеної Комісією дати засідання з проведення співбесіди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B97CFB">
        <w:rPr>
          <w:color w:val="000000"/>
          <w:sz w:val="25"/>
          <w:szCs w:val="25"/>
          <w:lang w:val="uk-UA" w:eastAsia="uk-UA"/>
        </w:rPr>
        <w:t>стосовно такого судді (кандидата на посаду судді).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У разі недотримання Громадською радою доброчесності строку,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визначеного абзацом третім підпункту 4.10.1 пункту 4.10 Регламенту, питання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щодо розгляду матеріалів, вирішується Комісією у складі колегії під час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B97CFB">
        <w:rPr>
          <w:color w:val="000000"/>
          <w:sz w:val="25"/>
          <w:szCs w:val="25"/>
          <w:lang w:val="uk-UA" w:eastAsia="uk-UA"/>
        </w:rPr>
        <w:t>проведення засідання, про що ухвалюється протокольне рішення.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У порушення строку відповідно до підпункту 4.10.1 пункту 4.10 розділу IV Регламенту Громадською радою доброчесності електронною поштою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 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25 червня 2019 року о 00 годин 15 хвилин, надано Комісії затверджений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25 червня 2019 року висновок про невідповідність судді Івано-Франківського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міського суду Івано-Франківської області Пастернак Ірини Андріївни критеріям доброчесності та професійної етики. Висновок зареєстровано 25 червня 2019 року,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B97CFB">
        <w:rPr>
          <w:color w:val="000000"/>
          <w:sz w:val="25"/>
          <w:szCs w:val="25"/>
          <w:lang w:val="uk-UA" w:eastAsia="uk-UA"/>
        </w:rPr>
        <w:t>тобто в день визначеної для судді дати співбесіди.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Комісією у складі колегії під час проведення засідання 25 червня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B97CFB">
        <w:rPr>
          <w:color w:val="000000"/>
          <w:sz w:val="25"/>
          <w:szCs w:val="25"/>
          <w:lang w:val="uk-UA" w:eastAsia="uk-UA"/>
        </w:rPr>
        <w:t>2019 року ухвалено протокольне рішення про залишення без розгляду висновку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 про невідповідність судді Івано-Франківського міського суду Івано-Франківської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B97CFB">
        <w:rPr>
          <w:color w:val="000000"/>
          <w:sz w:val="25"/>
          <w:szCs w:val="25"/>
          <w:lang w:val="uk-UA" w:eastAsia="uk-UA"/>
        </w:rPr>
        <w:t>області Пастернак І.А. критеріям доброчесності та професійної етики.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У зазначеному висновку було вказано, що суддя Пастернак І.А. не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повідомила про наявність конфлікту інтересів та не вжила інших заходів для його запобігання, що свідчить про </w:t>
      </w:r>
      <w:proofErr w:type="spellStart"/>
      <w:r w:rsidRPr="00B97CFB">
        <w:rPr>
          <w:color w:val="000000"/>
          <w:sz w:val="25"/>
          <w:szCs w:val="25"/>
          <w:lang w:val="uk-UA" w:eastAsia="uk-UA"/>
        </w:rPr>
        <w:t>недоброчесність</w:t>
      </w:r>
      <w:proofErr w:type="spellEnd"/>
      <w:r w:rsidRPr="00B97CFB">
        <w:rPr>
          <w:color w:val="000000"/>
          <w:sz w:val="25"/>
          <w:szCs w:val="25"/>
          <w:lang w:val="uk-UA" w:eastAsia="uk-UA"/>
        </w:rPr>
        <w:t xml:space="preserve"> судді. А саме, суддя Пастернак І.А. розглядала цивільну справу № 344/14699/15-ц за позовом товариства з обмеженою відповідальністю «Європа-Транс ЛТД», на якому працює її чоловік до</w:t>
      </w:r>
    </w:p>
    <w:p w:rsidR="00B97CFB" w:rsidRDefault="001C26AC" w:rsidP="001C26AC">
      <w:pPr>
        <w:suppressAutoHyphens w:val="0"/>
        <w:autoSpaceDE/>
        <w:spacing w:line="307" w:lineRule="exact"/>
        <w:ind w:left="20" w:right="20" w:firstLine="216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про стягнення 46 325, 54 грн. фінансової допомоги та ухвалила рішення від 05 лютого 2016 року про задоволення позову, не скориставшись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B97CFB">
        <w:rPr>
          <w:color w:val="000000"/>
          <w:sz w:val="25"/>
          <w:szCs w:val="25"/>
          <w:lang w:val="uk-UA" w:eastAsia="uk-UA"/>
        </w:rPr>
        <w:t>правом взяти самовідвід. Водночас, у деклараціях особи, уповноваженої на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 виконання функцій держави або місцевого самоврядування, за 2015, 2016,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2017 роки Пастернак І.А. вказувала про факти отримання її чоловіком доходів від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B97CFB">
        <w:rPr>
          <w:color w:val="000000"/>
          <w:sz w:val="25"/>
          <w:szCs w:val="25"/>
          <w:lang w:val="uk-UA" w:eastAsia="uk-UA"/>
        </w:rPr>
        <w:t>ТОВ «Європа-Транс ЛТД» як заробітної плати за основним місцем роботи. За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 таких умов Пастернак І.А. не могла не бути обізнаною про факт перебування її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B97CFB">
        <w:rPr>
          <w:color w:val="000000"/>
          <w:sz w:val="25"/>
          <w:szCs w:val="25"/>
          <w:lang w:val="uk-UA" w:eastAsia="uk-UA"/>
        </w:rPr>
        <w:t>чоловіка</w:t>
      </w:r>
      <w:r w:rsidR="0025678A">
        <w:rPr>
          <w:color w:val="000000"/>
          <w:sz w:val="25"/>
          <w:szCs w:val="25"/>
          <w:lang w:val="uk-UA" w:eastAsia="uk-UA"/>
        </w:rPr>
        <w:t xml:space="preserve">   </w:t>
      </w:r>
      <w:r w:rsidRPr="00B97CFB">
        <w:rPr>
          <w:color w:val="000000"/>
          <w:sz w:val="25"/>
          <w:szCs w:val="25"/>
          <w:lang w:val="uk-UA" w:eastAsia="uk-UA"/>
        </w:rPr>
        <w:t xml:space="preserve"> у</w:t>
      </w:r>
      <w:r w:rsidR="0025678A">
        <w:rPr>
          <w:color w:val="000000"/>
          <w:sz w:val="25"/>
          <w:szCs w:val="25"/>
          <w:lang w:val="uk-UA" w:eastAsia="uk-UA"/>
        </w:rPr>
        <w:t xml:space="preserve">   </w:t>
      </w:r>
      <w:r w:rsidRPr="00B97CFB">
        <w:rPr>
          <w:color w:val="000000"/>
          <w:sz w:val="25"/>
          <w:szCs w:val="25"/>
          <w:lang w:val="uk-UA" w:eastAsia="uk-UA"/>
        </w:rPr>
        <w:t xml:space="preserve"> трудових </w:t>
      </w:r>
      <w:r w:rsidR="0025678A">
        <w:rPr>
          <w:color w:val="000000"/>
          <w:sz w:val="25"/>
          <w:szCs w:val="25"/>
          <w:lang w:val="uk-UA" w:eastAsia="uk-UA"/>
        </w:rPr>
        <w:t xml:space="preserve">   </w:t>
      </w:r>
      <w:r w:rsidRPr="00B97CFB">
        <w:rPr>
          <w:color w:val="000000"/>
          <w:sz w:val="25"/>
          <w:szCs w:val="25"/>
          <w:lang w:val="uk-UA" w:eastAsia="uk-UA"/>
        </w:rPr>
        <w:t>відносинах</w:t>
      </w:r>
      <w:r w:rsidR="0025678A">
        <w:rPr>
          <w:color w:val="000000"/>
          <w:sz w:val="25"/>
          <w:szCs w:val="25"/>
          <w:lang w:val="uk-UA" w:eastAsia="uk-UA"/>
        </w:rPr>
        <w:t xml:space="preserve">   </w:t>
      </w:r>
      <w:r w:rsidRPr="00B97CFB">
        <w:rPr>
          <w:color w:val="000000"/>
          <w:sz w:val="25"/>
          <w:szCs w:val="25"/>
          <w:lang w:val="uk-UA" w:eastAsia="uk-UA"/>
        </w:rPr>
        <w:t xml:space="preserve"> із</w:t>
      </w:r>
      <w:r w:rsidR="0025678A">
        <w:rPr>
          <w:color w:val="000000"/>
          <w:sz w:val="25"/>
          <w:szCs w:val="25"/>
          <w:lang w:val="uk-UA" w:eastAsia="uk-UA"/>
        </w:rPr>
        <w:t xml:space="preserve">  </w:t>
      </w:r>
      <w:r w:rsidRPr="00B97CFB">
        <w:rPr>
          <w:color w:val="000000"/>
          <w:sz w:val="25"/>
          <w:szCs w:val="25"/>
          <w:lang w:val="uk-UA" w:eastAsia="uk-UA"/>
        </w:rPr>
        <w:t xml:space="preserve"> </w:t>
      </w:r>
      <w:r w:rsidR="0025678A">
        <w:rPr>
          <w:color w:val="000000"/>
          <w:sz w:val="25"/>
          <w:szCs w:val="25"/>
          <w:lang w:val="uk-UA" w:eastAsia="uk-UA"/>
        </w:rPr>
        <w:t xml:space="preserve"> </w:t>
      </w:r>
      <w:r w:rsidRPr="00B97CFB">
        <w:rPr>
          <w:color w:val="000000"/>
          <w:sz w:val="25"/>
          <w:szCs w:val="25"/>
          <w:lang w:val="uk-UA" w:eastAsia="uk-UA"/>
        </w:rPr>
        <w:t xml:space="preserve">позивачем </w:t>
      </w:r>
      <w:r w:rsidR="0025678A">
        <w:rPr>
          <w:color w:val="000000"/>
          <w:sz w:val="25"/>
          <w:szCs w:val="25"/>
          <w:lang w:val="uk-UA" w:eastAsia="uk-UA"/>
        </w:rPr>
        <w:t xml:space="preserve">   </w:t>
      </w:r>
      <w:r w:rsidRPr="00B97CFB">
        <w:rPr>
          <w:color w:val="000000"/>
          <w:sz w:val="25"/>
          <w:szCs w:val="25"/>
          <w:lang w:val="uk-UA" w:eastAsia="uk-UA"/>
        </w:rPr>
        <w:t xml:space="preserve">у </w:t>
      </w:r>
      <w:r w:rsidR="0025678A">
        <w:rPr>
          <w:color w:val="000000"/>
          <w:sz w:val="25"/>
          <w:szCs w:val="25"/>
          <w:lang w:val="uk-UA" w:eastAsia="uk-UA"/>
        </w:rPr>
        <w:t xml:space="preserve">   </w:t>
      </w:r>
      <w:r w:rsidRPr="00B97CFB">
        <w:rPr>
          <w:color w:val="000000"/>
          <w:sz w:val="25"/>
          <w:szCs w:val="25"/>
          <w:lang w:val="uk-UA" w:eastAsia="uk-UA"/>
        </w:rPr>
        <w:t xml:space="preserve">справі, </w:t>
      </w:r>
      <w:r w:rsidR="0025678A">
        <w:rPr>
          <w:color w:val="000000"/>
          <w:sz w:val="25"/>
          <w:szCs w:val="25"/>
          <w:lang w:val="uk-UA" w:eastAsia="uk-UA"/>
        </w:rPr>
        <w:t xml:space="preserve">   </w:t>
      </w:r>
      <w:r w:rsidRPr="00B97CFB">
        <w:rPr>
          <w:color w:val="000000"/>
          <w:sz w:val="25"/>
          <w:szCs w:val="25"/>
          <w:lang w:val="uk-UA" w:eastAsia="uk-UA"/>
        </w:rPr>
        <w:t xml:space="preserve">що </w:t>
      </w:r>
      <w:r w:rsidR="0025678A">
        <w:rPr>
          <w:color w:val="000000"/>
          <w:sz w:val="25"/>
          <w:szCs w:val="25"/>
          <w:lang w:val="uk-UA" w:eastAsia="uk-UA"/>
        </w:rPr>
        <w:t xml:space="preserve">  </w:t>
      </w:r>
      <w:r w:rsidRPr="00B97CFB">
        <w:rPr>
          <w:color w:val="000000"/>
          <w:sz w:val="25"/>
          <w:szCs w:val="25"/>
          <w:lang w:val="uk-UA" w:eastAsia="uk-UA"/>
        </w:rPr>
        <w:t>перебувала</w:t>
      </w:r>
      <w:r w:rsidR="0025678A">
        <w:rPr>
          <w:color w:val="000000"/>
          <w:sz w:val="25"/>
          <w:szCs w:val="25"/>
          <w:lang w:val="uk-UA" w:eastAsia="uk-UA"/>
        </w:rPr>
        <w:t xml:space="preserve">  </w:t>
      </w:r>
      <w:r w:rsidRPr="00B97CFB">
        <w:rPr>
          <w:color w:val="000000"/>
          <w:sz w:val="25"/>
          <w:szCs w:val="25"/>
          <w:lang w:val="uk-UA" w:eastAsia="uk-UA"/>
        </w:rPr>
        <w:t xml:space="preserve"> в</w:t>
      </w:r>
      <w:r w:rsidR="0025678A">
        <w:rPr>
          <w:color w:val="000000"/>
          <w:sz w:val="25"/>
          <w:szCs w:val="25"/>
          <w:lang w:val="uk-UA" w:eastAsia="uk-UA"/>
        </w:rPr>
        <w:t xml:space="preserve">  </w:t>
      </w:r>
      <w:r w:rsidRPr="00B97CFB">
        <w:rPr>
          <w:color w:val="000000"/>
          <w:sz w:val="25"/>
          <w:szCs w:val="25"/>
          <w:lang w:val="uk-UA" w:eastAsia="uk-UA"/>
        </w:rPr>
        <w:t xml:space="preserve"> її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</w:t>
      </w:r>
    </w:p>
    <w:p w:rsidR="00B97CFB" w:rsidRDefault="00B97CFB" w:rsidP="00B97CFB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B97CFB" w:rsidRDefault="00B97CFB" w:rsidP="00B97CFB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B97CFB" w:rsidRDefault="00B97CFB" w:rsidP="00B97CFB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B97CFB" w:rsidRDefault="00B97CFB" w:rsidP="00B97CFB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B97CFB" w:rsidRDefault="00B97CFB" w:rsidP="00B97CFB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1C26AC" w:rsidRPr="00B97CFB" w:rsidRDefault="001C26AC" w:rsidP="00B97CFB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lastRenderedPageBreak/>
        <w:t xml:space="preserve">провадженні, а тому повинна була заявити про конфлікт інтересів, проте не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B97CFB">
        <w:rPr>
          <w:color w:val="000000"/>
          <w:sz w:val="25"/>
          <w:szCs w:val="25"/>
          <w:lang w:val="uk-UA" w:eastAsia="uk-UA"/>
        </w:rPr>
        <w:t>зробила цього.</w:t>
      </w:r>
    </w:p>
    <w:p w:rsidR="001C26AC" w:rsidRPr="00B97CFB" w:rsidRDefault="001C26AC" w:rsidP="001C26AC">
      <w:pPr>
        <w:tabs>
          <w:tab w:val="left" w:pos="8655"/>
        </w:tabs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Під час співбесіди суддя Пастернак І.А. підтвердила зазначену вище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B97CFB">
        <w:rPr>
          <w:color w:val="000000"/>
          <w:sz w:val="25"/>
          <w:szCs w:val="25"/>
          <w:lang w:val="uk-UA" w:eastAsia="uk-UA"/>
        </w:rPr>
        <w:t>інформацію, вказала, що її чолові</w:t>
      </w:r>
      <w:r w:rsidR="00B97CFB">
        <w:rPr>
          <w:color w:val="000000"/>
          <w:sz w:val="25"/>
          <w:szCs w:val="25"/>
          <w:lang w:val="uk-UA" w:eastAsia="uk-UA"/>
        </w:rPr>
        <w:t>к дійсно працює в ТОВ «Європа-Тр</w:t>
      </w:r>
      <w:r w:rsidRPr="00B97CFB">
        <w:rPr>
          <w:color w:val="000000"/>
          <w:sz w:val="25"/>
          <w:szCs w:val="25"/>
          <w:lang w:val="uk-UA" w:eastAsia="uk-UA"/>
        </w:rPr>
        <w:t xml:space="preserve">анс ЛТД», але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B97CFB">
        <w:rPr>
          <w:color w:val="000000"/>
          <w:sz w:val="25"/>
          <w:szCs w:val="25"/>
          <w:lang w:val="uk-UA" w:eastAsia="uk-UA"/>
        </w:rPr>
        <w:t>в місті Івано-Франківськ, а відповідач у зазначеній справі</w:t>
      </w:r>
      <w:r w:rsidRPr="00B97CFB">
        <w:rPr>
          <w:color w:val="000000"/>
          <w:sz w:val="25"/>
          <w:szCs w:val="25"/>
          <w:lang w:val="uk-UA" w:eastAsia="uk-UA"/>
        </w:rPr>
        <w:tab/>
      </w:r>
      <w:r w:rsidR="00455950">
        <w:rPr>
          <w:color w:val="000000"/>
          <w:sz w:val="25"/>
          <w:szCs w:val="25"/>
          <w:lang w:val="uk-UA" w:eastAsia="uk-UA"/>
        </w:rPr>
        <w:t xml:space="preserve">  </w:t>
      </w:r>
      <w:bookmarkStart w:id="0" w:name="_GoBack"/>
      <w:bookmarkEnd w:id="0"/>
      <w:r w:rsidRPr="00B97CFB">
        <w:rPr>
          <w:color w:val="000000"/>
          <w:sz w:val="25"/>
          <w:szCs w:val="25"/>
          <w:lang w:val="uk-UA" w:eastAsia="uk-UA"/>
        </w:rPr>
        <w:t>здійснює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>діяльність у місті Києві в зазначеному товаристві, особисто вони не знайомі, тому конфлікту інтересів не вбачається.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З огляду на викладене суддя Пастернак І.А. вважає, що вказані вище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B97CFB">
        <w:rPr>
          <w:color w:val="000000"/>
          <w:sz w:val="25"/>
          <w:szCs w:val="25"/>
          <w:lang w:val="uk-UA" w:eastAsia="uk-UA"/>
        </w:rPr>
        <w:t>обставини свідчать про відсутність у неї конфлікту інтересів.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Оцінивши в сукупності наявну в суддівському досьє інформацію та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пояснення судді, Комісія вважає, що вказані обставини можуть свідчити про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вчинення суддею дій, передбачених частини першої статті 106 Закону, а саме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B97CFB">
        <w:rPr>
          <w:color w:val="000000"/>
          <w:sz w:val="25"/>
          <w:szCs w:val="25"/>
          <w:lang w:val="uk-UA" w:eastAsia="uk-UA"/>
        </w:rPr>
        <w:t>порушення правил щодо відводу (самовідводу).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Відповідно до частини п’ятої статті 84 Закону в разі виявлення під час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проведення кваліфікаційного оцінювання фактів, що можуть мати наслідком дисциплінарну відповідальність судді, Вища кваліфікаційна комісія суддів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України може звернутися до органу, що здійснює дисциплінарне провадження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щодо судді, для вирішення питання про відкриття дисциплінарної справи чи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B97CFB">
        <w:rPr>
          <w:color w:val="000000"/>
          <w:sz w:val="25"/>
          <w:szCs w:val="25"/>
          <w:lang w:val="uk-UA" w:eastAsia="uk-UA"/>
        </w:rPr>
        <w:t>відмову в її відкритті та зупинити проведення кваліфікаційного оцінювання цього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 судді.</w:t>
      </w:r>
    </w:p>
    <w:p w:rsidR="001C26AC" w:rsidRPr="00B97CFB" w:rsidRDefault="001C26AC" w:rsidP="001C26AC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Заслухавши доповідача, урахувавши викладене, дослідивши досьє судді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Пастернак І.А. та надані суддею пояснення, Комісія дійшла висновку про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B97CFB">
        <w:rPr>
          <w:color w:val="000000"/>
          <w:sz w:val="25"/>
          <w:szCs w:val="25"/>
          <w:lang w:val="uk-UA" w:eastAsia="uk-UA"/>
        </w:rPr>
        <w:t xml:space="preserve">необхідність направлення до Вищої ради правосуддя відповідної інформації за викладеними обставинами для вирішення питання про відкриття дисциплінарної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B97CFB">
        <w:rPr>
          <w:color w:val="000000"/>
          <w:sz w:val="25"/>
          <w:szCs w:val="25"/>
          <w:lang w:val="uk-UA" w:eastAsia="uk-UA"/>
        </w:rPr>
        <w:t>справи щодо судді Івано-Франківського міського суду Івано-Франківської області Пастернак І.А. чи відмову в її відкритті.</w:t>
      </w:r>
    </w:p>
    <w:p w:rsidR="001C26AC" w:rsidRPr="00B97CFB" w:rsidRDefault="001C26AC" w:rsidP="001C26AC">
      <w:pPr>
        <w:suppressAutoHyphens w:val="0"/>
        <w:autoSpaceDE/>
        <w:spacing w:after="278" w:line="307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>Керуючись статтями 84, 93, 101 Закону, розділом VI Регламенту, Комісія</w:t>
      </w:r>
    </w:p>
    <w:p w:rsidR="001C26AC" w:rsidRPr="00B97CFB" w:rsidRDefault="001C26AC" w:rsidP="001C26AC">
      <w:pPr>
        <w:suppressAutoHyphens w:val="0"/>
        <w:autoSpaceDE/>
        <w:spacing w:after="260" w:line="260" w:lineRule="exact"/>
        <w:jc w:val="center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>вирішила:</w:t>
      </w:r>
    </w:p>
    <w:p w:rsidR="001C26AC" w:rsidRPr="00B97CFB" w:rsidRDefault="001C26AC" w:rsidP="001C26AC">
      <w:pPr>
        <w:suppressAutoHyphens w:val="0"/>
        <w:autoSpaceDE/>
        <w:spacing w:line="31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color w:val="000000"/>
          <w:sz w:val="25"/>
          <w:szCs w:val="25"/>
          <w:lang w:val="uk-UA" w:eastAsia="uk-UA"/>
        </w:rPr>
        <w:t xml:space="preserve">зупинити кваліфікаційне оцінювання судді Івано-Франківського міського суду </w:t>
      </w:r>
      <w:r w:rsidR="00B97CFB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B97CFB">
        <w:rPr>
          <w:color w:val="000000"/>
          <w:sz w:val="25"/>
          <w:szCs w:val="25"/>
          <w:lang w:val="uk-UA" w:eastAsia="uk-UA"/>
        </w:rPr>
        <w:t>Івано-Франківської області Пастернак Ірини Андріївни.</w:t>
      </w:r>
    </w:p>
    <w:p w:rsidR="009123AA" w:rsidRPr="00B97CFB" w:rsidRDefault="001C26AC" w:rsidP="00B97CFB">
      <w:pPr>
        <w:suppressAutoHyphens w:val="0"/>
        <w:autoSpaceDE/>
        <w:spacing w:after="46" w:line="370" w:lineRule="exact"/>
        <w:ind w:left="11" w:right="20" w:firstLine="708"/>
        <w:jc w:val="both"/>
        <w:rPr>
          <w:color w:val="000000"/>
          <w:sz w:val="25"/>
          <w:szCs w:val="25"/>
          <w:lang w:val="uk-UA" w:eastAsia="uk-UA"/>
        </w:rPr>
      </w:pPr>
      <w:r w:rsidRPr="00B97CFB">
        <w:rPr>
          <w:rFonts w:eastAsia="Courier New"/>
          <w:color w:val="000000"/>
          <w:sz w:val="25"/>
          <w:szCs w:val="25"/>
          <w:lang w:val="uk-UA" w:eastAsia="uk-UA"/>
        </w:rPr>
        <w:t>Звернутися до Вищої ради правосуддя для вирішення питання про відкриття дисциплінарної справи стосовно судді Івано-Франківського міського суду Івано- Франківської області Пастернак Ірини Андріївни чи відмову в її відкритті</w:t>
      </w:r>
    </w:p>
    <w:p w:rsidR="00DC4633" w:rsidRDefault="00DC4633" w:rsidP="00E4565B">
      <w:pPr>
        <w:suppressAutoHyphens w:val="0"/>
        <w:autoSpaceDE/>
        <w:spacing w:after="46" w:line="370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B97CFB" w:rsidRPr="009123AA" w:rsidRDefault="00B97CFB" w:rsidP="00E4565B">
      <w:pPr>
        <w:suppressAutoHyphens w:val="0"/>
        <w:autoSpaceDE/>
        <w:spacing w:after="46" w:line="370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70166F" w:rsidRPr="009123AA" w:rsidRDefault="00554C04" w:rsidP="00B97CFB">
      <w:pPr>
        <w:spacing w:line="360" w:lineRule="auto"/>
        <w:ind w:left="4536" w:hanging="4525"/>
        <w:jc w:val="both"/>
        <w:rPr>
          <w:sz w:val="25"/>
          <w:szCs w:val="25"/>
          <w:lang w:val="uk-UA"/>
        </w:rPr>
      </w:pPr>
      <w:r w:rsidRPr="009123AA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9123A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3A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3A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3A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3A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9123AA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1B5BE0" w:rsidRPr="009123AA">
        <w:rPr>
          <w:sz w:val="25"/>
          <w:szCs w:val="25"/>
          <w:lang w:val="uk-UA"/>
        </w:rPr>
        <w:t>М.І. Мішин</w:t>
      </w:r>
    </w:p>
    <w:p w:rsidR="004C554A" w:rsidRPr="009123AA" w:rsidRDefault="004C554A" w:rsidP="00B97CFB">
      <w:pPr>
        <w:spacing w:line="360" w:lineRule="auto"/>
        <w:jc w:val="both"/>
        <w:rPr>
          <w:sz w:val="25"/>
          <w:szCs w:val="25"/>
          <w:lang w:val="uk-UA"/>
        </w:rPr>
      </w:pPr>
    </w:p>
    <w:p w:rsidR="00A80C10" w:rsidRPr="009123AA" w:rsidRDefault="00D3028E" w:rsidP="00B97CFB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  <w:r w:rsidRPr="009123AA">
        <w:rPr>
          <w:sz w:val="25"/>
          <w:szCs w:val="25"/>
          <w:lang w:val="uk-UA"/>
        </w:rPr>
        <w:t>Члени Комісії:</w:t>
      </w:r>
      <w:r w:rsidRPr="009123AA">
        <w:rPr>
          <w:sz w:val="25"/>
          <w:szCs w:val="25"/>
          <w:lang w:val="uk-UA"/>
        </w:rPr>
        <w:tab/>
      </w:r>
      <w:r w:rsidRPr="009123AA">
        <w:rPr>
          <w:sz w:val="25"/>
          <w:szCs w:val="25"/>
          <w:lang w:val="uk-UA"/>
        </w:rPr>
        <w:tab/>
      </w:r>
      <w:r w:rsidRPr="009123AA">
        <w:rPr>
          <w:sz w:val="25"/>
          <w:szCs w:val="25"/>
          <w:lang w:val="uk-UA"/>
        </w:rPr>
        <w:tab/>
      </w:r>
      <w:r w:rsidRPr="009123AA">
        <w:rPr>
          <w:sz w:val="25"/>
          <w:szCs w:val="25"/>
          <w:lang w:val="uk-UA"/>
        </w:rPr>
        <w:tab/>
      </w:r>
      <w:r w:rsidRPr="009123AA">
        <w:rPr>
          <w:sz w:val="25"/>
          <w:szCs w:val="25"/>
          <w:lang w:val="uk-UA"/>
        </w:rPr>
        <w:tab/>
      </w:r>
      <w:r w:rsidRPr="009123AA">
        <w:rPr>
          <w:sz w:val="25"/>
          <w:szCs w:val="25"/>
          <w:lang w:val="uk-UA"/>
        </w:rPr>
        <w:tab/>
      </w:r>
      <w:r w:rsidR="00554C04" w:rsidRPr="009123AA">
        <w:rPr>
          <w:sz w:val="25"/>
          <w:szCs w:val="25"/>
          <w:lang w:val="uk-UA"/>
        </w:rPr>
        <w:tab/>
      </w:r>
      <w:r w:rsidR="00554C04" w:rsidRPr="009123AA">
        <w:rPr>
          <w:sz w:val="25"/>
          <w:szCs w:val="25"/>
          <w:lang w:val="uk-UA"/>
        </w:rPr>
        <w:tab/>
      </w:r>
      <w:r w:rsidR="00554C04" w:rsidRPr="009123AA">
        <w:rPr>
          <w:sz w:val="25"/>
          <w:szCs w:val="25"/>
          <w:lang w:val="uk-UA"/>
        </w:rPr>
        <w:tab/>
      </w:r>
      <w:r w:rsidR="001B5BE0" w:rsidRPr="009123AA">
        <w:rPr>
          <w:sz w:val="25"/>
          <w:szCs w:val="25"/>
          <w:lang w:val="uk-UA"/>
        </w:rPr>
        <w:t>А.Г. Козлов</w:t>
      </w:r>
    </w:p>
    <w:p w:rsidR="004C554A" w:rsidRPr="009123AA" w:rsidRDefault="004C554A" w:rsidP="00B97CFB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4F74BE" w:rsidRPr="009123AA" w:rsidRDefault="0070166F" w:rsidP="00B97CFB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  <w:r w:rsidRPr="009123AA">
        <w:rPr>
          <w:sz w:val="25"/>
          <w:szCs w:val="25"/>
          <w:lang w:val="uk-UA"/>
        </w:rPr>
        <w:tab/>
      </w:r>
      <w:r w:rsidRPr="009123AA">
        <w:rPr>
          <w:sz w:val="25"/>
          <w:szCs w:val="25"/>
          <w:lang w:val="uk-UA"/>
        </w:rPr>
        <w:tab/>
      </w:r>
      <w:r w:rsidRPr="009123AA">
        <w:rPr>
          <w:sz w:val="25"/>
          <w:szCs w:val="25"/>
          <w:lang w:val="uk-UA"/>
        </w:rPr>
        <w:tab/>
      </w:r>
      <w:r w:rsidRPr="009123AA">
        <w:rPr>
          <w:sz w:val="25"/>
          <w:szCs w:val="25"/>
          <w:lang w:val="uk-UA"/>
        </w:rPr>
        <w:tab/>
      </w:r>
      <w:r w:rsidRPr="009123AA">
        <w:rPr>
          <w:sz w:val="25"/>
          <w:szCs w:val="25"/>
          <w:lang w:val="uk-UA"/>
        </w:rPr>
        <w:tab/>
      </w:r>
      <w:r w:rsidRPr="009123AA">
        <w:rPr>
          <w:sz w:val="25"/>
          <w:szCs w:val="25"/>
          <w:lang w:val="uk-UA"/>
        </w:rPr>
        <w:tab/>
      </w:r>
      <w:r w:rsidRPr="009123AA">
        <w:rPr>
          <w:sz w:val="25"/>
          <w:szCs w:val="25"/>
          <w:lang w:val="uk-UA"/>
        </w:rPr>
        <w:tab/>
      </w:r>
      <w:r w:rsidRPr="009123AA">
        <w:rPr>
          <w:sz w:val="25"/>
          <w:szCs w:val="25"/>
          <w:lang w:val="uk-UA"/>
        </w:rPr>
        <w:tab/>
      </w:r>
      <w:r w:rsidRPr="009123AA">
        <w:rPr>
          <w:sz w:val="25"/>
          <w:szCs w:val="25"/>
          <w:lang w:val="uk-UA"/>
        </w:rPr>
        <w:tab/>
      </w:r>
      <w:r w:rsidRPr="009123AA">
        <w:rPr>
          <w:sz w:val="25"/>
          <w:szCs w:val="25"/>
          <w:lang w:val="uk-UA"/>
        </w:rPr>
        <w:tab/>
      </w:r>
      <w:r w:rsidR="00554C04" w:rsidRPr="009123AA">
        <w:rPr>
          <w:sz w:val="25"/>
          <w:szCs w:val="25"/>
          <w:lang w:val="uk-UA"/>
        </w:rPr>
        <w:tab/>
      </w:r>
      <w:r w:rsidR="001B5BE0" w:rsidRPr="009123AA">
        <w:rPr>
          <w:sz w:val="25"/>
          <w:szCs w:val="25"/>
          <w:lang w:val="uk-UA"/>
        </w:rPr>
        <w:t>С.М. Прилипко</w:t>
      </w:r>
    </w:p>
    <w:sectPr w:rsidR="004F74BE" w:rsidRPr="009123AA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A86" w:rsidRDefault="00206A86" w:rsidP="009B4017">
      <w:r>
        <w:separator/>
      </w:r>
    </w:p>
  </w:endnote>
  <w:endnote w:type="continuationSeparator" w:id="0">
    <w:p w:rsidR="00206A86" w:rsidRDefault="00206A8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A86" w:rsidRDefault="00206A86" w:rsidP="009B4017">
      <w:r>
        <w:separator/>
      </w:r>
    </w:p>
  </w:footnote>
  <w:footnote w:type="continuationSeparator" w:id="0">
    <w:p w:rsidR="00206A86" w:rsidRDefault="00206A8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950" w:rsidRPr="00455950">
          <w:rPr>
            <w:noProof/>
            <w:lang w:val="uk-UA"/>
          </w:rPr>
          <w:t>4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770EC"/>
    <w:multiLevelType w:val="multilevel"/>
    <w:tmpl w:val="AC12DD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DA63E7"/>
    <w:multiLevelType w:val="multilevel"/>
    <w:tmpl w:val="AD1EFC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E70145"/>
    <w:multiLevelType w:val="multilevel"/>
    <w:tmpl w:val="D1E27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243BF"/>
    <w:rsid w:val="000255F4"/>
    <w:rsid w:val="000265CA"/>
    <w:rsid w:val="00034FBC"/>
    <w:rsid w:val="00036815"/>
    <w:rsid w:val="0004374C"/>
    <w:rsid w:val="000444DD"/>
    <w:rsid w:val="00044564"/>
    <w:rsid w:val="00047651"/>
    <w:rsid w:val="0005041B"/>
    <w:rsid w:val="00051914"/>
    <w:rsid w:val="00051F96"/>
    <w:rsid w:val="0005386E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21472"/>
    <w:rsid w:val="00122EC0"/>
    <w:rsid w:val="00124D44"/>
    <w:rsid w:val="00133C5C"/>
    <w:rsid w:val="0013615D"/>
    <w:rsid w:val="00136D8B"/>
    <w:rsid w:val="00136F0F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2874"/>
    <w:rsid w:val="00173C0C"/>
    <w:rsid w:val="00177DCE"/>
    <w:rsid w:val="0018609E"/>
    <w:rsid w:val="00187992"/>
    <w:rsid w:val="00195E12"/>
    <w:rsid w:val="00196210"/>
    <w:rsid w:val="001966CB"/>
    <w:rsid w:val="001A03CF"/>
    <w:rsid w:val="001A3604"/>
    <w:rsid w:val="001B5BE0"/>
    <w:rsid w:val="001C2622"/>
    <w:rsid w:val="001C26AC"/>
    <w:rsid w:val="001C79C2"/>
    <w:rsid w:val="001D068F"/>
    <w:rsid w:val="001D441B"/>
    <w:rsid w:val="001E40BA"/>
    <w:rsid w:val="001F436F"/>
    <w:rsid w:val="001F5910"/>
    <w:rsid w:val="002044CE"/>
    <w:rsid w:val="00206A86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5678A"/>
    <w:rsid w:val="00262D4E"/>
    <w:rsid w:val="00264C48"/>
    <w:rsid w:val="00264F17"/>
    <w:rsid w:val="0026740F"/>
    <w:rsid w:val="002676C0"/>
    <w:rsid w:val="002678D0"/>
    <w:rsid w:val="0027542C"/>
    <w:rsid w:val="002820B4"/>
    <w:rsid w:val="00282BA5"/>
    <w:rsid w:val="00285053"/>
    <w:rsid w:val="00293F28"/>
    <w:rsid w:val="00295B8D"/>
    <w:rsid w:val="00297187"/>
    <w:rsid w:val="002A133B"/>
    <w:rsid w:val="002A6B47"/>
    <w:rsid w:val="002B0AC6"/>
    <w:rsid w:val="002B1855"/>
    <w:rsid w:val="002B41A0"/>
    <w:rsid w:val="002C5AFB"/>
    <w:rsid w:val="002C7546"/>
    <w:rsid w:val="002D2CA3"/>
    <w:rsid w:val="002D34F4"/>
    <w:rsid w:val="002E146E"/>
    <w:rsid w:val="002F11CC"/>
    <w:rsid w:val="002F1531"/>
    <w:rsid w:val="002F455A"/>
    <w:rsid w:val="002F4E9D"/>
    <w:rsid w:val="00300D1D"/>
    <w:rsid w:val="00311BBD"/>
    <w:rsid w:val="00314CAD"/>
    <w:rsid w:val="00315175"/>
    <w:rsid w:val="00315574"/>
    <w:rsid w:val="00316A2D"/>
    <w:rsid w:val="00324623"/>
    <w:rsid w:val="00325157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61831"/>
    <w:rsid w:val="0036785A"/>
    <w:rsid w:val="00372F68"/>
    <w:rsid w:val="00373A37"/>
    <w:rsid w:val="003756B5"/>
    <w:rsid w:val="003879C4"/>
    <w:rsid w:val="00387F0F"/>
    <w:rsid w:val="003905E4"/>
    <w:rsid w:val="00390780"/>
    <w:rsid w:val="003A10F0"/>
    <w:rsid w:val="003A4825"/>
    <w:rsid w:val="003A7BC8"/>
    <w:rsid w:val="003C193E"/>
    <w:rsid w:val="003C2BFF"/>
    <w:rsid w:val="003C31E8"/>
    <w:rsid w:val="003D616D"/>
    <w:rsid w:val="003E020F"/>
    <w:rsid w:val="003E18CF"/>
    <w:rsid w:val="003E27D1"/>
    <w:rsid w:val="003E3F5C"/>
    <w:rsid w:val="003E4B29"/>
    <w:rsid w:val="003E623A"/>
    <w:rsid w:val="003F5975"/>
    <w:rsid w:val="003F6681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27450"/>
    <w:rsid w:val="004314FA"/>
    <w:rsid w:val="004340AD"/>
    <w:rsid w:val="00442478"/>
    <w:rsid w:val="00443F67"/>
    <w:rsid w:val="00450C1C"/>
    <w:rsid w:val="0045147B"/>
    <w:rsid w:val="0045365A"/>
    <w:rsid w:val="00454558"/>
    <w:rsid w:val="00455950"/>
    <w:rsid w:val="00456DB9"/>
    <w:rsid w:val="00457C0A"/>
    <w:rsid w:val="00460325"/>
    <w:rsid w:val="00465C3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49DA"/>
    <w:rsid w:val="004C554A"/>
    <w:rsid w:val="004D243F"/>
    <w:rsid w:val="004D4B46"/>
    <w:rsid w:val="004D6AE4"/>
    <w:rsid w:val="004E106C"/>
    <w:rsid w:val="004E3E47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61CC"/>
    <w:rsid w:val="00531E50"/>
    <w:rsid w:val="00532961"/>
    <w:rsid w:val="00543786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1D33"/>
    <w:rsid w:val="005B70DE"/>
    <w:rsid w:val="005C2E67"/>
    <w:rsid w:val="005C49F7"/>
    <w:rsid w:val="005D1848"/>
    <w:rsid w:val="005D7B3F"/>
    <w:rsid w:val="005E0C00"/>
    <w:rsid w:val="005E1C1F"/>
    <w:rsid w:val="005E4517"/>
    <w:rsid w:val="005E5565"/>
    <w:rsid w:val="005E6E93"/>
    <w:rsid w:val="005F3D0D"/>
    <w:rsid w:val="006100C3"/>
    <w:rsid w:val="006172DB"/>
    <w:rsid w:val="00620F97"/>
    <w:rsid w:val="006211C9"/>
    <w:rsid w:val="00625089"/>
    <w:rsid w:val="00627FC4"/>
    <w:rsid w:val="00634512"/>
    <w:rsid w:val="00637EAF"/>
    <w:rsid w:val="00642A7F"/>
    <w:rsid w:val="00642A94"/>
    <w:rsid w:val="006500A6"/>
    <w:rsid w:val="006539E8"/>
    <w:rsid w:val="00654D62"/>
    <w:rsid w:val="00655C8C"/>
    <w:rsid w:val="00663EC7"/>
    <w:rsid w:val="00671533"/>
    <w:rsid w:val="006716F1"/>
    <w:rsid w:val="0067711D"/>
    <w:rsid w:val="006807F9"/>
    <w:rsid w:val="00681D62"/>
    <w:rsid w:val="006832AE"/>
    <w:rsid w:val="00684CD6"/>
    <w:rsid w:val="00686786"/>
    <w:rsid w:val="00692C92"/>
    <w:rsid w:val="006951D8"/>
    <w:rsid w:val="006A1172"/>
    <w:rsid w:val="006A1470"/>
    <w:rsid w:val="006A4E9A"/>
    <w:rsid w:val="006B1A2A"/>
    <w:rsid w:val="006B23B2"/>
    <w:rsid w:val="006B2559"/>
    <w:rsid w:val="006C00AC"/>
    <w:rsid w:val="006C5D01"/>
    <w:rsid w:val="006F14CE"/>
    <w:rsid w:val="006F1EFD"/>
    <w:rsid w:val="0070166F"/>
    <w:rsid w:val="0070393A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431F"/>
    <w:rsid w:val="007556F2"/>
    <w:rsid w:val="00760DB2"/>
    <w:rsid w:val="00764060"/>
    <w:rsid w:val="00765932"/>
    <w:rsid w:val="00774DF6"/>
    <w:rsid w:val="00777E0F"/>
    <w:rsid w:val="007831CB"/>
    <w:rsid w:val="0078529D"/>
    <w:rsid w:val="007860B4"/>
    <w:rsid w:val="0079040E"/>
    <w:rsid w:val="007907F1"/>
    <w:rsid w:val="00792FAA"/>
    <w:rsid w:val="0079511B"/>
    <w:rsid w:val="007A365F"/>
    <w:rsid w:val="007A3D9A"/>
    <w:rsid w:val="007A5353"/>
    <w:rsid w:val="007A7ED7"/>
    <w:rsid w:val="007B03FF"/>
    <w:rsid w:val="007C63AA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230D0"/>
    <w:rsid w:val="008309C7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745E6"/>
    <w:rsid w:val="00881375"/>
    <w:rsid w:val="00882226"/>
    <w:rsid w:val="00886C03"/>
    <w:rsid w:val="00892331"/>
    <w:rsid w:val="00894D28"/>
    <w:rsid w:val="008A34DF"/>
    <w:rsid w:val="008B075B"/>
    <w:rsid w:val="008B093E"/>
    <w:rsid w:val="008B3FBD"/>
    <w:rsid w:val="008C2137"/>
    <w:rsid w:val="008C2DCF"/>
    <w:rsid w:val="008D5518"/>
    <w:rsid w:val="008E014A"/>
    <w:rsid w:val="008E3094"/>
    <w:rsid w:val="008E4613"/>
    <w:rsid w:val="008F2932"/>
    <w:rsid w:val="009007A0"/>
    <w:rsid w:val="00901521"/>
    <w:rsid w:val="009123AA"/>
    <w:rsid w:val="00913F89"/>
    <w:rsid w:val="0091407D"/>
    <w:rsid w:val="00914CEF"/>
    <w:rsid w:val="00915EB7"/>
    <w:rsid w:val="0091742A"/>
    <w:rsid w:val="0092038C"/>
    <w:rsid w:val="0092122E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44C4"/>
    <w:rsid w:val="00967900"/>
    <w:rsid w:val="0097228B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E2275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3DE5"/>
    <w:rsid w:val="00A26463"/>
    <w:rsid w:val="00A308BF"/>
    <w:rsid w:val="00A33466"/>
    <w:rsid w:val="00A4429B"/>
    <w:rsid w:val="00A46467"/>
    <w:rsid w:val="00A5261A"/>
    <w:rsid w:val="00A5267B"/>
    <w:rsid w:val="00A528C1"/>
    <w:rsid w:val="00A5412B"/>
    <w:rsid w:val="00A635C7"/>
    <w:rsid w:val="00A64B72"/>
    <w:rsid w:val="00A7422A"/>
    <w:rsid w:val="00A7441F"/>
    <w:rsid w:val="00A76EC5"/>
    <w:rsid w:val="00A80C10"/>
    <w:rsid w:val="00A80DDE"/>
    <w:rsid w:val="00A81341"/>
    <w:rsid w:val="00A81E13"/>
    <w:rsid w:val="00A845E9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7301"/>
    <w:rsid w:val="00B82D68"/>
    <w:rsid w:val="00B90900"/>
    <w:rsid w:val="00B93E09"/>
    <w:rsid w:val="00B96619"/>
    <w:rsid w:val="00B97CFB"/>
    <w:rsid w:val="00BA109A"/>
    <w:rsid w:val="00BB3F53"/>
    <w:rsid w:val="00BC5E1A"/>
    <w:rsid w:val="00BD2F57"/>
    <w:rsid w:val="00BD3580"/>
    <w:rsid w:val="00BD39BC"/>
    <w:rsid w:val="00BD70CA"/>
    <w:rsid w:val="00BE03F9"/>
    <w:rsid w:val="00BE12E6"/>
    <w:rsid w:val="00BE3BE1"/>
    <w:rsid w:val="00BF352B"/>
    <w:rsid w:val="00BF4A78"/>
    <w:rsid w:val="00BF50E7"/>
    <w:rsid w:val="00BF7DA0"/>
    <w:rsid w:val="00C00C26"/>
    <w:rsid w:val="00C03475"/>
    <w:rsid w:val="00C1112E"/>
    <w:rsid w:val="00C15ED1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783C"/>
    <w:rsid w:val="00C62780"/>
    <w:rsid w:val="00C6432A"/>
    <w:rsid w:val="00C659D6"/>
    <w:rsid w:val="00C67204"/>
    <w:rsid w:val="00C7327A"/>
    <w:rsid w:val="00C7658E"/>
    <w:rsid w:val="00C918A6"/>
    <w:rsid w:val="00C97556"/>
    <w:rsid w:val="00CA7798"/>
    <w:rsid w:val="00CB37C3"/>
    <w:rsid w:val="00CB67B8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F3C"/>
    <w:rsid w:val="00D0721C"/>
    <w:rsid w:val="00D1358C"/>
    <w:rsid w:val="00D16280"/>
    <w:rsid w:val="00D20788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FA3"/>
    <w:rsid w:val="00DE5A06"/>
    <w:rsid w:val="00DE71FC"/>
    <w:rsid w:val="00DF2562"/>
    <w:rsid w:val="00E01357"/>
    <w:rsid w:val="00E0522E"/>
    <w:rsid w:val="00E05EC1"/>
    <w:rsid w:val="00E116AA"/>
    <w:rsid w:val="00E1222D"/>
    <w:rsid w:val="00E15C5C"/>
    <w:rsid w:val="00E2149B"/>
    <w:rsid w:val="00E21543"/>
    <w:rsid w:val="00E2454B"/>
    <w:rsid w:val="00E256BB"/>
    <w:rsid w:val="00E30AC5"/>
    <w:rsid w:val="00E3605B"/>
    <w:rsid w:val="00E41054"/>
    <w:rsid w:val="00E41F24"/>
    <w:rsid w:val="00E4264A"/>
    <w:rsid w:val="00E43357"/>
    <w:rsid w:val="00E4565B"/>
    <w:rsid w:val="00E456EA"/>
    <w:rsid w:val="00E4702D"/>
    <w:rsid w:val="00E47051"/>
    <w:rsid w:val="00E47B49"/>
    <w:rsid w:val="00E521C8"/>
    <w:rsid w:val="00E53399"/>
    <w:rsid w:val="00E545AA"/>
    <w:rsid w:val="00E54CD9"/>
    <w:rsid w:val="00E6279D"/>
    <w:rsid w:val="00E6628A"/>
    <w:rsid w:val="00E70513"/>
    <w:rsid w:val="00E73646"/>
    <w:rsid w:val="00E8362E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3F1A"/>
    <w:rsid w:val="00F250C0"/>
    <w:rsid w:val="00F30E6C"/>
    <w:rsid w:val="00F341C2"/>
    <w:rsid w:val="00F45043"/>
    <w:rsid w:val="00F51254"/>
    <w:rsid w:val="00F57E1C"/>
    <w:rsid w:val="00F61105"/>
    <w:rsid w:val="00F820AB"/>
    <w:rsid w:val="00F82C9A"/>
    <w:rsid w:val="00F864C5"/>
    <w:rsid w:val="00F915B9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52D5"/>
    <w:rsid w:val="00FD79AF"/>
    <w:rsid w:val="00FF193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8A71F-DFE2-490D-AC3A-D6BD8EB3B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7787</Words>
  <Characters>4440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6</cp:revision>
  <cp:lastPrinted>2020-10-06T10:16:00Z</cp:lastPrinted>
  <dcterms:created xsi:type="dcterms:W3CDTF">2020-10-08T07:16:00Z</dcterms:created>
  <dcterms:modified xsi:type="dcterms:W3CDTF">2020-10-13T12:17:00Z</dcterms:modified>
</cp:coreProperties>
</file>