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2F2" w:rsidRPr="002972F2" w:rsidRDefault="002972F2" w:rsidP="002972F2">
      <w:pPr>
        <w:framePr w:h="1107" w:hRule="exact" w:wrap="notBeside" w:vAnchor="text" w:hAnchor="text" w:xAlign="center" w:y="-431"/>
        <w:jc w:val="both"/>
        <w:rPr>
          <w:rFonts w:ascii="Times New Roman" w:hAnsi="Times New Roman" w:cs="Times New Roman"/>
          <w:sz w:val="26"/>
          <w:szCs w:val="26"/>
        </w:rPr>
      </w:pPr>
      <w:r w:rsidRPr="002972F2">
        <w:rPr>
          <w:rFonts w:ascii="Times New Roman" w:hAnsi="Times New Roman" w:cs="Times New Roman"/>
          <w:noProof/>
          <w:sz w:val="26"/>
          <w:szCs w:val="26"/>
        </w:rPr>
        <w:drawing>
          <wp:inline distT="0" distB="0" distL="0" distR="0" wp14:anchorId="5C4C1768" wp14:editId="6E2AE47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972F2" w:rsidRPr="002972F2" w:rsidRDefault="002972F2" w:rsidP="00D33270">
      <w:pPr>
        <w:keepNext/>
        <w:keepLines/>
        <w:spacing w:before="397" w:after="378"/>
        <w:jc w:val="center"/>
        <w:rPr>
          <w:rFonts w:ascii="Times New Roman" w:hAnsi="Times New Roman" w:cs="Times New Roman"/>
          <w:b/>
          <w:sz w:val="36"/>
          <w:szCs w:val="26"/>
        </w:rPr>
      </w:pPr>
      <w:bookmarkStart w:id="0" w:name="bookmark0"/>
      <w:r w:rsidRPr="002972F2">
        <w:rPr>
          <w:rFonts w:ascii="Times New Roman" w:hAnsi="Times New Roman" w:cs="Times New Roman"/>
          <w:sz w:val="36"/>
          <w:szCs w:val="26"/>
        </w:rPr>
        <w:t>ВИЩА КВАЛІФІКАЦІЙНА КОМІСІЯ СУДДІВ УКРАЇНИ</w:t>
      </w:r>
      <w:bookmarkEnd w:id="0"/>
    </w:p>
    <w:p w:rsidR="002972F2" w:rsidRPr="002972F2" w:rsidRDefault="002972F2" w:rsidP="00D33270">
      <w:pPr>
        <w:spacing w:after="360"/>
        <w:ind w:left="40"/>
        <w:jc w:val="both"/>
        <w:rPr>
          <w:rFonts w:ascii="Times New Roman" w:eastAsia="Times New Roman" w:hAnsi="Times New Roman" w:cs="Times New Roman"/>
          <w:sz w:val="26"/>
          <w:szCs w:val="26"/>
        </w:rPr>
      </w:pPr>
      <w:r w:rsidRPr="002972F2">
        <w:rPr>
          <w:rFonts w:ascii="Times New Roman" w:eastAsia="Times New Roman" w:hAnsi="Times New Roman" w:cs="Times New Roman"/>
          <w:sz w:val="26"/>
          <w:szCs w:val="26"/>
        </w:rPr>
        <w:t>25 жовтня 2019 року                                                                                                    м. Київ</w:t>
      </w:r>
    </w:p>
    <w:p w:rsidR="002972F2" w:rsidRPr="002972F2" w:rsidRDefault="002972F2" w:rsidP="00D33270">
      <w:pPr>
        <w:ind w:left="40"/>
        <w:jc w:val="center"/>
        <w:rPr>
          <w:rFonts w:ascii="Times New Roman" w:hAnsi="Times New Roman" w:cs="Times New Roman"/>
          <w:sz w:val="26"/>
          <w:szCs w:val="26"/>
          <w:u w:val="single"/>
        </w:rPr>
      </w:pPr>
      <w:r w:rsidRPr="002972F2">
        <w:rPr>
          <w:rStyle w:val="3pt0"/>
          <w:rFonts w:eastAsia="Courier New"/>
        </w:rPr>
        <w:t>РІШЕННЯ</w:t>
      </w:r>
      <w:r w:rsidRPr="002972F2">
        <w:rPr>
          <w:rFonts w:ascii="Times New Roman" w:hAnsi="Times New Roman" w:cs="Times New Roman"/>
          <w:sz w:val="26"/>
          <w:szCs w:val="26"/>
        </w:rPr>
        <w:t xml:space="preserve"> №</w:t>
      </w:r>
      <w:r w:rsidRPr="002972F2">
        <w:rPr>
          <w:rFonts w:ascii="Times New Roman" w:hAnsi="Times New Roman" w:cs="Times New Roman"/>
          <w:sz w:val="26"/>
          <w:szCs w:val="26"/>
          <w:u w:val="single"/>
        </w:rPr>
        <w:t xml:space="preserve"> 1060/ко-19</w:t>
      </w:r>
    </w:p>
    <w:p w:rsidR="002972F2" w:rsidRPr="002972F2" w:rsidRDefault="002972F2" w:rsidP="00D33270">
      <w:pPr>
        <w:ind w:left="40"/>
        <w:jc w:val="both"/>
        <w:rPr>
          <w:rFonts w:ascii="Times New Roman" w:eastAsia="Times New Roman" w:hAnsi="Times New Roman" w:cs="Times New Roman"/>
          <w:sz w:val="26"/>
          <w:szCs w:val="26"/>
        </w:rPr>
      </w:pPr>
    </w:p>
    <w:p w:rsidR="001E724B" w:rsidRPr="002972F2" w:rsidRDefault="007377FB" w:rsidP="00D33270">
      <w:pPr>
        <w:pStyle w:val="21"/>
        <w:shd w:val="clear" w:color="auto" w:fill="auto"/>
        <w:spacing w:before="0" w:after="0" w:line="600" w:lineRule="exact"/>
        <w:ind w:left="20"/>
        <w:rPr>
          <w:sz w:val="26"/>
          <w:szCs w:val="26"/>
        </w:rPr>
      </w:pPr>
      <w:r w:rsidRPr="002972F2">
        <w:rPr>
          <w:sz w:val="26"/>
          <w:szCs w:val="26"/>
        </w:rPr>
        <w:t>Вища кваліфікаційна комісія суддів України у складі колегії:</w:t>
      </w:r>
    </w:p>
    <w:p w:rsidR="001E724B" w:rsidRPr="002972F2" w:rsidRDefault="007377FB" w:rsidP="00D33270">
      <w:pPr>
        <w:pStyle w:val="21"/>
        <w:shd w:val="clear" w:color="auto" w:fill="auto"/>
        <w:spacing w:before="0" w:after="0" w:line="600" w:lineRule="exact"/>
        <w:ind w:left="20"/>
        <w:rPr>
          <w:sz w:val="26"/>
          <w:szCs w:val="26"/>
        </w:rPr>
      </w:pPr>
      <w:r w:rsidRPr="002972F2">
        <w:rPr>
          <w:sz w:val="26"/>
          <w:szCs w:val="26"/>
        </w:rPr>
        <w:t xml:space="preserve">головуючого </w:t>
      </w:r>
      <w:r w:rsidR="002972F2" w:rsidRPr="002972F2">
        <w:rPr>
          <w:sz w:val="26"/>
          <w:szCs w:val="26"/>
        </w:rPr>
        <w:t>–</w:t>
      </w:r>
      <w:r w:rsidRPr="002972F2">
        <w:rPr>
          <w:sz w:val="26"/>
          <w:szCs w:val="26"/>
        </w:rPr>
        <w:t xml:space="preserve"> Макарчука М.А.</w:t>
      </w:r>
    </w:p>
    <w:p w:rsidR="001E724B" w:rsidRDefault="007377FB" w:rsidP="00D33270">
      <w:pPr>
        <w:pStyle w:val="21"/>
        <w:shd w:val="clear" w:color="auto" w:fill="auto"/>
        <w:spacing w:before="0" w:after="0" w:line="600" w:lineRule="exact"/>
        <w:ind w:left="20"/>
        <w:rPr>
          <w:sz w:val="26"/>
          <w:szCs w:val="26"/>
        </w:rPr>
      </w:pPr>
      <w:r w:rsidRPr="002972F2">
        <w:rPr>
          <w:sz w:val="26"/>
          <w:szCs w:val="26"/>
        </w:rPr>
        <w:t>членів Комісії: Дроздова О.М., Остапця С.Л.,</w:t>
      </w:r>
    </w:p>
    <w:p w:rsidR="002972F2" w:rsidRPr="002972F2" w:rsidRDefault="002972F2" w:rsidP="00D33270">
      <w:pPr>
        <w:pStyle w:val="21"/>
        <w:shd w:val="clear" w:color="auto" w:fill="auto"/>
        <w:spacing w:before="0" w:after="0" w:line="240" w:lineRule="auto"/>
        <w:ind w:left="20"/>
        <w:rPr>
          <w:sz w:val="26"/>
          <w:szCs w:val="26"/>
        </w:rPr>
      </w:pPr>
    </w:p>
    <w:p w:rsidR="001E724B" w:rsidRPr="002972F2" w:rsidRDefault="007377FB" w:rsidP="00D33270">
      <w:pPr>
        <w:pStyle w:val="21"/>
        <w:shd w:val="clear" w:color="auto" w:fill="auto"/>
        <w:spacing w:before="0" w:after="278" w:line="298" w:lineRule="exact"/>
        <w:ind w:left="20"/>
        <w:rPr>
          <w:sz w:val="26"/>
          <w:szCs w:val="26"/>
        </w:rPr>
      </w:pPr>
      <w:r w:rsidRPr="002972F2">
        <w:rPr>
          <w:sz w:val="26"/>
          <w:szCs w:val="26"/>
        </w:rPr>
        <w:t xml:space="preserve">розглянувши питання про результати кваліфікаційного оцінювання судді </w:t>
      </w:r>
      <w:r w:rsidR="00D33270">
        <w:rPr>
          <w:sz w:val="26"/>
          <w:szCs w:val="26"/>
        </w:rPr>
        <w:t xml:space="preserve">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Токарської Ірини Степанівни</w:t>
      </w:r>
      <w:r w:rsidR="002972F2">
        <w:rPr>
          <w:sz w:val="26"/>
          <w:szCs w:val="26"/>
        </w:rPr>
        <w:t xml:space="preserve">                </w:t>
      </w:r>
      <w:r w:rsidRPr="002972F2">
        <w:rPr>
          <w:sz w:val="26"/>
          <w:szCs w:val="26"/>
        </w:rPr>
        <w:t>на відповідність займаній посаді,</w:t>
      </w:r>
    </w:p>
    <w:p w:rsidR="001E724B" w:rsidRPr="002972F2" w:rsidRDefault="007377FB" w:rsidP="00D33270">
      <w:pPr>
        <w:pStyle w:val="21"/>
        <w:shd w:val="clear" w:color="auto" w:fill="auto"/>
        <w:spacing w:before="0" w:after="285" w:line="250" w:lineRule="exact"/>
        <w:jc w:val="center"/>
        <w:rPr>
          <w:sz w:val="26"/>
          <w:szCs w:val="26"/>
        </w:rPr>
      </w:pPr>
      <w:r w:rsidRPr="002972F2">
        <w:rPr>
          <w:sz w:val="26"/>
          <w:szCs w:val="26"/>
        </w:rPr>
        <w:t>встановила:</w:t>
      </w:r>
    </w:p>
    <w:p w:rsidR="001E724B" w:rsidRPr="002972F2" w:rsidRDefault="007377FB" w:rsidP="005824AF">
      <w:pPr>
        <w:pStyle w:val="21"/>
        <w:shd w:val="clear" w:color="auto" w:fill="auto"/>
        <w:spacing w:before="0" w:after="0" w:line="298" w:lineRule="exact"/>
        <w:ind w:left="23" w:firstLine="697"/>
        <w:rPr>
          <w:sz w:val="26"/>
          <w:szCs w:val="26"/>
        </w:rPr>
      </w:pPr>
      <w:r w:rsidRPr="002972F2">
        <w:rPr>
          <w:sz w:val="26"/>
          <w:szCs w:val="26"/>
        </w:rPr>
        <w:t>Згідно з пунктом 16</w:t>
      </w:r>
      <w:r w:rsidR="002972F2">
        <w:rPr>
          <w:sz w:val="26"/>
          <w:szCs w:val="26"/>
          <w:vertAlign w:val="superscript"/>
        </w:rPr>
        <w:t xml:space="preserve">1 </w:t>
      </w:r>
      <w:r w:rsidRPr="002972F2">
        <w:rPr>
          <w:sz w:val="26"/>
          <w:szCs w:val="26"/>
        </w:rPr>
        <w:t>розділу XV «Перехідні положення»</w:t>
      </w:r>
      <w:r w:rsidR="002972F2">
        <w:rPr>
          <w:sz w:val="26"/>
          <w:szCs w:val="26"/>
        </w:rPr>
        <w:t xml:space="preserve"> </w:t>
      </w:r>
      <w:r w:rsidRPr="002972F2">
        <w:rPr>
          <w:sz w:val="26"/>
          <w:szCs w:val="26"/>
        </w:rPr>
        <w:t xml:space="preserve"> Конституції </w:t>
      </w:r>
      <w:r w:rsidR="002972F2">
        <w:rPr>
          <w:sz w:val="26"/>
          <w:szCs w:val="26"/>
        </w:rPr>
        <w:t xml:space="preserve">  </w:t>
      </w:r>
      <w:r w:rsidRPr="002972F2">
        <w:rPr>
          <w:sz w:val="26"/>
          <w:szCs w:val="26"/>
        </w:rPr>
        <w:t>України</w:t>
      </w:r>
      <w:r w:rsidR="005824AF">
        <w:rPr>
          <w:sz w:val="26"/>
          <w:szCs w:val="26"/>
        </w:rPr>
        <w:t xml:space="preserve"> </w:t>
      </w:r>
      <w:r w:rsidRPr="002972F2">
        <w:rPr>
          <w:sz w:val="26"/>
          <w:szCs w:val="26"/>
        </w:rPr>
        <w:t xml:space="preserve">відповідність займаній посаді судді, якого призначено на посаду строком на п’ять </w:t>
      </w:r>
      <w:r w:rsidR="001C6A74">
        <w:rPr>
          <w:sz w:val="26"/>
          <w:szCs w:val="26"/>
        </w:rPr>
        <w:t xml:space="preserve">              </w:t>
      </w:r>
      <w:r w:rsidRPr="002972F2">
        <w:rPr>
          <w:sz w:val="26"/>
          <w:szCs w:val="26"/>
        </w:rPr>
        <w:t xml:space="preserve">років або обрано суддею безстроково до набрання чинності Законом України </w:t>
      </w:r>
      <w:r w:rsidR="002972F2">
        <w:rPr>
          <w:sz w:val="26"/>
          <w:szCs w:val="26"/>
        </w:rPr>
        <w:t xml:space="preserve">                             </w:t>
      </w:r>
      <w:r w:rsidRPr="002972F2">
        <w:rPr>
          <w:sz w:val="26"/>
          <w:szCs w:val="26"/>
        </w:rPr>
        <w:t>«Про внесення змін до Конституції України (щодо правосуддя)», має бути оцінена</w:t>
      </w:r>
      <w:r w:rsidR="002972F2">
        <w:rPr>
          <w:sz w:val="26"/>
          <w:szCs w:val="26"/>
        </w:rPr>
        <w:t xml:space="preserve">               </w:t>
      </w:r>
      <w:r w:rsidRPr="002972F2">
        <w:rPr>
          <w:sz w:val="26"/>
          <w:szCs w:val="26"/>
        </w:rPr>
        <w:t xml:space="preserve"> в порядку, визначеному законом.</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Пунктом 20 розділу XII «Прикінцеві та перехідні положення» Закону України </w:t>
      </w:r>
      <w:r w:rsidR="001C6A74">
        <w:rPr>
          <w:sz w:val="26"/>
          <w:szCs w:val="26"/>
        </w:rPr>
        <w:t xml:space="preserve">              </w:t>
      </w:r>
      <w:r w:rsidRPr="002972F2">
        <w:rPr>
          <w:sz w:val="26"/>
          <w:szCs w:val="26"/>
        </w:rPr>
        <w:t xml:space="preserve">«Про судоустрій і статус суддів» (далі </w:t>
      </w:r>
      <w:r w:rsidR="002972F2">
        <w:rPr>
          <w:sz w:val="26"/>
          <w:szCs w:val="26"/>
        </w:rPr>
        <w:t>–</w:t>
      </w:r>
      <w:r w:rsidRPr="002972F2">
        <w:rPr>
          <w:sz w:val="26"/>
          <w:szCs w:val="26"/>
        </w:rPr>
        <w:t xml:space="preserve"> Закон) передбачено, що відповідність </w:t>
      </w:r>
      <w:r w:rsidR="001C6A74">
        <w:rPr>
          <w:sz w:val="26"/>
          <w:szCs w:val="26"/>
        </w:rPr>
        <w:t xml:space="preserve">                    </w:t>
      </w:r>
      <w:r w:rsidRPr="002972F2">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C6A74">
        <w:rPr>
          <w:sz w:val="26"/>
          <w:szCs w:val="26"/>
        </w:rPr>
        <w:t xml:space="preserve">                       </w:t>
      </w:r>
      <w:r w:rsidRPr="002972F2">
        <w:rPr>
          <w:sz w:val="26"/>
          <w:szCs w:val="26"/>
        </w:rPr>
        <w:t>кваліфікаційної комісії суддів України в порядку, визначеному цим Законом.</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Рішенням Комісії від 07 червня 2018 року № 133/зп-18 призначено </w:t>
      </w:r>
      <w:r w:rsidR="001C6A74">
        <w:rPr>
          <w:sz w:val="26"/>
          <w:szCs w:val="26"/>
        </w:rPr>
        <w:t xml:space="preserve">            </w:t>
      </w:r>
      <w:r w:rsidRPr="002972F2">
        <w:rPr>
          <w:sz w:val="26"/>
          <w:szCs w:val="26"/>
        </w:rPr>
        <w:t xml:space="preserve">кваліфікаційне оцінювання суддів місцевих та апеляційних судів на відповідність </w:t>
      </w:r>
      <w:r w:rsidR="001C6A74">
        <w:rPr>
          <w:sz w:val="26"/>
          <w:szCs w:val="26"/>
        </w:rPr>
        <w:t xml:space="preserve">               </w:t>
      </w:r>
      <w:r w:rsidRPr="002972F2">
        <w:rPr>
          <w:sz w:val="26"/>
          <w:szCs w:val="26"/>
        </w:rPr>
        <w:t xml:space="preserve">займаній посаді, зокрема судді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Токарської І.С.</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2972F2">
        <w:rPr>
          <w:sz w:val="26"/>
          <w:szCs w:val="26"/>
        </w:rPr>
        <w:br w:type="page"/>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90D76">
        <w:rPr>
          <w:sz w:val="26"/>
          <w:szCs w:val="26"/>
        </w:rPr>
        <w:t xml:space="preserve">             </w:t>
      </w:r>
      <w:r w:rsidRPr="002972F2">
        <w:rPr>
          <w:sz w:val="26"/>
          <w:szCs w:val="26"/>
        </w:rPr>
        <w:t xml:space="preserve">Комісії від 03 листопада 2016 року № 143/зп-16 (у редакції рішення Комісії </w:t>
      </w:r>
      <w:r w:rsidR="002972F2">
        <w:rPr>
          <w:sz w:val="26"/>
          <w:szCs w:val="26"/>
        </w:rPr>
        <w:t xml:space="preserve">                            </w:t>
      </w:r>
      <w:r w:rsidRPr="002972F2">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90D76">
        <w:rPr>
          <w:sz w:val="26"/>
          <w:szCs w:val="26"/>
        </w:rPr>
        <w:t xml:space="preserve">                  </w:t>
      </w:r>
      <w:r w:rsidRPr="002972F2">
        <w:rPr>
          <w:sz w:val="26"/>
          <w:szCs w:val="26"/>
        </w:rPr>
        <w:t>досліджуються окремо один від одного та в сукупності.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90D76">
        <w:rPr>
          <w:sz w:val="26"/>
          <w:szCs w:val="26"/>
        </w:rPr>
        <w:t xml:space="preserve">              </w:t>
      </w:r>
      <w:r w:rsidRPr="002972F2">
        <w:rPr>
          <w:sz w:val="26"/>
          <w:szCs w:val="26"/>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Згідно зі статтею 85 Закону кваліфікаційне оцінювання включає такі етапи:</w:t>
      </w:r>
    </w:p>
    <w:p w:rsidR="001E724B" w:rsidRPr="002972F2" w:rsidRDefault="007377FB" w:rsidP="00D33270">
      <w:pPr>
        <w:pStyle w:val="21"/>
        <w:numPr>
          <w:ilvl w:val="0"/>
          <w:numId w:val="1"/>
        </w:numPr>
        <w:shd w:val="clear" w:color="auto" w:fill="auto"/>
        <w:tabs>
          <w:tab w:val="left" w:pos="1177"/>
        </w:tabs>
        <w:spacing w:before="0" w:after="0" w:line="298" w:lineRule="exact"/>
        <w:ind w:left="20" w:firstLine="700"/>
        <w:rPr>
          <w:sz w:val="26"/>
          <w:szCs w:val="26"/>
        </w:rPr>
      </w:pPr>
      <w:r w:rsidRPr="002972F2">
        <w:rPr>
          <w:sz w:val="26"/>
          <w:szCs w:val="26"/>
        </w:rPr>
        <w:t xml:space="preserve">складення іспиту (складення анонімного письмового тестування та </w:t>
      </w:r>
      <w:r w:rsidR="00290D76">
        <w:rPr>
          <w:sz w:val="26"/>
          <w:szCs w:val="26"/>
        </w:rPr>
        <w:t xml:space="preserve">                    </w:t>
      </w:r>
      <w:r w:rsidRPr="002972F2">
        <w:rPr>
          <w:sz w:val="26"/>
          <w:szCs w:val="26"/>
        </w:rPr>
        <w:t>виконання практичного завдання);</w:t>
      </w:r>
    </w:p>
    <w:p w:rsidR="001E724B" w:rsidRPr="002972F2" w:rsidRDefault="007377FB" w:rsidP="00D33270">
      <w:pPr>
        <w:pStyle w:val="21"/>
        <w:numPr>
          <w:ilvl w:val="0"/>
          <w:numId w:val="1"/>
        </w:numPr>
        <w:shd w:val="clear" w:color="auto" w:fill="auto"/>
        <w:tabs>
          <w:tab w:val="left" w:pos="994"/>
        </w:tabs>
        <w:spacing w:before="0" w:after="0" w:line="298" w:lineRule="exact"/>
        <w:ind w:left="20" w:firstLine="700"/>
        <w:rPr>
          <w:sz w:val="26"/>
          <w:szCs w:val="26"/>
        </w:rPr>
      </w:pPr>
      <w:r w:rsidRPr="002972F2">
        <w:rPr>
          <w:sz w:val="26"/>
          <w:szCs w:val="26"/>
        </w:rPr>
        <w:t>дослідження досьє та проведення співбесіди.</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Відповідно до положень частини третьої статті 85 Закону рішенням Комісії </w:t>
      </w:r>
      <w:r w:rsidR="002972F2">
        <w:rPr>
          <w:sz w:val="26"/>
          <w:szCs w:val="26"/>
        </w:rPr>
        <w:t xml:space="preserve">                       </w:t>
      </w:r>
      <w:r w:rsidRPr="002972F2">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Токарська І.С. склала анонімне письмове тестування, за результатами якого набрала 83,25 бала. За результатами виконаного практичного завдання</w:t>
      </w:r>
      <w:r w:rsidR="002972F2">
        <w:rPr>
          <w:sz w:val="26"/>
          <w:szCs w:val="26"/>
        </w:rPr>
        <w:t xml:space="preserve">                       </w:t>
      </w:r>
      <w:r w:rsidRPr="002972F2">
        <w:rPr>
          <w:sz w:val="26"/>
          <w:szCs w:val="26"/>
        </w:rPr>
        <w:t xml:space="preserve"> Токарська І.С. набрала 84,5 бала. На етапі складення іспиту суддя загалом</w:t>
      </w:r>
      <w:r w:rsidR="002972F2">
        <w:rPr>
          <w:sz w:val="26"/>
          <w:szCs w:val="26"/>
        </w:rPr>
        <w:t xml:space="preserve">                  </w:t>
      </w:r>
      <w:r w:rsidRPr="002972F2">
        <w:rPr>
          <w:sz w:val="26"/>
          <w:szCs w:val="26"/>
        </w:rPr>
        <w:t xml:space="preserve"> набрала 167,75 бала.</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Токарська І.С. пройшла тестування особистих морально-психологічних якостей </w:t>
      </w:r>
      <w:r w:rsidR="00290D76">
        <w:rPr>
          <w:sz w:val="26"/>
          <w:szCs w:val="26"/>
        </w:rPr>
        <w:t xml:space="preserve">                  </w:t>
      </w:r>
      <w:r w:rsidRPr="002972F2">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Рішенням Комісії від 18 жовтня 2018 року № 237/зп-18 затверджено результати першого етапу кваліфікаційного оцінювання суддів місцевих та апеляційних судів </w:t>
      </w:r>
      <w:r w:rsidR="00290D76">
        <w:rPr>
          <w:sz w:val="26"/>
          <w:szCs w:val="26"/>
        </w:rPr>
        <w:t xml:space="preserve">                     </w:t>
      </w:r>
      <w:r w:rsidRPr="002972F2">
        <w:rPr>
          <w:sz w:val="26"/>
          <w:szCs w:val="26"/>
        </w:rPr>
        <w:t xml:space="preserve">на відповідність займаній посаді «Іспит», складеного 01 серпня 2018 року, зокрема, </w:t>
      </w:r>
      <w:r w:rsidR="00290D76">
        <w:rPr>
          <w:sz w:val="26"/>
          <w:szCs w:val="26"/>
        </w:rPr>
        <w:t xml:space="preserve">             </w:t>
      </w:r>
      <w:r w:rsidRPr="002972F2">
        <w:rPr>
          <w:sz w:val="26"/>
          <w:szCs w:val="26"/>
        </w:rPr>
        <w:t xml:space="preserve">судді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Токарської І.С., яку </w:t>
      </w:r>
      <w:r w:rsidR="00290D76">
        <w:rPr>
          <w:sz w:val="26"/>
          <w:szCs w:val="26"/>
        </w:rPr>
        <w:t xml:space="preserve">                     </w:t>
      </w:r>
      <w:r w:rsidRPr="002972F2">
        <w:rPr>
          <w:sz w:val="26"/>
          <w:szCs w:val="26"/>
        </w:rPr>
        <w:t xml:space="preserve">допущено до другого етапу кваліфікаційного оцінювання суддів місцевих та </w:t>
      </w:r>
      <w:r w:rsidR="00290D76">
        <w:rPr>
          <w:sz w:val="26"/>
          <w:szCs w:val="26"/>
        </w:rPr>
        <w:t xml:space="preserve">               </w:t>
      </w:r>
      <w:r w:rsidRPr="002972F2">
        <w:rPr>
          <w:sz w:val="26"/>
          <w:szCs w:val="26"/>
        </w:rPr>
        <w:t xml:space="preserve">апеляційних судів на відповідність займаній посаді «Дослідження досьє та </w:t>
      </w:r>
      <w:r w:rsidR="00290D76">
        <w:rPr>
          <w:sz w:val="26"/>
          <w:szCs w:val="26"/>
        </w:rPr>
        <w:t xml:space="preserve">                  </w:t>
      </w:r>
      <w:r w:rsidRPr="002972F2">
        <w:rPr>
          <w:sz w:val="26"/>
          <w:szCs w:val="26"/>
        </w:rPr>
        <w:t>проведення співбесіди».</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Комісією 25 жовтня 2019 року із суддею </w:t>
      </w:r>
      <w:proofErr w:type="spellStart"/>
      <w:r w:rsidRPr="002972F2">
        <w:rPr>
          <w:sz w:val="26"/>
          <w:szCs w:val="26"/>
        </w:rPr>
        <w:t>Маневицького</w:t>
      </w:r>
      <w:proofErr w:type="spellEnd"/>
      <w:r w:rsidRPr="002972F2">
        <w:rPr>
          <w:sz w:val="26"/>
          <w:szCs w:val="26"/>
        </w:rPr>
        <w:t xml:space="preserve"> районного суду </w:t>
      </w:r>
      <w:r w:rsidR="00290D76">
        <w:rPr>
          <w:sz w:val="26"/>
          <w:szCs w:val="26"/>
        </w:rPr>
        <w:t xml:space="preserve">                 </w:t>
      </w:r>
      <w:r w:rsidRPr="002972F2">
        <w:rPr>
          <w:sz w:val="26"/>
          <w:szCs w:val="26"/>
        </w:rPr>
        <w:t>Волинської області Токарською І.С. проведено співбесіду.</w:t>
      </w:r>
    </w:p>
    <w:p w:rsidR="00076D82" w:rsidRDefault="007377FB" w:rsidP="00076D82">
      <w:pPr>
        <w:pStyle w:val="21"/>
        <w:shd w:val="clear" w:color="auto" w:fill="auto"/>
        <w:spacing w:before="0" w:after="0" w:line="298" w:lineRule="exact"/>
        <w:ind w:left="20" w:firstLine="700"/>
        <w:rPr>
          <w:sz w:val="26"/>
          <w:szCs w:val="26"/>
        </w:rPr>
      </w:pPr>
      <w:r w:rsidRPr="002972F2">
        <w:rPr>
          <w:sz w:val="26"/>
          <w:szCs w:val="26"/>
        </w:rPr>
        <w:t xml:space="preserve">Згідно з положеннями статті 87 Закону з метою сприяння Вищій </w:t>
      </w:r>
      <w:r w:rsidR="00290D76">
        <w:rPr>
          <w:sz w:val="26"/>
          <w:szCs w:val="26"/>
        </w:rPr>
        <w:t xml:space="preserve">                    </w:t>
      </w:r>
      <w:r w:rsidRPr="002972F2">
        <w:rPr>
          <w:sz w:val="26"/>
          <w:szCs w:val="26"/>
        </w:rPr>
        <w:t xml:space="preserve">кваліфікаційній комісії суддів України у встановленні відповідності судді (кандидата </w:t>
      </w:r>
      <w:r w:rsidR="00290D76">
        <w:rPr>
          <w:sz w:val="26"/>
          <w:szCs w:val="26"/>
        </w:rPr>
        <w:t xml:space="preserve">                    </w:t>
      </w:r>
      <w:r w:rsidRPr="002972F2">
        <w:rPr>
          <w:sz w:val="26"/>
          <w:szCs w:val="26"/>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290D76">
        <w:rPr>
          <w:sz w:val="26"/>
          <w:szCs w:val="26"/>
        </w:rPr>
        <w:t xml:space="preserve">                 </w:t>
      </w:r>
      <w:r w:rsidRPr="002972F2">
        <w:rPr>
          <w:sz w:val="26"/>
          <w:szCs w:val="26"/>
        </w:rPr>
        <w:t xml:space="preserve">зокрема, </w:t>
      </w:r>
      <w:r w:rsidR="002972F2">
        <w:rPr>
          <w:sz w:val="26"/>
          <w:szCs w:val="26"/>
        </w:rPr>
        <w:t xml:space="preserve"> </w:t>
      </w:r>
      <w:r w:rsidR="00290D76">
        <w:rPr>
          <w:sz w:val="26"/>
          <w:szCs w:val="26"/>
        </w:rPr>
        <w:t xml:space="preserve"> </w:t>
      </w:r>
      <w:r w:rsidR="002972F2">
        <w:rPr>
          <w:sz w:val="26"/>
          <w:szCs w:val="26"/>
        </w:rPr>
        <w:t xml:space="preserve"> </w:t>
      </w:r>
      <w:r w:rsidRPr="002972F2">
        <w:rPr>
          <w:sz w:val="26"/>
          <w:szCs w:val="26"/>
        </w:rPr>
        <w:t>надає</w:t>
      </w:r>
      <w:r w:rsidR="002972F2">
        <w:rPr>
          <w:sz w:val="26"/>
          <w:szCs w:val="26"/>
        </w:rPr>
        <w:t xml:space="preserve">  </w:t>
      </w:r>
      <w:r w:rsidRPr="002972F2">
        <w:rPr>
          <w:sz w:val="26"/>
          <w:szCs w:val="26"/>
        </w:rPr>
        <w:t xml:space="preserve"> </w:t>
      </w:r>
      <w:r w:rsidR="00290D76">
        <w:rPr>
          <w:sz w:val="26"/>
          <w:szCs w:val="26"/>
        </w:rPr>
        <w:t xml:space="preserve"> </w:t>
      </w:r>
      <w:r w:rsidRPr="002972F2">
        <w:rPr>
          <w:sz w:val="26"/>
          <w:szCs w:val="26"/>
        </w:rPr>
        <w:t>Комісії</w:t>
      </w:r>
      <w:r w:rsidR="002972F2">
        <w:rPr>
          <w:sz w:val="26"/>
          <w:szCs w:val="26"/>
        </w:rPr>
        <w:t xml:space="preserve">  </w:t>
      </w:r>
      <w:r w:rsidR="00290D76">
        <w:rPr>
          <w:sz w:val="26"/>
          <w:szCs w:val="26"/>
        </w:rPr>
        <w:t xml:space="preserve"> </w:t>
      </w:r>
      <w:r w:rsidRPr="002972F2">
        <w:rPr>
          <w:sz w:val="26"/>
          <w:szCs w:val="26"/>
        </w:rPr>
        <w:t xml:space="preserve"> інформацію</w:t>
      </w:r>
      <w:r w:rsidR="002972F2">
        <w:rPr>
          <w:sz w:val="26"/>
          <w:szCs w:val="26"/>
        </w:rPr>
        <w:t xml:space="preserve">  </w:t>
      </w:r>
      <w:r w:rsidRPr="002972F2">
        <w:rPr>
          <w:sz w:val="26"/>
          <w:szCs w:val="26"/>
        </w:rPr>
        <w:t xml:space="preserve"> </w:t>
      </w:r>
      <w:r w:rsidR="00290D76">
        <w:rPr>
          <w:sz w:val="26"/>
          <w:szCs w:val="26"/>
        </w:rPr>
        <w:t xml:space="preserve"> </w:t>
      </w:r>
      <w:r w:rsidRPr="002972F2">
        <w:rPr>
          <w:sz w:val="26"/>
          <w:szCs w:val="26"/>
        </w:rPr>
        <w:t>щодо</w:t>
      </w:r>
      <w:r w:rsidR="002972F2">
        <w:rPr>
          <w:sz w:val="26"/>
          <w:szCs w:val="26"/>
        </w:rPr>
        <w:t xml:space="preserve">  </w:t>
      </w:r>
      <w:r w:rsidRPr="002972F2">
        <w:rPr>
          <w:sz w:val="26"/>
          <w:szCs w:val="26"/>
        </w:rPr>
        <w:t xml:space="preserve"> судді </w:t>
      </w:r>
      <w:r w:rsidR="002972F2">
        <w:rPr>
          <w:sz w:val="26"/>
          <w:szCs w:val="26"/>
        </w:rPr>
        <w:t xml:space="preserve">   </w:t>
      </w:r>
      <w:r w:rsidRPr="002972F2">
        <w:rPr>
          <w:sz w:val="26"/>
          <w:szCs w:val="26"/>
        </w:rPr>
        <w:t>(кандидата</w:t>
      </w:r>
      <w:r w:rsidR="00290D76">
        <w:rPr>
          <w:sz w:val="26"/>
          <w:szCs w:val="26"/>
        </w:rPr>
        <w:t xml:space="preserve"> </w:t>
      </w:r>
      <w:r w:rsidRPr="002972F2">
        <w:rPr>
          <w:sz w:val="26"/>
          <w:szCs w:val="26"/>
        </w:rPr>
        <w:t xml:space="preserve"> на</w:t>
      </w:r>
      <w:r w:rsidR="00290D76">
        <w:rPr>
          <w:sz w:val="26"/>
          <w:szCs w:val="26"/>
        </w:rPr>
        <w:t xml:space="preserve"> </w:t>
      </w:r>
      <w:r w:rsidRPr="002972F2">
        <w:rPr>
          <w:sz w:val="26"/>
          <w:szCs w:val="26"/>
        </w:rPr>
        <w:t xml:space="preserve"> посаду </w:t>
      </w:r>
      <w:r w:rsidR="00290D76">
        <w:rPr>
          <w:sz w:val="26"/>
          <w:szCs w:val="26"/>
        </w:rPr>
        <w:t xml:space="preserve"> </w:t>
      </w:r>
      <w:r w:rsidR="002972F2">
        <w:rPr>
          <w:sz w:val="26"/>
          <w:szCs w:val="26"/>
        </w:rPr>
        <w:t xml:space="preserve"> </w:t>
      </w:r>
      <w:r w:rsidRPr="002972F2">
        <w:rPr>
          <w:sz w:val="26"/>
          <w:szCs w:val="26"/>
        </w:rPr>
        <w:t xml:space="preserve">судді), </w:t>
      </w:r>
      <w:r w:rsidR="00290D76">
        <w:rPr>
          <w:sz w:val="26"/>
          <w:szCs w:val="26"/>
        </w:rPr>
        <w:t xml:space="preserve"> </w:t>
      </w:r>
      <w:r w:rsidRPr="002972F2">
        <w:rPr>
          <w:sz w:val="26"/>
          <w:szCs w:val="26"/>
        </w:rPr>
        <w:t>а</w:t>
      </w:r>
      <w:r w:rsidR="00076D82">
        <w:rPr>
          <w:sz w:val="26"/>
          <w:szCs w:val="26"/>
        </w:rPr>
        <w:br w:type="page"/>
      </w:r>
    </w:p>
    <w:p w:rsidR="001E724B" w:rsidRPr="002972F2" w:rsidRDefault="007377FB" w:rsidP="00D33270">
      <w:pPr>
        <w:pStyle w:val="21"/>
        <w:shd w:val="clear" w:color="auto" w:fill="auto"/>
        <w:spacing w:before="0" w:after="0" w:line="298" w:lineRule="exact"/>
        <w:ind w:left="20"/>
        <w:rPr>
          <w:sz w:val="26"/>
          <w:szCs w:val="26"/>
        </w:rPr>
      </w:pPr>
      <w:r w:rsidRPr="002972F2">
        <w:rPr>
          <w:sz w:val="26"/>
          <w:szCs w:val="26"/>
        </w:rPr>
        <w:lastRenderedPageBreak/>
        <w:t xml:space="preserve">за наявності відповідних підстав </w:t>
      </w:r>
      <w:r w:rsidR="00803B99">
        <w:rPr>
          <w:sz w:val="26"/>
          <w:szCs w:val="26"/>
        </w:rPr>
        <w:t>–</w:t>
      </w:r>
      <w:r w:rsidRPr="002972F2">
        <w:rPr>
          <w:sz w:val="26"/>
          <w:szCs w:val="26"/>
        </w:rPr>
        <w:t xml:space="preserve"> висновок про невідповідність судді (кандидата на посаду судді) критеріям професійної етики та доброчесності.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Відповідно до підпункту 4.10.5 пункту 4.10 Регламенту Вищої кваліфікаційної комісії суддів України, затвердженого рішенням Комісії від 13 жовтня 2016 року </w:t>
      </w:r>
      <w:r w:rsidR="002972F2">
        <w:rPr>
          <w:sz w:val="26"/>
          <w:szCs w:val="26"/>
        </w:rPr>
        <w:t xml:space="preserve">                         </w:t>
      </w:r>
      <w:r w:rsidRPr="002972F2">
        <w:rPr>
          <w:sz w:val="26"/>
          <w:szCs w:val="26"/>
        </w:rPr>
        <w:t xml:space="preserve">№ 81/зп-16 (зі змінами) (далі </w:t>
      </w:r>
      <w:r w:rsidR="002972F2">
        <w:rPr>
          <w:sz w:val="26"/>
          <w:szCs w:val="26"/>
        </w:rPr>
        <w:t>–</w:t>
      </w:r>
      <w:r w:rsidRPr="002972F2">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Підпунктом 4.10.1 пункту 4.10 Регламенту визначено, що інформація щодо </w:t>
      </w:r>
      <w:r w:rsidR="00770E51">
        <w:rPr>
          <w:sz w:val="26"/>
          <w:szCs w:val="26"/>
        </w:rPr>
        <w:t xml:space="preserve">                     </w:t>
      </w:r>
      <w:r w:rsidRPr="002972F2">
        <w:rPr>
          <w:sz w:val="26"/>
          <w:szCs w:val="26"/>
        </w:rPr>
        <w:t xml:space="preserve">судді (кандидата на посаду судді) або висновок про невідповідність судді (кандидата </w:t>
      </w:r>
      <w:r w:rsidR="00770E51">
        <w:rPr>
          <w:sz w:val="26"/>
          <w:szCs w:val="26"/>
        </w:rPr>
        <w:t xml:space="preserve">                  </w:t>
      </w:r>
      <w:r w:rsidRPr="002972F2">
        <w:rPr>
          <w:sz w:val="26"/>
          <w:szCs w:val="26"/>
        </w:rPr>
        <w:t xml:space="preserve">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w:t>
      </w:r>
      <w:r w:rsidR="00770E51">
        <w:rPr>
          <w:sz w:val="26"/>
          <w:szCs w:val="26"/>
        </w:rPr>
        <w:t xml:space="preserve">                </w:t>
      </w:r>
      <w:r w:rsidRPr="002972F2">
        <w:rPr>
          <w:sz w:val="26"/>
          <w:szCs w:val="26"/>
        </w:rPr>
        <w:t>дати засідання з проведення співбесіди стосовно такого судді (кандидата на посаду судді).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w:t>
      </w:r>
      <w:r w:rsidR="002972F2">
        <w:rPr>
          <w:sz w:val="26"/>
          <w:szCs w:val="26"/>
        </w:rPr>
        <w:t xml:space="preserve">                       </w:t>
      </w:r>
      <w:r w:rsidRPr="002972F2">
        <w:rPr>
          <w:sz w:val="26"/>
          <w:szCs w:val="26"/>
        </w:rPr>
        <w:t xml:space="preserve"> про що ухвалюється протокольне рішення.</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У порушення строку, визначеного підпунктом 4.10.1 пункту 4.10 розділу IV Регламенту Громадською радою доброчесності (далі </w:t>
      </w:r>
      <w:r w:rsidR="002972F2">
        <w:rPr>
          <w:sz w:val="26"/>
          <w:szCs w:val="26"/>
        </w:rPr>
        <w:t>–</w:t>
      </w:r>
      <w:r w:rsidRPr="002972F2">
        <w:rPr>
          <w:sz w:val="26"/>
          <w:szCs w:val="26"/>
        </w:rPr>
        <w:t xml:space="preserve"> ГРД) електронною поштою </w:t>
      </w:r>
      <w:r w:rsidR="002972F2">
        <w:rPr>
          <w:sz w:val="26"/>
          <w:szCs w:val="26"/>
        </w:rPr>
        <w:t xml:space="preserve">                  </w:t>
      </w:r>
      <w:r w:rsidRPr="002972F2">
        <w:rPr>
          <w:sz w:val="26"/>
          <w:szCs w:val="26"/>
        </w:rPr>
        <w:t xml:space="preserve">о 00 год 59 хв 25 жовтня 2019 року надіслано до Комісії затверджений </w:t>
      </w:r>
      <w:r w:rsidR="002972F2">
        <w:rPr>
          <w:sz w:val="26"/>
          <w:szCs w:val="26"/>
        </w:rPr>
        <w:t xml:space="preserve">                                                 </w:t>
      </w:r>
      <w:r w:rsidRPr="002972F2">
        <w:rPr>
          <w:sz w:val="26"/>
          <w:szCs w:val="26"/>
        </w:rPr>
        <w:t xml:space="preserve">24 жовтня 2019 року висновок про невідповідність судді </w:t>
      </w:r>
      <w:proofErr w:type="spellStart"/>
      <w:r w:rsidRPr="002972F2">
        <w:rPr>
          <w:sz w:val="26"/>
          <w:szCs w:val="26"/>
        </w:rPr>
        <w:t>Маневицького</w:t>
      </w:r>
      <w:proofErr w:type="spellEnd"/>
      <w:r w:rsidRPr="002972F2">
        <w:rPr>
          <w:sz w:val="26"/>
          <w:szCs w:val="26"/>
        </w:rPr>
        <w:t xml:space="preserve"> районного </w:t>
      </w:r>
      <w:r w:rsidR="00770E51">
        <w:rPr>
          <w:sz w:val="26"/>
          <w:szCs w:val="26"/>
        </w:rPr>
        <w:t xml:space="preserve">                   </w:t>
      </w:r>
      <w:r w:rsidRPr="002972F2">
        <w:rPr>
          <w:sz w:val="26"/>
          <w:szCs w:val="26"/>
        </w:rPr>
        <w:t xml:space="preserve">суду Волинської області Токарської І.С. критеріям доброчесності та професійної </w:t>
      </w:r>
      <w:r w:rsidR="00770E51">
        <w:rPr>
          <w:sz w:val="26"/>
          <w:szCs w:val="26"/>
        </w:rPr>
        <w:t xml:space="preserve">                            </w:t>
      </w:r>
      <w:r w:rsidRPr="002972F2">
        <w:rPr>
          <w:sz w:val="26"/>
          <w:szCs w:val="26"/>
        </w:rPr>
        <w:t xml:space="preserve">етики. Висновок зареєстровано 25 жовтня 2019 року, тобто в день проведення </w:t>
      </w:r>
      <w:r w:rsidR="00770E51">
        <w:rPr>
          <w:sz w:val="26"/>
          <w:szCs w:val="26"/>
        </w:rPr>
        <w:t xml:space="preserve">                    </w:t>
      </w:r>
      <w:r w:rsidRPr="002972F2">
        <w:rPr>
          <w:sz w:val="26"/>
          <w:szCs w:val="26"/>
        </w:rPr>
        <w:t>співбесіди із суддею.</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Комісією у складі колегії під час проведення засідання 25 жовтня 2019 року ухвалено протокольне рішення про залишення без розгляду висновку Громадської </w:t>
      </w:r>
      <w:r w:rsidR="00770E51">
        <w:rPr>
          <w:sz w:val="26"/>
          <w:szCs w:val="26"/>
        </w:rPr>
        <w:t xml:space="preserve">                  </w:t>
      </w:r>
      <w:r w:rsidRPr="002972F2">
        <w:rPr>
          <w:sz w:val="26"/>
          <w:szCs w:val="26"/>
        </w:rPr>
        <w:t xml:space="preserve">ради доброчесності про невідповідність судді </w:t>
      </w:r>
      <w:proofErr w:type="spellStart"/>
      <w:r w:rsidRPr="002972F2">
        <w:rPr>
          <w:sz w:val="26"/>
          <w:szCs w:val="26"/>
        </w:rPr>
        <w:t>Маневицького</w:t>
      </w:r>
      <w:proofErr w:type="spellEnd"/>
      <w:r w:rsidRPr="002972F2">
        <w:rPr>
          <w:sz w:val="26"/>
          <w:szCs w:val="26"/>
        </w:rPr>
        <w:t xml:space="preserve"> районного суду </w:t>
      </w:r>
      <w:r w:rsidR="00770E51">
        <w:rPr>
          <w:sz w:val="26"/>
          <w:szCs w:val="26"/>
        </w:rPr>
        <w:t xml:space="preserve">                     </w:t>
      </w:r>
      <w:r w:rsidRPr="002972F2">
        <w:rPr>
          <w:sz w:val="26"/>
          <w:szCs w:val="26"/>
        </w:rPr>
        <w:t>Волинської області Токарської І.С. критеріям доброчесності та професійної етики і врахування фактів, вказаних у висновку, як інформації, яка міститься в досьє судді.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Під час проведення засідання 25 жовтня 2019 року Комісією розглянуто </w:t>
      </w:r>
      <w:r w:rsidR="00770E51">
        <w:rPr>
          <w:sz w:val="26"/>
          <w:szCs w:val="26"/>
        </w:rPr>
        <w:t xml:space="preserve">                     </w:t>
      </w:r>
      <w:r w:rsidRPr="002972F2">
        <w:rPr>
          <w:sz w:val="26"/>
          <w:szCs w:val="26"/>
        </w:rPr>
        <w:t xml:space="preserve">питання, порушені у висновку ГРД, та пояснення стосовно них судді </w:t>
      </w:r>
      <w:r w:rsidR="00A0095F">
        <w:rPr>
          <w:sz w:val="26"/>
          <w:szCs w:val="26"/>
        </w:rPr>
        <w:t xml:space="preserve">                        </w:t>
      </w:r>
      <w:r w:rsidRPr="002972F2">
        <w:rPr>
          <w:sz w:val="26"/>
          <w:szCs w:val="26"/>
        </w:rPr>
        <w:t>Токарської І.С.</w:t>
      </w:r>
    </w:p>
    <w:p w:rsidR="008A6F1C" w:rsidRDefault="007377FB" w:rsidP="008A6F1C">
      <w:pPr>
        <w:pStyle w:val="21"/>
        <w:shd w:val="clear" w:color="auto" w:fill="auto"/>
        <w:spacing w:before="0" w:after="0" w:line="298" w:lineRule="exact"/>
        <w:ind w:left="20" w:firstLine="700"/>
        <w:rPr>
          <w:sz w:val="26"/>
          <w:szCs w:val="26"/>
        </w:rPr>
      </w:pPr>
      <w:r w:rsidRPr="002972F2">
        <w:rPr>
          <w:sz w:val="26"/>
          <w:szCs w:val="26"/>
        </w:rPr>
        <w:t>Так, щодо зазначеного у висновку ГРД питання про можливе допущення</w:t>
      </w:r>
      <w:r w:rsidR="00A0095F">
        <w:rPr>
          <w:sz w:val="26"/>
          <w:szCs w:val="26"/>
        </w:rPr>
        <w:t xml:space="preserve">          </w:t>
      </w:r>
      <w:r w:rsidRPr="002972F2">
        <w:rPr>
          <w:sz w:val="26"/>
          <w:szCs w:val="26"/>
        </w:rPr>
        <w:t xml:space="preserve"> судової тяганини, яка призвела до порушення розумних строків через надання </w:t>
      </w:r>
      <w:r w:rsidR="00770E51">
        <w:rPr>
          <w:sz w:val="26"/>
          <w:szCs w:val="26"/>
        </w:rPr>
        <w:t xml:space="preserve">                    </w:t>
      </w:r>
      <w:r w:rsidRPr="002972F2">
        <w:rPr>
          <w:sz w:val="26"/>
          <w:szCs w:val="26"/>
        </w:rPr>
        <w:t xml:space="preserve">учаснику справи фактичних переваг. На думку ГРД, суддя Токарська І.С. порушувала розумний строк розгляду справ щодо водіїв, визнаних винними в керуванні </w:t>
      </w:r>
      <w:r w:rsidR="00770E51">
        <w:rPr>
          <w:sz w:val="26"/>
          <w:szCs w:val="26"/>
        </w:rPr>
        <w:t xml:space="preserve">                    </w:t>
      </w:r>
      <w:r w:rsidRPr="002972F2">
        <w:rPr>
          <w:sz w:val="26"/>
          <w:szCs w:val="26"/>
        </w:rPr>
        <w:t xml:space="preserve">автомобілем у стані сп’яніння, що призвело до уникнення ними відповідальності </w:t>
      </w:r>
      <w:r w:rsidR="00A0095F">
        <w:rPr>
          <w:sz w:val="26"/>
          <w:szCs w:val="26"/>
        </w:rPr>
        <w:t xml:space="preserve">                                 </w:t>
      </w:r>
      <w:r w:rsidRPr="002972F2">
        <w:rPr>
          <w:sz w:val="26"/>
          <w:szCs w:val="26"/>
        </w:rPr>
        <w:t>за тяжке порушення, через закінчення строків. Зокрема, проаналізувавши відомості Єдиного державного реєстру судових рішень за період з 2017 до 2019 року,</w:t>
      </w:r>
      <w:r w:rsidR="00A0095F">
        <w:rPr>
          <w:sz w:val="26"/>
          <w:szCs w:val="26"/>
        </w:rPr>
        <w:t xml:space="preserve">                             </w:t>
      </w:r>
      <w:r w:rsidRPr="002972F2">
        <w:rPr>
          <w:sz w:val="26"/>
          <w:szCs w:val="26"/>
        </w:rPr>
        <w:t xml:space="preserve"> ГРД виявила в ньому 50 постанов у справах щодо притягнення водіїв </w:t>
      </w:r>
      <w:r w:rsidR="00A0095F">
        <w:rPr>
          <w:sz w:val="26"/>
          <w:szCs w:val="26"/>
        </w:rPr>
        <w:t xml:space="preserve">                                       </w:t>
      </w:r>
      <w:r w:rsidRPr="002972F2">
        <w:rPr>
          <w:sz w:val="26"/>
          <w:szCs w:val="26"/>
        </w:rPr>
        <w:t xml:space="preserve">до адміністративної відповідальності за статтею 130 КУпАП, які розглядала саме </w:t>
      </w:r>
      <w:r w:rsidR="00A0095F">
        <w:rPr>
          <w:sz w:val="26"/>
          <w:szCs w:val="26"/>
        </w:rPr>
        <w:t xml:space="preserve">       </w:t>
      </w:r>
      <w:r w:rsidRPr="002972F2">
        <w:rPr>
          <w:sz w:val="26"/>
          <w:szCs w:val="26"/>
        </w:rPr>
        <w:t>суддя Токарська І.С. і які були закриті у зв’язку із закінченням строків накладення адміністративного стягнення. Надаючи пояснення за вказаним фактом суддя</w:t>
      </w:r>
      <w:r w:rsidR="00A0095F">
        <w:rPr>
          <w:sz w:val="26"/>
          <w:szCs w:val="26"/>
        </w:rPr>
        <w:t xml:space="preserve">                 </w:t>
      </w:r>
      <w:r w:rsidRPr="002972F2">
        <w:rPr>
          <w:sz w:val="26"/>
          <w:szCs w:val="26"/>
        </w:rPr>
        <w:t xml:space="preserve">Токарська І.С. повідомила, що нею вживалися всі необхідні заходи щодо належного </w:t>
      </w:r>
      <w:r w:rsidR="00770E51">
        <w:rPr>
          <w:sz w:val="26"/>
          <w:szCs w:val="26"/>
        </w:rPr>
        <w:t xml:space="preserve">                        </w:t>
      </w:r>
      <w:r w:rsidRPr="002972F2">
        <w:rPr>
          <w:sz w:val="26"/>
          <w:szCs w:val="26"/>
        </w:rPr>
        <w:t xml:space="preserve">та своєчасного розгляду справ зазначеної категорії, однак через низку причин, </w:t>
      </w:r>
      <w:r w:rsidR="00A0095F">
        <w:rPr>
          <w:sz w:val="26"/>
          <w:szCs w:val="26"/>
        </w:rPr>
        <w:t xml:space="preserve">                     </w:t>
      </w:r>
      <w:r w:rsidRPr="002972F2">
        <w:rPr>
          <w:sz w:val="26"/>
          <w:szCs w:val="26"/>
        </w:rPr>
        <w:t>наприклад</w:t>
      </w:r>
      <w:r w:rsidR="00770E51">
        <w:rPr>
          <w:sz w:val="26"/>
          <w:szCs w:val="26"/>
        </w:rPr>
        <w:t xml:space="preserve"> </w:t>
      </w:r>
      <w:r w:rsidRPr="002972F2">
        <w:rPr>
          <w:sz w:val="26"/>
          <w:szCs w:val="26"/>
        </w:rPr>
        <w:t xml:space="preserve"> таких, </w:t>
      </w:r>
      <w:r w:rsidR="00770E51">
        <w:rPr>
          <w:sz w:val="26"/>
          <w:szCs w:val="26"/>
        </w:rPr>
        <w:t xml:space="preserve"> </w:t>
      </w:r>
      <w:r w:rsidRPr="002972F2">
        <w:rPr>
          <w:sz w:val="26"/>
          <w:szCs w:val="26"/>
        </w:rPr>
        <w:t xml:space="preserve">як </w:t>
      </w:r>
      <w:r w:rsidR="00770E51">
        <w:rPr>
          <w:sz w:val="26"/>
          <w:szCs w:val="26"/>
        </w:rPr>
        <w:t xml:space="preserve"> </w:t>
      </w:r>
      <w:r w:rsidRPr="002972F2">
        <w:rPr>
          <w:sz w:val="26"/>
          <w:szCs w:val="26"/>
        </w:rPr>
        <w:t xml:space="preserve">неприбуття </w:t>
      </w:r>
      <w:r w:rsidR="00770E51">
        <w:rPr>
          <w:sz w:val="26"/>
          <w:szCs w:val="26"/>
        </w:rPr>
        <w:t xml:space="preserve"> </w:t>
      </w:r>
      <w:r w:rsidRPr="002972F2">
        <w:rPr>
          <w:sz w:val="26"/>
          <w:szCs w:val="26"/>
        </w:rPr>
        <w:t>учасника</w:t>
      </w:r>
      <w:r w:rsidR="00770E51">
        <w:rPr>
          <w:sz w:val="26"/>
          <w:szCs w:val="26"/>
        </w:rPr>
        <w:t xml:space="preserve">  </w:t>
      </w:r>
      <w:r w:rsidRPr="002972F2">
        <w:rPr>
          <w:sz w:val="26"/>
          <w:szCs w:val="26"/>
        </w:rPr>
        <w:t>справи в судове засідання та інших,</w:t>
      </w:r>
      <w:r w:rsidR="00A0095F">
        <w:rPr>
          <w:sz w:val="26"/>
          <w:szCs w:val="26"/>
        </w:rPr>
        <w:t xml:space="preserve"> </w:t>
      </w:r>
      <w:r w:rsidRPr="002972F2">
        <w:rPr>
          <w:sz w:val="26"/>
          <w:szCs w:val="26"/>
        </w:rPr>
        <w:t xml:space="preserve"> розгляд</w:t>
      </w:r>
      <w:r w:rsidR="008A6F1C">
        <w:rPr>
          <w:sz w:val="26"/>
          <w:szCs w:val="26"/>
        </w:rPr>
        <w:br w:type="page"/>
      </w:r>
    </w:p>
    <w:p w:rsidR="001E724B" w:rsidRPr="002972F2" w:rsidRDefault="007377FB" w:rsidP="008A6F1C">
      <w:pPr>
        <w:pStyle w:val="21"/>
        <w:shd w:val="clear" w:color="auto" w:fill="auto"/>
        <w:spacing w:before="0" w:after="0" w:line="298" w:lineRule="exact"/>
        <w:ind w:left="20" w:hanging="20"/>
        <w:rPr>
          <w:sz w:val="26"/>
          <w:szCs w:val="26"/>
        </w:rPr>
      </w:pPr>
      <w:r w:rsidRPr="002972F2">
        <w:rPr>
          <w:sz w:val="26"/>
          <w:szCs w:val="26"/>
        </w:rPr>
        <w:lastRenderedPageBreak/>
        <w:t xml:space="preserve"> справи вона змушена була відкладати й наміру навмисно його затягувати</w:t>
      </w:r>
      <w:r w:rsidR="000921C7">
        <w:rPr>
          <w:sz w:val="26"/>
          <w:szCs w:val="26"/>
        </w:rPr>
        <w:t xml:space="preserve">                                      </w:t>
      </w:r>
      <w:r w:rsidRPr="002972F2">
        <w:rPr>
          <w:sz w:val="26"/>
          <w:szCs w:val="26"/>
        </w:rPr>
        <w:t>не мала.</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Наступною обставиною, яка на думку Громадської ради доброчесності, </w:t>
      </w:r>
      <w:r w:rsidR="00A0095F">
        <w:rPr>
          <w:sz w:val="26"/>
          <w:szCs w:val="26"/>
        </w:rPr>
        <w:t xml:space="preserve">                  </w:t>
      </w:r>
      <w:r w:rsidRPr="002972F2">
        <w:rPr>
          <w:sz w:val="26"/>
          <w:szCs w:val="26"/>
        </w:rPr>
        <w:t xml:space="preserve">могла б свідчити про невідповідність судді критеріям кваліфікаційного оцінювання, </w:t>
      </w:r>
      <w:r w:rsidR="00137AF7">
        <w:rPr>
          <w:sz w:val="26"/>
          <w:szCs w:val="26"/>
        </w:rPr>
        <w:t xml:space="preserve">               </w:t>
      </w:r>
      <w:r w:rsidRPr="002972F2">
        <w:rPr>
          <w:sz w:val="26"/>
          <w:szCs w:val="26"/>
        </w:rPr>
        <w:t xml:space="preserve">було те, що суддя Токарська І.С. ухвалювала судові рішення, не перебуваючи </w:t>
      </w:r>
      <w:r w:rsidR="00A0095F">
        <w:rPr>
          <w:sz w:val="26"/>
          <w:szCs w:val="26"/>
        </w:rPr>
        <w:t xml:space="preserve">                      </w:t>
      </w:r>
      <w:r w:rsidRPr="002972F2">
        <w:rPr>
          <w:sz w:val="26"/>
          <w:szCs w:val="26"/>
        </w:rPr>
        <w:t xml:space="preserve">при цьому на робочому місці. Так, на думку ГРД, згідно з даними Єдиного </w:t>
      </w:r>
      <w:r w:rsidR="00A0095F">
        <w:rPr>
          <w:sz w:val="26"/>
          <w:szCs w:val="26"/>
        </w:rPr>
        <w:t xml:space="preserve">            </w:t>
      </w:r>
      <w:r w:rsidRPr="002972F2">
        <w:rPr>
          <w:sz w:val="26"/>
          <w:szCs w:val="26"/>
        </w:rPr>
        <w:t xml:space="preserve">державного реєстру судових рішень суддя, перебуваючи </w:t>
      </w:r>
      <w:r w:rsidRPr="00A0095F">
        <w:rPr>
          <w:sz w:val="26"/>
          <w:szCs w:val="26"/>
        </w:rPr>
        <w:t>у в</w:t>
      </w:r>
      <w:r w:rsidRPr="00A0095F">
        <w:rPr>
          <w:rStyle w:val="11"/>
          <w:sz w:val="26"/>
          <w:szCs w:val="26"/>
          <w:u w:val="none"/>
        </w:rPr>
        <w:t>ід</w:t>
      </w:r>
      <w:r w:rsidRPr="00A0095F">
        <w:rPr>
          <w:sz w:val="26"/>
          <w:szCs w:val="26"/>
        </w:rPr>
        <w:t>пустці в</w:t>
      </w:r>
      <w:r w:rsidRPr="002972F2">
        <w:rPr>
          <w:sz w:val="26"/>
          <w:szCs w:val="26"/>
        </w:rPr>
        <w:t xml:space="preserve"> період </w:t>
      </w:r>
      <w:r w:rsidR="00A0095F">
        <w:rPr>
          <w:sz w:val="26"/>
          <w:szCs w:val="26"/>
        </w:rPr>
        <w:t xml:space="preserve">                                 </w:t>
      </w:r>
      <w:r w:rsidRPr="002972F2">
        <w:rPr>
          <w:sz w:val="26"/>
          <w:szCs w:val="26"/>
        </w:rPr>
        <w:t xml:space="preserve">з 25 травня 2009 року по 02 липня 2009 року та з 23 серпня 2012 по </w:t>
      </w:r>
      <w:r w:rsidR="00A0095F">
        <w:rPr>
          <w:sz w:val="26"/>
          <w:szCs w:val="26"/>
        </w:rPr>
        <w:t xml:space="preserve">                                        </w:t>
      </w:r>
      <w:r w:rsidRPr="002972F2">
        <w:rPr>
          <w:sz w:val="26"/>
          <w:szCs w:val="26"/>
        </w:rPr>
        <w:t xml:space="preserve">29 вересня 2012 року ухвалила 79 рішень. За вказаним фактом суддя пояснила, що </w:t>
      </w:r>
      <w:r w:rsidR="00A0095F">
        <w:rPr>
          <w:sz w:val="26"/>
          <w:szCs w:val="26"/>
        </w:rPr>
        <w:t xml:space="preserve">                 </w:t>
      </w:r>
      <w:r w:rsidRPr="002972F2">
        <w:rPr>
          <w:sz w:val="26"/>
          <w:szCs w:val="26"/>
        </w:rPr>
        <w:t xml:space="preserve">такі обставини могли мати місце. Зокрема, в судових рішеннях за 25 та 26 травня 2009 року нею було допущено описку в частині зазначення дати судового рішення, яка нею буде виправлена. Однак щодо можливого ухвалення судових рішень 27 та 28 травня </w:t>
      </w:r>
      <w:r w:rsidR="00137AF7">
        <w:rPr>
          <w:sz w:val="26"/>
          <w:szCs w:val="26"/>
        </w:rPr>
        <w:t xml:space="preserve">            </w:t>
      </w:r>
      <w:r w:rsidRPr="002972F2">
        <w:rPr>
          <w:sz w:val="26"/>
          <w:szCs w:val="26"/>
        </w:rPr>
        <w:t xml:space="preserve">2009 року, а також 12 червня 2009 року й 12 вересня 2012 року суддя пояснила, що в </w:t>
      </w:r>
      <w:r w:rsidR="00137AF7">
        <w:rPr>
          <w:sz w:val="26"/>
          <w:szCs w:val="26"/>
        </w:rPr>
        <w:t xml:space="preserve">             </w:t>
      </w:r>
      <w:r w:rsidRPr="002972F2">
        <w:rPr>
          <w:sz w:val="26"/>
          <w:szCs w:val="26"/>
        </w:rPr>
        <w:t>цей період вона відкликалася з відпустки та відповідно мала повноваження щодо їх ухвалення.</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Крім того, на думку ГРД, суддею в деклараціях доброчесності за 2016, 2017 та </w:t>
      </w:r>
      <w:r w:rsidR="00137AF7">
        <w:rPr>
          <w:sz w:val="26"/>
          <w:szCs w:val="26"/>
        </w:rPr>
        <w:t xml:space="preserve">         </w:t>
      </w:r>
      <w:r w:rsidRPr="002972F2">
        <w:rPr>
          <w:sz w:val="26"/>
          <w:szCs w:val="26"/>
        </w:rPr>
        <w:t xml:space="preserve">2018 роки вказано взаємовиключні відомості в пунктах 17 та 18 щодо ствердження </w:t>
      </w:r>
      <w:r w:rsidR="00137AF7">
        <w:rPr>
          <w:sz w:val="26"/>
          <w:szCs w:val="26"/>
        </w:rPr>
        <w:t xml:space="preserve">                    </w:t>
      </w:r>
      <w:r w:rsidRPr="002972F2">
        <w:rPr>
          <w:sz w:val="26"/>
          <w:szCs w:val="26"/>
        </w:rPr>
        <w:t xml:space="preserve">про ухвалення рішень, передбачених статтею 3 Закону України «Про відновлення </w:t>
      </w:r>
      <w:r w:rsidR="00137AF7">
        <w:rPr>
          <w:sz w:val="26"/>
          <w:szCs w:val="26"/>
        </w:rPr>
        <w:t xml:space="preserve">                 </w:t>
      </w:r>
      <w:r w:rsidRPr="002972F2">
        <w:rPr>
          <w:sz w:val="26"/>
          <w:szCs w:val="26"/>
        </w:rPr>
        <w:t>довіри до судової влади в Україні», та проходження перевірки, передбаченої цим Законом. Надаючи пояснення по цьому, суддя Токарська І.С. пояснила, що, дійсно вказала такі відомості в цих деклараціях помилково.</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A0095F">
        <w:rPr>
          <w:sz w:val="26"/>
          <w:szCs w:val="26"/>
        </w:rPr>
        <w:t xml:space="preserve">                          </w:t>
      </w:r>
      <w:r w:rsidRPr="002972F2">
        <w:rPr>
          <w:sz w:val="26"/>
          <w:szCs w:val="26"/>
        </w:rPr>
        <w:t xml:space="preserve">500 балів, за критерієм професійної етики </w:t>
      </w:r>
      <w:r w:rsidR="005A4349">
        <w:rPr>
          <w:sz w:val="26"/>
          <w:szCs w:val="26"/>
        </w:rPr>
        <w:t>–</w:t>
      </w:r>
      <w:r w:rsidRPr="002972F2">
        <w:rPr>
          <w:sz w:val="26"/>
          <w:szCs w:val="26"/>
        </w:rPr>
        <w:t xml:space="preserve"> 250 балів, за критерієм доброчесності </w:t>
      </w:r>
      <w:r w:rsidR="005A4349">
        <w:rPr>
          <w:sz w:val="26"/>
          <w:szCs w:val="26"/>
        </w:rPr>
        <w:t>–</w:t>
      </w:r>
      <w:r w:rsidRPr="002972F2">
        <w:rPr>
          <w:sz w:val="26"/>
          <w:szCs w:val="26"/>
        </w:rPr>
        <w:t xml:space="preserve"> </w:t>
      </w:r>
      <w:r w:rsidR="00A0095F">
        <w:rPr>
          <w:sz w:val="26"/>
          <w:szCs w:val="26"/>
        </w:rPr>
        <w:t xml:space="preserve">                </w:t>
      </w:r>
      <w:r w:rsidRPr="002972F2">
        <w:rPr>
          <w:sz w:val="26"/>
          <w:szCs w:val="26"/>
        </w:rPr>
        <w:t>250 балів.</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Отже, сума максимально можливих балів за результатами кваліфікаційного оцінювання всіх критеріїв становить 1 000 балів.</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Урахувавши викладене, заслухавши доповідача, дослідивши досьє судді,</w:t>
      </w:r>
      <w:r w:rsidR="00A0095F">
        <w:rPr>
          <w:sz w:val="26"/>
          <w:szCs w:val="26"/>
        </w:rPr>
        <w:t xml:space="preserve"> </w:t>
      </w:r>
      <w:r w:rsidRPr="002972F2">
        <w:rPr>
          <w:sz w:val="26"/>
          <w:szCs w:val="26"/>
        </w:rPr>
        <w:t xml:space="preserve"> надані суддею пояснення, Комісія дійшла таких висновків.</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За критерієм компетентності (професійної, особистої та соціальної) суддя Токарська І.С. набрала 390,75 бала.</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Водночас за критерієм професійної компетентності Токарську І.С. оцінено Комісією на підставі результатів іспиту, дослідження інформації, яка міститься </w:t>
      </w:r>
      <w:r w:rsidR="00A0095F">
        <w:rPr>
          <w:sz w:val="26"/>
          <w:szCs w:val="26"/>
        </w:rPr>
        <w:t xml:space="preserve">                  </w:t>
      </w:r>
      <w:r w:rsidRPr="002972F2">
        <w:rPr>
          <w:sz w:val="26"/>
          <w:szCs w:val="26"/>
        </w:rPr>
        <w:t xml:space="preserve">в досьє, та співбесіди за показниками, визначеними пунктами 1-5 глави 2 розділу II Положення. За критеріями особистої та соціальної компетентності Токарську І.С. </w:t>
      </w:r>
      <w:r w:rsidR="00137AF7">
        <w:rPr>
          <w:sz w:val="26"/>
          <w:szCs w:val="26"/>
        </w:rPr>
        <w:t xml:space="preserve">          </w:t>
      </w:r>
      <w:r w:rsidRPr="002972F2">
        <w:rPr>
          <w:sz w:val="26"/>
          <w:szCs w:val="26"/>
        </w:rPr>
        <w:t xml:space="preserve">оцінено Комісією на підставі результатів тестування особистих морально- </w:t>
      </w:r>
      <w:r w:rsidR="00137AF7">
        <w:rPr>
          <w:sz w:val="26"/>
          <w:szCs w:val="26"/>
        </w:rPr>
        <w:t xml:space="preserve">             </w:t>
      </w:r>
      <w:r w:rsidRPr="002972F2">
        <w:rPr>
          <w:sz w:val="26"/>
          <w:szCs w:val="26"/>
        </w:rPr>
        <w:t xml:space="preserve">психологічних якостей і загальних здібностей, дослідження інформації, яка міститься </w:t>
      </w:r>
      <w:r w:rsidR="00137AF7">
        <w:rPr>
          <w:sz w:val="26"/>
          <w:szCs w:val="26"/>
        </w:rPr>
        <w:t xml:space="preserve">               </w:t>
      </w:r>
      <w:r w:rsidRPr="002972F2">
        <w:rPr>
          <w:sz w:val="26"/>
          <w:szCs w:val="26"/>
        </w:rPr>
        <w:t>в досьє, та співбесіди з урахуванням показників, визначених пунктами 6-7</w:t>
      </w:r>
      <w:r w:rsidR="00A0095F">
        <w:rPr>
          <w:sz w:val="26"/>
          <w:szCs w:val="26"/>
        </w:rPr>
        <w:t xml:space="preserve">                          </w:t>
      </w:r>
      <w:r w:rsidRPr="002972F2">
        <w:rPr>
          <w:sz w:val="26"/>
          <w:szCs w:val="26"/>
        </w:rPr>
        <w:t xml:space="preserve"> глави 2 розділу II Положення.</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За критерієм професійної етики, оціненим за показниками, визначеними </w:t>
      </w:r>
      <w:r w:rsidR="00137AF7">
        <w:rPr>
          <w:sz w:val="26"/>
          <w:szCs w:val="26"/>
        </w:rPr>
        <w:t xml:space="preserve">                    </w:t>
      </w:r>
      <w:r w:rsidRPr="002972F2">
        <w:rPr>
          <w:sz w:val="26"/>
          <w:szCs w:val="26"/>
        </w:rPr>
        <w:t xml:space="preserve">пунктом 8 глави 2 розділу II Положення, суддя набрала 170 балів. За цим критерієм Токарську І.С.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37AF7">
        <w:rPr>
          <w:sz w:val="26"/>
          <w:szCs w:val="26"/>
        </w:rPr>
        <w:t xml:space="preserve">             </w:t>
      </w:r>
      <w:r w:rsidRPr="002972F2">
        <w:rPr>
          <w:sz w:val="26"/>
          <w:szCs w:val="26"/>
        </w:rPr>
        <w:t>в досьє, та співбесіди.</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За критерієм доброчесності, оціненим за показниками, визначеними</w:t>
      </w:r>
      <w:r w:rsidR="00A0095F">
        <w:rPr>
          <w:sz w:val="26"/>
          <w:szCs w:val="26"/>
        </w:rPr>
        <w:t xml:space="preserve">                        </w:t>
      </w:r>
      <w:r w:rsidRPr="002972F2">
        <w:rPr>
          <w:sz w:val="26"/>
          <w:szCs w:val="26"/>
        </w:rPr>
        <w:t xml:space="preserve"> пунктом 9 глави 2 розділу II Положення, суддя набрала 150 балів. За цим критерієм Токарську</w:t>
      </w:r>
      <w:r w:rsidR="00137AF7">
        <w:rPr>
          <w:sz w:val="26"/>
          <w:szCs w:val="26"/>
        </w:rPr>
        <w:t xml:space="preserve">  </w:t>
      </w:r>
      <w:r w:rsidRPr="002972F2">
        <w:rPr>
          <w:sz w:val="26"/>
          <w:szCs w:val="26"/>
        </w:rPr>
        <w:t xml:space="preserve"> І.С. </w:t>
      </w:r>
      <w:r w:rsidR="00137AF7">
        <w:rPr>
          <w:sz w:val="26"/>
          <w:szCs w:val="26"/>
        </w:rPr>
        <w:t xml:space="preserve">  </w:t>
      </w:r>
      <w:r w:rsidRPr="002972F2">
        <w:rPr>
          <w:sz w:val="26"/>
          <w:szCs w:val="26"/>
        </w:rPr>
        <w:t>оцінено</w:t>
      </w:r>
      <w:r w:rsidR="00137AF7">
        <w:rPr>
          <w:sz w:val="26"/>
          <w:szCs w:val="26"/>
        </w:rPr>
        <w:t xml:space="preserve">  </w:t>
      </w:r>
      <w:r w:rsidRPr="002972F2">
        <w:rPr>
          <w:sz w:val="26"/>
          <w:szCs w:val="26"/>
        </w:rPr>
        <w:t xml:space="preserve"> на </w:t>
      </w:r>
      <w:r w:rsidR="00A0095F">
        <w:rPr>
          <w:sz w:val="26"/>
          <w:szCs w:val="26"/>
        </w:rPr>
        <w:t xml:space="preserve">  </w:t>
      </w:r>
      <w:r w:rsidRPr="002972F2">
        <w:rPr>
          <w:sz w:val="26"/>
          <w:szCs w:val="26"/>
        </w:rPr>
        <w:t>підставі</w:t>
      </w:r>
      <w:r w:rsidR="00A0095F">
        <w:rPr>
          <w:sz w:val="26"/>
          <w:szCs w:val="26"/>
        </w:rPr>
        <w:t xml:space="preserve">  </w:t>
      </w:r>
      <w:r w:rsidRPr="002972F2">
        <w:rPr>
          <w:sz w:val="26"/>
          <w:szCs w:val="26"/>
        </w:rPr>
        <w:t xml:space="preserve"> результатів </w:t>
      </w:r>
      <w:r w:rsidR="00A0095F">
        <w:rPr>
          <w:sz w:val="26"/>
          <w:szCs w:val="26"/>
        </w:rPr>
        <w:t xml:space="preserve">  </w:t>
      </w:r>
      <w:r w:rsidRPr="002972F2">
        <w:rPr>
          <w:sz w:val="26"/>
          <w:szCs w:val="26"/>
        </w:rPr>
        <w:t xml:space="preserve">тестування </w:t>
      </w:r>
      <w:r w:rsidR="00A0095F">
        <w:rPr>
          <w:sz w:val="26"/>
          <w:szCs w:val="26"/>
        </w:rPr>
        <w:t xml:space="preserve">  </w:t>
      </w:r>
      <w:r w:rsidRPr="002972F2">
        <w:rPr>
          <w:sz w:val="26"/>
          <w:szCs w:val="26"/>
        </w:rPr>
        <w:t xml:space="preserve">особистих </w:t>
      </w:r>
      <w:r w:rsidR="00A0095F">
        <w:rPr>
          <w:sz w:val="26"/>
          <w:szCs w:val="26"/>
        </w:rPr>
        <w:t xml:space="preserve">  </w:t>
      </w:r>
      <w:r w:rsidRPr="002972F2">
        <w:rPr>
          <w:sz w:val="26"/>
          <w:szCs w:val="26"/>
        </w:rPr>
        <w:t>морально-</w:t>
      </w:r>
      <w:r w:rsidRPr="002972F2">
        <w:rPr>
          <w:sz w:val="26"/>
          <w:szCs w:val="26"/>
        </w:rPr>
        <w:br w:type="page"/>
      </w:r>
      <w:r w:rsidRPr="002972F2">
        <w:rPr>
          <w:sz w:val="26"/>
          <w:szCs w:val="26"/>
        </w:rPr>
        <w:lastRenderedPageBreak/>
        <w:t xml:space="preserve">психологічних якостей і загальних здібностей, дослідження інформації, яка міститься </w:t>
      </w:r>
      <w:r w:rsidR="00B7545B">
        <w:rPr>
          <w:sz w:val="26"/>
          <w:szCs w:val="26"/>
        </w:rPr>
        <w:t xml:space="preserve">                </w:t>
      </w:r>
      <w:r w:rsidRPr="002972F2">
        <w:rPr>
          <w:sz w:val="26"/>
          <w:szCs w:val="26"/>
        </w:rPr>
        <w:t>в досьє, та співбесіди.</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За результатами кваліфікаційного оцінювання суддя </w:t>
      </w:r>
      <w:proofErr w:type="spellStart"/>
      <w:r w:rsidRPr="002972F2">
        <w:rPr>
          <w:sz w:val="26"/>
          <w:szCs w:val="26"/>
        </w:rPr>
        <w:t>Маневицького</w:t>
      </w:r>
      <w:proofErr w:type="spellEnd"/>
      <w:r w:rsidRPr="002972F2">
        <w:rPr>
          <w:sz w:val="26"/>
          <w:szCs w:val="26"/>
        </w:rPr>
        <w:t xml:space="preserve"> районного </w:t>
      </w:r>
      <w:r w:rsidR="00B7545B">
        <w:rPr>
          <w:sz w:val="26"/>
          <w:szCs w:val="26"/>
        </w:rPr>
        <w:t xml:space="preserve">            </w:t>
      </w:r>
      <w:r w:rsidRPr="002972F2">
        <w:rPr>
          <w:sz w:val="26"/>
          <w:szCs w:val="26"/>
        </w:rPr>
        <w:t xml:space="preserve">суду Волинської області Токарська Ірина Степанівна набрала 710,75 бала, що </w:t>
      </w:r>
      <w:r w:rsidR="00B7545B">
        <w:rPr>
          <w:sz w:val="26"/>
          <w:szCs w:val="26"/>
        </w:rPr>
        <w:t xml:space="preserve">                    </w:t>
      </w:r>
      <w:r w:rsidRPr="002972F2">
        <w:rPr>
          <w:sz w:val="26"/>
          <w:szCs w:val="26"/>
        </w:rPr>
        <w:t>становить більше 67 відсотків від суми максимально можливих балів за результатами кваліфікаційного оцінювання всіх критеріїв.</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Заслухавши доповідача, дослідивши інформацію, яка міститься в матеріалах </w:t>
      </w:r>
      <w:r w:rsidR="00B7545B">
        <w:rPr>
          <w:sz w:val="26"/>
          <w:szCs w:val="26"/>
        </w:rPr>
        <w:t xml:space="preserve">                 </w:t>
      </w:r>
      <w:r w:rsidRPr="002972F2">
        <w:rPr>
          <w:sz w:val="26"/>
          <w:szCs w:val="26"/>
        </w:rPr>
        <w:t xml:space="preserve">досьє, надані усні та письмові пояснення судді та додані до них документи, Комісія </w:t>
      </w:r>
      <w:r w:rsidR="00B7545B">
        <w:rPr>
          <w:sz w:val="26"/>
          <w:szCs w:val="26"/>
        </w:rPr>
        <w:t xml:space="preserve">                          </w:t>
      </w:r>
      <w:r w:rsidRPr="002972F2">
        <w:rPr>
          <w:sz w:val="26"/>
          <w:szCs w:val="26"/>
        </w:rPr>
        <w:t xml:space="preserve">не вбачає підстав для оцінювання судді за критеріями професійної етики та доброчесності у 0 балів та дійшла висновку про відповідність судді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Токарської І.С. займаній посаді.</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Відповідно до підпункту 4.10.5 пункту 4.10 Регламенту за результатами </w:t>
      </w:r>
      <w:r w:rsidR="00B7545B">
        <w:rPr>
          <w:sz w:val="26"/>
          <w:szCs w:val="26"/>
        </w:rPr>
        <w:t xml:space="preserve">                     </w:t>
      </w:r>
      <w:r w:rsidRPr="002972F2">
        <w:rPr>
          <w:sz w:val="26"/>
          <w:szCs w:val="26"/>
        </w:rPr>
        <w:t xml:space="preserve">співбесіди Комісія у складі колегії ухвалює рішення про підтвердження або </w:t>
      </w:r>
      <w:proofErr w:type="spellStart"/>
      <w:r w:rsidRPr="002972F2">
        <w:rPr>
          <w:sz w:val="26"/>
          <w:szCs w:val="26"/>
        </w:rPr>
        <w:t>непідтвердження</w:t>
      </w:r>
      <w:proofErr w:type="spellEnd"/>
      <w:r w:rsidRPr="002972F2">
        <w:rPr>
          <w:sz w:val="26"/>
          <w:szCs w:val="26"/>
        </w:rPr>
        <w:t xml:space="preserve"> здатності судді (кандидата на посаду судді) здійснювати правосуддя </w:t>
      </w:r>
      <w:r w:rsidR="00B7545B">
        <w:rPr>
          <w:sz w:val="26"/>
          <w:szCs w:val="26"/>
        </w:rPr>
        <w:t xml:space="preserve">                 </w:t>
      </w:r>
      <w:r w:rsidRPr="002972F2">
        <w:rPr>
          <w:sz w:val="26"/>
          <w:szCs w:val="26"/>
        </w:rPr>
        <w:t>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w:t>
      </w:r>
      <w:r w:rsidR="00A0095F">
        <w:rPr>
          <w:sz w:val="26"/>
          <w:szCs w:val="26"/>
        </w:rPr>
        <w:t xml:space="preserve"> </w:t>
      </w:r>
      <w:r w:rsidRPr="002972F2">
        <w:rPr>
          <w:sz w:val="26"/>
          <w:szCs w:val="26"/>
        </w:rPr>
        <w:t xml:space="preserve"> </w:t>
      </w:r>
      <w:r w:rsidR="00A0095F">
        <w:rPr>
          <w:sz w:val="26"/>
          <w:szCs w:val="26"/>
        </w:rPr>
        <w:t xml:space="preserve">                 </w:t>
      </w:r>
      <w:r w:rsidRPr="002972F2">
        <w:rPr>
          <w:sz w:val="26"/>
          <w:szCs w:val="26"/>
        </w:rPr>
        <w:t>членами Комісії згідно з абзацом другим частини першої статті 88 Закону.</w:t>
      </w:r>
    </w:p>
    <w:p w:rsidR="001E724B" w:rsidRPr="002972F2" w:rsidRDefault="007377FB" w:rsidP="00D33270">
      <w:pPr>
        <w:pStyle w:val="21"/>
        <w:shd w:val="clear" w:color="auto" w:fill="auto"/>
        <w:spacing w:before="0" w:after="278" w:line="298" w:lineRule="exact"/>
        <w:ind w:left="20" w:firstLine="700"/>
        <w:rPr>
          <w:sz w:val="26"/>
          <w:szCs w:val="26"/>
        </w:rPr>
      </w:pPr>
      <w:r w:rsidRPr="002972F2">
        <w:rPr>
          <w:sz w:val="26"/>
          <w:szCs w:val="26"/>
        </w:rPr>
        <w:t xml:space="preserve">Ураховуючи викладене, керуючись статтями 83-86, 93, 101, пунктом 20 </w:t>
      </w:r>
      <w:r w:rsidR="00A0095F">
        <w:rPr>
          <w:sz w:val="26"/>
          <w:szCs w:val="26"/>
        </w:rPr>
        <w:t xml:space="preserve">           </w:t>
      </w:r>
      <w:r w:rsidRPr="002972F2">
        <w:rPr>
          <w:sz w:val="26"/>
          <w:szCs w:val="26"/>
        </w:rPr>
        <w:t>розділу XII «Прикінцеві та перехідні положення» Закону, Положенням, Комісія</w:t>
      </w:r>
    </w:p>
    <w:p w:rsidR="001E724B" w:rsidRPr="002972F2" w:rsidRDefault="007377FB" w:rsidP="00D33270">
      <w:pPr>
        <w:pStyle w:val="21"/>
        <w:shd w:val="clear" w:color="auto" w:fill="auto"/>
        <w:spacing w:before="0" w:after="254" w:line="250" w:lineRule="exact"/>
        <w:jc w:val="center"/>
        <w:rPr>
          <w:sz w:val="26"/>
          <w:szCs w:val="26"/>
        </w:rPr>
      </w:pPr>
      <w:r w:rsidRPr="002972F2">
        <w:rPr>
          <w:sz w:val="26"/>
          <w:szCs w:val="26"/>
        </w:rPr>
        <w:t>вирішила:</w:t>
      </w:r>
    </w:p>
    <w:p w:rsidR="001E724B" w:rsidRPr="002972F2" w:rsidRDefault="007377FB" w:rsidP="00D33270">
      <w:pPr>
        <w:pStyle w:val="21"/>
        <w:shd w:val="clear" w:color="auto" w:fill="auto"/>
        <w:spacing w:before="0" w:after="0" w:line="298" w:lineRule="exact"/>
        <w:ind w:left="20"/>
        <w:rPr>
          <w:sz w:val="26"/>
          <w:szCs w:val="26"/>
        </w:rPr>
      </w:pPr>
      <w:r w:rsidRPr="002972F2">
        <w:rPr>
          <w:sz w:val="26"/>
          <w:szCs w:val="26"/>
        </w:rPr>
        <w:t xml:space="preserve">визначити, що суддя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Токарська </w:t>
      </w:r>
      <w:r w:rsidR="00B7545B">
        <w:rPr>
          <w:sz w:val="26"/>
          <w:szCs w:val="26"/>
        </w:rPr>
        <w:t xml:space="preserve">                </w:t>
      </w:r>
      <w:r w:rsidRPr="002972F2">
        <w:rPr>
          <w:sz w:val="26"/>
          <w:szCs w:val="26"/>
        </w:rPr>
        <w:t>Ірина Степанівна за результатами кваліфікаційного оцінювання суддів місцевих та апеляційних судів на відповідність займаній посаді набрала 710,75 бала.</w:t>
      </w:r>
    </w:p>
    <w:p w:rsidR="001E724B" w:rsidRPr="002972F2" w:rsidRDefault="007377FB" w:rsidP="00D33270">
      <w:pPr>
        <w:pStyle w:val="21"/>
        <w:shd w:val="clear" w:color="auto" w:fill="auto"/>
        <w:spacing w:before="0" w:after="0" w:line="298" w:lineRule="exact"/>
        <w:ind w:left="20" w:firstLine="700"/>
        <w:rPr>
          <w:sz w:val="26"/>
          <w:szCs w:val="26"/>
        </w:rPr>
      </w:pPr>
      <w:r w:rsidRPr="002972F2">
        <w:rPr>
          <w:sz w:val="26"/>
          <w:szCs w:val="26"/>
        </w:rPr>
        <w:t xml:space="preserve">Визнати суддю </w:t>
      </w:r>
      <w:proofErr w:type="spellStart"/>
      <w:r w:rsidRPr="002972F2">
        <w:rPr>
          <w:sz w:val="26"/>
          <w:szCs w:val="26"/>
        </w:rPr>
        <w:t>Маневицького</w:t>
      </w:r>
      <w:proofErr w:type="spellEnd"/>
      <w:r w:rsidRPr="002972F2">
        <w:rPr>
          <w:sz w:val="26"/>
          <w:szCs w:val="26"/>
        </w:rPr>
        <w:t xml:space="preserve"> районного суду Волинської області Токарську </w:t>
      </w:r>
      <w:r w:rsidR="00B7545B">
        <w:rPr>
          <w:sz w:val="26"/>
          <w:szCs w:val="26"/>
        </w:rPr>
        <w:t xml:space="preserve">            </w:t>
      </w:r>
      <w:r w:rsidRPr="002972F2">
        <w:rPr>
          <w:sz w:val="26"/>
          <w:szCs w:val="26"/>
        </w:rPr>
        <w:t>Ірину Степанівну такою, що відповідає займаній посаді.</w:t>
      </w:r>
    </w:p>
    <w:p w:rsidR="001E724B" w:rsidRDefault="007377FB" w:rsidP="00D33270">
      <w:pPr>
        <w:pStyle w:val="21"/>
        <w:shd w:val="clear" w:color="auto" w:fill="auto"/>
        <w:spacing w:before="0" w:after="248" w:line="298" w:lineRule="exact"/>
        <w:ind w:left="20" w:firstLine="700"/>
        <w:rPr>
          <w:sz w:val="26"/>
          <w:szCs w:val="26"/>
        </w:rPr>
      </w:pPr>
      <w:r w:rsidRPr="002972F2">
        <w:rPr>
          <w:sz w:val="26"/>
          <w:szCs w:val="26"/>
        </w:rPr>
        <w:t xml:space="preserve">Рішення набирає чинності відповідно до абзацу третього підпункту 4.10.5 </w:t>
      </w:r>
      <w:r w:rsidR="00B7545B">
        <w:rPr>
          <w:sz w:val="26"/>
          <w:szCs w:val="26"/>
        </w:rPr>
        <w:t xml:space="preserve">                    </w:t>
      </w:r>
      <w:r w:rsidRPr="002972F2">
        <w:rPr>
          <w:sz w:val="26"/>
          <w:szCs w:val="26"/>
        </w:rPr>
        <w:t>пункту 4.10 розділу IV Регламенту Вищої кваліфікаційної комісії суддів України.</w:t>
      </w:r>
    </w:p>
    <w:p w:rsidR="00A0095F" w:rsidRPr="002972F2" w:rsidRDefault="00A0095F" w:rsidP="00D33270">
      <w:pPr>
        <w:pStyle w:val="21"/>
        <w:shd w:val="clear" w:color="auto" w:fill="auto"/>
        <w:spacing w:before="0" w:after="248" w:line="298" w:lineRule="exact"/>
        <w:ind w:left="20" w:firstLine="700"/>
        <w:rPr>
          <w:sz w:val="26"/>
          <w:szCs w:val="26"/>
        </w:rPr>
      </w:pPr>
    </w:p>
    <w:p w:rsidR="002972F2" w:rsidRPr="002972F2" w:rsidRDefault="002972F2" w:rsidP="00D33270">
      <w:pPr>
        <w:pStyle w:val="21"/>
        <w:shd w:val="clear" w:color="auto" w:fill="auto"/>
        <w:spacing w:before="0" w:after="0" w:line="240" w:lineRule="auto"/>
        <w:rPr>
          <w:sz w:val="26"/>
          <w:szCs w:val="26"/>
        </w:rPr>
      </w:pPr>
      <w:r w:rsidRPr="002972F2">
        <w:rPr>
          <w:sz w:val="26"/>
          <w:szCs w:val="26"/>
        </w:rPr>
        <w:t>Головуючий</w:t>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00B7545B">
        <w:rPr>
          <w:sz w:val="26"/>
          <w:szCs w:val="26"/>
        </w:rPr>
        <w:tab/>
      </w:r>
      <w:r w:rsidR="00B7545B">
        <w:rPr>
          <w:sz w:val="26"/>
          <w:szCs w:val="26"/>
        </w:rPr>
        <w:tab/>
      </w:r>
      <w:r w:rsidRPr="002972F2">
        <w:rPr>
          <w:sz w:val="26"/>
          <w:szCs w:val="26"/>
        </w:rPr>
        <w:t>М.А. Макарчук</w:t>
      </w:r>
    </w:p>
    <w:p w:rsidR="002972F2" w:rsidRPr="002972F2" w:rsidRDefault="002972F2" w:rsidP="00D33270">
      <w:pPr>
        <w:pStyle w:val="21"/>
        <w:shd w:val="clear" w:color="auto" w:fill="auto"/>
        <w:spacing w:before="0" w:after="0" w:line="240" w:lineRule="auto"/>
        <w:ind w:left="20" w:firstLine="700"/>
        <w:rPr>
          <w:sz w:val="26"/>
          <w:szCs w:val="26"/>
        </w:rPr>
      </w:pPr>
    </w:p>
    <w:p w:rsidR="002972F2" w:rsidRPr="002972F2" w:rsidRDefault="002972F2" w:rsidP="00D33270">
      <w:pPr>
        <w:pStyle w:val="21"/>
        <w:shd w:val="clear" w:color="auto" w:fill="auto"/>
        <w:spacing w:before="0" w:after="0" w:line="240" w:lineRule="auto"/>
        <w:rPr>
          <w:sz w:val="26"/>
          <w:szCs w:val="26"/>
        </w:rPr>
      </w:pPr>
      <w:r w:rsidRPr="002972F2">
        <w:rPr>
          <w:sz w:val="26"/>
          <w:szCs w:val="26"/>
        </w:rPr>
        <w:t>Члени Комісії</w:t>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00B7545B">
        <w:rPr>
          <w:sz w:val="26"/>
          <w:szCs w:val="26"/>
        </w:rPr>
        <w:tab/>
      </w:r>
      <w:r w:rsidR="00B7545B">
        <w:rPr>
          <w:sz w:val="26"/>
          <w:szCs w:val="26"/>
        </w:rPr>
        <w:tab/>
      </w:r>
      <w:r w:rsidRPr="002972F2">
        <w:rPr>
          <w:sz w:val="26"/>
          <w:szCs w:val="26"/>
        </w:rPr>
        <w:t>О.М. Дроздов</w:t>
      </w:r>
    </w:p>
    <w:p w:rsidR="002972F2" w:rsidRPr="002972F2" w:rsidRDefault="002972F2" w:rsidP="00D33270">
      <w:pPr>
        <w:pStyle w:val="21"/>
        <w:shd w:val="clear" w:color="auto" w:fill="auto"/>
        <w:spacing w:before="0" w:after="0" w:line="240" w:lineRule="auto"/>
        <w:ind w:left="20" w:firstLine="700"/>
        <w:rPr>
          <w:sz w:val="26"/>
          <w:szCs w:val="26"/>
        </w:rPr>
      </w:pPr>
    </w:p>
    <w:p w:rsidR="002972F2" w:rsidRPr="002972F2" w:rsidRDefault="002972F2" w:rsidP="00D33270">
      <w:pPr>
        <w:pStyle w:val="21"/>
        <w:shd w:val="clear" w:color="auto" w:fill="auto"/>
        <w:spacing w:before="0" w:after="0" w:line="240" w:lineRule="auto"/>
        <w:ind w:left="20" w:firstLine="700"/>
        <w:rPr>
          <w:sz w:val="26"/>
          <w:szCs w:val="26"/>
        </w:rPr>
      </w:pP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Pr="002972F2">
        <w:rPr>
          <w:sz w:val="26"/>
          <w:szCs w:val="26"/>
        </w:rPr>
        <w:tab/>
      </w:r>
      <w:r w:rsidR="00B7545B">
        <w:rPr>
          <w:sz w:val="26"/>
          <w:szCs w:val="26"/>
        </w:rPr>
        <w:tab/>
      </w:r>
      <w:r w:rsidR="00B7545B">
        <w:rPr>
          <w:sz w:val="26"/>
          <w:szCs w:val="26"/>
        </w:rPr>
        <w:tab/>
      </w:r>
      <w:bookmarkStart w:id="1" w:name="_GoBack"/>
      <w:bookmarkEnd w:id="1"/>
      <w:r w:rsidRPr="002972F2">
        <w:rPr>
          <w:sz w:val="26"/>
          <w:szCs w:val="26"/>
        </w:rPr>
        <w:t>С.Л. Остапець</w:t>
      </w:r>
    </w:p>
    <w:sectPr w:rsidR="002972F2" w:rsidRPr="002972F2" w:rsidSect="00D33270">
      <w:headerReference w:type="even" r:id="rId9"/>
      <w:headerReference w:type="default" r:id="rId10"/>
      <w:pgSz w:w="11909" w:h="16838"/>
      <w:pgMar w:top="1134" w:right="567"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7FB" w:rsidRDefault="007377FB">
      <w:r>
        <w:separator/>
      </w:r>
    </w:p>
  </w:endnote>
  <w:endnote w:type="continuationSeparator" w:id="0">
    <w:p w:rsidR="007377FB" w:rsidRDefault="0073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7FB" w:rsidRDefault="007377FB"/>
  </w:footnote>
  <w:footnote w:type="continuationSeparator" w:id="0">
    <w:p w:rsidR="007377FB" w:rsidRDefault="007377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724B" w:rsidRDefault="00B7545B">
    <w:pPr>
      <w:rPr>
        <w:sz w:val="2"/>
        <w:szCs w:val="2"/>
      </w:rPr>
    </w:pPr>
    <w:r>
      <w:pict>
        <v:shapetype id="_x0000_t202" coordsize="21600,21600" o:spt="202" path="m,l,21600r21600,l21600,xe">
          <v:stroke joinstyle="miter"/>
          <v:path gradientshapeok="t" o:connecttype="rect"/>
        </v:shapetype>
        <v:shape id="_x0000_s2050" type="#_x0000_t202" style="position:absolute;margin-left:296.05pt;margin-top:44.65pt;width:4.55pt;height:7.45pt;z-index:-251658752;mso-wrap-style:none;mso-wrap-distance-left:5pt;mso-wrap-distance-right:5pt;mso-position-horizontal-relative:page;mso-position-vertical-relative:page" wrapcoords="0 0" filled="f" stroked="f">
          <v:textbox style="mso-fit-shape-to-text:t" inset="0,0,0,0">
            <w:txbxContent>
              <w:p w:rsidR="001E724B" w:rsidRDefault="007377FB">
                <w:pPr>
                  <w:pStyle w:val="a8"/>
                  <w:shd w:val="clear" w:color="auto" w:fill="auto"/>
                  <w:spacing w:line="240" w:lineRule="auto"/>
                </w:pPr>
                <w:r>
                  <w:fldChar w:fldCharType="begin"/>
                </w:r>
                <w:r>
                  <w:instrText xml:space="preserve"> PAGE \* MERGEFORMAT </w:instrText>
                </w:r>
                <w:r>
                  <w:fldChar w:fldCharType="separate"/>
                </w:r>
                <w:r w:rsidR="004658FD" w:rsidRPr="004658FD">
                  <w:rPr>
                    <w:rStyle w:val="a9"/>
                    <w:noProof/>
                  </w:rPr>
                  <w:t>2</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931335"/>
      <w:docPartObj>
        <w:docPartGallery w:val="Page Numbers (Top of Page)"/>
        <w:docPartUnique/>
      </w:docPartObj>
    </w:sdtPr>
    <w:sdtEndPr/>
    <w:sdtContent>
      <w:p w:rsidR="004658FD" w:rsidRDefault="004658FD">
        <w:pPr>
          <w:pStyle w:val="ac"/>
          <w:jc w:val="center"/>
        </w:pPr>
      </w:p>
      <w:p w:rsidR="004658FD" w:rsidRDefault="004658FD">
        <w:pPr>
          <w:pStyle w:val="ac"/>
          <w:jc w:val="center"/>
        </w:pPr>
      </w:p>
      <w:p w:rsidR="004658FD" w:rsidRDefault="004658FD">
        <w:pPr>
          <w:pStyle w:val="ac"/>
          <w:jc w:val="center"/>
        </w:pPr>
        <w:r w:rsidRPr="004658FD">
          <w:rPr>
            <w:rFonts w:ascii="Times New Roman" w:hAnsi="Times New Roman" w:cs="Times New Roman"/>
            <w:sz w:val="22"/>
            <w:szCs w:val="22"/>
          </w:rPr>
          <w:fldChar w:fldCharType="begin"/>
        </w:r>
        <w:r w:rsidRPr="004658FD">
          <w:rPr>
            <w:rFonts w:ascii="Times New Roman" w:hAnsi="Times New Roman" w:cs="Times New Roman"/>
            <w:sz w:val="22"/>
            <w:szCs w:val="22"/>
          </w:rPr>
          <w:instrText>PAGE   \* MERGEFORMAT</w:instrText>
        </w:r>
        <w:r w:rsidRPr="004658FD">
          <w:rPr>
            <w:rFonts w:ascii="Times New Roman" w:hAnsi="Times New Roman" w:cs="Times New Roman"/>
            <w:sz w:val="22"/>
            <w:szCs w:val="22"/>
          </w:rPr>
          <w:fldChar w:fldCharType="separate"/>
        </w:r>
        <w:r w:rsidR="00B7545B" w:rsidRPr="00B7545B">
          <w:rPr>
            <w:rFonts w:ascii="Times New Roman" w:hAnsi="Times New Roman" w:cs="Times New Roman"/>
            <w:noProof/>
            <w:sz w:val="22"/>
            <w:szCs w:val="22"/>
            <w:lang w:val="ru-RU"/>
          </w:rPr>
          <w:t>5</w:t>
        </w:r>
        <w:r w:rsidRPr="004658FD">
          <w:rPr>
            <w:rFonts w:ascii="Times New Roman" w:hAnsi="Times New Roman" w:cs="Times New Roman"/>
            <w:sz w:val="22"/>
            <w:szCs w:val="22"/>
          </w:rPr>
          <w:fldChar w:fldCharType="end"/>
        </w:r>
      </w:p>
    </w:sdtContent>
  </w:sdt>
  <w:p w:rsidR="001E724B" w:rsidRDefault="001E724B">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4D5AF2"/>
    <w:multiLevelType w:val="multilevel"/>
    <w:tmpl w:val="848455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E724B"/>
    <w:rsid w:val="00076D82"/>
    <w:rsid w:val="000921C7"/>
    <w:rsid w:val="00137AF7"/>
    <w:rsid w:val="001C6A74"/>
    <w:rsid w:val="001E724B"/>
    <w:rsid w:val="00290D76"/>
    <w:rsid w:val="002972F2"/>
    <w:rsid w:val="004658FD"/>
    <w:rsid w:val="005824AF"/>
    <w:rsid w:val="005A4349"/>
    <w:rsid w:val="007377FB"/>
    <w:rsid w:val="00770E51"/>
    <w:rsid w:val="00803B99"/>
    <w:rsid w:val="008A6F1C"/>
    <w:rsid w:val="00A0095F"/>
    <w:rsid w:val="00B7545B"/>
    <w:rsid w:val="00D332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1">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2972F2"/>
    <w:rPr>
      <w:rFonts w:ascii="Tahoma" w:hAnsi="Tahoma" w:cs="Tahoma"/>
      <w:sz w:val="16"/>
      <w:szCs w:val="16"/>
    </w:rPr>
  </w:style>
  <w:style w:type="character" w:customStyle="1" w:styleId="ab">
    <w:name w:val="Текст выноски Знак"/>
    <w:basedOn w:val="a0"/>
    <w:link w:val="aa"/>
    <w:uiPriority w:val="99"/>
    <w:semiHidden/>
    <w:rsid w:val="002972F2"/>
    <w:rPr>
      <w:rFonts w:ascii="Tahoma" w:hAnsi="Tahoma" w:cs="Tahoma"/>
      <w:color w:val="000000"/>
      <w:sz w:val="16"/>
      <w:szCs w:val="16"/>
    </w:rPr>
  </w:style>
  <w:style w:type="character" w:customStyle="1" w:styleId="3pt0">
    <w:name w:val="Основной текст + Интервал 3 pt"/>
    <w:basedOn w:val="a4"/>
    <w:rsid w:val="002972F2"/>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c">
    <w:name w:val="header"/>
    <w:basedOn w:val="a"/>
    <w:link w:val="ad"/>
    <w:uiPriority w:val="99"/>
    <w:unhideWhenUsed/>
    <w:rsid w:val="002972F2"/>
    <w:pPr>
      <w:tabs>
        <w:tab w:val="center" w:pos="4819"/>
        <w:tab w:val="right" w:pos="9639"/>
      </w:tabs>
    </w:pPr>
  </w:style>
  <w:style w:type="character" w:customStyle="1" w:styleId="ad">
    <w:name w:val="Верхний колонтитул Знак"/>
    <w:basedOn w:val="a0"/>
    <w:link w:val="ac"/>
    <w:uiPriority w:val="99"/>
    <w:rsid w:val="002972F2"/>
    <w:rPr>
      <w:color w:val="000000"/>
    </w:rPr>
  </w:style>
  <w:style w:type="paragraph" w:styleId="ae">
    <w:name w:val="footer"/>
    <w:basedOn w:val="a"/>
    <w:link w:val="af"/>
    <w:uiPriority w:val="99"/>
    <w:unhideWhenUsed/>
    <w:rsid w:val="002972F2"/>
    <w:pPr>
      <w:tabs>
        <w:tab w:val="center" w:pos="4819"/>
        <w:tab w:val="right" w:pos="9639"/>
      </w:tabs>
    </w:pPr>
  </w:style>
  <w:style w:type="character" w:customStyle="1" w:styleId="af">
    <w:name w:val="Нижний колонтитул Знак"/>
    <w:basedOn w:val="a0"/>
    <w:link w:val="ae"/>
    <w:uiPriority w:val="99"/>
    <w:rsid w:val="002972F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10118</Words>
  <Characters>5768</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2020-10-21T08:41:00Z</dcterms:created>
  <dcterms:modified xsi:type="dcterms:W3CDTF">2020-10-23T05:26:00Z</dcterms:modified>
</cp:coreProperties>
</file>