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E879BA" w:rsidRDefault="00FA2CB7" w:rsidP="00B272E2">
      <w:pPr>
        <w:tabs>
          <w:tab w:val="left" w:pos="142"/>
        </w:tabs>
        <w:spacing w:after="0" w:line="240" w:lineRule="auto"/>
        <w:ind w:left="284" w:right="-142" w:firstLine="709"/>
        <w:rPr>
          <w:rFonts w:ascii="Times New Roman" w:eastAsia="Times New Roman" w:hAnsi="Times New Roman"/>
          <w:sz w:val="25"/>
          <w:szCs w:val="25"/>
          <w:lang w:eastAsia="ru-RU"/>
        </w:rPr>
      </w:pPr>
    </w:p>
    <w:p w:rsidR="008C51E1" w:rsidRPr="00E879BA" w:rsidRDefault="008C51E1" w:rsidP="00B272E2">
      <w:pPr>
        <w:tabs>
          <w:tab w:val="left" w:pos="142"/>
        </w:tabs>
        <w:spacing w:after="0" w:line="240" w:lineRule="auto"/>
        <w:ind w:left="284" w:right="-142"/>
        <w:jc w:val="center"/>
        <w:rPr>
          <w:rFonts w:ascii="Times New Roman" w:eastAsia="Times New Roman" w:hAnsi="Times New Roman"/>
          <w:sz w:val="25"/>
          <w:szCs w:val="25"/>
          <w:lang w:eastAsia="ru-RU"/>
        </w:rPr>
      </w:pPr>
    </w:p>
    <w:p w:rsidR="008C51E1" w:rsidRPr="00E879BA" w:rsidRDefault="008C51E1" w:rsidP="00B272E2">
      <w:pPr>
        <w:tabs>
          <w:tab w:val="left" w:pos="142"/>
        </w:tabs>
        <w:spacing w:after="0" w:line="240" w:lineRule="auto"/>
        <w:ind w:left="284" w:right="-142"/>
        <w:jc w:val="center"/>
        <w:rPr>
          <w:rFonts w:ascii="Times New Roman" w:eastAsia="Times New Roman" w:hAnsi="Times New Roman"/>
          <w:sz w:val="25"/>
          <w:szCs w:val="25"/>
          <w:lang w:eastAsia="ru-RU"/>
        </w:rPr>
      </w:pPr>
    </w:p>
    <w:p w:rsidR="000B4D5B" w:rsidRPr="00E879BA" w:rsidRDefault="000B4D5B" w:rsidP="00B272E2">
      <w:pPr>
        <w:tabs>
          <w:tab w:val="left" w:pos="142"/>
        </w:tabs>
        <w:spacing w:after="0" w:line="240" w:lineRule="auto"/>
        <w:ind w:left="284" w:right="-142"/>
        <w:jc w:val="center"/>
        <w:rPr>
          <w:rFonts w:ascii="Times New Roman" w:eastAsia="Times New Roman" w:hAnsi="Times New Roman"/>
          <w:sz w:val="25"/>
          <w:szCs w:val="25"/>
          <w:lang w:eastAsia="ru-RU"/>
        </w:rPr>
      </w:pPr>
      <w:r w:rsidRPr="00E879BA">
        <w:rPr>
          <w:rFonts w:ascii="Times New Roman" w:eastAsia="Times New Roman" w:hAnsi="Times New Roman"/>
          <w:noProof/>
          <w:sz w:val="25"/>
          <w:szCs w:val="25"/>
          <w:lang w:eastAsia="uk-UA"/>
        </w:rPr>
        <w:drawing>
          <wp:inline distT="0" distB="0" distL="0" distR="0" wp14:anchorId="2D62CFE8" wp14:editId="42CEC4C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E879BA" w:rsidRDefault="000B4D5B" w:rsidP="00B272E2">
      <w:pPr>
        <w:tabs>
          <w:tab w:val="left" w:pos="142"/>
        </w:tabs>
        <w:spacing w:after="0" w:line="240" w:lineRule="auto"/>
        <w:ind w:left="284" w:right="-142"/>
        <w:rPr>
          <w:rFonts w:ascii="Times New Roman" w:eastAsia="Times New Roman" w:hAnsi="Times New Roman"/>
          <w:sz w:val="25"/>
          <w:szCs w:val="25"/>
          <w:lang w:eastAsia="ru-RU"/>
        </w:rPr>
      </w:pPr>
    </w:p>
    <w:p w:rsidR="000B4D5B" w:rsidRPr="00E879BA" w:rsidRDefault="00AC39A7" w:rsidP="00B272E2">
      <w:pPr>
        <w:tabs>
          <w:tab w:val="left" w:pos="142"/>
        </w:tabs>
        <w:spacing w:after="0" w:line="240" w:lineRule="auto"/>
        <w:ind w:left="284" w:right="-142"/>
        <w:rPr>
          <w:rFonts w:ascii="Times New Roman" w:eastAsia="Times New Roman" w:hAnsi="Times New Roman"/>
          <w:bCs/>
          <w:sz w:val="35"/>
          <w:szCs w:val="35"/>
        </w:rPr>
      </w:pPr>
      <w:r w:rsidRPr="00E879BA">
        <w:rPr>
          <w:rFonts w:ascii="Times New Roman" w:eastAsia="Times New Roman" w:hAnsi="Times New Roman"/>
          <w:bCs/>
          <w:sz w:val="25"/>
          <w:szCs w:val="25"/>
        </w:rPr>
        <w:t xml:space="preserve">   </w:t>
      </w:r>
      <w:r w:rsidR="000B4D5B" w:rsidRPr="00E879BA">
        <w:rPr>
          <w:rFonts w:ascii="Times New Roman" w:eastAsia="Times New Roman" w:hAnsi="Times New Roman"/>
          <w:bCs/>
          <w:sz w:val="35"/>
          <w:szCs w:val="35"/>
        </w:rPr>
        <w:t>ВИЩА КВАЛІФІКАЦІЙНА КОМІСІЯ СУДДІВ УКРАЇНИ</w:t>
      </w:r>
    </w:p>
    <w:p w:rsidR="000B4D5B" w:rsidRPr="00E879BA" w:rsidRDefault="000B4D5B" w:rsidP="00B272E2">
      <w:pPr>
        <w:tabs>
          <w:tab w:val="left" w:pos="142"/>
        </w:tabs>
        <w:spacing w:after="0" w:line="240" w:lineRule="auto"/>
        <w:ind w:left="284" w:right="-142"/>
        <w:jc w:val="center"/>
        <w:rPr>
          <w:rFonts w:ascii="Times New Roman" w:eastAsia="Times New Roman" w:hAnsi="Times New Roman"/>
          <w:sz w:val="25"/>
          <w:szCs w:val="25"/>
          <w:lang w:eastAsia="ru-RU"/>
        </w:rPr>
      </w:pPr>
    </w:p>
    <w:p w:rsidR="000B4D5B" w:rsidRPr="00E879BA" w:rsidRDefault="00EA74C6" w:rsidP="00B272E2">
      <w:pPr>
        <w:tabs>
          <w:tab w:val="left" w:pos="142"/>
        </w:tabs>
        <w:spacing w:after="0" w:line="240" w:lineRule="auto"/>
        <w:ind w:left="284" w:right="-142"/>
        <w:rPr>
          <w:rFonts w:ascii="Times New Roman" w:eastAsia="Times New Roman" w:hAnsi="Times New Roman"/>
          <w:sz w:val="25"/>
          <w:szCs w:val="25"/>
          <w:lang w:eastAsia="ru-RU"/>
        </w:rPr>
      </w:pPr>
      <w:r w:rsidRPr="00E879BA">
        <w:rPr>
          <w:rFonts w:ascii="Times New Roman" w:eastAsia="Times New Roman" w:hAnsi="Times New Roman"/>
          <w:sz w:val="25"/>
          <w:szCs w:val="25"/>
          <w:lang w:eastAsia="ru-RU"/>
        </w:rPr>
        <w:t>04</w:t>
      </w:r>
      <w:r w:rsidR="000B4D5B" w:rsidRPr="00E879BA">
        <w:rPr>
          <w:rFonts w:ascii="Times New Roman" w:eastAsia="Times New Roman" w:hAnsi="Times New Roman"/>
          <w:sz w:val="25"/>
          <w:szCs w:val="25"/>
          <w:lang w:eastAsia="ru-RU"/>
        </w:rPr>
        <w:t xml:space="preserve"> </w:t>
      </w:r>
      <w:r w:rsidRPr="00E879BA">
        <w:rPr>
          <w:rFonts w:ascii="Times New Roman" w:eastAsia="Times New Roman" w:hAnsi="Times New Roman"/>
          <w:sz w:val="25"/>
          <w:szCs w:val="25"/>
          <w:lang w:eastAsia="ru-RU"/>
        </w:rPr>
        <w:t>черв</w:t>
      </w:r>
      <w:r w:rsidR="00647890" w:rsidRPr="00E879BA">
        <w:rPr>
          <w:rFonts w:ascii="Times New Roman" w:eastAsia="Times New Roman" w:hAnsi="Times New Roman"/>
          <w:sz w:val="25"/>
          <w:szCs w:val="25"/>
          <w:lang w:eastAsia="ru-RU"/>
        </w:rPr>
        <w:t>ня</w:t>
      </w:r>
      <w:r w:rsidR="009B1FA4" w:rsidRPr="00E879BA">
        <w:rPr>
          <w:rFonts w:ascii="Times New Roman" w:eastAsia="Times New Roman" w:hAnsi="Times New Roman"/>
          <w:sz w:val="25"/>
          <w:szCs w:val="25"/>
          <w:lang w:eastAsia="ru-RU"/>
        </w:rPr>
        <w:t xml:space="preserve"> 2019 року</w:t>
      </w:r>
      <w:r w:rsidR="000B4D5B" w:rsidRPr="00E879BA">
        <w:rPr>
          <w:rFonts w:ascii="Times New Roman" w:eastAsia="Times New Roman" w:hAnsi="Times New Roman"/>
          <w:sz w:val="25"/>
          <w:szCs w:val="25"/>
          <w:lang w:eastAsia="ru-RU"/>
        </w:rPr>
        <w:tab/>
      </w:r>
      <w:r w:rsidR="000B4D5B" w:rsidRPr="00E879BA">
        <w:rPr>
          <w:rFonts w:ascii="Times New Roman" w:eastAsia="Times New Roman" w:hAnsi="Times New Roman"/>
          <w:sz w:val="25"/>
          <w:szCs w:val="25"/>
          <w:lang w:eastAsia="ru-RU"/>
        </w:rPr>
        <w:tab/>
      </w:r>
      <w:r w:rsidR="000B4D5B" w:rsidRPr="00E879BA">
        <w:rPr>
          <w:rFonts w:ascii="Times New Roman" w:eastAsia="Times New Roman" w:hAnsi="Times New Roman"/>
          <w:sz w:val="25"/>
          <w:szCs w:val="25"/>
          <w:lang w:eastAsia="ru-RU"/>
        </w:rPr>
        <w:tab/>
      </w:r>
      <w:r w:rsidR="000B4D5B" w:rsidRPr="00E879BA">
        <w:rPr>
          <w:rFonts w:ascii="Times New Roman" w:eastAsia="Times New Roman" w:hAnsi="Times New Roman"/>
          <w:sz w:val="25"/>
          <w:szCs w:val="25"/>
          <w:lang w:eastAsia="ru-RU"/>
        </w:rPr>
        <w:tab/>
      </w:r>
      <w:r w:rsidR="00810409" w:rsidRPr="00E879BA">
        <w:rPr>
          <w:rFonts w:ascii="Times New Roman" w:eastAsia="Times New Roman" w:hAnsi="Times New Roman"/>
          <w:sz w:val="25"/>
          <w:szCs w:val="25"/>
          <w:lang w:eastAsia="ru-RU"/>
        </w:rPr>
        <w:t xml:space="preserve"> </w:t>
      </w:r>
      <w:r w:rsidR="00810409" w:rsidRPr="00E879BA">
        <w:rPr>
          <w:rFonts w:ascii="Times New Roman" w:eastAsia="Times New Roman" w:hAnsi="Times New Roman"/>
          <w:sz w:val="25"/>
          <w:szCs w:val="25"/>
          <w:lang w:eastAsia="ru-RU"/>
        </w:rPr>
        <w:tab/>
        <w:t xml:space="preserve">                        </w:t>
      </w:r>
      <w:r w:rsidR="00877C9C" w:rsidRPr="00E879BA">
        <w:rPr>
          <w:rFonts w:ascii="Times New Roman" w:eastAsia="Times New Roman" w:hAnsi="Times New Roman"/>
          <w:sz w:val="25"/>
          <w:szCs w:val="25"/>
          <w:lang w:eastAsia="ru-RU"/>
        </w:rPr>
        <w:t xml:space="preserve">                      </w:t>
      </w:r>
      <w:r w:rsidR="000A334E" w:rsidRPr="00E879BA">
        <w:rPr>
          <w:rFonts w:ascii="Times New Roman" w:eastAsia="Times New Roman" w:hAnsi="Times New Roman"/>
          <w:sz w:val="25"/>
          <w:szCs w:val="25"/>
          <w:lang w:eastAsia="ru-RU"/>
        </w:rPr>
        <w:t xml:space="preserve">  </w:t>
      </w:r>
      <w:r w:rsidR="00E879BA">
        <w:rPr>
          <w:rFonts w:ascii="Times New Roman" w:eastAsia="Times New Roman" w:hAnsi="Times New Roman"/>
          <w:sz w:val="25"/>
          <w:szCs w:val="25"/>
          <w:lang w:eastAsia="ru-RU"/>
        </w:rPr>
        <w:t xml:space="preserve"> </w:t>
      </w:r>
      <w:r w:rsidR="00255CD9" w:rsidRPr="00E879BA">
        <w:rPr>
          <w:rFonts w:ascii="Times New Roman" w:eastAsia="Times New Roman" w:hAnsi="Times New Roman"/>
          <w:sz w:val="25"/>
          <w:szCs w:val="25"/>
          <w:lang w:eastAsia="ru-RU"/>
        </w:rPr>
        <w:t xml:space="preserve"> </w:t>
      </w:r>
      <w:r w:rsidR="000B4D5B" w:rsidRPr="00E879BA">
        <w:rPr>
          <w:rFonts w:ascii="Times New Roman" w:eastAsia="Times New Roman" w:hAnsi="Times New Roman"/>
          <w:sz w:val="25"/>
          <w:szCs w:val="25"/>
          <w:lang w:eastAsia="ru-RU"/>
        </w:rPr>
        <w:t>м. Київ</w:t>
      </w:r>
    </w:p>
    <w:p w:rsidR="00AC39A7" w:rsidRPr="00E879BA" w:rsidRDefault="00AC39A7" w:rsidP="00B272E2">
      <w:pPr>
        <w:tabs>
          <w:tab w:val="left" w:pos="142"/>
        </w:tabs>
        <w:spacing w:after="0" w:line="240" w:lineRule="auto"/>
        <w:ind w:left="284" w:right="-142"/>
        <w:rPr>
          <w:rFonts w:ascii="Times New Roman" w:eastAsia="Times New Roman" w:hAnsi="Times New Roman"/>
          <w:bCs/>
          <w:sz w:val="25"/>
          <w:szCs w:val="25"/>
          <w:lang w:eastAsia="ru-RU"/>
        </w:rPr>
      </w:pPr>
    </w:p>
    <w:p w:rsidR="000B4D5B" w:rsidRPr="00E879BA" w:rsidRDefault="000B4D5B" w:rsidP="00B272E2">
      <w:pPr>
        <w:tabs>
          <w:tab w:val="left" w:pos="142"/>
        </w:tabs>
        <w:spacing w:after="0" w:line="480" w:lineRule="auto"/>
        <w:ind w:left="284" w:right="-142"/>
        <w:jc w:val="center"/>
        <w:rPr>
          <w:rFonts w:ascii="Times New Roman" w:eastAsia="Times New Roman" w:hAnsi="Times New Roman"/>
          <w:bCs/>
          <w:sz w:val="25"/>
          <w:szCs w:val="25"/>
          <w:lang w:eastAsia="ru-RU"/>
        </w:rPr>
      </w:pPr>
      <w:r w:rsidRPr="00E879BA">
        <w:rPr>
          <w:rFonts w:ascii="Times New Roman" w:eastAsia="Times New Roman" w:hAnsi="Times New Roman"/>
          <w:bCs/>
          <w:sz w:val="25"/>
          <w:szCs w:val="25"/>
          <w:lang w:eastAsia="ru-RU"/>
        </w:rPr>
        <w:t xml:space="preserve">Р І Ш Е Н </w:t>
      </w:r>
      <w:proofErr w:type="spellStart"/>
      <w:r w:rsidRPr="00E879BA">
        <w:rPr>
          <w:rFonts w:ascii="Times New Roman" w:eastAsia="Times New Roman" w:hAnsi="Times New Roman"/>
          <w:bCs/>
          <w:sz w:val="25"/>
          <w:szCs w:val="25"/>
          <w:lang w:eastAsia="ru-RU"/>
        </w:rPr>
        <w:t>Н</w:t>
      </w:r>
      <w:proofErr w:type="spellEnd"/>
      <w:r w:rsidRPr="00E879BA">
        <w:rPr>
          <w:rFonts w:ascii="Times New Roman" w:eastAsia="Times New Roman" w:hAnsi="Times New Roman"/>
          <w:bCs/>
          <w:sz w:val="25"/>
          <w:szCs w:val="25"/>
          <w:lang w:eastAsia="ru-RU"/>
        </w:rPr>
        <w:t xml:space="preserve"> Я № </w:t>
      </w:r>
      <w:r w:rsidR="00E879BA" w:rsidRPr="00E879BA">
        <w:rPr>
          <w:rFonts w:ascii="Times New Roman" w:eastAsia="Times New Roman" w:hAnsi="Times New Roman"/>
          <w:bCs/>
          <w:sz w:val="25"/>
          <w:szCs w:val="25"/>
          <w:u w:val="single"/>
          <w:lang w:eastAsia="ru-RU"/>
        </w:rPr>
        <w:t>37</w:t>
      </w:r>
      <w:r w:rsidR="00F80A8B">
        <w:rPr>
          <w:rFonts w:ascii="Times New Roman" w:eastAsia="Times New Roman" w:hAnsi="Times New Roman"/>
          <w:bCs/>
          <w:sz w:val="25"/>
          <w:szCs w:val="25"/>
          <w:u w:val="single"/>
          <w:lang w:eastAsia="ru-RU"/>
        </w:rPr>
        <w:t>1</w:t>
      </w:r>
      <w:r w:rsidRPr="00E879BA">
        <w:rPr>
          <w:rFonts w:ascii="Times New Roman" w:eastAsia="Times New Roman" w:hAnsi="Times New Roman"/>
          <w:bCs/>
          <w:sz w:val="25"/>
          <w:szCs w:val="25"/>
          <w:u w:val="single"/>
          <w:lang w:eastAsia="ru-RU"/>
        </w:rPr>
        <w:t>/</w:t>
      </w:r>
      <w:r w:rsidR="00877C9C" w:rsidRPr="00E879BA">
        <w:rPr>
          <w:rFonts w:ascii="Times New Roman" w:eastAsia="Times New Roman" w:hAnsi="Times New Roman"/>
          <w:bCs/>
          <w:sz w:val="25"/>
          <w:szCs w:val="25"/>
          <w:u w:val="single"/>
          <w:lang w:eastAsia="ru-RU"/>
        </w:rPr>
        <w:t>ко</w:t>
      </w:r>
      <w:r w:rsidRPr="00E879BA">
        <w:rPr>
          <w:rFonts w:ascii="Times New Roman" w:eastAsia="Times New Roman" w:hAnsi="Times New Roman"/>
          <w:bCs/>
          <w:sz w:val="25"/>
          <w:szCs w:val="25"/>
          <w:u w:val="single"/>
          <w:lang w:eastAsia="ru-RU"/>
        </w:rPr>
        <w:t>-19</w:t>
      </w:r>
    </w:p>
    <w:p w:rsidR="00877C9C" w:rsidRPr="00E879BA" w:rsidRDefault="00877C9C" w:rsidP="00B272E2">
      <w:pPr>
        <w:widowControl w:val="0"/>
        <w:tabs>
          <w:tab w:val="left" w:pos="142"/>
        </w:tabs>
        <w:spacing w:after="0" w:line="480" w:lineRule="auto"/>
        <w:ind w:left="284" w:right="-142"/>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77C9C" w:rsidRPr="00E879BA" w:rsidRDefault="00877C9C" w:rsidP="00B272E2">
      <w:pPr>
        <w:widowControl w:val="0"/>
        <w:tabs>
          <w:tab w:val="left" w:pos="142"/>
        </w:tabs>
        <w:spacing w:after="0" w:line="480" w:lineRule="auto"/>
        <w:ind w:left="284" w:right="-142"/>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 xml:space="preserve">головуючого - </w:t>
      </w:r>
      <w:proofErr w:type="spellStart"/>
      <w:r w:rsidRPr="00E879BA">
        <w:rPr>
          <w:rFonts w:ascii="Times New Roman" w:eastAsia="Times New Roman" w:hAnsi="Times New Roman"/>
          <w:color w:val="000000"/>
          <w:sz w:val="25"/>
          <w:szCs w:val="25"/>
          <w:lang w:eastAsia="uk-UA"/>
        </w:rPr>
        <w:t>Мішина</w:t>
      </w:r>
      <w:proofErr w:type="spellEnd"/>
      <w:r w:rsidRPr="00E879BA">
        <w:rPr>
          <w:rFonts w:ascii="Times New Roman" w:eastAsia="Times New Roman" w:hAnsi="Times New Roman"/>
          <w:color w:val="000000"/>
          <w:sz w:val="25"/>
          <w:szCs w:val="25"/>
          <w:lang w:eastAsia="uk-UA"/>
        </w:rPr>
        <w:t xml:space="preserve"> М.І.,</w:t>
      </w:r>
    </w:p>
    <w:p w:rsidR="00A61055" w:rsidRPr="00E879BA" w:rsidRDefault="00877C9C" w:rsidP="00B272E2">
      <w:pPr>
        <w:widowControl w:val="0"/>
        <w:tabs>
          <w:tab w:val="left" w:pos="142"/>
        </w:tabs>
        <w:spacing w:after="0" w:line="480" w:lineRule="auto"/>
        <w:ind w:left="284" w:right="-142"/>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 xml:space="preserve">членів Комісії: Козлова А.Г., </w:t>
      </w:r>
      <w:proofErr w:type="spellStart"/>
      <w:r w:rsidRPr="00E879BA">
        <w:rPr>
          <w:rFonts w:ascii="Times New Roman" w:eastAsia="Times New Roman" w:hAnsi="Times New Roman"/>
          <w:color w:val="000000"/>
          <w:sz w:val="25"/>
          <w:szCs w:val="25"/>
          <w:lang w:eastAsia="uk-UA"/>
        </w:rPr>
        <w:t>Прилипка</w:t>
      </w:r>
      <w:proofErr w:type="spellEnd"/>
      <w:r w:rsidRPr="00E879BA">
        <w:rPr>
          <w:rFonts w:ascii="Times New Roman" w:eastAsia="Times New Roman" w:hAnsi="Times New Roman"/>
          <w:color w:val="000000"/>
          <w:sz w:val="25"/>
          <w:szCs w:val="25"/>
          <w:lang w:eastAsia="uk-UA"/>
        </w:rPr>
        <w:t xml:space="preserve"> С.М.,</w:t>
      </w:r>
    </w:p>
    <w:p w:rsidR="00F80A8B" w:rsidRPr="00F80A8B" w:rsidRDefault="00F80A8B" w:rsidP="00B272E2">
      <w:pPr>
        <w:widowControl w:val="0"/>
        <w:tabs>
          <w:tab w:val="left" w:pos="142"/>
        </w:tabs>
        <w:spacing w:after="282" w:line="302" w:lineRule="exact"/>
        <w:ind w:left="284" w:right="20"/>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Чернівецького окружного адміністративного суду Левицького Василя </w:t>
      </w:r>
      <w:r w:rsidR="00B272E2">
        <w:rPr>
          <w:rFonts w:ascii="Times New Roman" w:eastAsia="Times New Roman" w:hAnsi="Times New Roman"/>
          <w:color w:val="000000"/>
          <w:sz w:val="25"/>
          <w:szCs w:val="25"/>
          <w:lang w:eastAsia="uk-UA"/>
        </w:rPr>
        <w:t xml:space="preserve">                </w:t>
      </w:r>
      <w:r w:rsidRPr="00F80A8B">
        <w:rPr>
          <w:rFonts w:ascii="Times New Roman" w:eastAsia="Times New Roman" w:hAnsi="Times New Roman"/>
          <w:color w:val="000000"/>
          <w:sz w:val="25"/>
          <w:szCs w:val="25"/>
          <w:lang w:eastAsia="uk-UA"/>
        </w:rPr>
        <w:t>Костянтиновича на відповідність займаній посаді,</w:t>
      </w:r>
    </w:p>
    <w:p w:rsidR="00F80A8B" w:rsidRPr="00F80A8B" w:rsidRDefault="00F80A8B" w:rsidP="00B272E2">
      <w:pPr>
        <w:widowControl w:val="0"/>
        <w:tabs>
          <w:tab w:val="left" w:pos="142"/>
        </w:tabs>
        <w:spacing w:after="350" w:line="250" w:lineRule="exact"/>
        <w:ind w:left="284" w:firstLine="709"/>
        <w:jc w:val="center"/>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встановила:</w:t>
      </w:r>
    </w:p>
    <w:p w:rsidR="00F80A8B" w:rsidRPr="00F80A8B" w:rsidRDefault="00F80A8B" w:rsidP="00B272E2">
      <w:pPr>
        <w:widowControl w:val="0"/>
        <w:tabs>
          <w:tab w:val="left" w:pos="142"/>
        </w:tabs>
        <w:spacing w:after="0" w:line="250" w:lineRule="exact"/>
        <w:ind w:left="284"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Згідно з пунктом 16</w:t>
      </w:r>
      <w:r w:rsidR="00B272E2">
        <w:rPr>
          <w:rFonts w:ascii="Times New Roman" w:eastAsia="Times New Roman" w:hAnsi="Times New Roman"/>
          <w:color w:val="000000"/>
          <w:sz w:val="25"/>
          <w:szCs w:val="25"/>
          <w:vertAlign w:val="superscript"/>
          <w:lang w:eastAsia="uk-UA"/>
        </w:rPr>
        <w:t>1</w:t>
      </w:r>
      <w:r w:rsidRPr="00F80A8B">
        <w:rPr>
          <w:rFonts w:ascii="Times New Roman" w:eastAsia="Times New Roman" w:hAnsi="Times New Roman"/>
          <w:color w:val="000000"/>
          <w:sz w:val="25"/>
          <w:szCs w:val="25"/>
          <w:lang w:eastAsia="uk-UA"/>
        </w:rPr>
        <w:t xml:space="preserve"> розділу XV «Перехідні положення» Конституції України</w:t>
      </w:r>
    </w:p>
    <w:p w:rsidR="00F80A8B" w:rsidRPr="00F80A8B" w:rsidRDefault="00F80A8B" w:rsidP="00B272E2">
      <w:pPr>
        <w:widowControl w:val="0"/>
        <w:tabs>
          <w:tab w:val="left" w:pos="142"/>
        </w:tabs>
        <w:spacing w:after="0" w:line="298" w:lineRule="exact"/>
        <w:ind w:left="284" w:right="20"/>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Рішенням Комісії в</w:t>
      </w:r>
      <w:r w:rsidR="00311A78">
        <w:rPr>
          <w:rFonts w:ascii="Times New Roman" w:eastAsia="Times New Roman" w:hAnsi="Times New Roman"/>
          <w:color w:val="000000"/>
          <w:sz w:val="25"/>
          <w:szCs w:val="25"/>
          <w:lang w:eastAsia="uk-UA"/>
        </w:rPr>
        <w:t>ід 07 червня 2018 року № 133/зп-</w:t>
      </w:r>
      <w:r w:rsidRPr="00F80A8B">
        <w:rPr>
          <w:rFonts w:ascii="Times New Roman" w:eastAsia="Times New Roman" w:hAnsi="Times New Roman"/>
          <w:color w:val="000000"/>
          <w:sz w:val="25"/>
          <w:szCs w:val="25"/>
          <w:lang w:eastAsia="uk-UA"/>
        </w:rPr>
        <w:t>18 призначено кваліфікаційне оцінювання 2 188 суддів місцевих та апеляційних судів на відповідність займаній посаді, зокрема судді Чернівецького окружного адміністративного суду Левицького В.К.</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Відповідно до пунктів 1, 2 глави 6 розділу II Положення про порядок та методологію</w:t>
      </w:r>
      <w:r w:rsidR="00B272E2">
        <w:rPr>
          <w:rFonts w:ascii="Times New Roman" w:eastAsia="Times New Roman" w:hAnsi="Times New Roman"/>
          <w:color w:val="000000"/>
          <w:sz w:val="25"/>
          <w:szCs w:val="25"/>
          <w:lang w:eastAsia="uk-UA"/>
        </w:rPr>
        <w:t xml:space="preserve">  </w:t>
      </w:r>
      <w:r w:rsidRPr="00F80A8B">
        <w:rPr>
          <w:rFonts w:ascii="Times New Roman" w:eastAsia="Times New Roman" w:hAnsi="Times New Roman"/>
          <w:color w:val="000000"/>
          <w:sz w:val="25"/>
          <w:szCs w:val="25"/>
          <w:lang w:eastAsia="uk-UA"/>
        </w:rPr>
        <w:t xml:space="preserve"> кваліфікаційного</w:t>
      </w:r>
      <w:r w:rsidR="00B272E2">
        <w:rPr>
          <w:rFonts w:ascii="Times New Roman" w:eastAsia="Times New Roman" w:hAnsi="Times New Roman"/>
          <w:color w:val="000000"/>
          <w:sz w:val="25"/>
          <w:szCs w:val="25"/>
          <w:lang w:eastAsia="uk-UA"/>
        </w:rPr>
        <w:t xml:space="preserve"> </w:t>
      </w:r>
      <w:r w:rsidRPr="00F80A8B">
        <w:rPr>
          <w:rFonts w:ascii="Times New Roman" w:eastAsia="Times New Roman" w:hAnsi="Times New Roman"/>
          <w:color w:val="000000"/>
          <w:sz w:val="25"/>
          <w:szCs w:val="25"/>
          <w:lang w:eastAsia="uk-UA"/>
        </w:rPr>
        <w:t xml:space="preserve"> оцінювання, </w:t>
      </w:r>
      <w:r w:rsidR="00B272E2">
        <w:rPr>
          <w:rFonts w:ascii="Times New Roman" w:eastAsia="Times New Roman" w:hAnsi="Times New Roman"/>
          <w:color w:val="000000"/>
          <w:sz w:val="25"/>
          <w:szCs w:val="25"/>
          <w:lang w:eastAsia="uk-UA"/>
        </w:rPr>
        <w:t xml:space="preserve">  </w:t>
      </w:r>
      <w:r w:rsidRPr="00F80A8B">
        <w:rPr>
          <w:rFonts w:ascii="Times New Roman" w:eastAsia="Times New Roman" w:hAnsi="Times New Roman"/>
          <w:color w:val="000000"/>
          <w:sz w:val="25"/>
          <w:szCs w:val="25"/>
          <w:lang w:eastAsia="uk-UA"/>
        </w:rPr>
        <w:t xml:space="preserve">показники </w:t>
      </w:r>
      <w:r w:rsidR="00B272E2">
        <w:rPr>
          <w:rFonts w:ascii="Times New Roman" w:eastAsia="Times New Roman" w:hAnsi="Times New Roman"/>
          <w:color w:val="000000"/>
          <w:sz w:val="25"/>
          <w:szCs w:val="25"/>
          <w:lang w:eastAsia="uk-UA"/>
        </w:rPr>
        <w:t xml:space="preserve">  </w:t>
      </w:r>
      <w:r w:rsidRPr="00F80A8B">
        <w:rPr>
          <w:rFonts w:ascii="Times New Roman" w:eastAsia="Times New Roman" w:hAnsi="Times New Roman"/>
          <w:color w:val="000000"/>
          <w:sz w:val="25"/>
          <w:szCs w:val="25"/>
          <w:lang w:eastAsia="uk-UA"/>
        </w:rPr>
        <w:t xml:space="preserve">відповідності </w:t>
      </w:r>
      <w:r w:rsidR="00B272E2">
        <w:rPr>
          <w:rFonts w:ascii="Times New Roman" w:eastAsia="Times New Roman" w:hAnsi="Times New Roman"/>
          <w:color w:val="000000"/>
          <w:sz w:val="25"/>
          <w:szCs w:val="25"/>
          <w:lang w:eastAsia="uk-UA"/>
        </w:rPr>
        <w:t xml:space="preserve">  </w:t>
      </w:r>
      <w:r w:rsidRPr="00F80A8B">
        <w:rPr>
          <w:rFonts w:ascii="Times New Roman" w:eastAsia="Times New Roman" w:hAnsi="Times New Roman"/>
          <w:color w:val="000000"/>
          <w:sz w:val="25"/>
          <w:szCs w:val="25"/>
          <w:lang w:eastAsia="uk-UA"/>
        </w:rPr>
        <w:t>критеріям</w:t>
      </w:r>
    </w:p>
    <w:p w:rsidR="002A34CB" w:rsidRDefault="002A34CB" w:rsidP="00B272E2">
      <w:pPr>
        <w:pStyle w:val="ab"/>
        <w:tabs>
          <w:tab w:val="left" w:pos="142"/>
        </w:tabs>
        <w:spacing w:line="720" w:lineRule="auto"/>
        <w:ind w:left="284" w:right="-142" w:firstLine="709"/>
        <w:rPr>
          <w:sz w:val="25"/>
          <w:szCs w:val="25"/>
          <w:lang w:eastAsia="uk-UA"/>
        </w:rPr>
      </w:pPr>
    </w:p>
    <w:p w:rsidR="00F80A8B" w:rsidRPr="00F80A8B" w:rsidRDefault="00F80A8B" w:rsidP="00D43374">
      <w:pPr>
        <w:widowControl w:val="0"/>
        <w:tabs>
          <w:tab w:val="left" w:pos="142"/>
        </w:tabs>
        <w:spacing w:after="0" w:line="298" w:lineRule="exact"/>
        <w:ind w:left="284" w:right="20"/>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43374">
        <w:rPr>
          <w:rFonts w:ascii="Times New Roman" w:eastAsia="Times New Roman" w:hAnsi="Times New Roman"/>
          <w:color w:val="000000"/>
          <w:sz w:val="25"/>
          <w:szCs w:val="25"/>
          <w:lang w:eastAsia="uk-UA"/>
        </w:rPr>
        <w:t xml:space="preserve">                    </w:t>
      </w:r>
      <w:r w:rsidRPr="00F80A8B">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43374">
        <w:rPr>
          <w:rFonts w:ascii="Times New Roman" w:eastAsia="Times New Roman" w:hAnsi="Times New Roman"/>
          <w:color w:val="000000"/>
          <w:sz w:val="25"/>
          <w:szCs w:val="25"/>
          <w:lang w:eastAsia="uk-UA"/>
        </w:rPr>
        <w:t xml:space="preserve">           </w:t>
      </w:r>
      <w:r w:rsidRPr="00F80A8B">
        <w:rPr>
          <w:rFonts w:ascii="Times New Roman" w:eastAsia="Times New Roman" w:hAnsi="Times New Roman"/>
          <w:color w:val="000000"/>
          <w:sz w:val="25"/>
          <w:szCs w:val="25"/>
          <w:lang w:eastAsia="uk-UA"/>
        </w:rPr>
        <w:t>досліджуються окремо один від одного та в сукупності.</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80A8B" w:rsidRPr="00F80A8B" w:rsidRDefault="00F80A8B" w:rsidP="00B272E2">
      <w:pPr>
        <w:widowControl w:val="0"/>
        <w:tabs>
          <w:tab w:val="left" w:pos="142"/>
        </w:tabs>
        <w:spacing w:after="0" w:line="298" w:lineRule="exact"/>
        <w:ind w:left="284"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F80A8B" w:rsidRPr="00F80A8B" w:rsidRDefault="00F80A8B" w:rsidP="00B272E2">
      <w:pPr>
        <w:widowControl w:val="0"/>
        <w:numPr>
          <w:ilvl w:val="0"/>
          <w:numId w:val="13"/>
        </w:numPr>
        <w:tabs>
          <w:tab w:val="left" w:pos="142"/>
          <w:tab w:val="left" w:pos="1177"/>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F80A8B" w:rsidRPr="00F80A8B" w:rsidRDefault="00F80A8B" w:rsidP="00B272E2">
      <w:pPr>
        <w:widowControl w:val="0"/>
        <w:numPr>
          <w:ilvl w:val="0"/>
          <w:numId w:val="13"/>
        </w:numPr>
        <w:tabs>
          <w:tab w:val="left" w:pos="142"/>
          <w:tab w:val="left" w:pos="998"/>
        </w:tabs>
        <w:spacing w:after="0" w:line="298" w:lineRule="exact"/>
        <w:ind w:left="284"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дослідження досьє та проведення співбесіди.</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91336B">
        <w:rPr>
          <w:rFonts w:ascii="Times New Roman" w:eastAsia="Times New Roman" w:hAnsi="Times New Roman"/>
          <w:color w:val="000000"/>
          <w:sz w:val="25"/>
          <w:szCs w:val="25"/>
          <w:lang w:eastAsia="uk-UA"/>
        </w:rPr>
        <w:t xml:space="preserve">           </w:t>
      </w:r>
      <w:r w:rsidRPr="00F80A8B">
        <w:rPr>
          <w:rFonts w:ascii="Times New Roman" w:eastAsia="Times New Roman" w:hAnsi="Times New Roman"/>
          <w:color w:val="000000"/>
          <w:sz w:val="25"/>
          <w:szCs w:val="25"/>
          <w:lang w:eastAsia="uk-UA"/>
        </w:rPr>
        <w:t xml:space="preserve">від 12 грудня 2018 року № 313/зп-18 запроваджено тестування особистих </w:t>
      </w:r>
      <w:proofErr w:type="spellStart"/>
      <w:r w:rsidRPr="00F80A8B">
        <w:rPr>
          <w:rFonts w:ascii="Times New Roman" w:eastAsia="Times New Roman" w:hAnsi="Times New Roman"/>
          <w:color w:val="000000"/>
          <w:sz w:val="25"/>
          <w:szCs w:val="25"/>
          <w:lang w:eastAsia="uk-UA"/>
        </w:rPr>
        <w:t>морально-</w:t>
      </w:r>
      <w:proofErr w:type="spellEnd"/>
      <w:r w:rsidRPr="00F80A8B">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 xml:space="preserve">Левицький В.К. склав анонімне письмове тестування, за результатами якого набрав 82,125 бала. За результатами виконаного практичного завдання </w:t>
      </w:r>
      <w:r w:rsidR="0091336B">
        <w:rPr>
          <w:rFonts w:ascii="Times New Roman" w:eastAsia="Times New Roman" w:hAnsi="Times New Roman"/>
          <w:color w:val="000000"/>
          <w:sz w:val="25"/>
          <w:szCs w:val="25"/>
          <w:lang w:eastAsia="uk-UA"/>
        </w:rPr>
        <w:t xml:space="preserve">                    </w:t>
      </w:r>
      <w:r w:rsidRPr="00F80A8B">
        <w:rPr>
          <w:rFonts w:ascii="Times New Roman" w:eastAsia="Times New Roman" w:hAnsi="Times New Roman"/>
          <w:color w:val="000000"/>
          <w:sz w:val="25"/>
          <w:szCs w:val="25"/>
          <w:lang w:eastAsia="uk-UA"/>
        </w:rPr>
        <w:t>Левицький В.К. набрав 84,5 бала. На етапі складення іспиту суддя загалом набрав 166,625 бала.</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Левицький В.К.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Рішенням Комісії від 26 листопада 2018 року № 286/зп-18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30 серпня 2018 року, зокрема судді Чернівецького окружного адміністративного суду Левицького В.К.,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Комісією 04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Дослідивши досьє судді, надані суддею пояснення та результати співбесіди, під час якої вивчено питання про відповідність Левицького В.К. критеріям кваліфікаційного оцінювання, Комісія дійшла таких висновків.</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За критеріями компетентності (професійної, особистої та соціальної) суддя набрав 357,625 бала.</w:t>
      </w:r>
    </w:p>
    <w:p w:rsidR="00F80A8B" w:rsidRDefault="00F80A8B" w:rsidP="004261E9">
      <w:pPr>
        <w:pStyle w:val="ab"/>
        <w:tabs>
          <w:tab w:val="left" w:pos="142"/>
        </w:tabs>
        <w:spacing w:line="720" w:lineRule="auto"/>
        <w:ind w:right="-142"/>
        <w:rPr>
          <w:sz w:val="25"/>
          <w:szCs w:val="25"/>
          <w:lang w:eastAsia="uk-UA"/>
        </w:rPr>
      </w:pP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lastRenderedPageBreak/>
        <w:t xml:space="preserve">Водночас за критерієм професійної компетентності Левицького В.К.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Левицького В.К. оцінено Комісією на підставі результатів тестування особистих </w:t>
      </w:r>
      <w:proofErr w:type="spellStart"/>
      <w:r w:rsidRPr="00F80A8B">
        <w:rPr>
          <w:rFonts w:ascii="Times New Roman" w:eastAsia="Times New Roman" w:hAnsi="Times New Roman"/>
          <w:color w:val="000000"/>
          <w:sz w:val="25"/>
          <w:szCs w:val="25"/>
          <w:lang w:eastAsia="uk-UA"/>
        </w:rPr>
        <w:t>морально-</w:t>
      </w:r>
      <w:proofErr w:type="spellEnd"/>
      <w:r w:rsidRPr="00F80A8B">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За критерієм професійної етики, оціненим за показниками, визначеними пунктом 8 глави 2 розділу II Положення, суддя набрав 171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набрав 145 балів. За цим критерієм суддю </w:t>
      </w:r>
      <w:r w:rsidR="004261E9">
        <w:rPr>
          <w:rFonts w:ascii="Times New Roman" w:eastAsia="Times New Roman" w:hAnsi="Times New Roman"/>
          <w:color w:val="000000"/>
          <w:sz w:val="25"/>
          <w:szCs w:val="25"/>
          <w:lang w:eastAsia="uk-UA"/>
        </w:rPr>
        <w:t xml:space="preserve">          </w:t>
      </w:r>
      <w:r w:rsidRPr="00F80A8B">
        <w:rPr>
          <w:rFonts w:ascii="Times New Roman" w:eastAsia="Times New Roman" w:hAnsi="Times New Roman"/>
          <w:color w:val="000000"/>
          <w:sz w:val="25"/>
          <w:szCs w:val="25"/>
          <w:lang w:eastAsia="uk-UA"/>
        </w:rPr>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 xml:space="preserve">За результатами кваліфікаційного оцінювання суддя Чернівецького окружного адміністративного суду Левицький В.К. набрав 673,625 бала, що становить більше </w:t>
      </w:r>
      <w:r w:rsidR="004261E9">
        <w:rPr>
          <w:rFonts w:ascii="Times New Roman" w:eastAsia="Times New Roman" w:hAnsi="Times New Roman"/>
          <w:color w:val="000000"/>
          <w:sz w:val="25"/>
          <w:szCs w:val="25"/>
          <w:lang w:eastAsia="uk-UA"/>
        </w:rPr>
        <w:t xml:space="preserve">              </w:t>
      </w:r>
      <w:r w:rsidRPr="00F80A8B">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Таким чином, Комісія дійшла висновку про відповідність судді Чернівецького окружного адміністративного суду Левицького В.К. займаній посаді.</w:t>
      </w:r>
    </w:p>
    <w:p w:rsidR="00F80A8B" w:rsidRPr="00F80A8B" w:rsidRDefault="00F80A8B" w:rsidP="00B272E2">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Ураховуючи викладене, керуючись статтями 83-86, 88, 93, 101 Закону, Положенням, Комісія</w:t>
      </w:r>
    </w:p>
    <w:p w:rsidR="00F80A8B" w:rsidRPr="00F80A8B" w:rsidRDefault="00F80A8B" w:rsidP="00B272E2">
      <w:pPr>
        <w:widowControl w:val="0"/>
        <w:tabs>
          <w:tab w:val="left" w:pos="142"/>
        </w:tabs>
        <w:spacing w:after="264" w:line="250" w:lineRule="exact"/>
        <w:ind w:left="284" w:firstLine="709"/>
        <w:jc w:val="center"/>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вирішила:</w:t>
      </w:r>
    </w:p>
    <w:p w:rsidR="00F80A8B" w:rsidRPr="00F80A8B" w:rsidRDefault="00F80A8B" w:rsidP="004261E9">
      <w:pPr>
        <w:widowControl w:val="0"/>
        <w:tabs>
          <w:tab w:val="left" w:pos="142"/>
        </w:tabs>
        <w:spacing w:after="0" w:line="298" w:lineRule="exact"/>
        <w:ind w:left="284" w:right="20"/>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визначити, що суддя Чернівецького окружного адміністративного суду Левицький Василь Костянтинович за результатами кваліфікаційного оцінювання суддів місцевих та апеляційних судів на відповідність займаній посаді набрав 673,625 бала.</w:t>
      </w:r>
    </w:p>
    <w:p w:rsidR="004261E9" w:rsidRDefault="00F80A8B" w:rsidP="00625236">
      <w:pPr>
        <w:widowControl w:val="0"/>
        <w:tabs>
          <w:tab w:val="left" w:pos="142"/>
        </w:tabs>
        <w:spacing w:after="0" w:line="298" w:lineRule="exact"/>
        <w:ind w:left="284" w:right="20" w:firstLine="709"/>
        <w:jc w:val="both"/>
        <w:rPr>
          <w:rFonts w:ascii="Times New Roman" w:eastAsia="Times New Roman" w:hAnsi="Times New Roman"/>
          <w:color w:val="000000"/>
          <w:sz w:val="25"/>
          <w:szCs w:val="25"/>
          <w:lang w:eastAsia="uk-UA"/>
        </w:rPr>
      </w:pPr>
      <w:r w:rsidRPr="00F80A8B">
        <w:rPr>
          <w:rFonts w:ascii="Times New Roman" w:eastAsia="Times New Roman" w:hAnsi="Times New Roman"/>
          <w:color w:val="000000"/>
          <w:sz w:val="25"/>
          <w:szCs w:val="25"/>
          <w:lang w:eastAsia="uk-UA"/>
        </w:rPr>
        <w:t>Визнати суддю Чернівецького окружного адміністративного суду Левицького Василя Костянтиновича таким, що відповідає займаній посаді.</w:t>
      </w:r>
    </w:p>
    <w:p w:rsidR="004261E9" w:rsidRPr="004261E9" w:rsidRDefault="004261E9" w:rsidP="00625236">
      <w:pPr>
        <w:widowControl w:val="0"/>
        <w:tabs>
          <w:tab w:val="left" w:pos="142"/>
        </w:tabs>
        <w:spacing w:after="0" w:line="720" w:lineRule="auto"/>
        <w:ind w:left="284" w:right="20" w:firstLine="709"/>
        <w:jc w:val="both"/>
        <w:rPr>
          <w:rFonts w:ascii="Times New Roman" w:eastAsia="Times New Roman" w:hAnsi="Times New Roman"/>
          <w:color w:val="000000"/>
          <w:sz w:val="25"/>
          <w:szCs w:val="25"/>
          <w:lang w:eastAsia="uk-UA"/>
        </w:rPr>
      </w:pPr>
    </w:p>
    <w:tbl>
      <w:tblPr>
        <w:tblW w:w="10031" w:type="dxa"/>
        <w:tblLook w:val="04A0" w:firstRow="1" w:lastRow="0" w:firstColumn="1" w:lastColumn="0" w:noHBand="0" w:noVBand="1"/>
      </w:tblPr>
      <w:tblGrid>
        <w:gridCol w:w="3284"/>
        <w:gridCol w:w="3061"/>
        <w:gridCol w:w="3686"/>
      </w:tblGrid>
      <w:tr w:rsidR="00C22553" w:rsidRPr="00E879BA" w:rsidTr="00B068EE">
        <w:tc>
          <w:tcPr>
            <w:tcW w:w="3284" w:type="dxa"/>
            <w:shd w:val="clear" w:color="auto" w:fill="auto"/>
          </w:tcPr>
          <w:p w:rsidR="00C22553" w:rsidRPr="00E879BA" w:rsidRDefault="00C22553" w:rsidP="004261E9">
            <w:pPr>
              <w:widowControl w:val="0"/>
              <w:tabs>
                <w:tab w:val="left" w:pos="142"/>
                <w:tab w:val="left" w:pos="9356"/>
                <w:tab w:val="left" w:pos="9781"/>
                <w:tab w:val="left" w:pos="10065"/>
              </w:tabs>
              <w:suppressAutoHyphens/>
              <w:autoSpaceDE w:val="0"/>
              <w:spacing w:after="0" w:line="600" w:lineRule="auto"/>
              <w:ind w:left="284" w:right="-142"/>
              <w:jc w:val="both"/>
              <w:rPr>
                <w:rFonts w:ascii="Times New Roman" w:eastAsia="Times New Roman" w:hAnsi="Times New Roman"/>
                <w:sz w:val="25"/>
                <w:szCs w:val="25"/>
                <w:lang w:val="ru-RU" w:eastAsia="ar-SA"/>
              </w:rPr>
            </w:pPr>
            <w:proofErr w:type="spellStart"/>
            <w:r w:rsidRPr="00E879BA">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E879BA" w:rsidRDefault="00C22553" w:rsidP="004261E9">
            <w:pPr>
              <w:widowControl w:val="0"/>
              <w:tabs>
                <w:tab w:val="left" w:pos="142"/>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9D418A" w:rsidRPr="00E879BA" w:rsidRDefault="00B068EE" w:rsidP="004261E9">
            <w:pPr>
              <w:widowControl w:val="0"/>
              <w:tabs>
                <w:tab w:val="left" w:pos="142"/>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bCs/>
                <w:sz w:val="25"/>
                <w:szCs w:val="25"/>
                <w:lang w:eastAsia="ar-SA"/>
              </w:rPr>
            </w:pPr>
            <w:r w:rsidRPr="00E879BA">
              <w:rPr>
                <w:rFonts w:ascii="Times New Roman" w:eastAsia="Times New Roman" w:hAnsi="Times New Roman"/>
                <w:color w:val="000000"/>
                <w:sz w:val="25"/>
                <w:szCs w:val="25"/>
                <w:lang w:eastAsia="uk-UA"/>
              </w:rPr>
              <w:t xml:space="preserve">М.І. </w:t>
            </w:r>
            <w:proofErr w:type="spellStart"/>
            <w:r w:rsidRPr="00E879BA">
              <w:rPr>
                <w:rFonts w:ascii="Times New Roman" w:eastAsia="Times New Roman" w:hAnsi="Times New Roman"/>
                <w:color w:val="000000"/>
                <w:sz w:val="25"/>
                <w:szCs w:val="25"/>
                <w:lang w:eastAsia="uk-UA"/>
              </w:rPr>
              <w:t>Мішин</w:t>
            </w:r>
            <w:proofErr w:type="spellEnd"/>
          </w:p>
        </w:tc>
      </w:tr>
      <w:tr w:rsidR="00C22553" w:rsidRPr="00E879BA" w:rsidTr="00B068EE">
        <w:tc>
          <w:tcPr>
            <w:tcW w:w="3284" w:type="dxa"/>
            <w:shd w:val="clear" w:color="auto" w:fill="auto"/>
          </w:tcPr>
          <w:p w:rsidR="00C22553" w:rsidRPr="00E879BA" w:rsidRDefault="00C22553" w:rsidP="004261E9">
            <w:pPr>
              <w:widowControl w:val="0"/>
              <w:tabs>
                <w:tab w:val="left" w:pos="142"/>
                <w:tab w:val="left" w:pos="9356"/>
                <w:tab w:val="left" w:pos="9781"/>
                <w:tab w:val="left" w:pos="10065"/>
              </w:tabs>
              <w:suppressAutoHyphens/>
              <w:autoSpaceDE w:val="0"/>
              <w:spacing w:after="0" w:line="600" w:lineRule="auto"/>
              <w:ind w:left="284" w:right="-142"/>
              <w:jc w:val="both"/>
              <w:rPr>
                <w:rFonts w:ascii="Times New Roman" w:eastAsia="Times New Roman" w:hAnsi="Times New Roman"/>
                <w:bCs/>
                <w:sz w:val="25"/>
                <w:szCs w:val="25"/>
                <w:lang w:eastAsia="ar-SA"/>
              </w:rPr>
            </w:pPr>
            <w:r w:rsidRPr="00E879BA">
              <w:rPr>
                <w:rFonts w:ascii="Times New Roman" w:eastAsia="Times New Roman" w:hAnsi="Times New Roman"/>
                <w:sz w:val="25"/>
                <w:szCs w:val="25"/>
                <w:lang w:val="ru-RU" w:eastAsia="ar-SA"/>
              </w:rPr>
              <w:t xml:space="preserve">Члени </w:t>
            </w:r>
            <w:proofErr w:type="spellStart"/>
            <w:r w:rsidRPr="00E879BA">
              <w:rPr>
                <w:rFonts w:ascii="Times New Roman" w:eastAsia="Times New Roman" w:hAnsi="Times New Roman"/>
                <w:sz w:val="25"/>
                <w:szCs w:val="25"/>
                <w:lang w:val="ru-RU" w:eastAsia="ar-SA"/>
              </w:rPr>
              <w:t>Комі</w:t>
            </w:r>
            <w:proofErr w:type="gramStart"/>
            <w:r w:rsidRPr="00E879BA">
              <w:rPr>
                <w:rFonts w:ascii="Times New Roman" w:eastAsia="Times New Roman" w:hAnsi="Times New Roman"/>
                <w:sz w:val="25"/>
                <w:szCs w:val="25"/>
                <w:lang w:val="ru-RU" w:eastAsia="ar-SA"/>
              </w:rPr>
              <w:t>с</w:t>
            </w:r>
            <w:proofErr w:type="gramEnd"/>
            <w:r w:rsidRPr="00E879BA">
              <w:rPr>
                <w:rFonts w:ascii="Times New Roman" w:eastAsia="Times New Roman" w:hAnsi="Times New Roman"/>
                <w:sz w:val="25"/>
                <w:szCs w:val="25"/>
                <w:lang w:val="ru-RU" w:eastAsia="ar-SA"/>
              </w:rPr>
              <w:t>ії</w:t>
            </w:r>
            <w:proofErr w:type="spellEnd"/>
            <w:r w:rsidRPr="00E879BA">
              <w:rPr>
                <w:rFonts w:ascii="Times New Roman" w:eastAsia="Times New Roman" w:hAnsi="Times New Roman"/>
                <w:sz w:val="25"/>
                <w:szCs w:val="25"/>
                <w:lang w:val="ru-RU" w:eastAsia="ar-SA"/>
              </w:rPr>
              <w:t>:</w:t>
            </w:r>
          </w:p>
        </w:tc>
        <w:tc>
          <w:tcPr>
            <w:tcW w:w="3061" w:type="dxa"/>
            <w:shd w:val="clear" w:color="auto" w:fill="auto"/>
          </w:tcPr>
          <w:p w:rsidR="00C22553" w:rsidRPr="00E879BA" w:rsidRDefault="00C22553" w:rsidP="004261E9">
            <w:pPr>
              <w:widowControl w:val="0"/>
              <w:tabs>
                <w:tab w:val="left" w:pos="142"/>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5"/>
                <w:szCs w:val="25"/>
                <w:lang w:val="ru-RU" w:eastAsia="ar-SA"/>
              </w:rPr>
            </w:pPr>
            <w:bookmarkStart w:id="0" w:name="_GoBack"/>
            <w:bookmarkEnd w:id="0"/>
          </w:p>
        </w:tc>
        <w:tc>
          <w:tcPr>
            <w:tcW w:w="3686" w:type="dxa"/>
            <w:shd w:val="clear" w:color="auto" w:fill="auto"/>
          </w:tcPr>
          <w:p w:rsidR="00C22553" w:rsidRPr="00E879BA" w:rsidRDefault="00B068EE" w:rsidP="004261E9">
            <w:pPr>
              <w:widowControl w:val="0"/>
              <w:tabs>
                <w:tab w:val="left" w:pos="142"/>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А.Г. Козлов</w:t>
            </w:r>
          </w:p>
          <w:p w:rsidR="00C22553" w:rsidRPr="00E879BA" w:rsidRDefault="00B068EE" w:rsidP="004261E9">
            <w:pPr>
              <w:widowControl w:val="0"/>
              <w:tabs>
                <w:tab w:val="left" w:pos="142"/>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sz w:val="25"/>
                <w:szCs w:val="25"/>
                <w:lang w:val="ru-RU" w:eastAsia="ar-SA"/>
              </w:rPr>
            </w:pPr>
            <w:r w:rsidRPr="00E879BA">
              <w:rPr>
                <w:rFonts w:ascii="Times New Roman" w:eastAsia="Times New Roman" w:hAnsi="Times New Roman"/>
                <w:color w:val="000000"/>
                <w:sz w:val="25"/>
                <w:szCs w:val="25"/>
                <w:lang w:eastAsia="uk-UA"/>
              </w:rPr>
              <w:t xml:space="preserve">С.М. </w:t>
            </w:r>
            <w:proofErr w:type="spellStart"/>
            <w:r w:rsidRPr="00E879BA">
              <w:rPr>
                <w:rFonts w:ascii="Times New Roman" w:eastAsia="Times New Roman" w:hAnsi="Times New Roman"/>
                <w:color w:val="000000"/>
                <w:sz w:val="25"/>
                <w:szCs w:val="25"/>
                <w:lang w:eastAsia="uk-UA"/>
              </w:rPr>
              <w:t>Прилипко</w:t>
            </w:r>
            <w:proofErr w:type="spellEnd"/>
          </w:p>
          <w:p w:rsidR="00C22553" w:rsidRPr="00E879BA" w:rsidRDefault="00C22553" w:rsidP="004261E9">
            <w:pPr>
              <w:widowControl w:val="0"/>
              <w:tabs>
                <w:tab w:val="left" w:pos="142"/>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bCs/>
                <w:sz w:val="25"/>
                <w:szCs w:val="25"/>
                <w:lang w:eastAsia="ar-SA"/>
              </w:rPr>
            </w:pPr>
          </w:p>
        </w:tc>
      </w:tr>
    </w:tbl>
    <w:p w:rsidR="00753152" w:rsidRPr="00E879BA" w:rsidRDefault="00753152" w:rsidP="004261E9">
      <w:pPr>
        <w:tabs>
          <w:tab w:val="left" w:pos="142"/>
        </w:tabs>
        <w:ind w:left="284" w:right="-142"/>
        <w:rPr>
          <w:rFonts w:ascii="Times New Roman" w:hAnsi="Times New Roman"/>
          <w:sz w:val="25"/>
          <w:szCs w:val="25"/>
        </w:rPr>
      </w:pPr>
    </w:p>
    <w:p w:rsidR="00B272E2" w:rsidRPr="00E879BA" w:rsidRDefault="00B272E2" w:rsidP="00B272E2">
      <w:pPr>
        <w:tabs>
          <w:tab w:val="left" w:pos="142"/>
        </w:tabs>
        <w:ind w:left="284" w:right="-142" w:firstLine="709"/>
        <w:rPr>
          <w:rFonts w:ascii="Times New Roman" w:hAnsi="Times New Roman"/>
          <w:sz w:val="25"/>
          <w:szCs w:val="25"/>
        </w:rPr>
      </w:pPr>
    </w:p>
    <w:sectPr w:rsidR="00B272E2" w:rsidRPr="00E879BA"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285" w:rsidRDefault="00FB7285" w:rsidP="000B4D5B">
      <w:pPr>
        <w:spacing w:after="0" w:line="240" w:lineRule="auto"/>
      </w:pPr>
      <w:r>
        <w:separator/>
      </w:r>
    </w:p>
  </w:endnote>
  <w:endnote w:type="continuationSeparator" w:id="0">
    <w:p w:rsidR="00FB7285" w:rsidRDefault="00FB7285"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285" w:rsidRDefault="00FB7285" w:rsidP="000B4D5B">
      <w:pPr>
        <w:spacing w:after="0" w:line="240" w:lineRule="auto"/>
      </w:pPr>
      <w:r>
        <w:separator/>
      </w:r>
    </w:p>
  </w:footnote>
  <w:footnote w:type="continuationSeparator" w:id="0">
    <w:p w:rsidR="00FB7285" w:rsidRDefault="00FB7285"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625236" w:rsidRPr="00625236">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2D0E"/>
    <w:multiLevelType w:val="multilevel"/>
    <w:tmpl w:val="6E80B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575BFF"/>
    <w:multiLevelType w:val="multilevel"/>
    <w:tmpl w:val="0D221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461D81"/>
    <w:multiLevelType w:val="multilevel"/>
    <w:tmpl w:val="06B81516"/>
    <w:lvl w:ilvl="0">
      <w:start w:val="5"/>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A9238C"/>
    <w:multiLevelType w:val="multilevel"/>
    <w:tmpl w:val="BC9A08D2"/>
    <w:lvl w:ilvl="0">
      <w:start w:val="5"/>
      <w:numFmt w:val="decimal"/>
      <w:lvlText w:val="7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224406"/>
    <w:multiLevelType w:val="multilevel"/>
    <w:tmpl w:val="A580A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E879B5"/>
    <w:multiLevelType w:val="multilevel"/>
    <w:tmpl w:val="E410E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FE11B4"/>
    <w:multiLevelType w:val="multilevel"/>
    <w:tmpl w:val="434AD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190898"/>
    <w:multiLevelType w:val="multilevel"/>
    <w:tmpl w:val="CF0EF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1"/>
  </w:num>
  <w:num w:numId="4">
    <w:abstractNumId w:val="6"/>
  </w:num>
  <w:num w:numId="5">
    <w:abstractNumId w:val="8"/>
  </w:num>
  <w:num w:numId="6">
    <w:abstractNumId w:val="9"/>
  </w:num>
  <w:num w:numId="7">
    <w:abstractNumId w:val="11"/>
  </w:num>
  <w:num w:numId="8">
    <w:abstractNumId w:val="3"/>
  </w:num>
  <w:num w:numId="9">
    <w:abstractNumId w:val="4"/>
  </w:num>
  <w:num w:numId="10">
    <w:abstractNumId w:val="10"/>
  </w:num>
  <w:num w:numId="11">
    <w:abstractNumId w:val="7"/>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1E6D"/>
    <w:rsid w:val="00023B10"/>
    <w:rsid w:val="00073F7C"/>
    <w:rsid w:val="00091FC3"/>
    <w:rsid w:val="000A2560"/>
    <w:rsid w:val="000A334E"/>
    <w:rsid w:val="000B4D5B"/>
    <w:rsid w:val="000C1512"/>
    <w:rsid w:val="000D4FE9"/>
    <w:rsid w:val="000E5EA2"/>
    <w:rsid w:val="00123E36"/>
    <w:rsid w:val="00140FF4"/>
    <w:rsid w:val="00162AF8"/>
    <w:rsid w:val="00165FD4"/>
    <w:rsid w:val="001769F2"/>
    <w:rsid w:val="00185FCB"/>
    <w:rsid w:val="00194CFC"/>
    <w:rsid w:val="001B7CE9"/>
    <w:rsid w:val="001C650D"/>
    <w:rsid w:val="00236255"/>
    <w:rsid w:val="00255CD9"/>
    <w:rsid w:val="002A34CB"/>
    <w:rsid w:val="002B50C1"/>
    <w:rsid w:val="002E04DA"/>
    <w:rsid w:val="002E6100"/>
    <w:rsid w:val="00311A78"/>
    <w:rsid w:val="00323D78"/>
    <w:rsid w:val="003510B7"/>
    <w:rsid w:val="0035506B"/>
    <w:rsid w:val="00363049"/>
    <w:rsid w:val="003853E6"/>
    <w:rsid w:val="003B478F"/>
    <w:rsid w:val="003C6281"/>
    <w:rsid w:val="003D42D4"/>
    <w:rsid w:val="003D614F"/>
    <w:rsid w:val="003E0960"/>
    <w:rsid w:val="004124BE"/>
    <w:rsid w:val="004261E9"/>
    <w:rsid w:val="004E07B7"/>
    <w:rsid w:val="00502E1A"/>
    <w:rsid w:val="00575E74"/>
    <w:rsid w:val="00612DD0"/>
    <w:rsid w:val="00625236"/>
    <w:rsid w:val="00644CC9"/>
    <w:rsid w:val="00647890"/>
    <w:rsid w:val="00670638"/>
    <w:rsid w:val="0068100D"/>
    <w:rsid w:val="00693DD6"/>
    <w:rsid w:val="0069795A"/>
    <w:rsid w:val="007147FA"/>
    <w:rsid w:val="00753152"/>
    <w:rsid w:val="00780AB3"/>
    <w:rsid w:val="007B14E8"/>
    <w:rsid w:val="007B609C"/>
    <w:rsid w:val="007C3279"/>
    <w:rsid w:val="00810409"/>
    <w:rsid w:val="0083367A"/>
    <w:rsid w:val="00842E0B"/>
    <w:rsid w:val="008531FD"/>
    <w:rsid w:val="00877C9C"/>
    <w:rsid w:val="008A1D66"/>
    <w:rsid w:val="008C51E1"/>
    <w:rsid w:val="008C579B"/>
    <w:rsid w:val="008D5947"/>
    <w:rsid w:val="0091336B"/>
    <w:rsid w:val="009168E5"/>
    <w:rsid w:val="0092159C"/>
    <w:rsid w:val="0094010A"/>
    <w:rsid w:val="00944846"/>
    <w:rsid w:val="009B1FA4"/>
    <w:rsid w:val="009C6F92"/>
    <w:rsid w:val="009D201E"/>
    <w:rsid w:val="009D418A"/>
    <w:rsid w:val="009F475D"/>
    <w:rsid w:val="00A10668"/>
    <w:rsid w:val="00A61055"/>
    <w:rsid w:val="00A67065"/>
    <w:rsid w:val="00A71429"/>
    <w:rsid w:val="00A8795D"/>
    <w:rsid w:val="00AC33F8"/>
    <w:rsid w:val="00AC34D4"/>
    <w:rsid w:val="00AC39A7"/>
    <w:rsid w:val="00B068EE"/>
    <w:rsid w:val="00B272E2"/>
    <w:rsid w:val="00B54E68"/>
    <w:rsid w:val="00BC457C"/>
    <w:rsid w:val="00BD0FFD"/>
    <w:rsid w:val="00C22553"/>
    <w:rsid w:val="00C56132"/>
    <w:rsid w:val="00C70732"/>
    <w:rsid w:val="00CB3258"/>
    <w:rsid w:val="00CF7728"/>
    <w:rsid w:val="00D02049"/>
    <w:rsid w:val="00D43374"/>
    <w:rsid w:val="00D87B08"/>
    <w:rsid w:val="00DB1CC0"/>
    <w:rsid w:val="00DD32C0"/>
    <w:rsid w:val="00E315D4"/>
    <w:rsid w:val="00E42EC7"/>
    <w:rsid w:val="00E54927"/>
    <w:rsid w:val="00E77253"/>
    <w:rsid w:val="00E82D93"/>
    <w:rsid w:val="00E879BA"/>
    <w:rsid w:val="00EA1463"/>
    <w:rsid w:val="00EA4858"/>
    <w:rsid w:val="00EA74C6"/>
    <w:rsid w:val="00EC049E"/>
    <w:rsid w:val="00EE1E63"/>
    <w:rsid w:val="00F80A8B"/>
    <w:rsid w:val="00FA2CB7"/>
    <w:rsid w:val="00FA4D9E"/>
    <w:rsid w:val="00FA7067"/>
    <w:rsid w:val="00FB7285"/>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AC4B4-552B-475E-A2B5-CEE098F0D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Pages>
  <Words>4935</Words>
  <Characters>2813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80</cp:revision>
  <dcterms:created xsi:type="dcterms:W3CDTF">2020-08-20T05:13:00Z</dcterms:created>
  <dcterms:modified xsi:type="dcterms:W3CDTF">2020-10-06T05:58:00Z</dcterms:modified>
</cp:coreProperties>
</file>