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0A2" w:rsidRDefault="006510A2" w:rsidP="00B206ED">
      <w:pPr>
        <w:spacing w:afterLines="20" w:after="48"/>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B206ED">
      <w:pPr>
        <w:spacing w:afterLines="20" w:after="48"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B206ED">
      <w:pPr>
        <w:spacing w:afterLines="20" w:after="48" w:line="240" w:lineRule="auto"/>
        <w:jc w:val="center"/>
        <w:rPr>
          <w:rFonts w:ascii="Times New Roman" w:eastAsia="Times New Roman" w:hAnsi="Times New Roman"/>
          <w:sz w:val="26"/>
          <w:szCs w:val="26"/>
          <w:lang w:eastAsia="ru-RU"/>
        </w:rPr>
      </w:pPr>
    </w:p>
    <w:p w:rsidR="006510A2" w:rsidRPr="00C91A3E" w:rsidRDefault="003131A4" w:rsidP="00B206ED">
      <w:pPr>
        <w:spacing w:afterLines="20" w:after="48" w:line="240" w:lineRule="auto"/>
        <w:rPr>
          <w:rFonts w:ascii="Times New Roman" w:eastAsia="Times New Roman" w:hAnsi="Times New Roman"/>
          <w:sz w:val="25"/>
          <w:szCs w:val="25"/>
          <w:lang w:eastAsia="ru-RU"/>
        </w:rPr>
      </w:pPr>
      <w:r>
        <w:rPr>
          <w:rFonts w:ascii="Times New Roman" w:eastAsia="Times New Roman" w:hAnsi="Times New Roman"/>
          <w:sz w:val="25"/>
          <w:szCs w:val="25"/>
          <w:lang w:eastAsia="ru-RU"/>
        </w:rPr>
        <w:t xml:space="preserve">19 червня </w:t>
      </w:r>
      <w:r w:rsidR="006510A2" w:rsidRPr="00C91A3E">
        <w:rPr>
          <w:rFonts w:ascii="Times New Roman" w:eastAsia="Times New Roman" w:hAnsi="Times New Roman"/>
          <w:sz w:val="25"/>
          <w:szCs w:val="25"/>
          <w:lang w:eastAsia="ru-RU"/>
        </w:rPr>
        <w:t>2019 року</w:t>
      </w:r>
      <w:r w:rsidR="006510A2" w:rsidRPr="00C91A3E">
        <w:rPr>
          <w:rFonts w:ascii="Times New Roman" w:eastAsia="Times New Roman" w:hAnsi="Times New Roman"/>
          <w:sz w:val="25"/>
          <w:szCs w:val="25"/>
          <w:lang w:eastAsia="ru-RU"/>
        </w:rPr>
        <w:tab/>
      </w:r>
      <w:r w:rsidR="006510A2" w:rsidRPr="00C91A3E">
        <w:rPr>
          <w:rFonts w:ascii="Times New Roman" w:eastAsia="Times New Roman" w:hAnsi="Times New Roman"/>
          <w:sz w:val="25"/>
          <w:szCs w:val="25"/>
          <w:lang w:eastAsia="ru-RU"/>
        </w:rPr>
        <w:tab/>
      </w:r>
      <w:r w:rsidR="006510A2" w:rsidRPr="00C91A3E">
        <w:rPr>
          <w:rFonts w:ascii="Times New Roman" w:eastAsia="Times New Roman" w:hAnsi="Times New Roman"/>
          <w:sz w:val="25"/>
          <w:szCs w:val="25"/>
          <w:lang w:eastAsia="ru-RU"/>
        </w:rPr>
        <w:tab/>
      </w:r>
      <w:r w:rsidR="006510A2" w:rsidRPr="00C91A3E">
        <w:rPr>
          <w:rFonts w:ascii="Times New Roman" w:eastAsia="Times New Roman" w:hAnsi="Times New Roman"/>
          <w:sz w:val="25"/>
          <w:szCs w:val="25"/>
          <w:lang w:eastAsia="ru-RU"/>
        </w:rPr>
        <w:tab/>
      </w:r>
      <w:r w:rsidR="006510A2" w:rsidRPr="00C91A3E">
        <w:rPr>
          <w:rFonts w:ascii="Times New Roman" w:eastAsia="Times New Roman" w:hAnsi="Times New Roman"/>
          <w:sz w:val="25"/>
          <w:szCs w:val="25"/>
          <w:lang w:eastAsia="ru-RU"/>
        </w:rPr>
        <w:tab/>
        <w:t xml:space="preserve"> </w:t>
      </w:r>
      <w:r w:rsidR="006510A2" w:rsidRPr="00C91A3E">
        <w:rPr>
          <w:rFonts w:ascii="Times New Roman" w:eastAsia="Times New Roman" w:hAnsi="Times New Roman"/>
          <w:sz w:val="25"/>
          <w:szCs w:val="25"/>
          <w:lang w:eastAsia="ru-RU"/>
        </w:rPr>
        <w:tab/>
        <w:t xml:space="preserve">                      </w:t>
      </w:r>
      <w:r w:rsidR="00634A14">
        <w:rPr>
          <w:rFonts w:ascii="Times New Roman" w:eastAsia="Times New Roman" w:hAnsi="Times New Roman"/>
          <w:sz w:val="25"/>
          <w:szCs w:val="25"/>
          <w:lang w:eastAsia="ru-RU"/>
        </w:rPr>
        <w:t xml:space="preserve">        </w:t>
      </w:r>
      <w:r w:rsidR="00C91A3E">
        <w:rPr>
          <w:rFonts w:ascii="Times New Roman" w:eastAsia="Times New Roman" w:hAnsi="Times New Roman"/>
          <w:sz w:val="25"/>
          <w:szCs w:val="25"/>
          <w:lang w:eastAsia="ru-RU"/>
        </w:rPr>
        <w:t xml:space="preserve">    </w:t>
      </w:r>
      <w:r w:rsidR="006510A2" w:rsidRPr="00C91A3E">
        <w:rPr>
          <w:rFonts w:ascii="Times New Roman" w:eastAsia="Times New Roman" w:hAnsi="Times New Roman"/>
          <w:sz w:val="25"/>
          <w:szCs w:val="25"/>
          <w:lang w:eastAsia="ru-RU"/>
        </w:rPr>
        <w:t>м. Київ</w:t>
      </w:r>
    </w:p>
    <w:p w:rsidR="006510A2" w:rsidRDefault="006510A2" w:rsidP="00B206ED">
      <w:pPr>
        <w:spacing w:afterLines="20" w:after="48" w:line="240" w:lineRule="auto"/>
        <w:ind w:firstLine="709"/>
        <w:jc w:val="center"/>
        <w:rPr>
          <w:rFonts w:ascii="Times New Roman" w:eastAsia="Times New Roman" w:hAnsi="Times New Roman"/>
          <w:bCs/>
          <w:sz w:val="28"/>
          <w:szCs w:val="28"/>
          <w:lang w:eastAsia="ru-RU"/>
        </w:rPr>
      </w:pPr>
    </w:p>
    <w:p w:rsidR="00836E53" w:rsidRDefault="00836E53" w:rsidP="00B206ED">
      <w:pPr>
        <w:spacing w:afterLines="20" w:after="48" w:line="240" w:lineRule="auto"/>
        <w:ind w:firstLine="709"/>
        <w:jc w:val="center"/>
        <w:rPr>
          <w:rFonts w:ascii="Times New Roman" w:eastAsia="Times New Roman" w:hAnsi="Times New Roman"/>
          <w:bCs/>
          <w:sz w:val="28"/>
          <w:szCs w:val="28"/>
          <w:lang w:eastAsia="ru-RU"/>
        </w:rPr>
      </w:pPr>
    </w:p>
    <w:p w:rsidR="006510A2" w:rsidRPr="00634A14" w:rsidRDefault="007B3BC8" w:rsidP="00B206ED">
      <w:pPr>
        <w:spacing w:afterLines="20" w:after="48" w:line="240" w:lineRule="auto"/>
        <w:ind w:firstLine="709"/>
        <w:jc w:val="center"/>
        <w:rPr>
          <w:rFonts w:ascii="Times New Roman" w:eastAsia="Times New Roman" w:hAnsi="Times New Roman"/>
          <w:bCs/>
          <w:sz w:val="26"/>
          <w:szCs w:val="26"/>
          <w:u w:val="single"/>
          <w:lang w:eastAsia="ru-RU"/>
        </w:rPr>
      </w:pPr>
      <w:r w:rsidRPr="006B2F01">
        <w:rPr>
          <w:rFonts w:ascii="Times New Roman" w:eastAsia="Times New Roman" w:hAnsi="Times New Roman"/>
          <w:bCs/>
          <w:sz w:val="26"/>
          <w:szCs w:val="26"/>
          <w:lang w:eastAsia="ru-RU"/>
        </w:rPr>
        <w:t xml:space="preserve">Р І Ш Е Н </w:t>
      </w:r>
      <w:proofErr w:type="spellStart"/>
      <w:r w:rsidRPr="006B2F01">
        <w:rPr>
          <w:rFonts w:ascii="Times New Roman" w:eastAsia="Times New Roman" w:hAnsi="Times New Roman"/>
          <w:bCs/>
          <w:sz w:val="26"/>
          <w:szCs w:val="26"/>
          <w:lang w:eastAsia="ru-RU"/>
        </w:rPr>
        <w:t>Н</w:t>
      </w:r>
      <w:proofErr w:type="spellEnd"/>
      <w:r w:rsidRPr="006B2F01">
        <w:rPr>
          <w:rFonts w:ascii="Times New Roman" w:eastAsia="Times New Roman" w:hAnsi="Times New Roman"/>
          <w:bCs/>
          <w:sz w:val="26"/>
          <w:szCs w:val="26"/>
          <w:lang w:eastAsia="ru-RU"/>
        </w:rPr>
        <w:t xml:space="preserve"> Я № </w:t>
      </w:r>
      <w:r w:rsidR="00CA7070">
        <w:rPr>
          <w:rFonts w:ascii="Times New Roman" w:eastAsia="Times New Roman" w:hAnsi="Times New Roman"/>
          <w:bCs/>
          <w:sz w:val="26"/>
          <w:szCs w:val="26"/>
          <w:u w:val="single"/>
          <w:lang w:eastAsia="ru-RU"/>
        </w:rPr>
        <w:t>493</w:t>
      </w:r>
      <w:r w:rsidR="006510A2" w:rsidRPr="006B2F01">
        <w:rPr>
          <w:rFonts w:ascii="Times New Roman" w:eastAsia="Times New Roman" w:hAnsi="Times New Roman"/>
          <w:bCs/>
          <w:sz w:val="26"/>
          <w:szCs w:val="26"/>
          <w:u w:val="single"/>
          <w:lang w:eastAsia="ru-RU"/>
        </w:rPr>
        <w:t>/</w:t>
      </w:r>
      <w:r w:rsidR="00101E99">
        <w:rPr>
          <w:rFonts w:ascii="Times New Roman" w:eastAsia="Times New Roman" w:hAnsi="Times New Roman"/>
          <w:bCs/>
          <w:sz w:val="26"/>
          <w:szCs w:val="26"/>
          <w:u w:val="single"/>
          <w:lang w:eastAsia="ru-RU"/>
        </w:rPr>
        <w:t>ко</w:t>
      </w:r>
      <w:r w:rsidR="006510A2" w:rsidRPr="006B2F01">
        <w:rPr>
          <w:rFonts w:ascii="Times New Roman" w:eastAsia="Times New Roman" w:hAnsi="Times New Roman"/>
          <w:bCs/>
          <w:sz w:val="26"/>
          <w:szCs w:val="26"/>
          <w:u w:val="single"/>
          <w:lang w:eastAsia="ru-RU"/>
        </w:rPr>
        <w:t>-19</w:t>
      </w:r>
    </w:p>
    <w:p w:rsidR="00CA7070" w:rsidRPr="00CA7070" w:rsidRDefault="00CA7070" w:rsidP="00B206ED">
      <w:pPr>
        <w:widowControl w:val="0"/>
        <w:spacing w:afterLines="20" w:after="48" w:line="600" w:lineRule="exact"/>
        <w:jc w:val="both"/>
        <w:rPr>
          <w:rFonts w:ascii="Times New Roman" w:eastAsia="Times New Roman" w:hAnsi="Times New Roman"/>
          <w:sz w:val="26"/>
          <w:szCs w:val="26"/>
        </w:rPr>
      </w:pPr>
      <w:r w:rsidRPr="00CA7070">
        <w:rPr>
          <w:rFonts w:ascii="Times New Roman" w:eastAsia="Times New Roman" w:hAnsi="Times New Roman"/>
          <w:color w:val="000000"/>
          <w:sz w:val="26"/>
          <w:szCs w:val="26"/>
        </w:rPr>
        <w:t>Вища кваліфікаційна комісія суддів України у складі колегії:</w:t>
      </w:r>
    </w:p>
    <w:p w:rsidR="00CA7070" w:rsidRPr="00CA7070" w:rsidRDefault="00EE6B8F" w:rsidP="00B206ED">
      <w:pPr>
        <w:widowControl w:val="0"/>
        <w:spacing w:afterLines="20" w:after="48" w:line="600" w:lineRule="exact"/>
        <w:jc w:val="both"/>
        <w:rPr>
          <w:rFonts w:ascii="Times New Roman" w:eastAsia="Times New Roman" w:hAnsi="Times New Roman"/>
          <w:sz w:val="26"/>
          <w:szCs w:val="26"/>
        </w:rPr>
      </w:pPr>
      <w:r>
        <w:rPr>
          <w:rFonts w:ascii="Times New Roman" w:eastAsia="Times New Roman" w:hAnsi="Times New Roman"/>
          <w:color w:val="000000"/>
          <w:sz w:val="26"/>
          <w:szCs w:val="26"/>
        </w:rPr>
        <w:t>г</w:t>
      </w:r>
      <w:r w:rsidR="00CA7070" w:rsidRPr="00CA7070">
        <w:rPr>
          <w:rFonts w:ascii="Times New Roman" w:eastAsia="Times New Roman" w:hAnsi="Times New Roman"/>
          <w:color w:val="000000"/>
          <w:sz w:val="26"/>
          <w:szCs w:val="26"/>
        </w:rPr>
        <w:t>оловуючого</w:t>
      </w:r>
      <w:r>
        <w:rPr>
          <w:rFonts w:ascii="Times New Roman" w:eastAsia="Times New Roman" w:hAnsi="Times New Roman"/>
          <w:color w:val="000000"/>
          <w:sz w:val="26"/>
          <w:szCs w:val="26"/>
        </w:rPr>
        <w:t xml:space="preserve"> – </w:t>
      </w:r>
      <w:proofErr w:type="spellStart"/>
      <w:r w:rsidR="00CA7070" w:rsidRPr="00CA7070">
        <w:rPr>
          <w:rFonts w:ascii="Times New Roman" w:eastAsia="Times New Roman" w:hAnsi="Times New Roman"/>
          <w:color w:val="000000"/>
          <w:sz w:val="26"/>
          <w:szCs w:val="26"/>
        </w:rPr>
        <w:t>Мішина</w:t>
      </w:r>
      <w:proofErr w:type="spellEnd"/>
      <w:r w:rsidR="00CA7070" w:rsidRPr="00CA7070">
        <w:rPr>
          <w:rFonts w:ascii="Times New Roman" w:eastAsia="Times New Roman" w:hAnsi="Times New Roman"/>
          <w:color w:val="000000"/>
          <w:sz w:val="26"/>
          <w:szCs w:val="26"/>
        </w:rPr>
        <w:t xml:space="preserve"> М.І.,</w:t>
      </w:r>
    </w:p>
    <w:p w:rsidR="00CA7070" w:rsidRPr="00CA7070" w:rsidRDefault="00CA7070" w:rsidP="00B206ED">
      <w:pPr>
        <w:widowControl w:val="0"/>
        <w:spacing w:afterLines="20" w:after="48" w:line="600" w:lineRule="exact"/>
        <w:jc w:val="both"/>
        <w:rPr>
          <w:rFonts w:ascii="Times New Roman" w:eastAsia="Times New Roman" w:hAnsi="Times New Roman"/>
          <w:sz w:val="26"/>
          <w:szCs w:val="26"/>
        </w:rPr>
      </w:pPr>
      <w:r w:rsidRPr="00CA7070">
        <w:rPr>
          <w:rFonts w:ascii="Times New Roman" w:eastAsia="Times New Roman" w:hAnsi="Times New Roman"/>
          <w:color w:val="000000"/>
          <w:sz w:val="26"/>
          <w:szCs w:val="26"/>
        </w:rPr>
        <w:t xml:space="preserve">членів Комісії: Козлова А.Г., </w:t>
      </w:r>
      <w:proofErr w:type="spellStart"/>
      <w:r w:rsidRPr="00CA7070">
        <w:rPr>
          <w:rFonts w:ascii="Times New Roman" w:eastAsia="Times New Roman" w:hAnsi="Times New Roman"/>
          <w:color w:val="000000"/>
          <w:sz w:val="26"/>
          <w:szCs w:val="26"/>
        </w:rPr>
        <w:t>Прилипка</w:t>
      </w:r>
      <w:proofErr w:type="spellEnd"/>
      <w:r w:rsidRPr="00CA7070">
        <w:rPr>
          <w:rFonts w:ascii="Times New Roman" w:eastAsia="Times New Roman" w:hAnsi="Times New Roman"/>
          <w:color w:val="000000"/>
          <w:sz w:val="26"/>
          <w:szCs w:val="26"/>
        </w:rPr>
        <w:t xml:space="preserve"> С.М.,</w:t>
      </w:r>
    </w:p>
    <w:p w:rsidR="00AB314F" w:rsidRDefault="00AB314F" w:rsidP="00B206ED">
      <w:pPr>
        <w:widowControl w:val="0"/>
        <w:spacing w:afterLines="20" w:after="48" w:line="302" w:lineRule="exact"/>
        <w:jc w:val="both"/>
        <w:rPr>
          <w:rFonts w:ascii="Times New Roman" w:eastAsia="Times New Roman" w:hAnsi="Times New Roman"/>
          <w:color w:val="000000"/>
          <w:sz w:val="26"/>
          <w:szCs w:val="26"/>
        </w:rPr>
      </w:pPr>
    </w:p>
    <w:p w:rsidR="00CA7070" w:rsidRPr="00CA7070" w:rsidRDefault="00CA7070" w:rsidP="00B206ED">
      <w:pPr>
        <w:widowControl w:val="0"/>
        <w:spacing w:afterLines="20" w:after="48" w:line="302" w:lineRule="exact"/>
        <w:jc w:val="both"/>
        <w:rPr>
          <w:rFonts w:ascii="Times New Roman" w:eastAsia="Times New Roman" w:hAnsi="Times New Roman"/>
          <w:sz w:val="26"/>
          <w:szCs w:val="26"/>
        </w:rPr>
      </w:pPr>
      <w:r w:rsidRPr="00CA7070">
        <w:rPr>
          <w:rFonts w:ascii="Times New Roman" w:eastAsia="Times New Roman" w:hAnsi="Times New Roman"/>
          <w:color w:val="000000"/>
          <w:sz w:val="26"/>
          <w:szCs w:val="26"/>
        </w:rPr>
        <w:t>розглянувши питання про результати кваліфікаційного оцінювання судді Орджонікідзевського районного суду міста Маріуполя Донецької області Козлова Дмитра Олександровича на відповідність займаній посаді,</w:t>
      </w:r>
    </w:p>
    <w:p w:rsidR="00456CEF" w:rsidRDefault="00456CEF" w:rsidP="00B206ED">
      <w:pPr>
        <w:widowControl w:val="0"/>
        <w:spacing w:afterLines="20" w:after="48" w:line="260" w:lineRule="exact"/>
        <w:jc w:val="center"/>
        <w:rPr>
          <w:rFonts w:ascii="Times New Roman" w:eastAsia="Times New Roman" w:hAnsi="Times New Roman"/>
          <w:color w:val="000000"/>
          <w:sz w:val="26"/>
          <w:szCs w:val="26"/>
        </w:rPr>
      </w:pPr>
    </w:p>
    <w:p w:rsidR="00CA7070" w:rsidRPr="00CA7070" w:rsidRDefault="00CA7070" w:rsidP="00B206ED">
      <w:pPr>
        <w:widowControl w:val="0"/>
        <w:spacing w:afterLines="20" w:after="48" w:line="260" w:lineRule="exact"/>
        <w:jc w:val="center"/>
        <w:rPr>
          <w:rFonts w:ascii="Times New Roman" w:eastAsia="Times New Roman" w:hAnsi="Times New Roman"/>
          <w:sz w:val="26"/>
          <w:szCs w:val="26"/>
        </w:rPr>
      </w:pPr>
      <w:r w:rsidRPr="00CA7070">
        <w:rPr>
          <w:rFonts w:ascii="Times New Roman" w:eastAsia="Times New Roman" w:hAnsi="Times New Roman"/>
          <w:color w:val="000000"/>
          <w:sz w:val="26"/>
          <w:szCs w:val="26"/>
        </w:rPr>
        <w:t>встановила:</w:t>
      </w:r>
    </w:p>
    <w:p w:rsidR="00456CEF" w:rsidRDefault="00456CEF" w:rsidP="00B206ED">
      <w:pPr>
        <w:widowControl w:val="0"/>
        <w:spacing w:afterLines="20" w:after="48" w:line="298" w:lineRule="exact"/>
        <w:ind w:firstLine="680"/>
        <w:jc w:val="both"/>
        <w:rPr>
          <w:rFonts w:ascii="Times New Roman" w:eastAsia="Times New Roman" w:hAnsi="Times New Roman"/>
          <w:color w:val="000000"/>
          <w:sz w:val="26"/>
          <w:szCs w:val="26"/>
        </w:rPr>
      </w:pPr>
    </w:p>
    <w:p w:rsidR="00CA7070" w:rsidRPr="00CA7070" w:rsidRDefault="00CA7070" w:rsidP="00B206ED">
      <w:pPr>
        <w:widowControl w:val="0"/>
        <w:spacing w:afterLines="20" w:after="48" w:line="298" w:lineRule="exact"/>
        <w:ind w:firstLine="680"/>
        <w:jc w:val="both"/>
        <w:rPr>
          <w:rFonts w:ascii="Times New Roman" w:eastAsia="Times New Roman" w:hAnsi="Times New Roman"/>
          <w:sz w:val="26"/>
          <w:szCs w:val="26"/>
        </w:rPr>
      </w:pPr>
      <w:r w:rsidRPr="00CA7070">
        <w:rPr>
          <w:rFonts w:ascii="Times New Roman" w:eastAsia="Times New Roman" w:hAnsi="Times New Roman"/>
          <w:color w:val="000000"/>
          <w:sz w:val="26"/>
          <w:szCs w:val="26"/>
        </w:rPr>
        <w:t xml:space="preserve">Згідно з пунктом </w:t>
      </w:r>
      <w:r w:rsidR="00456CEF">
        <w:rPr>
          <w:rFonts w:ascii="Times New Roman" w:eastAsia="Times New Roman" w:hAnsi="Times New Roman"/>
          <w:color w:val="000000"/>
          <w:sz w:val="26"/>
          <w:szCs w:val="26"/>
        </w:rPr>
        <w:t>16¹</w:t>
      </w:r>
      <w:r w:rsidRPr="00CA7070">
        <w:rPr>
          <w:rFonts w:ascii="Times New Roman" w:eastAsia="Times New Roman" w:hAnsi="Times New Roman"/>
          <w:color w:val="000000"/>
          <w:sz w:val="26"/>
          <w:szCs w:val="26"/>
        </w:rPr>
        <w:t xml:space="preserve"> розділу XV «Перехідні положення» Конституції України відповідність займаній посаді судді, якого призначено на посаду строком на п’ять </w:t>
      </w:r>
      <w:r w:rsidR="00B206ED">
        <w:rPr>
          <w:rFonts w:ascii="Times New Roman" w:eastAsia="Times New Roman" w:hAnsi="Times New Roman"/>
          <w:color w:val="000000"/>
          <w:sz w:val="26"/>
          <w:szCs w:val="26"/>
        </w:rPr>
        <w:t xml:space="preserve">          </w:t>
      </w:r>
      <w:r w:rsidRPr="00CA7070">
        <w:rPr>
          <w:rFonts w:ascii="Times New Roman" w:eastAsia="Times New Roman" w:hAnsi="Times New Roman"/>
          <w:color w:val="000000"/>
          <w:sz w:val="26"/>
          <w:szCs w:val="26"/>
        </w:rPr>
        <w:t>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CA7070" w:rsidRPr="00CA7070" w:rsidRDefault="00CA7070" w:rsidP="00B206ED">
      <w:pPr>
        <w:widowControl w:val="0"/>
        <w:spacing w:afterLines="20" w:after="48" w:line="298" w:lineRule="exact"/>
        <w:ind w:firstLine="680"/>
        <w:jc w:val="both"/>
        <w:rPr>
          <w:rFonts w:ascii="Times New Roman" w:eastAsia="Times New Roman" w:hAnsi="Times New Roman"/>
          <w:sz w:val="26"/>
          <w:szCs w:val="26"/>
        </w:rPr>
      </w:pPr>
      <w:r w:rsidRPr="00CA7070">
        <w:rPr>
          <w:rFonts w:ascii="Times New Roman" w:eastAsia="Times New Roman" w:hAnsi="Times New Roman"/>
          <w:color w:val="000000"/>
          <w:sz w:val="26"/>
          <w:szCs w:val="26"/>
        </w:rPr>
        <w:t>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CA7070" w:rsidRPr="00CA7070" w:rsidRDefault="00CA7070" w:rsidP="00B206ED">
      <w:pPr>
        <w:widowControl w:val="0"/>
        <w:spacing w:afterLines="20" w:after="48" w:line="298" w:lineRule="exact"/>
        <w:ind w:firstLine="680"/>
        <w:jc w:val="both"/>
        <w:rPr>
          <w:rFonts w:ascii="Times New Roman" w:eastAsia="Times New Roman" w:hAnsi="Times New Roman"/>
          <w:sz w:val="26"/>
          <w:szCs w:val="26"/>
        </w:rPr>
      </w:pPr>
      <w:r w:rsidRPr="00CA7070">
        <w:rPr>
          <w:rFonts w:ascii="Times New Roman" w:eastAsia="Times New Roman" w:hAnsi="Times New Roman"/>
          <w:color w:val="000000"/>
          <w:sz w:val="26"/>
          <w:szCs w:val="26"/>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CA7070" w:rsidRPr="00CA7070" w:rsidRDefault="00CA7070" w:rsidP="00B206ED">
      <w:pPr>
        <w:widowControl w:val="0"/>
        <w:spacing w:afterLines="20" w:after="48" w:line="298" w:lineRule="exact"/>
        <w:ind w:firstLine="680"/>
        <w:jc w:val="both"/>
        <w:rPr>
          <w:rFonts w:ascii="Times New Roman" w:eastAsia="Times New Roman" w:hAnsi="Times New Roman"/>
          <w:sz w:val="26"/>
          <w:szCs w:val="26"/>
        </w:rPr>
      </w:pPr>
      <w:r w:rsidRPr="00CA7070">
        <w:rPr>
          <w:rFonts w:ascii="Times New Roman" w:eastAsia="Times New Roman" w:hAnsi="Times New Roman"/>
          <w:color w:val="000000"/>
          <w:sz w:val="26"/>
          <w:szCs w:val="26"/>
        </w:rPr>
        <w:t>Рішенням Комісії від 01 лютого 2018 року № 8/зп-18 призначено</w:t>
      </w:r>
      <w:r w:rsidR="00B206ED">
        <w:rPr>
          <w:rFonts w:ascii="Times New Roman" w:eastAsia="Times New Roman" w:hAnsi="Times New Roman"/>
          <w:color w:val="000000"/>
          <w:sz w:val="26"/>
          <w:szCs w:val="26"/>
        </w:rPr>
        <w:t xml:space="preserve">                 </w:t>
      </w:r>
      <w:r w:rsidRPr="00CA7070">
        <w:rPr>
          <w:rFonts w:ascii="Times New Roman" w:eastAsia="Times New Roman" w:hAnsi="Times New Roman"/>
          <w:color w:val="000000"/>
          <w:sz w:val="26"/>
          <w:szCs w:val="26"/>
        </w:rPr>
        <w:t xml:space="preserve"> кваліфікаційне оцінювання 1 790 суддів місцевих та апеляційних судів на відповідність займаній посаді, зокрема судді Орджонікідзевського районного суду міста Маріуполя Донецької області Козлова Д.О.</w:t>
      </w:r>
    </w:p>
    <w:p w:rsidR="00B206ED" w:rsidRDefault="00B206ED" w:rsidP="00CA7070">
      <w:pPr>
        <w:widowControl w:val="0"/>
        <w:spacing w:after="0" w:line="298" w:lineRule="exact"/>
        <w:ind w:left="20" w:right="20" w:firstLine="700"/>
        <w:jc w:val="both"/>
        <w:rPr>
          <w:rFonts w:ascii="Times New Roman" w:eastAsia="Times New Roman" w:hAnsi="Times New Roman"/>
          <w:color w:val="000000"/>
          <w:sz w:val="26"/>
          <w:szCs w:val="26"/>
        </w:rPr>
      </w:pPr>
    </w:p>
    <w:p w:rsidR="00B206ED" w:rsidRDefault="00B206ED" w:rsidP="00CA7070">
      <w:pPr>
        <w:widowControl w:val="0"/>
        <w:spacing w:after="0" w:line="298" w:lineRule="exact"/>
        <w:ind w:left="20" w:right="20" w:firstLine="700"/>
        <w:jc w:val="both"/>
        <w:rPr>
          <w:rFonts w:ascii="Times New Roman" w:eastAsia="Times New Roman" w:hAnsi="Times New Roman"/>
          <w:color w:val="000000"/>
          <w:sz w:val="26"/>
          <w:szCs w:val="26"/>
        </w:rPr>
      </w:pPr>
    </w:p>
    <w:p w:rsidR="00B206ED" w:rsidRDefault="00B206ED" w:rsidP="00CA7070">
      <w:pPr>
        <w:widowControl w:val="0"/>
        <w:spacing w:after="0" w:line="298" w:lineRule="exact"/>
        <w:ind w:left="20" w:right="20" w:firstLine="700"/>
        <w:jc w:val="both"/>
        <w:rPr>
          <w:rFonts w:ascii="Times New Roman" w:eastAsia="Times New Roman" w:hAnsi="Times New Roman"/>
          <w:color w:val="000000"/>
          <w:sz w:val="26"/>
          <w:szCs w:val="26"/>
        </w:rPr>
      </w:pPr>
    </w:p>
    <w:p w:rsidR="00B206ED" w:rsidRDefault="00B206ED" w:rsidP="00D2451F">
      <w:pPr>
        <w:widowControl w:val="0"/>
        <w:spacing w:after="0" w:line="298" w:lineRule="exact"/>
        <w:ind w:right="20"/>
        <w:jc w:val="both"/>
        <w:rPr>
          <w:rFonts w:ascii="Times New Roman" w:eastAsia="Times New Roman" w:hAnsi="Times New Roman"/>
          <w:color w:val="000000"/>
          <w:sz w:val="26"/>
          <w:szCs w:val="26"/>
        </w:rPr>
      </w:pPr>
    </w:p>
    <w:p w:rsidR="00CA7070" w:rsidRPr="00CA7070" w:rsidRDefault="00CA7070" w:rsidP="00CA7070">
      <w:pPr>
        <w:widowControl w:val="0"/>
        <w:spacing w:after="0" w:line="298" w:lineRule="exact"/>
        <w:ind w:left="20" w:right="20" w:firstLine="700"/>
        <w:jc w:val="both"/>
        <w:rPr>
          <w:rFonts w:ascii="Times New Roman" w:eastAsia="Times New Roman" w:hAnsi="Times New Roman"/>
          <w:sz w:val="26"/>
          <w:szCs w:val="26"/>
        </w:rPr>
      </w:pPr>
      <w:r w:rsidRPr="00CA7070">
        <w:rPr>
          <w:rFonts w:ascii="Times New Roman" w:eastAsia="Times New Roman" w:hAnsi="Times New Roman"/>
          <w:color w:val="000000"/>
          <w:sz w:val="26"/>
          <w:szCs w:val="26"/>
        </w:rPr>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CA7070" w:rsidRPr="00CA7070" w:rsidRDefault="00CA7070" w:rsidP="00CA7070">
      <w:pPr>
        <w:widowControl w:val="0"/>
        <w:spacing w:after="0" w:line="298" w:lineRule="exact"/>
        <w:ind w:left="20" w:right="20" w:firstLine="700"/>
        <w:jc w:val="both"/>
        <w:rPr>
          <w:rFonts w:ascii="Times New Roman" w:eastAsia="Times New Roman" w:hAnsi="Times New Roman"/>
          <w:sz w:val="26"/>
          <w:szCs w:val="26"/>
        </w:rPr>
      </w:pPr>
      <w:r w:rsidRPr="00CA7070">
        <w:rPr>
          <w:rFonts w:ascii="Times New Roman" w:eastAsia="Times New Roman" w:hAnsi="Times New Roman"/>
          <w:color w:val="000000"/>
          <w:sz w:val="26"/>
          <w:szCs w:val="26"/>
        </w:rP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від </w:t>
      </w:r>
      <w:r w:rsidR="007611E8">
        <w:rPr>
          <w:rFonts w:ascii="Times New Roman" w:eastAsia="Times New Roman" w:hAnsi="Times New Roman"/>
          <w:color w:val="000000"/>
          <w:sz w:val="26"/>
          <w:szCs w:val="26"/>
        </w:rPr>
        <w:t xml:space="preserve">                        </w:t>
      </w:r>
      <w:r w:rsidRPr="00CA7070">
        <w:rPr>
          <w:rFonts w:ascii="Times New Roman" w:eastAsia="Times New Roman" w:hAnsi="Times New Roman"/>
          <w:color w:val="000000"/>
          <w:sz w:val="26"/>
          <w:szCs w:val="26"/>
        </w:rPr>
        <w:t xml:space="preserve">13 лютого 2018 року № 20/зп-18) (далі - Положення), встановлення відповідності </w:t>
      </w:r>
      <w:r w:rsidR="007611E8">
        <w:rPr>
          <w:rFonts w:ascii="Times New Roman" w:eastAsia="Times New Roman" w:hAnsi="Times New Roman"/>
          <w:color w:val="000000"/>
          <w:sz w:val="26"/>
          <w:szCs w:val="26"/>
        </w:rPr>
        <w:t xml:space="preserve">         </w:t>
      </w:r>
      <w:r w:rsidRPr="00CA7070">
        <w:rPr>
          <w:rFonts w:ascii="Times New Roman" w:eastAsia="Times New Roman" w:hAnsi="Times New Roman"/>
          <w:color w:val="000000"/>
          <w:sz w:val="26"/>
          <w:szCs w:val="26"/>
        </w:rPr>
        <w:t xml:space="preserve">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7611E8">
        <w:rPr>
          <w:rFonts w:ascii="Times New Roman" w:eastAsia="Times New Roman" w:hAnsi="Times New Roman"/>
          <w:color w:val="000000"/>
          <w:sz w:val="26"/>
          <w:szCs w:val="26"/>
        </w:rPr>
        <w:t xml:space="preserve">           </w:t>
      </w:r>
      <w:r w:rsidRPr="00CA7070">
        <w:rPr>
          <w:rFonts w:ascii="Times New Roman" w:eastAsia="Times New Roman" w:hAnsi="Times New Roman"/>
          <w:color w:val="000000"/>
          <w:sz w:val="26"/>
          <w:szCs w:val="26"/>
        </w:rPr>
        <w:t>досліджуються окремо один від одного та в сукупності.</w:t>
      </w:r>
    </w:p>
    <w:p w:rsidR="00CA7070" w:rsidRPr="00CA7070" w:rsidRDefault="00CA7070" w:rsidP="00CA7070">
      <w:pPr>
        <w:widowControl w:val="0"/>
        <w:spacing w:after="0" w:line="298" w:lineRule="exact"/>
        <w:ind w:left="20" w:right="20" w:firstLine="700"/>
        <w:jc w:val="both"/>
        <w:rPr>
          <w:rFonts w:ascii="Times New Roman" w:eastAsia="Times New Roman" w:hAnsi="Times New Roman"/>
          <w:sz w:val="26"/>
          <w:szCs w:val="26"/>
        </w:rPr>
      </w:pPr>
      <w:r w:rsidRPr="00CA7070">
        <w:rPr>
          <w:rFonts w:ascii="Times New Roman" w:eastAsia="Times New Roman" w:hAnsi="Times New Roman"/>
          <w:color w:val="000000"/>
          <w:sz w:val="26"/>
          <w:szCs w:val="26"/>
        </w:rPr>
        <w:t xml:space="preserve">Пунктом 11 розділу V Положення встановлено, що рішення про підтвердження відповідності судді займаній посаді ухвалюється в разі отримання суддею мінімально допустимого і більшого </w:t>
      </w:r>
      <w:proofErr w:type="spellStart"/>
      <w:r w:rsidRPr="00CA7070">
        <w:rPr>
          <w:rFonts w:ascii="Times New Roman" w:eastAsia="Times New Roman" w:hAnsi="Times New Roman"/>
          <w:color w:val="000000"/>
          <w:sz w:val="26"/>
          <w:szCs w:val="26"/>
        </w:rPr>
        <w:t>бала</w:t>
      </w:r>
      <w:proofErr w:type="spellEnd"/>
      <w:r w:rsidRPr="00CA7070">
        <w:rPr>
          <w:rFonts w:ascii="Times New Roman" w:eastAsia="Times New Roman" w:hAnsi="Times New Roman"/>
          <w:color w:val="000000"/>
          <w:sz w:val="26"/>
          <w:szCs w:val="26"/>
        </w:rPr>
        <w:t xml:space="preserve">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w:t>
      </w:r>
      <w:proofErr w:type="spellStart"/>
      <w:r w:rsidRPr="00CA7070">
        <w:rPr>
          <w:rFonts w:ascii="Times New Roman" w:eastAsia="Times New Roman" w:hAnsi="Times New Roman"/>
          <w:color w:val="000000"/>
          <w:sz w:val="26"/>
          <w:szCs w:val="26"/>
        </w:rPr>
        <w:t>бала</w:t>
      </w:r>
      <w:proofErr w:type="spellEnd"/>
      <w:r w:rsidRPr="00CA7070">
        <w:rPr>
          <w:rFonts w:ascii="Times New Roman" w:eastAsia="Times New Roman" w:hAnsi="Times New Roman"/>
          <w:color w:val="000000"/>
          <w:sz w:val="26"/>
          <w:szCs w:val="26"/>
        </w:rPr>
        <w:t>, більшого за 0.</w:t>
      </w:r>
    </w:p>
    <w:p w:rsidR="00CA7070" w:rsidRPr="00CA7070" w:rsidRDefault="00CA7070" w:rsidP="00CA7070">
      <w:pPr>
        <w:widowControl w:val="0"/>
        <w:spacing w:after="0" w:line="298" w:lineRule="exact"/>
        <w:ind w:left="20" w:right="20" w:firstLine="700"/>
        <w:jc w:val="both"/>
        <w:rPr>
          <w:rFonts w:ascii="Times New Roman" w:eastAsia="Times New Roman" w:hAnsi="Times New Roman"/>
          <w:sz w:val="26"/>
          <w:szCs w:val="26"/>
        </w:rPr>
      </w:pPr>
      <w:r w:rsidRPr="00CA7070">
        <w:rPr>
          <w:rFonts w:ascii="Times New Roman" w:eastAsia="Times New Roman" w:hAnsi="Times New Roman"/>
          <w:color w:val="000000"/>
          <w:sz w:val="26"/>
          <w:szCs w:val="26"/>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CA7070" w:rsidRPr="00CA7070" w:rsidRDefault="00CA7070" w:rsidP="00CA7070">
      <w:pPr>
        <w:widowControl w:val="0"/>
        <w:spacing w:after="0" w:line="298" w:lineRule="exact"/>
        <w:ind w:left="20" w:firstLine="700"/>
        <w:jc w:val="both"/>
        <w:rPr>
          <w:rFonts w:ascii="Times New Roman" w:eastAsia="Times New Roman" w:hAnsi="Times New Roman"/>
          <w:sz w:val="26"/>
          <w:szCs w:val="26"/>
        </w:rPr>
      </w:pPr>
      <w:r w:rsidRPr="00CA7070">
        <w:rPr>
          <w:rFonts w:ascii="Times New Roman" w:eastAsia="Times New Roman" w:hAnsi="Times New Roman"/>
          <w:color w:val="000000"/>
          <w:sz w:val="26"/>
          <w:szCs w:val="26"/>
        </w:rPr>
        <w:t>Згідно зі статтею 85 Закону кваліфікаційне оцінювання включає такі етапи:</w:t>
      </w:r>
    </w:p>
    <w:p w:rsidR="00CA7070" w:rsidRPr="00CA7070" w:rsidRDefault="00CA7070" w:rsidP="00CA7070">
      <w:pPr>
        <w:widowControl w:val="0"/>
        <w:numPr>
          <w:ilvl w:val="0"/>
          <w:numId w:val="7"/>
        </w:numPr>
        <w:tabs>
          <w:tab w:val="left" w:pos="1172"/>
        </w:tabs>
        <w:spacing w:after="0" w:line="298" w:lineRule="exact"/>
        <w:ind w:left="20" w:right="20" w:firstLine="700"/>
        <w:jc w:val="both"/>
        <w:rPr>
          <w:rFonts w:ascii="Times New Roman" w:eastAsia="Times New Roman" w:hAnsi="Times New Roman"/>
          <w:sz w:val="26"/>
          <w:szCs w:val="26"/>
        </w:rPr>
      </w:pPr>
      <w:r w:rsidRPr="00CA7070">
        <w:rPr>
          <w:rFonts w:ascii="Times New Roman" w:eastAsia="Times New Roman" w:hAnsi="Times New Roman"/>
          <w:color w:val="000000"/>
          <w:sz w:val="26"/>
          <w:szCs w:val="26"/>
        </w:rPr>
        <w:t>складення іспиту (складення анонімного письмового тестування та виконання практичного завдання);</w:t>
      </w:r>
    </w:p>
    <w:p w:rsidR="00CA7070" w:rsidRPr="00CA7070" w:rsidRDefault="00CA7070" w:rsidP="00CA7070">
      <w:pPr>
        <w:widowControl w:val="0"/>
        <w:numPr>
          <w:ilvl w:val="0"/>
          <w:numId w:val="7"/>
        </w:numPr>
        <w:tabs>
          <w:tab w:val="left" w:pos="998"/>
        </w:tabs>
        <w:spacing w:after="0" w:line="298" w:lineRule="exact"/>
        <w:ind w:left="20" w:firstLine="700"/>
        <w:jc w:val="both"/>
        <w:rPr>
          <w:rFonts w:ascii="Times New Roman" w:eastAsia="Times New Roman" w:hAnsi="Times New Roman"/>
          <w:sz w:val="26"/>
          <w:szCs w:val="26"/>
        </w:rPr>
      </w:pPr>
      <w:r w:rsidRPr="00CA7070">
        <w:rPr>
          <w:rFonts w:ascii="Times New Roman" w:eastAsia="Times New Roman" w:hAnsi="Times New Roman"/>
          <w:color w:val="000000"/>
          <w:sz w:val="26"/>
          <w:szCs w:val="26"/>
        </w:rPr>
        <w:t>дослідження досьє та проведення співбесіди.</w:t>
      </w:r>
    </w:p>
    <w:p w:rsidR="00CA7070" w:rsidRPr="00CA7070" w:rsidRDefault="00CA7070" w:rsidP="00CA7070">
      <w:pPr>
        <w:widowControl w:val="0"/>
        <w:spacing w:after="0" w:line="298" w:lineRule="exact"/>
        <w:ind w:left="20" w:right="20" w:firstLine="700"/>
        <w:jc w:val="both"/>
        <w:rPr>
          <w:rFonts w:ascii="Times New Roman" w:eastAsia="Times New Roman" w:hAnsi="Times New Roman"/>
          <w:sz w:val="26"/>
          <w:szCs w:val="26"/>
        </w:rPr>
      </w:pPr>
      <w:r w:rsidRPr="00CA7070">
        <w:rPr>
          <w:rFonts w:ascii="Times New Roman" w:eastAsia="Times New Roman" w:hAnsi="Times New Roman"/>
          <w:color w:val="000000"/>
          <w:sz w:val="26"/>
          <w:szCs w:val="26"/>
        </w:rPr>
        <w:t>Відповідно до положень частини третьої статті 85 Закону рішенням Комісії</w:t>
      </w:r>
      <w:r w:rsidR="007611E8">
        <w:rPr>
          <w:rFonts w:ascii="Times New Roman" w:eastAsia="Times New Roman" w:hAnsi="Times New Roman"/>
          <w:color w:val="000000"/>
          <w:sz w:val="26"/>
          <w:szCs w:val="26"/>
        </w:rPr>
        <w:t xml:space="preserve">                </w:t>
      </w:r>
      <w:r w:rsidRPr="00CA7070">
        <w:rPr>
          <w:rFonts w:ascii="Times New Roman" w:eastAsia="Times New Roman" w:hAnsi="Times New Roman"/>
          <w:color w:val="000000"/>
          <w:sz w:val="26"/>
          <w:szCs w:val="26"/>
        </w:rPr>
        <w:t xml:space="preserve"> від 25 травня 2018 року № 118/зп-18 запроваджено тестування особистих морально-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CA7070" w:rsidRPr="00CA7070" w:rsidRDefault="00CA7070" w:rsidP="00CA7070">
      <w:pPr>
        <w:widowControl w:val="0"/>
        <w:spacing w:after="0" w:line="298" w:lineRule="exact"/>
        <w:ind w:left="20" w:right="20" w:firstLine="700"/>
        <w:jc w:val="both"/>
        <w:rPr>
          <w:rFonts w:ascii="Times New Roman" w:eastAsia="Times New Roman" w:hAnsi="Times New Roman"/>
          <w:sz w:val="26"/>
          <w:szCs w:val="26"/>
        </w:rPr>
      </w:pPr>
      <w:r w:rsidRPr="00CA7070">
        <w:rPr>
          <w:rFonts w:ascii="Times New Roman" w:eastAsia="Times New Roman" w:hAnsi="Times New Roman"/>
          <w:color w:val="000000"/>
          <w:sz w:val="26"/>
          <w:szCs w:val="26"/>
        </w:rPr>
        <w:t xml:space="preserve">Козлов Д.О. склав анонімне письмове тестування, за результатами якого набрав 86,625 </w:t>
      </w:r>
      <w:proofErr w:type="spellStart"/>
      <w:r w:rsidRPr="00CA7070">
        <w:rPr>
          <w:rFonts w:ascii="Times New Roman" w:eastAsia="Times New Roman" w:hAnsi="Times New Roman"/>
          <w:color w:val="000000"/>
          <w:sz w:val="26"/>
          <w:szCs w:val="26"/>
        </w:rPr>
        <w:t>бала</w:t>
      </w:r>
      <w:proofErr w:type="spellEnd"/>
      <w:r w:rsidRPr="00CA7070">
        <w:rPr>
          <w:rFonts w:ascii="Times New Roman" w:eastAsia="Times New Roman" w:hAnsi="Times New Roman"/>
          <w:color w:val="000000"/>
          <w:sz w:val="26"/>
          <w:szCs w:val="26"/>
        </w:rPr>
        <w:t xml:space="preserve">. За результатами виконаного практичного завдання Козлов Д.О. набрав 76,5 </w:t>
      </w:r>
      <w:proofErr w:type="spellStart"/>
      <w:r w:rsidRPr="00CA7070">
        <w:rPr>
          <w:rFonts w:ascii="Times New Roman" w:eastAsia="Times New Roman" w:hAnsi="Times New Roman"/>
          <w:color w:val="000000"/>
          <w:sz w:val="26"/>
          <w:szCs w:val="26"/>
        </w:rPr>
        <w:t>бала</w:t>
      </w:r>
      <w:proofErr w:type="spellEnd"/>
      <w:r w:rsidRPr="00CA7070">
        <w:rPr>
          <w:rFonts w:ascii="Times New Roman" w:eastAsia="Times New Roman" w:hAnsi="Times New Roman"/>
          <w:color w:val="000000"/>
          <w:sz w:val="26"/>
          <w:szCs w:val="26"/>
        </w:rPr>
        <w:t xml:space="preserve">. На етапі складення іспиту суддя загалом набрав 163,125 </w:t>
      </w:r>
      <w:proofErr w:type="spellStart"/>
      <w:r w:rsidRPr="00CA7070">
        <w:rPr>
          <w:rFonts w:ascii="Times New Roman" w:eastAsia="Times New Roman" w:hAnsi="Times New Roman"/>
          <w:color w:val="000000"/>
          <w:sz w:val="26"/>
          <w:szCs w:val="26"/>
        </w:rPr>
        <w:t>бала</w:t>
      </w:r>
      <w:proofErr w:type="spellEnd"/>
      <w:r w:rsidRPr="00CA7070">
        <w:rPr>
          <w:rFonts w:ascii="Times New Roman" w:eastAsia="Times New Roman" w:hAnsi="Times New Roman"/>
          <w:color w:val="000000"/>
          <w:sz w:val="26"/>
          <w:szCs w:val="26"/>
        </w:rPr>
        <w:t>.</w:t>
      </w:r>
    </w:p>
    <w:p w:rsidR="00CA7070" w:rsidRPr="00CA7070" w:rsidRDefault="00CA7070" w:rsidP="00CA7070">
      <w:pPr>
        <w:widowControl w:val="0"/>
        <w:spacing w:after="0" w:line="298" w:lineRule="exact"/>
        <w:ind w:left="20" w:right="20" w:firstLine="700"/>
        <w:jc w:val="both"/>
        <w:rPr>
          <w:rFonts w:ascii="Times New Roman" w:eastAsia="Times New Roman" w:hAnsi="Times New Roman"/>
          <w:sz w:val="26"/>
          <w:szCs w:val="26"/>
        </w:rPr>
      </w:pPr>
      <w:r w:rsidRPr="00CA7070">
        <w:rPr>
          <w:rFonts w:ascii="Times New Roman" w:eastAsia="Times New Roman" w:hAnsi="Times New Roman"/>
          <w:color w:val="000000"/>
          <w:sz w:val="26"/>
          <w:szCs w:val="26"/>
        </w:rPr>
        <w:t xml:space="preserve">Козлов Д.О. пройшов тестування особистих морально-психологічних якостей </w:t>
      </w:r>
      <w:r w:rsidR="007611E8">
        <w:rPr>
          <w:rFonts w:ascii="Times New Roman" w:eastAsia="Times New Roman" w:hAnsi="Times New Roman"/>
          <w:color w:val="000000"/>
          <w:sz w:val="26"/>
          <w:szCs w:val="26"/>
        </w:rPr>
        <w:t xml:space="preserve">                </w:t>
      </w:r>
      <w:r w:rsidRPr="00CA7070">
        <w:rPr>
          <w:rFonts w:ascii="Times New Roman" w:eastAsia="Times New Roman" w:hAnsi="Times New Roman"/>
          <w:color w:val="000000"/>
          <w:sz w:val="26"/>
          <w:szCs w:val="26"/>
        </w:rPr>
        <w:t>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CA7070" w:rsidRPr="00CA7070" w:rsidRDefault="00CA7070" w:rsidP="00CA7070">
      <w:pPr>
        <w:widowControl w:val="0"/>
        <w:spacing w:after="0" w:line="298" w:lineRule="exact"/>
        <w:ind w:left="20" w:right="20" w:firstLine="700"/>
        <w:jc w:val="both"/>
        <w:rPr>
          <w:rFonts w:ascii="Times New Roman" w:eastAsia="Times New Roman" w:hAnsi="Times New Roman"/>
          <w:sz w:val="26"/>
          <w:szCs w:val="26"/>
        </w:rPr>
      </w:pPr>
      <w:r w:rsidRPr="00CA7070">
        <w:rPr>
          <w:rFonts w:ascii="Times New Roman" w:eastAsia="Times New Roman" w:hAnsi="Times New Roman"/>
          <w:color w:val="000000"/>
          <w:sz w:val="26"/>
          <w:szCs w:val="26"/>
        </w:rPr>
        <w:t>Рішенням Комісії від 26 червня 2018 року № 153/зп-18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07 травня 2018 року, зокрема судді Орджонікідзевського районного суду міста Маріуполя Донецької області</w:t>
      </w:r>
      <w:r w:rsidR="007611E8">
        <w:rPr>
          <w:rFonts w:ascii="Times New Roman" w:eastAsia="Times New Roman" w:hAnsi="Times New Roman"/>
          <w:color w:val="000000"/>
          <w:sz w:val="26"/>
          <w:szCs w:val="26"/>
        </w:rPr>
        <w:t xml:space="preserve">                    </w:t>
      </w:r>
      <w:r w:rsidRPr="00CA7070">
        <w:rPr>
          <w:rFonts w:ascii="Times New Roman" w:eastAsia="Times New Roman" w:hAnsi="Times New Roman"/>
          <w:color w:val="000000"/>
          <w:sz w:val="26"/>
          <w:szCs w:val="26"/>
        </w:rPr>
        <w:t xml:space="preserve"> Козлова Д.О., якого допущено до другого етапу кваліфікаційного оцінювання суддів місцевих та апеляційних судів на відповідність займаній посаді «Дослідження досьє </w:t>
      </w:r>
      <w:r w:rsidR="007611E8">
        <w:rPr>
          <w:rFonts w:ascii="Times New Roman" w:eastAsia="Times New Roman" w:hAnsi="Times New Roman"/>
          <w:color w:val="000000"/>
          <w:sz w:val="26"/>
          <w:szCs w:val="26"/>
        </w:rPr>
        <w:t xml:space="preserve">               </w:t>
      </w:r>
      <w:r w:rsidRPr="00CA7070">
        <w:rPr>
          <w:rFonts w:ascii="Times New Roman" w:eastAsia="Times New Roman" w:hAnsi="Times New Roman"/>
          <w:color w:val="000000"/>
          <w:sz w:val="26"/>
          <w:szCs w:val="26"/>
        </w:rPr>
        <w:t>та проведення співбесіди».</w:t>
      </w:r>
    </w:p>
    <w:p w:rsidR="00CA7070" w:rsidRPr="00CA7070" w:rsidRDefault="00CA7070" w:rsidP="00CA7070">
      <w:pPr>
        <w:widowControl w:val="0"/>
        <w:spacing w:after="0" w:line="298" w:lineRule="exact"/>
        <w:ind w:left="20" w:right="20" w:firstLine="700"/>
        <w:jc w:val="both"/>
        <w:rPr>
          <w:rFonts w:ascii="Times New Roman" w:eastAsia="Times New Roman" w:hAnsi="Times New Roman"/>
          <w:sz w:val="26"/>
          <w:szCs w:val="26"/>
        </w:rPr>
      </w:pPr>
      <w:r w:rsidRPr="00CA7070">
        <w:rPr>
          <w:rFonts w:ascii="Times New Roman" w:eastAsia="Times New Roman" w:hAnsi="Times New Roman"/>
          <w:color w:val="000000"/>
          <w:sz w:val="26"/>
          <w:szCs w:val="26"/>
        </w:rPr>
        <w:t>Комісією 19 червня 2019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p>
    <w:p w:rsidR="007611E8" w:rsidRDefault="00CA7070" w:rsidP="00CA7070">
      <w:pPr>
        <w:widowControl w:val="0"/>
        <w:spacing w:after="0" w:line="298" w:lineRule="exact"/>
        <w:ind w:left="20" w:right="20" w:firstLine="700"/>
        <w:jc w:val="both"/>
        <w:rPr>
          <w:rFonts w:ascii="Times New Roman" w:eastAsia="Times New Roman" w:hAnsi="Times New Roman"/>
          <w:sz w:val="26"/>
          <w:szCs w:val="26"/>
        </w:rPr>
      </w:pPr>
      <w:r w:rsidRPr="00CA7070">
        <w:rPr>
          <w:rFonts w:ascii="Times New Roman" w:eastAsia="Times New Roman" w:hAnsi="Times New Roman"/>
          <w:color w:val="000000"/>
          <w:sz w:val="26"/>
          <w:szCs w:val="26"/>
        </w:rPr>
        <w:t xml:space="preserve">Згідно з положеннями статті 87 Закону з метою сприяння Вищій </w:t>
      </w:r>
      <w:r w:rsidR="007611E8">
        <w:rPr>
          <w:rFonts w:ascii="Times New Roman" w:eastAsia="Times New Roman" w:hAnsi="Times New Roman"/>
          <w:color w:val="000000"/>
          <w:sz w:val="26"/>
          <w:szCs w:val="26"/>
        </w:rPr>
        <w:t xml:space="preserve">           </w:t>
      </w:r>
      <w:r w:rsidRPr="00CA7070">
        <w:rPr>
          <w:rFonts w:ascii="Times New Roman" w:eastAsia="Times New Roman" w:hAnsi="Times New Roman"/>
          <w:color w:val="000000"/>
          <w:sz w:val="26"/>
          <w:szCs w:val="26"/>
        </w:rPr>
        <w:t xml:space="preserve">кваліфікаційній </w:t>
      </w:r>
      <w:r w:rsidR="001554EC">
        <w:rPr>
          <w:rFonts w:ascii="Times New Roman" w:eastAsia="Times New Roman" w:hAnsi="Times New Roman"/>
          <w:color w:val="000000"/>
          <w:sz w:val="26"/>
          <w:szCs w:val="26"/>
        </w:rPr>
        <w:t xml:space="preserve"> </w:t>
      </w:r>
      <w:r w:rsidRPr="00CA7070">
        <w:rPr>
          <w:rFonts w:ascii="Times New Roman" w:eastAsia="Times New Roman" w:hAnsi="Times New Roman"/>
          <w:color w:val="000000"/>
          <w:sz w:val="26"/>
          <w:szCs w:val="26"/>
        </w:rPr>
        <w:t xml:space="preserve">комісії </w:t>
      </w:r>
      <w:r w:rsidR="001554EC">
        <w:rPr>
          <w:rFonts w:ascii="Times New Roman" w:eastAsia="Times New Roman" w:hAnsi="Times New Roman"/>
          <w:color w:val="000000"/>
          <w:sz w:val="26"/>
          <w:szCs w:val="26"/>
        </w:rPr>
        <w:t xml:space="preserve"> </w:t>
      </w:r>
      <w:r w:rsidRPr="00CA7070">
        <w:rPr>
          <w:rFonts w:ascii="Times New Roman" w:eastAsia="Times New Roman" w:hAnsi="Times New Roman"/>
          <w:color w:val="000000"/>
          <w:sz w:val="26"/>
          <w:szCs w:val="26"/>
        </w:rPr>
        <w:t xml:space="preserve">суддів </w:t>
      </w:r>
      <w:r w:rsidR="001554EC">
        <w:rPr>
          <w:rFonts w:ascii="Times New Roman" w:eastAsia="Times New Roman" w:hAnsi="Times New Roman"/>
          <w:color w:val="000000"/>
          <w:sz w:val="26"/>
          <w:szCs w:val="26"/>
        </w:rPr>
        <w:t xml:space="preserve"> </w:t>
      </w:r>
      <w:r w:rsidRPr="00CA7070">
        <w:rPr>
          <w:rFonts w:ascii="Times New Roman" w:eastAsia="Times New Roman" w:hAnsi="Times New Roman"/>
          <w:color w:val="000000"/>
          <w:sz w:val="26"/>
          <w:szCs w:val="26"/>
        </w:rPr>
        <w:t>України у встановленні відповідності судді (кандидата</w:t>
      </w:r>
      <w:r w:rsidRPr="00CA7070">
        <w:rPr>
          <w:rFonts w:ascii="Times New Roman" w:eastAsia="Times New Roman" w:hAnsi="Times New Roman"/>
          <w:sz w:val="26"/>
          <w:szCs w:val="26"/>
        </w:rPr>
        <w:t xml:space="preserve"> </w:t>
      </w:r>
    </w:p>
    <w:p w:rsidR="007611E8" w:rsidRDefault="007611E8" w:rsidP="007611E8">
      <w:pPr>
        <w:widowControl w:val="0"/>
        <w:spacing w:after="0" w:line="298" w:lineRule="exact"/>
        <w:ind w:left="20" w:right="20"/>
        <w:jc w:val="both"/>
        <w:rPr>
          <w:rFonts w:ascii="Times New Roman" w:eastAsia="Times New Roman" w:hAnsi="Times New Roman"/>
          <w:sz w:val="26"/>
          <w:szCs w:val="26"/>
        </w:rPr>
      </w:pPr>
    </w:p>
    <w:p w:rsidR="00CA7070" w:rsidRPr="00CA7070" w:rsidRDefault="00CA7070" w:rsidP="007611E8">
      <w:pPr>
        <w:widowControl w:val="0"/>
        <w:spacing w:after="0" w:line="298" w:lineRule="exact"/>
        <w:ind w:left="20" w:right="20"/>
        <w:jc w:val="both"/>
        <w:rPr>
          <w:rFonts w:ascii="Times New Roman" w:eastAsia="Times New Roman" w:hAnsi="Times New Roman"/>
          <w:sz w:val="26"/>
          <w:szCs w:val="26"/>
        </w:rPr>
      </w:pPr>
      <w:r w:rsidRPr="00CA7070">
        <w:rPr>
          <w:rFonts w:ascii="Times New Roman" w:eastAsia="Times New Roman" w:hAnsi="Times New Roman"/>
          <w:color w:val="000000"/>
          <w:sz w:val="26"/>
          <w:szCs w:val="26"/>
        </w:rPr>
        <w:lastRenderedPageBreak/>
        <w:t>на посаду судді) критеріям професійної етики та доброчесності для цілей кваліфікаційного оцінювання утворюється Громадська рада доброчесності, яка, зокрема, надає Комісії інформацію щодо судді (кандидата на посаду судді), а за наявності відповідних підстав - висновок про невідповідність судді (кандидата на посаду судді) критеріям професійної етики та доброчесності.</w:t>
      </w:r>
    </w:p>
    <w:p w:rsidR="00CA7070" w:rsidRPr="00CA7070" w:rsidRDefault="00CA7070" w:rsidP="00CA7070">
      <w:pPr>
        <w:widowControl w:val="0"/>
        <w:spacing w:after="0" w:line="298" w:lineRule="exact"/>
        <w:ind w:left="20" w:right="20" w:firstLine="700"/>
        <w:jc w:val="both"/>
        <w:rPr>
          <w:rFonts w:ascii="Times New Roman" w:eastAsia="Times New Roman" w:hAnsi="Times New Roman"/>
          <w:sz w:val="26"/>
          <w:szCs w:val="26"/>
        </w:rPr>
      </w:pPr>
      <w:r w:rsidRPr="00CA7070">
        <w:rPr>
          <w:rFonts w:ascii="Times New Roman" w:eastAsia="Times New Roman" w:hAnsi="Times New Roman"/>
          <w:color w:val="000000"/>
          <w:sz w:val="26"/>
          <w:szCs w:val="26"/>
        </w:rPr>
        <w:t xml:space="preserve">Підпунктом 4.10.5 пункту 4.10 Регламенту Вищої кваліфікаційної комісії суддів України, затвердженого рішенням Комісії від 13 жовтня 2016 року № 81/зп-16 </w:t>
      </w:r>
      <w:r w:rsidR="00EC5E13">
        <w:rPr>
          <w:rFonts w:ascii="Times New Roman" w:eastAsia="Times New Roman" w:hAnsi="Times New Roman"/>
          <w:color w:val="000000"/>
          <w:sz w:val="26"/>
          <w:szCs w:val="26"/>
        </w:rPr>
        <w:t xml:space="preserve">                       </w:t>
      </w:r>
      <w:r w:rsidRPr="00CA7070">
        <w:rPr>
          <w:rFonts w:ascii="Times New Roman" w:eastAsia="Times New Roman" w:hAnsi="Times New Roman"/>
          <w:color w:val="000000"/>
          <w:sz w:val="26"/>
          <w:szCs w:val="26"/>
        </w:rPr>
        <w:t>(з наступними змінами) (далі - Регламент), передбачено, що висновок або інформація розглядаються Комісією під час співбесіди на відповідному засіданні в порядку, визначеному цим Регламентом та Положенням про порядок та методологію кваліфікаційного оцінювання, показники відповідності критеріям кваліфікаційного оцінювання та засоби їх встановлення.</w:t>
      </w:r>
    </w:p>
    <w:p w:rsidR="00CA7070" w:rsidRPr="00CA7070" w:rsidRDefault="00CA7070" w:rsidP="00CA7070">
      <w:pPr>
        <w:widowControl w:val="0"/>
        <w:spacing w:after="0" w:line="298" w:lineRule="exact"/>
        <w:ind w:left="20" w:right="20" w:firstLine="700"/>
        <w:jc w:val="both"/>
        <w:rPr>
          <w:rFonts w:ascii="Times New Roman" w:eastAsia="Times New Roman" w:hAnsi="Times New Roman"/>
          <w:sz w:val="26"/>
          <w:szCs w:val="26"/>
        </w:rPr>
      </w:pPr>
      <w:r w:rsidRPr="00CA7070">
        <w:rPr>
          <w:rFonts w:ascii="Times New Roman" w:eastAsia="Times New Roman" w:hAnsi="Times New Roman"/>
          <w:color w:val="000000"/>
          <w:sz w:val="26"/>
          <w:szCs w:val="26"/>
        </w:rPr>
        <w:t>Окрім того, підпунктом 4.10.1 пункту 4.10 Регламенту Комісії передбачено, що інформація щодо судді (кандидата на посаду судді) або висновок про невідповідність судді (кандидата на посаду судді) критеріям професійної етики та доброчесності надається до Комісії Громадською радою доброчесності не пізніше ніж за 10 днів до визначеної Комісією дати засідання з проведення співбесіди стосовно такого судді (кандидата на посаду судді).</w:t>
      </w:r>
    </w:p>
    <w:p w:rsidR="00CA7070" w:rsidRPr="00CA7070" w:rsidRDefault="00CA7070" w:rsidP="00CA7070">
      <w:pPr>
        <w:widowControl w:val="0"/>
        <w:spacing w:after="0" w:line="298" w:lineRule="exact"/>
        <w:ind w:left="20" w:right="20" w:firstLine="700"/>
        <w:jc w:val="both"/>
        <w:rPr>
          <w:rFonts w:ascii="Times New Roman" w:eastAsia="Times New Roman" w:hAnsi="Times New Roman"/>
          <w:sz w:val="26"/>
          <w:szCs w:val="26"/>
        </w:rPr>
      </w:pPr>
      <w:r w:rsidRPr="00CA7070">
        <w:rPr>
          <w:rFonts w:ascii="Times New Roman" w:eastAsia="Times New Roman" w:hAnsi="Times New Roman"/>
          <w:color w:val="000000"/>
          <w:sz w:val="26"/>
          <w:szCs w:val="26"/>
        </w:rPr>
        <w:t>У разі недотримання Громадською радою доброчесності строку, визначеного абзацом третім підпункту 4.10.1 пункту 4.10 Регламенту, питання щодо розгляду матеріалів, вирішується Комісією у складі колегії під час проведення засідання, про що ухвалюється протокольне рішення.</w:t>
      </w:r>
    </w:p>
    <w:p w:rsidR="00CA7070" w:rsidRPr="00CA7070" w:rsidRDefault="00CA7070" w:rsidP="00CA7070">
      <w:pPr>
        <w:widowControl w:val="0"/>
        <w:spacing w:after="0" w:line="298" w:lineRule="exact"/>
        <w:ind w:left="20" w:right="20" w:firstLine="700"/>
        <w:jc w:val="both"/>
        <w:rPr>
          <w:rFonts w:ascii="Times New Roman" w:eastAsia="Times New Roman" w:hAnsi="Times New Roman"/>
          <w:sz w:val="26"/>
          <w:szCs w:val="26"/>
        </w:rPr>
      </w:pPr>
      <w:r w:rsidRPr="00CA7070">
        <w:rPr>
          <w:rFonts w:ascii="Times New Roman" w:eastAsia="Times New Roman" w:hAnsi="Times New Roman"/>
          <w:color w:val="000000"/>
          <w:sz w:val="26"/>
          <w:szCs w:val="26"/>
        </w:rPr>
        <w:t>У порушення строку відповідно до підпункту 4.10.1 пункту 4.10 розділу IV Регламенту Громадською радою доброчесності електронною поштою 14 червня</w:t>
      </w:r>
      <w:r w:rsidR="00255E64">
        <w:rPr>
          <w:rFonts w:ascii="Times New Roman" w:eastAsia="Times New Roman" w:hAnsi="Times New Roman"/>
          <w:color w:val="000000"/>
          <w:sz w:val="26"/>
          <w:szCs w:val="26"/>
        </w:rPr>
        <w:t xml:space="preserve">                 </w:t>
      </w:r>
      <w:r w:rsidRPr="00CA7070">
        <w:rPr>
          <w:rFonts w:ascii="Times New Roman" w:eastAsia="Times New Roman" w:hAnsi="Times New Roman"/>
          <w:color w:val="000000"/>
          <w:sz w:val="26"/>
          <w:szCs w:val="26"/>
        </w:rPr>
        <w:t xml:space="preserve"> 2019 року надано Комісії затверджені 13 червня 2019 року з різницею в 00 годин </w:t>
      </w:r>
      <w:r w:rsidR="00255E64">
        <w:rPr>
          <w:rFonts w:ascii="Times New Roman" w:eastAsia="Times New Roman" w:hAnsi="Times New Roman"/>
          <w:color w:val="000000"/>
          <w:sz w:val="26"/>
          <w:szCs w:val="26"/>
        </w:rPr>
        <w:t xml:space="preserve">                  </w:t>
      </w:r>
      <w:r w:rsidRPr="00CA7070">
        <w:rPr>
          <w:rFonts w:ascii="Times New Roman" w:eastAsia="Times New Roman" w:hAnsi="Times New Roman"/>
          <w:color w:val="000000"/>
          <w:sz w:val="26"/>
          <w:szCs w:val="26"/>
        </w:rPr>
        <w:t>17 хвилин два однотипні висновки про невідповідність судді Орджонікідзевського районного суду міста Маріуполя Донецької області Козлова Д.О. критеріям доброчесності та професійної етики.</w:t>
      </w:r>
    </w:p>
    <w:p w:rsidR="00CA7070" w:rsidRPr="00CA7070" w:rsidRDefault="00CA7070" w:rsidP="00CA7070">
      <w:pPr>
        <w:widowControl w:val="0"/>
        <w:spacing w:after="0" w:line="298" w:lineRule="exact"/>
        <w:ind w:left="20" w:right="20" w:firstLine="700"/>
        <w:jc w:val="both"/>
        <w:rPr>
          <w:rFonts w:ascii="Times New Roman" w:eastAsia="Times New Roman" w:hAnsi="Times New Roman"/>
          <w:sz w:val="26"/>
          <w:szCs w:val="26"/>
        </w:rPr>
      </w:pPr>
      <w:r w:rsidRPr="00CA7070">
        <w:rPr>
          <w:rFonts w:ascii="Times New Roman" w:eastAsia="Times New Roman" w:hAnsi="Times New Roman"/>
          <w:color w:val="000000"/>
          <w:sz w:val="26"/>
          <w:szCs w:val="26"/>
        </w:rPr>
        <w:t xml:space="preserve">Комісією у складі колегії під час проведення засідання 19 червня 2019 року ухвалено протокольне рішення про залишення без розгляду висновку про невідповідність судді Орджонікідзевського районного суду міста Маріуполя </w:t>
      </w:r>
      <w:r w:rsidR="00255E64">
        <w:rPr>
          <w:rFonts w:ascii="Times New Roman" w:eastAsia="Times New Roman" w:hAnsi="Times New Roman"/>
          <w:color w:val="000000"/>
          <w:sz w:val="26"/>
          <w:szCs w:val="26"/>
        </w:rPr>
        <w:t xml:space="preserve">           </w:t>
      </w:r>
      <w:r w:rsidRPr="00CA7070">
        <w:rPr>
          <w:rFonts w:ascii="Times New Roman" w:eastAsia="Times New Roman" w:hAnsi="Times New Roman"/>
          <w:color w:val="000000"/>
          <w:sz w:val="26"/>
          <w:szCs w:val="26"/>
        </w:rPr>
        <w:t>Донецької області Козлова Д.О. критеріям доброчесності та професійної етики і врахування фактів, вказаних у висновку, як інформації, яка міститься в досьє судді.</w:t>
      </w:r>
    </w:p>
    <w:p w:rsidR="00CA7070" w:rsidRPr="00CA7070" w:rsidRDefault="00CA7070" w:rsidP="00CA7070">
      <w:pPr>
        <w:widowControl w:val="0"/>
        <w:spacing w:after="0" w:line="298" w:lineRule="exact"/>
        <w:ind w:left="20" w:right="20" w:firstLine="700"/>
        <w:jc w:val="both"/>
        <w:rPr>
          <w:rFonts w:ascii="Times New Roman" w:eastAsia="Times New Roman" w:hAnsi="Times New Roman"/>
          <w:sz w:val="26"/>
          <w:szCs w:val="26"/>
        </w:rPr>
      </w:pPr>
      <w:r w:rsidRPr="00CA7070">
        <w:rPr>
          <w:rFonts w:ascii="Times New Roman" w:eastAsia="Times New Roman" w:hAnsi="Times New Roman"/>
          <w:color w:val="000000"/>
          <w:sz w:val="26"/>
          <w:szCs w:val="26"/>
        </w:rPr>
        <w:t>Представник Громадської ради доброчесності на засідання Комісії 19 червня 2019 року не з’явився.</w:t>
      </w:r>
    </w:p>
    <w:p w:rsidR="00CA7070" w:rsidRPr="00CA7070" w:rsidRDefault="00CA7070" w:rsidP="00CA7070">
      <w:pPr>
        <w:widowControl w:val="0"/>
        <w:spacing w:after="0" w:line="298" w:lineRule="exact"/>
        <w:ind w:left="20" w:firstLine="700"/>
        <w:jc w:val="both"/>
        <w:rPr>
          <w:rFonts w:ascii="Times New Roman" w:eastAsia="Times New Roman" w:hAnsi="Times New Roman"/>
          <w:sz w:val="26"/>
          <w:szCs w:val="26"/>
        </w:rPr>
      </w:pPr>
      <w:r w:rsidRPr="00CA7070">
        <w:rPr>
          <w:rFonts w:ascii="Times New Roman" w:eastAsia="Times New Roman" w:hAnsi="Times New Roman"/>
          <w:color w:val="000000"/>
          <w:sz w:val="26"/>
          <w:szCs w:val="26"/>
        </w:rPr>
        <w:t>Під час співбесіди обговорено, зокрема, такі питання.</w:t>
      </w:r>
    </w:p>
    <w:p w:rsidR="00CA7070" w:rsidRPr="00CA7070" w:rsidRDefault="00CA7070" w:rsidP="00CA7070">
      <w:pPr>
        <w:widowControl w:val="0"/>
        <w:spacing w:after="0" w:line="298" w:lineRule="exact"/>
        <w:ind w:left="20" w:right="20" w:firstLine="700"/>
        <w:jc w:val="both"/>
        <w:rPr>
          <w:rFonts w:ascii="Times New Roman" w:eastAsia="Times New Roman" w:hAnsi="Times New Roman"/>
          <w:sz w:val="26"/>
          <w:szCs w:val="26"/>
        </w:rPr>
      </w:pPr>
      <w:r w:rsidRPr="00CA7070">
        <w:rPr>
          <w:rFonts w:ascii="Times New Roman" w:eastAsia="Times New Roman" w:hAnsi="Times New Roman"/>
          <w:color w:val="000000"/>
          <w:sz w:val="26"/>
          <w:szCs w:val="26"/>
        </w:rPr>
        <w:t>Відповідно до інформації, яка міститься в суддівському досьє, вбачається, що суддя відповідно до даних декларацій про майно, доходи, витрати і зобов’язання фінансового характеру за 2012-2015 роки та декларацій особи, уповноваженої на виконання функцій держави або місцевого самоврядування за 2015-2016 роки не задекларував жодного належного йому або членам його сім’ї нерухомого майна на праві користування, володіння чи розпорядження.</w:t>
      </w:r>
    </w:p>
    <w:p w:rsidR="00255E64" w:rsidRDefault="00CA7070" w:rsidP="00CA7070">
      <w:pPr>
        <w:widowControl w:val="0"/>
        <w:spacing w:after="0" w:line="298" w:lineRule="exact"/>
        <w:ind w:left="20" w:right="20" w:firstLine="700"/>
        <w:jc w:val="both"/>
        <w:rPr>
          <w:rFonts w:ascii="Times New Roman" w:eastAsia="Times New Roman" w:hAnsi="Times New Roman"/>
          <w:sz w:val="26"/>
          <w:szCs w:val="26"/>
        </w:rPr>
      </w:pPr>
      <w:r w:rsidRPr="00CA7070">
        <w:rPr>
          <w:rFonts w:ascii="Times New Roman" w:eastAsia="Times New Roman" w:hAnsi="Times New Roman"/>
          <w:color w:val="000000"/>
          <w:sz w:val="26"/>
          <w:szCs w:val="26"/>
        </w:rPr>
        <w:t>Щодо зазначеного суддя Козлов Д.О. пояснив, що заповнюючи декларації керувався нормами Закону України «Про запобігання корупції», з аналізу яких вбачається, що необхідність зазначення об’єкта нерухомості, що в суб’єкта декларування або члена його сім’ї знаходиться на іншому праві користування, залежить від того, чи набуто таке право на підставі укладення правочину чи ні. Згідно нормам</w:t>
      </w:r>
      <w:r w:rsidR="00255E64">
        <w:rPr>
          <w:rFonts w:ascii="Times New Roman" w:eastAsia="Times New Roman" w:hAnsi="Times New Roman"/>
          <w:color w:val="000000"/>
          <w:sz w:val="26"/>
          <w:szCs w:val="26"/>
        </w:rPr>
        <w:t xml:space="preserve"> </w:t>
      </w:r>
      <w:r w:rsidRPr="00CA7070">
        <w:rPr>
          <w:rFonts w:ascii="Times New Roman" w:eastAsia="Times New Roman" w:hAnsi="Times New Roman"/>
          <w:color w:val="000000"/>
          <w:sz w:val="26"/>
          <w:szCs w:val="26"/>
        </w:rPr>
        <w:t xml:space="preserve"> Цивільного Кодексу України правочином</w:t>
      </w:r>
      <w:r w:rsidR="00255E64">
        <w:rPr>
          <w:rFonts w:ascii="Times New Roman" w:eastAsia="Times New Roman" w:hAnsi="Times New Roman"/>
          <w:color w:val="000000"/>
          <w:sz w:val="26"/>
          <w:szCs w:val="26"/>
        </w:rPr>
        <w:t xml:space="preserve"> </w:t>
      </w:r>
      <w:r w:rsidRPr="00CA7070">
        <w:rPr>
          <w:rFonts w:ascii="Times New Roman" w:eastAsia="Times New Roman" w:hAnsi="Times New Roman"/>
          <w:color w:val="000000"/>
          <w:sz w:val="26"/>
          <w:szCs w:val="26"/>
        </w:rPr>
        <w:t xml:space="preserve"> є дія особи, спрямована на набуття,</w:t>
      </w:r>
      <w:r w:rsidRPr="00CA7070">
        <w:rPr>
          <w:rFonts w:ascii="Times New Roman" w:eastAsia="Times New Roman" w:hAnsi="Times New Roman"/>
          <w:sz w:val="26"/>
          <w:szCs w:val="26"/>
        </w:rPr>
        <w:t xml:space="preserve"> </w:t>
      </w:r>
    </w:p>
    <w:p w:rsidR="00255E64" w:rsidRDefault="00255E64" w:rsidP="00255E64">
      <w:pPr>
        <w:widowControl w:val="0"/>
        <w:spacing w:after="0" w:line="298" w:lineRule="exact"/>
        <w:ind w:left="20" w:right="20"/>
        <w:jc w:val="both"/>
        <w:rPr>
          <w:rFonts w:ascii="Times New Roman" w:eastAsia="Times New Roman" w:hAnsi="Times New Roman"/>
          <w:sz w:val="26"/>
          <w:szCs w:val="26"/>
        </w:rPr>
      </w:pPr>
    </w:p>
    <w:p w:rsidR="00CA7070" w:rsidRPr="00CA7070" w:rsidRDefault="00CA7070" w:rsidP="00255E64">
      <w:pPr>
        <w:widowControl w:val="0"/>
        <w:spacing w:after="0" w:line="298" w:lineRule="exact"/>
        <w:ind w:left="20" w:right="20"/>
        <w:jc w:val="both"/>
        <w:rPr>
          <w:rFonts w:ascii="Times New Roman" w:eastAsia="Times New Roman" w:hAnsi="Times New Roman"/>
          <w:sz w:val="26"/>
          <w:szCs w:val="26"/>
        </w:rPr>
      </w:pPr>
      <w:r w:rsidRPr="00CA7070">
        <w:rPr>
          <w:rFonts w:ascii="Times New Roman" w:eastAsia="Times New Roman" w:hAnsi="Times New Roman"/>
          <w:color w:val="000000"/>
          <w:sz w:val="26"/>
          <w:szCs w:val="26"/>
        </w:rPr>
        <w:lastRenderedPageBreak/>
        <w:t xml:space="preserve">зміну або припинення цивільних прав та обов’язків. Відповідно до рішення </w:t>
      </w:r>
      <w:r w:rsidR="001B53AE">
        <w:rPr>
          <w:rFonts w:ascii="Times New Roman" w:eastAsia="Times New Roman" w:hAnsi="Times New Roman"/>
          <w:color w:val="000000"/>
          <w:sz w:val="26"/>
          <w:szCs w:val="26"/>
        </w:rPr>
        <w:t xml:space="preserve">                   </w:t>
      </w:r>
      <w:r w:rsidRPr="00CA7070">
        <w:rPr>
          <w:rFonts w:ascii="Times New Roman" w:eastAsia="Times New Roman" w:hAnsi="Times New Roman"/>
          <w:color w:val="000000"/>
          <w:sz w:val="26"/>
          <w:szCs w:val="26"/>
        </w:rPr>
        <w:t xml:space="preserve">виконкому Маріупольської міської ради від 03 серпня 1994 року № 298/1 24 жовтня 1994 року його батькові, Козлову О.М., на склад родини було видано ордер № </w:t>
      </w:r>
      <w:r w:rsidR="001B53AE">
        <w:rPr>
          <w:rFonts w:ascii="Times New Roman" w:eastAsia="Times New Roman" w:hAnsi="Times New Roman"/>
          <w:color w:val="000000"/>
          <w:sz w:val="26"/>
          <w:szCs w:val="26"/>
        </w:rPr>
        <w:t xml:space="preserve">          </w:t>
      </w:r>
      <w:r w:rsidRPr="00CA7070">
        <w:rPr>
          <w:rFonts w:ascii="Times New Roman" w:eastAsia="Times New Roman" w:hAnsi="Times New Roman"/>
          <w:color w:val="000000"/>
          <w:sz w:val="26"/>
          <w:szCs w:val="26"/>
        </w:rPr>
        <w:t>на</w:t>
      </w:r>
      <w:r w:rsidR="001B53AE">
        <w:rPr>
          <w:rFonts w:ascii="Times New Roman" w:eastAsia="Times New Roman" w:hAnsi="Times New Roman"/>
          <w:color w:val="000000"/>
          <w:sz w:val="26"/>
          <w:szCs w:val="26"/>
        </w:rPr>
        <w:t xml:space="preserve">       </w:t>
      </w:r>
      <w:r w:rsidRPr="00CA7070">
        <w:rPr>
          <w:rFonts w:ascii="Times New Roman" w:eastAsia="Times New Roman" w:hAnsi="Times New Roman"/>
          <w:color w:val="000000"/>
          <w:sz w:val="26"/>
          <w:szCs w:val="26"/>
        </w:rPr>
        <w:t xml:space="preserve"> вселення у жиле приміщення - квартиру в місті Маріуполі Донецької області. Наразі </w:t>
      </w:r>
      <w:r w:rsidR="00F91921">
        <w:rPr>
          <w:rFonts w:ascii="Times New Roman" w:eastAsia="Times New Roman" w:hAnsi="Times New Roman"/>
          <w:color w:val="000000"/>
          <w:sz w:val="26"/>
          <w:szCs w:val="26"/>
        </w:rPr>
        <w:t xml:space="preserve">       </w:t>
      </w:r>
      <w:r w:rsidRPr="00CA7070">
        <w:rPr>
          <w:rFonts w:ascii="Times New Roman" w:eastAsia="Times New Roman" w:hAnsi="Times New Roman"/>
          <w:color w:val="000000"/>
          <w:sz w:val="26"/>
          <w:szCs w:val="26"/>
        </w:rPr>
        <w:t>це житлове приміщення перебуває в комунальній власності територіальної громади міста Маріуполя, щодо цього об’єкта нерухомості він особисто ніяких угод користування не укладав, це майно ніколи не перебувало ні у його власності, ні у власності членів його сім’ї. На підставі викладеного він вважав, що дублювання розділу 2.1 в окремому розділі 3 декларації особи, уповноваженої на виконання функцій держави або місцевого самоврядування, відомостей про своє місце проживання і реєстрації, яке не є ані власністю, ані зумовлене укладеним з ним особисто правочином, не вимагалось законодавством. Зважаючи на правову невизначеність ним не було повторно вказано житло за місцем проживання, що збігалось із місцем реєстрації. Крім того, з наявних матеріалів суддівського досьє вбачається, що відповідним податковим органом було проведено перевірку достовірності відомостей, передбачених пунктом 2 частини 5 статті 5 Закону України «Про очищення влади», за результатами якої встановлено, що ним у декларації про майно, доходи, витрати і зобов’язання фінансового характеру, було вказано</w:t>
      </w:r>
      <w:r w:rsidR="00F91921">
        <w:rPr>
          <w:rFonts w:ascii="Times New Roman" w:eastAsia="Times New Roman" w:hAnsi="Times New Roman"/>
          <w:color w:val="000000"/>
          <w:sz w:val="26"/>
          <w:szCs w:val="26"/>
        </w:rPr>
        <w:t xml:space="preserve">                  </w:t>
      </w:r>
      <w:r w:rsidRPr="00CA7070">
        <w:rPr>
          <w:rFonts w:ascii="Times New Roman" w:eastAsia="Times New Roman" w:hAnsi="Times New Roman"/>
          <w:color w:val="000000"/>
          <w:sz w:val="26"/>
          <w:szCs w:val="26"/>
        </w:rPr>
        <w:t xml:space="preserve"> достовірні відомості щодо набутого майна.</w:t>
      </w:r>
    </w:p>
    <w:p w:rsidR="00CA7070" w:rsidRPr="00CA7070" w:rsidRDefault="00CA7070" w:rsidP="00CA7070">
      <w:pPr>
        <w:widowControl w:val="0"/>
        <w:spacing w:after="0" w:line="298" w:lineRule="exact"/>
        <w:ind w:left="20" w:right="20" w:firstLine="700"/>
        <w:jc w:val="both"/>
        <w:rPr>
          <w:rFonts w:ascii="Times New Roman" w:eastAsia="Times New Roman" w:hAnsi="Times New Roman"/>
          <w:sz w:val="26"/>
          <w:szCs w:val="26"/>
        </w:rPr>
      </w:pPr>
      <w:r w:rsidRPr="00CA7070">
        <w:rPr>
          <w:rFonts w:ascii="Times New Roman" w:eastAsia="Times New Roman" w:hAnsi="Times New Roman"/>
          <w:color w:val="000000"/>
          <w:sz w:val="26"/>
          <w:szCs w:val="26"/>
        </w:rPr>
        <w:t xml:space="preserve">Комісія вважає пояснення судді Козлова Д.О. </w:t>
      </w:r>
      <w:proofErr w:type="spellStart"/>
      <w:r w:rsidRPr="00CA7070">
        <w:rPr>
          <w:rFonts w:ascii="Times New Roman" w:eastAsia="Times New Roman" w:hAnsi="Times New Roman"/>
          <w:color w:val="000000"/>
          <w:sz w:val="26"/>
          <w:szCs w:val="26"/>
        </w:rPr>
        <w:t>обгрунтованими</w:t>
      </w:r>
      <w:proofErr w:type="spellEnd"/>
      <w:r w:rsidRPr="00CA7070">
        <w:rPr>
          <w:rFonts w:ascii="Times New Roman" w:eastAsia="Times New Roman" w:hAnsi="Times New Roman"/>
          <w:color w:val="000000"/>
          <w:sz w:val="26"/>
          <w:szCs w:val="26"/>
        </w:rPr>
        <w:t xml:space="preserve"> та підтвердженими копіями відповідних документів.</w:t>
      </w:r>
    </w:p>
    <w:p w:rsidR="00CA7070" w:rsidRPr="00CA7070" w:rsidRDefault="00CA7070" w:rsidP="00CA7070">
      <w:pPr>
        <w:widowControl w:val="0"/>
        <w:spacing w:after="0" w:line="298" w:lineRule="exact"/>
        <w:ind w:left="20" w:right="20" w:firstLine="700"/>
        <w:jc w:val="both"/>
        <w:rPr>
          <w:rFonts w:ascii="Times New Roman" w:eastAsia="Times New Roman" w:hAnsi="Times New Roman"/>
          <w:sz w:val="26"/>
          <w:szCs w:val="26"/>
        </w:rPr>
      </w:pPr>
      <w:r w:rsidRPr="00CA7070">
        <w:rPr>
          <w:rFonts w:ascii="Times New Roman" w:eastAsia="Times New Roman" w:hAnsi="Times New Roman"/>
          <w:color w:val="000000"/>
          <w:sz w:val="26"/>
          <w:szCs w:val="26"/>
        </w:rPr>
        <w:t>Таким чином, під час співбесіди Комісією досліджено та обговорено, зокрема, ту саму інформацію, що міститься у висновку.</w:t>
      </w:r>
    </w:p>
    <w:p w:rsidR="00CA7070" w:rsidRPr="00CA7070" w:rsidRDefault="00CA7070" w:rsidP="00CA7070">
      <w:pPr>
        <w:widowControl w:val="0"/>
        <w:spacing w:after="0" w:line="298" w:lineRule="exact"/>
        <w:ind w:left="20" w:right="20" w:firstLine="700"/>
        <w:jc w:val="both"/>
        <w:rPr>
          <w:rFonts w:ascii="Times New Roman" w:eastAsia="Times New Roman" w:hAnsi="Times New Roman"/>
          <w:sz w:val="26"/>
          <w:szCs w:val="26"/>
        </w:rPr>
      </w:pPr>
      <w:r w:rsidRPr="00CA7070">
        <w:rPr>
          <w:rFonts w:ascii="Times New Roman" w:eastAsia="Times New Roman" w:hAnsi="Times New Roman"/>
          <w:color w:val="000000"/>
          <w:sz w:val="26"/>
          <w:szCs w:val="26"/>
        </w:rPr>
        <w:t>Урахувавши викладене, заслухавши доповідача, дослідивши досьє судді, надані суддею пояснення та результати співбесіди, під час якої вивчено питання про відповідність Козлова Д.О. критеріям кваліфікаційного оцінювання, Комісія дійшла таких висновків.</w:t>
      </w:r>
    </w:p>
    <w:p w:rsidR="00CA7070" w:rsidRPr="00CA7070" w:rsidRDefault="00CA7070" w:rsidP="00CA7070">
      <w:pPr>
        <w:widowControl w:val="0"/>
        <w:spacing w:after="0" w:line="298" w:lineRule="exact"/>
        <w:ind w:left="20" w:right="20" w:firstLine="700"/>
        <w:jc w:val="both"/>
        <w:rPr>
          <w:rFonts w:ascii="Times New Roman" w:eastAsia="Times New Roman" w:hAnsi="Times New Roman"/>
          <w:sz w:val="26"/>
          <w:szCs w:val="26"/>
        </w:rPr>
      </w:pPr>
      <w:r w:rsidRPr="00CA7070">
        <w:rPr>
          <w:rFonts w:ascii="Times New Roman" w:eastAsia="Times New Roman" w:hAnsi="Times New Roman"/>
          <w:color w:val="000000"/>
          <w:sz w:val="26"/>
          <w:szCs w:val="26"/>
        </w:rPr>
        <w:t xml:space="preserve">За критеріями компетентності (професійної, особистої та соціальної) суддя набрав 368,125 </w:t>
      </w:r>
      <w:proofErr w:type="spellStart"/>
      <w:r w:rsidRPr="00CA7070">
        <w:rPr>
          <w:rFonts w:ascii="Times New Roman" w:eastAsia="Times New Roman" w:hAnsi="Times New Roman"/>
          <w:color w:val="000000"/>
          <w:sz w:val="26"/>
          <w:szCs w:val="26"/>
        </w:rPr>
        <w:t>бала</w:t>
      </w:r>
      <w:proofErr w:type="spellEnd"/>
      <w:r w:rsidRPr="00CA7070">
        <w:rPr>
          <w:rFonts w:ascii="Times New Roman" w:eastAsia="Times New Roman" w:hAnsi="Times New Roman"/>
          <w:color w:val="000000"/>
          <w:sz w:val="26"/>
          <w:szCs w:val="26"/>
        </w:rPr>
        <w:t>.</w:t>
      </w:r>
    </w:p>
    <w:p w:rsidR="00CA7070" w:rsidRPr="00CA7070" w:rsidRDefault="00CA7070" w:rsidP="00CA7070">
      <w:pPr>
        <w:widowControl w:val="0"/>
        <w:spacing w:after="0" w:line="298" w:lineRule="exact"/>
        <w:ind w:left="20" w:right="20" w:firstLine="700"/>
        <w:jc w:val="both"/>
        <w:rPr>
          <w:rFonts w:ascii="Times New Roman" w:eastAsia="Times New Roman" w:hAnsi="Times New Roman"/>
          <w:sz w:val="26"/>
          <w:szCs w:val="26"/>
        </w:rPr>
      </w:pPr>
      <w:r w:rsidRPr="00CA7070">
        <w:rPr>
          <w:rFonts w:ascii="Times New Roman" w:eastAsia="Times New Roman" w:hAnsi="Times New Roman"/>
          <w:color w:val="000000"/>
          <w:sz w:val="26"/>
          <w:szCs w:val="26"/>
        </w:rPr>
        <w:t xml:space="preserve">Водночас за критерієм професійної компетентності Козлова Д.О. оцінено Комісією на підставі результатів іспиту, дослідження інформації, яка міститься в досьє, та співбесіди за показниками, визначеними пунктами 1-5 глави 2 розділу II Положення. За критеріями особистої та соціальної компетентності Козлова Д.О. оцінено Комісією на підставі результатів тестування особистих морально- психологічних якостей і загальних здібностей, дослідження інформації, яка міститься </w:t>
      </w:r>
      <w:r w:rsidR="0094408F">
        <w:rPr>
          <w:rFonts w:ascii="Times New Roman" w:eastAsia="Times New Roman" w:hAnsi="Times New Roman"/>
          <w:color w:val="000000"/>
          <w:sz w:val="26"/>
          <w:szCs w:val="26"/>
        </w:rPr>
        <w:t xml:space="preserve">         </w:t>
      </w:r>
      <w:r w:rsidRPr="00CA7070">
        <w:rPr>
          <w:rFonts w:ascii="Times New Roman" w:eastAsia="Times New Roman" w:hAnsi="Times New Roman"/>
          <w:color w:val="000000"/>
          <w:sz w:val="26"/>
          <w:szCs w:val="26"/>
        </w:rPr>
        <w:t>в досьє, та співбесіди з урахуванням показників, визначених пунктами 6-7 глави 2 розділу II Положення.</w:t>
      </w:r>
    </w:p>
    <w:p w:rsidR="00CA7070" w:rsidRPr="00CA7070" w:rsidRDefault="00CA7070" w:rsidP="00CA7070">
      <w:pPr>
        <w:widowControl w:val="0"/>
        <w:spacing w:after="0" w:line="298" w:lineRule="exact"/>
        <w:ind w:left="20" w:right="20" w:firstLine="700"/>
        <w:jc w:val="both"/>
        <w:rPr>
          <w:rFonts w:ascii="Times New Roman" w:eastAsia="Times New Roman" w:hAnsi="Times New Roman"/>
          <w:sz w:val="26"/>
          <w:szCs w:val="26"/>
        </w:rPr>
      </w:pPr>
      <w:r w:rsidRPr="00CA7070">
        <w:rPr>
          <w:rFonts w:ascii="Times New Roman" w:eastAsia="Times New Roman" w:hAnsi="Times New Roman"/>
          <w:color w:val="000000"/>
          <w:sz w:val="26"/>
          <w:szCs w:val="26"/>
        </w:rPr>
        <w:t>За критерієм професійної етики, оціненим за показниками, визначеними пунктом 8 глави 2 розділу II Положення, суддя набрав 168 балів.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w:t>
      </w:r>
    </w:p>
    <w:p w:rsidR="00CA7070" w:rsidRPr="00CA7070" w:rsidRDefault="00CA7070" w:rsidP="00CA7070">
      <w:pPr>
        <w:widowControl w:val="0"/>
        <w:spacing w:after="0" w:line="298" w:lineRule="exact"/>
        <w:ind w:left="20" w:right="20" w:firstLine="700"/>
        <w:jc w:val="both"/>
        <w:rPr>
          <w:rFonts w:ascii="Times New Roman" w:eastAsia="Times New Roman" w:hAnsi="Times New Roman"/>
          <w:sz w:val="26"/>
          <w:szCs w:val="26"/>
        </w:rPr>
      </w:pPr>
      <w:r w:rsidRPr="00CA7070">
        <w:rPr>
          <w:rFonts w:ascii="Times New Roman" w:eastAsia="Times New Roman" w:hAnsi="Times New Roman"/>
          <w:color w:val="000000"/>
          <w:sz w:val="26"/>
          <w:szCs w:val="26"/>
        </w:rPr>
        <w:t xml:space="preserve">За критерієм доброчесності, оціненим за показниками, визначеними </w:t>
      </w:r>
      <w:r w:rsidR="0094408F">
        <w:rPr>
          <w:rFonts w:ascii="Times New Roman" w:eastAsia="Times New Roman" w:hAnsi="Times New Roman"/>
          <w:color w:val="000000"/>
          <w:sz w:val="26"/>
          <w:szCs w:val="26"/>
        </w:rPr>
        <w:t xml:space="preserve">                 </w:t>
      </w:r>
      <w:r w:rsidRPr="00CA7070">
        <w:rPr>
          <w:rFonts w:ascii="Times New Roman" w:eastAsia="Times New Roman" w:hAnsi="Times New Roman"/>
          <w:color w:val="000000"/>
          <w:sz w:val="26"/>
          <w:szCs w:val="26"/>
        </w:rPr>
        <w:t>пунктом 9 глави 2 розділу II Положення, суддя набрав 168 балів.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w:t>
      </w:r>
    </w:p>
    <w:p w:rsidR="0094408F" w:rsidRDefault="0094408F" w:rsidP="00CA7070">
      <w:pPr>
        <w:widowControl w:val="0"/>
        <w:spacing w:after="0" w:line="298" w:lineRule="exact"/>
        <w:ind w:left="20" w:right="20" w:firstLine="700"/>
        <w:jc w:val="both"/>
        <w:rPr>
          <w:rFonts w:ascii="Times New Roman" w:eastAsia="Times New Roman" w:hAnsi="Times New Roman"/>
          <w:color w:val="000000"/>
          <w:sz w:val="26"/>
          <w:szCs w:val="26"/>
        </w:rPr>
      </w:pPr>
    </w:p>
    <w:p w:rsidR="0094408F" w:rsidRDefault="0094408F" w:rsidP="00CA7070">
      <w:pPr>
        <w:widowControl w:val="0"/>
        <w:spacing w:after="0" w:line="298" w:lineRule="exact"/>
        <w:ind w:left="20" w:right="20" w:firstLine="700"/>
        <w:jc w:val="both"/>
        <w:rPr>
          <w:rFonts w:ascii="Times New Roman" w:eastAsia="Times New Roman" w:hAnsi="Times New Roman"/>
          <w:color w:val="000000"/>
          <w:sz w:val="26"/>
          <w:szCs w:val="26"/>
        </w:rPr>
      </w:pPr>
    </w:p>
    <w:p w:rsidR="00CA7070" w:rsidRPr="00CA7070" w:rsidRDefault="00CA7070" w:rsidP="00CA7070">
      <w:pPr>
        <w:widowControl w:val="0"/>
        <w:spacing w:after="0" w:line="298" w:lineRule="exact"/>
        <w:ind w:left="20" w:right="20" w:firstLine="700"/>
        <w:jc w:val="both"/>
        <w:rPr>
          <w:rFonts w:ascii="Times New Roman" w:eastAsia="Times New Roman" w:hAnsi="Times New Roman"/>
          <w:sz w:val="26"/>
          <w:szCs w:val="26"/>
        </w:rPr>
      </w:pPr>
      <w:r w:rsidRPr="00CA7070">
        <w:rPr>
          <w:rFonts w:ascii="Times New Roman" w:eastAsia="Times New Roman" w:hAnsi="Times New Roman"/>
          <w:color w:val="000000"/>
          <w:sz w:val="26"/>
          <w:szCs w:val="26"/>
        </w:rPr>
        <w:lastRenderedPageBreak/>
        <w:t xml:space="preserve">За результатами кваліфікаційного оцінювання суддя Орджонікідзевського районного суду міста Маріуполя Донецької області Козлов Д.О. набрав 704,125 </w:t>
      </w:r>
      <w:proofErr w:type="spellStart"/>
      <w:r w:rsidRPr="00CA7070">
        <w:rPr>
          <w:rFonts w:ascii="Times New Roman" w:eastAsia="Times New Roman" w:hAnsi="Times New Roman"/>
          <w:color w:val="000000"/>
          <w:sz w:val="26"/>
          <w:szCs w:val="26"/>
        </w:rPr>
        <w:t>бала</w:t>
      </w:r>
      <w:proofErr w:type="spellEnd"/>
      <w:r w:rsidRPr="00CA7070">
        <w:rPr>
          <w:rFonts w:ascii="Times New Roman" w:eastAsia="Times New Roman" w:hAnsi="Times New Roman"/>
          <w:color w:val="000000"/>
          <w:sz w:val="26"/>
          <w:szCs w:val="26"/>
        </w:rPr>
        <w:t>, що становить більше 67 відсотків від суми максимально можливих балів за результатами кваліфікаційного оцінювання всіх критеріїв.</w:t>
      </w:r>
    </w:p>
    <w:p w:rsidR="00CA7070" w:rsidRPr="00CA7070" w:rsidRDefault="00CA7070" w:rsidP="00CA7070">
      <w:pPr>
        <w:widowControl w:val="0"/>
        <w:spacing w:after="0" w:line="298" w:lineRule="exact"/>
        <w:ind w:left="20" w:right="20" w:firstLine="700"/>
        <w:jc w:val="both"/>
        <w:rPr>
          <w:rFonts w:ascii="Times New Roman" w:eastAsia="Times New Roman" w:hAnsi="Times New Roman"/>
          <w:sz w:val="26"/>
          <w:szCs w:val="26"/>
        </w:rPr>
      </w:pPr>
      <w:r w:rsidRPr="00CA7070">
        <w:rPr>
          <w:rFonts w:ascii="Times New Roman" w:eastAsia="Times New Roman" w:hAnsi="Times New Roman"/>
          <w:color w:val="000000"/>
          <w:sz w:val="26"/>
          <w:szCs w:val="26"/>
        </w:rPr>
        <w:t>Комісія визначила, що суддя Орджонікідзевського районного суду міста Маріуполя Донецької області Козлов Д.О. відповідає займаній посаді.</w:t>
      </w:r>
    </w:p>
    <w:p w:rsidR="00CA7070" w:rsidRPr="00CA7070" w:rsidRDefault="00CA7070" w:rsidP="00CA7070">
      <w:pPr>
        <w:widowControl w:val="0"/>
        <w:spacing w:after="0" w:line="298" w:lineRule="exact"/>
        <w:ind w:left="20" w:right="20" w:firstLine="700"/>
        <w:jc w:val="both"/>
        <w:rPr>
          <w:rFonts w:ascii="Times New Roman" w:eastAsia="Times New Roman" w:hAnsi="Times New Roman"/>
          <w:sz w:val="26"/>
          <w:szCs w:val="26"/>
        </w:rPr>
      </w:pPr>
      <w:r w:rsidRPr="00CA7070">
        <w:rPr>
          <w:rFonts w:ascii="Times New Roman" w:eastAsia="Times New Roman" w:hAnsi="Times New Roman"/>
          <w:color w:val="000000"/>
          <w:sz w:val="26"/>
          <w:szCs w:val="26"/>
        </w:rPr>
        <w:t xml:space="preserve">Відповідно до підпункту 4.10.8 пункту 4.10 розділу IV Регламенту за результатами співбесіди Комісія у складі колегії ухвалює рішення про підтвердження або </w:t>
      </w:r>
      <w:proofErr w:type="spellStart"/>
      <w:r w:rsidRPr="00CA7070">
        <w:rPr>
          <w:rFonts w:ascii="Times New Roman" w:eastAsia="Times New Roman" w:hAnsi="Times New Roman"/>
          <w:color w:val="000000"/>
          <w:sz w:val="26"/>
          <w:szCs w:val="26"/>
        </w:rPr>
        <w:t>непідтвердження</w:t>
      </w:r>
      <w:proofErr w:type="spellEnd"/>
      <w:r w:rsidRPr="00CA7070">
        <w:rPr>
          <w:rFonts w:ascii="Times New Roman" w:eastAsia="Times New Roman" w:hAnsi="Times New Roman"/>
          <w:color w:val="000000"/>
          <w:sz w:val="26"/>
          <w:szCs w:val="26"/>
        </w:rPr>
        <w:t xml:space="preserve"> здатності судді (кандидата на посаду судді) здійснювати правосуддя у відповідному суді. Рішення про підтвердження здатності судді (кандидата на посаду судді) здійснювати правосуддя у відповідному суді набирає чинності з дня ухвалення цього рішення в разі, якщо воно буде підтримане не менше ніж одинадцятьма членами Комісії згідно з абзацом другим частини першої статті 88 Закону.</w:t>
      </w:r>
    </w:p>
    <w:p w:rsidR="00CA7070" w:rsidRPr="00CA7070" w:rsidRDefault="00CA7070" w:rsidP="00CA7070">
      <w:pPr>
        <w:widowControl w:val="0"/>
        <w:spacing w:after="270" w:line="298" w:lineRule="exact"/>
        <w:ind w:left="20" w:right="20" w:firstLine="700"/>
        <w:jc w:val="both"/>
        <w:rPr>
          <w:rFonts w:ascii="Times New Roman" w:eastAsia="Times New Roman" w:hAnsi="Times New Roman"/>
          <w:sz w:val="26"/>
          <w:szCs w:val="26"/>
        </w:rPr>
      </w:pPr>
      <w:r w:rsidRPr="00CA7070">
        <w:rPr>
          <w:rFonts w:ascii="Times New Roman" w:eastAsia="Times New Roman" w:hAnsi="Times New Roman"/>
          <w:color w:val="000000"/>
          <w:sz w:val="26"/>
          <w:szCs w:val="26"/>
        </w:rPr>
        <w:t>Ураховуючи викладене, керуючись статтями 83-86, 88, 93, 101 Закону, Положенням, Регламентом, Комісія</w:t>
      </w:r>
    </w:p>
    <w:p w:rsidR="00CA7070" w:rsidRPr="00CA7070" w:rsidRDefault="00CA7070" w:rsidP="00CA7070">
      <w:pPr>
        <w:widowControl w:val="0"/>
        <w:spacing w:after="317" w:line="260" w:lineRule="exact"/>
        <w:jc w:val="center"/>
        <w:rPr>
          <w:rFonts w:ascii="Times New Roman" w:eastAsia="Times New Roman" w:hAnsi="Times New Roman"/>
          <w:sz w:val="26"/>
          <w:szCs w:val="26"/>
        </w:rPr>
      </w:pPr>
      <w:r w:rsidRPr="00CA7070">
        <w:rPr>
          <w:rFonts w:ascii="Times New Roman" w:eastAsia="Times New Roman" w:hAnsi="Times New Roman"/>
          <w:color w:val="000000"/>
          <w:sz w:val="26"/>
          <w:szCs w:val="26"/>
        </w:rPr>
        <w:t>вирішила:</w:t>
      </w:r>
    </w:p>
    <w:p w:rsidR="00CA7070" w:rsidRPr="00CA7070" w:rsidRDefault="00CA7070" w:rsidP="00CA7070">
      <w:pPr>
        <w:widowControl w:val="0"/>
        <w:spacing w:after="0" w:line="298" w:lineRule="exact"/>
        <w:ind w:left="20" w:right="20"/>
        <w:jc w:val="both"/>
        <w:rPr>
          <w:rFonts w:ascii="Times New Roman" w:eastAsia="Times New Roman" w:hAnsi="Times New Roman"/>
          <w:sz w:val="26"/>
          <w:szCs w:val="26"/>
        </w:rPr>
      </w:pPr>
      <w:r w:rsidRPr="00CA7070">
        <w:rPr>
          <w:rFonts w:ascii="Times New Roman" w:eastAsia="Times New Roman" w:hAnsi="Times New Roman"/>
          <w:color w:val="000000"/>
          <w:sz w:val="26"/>
          <w:szCs w:val="26"/>
        </w:rPr>
        <w:t xml:space="preserve">визначити, що суддя Орджонікідзевського районного суду міста Маріуполя </w:t>
      </w:r>
      <w:r w:rsidR="0094408F">
        <w:rPr>
          <w:rFonts w:ascii="Times New Roman" w:eastAsia="Times New Roman" w:hAnsi="Times New Roman"/>
          <w:color w:val="000000"/>
          <w:sz w:val="26"/>
          <w:szCs w:val="26"/>
        </w:rPr>
        <w:t xml:space="preserve">                 </w:t>
      </w:r>
      <w:r w:rsidRPr="00CA7070">
        <w:rPr>
          <w:rFonts w:ascii="Times New Roman" w:eastAsia="Times New Roman" w:hAnsi="Times New Roman"/>
          <w:color w:val="000000"/>
          <w:sz w:val="26"/>
          <w:szCs w:val="26"/>
        </w:rPr>
        <w:t xml:space="preserve">Донецької області Козлов Дмитро Олександрович за результатами кваліфікаційного оцінювання суддів місцевих та апеляційних судів на відповідність займаній посаді набрав 704,125 </w:t>
      </w:r>
      <w:proofErr w:type="spellStart"/>
      <w:r w:rsidRPr="00CA7070">
        <w:rPr>
          <w:rFonts w:ascii="Times New Roman" w:eastAsia="Times New Roman" w:hAnsi="Times New Roman"/>
          <w:color w:val="000000"/>
          <w:sz w:val="26"/>
          <w:szCs w:val="26"/>
        </w:rPr>
        <w:t>бала</w:t>
      </w:r>
      <w:proofErr w:type="spellEnd"/>
      <w:r w:rsidRPr="00CA7070">
        <w:rPr>
          <w:rFonts w:ascii="Times New Roman" w:eastAsia="Times New Roman" w:hAnsi="Times New Roman"/>
          <w:color w:val="000000"/>
          <w:sz w:val="26"/>
          <w:szCs w:val="26"/>
        </w:rPr>
        <w:t>.</w:t>
      </w:r>
    </w:p>
    <w:p w:rsidR="00CA7070" w:rsidRPr="00CA7070" w:rsidRDefault="00CA7070" w:rsidP="00CA7070">
      <w:pPr>
        <w:widowControl w:val="0"/>
        <w:spacing w:after="0" w:line="298" w:lineRule="exact"/>
        <w:ind w:left="20" w:right="20" w:firstLine="700"/>
        <w:jc w:val="both"/>
        <w:rPr>
          <w:rFonts w:ascii="Times New Roman" w:eastAsia="Times New Roman" w:hAnsi="Times New Roman"/>
          <w:sz w:val="26"/>
          <w:szCs w:val="26"/>
        </w:rPr>
      </w:pPr>
      <w:r w:rsidRPr="00CA7070">
        <w:rPr>
          <w:rFonts w:ascii="Times New Roman" w:eastAsia="Times New Roman" w:hAnsi="Times New Roman"/>
          <w:color w:val="000000"/>
          <w:sz w:val="26"/>
          <w:szCs w:val="26"/>
        </w:rPr>
        <w:t>Визнати суддю Орджонікідзевського районного суду міста Маріуполя Донецької області Козлова Дмитра Олександровича таким, що відповідає займаній посаді.</w:t>
      </w:r>
    </w:p>
    <w:p w:rsidR="00EA6FB9" w:rsidRPr="00CA7070" w:rsidRDefault="00E15EEB" w:rsidP="00894C58">
      <w:pPr>
        <w:widowControl w:val="0"/>
        <w:spacing w:after="630" w:line="298" w:lineRule="exact"/>
        <w:ind w:right="20"/>
        <w:jc w:val="both"/>
        <w:rPr>
          <w:rFonts w:ascii="Times New Roman" w:eastAsia="Times New Roman" w:hAnsi="Times New Roman"/>
          <w:sz w:val="26"/>
          <w:szCs w:val="26"/>
        </w:rPr>
      </w:pPr>
      <w:r>
        <w:rPr>
          <w:rFonts w:ascii="Times New Roman" w:eastAsia="Courier New" w:hAnsi="Times New Roman"/>
          <w:color w:val="000000"/>
          <w:sz w:val="26"/>
          <w:szCs w:val="26"/>
          <w:lang w:eastAsia="uk-UA"/>
        </w:rPr>
        <w:t xml:space="preserve">            </w:t>
      </w:r>
      <w:bookmarkStart w:id="0" w:name="_GoBack"/>
      <w:bookmarkEnd w:id="0"/>
      <w:r w:rsidR="00CA7070" w:rsidRPr="00847CD6">
        <w:rPr>
          <w:rFonts w:ascii="Times New Roman" w:eastAsia="Courier New" w:hAnsi="Times New Roman"/>
          <w:color w:val="000000"/>
          <w:sz w:val="26"/>
          <w:szCs w:val="26"/>
          <w:lang w:eastAsia="uk-UA"/>
        </w:rPr>
        <w:t xml:space="preserve">Рішення набирає чинності відповідно до абзацу третього підпункту 4.10.8 </w:t>
      </w:r>
      <w:r w:rsidR="00894C58">
        <w:rPr>
          <w:rFonts w:ascii="Times New Roman" w:eastAsia="Courier New" w:hAnsi="Times New Roman"/>
          <w:color w:val="000000"/>
          <w:sz w:val="26"/>
          <w:szCs w:val="26"/>
          <w:lang w:eastAsia="uk-UA"/>
        </w:rPr>
        <w:t xml:space="preserve">                        </w:t>
      </w:r>
      <w:r w:rsidR="00CA7070" w:rsidRPr="00847CD6">
        <w:rPr>
          <w:rFonts w:ascii="Times New Roman" w:eastAsia="Courier New" w:hAnsi="Times New Roman"/>
          <w:color w:val="000000"/>
          <w:sz w:val="26"/>
          <w:szCs w:val="26"/>
          <w:lang w:eastAsia="uk-UA"/>
        </w:rPr>
        <w:t>пункту 4.10 розділу IV Регламенту Вищої кваліфікаційної комісії суддів України</w:t>
      </w:r>
      <w:r w:rsidR="0094408F" w:rsidRPr="00847CD6">
        <w:rPr>
          <w:rFonts w:ascii="Times New Roman" w:eastAsia="Courier New" w:hAnsi="Times New Roman"/>
          <w:color w:val="000000"/>
          <w:sz w:val="26"/>
          <w:szCs w:val="26"/>
          <w:lang w:eastAsia="uk-UA"/>
        </w:rPr>
        <w:t>.</w:t>
      </w:r>
    </w:p>
    <w:p w:rsidR="00EC3C8B" w:rsidRPr="00894C58" w:rsidRDefault="00EC3C8B" w:rsidP="001D04E7">
      <w:pPr>
        <w:widowControl w:val="0"/>
        <w:spacing w:before="20" w:afterLines="20" w:after="48" w:line="230" w:lineRule="exact"/>
        <w:jc w:val="both"/>
        <w:rPr>
          <w:rFonts w:ascii="Times New Roman" w:eastAsia="Times New Roman" w:hAnsi="Times New Roman"/>
          <w:sz w:val="26"/>
          <w:szCs w:val="26"/>
          <w:lang w:eastAsia="uk-UA"/>
        </w:rPr>
      </w:pPr>
    </w:p>
    <w:p w:rsidR="00AA7ED7" w:rsidRPr="00894C58" w:rsidRDefault="00AA7ED7" w:rsidP="001D04E7">
      <w:pPr>
        <w:widowControl w:val="0"/>
        <w:spacing w:before="20" w:afterLines="20" w:after="48" w:line="230" w:lineRule="exact"/>
        <w:jc w:val="both"/>
        <w:rPr>
          <w:rFonts w:ascii="Times New Roman" w:eastAsia="Times New Roman" w:hAnsi="Times New Roman"/>
          <w:sz w:val="26"/>
          <w:szCs w:val="26"/>
          <w:lang w:eastAsia="uk-UA"/>
        </w:rPr>
      </w:pPr>
      <w:r w:rsidRPr="00894C58">
        <w:rPr>
          <w:rFonts w:ascii="Times New Roman" w:eastAsia="Times New Roman" w:hAnsi="Times New Roman"/>
          <w:sz w:val="26"/>
          <w:szCs w:val="26"/>
          <w:lang w:eastAsia="uk-UA"/>
        </w:rPr>
        <w:t xml:space="preserve">Головуючий                                                               </w:t>
      </w:r>
      <w:r w:rsidR="00365619" w:rsidRPr="00894C58">
        <w:rPr>
          <w:rFonts w:ascii="Times New Roman" w:eastAsia="Times New Roman" w:hAnsi="Times New Roman"/>
          <w:sz w:val="26"/>
          <w:szCs w:val="26"/>
          <w:lang w:eastAsia="uk-UA"/>
        </w:rPr>
        <w:t xml:space="preserve">                </w:t>
      </w:r>
      <w:r w:rsidR="00F12B3B" w:rsidRPr="00894C58">
        <w:rPr>
          <w:rFonts w:ascii="Times New Roman" w:eastAsia="Times New Roman" w:hAnsi="Times New Roman"/>
          <w:sz w:val="26"/>
          <w:szCs w:val="26"/>
          <w:lang w:eastAsia="uk-UA"/>
        </w:rPr>
        <w:t xml:space="preserve">    </w:t>
      </w:r>
      <w:r w:rsidR="00260A65" w:rsidRPr="00894C58">
        <w:rPr>
          <w:rFonts w:ascii="Times New Roman" w:eastAsia="Times New Roman" w:hAnsi="Times New Roman"/>
          <w:sz w:val="26"/>
          <w:szCs w:val="26"/>
          <w:lang w:eastAsia="uk-UA"/>
        </w:rPr>
        <w:t xml:space="preserve">                 </w:t>
      </w:r>
      <w:r w:rsidR="00F12B3B" w:rsidRPr="00894C58">
        <w:rPr>
          <w:rFonts w:ascii="Times New Roman" w:eastAsia="Times New Roman" w:hAnsi="Times New Roman"/>
          <w:sz w:val="26"/>
          <w:szCs w:val="26"/>
          <w:lang w:eastAsia="uk-UA"/>
        </w:rPr>
        <w:t xml:space="preserve">  </w:t>
      </w:r>
      <w:r w:rsidR="00894C58" w:rsidRPr="00894C58">
        <w:rPr>
          <w:rFonts w:ascii="Times New Roman" w:eastAsia="Times New Roman" w:hAnsi="Times New Roman"/>
          <w:sz w:val="26"/>
          <w:szCs w:val="26"/>
          <w:lang w:eastAsia="uk-UA"/>
        </w:rPr>
        <w:t xml:space="preserve">М.І. </w:t>
      </w:r>
      <w:proofErr w:type="spellStart"/>
      <w:r w:rsidR="00894C58" w:rsidRPr="00894C58">
        <w:rPr>
          <w:rFonts w:ascii="Times New Roman" w:eastAsia="Times New Roman" w:hAnsi="Times New Roman"/>
          <w:sz w:val="26"/>
          <w:szCs w:val="26"/>
          <w:lang w:eastAsia="uk-UA"/>
        </w:rPr>
        <w:t>Мішин</w:t>
      </w:r>
      <w:proofErr w:type="spellEnd"/>
    </w:p>
    <w:p w:rsidR="00BB5D40" w:rsidRPr="00894C58" w:rsidRDefault="00BB5D40" w:rsidP="001D04E7">
      <w:pPr>
        <w:widowControl w:val="0"/>
        <w:spacing w:before="20" w:afterLines="20" w:after="48" w:line="230" w:lineRule="exact"/>
        <w:jc w:val="both"/>
        <w:rPr>
          <w:rFonts w:ascii="Times New Roman" w:eastAsia="Times New Roman" w:hAnsi="Times New Roman"/>
          <w:sz w:val="26"/>
          <w:szCs w:val="26"/>
          <w:lang w:eastAsia="uk-UA"/>
        </w:rPr>
      </w:pPr>
    </w:p>
    <w:p w:rsidR="00AA7ED7" w:rsidRPr="00894C58" w:rsidRDefault="00AA7ED7" w:rsidP="001D04E7">
      <w:pPr>
        <w:widowControl w:val="0"/>
        <w:spacing w:before="20" w:afterLines="20" w:after="48" w:line="230" w:lineRule="exact"/>
        <w:jc w:val="both"/>
        <w:rPr>
          <w:rFonts w:ascii="Times New Roman" w:eastAsia="Times New Roman" w:hAnsi="Times New Roman"/>
          <w:sz w:val="26"/>
          <w:szCs w:val="26"/>
          <w:lang w:eastAsia="uk-UA"/>
        </w:rPr>
      </w:pPr>
      <w:r w:rsidRPr="00894C58">
        <w:rPr>
          <w:rFonts w:ascii="Times New Roman" w:eastAsia="Times New Roman" w:hAnsi="Times New Roman"/>
          <w:sz w:val="26"/>
          <w:szCs w:val="26"/>
          <w:lang w:eastAsia="uk-UA"/>
        </w:rPr>
        <w:t xml:space="preserve">Члени Комісії:                                                                         </w:t>
      </w:r>
      <w:r w:rsidR="00F12B3B" w:rsidRPr="00894C58">
        <w:rPr>
          <w:rFonts w:ascii="Times New Roman" w:eastAsia="Times New Roman" w:hAnsi="Times New Roman"/>
          <w:sz w:val="26"/>
          <w:szCs w:val="26"/>
          <w:lang w:eastAsia="uk-UA"/>
        </w:rPr>
        <w:t xml:space="preserve">       </w:t>
      </w:r>
      <w:r w:rsidR="00260A65" w:rsidRPr="00894C58">
        <w:rPr>
          <w:rFonts w:ascii="Times New Roman" w:eastAsia="Times New Roman" w:hAnsi="Times New Roman"/>
          <w:sz w:val="26"/>
          <w:szCs w:val="26"/>
          <w:lang w:eastAsia="uk-UA"/>
        </w:rPr>
        <w:t xml:space="preserve">                 </w:t>
      </w:r>
      <w:r w:rsidR="00894C58" w:rsidRPr="00894C58">
        <w:rPr>
          <w:rFonts w:ascii="Times New Roman" w:eastAsia="Times New Roman" w:hAnsi="Times New Roman"/>
          <w:sz w:val="26"/>
          <w:szCs w:val="26"/>
          <w:lang w:eastAsia="uk-UA"/>
        </w:rPr>
        <w:t xml:space="preserve"> А.Г. Козлов</w:t>
      </w:r>
    </w:p>
    <w:p w:rsidR="00EA5BCD" w:rsidRPr="00894C58" w:rsidRDefault="00183091" w:rsidP="001D04E7">
      <w:pPr>
        <w:widowControl w:val="0"/>
        <w:spacing w:before="20" w:afterLines="20" w:after="48" w:line="230" w:lineRule="exact"/>
        <w:jc w:val="both"/>
        <w:rPr>
          <w:rFonts w:ascii="Times New Roman" w:eastAsia="Times New Roman" w:hAnsi="Times New Roman"/>
          <w:sz w:val="26"/>
          <w:szCs w:val="26"/>
          <w:lang w:eastAsia="uk-UA"/>
        </w:rPr>
      </w:pPr>
      <w:r w:rsidRPr="00894C58">
        <w:rPr>
          <w:rFonts w:ascii="Times New Roman" w:eastAsia="Times New Roman" w:hAnsi="Times New Roman"/>
          <w:sz w:val="26"/>
          <w:szCs w:val="26"/>
          <w:lang w:eastAsia="uk-UA"/>
        </w:rPr>
        <w:t xml:space="preserve">                                                                                                       </w:t>
      </w:r>
      <w:r w:rsidR="00F449F2" w:rsidRPr="00894C58">
        <w:rPr>
          <w:rFonts w:ascii="Times New Roman" w:eastAsia="Times New Roman" w:hAnsi="Times New Roman"/>
          <w:sz w:val="26"/>
          <w:szCs w:val="26"/>
          <w:lang w:eastAsia="uk-UA"/>
        </w:rPr>
        <w:t xml:space="preserve">  </w:t>
      </w:r>
      <w:r w:rsidR="00EA5BCD" w:rsidRPr="00894C58">
        <w:rPr>
          <w:rFonts w:ascii="Times New Roman" w:eastAsia="Times New Roman" w:hAnsi="Times New Roman"/>
          <w:sz w:val="26"/>
          <w:szCs w:val="26"/>
          <w:lang w:eastAsia="uk-UA"/>
        </w:rPr>
        <w:t xml:space="preserve">                  </w:t>
      </w:r>
    </w:p>
    <w:p w:rsidR="00183091" w:rsidRPr="00894C58" w:rsidRDefault="00EA5BCD" w:rsidP="001D04E7">
      <w:pPr>
        <w:widowControl w:val="0"/>
        <w:spacing w:before="20" w:afterLines="20" w:after="48" w:line="230" w:lineRule="exact"/>
        <w:jc w:val="both"/>
        <w:rPr>
          <w:rFonts w:ascii="Times New Roman" w:eastAsia="Times New Roman" w:hAnsi="Times New Roman"/>
          <w:sz w:val="26"/>
          <w:szCs w:val="26"/>
          <w:lang w:eastAsia="uk-UA"/>
        </w:rPr>
      </w:pPr>
      <w:r w:rsidRPr="00894C58">
        <w:rPr>
          <w:rFonts w:ascii="Times New Roman" w:eastAsia="Times New Roman" w:hAnsi="Times New Roman"/>
          <w:sz w:val="26"/>
          <w:szCs w:val="26"/>
          <w:lang w:eastAsia="uk-UA"/>
        </w:rPr>
        <w:t xml:space="preserve">                                                                                                       </w:t>
      </w:r>
      <w:r w:rsidR="00894C58">
        <w:rPr>
          <w:rFonts w:ascii="Times New Roman" w:eastAsia="Times New Roman" w:hAnsi="Times New Roman"/>
          <w:sz w:val="26"/>
          <w:szCs w:val="26"/>
          <w:lang w:eastAsia="uk-UA"/>
        </w:rPr>
        <w:t xml:space="preserve">                   </w:t>
      </w:r>
      <w:r w:rsidR="00894C58" w:rsidRPr="00894C58">
        <w:rPr>
          <w:rFonts w:ascii="Times New Roman" w:eastAsia="Times New Roman" w:hAnsi="Times New Roman"/>
          <w:sz w:val="26"/>
          <w:szCs w:val="26"/>
          <w:lang w:eastAsia="uk-UA"/>
        </w:rPr>
        <w:t xml:space="preserve"> С.М. </w:t>
      </w:r>
      <w:proofErr w:type="spellStart"/>
      <w:r w:rsidR="00894C58" w:rsidRPr="00894C58">
        <w:rPr>
          <w:rFonts w:ascii="Times New Roman" w:eastAsia="Times New Roman" w:hAnsi="Times New Roman"/>
          <w:sz w:val="26"/>
          <w:szCs w:val="26"/>
          <w:lang w:eastAsia="uk-UA"/>
        </w:rPr>
        <w:t>Прилипко</w:t>
      </w:r>
      <w:proofErr w:type="spellEnd"/>
    </w:p>
    <w:sectPr w:rsidR="00183091" w:rsidRPr="00894C58" w:rsidSect="009D6FA4">
      <w:headerReference w:type="default" r:id="rId9"/>
      <w:pgSz w:w="11906" w:h="16838"/>
      <w:pgMar w:top="850" w:right="707" w:bottom="709"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A4E24" w:rsidRDefault="00AA4E24" w:rsidP="002F156E">
      <w:pPr>
        <w:spacing w:after="0" w:line="240" w:lineRule="auto"/>
      </w:pPr>
      <w:r>
        <w:separator/>
      </w:r>
    </w:p>
  </w:endnote>
  <w:endnote w:type="continuationSeparator" w:id="0">
    <w:p w:rsidR="00AA4E24" w:rsidRDefault="00AA4E24"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A4E24" w:rsidRDefault="00AA4E24" w:rsidP="002F156E">
      <w:pPr>
        <w:spacing w:after="0" w:line="240" w:lineRule="auto"/>
      </w:pPr>
      <w:r>
        <w:separator/>
      </w:r>
    </w:p>
  </w:footnote>
  <w:footnote w:type="continuationSeparator" w:id="0">
    <w:p w:rsidR="00AA4E24" w:rsidRDefault="00AA4E24"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EndPr/>
    <w:sdtContent>
      <w:p w:rsidR="00CF2433" w:rsidRDefault="00CF2433">
        <w:pPr>
          <w:pStyle w:val="a4"/>
          <w:jc w:val="center"/>
        </w:pPr>
        <w:r>
          <w:fldChar w:fldCharType="begin"/>
        </w:r>
        <w:r>
          <w:instrText>PAGE   \* MERGEFORMAT</w:instrText>
        </w:r>
        <w:r>
          <w:fldChar w:fldCharType="separate"/>
        </w:r>
        <w:r w:rsidR="00E15EEB">
          <w:rPr>
            <w:noProof/>
          </w:rPr>
          <w:t>5</w:t>
        </w:r>
        <w:r>
          <w:fldChar w:fldCharType="end"/>
        </w:r>
      </w:p>
    </w:sdtContent>
  </w:sdt>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726673"/>
    <w:multiLevelType w:val="multilevel"/>
    <w:tmpl w:val="17E05534"/>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75B3B21"/>
    <w:multiLevelType w:val="multilevel"/>
    <w:tmpl w:val="669CEC5A"/>
    <w:lvl w:ilvl="0">
      <w:start w:val="201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D815B78"/>
    <w:multiLevelType w:val="multilevel"/>
    <w:tmpl w:val="8E4679B8"/>
    <w:lvl w:ilvl="0">
      <w:start w:val="2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6288544D"/>
    <w:multiLevelType w:val="multilevel"/>
    <w:tmpl w:val="B5E21AF2"/>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5">
    <w:nsid w:val="6E6D0D5D"/>
    <w:multiLevelType w:val="multilevel"/>
    <w:tmpl w:val="AFDAD3C0"/>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6">
    <w:nsid w:val="7A5D0DF8"/>
    <w:multiLevelType w:val="multilevel"/>
    <w:tmpl w:val="25AE0FB0"/>
    <w:lvl w:ilvl="0">
      <w:start w:val="2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3"/>
  </w:num>
  <w:num w:numId="3">
    <w:abstractNumId w:val="2"/>
  </w:num>
  <w:num w:numId="4">
    <w:abstractNumId w:val="6"/>
  </w:num>
  <w:num w:numId="5">
    <w:abstractNumId w:val="5"/>
    <w:lvlOverride w:ilvl="0">
      <w:startOverride w:val="1"/>
    </w:lvlOverride>
    <w:lvlOverride w:ilvl="1"/>
    <w:lvlOverride w:ilvl="2"/>
    <w:lvlOverride w:ilvl="3"/>
    <w:lvlOverride w:ilvl="4"/>
    <w:lvlOverride w:ilvl="5"/>
    <w:lvlOverride w:ilvl="6"/>
    <w:lvlOverride w:ilvl="7"/>
    <w:lvlOverride w:ilvl="8"/>
  </w:num>
  <w:num w:numId="6">
    <w:abstractNumId w:val="0"/>
    <w:lvlOverride w:ilvl="0">
      <w:startOverride w:val="1"/>
    </w:lvlOverride>
    <w:lvlOverride w:ilvl="1"/>
    <w:lvlOverride w:ilvl="2"/>
    <w:lvlOverride w:ilvl="3"/>
    <w:lvlOverride w:ilvl="4"/>
    <w:lvlOverride w:ilvl="5"/>
    <w:lvlOverride w:ilvl="6"/>
    <w:lvlOverride w:ilvl="7"/>
    <w:lvlOverride w:ilvl="8"/>
  </w:num>
  <w:num w:numId="7">
    <w:abstractNumId w:val="4"/>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E1B"/>
    <w:rsid w:val="00012239"/>
    <w:rsid w:val="00012836"/>
    <w:rsid w:val="000306D3"/>
    <w:rsid w:val="00037A70"/>
    <w:rsid w:val="00044477"/>
    <w:rsid w:val="00062ACF"/>
    <w:rsid w:val="000B0876"/>
    <w:rsid w:val="000E62AF"/>
    <w:rsid w:val="000F4C37"/>
    <w:rsid w:val="00101E99"/>
    <w:rsid w:val="00106B7B"/>
    <w:rsid w:val="00106FDD"/>
    <w:rsid w:val="00107295"/>
    <w:rsid w:val="001223BD"/>
    <w:rsid w:val="00126C97"/>
    <w:rsid w:val="00132725"/>
    <w:rsid w:val="001372F9"/>
    <w:rsid w:val="0015144D"/>
    <w:rsid w:val="0015444C"/>
    <w:rsid w:val="001554EC"/>
    <w:rsid w:val="00163C25"/>
    <w:rsid w:val="00165ECE"/>
    <w:rsid w:val="00183091"/>
    <w:rsid w:val="00190F40"/>
    <w:rsid w:val="00194C9A"/>
    <w:rsid w:val="00196787"/>
    <w:rsid w:val="001A055A"/>
    <w:rsid w:val="001A7922"/>
    <w:rsid w:val="001B3982"/>
    <w:rsid w:val="001B53AE"/>
    <w:rsid w:val="001D04E7"/>
    <w:rsid w:val="002053B6"/>
    <w:rsid w:val="00206364"/>
    <w:rsid w:val="0020743E"/>
    <w:rsid w:val="0021048A"/>
    <w:rsid w:val="00217EE4"/>
    <w:rsid w:val="00220570"/>
    <w:rsid w:val="00227466"/>
    <w:rsid w:val="00232EB9"/>
    <w:rsid w:val="00233C69"/>
    <w:rsid w:val="00235D0A"/>
    <w:rsid w:val="00251B21"/>
    <w:rsid w:val="00253E94"/>
    <w:rsid w:val="00255E64"/>
    <w:rsid w:val="00260A65"/>
    <w:rsid w:val="002676E0"/>
    <w:rsid w:val="00275577"/>
    <w:rsid w:val="002829C0"/>
    <w:rsid w:val="0028686B"/>
    <w:rsid w:val="002B327C"/>
    <w:rsid w:val="002C1E4E"/>
    <w:rsid w:val="002C78D8"/>
    <w:rsid w:val="002D26EE"/>
    <w:rsid w:val="002D3ABB"/>
    <w:rsid w:val="002E248F"/>
    <w:rsid w:val="002E3DD4"/>
    <w:rsid w:val="002E7746"/>
    <w:rsid w:val="002F04E9"/>
    <w:rsid w:val="002F156E"/>
    <w:rsid w:val="00305F40"/>
    <w:rsid w:val="00312B07"/>
    <w:rsid w:val="003131A4"/>
    <w:rsid w:val="00336170"/>
    <w:rsid w:val="00345BC5"/>
    <w:rsid w:val="003466D8"/>
    <w:rsid w:val="003516AC"/>
    <w:rsid w:val="003576B3"/>
    <w:rsid w:val="00365619"/>
    <w:rsid w:val="00372B00"/>
    <w:rsid w:val="003956D2"/>
    <w:rsid w:val="003A6385"/>
    <w:rsid w:val="003B0499"/>
    <w:rsid w:val="003B4F70"/>
    <w:rsid w:val="003C100D"/>
    <w:rsid w:val="003C3EC1"/>
    <w:rsid w:val="003E77A2"/>
    <w:rsid w:val="003F0F63"/>
    <w:rsid w:val="003F4C4A"/>
    <w:rsid w:val="003F5230"/>
    <w:rsid w:val="004025DD"/>
    <w:rsid w:val="00407903"/>
    <w:rsid w:val="00411081"/>
    <w:rsid w:val="0041519A"/>
    <w:rsid w:val="00424B08"/>
    <w:rsid w:val="00426B9E"/>
    <w:rsid w:val="00447113"/>
    <w:rsid w:val="00456CEF"/>
    <w:rsid w:val="0047122B"/>
    <w:rsid w:val="00475539"/>
    <w:rsid w:val="00476319"/>
    <w:rsid w:val="0048017E"/>
    <w:rsid w:val="004811C0"/>
    <w:rsid w:val="0048187A"/>
    <w:rsid w:val="004903D0"/>
    <w:rsid w:val="004A2DE0"/>
    <w:rsid w:val="004A5BE9"/>
    <w:rsid w:val="004C48F9"/>
    <w:rsid w:val="004E3CCB"/>
    <w:rsid w:val="004F5123"/>
    <w:rsid w:val="004F73FF"/>
    <w:rsid w:val="0052631A"/>
    <w:rsid w:val="00527CC8"/>
    <w:rsid w:val="00545AB0"/>
    <w:rsid w:val="005535F1"/>
    <w:rsid w:val="005806E6"/>
    <w:rsid w:val="00590311"/>
    <w:rsid w:val="005979E5"/>
    <w:rsid w:val="005B58CE"/>
    <w:rsid w:val="005C7042"/>
    <w:rsid w:val="005E2E75"/>
    <w:rsid w:val="005E5CAD"/>
    <w:rsid w:val="00612AEB"/>
    <w:rsid w:val="00634A14"/>
    <w:rsid w:val="00650342"/>
    <w:rsid w:val="00650569"/>
    <w:rsid w:val="006510A2"/>
    <w:rsid w:val="00663E2C"/>
    <w:rsid w:val="00675595"/>
    <w:rsid w:val="00683234"/>
    <w:rsid w:val="0069505A"/>
    <w:rsid w:val="006B2F01"/>
    <w:rsid w:val="006C151D"/>
    <w:rsid w:val="006D38EB"/>
    <w:rsid w:val="006E1E86"/>
    <w:rsid w:val="006F76D3"/>
    <w:rsid w:val="00702C1B"/>
    <w:rsid w:val="00706D72"/>
    <w:rsid w:val="007145F1"/>
    <w:rsid w:val="007156CE"/>
    <w:rsid w:val="00721FF2"/>
    <w:rsid w:val="00723A7E"/>
    <w:rsid w:val="00741A9F"/>
    <w:rsid w:val="007607C4"/>
    <w:rsid w:val="007611E8"/>
    <w:rsid w:val="00761CAB"/>
    <w:rsid w:val="00771DF7"/>
    <w:rsid w:val="007730CD"/>
    <w:rsid w:val="007A062E"/>
    <w:rsid w:val="007B0200"/>
    <w:rsid w:val="007B3BC8"/>
    <w:rsid w:val="007E5CAA"/>
    <w:rsid w:val="00821906"/>
    <w:rsid w:val="00836E53"/>
    <w:rsid w:val="00847CD6"/>
    <w:rsid w:val="00872436"/>
    <w:rsid w:val="00881985"/>
    <w:rsid w:val="008838BA"/>
    <w:rsid w:val="00890BFC"/>
    <w:rsid w:val="00894121"/>
    <w:rsid w:val="00894C58"/>
    <w:rsid w:val="008A4679"/>
    <w:rsid w:val="008C1562"/>
    <w:rsid w:val="008D115D"/>
    <w:rsid w:val="008D53F2"/>
    <w:rsid w:val="008D7004"/>
    <w:rsid w:val="008F3077"/>
    <w:rsid w:val="00923901"/>
    <w:rsid w:val="009317BB"/>
    <w:rsid w:val="00934B11"/>
    <w:rsid w:val="009362A7"/>
    <w:rsid w:val="0094408F"/>
    <w:rsid w:val="00944299"/>
    <w:rsid w:val="0095115B"/>
    <w:rsid w:val="00982A36"/>
    <w:rsid w:val="0098379F"/>
    <w:rsid w:val="0099184B"/>
    <w:rsid w:val="009A42C2"/>
    <w:rsid w:val="009C7439"/>
    <w:rsid w:val="009D6FA4"/>
    <w:rsid w:val="009E6DE5"/>
    <w:rsid w:val="00A029A1"/>
    <w:rsid w:val="00A04893"/>
    <w:rsid w:val="00A25E6B"/>
    <w:rsid w:val="00A26D05"/>
    <w:rsid w:val="00A34207"/>
    <w:rsid w:val="00A46542"/>
    <w:rsid w:val="00A72BED"/>
    <w:rsid w:val="00A86F13"/>
    <w:rsid w:val="00A91D0E"/>
    <w:rsid w:val="00AA3E5B"/>
    <w:rsid w:val="00AA4E24"/>
    <w:rsid w:val="00AA7ED7"/>
    <w:rsid w:val="00AB314F"/>
    <w:rsid w:val="00B13DED"/>
    <w:rsid w:val="00B15A3E"/>
    <w:rsid w:val="00B206ED"/>
    <w:rsid w:val="00B21992"/>
    <w:rsid w:val="00B21C2E"/>
    <w:rsid w:val="00B30D80"/>
    <w:rsid w:val="00B37127"/>
    <w:rsid w:val="00B521E6"/>
    <w:rsid w:val="00B53399"/>
    <w:rsid w:val="00B57026"/>
    <w:rsid w:val="00B70C98"/>
    <w:rsid w:val="00BB5D40"/>
    <w:rsid w:val="00BE240F"/>
    <w:rsid w:val="00BE46F8"/>
    <w:rsid w:val="00BE767E"/>
    <w:rsid w:val="00C018B6"/>
    <w:rsid w:val="00C10D03"/>
    <w:rsid w:val="00C240DD"/>
    <w:rsid w:val="00C24130"/>
    <w:rsid w:val="00C25C4C"/>
    <w:rsid w:val="00C424BE"/>
    <w:rsid w:val="00C42857"/>
    <w:rsid w:val="00C42C1C"/>
    <w:rsid w:val="00C43CB7"/>
    <w:rsid w:val="00C61BE5"/>
    <w:rsid w:val="00C91A3E"/>
    <w:rsid w:val="00C93203"/>
    <w:rsid w:val="00C969E9"/>
    <w:rsid w:val="00CA7070"/>
    <w:rsid w:val="00CB5F94"/>
    <w:rsid w:val="00CD7FFC"/>
    <w:rsid w:val="00CE465E"/>
    <w:rsid w:val="00CE73D0"/>
    <w:rsid w:val="00CF2433"/>
    <w:rsid w:val="00CF58F2"/>
    <w:rsid w:val="00D020ED"/>
    <w:rsid w:val="00D12A99"/>
    <w:rsid w:val="00D15E47"/>
    <w:rsid w:val="00D2451F"/>
    <w:rsid w:val="00D253DC"/>
    <w:rsid w:val="00D46064"/>
    <w:rsid w:val="00D52C3D"/>
    <w:rsid w:val="00D60033"/>
    <w:rsid w:val="00D6397A"/>
    <w:rsid w:val="00DA2836"/>
    <w:rsid w:val="00DC4317"/>
    <w:rsid w:val="00DE1F15"/>
    <w:rsid w:val="00E02298"/>
    <w:rsid w:val="00E15EEB"/>
    <w:rsid w:val="00E2066C"/>
    <w:rsid w:val="00E206CC"/>
    <w:rsid w:val="00E2589C"/>
    <w:rsid w:val="00E27B5E"/>
    <w:rsid w:val="00E360DA"/>
    <w:rsid w:val="00E40821"/>
    <w:rsid w:val="00E40E5B"/>
    <w:rsid w:val="00E46CA6"/>
    <w:rsid w:val="00E51FD5"/>
    <w:rsid w:val="00E62C56"/>
    <w:rsid w:val="00E71A2F"/>
    <w:rsid w:val="00E735E1"/>
    <w:rsid w:val="00E86FAF"/>
    <w:rsid w:val="00E94B0D"/>
    <w:rsid w:val="00EA42AB"/>
    <w:rsid w:val="00EA5BCD"/>
    <w:rsid w:val="00EA6FB9"/>
    <w:rsid w:val="00EC362E"/>
    <w:rsid w:val="00EC3C8B"/>
    <w:rsid w:val="00EC5E13"/>
    <w:rsid w:val="00ED45D2"/>
    <w:rsid w:val="00ED7CE3"/>
    <w:rsid w:val="00EE311F"/>
    <w:rsid w:val="00EE6B8F"/>
    <w:rsid w:val="00F12B3B"/>
    <w:rsid w:val="00F16892"/>
    <w:rsid w:val="00F275C6"/>
    <w:rsid w:val="00F4150D"/>
    <w:rsid w:val="00F449F2"/>
    <w:rsid w:val="00F64410"/>
    <w:rsid w:val="00F72C3B"/>
    <w:rsid w:val="00F87A91"/>
    <w:rsid w:val="00F90452"/>
    <w:rsid w:val="00F90849"/>
    <w:rsid w:val="00F91921"/>
    <w:rsid w:val="00FB4A70"/>
    <w:rsid w:val="00FC57BC"/>
    <w:rsid w:val="00FE4B02"/>
    <w:rsid w:val="00FE51C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350766972">
      <w:bodyDiv w:val="1"/>
      <w:marLeft w:val="0"/>
      <w:marRight w:val="0"/>
      <w:marTop w:val="0"/>
      <w:marBottom w:val="0"/>
      <w:divBdr>
        <w:top w:val="none" w:sz="0" w:space="0" w:color="auto"/>
        <w:left w:val="none" w:sz="0" w:space="0" w:color="auto"/>
        <w:bottom w:val="none" w:sz="0" w:space="0" w:color="auto"/>
        <w:right w:val="none" w:sz="0" w:space="0" w:color="auto"/>
      </w:divBdr>
    </w:div>
    <w:div w:id="1445541486">
      <w:bodyDiv w:val="1"/>
      <w:marLeft w:val="0"/>
      <w:marRight w:val="0"/>
      <w:marTop w:val="0"/>
      <w:marBottom w:val="0"/>
      <w:divBdr>
        <w:top w:val="none" w:sz="0" w:space="0" w:color="auto"/>
        <w:left w:val="none" w:sz="0" w:space="0" w:color="auto"/>
        <w:bottom w:val="none" w:sz="0" w:space="0" w:color="auto"/>
        <w:right w:val="none" w:sz="0" w:space="0" w:color="auto"/>
      </w:divBdr>
    </w:div>
    <w:div w:id="1578593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196</TotalTime>
  <Pages>5</Pages>
  <Words>9235</Words>
  <Characters>5264</Characters>
  <Application>Microsoft Office Word</Application>
  <DocSecurity>0</DocSecurity>
  <Lines>43</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14471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Мельничук Тетяна Олександрівна</cp:lastModifiedBy>
  <cp:revision>296</cp:revision>
  <dcterms:created xsi:type="dcterms:W3CDTF">2020-08-21T08:05:00Z</dcterms:created>
  <dcterms:modified xsi:type="dcterms:W3CDTF">2020-10-07T07:22:00Z</dcterms:modified>
</cp:coreProperties>
</file>