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5F00BB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5F00BB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5F00BB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F38B3" w:rsidRDefault="00106FE1" w:rsidP="005F00BB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2F38B3">
        <w:rPr>
          <w:rFonts w:ascii="Times New Roman" w:eastAsia="Times New Roman" w:hAnsi="Times New Roman"/>
          <w:sz w:val="27"/>
          <w:szCs w:val="27"/>
          <w:lang w:eastAsia="ru-RU"/>
        </w:rPr>
        <w:t>25 жовтня 2</w:t>
      </w:r>
      <w:r w:rsidR="006510A2" w:rsidRPr="002F38B3">
        <w:rPr>
          <w:rFonts w:ascii="Times New Roman" w:eastAsia="Times New Roman" w:hAnsi="Times New Roman"/>
          <w:sz w:val="27"/>
          <w:szCs w:val="27"/>
          <w:lang w:eastAsia="ru-RU"/>
        </w:rPr>
        <w:t>019 року</w:t>
      </w:r>
      <w:r w:rsidR="006510A2" w:rsidRPr="002F38B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2F38B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2F38B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2F38B3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2F38B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2F38B3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2F38B3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2F38B3">
        <w:rPr>
          <w:rFonts w:ascii="Times New Roman" w:eastAsia="Times New Roman" w:hAnsi="Times New Roman"/>
          <w:sz w:val="27"/>
          <w:szCs w:val="27"/>
          <w:lang w:eastAsia="ru-RU"/>
        </w:rPr>
        <w:t xml:space="preserve">   </w:t>
      </w:r>
      <w:r w:rsidR="002F38B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91A3E" w:rsidRPr="002F38B3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510A2" w:rsidRPr="002F38B3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5F00B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5F00B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B646D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1082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166786" w:rsidRPr="00166786" w:rsidRDefault="00166786" w:rsidP="005F00BB">
      <w:pPr>
        <w:widowControl w:val="0"/>
        <w:spacing w:afterLines="20" w:after="48" w:line="73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7B646D" w:rsidRDefault="007B646D" w:rsidP="005F00BB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66786" w:rsidRPr="00166786" w:rsidRDefault="0055234E" w:rsidP="005F00BB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166786" w:rsidRPr="00166786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proofErr w:type="spellStart"/>
      <w:r>
        <w:rPr>
          <w:rFonts w:ascii="Times New Roman" w:eastAsia="Times New Roman" w:hAnsi="Times New Roman"/>
          <w:color w:val="000000"/>
          <w:sz w:val="27"/>
          <w:szCs w:val="27"/>
        </w:rPr>
        <w:t>Т</w:t>
      </w:r>
      <w:r w:rsidR="00166786" w:rsidRPr="00166786">
        <w:rPr>
          <w:rFonts w:ascii="Times New Roman" w:eastAsia="Times New Roman" w:hAnsi="Times New Roman"/>
          <w:color w:val="000000"/>
          <w:sz w:val="27"/>
          <w:szCs w:val="27"/>
        </w:rPr>
        <w:t>ітова</w:t>
      </w:r>
      <w:proofErr w:type="spellEnd"/>
      <w:r w:rsidR="00166786"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7B646D" w:rsidRDefault="007B646D" w:rsidP="005F00BB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66786" w:rsidRPr="00166786" w:rsidRDefault="00166786" w:rsidP="005F00BB">
      <w:pPr>
        <w:widowControl w:val="0"/>
        <w:spacing w:afterLines="20" w:after="48" w:line="2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="00054CA8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М.В.,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Солодкова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А.А.,</w:t>
      </w:r>
    </w:p>
    <w:p w:rsidR="007B646D" w:rsidRDefault="007B646D" w:rsidP="005F00BB">
      <w:pPr>
        <w:widowControl w:val="0"/>
        <w:spacing w:afterLines="20" w:after="48" w:line="374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66786" w:rsidRPr="00166786" w:rsidRDefault="00166786" w:rsidP="005F00BB">
      <w:pPr>
        <w:widowControl w:val="0"/>
        <w:spacing w:afterLines="20" w:after="48" w:line="374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</w:t>
      </w:r>
      <w:r w:rsidR="00F3232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П’ятого апеляційного адміністративного суду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Скрипченка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Вадима </w:t>
      </w:r>
      <w:r w:rsidR="002F38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Олександровича на відповідність займаній посаді,</w:t>
      </w:r>
    </w:p>
    <w:p w:rsidR="007B646D" w:rsidRDefault="007B646D" w:rsidP="005F00BB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66786" w:rsidRPr="00166786" w:rsidRDefault="00166786" w:rsidP="005F00BB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7B646D" w:rsidRDefault="007B646D" w:rsidP="005F00BB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66786" w:rsidRPr="00166786" w:rsidRDefault="00166786" w:rsidP="005F00BB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7B646D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2F38B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</w:t>
      </w:r>
    </w:p>
    <w:p w:rsidR="00166786" w:rsidRPr="00166786" w:rsidRDefault="00166786" w:rsidP="005F00BB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судо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устрій і статус суддів» (далі –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Закон) передбачено, що відповідність займаній посаді судді, якого призначено на посаду строком на 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166786" w:rsidRPr="00166786" w:rsidRDefault="00166786" w:rsidP="005F00BB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займаній посаді за критеріями компетентності, професійної етики або 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доброчесності чи відмова судді від такого оцінювання є підставою для 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звільнення судді з посади за рішенням Вищої ради правосуддя на підставі </w:t>
      </w:r>
      <w:r w:rsidR="005F00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5F00BB" w:rsidRDefault="005F00BB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F00BB" w:rsidRDefault="005F00BB" w:rsidP="008974CB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Рішенням Комісії від 20 жовтня 2017 року № 106/зп-17 призначено кваліфікаційне оцінювання суддів місцевих судів на відповідність займаній </w:t>
      </w:r>
      <w:r w:rsidR="001503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посаді, зокрема судді Одеського апеляційного адміністративного суду</w:t>
      </w:r>
      <w:r w:rsidR="0015034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Скрипченка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 О.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о 2018 року № 20/зп-18) (далі –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в разі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бала за результатами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бала, більшого за 0.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проводиться Комісією з метою визначення здатності судді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здійснювати правосуддя у відповідному суді за визначеними критеріями. 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166786" w:rsidRPr="00166786" w:rsidRDefault="00166786" w:rsidP="00166786">
      <w:pPr>
        <w:widowControl w:val="0"/>
        <w:numPr>
          <w:ilvl w:val="0"/>
          <w:numId w:val="7"/>
        </w:numPr>
        <w:tabs>
          <w:tab w:val="left" w:pos="1023"/>
        </w:tabs>
        <w:spacing w:after="0" w:line="370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складення іспиту;</w:t>
      </w:r>
    </w:p>
    <w:p w:rsidR="00166786" w:rsidRPr="00166786" w:rsidRDefault="00166786" w:rsidP="00166786">
      <w:pPr>
        <w:widowControl w:val="0"/>
        <w:numPr>
          <w:ilvl w:val="0"/>
          <w:numId w:val="7"/>
        </w:numPr>
        <w:tabs>
          <w:tab w:val="left" w:pos="1038"/>
        </w:tabs>
        <w:spacing w:after="0" w:line="370" w:lineRule="exact"/>
        <w:ind w:lef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Комісії від 02 березня 2018 року № 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>33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/зп-18 призначено тестування особистих морально-психологічних якостей і загальних здібностей під час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оцінювання суддів місцевих та апеляційних судів на</w:t>
      </w:r>
      <w:r w:rsidR="009B1BD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9B1BDE" w:rsidRDefault="009B1BDE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B1BDE" w:rsidRDefault="009B1BDE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Скрипченко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 склав анонімне письмове тестування, за результатами 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якого набрав 84,6 бала. За результатами виконаного практичного завдання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Скрипченко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 набрав 84 бали. На етапі складення іспиту суддя загалом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набрав 168,6 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>бал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а.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Скрипченко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 пройшов тестування особистих морально-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26 квітня 2018 року № 96/зп-18 затверджено 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12 березня 2018 року, зокрема судді Одеського апеляційного адміністративного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суду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Скрипченка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В.О., якого допущено до другого етапу кваліфікаційного оцінювання суддів місцевих та апеляційних судів на відповідність займаній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посаді «Дослідження досьє та проведення співбесіди».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Комісією 25 жовтня 2019 року проведено співбесіду із суддею, під час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дослідивши досьє судді, надані суддею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пояснення та результати співбесіди, під час якої вивчено питання про </w:t>
      </w:r>
      <w:r w:rsidR="00E4250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Скрипченка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 критеріям кваліфікаційного оцінювання, Комісія дійшла таких висновків.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409,6 бала.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 за критерієм професійної компетентності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Скрипченка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глави 2 розділу II Положення. За критеріями особистої та соціальної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компетентності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Скрипченка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набрав 190 балів. За цим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Скрипченка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 оцінено на підставі результатів тестування особистих морально-психологічних якостей і загальних здібностей, 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в досьє, та співбесіди.</w:t>
      </w:r>
    </w:p>
    <w:p w:rsidR="008C52CF" w:rsidRDefault="008C52CF" w:rsidP="00166786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8C52CF" w:rsidRDefault="008C52CF" w:rsidP="00166786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66786" w:rsidRPr="00166786" w:rsidRDefault="00166786" w:rsidP="00166786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 критерієм доброчесності, оціненим за показниками, визначеними 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9 глави 2 розділу II Положення, суддя набрав 180 балів. За цим 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Скрипченка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 оцінено на підставі результатів тестування особистих морально-психологічних якостей і загальних здібностей,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дослідження інформації, яка міститься в досьє, та співбесіди.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П’ятого 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апеляційного адміністративного суду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Скрипченко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 набрав 779,6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П’ятого апеляційного адміністративного суду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Скрипченко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В.О. відповідає займаній посаді.</w:t>
      </w:r>
    </w:p>
    <w:p w:rsidR="00166786" w:rsidRPr="00166786" w:rsidRDefault="00166786" w:rsidP="00166786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Ураховуючи викладене, керуючись статтями 83-86, 93, 88, 101, 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Закону, 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166786" w:rsidRPr="00166786" w:rsidRDefault="00166786" w:rsidP="00166786">
      <w:pPr>
        <w:widowControl w:val="0"/>
        <w:spacing w:after="304" w:line="370" w:lineRule="exact"/>
        <w:ind w:right="20"/>
        <w:jc w:val="center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166786" w:rsidRPr="00166786" w:rsidRDefault="00166786" w:rsidP="00166786">
      <w:pPr>
        <w:widowControl w:val="0"/>
        <w:spacing w:after="0" w:line="365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П’ятого апеляційного адміністративного суду </w:t>
      </w:r>
      <w:proofErr w:type="spellStart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Скрипченко</w:t>
      </w:r>
      <w:proofErr w:type="spellEnd"/>
      <w:r w:rsidRPr="00166786">
        <w:rPr>
          <w:rFonts w:ascii="Times New Roman" w:eastAsia="Times New Roman" w:hAnsi="Times New Roman"/>
          <w:color w:val="000000"/>
          <w:sz w:val="27"/>
          <w:szCs w:val="27"/>
        </w:rPr>
        <w:t xml:space="preserve"> Вадим Олександрович за результатами кваліфікаційного оцінювання суддів місцевих та апеляційних судів на відповідність займаній посаді набрав </w:t>
      </w:r>
      <w:r w:rsidR="008C52C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166786">
        <w:rPr>
          <w:rFonts w:ascii="Times New Roman" w:eastAsia="Times New Roman" w:hAnsi="Times New Roman"/>
          <w:color w:val="000000"/>
          <w:sz w:val="27"/>
          <w:szCs w:val="27"/>
        </w:rPr>
        <w:t>779,6 бала.</w:t>
      </w:r>
    </w:p>
    <w:p w:rsidR="00EC3C8B" w:rsidRPr="008C52CF" w:rsidRDefault="008C52CF" w:rsidP="00166786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</w:t>
      </w:r>
      <w:r w:rsidR="00166786" w:rsidRPr="008C52C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П’ятого апеляційного адміністративного суду </w:t>
      </w:r>
      <w:proofErr w:type="spellStart"/>
      <w:r w:rsidR="00166786" w:rsidRPr="008C52C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Скрипченка</w:t>
      </w:r>
      <w:proofErr w:type="spellEnd"/>
      <w:r w:rsidR="00166786" w:rsidRPr="008C52C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Вадима Олександровича таким, що відповідає займаній посаді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BC7C2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F31DF7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1763AA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F31DF7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B1169A"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B1169A" w:rsidRPr="00BC7C27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BB5D40" w:rsidRPr="00BC7C27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BC7C27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F31DF7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  <w:r w:rsidR="008D3C4B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  <w:bookmarkStart w:id="0" w:name="_GoBack"/>
      <w:bookmarkEnd w:id="0"/>
    </w:p>
    <w:p w:rsidR="00EA5BCD" w:rsidRPr="00BC7C27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BC7C27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</w:t>
      </w:r>
      <w:r w:rsidR="00F31DF7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</w:t>
      </w:r>
      <w:r w:rsidR="00B1169A"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="00F31DF7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B1169A" w:rsidRPr="00BC7C27">
        <w:rPr>
          <w:rFonts w:ascii="Times New Roman" w:eastAsia="Times New Roman" w:hAnsi="Times New Roman"/>
          <w:sz w:val="27"/>
          <w:szCs w:val="27"/>
          <w:lang w:eastAsia="uk-UA"/>
        </w:rPr>
        <w:t xml:space="preserve"> А.А. </w:t>
      </w:r>
      <w:proofErr w:type="spellStart"/>
      <w:r w:rsidR="00B1169A" w:rsidRPr="00BC7C27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sectPr w:rsidR="00183091" w:rsidRPr="00BC7C27" w:rsidSect="005731CD">
      <w:headerReference w:type="default" r:id="rId9"/>
      <w:pgSz w:w="11906" w:h="16838"/>
      <w:pgMar w:top="850" w:right="707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801" w:rsidRDefault="00C60801" w:rsidP="002F156E">
      <w:pPr>
        <w:spacing w:after="0" w:line="240" w:lineRule="auto"/>
      </w:pPr>
      <w:r>
        <w:separator/>
      </w:r>
    </w:p>
  </w:endnote>
  <w:endnote w:type="continuationSeparator" w:id="0">
    <w:p w:rsidR="00C60801" w:rsidRDefault="00C6080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801" w:rsidRDefault="00C60801" w:rsidP="002F156E">
      <w:pPr>
        <w:spacing w:after="0" w:line="240" w:lineRule="auto"/>
      </w:pPr>
      <w:r>
        <w:separator/>
      </w:r>
    </w:p>
  </w:footnote>
  <w:footnote w:type="continuationSeparator" w:id="0">
    <w:p w:rsidR="00C60801" w:rsidRDefault="00C6080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3C4B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A84BFF"/>
    <w:multiLevelType w:val="multilevel"/>
    <w:tmpl w:val="7252394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4CA8"/>
    <w:rsid w:val="00062ACF"/>
    <w:rsid w:val="000B0876"/>
    <w:rsid w:val="000E62AF"/>
    <w:rsid w:val="000F4C37"/>
    <w:rsid w:val="00101E99"/>
    <w:rsid w:val="00106B7B"/>
    <w:rsid w:val="00106FDD"/>
    <w:rsid w:val="00106FE1"/>
    <w:rsid w:val="00107295"/>
    <w:rsid w:val="00121442"/>
    <w:rsid w:val="001223BD"/>
    <w:rsid w:val="00126C97"/>
    <w:rsid w:val="00132725"/>
    <w:rsid w:val="001372F9"/>
    <w:rsid w:val="00150344"/>
    <w:rsid w:val="0015144D"/>
    <w:rsid w:val="0015444C"/>
    <w:rsid w:val="00163C25"/>
    <w:rsid w:val="00165ECE"/>
    <w:rsid w:val="00166786"/>
    <w:rsid w:val="001763AA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2F38B3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32563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234E"/>
    <w:rsid w:val="005535F1"/>
    <w:rsid w:val="005731CD"/>
    <w:rsid w:val="005806E6"/>
    <w:rsid w:val="00590311"/>
    <w:rsid w:val="005979E5"/>
    <w:rsid w:val="005B58CE"/>
    <w:rsid w:val="005C7042"/>
    <w:rsid w:val="005E2E75"/>
    <w:rsid w:val="005E5CAD"/>
    <w:rsid w:val="005F00BB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B646D"/>
    <w:rsid w:val="007E5CAA"/>
    <w:rsid w:val="00821906"/>
    <w:rsid w:val="00872436"/>
    <w:rsid w:val="00881985"/>
    <w:rsid w:val="008838BA"/>
    <w:rsid w:val="00890BFC"/>
    <w:rsid w:val="00894121"/>
    <w:rsid w:val="008974CB"/>
    <w:rsid w:val="008A4679"/>
    <w:rsid w:val="008C1562"/>
    <w:rsid w:val="008C52CF"/>
    <w:rsid w:val="008D115D"/>
    <w:rsid w:val="008D3C4B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B1BDE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169A"/>
    <w:rsid w:val="00B13DED"/>
    <w:rsid w:val="00B15A3E"/>
    <w:rsid w:val="00B21992"/>
    <w:rsid w:val="00B21C2E"/>
    <w:rsid w:val="00B25FE0"/>
    <w:rsid w:val="00B30D80"/>
    <w:rsid w:val="00B37127"/>
    <w:rsid w:val="00B521E6"/>
    <w:rsid w:val="00B53399"/>
    <w:rsid w:val="00B57026"/>
    <w:rsid w:val="00B70C98"/>
    <w:rsid w:val="00BB5D40"/>
    <w:rsid w:val="00BC7C27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0801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250A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31DF7"/>
    <w:rsid w:val="00F3232E"/>
    <w:rsid w:val="00F4150D"/>
    <w:rsid w:val="00F449F2"/>
    <w:rsid w:val="00F64410"/>
    <w:rsid w:val="00F72C3B"/>
    <w:rsid w:val="00F74A25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54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4CA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054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4C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291</cp:revision>
  <dcterms:created xsi:type="dcterms:W3CDTF">2020-08-21T08:05:00Z</dcterms:created>
  <dcterms:modified xsi:type="dcterms:W3CDTF">2020-10-23T06:46:00Z</dcterms:modified>
</cp:coreProperties>
</file>