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B46" w:rsidRDefault="00B20B46" w:rsidP="00B20B46">
      <w:pPr>
        <w:framePr w:h="1070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val="ru-RU"/>
        </w:rPr>
        <w:drawing>
          <wp:inline distT="0" distB="0" distL="0" distR="0">
            <wp:extent cx="504825" cy="685800"/>
            <wp:effectExtent l="0" t="0" r="0" b="0"/>
            <wp:docPr id="1" name="Рисунок 1" descr="C:\Users\boykovm\Desktop\Новая папка\19.10.202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boykovm\Desktop\Новая папка\19.10.2020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0B46" w:rsidRDefault="00B20B46" w:rsidP="00B20B46">
      <w:pPr>
        <w:rPr>
          <w:sz w:val="2"/>
          <w:szCs w:val="2"/>
        </w:rPr>
      </w:pPr>
    </w:p>
    <w:p w:rsidR="00B20B46" w:rsidRDefault="00B20B46" w:rsidP="00B20B46">
      <w:pPr>
        <w:pStyle w:val="10"/>
        <w:keepNext/>
        <w:keepLines/>
        <w:shd w:val="clear" w:color="auto" w:fill="auto"/>
        <w:spacing w:before="574" w:after="97" w:line="360" w:lineRule="exact"/>
        <w:ind w:left="20"/>
      </w:pPr>
      <w:bookmarkStart w:id="0" w:name="bookmark0"/>
      <w:r>
        <w:t>ВИЩА КВАЛІФІКАЦІЙНА КОМІСІЯ СУДДІВ УКРАЇНИ</w:t>
      </w:r>
      <w:bookmarkEnd w:id="0"/>
    </w:p>
    <w:p w:rsidR="00B20B46" w:rsidRDefault="00B20B46" w:rsidP="00B20B46">
      <w:pPr>
        <w:pStyle w:val="11"/>
        <w:shd w:val="clear" w:color="auto" w:fill="auto"/>
        <w:tabs>
          <w:tab w:val="left" w:pos="8430"/>
        </w:tabs>
        <w:spacing w:before="0" w:after="0" w:line="240" w:lineRule="auto"/>
        <w:ind w:left="23"/>
      </w:pPr>
    </w:p>
    <w:p w:rsidR="00B20B46" w:rsidRDefault="00B20B46" w:rsidP="00B20B46">
      <w:pPr>
        <w:pStyle w:val="11"/>
        <w:shd w:val="clear" w:color="auto" w:fill="auto"/>
        <w:tabs>
          <w:tab w:val="left" w:pos="8430"/>
        </w:tabs>
        <w:spacing w:before="0" w:after="0" w:line="240" w:lineRule="auto"/>
        <w:ind w:left="23"/>
      </w:pPr>
      <w:r>
        <w:t>25 жовтня 2019 року</w:t>
      </w:r>
      <w:r>
        <w:tab/>
        <w:t>м. Київ</w:t>
      </w:r>
    </w:p>
    <w:p w:rsidR="00B20B46" w:rsidRDefault="00B20B46" w:rsidP="00B20B46">
      <w:pPr>
        <w:pStyle w:val="11"/>
        <w:shd w:val="clear" w:color="auto" w:fill="auto"/>
        <w:spacing w:before="0" w:after="0" w:line="240" w:lineRule="auto"/>
        <w:ind w:left="2860"/>
        <w:jc w:val="left"/>
        <w:rPr>
          <w:rStyle w:val="3pt"/>
        </w:rPr>
      </w:pPr>
    </w:p>
    <w:p w:rsidR="00B20B46" w:rsidRPr="00084619" w:rsidRDefault="00B20B46" w:rsidP="00B20B46">
      <w:pPr>
        <w:pStyle w:val="11"/>
        <w:shd w:val="clear" w:color="auto" w:fill="auto"/>
        <w:spacing w:before="0" w:after="0" w:line="240" w:lineRule="auto"/>
        <w:ind w:left="2860"/>
        <w:jc w:val="left"/>
        <w:rPr>
          <w:u w:val="single"/>
        </w:rPr>
      </w:pPr>
      <w:r>
        <w:rPr>
          <w:rStyle w:val="3pt"/>
        </w:rPr>
        <w:t>РІШЕННЯ</w:t>
      </w:r>
      <w:r>
        <w:t xml:space="preserve"> № </w:t>
      </w:r>
      <w:r w:rsidRPr="00084619">
        <w:rPr>
          <w:u w:val="single"/>
        </w:rPr>
        <w:t>1066/ко-19</w:t>
      </w:r>
    </w:p>
    <w:p w:rsidR="00B20B46" w:rsidRDefault="00B20B46" w:rsidP="00B20B46">
      <w:pPr>
        <w:pStyle w:val="11"/>
        <w:shd w:val="clear" w:color="auto" w:fill="auto"/>
        <w:spacing w:before="0" w:after="0" w:line="240" w:lineRule="auto"/>
        <w:ind w:left="20"/>
      </w:pPr>
    </w:p>
    <w:p w:rsidR="00A92B46" w:rsidRDefault="004755A7" w:rsidP="00B20B46">
      <w:pPr>
        <w:pStyle w:val="11"/>
        <w:shd w:val="clear" w:color="auto" w:fill="auto"/>
        <w:spacing w:before="0" w:after="0" w:line="240" w:lineRule="auto"/>
        <w:ind w:left="20"/>
      </w:pPr>
      <w:r>
        <w:t>Вища кваліфікаційна комісія суддів України у складі колегії:</w:t>
      </w:r>
    </w:p>
    <w:p w:rsidR="00A92B46" w:rsidRDefault="004755A7">
      <w:pPr>
        <w:pStyle w:val="11"/>
        <w:shd w:val="clear" w:color="auto" w:fill="auto"/>
        <w:spacing w:before="0" w:after="0" w:line="643" w:lineRule="exact"/>
        <w:ind w:left="20"/>
      </w:pPr>
      <w:r>
        <w:t>головуючого - Гладія С.В.,</w:t>
      </w:r>
    </w:p>
    <w:p w:rsidR="00A92B46" w:rsidRDefault="004755A7">
      <w:pPr>
        <w:pStyle w:val="11"/>
        <w:shd w:val="clear" w:color="auto" w:fill="auto"/>
        <w:spacing w:before="0" w:after="0" w:line="643" w:lineRule="exact"/>
        <w:ind w:lef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Шилової Т.С.,</w:t>
      </w:r>
    </w:p>
    <w:p w:rsidR="00084619" w:rsidRDefault="00084619" w:rsidP="00084619">
      <w:pPr>
        <w:pStyle w:val="11"/>
        <w:shd w:val="clear" w:color="auto" w:fill="auto"/>
        <w:spacing w:before="0" w:after="0" w:line="240" w:lineRule="auto"/>
        <w:ind w:left="23"/>
      </w:pPr>
    </w:p>
    <w:p w:rsidR="00A92B46" w:rsidRDefault="004755A7">
      <w:pPr>
        <w:pStyle w:val="11"/>
        <w:shd w:val="clear" w:color="auto" w:fill="auto"/>
        <w:spacing w:before="0" w:after="341" w:line="322" w:lineRule="exact"/>
        <w:ind w:left="20" w:right="20"/>
      </w:pPr>
      <w:r>
        <w:t>розглянувши питання про результати кваліфікаційного оцінювання судді Білоцерківського міськрайонного суду Київської області Кошеля Богдана Івановича на відповідність займаній посаді,</w:t>
      </w:r>
    </w:p>
    <w:p w:rsidR="00A92B46" w:rsidRDefault="004755A7">
      <w:pPr>
        <w:pStyle w:val="11"/>
        <w:shd w:val="clear" w:color="auto" w:fill="auto"/>
        <w:spacing w:before="0" w:after="243" w:line="270" w:lineRule="exact"/>
        <w:ind w:left="20"/>
        <w:jc w:val="center"/>
      </w:pPr>
      <w:r>
        <w:t>встановила:</w:t>
      </w:r>
    </w:p>
    <w:p w:rsidR="00A92B46" w:rsidRDefault="004755A7">
      <w:pPr>
        <w:pStyle w:val="11"/>
        <w:shd w:val="clear" w:color="auto" w:fill="auto"/>
        <w:spacing w:before="0" w:after="0" w:line="322" w:lineRule="exact"/>
        <w:ind w:left="20" w:right="20" w:firstLine="840"/>
      </w:pPr>
      <w:r>
        <w:t>Згідно з пунктом 16</w:t>
      </w:r>
      <w:r w:rsidR="00B20B46">
        <w:rPr>
          <w:vertAlign w:val="superscript"/>
        </w:rPr>
        <w:t>1</w:t>
      </w:r>
      <w:r w:rsidR="00B20B46">
        <w:t xml:space="preserve"> </w:t>
      </w:r>
      <w:r>
        <w:t>розділу XV «Перехідні положення» Конституції України відповідність займаній посаді судді, якого призначено на посаду строком на п’ять років або обрано суддею безстроково до набрання чинності</w:t>
      </w:r>
      <w:r w:rsidR="00B20B46">
        <w:t xml:space="preserve">            </w:t>
      </w:r>
      <w:r>
        <w:t xml:space="preserve"> Законом України «Про внесення змін до Конституції України (щодо</w:t>
      </w:r>
      <w:r w:rsidR="00B20B46">
        <w:t xml:space="preserve">               </w:t>
      </w:r>
      <w:r>
        <w:t xml:space="preserve"> правосуддя)», має бути оцінена в порядку, визначеному законом. 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</w:t>
      </w:r>
      <w:r w:rsidR="00B20B46">
        <w:t xml:space="preserve">         </w:t>
      </w:r>
      <w:r>
        <w:t>судді від такого оцінювання є підставою для звільнення судді з посади.</w:t>
      </w:r>
    </w:p>
    <w:p w:rsidR="00A92B46" w:rsidRDefault="004755A7">
      <w:pPr>
        <w:pStyle w:val="11"/>
        <w:shd w:val="clear" w:color="auto" w:fill="auto"/>
        <w:spacing w:before="0" w:after="0" w:line="322" w:lineRule="exact"/>
        <w:ind w:left="20" w:right="20" w:firstLine="840"/>
      </w:pPr>
      <w:r>
        <w:t xml:space="preserve">Пунктом 20 розділу XII «Прикінцеві та перехідні положення» Закону України «Про судоустрій і статус суддів» (далі - Закон) відповідність займаній посаді судді, якого призначено на посаду строком на п’ять років або обрано </w:t>
      </w:r>
      <w:r w:rsidR="00B20B46">
        <w:t xml:space="preserve">       </w:t>
      </w:r>
      <w:r>
        <w:t xml:space="preserve">суддею безстроково до набрання чинності Законом України «Про внесення змін </w:t>
      </w:r>
      <w:r w:rsidR="00B20B46">
        <w:t xml:space="preserve">          </w:t>
      </w:r>
      <w:r>
        <w:t>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A92B46" w:rsidRDefault="004755A7">
      <w:pPr>
        <w:pStyle w:val="11"/>
        <w:shd w:val="clear" w:color="auto" w:fill="auto"/>
        <w:spacing w:before="0" w:after="0" w:line="322" w:lineRule="exact"/>
        <w:ind w:left="20" w:right="20" w:firstLine="840"/>
      </w:pPr>
      <w:r>
        <w:t>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</w:t>
      </w:r>
      <w:r w:rsidR="00B20B46">
        <w:t xml:space="preserve">            </w:t>
      </w:r>
      <w:r>
        <w:t xml:space="preserve"> звільнення судді з посади за рішенням Вищої ради правосуддя на підставі </w:t>
      </w:r>
      <w:r w:rsidR="00B20B46">
        <w:t xml:space="preserve">           </w:t>
      </w:r>
      <w:r>
        <w:t>подання відповідної колегії Вищої кваліфікаційної комісії суддів України.</w:t>
      </w:r>
      <w:r>
        <w:br w:type="page"/>
      </w:r>
    </w:p>
    <w:p w:rsidR="00B048C2" w:rsidRDefault="00B048C2">
      <w:pPr>
        <w:pStyle w:val="11"/>
        <w:shd w:val="clear" w:color="auto" w:fill="auto"/>
        <w:spacing w:before="0" w:after="0" w:line="322" w:lineRule="exact"/>
        <w:ind w:left="20" w:right="20" w:firstLine="840"/>
      </w:pPr>
    </w:p>
    <w:p w:rsidR="00A92B46" w:rsidRDefault="004755A7">
      <w:pPr>
        <w:pStyle w:val="11"/>
        <w:shd w:val="clear" w:color="auto" w:fill="auto"/>
        <w:spacing w:before="0" w:after="0" w:line="322" w:lineRule="exact"/>
        <w:ind w:left="20" w:right="20" w:firstLine="840"/>
      </w:pPr>
      <w:r>
        <w:t xml:space="preserve">Указом Президента України від 21 червня 2006 року № 560/2006 </w:t>
      </w:r>
      <w:r w:rsidR="00B20B46">
        <w:t xml:space="preserve">           </w:t>
      </w:r>
      <w:r>
        <w:t>Кошеля Б.І. призначено на посаду судді Білоцерківського міськрайонного суду Київської області.</w:t>
      </w:r>
    </w:p>
    <w:p w:rsidR="00A92B46" w:rsidRDefault="004755A7">
      <w:pPr>
        <w:pStyle w:val="11"/>
        <w:shd w:val="clear" w:color="auto" w:fill="auto"/>
        <w:spacing w:before="0" w:after="0" w:line="322" w:lineRule="exact"/>
        <w:ind w:left="20" w:right="20" w:firstLine="840"/>
      </w:pPr>
      <w:r>
        <w:t>Постановою Верховної Ради України</w:t>
      </w:r>
      <w:r w:rsidR="00B20B46">
        <w:t xml:space="preserve"> від 07 липня 2011 року № 3618-</w:t>
      </w:r>
      <w:r w:rsidR="00B20B46">
        <w:rPr>
          <w:lang w:val="en-US"/>
        </w:rPr>
        <w:t>V</w:t>
      </w:r>
      <w:r>
        <w:t>І Кошеля Б.І. обрано суддею Білоцерківського міськрайонного суду Київської області безстроково.</w:t>
      </w:r>
    </w:p>
    <w:p w:rsidR="00A92B46" w:rsidRDefault="004755A7">
      <w:pPr>
        <w:pStyle w:val="11"/>
        <w:shd w:val="clear" w:color="auto" w:fill="auto"/>
        <w:spacing w:before="0" w:after="0" w:line="322" w:lineRule="exact"/>
        <w:ind w:left="20" w:right="20" w:firstLine="840"/>
      </w:pPr>
      <w:r>
        <w:t xml:space="preserve">Рішенням Комісії від 07 червня 2018 року № 133/зп-18 призначено кваліфікаційне оцінювання 2 188 суддів місцевих та апеляційних судів на відповідність займаній посаді, зокрема судді Білоцерківського міськрайонного </w:t>
      </w:r>
      <w:r w:rsidR="00B20B46" w:rsidRPr="00B20B46">
        <w:t xml:space="preserve">        </w:t>
      </w:r>
      <w:r>
        <w:t>суду Київської області Кошеля Б.І.</w:t>
      </w:r>
    </w:p>
    <w:p w:rsidR="00A92B46" w:rsidRDefault="004755A7">
      <w:pPr>
        <w:pStyle w:val="11"/>
        <w:shd w:val="clear" w:color="auto" w:fill="auto"/>
        <w:spacing w:before="0" w:after="0" w:line="322" w:lineRule="exact"/>
        <w:ind w:left="20" w:right="20" w:firstLine="840"/>
      </w:pPr>
      <w:r>
        <w:t xml:space="preserve">Частиною п’ятою статті 83 Закону встановлено, що порядок та </w:t>
      </w:r>
      <w:r w:rsidR="00B20B46" w:rsidRPr="00B20B46">
        <w:t xml:space="preserve">           </w:t>
      </w:r>
      <w:r>
        <w:t xml:space="preserve">методологія кваліфікаційного оцінювання, показники відповідності критеріям кваліфікаційного оцінювання та засоби їх встановлення затверджуються </w:t>
      </w:r>
      <w:r w:rsidR="00B20B46" w:rsidRPr="00B20B46">
        <w:t xml:space="preserve">           </w:t>
      </w:r>
      <w:r>
        <w:t>Комісією.</w:t>
      </w:r>
    </w:p>
    <w:p w:rsidR="00A92B46" w:rsidRDefault="004755A7">
      <w:pPr>
        <w:pStyle w:val="11"/>
        <w:shd w:val="clear" w:color="auto" w:fill="auto"/>
        <w:spacing w:before="0" w:after="0" w:line="322" w:lineRule="exact"/>
        <w:ind w:left="20" w:right="20" w:firstLine="840"/>
      </w:pPr>
      <w: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B20B46" w:rsidRPr="00B20B46">
        <w:t xml:space="preserve">          </w:t>
      </w:r>
      <w:r>
        <w:t xml:space="preserve">рішенням Комісії від 03 листопада 2016 року № 143/зп-16 (у редакції рішення Комісії від 16 лютого 2018 року № 22/зп-18) (далі - Положення), встановлення відповідності судді критеріям кваліфікаційного оцінювання здійснюється </w:t>
      </w:r>
      <w:r w:rsidR="00B20B46" w:rsidRPr="00B20B46">
        <w:t xml:space="preserve">          </w:t>
      </w:r>
      <w:r>
        <w:t>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в сукупності.</w:t>
      </w:r>
    </w:p>
    <w:p w:rsidR="00A92B46" w:rsidRDefault="004755A7">
      <w:pPr>
        <w:pStyle w:val="11"/>
        <w:shd w:val="clear" w:color="auto" w:fill="auto"/>
        <w:spacing w:before="0" w:after="0" w:line="322" w:lineRule="exact"/>
        <w:ind w:left="20" w:right="20" w:firstLine="840"/>
      </w:pPr>
      <w:r>
        <w:t xml:space="preserve">Пунктом 11 розділу V Положення встановлено, що рішення про підтвердження відповідності судді займаній посаді ухвалюється в разі </w:t>
      </w:r>
      <w:r w:rsidR="00B20B46" w:rsidRPr="00B20B46">
        <w:t xml:space="preserve">         </w:t>
      </w:r>
      <w:r>
        <w:t xml:space="preserve">отримання суддею мінімально допустимого і більшого бала за результатами </w:t>
      </w:r>
      <w:r w:rsidR="00B20B46" w:rsidRPr="00B20B46">
        <w:t xml:space="preserve">   </w:t>
      </w:r>
      <w:r>
        <w:t xml:space="preserve">іспиту, а також більше 67 відсотків від суми максимально можливих балів за результатами кваліфікаційного оцінювання всіх критеріїв за умови отримання </w:t>
      </w:r>
      <w:r w:rsidR="00B20B46" w:rsidRPr="00B20B46">
        <w:t xml:space="preserve">        </w:t>
      </w:r>
      <w:r>
        <w:t>за кожен з критеріїв бала, більшого за 0.</w:t>
      </w:r>
    </w:p>
    <w:p w:rsidR="00A92B46" w:rsidRDefault="004755A7">
      <w:pPr>
        <w:pStyle w:val="11"/>
        <w:shd w:val="clear" w:color="auto" w:fill="auto"/>
        <w:spacing w:before="0" w:after="0" w:line="322" w:lineRule="exact"/>
        <w:ind w:left="20" w:right="20" w:firstLine="840"/>
      </w:pPr>
      <w:r>
        <w:t>Положеннями статті 83 Закону визначено, що кваліфікаційне</w:t>
      </w:r>
      <w:r w:rsidR="00B20B46" w:rsidRPr="00B20B46">
        <w:rPr>
          <w:lang w:val="ru-RU"/>
        </w:rPr>
        <w:t xml:space="preserve">           </w:t>
      </w:r>
      <w:r>
        <w:t xml:space="preserve"> оцінювання проводиться Комісією з метою визначення здатності судді </w:t>
      </w:r>
      <w:r w:rsidR="00B20B46" w:rsidRPr="00B20B46">
        <w:rPr>
          <w:lang w:val="ru-RU"/>
        </w:rPr>
        <w:t xml:space="preserve">       </w:t>
      </w:r>
      <w:r>
        <w:t xml:space="preserve">здійснювати правосуддя у відповідному суді за визначеними критеріями. </w:t>
      </w:r>
      <w:r w:rsidR="00B20B46" w:rsidRPr="00B20B46">
        <w:rPr>
          <w:lang w:val="ru-RU"/>
        </w:rPr>
        <w:t xml:space="preserve">             </w:t>
      </w:r>
      <w:r>
        <w:t>Такими критеріями є: компетентність (професійна, особиста, соціальна тощо), професійна етика, доброчесність.</w:t>
      </w:r>
    </w:p>
    <w:p w:rsidR="00A92B46" w:rsidRDefault="004755A7">
      <w:pPr>
        <w:pStyle w:val="11"/>
        <w:shd w:val="clear" w:color="auto" w:fill="auto"/>
        <w:spacing w:before="0" w:after="0" w:line="322" w:lineRule="exact"/>
        <w:ind w:left="20" w:firstLine="840"/>
      </w:pPr>
      <w:r>
        <w:t xml:space="preserve">Згідно </w:t>
      </w:r>
      <w:r w:rsidR="00B20B46" w:rsidRPr="00B20B46">
        <w:t xml:space="preserve">   </w:t>
      </w:r>
      <w:r>
        <w:t>зі</w:t>
      </w:r>
      <w:r w:rsidR="00B20B46" w:rsidRPr="00B20B46">
        <w:t xml:space="preserve">   </w:t>
      </w:r>
      <w:r>
        <w:t xml:space="preserve"> статтею </w:t>
      </w:r>
      <w:r w:rsidR="00B20B46" w:rsidRPr="00B20B46">
        <w:t xml:space="preserve">   </w:t>
      </w:r>
      <w:r>
        <w:t xml:space="preserve">85 </w:t>
      </w:r>
      <w:r w:rsidR="00B20B46" w:rsidRPr="00B20B46">
        <w:t xml:space="preserve">  </w:t>
      </w:r>
      <w:r>
        <w:t>Закону</w:t>
      </w:r>
      <w:r w:rsidR="00B20B46" w:rsidRPr="00B20B46">
        <w:t xml:space="preserve">  </w:t>
      </w:r>
      <w:r>
        <w:t xml:space="preserve"> кваліфікаційне оцінювання включає такі</w:t>
      </w:r>
    </w:p>
    <w:p w:rsidR="00A92B46" w:rsidRDefault="004755A7">
      <w:pPr>
        <w:pStyle w:val="11"/>
        <w:shd w:val="clear" w:color="auto" w:fill="auto"/>
        <w:spacing w:before="0" w:after="0" w:line="322" w:lineRule="exact"/>
        <w:ind w:left="20"/>
        <w:jc w:val="left"/>
      </w:pPr>
      <w:r>
        <w:t>етапи:</w:t>
      </w:r>
    </w:p>
    <w:p w:rsidR="00A92B46" w:rsidRDefault="004755A7">
      <w:pPr>
        <w:pStyle w:val="11"/>
        <w:numPr>
          <w:ilvl w:val="0"/>
          <w:numId w:val="1"/>
        </w:numPr>
        <w:shd w:val="clear" w:color="auto" w:fill="auto"/>
        <w:tabs>
          <w:tab w:val="left" w:pos="1244"/>
        </w:tabs>
        <w:spacing w:before="0" w:after="0" w:line="322" w:lineRule="exact"/>
        <w:ind w:left="20" w:right="20" w:firstLine="840"/>
      </w:pPr>
      <w:r>
        <w:t>складення іспиту (складення анонімного письмового тестування та виконання практичного завдання);</w:t>
      </w:r>
    </w:p>
    <w:p w:rsidR="00A92B46" w:rsidRDefault="004755A7">
      <w:pPr>
        <w:pStyle w:val="11"/>
        <w:numPr>
          <w:ilvl w:val="0"/>
          <w:numId w:val="1"/>
        </w:numPr>
        <w:shd w:val="clear" w:color="auto" w:fill="auto"/>
        <w:tabs>
          <w:tab w:val="left" w:pos="1162"/>
        </w:tabs>
        <w:spacing w:before="0" w:after="0" w:line="322" w:lineRule="exact"/>
        <w:ind w:left="20" w:firstLine="840"/>
      </w:pPr>
      <w:r>
        <w:t>дослідження досьє та проведення співбесіди.</w:t>
      </w:r>
    </w:p>
    <w:p w:rsidR="00A92B46" w:rsidRDefault="004755A7">
      <w:pPr>
        <w:pStyle w:val="11"/>
        <w:shd w:val="clear" w:color="auto" w:fill="auto"/>
        <w:spacing w:before="0" w:after="0" w:line="322" w:lineRule="exact"/>
        <w:ind w:left="20" w:right="20" w:firstLine="840"/>
      </w:pPr>
      <w:r>
        <w:t xml:space="preserve">Відповідно до положень частини третьої статті 85 Закону рішенням </w:t>
      </w:r>
      <w:r w:rsidR="00B20B46" w:rsidRPr="00B20B46">
        <w:t xml:space="preserve">         </w:t>
      </w:r>
      <w:r>
        <w:t xml:space="preserve">Комісії від 12 грудня 2018 року № 313/зп-18 запроваджено тестування </w:t>
      </w:r>
      <w:r w:rsidR="00B20B46" w:rsidRPr="00B20B46">
        <w:t xml:space="preserve">     </w:t>
      </w:r>
      <w:r>
        <w:t>особистих морально-психологічних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посаді.</w:t>
      </w:r>
    </w:p>
    <w:p w:rsidR="00B20B46" w:rsidRPr="009E79F3" w:rsidRDefault="00B20B46">
      <w:pPr>
        <w:pStyle w:val="20"/>
        <w:shd w:val="clear" w:color="auto" w:fill="auto"/>
        <w:ind w:left="20"/>
      </w:pPr>
    </w:p>
    <w:p w:rsidR="00A94ED1" w:rsidRPr="00B048C2" w:rsidRDefault="00B048C2">
      <w:pPr>
        <w:pStyle w:val="20"/>
        <w:shd w:val="clear" w:color="auto" w:fill="auto"/>
        <w:ind w:left="20"/>
        <w:rPr>
          <w:color w:val="BFBFBF" w:themeColor="background1" w:themeShade="BF"/>
          <w:sz w:val="16"/>
          <w:szCs w:val="16"/>
        </w:rPr>
      </w:pPr>
      <w:r w:rsidRPr="00B048C2">
        <w:rPr>
          <w:color w:val="BFBFBF" w:themeColor="background1" w:themeShade="BF"/>
          <w:sz w:val="16"/>
          <w:szCs w:val="16"/>
        </w:rPr>
        <w:lastRenderedPageBreak/>
        <w:t>3</w:t>
      </w:r>
    </w:p>
    <w:p w:rsidR="00A92B46" w:rsidRDefault="004755A7">
      <w:pPr>
        <w:pStyle w:val="11"/>
        <w:shd w:val="clear" w:color="auto" w:fill="auto"/>
        <w:spacing w:before="0" w:after="0" w:line="322" w:lineRule="exact"/>
        <w:ind w:left="20" w:right="40" w:firstLine="860"/>
      </w:pPr>
      <w:r>
        <w:rPr>
          <w:lang w:val="ru-RU"/>
        </w:rPr>
        <w:t xml:space="preserve">Кошель </w:t>
      </w:r>
      <w:r>
        <w:t xml:space="preserve">Б.І. склав анонімне письмове тестування, за результатами якого набрав 75,375 бала. За результатами виконаного практичного завдання </w:t>
      </w:r>
      <w:r w:rsidR="00B20B46" w:rsidRPr="00B20B46">
        <w:rPr>
          <w:lang w:val="ru-RU"/>
        </w:rPr>
        <w:t xml:space="preserve">         </w:t>
      </w:r>
      <w:r>
        <w:rPr>
          <w:lang w:val="ru-RU"/>
        </w:rPr>
        <w:t xml:space="preserve">Кошель </w:t>
      </w:r>
      <w:r>
        <w:t>Б.І.</w:t>
      </w:r>
      <w:r w:rsidR="00B20B46" w:rsidRPr="00B20B46">
        <w:rPr>
          <w:lang w:val="ru-RU"/>
        </w:rPr>
        <w:t xml:space="preserve">  </w:t>
      </w:r>
      <w:r>
        <w:t xml:space="preserve"> набрав </w:t>
      </w:r>
      <w:r w:rsidR="00B20B46" w:rsidRPr="00B20B46">
        <w:rPr>
          <w:lang w:val="ru-RU"/>
        </w:rPr>
        <w:t xml:space="preserve">  </w:t>
      </w:r>
      <w:r>
        <w:t xml:space="preserve">88,5 бала. </w:t>
      </w:r>
      <w:r w:rsidR="00B20B46" w:rsidRPr="009E79F3">
        <w:rPr>
          <w:lang w:val="ru-RU"/>
        </w:rPr>
        <w:t xml:space="preserve">  </w:t>
      </w:r>
      <w:r>
        <w:t>На етапі</w:t>
      </w:r>
      <w:r w:rsidR="00B20B46">
        <w:rPr>
          <w:lang w:val="en-US"/>
        </w:rPr>
        <w:t xml:space="preserve">  </w:t>
      </w:r>
      <w:r>
        <w:t xml:space="preserve"> складення іспиту</w:t>
      </w:r>
      <w:r w:rsidR="00B20B46">
        <w:rPr>
          <w:lang w:val="en-US"/>
        </w:rPr>
        <w:t xml:space="preserve"> </w:t>
      </w:r>
      <w:r>
        <w:t xml:space="preserve"> суддя загалом набрав</w:t>
      </w:r>
    </w:p>
    <w:p w:rsidR="00A92B46" w:rsidRDefault="004755A7">
      <w:pPr>
        <w:pStyle w:val="11"/>
        <w:numPr>
          <w:ilvl w:val="0"/>
          <w:numId w:val="2"/>
        </w:numPr>
        <w:shd w:val="clear" w:color="auto" w:fill="auto"/>
        <w:tabs>
          <w:tab w:val="left" w:pos="980"/>
        </w:tabs>
        <w:spacing w:before="0" w:after="0" w:line="322" w:lineRule="exact"/>
        <w:ind w:left="20"/>
        <w:jc w:val="left"/>
      </w:pPr>
      <w:r>
        <w:t>бала.</w:t>
      </w:r>
    </w:p>
    <w:p w:rsidR="00A92B46" w:rsidRDefault="004755A7">
      <w:pPr>
        <w:pStyle w:val="11"/>
        <w:shd w:val="clear" w:color="auto" w:fill="auto"/>
        <w:spacing w:before="0" w:after="0" w:line="322" w:lineRule="exact"/>
        <w:ind w:left="20" w:right="40" w:firstLine="860"/>
      </w:pPr>
      <w:r>
        <w:rPr>
          <w:lang w:val="ru-RU"/>
        </w:rPr>
        <w:t xml:space="preserve">Кошель </w:t>
      </w:r>
      <w:r>
        <w:t xml:space="preserve">Б.І. пройшов тестування особистих морально-психологічних якостей та загальних здібностей, за результатами якого складено висновок та визначено </w:t>
      </w:r>
      <w:proofErr w:type="gramStart"/>
      <w:r>
        <w:t>р</w:t>
      </w:r>
      <w:proofErr w:type="gramEnd"/>
      <w:r>
        <w:t>івні показників критеріїв особистої, соціальної компетентності, професійної етики та доброчесності.</w:t>
      </w:r>
    </w:p>
    <w:p w:rsidR="00A92B46" w:rsidRDefault="004755A7">
      <w:pPr>
        <w:pStyle w:val="11"/>
        <w:shd w:val="clear" w:color="auto" w:fill="auto"/>
        <w:spacing w:before="0" w:after="0" w:line="322" w:lineRule="exact"/>
        <w:ind w:left="20" w:right="40" w:firstLine="860"/>
      </w:pPr>
      <w:r>
        <w:t xml:space="preserve">Рішенням Комісії від 18 жовтня 2018 року № 234/зп-18 затверджено результати першого етапу кваліфікаційного оцінювання суддів місцевих та апеляційних судів на відповідність займаній посаді «Іспит», складеного </w:t>
      </w:r>
      <w:r w:rsidR="00B20B46" w:rsidRPr="00B20B46">
        <w:t xml:space="preserve">                         </w:t>
      </w:r>
      <w:r>
        <w:t>05 липня 2018 року, зокрема судді Білоцерківського міськрайонного суду</w:t>
      </w:r>
      <w:r w:rsidR="00B20B46" w:rsidRPr="00B20B46">
        <w:t xml:space="preserve">   </w:t>
      </w:r>
      <w:r>
        <w:t xml:space="preserve"> Київської області Кошеля Б.І., якого допущено до другого етапу </w:t>
      </w:r>
      <w:r w:rsidR="00B20B46" w:rsidRPr="00B20B46">
        <w:t xml:space="preserve">          </w:t>
      </w:r>
      <w:r>
        <w:t>кваліфікаційного оцінювання суддів місцевих та апеляційних судів на відповідність займаній посаді «Дослідження досьє та проведення співбесіди».</w:t>
      </w:r>
    </w:p>
    <w:p w:rsidR="00A92B46" w:rsidRDefault="004755A7">
      <w:pPr>
        <w:pStyle w:val="11"/>
        <w:shd w:val="clear" w:color="auto" w:fill="auto"/>
        <w:spacing w:before="0" w:after="0" w:line="322" w:lineRule="exact"/>
        <w:ind w:left="20" w:right="40" w:firstLine="860"/>
      </w:pPr>
      <w:r>
        <w:t xml:space="preserve">Комісією 25 жовтня 2019 року проведено співбесіду із суддею, під час </w:t>
      </w:r>
      <w:r w:rsidR="00B20B46" w:rsidRPr="00B20B46">
        <w:t xml:space="preserve">      </w:t>
      </w:r>
      <w:r>
        <w:t xml:space="preserve">якої обговорено питання щодо показників за критеріями компетентності, професійної етики та доброчесності, які виникли під час дослідження </w:t>
      </w:r>
      <w:r w:rsidR="00B20B46" w:rsidRPr="00B20B46">
        <w:t xml:space="preserve">          </w:t>
      </w:r>
      <w:r>
        <w:t>суддівського досьє.</w:t>
      </w:r>
    </w:p>
    <w:p w:rsidR="00A92B46" w:rsidRDefault="004755A7">
      <w:pPr>
        <w:pStyle w:val="11"/>
        <w:shd w:val="clear" w:color="auto" w:fill="auto"/>
        <w:spacing w:before="0" w:after="0" w:line="322" w:lineRule="exact"/>
        <w:ind w:left="20" w:right="40" w:firstLine="860"/>
      </w:pPr>
      <w:r>
        <w:t xml:space="preserve">Цього ж дня на електронну адресу Комісії надійшов документ під </w:t>
      </w:r>
      <w:r w:rsidR="00B20B46" w:rsidRPr="00B20B46">
        <w:t xml:space="preserve">        </w:t>
      </w:r>
      <w:r>
        <w:t>назвою: «Висновок про невідповідність судді Білоцерківського міськрайонного суду Київської області Кошеля Богдана Івановича критеріям доброчесності та професійної етики» (далі - висновок).</w:t>
      </w:r>
    </w:p>
    <w:p w:rsidR="00A92B46" w:rsidRDefault="004755A7">
      <w:pPr>
        <w:pStyle w:val="11"/>
        <w:shd w:val="clear" w:color="auto" w:fill="auto"/>
        <w:spacing w:before="0" w:after="0" w:line="322" w:lineRule="exact"/>
        <w:ind w:left="20" w:right="40" w:firstLine="860"/>
      </w:pPr>
      <w:r>
        <w:t>Представники Громадської ради доброчесності на засідання Комісії не з’явилися.</w:t>
      </w:r>
    </w:p>
    <w:p w:rsidR="00A92B46" w:rsidRDefault="004755A7">
      <w:pPr>
        <w:pStyle w:val="11"/>
        <w:shd w:val="clear" w:color="auto" w:fill="auto"/>
        <w:spacing w:before="0" w:after="0" w:line="322" w:lineRule="exact"/>
        <w:ind w:left="20" w:right="40" w:firstLine="860"/>
      </w:pPr>
      <w:r>
        <w:t>Висновок складено та подано без дотримання вимог підпунктів 4.10.1, 4.10.3 пункту 4.10 розділу IV Регламенту Вищої кваліфікаційної комісії суддів України, затвердженого рішенням Комісії від 13 жовтня 2016 року № 81/зп-16 (далі - Регламент), а саме:</w:t>
      </w:r>
    </w:p>
    <w:p w:rsidR="00A92B46" w:rsidRDefault="004755A7">
      <w:pPr>
        <w:pStyle w:val="11"/>
        <w:numPr>
          <w:ilvl w:val="0"/>
          <w:numId w:val="3"/>
        </w:numPr>
        <w:shd w:val="clear" w:color="auto" w:fill="auto"/>
        <w:tabs>
          <w:tab w:val="left" w:pos="1043"/>
        </w:tabs>
        <w:spacing w:before="0" w:after="0" w:line="322" w:lineRule="exact"/>
        <w:ind w:left="20" w:firstLine="860"/>
      </w:pPr>
      <w:r>
        <w:t>не дотримано десятиденного строку подання висновку до Комісії;</w:t>
      </w:r>
    </w:p>
    <w:p w:rsidR="00A92B46" w:rsidRDefault="004755A7">
      <w:pPr>
        <w:pStyle w:val="11"/>
        <w:numPr>
          <w:ilvl w:val="0"/>
          <w:numId w:val="3"/>
        </w:numPr>
        <w:shd w:val="clear" w:color="auto" w:fill="auto"/>
        <w:tabs>
          <w:tab w:val="left" w:pos="1043"/>
        </w:tabs>
        <w:spacing w:before="0" w:after="0" w:line="322" w:lineRule="exact"/>
        <w:ind w:left="20" w:firstLine="860"/>
      </w:pPr>
      <w:r>
        <w:t>не зазначено процедури, в межах якої надано висновок;</w:t>
      </w:r>
    </w:p>
    <w:p w:rsidR="00A92B46" w:rsidRDefault="004755A7">
      <w:pPr>
        <w:pStyle w:val="11"/>
        <w:numPr>
          <w:ilvl w:val="0"/>
          <w:numId w:val="3"/>
        </w:numPr>
        <w:shd w:val="clear" w:color="auto" w:fill="auto"/>
        <w:tabs>
          <w:tab w:val="left" w:pos="1066"/>
        </w:tabs>
        <w:spacing w:before="0" w:after="0" w:line="322" w:lineRule="exact"/>
        <w:ind w:left="20" w:right="40" w:firstLine="860"/>
      </w:pPr>
      <w:r>
        <w:t>не зазначено інформації щодо пояснень судді, відмови від їх надання, мотивів та підстав їх врахування або відхилення, відомостей щодо можливості судді ознайомитися з висновком;</w:t>
      </w:r>
    </w:p>
    <w:p w:rsidR="00A92B46" w:rsidRDefault="004755A7">
      <w:pPr>
        <w:pStyle w:val="11"/>
        <w:numPr>
          <w:ilvl w:val="0"/>
          <w:numId w:val="3"/>
        </w:numPr>
        <w:shd w:val="clear" w:color="auto" w:fill="auto"/>
        <w:tabs>
          <w:tab w:val="left" w:pos="1043"/>
        </w:tabs>
        <w:spacing w:before="0" w:after="0" w:line="322" w:lineRule="exact"/>
        <w:ind w:left="20" w:firstLine="860"/>
      </w:pPr>
      <w:r>
        <w:t>відсутні пояснення судді;</w:t>
      </w:r>
    </w:p>
    <w:p w:rsidR="00A92B46" w:rsidRDefault="004755A7">
      <w:pPr>
        <w:pStyle w:val="11"/>
        <w:shd w:val="clear" w:color="auto" w:fill="auto"/>
        <w:spacing w:before="0" w:after="0" w:line="322" w:lineRule="exact"/>
        <w:ind w:left="20" w:right="40" w:firstLine="1260"/>
      </w:pPr>
      <w:r>
        <w:t xml:space="preserve">інформація не підписана всіма членами Громадської ради доброчесності, які брали участь в ухваленні рішення про надання Комісії </w:t>
      </w:r>
      <w:r w:rsidR="00A94ED1" w:rsidRPr="00A94ED1">
        <w:rPr>
          <w:lang w:val="ru-RU"/>
        </w:rPr>
        <w:t xml:space="preserve">     </w:t>
      </w:r>
      <w:r>
        <w:t>висновку.</w:t>
      </w:r>
    </w:p>
    <w:p w:rsidR="00A92B46" w:rsidRDefault="004755A7">
      <w:pPr>
        <w:pStyle w:val="11"/>
        <w:shd w:val="clear" w:color="auto" w:fill="auto"/>
        <w:spacing w:before="0" w:after="0" w:line="322" w:lineRule="exact"/>
        <w:ind w:left="20" w:right="40" w:firstLine="860"/>
      </w:pPr>
      <w:r>
        <w:t xml:space="preserve">Під час дослідження досьє судді Кошеля Б.І. Комісією встановлено та обговорено на співбесіді питання ефективності здійснення суддею правосуддя, майнового характеру, задекларованого майна та доходів судді, членів його </w:t>
      </w:r>
      <w:r w:rsidR="00A94ED1" w:rsidRPr="00A94ED1">
        <w:t xml:space="preserve">       </w:t>
      </w:r>
      <w:r>
        <w:t>сім’ї, інформацію, що міститься у висновку та отриману від Національного антикорупційного бюро України.</w:t>
      </w:r>
    </w:p>
    <w:p w:rsidR="00A92B46" w:rsidRDefault="004755A7">
      <w:pPr>
        <w:pStyle w:val="11"/>
        <w:shd w:val="clear" w:color="auto" w:fill="auto"/>
        <w:spacing w:before="0" w:after="0" w:line="322" w:lineRule="exact"/>
        <w:ind w:left="20" w:right="40" w:firstLine="860"/>
        <w:sectPr w:rsidR="00A92B46" w:rsidSect="00A94ED1">
          <w:headerReference w:type="even" r:id="rId9"/>
          <w:type w:val="continuous"/>
          <w:pgSz w:w="11909" w:h="16838"/>
          <w:pgMar w:top="851" w:right="1053" w:bottom="788" w:left="1106" w:header="0" w:footer="3" w:gutter="0"/>
          <w:cols w:space="720"/>
          <w:noEndnote/>
          <w:docGrid w:linePitch="360"/>
        </w:sectPr>
      </w:pPr>
      <w:r>
        <w:t xml:space="preserve">Так, у висновку зазначено, що за даними досьє суддя </w:t>
      </w:r>
      <w:r>
        <w:rPr>
          <w:lang w:val="ru-RU"/>
        </w:rPr>
        <w:t xml:space="preserve">Кошель </w:t>
      </w:r>
      <w:r>
        <w:t xml:space="preserve">Б.І. </w:t>
      </w:r>
      <w:r w:rsidR="00A94ED1" w:rsidRPr="00A94ED1">
        <w:rPr>
          <w:lang w:val="ru-RU"/>
        </w:rPr>
        <w:t xml:space="preserve">                   </w:t>
      </w:r>
      <w:r>
        <w:t xml:space="preserve">з 27 лютого 2012 року до 12 березня 2012 року перебував у щорічній відпустці. Водночас у Єдиному </w:t>
      </w:r>
      <w:r w:rsidR="00FB22FF">
        <w:t xml:space="preserve"> </w:t>
      </w:r>
      <w:r>
        <w:t>державному</w:t>
      </w:r>
      <w:r w:rsidR="00FB22FF">
        <w:t xml:space="preserve"> </w:t>
      </w:r>
      <w:r>
        <w:t xml:space="preserve"> реєстрі </w:t>
      </w:r>
      <w:r w:rsidR="00FB22FF">
        <w:t xml:space="preserve"> </w:t>
      </w:r>
      <w:r>
        <w:t>судових</w:t>
      </w:r>
      <w:r w:rsidR="00FB22FF">
        <w:t xml:space="preserve"> </w:t>
      </w:r>
      <w:r>
        <w:t xml:space="preserve"> рішень </w:t>
      </w:r>
      <w:r w:rsidR="00FB22FF">
        <w:t xml:space="preserve"> </w:t>
      </w:r>
      <w:r>
        <w:t>Громадською</w:t>
      </w:r>
      <w:r w:rsidR="00FB22FF">
        <w:t xml:space="preserve"> </w:t>
      </w:r>
      <w:r>
        <w:t xml:space="preserve"> радою </w:t>
      </w:r>
    </w:p>
    <w:p w:rsidR="00A92B46" w:rsidRDefault="004755A7" w:rsidP="00FB22FF">
      <w:pPr>
        <w:pStyle w:val="11"/>
        <w:shd w:val="clear" w:color="auto" w:fill="auto"/>
        <w:spacing w:before="0" w:after="0" w:line="322" w:lineRule="exact"/>
      </w:pPr>
      <w:r>
        <w:lastRenderedPageBreak/>
        <w:t>доброчесності виявлено 34 рішення, ухвалені суддею в зазначений період, зокрема: № 64266409, № 64265687, № 64210943 та інші.</w:t>
      </w:r>
    </w:p>
    <w:p w:rsidR="00A92B46" w:rsidRDefault="004755A7">
      <w:pPr>
        <w:pStyle w:val="11"/>
        <w:shd w:val="clear" w:color="auto" w:fill="auto"/>
        <w:spacing w:before="0" w:after="0" w:line="322" w:lineRule="exact"/>
        <w:ind w:left="20" w:right="20" w:firstLine="860"/>
      </w:pPr>
      <w:r>
        <w:t xml:space="preserve">У період з 02 січня 2013 року до 09 січня 2013 року суддя </w:t>
      </w:r>
      <w:proofErr w:type="spellStart"/>
      <w:r w:rsidRPr="00B20B46">
        <w:t>Кошель</w:t>
      </w:r>
      <w:proofErr w:type="spellEnd"/>
      <w:r w:rsidRPr="00B20B46">
        <w:t xml:space="preserve"> </w:t>
      </w:r>
      <w:r>
        <w:t>Б.І.</w:t>
      </w:r>
      <w:r w:rsidR="00A94ED1" w:rsidRPr="00A94ED1">
        <w:rPr>
          <w:lang w:val="ru-RU"/>
        </w:rPr>
        <w:t xml:space="preserve">          </w:t>
      </w:r>
      <w:r>
        <w:t xml:space="preserve"> теж перебував у щорічній відпустці, але у Єдиному державному реєстрі </w:t>
      </w:r>
      <w:r w:rsidR="00A94ED1" w:rsidRPr="00A94ED1">
        <w:t xml:space="preserve">          </w:t>
      </w:r>
      <w:r>
        <w:t xml:space="preserve">судових рішень Громадською радою доброчесності виявлено два рішення, </w:t>
      </w:r>
      <w:r w:rsidR="00A94ED1" w:rsidRPr="00A94ED1">
        <w:t xml:space="preserve">     </w:t>
      </w:r>
      <w:r>
        <w:t>ухвалені суддею в цей період - № 64410488 та № 64576123.</w:t>
      </w:r>
    </w:p>
    <w:p w:rsidR="00A92B46" w:rsidRDefault="004755A7">
      <w:pPr>
        <w:pStyle w:val="11"/>
        <w:shd w:val="clear" w:color="auto" w:fill="auto"/>
        <w:spacing w:before="0" w:after="0" w:line="322" w:lineRule="exact"/>
        <w:ind w:left="20" w:right="20" w:firstLine="860"/>
      </w:pPr>
      <w:r>
        <w:t xml:space="preserve">Суддя </w:t>
      </w:r>
      <w:r>
        <w:rPr>
          <w:lang w:val="ru-RU"/>
        </w:rPr>
        <w:t xml:space="preserve">Кошель </w:t>
      </w:r>
      <w:r>
        <w:t xml:space="preserve">Б.І. пояснив, що вказані судові рішення ухвалені не ним, </w:t>
      </w:r>
      <w:r w:rsidR="00A94ED1" w:rsidRPr="00A94ED1">
        <w:rPr>
          <w:lang w:val="ru-RU"/>
        </w:rPr>
        <w:t xml:space="preserve">            </w:t>
      </w:r>
      <w:r>
        <w:t xml:space="preserve">а його дружиною </w:t>
      </w:r>
      <w:proofErr w:type="spellStart"/>
      <w:r w:rsidRPr="00B20B46">
        <w:t>Кошель</w:t>
      </w:r>
      <w:proofErr w:type="spellEnd"/>
      <w:r w:rsidRPr="00B20B46">
        <w:t xml:space="preserve"> Л.М., </w:t>
      </w:r>
      <w:r>
        <w:t>яка теж є суддею Білоцерківського міськрайонного суду Київської області.</w:t>
      </w:r>
    </w:p>
    <w:p w:rsidR="00A92B46" w:rsidRDefault="004755A7">
      <w:pPr>
        <w:pStyle w:val="11"/>
        <w:shd w:val="clear" w:color="auto" w:fill="auto"/>
        <w:spacing w:before="0" w:after="0" w:line="322" w:lineRule="exact"/>
        <w:ind w:left="20" w:right="20" w:firstLine="860"/>
      </w:pPr>
      <w:r>
        <w:t xml:space="preserve">Комісія, заслухавши пояснення судді Кошеля Б.І., дійшла висновку, що пояснення судді є прийнятними і такими, що спростовують висновки </w:t>
      </w:r>
      <w:r w:rsidR="00A94ED1" w:rsidRPr="00A94ED1">
        <w:t xml:space="preserve">            </w:t>
      </w:r>
      <w:r>
        <w:t xml:space="preserve">Громадської ради доброчесності, оскільки при перевірці у Єдиному </w:t>
      </w:r>
      <w:r w:rsidR="00A94ED1" w:rsidRPr="00A94ED1">
        <w:t xml:space="preserve">       </w:t>
      </w:r>
      <w:r>
        <w:t xml:space="preserve">державному реєстрі зазначених під час щорічних відпусток судових рішень виявлено, що вони постановлені суддею Білоцерківського міськрайонного суду Київської області </w:t>
      </w:r>
      <w:proofErr w:type="spellStart"/>
      <w:r w:rsidRPr="00B20B46">
        <w:t>Кошель</w:t>
      </w:r>
      <w:proofErr w:type="spellEnd"/>
      <w:r w:rsidRPr="00B20B46">
        <w:t xml:space="preserve"> Л.М., </w:t>
      </w:r>
      <w:r>
        <w:t>тобто дружиною судді Кошеля Б.І.</w:t>
      </w:r>
    </w:p>
    <w:p w:rsidR="00A92B46" w:rsidRDefault="004755A7">
      <w:pPr>
        <w:pStyle w:val="11"/>
        <w:shd w:val="clear" w:color="auto" w:fill="auto"/>
        <w:spacing w:before="0" w:after="0" w:line="322" w:lineRule="exact"/>
        <w:ind w:left="20" w:right="20" w:firstLine="860"/>
      </w:pPr>
      <w:r>
        <w:t xml:space="preserve">Також у висновку Громадської ради доброчесності зазначено, що суддя </w:t>
      </w:r>
      <w:r>
        <w:rPr>
          <w:lang w:val="ru-RU"/>
        </w:rPr>
        <w:t xml:space="preserve">Кошель </w:t>
      </w:r>
      <w:r>
        <w:t xml:space="preserve">Б.І., перебуваючи за кордоном з 11 серпня 2016 року до 21 серпня </w:t>
      </w:r>
      <w:r w:rsidR="00A94ED1" w:rsidRPr="00A94ED1">
        <w:rPr>
          <w:lang w:val="ru-RU"/>
        </w:rPr>
        <w:t xml:space="preserve">          </w:t>
      </w:r>
      <w:r>
        <w:t>2016 року, постановив ухвалу № 61094667, а також, перебуваючи за кордоном з</w:t>
      </w:r>
      <w:r w:rsidR="00A94ED1" w:rsidRPr="00A94ED1">
        <w:rPr>
          <w:lang w:val="ru-RU"/>
        </w:rPr>
        <w:t xml:space="preserve">          </w:t>
      </w:r>
      <w:r>
        <w:t xml:space="preserve"> 06 травня 2017 року до 13 травня 2017 року, ухвалив постанову № 68906971.</w:t>
      </w:r>
    </w:p>
    <w:p w:rsidR="00A92B46" w:rsidRDefault="004755A7">
      <w:pPr>
        <w:pStyle w:val="11"/>
        <w:shd w:val="clear" w:color="auto" w:fill="auto"/>
        <w:spacing w:before="0" w:after="0" w:line="322" w:lineRule="exact"/>
        <w:ind w:left="20" w:right="20" w:firstLine="860"/>
      </w:pPr>
      <w:r>
        <w:t xml:space="preserve">Окрім того, суддею Кошелем Б.І. під час навчання з 14 жовтня 2013 року </w:t>
      </w:r>
      <w:r w:rsidR="00A94ED1" w:rsidRPr="00A94ED1">
        <w:t xml:space="preserve">    </w:t>
      </w:r>
      <w:r>
        <w:t xml:space="preserve">до 25 жовтня 2013 року ухвалено рішення № 34383161 та № 64576208, </w:t>
      </w:r>
      <w:r w:rsidR="00A94ED1" w:rsidRPr="00A94ED1">
        <w:t xml:space="preserve">                          </w:t>
      </w:r>
      <w:r>
        <w:t xml:space="preserve">з 01 жовтня 2015 року до 05 жовтня 2015 року ухвалено рішення № 64237186, </w:t>
      </w:r>
      <w:r w:rsidR="00A94ED1" w:rsidRPr="00A94ED1">
        <w:t xml:space="preserve">          </w:t>
      </w:r>
      <w:r>
        <w:t>№ 51795455, № 52155871, № 64237244 та інших 26 судових рішень, з 22 лютого 2016 року до 26 лютого 2016 року ухвалено рішення № 57236927.</w:t>
      </w:r>
    </w:p>
    <w:p w:rsidR="00A92B46" w:rsidRDefault="004755A7">
      <w:pPr>
        <w:pStyle w:val="11"/>
        <w:shd w:val="clear" w:color="auto" w:fill="auto"/>
        <w:spacing w:before="0" w:after="0" w:line="322" w:lineRule="exact"/>
        <w:ind w:left="20" w:firstLine="860"/>
      </w:pPr>
      <w:r>
        <w:t xml:space="preserve">Суддя </w:t>
      </w:r>
      <w:r w:rsidR="00A94ED1" w:rsidRPr="00A94ED1">
        <w:rPr>
          <w:lang w:val="ru-RU"/>
        </w:rPr>
        <w:t xml:space="preserve">  </w:t>
      </w:r>
      <w:r>
        <w:t xml:space="preserve">зауважив, </w:t>
      </w:r>
      <w:r w:rsidR="00A94ED1" w:rsidRPr="00A94ED1">
        <w:rPr>
          <w:lang w:val="ru-RU"/>
        </w:rPr>
        <w:t xml:space="preserve">  </w:t>
      </w:r>
      <w:r>
        <w:t xml:space="preserve">що </w:t>
      </w:r>
      <w:r w:rsidR="00A94ED1" w:rsidRPr="00A94ED1">
        <w:rPr>
          <w:lang w:val="ru-RU"/>
        </w:rPr>
        <w:t xml:space="preserve">   </w:t>
      </w:r>
      <w:r>
        <w:t>ухвала</w:t>
      </w:r>
      <w:r w:rsidR="00A94ED1" w:rsidRPr="00A94ED1">
        <w:rPr>
          <w:lang w:val="ru-RU"/>
        </w:rPr>
        <w:t xml:space="preserve">  </w:t>
      </w:r>
      <w:r>
        <w:t xml:space="preserve"> № 61094667</w:t>
      </w:r>
      <w:r w:rsidR="00A94ED1" w:rsidRPr="00A94ED1">
        <w:rPr>
          <w:lang w:val="ru-RU"/>
        </w:rPr>
        <w:t xml:space="preserve">  </w:t>
      </w:r>
      <w:r>
        <w:t xml:space="preserve"> постановлена </w:t>
      </w:r>
      <w:r w:rsidR="00A94ED1" w:rsidRPr="00A94ED1">
        <w:rPr>
          <w:lang w:val="ru-RU"/>
        </w:rPr>
        <w:t xml:space="preserve">  </w:t>
      </w:r>
      <w:r>
        <w:t xml:space="preserve">06 </w:t>
      </w:r>
      <w:r w:rsidR="00A94ED1" w:rsidRPr="00A94ED1">
        <w:rPr>
          <w:lang w:val="ru-RU"/>
        </w:rPr>
        <w:t xml:space="preserve">  </w:t>
      </w:r>
      <w:r>
        <w:t>вересня</w:t>
      </w:r>
    </w:p>
    <w:p w:rsidR="00A92B46" w:rsidRDefault="004755A7">
      <w:pPr>
        <w:pStyle w:val="11"/>
        <w:numPr>
          <w:ilvl w:val="0"/>
          <w:numId w:val="4"/>
        </w:numPr>
        <w:shd w:val="clear" w:color="auto" w:fill="auto"/>
        <w:tabs>
          <w:tab w:val="left" w:pos="649"/>
        </w:tabs>
        <w:spacing w:before="0" w:after="0" w:line="322" w:lineRule="exact"/>
        <w:ind w:left="20" w:right="20"/>
      </w:pPr>
      <w:r>
        <w:t xml:space="preserve">року, постанова № 68906971 ухвалена 18 травня 2017 року, а не під час перебування за кордоном. Навчання в Національній школі суддів України проходило у згадані періоди в місті Києві в першій половині дня, після чого він повертався на роботу і слухав справи, оскільки намагався не створювати </w:t>
      </w:r>
      <w:r w:rsidR="00A94ED1" w:rsidRPr="00A94ED1">
        <w:rPr>
          <w:lang w:val="ru-RU"/>
        </w:rPr>
        <w:t xml:space="preserve">           </w:t>
      </w:r>
      <w:r>
        <w:t>тяганину та розглядати їх у визначені чинним законодавством строки.</w:t>
      </w:r>
    </w:p>
    <w:p w:rsidR="00A92B46" w:rsidRDefault="004755A7">
      <w:pPr>
        <w:pStyle w:val="11"/>
        <w:shd w:val="clear" w:color="auto" w:fill="auto"/>
        <w:spacing w:before="0" w:after="0" w:line="322" w:lineRule="exact"/>
        <w:ind w:left="20" w:right="20" w:firstLine="860"/>
      </w:pPr>
      <w:r>
        <w:t>Комісія в складі колегії, заслухавши пояснення судді Кошеля Б.І.,</w:t>
      </w:r>
      <w:r w:rsidR="00A94ED1" w:rsidRPr="00A94ED1">
        <w:rPr>
          <w:lang w:val="ru-RU"/>
        </w:rPr>
        <w:t xml:space="preserve">          </w:t>
      </w:r>
      <w:r>
        <w:t xml:space="preserve"> прийшла до висновку, що вони заслуговують на увагу та спростовують </w:t>
      </w:r>
      <w:r w:rsidR="00A94ED1" w:rsidRPr="00A94ED1">
        <w:rPr>
          <w:lang w:val="ru-RU"/>
        </w:rPr>
        <w:t xml:space="preserve">             </w:t>
      </w:r>
      <w:r>
        <w:t>висновки Громадської ради доброчесності.</w:t>
      </w:r>
    </w:p>
    <w:p w:rsidR="00A92B46" w:rsidRDefault="004755A7">
      <w:pPr>
        <w:pStyle w:val="11"/>
        <w:shd w:val="clear" w:color="auto" w:fill="auto"/>
        <w:spacing w:before="0" w:after="0" w:line="322" w:lineRule="exact"/>
        <w:ind w:left="20" w:right="20" w:firstLine="860"/>
      </w:pPr>
      <w:r>
        <w:t xml:space="preserve">У висновку наголошено також на тому, що суддя </w:t>
      </w:r>
      <w:r>
        <w:rPr>
          <w:lang w:val="ru-RU"/>
        </w:rPr>
        <w:t xml:space="preserve">Кошель </w:t>
      </w:r>
      <w:r>
        <w:t xml:space="preserve">Б.І. не </w:t>
      </w:r>
      <w:r w:rsidR="00A94ED1" w:rsidRPr="00A94ED1">
        <w:rPr>
          <w:lang w:val="ru-RU"/>
        </w:rPr>
        <w:t xml:space="preserve">             </w:t>
      </w:r>
      <w:r>
        <w:t xml:space="preserve">повідомив про наявність конфлікту інтересів та (або) не вжив інших заходів для його запобігання, а саме, не взяв самовідвід, вирішуючи питання про </w:t>
      </w:r>
      <w:r w:rsidR="00A94ED1" w:rsidRPr="00A94ED1">
        <w:rPr>
          <w:lang w:val="ru-RU"/>
        </w:rPr>
        <w:t xml:space="preserve">          </w:t>
      </w:r>
      <w:r>
        <w:t xml:space="preserve">залишення позову без руху, а пізніше повернення позовної заяви в цивільній </w:t>
      </w:r>
      <w:r w:rsidR="00A94ED1" w:rsidRPr="00A94ED1">
        <w:rPr>
          <w:lang w:val="ru-RU"/>
        </w:rPr>
        <w:t xml:space="preserve">  </w:t>
      </w:r>
      <w:r>
        <w:t>справі №</w:t>
      </w:r>
      <w:r w:rsidR="000560B6">
        <w:t xml:space="preserve"> </w:t>
      </w:r>
      <w:r>
        <w:t>357/4364/19, де третьою особою було визначене ТОВ «</w:t>
      </w:r>
      <w:proofErr w:type="spellStart"/>
      <w:r>
        <w:t>Піщанське</w:t>
      </w:r>
      <w:proofErr w:type="spellEnd"/>
      <w:r>
        <w:t>», засновником якого є батько судді.</w:t>
      </w:r>
    </w:p>
    <w:p w:rsidR="00A92B46" w:rsidRPr="009E79F3" w:rsidRDefault="004755A7">
      <w:pPr>
        <w:pStyle w:val="11"/>
        <w:shd w:val="clear" w:color="auto" w:fill="auto"/>
        <w:spacing w:before="0" w:after="0" w:line="322" w:lineRule="exact"/>
        <w:ind w:left="20" w:right="20" w:firstLine="860"/>
        <w:rPr>
          <w:lang w:val="ru-RU"/>
        </w:rPr>
      </w:pPr>
      <w:r>
        <w:t xml:space="preserve">Суддя </w:t>
      </w:r>
      <w:r>
        <w:rPr>
          <w:lang w:val="ru-RU"/>
        </w:rPr>
        <w:t xml:space="preserve">Кошель </w:t>
      </w:r>
      <w:r>
        <w:t>Б.І. пояснив, що зазначена цивільна справа по суті ним не слухалася, сторони у справі в судове засідання не викликалися, зокрема і представники ТОВ «</w:t>
      </w:r>
      <w:proofErr w:type="spellStart"/>
      <w:r>
        <w:t>Піщанське</w:t>
      </w:r>
      <w:proofErr w:type="spellEnd"/>
      <w:r>
        <w:t>», оскільки позовна заява була залишена без</w:t>
      </w:r>
      <w:r w:rsidR="00A94ED1" w:rsidRPr="00A94ED1">
        <w:rPr>
          <w:lang w:val="ru-RU"/>
        </w:rPr>
        <w:t xml:space="preserve">            </w:t>
      </w:r>
      <w:r>
        <w:t xml:space="preserve"> руху, а надалі повернута заявнику через </w:t>
      </w:r>
      <w:proofErr w:type="spellStart"/>
      <w:r>
        <w:t>неусунення</w:t>
      </w:r>
      <w:proofErr w:type="spellEnd"/>
      <w:r>
        <w:t xml:space="preserve"> недоліків позовної заяви, а саме несплати судового збору.</w:t>
      </w:r>
    </w:p>
    <w:p w:rsidR="00A94ED1" w:rsidRPr="009E79F3" w:rsidRDefault="00A94ED1">
      <w:pPr>
        <w:pStyle w:val="11"/>
        <w:shd w:val="clear" w:color="auto" w:fill="auto"/>
        <w:spacing w:before="0" w:after="0" w:line="322" w:lineRule="exact"/>
        <w:ind w:left="20" w:right="20" w:firstLine="860"/>
        <w:rPr>
          <w:lang w:val="ru-RU"/>
        </w:rPr>
      </w:pPr>
    </w:p>
    <w:p w:rsidR="00A94ED1" w:rsidRPr="009E79F3" w:rsidRDefault="00A94ED1">
      <w:pPr>
        <w:pStyle w:val="11"/>
        <w:shd w:val="clear" w:color="auto" w:fill="auto"/>
        <w:spacing w:before="0" w:after="0" w:line="322" w:lineRule="exact"/>
        <w:ind w:left="20" w:right="20" w:firstLine="860"/>
        <w:rPr>
          <w:lang w:val="ru-RU"/>
        </w:rPr>
      </w:pPr>
    </w:p>
    <w:p w:rsidR="00A92B46" w:rsidRDefault="004755A7">
      <w:pPr>
        <w:pStyle w:val="11"/>
        <w:shd w:val="clear" w:color="auto" w:fill="auto"/>
        <w:spacing w:before="0" w:after="0" w:line="322" w:lineRule="exact"/>
        <w:ind w:left="20" w:right="40" w:firstLine="860"/>
      </w:pPr>
      <w:r>
        <w:lastRenderedPageBreak/>
        <w:t xml:space="preserve">Комісія дійшла висновку, що пояснення судді Кошеля Б.І. є </w:t>
      </w:r>
      <w:r w:rsidR="00A94ED1" w:rsidRPr="00A94ED1">
        <w:rPr>
          <w:lang w:val="ru-RU"/>
        </w:rPr>
        <w:t xml:space="preserve">              </w:t>
      </w:r>
      <w:r>
        <w:t>прийнятними і такими, що спростовують висновки Громадської ради доброчесності.</w:t>
      </w:r>
    </w:p>
    <w:p w:rsidR="00A92B46" w:rsidRDefault="004755A7">
      <w:pPr>
        <w:pStyle w:val="11"/>
        <w:shd w:val="clear" w:color="auto" w:fill="auto"/>
        <w:spacing w:before="0" w:after="0" w:line="322" w:lineRule="exact"/>
        <w:ind w:left="20" w:right="40" w:firstLine="860"/>
      </w:pPr>
      <w:r>
        <w:t xml:space="preserve">Також Громадська рада доброчесності надала інформацію, яка не стала підставою для висновку. Так, суддя </w:t>
      </w:r>
      <w:r>
        <w:rPr>
          <w:lang w:val="ru-RU"/>
        </w:rPr>
        <w:t xml:space="preserve">Кошель </w:t>
      </w:r>
      <w:r>
        <w:t xml:space="preserve">Б.І. у деклараціях доброчесності за 2016-2018 роки підтвердив положення пунктів 17 та 18, які є </w:t>
      </w:r>
      <w:r w:rsidR="00A94ED1" w:rsidRPr="00A94ED1">
        <w:rPr>
          <w:lang w:val="ru-RU"/>
        </w:rPr>
        <w:t xml:space="preserve">               </w:t>
      </w:r>
      <w:r>
        <w:t>взаємовиключними твердженнями, тобто є підстави стверджувати про повідомлення ним недостовірних відомостей в пункті 18 декларацій</w:t>
      </w:r>
      <w:r w:rsidR="00A94ED1" w:rsidRPr="00A94ED1">
        <w:rPr>
          <w:lang w:val="ru-RU"/>
        </w:rPr>
        <w:t xml:space="preserve">          </w:t>
      </w:r>
      <w:r>
        <w:t xml:space="preserve"> доброчесності за 2016-2018 роки.</w:t>
      </w:r>
    </w:p>
    <w:p w:rsidR="00A92B46" w:rsidRDefault="004755A7">
      <w:pPr>
        <w:pStyle w:val="11"/>
        <w:shd w:val="clear" w:color="auto" w:fill="auto"/>
        <w:spacing w:before="0" w:after="0" w:line="322" w:lineRule="exact"/>
        <w:ind w:left="20" w:right="40" w:firstLine="860"/>
      </w:pPr>
      <w:r>
        <w:t xml:space="preserve">Стосовно зазначеного суддя пояснив, що під час заповнення декларації доброчесності помилково, через неуважність підтвердив, що ним пройдено перевірку відповідно до Закону України «Про відновлення довіри до судової </w:t>
      </w:r>
      <w:r w:rsidR="00A94ED1" w:rsidRPr="00A94ED1">
        <w:rPr>
          <w:lang w:val="ru-RU"/>
        </w:rPr>
        <w:t xml:space="preserve">      </w:t>
      </w:r>
      <w:r>
        <w:t>влади в Україні», за результатами якої не встановлено фактів, що свідчать про порушення присяги судді, та не виявлено підстав для притягнення до дисциплінарної відповідальності.</w:t>
      </w:r>
    </w:p>
    <w:p w:rsidR="00A92B46" w:rsidRDefault="004755A7">
      <w:pPr>
        <w:pStyle w:val="11"/>
        <w:shd w:val="clear" w:color="auto" w:fill="auto"/>
        <w:spacing w:before="0" w:after="0" w:line="322" w:lineRule="exact"/>
        <w:ind w:left="20" w:right="40" w:firstLine="860"/>
      </w:pPr>
      <w:r>
        <w:t>Комісія, дослідивши досьє та заслухавши пояснення судді Кошеля Б.І. дійшла такого висновку.</w:t>
      </w:r>
    </w:p>
    <w:p w:rsidR="00A92B46" w:rsidRDefault="004755A7">
      <w:pPr>
        <w:pStyle w:val="11"/>
        <w:shd w:val="clear" w:color="auto" w:fill="auto"/>
        <w:spacing w:before="0" w:after="0" w:line="322" w:lineRule="exact"/>
        <w:ind w:left="20" w:right="40" w:firstLine="860"/>
      </w:pPr>
      <w:r>
        <w:t>За змістом пункту 17 декларації доброчесності суддя підтверджує або не підтверджує, що ним не приймалися одноособово або у колегії суддів рішення, передбачені статтею 3 Закону України «Про відновлення довіри до судової</w:t>
      </w:r>
      <w:r w:rsidR="009E79F3" w:rsidRPr="009E79F3">
        <w:rPr>
          <w:lang w:val="ru-RU"/>
        </w:rPr>
        <w:t xml:space="preserve">               </w:t>
      </w:r>
      <w:r>
        <w:t xml:space="preserve"> влади в Україні».</w:t>
      </w:r>
    </w:p>
    <w:p w:rsidR="00A92B46" w:rsidRDefault="004755A7">
      <w:pPr>
        <w:pStyle w:val="11"/>
        <w:shd w:val="clear" w:color="auto" w:fill="auto"/>
        <w:spacing w:before="0" w:after="0" w:line="322" w:lineRule="exact"/>
        <w:ind w:left="20" w:right="40" w:firstLine="860"/>
      </w:pPr>
      <w:r>
        <w:t xml:space="preserve">За змістом пункту 18 декларації доброчесності суддя підтверджує або не підтверджує, що ним пройдено перевірку відповідно до Закону України </w:t>
      </w:r>
      <w:r w:rsidR="009E79F3" w:rsidRPr="009E79F3">
        <w:rPr>
          <w:lang w:val="ru-RU"/>
        </w:rPr>
        <w:t xml:space="preserve">            </w:t>
      </w:r>
      <w:r>
        <w:t>«Про відновлення довіри до судової влади в Україні», за результатами якої не встановлено фактів, що свідчать про порушення ним присяги судді, та не</w:t>
      </w:r>
      <w:r w:rsidR="009E79F3" w:rsidRPr="009E79F3">
        <w:rPr>
          <w:lang w:val="ru-RU"/>
        </w:rPr>
        <w:t xml:space="preserve">           </w:t>
      </w:r>
      <w:r>
        <w:t xml:space="preserve"> виявлено підстав для притягнення його до дисциплінарної відповідальності.</w:t>
      </w:r>
    </w:p>
    <w:p w:rsidR="00A92B46" w:rsidRDefault="004755A7">
      <w:pPr>
        <w:pStyle w:val="11"/>
        <w:shd w:val="clear" w:color="auto" w:fill="auto"/>
        <w:spacing w:before="0" w:after="0" w:line="322" w:lineRule="exact"/>
        <w:ind w:left="20" w:right="40" w:firstLine="860"/>
      </w:pPr>
      <w:r>
        <w:t xml:space="preserve">З матеріалів досьє вбачається, що суддя </w:t>
      </w:r>
      <w:r>
        <w:rPr>
          <w:lang w:val="ru-RU"/>
        </w:rPr>
        <w:t xml:space="preserve">Кошель </w:t>
      </w:r>
      <w:r>
        <w:t>Б.І. у деклараціях доброчесності за 2016-2018 роки підтвердив положення пунктів 17 та 18.</w:t>
      </w:r>
      <w:r w:rsidR="009E79F3" w:rsidRPr="009E79F3">
        <w:rPr>
          <w:lang w:val="ru-RU"/>
        </w:rPr>
        <w:t xml:space="preserve">    </w:t>
      </w:r>
      <w:r>
        <w:t xml:space="preserve"> Водночас з тим досьє не містить жодних даних про надходження скарг до Тимчасової слідчої комісії та проведення відповідної перевірки, а тому</w:t>
      </w:r>
      <w:r w:rsidR="009E79F3" w:rsidRPr="009E79F3">
        <w:rPr>
          <w:lang w:val="ru-RU"/>
        </w:rPr>
        <w:t xml:space="preserve">               </w:t>
      </w:r>
      <w:r>
        <w:t xml:space="preserve"> пункт 18 у деклараціях доброчесності за 2016-2018 роки дійсно заповнений помилково.</w:t>
      </w:r>
    </w:p>
    <w:p w:rsidR="00A92B46" w:rsidRDefault="004755A7">
      <w:pPr>
        <w:pStyle w:val="11"/>
        <w:shd w:val="clear" w:color="auto" w:fill="auto"/>
        <w:spacing w:before="0" w:after="0" w:line="322" w:lineRule="exact"/>
        <w:ind w:left="20" w:right="40" w:firstLine="860"/>
      </w:pPr>
      <w:r>
        <w:t xml:space="preserve">У висновку Громадської ради доброчесності в якості інформації </w:t>
      </w:r>
      <w:r w:rsidR="009E79F3" w:rsidRPr="009E79F3">
        <w:rPr>
          <w:lang w:val="ru-RU"/>
        </w:rPr>
        <w:t xml:space="preserve">           </w:t>
      </w:r>
      <w:r>
        <w:t xml:space="preserve">зазначено, що згідно з ухвалою Третьої дисциплінарної палати Вищої ради правосуддя скаржник звинуватив суддю Кошеля Б.І. у вимаганні коштів за задоволення позову у справі, яку розглядала його дружина, суддя </w:t>
      </w:r>
      <w:proofErr w:type="spellStart"/>
      <w:r w:rsidRPr="00B20B46">
        <w:t>Кошель</w:t>
      </w:r>
      <w:proofErr w:type="spellEnd"/>
      <w:r w:rsidRPr="00B20B46">
        <w:t xml:space="preserve"> Л.М. </w:t>
      </w:r>
      <w:r>
        <w:t>Однак, Третя дисциплінарна палата Вищої ради правосуддя констатувала відсутність фактичних даних вчинення суддею Кошелем Б.І. дій щодо</w:t>
      </w:r>
      <w:r w:rsidR="009E79F3" w:rsidRPr="009E79F3">
        <w:t xml:space="preserve">               </w:t>
      </w:r>
      <w:r>
        <w:t xml:space="preserve"> вимагання коштів та відмовила у відкритті дисциплінарної справи.</w:t>
      </w:r>
    </w:p>
    <w:p w:rsidR="00A92B46" w:rsidRDefault="004755A7">
      <w:pPr>
        <w:pStyle w:val="11"/>
        <w:shd w:val="clear" w:color="auto" w:fill="auto"/>
        <w:spacing w:before="0" w:after="0" w:line="322" w:lineRule="exact"/>
        <w:ind w:left="20" w:right="40" w:firstLine="700"/>
      </w:pPr>
      <w:r>
        <w:t xml:space="preserve">Стосовно цього суддя зазначив, що скаржник Бурлака В.В. звернувся до Вищої ради правосуддя зі скаргою, в якій зазначив про вимагання суддею </w:t>
      </w:r>
      <w:r w:rsidR="009E79F3" w:rsidRPr="009E79F3">
        <w:rPr>
          <w:lang w:val="ru-RU"/>
        </w:rPr>
        <w:t xml:space="preserve">    </w:t>
      </w:r>
      <w:r>
        <w:t xml:space="preserve">Кошелем Б.І. 10 000 доларів </w:t>
      </w:r>
      <w:r>
        <w:rPr>
          <w:lang w:val="ru-RU"/>
        </w:rPr>
        <w:t xml:space="preserve">США </w:t>
      </w:r>
      <w:r>
        <w:t xml:space="preserve">за ухвалення судового рішення у справі </w:t>
      </w:r>
      <w:r w:rsidR="009E79F3" w:rsidRPr="009E79F3">
        <w:rPr>
          <w:lang w:val="ru-RU"/>
        </w:rPr>
        <w:t xml:space="preserve">                    </w:t>
      </w:r>
      <w:r>
        <w:t>№ 357/5502/14-ц на його користь, яка перебувала у провадженні дружини судді. Вищою радою правосуддя було відмовлено у відкритті дисциплінарної справи.</w:t>
      </w:r>
    </w:p>
    <w:p w:rsidR="00A92B46" w:rsidRDefault="004755A7">
      <w:pPr>
        <w:pStyle w:val="11"/>
        <w:shd w:val="clear" w:color="auto" w:fill="auto"/>
        <w:spacing w:before="0" w:after="0" w:line="322" w:lineRule="exact"/>
        <w:ind w:left="20" w:right="40" w:firstLine="700"/>
      </w:pPr>
      <w:r>
        <w:t xml:space="preserve">Дослідивши суддівське досьє Кошеля Б.І., Комісія встановила, що </w:t>
      </w:r>
      <w:r w:rsidR="009E79F3" w:rsidRPr="00084619">
        <w:t xml:space="preserve">          </w:t>
      </w:r>
      <w:r>
        <w:t xml:space="preserve">ухвалою </w:t>
      </w:r>
      <w:r w:rsidR="009E79F3" w:rsidRPr="00084619">
        <w:t xml:space="preserve"> </w:t>
      </w:r>
      <w:r>
        <w:t xml:space="preserve">Третьої </w:t>
      </w:r>
      <w:r w:rsidR="009E79F3">
        <w:rPr>
          <w:lang w:val="en-US"/>
        </w:rPr>
        <w:t xml:space="preserve">  </w:t>
      </w:r>
      <w:r>
        <w:t xml:space="preserve">дисциплінарної </w:t>
      </w:r>
      <w:r w:rsidR="009E79F3">
        <w:rPr>
          <w:lang w:val="en-US"/>
        </w:rPr>
        <w:t xml:space="preserve">  </w:t>
      </w:r>
      <w:r>
        <w:t>палати</w:t>
      </w:r>
      <w:r w:rsidR="009E79F3">
        <w:rPr>
          <w:lang w:val="en-US"/>
        </w:rPr>
        <w:t xml:space="preserve">  </w:t>
      </w:r>
      <w:r>
        <w:t xml:space="preserve"> Вищої ради </w:t>
      </w:r>
      <w:r w:rsidR="009E79F3">
        <w:rPr>
          <w:lang w:val="en-US"/>
        </w:rPr>
        <w:t xml:space="preserve">  </w:t>
      </w:r>
      <w:r>
        <w:t>правосуддя від 06 грудня</w:t>
      </w:r>
    </w:p>
    <w:p w:rsidR="00A92B46" w:rsidRDefault="004755A7">
      <w:pPr>
        <w:pStyle w:val="11"/>
        <w:numPr>
          <w:ilvl w:val="0"/>
          <w:numId w:val="4"/>
        </w:numPr>
        <w:shd w:val="clear" w:color="auto" w:fill="auto"/>
        <w:tabs>
          <w:tab w:val="left" w:pos="730"/>
        </w:tabs>
        <w:spacing w:before="0" w:after="0" w:line="322" w:lineRule="exact"/>
        <w:ind w:left="20" w:right="40"/>
      </w:pPr>
      <w:r>
        <w:lastRenderedPageBreak/>
        <w:t>року № 3925/3дп/15-17 відмовлено у відкритті дисциплінарної справи стосовно судді Білоцерківського міськрайонного суду Київської області</w:t>
      </w:r>
      <w:r w:rsidR="009E79F3" w:rsidRPr="009E79F3">
        <w:t xml:space="preserve">          </w:t>
      </w:r>
      <w:r>
        <w:t xml:space="preserve"> Кошеля Б.І. В ухвалі зазначено: «Стосовно відомостей, викладених у скарзі Бурлаки В.В., щодо вимагання у нього суддею Кошелем Б.І. грошей за </w:t>
      </w:r>
      <w:r w:rsidR="009E79F3" w:rsidRPr="009E79F3">
        <w:t xml:space="preserve">     </w:t>
      </w:r>
      <w:r>
        <w:t>задоволення його позову у справі № 3 57/5 502/14-ц, яка перебувала у</w:t>
      </w:r>
      <w:r w:rsidR="009E79F3" w:rsidRPr="009E79F3">
        <w:t xml:space="preserve">           </w:t>
      </w:r>
      <w:r>
        <w:t xml:space="preserve"> провадженні його дружини - судді Білоцерківського міськрайонного суду Київської області </w:t>
      </w:r>
      <w:proofErr w:type="spellStart"/>
      <w:r w:rsidRPr="00B20B46">
        <w:t>Кошель</w:t>
      </w:r>
      <w:proofErr w:type="spellEnd"/>
      <w:r w:rsidRPr="00B20B46">
        <w:t xml:space="preserve"> </w:t>
      </w:r>
      <w:r w:rsidR="000560B6">
        <w:t>Л</w:t>
      </w:r>
      <w:r w:rsidRPr="00B20B46">
        <w:t>.</w:t>
      </w:r>
      <w:r>
        <w:rPr>
          <w:lang w:val="en-US"/>
        </w:rPr>
        <w:t>M</w:t>
      </w:r>
      <w:r w:rsidRPr="00B20B46">
        <w:t xml:space="preserve">., </w:t>
      </w:r>
      <w:r>
        <w:t xml:space="preserve">треба зазначити, що скаржник не посилається </w:t>
      </w:r>
      <w:r w:rsidR="009E79F3" w:rsidRPr="009E79F3">
        <w:t xml:space="preserve">         </w:t>
      </w:r>
      <w:r>
        <w:t xml:space="preserve">на фактичні дані вчинення суддею Кошелем Б.І. зазначених дій, як того вимагає частина друга статті 107 Закону України «Про судоустрій і статус суддів», а </w:t>
      </w:r>
      <w:r w:rsidR="009E79F3" w:rsidRPr="009E79F3">
        <w:t xml:space="preserve">          </w:t>
      </w:r>
      <w:r>
        <w:t>отже, підстави для відкриття дисциплінарної справи стосовно судді Кошеля Б.І. відсутні і у відкритті такої справи слід відмовити».</w:t>
      </w:r>
    </w:p>
    <w:p w:rsidR="00A92B46" w:rsidRDefault="004755A7">
      <w:pPr>
        <w:pStyle w:val="11"/>
        <w:shd w:val="clear" w:color="auto" w:fill="auto"/>
        <w:spacing w:before="0" w:after="0" w:line="322" w:lineRule="exact"/>
        <w:ind w:left="20" w:right="40" w:firstLine="840"/>
      </w:pPr>
      <w:r>
        <w:t xml:space="preserve">За таких обставин Комісія не знаходить підстав для ухвалення висновку </w:t>
      </w:r>
      <w:r w:rsidR="009E79F3" w:rsidRPr="009E79F3">
        <w:rPr>
          <w:lang w:val="ru-RU"/>
        </w:rPr>
        <w:t xml:space="preserve">  </w:t>
      </w:r>
      <w:r>
        <w:t>про невідповідність судді Кошеля Б.І. критеріям доброчесності та професійної етики.</w:t>
      </w:r>
    </w:p>
    <w:p w:rsidR="00A92B46" w:rsidRDefault="004755A7">
      <w:pPr>
        <w:pStyle w:val="11"/>
        <w:shd w:val="clear" w:color="auto" w:fill="auto"/>
        <w:spacing w:before="0" w:after="0" w:line="322" w:lineRule="exact"/>
        <w:ind w:left="20" w:right="40" w:firstLine="840"/>
      </w:pPr>
      <w:r>
        <w:t>З огляду на викладене Комісія, заслухавши доповідача, дослідивши</w:t>
      </w:r>
      <w:r w:rsidR="009E79F3" w:rsidRPr="009E79F3">
        <w:t xml:space="preserve">         </w:t>
      </w:r>
      <w:r>
        <w:t xml:space="preserve"> досьє судді, надані суддею пояснення та результати співбесіди, під час якої вивчено питання про відповідність Кошеля Б.І. критеріям кваліфікаційного оцінювання, дійшла таких висновків.</w:t>
      </w:r>
    </w:p>
    <w:p w:rsidR="00A92B46" w:rsidRDefault="004755A7">
      <w:pPr>
        <w:pStyle w:val="11"/>
        <w:shd w:val="clear" w:color="auto" w:fill="auto"/>
        <w:spacing w:before="0" w:after="0" w:line="322" w:lineRule="exact"/>
        <w:ind w:left="20" w:right="40" w:firstLine="840"/>
      </w:pPr>
      <w:r>
        <w:t>За критерієм компетентності (професійної, особистої та соціальної)</w:t>
      </w:r>
      <w:r w:rsidR="009E79F3" w:rsidRPr="009E79F3">
        <w:rPr>
          <w:lang w:val="ru-RU"/>
        </w:rPr>
        <w:t xml:space="preserve">          </w:t>
      </w:r>
      <w:r>
        <w:t xml:space="preserve"> суддя набрав 360,875 бала.</w:t>
      </w:r>
    </w:p>
    <w:p w:rsidR="00A92B46" w:rsidRDefault="004755A7">
      <w:pPr>
        <w:pStyle w:val="11"/>
        <w:shd w:val="clear" w:color="auto" w:fill="auto"/>
        <w:spacing w:before="0" w:after="0" w:line="322" w:lineRule="exact"/>
        <w:ind w:left="20" w:right="40" w:firstLine="840"/>
      </w:pPr>
      <w:r>
        <w:t xml:space="preserve">Водночас за критерієм професійної компетентності Кошеля Б.І. оцінено Комісією на підставі результатів іспиту, дослідження інформації, яка міститься </w:t>
      </w:r>
      <w:r w:rsidR="009E79F3" w:rsidRPr="009E79F3">
        <w:t xml:space="preserve">          </w:t>
      </w:r>
      <w:r>
        <w:t xml:space="preserve">в досьє, та співбесіди за показниками, визначеними пунктами 1-5 глави 2 </w:t>
      </w:r>
      <w:r w:rsidR="009E79F3" w:rsidRPr="009E79F3">
        <w:t xml:space="preserve">           </w:t>
      </w:r>
      <w:r>
        <w:t xml:space="preserve">розділу II Положення. За критеріями особистої та соціальної компетентності Кошеля Б.І. оцінено Комісією на підставі результатів тестування особистих морально-психологічних якостей і загальних здібностей, дослідження </w:t>
      </w:r>
      <w:r w:rsidR="009E79F3" w:rsidRPr="009E79F3">
        <w:t xml:space="preserve">           </w:t>
      </w:r>
      <w:r>
        <w:t>інформації, яка міститься в досьє, та співбесіди з урахуванням показників, визначених пунктами 6-7 глави 2 розділу II Положення.</w:t>
      </w:r>
    </w:p>
    <w:p w:rsidR="00A92B46" w:rsidRDefault="004755A7">
      <w:pPr>
        <w:pStyle w:val="11"/>
        <w:shd w:val="clear" w:color="auto" w:fill="auto"/>
        <w:spacing w:before="0" w:after="0" w:line="322" w:lineRule="exact"/>
        <w:ind w:left="20" w:right="40" w:firstLine="840"/>
      </w:pPr>
      <w:r>
        <w:t xml:space="preserve">За критерієм професійної етики, оціненим за показниками, визначеними пунктом 8 глави 2 розділу II Положення, суддя набрав 175 балів. За цим </w:t>
      </w:r>
      <w:r w:rsidR="009E79F3" w:rsidRPr="009E79F3">
        <w:t xml:space="preserve">        </w:t>
      </w:r>
      <w:r>
        <w:t xml:space="preserve">критерієм суддю оцінено на підставі результатів тестування особистих </w:t>
      </w:r>
      <w:r w:rsidR="009E79F3" w:rsidRPr="009E79F3">
        <w:t xml:space="preserve">         </w:t>
      </w:r>
      <w:r>
        <w:t xml:space="preserve">морально-психологічних якостей і загальних здібностей, дослідження </w:t>
      </w:r>
      <w:r w:rsidR="009E79F3" w:rsidRPr="009E79F3">
        <w:t xml:space="preserve">          </w:t>
      </w:r>
      <w:r>
        <w:t>інформації, яка міститься в досьє, та співбесіди.</w:t>
      </w:r>
    </w:p>
    <w:p w:rsidR="00A92B46" w:rsidRDefault="004755A7">
      <w:pPr>
        <w:pStyle w:val="11"/>
        <w:shd w:val="clear" w:color="auto" w:fill="auto"/>
        <w:spacing w:before="0" w:after="0" w:line="322" w:lineRule="exact"/>
        <w:ind w:left="20" w:right="40" w:firstLine="840"/>
      </w:pPr>
      <w:r>
        <w:t xml:space="preserve">За критерієм доброчесності, оціненим за показниками, визначеними пунктом 9 глави 2 розділу II Положення, суддя набрав 165 балів. За цим </w:t>
      </w:r>
      <w:r w:rsidR="009E79F3" w:rsidRPr="009E79F3">
        <w:t xml:space="preserve">            </w:t>
      </w:r>
      <w:r>
        <w:t xml:space="preserve">критерієм суддю оцінено на підставі результатів тестування особистих </w:t>
      </w:r>
      <w:r w:rsidR="009E79F3" w:rsidRPr="009E79F3">
        <w:t xml:space="preserve">              </w:t>
      </w:r>
      <w:r>
        <w:t>морально-психологічних якостей і загальних здібностей, дослідження</w:t>
      </w:r>
      <w:r w:rsidR="009E79F3" w:rsidRPr="009E79F3">
        <w:t xml:space="preserve">           </w:t>
      </w:r>
      <w:r>
        <w:t xml:space="preserve"> інформації, яка міститься в досьє, та співбесіди.</w:t>
      </w:r>
    </w:p>
    <w:p w:rsidR="00A92B46" w:rsidRDefault="004755A7">
      <w:pPr>
        <w:pStyle w:val="11"/>
        <w:shd w:val="clear" w:color="auto" w:fill="auto"/>
        <w:spacing w:before="0" w:after="0" w:line="322" w:lineRule="exact"/>
        <w:ind w:left="20" w:right="40" w:firstLine="840"/>
      </w:pPr>
      <w:r>
        <w:t xml:space="preserve">З огляду на викладене за результатами кваліфікаційного оцінювання </w:t>
      </w:r>
      <w:r w:rsidR="009E79F3" w:rsidRPr="009E79F3">
        <w:t xml:space="preserve">            </w:t>
      </w:r>
      <w:r>
        <w:t xml:space="preserve">суддя Білоцерківського міськрайонного суду Київської області </w:t>
      </w:r>
      <w:proofErr w:type="spellStart"/>
      <w:r w:rsidRPr="00B20B46">
        <w:t>Кошель</w:t>
      </w:r>
      <w:proofErr w:type="spellEnd"/>
      <w:r w:rsidRPr="00B20B46">
        <w:t xml:space="preserve"> </w:t>
      </w:r>
      <w:r>
        <w:t xml:space="preserve">Б.І. </w:t>
      </w:r>
      <w:r w:rsidR="009E79F3" w:rsidRPr="009E79F3">
        <w:rPr>
          <w:lang w:val="ru-RU"/>
        </w:rPr>
        <w:t xml:space="preserve">          </w:t>
      </w:r>
      <w:r>
        <w:t>набрав 700,875 бала, що становить більше 67 відсотків від суми максимально можливих балів за результатами кваліфікаційного оцінювання всіх критеріїв.</w:t>
      </w:r>
    </w:p>
    <w:p w:rsidR="00A92B46" w:rsidRDefault="004755A7">
      <w:pPr>
        <w:pStyle w:val="11"/>
        <w:shd w:val="clear" w:color="auto" w:fill="auto"/>
        <w:spacing w:before="0" w:after="0" w:line="322" w:lineRule="exact"/>
        <w:ind w:left="20" w:right="40" w:firstLine="840"/>
      </w:pPr>
      <w:r>
        <w:t xml:space="preserve">Комісія визначила, що суддя Білоцерківського міськрайонного суду Київської області </w:t>
      </w:r>
      <w:proofErr w:type="spellStart"/>
      <w:r w:rsidRPr="00B20B46">
        <w:t>Кошель</w:t>
      </w:r>
      <w:proofErr w:type="spellEnd"/>
      <w:r w:rsidRPr="00B20B46">
        <w:t xml:space="preserve"> </w:t>
      </w:r>
      <w:r>
        <w:t>Б.І. відповідає займаній посаді.</w:t>
      </w:r>
    </w:p>
    <w:p w:rsidR="00A92B46" w:rsidRDefault="004755A7">
      <w:pPr>
        <w:pStyle w:val="11"/>
        <w:shd w:val="clear" w:color="auto" w:fill="auto"/>
        <w:spacing w:before="0" w:after="0" w:line="322" w:lineRule="exact"/>
        <w:ind w:left="20" w:right="40" w:firstLine="840"/>
      </w:pPr>
      <w:r>
        <w:t xml:space="preserve">Відповідно до підпункту 4.10.5 пункту 4.10 розділу IV Регламенту в разі ухвалення </w:t>
      </w:r>
      <w:r w:rsidR="009E79F3" w:rsidRPr="009E79F3">
        <w:t xml:space="preserve">   </w:t>
      </w:r>
      <w:r>
        <w:t xml:space="preserve">рішення про </w:t>
      </w:r>
      <w:r w:rsidR="009E79F3" w:rsidRPr="009E79F3">
        <w:t xml:space="preserve">  </w:t>
      </w:r>
      <w:r>
        <w:t xml:space="preserve">підтвердження здатності </w:t>
      </w:r>
      <w:r w:rsidR="009E79F3" w:rsidRPr="009E79F3">
        <w:t xml:space="preserve"> </w:t>
      </w:r>
      <w:r>
        <w:t>судді здійснювати</w:t>
      </w:r>
      <w:r w:rsidR="009E79F3" w:rsidRPr="009E79F3">
        <w:t xml:space="preserve"> </w:t>
      </w:r>
      <w:r>
        <w:t xml:space="preserve"> правосуддя</w:t>
      </w:r>
      <w:r>
        <w:br w:type="page"/>
      </w:r>
      <w:r>
        <w:lastRenderedPageBreak/>
        <w:t xml:space="preserve">у відповідному суді за наявності висновку Комісією у складі колегії </w:t>
      </w:r>
      <w:r w:rsidR="009E79F3" w:rsidRPr="009E79F3">
        <w:t xml:space="preserve">          </w:t>
      </w:r>
      <w:r>
        <w:t xml:space="preserve">ухвалюється протокольне рішення про винесення на розгляд Комісії у </w:t>
      </w:r>
      <w:r w:rsidR="009E79F3" w:rsidRPr="009E79F3">
        <w:t xml:space="preserve">           </w:t>
      </w:r>
      <w:r>
        <w:t>пленарному складі питання щодо підтримки зазначеного рішення відповідно до вимог абзацу другого частини першої статті 88 Закону.</w:t>
      </w:r>
    </w:p>
    <w:p w:rsidR="00A92B46" w:rsidRDefault="004755A7">
      <w:pPr>
        <w:pStyle w:val="11"/>
        <w:shd w:val="clear" w:color="auto" w:fill="auto"/>
        <w:spacing w:before="0" w:after="0" w:line="322" w:lineRule="exact"/>
        <w:ind w:left="20" w:right="20" w:firstLine="860"/>
      </w:pPr>
      <w:r>
        <w:t>Рішення про підтвердження здатності судді здійснювати правосуддя у відповідному суді набирає чинності з дня ухвалення цього рішення в разі, якщо воно буде підтримане не менше, ніж одинадцятьма членами Комісії згідно з абзацом другим частини першої статті 88 Закону.</w:t>
      </w:r>
    </w:p>
    <w:p w:rsidR="00A92B46" w:rsidRDefault="004755A7">
      <w:pPr>
        <w:pStyle w:val="11"/>
        <w:shd w:val="clear" w:color="auto" w:fill="auto"/>
        <w:spacing w:before="0" w:after="341" w:line="322" w:lineRule="exact"/>
        <w:ind w:left="20" w:right="20" w:firstLine="860"/>
      </w:pPr>
      <w:r>
        <w:t>Ураховуючи викладене, керуючись статтями 83-86, 88, 93, 101 Закону, Регламентом, Положенням, Комісія</w:t>
      </w:r>
    </w:p>
    <w:p w:rsidR="00A92B46" w:rsidRDefault="004755A7">
      <w:pPr>
        <w:pStyle w:val="11"/>
        <w:shd w:val="clear" w:color="auto" w:fill="auto"/>
        <w:spacing w:before="0" w:after="255" w:line="270" w:lineRule="exact"/>
        <w:ind w:left="4700"/>
        <w:jc w:val="left"/>
      </w:pPr>
      <w:r>
        <w:t>вирішила:</w:t>
      </w:r>
    </w:p>
    <w:p w:rsidR="00A92B46" w:rsidRDefault="004755A7">
      <w:pPr>
        <w:pStyle w:val="11"/>
        <w:shd w:val="clear" w:color="auto" w:fill="auto"/>
        <w:spacing w:before="0" w:after="0" w:line="322" w:lineRule="exact"/>
        <w:ind w:left="20" w:right="20"/>
      </w:pPr>
      <w:r>
        <w:t xml:space="preserve">визначити, що суддя Білоцерківського міськрайонного суду Київської області </w:t>
      </w:r>
      <w:proofErr w:type="spellStart"/>
      <w:r w:rsidRPr="00B20B46">
        <w:t>Кошель</w:t>
      </w:r>
      <w:proofErr w:type="spellEnd"/>
      <w:r w:rsidRPr="00B20B46">
        <w:t xml:space="preserve"> </w:t>
      </w:r>
      <w:r>
        <w:t>Богдан Іванович за результатами кваліфікаційного оцінювання суддів місцевих та апеляційних судів на відповідність займаній посаді набрав</w:t>
      </w:r>
    </w:p>
    <w:p w:rsidR="00A92B46" w:rsidRDefault="004755A7">
      <w:pPr>
        <w:pStyle w:val="11"/>
        <w:numPr>
          <w:ilvl w:val="0"/>
          <w:numId w:val="5"/>
        </w:numPr>
        <w:shd w:val="clear" w:color="auto" w:fill="auto"/>
        <w:tabs>
          <w:tab w:val="left" w:pos="994"/>
        </w:tabs>
        <w:spacing w:before="0" w:after="0" w:line="322" w:lineRule="exact"/>
        <w:ind w:left="20"/>
      </w:pPr>
      <w:r>
        <w:t>бала.</w:t>
      </w:r>
    </w:p>
    <w:p w:rsidR="00A92B46" w:rsidRDefault="004755A7">
      <w:pPr>
        <w:pStyle w:val="11"/>
        <w:shd w:val="clear" w:color="auto" w:fill="auto"/>
        <w:spacing w:before="0" w:after="0" w:line="322" w:lineRule="exact"/>
        <w:ind w:left="20" w:right="20" w:firstLine="860"/>
      </w:pPr>
      <w:r>
        <w:t>Визнати суддю Білоцерківського міськрайонного суду Київської області Кошеля Богдана Івановича таким, що відповідає займаній посаді.</w:t>
      </w:r>
    </w:p>
    <w:p w:rsidR="00A92B46" w:rsidRPr="00084619" w:rsidRDefault="004755A7">
      <w:pPr>
        <w:pStyle w:val="11"/>
        <w:shd w:val="clear" w:color="auto" w:fill="auto"/>
        <w:spacing w:before="0" w:after="0" w:line="322" w:lineRule="exact"/>
        <w:ind w:left="20" w:right="20" w:firstLine="860"/>
      </w:pPr>
      <w:r>
        <w:t xml:space="preserve">Рішення набирає чинності відповідно до абзацу третього підпункту </w:t>
      </w:r>
      <w:r w:rsidR="00431033" w:rsidRPr="00431033">
        <w:t xml:space="preserve">                </w:t>
      </w:r>
      <w:r>
        <w:t>4.10.5 пункту 4.10 розділу IV Регламенту.</w:t>
      </w:r>
    </w:p>
    <w:p w:rsidR="00431033" w:rsidRPr="00084619" w:rsidRDefault="00431033">
      <w:pPr>
        <w:pStyle w:val="11"/>
        <w:shd w:val="clear" w:color="auto" w:fill="auto"/>
        <w:spacing w:before="0" w:after="0" w:line="322" w:lineRule="exact"/>
        <w:ind w:left="20" w:right="20" w:firstLine="860"/>
      </w:pPr>
    </w:p>
    <w:p w:rsidR="00431033" w:rsidRPr="000560B6" w:rsidRDefault="00431033" w:rsidP="00431033">
      <w:pPr>
        <w:spacing w:after="312" w:line="298" w:lineRule="exact"/>
        <w:ind w:right="20"/>
        <w:rPr>
          <w:rFonts w:ascii="Times New Roman" w:hAnsi="Times New Roman" w:cs="Times New Roman"/>
          <w:sz w:val="27"/>
          <w:szCs w:val="27"/>
        </w:rPr>
      </w:pPr>
      <w:bookmarkStart w:id="1" w:name="_GoBack"/>
      <w:r w:rsidRPr="000560B6">
        <w:rPr>
          <w:rFonts w:ascii="Times New Roman" w:hAnsi="Times New Roman" w:cs="Times New Roman"/>
          <w:sz w:val="27"/>
          <w:szCs w:val="27"/>
        </w:rPr>
        <w:t xml:space="preserve">Головуючий </w:t>
      </w:r>
      <w:r w:rsidRPr="000560B6">
        <w:rPr>
          <w:rFonts w:ascii="Times New Roman" w:hAnsi="Times New Roman" w:cs="Times New Roman"/>
          <w:sz w:val="27"/>
          <w:szCs w:val="27"/>
        </w:rPr>
        <w:tab/>
      </w:r>
      <w:r w:rsidRPr="000560B6">
        <w:rPr>
          <w:rFonts w:ascii="Times New Roman" w:hAnsi="Times New Roman" w:cs="Times New Roman"/>
          <w:sz w:val="27"/>
          <w:szCs w:val="27"/>
        </w:rPr>
        <w:tab/>
      </w:r>
      <w:r w:rsidRPr="000560B6">
        <w:rPr>
          <w:rFonts w:ascii="Times New Roman" w:hAnsi="Times New Roman" w:cs="Times New Roman"/>
          <w:sz w:val="27"/>
          <w:szCs w:val="27"/>
        </w:rPr>
        <w:tab/>
      </w:r>
      <w:r w:rsidRPr="000560B6">
        <w:rPr>
          <w:rFonts w:ascii="Times New Roman" w:hAnsi="Times New Roman" w:cs="Times New Roman"/>
          <w:sz w:val="27"/>
          <w:szCs w:val="27"/>
        </w:rPr>
        <w:tab/>
      </w:r>
      <w:r w:rsidRPr="000560B6">
        <w:rPr>
          <w:rFonts w:ascii="Times New Roman" w:hAnsi="Times New Roman" w:cs="Times New Roman"/>
          <w:sz w:val="27"/>
          <w:szCs w:val="27"/>
        </w:rPr>
        <w:tab/>
      </w:r>
      <w:r w:rsidRPr="000560B6">
        <w:rPr>
          <w:rFonts w:ascii="Times New Roman" w:hAnsi="Times New Roman" w:cs="Times New Roman"/>
          <w:sz w:val="27"/>
          <w:szCs w:val="27"/>
        </w:rPr>
        <w:tab/>
      </w:r>
      <w:r w:rsidRPr="000560B6">
        <w:rPr>
          <w:rFonts w:ascii="Times New Roman" w:hAnsi="Times New Roman" w:cs="Times New Roman"/>
          <w:sz w:val="27"/>
          <w:szCs w:val="27"/>
        </w:rPr>
        <w:tab/>
      </w:r>
      <w:r w:rsidRPr="000560B6">
        <w:rPr>
          <w:rFonts w:ascii="Times New Roman" w:hAnsi="Times New Roman" w:cs="Times New Roman"/>
          <w:sz w:val="27"/>
          <w:szCs w:val="27"/>
        </w:rPr>
        <w:tab/>
      </w:r>
      <w:r w:rsidRPr="000560B6">
        <w:rPr>
          <w:rFonts w:ascii="Times New Roman" w:hAnsi="Times New Roman" w:cs="Times New Roman"/>
          <w:sz w:val="27"/>
          <w:szCs w:val="27"/>
        </w:rPr>
        <w:tab/>
      </w:r>
      <w:r w:rsidRPr="000560B6">
        <w:rPr>
          <w:rFonts w:ascii="Times New Roman" w:hAnsi="Times New Roman" w:cs="Times New Roman"/>
          <w:sz w:val="27"/>
          <w:szCs w:val="27"/>
          <w:lang w:val="ru-RU"/>
        </w:rPr>
        <w:t xml:space="preserve">С.В. </w:t>
      </w:r>
      <w:proofErr w:type="spellStart"/>
      <w:r w:rsidRPr="000560B6">
        <w:rPr>
          <w:rFonts w:ascii="Times New Roman" w:hAnsi="Times New Roman" w:cs="Times New Roman"/>
          <w:sz w:val="27"/>
          <w:szCs w:val="27"/>
          <w:lang w:val="ru-RU"/>
        </w:rPr>
        <w:t>Гладій</w:t>
      </w:r>
      <w:proofErr w:type="spellEnd"/>
    </w:p>
    <w:p w:rsidR="00431033" w:rsidRPr="000560B6" w:rsidRDefault="00431033" w:rsidP="00431033">
      <w:pPr>
        <w:spacing w:after="312" w:line="298" w:lineRule="exact"/>
        <w:ind w:right="20"/>
        <w:rPr>
          <w:rFonts w:ascii="Times New Roman" w:hAnsi="Times New Roman" w:cs="Times New Roman"/>
          <w:sz w:val="27"/>
          <w:szCs w:val="27"/>
        </w:rPr>
      </w:pPr>
      <w:r w:rsidRPr="000560B6">
        <w:rPr>
          <w:rFonts w:ascii="Times New Roman" w:hAnsi="Times New Roman" w:cs="Times New Roman"/>
          <w:sz w:val="27"/>
          <w:szCs w:val="27"/>
        </w:rPr>
        <w:t>Члени Комісії :</w:t>
      </w:r>
      <w:r w:rsidRPr="000560B6">
        <w:rPr>
          <w:rFonts w:ascii="Times New Roman" w:hAnsi="Times New Roman" w:cs="Times New Roman"/>
          <w:sz w:val="27"/>
          <w:szCs w:val="27"/>
        </w:rPr>
        <w:tab/>
      </w:r>
      <w:r w:rsidRPr="000560B6">
        <w:rPr>
          <w:rFonts w:ascii="Times New Roman" w:hAnsi="Times New Roman" w:cs="Times New Roman"/>
          <w:sz w:val="27"/>
          <w:szCs w:val="27"/>
        </w:rPr>
        <w:tab/>
      </w:r>
      <w:r w:rsidRPr="000560B6">
        <w:rPr>
          <w:rFonts w:ascii="Times New Roman" w:hAnsi="Times New Roman" w:cs="Times New Roman"/>
          <w:sz w:val="27"/>
          <w:szCs w:val="27"/>
        </w:rPr>
        <w:tab/>
      </w:r>
      <w:r w:rsidRPr="000560B6">
        <w:rPr>
          <w:rFonts w:ascii="Times New Roman" w:hAnsi="Times New Roman" w:cs="Times New Roman"/>
          <w:sz w:val="27"/>
          <w:szCs w:val="27"/>
        </w:rPr>
        <w:tab/>
      </w:r>
      <w:r w:rsidRPr="000560B6">
        <w:rPr>
          <w:rFonts w:ascii="Times New Roman" w:hAnsi="Times New Roman" w:cs="Times New Roman"/>
          <w:sz w:val="27"/>
          <w:szCs w:val="27"/>
        </w:rPr>
        <w:tab/>
      </w:r>
      <w:r w:rsidRPr="000560B6">
        <w:rPr>
          <w:rFonts w:ascii="Times New Roman" w:hAnsi="Times New Roman" w:cs="Times New Roman"/>
          <w:sz w:val="27"/>
          <w:szCs w:val="27"/>
        </w:rPr>
        <w:tab/>
      </w:r>
      <w:r w:rsidRPr="000560B6">
        <w:rPr>
          <w:rFonts w:ascii="Times New Roman" w:hAnsi="Times New Roman" w:cs="Times New Roman"/>
          <w:sz w:val="27"/>
          <w:szCs w:val="27"/>
        </w:rPr>
        <w:tab/>
      </w:r>
      <w:r w:rsidRPr="000560B6">
        <w:rPr>
          <w:rFonts w:ascii="Times New Roman" w:hAnsi="Times New Roman" w:cs="Times New Roman"/>
          <w:sz w:val="27"/>
          <w:szCs w:val="27"/>
        </w:rPr>
        <w:tab/>
      </w:r>
      <w:r w:rsidRPr="000560B6">
        <w:rPr>
          <w:rFonts w:ascii="Times New Roman" w:hAnsi="Times New Roman" w:cs="Times New Roman"/>
          <w:sz w:val="27"/>
          <w:szCs w:val="27"/>
        </w:rPr>
        <w:tab/>
        <w:t xml:space="preserve">В.І. </w:t>
      </w:r>
      <w:proofErr w:type="spellStart"/>
      <w:r w:rsidRPr="000560B6">
        <w:rPr>
          <w:rFonts w:ascii="Times New Roman" w:hAnsi="Times New Roman" w:cs="Times New Roman"/>
          <w:sz w:val="27"/>
          <w:szCs w:val="27"/>
        </w:rPr>
        <w:t>Бутенко</w:t>
      </w:r>
      <w:proofErr w:type="spellEnd"/>
    </w:p>
    <w:p w:rsidR="00431033" w:rsidRPr="000560B6" w:rsidRDefault="00431033" w:rsidP="00431033">
      <w:pPr>
        <w:spacing w:after="312" w:line="298" w:lineRule="exact"/>
        <w:ind w:right="20"/>
        <w:rPr>
          <w:sz w:val="27"/>
          <w:szCs w:val="27"/>
        </w:rPr>
      </w:pPr>
      <w:r w:rsidRPr="000560B6">
        <w:rPr>
          <w:rFonts w:ascii="Times New Roman" w:hAnsi="Times New Roman" w:cs="Times New Roman"/>
          <w:sz w:val="27"/>
          <w:szCs w:val="27"/>
        </w:rPr>
        <w:tab/>
      </w:r>
      <w:r w:rsidRPr="000560B6">
        <w:rPr>
          <w:rFonts w:ascii="Times New Roman" w:hAnsi="Times New Roman" w:cs="Times New Roman"/>
          <w:sz w:val="27"/>
          <w:szCs w:val="27"/>
        </w:rPr>
        <w:tab/>
      </w:r>
      <w:r w:rsidRPr="000560B6">
        <w:rPr>
          <w:rFonts w:ascii="Times New Roman" w:hAnsi="Times New Roman" w:cs="Times New Roman"/>
          <w:sz w:val="27"/>
          <w:szCs w:val="27"/>
        </w:rPr>
        <w:tab/>
      </w:r>
      <w:r w:rsidRPr="000560B6">
        <w:rPr>
          <w:rFonts w:ascii="Times New Roman" w:hAnsi="Times New Roman" w:cs="Times New Roman"/>
          <w:sz w:val="27"/>
          <w:szCs w:val="27"/>
        </w:rPr>
        <w:tab/>
      </w:r>
      <w:r w:rsidRPr="000560B6">
        <w:rPr>
          <w:rFonts w:ascii="Times New Roman" w:hAnsi="Times New Roman" w:cs="Times New Roman"/>
          <w:sz w:val="27"/>
          <w:szCs w:val="27"/>
        </w:rPr>
        <w:tab/>
      </w:r>
      <w:r w:rsidRPr="000560B6">
        <w:rPr>
          <w:rFonts w:ascii="Times New Roman" w:hAnsi="Times New Roman" w:cs="Times New Roman"/>
          <w:sz w:val="27"/>
          <w:szCs w:val="27"/>
        </w:rPr>
        <w:tab/>
      </w:r>
      <w:r w:rsidRPr="000560B6">
        <w:rPr>
          <w:rFonts w:ascii="Times New Roman" w:hAnsi="Times New Roman" w:cs="Times New Roman"/>
          <w:sz w:val="27"/>
          <w:szCs w:val="27"/>
        </w:rPr>
        <w:tab/>
      </w:r>
      <w:r w:rsidRPr="000560B6">
        <w:rPr>
          <w:rFonts w:ascii="Times New Roman" w:hAnsi="Times New Roman" w:cs="Times New Roman"/>
          <w:sz w:val="27"/>
          <w:szCs w:val="27"/>
        </w:rPr>
        <w:tab/>
      </w:r>
      <w:r w:rsidRPr="000560B6">
        <w:rPr>
          <w:rFonts w:ascii="Times New Roman" w:hAnsi="Times New Roman" w:cs="Times New Roman"/>
          <w:sz w:val="27"/>
          <w:szCs w:val="27"/>
        </w:rPr>
        <w:tab/>
      </w:r>
      <w:r w:rsidRPr="000560B6">
        <w:rPr>
          <w:rFonts w:ascii="Times New Roman" w:hAnsi="Times New Roman" w:cs="Times New Roman"/>
          <w:sz w:val="27"/>
          <w:szCs w:val="27"/>
        </w:rPr>
        <w:tab/>
      </w:r>
      <w:r w:rsidRPr="000560B6">
        <w:rPr>
          <w:rFonts w:ascii="Times New Roman" w:hAnsi="Times New Roman" w:cs="Times New Roman"/>
          <w:sz w:val="27"/>
          <w:szCs w:val="27"/>
        </w:rPr>
        <w:tab/>
        <w:t>Т.С. Шилова</w:t>
      </w:r>
    </w:p>
    <w:bookmarkEnd w:id="1"/>
    <w:p w:rsidR="00431033" w:rsidRPr="00D95860" w:rsidRDefault="00431033" w:rsidP="00431033">
      <w:pPr>
        <w:pStyle w:val="11"/>
        <w:shd w:val="clear" w:color="auto" w:fill="auto"/>
        <w:spacing w:before="0" w:after="52" w:line="341" w:lineRule="exact"/>
        <w:ind w:left="20" w:firstLine="720"/>
      </w:pPr>
    </w:p>
    <w:p w:rsidR="00431033" w:rsidRDefault="00431033" w:rsidP="00431033">
      <w:pPr>
        <w:rPr>
          <w:sz w:val="2"/>
          <w:szCs w:val="2"/>
        </w:rPr>
      </w:pPr>
    </w:p>
    <w:p w:rsidR="00431033" w:rsidRDefault="00431033">
      <w:pPr>
        <w:pStyle w:val="11"/>
        <w:shd w:val="clear" w:color="auto" w:fill="auto"/>
        <w:spacing w:before="0" w:after="0" w:line="322" w:lineRule="exact"/>
        <w:ind w:left="20" w:right="20" w:firstLine="860"/>
        <w:rPr>
          <w:lang w:val="en-US"/>
        </w:rPr>
      </w:pPr>
    </w:p>
    <w:p w:rsidR="00431033" w:rsidRDefault="00431033">
      <w:pPr>
        <w:pStyle w:val="11"/>
        <w:shd w:val="clear" w:color="auto" w:fill="auto"/>
        <w:spacing w:before="0" w:after="0" w:line="322" w:lineRule="exact"/>
        <w:ind w:left="20" w:right="20" w:firstLine="860"/>
        <w:rPr>
          <w:lang w:val="en-US"/>
        </w:rPr>
      </w:pPr>
    </w:p>
    <w:p w:rsidR="00431033" w:rsidRPr="00431033" w:rsidRDefault="00431033">
      <w:pPr>
        <w:pStyle w:val="11"/>
        <w:shd w:val="clear" w:color="auto" w:fill="auto"/>
        <w:spacing w:before="0" w:after="0" w:line="322" w:lineRule="exact"/>
        <w:ind w:left="20" w:right="20" w:firstLine="860"/>
        <w:rPr>
          <w:lang w:val="en-US"/>
        </w:rPr>
        <w:sectPr w:rsidR="00431033" w:rsidRPr="00431033">
          <w:headerReference w:type="even" r:id="rId10"/>
          <w:headerReference w:type="default" r:id="rId11"/>
          <w:pgSz w:w="11909" w:h="16838"/>
          <w:pgMar w:top="994" w:right="1053" w:bottom="788" w:left="1106" w:header="0" w:footer="3" w:gutter="0"/>
          <w:cols w:space="720"/>
          <w:noEndnote/>
          <w:docGrid w:linePitch="360"/>
        </w:sectPr>
      </w:pPr>
    </w:p>
    <w:p w:rsidR="00A92B46" w:rsidRDefault="00A92B46">
      <w:pPr>
        <w:spacing w:line="240" w:lineRule="exact"/>
        <w:rPr>
          <w:sz w:val="19"/>
          <w:szCs w:val="19"/>
        </w:rPr>
      </w:pPr>
    </w:p>
    <w:p w:rsidR="00A92B46" w:rsidRDefault="00A92B46">
      <w:pPr>
        <w:spacing w:before="102" w:after="102" w:line="240" w:lineRule="exact"/>
        <w:rPr>
          <w:sz w:val="19"/>
          <w:szCs w:val="19"/>
        </w:rPr>
      </w:pPr>
    </w:p>
    <w:p w:rsidR="00A92B46" w:rsidRDefault="00A92B46">
      <w:pPr>
        <w:rPr>
          <w:sz w:val="2"/>
          <w:szCs w:val="2"/>
        </w:rPr>
        <w:sectPr w:rsidR="00A92B46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A92B46" w:rsidRDefault="00A92B46" w:rsidP="00B20B46">
      <w:pPr>
        <w:pStyle w:val="11"/>
        <w:shd w:val="clear" w:color="auto" w:fill="auto"/>
        <w:spacing w:before="0" w:after="352" w:line="270" w:lineRule="exact"/>
        <w:jc w:val="left"/>
      </w:pPr>
    </w:p>
    <w:sectPr w:rsidR="00A92B46">
      <w:type w:val="continuous"/>
      <w:pgSz w:w="11909" w:h="16838"/>
      <w:pgMar w:top="3640" w:right="8695" w:bottom="4605" w:left="108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29D7" w:rsidRDefault="00CA29D7">
      <w:r>
        <w:separator/>
      </w:r>
    </w:p>
  </w:endnote>
  <w:endnote w:type="continuationSeparator" w:id="0">
    <w:p w:rsidR="00CA29D7" w:rsidRDefault="00CA29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29D7" w:rsidRDefault="00CA29D7"/>
  </w:footnote>
  <w:footnote w:type="continuationSeparator" w:id="0">
    <w:p w:rsidR="00CA29D7" w:rsidRDefault="00CA29D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B46" w:rsidRDefault="000560B6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97.2pt;margin-top:39pt;width:4.55pt;height:6.95pt;z-index:-18874406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A92B46" w:rsidRPr="00B20B46" w:rsidRDefault="004755A7">
                <w:pPr>
                  <w:pStyle w:val="a6"/>
                  <w:shd w:val="clear" w:color="auto" w:fill="auto"/>
                  <w:spacing w:line="240" w:lineRule="auto"/>
                  <w:jc w:val="left"/>
                  <w:rPr>
                    <w:rFonts w:asciiTheme="minorHAnsi" w:hAnsiTheme="minorHAnsi" w:cstheme="minorHAnsi"/>
                    <w:color w:val="A6A6A6" w:themeColor="background1" w:themeShade="A6"/>
                    <w:sz w:val="20"/>
                  </w:rPr>
                </w:pPr>
                <w:r w:rsidRPr="00B20B46">
                  <w:fldChar w:fldCharType="begin"/>
                </w:r>
                <w:r w:rsidRPr="00B20B46">
                  <w:rPr>
                    <w:rFonts w:asciiTheme="minorHAnsi" w:hAnsiTheme="minorHAnsi" w:cstheme="minorHAnsi"/>
                    <w:color w:val="A6A6A6" w:themeColor="background1" w:themeShade="A6"/>
                    <w:sz w:val="20"/>
                  </w:rPr>
                  <w:instrText xml:space="preserve"> PAGE \* MERGEFORMAT </w:instrText>
                </w:r>
                <w:r w:rsidRPr="00B20B46">
                  <w:fldChar w:fldCharType="separate"/>
                </w:r>
                <w:r w:rsidR="000560B6" w:rsidRPr="000560B6">
                  <w:rPr>
                    <w:rStyle w:val="a7"/>
                    <w:rFonts w:asciiTheme="minorHAnsi" w:hAnsiTheme="minorHAnsi" w:cstheme="minorHAnsi"/>
                    <w:noProof/>
                    <w:color w:val="A6A6A6" w:themeColor="background1" w:themeShade="A6"/>
                    <w:sz w:val="20"/>
                  </w:rPr>
                  <w:t>2</w:t>
                </w:r>
                <w:r w:rsidRPr="00B20B46">
                  <w:rPr>
                    <w:rStyle w:val="a7"/>
                    <w:rFonts w:asciiTheme="minorHAnsi" w:hAnsiTheme="minorHAnsi" w:cstheme="minorHAnsi"/>
                    <w:color w:val="A6A6A6" w:themeColor="background1" w:themeShade="A6"/>
                    <w:sz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B46" w:rsidRDefault="000560B6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97.2pt;margin-top:39pt;width:4.55pt;height:6.95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A92B46" w:rsidRDefault="004755A7">
                <w:pPr>
                  <w:pStyle w:val="a6"/>
                  <w:shd w:val="clear" w:color="auto" w:fill="auto"/>
                  <w:spacing w:line="240" w:lineRule="auto"/>
                  <w:jc w:val="left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0560B6" w:rsidRPr="000560B6">
                  <w:rPr>
                    <w:rStyle w:val="a7"/>
                    <w:noProof/>
                  </w:rPr>
                  <w:t>4</w:t>
                </w:r>
                <w:r>
                  <w:rPr>
                    <w:rStyle w:val="a7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B46" w:rsidRDefault="000560B6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7.2pt;margin-top:39pt;width:4.55pt;height:6.95pt;z-index:-18874406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A92B46" w:rsidRDefault="004755A7">
                <w:pPr>
                  <w:pStyle w:val="a6"/>
                  <w:shd w:val="clear" w:color="auto" w:fill="auto"/>
                  <w:spacing w:line="240" w:lineRule="auto"/>
                  <w:jc w:val="left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0560B6" w:rsidRPr="000560B6">
                  <w:rPr>
                    <w:rStyle w:val="a7"/>
                    <w:noProof/>
                  </w:rPr>
                  <w:t>5</w:t>
                </w:r>
                <w:r>
                  <w:rPr>
                    <w:rStyle w:val="a7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A36BA"/>
    <w:multiLevelType w:val="multilevel"/>
    <w:tmpl w:val="90C661E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4DD299F"/>
    <w:multiLevelType w:val="multilevel"/>
    <w:tmpl w:val="D3B67A74"/>
    <w:lvl w:ilvl="0">
      <w:start w:val="875"/>
      <w:numFmt w:val="decimal"/>
      <w:lvlText w:val="163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FA70F51"/>
    <w:multiLevelType w:val="multilevel"/>
    <w:tmpl w:val="B4361F7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CBE47D3"/>
    <w:multiLevelType w:val="multilevel"/>
    <w:tmpl w:val="4FD0693C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DF3028D"/>
    <w:multiLevelType w:val="multilevel"/>
    <w:tmpl w:val="0F1E583C"/>
    <w:lvl w:ilvl="0">
      <w:start w:val="875"/>
      <w:numFmt w:val="decimal"/>
      <w:lvlText w:val="700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A92B46"/>
    <w:rsid w:val="000560B6"/>
    <w:rsid w:val="00084619"/>
    <w:rsid w:val="0041013D"/>
    <w:rsid w:val="00431033"/>
    <w:rsid w:val="004755A7"/>
    <w:rsid w:val="009E79F3"/>
    <w:rsid w:val="00A708A0"/>
    <w:rsid w:val="00A92B46"/>
    <w:rsid w:val="00A94ED1"/>
    <w:rsid w:val="00B048C2"/>
    <w:rsid w:val="00B20B46"/>
    <w:rsid w:val="00CA29D7"/>
    <w:rsid w:val="00FB2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3pt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Segoe UI" w:eastAsia="Segoe UI" w:hAnsi="Segoe UI" w:cs="Segoe UI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7">
    <w:name w:val="Колонтитул"/>
    <w:basedOn w:val="a5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2">
    <w:name w:val="Основной текст (2)_"/>
    <w:basedOn w:val="a0"/>
    <w:link w:val="20"/>
    <w:rPr>
      <w:rFonts w:ascii="Segoe UI" w:eastAsia="Segoe UI" w:hAnsi="Segoe UI" w:cs="Segoe UI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  <w:u w:val="none"/>
      <w:lang w:val="ru-RU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84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after="42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  <w:jc w:val="center"/>
    </w:pPr>
    <w:rPr>
      <w:rFonts w:ascii="Segoe UI" w:eastAsia="Segoe UI" w:hAnsi="Segoe UI" w:cs="Segoe UI"/>
      <w:sz w:val="18"/>
      <w:szCs w:val="1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22" w:lineRule="exact"/>
      <w:jc w:val="center"/>
    </w:pPr>
    <w:rPr>
      <w:rFonts w:ascii="Segoe UI" w:eastAsia="Segoe UI" w:hAnsi="Segoe UI" w:cs="Segoe UI"/>
      <w:sz w:val="26"/>
      <w:szCs w:val="26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2"/>
      <w:sz w:val="25"/>
      <w:szCs w:val="25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B20B4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0B46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B20B4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20B46"/>
    <w:rPr>
      <w:color w:val="000000"/>
    </w:rPr>
  </w:style>
  <w:style w:type="paragraph" w:styleId="ad">
    <w:name w:val="footer"/>
    <w:basedOn w:val="a"/>
    <w:link w:val="ae"/>
    <w:uiPriority w:val="99"/>
    <w:unhideWhenUsed/>
    <w:rsid w:val="00B20B4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20B46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7</Pages>
  <Words>2722</Words>
  <Characters>15517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10</cp:revision>
  <dcterms:created xsi:type="dcterms:W3CDTF">2020-10-19T13:40:00Z</dcterms:created>
  <dcterms:modified xsi:type="dcterms:W3CDTF">2020-10-22T13:27:00Z</dcterms:modified>
</cp:coreProperties>
</file>