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9BD" w:rsidRPr="003E79BD" w:rsidRDefault="003E79BD" w:rsidP="003E79BD">
      <w:pPr>
        <w:framePr w:h="1037" w:wrap="notBeside" w:vAnchor="text" w:hAnchor="text" w:xAlign="center" w:y="1"/>
        <w:jc w:val="center"/>
        <w:rPr>
          <w:rFonts w:ascii="Times New Roman" w:hAnsi="Times New Roman" w:cs="Times New Roman"/>
          <w:sz w:val="27"/>
          <w:szCs w:val="27"/>
        </w:rPr>
      </w:pPr>
      <w:r w:rsidRPr="003E79BD">
        <w:rPr>
          <w:rFonts w:ascii="Times New Roman" w:hAnsi="Times New Roman" w:cs="Times New Roman"/>
          <w:noProof/>
          <w:sz w:val="27"/>
          <w:szCs w:val="27"/>
          <w:lang w:val="ru-RU" w:eastAsia="ru-RU"/>
        </w:rPr>
        <w:drawing>
          <wp:inline distT="0" distB="0" distL="0" distR="0" wp14:anchorId="225B2ED3" wp14:editId="1F2013E5">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3E79BD" w:rsidRPr="00E8787E" w:rsidRDefault="003E79BD" w:rsidP="003E79BD">
      <w:pPr>
        <w:keepNext/>
        <w:keepLines/>
        <w:spacing w:after="95"/>
        <w:ind w:left="40"/>
        <w:jc w:val="center"/>
        <w:rPr>
          <w:rFonts w:ascii="Times New Roman" w:hAnsi="Times New Roman" w:cs="Times New Roman"/>
          <w:sz w:val="18"/>
          <w:szCs w:val="27"/>
        </w:rPr>
      </w:pPr>
      <w:bookmarkStart w:id="0" w:name="bookmark0"/>
    </w:p>
    <w:p w:rsidR="003E79BD" w:rsidRPr="003E79BD" w:rsidRDefault="003E79BD" w:rsidP="003E79BD">
      <w:pPr>
        <w:keepNext/>
        <w:keepLines/>
        <w:spacing w:after="95"/>
        <w:ind w:left="40"/>
        <w:jc w:val="center"/>
        <w:rPr>
          <w:rFonts w:ascii="Times New Roman" w:hAnsi="Times New Roman" w:cs="Times New Roman"/>
          <w:sz w:val="36"/>
          <w:szCs w:val="27"/>
        </w:rPr>
      </w:pPr>
      <w:r w:rsidRPr="003E79BD">
        <w:rPr>
          <w:rFonts w:ascii="Times New Roman" w:hAnsi="Times New Roman" w:cs="Times New Roman"/>
          <w:sz w:val="36"/>
          <w:szCs w:val="27"/>
        </w:rPr>
        <w:t>ВИЩА КВАЛІФІКАЦІЙНА КОМІСІЯ СУДДІВ УКРАЇНИ</w:t>
      </w:r>
      <w:bookmarkEnd w:id="0"/>
    </w:p>
    <w:p w:rsidR="003E79BD" w:rsidRPr="00E8787E" w:rsidRDefault="003E79BD" w:rsidP="003E79BD">
      <w:pPr>
        <w:keepNext/>
        <w:keepLines/>
        <w:spacing w:after="95"/>
        <w:ind w:left="40"/>
        <w:jc w:val="center"/>
        <w:rPr>
          <w:rFonts w:ascii="Times New Roman" w:hAnsi="Times New Roman" w:cs="Times New Roman"/>
          <w:sz w:val="16"/>
          <w:szCs w:val="27"/>
        </w:rPr>
      </w:pPr>
    </w:p>
    <w:p w:rsidR="003E79BD" w:rsidRPr="003E79BD" w:rsidRDefault="003E79BD" w:rsidP="003E79BD">
      <w:pPr>
        <w:tabs>
          <w:tab w:val="left" w:pos="8752"/>
        </w:tabs>
        <w:ind w:left="40"/>
        <w:jc w:val="both"/>
        <w:rPr>
          <w:rFonts w:ascii="Times New Roman" w:eastAsia="Times New Roman" w:hAnsi="Times New Roman" w:cs="Times New Roman"/>
          <w:sz w:val="27"/>
          <w:szCs w:val="27"/>
        </w:rPr>
      </w:pPr>
      <w:r w:rsidRPr="003E79BD">
        <w:rPr>
          <w:rFonts w:ascii="Times New Roman" w:eastAsia="Times New Roman" w:hAnsi="Times New Roman" w:cs="Times New Roman"/>
          <w:sz w:val="27"/>
          <w:szCs w:val="27"/>
        </w:rPr>
        <w:t xml:space="preserve">12 червня 2019 року                                                                      </w:t>
      </w:r>
      <w:r>
        <w:rPr>
          <w:rFonts w:ascii="Times New Roman" w:eastAsia="Times New Roman" w:hAnsi="Times New Roman" w:cs="Times New Roman"/>
          <w:sz w:val="27"/>
          <w:szCs w:val="27"/>
        </w:rPr>
        <w:t xml:space="preserve">                      </w:t>
      </w:r>
      <w:r w:rsidRPr="003E79BD">
        <w:rPr>
          <w:rFonts w:ascii="Times New Roman" w:eastAsia="Times New Roman" w:hAnsi="Times New Roman" w:cs="Times New Roman"/>
          <w:sz w:val="27"/>
          <w:szCs w:val="27"/>
        </w:rPr>
        <w:t>м. Київ</w:t>
      </w:r>
    </w:p>
    <w:p w:rsidR="003E79BD" w:rsidRPr="00E8787E" w:rsidRDefault="003E79BD" w:rsidP="003E79BD">
      <w:pPr>
        <w:keepNext/>
        <w:keepLines/>
        <w:ind w:right="20"/>
        <w:jc w:val="center"/>
        <w:rPr>
          <w:rStyle w:val="3pt0"/>
          <w:rFonts w:eastAsia="Courier New"/>
          <w:sz w:val="18"/>
        </w:rPr>
      </w:pPr>
    </w:p>
    <w:p w:rsidR="001742F1" w:rsidRDefault="003E79BD" w:rsidP="00E8787E">
      <w:pPr>
        <w:keepNext/>
        <w:keepLines/>
        <w:ind w:right="20"/>
        <w:jc w:val="center"/>
        <w:rPr>
          <w:rFonts w:ascii="Times New Roman" w:hAnsi="Times New Roman" w:cs="Times New Roman"/>
          <w:sz w:val="27"/>
          <w:szCs w:val="27"/>
          <w:u w:val="single"/>
        </w:rPr>
      </w:pPr>
      <w:r w:rsidRPr="003E79BD">
        <w:rPr>
          <w:rStyle w:val="3pt0"/>
          <w:rFonts w:eastAsia="Courier New"/>
        </w:rPr>
        <w:t>РІШЕННЯ</w:t>
      </w:r>
      <w:r w:rsidRPr="003E79BD">
        <w:rPr>
          <w:rFonts w:ascii="Times New Roman" w:hAnsi="Times New Roman" w:cs="Times New Roman"/>
          <w:sz w:val="27"/>
          <w:szCs w:val="27"/>
        </w:rPr>
        <w:t xml:space="preserve"> № </w:t>
      </w:r>
      <w:r w:rsidRPr="003E79BD">
        <w:rPr>
          <w:rFonts w:ascii="Times New Roman" w:hAnsi="Times New Roman" w:cs="Times New Roman"/>
          <w:sz w:val="27"/>
          <w:szCs w:val="27"/>
          <w:u w:val="single"/>
        </w:rPr>
        <w:t>453/ко-19</w:t>
      </w:r>
    </w:p>
    <w:p w:rsidR="00E8787E" w:rsidRPr="00E8787E" w:rsidRDefault="00E8787E" w:rsidP="00E8787E">
      <w:pPr>
        <w:keepNext/>
        <w:keepLines/>
        <w:ind w:right="20"/>
        <w:jc w:val="center"/>
        <w:rPr>
          <w:rFonts w:ascii="Times New Roman" w:hAnsi="Times New Roman" w:cs="Times New Roman"/>
          <w:sz w:val="16"/>
          <w:szCs w:val="27"/>
          <w:u w:val="single"/>
        </w:rPr>
      </w:pPr>
    </w:p>
    <w:p w:rsidR="00E8787E" w:rsidRPr="00E8787E" w:rsidRDefault="00E8787E" w:rsidP="00E8787E">
      <w:pPr>
        <w:keepNext/>
        <w:keepLines/>
        <w:ind w:right="20"/>
        <w:jc w:val="center"/>
        <w:rPr>
          <w:rFonts w:ascii="Times New Roman" w:hAnsi="Times New Roman" w:cs="Times New Roman"/>
          <w:sz w:val="16"/>
          <w:szCs w:val="27"/>
          <w:u w:val="single"/>
        </w:rPr>
      </w:pPr>
    </w:p>
    <w:p w:rsidR="003E79BD" w:rsidRDefault="005F77BB" w:rsidP="00E8787E">
      <w:pPr>
        <w:pStyle w:val="2"/>
        <w:shd w:val="clear" w:color="auto" w:fill="auto"/>
        <w:tabs>
          <w:tab w:val="left" w:pos="7797"/>
          <w:tab w:val="left" w:pos="7938"/>
          <w:tab w:val="left" w:pos="8222"/>
        </w:tabs>
        <w:spacing w:before="0" w:after="0" w:line="240" w:lineRule="auto"/>
        <w:ind w:left="20" w:right="1703"/>
        <w:jc w:val="left"/>
      </w:pPr>
      <w:r w:rsidRPr="003E79BD">
        <w:t>Вища кваліфікаційна комі</w:t>
      </w:r>
      <w:r w:rsidR="00E8787E">
        <w:t xml:space="preserve">сія суддів України </w:t>
      </w:r>
      <w:r w:rsidR="00E8787E" w:rsidRPr="00E8787E">
        <w:t>у</w:t>
      </w:r>
      <w:r w:rsidR="00E8787E">
        <w:t xml:space="preserve"> пленарному </w:t>
      </w:r>
      <w:r w:rsidR="003E79BD">
        <w:t>скла</w:t>
      </w:r>
      <w:r w:rsidR="00E8787E">
        <w:t>ді:</w:t>
      </w:r>
    </w:p>
    <w:p w:rsidR="003E79BD" w:rsidRPr="00E8787E" w:rsidRDefault="003E79BD" w:rsidP="003E79BD">
      <w:pPr>
        <w:pStyle w:val="2"/>
        <w:shd w:val="clear" w:color="auto" w:fill="auto"/>
        <w:spacing w:before="0" w:after="0" w:line="240" w:lineRule="auto"/>
        <w:ind w:left="20" w:right="1980"/>
        <w:jc w:val="left"/>
        <w:rPr>
          <w:sz w:val="20"/>
        </w:rPr>
      </w:pPr>
    </w:p>
    <w:p w:rsidR="001742F1" w:rsidRDefault="005F77BB" w:rsidP="003E79BD">
      <w:pPr>
        <w:pStyle w:val="2"/>
        <w:shd w:val="clear" w:color="auto" w:fill="auto"/>
        <w:spacing w:before="0" w:after="0" w:line="240" w:lineRule="auto"/>
        <w:ind w:left="20" w:right="1980"/>
        <w:jc w:val="left"/>
      </w:pPr>
      <w:r w:rsidRPr="003E79BD">
        <w:t xml:space="preserve">головуючого </w:t>
      </w:r>
      <w:r w:rsidR="00E8787E">
        <w:t>–</w:t>
      </w:r>
      <w:r w:rsidRPr="003E79BD">
        <w:t xml:space="preserve"> Устименко В.Є.,</w:t>
      </w:r>
    </w:p>
    <w:p w:rsidR="003E79BD" w:rsidRPr="003E79BD" w:rsidRDefault="003E79BD" w:rsidP="003E79BD">
      <w:pPr>
        <w:pStyle w:val="2"/>
        <w:shd w:val="clear" w:color="auto" w:fill="auto"/>
        <w:spacing w:before="0" w:after="0" w:line="240" w:lineRule="auto"/>
        <w:ind w:left="20" w:right="1980"/>
        <w:jc w:val="left"/>
      </w:pPr>
    </w:p>
    <w:p w:rsidR="001742F1" w:rsidRPr="003E79BD" w:rsidRDefault="005F77BB" w:rsidP="003E79BD">
      <w:pPr>
        <w:pStyle w:val="2"/>
        <w:shd w:val="clear" w:color="auto" w:fill="auto"/>
        <w:spacing w:before="0" w:after="240" w:line="240" w:lineRule="auto"/>
        <w:ind w:left="20" w:right="20"/>
      </w:pPr>
      <w:r w:rsidRPr="003E79BD">
        <w:t xml:space="preserve">членів Комісії: </w:t>
      </w:r>
      <w:proofErr w:type="spellStart"/>
      <w:r w:rsidRPr="003E79BD">
        <w:t>Бутенка</w:t>
      </w:r>
      <w:proofErr w:type="spellEnd"/>
      <w:r w:rsidRPr="003E79BD">
        <w:t xml:space="preserve"> В.І., Гладія С.В., </w:t>
      </w:r>
      <w:proofErr w:type="spellStart"/>
      <w:r w:rsidRPr="003E79BD">
        <w:t>Заріцької</w:t>
      </w:r>
      <w:proofErr w:type="spellEnd"/>
      <w:r w:rsidRPr="003E79BD">
        <w:t xml:space="preserve"> А.О., Лукаша Т.В., </w:t>
      </w:r>
      <w:r w:rsidR="00E8787E">
        <w:t xml:space="preserve">                   </w:t>
      </w:r>
      <w:proofErr w:type="spellStart"/>
      <w:r w:rsidRPr="003E79BD">
        <w:t>Луцюка</w:t>
      </w:r>
      <w:proofErr w:type="spellEnd"/>
      <w:r w:rsidRPr="003E79BD">
        <w:t xml:space="preserve"> П.С., </w:t>
      </w:r>
      <w:proofErr w:type="spellStart"/>
      <w:r w:rsidRPr="003E79BD">
        <w:t>Макарчука</w:t>
      </w:r>
      <w:proofErr w:type="spellEnd"/>
      <w:r w:rsidRPr="003E79BD">
        <w:t xml:space="preserve"> М.А., </w:t>
      </w:r>
      <w:proofErr w:type="spellStart"/>
      <w:r w:rsidRPr="003E79BD">
        <w:t>Мішина</w:t>
      </w:r>
      <w:proofErr w:type="spellEnd"/>
      <w:r w:rsidRPr="003E79BD">
        <w:t xml:space="preserve"> М.І., </w:t>
      </w:r>
      <w:proofErr w:type="spellStart"/>
      <w:r w:rsidRPr="003E79BD">
        <w:t>Прилипка</w:t>
      </w:r>
      <w:proofErr w:type="spellEnd"/>
      <w:r w:rsidRPr="003E79BD">
        <w:t xml:space="preserve"> С.М., </w:t>
      </w:r>
      <w:r w:rsidR="00E8787E">
        <w:t xml:space="preserve">                                    </w:t>
      </w:r>
      <w:proofErr w:type="spellStart"/>
      <w:r w:rsidRPr="003E79BD">
        <w:t>Тітова</w:t>
      </w:r>
      <w:proofErr w:type="spellEnd"/>
      <w:r w:rsidRPr="003E79BD">
        <w:t xml:space="preserve"> Ю.Г., Шилової Т.С.,</w:t>
      </w:r>
    </w:p>
    <w:p w:rsidR="001742F1" w:rsidRPr="003E79BD" w:rsidRDefault="005F77BB" w:rsidP="003E79BD">
      <w:pPr>
        <w:pStyle w:val="2"/>
        <w:shd w:val="clear" w:color="auto" w:fill="auto"/>
        <w:spacing w:before="0" w:after="274" w:line="240" w:lineRule="auto"/>
        <w:ind w:left="20" w:right="20"/>
      </w:pPr>
      <w:r w:rsidRPr="003E79BD">
        <w:t xml:space="preserve">розглянувши питання про підтримку рішення Комісії у складі колегії від 25 квітня 2019 року № 140/ко-19, ухваленого у межах процедури кваліфікаційного оцінювання судді </w:t>
      </w:r>
      <w:proofErr w:type="spellStart"/>
      <w:r w:rsidRPr="003E79BD">
        <w:t>судді</w:t>
      </w:r>
      <w:proofErr w:type="spellEnd"/>
      <w:r w:rsidRPr="003E79BD">
        <w:t xml:space="preserve"> Тернопільського окружного адміністративного суду </w:t>
      </w:r>
      <w:proofErr w:type="spellStart"/>
      <w:r w:rsidRPr="003E79BD">
        <w:t>Баб’юка</w:t>
      </w:r>
      <w:proofErr w:type="spellEnd"/>
      <w:r w:rsidRPr="003E79BD">
        <w:t xml:space="preserve"> Петра Михайловича на відповідність займаній посаді, відповідно до абзацу третього підпункту 4.10.8 пункту 4.10 розділу IV Регламенту Вищої кваліфікаційної комісії суддів України,</w:t>
      </w:r>
    </w:p>
    <w:p w:rsidR="001742F1" w:rsidRPr="003E79BD" w:rsidRDefault="005F77BB" w:rsidP="003E79BD">
      <w:pPr>
        <w:pStyle w:val="2"/>
        <w:shd w:val="clear" w:color="auto" w:fill="auto"/>
        <w:spacing w:before="0" w:after="252" w:line="240" w:lineRule="auto"/>
        <w:jc w:val="center"/>
      </w:pPr>
      <w:r w:rsidRPr="003E79BD">
        <w:t>встановила:</w:t>
      </w:r>
    </w:p>
    <w:p w:rsidR="001742F1" w:rsidRPr="003E79BD" w:rsidRDefault="005F77BB" w:rsidP="003E79BD">
      <w:pPr>
        <w:pStyle w:val="2"/>
        <w:shd w:val="clear" w:color="auto" w:fill="auto"/>
        <w:spacing w:before="0" w:after="0" w:line="240" w:lineRule="auto"/>
        <w:ind w:left="20" w:right="20" w:firstLine="700"/>
      </w:pPr>
      <w:r w:rsidRPr="003E79BD">
        <w:t xml:space="preserve">Рішенням Комісії від 07 червня 2018 року № 133/зп-18 призначено кваліфікаційне оцінювання 2 188 суддів місцевих та апеляційних судів на відповідність займаній посаді, зокрема судді Тернопільського окружного адміністративного суду </w:t>
      </w:r>
      <w:proofErr w:type="spellStart"/>
      <w:r w:rsidRPr="003E79BD">
        <w:t>Баб’юка</w:t>
      </w:r>
      <w:proofErr w:type="spellEnd"/>
      <w:r w:rsidRPr="003E79BD">
        <w:t xml:space="preserve"> Петра Михайловича.</w:t>
      </w:r>
    </w:p>
    <w:p w:rsidR="001742F1" w:rsidRPr="003E79BD" w:rsidRDefault="005F77BB" w:rsidP="003E79BD">
      <w:pPr>
        <w:pStyle w:val="2"/>
        <w:shd w:val="clear" w:color="auto" w:fill="auto"/>
        <w:spacing w:before="0" w:after="0" w:line="240" w:lineRule="auto"/>
        <w:ind w:left="20" w:right="20" w:firstLine="700"/>
      </w:pPr>
      <w:r w:rsidRPr="003E79BD">
        <w:t xml:space="preserve">Частиною п’ятою статті 83 Закону України «Про судоустрій і статус суддів» (далі </w:t>
      </w:r>
      <w:r w:rsidR="00E8787E">
        <w:t>–</w:t>
      </w:r>
      <w:r w:rsidRPr="003E79BD">
        <w:t xml:space="preserve"> Закон)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742F1" w:rsidRPr="003E79BD" w:rsidRDefault="005F77BB" w:rsidP="003E79BD">
      <w:pPr>
        <w:pStyle w:val="2"/>
        <w:shd w:val="clear" w:color="auto" w:fill="auto"/>
        <w:spacing w:before="0" w:after="0" w:line="240" w:lineRule="auto"/>
        <w:ind w:left="20" w:right="20" w:firstLine="700"/>
      </w:pPr>
      <w:r w:rsidRPr="003E79BD">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E8787E">
        <w:t xml:space="preserve">                    </w:t>
      </w:r>
      <w:r w:rsidRPr="003E79BD">
        <w:t xml:space="preserve">від 13 лютого 2018 року № 20/зп-18) (далі </w:t>
      </w:r>
      <w:r w:rsidR="00E8787E">
        <w:t>–</w:t>
      </w:r>
      <w:r w:rsidRPr="003E79BD">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1742F1" w:rsidRPr="003E79BD" w:rsidRDefault="005F77BB" w:rsidP="003E79BD">
      <w:pPr>
        <w:pStyle w:val="2"/>
        <w:shd w:val="clear" w:color="auto" w:fill="auto"/>
        <w:spacing w:before="0" w:after="0" w:line="240" w:lineRule="auto"/>
        <w:ind w:left="20" w:right="20" w:firstLine="700"/>
      </w:pPr>
      <w:r w:rsidRPr="003E79BD">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w:t>
      </w:r>
      <w:r w:rsidR="00E8787E">
        <w:t xml:space="preserve"> </w:t>
      </w:r>
      <w:r w:rsidRPr="003E79BD">
        <w:lastRenderedPageBreak/>
        <w:t>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742F1" w:rsidRPr="003E79BD" w:rsidRDefault="005F77BB" w:rsidP="003E79BD">
      <w:pPr>
        <w:pStyle w:val="2"/>
        <w:shd w:val="clear" w:color="auto" w:fill="auto"/>
        <w:spacing w:before="0" w:after="0" w:line="240" w:lineRule="auto"/>
        <w:ind w:left="20" w:right="20" w:firstLine="700"/>
      </w:pPr>
      <w:r w:rsidRPr="003E79BD">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742F1" w:rsidRPr="003E79BD" w:rsidRDefault="005F77BB" w:rsidP="003E79BD">
      <w:pPr>
        <w:pStyle w:val="2"/>
        <w:shd w:val="clear" w:color="auto" w:fill="auto"/>
        <w:spacing w:before="0" w:after="0" w:line="240" w:lineRule="auto"/>
        <w:ind w:left="20" w:firstLine="700"/>
      </w:pPr>
      <w:r w:rsidRPr="003E79BD">
        <w:t>Згідно зі статтею 85 Закону кваліфікаційне оцінювання включає такі етапи:</w:t>
      </w:r>
    </w:p>
    <w:p w:rsidR="001742F1" w:rsidRPr="003E79BD" w:rsidRDefault="005F77BB" w:rsidP="003E79BD">
      <w:pPr>
        <w:pStyle w:val="2"/>
        <w:numPr>
          <w:ilvl w:val="0"/>
          <w:numId w:val="1"/>
        </w:numPr>
        <w:shd w:val="clear" w:color="auto" w:fill="auto"/>
        <w:tabs>
          <w:tab w:val="left" w:pos="1148"/>
        </w:tabs>
        <w:spacing w:before="0" w:after="0" w:line="240" w:lineRule="auto"/>
        <w:ind w:left="20" w:right="20" w:firstLine="700"/>
      </w:pPr>
      <w:r w:rsidRPr="003E79BD">
        <w:t>складення іспиту (складення анонімного письмового тестування та виконання практичного завдання);</w:t>
      </w:r>
    </w:p>
    <w:p w:rsidR="001742F1" w:rsidRPr="003E79BD" w:rsidRDefault="005F77BB" w:rsidP="003E79BD">
      <w:pPr>
        <w:pStyle w:val="2"/>
        <w:numPr>
          <w:ilvl w:val="0"/>
          <w:numId w:val="1"/>
        </w:numPr>
        <w:shd w:val="clear" w:color="auto" w:fill="auto"/>
        <w:tabs>
          <w:tab w:val="left" w:pos="1008"/>
        </w:tabs>
        <w:spacing w:before="0" w:after="0" w:line="240" w:lineRule="auto"/>
        <w:ind w:left="20" w:firstLine="700"/>
      </w:pPr>
      <w:r w:rsidRPr="003E79BD">
        <w:t>дослідження досьє та проведення співбесіди.</w:t>
      </w:r>
    </w:p>
    <w:p w:rsidR="001742F1" w:rsidRPr="003E79BD" w:rsidRDefault="005F77BB" w:rsidP="00E8787E">
      <w:pPr>
        <w:pStyle w:val="2"/>
        <w:shd w:val="clear" w:color="auto" w:fill="auto"/>
        <w:spacing w:before="0" w:after="0" w:line="240" w:lineRule="auto"/>
        <w:ind w:left="20" w:right="-140" w:firstLine="700"/>
      </w:pPr>
      <w:r w:rsidRPr="003E79BD">
        <w:t xml:space="preserve">Рішенням Комісії у складі колегії від 25 квітня 2019 року № 140/ко-19 суддю Тернопільського окружного адміністративного суду </w:t>
      </w:r>
      <w:proofErr w:type="spellStart"/>
      <w:r w:rsidRPr="003E79BD">
        <w:t>Баб’юка</w:t>
      </w:r>
      <w:proofErr w:type="spellEnd"/>
      <w:r w:rsidRPr="003E79BD">
        <w:t xml:space="preserve"> П.М. визнано таким, що відповідає займаній посаді.</w:t>
      </w:r>
    </w:p>
    <w:p w:rsidR="001742F1" w:rsidRPr="003E79BD" w:rsidRDefault="005F77BB" w:rsidP="003E79BD">
      <w:pPr>
        <w:pStyle w:val="2"/>
        <w:shd w:val="clear" w:color="auto" w:fill="auto"/>
        <w:spacing w:before="0" w:after="0" w:line="240" w:lineRule="auto"/>
        <w:ind w:left="20" w:right="20" w:firstLine="700"/>
      </w:pPr>
      <w:r w:rsidRPr="003E79BD">
        <w:t xml:space="preserve">Відповідно до положень статті 87 Закону з метою сприяння </w:t>
      </w:r>
      <w:r w:rsidR="00A92897">
        <w:t xml:space="preserve">                             </w:t>
      </w:r>
      <w:r w:rsidRPr="003E79BD">
        <w:t>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1742F1" w:rsidRPr="003E79BD" w:rsidRDefault="005F77BB" w:rsidP="003E79BD">
      <w:pPr>
        <w:pStyle w:val="2"/>
        <w:shd w:val="clear" w:color="auto" w:fill="auto"/>
        <w:spacing w:before="0" w:after="0" w:line="240" w:lineRule="auto"/>
        <w:ind w:left="20" w:right="20" w:firstLine="700"/>
      </w:pPr>
      <w:r w:rsidRPr="003E79BD">
        <w:t xml:space="preserve">До Комісії 19 квітня 2019 року електронною поштою надійшов документ під назвою: «Висновок про невідповідність судді Тернопільського окружного адміністративного суду </w:t>
      </w:r>
      <w:proofErr w:type="spellStart"/>
      <w:r w:rsidRPr="003E79BD">
        <w:t>Баб’юка</w:t>
      </w:r>
      <w:proofErr w:type="spellEnd"/>
      <w:r w:rsidRPr="003E79BD">
        <w:t xml:space="preserve"> Петра</w:t>
      </w:r>
      <w:r w:rsidRPr="00A92897">
        <w:t xml:space="preserve"> </w:t>
      </w:r>
      <w:r w:rsidRPr="00A92897">
        <w:rPr>
          <w:rStyle w:val="11"/>
          <w:u w:val="none"/>
        </w:rPr>
        <w:t>Мих</w:t>
      </w:r>
      <w:r w:rsidRPr="00A92897">
        <w:t>айловича</w:t>
      </w:r>
      <w:r w:rsidRPr="003E79BD">
        <w:t xml:space="preserve"> критеріям доброчесності та професійної етики» (далі </w:t>
      </w:r>
      <w:r w:rsidR="00A92897">
        <w:t>–</w:t>
      </w:r>
      <w:r w:rsidRPr="003E79BD">
        <w:t xml:space="preserve"> висновок).</w:t>
      </w:r>
    </w:p>
    <w:p w:rsidR="001742F1" w:rsidRPr="003E79BD" w:rsidRDefault="005F77BB" w:rsidP="003E79BD">
      <w:pPr>
        <w:pStyle w:val="2"/>
        <w:shd w:val="clear" w:color="auto" w:fill="auto"/>
        <w:spacing w:before="0" w:after="0" w:line="240" w:lineRule="auto"/>
        <w:ind w:left="20" w:right="20" w:firstLine="700"/>
      </w:pPr>
      <w:r w:rsidRPr="003E79BD">
        <w:t xml:space="preserve">Комісією встановлено, що зазначений документ складено без дотримання вимог Регламенту Комісії, затвердженого рішенням Вищої кваліфікаційної комісії суддів України від 13 жовтня 2016 року № 81/зп-16 (далі </w:t>
      </w:r>
      <w:r w:rsidR="00A92897">
        <w:t>–</w:t>
      </w:r>
      <w:r w:rsidRPr="003E79BD">
        <w:t xml:space="preserve"> Регламент), а саме не дотримано </w:t>
      </w:r>
      <w:r w:rsidRPr="00A92897">
        <w:t xml:space="preserve">вимог </w:t>
      </w:r>
      <w:r w:rsidRPr="00A92897">
        <w:rPr>
          <w:rStyle w:val="11"/>
          <w:u w:val="none"/>
        </w:rPr>
        <w:t>підп</w:t>
      </w:r>
      <w:r w:rsidRPr="00A92897">
        <w:t>ункту</w:t>
      </w:r>
      <w:r w:rsidRPr="003E79BD">
        <w:t xml:space="preserve"> 4.10.1 пункту 4.10 розділу IV Регламенту.</w:t>
      </w:r>
    </w:p>
    <w:p w:rsidR="001742F1" w:rsidRPr="003E79BD" w:rsidRDefault="005F77BB" w:rsidP="00A92897">
      <w:pPr>
        <w:pStyle w:val="2"/>
        <w:shd w:val="clear" w:color="auto" w:fill="auto"/>
        <w:spacing w:before="0" w:after="0" w:line="240" w:lineRule="auto"/>
        <w:ind w:left="20" w:firstLine="700"/>
      </w:pPr>
      <w:r w:rsidRPr="003E79BD">
        <w:t>Відповідно до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Комісія може ухвалити рішення про підтвердження здатності такого судді (кандидата на посаду судді) здійснювати правосуддя у відповідному суді лише в разі, якщо таке рішення підтримане не менше ніж одинадцятьма її членами.</w:t>
      </w:r>
    </w:p>
    <w:p w:rsidR="001742F1" w:rsidRPr="003E79BD" w:rsidRDefault="005F77BB" w:rsidP="003E79BD">
      <w:pPr>
        <w:pStyle w:val="2"/>
        <w:shd w:val="clear" w:color="auto" w:fill="auto"/>
        <w:spacing w:before="0" w:after="0" w:line="240" w:lineRule="auto"/>
        <w:ind w:left="20" w:right="20" w:firstLine="700"/>
      </w:pPr>
      <w:r w:rsidRPr="003E79BD">
        <w:t xml:space="preserve">Комісією у складі колегії під час дослідження суддівського досьє судді </w:t>
      </w:r>
      <w:proofErr w:type="spellStart"/>
      <w:r w:rsidRPr="003E79BD">
        <w:t>Баб’юка</w:t>
      </w:r>
      <w:proofErr w:type="spellEnd"/>
      <w:r w:rsidRPr="003E79BD">
        <w:t xml:space="preserve"> П.М. та співбесіди з ним досліджено питання щодо показників за критеріями компетентності, професійної етики та доброчесності, зокрема досліджено і ту інформацію, що зазначено в Висновку.</w:t>
      </w:r>
    </w:p>
    <w:p w:rsidR="001742F1" w:rsidRPr="003E79BD" w:rsidRDefault="005F77BB" w:rsidP="00A92897">
      <w:pPr>
        <w:pStyle w:val="2"/>
        <w:shd w:val="clear" w:color="auto" w:fill="auto"/>
        <w:spacing w:before="0" w:after="0" w:line="240" w:lineRule="auto"/>
        <w:ind w:left="20" w:right="-142" w:firstLine="700"/>
      </w:pPr>
      <w:r w:rsidRPr="003E79BD">
        <w:t xml:space="preserve">Комісія у пленарному складі, заслухавши доповідача, дослідивши пояснення судді та надані ним документи, не встановила підстав вважати суддю Тернопільського окружного адміністративного суду </w:t>
      </w:r>
      <w:proofErr w:type="spellStart"/>
      <w:r w:rsidRPr="003E79BD">
        <w:t>Баб’юка</w:t>
      </w:r>
      <w:proofErr w:type="spellEnd"/>
      <w:r w:rsidRPr="003E79BD">
        <w:t xml:space="preserve"> П.М. таким, що не відповідає критеріям доброчесності та професійної етики.</w:t>
      </w:r>
    </w:p>
    <w:p w:rsidR="001742F1" w:rsidRPr="003E79BD" w:rsidRDefault="005F77BB" w:rsidP="003E79BD">
      <w:pPr>
        <w:pStyle w:val="2"/>
        <w:shd w:val="clear" w:color="auto" w:fill="auto"/>
        <w:spacing w:before="0" w:after="0" w:line="240" w:lineRule="auto"/>
        <w:ind w:left="20" w:right="20" w:firstLine="700"/>
      </w:pPr>
      <w:r w:rsidRPr="003E79BD">
        <w:t xml:space="preserve">Рішення Комісії у складі колегії від 25 квітня 2019 року № 140/ко-19 про підтвердження суддею </w:t>
      </w:r>
      <w:proofErr w:type="spellStart"/>
      <w:r w:rsidRPr="003E79BD">
        <w:t>Баб’юком</w:t>
      </w:r>
      <w:proofErr w:type="spellEnd"/>
      <w:r w:rsidRPr="003E79BD">
        <w:t xml:space="preserve"> П.М. здатності здійснювати правосуддя у Тернопільському окружному адміністративному суді підтримано більшістю голосів членів Комісії.</w:t>
      </w:r>
    </w:p>
    <w:p w:rsidR="001742F1" w:rsidRPr="00117BDA" w:rsidRDefault="00A92897" w:rsidP="003E79BD">
      <w:pPr>
        <w:pStyle w:val="21"/>
        <w:shd w:val="clear" w:color="auto" w:fill="auto"/>
        <w:spacing w:after="252" w:line="240" w:lineRule="auto"/>
        <w:ind w:left="4680"/>
        <w:rPr>
          <w:rFonts w:ascii="Times New Roman" w:hAnsi="Times New Roman" w:cs="Times New Roman"/>
          <w:b/>
          <w:color w:val="A6A6A6" w:themeColor="background1" w:themeShade="A6"/>
          <w:sz w:val="23"/>
          <w:szCs w:val="23"/>
        </w:rPr>
      </w:pPr>
      <w:bookmarkStart w:id="1" w:name="_GoBack"/>
      <w:r w:rsidRPr="00117BDA">
        <w:rPr>
          <w:rFonts w:ascii="Times New Roman" w:hAnsi="Times New Roman" w:cs="Times New Roman"/>
          <w:b/>
          <w:color w:val="A6A6A6" w:themeColor="background1" w:themeShade="A6"/>
          <w:sz w:val="23"/>
          <w:szCs w:val="23"/>
        </w:rPr>
        <w:lastRenderedPageBreak/>
        <w:t>3</w:t>
      </w:r>
    </w:p>
    <w:bookmarkEnd w:id="1"/>
    <w:p w:rsidR="001742F1" w:rsidRPr="003E79BD" w:rsidRDefault="005F77BB" w:rsidP="00A92897">
      <w:pPr>
        <w:pStyle w:val="2"/>
        <w:shd w:val="clear" w:color="auto" w:fill="auto"/>
        <w:spacing w:before="0" w:after="274" w:line="240" w:lineRule="auto"/>
        <w:ind w:firstLine="720"/>
      </w:pPr>
      <w:r w:rsidRPr="003E79BD">
        <w:t>Ураховуючи викладене, керуючись статтями 83-86, 88, 93, 101 Закону, Положенням, Регламентом, Комісія</w:t>
      </w:r>
    </w:p>
    <w:p w:rsidR="001742F1" w:rsidRPr="003E79BD" w:rsidRDefault="005F77BB" w:rsidP="003E79BD">
      <w:pPr>
        <w:pStyle w:val="2"/>
        <w:shd w:val="clear" w:color="auto" w:fill="auto"/>
        <w:spacing w:before="0" w:after="253" w:line="240" w:lineRule="auto"/>
        <w:ind w:left="4680"/>
        <w:jc w:val="left"/>
      </w:pPr>
      <w:r w:rsidRPr="003E79BD">
        <w:t>вирішила:</w:t>
      </w:r>
    </w:p>
    <w:p w:rsidR="001742F1" w:rsidRPr="003E79BD" w:rsidRDefault="005F77BB" w:rsidP="00A92897">
      <w:pPr>
        <w:pStyle w:val="2"/>
        <w:shd w:val="clear" w:color="auto" w:fill="auto"/>
        <w:spacing w:before="0" w:after="191" w:line="240" w:lineRule="auto"/>
      </w:pPr>
      <w:r w:rsidRPr="003E79BD">
        <w:t xml:space="preserve">підтримати рішення Комісії у складі колегії від 25 квітня 2019 року </w:t>
      </w:r>
      <w:r w:rsidR="00A92897">
        <w:t xml:space="preserve">                       </w:t>
      </w:r>
      <w:r w:rsidRPr="003E79BD">
        <w:t xml:space="preserve">№ 140/ко-19 про підтвердження здатності судді Тернопільського окружного адміністративного суду </w:t>
      </w:r>
      <w:proofErr w:type="spellStart"/>
      <w:r w:rsidRPr="003E79BD">
        <w:t>Баб’юка</w:t>
      </w:r>
      <w:proofErr w:type="spellEnd"/>
      <w:r w:rsidRPr="003E79BD">
        <w:t xml:space="preserve"> Петра Мих</w:t>
      </w:r>
      <w:r w:rsidR="003E79BD" w:rsidRPr="003E79BD">
        <w:t>айловича здійснювати правосуддя.</w:t>
      </w:r>
    </w:p>
    <w:p w:rsidR="003E79BD" w:rsidRPr="003E79BD" w:rsidRDefault="003E79BD" w:rsidP="003E79BD">
      <w:pPr>
        <w:pStyle w:val="2"/>
        <w:shd w:val="clear" w:color="auto" w:fill="auto"/>
        <w:spacing w:before="0" w:after="191" w:line="240" w:lineRule="auto"/>
        <w:ind w:right="260"/>
      </w:pPr>
    </w:p>
    <w:p w:rsidR="003E79BD" w:rsidRPr="003E79BD" w:rsidRDefault="003E79BD" w:rsidP="003E79BD">
      <w:pPr>
        <w:pStyle w:val="2"/>
        <w:shd w:val="clear" w:color="auto" w:fill="auto"/>
        <w:spacing w:before="0" w:after="191" w:line="240" w:lineRule="auto"/>
        <w:ind w:right="-64"/>
      </w:pPr>
      <w:r w:rsidRPr="003E79BD">
        <w:t>Головуючий</w:t>
      </w:r>
      <w:r w:rsidRPr="003E79BD">
        <w:tab/>
      </w:r>
      <w:r w:rsidRPr="003E79BD">
        <w:tab/>
      </w:r>
      <w:r w:rsidRPr="003E79BD">
        <w:tab/>
      </w:r>
      <w:r w:rsidRPr="003E79BD">
        <w:tab/>
      </w:r>
      <w:r w:rsidRPr="003E79BD">
        <w:tab/>
      </w:r>
      <w:r w:rsidRPr="003E79BD">
        <w:tab/>
      </w:r>
      <w:r w:rsidRPr="003E79BD">
        <w:tab/>
      </w:r>
      <w:r w:rsidRPr="003E79BD">
        <w:tab/>
        <w:t xml:space="preserve">       В.Є. Устименко</w:t>
      </w:r>
    </w:p>
    <w:p w:rsidR="003E79BD" w:rsidRPr="003E79BD" w:rsidRDefault="003E79BD" w:rsidP="003E79BD">
      <w:pPr>
        <w:pStyle w:val="2"/>
        <w:shd w:val="clear" w:color="auto" w:fill="auto"/>
        <w:spacing w:before="0" w:after="191" w:line="240" w:lineRule="auto"/>
        <w:ind w:right="260"/>
      </w:pPr>
      <w:r w:rsidRPr="003E79BD">
        <w:t>Члени Комісії:</w:t>
      </w:r>
      <w:r w:rsidRPr="003E79BD">
        <w:tab/>
      </w:r>
      <w:r w:rsidRPr="003E79BD">
        <w:tab/>
      </w:r>
      <w:r w:rsidRPr="003E79BD">
        <w:tab/>
      </w:r>
      <w:r w:rsidRPr="003E79BD">
        <w:tab/>
      </w:r>
      <w:r w:rsidRPr="003E79BD">
        <w:tab/>
      </w:r>
      <w:r w:rsidRPr="003E79BD">
        <w:tab/>
      </w:r>
      <w:r w:rsidRPr="003E79BD">
        <w:tab/>
      </w:r>
      <w:r w:rsidRPr="003E79BD">
        <w:tab/>
        <w:t xml:space="preserve">       В.І. </w:t>
      </w:r>
      <w:proofErr w:type="spellStart"/>
      <w:r w:rsidRPr="003E79BD">
        <w:t>Бутенко</w:t>
      </w:r>
      <w:proofErr w:type="spellEnd"/>
    </w:p>
    <w:p w:rsidR="003E79BD" w:rsidRPr="003E79BD" w:rsidRDefault="003E79BD" w:rsidP="003E79BD">
      <w:pPr>
        <w:pStyle w:val="2"/>
        <w:shd w:val="clear" w:color="auto" w:fill="auto"/>
        <w:spacing w:before="0" w:after="292" w:line="240" w:lineRule="auto"/>
        <w:ind w:left="7580"/>
        <w:jc w:val="left"/>
      </w:pPr>
      <w:r w:rsidRPr="003E79BD">
        <w:t>С.В. Гладій</w:t>
      </w:r>
    </w:p>
    <w:p w:rsidR="003E79BD" w:rsidRPr="003E79BD" w:rsidRDefault="003E79BD" w:rsidP="003E79BD">
      <w:pPr>
        <w:pStyle w:val="2"/>
        <w:shd w:val="clear" w:color="auto" w:fill="auto"/>
        <w:spacing w:before="0" w:after="282" w:line="240" w:lineRule="auto"/>
        <w:ind w:left="7580"/>
        <w:jc w:val="left"/>
      </w:pPr>
      <w:r w:rsidRPr="003E79BD">
        <w:t xml:space="preserve">А.О. </w:t>
      </w:r>
      <w:proofErr w:type="spellStart"/>
      <w:r w:rsidRPr="003E79BD">
        <w:t>Заріцька</w:t>
      </w:r>
      <w:proofErr w:type="spellEnd"/>
    </w:p>
    <w:p w:rsidR="003E79BD" w:rsidRPr="003E79BD" w:rsidRDefault="003E79BD" w:rsidP="003E79BD">
      <w:pPr>
        <w:pStyle w:val="2"/>
        <w:shd w:val="clear" w:color="auto" w:fill="auto"/>
        <w:spacing w:before="0" w:after="287" w:line="240" w:lineRule="auto"/>
        <w:ind w:left="7580"/>
        <w:jc w:val="left"/>
      </w:pPr>
      <w:r w:rsidRPr="003E79BD">
        <w:t>Т.В. Лукаш</w:t>
      </w:r>
    </w:p>
    <w:p w:rsidR="003E79BD" w:rsidRPr="003E79BD" w:rsidRDefault="003E79BD" w:rsidP="003E79BD">
      <w:pPr>
        <w:pStyle w:val="2"/>
        <w:shd w:val="clear" w:color="auto" w:fill="auto"/>
        <w:spacing w:before="0" w:after="272" w:line="240" w:lineRule="auto"/>
        <w:ind w:left="7580"/>
        <w:jc w:val="left"/>
      </w:pPr>
      <w:r w:rsidRPr="003E79BD">
        <w:t xml:space="preserve">П.С. </w:t>
      </w:r>
      <w:proofErr w:type="spellStart"/>
      <w:r w:rsidRPr="003E79BD">
        <w:t>Луцюк</w:t>
      </w:r>
      <w:proofErr w:type="spellEnd"/>
    </w:p>
    <w:p w:rsidR="003E79BD" w:rsidRPr="003E79BD" w:rsidRDefault="003E79BD" w:rsidP="003E79BD">
      <w:pPr>
        <w:pStyle w:val="2"/>
        <w:shd w:val="clear" w:color="auto" w:fill="auto"/>
        <w:spacing w:before="0" w:after="292" w:line="240" w:lineRule="auto"/>
        <w:ind w:left="7580"/>
        <w:jc w:val="left"/>
      </w:pPr>
      <w:r w:rsidRPr="003E79BD">
        <w:t xml:space="preserve">М.А. </w:t>
      </w:r>
      <w:proofErr w:type="spellStart"/>
      <w:r w:rsidRPr="003E79BD">
        <w:t>Макарчук</w:t>
      </w:r>
      <w:proofErr w:type="spellEnd"/>
    </w:p>
    <w:p w:rsidR="003E79BD" w:rsidRPr="003E79BD" w:rsidRDefault="003E79BD" w:rsidP="003E79BD">
      <w:pPr>
        <w:pStyle w:val="2"/>
        <w:shd w:val="clear" w:color="auto" w:fill="auto"/>
        <w:spacing w:before="0" w:after="277" w:line="240" w:lineRule="auto"/>
        <w:ind w:left="7580"/>
        <w:jc w:val="left"/>
      </w:pPr>
      <w:r w:rsidRPr="003E79BD">
        <w:t xml:space="preserve">М.І. </w:t>
      </w:r>
      <w:proofErr w:type="spellStart"/>
      <w:r w:rsidRPr="003E79BD">
        <w:t>Мішин</w:t>
      </w:r>
      <w:proofErr w:type="spellEnd"/>
    </w:p>
    <w:p w:rsidR="003E79BD" w:rsidRPr="003E79BD" w:rsidRDefault="003E79BD" w:rsidP="003E79BD">
      <w:pPr>
        <w:pStyle w:val="2"/>
        <w:shd w:val="clear" w:color="auto" w:fill="auto"/>
        <w:spacing w:before="0" w:after="282" w:line="240" w:lineRule="auto"/>
        <w:ind w:left="7580"/>
        <w:jc w:val="left"/>
      </w:pPr>
      <w:r w:rsidRPr="003E79BD">
        <w:t xml:space="preserve">С.М. </w:t>
      </w:r>
      <w:proofErr w:type="spellStart"/>
      <w:r w:rsidRPr="003E79BD">
        <w:t>Прилипко</w:t>
      </w:r>
      <w:proofErr w:type="spellEnd"/>
    </w:p>
    <w:p w:rsidR="003E79BD" w:rsidRPr="003E79BD" w:rsidRDefault="003E79BD" w:rsidP="003E79BD">
      <w:pPr>
        <w:pStyle w:val="2"/>
        <w:shd w:val="clear" w:color="auto" w:fill="auto"/>
        <w:spacing w:before="0" w:after="282" w:line="240" w:lineRule="auto"/>
        <w:ind w:left="7580"/>
        <w:jc w:val="left"/>
      </w:pPr>
      <w:r w:rsidRPr="003E79BD">
        <w:t xml:space="preserve">Ю.Г. </w:t>
      </w:r>
      <w:proofErr w:type="spellStart"/>
      <w:r w:rsidRPr="003E79BD">
        <w:t>Тітов</w:t>
      </w:r>
      <w:proofErr w:type="spellEnd"/>
    </w:p>
    <w:p w:rsidR="003E79BD" w:rsidRPr="003E79BD" w:rsidRDefault="003E79BD" w:rsidP="003E79BD">
      <w:pPr>
        <w:pStyle w:val="2"/>
        <w:shd w:val="clear" w:color="auto" w:fill="auto"/>
        <w:spacing w:before="0" w:after="0" w:line="240" w:lineRule="auto"/>
        <w:ind w:left="7580"/>
        <w:jc w:val="left"/>
      </w:pPr>
      <w:r w:rsidRPr="003E79BD">
        <w:t>Т.С. Шилова</w:t>
      </w:r>
    </w:p>
    <w:p w:rsidR="003E79BD" w:rsidRPr="003E79BD" w:rsidRDefault="003E79BD" w:rsidP="003E79BD">
      <w:pPr>
        <w:pStyle w:val="2"/>
        <w:shd w:val="clear" w:color="auto" w:fill="auto"/>
        <w:spacing w:before="0" w:after="0" w:line="240" w:lineRule="auto"/>
        <w:jc w:val="left"/>
      </w:pPr>
    </w:p>
    <w:sectPr w:rsidR="003E79BD" w:rsidRPr="003E79BD" w:rsidSect="00A92897">
      <w:headerReference w:type="even" r:id="rId9"/>
      <w:type w:val="continuous"/>
      <w:pgSz w:w="11909" w:h="16838"/>
      <w:pgMar w:top="993" w:right="569"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7BB" w:rsidRDefault="005F77BB">
      <w:r>
        <w:separator/>
      </w:r>
    </w:p>
  </w:endnote>
  <w:endnote w:type="continuationSeparator" w:id="0">
    <w:p w:rsidR="005F77BB" w:rsidRDefault="005F7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7BB" w:rsidRDefault="005F77BB"/>
  </w:footnote>
  <w:footnote w:type="continuationSeparator" w:id="0">
    <w:p w:rsidR="005F77BB" w:rsidRDefault="005F77B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2F1" w:rsidRDefault="00117BDA">
    <w:pPr>
      <w:rPr>
        <w:sz w:val="2"/>
        <w:szCs w:val="2"/>
      </w:rPr>
    </w:pPr>
    <w:r>
      <w:pict>
        <v:shapetype id="_x0000_t202" coordsize="21600,21600" o:spt="202" path="m,l,21600r21600,l21600,xe">
          <v:stroke joinstyle="miter"/>
          <v:path gradientshapeok="t" o:connecttype="rect"/>
        </v:shapetype>
        <v:shape id="_x0000_s2049" type="#_x0000_t202" style="position:absolute;margin-left:295.1pt;margin-top:30pt;width:5.8pt;height:28.55pt;z-index:-251658752;mso-wrap-style:none;mso-wrap-distance-left:5pt;mso-wrap-distance-right:5pt;mso-position-horizontal-relative:page;mso-position-vertical-relative:page" wrapcoords="0 0" filled="f" stroked="f">
          <v:textbox inset="0,0,0,0">
            <w:txbxContent>
              <w:p w:rsidR="001742F1" w:rsidRDefault="005F77BB">
                <w:pPr>
                  <w:pStyle w:val="a8"/>
                  <w:shd w:val="clear" w:color="auto" w:fill="auto"/>
                  <w:spacing w:line="240" w:lineRule="auto"/>
                </w:pPr>
                <w:r>
                  <w:rPr>
                    <w:rStyle w:val="a9"/>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DC68D1"/>
    <w:multiLevelType w:val="multilevel"/>
    <w:tmpl w:val="EB62AC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742F1"/>
    <w:rsid w:val="00117BDA"/>
    <w:rsid w:val="001742F1"/>
    <w:rsid w:val="003E79BD"/>
    <w:rsid w:val="005F77BB"/>
    <w:rsid w:val="00A92897"/>
    <w:rsid w:val="00E878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6pt">
    <w:name w:val="Подпись к картинке + 16 pt;Курсив"/>
    <w:basedOn w:val="a5"/>
    <w:rPr>
      <w:rFonts w:ascii="Times New Roman" w:eastAsia="Times New Roman" w:hAnsi="Times New Roman" w:cs="Times New Roman"/>
      <w:b w:val="0"/>
      <w:bCs w:val="0"/>
      <w:i/>
      <w:iCs/>
      <w:smallCaps w:val="0"/>
      <w:strike w:val="0"/>
      <w:color w:val="000000"/>
      <w:spacing w:val="0"/>
      <w:w w:val="100"/>
      <w:position w:val="0"/>
      <w:sz w:val="32"/>
      <w:szCs w:val="32"/>
      <w:u w:val="none"/>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5"/>
      <w:szCs w:val="25"/>
      <w:u w:val="none"/>
    </w:rPr>
  </w:style>
  <w:style w:type="paragraph" w:customStyle="1" w:styleId="2">
    <w:name w:val="Основной текст2"/>
    <w:basedOn w:val="a"/>
    <w:link w:val="a4"/>
    <w:pPr>
      <w:shd w:val="clear" w:color="auto" w:fill="FFFFFF"/>
      <w:spacing w:before="360" w:after="12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360" w:line="0" w:lineRule="atLeast"/>
      <w:jc w:val="center"/>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3"/>
      <w:szCs w:val="23"/>
    </w:rPr>
  </w:style>
  <w:style w:type="paragraph" w:customStyle="1" w:styleId="21">
    <w:name w:val="Основной текст (2)"/>
    <w:basedOn w:val="a"/>
    <w:link w:val="20"/>
    <w:pPr>
      <w:shd w:val="clear" w:color="auto" w:fill="FFFFFF"/>
      <w:spacing w:after="360" w:line="0" w:lineRule="atLeast"/>
    </w:pPr>
    <w:rPr>
      <w:rFonts w:ascii="Impact" w:eastAsia="Impact" w:hAnsi="Impact" w:cs="Impact"/>
      <w:sz w:val="25"/>
      <w:szCs w:val="25"/>
    </w:rPr>
  </w:style>
  <w:style w:type="character" w:customStyle="1" w:styleId="3pt0">
    <w:name w:val="Основной текст + Интервал 3 pt"/>
    <w:basedOn w:val="a0"/>
    <w:rsid w:val="003E79BD"/>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a">
    <w:name w:val="Balloon Text"/>
    <w:basedOn w:val="a"/>
    <w:link w:val="ab"/>
    <w:uiPriority w:val="99"/>
    <w:semiHidden/>
    <w:unhideWhenUsed/>
    <w:rsid w:val="003E79BD"/>
    <w:rPr>
      <w:rFonts w:ascii="Tahoma" w:hAnsi="Tahoma" w:cs="Tahoma"/>
      <w:sz w:val="16"/>
      <w:szCs w:val="16"/>
    </w:rPr>
  </w:style>
  <w:style w:type="character" w:customStyle="1" w:styleId="ab">
    <w:name w:val="Текст выноски Знак"/>
    <w:basedOn w:val="a0"/>
    <w:link w:val="aa"/>
    <w:uiPriority w:val="99"/>
    <w:semiHidden/>
    <w:rsid w:val="003E79BD"/>
    <w:rPr>
      <w:rFonts w:ascii="Tahoma" w:hAnsi="Tahoma" w:cs="Tahoma"/>
      <w:color w:val="000000"/>
      <w:sz w:val="16"/>
      <w:szCs w:val="16"/>
    </w:rPr>
  </w:style>
  <w:style w:type="paragraph" w:styleId="ac">
    <w:name w:val="header"/>
    <w:basedOn w:val="a"/>
    <w:link w:val="ad"/>
    <w:uiPriority w:val="99"/>
    <w:unhideWhenUsed/>
    <w:rsid w:val="00A92897"/>
    <w:pPr>
      <w:tabs>
        <w:tab w:val="center" w:pos="4819"/>
        <w:tab w:val="right" w:pos="9639"/>
      </w:tabs>
    </w:pPr>
  </w:style>
  <w:style w:type="character" w:customStyle="1" w:styleId="ad">
    <w:name w:val="Верхний колонтитул Знак"/>
    <w:basedOn w:val="a0"/>
    <w:link w:val="ac"/>
    <w:uiPriority w:val="99"/>
    <w:rsid w:val="00A92897"/>
    <w:rPr>
      <w:color w:val="000000"/>
    </w:rPr>
  </w:style>
  <w:style w:type="paragraph" w:styleId="ae">
    <w:name w:val="footer"/>
    <w:basedOn w:val="a"/>
    <w:link w:val="af"/>
    <w:uiPriority w:val="99"/>
    <w:unhideWhenUsed/>
    <w:rsid w:val="00A92897"/>
    <w:pPr>
      <w:tabs>
        <w:tab w:val="center" w:pos="4819"/>
        <w:tab w:val="right" w:pos="9639"/>
      </w:tabs>
    </w:pPr>
  </w:style>
  <w:style w:type="character" w:customStyle="1" w:styleId="af">
    <w:name w:val="Нижний колонтитул Знак"/>
    <w:basedOn w:val="a0"/>
    <w:link w:val="ae"/>
    <w:uiPriority w:val="99"/>
    <w:rsid w:val="00A9289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895</Words>
  <Characters>5105</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2020-10-07T06:56:00Z</dcterms:created>
  <dcterms:modified xsi:type="dcterms:W3CDTF">2020-10-12T07:38:00Z</dcterms:modified>
</cp:coreProperties>
</file>