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8971BF" w:rsidRPr="00FB5815" w:rsidRDefault="008971BF" w:rsidP="00B4595E">
      <w:pPr>
        <w:ind w:left="4334" w:right="4373"/>
        <w:rPr>
          <w:sz w:val="24"/>
          <w:szCs w:val="24"/>
          <w:lang w:val="uk-UA"/>
        </w:rPr>
      </w:pPr>
    </w:p>
    <w:p w:rsidR="009631E4" w:rsidRPr="00274442" w:rsidRDefault="00B4595E" w:rsidP="00274442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44124" w:rsidRPr="00147E61" w:rsidRDefault="00C4412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C44124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25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>
        <w:rPr>
          <w:sz w:val="25"/>
          <w:szCs w:val="25"/>
          <w:lang w:val="uk-UA"/>
        </w:rPr>
        <w:t xml:space="preserve"> 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B82D48" w:rsidRDefault="00B82D48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8971BF" w:rsidRPr="009007A0" w:rsidRDefault="008971BF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31191E">
        <w:rPr>
          <w:bCs/>
          <w:sz w:val="25"/>
          <w:szCs w:val="25"/>
          <w:u w:val="single"/>
          <w:lang w:val="uk-UA"/>
        </w:rPr>
        <w:t>1075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7146BC" w:rsidRDefault="00007B10" w:rsidP="0031191E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2450FA" w:rsidRPr="0031191E" w:rsidRDefault="002450FA" w:rsidP="0031191E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31191E" w:rsidRPr="0031191E" w:rsidRDefault="0031191E" w:rsidP="0031191E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2450FA" w:rsidRPr="0031191E" w:rsidRDefault="002450FA" w:rsidP="0031191E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31191E" w:rsidRPr="0031191E" w:rsidRDefault="0031191E" w:rsidP="0031191E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2450FA" w:rsidRPr="0031191E" w:rsidRDefault="002450FA" w:rsidP="0031191E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М.І.,</w:t>
      </w:r>
    </w:p>
    <w:p w:rsidR="0031191E" w:rsidRPr="0031191E" w:rsidRDefault="0031191E" w:rsidP="0031191E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2450FA" w:rsidRPr="0031191E" w:rsidRDefault="002450FA" w:rsidP="0031191E">
      <w:pPr>
        <w:suppressAutoHyphens w:val="0"/>
        <w:autoSpaceDE/>
        <w:spacing w:after="341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Рожищенського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районного суду Волинської області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Івана Івановича на відповідність займаній посаді,</w:t>
      </w:r>
    </w:p>
    <w:p w:rsidR="002450FA" w:rsidRPr="0031191E" w:rsidRDefault="002450FA" w:rsidP="0031191E">
      <w:pPr>
        <w:suppressAutoHyphens w:val="0"/>
        <w:autoSpaceDE/>
        <w:spacing w:after="303"/>
        <w:jc w:val="center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>встановила: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>Згідно з пунктом 16</w:t>
      </w:r>
      <w:r w:rsidR="0031191E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31191E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31191E">
        <w:rPr>
          <w:color w:val="000000"/>
          <w:sz w:val="26"/>
          <w:szCs w:val="26"/>
          <w:lang w:val="uk-UA" w:eastAsia="uk-UA"/>
        </w:rPr>
        <w:t xml:space="preserve">           </w:t>
      </w:r>
      <w:r w:rsidRPr="0031191E">
        <w:rPr>
          <w:color w:val="000000"/>
          <w:sz w:val="26"/>
          <w:szCs w:val="26"/>
          <w:lang w:val="uk-UA" w:eastAsia="uk-UA"/>
        </w:rPr>
        <w:t>України відповідність займаній посаді судді, якого призначено на посаду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 строком на п’ять років або обрано суддею безстроково до набрання чинності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>Законом України «Про внесення змін до Конституції України (щодо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 правосуддя)», має бути оцінена в порядку, визначеному законом.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31191E">
        <w:rPr>
          <w:color w:val="000000"/>
          <w:sz w:val="26"/>
          <w:szCs w:val="26"/>
          <w:lang w:val="uk-UA" w:eastAsia="uk-UA"/>
        </w:rPr>
        <w:t xml:space="preserve">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</w:t>
      </w:r>
      <w:r w:rsidRPr="0031191E">
        <w:rPr>
          <w:color w:val="000000"/>
          <w:sz w:val="26"/>
          <w:szCs w:val="26"/>
          <w:lang w:val="uk-UA" w:eastAsia="uk-UA"/>
        </w:rPr>
        <w:t>займаній посаді за критеріями компетентності, професійної етики або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 доброчесності чи відмова судді від такого оцінювання є підставою для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Рішенням Комісії від 07 червня 2018 року № 133/зп-18 призначено кваліфікаційне </w:t>
      </w:r>
      <w:r w:rsidR="0031191E">
        <w:rPr>
          <w:color w:val="000000"/>
          <w:sz w:val="26"/>
          <w:szCs w:val="26"/>
          <w:lang w:val="uk-UA" w:eastAsia="uk-UA"/>
        </w:rPr>
        <w:t xml:space="preserve">     </w:t>
      </w:r>
      <w:r w:rsidRPr="0031191E">
        <w:rPr>
          <w:color w:val="000000"/>
          <w:sz w:val="26"/>
          <w:szCs w:val="26"/>
          <w:lang w:val="uk-UA" w:eastAsia="uk-UA"/>
        </w:rPr>
        <w:t xml:space="preserve">оцінювання </w:t>
      </w:r>
      <w:r w:rsidR="0031191E">
        <w:rPr>
          <w:color w:val="000000"/>
          <w:sz w:val="26"/>
          <w:szCs w:val="26"/>
          <w:lang w:val="uk-UA" w:eastAsia="uk-UA"/>
        </w:rPr>
        <w:t xml:space="preserve">     </w:t>
      </w:r>
      <w:r w:rsidRPr="0031191E">
        <w:rPr>
          <w:color w:val="000000"/>
          <w:sz w:val="26"/>
          <w:szCs w:val="26"/>
          <w:lang w:val="uk-UA" w:eastAsia="uk-UA"/>
        </w:rPr>
        <w:t xml:space="preserve">суддів </w:t>
      </w:r>
      <w:r w:rsidR="0031191E">
        <w:rPr>
          <w:color w:val="000000"/>
          <w:sz w:val="26"/>
          <w:szCs w:val="26"/>
          <w:lang w:val="uk-UA" w:eastAsia="uk-UA"/>
        </w:rPr>
        <w:t xml:space="preserve">     </w:t>
      </w:r>
      <w:r w:rsidRPr="0031191E">
        <w:rPr>
          <w:color w:val="000000"/>
          <w:sz w:val="26"/>
          <w:szCs w:val="26"/>
          <w:lang w:val="uk-UA" w:eastAsia="uk-UA"/>
        </w:rPr>
        <w:t xml:space="preserve">місцевих </w:t>
      </w:r>
      <w:r w:rsidR="0031191E">
        <w:rPr>
          <w:color w:val="000000"/>
          <w:sz w:val="26"/>
          <w:szCs w:val="26"/>
          <w:lang w:val="uk-UA" w:eastAsia="uk-UA"/>
        </w:rPr>
        <w:t xml:space="preserve">     </w:t>
      </w:r>
      <w:r w:rsidRPr="0031191E">
        <w:rPr>
          <w:color w:val="000000"/>
          <w:sz w:val="26"/>
          <w:szCs w:val="26"/>
          <w:lang w:val="uk-UA" w:eastAsia="uk-UA"/>
        </w:rPr>
        <w:t>та</w:t>
      </w:r>
      <w:r w:rsidR="0031191E">
        <w:rPr>
          <w:color w:val="000000"/>
          <w:sz w:val="26"/>
          <w:szCs w:val="26"/>
          <w:lang w:val="uk-UA" w:eastAsia="uk-UA"/>
        </w:rPr>
        <w:t xml:space="preserve">     </w:t>
      </w:r>
      <w:r w:rsidRPr="0031191E">
        <w:rPr>
          <w:color w:val="000000"/>
          <w:sz w:val="26"/>
          <w:szCs w:val="26"/>
          <w:lang w:val="uk-UA" w:eastAsia="uk-UA"/>
        </w:rPr>
        <w:t xml:space="preserve"> апеляційних </w:t>
      </w:r>
      <w:r w:rsidR="0031191E">
        <w:rPr>
          <w:color w:val="000000"/>
          <w:sz w:val="26"/>
          <w:szCs w:val="26"/>
          <w:lang w:val="uk-UA" w:eastAsia="uk-UA"/>
        </w:rPr>
        <w:t xml:space="preserve">     </w:t>
      </w:r>
      <w:r w:rsidRPr="0031191E">
        <w:rPr>
          <w:color w:val="000000"/>
          <w:sz w:val="26"/>
          <w:szCs w:val="26"/>
          <w:lang w:val="uk-UA" w:eastAsia="uk-UA"/>
        </w:rPr>
        <w:t xml:space="preserve">судів </w:t>
      </w:r>
      <w:r w:rsidR="0031191E">
        <w:rPr>
          <w:color w:val="000000"/>
          <w:sz w:val="26"/>
          <w:szCs w:val="26"/>
          <w:lang w:val="uk-UA" w:eastAsia="uk-UA"/>
        </w:rPr>
        <w:t xml:space="preserve">   </w:t>
      </w:r>
      <w:r w:rsidRPr="0031191E">
        <w:rPr>
          <w:color w:val="000000"/>
          <w:sz w:val="26"/>
          <w:szCs w:val="26"/>
          <w:lang w:val="uk-UA" w:eastAsia="uk-UA"/>
        </w:rPr>
        <w:t xml:space="preserve">на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450FA" w:rsidRPr="0031191E" w:rsidRDefault="002450FA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lastRenderedPageBreak/>
        <w:t xml:space="preserve">відповідність займаній посаді, зокрема судді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Рожищенського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районного суду Волинської області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>Комісією.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 (зі змінами)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критеріям кваліфікаційного оцінювання досліджуються окремо один від одного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1191E">
        <w:rPr>
          <w:color w:val="000000"/>
          <w:sz w:val="26"/>
          <w:szCs w:val="26"/>
          <w:lang w:val="uk-UA" w:eastAsia="uk-UA"/>
        </w:rPr>
        <w:t>та в сукупності.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1191E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1191E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>Згідно зі статтею 85 Закону кваліфікаційне оцінювання включає такі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 етапи:</w:t>
      </w:r>
    </w:p>
    <w:p w:rsidR="002450FA" w:rsidRPr="0031191E" w:rsidRDefault="002450FA" w:rsidP="00787D15">
      <w:pPr>
        <w:numPr>
          <w:ilvl w:val="0"/>
          <w:numId w:val="40"/>
        </w:numPr>
        <w:tabs>
          <w:tab w:val="left" w:pos="1124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2450FA" w:rsidRPr="0031191E" w:rsidRDefault="002450FA" w:rsidP="00787D15">
      <w:pPr>
        <w:numPr>
          <w:ilvl w:val="0"/>
          <w:numId w:val="40"/>
        </w:numPr>
        <w:tabs>
          <w:tab w:val="left" w:pos="1022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>Відповідно до положень частини третьої статті 85 Закону рішенням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 Комісії від 12 грудня 2018 року № 313/зп-18 запроваджено тестування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1191E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пройшов тестування особистих морально-психологічних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1191E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У пункті 5 глави 6 розділу II Положення зазначено, що максимально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>можливий</w:t>
      </w:r>
      <w:r w:rsidR="0031191E">
        <w:rPr>
          <w:color w:val="000000"/>
          <w:sz w:val="26"/>
          <w:szCs w:val="26"/>
          <w:lang w:val="uk-UA" w:eastAsia="uk-UA"/>
        </w:rPr>
        <w:t xml:space="preserve">     </w:t>
      </w:r>
      <w:r w:rsidRPr="0031191E">
        <w:rPr>
          <w:color w:val="000000"/>
          <w:sz w:val="26"/>
          <w:szCs w:val="26"/>
          <w:lang w:val="uk-UA" w:eastAsia="uk-UA"/>
        </w:rPr>
        <w:t xml:space="preserve">бал </w:t>
      </w:r>
      <w:r w:rsidR="0031191E">
        <w:rPr>
          <w:color w:val="000000"/>
          <w:sz w:val="26"/>
          <w:szCs w:val="26"/>
          <w:lang w:val="uk-UA" w:eastAsia="uk-UA"/>
        </w:rPr>
        <w:t xml:space="preserve">     </w:t>
      </w:r>
      <w:r w:rsidRPr="0031191E">
        <w:rPr>
          <w:color w:val="000000"/>
          <w:sz w:val="26"/>
          <w:szCs w:val="26"/>
          <w:lang w:val="uk-UA" w:eastAsia="uk-UA"/>
        </w:rPr>
        <w:t>за</w:t>
      </w:r>
      <w:r w:rsidR="0031191E">
        <w:rPr>
          <w:color w:val="000000"/>
          <w:sz w:val="26"/>
          <w:szCs w:val="26"/>
          <w:lang w:val="uk-UA" w:eastAsia="uk-UA"/>
        </w:rPr>
        <w:t xml:space="preserve">      </w:t>
      </w:r>
      <w:r w:rsidRPr="0031191E">
        <w:rPr>
          <w:color w:val="000000"/>
          <w:sz w:val="26"/>
          <w:szCs w:val="26"/>
          <w:lang w:val="uk-UA" w:eastAsia="uk-UA"/>
        </w:rPr>
        <w:t xml:space="preserve"> критеріями </w:t>
      </w:r>
      <w:r w:rsidR="0031191E">
        <w:rPr>
          <w:color w:val="000000"/>
          <w:sz w:val="26"/>
          <w:szCs w:val="26"/>
          <w:lang w:val="uk-UA" w:eastAsia="uk-UA"/>
        </w:rPr>
        <w:t xml:space="preserve">       </w:t>
      </w:r>
      <w:r w:rsidRPr="0031191E">
        <w:rPr>
          <w:color w:val="000000"/>
          <w:sz w:val="26"/>
          <w:szCs w:val="26"/>
          <w:lang w:val="uk-UA" w:eastAsia="uk-UA"/>
        </w:rPr>
        <w:t xml:space="preserve">компетентності 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 xml:space="preserve">(професійної, 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>особистої,</w:t>
      </w:r>
    </w:p>
    <w:p w:rsidR="0031191E" w:rsidRDefault="0031191E" w:rsidP="002450F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2450F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2450F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2450F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2450F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lastRenderedPageBreak/>
        <w:t>соціальної) становить 500 балів, за критерієм професійної етики - 250 балів, за критерієм доброчесності - 250 балів.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Отже, сума максимально можливих балів за результатами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>кваліфікаційного оцінювання за всіма критеріями становить 1 000 балів.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склав анонімне письмове тестування, за результатами якого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набрав 76,5 бала. За результатами виконаного практичного завдання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>набрав 83,5 бала. На етапі складення іспиту суддя загалом набрав 160 балів.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Рішенням Комісії від 29 січня 2019 року № 15/зп-19 затверджено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на відповідність займаній посаді «Іспит», складеного 14 серпня 2018 року, зокрема судді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Рожищенського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районного суду Волинської області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І.І., якого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допущено до другого етапу кваліфікаційного оцінювання «Дослідження досьє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1191E">
        <w:rPr>
          <w:color w:val="000000"/>
          <w:sz w:val="26"/>
          <w:szCs w:val="26"/>
          <w:lang w:val="uk-UA" w:eastAsia="uk-UA"/>
        </w:rPr>
        <w:t>та проведення співбесіди».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З метою сприяння Вищій кваліфікаційній комісії суддів України у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встановленні відповідності судді (кандидата на посаду судді) критеріям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 для цілей кваліфікаційного оцінювання утворюється Громадська рада доброчесності, яка збирає, перевіряє та аналізує інформацію щодо судді (кандидата на посаду судді) і надає Вищій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інформацію щодо нього. За наявності відповідних підстав Громадська рада доброчесності надає Вищій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висновок про невідповідність судді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доброчесності,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який додається до досьє кандидата на посаду судді або до суддівського досьє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1191E">
        <w:rPr>
          <w:color w:val="000000"/>
          <w:sz w:val="26"/>
          <w:szCs w:val="26"/>
          <w:lang w:val="uk-UA" w:eastAsia="uk-UA"/>
        </w:rPr>
        <w:t>(частини 1, 6 статті 87 Закону).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Громадською радою доброчесності 25 жовтня 2019 року Комісії надано висновок про невідповідність судді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Рожищенського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районного суду Волинської області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критеріям доброчесності та професійної етики, затверджений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 24 жовтня 2019 року.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У висновку Громадської ради доброчесності зазначено, що суддя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вчинив дії, які негативно впливають на авторитет правосуддя. А саме,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відповідно до досьє, суддя є головою суду з 26 липня 2011 року та обіймає цю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посаду без будь-яких перерв чотири рази поспіль, що на думку Громадської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31191E">
        <w:rPr>
          <w:color w:val="000000"/>
          <w:sz w:val="26"/>
          <w:szCs w:val="26"/>
          <w:lang w:val="uk-UA" w:eastAsia="uk-UA"/>
        </w:rPr>
        <w:t>ради доброчесності є порушенням правила про обрання на адміністративну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 посаду «не більше двох строків поспіль».</w:t>
      </w:r>
    </w:p>
    <w:p w:rsid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Крім того, у пункті 2 висновку є посилання на те, що суддя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ухвалював рішення на користь певної особи, інакше, ніж в інших випадках.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Суддя допускав судову тяганину, зокрема, це призвело до порушення розумних строків з метою надання учаснику справи процесу фактичних переваг,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наприклад, уникнути відповідальності. Стосовно цього у висновку зазначено,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що проаналізувавши практику судді у справах за статтею 130 Кодексу України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про адміністративні правопорушення, де йшлося про притягнення водіїв до відповідальності за керування транспортним засобом у стані алкогольного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>сп’яніння,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 xml:space="preserve"> Громадська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 xml:space="preserve"> рада </w:t>
      </w:r>
      <w:r w:rsidR="0031191E">
        <w:rPr>
          <w:color w:val="000000"/>
          <w:sz w:val="26"/>
          <w:szCs w:val="26"/>
          <w:lang w:val="uk-UA" w:eastAsia="uk-UA"/>
        </w:rPr>
        <w:t xml:space="preserve">     </w:t>
      </w:r>
      <w:r w:rsidRPr="0031191E">
        <w:rPr>
          <w:color w:val="000000"/>
          <w:sz w:val="26"/>
          <w:szCs w:val="26"/>
          <w:lang w:val="uk-UA" w:eastAsia="uk-UA"/>
        </w:rPr>
        <w:t>доброчесності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 xml:space="preserve"> виявила,</w:t>
      </w:r>
      <w:r w:rsidR="0031191E">
        <w:rPr>
          <w:color w:val="000000"/>
          <w:sz w:val="26"/>
          <w:szCs w:val="26"/>
          <w:lang w:val="uk-UA" w:eastAsia="uk-UA"/>
        </w:rPr>
        <w:t xml:space="preserve">     </w:t>
      </w:r>
      <w:r w:rsidRPr="0031191E">
        <w:rPr>
          <w:color w:val="000000"/>
          <w:sz w:val="26"/>
          <w:szCs w:val="26"/>
          <w:lang w:val="uk-UA" w:eastAsia="uk-UA"/>
        </w:rPr>
        <w:t xml:space="preserve"> що </w:t>
      </w:r>
      <w:r w:rsidR="0031191E">
        <w:rPr>
          <w:color w:val="000000"/>
          <w:sz w:val="26"/>
          <w:szCs w:val="26"/>
          <w:lang w:val="uk-UA" w:eastAsia="uk-UA"/>
        </w:rPr>
        <w:t xml:space="preserve">   </w:t>
      </w:r>
      <w:r w:rsidRPr="0031191E">
        <w:rPr>
          <w:color w:val="000000"/>
          <w:sz w:val="26"/>
          <w:szCs w:val="26"/>
          <w:lang w:val="uk-UA" w:eastAsia="uk-UA"/>
        </w:rPr>
        <w:t xml:space="preserve">суддя </w:t>
      </w:r>
      <w:r w:rsidR="0031191E">
        <w:rPr>
          <w:color w:val="000000"/>
          <w:sz w:val="26"/>
          <w:szCs w:val="26"/>
          <w:lang w:val="uk-UA" w:eastAsia="uk-UA"/>
        </w:rPr>
        <w:t xml:space="preserve">   </w:t>
      </w:r>
      <w:r w:rsidRPr="0031191E">
        <w:rPr>
          <w:color w:val="000000"/>
          <w:sz w:val="26"/>
          <w:szCs w:val="26"/>
          <w:lang w:val="uk-UA" w:eastAsia="uk-UA"/>
        </w:rPr>
        <w:t xml:space="preserve">допускав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450FA" w:rsidRPr="0031191E" w:rsidRDefault="002450FA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lastRenderedPageBreak/>
        <w:t xml:space="preserve">вибірковий підхід до вирішення вказаної категорії справ та без поважних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>причин порушував розумні строки розгляду.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У пункті 3 висновку Громадської ради доброчесності вказано, що суддя безпідставно не задекларував майно, належне його дружині, а саме, споруду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1191E">
        <w:rPr>
          <w:color w:val="000000"/>
          <w:sz w:val="26"/>
          <w:szCs w:val="26"/>
          <w:lang w:val="uk-UA" w:eastAsia="uk-UA"/>
        </w:rPr>
        <w:t>кошари та земельну ділянку, а також будинок, який належав дочкам судді.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Під час співбесіди суддя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надав усні та письмові пояснення щодо питань, порушених у висновку Громадської ради доброчесності, в яких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зазначив, що обрання його головою суду чотири рази поспіль не суперечило законодавству, яке змінювалося і було чинним саме на час кожного обрання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його головою суду. Крім того, з урахуванням наявних вакансій в суді і суддів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без повноважень, обрання його головою суду повторно забезпечило ефективну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>роботу суду в цілому.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Стосовно обставин, зазначених у пункті 2 висновку Громадської ради доброчесності, суддя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пояснив, що під час розгляду зазначеної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31191E">
        <w:rPr>
          <w:color w:val="000000"/>
          <w:sz w:val="26"/>
          <w:szCs w:val="26"/>
          <w:lang w:val="uk-UA" w:eastAsia="uk-UA"/>
        </w:rPr>
        <w:t>категорії справ він не допускав вибіркового підходу, а здійснював правосуддя відповідно до чинного законодавства України. Судові рішення, про які йдеться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 у висновку, ніким не оскаржувалися та набрали законної сили.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Стосовно обставин, викладених у пункті 3 висновку, суддя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пояснив, що в період з грудня 2005 року до липня 2007 року вони з дружиною проживали окремо, спільного господарства не вели. У 2006 році дружина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придбала споруду кошари та земельну ділянку площею 1,3066 га, про існування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яких йому стало відомо лише у 2019 році під час ознайомлення з досьє з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довідки Національного антикорупційного бюро. Указана споруда кошари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дружиною була демонтована в тому ж 2006 році, а будівельні матеріали було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икористано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нею для будівництва станції технічного обслуговування.</w:t>
      </w:r>
    </w:p>
    <w:p w:rsidR="002450FA" w:rsidRPr="0031191E" w:rsidRDefault="002450FA" w:rsidP="002450FA">
      <w:pPr>
        <w:tabs>
          <w:tab w:val="left" w:pos="9606"/>
        </w:tabs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Стосовно житлового будинку суддя пояснив, що у 2004 році теща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1191E">
        <w:rPr>
          <w:color w:val="000000"/>
          <w:sz w:val="26"/>
          <w:szCs w:val="26"/>
          <w:lang w:val="uk-UA" w:eastAsia="uk-UA"/>
        </w:rPr>
        <w:t>подарувала у рівних частинах його донькам (</w:t>
      </w:r>
      <w:r w:rsidRPr="0031191E">
        <w:rPr>
          <w:color w:val="000000"/>
          <w:sz w:val="26"/>
          <w:szCs w:val="26"/>
          <w:lang w:val="uk-UA" w:eastAsia="uk-UA"/>
        </w:rPr>
        <w:tab/>
        <w:t>)</w:t>
      </w:r>
    </w:p>
    <w:p w:rsidR="002450FA" w:rsidRPr="0031191E" w:rsidRDefault="002450FA" w:rsidP="0031191E">
      <w:pPr>
        <w:tabs>
          <w:tab w:val="left" w:pos="6241"/>
        </w:tabs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будинок, загальною площею 264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кв.м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. У зв’язку з тим, що будинок великої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площі, було прийнято рішення про його відчуження. У 2017 році цей житловий будинок та земельну ділянку площею 0,10 га було продано за 834 550,00 грн. </w:t>
      </w:r>
      <w:r w:rsidR="0031191E">
        <w:rPr>
          <w:color w:val="000000"/>
          <w:sz w:val="26"/>
          <w:szCs w:val="26"/>
          <w:lang w:val="uk-UA" w:eastAsia="uk-UA"/>
        </w:rPr>
        <w:t xml:space="preserve">           </w:t>
      </w:r>
      <w:r w:rsidRPr="0031191E">
        <w:rPr>
          <w:color w:val="000000"/>
          <w:sz w:val="26"/>
          <w:szCs w:val="26"/>
          <w:lang w:val="uk-UA" w:eastAsia="uk-UA"/>
        </w:rPr>
        <w:t>Водночас суддя зауважив, що у своїх деклараціях відображав дохід від продажу частини будинку дочки</w:t>
      </w:r>
      <w:r w:rsidRPr="0031191E">
        <w:rPr>
          <w:color w:val="000000"/>
          <w:sz w:val="26"/>
          <w:szCs w:val="26"/>
          <w:lang w:val="uk-UA" w:eastAsia="uk-UA"/>
        </w:rPr>
        <w:tab/>
        <w:t>яка є членом його сім’ї, у</w:t>
      </w:r>
      <w:r w:rsidR="0031191E">
        <w:rPr>
          <w:color w:val="000000"/>
          <w:sz w:val="26"/>
          <w:szCs w:val="26"/>
          <w:lang w:val="uk-UA" w:eastAsia="uk-UA"/>
        </w:rPr>
        <w:t xml:space="preserve"> </w:t>
      </w:r>
      <w:r w:rsidRPr="0031191E">
        <w:rPr>
          <w:color w:val="000000"/>
          <w:sz w:val="26"/>
          <w:szCs w:val="26"/>
          <w:lang w:val="uk-UA" w:eastAsia="uk-UA"/>
        </w:rPr>
        <w:t>розмірі</w:t>
      </w:r>
      <w:r w:rsidR="0031191E">
        <w:rPr>
          <w:color w:val="000000"/>
          <w:sz w:val="26"/>
          <w:szCs w:val="26"/>
          <w:lang w:val="uk-UA" w:eastAsia="uk-UA"/>
        </w:rPr>
        <w:t xml:space="preserve"> 417 275,00 грн, оскільки дочка                                                  </w:t>
      </w:r>
      <w:r w:rsidRPr="0031191E">
        <w:rPr>
          <w:color w:val="000000"/>
          <w:sz w:val="26"/>
          <w:szCs w:val="26"/>
          <w:lang w:val="uk-UA" w:eastAsia="uk-UA"/>
        </w:rPr>
        <w:t>проживає окремо,</w:t>
      </w:r>
      <w:r w:rsidR="0031191E">
        <w:rPr>
          <w:color w:val="000000"/>
          <w:sz w:val="26"/>
          <w:szCs w:val="26"/>
          <w:lang w:val="uk-UA" w:eastAsia="uk-UA"/>
        </w:rPr>
        <w:t xml:space="preserve"> </w:t>
      </w:r>
      <w:r w:rsidRPr="0031191E">
        <w:rPr>
          <w:color w:val="000000"/>
          <w:sz w:val="26"/>
          <w:szCs w:val="26"/>
          <w:lang w:val="uk-UA" w:eastAsia="uk-UA"/>
        </w:rPr>
        <w:t>не є членом його сім’ї і в деклараціях не зазначається.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>Дослідивши суддівське досьє, надані суддею пояснення, копії документів, Комісія дійшла таких висновків.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Відповідно до абзацу першого частини першої статті 88 Закону Вища кваліфікаційна комісія суддів України ухвалює мотивоване рішення про підтвердження або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непідтвердження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здатності судді (кандидата на посаду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1191E">
        <w:rPr>
          <w:color w:val="000000"/>
          <w:sz w:val="26"/>
          <w:szCs w:val="26"/>
          <w:lang w:val="uk-UA" w:eastAsia="uk-UA"/>
        </w:rPr>
        <w:t>судді) здійснювати правосуддя у відповідному суді.</w:t>
      </w:r>
    </w:p>
    <w:p w:rsid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Відповідно до пункту 4 глави 6 розділу II Положення рішення про підтвердження здатності здійснювати правосуддя суддею (кандидатом на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посаду судді) у 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 xml:space="preserve">відповідному 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 xml:space="preserve">суді 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 xml:space="preserve">ухвалюється 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>у</w:t>
      </w:r>
      <w:r w:rsidR="0031191E">
        <w:rPr>
          <w:color w:val="000000"/>
          <w:sz w:val="26"/>
          <w:szCs w:val="26"/>
          <w:lang w:val="uk-UA" w:eastAsia="uk-UA"/>
        </w:rPr>
        <w:t xml:space="preserve">   </w:t>
      </w:r>
      <w:r w:rsidRPr="0031191E">
        <w:rPr>
          <w:color w:val="000000"/>
          <w:sz w:val="26"/>
          <w:szCs w:val="26"/>
          <w:lang w:val="uk-UA" w:eastAsia="uk-UA"/>
        </w:rPr>
        <w:t xml:space="preserve"> випадку </w:t>
      </w:r>
      <w:r w:rsidR="0031191E">
        <w:rPr>
          <w:color w:val="000000"/>
          <w:sz w:val="26"/>
          <w:szCs w:val="26"/>
          <w:lang w:val="uk-UA" w:eastAsia="uk-UA"/>
        </w:rPr>
        <w:t xml:space="preserve">   </w:t>
      </w:r>
      <w:r w:rsidRPr="0031191E">
        <w:rPr>
          <w:color w:val="000000"/>
          <w:sz w:val="26"/>
          <w:szCs w:val="26"/>
          <w:lang w:val="uk-UA" w:eastAsia="uk-UA"/>
        </w:rPr>
        <w:t xml:space="preserve">отримання </w:t>
      </w:r>
      <w:r w:rsidR="0031191E">
        <w:rPr>
          <w:color w:val="000000"/>
          <w:sz w:val="26"/>
          <w:szCs w:val="26"/>
          <w:lang w:val="uk-UA" w:eastAsia="uk-UA"/>
        </w:rPr>
        <w:t xml:space="preserve">  </w:t>
      </w:r>
      <w:r w:rsidRPr="0031191E">
        <w:rPr>
          <w:color w:val="000000"/>
          <w:sz w:val="26"/>
          <w:szCs w:val="26"/>
          <w:lang w:val="uk-UA" w:eastAsia="uk-UA"/>
        </w:rPr>
        <w:t>ним</w:t>
      </w: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450FA" w:rsidRPr="0031191E" w:rsidRDefault="002450FA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lastRenderedPageBreak/>
        <w:t xml:space="preserve">мінімально допустимих і більших балів за результатами іспиту, а також бала, 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>більшого за 0, за результатами оцінювання критеріїв особистої компетентності, соціальної компетентності професійної етики та доброчесності.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Перевіривши під час проведення співбесіди обставини, посилання на які </w:t>
      </w:r>
      <w:r w:rsidR="0031191E">
        <w:rPr>
          <w:color w:val="000000"/>
          <w:sz w:val="26"/>
          <w:szCs w:val="26"/>
          <w:lang w:val="uk-UA" w:eastAsia="uk-UA"/>
        </w:rPr>
        <w:t xml:space="preserve"> </w:t>
      </w:r>
      <w:r w:rsidRPr="0031191E">
        <w:rPr>
          <w:color w:val="000000"/>
          <w:sz w:val="26"/>
          <w:szCs w:val="26"/>
          <w:lang w:val="uk-UA" w:eastAsia="uk-UA"/>
        </w:rPr>
        <w:t xml:space="preserve">містить висновок Громадської ради доброчесності, пояснення судді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І.І.,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інші матеріали суддівського досьє , обговоривши інші дані щодо відповідності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судді критеріям професійної етики та доброчесності, за результатами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оцінювання Комісія у складі колегії встановила відсутність підстав для оцінки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>за цими критеріями у 0 балів.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</w:t>
      </w:r>
      <w:r w:rsidRPr="0031191E">
        <w:rPr>
          <w:color w:val="000000"/>
          <w:sz w:val="26"/>
          <w:szCs w:val="26"/>
          <w:lang w:val="uk-UA" w:eastAsia="uk-UA"/>
        </w:rPr>
        <w:t>набрав 390 балів.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оцінено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Комісією на підставі результатів іспиту, дослідження інформації, яка міститься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в досьє, та співбесіди за показниками, визначеними пунктами 1-5 глави 2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1191E">
        <w:rPr>
          <w:color w:val="000000"/>
          <w:sz w:val="26"/>
          <w:szCs w:val="26"/>
          <w:lang w:val="uk-UA" w:eastAsia="uk-UA"/>
        </w:rPr>
        <w:t>розділу II Положення. За критеріями особистої та соціальної компетентності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оцінено Комісією на підставі результатів тестування особистих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інформації, яка міститься в досьє, та співбесіди з урахуванням показників,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201 бал. За цим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оцінено на підставі результатів тестування особистих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1191E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194 бали. За цим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оцінено на підставі результатів тестування особистих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набрав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785 балів, що становить більше 67 відсотків від суми максимально можливих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</w:t>
      </w:r>
      <w:r w:rsidRPr="0031191E">
        <w:rPr>
          <w:color w:val="000000"/>
          <w:sz w:val="26"/>
          <w:szCs w:val="26"/>
          <w:lang w:val="uk-UA" w:eastAsia="uk-UA"/>
        </w:rPr>
        <w:t>балів за результатами кваліфікаційного оцінювання всіх критеріїв.</w:t>
      </w:r>
    </w:p>
    <w:p w:rsidR="002450FA" w:rsidRP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Рожищенського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районного суду Волинської області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І.І. відповідає займаній посаді.</w:t>
      </w:r>
    </w:p>
    <w:p w:rsidR="0031191E" w:rsidRDefault="002450FA" w:rsidP="002450F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Відповідно до підпункту 4.10.5 пункту 4.10 розділу IV Регламенту Вищої кваліфікаційної комісії суддів України в разі ухвалення рішення про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підтвердження здатності судді (кандидата на посаду судді) здійснювати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правосуддя у відповідному суді за наявності висновку ухвалюється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протокольне рішення про винесення на розгляд Комісії у пленарному складі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питання щодо підтримки зазначеного рішення відповідно до вимог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абзацу другого частини першої статті 88 Закону. Рішення про підтвердження </w:t>
      </w:r>
      <w:r w:rsidR="0031191E">
        <w:rPr>
          <w:color w:val="000000"/>
          <w:sz w:val="26"/>
          <w:szCs w:val="26"/>
          <w:lang w:val="uk-UA" w:eastAsia="uk-UA"/>
        </w:rPr>
        <w:t xml:space="preserve">    </w:t>
      </w:r>
      <w:r w:rsidRPr="0031191E">
        <w:rPr>
          <w:color w:val="000000"/>
          <w:sz w:val="26"/>
          <w:szCs w:val="26"/>
          <w:lang w:val="uk-UA" w:eastAsia="uk-UA"/>
        </w:rPr>
        <w:t xml:space="preserve">здатності судді (кандидата на посаду судді) здійснювати правосуддя у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відповідному </w:t>
      </w:r>
      <w:r w:rsidR="0031191E">
        <w:rPr>
          <w:color w:val="000000"/>
          <w:sz w:val="26"/>
          <w:szCs w:val="26"/>
          <w:lang w:val="uk-UA" w:eastAsia="uk-UA"/>
        </w:rPr>
        <w:t xml:space="preserve"> </w:t>
      </w:r>
      <w:r w:rsidRPr="0031191E">
        <w:rPr>
          <w:color w:val="000000"/>
          <w:sz w:val="26"/>
          <w:szCs w:val="26"/>
          <w:lang w:val="uk-UA" w:eastAsia="uk-UA"/>
        </w:rPr>
        <w:t xml:space="preserve">суді набирає </w:t>
      </w:r>
      <w:r w:rsidR="0031191E">
        <w:rPr>
          <w:color w:val="000000"/>
          <w:sz w:val="26"/>
          <w:szCs w:val="26"/>
          <w:lang w:val="uk-UA" w:eastAsia="uk-UA"/>
        </w:rPr>
        <w:t xml:space="preserve"> </w:t>
      </w:r>
      <w:r w:rsidRPr="0031191E">
        <w:rPr>
          <w:color w:val="000000"/>
          <w:sz w:val="26"/>
          <w:szCs w:val="26"/>
          <w:lang w:val="uk-UA" w:eastAsia="uk-UA"/>
        </w:rPr>
        <w:t>чинності</w:t>
      </w:r>
      <w:r w:rsidR="0031191E">
        <w:rPr>
          <w:color w:val="000000"/>
          <w:sz w:val="26"/>
          <w:szCs w:val="26"/>
          <w:lang w:val="uk-UA" w:eastAsia="uk-UA"/>
        </w:rPr>
        <w:t xml:space="preserve"> </w:t>
      </w:r>
      <w:r w:rsidRPr="0031191E">
        <w:rPr>
          <w:color w:val="000000"/>
          <w:sz w:val="26"/>
          <w:szCs w:val="26"/>
          <w:lang w:val="uk-UA" w:eastAsia="uk-UA"/>
        </w:rPr>
        <w:t xml:space="preserve"> з </w:t>
      </w:r>
      <w:r w:rsidR="0031191E">
        <w:rPr>
          <w:color w:val="000000"/>
          <w:sz w:val="26"/>
          <w:szCs w:val="26"/>
          <w:lang w:val="uk-UA" w:eastAsia="uk-UA"/>
        </w:rPr>
        <w:t xml:space="preserve">  </w:t>
      </w:r>
      <w:r w:rsidRPr="0031191E">
        <w:rPr>
          <w:color w:val="000000"/>
          <w:sz w:val="26"/>
          <w:szCs w:val="26"/>
          <w:lang w:val="uk-UA" w:eastAsia="uk-UA"/>
        </w:rPr>
        <w:t xml:space="preserve">дня </w:t>
      </w:r>
      <w:r w:rsidR="0031191E">
        <w:rPr>
          <w:color w:val="000000"/>
          <w:sz w:val="26"/>
          <w:szCs w:val="26"/>
          <w:lang w:val="uk-UA" w:eastAsia="uk-UA"/>
        </w:rPr>
        <w:t xml:space="preserve">  </w:t>
      </w:r>
      <w:r w:rsidRPr="0031191E">
        <w:rPr>
          <w:color w:val="000000"/>
          <w:sz w:val="26"/>
          <w:szCs w:val="26"/>
          <w:lang w:val="uk-UA" w:eastAsia="uk-UA"/>
        </w:rPr>
        <w:t xml:space="preserve">ухвалення цього </w:t>
      </w:r>
      <w:r w:rsidR="0031191E">
        <w:rPr>
          <w:color w:val="000000"/>
          <w:sz w:val="26"/>
          <w:szCs w:val="26"/>
          <w:lang w:val="uk-UA" w:eastAsia="uk-UA"/>
        </w:rPr>
        <w:t xml:space="preserve">  </w:t>
      </w:r>
      <w:r w:rsidRPr="0031191E">
        <w:rPr>
          <w:color w:val="000000"/>
          <w:sz w:val="26"/>
          <w:szCs w:val="26"/>
          <w:lang w:val="uk-UA" w:eastAsia="uk-UA"/>
        </w:rPr>
        <w:t xml:space="preserve">рішення </w:t>
      </w:r>
      <w:r w:rsidR="0031191E">
        <w:rPr>
          <w:color w:val="000000"/>
          <w:sz w:val="26"/>
          <w:szCs w:val="26"/>
          <w:lang w:val="uk-UA" w:eastAsia="uk-UA"/>
        </w:rPr>
        <w:t xml:space="preserve">  </w:t>
      </w:r>
      <w:r w:rsidRPr="0031191E">
        <w:rPr>
          <w:color w:val="000000"/>
          <w:sz w:val="26"/>
          <w:szCs w:val="26"/>
          <w:lang w:val="uk-UA" w:eastAsia="uk-UA"/>
        </w:rPr>
        <w:t xml:space="preserve">в разі, </w:t>
      </w:r>
      <w:r w:rsidR="0031191E">
        <w:rPr>
          <w:color w:val="000000"/>
          <w:sz w:val="26"/>
          <w:szCs w:val="26"/>
          <w:lang w:val="uk-UA" w:eastAsia="uk-UA"/>
        </w:rPr>
        <w:t xml:space="preserve">  </w:t>
      </w:r>
      <w:r w:rsidRPr="0031191E">
        <w:rPr>
          <w:color w:val="000000"/>
          <w:sz w:val="26"/>
          <w:szCs w:val="26"/>
          <w:lang w:val="uk-UA" w:eastAsia="uk-UA"/>
        </w:rPr>
        <w:t>якщо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1191E" w:rsidRDefault="0031191E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450FA" w:rsidRPr="0031191E" w:rsidRDefault="002450FA" w:rsidP="0031191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lastRenderedPageBreak/>
        <w:t xml:space="preserve">воно буде підтримане не менше ніж одинадцятьма членами Комісії згідно з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1191E">
        <w:rPr>
          <w:color w:val="000000"/>
          <w:sz w:val="26"/>
          <w:szCs w:val="26"/>
          <w:lang w:val="uk-UA" w:eastAsia="uk-UA"/>
        </w:rPr>
        <w:t>абзацом другим частини першої статті 88 Закону.</w:t>
      </w:r>
    </w:p>
    <w:p w:rsidR="002450FA" w:rsidRPr="0031191E" w:rsidRDefault="002450FA" w:rsidP="002450FA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101,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Закону,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Положенням, Регламентом Вищої кваліфікаційної комісії суддів України,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1191E">
        <w:rPr>
          <w:color w:val="000000"/>
          <w:sz w:val="26"/>
          <w:szCs w:val="26"/>
          <w:lang w:val="uk-UA" w:eastAsia="uk-UA"/>
        </w:rPr>
        <w:t>Комісія</w:t>
      </w:r>
    </w:p>
    <w:p w:rsidR="002450FA" w:rsidRPr="0031191E" w:rsidRDefault="002450FA" w:rsidP="002450FA">
      <w:pPr>
        <w:suppressAutoHyphens w:val="0"/>
        <w:autoSpaceDE/>
        <w:spacing w:after="255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>вирішила:</w:t>
      </w:r>
    </w:p>
    <w:p w:rsidR="002450FA" w:rsidRPr="0031191E" w:rsidRDefault="002450FA" w:rsidP="002450FA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визначити, що суддя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Рожищенського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районного суду Волинської області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Іван Іванович за результатами кваліфікаційного оцінювання суддів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1191E">
        <w:rPr>
          <w:color w:val="000000"/>
          <w:sz w:val="26"/>
          <w:szCs w:val="26"/>
          <w:lang w:val="uk-UA" w:eastAsia="uk-UA"/>
        </w:rPr>
        <w:t xml:space="preserve">місцевих та апеляційних судів на відповідність займаній посаді набрав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1191E">
        <w:rPr>
          <w:color w:val="000000"/>
          <w:sz w:val="26"/>
          <w:szCs w:val="26"/>
          <w:lang w:val="uk-UA" w:eastAsia="uk-UA"/>
        </w:rPr>
        <w:t>785 балів.</w:t>
      </w:r>
    </w:p>
    <w:p w:rsidR="002450FA" w:rsidRPr="0031191E" w:rsidRDefault="002450FA" w:rsidP="002450FA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Визнати суддю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Рожищенського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районного суду Волинської області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</w:t>
      </w:r>
      <w:proofErr w:type="spellStart"/>
      <w:r w:rsidRPr="0031191E">
        <w:rPr>
          <w:color w:val="000000"/>
          <w:sz w:val="26"/>
          <w:szCs w:val="26"/>
          <w:lang w:val="uk-UA" w:eastAsia="uk-UA"/>
        </w:rPr>
        <w:t>Сіліча</w:t>
      </w:r>
      <w:proofErr w:type="spellEnd"/>
      <w:r w:rsidRPr="0031191E">
        <w:rPr>
          <w:color w:val="000000"/>
          <w:sz w:val="26"/>
          <w:szCs w:val="26"/>
          <w:lang w:val="uk-UA" w:eastAsia="uk-UA"/>
        </w:rPr>
        <w:t xml:space="preserve"> Івана Івановича таким, що відповідає займаній посаді.</w:t>
      </w:r>
    </w:p>
    <w:p w:rsidR="002450FA" w:rsidRPr="0031191E" w:rsidRDefault="002450FA" w:rsidP="002450FA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1191E">
        <w:rPr>
          <w:color w:val="000000"/>
          <w:sz w:val="26"/>
          <w:szCs w:val="26"/>
          <w:lang w:val="uk-UA" w:eastAsia="uk-UA"/>
        </w:rPr>
        <w:t xml:space="preserve">Рішення набирає чинності відповідно до підпункту 4.10.5 пункту 4.10 </w:t>
      </w:r>
      <w:r w:rsidR="0031191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1191E">
        <w:rPr>
          <w:color w:val="000000"/>
          <w:sz w:val="26"/>
          <w:szCs w:val="26"/>
          <w:lang w:val="uk-UA" w:eastAsia="uk-UA"/>
        </w:rPr>
        <w:t>розділу IV Регламенту Вищої кваліфікаційної комісії суддів України.</w:t>
      </w:r>
    </w:p>
    <w:p w:rsidR="00C44124" w:rsidRPr="0031191E" w:rsidRDefault="00C44124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8971BF" w:rsidRPr="0031191E" w:rsidRDefault="008971BF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31191E" w:rsidRDefault="001F6738" w:rsidP="007146BC">
      <w:pPr>
        <w:ind w:left="4536" w:hanging="4525"/>
        <w:jc w:val="both"/>
        <w:rPr>
          <w:sz w:val="26"/>
          <w:szCs w:val="26"/>
          <w:lang w:val="uk-UA"/>
        </w:rPr>
      </w:pPr>
      <w:r w:rsidRPr="0031191E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31191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1191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1191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1191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1191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1191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512767" w:rsidRPr="0031191E">
        <w:rPr>
          <w:sz w:val="26"/>
          <w:szCs w:val="26"/>
          <w:lang w:val="uk-UA"/>
        </w:rPr>
        <w:t>В.Є. Устименко</w:t>
      </w:r>
    </w:p>
    <w:p w:rsidR="00387B27" w:rsidRPr="0031191E" w:rsidRDefault="00387B27" w:rsidP="007146BC">
      <w:pPr>
        <w:jc w:val="both"/>
        <w:rPr>
          <w:sz w:val="26"/>
          <w:szCs w:val="26"/>
          <w:lang w:val="uk-UA"/>
        </w:rPr>
      </w:pPr>
    </w:p>
    <w:p w:rsidR="00A215CD" w:rsidRPr="0031191E" w:rsidRDefault="001F6738" w:rsidP="007146BC">
      <w:pPr>
        <w:shd w:val="clear" w:color="auto" w:fill="FFFFFF"/>
        <w:jc w:val="both"/>
        <w:rPr>
          <w:sz w:val="26"/>
          <w:szCs w:val="26"/>
          <w:lang w:val="uk-UA"/>
        </w:rPr>
      </w:pPr>
      <w:r w:rsidRPr="0031191E">
        <w:rPr>
          <w:sz w:val="26"/>
          <w:szCs w:val="26"/>
          <w:lang w:val="uk-UA"/>
        </w:rPr>
        <w:t>Члени Комісії:</w:t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="00512767" w:rsidRPr="0031191E">
        <w:rPr>
          <w:sz w:val="26"/>
          <w:szCs w:val="26"/>
          <w:lang w:val="uk-UA"/>
        </w:rPr>
        <w:t xml:space="preserve">А.О. </w:t>
      </w:r>
      <w:proofErr w:type="spellStart"/>
      <w:r w:rsidR="00512767" w:rsidRPr="0031191E">
        <w:rPr>
          <w:sz w:val="26"/>
          <w:szCs w:val="26"/>
          <w:lang w:val="uk-UA"/>
        </w:rPr>
        <w:t>Заріцька</w:t>
      </w:r>
      <w:proofErr w:type="spellEnd"/>
    </w:p>
    <w:p w:rsidR="00A215CD" w:rsidRPr="0031191E" w:rsidRDefault="00A215CD" w:rsidP="007146BC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31191E" w:rsidRDefault="001F6738" w:rsidP="007146BC">
      <w:pPr>
        <w:shd w:val="clear" w:color="auto" w:fill="FFFFFF"/>
        <w:jc w:val="both"/>
        <w:rPr>
          <w:sz w:val="26"/>
          <w:szCs w:val="26"/>
          <w:lang w:val="uk-UA"/>
        </w:rPr>
      </w:pP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Pr="0031191E">
        <w:rPr>
          <w:sz w:val="26"/>
          <w:szCs w:val="26"/>
          <w:lang w:val="uk-UA"/>
        </w:rPr>
        <w:tab/>
      </w:r>
      <w:r w:rsidR="00512767" w:rsidRPr="0031191E">
        <w:rPr>
          <w:sz w:val="26"/>
          <w:szCs w:val="26"/>
          <w:lang w:val="uk-UA"/>
        </w:rPr>
        <w:t xml:space="preserve">М.І. </w:t>
      </w:r>
      <w:proofErr w:type="spellStart"/>
      <w:r w:rsidR="00512767" w:rsidRPr="0031191E">
        <w:rPr>
          <w:sz w:val="26"/>
          <w:szCs w:val="26"/>
          <w:lang w:val="uk-UA"/>
        </w:rPr>
        <w:t>Мішин</w:t>
      </w:r>
      <w:bookmarkStart w:id="0" w:name="_GoBack"/>
      <w:bookmarkEnd w:id="0"/>
      <w:proofErr w:type="spellEnd"/>
      <w:r w:rsidR="00F427D9" w:rsidRPr="0031191E">
        <w:rPr>
          <w:sz w:val="26"/>
          <w:szCs w:val="26"/>
          <w:lang w:val="uk-UA"/>
        </w:rPr>
        <w:t xml:space="preserve"> </w:t>
      </w:r>
    </w:p>
    <w:p w:rsidR="00B97CFB" w:rsidRPr="0031191E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  <w:lang w:val="uk-UA" w:eastAsia="uk-UA"/>
        </w:rPr>
      </w:pPr>
    </w:p>
    <w:sectPr w:rsidR="00B97CFB" w:rsidRPr="0031191E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877" w:rsidRDefault="00FD1877" w:rsidP="009B4017">
      <w:r>
        <w:separator/>
      </w:r>
    </w:p>
  </w:endnote>
  <w:endnote w:type="continuationSeparator" w:id="0">
    <w:p w:rsidR="00FD1877" w:rsidRDefault="00FD187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877" w:rsidRDefault="00FD1877" w:rsidP="009B4017">
      <w:r>
        <w:separator/>
      </w:r>
    </w:p>
  </w:footnote>
  <w:footnote w:type="continuationSeparator" w:id="0">
    <w:p w:rsidR="00FD1877" w:rsidRDefault="00FD187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A5C" w:rsidRPr="00B07A5C">
          <w:rPr>
            <w:noProof/>
            <w:lang w:val="uk-UA"/>
          </w:rPr>
          <w:t>6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A04D37"/>
    <w:multiLevelType w:val="multilevel"/>
    <w:tmpl w:val="702CCA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AE7A2D"/>
    <w:multiLevelType w:val="multilevel"/>
    <w:tmpl w:val="A0B85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A6132C"/>
    <w:multiLevelType w:val="multilevel"/>
    <w:tmpl w:val="76AE4C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5B60C3"/>
    <w:multiLevelType w:val="multilevel"/>
    <w:tmpl w:val="E556C8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AA36BA"/>
    <w:multiLevelType w:val="multilevel"/>
    <w:tmpl w:val="62F48CBE"/>
    <w:lvl w:ilvl="0">
      <w:start w:val="2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D605C0"/>
    <w:multiLevelType w:val="multilevel"/>
    <w:tmpl w:val="6B9CB4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1845EA"/>
    <w:multiLevelType w:val="multilevel"/>
    <w:tmpl w:val="E684D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875F40"/>
    <w:multiLevelType w:val="multilevel"/>
    <w:tmpl w:val="D570ADE8"/>
    <w:lvl w:ilvl="0">
      <w:start w:val="25"/>
      <w:numFmt w:val="decimal"/>
      <w:lvlText w:val="80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7"/>
  </w:num>
  <w:num w:numId="3">
    <w:abstractNumId w:val="23"/>
  </w:num>
  <w:num w:numId="4">
    <w:abstractNumId w:val="24"/>
  </w:num>
  <w:num w:numId="5">
    <w:abstractNumId w:val="29"/>
  </w:num>
  <w:num w:numId="6">
    <w:abstractNumId w:val="6"/>
  </w:num>
  <w:num w:numId="7">
    <w:abstractNumId w:val="0"/>
  </w:num>
  <w:num w:numId="8">
    <w:abstractNumId w:val="9"/>
  </w:num>
  <w:num w:numId="9">
    <w:abstractNumId w:val="17"/>
  </w:num>
  <w:num w:numId="10">
    <w:abstractNumId w:val="25"/>
  </w:num>
  <w:num w:numId="11">
    <w:abstractNumId w:val="14"/>
  </w:num>
  <w:num w:numId="12">
    <w:abstractNumId w:val="1"/>
  </w:num>
  <w:num w:numId="13">
    <w:abstractNumId w:val="27"/>
  </w:num>
  <w:num w:numId="14">
    <w:abstractNumId w:val="4"/>
  </w:num>
  <w:num w:numId="15">
    <w:abstractNumId w:val="35"/>
  </w:num>
  <w:num w:numId="16">
    <w:abstractNumId w:val="12"/>
  </w:num>
  <w:num w:numId="17">
    <w:abstractNumId w:val="10"/>
  </w:num>
  <w:num w:numId="18">
    <w:abstractNumId w:val="11"/>
  </w:num>
  <w:num w:numId="19">
    <w:abstractNumId w:val="34"/>
  </w:num>
  <w:num w:numId="20">
    <w:abstractNumId w:val="38"/>
  </w:num>
  <w:num w:numId="21">
    <w:abstractNumId w:val="18"/>
  </w:num>
  <w:num w:numId="22">
    <w:abstractNumId w:val="19"/>
  </w:num>
  <w:num w:numId="23">
    <w:abstractNumId w:val="2"/>
  </w:num>
  <w:num w:numId="24">
    <w:abstractNumId w:val="5"/>
  </w:num>
  <w:num w:numId="25">
    <w:abstractNumId w:val="13"/>
  </w:num>
  <w:num w:numId="26">
    <w:abstractNumId w:val="39"/>
  </w:num>
  <w:num w:numId="27">
    <w:abstractNumId w:val="21"/>
  </w:num>
  <w:num w:numId="28">
    <w:abstractNumId w:val="36"/>
  </w:num>
  <w:num w:numId="29">
    <w:abstractNumId w:val="7"/>
  </w:num>
  <w:num w:numId="30">
    <w:abstractNumId w:val="31"/>
  </w:num>
  <w:num w:numId="31">
    <w:abstractNumId w:val="8"/>
  </w:num>
  <w:num w:numId="32">
    <w:abstractNumId w:val="30"/>
  </w:num>
  <w:num w:numId="33">
    <w:abstractNumId w:val="32"/>
  </w:num>
  <w:num w:numId="34">
    <w:abstractNumId w:val="20"/>
  </w:num>
  <w:num w:numId="35">
    <w:abstractNumId w:val="22"/>
  </w:num>
  <w:num w:numId="36">
    <w:abstractNumId w:val="16"/>
  </w:num>
  <w:num w:numId="37">
    <w:abstractNumId w:val="26"/>
  </w:num>
  <w:num w:numId="38">
    <w:abstractNumId w:val="33"/>
  </w:num>
  <w:num w:numId="39">
    <w:abstractNumId w:val="28"/>
  </w:num>
  <w:num w:numId="40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205E"/>
    <w:rsid w:val="001553FE"/>
    <w:rsid w:val="0015627B"/>
    <w:rsid w:val="001562CB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551B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6B94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4015A"/>
    <w:rsid w:val="00240D93"/>
    <w:rsid w:val="0024178F"/>
    <w:rsid w:val="0024276A"/>
    <w:rsid w:val="00244030"/>
    <w:rsid w:val="002450FA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4442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91E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78B8"/>
    <w:rsid w:val="003A10F0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44684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75DF6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2767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A247B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39E8"/>
    <w:rsid w:val="00653F48"/>
    <w:rsid w:val="00653F51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057"/>
    <w:rsid w:val="00681D62"/>
    <w:rsid w:val="006832AE"/>
    <w:rsid w:val="00684CD6"/>
    <w:rsid w:val="00686786"/>
    <w:rsid w:val="0069246B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30BE"/>
    <w:rsid w:val="00774DF6"/>
    <w:rsid w:val="00777E0F"/>
    <w:rsid w:val="007831CB"/>
    <w:rsid w:val="0078529D"/>
    <w:rsid w:val="007860B4"/>
    <w:rsid w:val="00786223"/>
    <w:rsid w:val="00787D15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2188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25478"/>
    <w:rsid w:val="008309C7"/>
    <w:rsid w:val="0083121D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971BF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03C7"/>
    <w:rsid w:val="0097228B"/>
    <w:rsid w:val="00977A50"/>
    <w:rsid w:val="009800FE"/>
    <w:rsid w:val="009829CB"/>
    <w:rsid w:val="0098302E"/>
    <w:rsid w:val="00984A9B"/>
    <w:rsid w:val="00985921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31"/>
    <w:rsid w:val="00A84BF1"/>
    <w:rsid w:val="00A87A60"/>
    <w:rsid w:val="00A908B2"/>
    <w:rsid w:val="00A938BA"/>
    <w:rsid w:val="00AA433D"/>
    <w:rsid w:val="00AC181A"/>
    <w:rsid w:val="00AC68F3"/>
    <w:rsid w:val="00AD1F2A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A5C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48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5E1A"/>
    <w:rsid w:val="00BD0F2B"/>
    <w:rsid w:val="00BD172C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44124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164A"/>
    <w:rsid w:val="00D717F6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C7044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96F"/>
    <w:rsid w:val="00FA34CA"/>
    <w:rsid w:val="00FA6969"/>
    <w:rsid w:val="00FA73B9"/>
    <w:rsid w:val="00FB525D"/>
    <w:rsid w:val="00FB5BD3"/>
    <w:rsid w:val="00FC32F1"/>
    <w:rsid w:val="00FC7CA6"/>
    <w:rsid w:val="00FD0AC5"/>
    <w:rsid w:val="00FD1877"/>
    <w:rsid w:val="00FD1D82"/>
    <w:rsid w:val="00FD1F07"/>
    <w:rsid w:val="00FD4B6B"/>
    <w:rsid w:val="00FD52D5"/>
    <w:rsid w:val="00FD579E"/>
    <w:rsid w:val="00FD6173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D6C70-0D50-431D-822E-41B36D29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2419</Words>
  <Characters>13790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2020-10-13T12:12:00Z</cp:lastPrinted>
  <dcterms:created xsi:type="dcterms:W3CDTF">2020-10-21T08:00:00Z</dcterms:created>
  <dcterms:modified xsi:type="dcterms:W3CDTF">2020-10-23T05:44:00Z</dcterms:modified>
</cp:coreProperties>
</file>