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3FE" w:rsidRPr="00291F60" w:rsidRDefault="000223FE" w:rsidP="000223FE">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07949096" wp14:editId="697B7D84">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223FE" w:rsidRPr="00291F60" w:rsidRDefault="000223FE" w:rsidP="000223FE">
      <w:pPr>
        <w:rPr>
          <w:rFonts w:ascii="Times New Roman" w:eastAsia="Times New Roman" w:hAnsi="Times New Roman"/>
          <w:sz w:val="27"/>
          <w:szCs w:val="27"/>
          <w:lang w:eastAsia="ru-RU"/>
        </w:rPr>
      </w:pPr>
    </w:p>
    <w:p w:rsidR="000223FE" w:rsidRPr="00291F60" w:rsidRDefault="000223FE" w:rsidP="000223FE">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223FE" w:rsidRPr="00291F60" w:rsidRDefault="000223FE" w:rsidP="000223FE">
      <w:pPr>
        <w:jc w:val="center"/>
        <w:rPr>
          <w:rFonts w:ascii="Times New Roman" w:eastAsia="Times New Roman" w:hAnsi="Times New Roman"/>
          <w:sz w:val="26"/>
          <w:szCs w:val="26"/>
          <w:lang w:eastAsia="ru-RU"/>
        </w:rPr>
      </w:pPr>
    </w:p>
    <w:p w:rsidR="000223FE" w:rsidRPr="000223FE" w:rsidRDefault="000223FE" w:rsidP="000223FE">
      <w:pPr>
        <w:rPr>
          <w:rFonts w:ascii="Times New Roman" w:eastAsia="Times New Roman" w:hAnsi="Times New Roman" w:cs="Times New Roman"/>
          <w:sz w:val="26"/>
          <w:szCs w:val="26"/>
          <w:lang w:eastAsia="ru-RU"/>
        </w:rPr>
      </w:pPr>
      <w:r w:rsidRPr="000223FE">
        <w:rPr>
          <w:rFonts w:ascii="Times New Roman" w:eastAsia="Times New Roman" w:hAnsi="Times New Roman" w:cs="Times New Roman"/>
          <w:sz w:val="26"/>
          <w:szCs w:val="26"/>
          <w:lang w:eastAsia="ru-RU"/>
        </w:rPr>
        <w:t>03 червня 2019 року</w:t>
      </w:r>
      <w:r w:rsidRPr="000223FE">
        <w:rPr>
          <w:rFonts w:ascii="Times New Roman" w:eastAsia="Times New Roman" w:hAnsi="Times New Roman" w:cs="Times New Roman"/>
          <w:sz w:val="26"/>
          <w:szCs w:val="26"/>
          <w:lang w:eastAsia="ru-RU"/>
        </w:rPr>
        <w:tab/>
      </w:r>
      <w:r w:rsidRPr="000223FE">
        <w:rPr>
          <w:rFonts w:ascii="Times New Roman" w:eastAsia="Times New Roman" w:hAnsi="Times New Roman" w:cs="Times New Roman"/>
          <w:sz w:val="26"/>
          <w:szCs w:val="26"/>
          <w:lang w:eastAsia="ru-RU"/>
        </w:rPr>
        <w:tab/>
      </w:r>
      <w:r w:rsidRPr="000223FE">
        <w:rPr>
          <w:rFonts w:ascii="Times New Roman" w:eastAsia="Times New Roman" w:hAnsi="Times New Roman" w:cs="Times New Roman"/>
          <w:sz w:val="26"/>
          <w:szCs w:val="26"/>
          <w:lang w:eastAsia="ru-RU"/>
        </w:rPr>
        <w:tab/>
      </w:r>
      <w:r w:rsidRPr="000223FE">
        <w:rPr>
          <w:rFonts w:ascii="Times New Roman" w:eastAsia="Times New Roman" w:hAnsi="Times New Roman" w:cs="Times New Roman"/>
          <w:sz w:val="26"/>
          <w:szCs w:val="26"/>
          <w:lang w:eastAsia="ru-RU"/>
        </w:rPr>
        <w:tab/>
      </w:r>
      <w:r w:rsidRPr="000223FE">
        <w:rPr>
          <w:rFonts w:ascii="Times New Roman" w:eastAsia="Times New Roman" w:hAnsi="Times New Roman" w:cs="Times New Roman"/>
          <w:sz w:val="26"/>
          <w:szCs w:val="26"/>
          <w:lang w:eastAsia="ru-RU"/>
        </w:rPr>
        <w:tab/>
        <w:t xml:space="preserve"> </w:t>
      </w:r>
      <w:r w:rsidRPr="000223FE">
        <w:rPr>
          <w:rFonts w:ascii="Times New Roman" w:eastAsia="Times New Roman" w:hAnsi="Times New Roman" w:cs="Times New Roman"/>
          <w:sz w:val="26"/>
          <w:szCs w:val="26"/>
          <w:lang w:eastAsia="ru-RU"/>
        </w:rPr>
        <w:tab/>
        <w:t xml:space="preserve">                                     м. Київ</w:t>
      </w:r>
    </w:p>
    <w:p w:rsidR="000223FE" w:rsidRPr="000223FE" w:rsidRDefault="000223FE" w:rsidP="000223FE">
      <w:pPr>
        <w:ind w:firstLine="709"/>
        <w:jc w:val="center"/>
        <w:rPr>
          <w:rFonts w:ascii="Times New Roman" w:eastAsia="Times New Roman" w:hAnsi="Times New Roman" w:cs="Times New Roman"/>
          <w:bCs/>
          <w:sz w:val="28"/>
          <w:szCs w:val="28"/>
          <w:lang w:eastAsia="ru-RU"/>
        </w:rPr>
      </w:pPr>
    </w:p>
    <w:p w:rsidR="000223FE" w:rsidRPr="000223FE" w:rsidRDefault="000223FE" w:rsidP="000223FE">
      <w:pPr>
        <w:ind w:firstLine="709"/>
        <w:jc w:val="center"/>
        <w:rPr>
          <w:rFonts w:ascii="Times New Roman" w:eastAsia="Times New Roman" w:hAnsi="Times New Roman" w:cs="Times New Roman"/>
          <w:bCs/>
          <w:sz w:val="28"/>
          <w:szCs w:val="28"/>
          <w:lang w:eastAsia="ru-RU"/>
        </w:rPr>
      </w:pPr>
    </w:p>
    <w:p w:rsidR="000223FE" w:rsidRPr="000223FE" w:rsidRDefault="000223FE" w:rsidP="000223FE">
      <w:pPr>
        <w:ind w:firstLine="709"/>
        <w:jc w:val="center"/>
        <w:rPr>
          <w:rFonts w:ascii="Times New Roman" w:eastAsia="Times New Roman" w:hAnsi="Times New Roman" w:cs="Times New Roman"/>
          <w:bCs/>
          <w:sz w:val="26"/>
          <w:szCs w:val="26"/>
          <w:u w:val="single"/>
          <w:lang w:eastAsia="ru-RU"/>
        </w:rPr>
      </w:pPr>
      <w:r w:rsidRPr="000223FE">
        <w:rPr>
          <w:rFonts w:ascii="Times New Roman" w:eastAsia="Times New Roman" w:hAnsi="Times New Roman" w:cs="Times New Roman"/>
          <w:bCs/>
          <w:sz w:val="26"/>
          <w:szCs w:val="26"/>
          <w:lang w:eastAsia="ru-RU"/>
        </w:rPr>
        <w:t xml:space="preserve">Р І Ш Е Н </w:t>
      </w:r>
      <w:proofErr w:type="spellStart"/>
      <w:r w:rsidRPr="000223FE">
        <w:rPr>
          <w:rFonts w:ascii="Times New Roman" w:eastAsia="Times New Roman" w:hAnsi="Times New Roman" w:cs="Times New Roman"/>
          <w:bCs/>
          <w:sz w:val="26"/>
          <w:szCs w:val="26"/>
          <w:lang w:eastAsia="ru-RU"/>
        </w:rPr>
        <w:t>Н</w:t>
      </w:r>
      <w:proofErr w:type="spellEnd"/>
      <w:r w:rsidRPr="000223FE">
        <w:rPr>
          <w:rFonts w:ascii="Times New Roman" w:eastAsia="Times New Roman" w:hAnsi="Times New Roman" w:cs="Times New Roman"/>
          <w:bCs/>
          <w:sz w:val="26"/>
          <w:szCs w:val="26"/>
          <w:lang w:eastAsia="ru-RU"/>
        </w:rPr>
        <w:t xml:space="preserve"> Я № </w:t>
      </w:r>
      <w:r w:rsidRPr="000223FE">
        <w:rPr>
          <w:rFonts w:ascii="Times New Roman" w:eastAsia="Times New Roman" w:hAnsi="Times New Roman" w:cs="Times New Roman"/>
          <w:bCs/>
          <w:sz w:val="26"/>
          <w:szCs w:val="26"/>
          <w:u w:val="single"/>
          <w:lang w:eastAsia="ru-RU"/>
        </w:rPr>
        <w:t>343/ко-19</w:t>
      </w:r>
    </w:p>
    <w:p w:rsidR="00006369" w:rsidRPr="000223FE" w:rsidRDefault="009B2DFA">
      <w:pPr>
        <w:pStyle w:val="12"/>
        <w:shd w:val="clear" w:color="auto" w:fill="auto"/>
        <w:spacing w:before="0" w:line="605" w:lineRule="exact"/>
        <w:jc w:val="both"/>
        <w:rPr>
          <w:sz w:val="26"/>
          <w:szCs w:val="26"/>
        </w:rPr>
      </w:pPr>
      <w:r w:rsidRPr="000223FE">
        <w:rPr>
          <w:sz w:val="26"/>
          <w:szCs w:val="26"/>
        </w:rPr>
        <w:t>Вища кваліфікаційна комісія суддів України у складі колегії:</w:t>
      </w:r>
    </w:p>
    <w:p w:rsidR="00006369" w:rsidRPr="000223FE" w:rsidRDefault="009B2DFA">
      <w:pPr>
        <w:pStyle w:val="12"/>
        <w:shd w:val="clear" w:color="auto" w:fill="auto"/>
        <w:spacing w:before="0" w:line="605" w:lineRule="exact"/>
        <w:jc w:val="both"/>
        <w:rPr>
          <w:sz w:val="26"/>
          <w:szCs w:val="26"/>
        </w:rPr>
      </w:pPr>
      <w:r w:rsidRPr="000223FE">
        <w:rPr>
          <w:sz w:val="26"/>
          <w:szCs w:val="26"/>
        </w:rPr>
        <w:t xml:space="preserve">головуючого - </w:t>
      </w:r>
      <w:proofErr w:type="spellStart"/>
      <w:r w:rsidRPr="000223FE">
        <w:rPr>
          <w:sz w:val="26"/>
          <w:szCs w:val="26"/>
        </w:rPr>
        <w:t>Мішина</w:t>
      </w:r>
      <w:proofErr w:type="spellEnd"/>
      <w:r w:rsidRPr="000223FE">
        <w:rPr>
          <w:sz w:val="26"/>
          <w:szCs w:val="26"/>
        </w:rPr>
        <w:t xml:space="preserve"> М.І.,</w:t>
      </w:r>
    </w:p>
    <w:p w:rsidR="00006369" w:rsidRPr="000223FE" w:rsidRDefault="009B2DFA">
      <w:pPr>
        <w:pStyle w:val="12"/>
        <w:shd w:val="clear" w:color="auto" w:fill="auto"/>
        <w:spacing w:before="0" w:line="605" w:lineRule="exact"/>
        <w:jc w:val="both"/>
        <w:rPr>
          <w:sz w:val="26"/>
          <w:szCs w:val="26"/>
        </w:rPr>
      </w:pPr>
      <w:r w:rsidRPr="000223FE">
        <w:rPr>
          <w:sz w:val="26"/>
          <w:szCs w:val="26"/>
        </w:rPr>
        <w:t xml:space="preserve">членів Комісії: Козлова А.Г., </w:t>
      </w:r>
      <w:proofErr w:type="spellStart"/>
      <w:r w:rsidRPr="000223FE">
        <w:rPr>
          <w:sz w:val="26"/>
          <w:szCs w:val="26"/>
        </w:rPr>
        <w:t>Прилипка</w:t>
      </w:r>
      <w:proofErr w:type="spellEnd"/>
      <w:r w:rsidRPr="000223FE">
        <w:rPr>
          <w:sz w:val="26"/>
          <w:szCs w:val="26"/>
        </w:rPr>
        <w:t xml:space="preserve"> С.М.,</w:t>
      </w:r>
    </w:p>
    <w:p w:rsidR="000223FE" w:rsidRPr="000223FE" w:rsidRDefault="000223FE" w:rsidP="000223FE">
      <w:pPr>
        <w:pStyle w:val="12"/>
        <w:shd w:val="clear" w:color="auto" w:fill="auto"/>
        <w:spacing w:before="0" w:line="240" w:lineRule="auto"/>
        <w:jc w:val="both"/>
        <w:rPr>
          <w:sz w:val="26"/>
          <w:szCs w:val="26"/>
        </w:rPr>
      </w:pPr>
    </w:p>
    <w:p w:rsidR="00006369" w:rsidRPr="000223FE" w:rsidRDefault="009B2DFA">
      <w:pPr>
        <w:pStyle w:val="12"/>
        <w:shd w:val="clear" w:color="auto" w:fill="auto"/>
        <w:spacing w:before="0" w:after="350" w:line="302" w:lineRule="exact"/>
        <w:ind w:right="20"/>
        <w:jc w:val="both"/>
        <w:rPr>
          <w:sz w:val="26"/>
          <w:szCs w:val="26"/>
        </w:rPr>
      </w:pPr>
      <w:r w:rsidRPr="000223FE">
        <w:rPr>
          <w:sz w:val="26"/>
          <w:szCs w:val="26"/>
        </w:rPr>
        <w:t xml:space="preserve">розглянувши питання про результати кваліфікаційного оцінювання судді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Андрія Богдановича на відповідність займаній посаді,</w:t>
      </w:r>
    </w:p>
    <w:p w:rsidR="00006369" w:rsidRPr="000223FE" w:rsidRDefault="009B2DFA">
      <w:pPr>
        <w:pStyle w:val="12"/>
        <w:shd w:val="clear" w:color="auto" w:fill="auto"/>
        <w:spacing w:before="0" w:after="254" w:line="240" w:lineRule="exact"/>
        <w:jc w:val="center"/>
        <w:rPr>
          <w:sz w:val="26"/>
          <w:szCs w:val="26"/>
        </w:rPr>
      </w:pPr>
      <w:r w:rsidRPr="000223FE">
        <w:rPr>
          <w:sz w:val="26"/>
          <w:szCs w:val="26"/>
        </w:rPr>
        <w:t>встановила:</w:t>
      </w:r>
    </w:p>
    <w:p w:rsidR="00006369" w:rsidRPr="000223FE" w:rsidRDefault="009B2DFA">
      <w:pPr>
        <w:pStyle w:val="12"/>
        <w:shd w:val="clear" w:color="auto" w:fill="auto"/>
        <w:spacing w:before="0" w:line="298" w:lineRule="exact"/>
        <w:ind w:right="20" w:firstLine="700"/>
        <w:jc w:val="both"/>
        <w:rPr>
          <w:sz w:val="26"/>
          <w:szCs w:val="26"/>
        </w:rPr>
      </w:pPr>
      <w:r w:rsidRPr="000223FE">
        <w:rPr>
          <w:sz w:val="26"/>
          <w:szCs w:val="26"/>
        </w:rPr>
        <w:t>Згідно з пунктом 16</w:t>
      </w:r>
      <w:r w:rsidR="00017B03">
        <w:rPr>
          <w:sz w:val="26"/>
          <w:szCs w:val="26"/>
          <w:vertAlign w:val="superscript"/>
        </w:rPr>
        <w:t>1</w:t>
      </w:r>
      <w:r w:rsidRPr="000223F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06369" w:rsidRPr="000223FE" w:rsidRDefault="009B2DFA">
      <w:pPr>
        <w:pStyle w:val="12"/>
        <w:shd w:val="clear" w:color="auto" w:fill="auto"/>
        <w:spacing w:before="0" w:line="298" w:lineRule="exact"/>
        <w:ind w:right="20" w:firstLine="700"/>
        <w:jc w:val="both"/>
        <w:rPr>
          <w:sz w:val="26"/>
          <w:szCs w:val="26"/>
        </w:rPr>
      </w:pPr>
      <w:r w:rsidRPr="000223FE">
        <w:rPr>
          <w:sz w:val="26"/>
          <w:szCs w:val="26"/>
        </w:rPr>
        <w:t>Пунктом 20 розділу XII «Прикінцеві та перехідні положення» Закону України «Про судоустрій і статус суддів» (далі - Закон) передбачено, що</w:t>
      </w:r>
      <w:r w:rsidR="000223FE">
        <w:rPr>
          <w:sz w:val="26"/>
          <w:szCs w:val="26"/>
        </w:rPr>
        <w:t xml:space="preserve"> </w:t>
      </w:r>
      <w:r w:rsidRPr="000223FE">
        <w:rPr>
          <w:sz w:val="26"/>
          <w:szCs w:val="26"/>
        </w:rP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06369" w:rsidRPr="000223FE" w:rsidRDefault="009B2DFA">
      <w:pPr>
        <w:pStyle w:val="12"/>
        <w:shd w:val="clear" w:color="auto" w:fill="auto"/>
        <w:spacing w:before="0" w:line="298" w:lineRule="exact"/>
        <w:ind w:right="20" w:firstLine="700"/>
        <w:jc w:val="both"/>
        <w:rPr>
          <w:sz w:val="26"/>
          <w:szCs w:val="26"/>
        </w:rPr>
      </w:pPr>
      <w:r w:rsidRPr="000223F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06369" w:rsidRPr="000223FE" w:rsidRDefault="009B2DFA">
      <w:pPr>
        <w:pStyle w:val="12"/>
        <w:shd w:val="clear" w:color="auto" w:fill="auto"/>
        <w:spacing w:before="0" w:line="298" w:lineRule="exact"/>
        <w:ind w:right="20" w:firstLine="700"/>
        <w:jc w:val="both"/>
        <w:rPr>
          <w:sz w:val="26"/>
          <w:szCs w:val="26"/>
        </w:rPr>
      </w:pPr>
      <w:r w:rsidRPr="000223FE">
        <w:rPr>
          <w:sz w:val="26"/>
          <w:szCs w:val="26"/>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А.Б.</w:t>
      </w:r>
      <w:r w:rsidRPr="000223FE">
        <w:rPr>
          <w:sz w:val="26"/>
          <w:szCs w:val="26"/>
        </w:rPr>
        <w:br w:type="page"/>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0223FE">
        <w:rPr>
          <w:sz w:val="26"/>
          <w:szCs w:val="26"/>
        </w:rPr>
        <w:t xml:space="preserve">  </w:t>
      </w:r>
      <w:r w:rsidRPr="000223FE">
        <w:rPr>
          <w:sz w:val="26"/>
          <w:szCs w:val="26"/>
        </w:rPr>
        <w:t>від</w:t>
      </w:r>
      <w:r w:rsidR="000223FE">
        <w:rPr>
          <w:sz w:val="26"/>
          <w:szCs w:val="26"/>
        </w:rPr>
        <w:t xml:space="preserve"> </w:t>
      </w:r>
      <w:r w:rsidRPr="000223FE">
        <w:rPr>
          <w:sz w:val="26"/>
          <w:szCs w:val="26"/>
        </w:rPr>
        <w:t xml:space="preserve"> 03</w:t>
      </w:r>
      <w:r w:rsidR="000223FE">
        <w:rPr>
          <w:sz w:val="26"/>
          <w:szCs w:val="26"/>
        </w:rPr>
        <w:t xml:space="preserve"> </w:t>
      </w:r>
      <w:r w:rsidRPr="000223FE">
        <w:rPr>
          <w:sz w:val="26"/>
          <w:szCs w:val="26"/>
        </w:rPr>
        <w:t xml:space="preserve"> листопада </w:t>
      </w:r>
      <w:r w:rsidR="000223FE">
        <w:rPr>
          <w:sz w:val="26"/>
          <w:szCs w:val="26"/>
        </w:rPr>
        <w:t xml:space="preserve"> </w:t>
      </w:r>
      <w:r w:rsidRPr="000223FE">
        <w:rPr>
          <w:sz w:val="26"/>
          <w:szCs w:val="26"/>
        </w:rPr>
        <w:t>2016</w:t>
      </w:r>
      <w:r w:rsidR="000223FE">
        <w:rPr>
          <w:sz w:val="26"/>
          <w:szCs w:val="26"/>
        </w:rPr>
        <w:t xml:space="preserve"> </w:t>
      </w:r>
      <w:r w:rsidRPr="000223FE">
        <w:rPr>
          <w:sz w:val="26"/>
          <w:szCs w:val="26"/>
        </w:rPr>
        <w:t xml:space="preserve"> року </w:t>
      </w:r>
      <w:r w:rsidR="000223FE">
        <w:rPr>
          <w:sz w:val="26"/>
          <w:szCs w:val="26"/>
        </w:rPr>
        <w:t xml:space="preserve">  </w:t>
      </w:r>
      <w:r w:rsidRPr="000223FE">
        <w:rPr>
          <w:sz w:val="26"/>
          <w:szCs w:val="26"/>
        </w:rPr>
        <w:t xml:space="preserve">№ </w:t>
      </w:r>
      <w:r w:rsidR="000223FE">
        <w:rPr>
          <w:sz w:val="26"/>
          <w:szCs w:val="26"/>
        </w:rPr>
        <w:t xml:space="preserve"> </w:t>
      </w:r>
      <w:r w:rsidRPr="000223FE">
        <w:rPr>
          <w:sz w:val="26"/>
          <w:szCs w:val="26"/>
        </w:rPr>
        <w:t>143/зп-16</w:t>
      </w:r>
      <w:r w:rsidR="000223FE">
        <w:rPr>
          <w:sz w:val="26"/>
          <w:szCs w:val="26"/>
        </w:rPr>
        <w:t xml:space="preserve">  </w:t>
      </w:r>
      <w:r w:rsidRPr="000223FE">
        <w:rPr>
          <w:sz w:val="26"/>
          <w:szCs w:val="26"/>
        </w:rPr>
        <w:t xml:space="preserve"> (у</w:t>
      </w:r>
      <w:r w:rsidR="000223FE">
        <w:rPr>
          <w:sz w:val="26"/>
          <w:szCs w:val="26"/>
        </w:rPr>
        <w:t xml:space="preserve"> </w:t>
      </w:r>
      <w:r w:rsidRPr="000223FE">
        <w:rPr>
          <w:sz w:val="26"/>
          <w:szCs w:val="26"/>
        </w:rPr>
        <w:t xml:space="preserve"> </w:t>
      </w:r>
      <w:r w:rsidR="000223FE">
        <w:rPr>
          <w:sz w:val="26"/>
          <w:szCs w:val="26"/>
        </w:rPr>
        <w:t xml:space="preserve"> </w:t>
      </w:r>
      <w:r w:rsidRPr="000223FE">
        <w:rPr>
          <w:sz w:val="26"/>
          <w:szCs w:val="26"/>
        </w:rPr>
        <w:t>редакції</w:t>
      </w:r>
      <w:r w:rsidR="000223FE">
        <w:rPr>
          <w:sz w:val="26"/>
          <w:szCs w:val="26"/>
        </w:rPr>
        <w:t xml:space="preserve"> </w:t>
      </w:r>
      <w:r w:rsidRPr="000223FE">
        <w:rPr>
          <w:sz w:val="26"/>
          <w:szCs w:val="26"/>
        </w:rPr>
        <w:t xml:space="preserve"> </w:t>
      </w:r>
      <w:r w:rsidR="000223FE">
        <w:rPr>
          <w:sz w:val="26"/>
          <w:szCs w:val="26"/>
        </w:rPr>
        <w:t xml:space="preserve"> </w:t>
      </w:r>
      <w:r w:rsidRPr="000223FE">
        <w:rPr>
          <w:sz w:val="26"/>
          <w:szCs w:val="26"/>
        </w:rPr>
        <w:t>рішення</w:t>
      </w:r>
      <w:r w:rsidR="000223FE">
        <w:rPr>
          <w:sz w:val="26"/>
          <w:szCs w:val="26"/>
        </w:rPr>
        <w:t xml:space="preserve"> </w:t>
      </w:r>
      <w:r w:rsidRPr="000223FE">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0223FE">
        <w:rPr>
          <w:sz w:val="26"/>
          <w:szCs w:val="26"/>
        </w:rPr>
        <w:t xml:space="preserve"> </w:t>
      </w:r>
      <w:r w:rsidRPr="000223FE">
        <w:rPr>
          <w:sz w:val="26"/>
          <w:szCs w:val="26"/>
        </w:rPr>
        <w:t xml:space="preserve"> відповідності судді</w:t>
      </w:r>
      <w:r w:rsidR="000223FE">
        <w:rPr>
          <w:sz w:val="26"/>
          <w:szCs w:val="26"/>
        </w:rPr>
        <w:t xml:space="preserve"> </w:t>
      </w:r>
      <w:r w:rsidRPr="000223FE">
        <w:rPr>
          <w:sz w:val="26"/>
          <w:szCs w:val="26"/>
        </w:rPr>
        <w:t xml:space="preserve"> критеріям </w:t>
      </w:r>
      <w:r w:rsidR="000223FE">
        <w:rPr>
          <w:sz w:val="26"/>
          <w:szCs w:val="26"/>
        </w:rPr>
        <w:t xml:space="preserve"> </w:t>
      </w:r>
      <w:r w:rsidRPr="000223FE">
        <w:rPr>
          <w:sz w:val="26"/>
          <w:szCs w:val="26"/>
        </w:rPr>
        <w:t>кваліфікаційного</w:t>
      </w:r>
      <w:r w:rsidR="000223FE">
        <w:rPr>
          <w:sz w:val="26"/>
          <w:szCs w:val="26"/>
        </w:rPr>
        <w:t xml:space="preserve"> </w:t>
      </w:r>
      <w:r w:rsidRPr="000223FE">
        <w:rPr>
          <w:sz w:val="26"/>
          <w:szCs w:val="26"/>
        </w:rPr>
        <w:t xml:space="preserve"> оцінювання досліджуються окремо один від одного та у сукупності.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06369" w:rsidRPr="000223FE" w:rsidRDefault="009B2DFA">
      <w:pPr>
        <w:pStyle w:val="12"/>
        <w:shd w:val="clear" w:color="auto" w:fill="auto"/>
        <w:spacing w:before="0" w:line="298" w:lineRule="exact"/>
        <w:ind w:left="20" w:firstLine="700"/>
        <w:jc w:val="both"/>
        <w:rPr>
          <w:sz w:val="26"/>
          <w:szCs w:val="26"/>
        </w:rPr>
      </w:pPr>
      <w:r w:rsidRPr="000223FE">
        <w:rPr>
          <w:sz w:val="26"/>
          <w:szCs w:val="26"/>
        </w:rPr>
        <w:t>Згідно зі статтею 85 Закону кваліфікаційне оцінювання включає такі етапи:</w:t>
      </w:r>
    </w:p>
    <w:p w:rsidR="00006369" w:rsidRPr="000223FE" w:rsidRDefault="009B2DFA">
      <w:pPr>
        <w:pStyle w:val="12"/>
        <w:numPr>
          <w:ilvl w:val="0"/>
          <w:numId w:val="1"/>
        </w:numPr>
        <w:shd w:val="clear" w:color="auto" w:fill="auto"/>
        <w:tabs>
          <w:tab w:val="left" w:pos="1177"/>
        </w:tabs>
        <w:spacing w:before="0" w:line="298" w:lineRule="exact"/>
        <w:ind w:left="20" w:right="20" w:firstLine="700"/>
        <w:jc w:val="both"/>
        <w:rPr>
          <w:sz w:val="26"/>
          <w:szCs w:val="26"/>
        </w:rPr>
      </w:pPr>
      <w:r w:rsidRPr="000223FE">
        <w:rPr>
          <w:sz w:val="26"/>
          <w:szCs w:val="26"/>
        </w:rPr>
        <w:t>складення іспиту (складення анонімного письмового тестування та виконання практичного завдання);</w:t>
      </w:r>
    </w:p>
    <w:p w:rsidR="00006369" w:rsidRPr="000223FE" w:rsidRDefault="009B2DFA">
      <w:pPr>
        <w:pStyle w:val="12"/>
        <w:numPr>
          <w:ilvl w:val="0"/>
          <w:numId w:val="1"/>
        </w:numPr>
        <w:shd w:val="clear" w:color="auto" w:fill="auto"/>
        <w:tabs>
          <w:tab w:val="left" w:pos="998"/>
        </w:tabs>
        <w:spacing w:before="0" w:line="298" w:lineRule="exact"/>
        <w:ind w:left="20" w:firstLine="700"/>
        <w:jc w:val="both"/>
        <w:rPr>
          <w:sz w:val="26"/>
          <w:szCs w:val="26"/>
        </w:rPr>
      </w:pPr>
      <w:r w:rsidRPr="000223FE">
        <w:rPr>
          <w:sz w:val="26"/>
          <w:szCs w:val="26"/>
        </w:rPr>
        <w:t>дослідження досьє та проведення співбесіди.</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Відповідно </w:t>
      </w:r>
      <w:r w:rsidR="000223FE">
        <w:rPr>
          <w:sz w:val="26"/>
          <w:szCs w:val="26"/>
        </w:rPr>
        <w:t xml:space="preserve"> </w:t>
      </w:r>
      <w:r w:rsidRPr="000223FE">
        <w:rPr>
          <w:sz w:val="26"/>
          <w:szCs w:val="26"/>
        </w:rPr>
        <w:t xml:space="preserve">до </w:t>
      </w:r>
      <w:r w:rsidR="000223FE">
        <w:rPr>
          <w:sz w:val="26"/>
          <w:szCs w:val="26"/>
        </w:rPr>
        <w:t xml:space="preserve"> </w:t>
      </w:r>
      <w:r w:rsidRPr="000223FE">
        <w:rPr>
          <w:sz w:val="26"/>
          <w:szCs w:val="26"/>
        </w:rPr>
        <w:t>положень</w:t>
      </w:r>
      <w:r w:rsidR="000223FE">
        <w:rPr>
          <w:sz w:val="26"/>
          <w:szCs w:val="26"/>
        </w:rPr>
        <w:t xml:space="preserve"> </w:t>
      </w:r>
      <w:r w:rsidRPr="000223FE">
        <w:rPr>
          <w:sz w:val="26"/>
          <w:szCs w:val="26"/>
        </w:rPr>
        <w:t xml:space="preserve"> частини</w:t>
      </w:r>
      <w:r w:rsidR="000223FE">
        <w:rPr>
          <w:sz w:val="26"/>
          <w:szCs w:val="26"/>
        </w:rPr>
        <w:t xml:space="preserve"> </w:t>
      </w:r>
      <w:r w:rsidRPr="000223FE">
        <w:rPr>
          <w:sz w:val="26"/>
          <w:szCs w:val="26"/>
        </w:rPr>
        <w:t xml:space="preserve"> третьої </w:t>
      </w:r>
      <w:r w:rsidR="000223FE">
        <w:rPr>
          <w:sz w:val="26"/>
          <w:szCs w:val="26"/>
        </w:rPr>
        <w:t xml:space="preserve"> </w:t>
      </w:r>
      <w:r w:rsidRPr="000223FE">
        <w:rPr>
          <w:sz w:val="26"/>
          <w:szCs w:val="26"/>
        </w:rPr>
        <w:t xml:space="preserve">статті 85 Закону рішенням Комісії від 12 грудня 2018 року № 313/зп-18 запроваджено тестування особистих </w:t>
      </w:r>
      <w:proofErr w:type="spellStart"/>
      <w:r w:rsidRPr="000223FE">
        <w:rPr>
          <w:sz w:val="26"/>
          <w:szCs w:val="26"/>
        </w:rPr>
        <w:t>морально-</w:t>
      </w:r>
      <w:proofErr w:type="spellEnd"/>
      <w:r w:rsidRPr="000223FE">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06369" w:rsidRPr="000223FE" w:rsidRDefault="009B2DFA">
      <w:pPr>
        <w:pStyle w:val="12"/>
        <w:shd w:val="clear" w:color="auto" w:fill="auto"/>
        <w:spacing w:before="0" w:line="298" w:lineRule="exact"/>
        <w:ind w:left="20" w:right="20" w:firstLine="700"/>
        <w:jc w:val="both"/>
        <w:rPr>
          <w:sz w:val="26"/>
          <w:szCs w:val="26"/>
        </w:rPr>
      </w:pPr>
      <w:proofErr w:type="spellStart"/>
      <w:r w:rsidRPr="000223FE">
        <w:rPr>
          <w:sz w:val="26"/>
          <w:szCs w:val="26"/>
        </w:rPr>
        <w:t>Федорчук</w:t>
      </w:r>
      <w:proofErr w:type="spellEnd"/>
      <w:r w:rsidRPr="000223FE">
        <w:rPr>
          <w:sz w:val="26"/>
          <w:szCs w:val="26"/>
        </w:rPr>
        <w:t xml:space="preserve"> А.Б. склав анонімне письмове тестування, за результатами якого набрав </w:t>
      </w:r>
      <w:r w:rsidR="000223FE">
        <w:rPr>
          <w:sz w:val="26"/>
          <w:szCs w:val="26"/>
        </w:rPr>
        <w:t xml:space="preserve"> </w:t>
      </w:r>
      <w:r w:rsidRPr="000223FE">
        <w:rPr>
          <w:sz w:val="26"/>
          <w:szCs w:val="26"/>
        </w:rPr>
        <w:t xml:space="preserve">61,875 </w:t>
      </w:r>
      <w:r w:rsidR="000223FE">
        <w:rPr>
          <w:sz w:val="26"/>
          <w:szCs w:val="26"/>
        </w:rPr>
        <w:t xml:space="preserve">  </w:t>
      </w:r>
      <w:r w:rsidRPr="000223FE">
        <w:rPr>
          <w:sz w:val="26"/>
          <w:szCs w:val="26"/>
        </w:rPr>
        <w:t xml:space="preserve">бала. </w:t>
      </w:r>
      <w:r w:rsidR="000223FE">
        <w:rPr>
          <w:sz w:val="26"/>
          <w:szCs w:val="26"/>
        </w:rPr>
        <w:t xml:space="preserve"> </w:t>
      </w:r>
      <w:r w:rsidRPr="000223FE">
        <w:rPr>
          <w:sz w:val="26"/>
          <w:szCs w:val="26"/>
        </w:rPr>
        <w:t>За</w:t>
      </w:r>
      <w:r w:rsidR="000223FE">
        <w:rPr>
          <w:sz w:val="26"/>
          <w:szCs w:val="26"/>
        </w:rPr>
        <w:t xml:space="preserve"> </w:t>
      </w:r>
      <w:r w:rsidRPr="000223FE">
        <w:rPr>
          <w:sz w:val="26"/>
          <w:szCs w:val="26"/>
        </w:rPr>
        <w:t xml:space="preserve"> </w:t>
      </w:r>
      <w:r w:rsidR="000223FE">
        <w:rPr>
          <w:sz w:val="26"/>
          <w:szCs w:val="26"/>
        </w:rPr>
        <w:t xml:space="preserve"> </w:t>
      </w:r>
      <w:r w:rsidRPr="000223FE">
        <w:rPr>
          <w:sz w:val="26"/>
          <w:szCs w:val="26"/>
        </w:rPr>
        <w:t xml:space="preserve">результатами </w:t>
      </w:r>
      <w:r w:rsidR="000223FE">
        <w:rPr>
          <w:sz w:val="26"/>
          <w:szCs w:val="26"/>
        </w:rPr>
        <w:t xml:space="preserve">  </w:t>
      </w:r>
      <w:r w:rsidRPr="000223FE">
        <w:rPr>
          <w:sz w:val="26"/>
          <w:szCs w:val="26"/>
        </w:rPr>
        <w:t xml:space="preserve">виконаного </w:t>
      </w:r>
      <w:r w:rsidR="000223FE">
        <w:rPr>
          <w:sz w:val="26"/>
          <w:szCs w:val="26"/>
        </w:rPr>
        <w:t xml:space="preserve">  </w:t>
      </w:r>
      <w:r w:rsidRPr="000223FE">
        <w:rPr>
          <w:sz w:val="26"/>
          <w:szCs w:val="26"/>
        </w:rPr>
        <w:t xml:space="preserve">практичного </w:t>
      </w:r>
      <w:r w:rsidR="000223FE">
        <w:rPr>
          <w:sz w:val="26"/>
          <w:szCs w:val="26"/>
        </w:rPr>
        <w:t xml:space="preserve">  </w:t>
      </w:r>
      <w:r w:rsidRPr="000223FE">
        <w:rPr>
          <w:sz w:val="26"/>
          <w:szCs w:val="26"/>
        </w:rPr>
        <w:t xml:space="preserve">завдання </w:t>
      </w:r>
      <w:proofErr w:type="spellStart"/>
      <w:r w:rsidRPr="000223FE">
        <w:rPr>
          <w:sz w:val="26"/>
          <w:szCs w:val="26"/>
        </w:rPr>
        <w:t>Федорчук</w:t>
      </w:r>
      <w:proofErr w:type="spellEnd"/>
      <w:r w:rsidRPr="000223FE">
        <w:rPr>
          <w:sz w:val="26"/>
          <w:szCs w:val="26"/>
        </w:rPr>
        <w:t xml:space="preserve"> А.Б. набрав 95,5 бала. На етапі складення іспиту суддя загалом набрав 157,375 бала.</w:t>
      </w:r>
    </w:p>
    <w:p w:rsidR="00006369" w:rsidRPr="000223FE" w:rsidRDefault="009B2DFA">
      <w:pPr>
        <w:pStyle w:val="12"/>
        <w:shd w:val="clear" w:color="auto" w:fill="auto"/>
        <w:spacing w:before="0" w:line="298" w:lineRule="exact"/>
        <w:ind w:left="20" w:right="20" w:firstLine="700"/>
        <w:jc w:val="both"/>
        <w:rPr>
          <w:sz w:val="26"/>
          <w:szCs w:val="26"/>
        </w:rPr>
      </w:pPr>
      <w:proofErr w:type="spellStart"/>
      <w:r w:rsidRPr="000223FE">
        <w:rPr>
          <w:sz w:val="26"/>
          <w:szCs w:val="26"/>
        </w:rPr>
        <w:t>Федорчук</w:t>
      </w:r>
      <w:proofErr w:type="spellEnd"/>
      <w:r w:rsidRPr="000223FE">
        <w:rPr>
          <w:sz w:val="26"/>
          <w:szCs w:val="26"/>
        </w:rPr>
        <w:t xml:space="preserve"> А.Б.</w:t>
      </w:r>
      <w:r w:rsidR="000223FE">
        <w:rPr>
          <w:sz w:val="26"/>
          <w:szCs w:val="26"/>
        </w:rPr>
        <w:t xml:space="preserve"> </w:t>
      </w:r>
      <w:r w:rsidRPr="000223FE">
        <w:rPr>
          <w:sz w:val="26"/>
          <w:szCs w:val="26"/>
        </w:rPr>
        <w:t xml:space="preserve"> пройшов </w:t>
      </w:r>
      <w:r w:rsidR="000223FE">
        <w:rPr>
          <w:sz w:val="26"/>
          <w:szCs w:val="26"/>
        </w:rPr>
        <w:t xml:space="preserve"> </w:t>
      </w:r>
      <w:r w:rsidRPr="000223FE">
        <w:rPr>
          <w:sz w:val="26"/>
          <w:szCs w:val="26"/>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Рішенням Комісії від 13 травня 2019 року № 77/зп-19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квітня 2019 року, зокрема судді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А.Б.</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Цим же рішенням суддю </w:t>
      </w:r>
      <w:proofErr w:type="spellStart"/>
      <w:r w:rsidRPr="000223FE">
        <w:rPr>
          <w:sz w:val="26"/>
          <w:szCs w:val="26"/>
        </w:rPr>
        <w:t>Федорчука</w:t>
      </w:r>
      <w:proofErr w:type="spellEnd"/>
      <w:r w:rsidRPr="000223FE">
        <w:rPr>
          <w:sz w:val="26"/>
          <w:szCs w:val="26"/>
        </w:rPr>
        <w:t xml:space="preserve"> А.Б.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Комісією 03 червня 2019 року проведено співбесіду із </w:t>
      </w:r>
      <w:r w:rsidR="000223FE">
        <w:rPr>
          <w:sz w:val="26"/>
          <w:szCs w:val="26"/>
        </w:rPr>
        <w:t>суддею, під час якої обговорено питання щодо показників за критеріями компетентності, </w:t>
      </w:r>
      <w:r w:rsidRPr="000223FE">
        <w:rPr>
          <w:sz w:val="26"/>
          <w:szCs w:val="26"/>
        </w:rPr>
        <w:t>професійно</w:t>
      </w:r>
      <w:r w:rsidR="000223FE">
        <w:rPr>
          <w:sz w:val="26"/>
          <w:szCs w:val="26"/>
        </w:rPr>
        <w:t>ї </w:t>
      </w:r>
      <w:r w:rsidRPr="000223FE">
        <w:rPr>
          <w:sz w:val="26"/>
          <w:szCs w:val="26"/>
        </w:rPr>
        <w:t>етики та доброчесності, які виникли під час дослідження суддівського досьє.</w:t>
      </w:r>
      <w:r w:rsidR="000223FE">
        <w:rPr>
          <w:sz w:val="26"/>
          <w:szCs w:val="26"/>
        </w:rPr>
        <w:t xml:space="preserve"> </w:t>
      </w:r>
      <w:r w:rsidR="000223FE">
        <w:rPr>
          <w:sz w:val="26"/>
          <w:szCs w:val="26"/>
        </w:rPr>
        <w:br w:type="page"/>
      </w:r>
    </w:p>
    <w:p w:rsidR="00006369" w:rsidRPr="00CB1E88" w:rsidRDefault="00CB1E88">
      <w:pPr>
        <w:pStyle w:val="20"/>
        <w:shd w:val="clear" w:color="auto" w:fill="auto"/>
        <w:spacing w:after="97" w:line="210" w:lineRule="exact"/>
        <w:rPr>
          <w:rFonts w:ascii="Franklin Gothic Medium" w:hAnsi="Franklin Gothic Medium" w:cs="Times New Roman"/>
          <w:color w:val="A6A6A6" w:themeColor="background1" w:themeShade="A6"/>
          <w:sz w:val="18"/>
          <w:szCs w:val="18"/>
        </w:rPr>
      </w:pPr>
      <w:r w:rsidRPr="00CB1E88">
        <w:rPr>
          <w:rFonts w:ascii="Franklin Gothic Medium" w:hAnsi="Franklin Gothic Medium" w:cs="Times New Roman"/>
          <w:color w:val="A6A6A6" w:themeColor="background1" w:themeShade="A6"/>
          <w:sz w:val="18"/>
          <w:szCs w:val="18"/>
        </w:rPr>
        <w:lastRenderedPageBreak/>
        <w:t>3</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Згідно з положеннями</w:t>
      </w:r>
      <w:r w:rsidR="000223FE">
        <w:rPr>
          <w:sz w:val="26"/>
          <w:szCs w:val="26"/>
        </w:rPr>
        <w:t xml:space="preserve"> </w:t>
      </w:r>
      <w:r w:rsidRPr="000223FE">
        <w:rPr>
          <w:sz w:val="26"/>
          <w:szCs w:val="26"/>
        </w:rPr>
        <w:t xml:space="preserve"> статті 87</w:t>
      </w:r>
      <w:r w:rsidR="000223FE">
        <w:rPr>
          <w:sz w:val="26"/>
          <w:szCs w:val="26"/>
        </w:rPr>
        <w:t xml:space="preserve"> </w:t>
      </w:r>
      <w:r w:rsidRPr="000223FE">
        <w:rPr>
          <w:sz w:val="26"/>
          <w:szCs w:val="26"/>
        </w:rPr>
        <w:t xml:space="preserve"> Закону</w:t>
      </w:r>
      <w:r w:rsidR="000223FE">
        <w:rPr>
          <w:sz w:val="26"/>
          <w:szCs w:val="26"/>
        </w:rPr>
        <w:t xml:space="preserve"> </w:t>
      </w:r>
      <w:r w:rsidRPr="000223FE">
        <w:rPr>
          <w:sz w:val="26"/>
          <w:szCs w:val="26"/>
        </w:rPr>
        <w:t xml:space="preserve"> з </w:t>
      </w:r>
      <w:r w:rsidR="000223FE">
        <w:rPr>
          <w:sz w:val="26"/>
          <w:szCs w:val="26"/>
        </w:rPr>
        <w:t xml:space="preserve"> </w:t>
      </w:r>
      <w:r w:rsidRPr="000223FE">
        <w:rPr>
          <w:sz w:val="26"/>
          <w:szCs w:val="26"/>
        </w:rPr>
        <w:t xml:space="preserve">метою </w:t>
      </w:r>
      <w:r w:rsidR="000223FE">
        <w:rPr>
          <w:sz w:val="26"/>
          <w:szCs w:val="26"/>
        </w:rPr>
        <w:t xml:space="preserve"> </w:t>
      </w:r>
      <w:r w:rsidRPr="000223FE">
        <w:rPr>
          <w:sz w:val="26"/>
          <w:szCs w:val="26"/>
        </w:rPr>
        <w:t>сприяння</w:t>
      </w:r>
      <w:r w:rsidR="000223FE">
        <w:rPr>
          <w:sz w:val="26"/>
          <w:szCs w:val="26"/>
        </w:rPr>
        <w:t xml:space="preserve"> </w:t>
      </w:r>
      <w:r w:rsidRPr="000223FE">
        <w:rPr>
          <w:sz w:val="26"/>
          <w:szCs w:val="26"/>
        </w:rPr>
        <w:t xml:space="preserve">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Підпунктом 4.10.5 пункту 4.10 Регламенту Вищої кваліфікаційної комісії суддів України, </w:t>
      </w:r>
      <w:r w:rsidR="000223FE">
        <w:rPr>
          <w:sz w:val="26"/>
          <w:szCs w:val="26"/>
        </w:rPr>
        <w:t xml:space="preserve"> </w:t>
      </w:r>
      <w:r w:rsidRPr="000223FE">
        <w:rPr>
          <w:sz w:val="26"/>
          <w:szCs w:val="26"/>
        </w:rPr>
        <w:t>затвердженого</w:t>
      </w:r>
      <w:r w:rsidR="000223FE">
        <w:rPr>
          <w:sz w:val="26"/>
          <w:szCs w:val="26"/>
        </w:rPr>
        <w:t xml:space="preserve">  </w:t>
      </w:r>
      <w:r w:rsidRPr="000223FE">
        <w:rPr>
          <w:sz w:val="26"/>
          <w:szCs w:val="26"/>
        </w:rPr>
        <w:t xml:space="preserve"> </w:t>
      </w:r>
      <w:r w:rsidR="000223FE">
        <w:rPr>
          <w:sz w:val="26"/>
          <w:szCs w:val="26"/>
        </w:rPr>
        <w:t xml:space="preserve"> </w:t>
      </w:r>
      <w:r w:rsidRPr="000223FE">
        <w:rPr>
          <w:sz w:val="26"/>
          <w:szCs w:val="26"/>
        </w:rPr>
        <w:t xml:space="preserve">рішенням </w:t>
      </w:r>
      <w:r w:rsidR="000223FE">
        <w:rPr>
          <w:sz w:val="26"/>
          <w:szCs w:val="26"/>
        </w:rPr>
        <w:t xml:space="preserve">  </w:t>
      </w:r>
      <w:r w:rsidRPr="000223FE">
        <w:rPr>
          <w:sz w:val="26"/>
          <w:szCs w:val="26"/>
        </w:rPr>
        <w:t xml:space="preserve">Комісії </w:t>
      </w:r>
      <w:r w:rsidR="000223FE">
        <w:rPr>
          <w:sz w:val="26"/>
          <w:szCs w:val="26"/>
        </w:rPr>
        <w:t xml:space="preserve">  </w:t>
      </w:r>
      <w:r w:rsidRPr="000223FE">
        <w:rPr>
          <w:sz w:val="26"/>
          <w:szCs w:val="26"/>
        </w:rPr>
        <w:t xml:space="preserve">від </w:t>
      </w:r>
      <w:r w:rsidR="000223FE">
        <w:rPr>
          <w:sz w:val="26"/>
          <w:szCs w:val="26"/>
        </w:rPr>
        <w:t xml:space="preserve"> </w:t>
      </w:r>
      <w:r w:rsidRPr="000223FE">
        <w:rPr>
          <w:sz w:val="26"/>
          <w:szCs w:val="26"/>
        </w:rPr>
        <w:t xml:space="preserve">13 </w:t>
      </w:r>
      <w:r w:rsidR="000223FE">
        <w:rPr>
          <w:sz w:val="26"/>
          <w:szCs w:val="26"/>
        </w:rPr>
        <w:t xml:space="preserve"> </w:t>
      </w:r>
      <w:r w:rsidRPr="000223FE">
        <w:rPr>
          <w:sz w:val="26"/>
          <w:szCs w:val="26"/>
        </w:rPr>
        <w:t>жовтня</w:t>
      </w:r>
      <w:r w:rsidR="000223FE">
        <w:rPr>
          <w:sz w:val="26"/>
          <w:szCs w:val="26"/>
        </w:rPr>
        <w:t xml:space="preserve"> </w:t>
      </w:r>
      <w:r w:rsidRPr="000223FE">
        <w:rPr>
          <w:sz w:val="26"/>
          <w:szCs w:val="26"/>
        </w:rPr>
        <w:t xml:space="preserve"> 2016 </w:t>
      </w:r>
      <w:r w:rsidR="000223FE">
        <w:rPr>
          <w:sz w:val="26"/>
          <w:szCs w:val="26"/>
        </w:rPr>
        <w:t xml:space="preserve"> </w:t>
      </w:r>
      <w:r w:rsidRPr="000223FE">
        <w:rPr>
          <w:sz w:val="26"/>
          <w:szCs w:val="26"/>
        </w:rPr>
        <w:t>року</w:t>
      </w:r>
      <w:r w:rsidR="000223FE">
        <w:rPr>
          <w:sz w:val="26"/>
          <w:szCs w:val="26"/>
        </w:rPr>
        <w:t xml:space="preserve"> </w:t>
      </w:r>
      <w:r w:rsidRPr="000223FE">
        <w:rPr>
          <w:sz w:val="26"/>
          <w:szCs w:val="26"/>
        </w:rPr>
        <w:t xml:space="preserve"> №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w:t>
      </w:r>
      <w:r w:rsidR="00790EF5">
        <w:rPr>
          <w:sz w:val="26"/>
          <w:szCs w:val="26"/>
        </w:rPr>
        <w:t xml:space="preserve"> </w:t>
      </w:r>
      <w:r w:rsidRPr="000223FE">
        <w:rPr>
          <w:sz w:val="26"/>
          <w:szCs w:val="26"/>
        </w:rPr>
        <w:t xml:space="preserve">вирішується </w:t>
      </w:r>
      <w:r w:rsidR="00790EF5">
        <w:rPr>
          <w:sz w:val="26"/>
          <w:szCs w:val="26"/>
        </w:rPr>
        <w:t xml:space="preserve"> </w:t>
      </w:r>
      <w:r w:rsidRPr="000223FE">
        <w:rPr>
          <w:sz w:val="26"/>
          <w:szCs w:val="26"/>
        </w:rPr>
        <w:t>Комісією у складі колегії під час проведення засідання, про що ухвалюється протокольне рішення.</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У порушення строку відповідно до підпункту 4.10.1 пункту 4.10 розділу IV Регламенту Громадською </w:t>
      </w:r>
      <w:r w:rsidR="00790EF5">
        <w:rPr>
          <w:sz w:val="26"/>
          <w:szCs w:val="26"/>
        </w:rPr>
        <w:t xml:space="preserve"> </w:t>
      </w:r>
      <w:r w:rsidRPr="000223FE">
        <w:rPr>
          <w:sz w:val="26"/>
          <w:szCs w:val="26"/>
        </w:rPr>
        <w:t xml:space="preserve">радою </w:t>
      </w:r>
      <w:r w:rsidR="00790EF5">
        <w:rPr>
          <w:sz w:val="26"/>
          <w:szCs w:val="26"/>
        </w:rPr>
        <w:t xml:space="preserve"> </w:t>
      </w:r>
      <w:r w:rsidRPr="000223FE">
        <w:rPr>
          <w:sz w:val="26"/>
          <w:szCs w:val="26"/>
        </w:rPr>
        <w:t xml:space="preserve">доброчесності </w:t>
      </w:r>
      <w:r w:rsidR="00790EF5">
        <w:rPr>
          <w:sz w:val="26"/>
          <w:szCs w:val="26"/>
        </w:rPr>
        <w:t xml:space="preserve"> </w:t>
      </w:r>
      <w:r w:rsidRPr="000223FE">
        <w:rPr>
          <w:sz w:val="26"/>
          <w:szCs w:val="26"/>
        </w:rPr>
        <w:t xml:space="preserve">електронною </w:t>
      </w:r>
      <w:r w:rsidR="00790EF5">
        <w:rPr>
          <w:sz w:val="26"/>
          <w:szCs w:val="26"/>
        </w:rPr>
        <w:t xml:space="preserve"> </w:t>
      </w:r>
      <w:r w:rsidRPr="000223FE">
        <w:rPr>
          <w:sz w:val="26"/>
          <w:szCs w:val="26"/>
        </w:rPr>
        <w:t>поштою</w:t>
      </w:r>
      <w:r w:rsidR="00790EF5">
        <w:rPr>
          <w:sz w:val="26"/>
          <w:szCs w:val="26"/>
        </w:rPr>
        <w:t xml:space="preserve"> </w:t>
      </w:r>
      <w:r w:rsidRPr="000223FE">
        <w:rPr>
          <w:sz w:val="26"/>
          <w:szCs w:val="26"/>
        </w:rPr>
        <w:t xml:space="preserve"> 31 </w:t>
      </w:r>
      <w:r w:rsidR="00790EF5">
        <w:rPr>
          <w:sz w:val="26"/>
          <w:szCs w:val="26"/>
        </w:rPr>
        <w:t xml:space="preserve"> </w:t>
      </w:r>
      <w:r w:rsidRPr="000223FE">
        <w:rPr>
          <w:sz w:val="26"/>
          <w:szCs w:val="26"/>
        </w:rPr>
        <w:t xml:space="preserve">травня 2019 року надано Комісії затверджений 30 травня 2019 року висновок про невідповідність судді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А.Б. критеріям доброчесності та професійної етики.</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Комісією</w:t>
      </w:r>
      <w:r w:rsidR="00790EF5">
        <w:rPr>
          <w:sz w:val="26"/>
          <w:szCs w:val="26"/>
        </w:rPr>
        <w:t xml:space="preserve">  </w:t>
      </w:r>
      <w:r w:rsidRPr="000223FE">
        <w:rPr>
          <w:sz w:val="26"/>
          <w:szCs w:val="26"/>
        </w:rPr>
        <w:t xml:space="preserve"> у</w:t>
      </w:r>
      <w:r w:rsidR="00790EF5">
        <w:rPr>
          <w:sz w:val="26"/>
          <w:szCs w:val="26"/>
        </w:rPr>
        <w:t xml:space="preserve"> </w:t>
      </w:r>
      <w:r w:rsidRPr="000223FE">
        <w:rPr>
          <w:sz w:val="26"/>
          <w:szCs w:val="26"/>
        </w:rPr>
        <w:t xml:space="preserve"> </w:t>
      </w:r>
      <w:r w:rsidR="00790EF5">
        <w:rPr>
          <w:sz w:val="26"/>
          <w:szCs w:val="26"/>
        </w:rPr>
        <w:t xml:space="preserve"> </w:t>
      </w:r>
      <w:r w:rsidRPr="000223FE">
        <w:rPr>
          <w:sz w:val="26"/>
          <w:szCs w:val="26"/>
        </w:rPr>
        <w:t>складі</w:t>
      </w:r>
      <w:r w:rsidR="00790EF5">
        <w:rPr>
          <w:sz w:val="26"/>
          <w:szCs w:val="26"/>
        </w:rPr>
        <w:t xml:space="preserve">  </w:t>
      </w:r>
      <w:r w:rsidRPr="000223FE">
        <w:rPr>
          <w:sz w:val="26"/>
          <w:szCs w:val="26"/>
        </w:rPr>
        <w:t xml:space="preserve"> колегії</w:t>
      </w:r>
      <w:r w:rsidR="00790EF5">
        <w:rPr>
          <w:sz w:val="26"/>
          <w:szCs w:val="26"/>
        </w:rPr>
        <w:t xml:space="preserve"> </w:t>
      </w:r>
      <w:r w:rsidRPr="000223FE">
        <w:rPr>
          <w:sz w:val="26"/>
          <w:szCs w:val="26"/>
        </w:rPr>
        <w:t xml:space="preserve"> </w:t>
      </w:r>
      <w:r w:rsidR="00790EF5">
        <w:rPr>
          <w:sz w:val="26"/>
          <w:szCs w:val="26"/>
        </w:rPr>
        <w:t xml:space="preserve"> </w:t>
      </w:r>
      <w:r w:rsidRPr="000223FE">
        <w:rPr>
          <w:sz w:val="26"/>
          <w:szCs w:val="26"/>
        </w:rPr>
        <w:t>під</w:t>
      </w:r>
      <w:r w:rsidR="00790EF5">
        <w:rPr>
          <w:sz w:val="26"/>
          <w:szCs w:val="26"/>
        </w:rPr>
        <w:t xml:space="preserve">  </w:t>
      </w:r>
      <w:r w:rsidRPr="000223FE">
        <w:rPr>
          <w:sz w:val="26"/>
          <w:szCs w:val="26"/>
        </w:rPr>
        <w:t xml:space="preserve"> час </w:t>
      </w:r>
      <w:r w:rsidR="00790EF5">
        <w:rPr>
          <w:sz w:val="26"/>
          <w:szCs w:val="26"/>
        </w:rPr>
        <w:t xml:space="preserve">   </w:t>
      </w:r>
      <w:r w:rsidRPr="000223FE">
        <w:rPr>
          <w:sz w:val="26"/>
          <w:szCs w:val="26"/>
        </w:rPr>
        <w:t xml:space="preserve">проведення </w:t>
      </w:r>
      <w:r w:rsidR="00790EF5">
        <w:rPr>
          <w:sz w:val="26"/>
          <w:szCs w:val="26"/>
        </w:rPr>
        <w:t xml:space="preserve">   </w:t>
      </w:r>
      <w:r w:rsidRPr="000223FE">
        <w:rPr>
          <w:sz w:val="26"/>
          <w:szCs w:val="26"/>
        </w:rPr>
        <w:t xml:space="preserve">засідання </w:t>
      </w:r>
      <w:r w:rsidR="00790EF5">
        <w:rPr>
          <w:sz w:val="26"/>
          <w:szCs w:val="26"/>
        </w:rPr>
        <w:t xml:space="preserve">  </w:t>
      </w:r>
      <w:r w:rsidRPr="000223FE">
        <w:rPr>
          <w:sz w:val="26"/>
          <w:szCs w:val="26"/>
        </w:rPr>
        <w:t>03</w:t>
      </w:r>
      <w:r w:rsidR="00790EF5">
        <w:rPr>
          <w:sz w:val="26"/>
          <w:szCs w:val="26"/>
        </w:rPr>
        <w:t xml:space="preserve">  </w:t>
      </w:r>
      <w:r w:rsidRPr="000223FE">
        <w:rPr>
          <w:sz w:val="26"/>
          <w:szCs w:val="26"/>
        </w:rPr>
        <w:t xml:space="preserve"> червня 2019 року ухвалено протокольне рішення про залишення без розгляду висновку про невідповідність судді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А.Б. критеріям доброчесності та професійної етики і врахування фактів, вказаних у висновку, як інформації, яка міститься в досьє судді.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Представник Громадської ради доброчесності на засідання Комісії 03 червня 2019 року не з’явився.</w:t>
      </w:r>
    </w:p>
    <w:p w:rsidR="00006369" w:rsidRPr="000223FE" w:rsidRDefault="009B2DFA">
      <w:pPr>
        <w:pStyle w:val="12"/>
        <w:shd w:val="clear" w:color="auto" w:fill="auto"/>
        <w:spacing w:before="0" w:line="298" w:lineRule="exact"/>
        <w:ind w:left="20" w:firstLine="700"/>
        <w:jc w:val="both"/>
        <w:rPr>
          <w:sz w:val="26"/>
          <w:szCs w:val="26"/>
        </w:rPr>
      </w:pPr>
      <w:r w:rsidRPr="000223FE">
        <w:rPr>
          <w:sz w:val="26"/>
          <w:szCs w:val="26"/>
        </w:rPr>
        <w:t>Під час співбесіди обговорено, зокрема, такі питання.</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Відповідно </w:t>
      </w:r>
      <w:r w:rsidR="00790EF5">
        <w:rPr>
          <w:sz w:val="26"/>
          <w:szCs w:val="26"/>
        </w:rPr>
        <w:t xml:space="preserve"> </w:t>
      </w:r>
      <w:r w:rsidRPr="000223FE">
        <w:rPr>
          <w:sz w:val="26"/>
          <w:szCs w:val="26"/>
        </w:rPr>
        <w:t xml:space="preserve">до </w:t>
      </w:r>
      <w:r w:rsidR="00790EF5">
        <w:rPr>
          <w:sz w:val="26"/>
          <w:szCs w:val="26"/>
        </w:rPr>
        <w:t xml:space="preserve"> </w:t>
      </w:r>
      <w:r w:rsidRPr="000223FE">
        <w:rPr>
          <w:sz w:val="26"/>
          <w:szCs w:val="26"/>
        </w:rPr>
        <w:t>інформації</w:t>
      </w:r>
      <w:r w:rsidR="00790EF5">
        <w:rPr>
          <w:sz w:val="26"/>
          <w:szCs w:val="26"/>
        </w:rPr>
        <w:t xml:space="preserve"> </w:t>
      </w:r>
      <w:r w:rsidRPr="000223FE">
        <w:rPr>
          <w:sz w:val="26"/>
          <w:szCs w:val="26"/>
        </w:rPr>
        <w:t xml:space="preserve"> наданої </w:t>
      </w:r>
      <w:r w:rsidR="00790EF5">
        <w:rPr>
          <w:sz w:val="26"/>
          <w:szCs w:val="26"/>
        </w:rPr>
        <w:t xml:space="preserve"> </w:t>
      </w:r>
      <w:r w:rsidRPr="000223FE">
        <w:rPr>
          <w:sz w:val="26"/>
          <w:szCs w:val="26"/>
        </w:rPr>
        <w:t>Громадською</w:t>
      </w:r>
      <w:r w:rsidR="00790EF5">
        <w:rPr>
          <w:sz w:val="26"/>
          <w:szCs w:val="26"/>
        </w:rPr>
        <w:t xml:space="preserve"> </w:t>
      </w:r>
      <w:r w:rsidRPr="000223FE">
        <w:rPr>
          <w:sz w:val="26"/>
          <w:szCs w:val="26"/>
        </w:rPr>
        <w:t xml:space="preserve"> радою доброчесності вбачається, що основні покупки задекларованого ма</w:t>
      </w:r>
      <w:r w:rsidR="00790EF5">
        <w:rPr>
          <w:sz w:val="26"/>
          <w:szCs w:val="26"/>
        </w:rPr>
        <w:t xml:space="preserve">йна, серед іншого транспорту </w:t>
      </w:r>
      <w:r w:rsidR="00790EF5">
        <w:rPr>
          <w:sz w:val="26"/>
          <w:szCs w:val="26"/>
          <w:lang w:val="en-US"/>
        </w:rPr>
        <w:t>LAND</w:t>
      </w:r>
      <w:r w:rsidRPr="000223FE">
        <w:rPr>
          <w:sz w:val="26"/>
          <w:szCs w:val="26"/>
        </w:rPr>
        <w:t xml:space="preserve"> </w:t>
      </w:r>
      <w:r w:rsidRPr="000223FE">
        <w:rPr>
          <w:sz w:val="26"/>
          <w:szCs w:val="26"/>
          <w:lang w:val="en-US"/>
        </w:rPr>
        <w:t>ROVER</w:t>
      </w:r>
      <w:r w:rsidRPr="000223FE">
        <w:rPr>
          <w:sz w:val="26"/>
          <w:szCs w:val="26"/>
        </w:rPr>
        <w:t xml:space="preserve"> </w:t>
      </w:r>
      <w:r w:rsidRPr="000223FE">
        <w:rPr>
          <w:sz w:val="26"/>
          <w:szCs w:val="26"/>
          <w:lang w:val="en-US"/>
        </w:rPr>
        <w:t>EVOQUE</w:t>
      </w:r>
      <w:r w:rsidRPr="000223FE">
        <w:rPr>
          <w:sz w:val="26"/>
          <w:szCs w:val="26"/>
        </w:rPr>
        <w:t xml:space="preserve">, р/в 2012, ювелірних виробів: годинника </w:t>
      </w:r>
      <w:proofErr w:type="spellStart"/>
      <w:r w:rsidRPr="000223FE">
        <w:rPr>
          <w:sz w:val="26"/>
          <w:szCs w:val="26"/>
          <w:lang w:val="en-US"/>
        </w:rPr>
        <w:t>Ulysse</w:t>
      </w:r>
      <w:proofErr w:type="spellEnd"/>
      <w:r w:rsidRPr="000223FE">
        <w:rPr>
          <w:sz w:val="26"/>
          <w:szCs w:val="26"/>
        </w:rPr>
        <w:t xml:space="preserve"> </w:t>
      </w:r>
      <w:proofErr w:type="spellStart"/>
      <w:r w:rsidRPr="000223FE">
        <w:rPr>
          <w:sz w:val="26"/>
          <w:szCs w:val="26"/>
          <w:lang w:val="en-US"/>
        </w:rPr>
        <w:t>Nardin</w:t>
      </w:r>
      <w:proofErr w:type="spellEnd"/>
      <w:r w:rsidRPr="000223FE">
        <w:rPr>
          <w:sz w:val="26"/>
          <w:szCs w:val="26"/>
        </w:rPr>
        <w:t xml:space="preserve"> та сережок з діамантами </w:t>
      </w:r>
      <w:proofErr w:type="spellStart"/>
      <w:r w:rsidRPr="000223FE">
        <w:rPr>
          <w:sz w:val="26"/>
          <w:szCs w:val="26"/>
          <w:lang w:val="en-US"/>
        </w:rPr>
        <w:t>Chopard</w:t>
      </w:r>
      <w:proofErr w:type="spellEnd"/>
      <w:r w:rsidRPr="000223FE">
        <w:rPr>
          <w:sz w:val="26"/>
          <w:szCs w:val="26"/>
        </w:rPr>
        <w:t>, припадають на 2011-2012 роки. Однак доходи судді та членів його сім’ї є значно меншими для набуття такого майна, здійснення витрат на утримання житла та автомобіля.</w:t>
      </w:r>
    </w:p>
    <w:p w:rsidR="00006369" w:rsidRPr="000223FE" w:rsidRDefault="009B2DFA">
      <w:pPr>
        <w:pStyle w:val="12"/>
        <w:shd w:val="clear" w:color="auto" w:fill="auto"/>
        <w:spacing w:before="0" w:line="298" w:lineRule="exact"/>
        <w:ind w:left="20" w:right="20" w:firstLine="700"/>
        <w:jc w:val="both"/>
        <w:rPr>
          <w:sz w:val="26"/>
          <w:szCs w:val="26"/>
        </w:rPr>
        <w:sectPr w:rsidR="00006369" w:rsidRPr="000223FE" w:rsidSect="00790EF5">
          <w:headerReference w:type="even" r:id="rId9"/>
          <w:type w:val="continuous"/>
          <w:pgSz w:w="11909" w:h="16838"/>
          <w:pgMar w:top="1134" w:right="397" w:bottom="851" w:left="1701" w:header="0" w:footer="6" w:gutter="0"/>
          <w:cols w:space="720"/>
          <w:noEndnote/>
          <w:docGrid w:linePitch="360"/>
        </w:sectPr>
      </w:pPr>
      <w:r w:rsidRPr="000223FE">
        <w:rPr>
          <w:sz w:val="26"/>
          <w:szCs w:val="26"/>
        </w:rPr>
        <w:t xml:space="preserve">Суддя </w:t>
      </w:r>
      <w:r w:rsidR="00790EF5" w:rsidRPr="00790EF5">
        <w:rPr>
          <w:sz w:val="26"/>
          <w:szCs w:val="26"/>
          <w:lang w:val="ru-RU"/>
        </w:rPr>
        <w:t xml:space="preserve"> </w:t>
      </w:r>
      <w:proofErr w:type="spellStart"/>
      <w:r w:rsidRPr="000223FE">
        <w:rPr>
          <w:sz w:val="26"/>
          <w:szCs w:val="26"/>
        </w:rPr>
        <w:t>Федорчук</w:t>
      </w:r>
      <w:proofErr w:type="spellEnd"/>
      <w:r w:rsidRPr="000223FE">
        <w:rPr>
          <w:sz w:val="26"/>
          <w:szCs w:val="26"/>
        </w:rPr>
        <w:t xml:space="preserve"> А.Б. пояснив, що 24 листопада 2007 року ним продано земельну ділянку площею 16,0001 га загальною вартістю згідно з договором </w:t>
      </w:r>
      <w:proofErr w:type="spellStart"/>
      <w:r w:rsidRPr="000223FE">
        <w:rPr>
          <w:sz w:val="26"/>
          <w:szCs w:val="26"/>
        </w:rPr>
        <w:t>купівлі-</w:t>
      </w:r>
      <w:proofErr w:type="spellEnd"/>
      <w:r w:rsidRPr="000223FE">
        <w:rPr>
          <w:sz w:val="26"/>
          <w:szCs w:val="26"/>
        </w:rPr>
        <w:t xml:space="preserve"> продажу 1 500 000 гривень. Частина цієї суми витрачена на купівлю дружині автомобіля </w:t>
      </w:r>
      <w:r w:rsidR="00790EF5">
        <w:rPr>
          <w:sz w:val="26"/>
          <w:szCs w:val="26"/>
          <w:lang w:val="en-US"/>
        </w:rPr>
        <w:t>L</w:t>
      </w:r>
      <w:r w:rsidRPr="000223FE">
        <w:rPr>
          <w:sz w:val="26"/>
          <w:szCs w:val="26"/>
          <w:lang w:val="en-US"/>
        </w:rPr>
        <w:t>AND</w:t>
      </w:r>
      <w:r w:rsidRPr="000223FE">
        <w:rPr>
          <w:sz w:val="26"/>
          <w:szCs w:val="26"/>
        </w:rPr>
        <w:t xml:space="preserve"> </w:t>
      </w:r>
      <w:r w:rsidRPr="000223FE">
        <w:rPr>
          <w:sz w:val="26"/>
          <w:szCs w:val="26"/>
          <w:lang w:val="en-US"/>
        </w:rPr>
        <w:t>ROVER</w:t>
      </w:r>
      <w:r w:rsidRPr="000223FE">
        <w:rPr>
          <w:sz w:val="26"/>
          <w:szCs w:val="26"/>
        </w:rPr>
        <w:t xml:space="preserve"> </w:t>
      </w:r>
      <w:r w:rsidRPr="000223FE">
        <w:rPr>
          <w:sz w:val="26"/>
          <w:szCs w:val="26"/>
          <w:lang w:val="en-US"/>
        </w:rPr>
        <w:t>EVOQUE</w:t>
      </w:r>
      <w:r w:rsidRPr="000223FE">
        <w:rPr>
          <w:sz w:val="26"/>
          <w:szCs w:val="26"/>
        </w:rPr>
        <w:t>, на потреби та відпочинок сім’ї. Залишок суми коштів</w:t>
      </w:r>
      <w:r w:rsidR="00790EF5">
        <w:rPr>
          <w:sz w:val="26"/>
          <w:szCs w:val="26"/>
        </w:rPr>
        <w:t xml:space="preserve"> </w:t>
      </w:r>
      <w:r w:rsidRPr="000223FE">
        <w:rPr>
          <w:sz w:val="26"/>
          <w:szCs w:val="26"/>
        </w:rPr>
        <w:t xml:space="preserve"> конвертований</w:t>
      </w:r>
      <w:r w:rsidR="00790EF5">
        <w:rPr>
          <w:sz w:val="26"/>
          <w:szCs w:val="26"/>
        </w:rPr>
        <w:t xml:space="preserve"> </w:t>
      </w:r>
      <w:r w:rsidRPr="000223FE">
        <w:rPr>
          <w:sz w:val="26"/>
          <w:szCs w:val="26"/>
        </w:rPr>
        <w:t xml:space="preserve"> в </w:t>
      </w:r>
      <w:r w:rsidR="00790EF5">
        <w:rPr>
          <w:sz w:val="26"/>
          <w:szCs w:val="26"/>
        </w:rPr>
        <w:t xml:space="preserve"> </w:t>
      </w:r>
      <w:r w:rsidRPr="000223FE">
        <w:rPr>
          <w:sz w:val="26"/>
          <w:szCs w:val="26"/>
        </w:rPr>
        <w:t>іноземну</w:t>
      </w:r>
      <w:r w:rsidR="00790EF5">
        <w:rPr>
          <w:sz w:val="26"/>
          <w:szCs w:val="26"/>
        </w:rPr>
        <w:t xml:space="preserve"> </w:t>
      </w:r>
      <w:r w:rsidRPr="000223FE">
        <w:rPr>
          <w:sz w:val="26"/>
          <w:szCs w:val="26"/>
        </w:rPr>
        <w:t xml:space="preserve"> ва</w:t>
      </w:r>
      <w:r w:rsidR="00790EF5">
        <w:rPr>
          <w:sz w:val="26"/>
          <w:szCs w:val="26"/>
        </w:rPr>
        <w:t>люту  в  сумі  40  тисяч  доларів СШ</w:t>
      </w:r>
      <w:r w:rsidRPr="000223FE">
        <w:rPr>
          <w:sz w:val="26"/>
          <w:szCs w:val="26"/>
        </w:rPr>
        <w:t xml:space="preserve">А, які </w:t>
      </w:r>
      <w:r w:rsidR="00790EF5">
        <w:rPr>
          <w:sz w:val="26"/>
          <w:szCs w:val="26"/>
        </w:rPr>
        <w:t xml:space="preserve"> </w:t>
      </w:r>
      <w:r w:rsidRPr="000223FE">
        <w:rPr>
          <w:sz w:val="26"/>
          <w:szCs w:val="26"/>
        </w:rPr>
        <w:t xml:space="preserve">були </w:t>
      </w:r>
    </w:p>
    <w:p w:rsidR="00006369" w:rsidRPr="000223FE" w:rsidRDefault="009B2DFA" w:rsidP="00790EF5">
      <w:pPr>
        <w:pStyle w:val="12"/>
        <w:shd w:val="clear" w:color="auto" w:fill="auto"/>
        <w:spacing w:before="0" w:line="298" w:lineRule="exact"/>
        <w:ind w:left="20" w:right="20"/>
        <w:jc w:val="both"/>
        <w:rPr>
          <w:sz w:val="26"/>
          <w:szCs w:val="26"/>
        </w:rPr>
      </w:pPr>
      <w:r w:rsidRPr="000223FE">
        <w:rPr>
          <w:sz w:val="26"/>
          <w:szCs w:val="26"/>
        </w:rPr>
        <w:lastRenderedPageBreak/>
        <w:t xml:space="preserve">відображені під час обов’язкового декларування. Золотий годинник </w:t>
      </w:r>
      <w:proofErr w:type="spellStart"/>
      <w:r w:rsidR="00790EF5" w:rsidRPr="000223FE">
        <w:rPr>
          <w:sz w:val="26"/>
          <w:szCs w:val="26"/>
          <w:lang w:val="en-US"/>
        </w:rPr>
        <w:t>Ulysse</w:t>
      </w:r>
      <w:proofErr w:type="spellEnd"/>
      <w:r w:rsidR="00790EF5" w:rsidRPr="000223FE">
        <w:rPr>
          <w:sz w:val="26"/>
          <w:szCs w:val="26"/>
        </w:rPr>
        <w:t xml:space="preserve"> </w:t>
      </w:r>
      <w:proofErr w:type="spellStart"/>
      <w:r w:rsidR="00790EF5" w:rsidRPr="000223FE">
        <w:rPr>
          <w:sz w:val="26"/>
          <w:szCs w:val="26"/>
          <w:lang w:val="en-US"/>
        </w:rPr>
        <w:t>Nardin</w:t>
      </w:r>
      <w:proofErr w:type="spellEnd"/>
      <w:r w:rsidR="00790EF5" w:rsidRPr="000223FE">
        <w:rPr>
          <w:sz w:val="26"/>
          <w:szCs w:val="26"/>
        </w:rPr>
        <w:t xml:space="preserve"> </w:t>
      </w:r>
      <w:r w:rsidRPr="000223FE">
        <w:rPr>
          <w:sz w:val="26"/>
          <w:szCs w:val="26"/>
        </w:rPr>
        <w:t xml:space="preserve">йому був подарований батьком, а золоті сережки </w:t>
      </w:r>
      <w:proofErr w:type="spellStart"/>
      <w:r w:rsidR="00790EF5" w:rsidRPr="000223FE">
        <w:rPr>
          <w:sz w:val="26"/>
          <w:szCs w:val="26"/>
          <w:lang w:val="en-US"/>
        </w:rPr>
        <w:t>Chopard</w:t>
      </w:r>
      <w:proofErr w:type="spellEnd"/>
      <w:r w:rsidRPr="000223FE">
        <w:rPr>
          <w:sz w:val="26"/>
          <w:szCs w:val="26"/>
        </w:rPr>
        <w:t xml:space="preserve"> подаровані дружині його батьками до сімейних свят. Його мати </w:t>
      </w:r>
      <w:proofErr w:type="spellStart"/>
      <w:r w:rsidRPr="000223FE">
        <w:rPr>
          <w:sz w:val="26"/>
          <w:szCs w:val="26"/>
        </w:rPr>
        <w:t>Федорчук</w:t>
      </w:r>
      <w:proofErr w:type="spellEnd"/>
      <w:r w:rsidRPr="000223FE">
        <w:rPr>
          <w:sz w:val="26"/>
          <w:szCs w:val="26"/>
        </w:rPr>
        <w:t xml:space="preserve"> О.Л. є власницею декількох ювелірних магазинів та займається цим бізнесом з 2006-2007 років. Дружина </w:t>
      </w:r>
      <w:proofErr w:type="spellStart"/>
      <w:r w:rsidRPr="000223FE">
        <w:rPr>
          <w:sz w:val="26"/>
          <w:szCs w:val="26"/>
        </w:rPr>
        <w:t>Федорчук</w:t>
      </w:r>
      <w:proofErr w:type="spellEnd"/>
      <w:r w:rsidRPr="000223FE">
        <w:rPr>
          <w:sz w:val="26"/>
          <w:szCs w:val="26"/>
        </w:rPr>
        <w:t xml:space="preserve"> М.Р. працює у його матері, допомагаючи з організацією бізнесу, оскільки закупки ювелірних виробів здійснюються в місті Києві, а фактично ювелірні магазини працюють у Тернопільській області. Знаючи, що відбулось пограбування його будинку, коли були винесені золоті прикраси, батьки робили відповідні подарунки йому та його дружині саме ювелірних виробів.</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З урахуванням наданих пояснень та підтверджувальних документів вбачається, що</w:t>
      </w:r>
      <w:r w:rsidR="00790EF5">
        <w:rPr>
          <w:sz w:val="26"/>
          <w:szCs w:val="26"/>
        </w:rPr>
        <w:t xml:space="preserve"> </w:t>
      </w:r>
      <w:r w:rsidRPr="000223FE">
        <w:rPr>
          <w:sz w:val="26"/>
          <w:szCs w:val="26"/>
        </w:rPr>
        <w:t xml:space="preserve"> доходів судді та членів його сім’ї було достатньо для набуття зазначеного майна та здійснення витрат.</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Згідно з інформацією, зокрема, на </w:t>
      </w:r>
      <w:proofErr w:type="spellStart"/>
      <w:r w:rsidRPr="000223FE">
        <w:rPr>
          <w:sz w:val="26"/>
          <w:szCs w:val="26"/>
        </w:rPr>
        <w:t>профайлі</w:t>
      </w:r>
      <w:proofErr w:type="spellEnd"/>
      <w:r w:rsidRPr="000223FE">
        <w:rPr>
          <w:sz w:val="26"/>
          <w:szCs w:val="26"/>
        </w:rPr>
        <w:t xml:space="preserve"> руху «Чесно» суддя отримав службове житло в місті Києві загальною площею 96 </w:t>
      </w:r>
      <w:proofErr w:type="spellStart"/>
      <w:r w:rsidRPr="000223FE">
        <w:rPr>
          <w:sz w:val="26"/>
          <w:szCs w:val="26"/>
        </w:rPr>
        <w:t>кв.м</w:t>
      </w:r>
      <w:proofErr w:type="spellEnd"/>
      <w:r w:rsidRPr="000223FE">
        <w:rPr>
          <w:sz w:val="26"/>
          <w:szCs w:val="26"/>
        </w:rPr>
        <w:t xml:space="preserve">, приватизував його та здає квартирантам, однак безпідставно не задекларував вказаного майна у паперовій декларації за 2013 рік. На момент отримання службової квартири в судді був наявний на праві власності житловий будинок загальною площею 444 </w:t>
      </w:r>
      <w:proofErr w:type="spellStart"/>
      <w:r w:rsidRPr="000223FE">
        <w:rPr>
          <w:sz w:val="26"/>
          <w:szCs w:val="26"/>
        </w:rPr>
        <w:t>кв.м</w:t>
      </w:r>
      <w:proofErr w:type="spellEnd"/>
      <w:r w:rsidRPr="000223FE">
        <w:rPr>
          <w:sz w:val="26"/>
          <w:szCs w:val="26"/>
        </w:rPr>
        <w:t xml:space="preserve">. у місті Буча Київської області. У декларації за 2016 рік дружина судді задекларувала на праві власності 32 земельні ділянки загальною площею понад 59 га. Крім того, 19 квітня 2013 </w:t>
      </w:r>
      <w:r w:rsidR="00790EF5">
        <w:rPr>
          <w:sz w:val="26"/>
          <w:szCs w:val="26"/>
        </w:rPr>
        <w:t xml:space="preserve">   </w:t>
      </w:r>
      <w:r w:rsidRPr="000223FE">
        <w:rPr>
          <w:sz w:val="26"/>
          <w:szCs w:val="26"/>
        </w:rPr>
        <w:t xml:space="preserve">року </w:t>
      </w:r>
      <w:r w:rsidR="00790EF5">
        <w:rPr>
          <w:sz w:val="26"/>
          <w:szCs w:val="26"/>
        </w:rPr>
        <w:t xml:space="preserve">   </w:t>
      </w:r>
      <w:proofErr w:type="spellStart"/>
      <w:r w:rsidRPr="000223FE">
        <w:rPr>
          <w:sz w:val="26"/>
          <w:szCs w:val="26"/>
        </w:rPr>
        <w:t>Федорчук</w:t>
      </w:r>
      <w:proofErr w:type="spellEnd"/>
      <w:r w:rsidR="00790EF5">
        <w:rPr>
          <w:sz w:val="26"/>
          <w:szCs w:val="26"/>
        </w:rPr>
        <w:t xml:space="preserve"> </w:t>
      </w:r>
      <w:r w:rsidRPr="000223FE">
        <w:rPr>
          <w:sz w:val="26"/>
          <w:szCs w:val="26"/>
        </w:rPr>
        <w:t xml:space="preserve"> </w:t>
      </w:r>
      <w:r w:rsidR="00790EF5">
        <w:rPr>
          <w:sz w:val="26"/>
          <w:szCs w:val="26"/>
        </w:rPr>
        <w:t xml:space="preserve"> </w:t>
      </w:r>
      <w:r w:rsidRPr="000223FE">
        <w:rPr>
          <w:sz w:val="26"/>
          <w:szCs w:val="26"/>
        </w:rPr>
        <w:t xml:space="preserve">А.Б. </w:t>
      </w:r>
      <w:r w:rsidR="00790EF5">
        <w:rPr>
          <w:sz w:val="26"/>
          <w:szCs w:val="26"/>
        </w:rPr>
        <w:t xml:space="preserve">  </w:t>
      </w:r>
      <w:r w:rsidRPr="000223FE">
        <w:rPr>
          <w:sz w:val="26"/>
          <w:szCs w:val="26"/>
        </w:rPr>
        <w:t>у</w:t>
      </w:r>
      <w:r w:rsidR="00790EF5">
        <w:rPr>
          <w:sz w:val="26"/>
          <w:szCs w:val="26"/>
        </w:rPr>
        <w:t xml:space="preserve"> </w:t>
      </w:r>
      <w:r w:rsidRPr="000223FE">
        <w:rPr>
          <w:sz w:val="26"/>
          <w:szCs w:val="26"/>
        </w:rPr>
        <w:t xml:space="preserve"> </w:t>
      </w:r>
      <w:r w:rsidR="00790EF5">
        <w:rPr>
          <w:sz w:val="26"/>
          <w:szCs w:val="26"/>
        </w:rPr>
        <w:t xml:space="preserve"> </w:t>
      </w:r>
      <w:r w:rsidRPr="000223FE">
        <w:rPr>
          <w:sz w:val="26"/>
          <w:szCs w:val="26"/>
        </w:rPr>
        <w:t>складі</w:t>
      </w:r>
      <w:r w:rsidR="00790EF5">
        <w:rPr>
          <w:sz w:val="26"/>
          <w:szCs w:val="26"/>
        </w:rPr>
        <w:t xml:space="preserve">  </w:t>
      </w:r>
      <w:r w:rsidRPr="000223FE">
        <w:rPr>
          <w:sz w:val="26"/>
          <w:szCs w:val="26"/>
        </w:rPr>
        <w:t xml:space="preserve"> колегії</w:t>
      </w:r>
      <w:r w:rsidR="00790EF5">
        <w:rPr>
          <w:sz w:val="26"/>
          <w:szCs w:val="26"/>
        </w:rPr>
        <w:t xml:space="preserve">  </w:t>
      </w:r>
      <w:r w:rsidRPr="000223FE">
        <w:rPr>
          <w:sz w:val="26"/>
          <w:szCs w:val="26"/>
        </w:rPr>
        <w:t xml:space="preserve"> прийняв</w:t>
      </w:r>
      <w:r w:rsidR="00790EF5">
        <w:rPr>
          <w:sz w:val="26"/>
          <w:szCs w:val="26"/>
        </w:rPr>
        <w:t xml:space="preserve">  </w:t>
      </w:r>
      <w:r w:rsidRPr="000223FE">
        <w:rPr>
          <w:sz w:val="26"/>
          <w:szCs w:val="26"/>
        </w:rPr>
        <w:t xml:space="preserve"> постанову, </w:t>
      </w:r>
      <w:r w:rsidR="00790EF5">
        <w:rPr>
          <w:sz w:val="26"/>
          <w:szCs w:val="26"/>
        </w:rPr>
        <w:t xml:space="preserve"> </w:t>
      </w:r>
      <w:r w:rsidRPr="000223FE">
        <w:rPr>
          <w:sz w:val="26"/>
          <w:szCs w:val="26"/>
        </w:rPr>
        <w:t xml:space="preserve">якою узаконив рішення Кабінету Міністрів України щодо виключення будівлі Гостинного двору у місті Києві зі списку пам’ятників архітектури та відмовив у ініціюванні включення Гостинного двору до Державного реєстру нерухомих пам’яток України. Також 27 грудня 2017 року </w:t>
      </w:r>
      <w:proofErr w:type="spellStart"/>
      <w:r w:rsidRPr="000223FE">
        <w:rPr>
          <w:sz w:val="26"/>
          <w:szCs w:val="26"/>
        </w:rPr>
        <w:t>Федорчук</w:t>
      </w:r>
      <w:proofErr w:type="spellEnd"/>
      <w:r w:rsidRPr="000223FE">
        <w:rPr>
          <w:sz w:val="26"/>
          <w:szCs w:val="26"/>
        </w:rPr>
        <w:t xml:space="preserve"> А.Б. у складі колегії суддів відмовив у задоволенні позову про визнання протиправною постанови Головного військового прокурора України про засекречення декларацій військових прокурорів.</w:t>
      </w:r>
    </w:p>
    <w:p w:rsidR="00006369" w:rsidRPr="000223FE" w:rsidRDefault="009B2DFA">
      <w:pPr>
        <w:pStyle w:val="12"/>
        <w:shd w:val="clear" w:color="auto" w:fill="auto"/>
        <w:tabs>
          <w:tab w:val="left" w:pos="2343"/>
        </w:tabs>
        <w:spacing w:before="0" w:line="298" w:lineRule="exact"/>
        <w:ind w:left="20" w:right="20" w:firstLine="700"/>
        <w:jc w:val="both"/>
        <w:rPr>
          <w:sz w:val="26"/>
          <w:szCs w:val="26"/>
        </w:rPr>
      </w:pPr>
      <w:r w:rsidRPr="000223FE">
        <w:rPr>
          <w:sz w:val="26"/>
          <w:szCs w:val="26"/>
        </w:rPr>
        <w:t xml:space="preserve">Суддя </w:t>
      </w:r>
      <w:proofErr w:type="spellStart"/>
      <w:r w:rsidRPr="000223FE">
        <w:rPr>
          <w:sz w:val="26"/>
          <w:szCs w:val="26"/>
        </w:rPr>
        <w:t>Федорчук</w:t>
      </w:r>
      <w:proofErr w:type="spellEnd"/>
      <w:r w:rsidRPr="000223FE">
        <w:rPr>
          <w:sz w:val="26"/>
          <w:szCs w:val="26"/>
        </w:rPr>
        <w:t xml:space="preserve"> А.Б. пояснив, що службову квартиру він отримав згідно з ордером №</w:t>
      </w:r>
      <w:r w:rsidRPr="000223FE">
        <w:rPr>
          <w:sz w:val="26"/>
          <w:szCs w:val="26"/>
        </w:rPr>
        <w:tab/>
        <w:t xml:space="preserve">від </w:t>
      </w:r>
      <w:r w:rsidR="00790EF5">
        <w:rPr>
          <w:sz w:val="26"/>
          <w:szCs w:val="26"/>
        </w:rPr>
        <w:t xml:space="preserve"> </w:t>
      </w:r>
      <w:r w:rsidRPr="000223FE">
        <w:rPr>
          <w:sz w:val="26"/>
          <w:szCs w:val="26"/>
        </w:rPr>
        <w:t xml:space="preserve">08 </w:t>
      </w:r>
      <w:r w:rsidR="00790EF5">
        <w:rPr>
          <w:sz w:val="26"/>
          <w:szCs w:val="26"/>
        </w:rPr>
        <w:t xml:space="preserve"> </w:t>
      </w:r>
      <w:r w:rsidRPr="000223FE">
        <w:rPr>
          <w:sz w:val="26"/>
          <w:szCs w:val="26"/>
        </w:rPr>
        <w:t>квітня</w:t>
      </w:r>
      <w:r w:rsidR="00790EF5">
        <w:rPr>
          <w:sz w:val="26"/>
          <w:szCs w:val="26"/>
        </w:rPr>
        <w:t xml:space="preserve"> </w:t>
      </w:r>
      <w:r w:rsidRPr="000223FE">
        <w:rPr>
          <w:sz w:val="26"/>
          <w:szCs w:val="26"/>
        </w:rPr>
        <w:t xml:space="preserve"> 2013</w:t>
      </w:r>
      <w:r w:rsidR="00790EF5">
        <w:rPr>
          <w:sz w:val="26"/>
          <w:szCs w:val="26"/>
        </w:rPr>
        <w:t xml:space="preserve">  </w:t>
      </w:r>
      <w:r w:rsidRPr="000223FE">
        <w:rPr>
          <w:sz w:val="26"/>
          <w:szCs w:val="26"/>
        </w:rPr>
        <w:t xml:space="preserve">року </w:t>
      </w:r>
      <w:r w:rsidR="00790EF5">
        <w:rPr>
          <w:sz w:val="26"/>
          <w:szCs w:val="26"/>
        </w:rPr>
        <w:t xml:space="preserve"> </w:t>
      </w:r>
      <w:r w:rsidRPr="000223FE">
        <w:rPr>
          <w:sz w:val="26"/>
          <w:szCs w:val="26"/>
        </w:rPr>
        <w:t>та</w:t>
      </w:r>
      <w:r w:rsidR="00790EF5">
        <w:rPr>
          <w:sz w:val="26"/>
          <w:szCs w:val="26"/>
        </w:rPr>
        <w:t xml:space="preserve"> </w:t>
      </w:r>
      <w:r w:rsidRPr="000223FE">
        <w:rPr>
          <w:sz w:val="26"/>
          <w:szCs w:val="26"/>
        </w:rPr>
        <w:t xml:space="preserve"> використовує</w:t>
      </w:r>
      <w:r w:rsidR="00790EF5">
        <w:rPr>
          <w:sz w:val="26"/>
          <w:szCs w:val="26"/>
        </w:rPr>
        <w:t xml:space="preserve"> </w:t>
      </w:r>
      <w:r w:rsidRPr="000223FE">
        <w:rPr>
          <w:sz w:val="26"/>
          <w:szCs w:val="26"/>
        </w:rPr>
        <w:t xml:space="preserve"> як службове житло з</w:t>
      </w:r>
    </w:p>
    <w:p w:rsidR="00006369" w:rsidRPr="000223FE" w:rsidRDefault="009B2DFA">
      <w:pPr>
        <w:pStyle w:val="12"/>
        <w:shd w:val="clear" w:color="auto" w:fill="auto"/>
        <w:spacing w:before="0" w:line="298" w:lineRule="exact"/>
        <w:ind w:left="20" w:right="20"/>
        <w:jc w:val="both"/>
        <w:rPr>
          <w:sz w:val="26"/>
          <w:szCs w:val="26"/>
        </w:rPr>
      </w:pPr>
      <w:r w:rsidRPr="000223FE">
        <w:rPr>
          <w:sz w:val="26"/>
          <w:szCs w:val="26"/>
        </w:rPr>
        <w:t xml:space="preserve">обов’язком декларування відповідно до чинного законодавства. Свого житла у місті Києві він не мав, а отже, ставши у встановленому законом порядку на квартирний облік, отримав у користування службове житло. У нього у власності є житловий будинок загальною площею 444 </w:t>
      </w:r>
      <w:proofErr w:type="spellStart"/>
      <w:r w:rsidRPr="000223FE">
        <w:rPr>
          <w:sz w:val="26"/>
          <w:szCs w:val="26"/>
        </w:rPr>
        <w:t>кв.м</w:t>
      </w:r>
      <w:proofErr w:type="spellEnd"/>
      <w:r w:rsidRPr="000223FE">
        <w:rPr>
          <w:sz w:val="26"/>
          <w:szCs w:val="26"/>
        </w:rPr>
        <w:t xml:space="preserve">, але не в місті Буча, а в селі Буча (напрямок Житомирської траси), і загальний шлях до робочого місця становить близько 50 км, що у зимовий час ускладнює виконання службових обов’язків. Отже, у зв’язку з відсутністю </w:t>
      </w:r>
      <w:r w:rsidR="00790EF5">
        <w:rPr>
          <w:sz w:val="26"/>
          <w:szCs w:val="26"/>
        </w:rPr>
        <w:t xml:space="preserve"> </w:t>
      </w:r>
      <w:r w:rsidRPr="000223FE">
        <w:rPr>
          <w:sz w:val="26"/>
          <w:szCs w:val="26"/>
        </w:rPr>
        <w:t>власного житла в місті Києві він із сім’єю став на квартирний облік в місті Києві та отримав службове житло, а житловий будинок у 2012 році ним був виставлений на продаж через представника агентства нерухомості «Благовіст». З приводу звернення до суду щодо виключення квартири з числа службового житла суддя повідомив, що підписав з колегами колективний позов, на який отримали позитивне рішення суду, однак він не скористався цим рішенням і дотепер квартира перебуває у статусі службового житла. Питання щодо квартирантів не відповідає дійсності, оскільки житло в оренду не здає, а періодично туди навідується його племінник, який наглядає за його збереженням.</w:t>
      </w:r>
    </w:p>
    <w:p w:rsidR="00790EF5"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Стосовно 32 земельних ділянок дружини суддя пояснив, що його дружина </w:t>
      </w:r>
      <w:proofErr w:type="spellStart"/>
      <w:r w:rsidRPr="000223FE">
        <w:rPr>
          <w:sz w:val="26"/>
          <w:szCs w:val="26"/>
        </w:rPr>
        <w:t>Федорчук</w:t>
      </w:r>
      <w:proofErr w:type="spellEnd"/>
      <w:r w:rsidRPr="000223FE">
        <w:rPr>
          <w:sz w:val="26"/>
          <w:szCs w:val="26"/>
        </w:rPr>
        <w:t xml:space="preserve"> М.Р. дійсно володіє земельними ділянками відповідно до поданої ним декларації. </w:t>
      </w:r>
      <w:r w:rsidR="00790EF5">
        <w:rPr>
          <w:sz w:val="26"/>
          <w:szCs w:val="26"/>
        </w:rPr>
        <w:t xml:space="preserve"> </w:t>
      </w:r>
      <w:r w:rsidRPr="000223FE">
        <w:rPr>
          <w:sz w:val="26"/>
          <w:szCs w:val="26"/>
        </w:rPr>
        <w:t xml:space="preserve">Ці </w:t>
      </w:r>
      <w:r w:rsidR="00790EF5">
        <w:rPr>
          <w:sz w:val="26"/>
          <w:szCs w:val="26"/>
        </w:rPr>
        <w:t xml:space="preserve"> </w:t>
      </w:r>
      <w:r w:rsidRPr="000223FE">
        <w:rPr>
          <w:sz w:val="26"/>
          <w:szCs w:val="26"/>
        </w:rPr>
        <w:t xml:space="preserve">земельні </w:t>
      </w:r>
      <w:r w:rsidR="00790EF5">
        <w:rPr>
          <w:sz w:val="26"/>
          <w:szCs w:val="26"/>
        </w:rPr>
        <w:t xml:space="preserve"> </w:t>
      </w:r>
      <w:r w:rsidRPr="000223FE">
        <w:rPr>
          <w:sz w:val="26"/>
          <w:szCs w:val="26"/>
        </w:rPr>
        <w:t xml:space="preserve">ділянки були оформлені на дружину його батьком </w:t>
      </w:r>
      <w:proofErr w:type="spellStart"/>
      <w:r w:rsidRPr="000223FE">
        <w:rPr>
          <w:sz w:val="26"/>
          <w:szCs w:val="26"/>
        </w:rPr>
        <w:t>Федорчуком</w:t>
      </w:r>
      <w:proofErr w:type="spellEnd"/>
      <w:r w:rsidRPr="000223FE">
        <w:rPr>
          <w:sz w:val="26"/>
          <w:szCs w:val="26"/>
        </w:rPr>
        <w:t xml:space="preserve"> Б.П., який ще з 1991 року займається підприємницькою діяльністю, а торгівля </w:t>
      </w:r>
      <w:r w:rsidR="00820960">
        <w:rPr>
          <w:sz w:val="26"/>
          <w:szCs w:val="26"/>
        </w:rPr>
        <w:t xml:space="preserve"> </w:t>
      </w:r>
      <w:r w:rsidRPr="000223FE">
        <w:rPr>
          <w:sz w:val="26"/>
          <w:szCs w:val="26"/>
        </w:rPr>
        <w:t>нерухомістю</w:t>
      </w:r>
      <w:r w:rsidR="00820960">
        <w:rPr>
          <w:sz w:val="26"/>
          <w:szCs w:val="26"/>
        </w:rPr>
        <w:t xml:space="preserve"> </w:t>
      </w:r>
      <w:r w:rsidRPr="000223FE">
        <w:rPr>
          <w:sz w:val="26"/>
          <w:szCs w:val="26"/>
        </w:rPr>
        <w:t xml:space="preserve"> є </w:t>
      </w:r>
      <w:r w:rsidR="00820960">
        <w:rPr>
          <w:sz w:val="26"/>
          <w:szCs w:val="26"/>
        </w:rPr>
        <w:t xml:space="preserve"> </w:t>
      </w:r>
      <w:r w:rsidRPr="000223FE">
        <w:rPr>
          <w:sz w:val="26"/>
          <w:szCs w:val="26"/>
        </w:rPr>
        <w:t>одним</w:t>
      </w:r>
      <w:r w:rsidR="00820960">
        <w:rPr>
          <w:sz w:val="26"/>
          <w:szCs w:val="26"/>
        </w:rPr>
        <w:t xml:space="preserve"> </w:t>
      </w:r>
      <w:r w:rsidRPr="000223FE">
        <w:rPr>
          <w:sz w:val="26"/>
          <w:szCs w:val="26"/>
        </w:rPr>
        <w:t xml:space="preserve"> з</w:t>
      </w:r>
      <w:r w:rsidR="00820960">
        <w:rPr>
          <w:sz w:val="26"/>
          <w:szCs w:val="26"/>
        </w:rPr>
        <w:t xml:space="preserve"> </w:t>
      </w:r>
      <w:r w:rsidRPr="000223FE">
        <w:rPr>
          <w:sz w:val="26"/>
          <w:szCs w:val="26"/>
        </w:rPr>
        <w:t xml:space="preserve"> видів </w:t>
      </w:r>
      <w:r w:rsidR="00820960">
        <w:rPr>
          <w:sz w:val="26"/>
          <w:szCs w:val="26"/>
        </w:rPr>
        <w:t xml:space="preserve"> </w:t>
      </w:r>
      <w:r w:rsidRPr="000223FE">
        <w:rPr>
          <w:sz w:val="26"/>
          <w:szCs w:val="26"/>
        </w:rPr>
        <w:t>його</w:t>
      </w:r>
      <w:r w:rsidR="00820960">
        <w:rPr>
          <w:sz w:val="26"/>
          <w:szCs w:val="26"/>
        </w:rPr>
        <w:t xml:space="preserve"> </w:t>
      </w:r>
      <w:r w:rsidRPr="000223FE">
        <w:rPr>
          <w:sz w:val="26"/>
          <w:szCs w:val="26"/>
        </w:rPr>
        <w:t xml:space="preserve"> підприємницької</w:t>
      </w:r>
      <w:r w:rsidR="00820960">
        <w:rPr>
          <w:sz w:val="26"/>
          <w:szCs w:val="26"/>
        </w:rPr>
        <w:t xml:space="preserve"> </w:t>
      </w:r>
      <w:r w:rsidRPr="000223FE">
        <w:rPr>
          <w:sz w:val="26"/>
          <w:szCs w:val="26"/>
        </w:rPr>
        <w:t xml:space="preserve"> діяльності. </w:t>
      </w:r>
      <w:r w:rsidR="00820960">
        <w:rPr>
          <w:sz w:val="26"/>
          <w:szCs w:val="26"/>
        </w:rPr>
        <w:t xml:space="preserve">  </w:t>
      </w:r>
      <w:r w:rsidRPr="000223FE">
        <w:rPr>
          <w:sz w:val="26"/>
          <w:szCs w:val="26"/>
        </w:rPr>
        <w:t xml:space="preserve">Грошові </w:t>
      </w:r>
      <w:r w:rsidR="00790EF5">
        <w:rPr>
          <w:sz w:val="26"/>
          <w:szCs w:val="26"/>
        </w:rPr>
        <w:br w:type="page"/>
      </w:r>
    </w:p>
    <w:p w:rsidR="00006369" w:rsidRPr="000223FE" w:rsidRDefault="009B2DFA" w:rsidP="00790EF5">
      <w:pPr>
        <w:pStyle w:val="12"/>
        <w:shd w:val="clear" w:color="auto" w:fill="auto"/>
        <w:spacing w:before="0" w:line="298" w:lineRule="exact"/>
        <w:ind w:left="20" w:right="20"/>
        <w:jc w:val="both"/>
        <w:rPr>
          <w:sz w:val="26"/>
          <w:szCs w:val="26"/>
        </w:rPr>
      </w:pPr>
      <w:r w:rsidRPr="000223FE">
        <w:rPr>
          <w:sz w:val="26"/>
          <w:szCs w:val="26"/>
        </w:rPr>
        <w:lastRenderedPageBreak/>
        <w:t>кошти, отримані від підприємни</w:t>
      </w:r>
      <w:bookmarkStart w:id="0" w:name="_GoBack"/>
      <w:r w:rsidRPr="000223FE">
        <w:rPr>
          <w:sz w:val="26"/>
          <w:szCs w:val="26"/>
        </w:rPr>
        <w:t>ц</w:t>
      </w:r>
      <w:bookmarkEnd w:id="0"/>
      <w:r w:rsidRPr="000223FE">
        <w:rPr>
          <w:sz w:val="26"/>
          <w:szCs w:val="26"/>
        </w:rPr>
        <w:t xml:space="preserve">ької діяльності, </w:t>
      </w:r>
      <w:proofErr w:type="spellStart"/>
      <w:r w:rsidRPr="000223FE">
        <w:rPr>
          <w:sz w:val="26"/>
          <w:szCs w:val="26"/>
        </w:rPr>
        <w:t>Федорчук</w:t>
      </w:r>
      <w:proofErr w:type="spellEnd"/>
      <w:r w:rsidRPr="000223FE">
        <w:rPr>
          <w:sz w:val="26"/>
          <w:szCs w:val="26"/>
        </w:rPr>
        <w:t xml:space="preserve"> Б.П. декларує у повній мірі, що підтверджується його деклараціями в податкові органи.</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 xml:space="preserve">Під час співбесіди суддя </w:t>
      </w:r>
      <w:proofErr w:type="spellStart"/>
      <w:r w:rsidRPr="000223FE">
        <w:rPr>
          <w:sz w:val="26"/>
          <w:szCs w:val="26"/>
        </w:rPr>
        <w:t>Федорчук</w:t>
      </w:r>
      <w:proofErr w:type="spellEnd"/>
      <w:r w:rsidRPr="000223FE">
        <w:rPr>
          <w:sz w:val="26"/>
          <w:szCs w:val="26"/>
        </w:rPr>
        <w:t xml:space="preserve"> А.Б. пояснив, що 19 квітня 2013 року він брав участь у колегіальному розгляді справи щодо виключення будівлі Гостинного двору в місті Києві із списку пам’ятників архітектури, але не як головуючий суддя, а як член колегії. Судом апеляційної інстанції рішення залишено без змін, однак судом касаційної </w:t>
      </w:r>
      <w:r w:rsidR="00790EF5">
        <w:rPr>
          <w:sz w:val="26"/>
          <w:szCs w:val="26"/>
        </w:rPr>
        <w:t xml:space="preserve"> </w:t>
      </w:r>
      <w:r w:rsidRPr="000223FE">
        <w:rPr>
          <w:sz w:val="26"/>
          <w:szCs w:val="26"/>
        </w:rPr>
        <w:t>інстанції</w:t>
      </w:r>
      <w:r w:rsidR="00790EF5">
        <w:rPr>
          <w:sz w:val="26"/>
          <w:szCs w:val="26"/>
        </w:rPr>
        <w:t xml:space="preserve"> </w:t>
      </w:r>
      <w:r w:rsidRPr="000223FE">
        <w:rPr>
          <w:sz w:val="26"/>
          <w:szCs w:val="26"/>
        </w:rPr>
        <w:t xml:space="preserve"> справу </w:t>
      </w:r>
      <w:r w:rsidR="00790EF5">
        <w:rPr>
          <w:sz w:val="26"/>
          <w:szCs w:val="26"/>
        </w:rPr>
        <w:t xml:space="preserve"> </w:t>
      </w:r>
      <w:r w:rsidRPr="000223FE">
        <w:rPr>
          <w:sz w:val="26"/>
          <w:szCs w:val="26"/>
        </w:rPr>
        <w:t>направлено на новий розгляд із вказівками суду касаційної інстанції. На сьогодні вважає, що з урахуванням доказів у справі рішення, прийняте за його участі у складі колегії суду, було передчасним.</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 xml:space="preserve">Що </w:t>
      </w:r>
      <w:r w:rsidR="00790EF5">
        <w:rPr>
          <w:sz w:val="26"/>
          <w:szCs w:val="26"/>
        </w:rPr>
        <w:t xml:space="preserve"> </w:t>
      </w:r>
      <w:r w:rsidRPr="000223FE">
        <w:rPr>
          <w:sz w:val="26"/>
          <w:szCs w:val="26"/>
        </w:rPr>
        <w:t>стосується</w:t>
      </w:r>
      <w:r w:rsidR="00790EF5">
        <w:rPr>
          <w:sz w:val="26"/>
          <w:szCs w:val="26"/>
        </w:rPr>
        <w:t xml:space="preserve"> </w:t>
      </w:r>
      <w:r w:rsidRPr="000223FE">
        <w:rPr>
          <w:sz w:val="26"/>
          <w:szCs w:val="26"/>
        </w:rPr>
        <w:t xml:space="preserve"> рішення</w:t>
      </w:r>
      <w:r w:rsidR="00790EF5">
        <w:rPr>
          <w:sz w:val="26"/>
          <w:szCs w:val="26"/>
        </w:rPr>
        <w:t xml:space="preserve"> </w:t>
      </w:r>
      <w:r w:rsidRPr="000223FE">
        <w:rPr>
          <w:sz w:val="26"/>
          <w:szCs w:val="26"/>
        </w:rPr>
        <w:t xml:space="preserve"> окружного </w:t>
      </w:r>
      <w:r w:rsidR="00790EF5">
        <w:rPr>
          <w:sz w:val="26"/>
          <w:szCs w:val="26"/>
        </w:rPr>
        <w:t xml:space="preserve">  </w:t>
      </w:r>
      <w:r w:rsidRPr="000223FE">
        <w:rPr>
          <w:sz w:val="26"/>
          <w:szCs w:val="26"/>
        </w:rPr>
        <w:t>адміністративного</w:t>
      </w:r>
      <w:r w:rsidR="00790EF5">
        <w:rPr>
          <w:sz w:val="26"/>
          <w:szCs w:val="26"/>
        </w:rPr>
        <w:t xml:space="preserve">  </w:t>
      </w:r>
      <w:r w:rsidRPr="000223FE">
        <w:rPr>
          <w:sz w:val="26"/>
          <w:szCs w:val="26"/>
        </w:rPr>
        <w:t xml:space="preserve"> суду</w:t>
      </w:r>
      <w:r w:rsidR="00790EF5">
        <w:rPr>
          <w:sz w:val="26"/>
          <w:szCs w:val="26"/>
        </w:rPr>
        <w:t xml:space="preserve">  </w:t>
      </w:r>
      <w:r w:rsidRPr="000223FE">
        <w:rPr>
          <w:sz w:val="26"/>
          <w:szCs w:val="26"/>
        </w:rPr>
        <w:t xml:space="preserve"> міста </w:t>
      </w:r>
      <w:r w:rsidR="00790EF5">
        <w:rPr>
          <w:sz w:val="26"/>
          <w:szCs w:val="26"/>
        </w:rPr>
        <w:t xml:space="preserve">  </w:t>
      </w:r>
      <w:r w:rsidRPr="000223FE">
        <w:rPr>
          <w:sz w:val="26"/>
          <w:szCs w:val="26"/>
        </w:rPr>
        <w:t xml:space="preserve">Києва від 27 грудня 2017 року, суддя </w:t>
      </w:r>
      <w:proofErr w:type="spellStart"/>
      <w:r w:rsidRPr="000223FE">
        <w:rPr>
          <w:sz w:val="26"/>
          <w:szCs w:val="26"/>
        </w:rPr>
        <w:t>Федорчук</w:t>
      </w:r>
      <w:proofErr w:type="spellEnd"/>
      <w:r w:rsidRPr="000223FE">
        <w:rPr>
          <w:sz w:val="26"/>
          <w:szCs w:val="26"/>
        </w:rPr>
        <w:t xml:space="preserve"> А.Б. пояснив, що дійсно брав участь у складі колегії в розгляді справи про визнання протиправною постанови Головного військового прокурора України про засекречення декларацій військових прокурорів. Під час розгляду справи колегією суддів, зважаючи на позиції сторін та проведення в Україні ООС, прийнято рішення про законність та </w:t>
      </w:r>
      <w:proofErr w:type="spellStart"/>
      <w:r w:rsidRPr="000223FE">
        <w:rPr>
          <w:sz w:val="26"/>
          <w:szCs w:val="26"/>
        </w:rPr>
        <w:t>підставність</w:t>
      </w:r>
      <w:proofErr w:type="spellEnd"/>
      <w:r w:rsidRPr="000223FE">
        <w:rPr>
          <w:sz w:val="26"/>
          <w:szCs w:val="26"/>
        </w:rPr>
        <w:t xml:space="preserve"> постанови Головного військового прокурора України. У подальшому судом апеляційної інстанції це рішення залишено без змін.</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 xml:space="preserve">Крім того, під час співбесіди суддя </w:t>
      </w:r>
      <w:proofErr w:type="spellStart"/>
      <w:r w:rsidRPr="000223FE">
        <w:rPr>
          <w:sz w:val="26"/>
          <w:szCs w:val="26"/>
        </w:rPr>
        <w:t>Федорчук</w:t>
      </w:r>
      <w:proofErr w:type="spellEnd"/>
      <w:r w:rsidRPr="000223FE">
        <w:rPr>
          <w:sz w:val="26"/>
          <w:szCs w:val="26"/>
        </w:rPr>
        <w:t xml:space="preserve"> А.Б. звернув увагу, що під час ознайомлення з матеріалами суддівського досьє ним було встановлено умисну спробу дискредитувати його як суддю невідомими особами, які подали до Вищої кваліфікаційної комісії суддів України низку повідомлень громадян про його невідповідність займаній посаді, допущення великого обсягу проступків та помилок під час здійснення судочинства. З цього приводу суддя </w:t>
      </w:r>
      <w:proofErr w:type="spellStart"/>
      <w:r w:rsidRPr="000223FE">
        <w:rPr>
          <w:sz w:val="26"/>
          <w:szCs w:val="26"/>
        </w:rPr>
        <w:t>Федорчук</w:t>
      </w:r>
      <w:proofErr w:type="spellEnd"/>
      <w:r w:rsidRPr="000223FE">
        <w:rPr>
          <w:sz w:val="26"/>
          <w:szCs w:val="26"/>
        </w:rPr>
        <w:t xml:space="preserve"> А.Б. повідомив, що, дослідивши повідомлення, звернув увагу на маркування на конвертах відправника. Ним було з’ясовано, що відповідно до відстеження поштових відправлень всі повідомлення були направлені з одного поштового відділення в один час з інтервалами відправки в одну або дві хвилини. Обставина викликала в судді підозру і він</w:t>
      </w:r>
      <w:r w:rsidR="00790EF5">
        <w:rPr>
          <w:sz w:val="26"/>
          <w:szCs w:val="26"/>
        </w:rPr>
        <w:t xml:space="preserve"> </w:t>
      </w:r>
      <w:r w:rsidRPr="000223FE">
        <w:rPr>
          <w:sz w:val="26"/>
          <w:szCs w:val="26"/>
        </w:rPr>
        <w:t xml:space="preserve"> встиг звернутися до декількох скаржників, чи дійсно вони подавали інформацію до Комісії. Відповідь була негативною, а йому надано письмові повідомлення з цього питання.</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 xml:space="preserve">Комісія вважає пояснення судді </w:t>
      </w:r>
      <w:proofErr w:type="spellStart"/>
      <w:r w:rsidRPr="000223FE">
        <w:rPr>
          <w:sz w:val="26"/>
          <w:szCs w:val="26"/>
        </w:rPr>
        <w:t>Федорчука</w:t>
      </w:r>
      <w:proofErr w:type="spellEnd"/>
      <w:r w:rsidRPr="000223FE">
        <w:rPr>
          <w:sz w:val="26"/>
          <w:szCs w:val="26"/>
        </w:rPr>
        <w:t xml:space="preserve"> А.Б. </w:t>
      </w:r>
      <w:proofErr w:type="spellStart"/>
      <w:r w:rsidRPr="000223FE">
        <w:rPr>
          <w:sz w:val="26"/>
          <w:szCs w:val="26"/>
        </w:rPr>
        <w:t>обгрунтованими</w:t>
      </w:r>
      <w:proofErr w:type="spellEnd"/>
      <w:r w:rsidRPr="000223FE">
        <w:rPr>
          <w:sz w:val="26"/>
          <w:szCs w:val="26"/>
        </w:rPr>
        <w:t xml:space="preserve"> та підтвердженими копіями відповідних документів.</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Таким чином, під час співбесіди Комісією досліджено та обговорено, зокрема, ту саму інформацію, що міститься у висновку.</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790EF5">
        <w:rPr>
          <w:sz w:val="26"/>
          <w:szCs w:val="26"/>
        </w:rPr>
        <w:t xml:space="preserve"> </w:t>
      </w:r>
      <w:r w:rsidRPr="000223FE">
        <w:rPr>
          <w:sz w:val="26"/>
          <w:szCs w:val="26"/>
        </w:rPr>
        <w:t xml:space="preserve"> </w:t>
      </w:r>
      <w:proofErr w:type="spellStart"/>
      <w:r w:rsidRPr="000223FE">
        <w:rPr>
          <w:sz w:val="26"/>
          <w:szCs w:val="26"/>
        </w:rPr>
        <w:t>Федорчука</w:t>
      </w:r>
      <w:proofErr w:type="spellEnd"/>
      <w:r w:rsidR="00790EF5">
        <w:rPr>
          <w:sz w:val="26"/>
          <w:szCs w:val="26"/>
        </w:rPr>
        <w:t xml:space="preserve"> </w:t>
      </w:r>
      <w:r w:rsidRPr="000223FE">
        <w:rPr>
          <w:sz w:val="26"/>
          <w:szCs w:val="26"/>
        </w:rPr>
        <w:t xml:space="preserve"> А.Б.</w:t>
      </w:r>
      <w:r w:rsidR="00790EF5">
        <w:rPr>
          <w:sz w:val="26"/>
          <w:szCs w:val="26"/>
        </w:rPr>
        <w:t xml:space="preserve"> </w:t>
      </w:r>
      <w:r w:rsidRPr="000223FE">
        <w:rPr>
          <w:sz w:val="26"/>
          <w:szCs w:val="26"/>
        </w:rPr>
        <w:t xml:space="preserve"> критеріям </w:t>
      </w:r>
      <w:r w:rsidR="00790EF5">
        <w:rPr>
          <w:sz w:val="26"/>
          <w:szCs w:val="26"/>
        </w:rPr>
        <w:t xml:space="preserve"> </w:t>
      </w:r>
      <w:r w:rsidRPr="000223FE">
        <w:rPr>
          <w:sz w:val="26"/>
          <w:szCs w:val="26"/>
        </w:rPr>
        <w:t>кваліфікаційного</w:t>
      </w:r>
      <w:r w:rsidR="00790EF5">
        <w:rPr>
          <w:sz w:val="26"/>
          <w:szCs w:val="26"/>
        </w:rPr>
        <w:t xml:space="preserve"> </w:t>
      </w:r>
      <w:r w:rsidRPr="000223FE">
        <w:rPr>
          <w:sz w:val="26"/>
          <w:szCs w:val="26"/>
        </w:rPr>
        <w:t xml:space="preserve"> оцінювання, Комісія дійшла таких висновків.</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За критеріями компетентності (професійної, особистої та соціальної) суддя набрав 361,375 бала.</w:t>
      </w:r>
    </w:p>
    <w:p w:rsidR="00006369" w:rsidRPr="000223FE" w:rsidRDefault="009B2DFA">
      <w:pPr>
        <w:pStyle w:val="12"/>
        <w:shd w:val="clear" w:color="auto" w:fill="auto"/>
        <w:spacing w:before="0" w:line="298" w:lineRule="exact"/>
        <w:ind w:left="20" w:right="20" w:firstLine="720"/>
        <w:jc w:val="both"/>
        <w:rPr>
          <w:sz w:val="26"/>
          <w:szCs w:val="26"/>
        </w:rPr>
      </w:pPr>
      <w:r w:rsidRPr="000223FE">
        <w:rPr>
          <w:sz w:val="26"/>
          <w:szCs w:val="26"/>
        </w:rPr>
        <w:t xml:space="preserve">При цьому за критерієм професійної компетентності </w:t>
      </w:r>
      <w:proofErr w:type="spellStart"/>
      <w:r w:rsidRPr="000223FE">
        <w:rPr>
          <w:sz w:val="26"/>
          <w:szCs w:val="26"/>
        </w:rPr>
        <w:t>Федорчука</w:t>
      </w:r>
      <w:proofErr w:type="spellEnd"/>
      <w:r w:rsidRPr="000223FE">
        <w:rPr>
          <w:sz w:val="26"/>
          <w:szCs w:val="26"/>
        </w:rPr>
        <w:t xml:space="preserve"> А.Б.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223FE">
        <w:rPr>
          <w:sz w:val="26"/>
          <w:szCs w:val="26"/>
        </w:rPr>
        <w:t>Федорчука</w:t>
      </w:r>
      <w:proofErr w:type="spellEnd"/>
      <w:r w:rsidRPr="000223FE">
        <w:rPr>
          <w:sz w:val="26"/>
          <w:szCs w:val="26"/>
        </w:rPr>
        <w:t xml:space="preserve"> А.Б. оцінено Комісією на підставі результатів тестування особистих </w:t>
      </w:r>
      <w:proofErr w:type="spellStart"/>
      <w:r w:rsidRPr="000223FE">
        <w:rPr>
          <w:sz w:val="26"/>
          <w:szCs w:val="26"/>
        </w:rPr>
        <w:t>морально-</w:t>
      </w:r>
      <w:proofErr w:type="spellEnd"/>
      <w:r w:rsidRPr="000223FE">
        <w:rPr>
          <w:sz w:val="26"/>
          <w:szCs w:val="26"/>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r w:rsidRPr="000223FE">
        <w:rPr>
          <w:sz w:val="26"/>
          <w:szCs w:val="26"/>
        </w:rPr>
        <w:br w:type="page"/>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lastRenderedPageBreak/>
        <w:t>За критерієм професійної етики, оціненим за показниками, визначеними пунктом 8 глави 2 розділу II Положення, суддя набрав 165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За </w:t>
      </w:r>
      <w:r w:rsidR="00790EF5">
        <w:rPr>
          <w:sz w:val="26"/>
          <w:szCs w:val="26"/>
        </w:rPr>
        <w:t xml:space="preserve"> </w:t>
      </w:r>
      <w:r w:rsidRPr="000223FE">
        <w:rPr>
          <w:sz w:val="26"/>
          <w:szCs w:val="26"/>
        </w:rPr>
        <w:t>критерієм</w:t>
      </w:r>
      <w:r w:rsidR="00790EF5">
        <w:rPr>
          <w:sz w:val="26"/>
          <w:szCs w:val="26"/>
        </w:rPr>
        <w:t xml:space="preserve"> </w:t>
      </w:r>
      <w:r w:rsidRPr="000223FE">
        <w:rPr>
          <w:sz w:val="26"/>
          <w:szCs w:val="26"/>
        </w:rPr>
        <w:t xml:space="preserve"> доброчесності, </w:t>
      </w:r>
      <w:r w:rsidR="00790EF5">
        <w:rPr>
          <w:sz w:val="26"/>
          <w:szCs w:val="26"/>
        </w:rPr>
        <w:t xml:space="preserve"> </w:t>
      </w:r>
      <w:r w:rsidRPr="000223FE">
        <w:rPr>
          <w:sz w:val="26"/>
          <w:szCs w:val="26"/>
        </w:rPr>
        <w:t>оціненим</w:t>
      </w:r>
      <w:r w:rsidR="00790EF5">
        <w:rPr>
          <w:sz w:val="26"/>
          <w:szCs w:val="26"/>
        </w:rPr>
        <w:t xml:space="preserve"> </w:t>
      </w:r>
      <w:r w:rsidRPr="000223FE">
        <w:rPr>
          <w:sz w:val="26"/>
          <w:szCs w:val="26"/>
        </w:rPr>
        <w:t xml:space="preserve"> за</w:t>
      </w:r>
      <w:r w:rsidR="00790EF5">
        <w:rPr>
          <w:sz w:val="26"/>
          <w:szCs w:val="26"/>
        </w:rPr>
        <w:t xml:space="preserve"> </w:t>
      </w:r>
      <w:r w:rsidRPr="000223FE">
        <w:rPr>
          <w:sz w:val="26"/>
          <w:szCs w:val="26"/>
        </w:rPr>
        <w:t xml:space="preserve"> </w:t>
      </w:r>
      <w:r w:rsidR="00790EF5">
        <w:rPr>
          <w:sz w:val="26"/>
          <w:szCs w:val="26"/>
        </w:rPr>
        <w:t xml:space="preserve"> </w:t>
      </w:r>
      <w:r w:rsidRPr="000223FE">
        <w:rPr>
          <w:sz w:val="26"/>
          <w:szCs w:val="26"/>
        </w:rPr>
        <w:t>показниками,</w:t>
      </w:r>
      <w:r w:rsidR="00790EF5">
        <w:rPr>
          <w:sz w:val="26"/>
          <w:szCs w:val="26"/>
        </w:rPr>
        <w:t xml:space="preserve"> </w:t>
      </w:r>
      <w:r w:rsidRPr="000223FE">
        <w:rPr>
          <w:sz w:val="26"/>
          <w:szCs w:val="26"/>
        </w:rPr>
        <w:t xml:space="preserve"> визначеними пунктом 9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За результатами кваліфікаційного оцінювання суддя окружного адміністративного суду міста Києва </w:t>
      </w:r>
      <w:proofErr w:type="spellStart"/>
      <w:r w:rsidRPr="000223FE">
        <w:rPr>
          <w:sz w:val="26"/>
          <w:szCs w:val="26"/>
        </w:rPr>
        <w:t>Федорчук</w:t>
      </w:r>
      <w:proofErr w:type="spellEnd"/>
      <w:r w:rsidRPr="000223FE">
        <w:rPr>
          <w:sz w:val="26"/>
          <w:szCs w:val="26"/>
        </w:rPr>
        <w:t xml:space="preserve"> А.Б. набрав 686,375 бала, що становить більше 67 відсотків від суми максимально можливих балів за результатами кваліфікаційного оцінювання всіх критеріїв.</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Комісія визначила, що суддя окружного адміністративного суду міста Києва </w:t>
      </w:r>
      <w:proofErr w:type="spellStart"/>
      <w:r w:rsidRPr="000223FE">
        <w:rPr>
          <w:sz w:val="26"/>
          <w:szCs w:val="26"/>
        </w:rPr>
        <w:t>Федорчук</w:t>
      </w:r>
      <w:proofErr w:type="spellEnd"/>
      <w:r w:rsidRPr="000223FE">
        <w:rPr>
          <w:sz w:val="26"/>
          <w:szCs w:val="26"/>
        </w:rPr>
        <w:t xml:space="preserve"> А.Б. відповідає займаній посаді.</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Відповідно до підпункту 4.10.8 пункту 4.10 розділу IV Регламенту за результатами співбесіди Комісія у складі колегії ухвалює рішення про підтвердження або </w:t>
      </w:r>
      <w:proofErr w:type="spellStart"/>
      <w:r w:rsidRPr="000223FE">
        <w:rPr>
          <w:sz w:val="26"/>
          <w:szCs w:val="26"/>
        </w:rPr>
        <w:t>непідтвердження</w:t>
      </w:r>
      <w:proofErr w:type="spellEnd"/>
      <w:r w:rsidRPr="000223FE">
        <w:rPr>
          <w:sz w:val="26"/>
          <w:szCs w:val="26"/>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Ураховуючи викладене, керуючись статтями 83-86, 88, 93, 101 Закону, Положенням, Регламентом, Комісія</w:t>
      </w:r>
    </w:p>
    <w:p w:rsidR="00006369" w:rsidRPr="000223FE" w:rsidRDefault="009B2DFA">
      <w:pPr>
        <w:pStyle w:val="12"/>
        <w:shd w:val="clear" w:color="auto" w:fill="auto"/>
        <w:spacing w:before="0" w:after="321" w:line="240" w:lineRule="exact"/>
        <w:jc w:val="center"/>
        <w:rPr>
          <w:sz w:val="26"/>
          <w:szCs w:val="26"/>
        </w:rPr>
      </w:pPr>
      <w:r w:rsidRPr="000223FE">
        <w:rPr>
          <w:sz w:val="26"/>
          <w:szCs w:val="26"/>
        </w:rPr>
        <w:t>вирішила:</w:t>
      </w:r>
    </w:p>
    <w:p w:rsidR="00006369" w:rsidRPr="000223FE" w:rsidRDefault="009B2DFA">
      <w:pPr>
        <w:pStyle w:val="12"/>
        <w:shd w:val="clear" w:color="auto" w:fill="auto"/>
        <w:spacing w:before="0" w:line="298" w:lineRule="exact"/>
        <w:ind w:left="20" w:right="20"/>
        <w:jc w:val="both"/>
        <w:rPr>
          <w:sz w:val="26"/>
          <w:szCs w:val="26"/>
        </w:rPr>
      </w:pPr>
      <w:r w:rsidRPr="000223FE">
        <w:rPr>
          <w:sz w:val="26"/>
          <w:szCs w:val="26"/>
        </w:rPr>
        <w:t xml:space="preserve">визначити, </w:t>
      </w:r>
      <w:r w:rsidR="00933B8D">
        <w:rPr>
          <w:sz w:val="26"/>
          <w:szCs w:val="26"/>
        </w:rPr>
        <w:t xml:space="preserve"> </w:t>
      </w:r>
      <w:r w:rsidRPr="000223FE">
        <w:rPr>
          <w:sz w:val="26"/>
          <w:szCs w:val="26"/>
        </w:rPr>
        <w:t xml:space="preserve">що </w:t>
      </w:r>
      <w:r w:rsidR="00933B8D">
        <w:rPr>
          <w:sz w:val="26"/>
          <w:szCs w:val="26"/>
        </w:rPr>
        <w:t xml:space="preserve"> </w:t>
      </w:r>
      <w:r w:rsidRPr="000223FE">
        <w:rPr>
          <w:sz w:val="26"/>
          <w:szCs w:val="26"/>
        </w:rPr>
        <w:t>суддя</w:t>
      </w:r>
      <w:r w:rsidR="00933B8D">
        <w:rPr>
          <w:sz w:val="26"/>
          <w:szCs w:val="26"/>
        </w:rPr>
        <w:t xml:space="preserve"> </w:t>
      </w:r>
      <w:r w:rsidRPr="000223FE">
        <w:rPr>
          <w:sz w:val="26"/>
          <w:szCs w:val="26"/>
        </w:rPr>
        <w:t xml:space="preserve"> окружного </w:t>
      </w:r>
      <w:r w:rsidR="00933B8D">
        <w:rPr>
          <w:sz w:val="26"/>
          <w:szCs w:val="26"/>
        </w:rPr>
        <w:t xml:space="preserve"> </w:t>
      </w:r>
      <w:r w:rsidRPr="000223FE">
        <w:rPr>
          <w:sz w:val="26"/>
          <w:szCs w:val="26"/>
        </w:rPr>
        <w:t>адміністративного</w:t>
      </w:r>
      <w:r w:rsidR="00933B8D">
        <w:rPr>
          <w:sz w:val="26"/>
          <w:szCs w:val="26"/>
        </w:rPr>
        <w:t xml:space="preserve"> </w:t>
      </w:r>
      <w:r w:rsidRPr="000223FE">
        <w:rPr>
          <w:sz w:val="26"/>
          <w:szCs w:val="26"/>
        </w:rPr>
        <w:t xml:space="preserve"> суду </w:t>
      </w:r>
      <w:r w:rsidR="00933B8D">
        <w:rPr>
          <w:sz w:val="26"/>
          <w:szCs w:val="26"/>
        </w:rPr>
        <w:t xml:space="preserve"> </w:t>
      </w:r>
      <w:r w:rsidRPr="000223FE">
        <w:rPr>
          <w:sz w:val="26"/>
          <w:szCs w:val="26"/>
        </w:rPr>
        <w:t>міста</w:t>
      </w:r>
      <w:r w:rsidR="00933B8D">
        <w:rPr>
          <w:sz w:val="26"/>
          <w:szCs w:val="26"/>
        </w:rPr>
        <w:t xml:space="preserve"> </w:t>
      </w:r>
      <w:r w:rsidRPr="000223FE">
        <w:rPr>
          <w:sz w:val="26"/>
          <w:szCs w:val="26"/>
        </w:rPr>
        <w:t xml:space="preserve"> Києва</w:t>
      </w:r>
      <w:r w:rsidR="00933B8D">
        <w:rPr>
          <w:sz w:val="26"/>
          <w:szCs w:val="26"/>
        </w:rPr>
        <w:t xml:space="preserve"> </w:t>
      </w:r>
      <w:r w:rsidRPr="000223FE">
        <w:rPr>
          <w:sz w:val="26"/>
          <w:szCs w:val="26"/>
        </w:rPr>
        <w:t xml:space="preserve"> </w:t>
      </w:r>
      <w:proofErr w:type="spellStart"/>
      <w:r w:rsidRPr="000223FE">
        <w:rPr>
          <w:sz w:val="26"/>
          <w:szCs w:val="26"/>
        </w:rPr>
        <w:t>Федорчук</w:t>
      </w:r>
      <w:proofErr w:type="spellEnd"/>
      <w:r w:rsidRPr="000223FE">
        <w:rPr>
          <w:sz w:val="26"/>
          <w:szCs w:val="26"/>
        </w:rPr>
        <w:t xml:space="preserve"> Андрій Богданович за результатами кваліфікаційного оцінювання суддів місцевих та апеляційних судів на відповідність займаній посаді набрав 686,375 бала.</w:t>
      </w:r>
    </w:p>
    <w:p w:rsidR="00006369" w:rsidRPr="000223FE" w:rsidRDefault="009B2DFA">
      <w:pPr>
        <w:pStyle w:val="12"/>
        <w:shd w:val="clear" w:color="auto" w:fill="auto"/>
        <w:spacing w:before="0" w:line="298" w:lineRule="exact"/>
        <w:ind w:left="20" w:right="20" w:firstLine="700"/>
        <w:jc w:val="both"/>
        <w:rPr>
          <w:sz w:val="26"/>
          <w:szCs w:val="26"/>
        </w:rPr>
      </w:pPr>
      <w:r w:rsidRPr="000223FE">
        <w:rPr>
          <w:sz w:val="26"/>
          <w:szCs w:val="26"/>
        </w:rPr>
        <w:t xml:space="preserve">Визнати суддю окружного адміністративного суду міста Києва </w:t>
      </w:r>
      <w:proofErr w:type="spellStart"/>
      <w:r w:rsidRPr="000223FE">
        <w:rPr>
          <w:sz w:val="26"/>
          <w:szCs w:val="26"/>
        </w:rPr>
        <w:t>Федорчука</w:t>
      </w:r>
      <w:proofErr w:type="spellEnd"/>
      <w:r w:rsidRPr="000223FE">
        <w:rPr>
          <w:sz w:val="26"/>
          <w:szCs w:val="26"/>
        </w:rPr>
        <w:t xml:space="preserve"> Андрія Богдановича таким, що відповідає займаній посаді.</w:t>
      </w:r>
    </w:p>
    <w:p w:rsidR="00006369" w:rsidRDefault="009B2DFA">
      <w:pPr>
        <w:pStyle w:val="12"/>
        <w:shd w:val="clear" w:color="auto" w:fill="auto"/>
        <w:spacing w:before="0" w:line="298" w:lineRule="exact"/>
        <w:ind w:left="20" w:right="20" w:firstLine="700"/>
        <w:jc w:val="both"/>
        <w:rPr>
          <w:sz w:val="26"/>
          <w:szCs w:val="26"/>
        </w:rPr>
      </w:pPr>
      <w:r w:rsidRPr="000223FE">
        <w:rPr>
          <w:sz w:val="26"/>
          <w:szCs w:val="26"/>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p>
    <w:p w:rsidR="00933B8D" w:rsidRDefault="00933B8D" w:rsidP="00933B8D">
      <w:pPr>
        <w:pStyle w:val="12"/>
        <w:shd w:val="clear" w:color="auto" w:fill="auto"/>
        <w:spacing w:before="0" w:line="298" w:lineRule="exact"/>
        <w:ind w:right="20"/>
        <w:jc w:val="both"/>
        <w:rPr>
          <w:sz w:val="26"/>
          <w:szCs w:val="26"/>
        </w:rPr>
      </w:pPr>
    </w:p>
    <w:p w:rsidR="00933B8D" w:rsidRDefault="00933B8D" w:rsidP="00933B8D">
      <w:pPr>
        <w:pStyle w:val="12"/>
        <w:shd w:val="clear" w:color="auto" w:fill="auto"/>
        <w:spacing w:before="0" w:line="298" w:lineRule="exact"/>
        <w:ind w:right="20"/>
        <w:jc w:val="both"/>
        <w:rPr>
          <w:sz w:val="26"/>
          <w:szCs w:val="26"/>
        </w:rPr>
      </w:pPr>
    </w:p>
    <w:p w:rsidR="00933B8D" w:rsidRDefault="00933B8D" w:rsidP="00933B8D">
      <w:pPr>
        <w:pStyle w:val="12"/>
        <w:shd w:val="clear" w:color="auto" w:fill="auto"/>
        <w:spacing w:before="0" w:line="298" w:lineRule="exact"/>
        <w:ind w:right="20"/>
        <w:jc w:val="both"/>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М.І. </w:t>
      </w:r>
      <w:proofErr w:type="spellStart"/>
      <w:r>
        <w:rPr>
          <w:sz w:val="26"/>
          <w:szCs w:val="26"/>
        </w:rPr>
        <w:t>Мішин</w:t>
      </w:r>
      <w:proofErr w:type="spellEnd"/>
    </w:p>
    <w:p w:rsidR="00933B8D" w:rsidRDefault="00933B8D" w:rsidP="00933B8D">
      <w:pPr>
        <w:pStyle w:val="12"/>
        <w:shd w:val="clear" w:color="auto" w:fill="auto"/>
        <w:spacing w:before="0" w:line="298" w:lineRule="exact"/>
        <w:ind w:right="20"/>
        <w:jc w:val="both"/>
        <w:rPr>
          <w:sz w:val="26"/>
          <w:szCs w:val="26"/>
        </w:rPr>
      </w:pPr>
    </w:p>
    <w:p w:rsidR="00933B8D" w:rsidRDefault="00933B8D" w:rsidP="00933B8D">
      <w:pPr>
        <w:pStyle w:val="12"/>
        <w:shd w:val="clear" w:color="auto" w:fill="auto"/>
        <w:spacing w:before="0" w:line="298" w:lineRule="exact"/>
        <w:ind w:right="20"/>
        <w:jc w:val="both"/>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933B8D" w:rsidRDefault="00933B8D" w:rsidP="00933B8D">
      <w:pPr>
        <w:pStyle w:val="12"/>
        <w:shd w:val="clear" w:color="auto" w:fill="auto"/>
        <w:spacing w:before="0" w:line="298" w:lineRule="exact"/>
        <w:ind w:right="20"/>
        <w:jc w:val="both"/>
        <w:rPr>
          <w:sz w:val="26"/>
          <w:szCs w:val="26"/>
        </w:rPr>
      </w:pPr>
    </w:p>
    <w:p w:rsidR="00933B8D" w:rsidRPr="000223FE" w:rsidRDefault="00933B8D" w:rsidP="00933B8D">
      <w:pPr>
        <w:pStyle w:val="12"/>
        <w:shd w:val="clear" w:color="auto" w:fill="auto"/>
        <w:spacing w:before="0" w:line="298" w:lineRule="exact"/>
        <w:ind w:right="20"/>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sectPr w:rsidR="00933B8D" w:rsidRPr="000223FE" w:rsidSect="000223FE">
      <w:headerReference w:type="even" r:id="rId10"/>
      <w:headerReference w:type="default" r:id="rId11"/>
      <w:pgSz w:w="11909" w:h="16838"/>
      <w:pgMar w:top="1134" w:right="454" w:bottom="1134" w:left="170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DFA" w:rsidRDefault="009B2DFA">
      <w:r>
        <w:separator/>
      </w:r>
    </w:p>
  </w:endnote>
  <w:endnote w:type="continuationSeparator" w:id="0">
    <w:p w:rsidR="009B2DFA" w:rsidRDefault="009B2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DFA" w:rsidRDefault="009B2DFA"/>
  </w:footnote>
  <w:footnote w:type="continuationSeparator" w:id="0">
    <w:p w:rsidR="009B2DFA" w:rsidRDefault="009B2D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369" w:rsidRDefault="00820960">
    <w:pPr>
      <w:rPr>
        <w:sz w:val="2"/>
        <w:szCs w:val="2"/>
      </w:rPr>
    </w:pPr>
    <w:r>
      <w:pict>
        <v:shapetype id="_x0000_t202" coordsize="21600,21600" o:spt="202" path="m,l,21600r21600,l21600,xe">
          <v:stroke joinstyle="miter"/>
          <v:path gradientshapeok="t" o:connecttype="rect"/>
        </v:shapetype>
        <v:shape id="_x0000_s2051" type="#_x0000_t202" style="position:absolute;margin-left:296.7pt;margin-top:45pt;width:4.55pt;height:6.95pt;z-index:-188744064;mso-wrap-style:none;mso-wrap-distance-left:5pt;mso-wrap-distance-right:5pt;mso-position-horizontal-relative:page;mso-position-vertical-relative:page" wrapcoords="0 0" filled="f" stroked="f">
          <v:textbox style="mso-fit-shape-to-text:t" inset="0,0,0,0">
            <w:txbxContent>
              <w:p w:rsidR="00006369" w:rsidRDefault="009B2DFA">
                <w:pPr>
                  <w:pStyle w:val="a7"/>
                  <w:shd w:val="clear" w:color="auto" w:fill="auto"/>
                  <w:spacing w:line="240" w:lineRule="auto"/>
                </w:pPr>
                <w:r>
                  <w:fldChar w:fldCharType="begin"/>
                </w:r>
                <w:r>
                  <w:instrText xml:space="preserve"> PAGE \* MERGEFORMAT </w:instrText>
                </w:r>
                <w:r>
                  <w:fldChar w:fldCharType="separate"/>
                </w:r>
                <w:r w:rsidR="00820960" w:rsidRPr="00820960">
                  <w:rPr>
                    <w:rStyle w:val="a8"/>
                    <w:noProof/>
                  </w:rPr>
                  <w:t>2</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369" w:rsidRDefault="00820960">
    <w:pPr>
      <w:rPr>
        <w:sz w:val="2"/>
        <w:szCs w:val="2"/>
      </w:rPr>
    </w:pPr>
    <w:r>
      <w:pict>
        <v:shapetype id="_x0000_t202" coordsize="21600,21600" o:spt="202" path="m,l,21600r21600,l21600,xe">
          <v:stroke joinstyle="miter"/>
          <v:path gradientshapeok="t" o:connecttype="rect"/>
        </v:shapetype>
        <v:shape id="_x0000_s2050" type="#_x0000_t202" style="position:absolute;margin-left:296.7pt;margin-top:45pt;width:4.55pt;height:6.95pt;z-index:-188744062;mso-wrap-style:none;mso-wrap-distance-left:5pt;mso-wrap-distance-right:5pt;mso-position-horizontal-relative:page;mso-position-vertical-relative:page" wrapcoords="0 0" filled="f" stroked="f">
          <v:textbox style="mso-fit-shape-to-text:t" inset="0,0,0,0">
            <w:txbxContent>
              <w:p w:rsidR="00006369" w:rsidRDefault="009B2DFA">
                <w:pPr>
                  <w:pStyle w:val="a7"/>
                  <w:shd w:val="clear" w:color="auto" w:fill="auto"/>
                  <w:spacing w:line="240" w:lineRule="auto"/>
                </w:pPr>
                <w:r>
                  <w:fldChar w:fldCharType="begin"/>
                </w:r>
                <w:r>
                  <w:instrText xml:space="preserve"> PAGE \* MERGEFORMAT </w:instrText>
                </w:r>
                <w:r>
                  <w:fldChar w:fldCharType="separate"/>
                </w:r>
                <w:r w:rsidR="00820960" w:rsidRPr="00820960">
                  <w:rPr>
                    <w:rStyle w:val="a8"/>
                    <w:noProof/>
                  </w:rPr>
                  <w:t>6</w:t>
                </w:r>
                <w:r>
                  <w:rPr>
                    <w:rStyle w:val="a8"/>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369" w:rsidRDefault="00820960">
    <w:pPr>
      <w:rPr>
        <w:sz w:val="2"/>
        <w:szCs w:val="2"/>
      </w:rPr>
    </w:pPr>
    <w:r>
      <w:pict>
        <v:shapetype id="_x0000_t202" coordsize="21600,21600" o:spt="202" path="m,l,21600r21600,l21600,xe">
          <v:stroke joinstyle="miter"/>
          <v:path gradientshapeok="t" o:connecttype="rect"/>
        </v:shapetype>
        <v:shape id="_x0000_s2049" type="#_x0000_t202" style="position:absolute;margin-left:296.7pt;margin-top:45pt;width:4.55pt;height:6.95pt;z-index:-188744061;mso-wrap-style:none;mso-wrap-distance-left:5pt;mso-wrap-distance-right:5pt;mso-position-horizontal-relative:page;mso-position-vertical-relative:page" wrapcoords="0 0" filled="f" stroked="f">
          <v:textbox style="mso-fit-shape-to-text:t" inset="0,0,0,0">
            <w:txbxContent>
              <w:p w:rsidR="00006369" w:rsidRDefault="009B2DFA">
                <w:pPr>
                  <w:pStyle w:val="a7"/>
                  <w:shd w:val="clear" w:color="auto" w:fill="auto"/>
                  <w:spacing w:line="240" w:lineRule="auto"/>
                </w:pPr>
                <w:r>
                  <w:fldChar w:fldCharType="begin"/>
                </w:r>
                <w:r>
                  <w:instrText xml:space="preserve"> PAGE \* MERGEFORMAT </w:instrText>
                </w:r>
                <w:r>
                  <w:fldChar w:fldCharType="separate"/>
                </w:r>
                <w:r w:rsidR="00820960" w:rsidRPr="00820960">
                  <w:rPr>
                    <w:rStyle w:val="a8"/>
                    <w:noProof/>
                  </w:rPr>
                  <w:t>5</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73B9F"/>
    <w:multiLevelType w:val="multilevel"/>
    <w:tmpl w:val="0A3E4E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06369"/>
    <w:rsid w:val="00006369"/>
    <w:rsid w:val="00017B03"/>
    <w:rsid w:val="000223FE"/>
    <w:rsid w:val="00790EF5"/>
    <w:rsid w:val="00820960"/>
    <w:rsid w:val="00933B8D"/>
    <w:rsid w:val="009B2DFA"/>
    <w:rsid w:val="00CB1E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6"/>
      <w:w w:val="100"/>
      <w:position w:val="0"/>
      <w:sz w:val="23"/>
      <w:szCs w:val="23"/>
      <w:u w:val="none"/>
      <w:lang w:val="uk-UA"/>
    </w:rPr>
  </w:style>
  <w:style w:type="character" w:customStyle="1" w:styleId="0ptExact">
    <w:name w:val="Основной текст + Полужирный;Курсив;Интервал 0 pt Exact"/>
    <w:basedOn w:val="a4"/>
    <w:rPr>
      <w:rFonts w:ascii="Times New Roman" w:eastAsia="Times New Roman" w:hAnsi="Times New Roman" w:cs="Times New Roman"/>
      <w:b/>
      <w:bCs/>
      <w:i/>
      <w:iCs/>
      <w:smallCaps w:val="0"/>
      <w:strike w:val="0"/>
      <w:color w:val="000000"/>
      <w:spacing w:val="0"/>
      <w:w w:val="100"/>
      <w:position w:val="0"/>
      <w:sz w:val="23"/>
      <w:szCs w:val="23"/>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a6">
    <w:name w:val="Колонтитул_"/>
    <w:basedOn w:val="a0"/>
    <w:link w:val="a7"/>
    <w:rPr>
      <w:rFonts w:ascii="Arial" w:eastAsia="Arial" w:hAnsi="Arial" w:cs="Arial"/>
      <w:b w:val="0"/>
      <w:bCs w:val="0"/>
      <w:i w:val="0"/>
      <w:iCs w:val="0"/>
      <w:smallCaps w:val="0"/>
      <w:strike w:val="0"/>
      <w:sz w:val="19"/>
      <w:szCs w:val="19"/>
      <w:u w:val="none"/>
    </w:rPr>
  </w:style>
  <w:style w:type="character" w:customStyle="1" w:styleId="a8">
    <w:name w:val="Колонтитул"/>
    <w:basedOn w:val="a6"/>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paragraph" w:customStyle="1" w:styleId="12">
    <w:name w:val="Основной текст1"/>
    <w:basedOn w:val="a"/>
    <w:link w:val="a4"/>
    <w:pPr>
      <w:shd w:val="clear" w:color="auto" w:fill="FFFFFF"/>
      <w:spacing w:before="480" w:line="0" w:lineRule="atLeast"/>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660" w:after="48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a7">
    <w:name w:val="Колонтитул"/>
    <w:basedOn w:val="a"/>
    <w:link w:val="a6"/>
    <w:pPr>
      <w:shd w:val="clear" w:color="auto" w:fill="FFFFFF"/>
      <w:spacing w:line="0" w:lineRule="atLeast"/>
    </w:pPr>
    <w:rPr>
      <w:rFonts w:ascii="Arial" w:eastAsia="Arial" w:hAnsi="Arial" w:cs="Arial"/>
      <w:sz w:val="19"/>
      <w:szCs w:val="19"/>
    </w:rPr>
  </w:style>
  <w:style w:type="paragraph" w:customStyle="1" w:styleId="20">
    <w:name w:val="Основной текст (2)"/>
    <w:basedOn w:val="a"/>
    <w:link w:val="2"/>
    <w:pPr>
      <w:shd w:val="clear" w:color="auto" w:fill="FFFFFF"/>
      <w:spacing w:after="180" w:line="0" w:lineRule="atLeast"/>
      <w:jc w:val="center"/>
    </w:pPr>
    <w:rPr>
      <w:rFonts w:ascii="Impact" w:eastAsia="Impact" w:hAnsi="Impact" w:cs="Impact"/>
      <w:sz w:val="21"/>
      <w:szCs w:val="21"/>
    </w:rPr>
  </w:style>
  <w:style w:type="paragraph" w:styleId="a9">
    <w:name w:val="Balloon Text"/>
    <w:basedOn w:val="a"/>
    <w:link w:val="aa"/>
    <w:uiPriority w:val="99"/>
    <w:semiHidden/>
    <w:unhideWhenUsed/>
    <w:rsid w:val="000223FE"/>
    <w:rPr>
      <w:rFonts w:ascii="Tahoma" w:hAnsi="Tahoma" w:cs="Tahoma"/>
      <w:sz w:val="16"/>
      <w:szCs w:val="16"/>
    </w:rPr>
  </w:style>
  <w:style w:type="character" w:customStyle="1" w:styleId="aa">
    <w:name w:val="Текст выноски Знак"/>
    <w:basedOn w:val="a0"/>
    <w:link w:val="a9"/>
    <w:uiPriority w:val="99"/>
    <w:semiHidden/>
    <w:rsid w:val="000223FE"/>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Pages>
  <Words>2677</Words>
  <Characters>15265</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2020-10-02T12:31:00Z</dcterms:created>
  <dcterms:modified xsi:type="dcterms:W3CDTF">2020-10-06T12:48:00Z</dcterms:modified>
</cp:coreProperties>
</file>