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D4661E">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D4661E">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D4661E">
      <w:pPr>
        <w:spacing w:afterLines="20" w:after="48" w:line="240" w:lineRule="auto"/>
        <w:jc w:val="center"/>
        <w:rPr>
          <w:rFonts w:ascii="Times New Roman" w:eastAsia="Times New Roman" w:hAnsi="Times New Roman"/>
          <w:sz w:val="26"/>
          <w:szCs w:val="26"/>
          <w:lang w:eastAsia="ru-RU"/>
        </w:rPr>
      </w:pPr>
    </w:p>
    <w:p w:rsidR="006510A2" w:rsidRPr="008D73F9" w:rsidRDefault="001D1FE8" w:rsidP="00D4661E">
      <w:pPr>
        <w:spacing w:afterLines="20" w:after="48" w:line="240" w:lineRule="auto"/>
        <w:rPr>
          <w:rFonts w:ascii="Times New Roman" w:eastAsia="Times New Roman" w:hAnsi="Times New Roman"/>
          <w:sz w:val="24"/>
          <w:szCs w:val="24"/>
          <w:lang w:eastAsia="ru-RU"/>
        </w:rPr>
      </w:pPr>
      <w:r w:rsidRPr="008D73F9">
        <w:rPr>
          <w:rFonts w:ascii="Times New Roman" w:eastAsia="Times New Roman" w:hAnsi="Times New Roman"/>
          <w:sz w:val="24"/>
          <w:szCs w:val="24"/>
          <w:lang w:eastAsia="ru-RU"/>
        </w:rPr>
        <w:t xml:space="preserve">07 червня </w:t>
      </w:r>
      <w:r w:rsidR="006510A2" w:rsidRPr="008D73F9">
        <w:rPr>
          <w:rFonts w:ascii="Times New Roman" w:eastAsia="Times New Roman" w:hAnsi="Times New Roman"/>
          <w:sz w:val="24"/>
          <w:szCs w:val="24"/>
          <w:lang w:eastAsia="ru-RU"/>
        </w:rPr>
        <w:t>2019 року</w:t>
      </w:r>
      <w:r w:rsidR="006510A2" w:rsidRPr="008D73F9">
        <w:rPr>
          <w:rFonts w:ascii="Times New Roman" w:eastAsia="Times New Roman" w:hAnsi="Times New Roman"/>
          <w:sz w:val="24"/>
          <w:szCs w:val="24"/>
          <w:lang w:eastAsia="ru-RU"/>
        </w:rPr>
        <w:tab/>
      </w:r>
      <w:r w:rsidR="006510A2" w:rsidRPr="008D73F9">
        <w:rPr>
          <w:rFonts w:ascii="Times New Roman" w:eastAsia="Times New Roman" w:hAnsi="Times New Roman"/>
          <w:sz w:val="24"/>
          <w:szCs w:val="24"/>
          <w:lang w:eastAsia="ru-RU"/>
        </w:rPr>
        <w:tab/>
      </w:r>
      <w:r w:rsidR="006510A2" w:rsidRPr="008D73F9">
        <w:rPr>
          <w:rFonts w:ascii="Times New Roman" w:eastAsia="Times New Roman" w:hAnsi="Times New Roman"/>
          <w:sz w:val="24"/>
          <w:szCs w:val="24"/>
          <w:lang w:eastAsia="ru-RU"/>
        </w:rPr>
        <w:tab/>
      </w:r>
      <w:r w:rsidR="006510A2" w:rsidRPr="008D73F9">
        <w:rPr>
          <w:rFonts w:ascii="Times New Roman" w:eastAsia="Times New Roman" w:hAnsi="Times New Roman"/>
          <w:sz w:val="24"/>
          <w:szCs w:val="24"/>
          <w:lang w:eastAsia="ru-RU"/>
        </w:rPr>
        <w:tab/>
      </w:r>
      <w:r w:rsidR="006510A2" w:rsidRPr="008D73F9">
        <w:rPr>
          <w:rFonts w:ascii="Times New Roman" w:eastAsia="Times New Roman" w:hAnsi="Times New Roman"/>
          <w:sz w:val="24"/>
          <w:szCs w:val="24"/>
          <w:lang w:eastAsia="ru-RU"/>
        </w:rPr>
        <w:tab/>
        <w:t xml:space="preserve"> </w:t>
      </w:r>
      <w:r w:rsidR="006510A2" w:rsidRPr="008D73F9">
        <w:rPr>
          <w:rFonts w:ascii="Times New Roman" w:eastAsia="Times New Roman" w:hAnsi="Times New Roman"/>
          <w:sz w:val="24"/>
          <w:szCs w:val="24"/>
          <w:lang w:eastAsia="ru-RU"/>
        </w:rPr>
        <w:tab/>
        <w:t xml:space="preserve">                      </w:t>
      </w:r>
      <w:r w:rsidR="00634A14" w:rsidRPr="008D73F9">
        <w:rPr>
          <w:rFonts w:ascii="Times New Roman" w:eastAsia="Times New Roman" w:hAnsi="Times New Roman"/>
          <w:sz w:val="24"/>
          <w:szCs w:val="24"/>
          <w:lang w:eastAsia="ru-RU"/>
        </w:rPr>
        <w:t xml:space="preserve">        </w:t>
      </w:r>
      <w:r w:rsidR="00C91A3E" w:rsidRPr="008D73F9">
        <w:rPr>
          <w:rFonts w:ascii="Times New Roman" w:eastAsia="Times New Roman" w:hAnsi="Times New Roman"/>
          <w:sz w:val="24"/>
          <w:szCs w:val="24"/>
          <w:lang w:eastAsia="ru-RU"/>
        </w:rPr>
        <w:t xml:space="preserve">    </w:t>
      </w:r>
      <w:r w:rsidR="006510A2" w:rsidRPr="008D73F9">
        <w:rPr>
          <w:rFonts w:ascii="Times New Roman" w:eastAsia="Times New Roman" w:hAnsi="Times New Roman"/>
          <w:sz w:val="24"/>
          <w:szCs w:val="24"/>
          <w:lang w:eastAsia="ru-RU"/>
        </w:rPr>
        <w:t>м. Київ</w:t>
      </w:r>
    </w:p>
    <w:p w:rsidR="006510A2" w:rsidRDefault="006510A2" w:rsidP="00D4661E">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D4661E">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D1FE8">
        <w:rPr>
          <w:rFonts w:ascii="Times New Roman" w:eastAsia="Times New Roman" w:hAnsi="Times New Roman"/>
          <w:bCs/>
          <w:sz w:val="26"/>
          <w:szCs w:val="26"/>
          <w:u w:val="single"/>
          <w:lang w:eastAsia="ru-RU"/>
        </w:rPr>
        <w:t>419</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1846CD" w:rsidRPr="008D73F9" w:rsidRDefault="001846CD" w:rsidP="00D4661E">
      <w:pPr>
        <w:widowControl w:val="0"/>
        <w:spacing w:afterLines="20" w:after="48" w:line="595" w:lineRule="exact"/>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Вища кваліфікаційна комісія суддів України у складі колегії:</w:t>
      </w:r>
    </w:p>
    <w:p w:rsidR="001846CD" w:rsidRPr="008D73F9" w:rsidRDefault="0024106A" w:rsidP="00D4661E">
      <w:pPr>
        <w:widowControl w:val="0"/>
        <w:spacing w:afterLines="20" w:after="48" w:line="595" w:lineRule="exact"/>
        <w:jc w:val="both"/>
        <w:rPr>
          <w:rFonts w:ascii="Times New Roman" w:eastAsia="Times New Roman" w:hAnsi="Times New Roman"/>
          <w:sz w:val="24"/>
          <w:szCs w:val="24"/>
        </w:rPr>
      </w:pPr>
      <w:r>
        <w:rPr>
          <w:rFonts w:ascii="Times New Roman" w:eastAsia="Times New Roman" w:hAnsi="Times New Roman"/>
          <w:color w:val="000000"/>
          <w:sz w:val="24"/>
          <w:szCs w:val="24"/>
        </w:rPr>
        <w:t>г</w:t>
      </w:r>
      <w:r w:rsidR="001846CD" w:rsidRPr="008D73F9">
        <w:rPr>
          <w:rFonts w:ascii="Times New Roman" w:eastAsia="Times New Roman" w:hAnsi="Times New Roman"/>
          <w:color w:val="000000"/>
          <w:sz w:val="24"/>
          <w:szCs w:val="24"/>
        </w:rPr>
        <w:t>оловуючого</w:t>
      </w:r>
      <w:r>
        <w:rPr>
          <w:rFonts w:ascii="Times New Roman" w:eastAsia="Times New Roman" w:hAnsi="Times New Roman"/>
          <w:color w:val="000000"/>
          <w:sz w:val="24"/>
          <w:szCs w:val="24"/>
        </w:rPr>
        <w:t xml:space="preserve"> –</w:t>
      </w:r>
      <w:r w:rsidR="001846CD" w:rsidRPr="008D73F9">
        <w:rPr>
          <w:rFonts w:ascii="Times New Roman" w:eastAsia="Times New Roman" w:hAnsi="Times New Roman"/>
          <w:color w:val="000000"/>
          <w:sz w:val="24"/>
          <w:szCs w:val="24"/>
        </w:rPr>
        <w:t xml:space="preserve"> </w:t>
      </w:r>
      <w:proofErr w:type="spellStart"/>
      <w:r w:rsidR="001846CD" w:rsidRPr="008D73F9">
        <w:rPr>
          <w:rFonts w:ascii="Times New Roman" w:eastAsia="Times New Roman" w:hAnsi="Times New Roman"/>
          <w:color w:val="000000"/>
          <w:sz w:val="24"/>
          <w:szCs w:val="24"/>
        </w:rPr>
        <w:t>Бутенка</w:t>
      </w:r>
      <w:proofErr w:type="spellEnd"/>
      <w:r w:rsidR="001846CD" w:rsidRPr="008D73F9">
        <w:rPr>
          <w:rFonts w:ascii="Times New Roman" w:eastAsia="Times New Roman" w:hAnsi="Times New Roman"/>
          <w:color w:val="000000"/>
          <w:sz w:val="24"/>
          <w:szCs w:val="24"/>
        </w:rPr>
        <w:t xml:space="preserve"> В.І.,</w:t>
      </w:r>
    </w:p>
    <w:p w:rsidR="001846CD" w:rsidRPr="008D73F9" w:rsidRDefault="001846CD" w:rsidP="00D4661E">
      <w:pPr>
        <w:widowControl w:val="0"/>
        <w:spacing w:afterLines="20" w:after="48" w:line="595" w:lineRule="exact"/>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 xml:space="preserve">членів Комісії: Лукаша Т.В., </w:t>
      </w:r>
      <w:proofErr w:type="spellStart"/>
      <w:r w:rsidRPr="008D73F9">
        <w:rPr>
          <w:rFonts w:ascii="Times New Roman" w:eastAsia="Times New Roman" w:hAnsi="Times New Roman"/>
          <w:color w:val="000000"/>
          <w:sz w:val="24"/>
          <w:szCs w:val="24"/>
        </w:rPr>
        <w:t>Шилової</w:t>
      </w:r>
      <w:proofErr w:type="spellEnd"/>
      <w:r w:rsidRPr="008D73F9">
        <w:rPr>
          <w:rFonts w:ascii="Times New Roman" w:eastAsia="Times New Roman" w:hAnsi="Times New Roman"/>
          <w:color w:val="000000"/>
          <w:sz w:val="24"/>
          <w:szCs w:val="24"/>
        </w:rPr>
        <w:t xml:space="preserve"> Т.С.,</w:t>
      </w:r>
    </w:p>
    <w:p w:rsidR="007F2B16" w:rsidRDefault="007F2B16" w:rsidP="00D4661E">
      <w:pPr>
        <w:widowControl w:val="0"/>
        <w:spacing w:afterLines="20" w:after="48" w:line="298" w:lineRule="exact"/>
        <w:jc w:val="both"/>
        <w:rPr>
          <w:rFonts w:ascii="Times New Roman" w:eastAsia="Times New Roman" w:hAnsi="Times New Roman"/>
          <w:color w:val="000000"/>
          <w:sz w:val="24"/>
          <w:szCs w:val="24"/>
        </w:rPr>
      </w:pPr>
    </w:p>
    <w:p w:rsidR="001846CD" w:rsidRPr="008D73F9" w:rsidRDefault="001846CD" w:rsidP="00D4661E">
      <w:pPr>
        <w:widowControl w:val="0"/>
        <w:spacing w:afterLines="20" w:after="48" w:line="298" w:lineRule="exact"/>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розглянувши питання про результати кваліфікаційного оцінювання судді Донецького окружного адміністративного суду Кравченко Тетяни Олександрівни на відповідність займаній посаді,</w:t>
      </w:r>
    </w:p>
    <w:p w:rsidR="000B0183" w:rsidRDefault="000B0183" w:rsidP="00D4661E">
      <w:pPr>
        <w:widowControl w:val="0"/>
        <w:spacing w:afterLines="20" w:after="48" w:line="240" w:lineRule="exact"/>
        <w:jc w:val="center"/>
        <w:rPr>
          <w:rFonts w:ascii="Times New Roman" w:eastAsia="Times New Roman" w:hAnsi="Times New Roman"/>
          <w:color w:val="000000"/>
          <w:sz w:val="24"/>
          <w:szCs w:val="24"/>
        </w:rPr>
      </w:pPr>
    </w:p>
    <w:p w:rsidR="001846CD" w:rsidRPr="008D73F9" w:rsidRDefault="001846CD" w:rsidP="00D4661E">
      <w:pPr>
        <w:widowControl w:val="0"/>
        <w:spacing w:afterLines="20" w:after="48" w:line="240" w:lineRule="exact"/>
        <w:jc w:val="center"/>
        <w:rPr>
          <w:rFonts w:ascii="Times New Roman" w:eastAsia="Times New Roman" w:hAnsi="Times New Roman"/>
          <w:sz w:val="24"/>
          <w:szCs w:val="24"/>
        </w:rPr>
      </w:pPr>
      <w:r w:rsidRPr="008D73F9">
        <w:rPr>
          <w:rFonts w:ascii="Times New Roman" w:eastAsia="Times New Roman" w:hAnsi="Times New Roman"/>
          <w:color w:val="000000"/>
          <w:sz w:val="24"/>
          <w:szCs w:val="24"/>
        </w:rPr>
        <w:t>встановила:</w:t>
      </w:r>
    </w:p>
    <w:p w:rsidR="007F2B16" w:rsidRDefault="007F2B16" w:rsidP="00D4661E">
      <w:pPr>
        <w:widowControl w:val="0"/>
        <w:spacing w:afterLines="20" w:after="48" w:line="298" w:lineRule="exact"/>
        <w:ind w:firstLine="700"/>
        <w:jc w:val="both"/>
        <w:rPr>
          <w:rFonts w:ascii="Times New Roman" w:eastAsia="Times New Roman" w:hAnsi="Times New Roman"/>
          <w:color w:val="000000"/>
          <w:sz w:val="24"/>
          <w:szCs w:val="24"/>
        </w:rPr>
      </w:pPr>
    </w:p>
    <w:p w:rsidR="001846CD" w:rsidRPr="008D73F9" w:rsidRDefault="001846CD" w:rsidP="00D4661E">
      <w:pPr>
        <w:widowControl w:val="0"/>
        <w:spacing w:afterLines="20" w:after="48" w:line="298" w:lineRule="exact"/>
        <w:ind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 xml:space="preserve">Згідно з пунктом </w:t>
      </w:r>
      <w:r w:rsidR="00AC4C4F">
        <w:rPr>
          <w:rFonts w:ascii="Times New Roman" w:eastAsia="Times New Roman" w:hAnsi="Times New Roman"/>
          <w:color w:val="000000"/>
          <w:sz w:val="24"/>
          <w:szCs w:val="24"/>
        </w:rPr>
        <w:t>16¹</w:t>
      </w:r>
      <w:r w:rsidRPr="008D73F9">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років або обрано суддею безстроково до набрання чинності Законом України «Про</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внесення змін до Конституції України (щодо правосуддя)», має бути оцінена в</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порядку, визначеному законом. Виявлення за результатами такого оцінювання </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невідповідності судді займаній посаді за критеріями компетентності, професійної</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етики або доброчесності чи відмова судді від такого оцінювання є підставою для</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звільнення судді з посади.</w:t>
      </w:r>
    </w:p>
    <w:p w:rsidR="001846CD" w:rsidRPr="008D73F9" w:rsidRDefault="001846CD" w:rsidP="00D4661E">
      <w:pPr>
        <w:widowControl w:val="0"/>
        <w:spacing w:afterLines="20" w:after="48" w:line="298" w:lineRule="exact"/>
        <w:ind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Пунктом 20 розділу XII «Прикінцеві та перехідні положення» Закону України</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«Про судоустрій і статус суддів» (далі - Закон) передбачено, що відповідність</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займаній посаді судді, якого призначено на посаду строком на п'ять років або обрано </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кваліфікаційної комісії суддів України в порядку, визначеному цим Законом.</w:t>
      </w:r>
    </w:p>
    <w:p w:rsidR="001846CD" w:rsidRPr="008D73F9" w:rsidRDefault="001846CD" w:rsidP="00D4661E">
      <w:pPr>
        <w:widowControl w:val="0"/>
        <w:spacing w:afterLines="20" w:after="48" w:line="298" w:lineRule="exact"/>
        <w:ind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Виявлення за результатами такого оцінювання невідповідності судді займаній</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посаді за критеріями компетентності, професійної етики або доброчесності чи відмова</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 </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Вищої ради правосуддя на підставі подання відповідної колегії Вищої кваліфікаційної </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комісії суддів України.</w:t>
      </w:r>
    </w:p>
    <w:p w:rsidR="001846CD" w:rsidRPr="008D73F9" w:rsidRDefault="001846CD" w:rsidP="00D4661E">
      <w:pPr>
        <w:widowControl w:val="0"/>
        <w:spacing w:afterLines="20" w:after="48" w:line="298" w:lineRule="exact"/>
        <w:ind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 xml:space="preserve">Рішенням Комісії від 01 лютого 2018 року № 8/зп-18 призначено </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кваліфікаційне оцінювання 1790 суддів місцевих та апеляційних судів на</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відповідність займаній посаді, зокрема судді Донецького окружного </w:t>
      </w:r>
      <w:r w:rsidR="00D4661E">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адміністративного суду Кравченко Т.О.</w:t>
      </w:r>
    </w:p>
    <w:p w:rsidR="00D4661E" w:rsidRDefault="00D4661E" w:rsidP="001846CD">
      <w:pPr>
        <w:widowControl w:val="0"/>
        <w:spacing w:after="0" w:line="298" w:lineRule="exact"/>
        <w:ind w:left="20" w:right="40" w:firstLine="700"/>
        <w:jc w:val="both"/>
        <w:rPr>
          <w:rFonts w:ascii="Times New Roman" w:eastAsia="Times New Roman" w:hAnsi="Times New Roman"/>
          <w:color w:val="000000"/>
          <w:sz w:val="24"/>
          <w:szCs w:val="24"/>
        </w:rPr>
      </w:pPr>
    </w:p>
    <w:p w:rsidR="00D4661E" w:rsidRDefault="00D4661E" w:rsidP="001846CD">
      <w:pPr>
        <w:widowControl w:val="0"/>
        <w:spacing w:after="0" w:line="298" w:lineRule="exact"/>
        <w:ind w:left="20" w:right="40" w:firstLine="700"/>
        <w:jc w:val="both"/>
        <w:rPr>
          <w:rFonts w:ascii="Times New Roman" w:eastAsia="Times New Roman" w:hAnsi="Times New Roman"/>
          <w:color w:val="000000"/>
          <w:sz w:val="24"/>
          <w:szCs w:val="24"/>
        </w:rPr>
      </w:pPr>
    </w:p>
    <w:p w:rsidR="00D4661E" w:rsidRDefault="00D4661E" w:rsidP="005D6A16">
      <w:pPr>
        <w:widowControl w:val="0"/>
        <w:spacing w:after="0" w:line="298" w:lineRule="exact"/>
        <w:ind w:right="40"/>
        <w:jc w:val="both"/>
        <w:rPr>
          <w:rFonts w:ascii="Times New Roman" w:eastAsia="Times New Roman" w:hAnsi="Times New Roman"/>
          <w:color w:val="000000"/>
          <w:sz w:val="24"/>
          <w:szCs w:val="24"/>
        </w:rPr>
      </w:pPr>
    </w:p>
    <w:p w:rsidR="001846CD" w:rsidRPr="008D73F9" w:rsidRDefault="001846CD" w:rsidP="001846CD">
      <w:pPr>
        <w:widowControl w:val="0"/>
        <w:spacing w:after="0" w:line="298" w:lineRule="exact"/>
        <w:ind w:left="20" w:right="4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846CD" w:rsidRPr="008D73F9" w:rsidRDefault="001846CD" w:rsidP="001846CD">
      <w:pPr>
        <w:widowControl w:val="0"/>
        <w:spacing w:after="0" w:line="298" w:lineRule="exact"/>
        <w:ind w:left="20" w:right="4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Відповідно до пунктів 1, 2 глави 6 розділу II Положення про порядок та</w:t>
      </w:r>
      <w:r w:rsidR="0024106A">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Комісії від 03 листопада 2016 року № 143/зп-16 (у редакції рішення Комісії</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від 13 лютого 2018 року № 20/зп-18) (далі - Положення), встановлення відповідності </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судді критеріям кваліфікаційного оцінювання здійснюється членами Комісії за їх</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внутрішнім переконанням відповідно до результатів кваліфікаційного оцінювання. </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Показники відповідності судді критеріям кваліфікаційного оцінювання </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досліджуються окремо один від одного та в сукупності.</w:t>
      </w:r>
    </w:p>
    <w:p w:rsidR="001846CD" w:rsidRPr="008D73F9" w:rsidRDefault="001846CD" w:rsidP="001846CD">
      <w:pPr>
        <w:widowControl w:val="0"/>
        <w:spacing w:after="0" w:line="298" w:lineRule="exact"/>
        <w:ind w:left="20" w:right="4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8D73F9">
        <w:rPr>
          <w:rFonts w:ascii="Times New Roman" w:eastAsia="Times New Roman" w:hAnsi="Times New Roman"/>
          <w:color w:val="000000"/>
          <w:sz w:val="24"/>
          <w:szCs w:val="24"/>
        </w:rPr>
        <w:t>бала</w:t>
      </w:r>
      <w:proofErr w:type="spellEnd"/>
      <w:r w:rsidRPr="008D73F9">
        <w:rPr>
          <w:rFonts w:ascii="Times New Roman" w:eastAsia="Times New Roman" w:hAnsi="Times New Roman"/>
          <w:color w:val="000000"/>
          <w:sz w:val="24"/>
          <w:szCs w:val="24"/>
        </w:rPr>
        <w:t xml:space="preserve"> за результатами іспиту, а також більше 67 відсотків від</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8D73F9">
        <w:rPr>
          <w:rFonts w:ascii="Times New Roman" w:eastAsia="Times New Roman" w:hAnsi="Times New Roman"/>
          <w:color w:val="000000"/>
          <w:sz w:val="24"/>
          <w:szCs w:val="24"/>
        </w:rPr>
        <w:t>бала</w:t>
      </w:r>
      <w:proofErr w:type="spellEnd"/>
      <w:r w:rsidRPr="008D73F9">
        <w:rPr>
          <w:rFonts w:ascii="Times New Roman" w:eastAsia="Times New Roman" w:hAnsi="Times New Roman"/>
          <w:color w:val="000000"/>
          <w:sz w:val="24"/>
          <w:szCs w:val="24"/>
        </w:rPr>
        <w:t>, більшого за 0.</w:t>
      </w:r>
    </w:p>
    <w:p w:rsidR="001846CD" w:rsidRPr="008D73F9" w:rsidRDefault="001846CD" w:rsidP="001846CD">
      <w:pPr>
        <w:widowControl w:val="0"/>
        <w:spacing w:after="0" w:line="298" w:lineRule="exact"/>
        <w:ind w:left="20" w:right="4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846CD" w:rsidRPr="008D73F9" w:rsidRDefault="001846CD" w:rsidP="001846CD">
      <w:pPr>
        <w:widowControl w:val="0"/>
        <w:spacing w:after="0" w:line="298" w:lineRule="exact"/>
        <w:ind w:left="2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1846CD" w:rsidRPr="008D73F9" w:rsidRDefault="001846CD" w:rsidP="001846CD">
      <w:pPr>
        <w:widowControl w:val="0"/>
        <w:numPr>
          <w:ilvl w:val="0"/>
          <w:numId w:val="7"/>
        </w:numPr>
        <w:tabs>
          <w:tab w:val="left" w:pos="1167"/>
        </w:tabs>
        <w:spacing w:after="0" w:line="298" w:lineRule="exact"/>
        <w:ind w:left="20" w:right="4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складення іспиту (складення анонімного письмового тестування та</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виконання практичного завдання);</w:t>
      </w:r>
    </w:p>
    <w:p w:rsidR="001846CD" w:rsidRPr="008D73F9" w:rsidRDefault="001846CD" w:rsidP="001846CD">
      <w:pPr>
        <w:widowControl w:val="0"/>
        <w:numPr>
          <w:ilvl w:val="0"/>
          <w:numId w:val="7"/>
        </w:numPr>
        <w:tabs>
          <w:tab w:val="left" w:pos="998"/>
        </w:tabs>
        <w:spacing w:after="0" w:line="298" w:lineRule="exact"/>
        <w:ind w:left="2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дослідження досьє та проведення співбесіди.</w:t>
      </w:r>
    </w:p>
    <w:p w:rsidR="001846CD" w:rsidRPr="008D73F9" w:rsidRDefault="001846CD" w:rsidP="001846CD">
      <w:pPr>
        <w:widowControl w:val="0"/>
        <w:spacing w:after="0" w:line="298" w:lineRule="exact"/>
        <w:ind w:left="20" w:right="4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Відповідно до положень частини третьої статті 85 Закону рішенням Комісії</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від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суддів місцевих та апеляційних судів на відповідність займаній посаді.</w:t>
      </w:r>
    </w:p>
    <w:p w:rsidR="001846CD" w:rsidRPr="008D73F9" w:rsidRDefault="001846CD" w:rsidP="001846CD">
      <w:pPr>
        <w:widowControl w:val="0"/>
        <w:spacing w:after="0" w:line="298" w:lineRule="exact"/>
        <w:ind w:left="20" w:right="4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Кравченко Т.О. склала анонімне письмове тестування, за результатами якого</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набрала 82,125 </w:t>
      </w:r>
      <w:proofErr w:type="spellStart"/>
      <w:r w:rsidRPr="008D73F9">
        <w:rPr>
          <w:rFonts w:ascii="Times New Roman" w:eastAsia="Times New Roman" w:hAnsi="Times New Roman"/>
          <w:color w:val="000000"/>
          <w:sz w:val="24"/>
          <w:szCs w:val="24"/>
        </w:rPr>
        <w:t>бала</w:t>
      </w:r>
      <w:proofErr w:type="spellEnd"/>
      <w:r w:rsidRPr="008D73F9">
        <w:rPr>
          <w:rFonts w:ascii="Times New Roman" w:eastAsia="Times New Roman" w:hAnsi="Times New Roman"/>
          <w:color w:val="000000"/>
          <w:sz w:val="24"/>
          <w:szCs w:val="24"/>
        </w:rPr>
        <w:t>. За результатами виконаного практичного завдання</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Кравченко Т.О. набрала 84,5 </w:t>
      </w:r>
      <w:proofErr w:type="spellStart"/>
      <w:r w:rsidRPr="008D73F9">
        <w:rPr>
          <w:rFonts w:ascii="Times New Roman" w:eastAsia="Times New Roman" w:hAnsi="Times New Roman"/>
          <w:color w:val="000000"/>
          <w:sz w:val="24"/>
          <w:szCs w:val="24"/>
        </w:rPr>
        <w:t>бала</w:t>
      </w:r>
      <w:proofErr w:type="spellEnd"/>
      <w:r w:rsidRPr="008D73F9">
        <w:rPr>
          <w:rFonts w:ascii="Times New Roman" w:eastAsia="Times New Roman" w:hAnsi="Times New Roman"/>
          <w:color w:val="000000"/>
          <w:sz w:val="24"/>
          <w:szCs w:val="24"/>
        </w:rPr>
        <w:t>. На етапі складення іспиту суддя загалом набрала</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166,625 </w:t>
      </w:r>
      <w:proofErr w:type="spellStart"/>
      <w:r w:rsidRPr="008D73F9">
        <w:rPr>
          <w:rFonts w:ascii="Times New Roman" w:eastAsia="Times New Roman" w:hAnsi="Times New Roman"/>
          <w:color w:val="000000"/>
          <w:sz w:val="24"/>
          <w:szCs w:val="24"/>
        </w:rPr>
        <w:t>бала</w:t>
      </w:r>
      <w:proofErr w:type="spellEnd"/>
      <w:r w:rsidRPr="008D73F9">
        <w:rPr>
          <w:rFonts w:ascii="Times New Roman" w:eastAsia="Times New Roman" w:hAnsi="Times New Roman"/>
          <w:color w:val="000000"/>
          <w:sz w:val="24"/>
          <w:szCs w:val="24"/>
        </w:rPr>
        <w:t>.</w:t>
      </w:r>
    </w:p>
    <w:p w:rsidR="001846CD" w:rsidRPr="008D73F9" w:rsidRDefault="001846CD" w:rsidP="001846CD">
      <w:pPr>
        <w:widowControl w:val="0"/>
        <w:spacing w:after="0" w:line="298" w:lineRule="exact"/>
        <w:ind w:left="20" w:right="4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 xml:space="preserve">Кравченко Т.О. пройшла тестування особистих морально-психологічних </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якостей та загальних здібностей, за результатами якого складено висновок та</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визначено рівні показників критеріїв особистої, соціальної компетентності, </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професійної етики та доброчесності.</w:t>
      </w:r>
    </w:p>
    <w:p w:rsidR="001846CD" w:rsidRPr="008D73F9" w:rsidRDefault="001846CD" w:rsidP="001846CD">
      <w:pPr>
        <w:widowControl w:val="0"/>
        <w:spacing w:after="0" w:line="298" w:lineRule="exact"/>
        <w:ind w:left="20" w:right="4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Донецького окружного адміністративного суду Кравченко Т.О., яку допущено до </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846CD" w:rsidRPr="008D73F9" w:rsidRDefault="001846CD" w:rsidP="001846CD">
      <w:pPr>
        <w:widowControl w:val="0"/>
        <w:spacing w:after="0" w:line="298" w:lineRule="exact"/>
        <w:ind w:left="20" w:right="4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Комісією 07 червня 2019 року проведено співбесіду із суддею, під час якої</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обговорено питання щодо показників за критеріями компетентності, професійної </w:t>
      </w:r>
      <w:r w:rsidR="00B406C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етики та доброчесності, які виникли під час дослідження суддівського досьє.</w:t>
      </w:r>
    </w:p>
    <w:p w:rsidR="00B406C5" w:rsidRDefault="00B406C5" w:rsidP="001846CD">
      <w:pPr>
        <w:widowControl w:val="0"/>
        <w:spacing w:after="0" w:line="298" w:lineRule="exact"/>
        <w:ind w:left="20" w:right="20" w:firstLine="700"/>
        <w:jc w:val="both"/>
        <w:rPr>
          <w:rFonts w:ascii="Times New Roman" w:eastAsia="Times New Roman" w:hAnsi="Times New Roman"/>
          <w:color w:val="000000"/>
          <w:sz w:val="24"/>
          <w:szCs w:val="24"/>
        </w:rPr>
      </w:pPr>
    </w:p>
    <w:p w:rsidR="00B406C5" w:rsidRDefault="00B406C5" w:rsidP="001846CD">
      <w:pPr>
        <w:widowControl w:val="0"/>
        <w:spacing w:after="0" w:line="298" w:lineRule="exact"/>
        <w:ind w:left="20" w:right="20" w:firstLine="700"/>
        <w:jc w:val="both"/>
        <w:rPr>
          <w:rFonts w:ascii="Times New Roman" w:eastAsia="Times New Roman" w:hAnsi="Times New Roman"/>
          <w:color w:val="000000"/>
          <w:sz w:val="24"/>
          <w:szCs w:val="24"/>
        </w:rPr>
      </w:pPr>
    </w:p>
    <w:p w:rsidR="00B406C5" w:rsidRDefault="00B406C5" w:rsidP="001846CD">
      <w:pPr>
        <w:widowControl w:val="0"/>
        <w:spacing w:after="0" w:line="298" w:lineRule="exact"/>
        <w:ind w:left="20" w:right="20" w:firstLine="700"/>
        <w:jc w:val="both"/>
        <w:rPr>
          <w:rFonts w:ascii="Times New Roman" w:eastAsia="Times New Roman" w:hAnsi="Times New Roman"/>
          <w:color w:val="000000"/>
          <w:sz w:val="24"/>
          <w:szCs w:val="24"/>
        </w:rPr>
      </w:pPr>
    </w:p>
    <w:p w:rsidR="001846CD" w:rsidRPr="008D73F9" w:rsidRDefault="001846CD" w:rsidP="001846CD">
      <w:pPr>
        <w:widowControl w:val="0"/>
        <w:spacing w:after="0" w:line="298" w:lineRule="exact"/>
        <w:ind w:left="20" w:right="2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Кравченко Т.О. критеріям кваліфікаційного оцінювання. Комісія дійшла таких висновків.</w:t>
      </w:r>
    </w:p>
    <w:p w:rsidR="001846CD" w:rsidRPr="008D73F9" w:rsidRDefault="001846CD" w:rsidP="001846CD">
      <w:pPr>
        <w:widowControl w:val="0"/>
        <w:spacing w:after="0" w:line="298" w:lineRule="exact"/>
        <w:ind w:left="20" w:right="2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 xml:space="preserve">За критеріями компетентності (професійної, особистої та соціальної) суддя </w:t>
      </w:r>
      <w:r w:rsidR="008F4BC8">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набрала 406,625 </w:t>
      </w:r>
      <w:proofErr w:type="spellStart"/>
      <w:r w:rsidRPr="008D73F9">
        <w:rPr>
          <w:rFonts w:ascii="Times New Roman" w:eastAsia="Times New Roman" w:hAnsi="Times New Roman"/>
          <w:color w:val="000000"/>
          <w:sz w:val="24"/>
          <w:szCs w:val="24"/>
        </w:rPr>
        <w:t>бала</w:t>
      </w:r>
      <w:proofErr w:type="spellEnd"/>
      <w:r w:rsidRPr="008D73F9">
        <w:rPr>
          <w:rFonts w:ascii="Times New Roman" w:eastAsia="Times New Roman" w:hAnsi="Times New Roman"/>
          <w:color w:val="000000"/>
          <w:sz w:val="24"/>
          <w:szCs w:val="24"/>
        </w:rPr>
        <w:t>.</w:t>
      </w:r>
    </w:p>
    <w:p w:rsidR="001846CD" w:rsidRPr="008D73F9" w:rsidRDefault="001846CD" w:rsidP="001846CD">
      <w:pPr>
        <w:widowControl w:val="0"/>
        <w:spacing w:after="0" w:line="298" w:lineRule="exact"/>
        <w:ind w:left="20" w:right="2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 xml:space="preserve">При цьому за критерієм професійної компетентності Кравченко Т.О. оцінено </w:t>
      </w:r>
      <w:r w:rsidR="008F4BC8">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Комісією на підставі результатів іспиту, дослідження інформації, яка міститься в </w:t>
      </w:r>
      <w:r w:rsidR="008F4BC8">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досьє, та співбесіди за показниками, визначеними пунктами 1-5 глави 2 розділу II </w:t>
      </w:r>
      <w:r w:rsidR="008F4BC8">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Положення. За критеріями особистої та соціальної компетентності Кравченко Т.О. </w:t>
      </w:r>
      <w:r w:rsidR="008F4BC8">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оцінено Комісією на підставі результатів тестування особистих морально-</w:t>
      </w:r>
      <w:r w:rsidR="008F4BC8">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психологічних якостей і загальних здібностей, дослідження інформації, яка міститься </w:t>
      </w:r>
      <w:r w:rsidR="008F4BC8">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в досьє, та співбесіди з урахуванням показників, визначених пунктами 6-7 глави 2 </w:t>
      </w:r>
      <w:r w:rsidR="008F4BC8">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розділу II Положення.</w:t>
      </w:r>
    </w:p>
    <w:p w:rsidR="001846CD" w:rsidRPr="008D73F9" w:rsidRDefault="001846CD" w:rsidP="001846CD">
      <w:pPr>
        <w:widowControl w:val="0"/>
        <w:spacing w:after="0" w:line="298" w:lineRule="exact"/>
        <w:ind w:left="20" w:right="2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8F4BC8">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пунктом 8 глави 2 розділу II Положення, суддя набрала 230 балів. За цим критерієм</w:t>
      </w:r>
      <w:r w:rsidR="008F4BC8">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суддю оцінено на підставі результатів тестування особистих морально-психологічних </w:t>
      </w:r>
      <w:r w:rsidR="001D0D0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якостей і загальних здібностей, дослідження інформації, яка міститься в досьє, та</w:t>
      </w:r>
      <w:r w:rsidR="001D0D0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співбесіди.</w:t>
      </w:r>
    </w:p>
    <w:p w:rsidR="001846CD" w:rsidRPr="008D73F9" w:rsidRDefault="001846CD" w:rsidP="001846CD">
      <w:pPr>
        <w:widowControl w:val="0"/>
        <w:spacing w:after="0" w:line="298" w:lineRule="exact"/>
        <w:ind w:left="20" w:right="2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 xml:space="preserve">За критерієм доброчесності, оціненим за показниками, визначеними пунктом 9 </w:t>
      </w:r>
      <w:r w:rsidR="001D0D0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глави 2 розділу II Положення, суддя набрала 175 балів. За цим критерієм суддю</w:t>
      </w:r>
      <w:r w:rsidR="001D0D0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оцінено на підставі результатів тестування особистих морально-психологічних</w:t>
      </w:r>
      <w:r w:rsidR="001D0D0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якостей і загальних здібностей, дослідження інформації, яка міститься в досьє, та співбесіди.</w:t>
      </w:r>
    </w:p>
    <w:p w:rsidR="001846CD" w:rsidRPr="008D73F9" w:rsidRDefault="001846CD" w:rsidP="001846CD">
      <w:pPr>
        <w:widowControl w:val="0"/>
        <w:spacing w:after="0" w:line="298" w:lineRule="exact"/>
        <w:ind w:left="20" w:right="2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 xml:space="preserve">За результатами кваліфікаційного оцінювання суддя Донецького окружного адміністративного суду Кравченко Т.О. набрала 811,625 </w:t>
      </w:r>
      <w:proofErr w:type="spellStart"/>
      <w:r w:rsidRPr="008D73F9">
        <w:rPr>
          <w:rFonts w:ascii="Times New Roman" w:eastAsia="Times New Roman" w:hAnsi="Times New Roman"/>
          <w:color w:val="000000"/>
          <w:sz w:val="24"/>
          <w:szCs w:val="24"/>
        </w:rPr>
        <w:t>бала</w:t>
      </w:r>
      <w:proofErr w:type="spellEnd"/>
      <w:r w:rsidRPr="008D73F9">
        <w:rPr>
          <w:rFonts w:ascii="Times New Roman" w:eastAsia="Times New Roman" w:hAnsi="Times New Roman"/>
          <w:color w:val="000000"/>
          <w:sz w:val="24"/>
          <w:szCs w:val="24"/>
        </w:rPr>
        <w:t>, що становить більше</w:t>
      </w:r>
      <w:r w:rsidR="001D0D0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67 відсотків від суми максимально можливих балів за результатами кваліфікаційного оцінювання всіх критеріїв.</w:t>
      </w:r>
    </w:p>
    <w:p w:rsidR="001846CD" w:rsidRPr="008D73F9" w:rsidRDefault="001846CD" w:rsidP="001846CD">
      <w:pPr>
        <w:widowControl w:val="0"/>
        <w:spacing w:after="0" w:line="298" w:lineRule="exact"/>
        <w:ind w:left="20" w:right="2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Таким чином, Комісія дійшла висновку про відповідність судді Донецького</w:t>
      </w:r>
      <w:r w:rsidR="001D0D0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окружного адміністративного суду Кравченко Т.О. займаній посаді.</w:t>
      </w:r>
    </w:p>
    <w:p w:rsidR="001846CD" w:rsidRPr="008D73F9" w:rsidRDefault="001846CD" w:rsidP="001846CD">
      <w:pPr>
        <w:widowControl w:val="0"/>
        <w:spacing w:after="286" w:line="298" w:lineRule="exact"/>
        <w:ind w:left="20" w:right="20" w:firstLine="70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Ураховуючи викладене, керуючись статтями 83-86, 88, 93, 101 Закону,</w:t>
      </w:r>
      <w:r w:rsidR="001D0D0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 Положенням, Комісія</w:t>
      </w:r>
    </w:p>
    <w:p w:rsidR="001846CD" w:rsidRPr="008D73F9" w:rsidRDefault="001846CD" w:rsidP="001846CD">
      <w:pPr>
        <w:widowControl w:val="0"/>
        <w:spacing w:after="312" w:line="240" w:lineRule="exact"/>
        <w:jc w:val="center"/>
        <w:rPr>
          <w:rFonts w:ascii="Times New Roman" w:eastAsia="Times New Roman" w:hAnsi="Times New Roman"/>
          <w:sz w:val="24"/>
          <w:szCs w:val="24"/>
        </w:rPr>
      </w:pPr>
      <w:r w:rsidRPr="008D73F9">
        <w:rPr>
          <w:rFonts w:ascii="Times New Roman" w:eastAsia="Times New Roman" w:hAnsi="Times New Roman"/>
          <w:color w:val="000000"/>
          <w:sz w:val="24"/>
          <w:szCs w:val="24"/>
        </w:rPr>
        <w:t>вирішила:</w:t>
      </w:r>
    </w:p>
    <w:p w:rsidR="001846CD" w:rsidRPr="008D73F9" w:rsidRDefault="001846CD" w:rsidP="001846CD">
      <w:pPr>
        <w:widowControl w:val="0"/>
        <w:spacing w:after="0" w:line="298" w:lineRule="exact"/>
        <w:ind w:left="20" w:right="20"/>
        <w:jc w:val="both"/>
        <w:rPr>
          <w:rFonts w:ascii="Times New Roman" w:eastAsia="Times New Roman" w:hAnsi="Times New Roman"/>
          <w:sz w:val="24"/>
          <w:szCs w:val="24"/>
        </w:rPr>
      </w:pPr>
      <w:r w:rsidRPr="008D73F9">
        <w:rPr>
          <w:rFonts w:ascii="Times New Roman" w:eastAsia="Times New Roman" w:hAnsi="Times New Roman"/>
          <w:color w:val="000000"/>
          <w:sz w:val="24"/>
          <w:szCs w:val="24"/>
        </w:rPr>
        <w:t xml:space="preserve">визначити, що суддя Донецького окружного адміністративного суду Кравченко </w:t>
      </w:r>
      <w:r w:rsidR="001D0D0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Тетяна Олександрівна за результатами кваліфікаційного оцінювання суддів місцевих </w:t>
      </w:r>
      <w:r w:rsidR="001D0D05">
        <w:rPr>
          <w:rFonts w:ascii="Times New Roman" w:eastAsia="Times New Roman" w:hAnsi="Times New Roman"/>
          <w:color w:val="000000"/>
          <w:sz w:val="24"/>
          <w:szCs w:val="24"/>
        </w:rPr>
        <w:t xml:space="preserve">                             </w:t>
      </w:r>
      <w:r w:rsidRPr="008D73F9">
        <w:rPr>
          <w:rFonts w:ascii="Times New Roman" w:eastAsia="Times New Roman" w:hAnsi="Times New Roman"/>
          <w:color w:val="000000"/>
          <w:sz w:val="24"/>
          <w:szCs w:val="24"/>
        </w:rPr>
        <w:t xml:space="preserve">та апеляційних судів на відповідність займаній посаді набрала 811,625 </w:t>
      </w:r>
      <w:proofErr w:type="spellStart"/>
      <w:r w:rsidRPr="008D73F9">
        <w:rPr>
          <w:rFonts w:ascii="Times New Roman" w:eastAsia="Times New Roman" w:hAnsi="Times New Roman"/>
          <w:color w:val="000000"/>
          <w:sz w:val="24"/>
          <w:szCs w:val="24"/>
        </w:rPr>
        <w:t>бала</w:t>
      </w:r>
      <w:proofErr w:type="spellEnd"/>
      <w:r w:rsidRPr="008D73F9">
        <w:rPr>
          <w:rFonts w:ascii="Times New Roman" w:eastAsia="Times New Roman" w:hAnsi="Times New Roman"/>
          <w:color w:val="000000"/>
          <w:sz w:val="24"/>
          <w:szCs w:val="24"/>
        </w:rPr>
        <w:t>.</w:t>
      </w:r>
    </w:p>
    <w:p w:rsidR="00EA6FB9" w:rsidRPr="008D73F9" w:rsidRDefault="001D0D05" w:rsidP="001846CD">
      <w:pPr>
        <w:widowControl w:val="0"/>
        <w:spacing w:after="630" w:line="298" w:lineRule="exact"/>
        <w:ind w:right="20"/>
        <w:jc w:val="both"/>
        <w:rPr>
          <w:rFonts w:ascii="Times New Roman" w:eastAsia="Times New Roman" w:hAnsi="Times New Roman"/>
          <w:sz w:val="24"/>
          <w:szCs w:val="24"/>
        </w:rPr>
      </w:pPr>
      <w:r>
        <w:rPr>
          <w:rFonts w:ascii="Times New Roman" w:eastAsia="Courier New" w:hAnsi="Times New Roman"/>
          <w:color w:val="000000"/>
          <w:sz w:val="24"/>
          <w:szCs w:val="24"/>
          <w:lang w:eastAsia="uk-UA"/>
        </w:rPr>
        <w:t xml:space="preserve">            </w:t>
      </w:r>
      <w:r w:rsidR="001846CD" w:rsidRPr="008D73F9">
        <w:rPr>
          <w:rFonts w:ascii="Times New Roman" w:eastAsia="Courier New" w:hAnsi="Times New Roman"/>
          <w:color w:val="000000"/>
          <w:sz w:val="24"/>
          <w:szCs w:val="24"/>
          <w:lang w:eastAsia="uk-UA"/>
        </w:rPr>
        <w:t>Визнати суддю Донецького окружного адміністративного суду Кравченко</w:t>
      </w:r>
      <w:r>
        <w:rPr>
          <w:rFonts w:ascii="Times New Roman" w:eastAsia="Courier New" w:hAnsi="Times New Roman"/>
          <w:color w:val="000000"/>
          <w:sz w:val="24"/>
          <w:szCs w:val="24"/>
          <w:lang w:eastAsia="uk-UA"/>
        </w:rPr>
        <w:t xml:space="preserve">                                        </w:t>
      </w:r>
      <w:r w:rsidR="001846CD" w:rsidRPr="008D73F9">
        <w:rPr>
          <w:rFonts w:ascii="Times New Roman" w:eastAsia="Courier New" w:hAnsi="Times New Roman"/>
          <w:color w:val="000000"/>
          <w:sz w:val="24"/>
          <w:szCs w:val="24"/>
          <w:lang w:eastAsia="uk-UA"/>
        </w:rPr>
        <w:t xml:space="preserve"> Тетяну Олександрівну такою, що відповідає займаній посаді.</w:t>
      </w:r>
    </w:p>
    <w:p w:rsidR="00EC3C8B" w:rsidRPr="008D73F9"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8D73F9"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8D73F9">
        <w:rPr>
          <w:rFonts w:ascii="Times New Roman" w:eastAsia="Times New Roman" w:hAnsi="Times New Roman"/>
          <w:sz w:val="24"/>
          <w:szCs w:val="24"/>
          <w:lang w:eastAsia="uk-UA"/>
        </w:rPr>
        <w:t xml:space="preserve">Головуючий                                                               </w:t>
      </w:r>
      <w:r w:rsidR="00365619" w:rsidRPr="008D73F9">
        <w:rPr>
          <w:rFonts w:ascii="Times New Roman" w:eastAsia="Times New Roman" w:hAnsi="Times New Roman"/>
          <w:sz w:val="24"/>
          <w:szCs w:val="24"/>
          <w:lang w:eastAsia="uk-UA"/>
        </w:rPr>
        <w:t xml:space="preserve">                </w:t>
      </w:r>
      <w:r w:rsidR="00F12B3B" w:rsidRPr="008D73F9">
        <w:rPr>
          <w:rFonts w:ascii="Times New Roman" w:eastAsia="Times New Roman" w:hAnsi="Times New Roman"/>
          <w:sz w:val="24"/>
          <w:szCs w:val="24"/>
          <w:lang w:eastAsia="uk-UA"/>
        </w:rPr>
        <w:t xml:space="preserve">    </w:t>
      </w:r>
      <w:r w:rsidR="00260A65" w:rsidRPr="008D73F9">
        <w:rPr>
          <w:rFonts w:ascii="Times New Roman" w:eastAsia="Times New Roman" w:hAnsi="Times New Roman"/>
          <w:sz w:val="24"/>
          <w:szCs w:val="24"/>
          <w:lang w:eastAsia="uk-UA"/>
        </w:rPr>
        <w:t xml:space="preserve">                 </w:t>
      </w:r>
      <w:r w:rsidR="00F12B3B" w:rsidRPr="008D73F9">
        <w:rPr>
          <w:rFonts w:ascii="Times New Roman" w:eastAsia="Times New Roman" w:hAnsi="Times New Roman"/>
          <w:sz w:val="24"/>
          <w:szCs w:val="24"/>
          <w:lang w:eastAsia="uk-UA"/>
        </w:rPr>
        <w:t xml:space="preserve"> </w:t>
      </w:r>
      <w:r w:rsidR="004026EC">
        <w:rPr>
          <w:rFonts w:ascii="Times New Roman" w:eastAsia="Times New Roman" w:hAnsi="Times New Roman"/>
          <w:sz w:val="24"/>
          <w:szCs w:val="24"/>
          <w:lang w:eastAsia="uk-UA"/>
        </w:rPr>
        <w:t xml:space="preserve">      </w:t>
      </w:r>
      <w:r w:rsidR="00F12B3B" w:rsidRPr="008D73F9">
        <w:rPr>
          <w:rFonts w:ascii="Times New Roman" w:eastAsia="Times New Roman" w:hAnsi="Times New Roman"/>
          <w:sz w:val="24"/>
          <w:szCs w:val="24"/>
          <w:lang w:eastAsia="uk-UA"/>
        </w:rPr>
        <w:t xml:space="preserve"> </w:t>
      </w:r>
      <w:r w:rsidR="001A136F">
        <w:rPr>
          <w:rFonts w:ascii="Times New Roman" w:eastAsia="Times New Roman" w:hAnsi="Times New Roman"/>
          <w:sz w:val="24"/>
          <w:szCs w:val="24"/>
          <w:lang w:eastAsia="uk-UA"/>
        </w:rPr>
        <w:t xml:space="preserve">В.І. </w:t>
      </w:r>
      <w:proofErr w:type="spellStart"/>
      <w:r w:rsidR="001A136F">
        <w:rPr>
          <w:rFonts w:ascii="Times New Roman" w:eastAsia="Times New Roman" w:hAnsi="Times New Roman"/>
          <w:sz w:val="24"/>
          <w:szCs w:val="24"/>
          <w:lang w:eastAsia="uk-UA"/>
        </w:rPr>
        <w:t>Бутенко</w:t>
      </w:r>
      <w:proofErr w:type="spellEnd"/>
    </w:p>
    <w:p w:rsidR="00BB5D40" w:rsidRPr="008D73F9"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8D73F9"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8D73F9">
        <w:rPr>
          <w:rFonts w:ascii="Times New Roman" w:eastAsia="Times New Roman" w:hAnsi="Times New Roman"/>
          <w:sz w:val="24"/>
          <w:szCs w:val="24"/>
          <w:lang w:eastAsia="uk-UA"/>
        </w:rPr>
        <w:t xml:space="preserve">Члени Комісії:                                                                         </w:t>
      </w:r>
      <w:r w:rsidR="00F12B3B" w:rsidRPr="008D73F9">
        <w:rPr>
          <w:rFonts w:ascii="Times New Roman" w:eastAsia="Times New Roman" w:hAnsi="Times New Roman"/>
          <w:sz w:val="24"/>
          <w:szCs w:val="24"/>
          <w:lang w:eastAsia="uk-UA"/>
        </w:rPr>
        <w:t xml:space="preserve">       </w:t>
      </w:r>
      <w:r w:rsidR="00260A65" w:rsidRPr="008D73F9">
        <w:rPr>
          <w:rFonts w:ascii="Times New Roman" w:eastAsia="Times New Roman" w:hAnsi="Times New Roman"/>
          <w:sz w:val="24"/>
          <w:szCs w:val="24"/>
          <w:lang w:eastAsia="uk-UA"/>
        </w:rPr>
        <w:t xml:space="preserve">                 </w:t>
      </w:r>
      <w:r w:rsidR="004026EC">
        <w:rPr>
          <w:rFonts w:ascii="Times New Roman" w:eastAsia="Times New Roman" w:hAnsi="Times New Roman"/>
          <w:sz w:val="24"/>
          <w:szCs w:val="24"/>
          <w:lang w:eastAsia="uk-UA"/>
        </w:rPr>
        <w:t xml:space="preserve">      </w:t>
      </w:r>
      <w:r w:rsidR="001A136F">
        <w:rPr>
          <w:rFonts w:ascii="Times New Roman" w:eastAsia="Times New Roman" w:hAnsi="Times New Roman"/>
          <w:sz w:val="24"/>
          <w:szCs w:val="24"/>
          <w:lang w:eastAsia="uk-UA"/>
        </w:rPr>
        <w:t xml:space="preserve"> Т.В. Лукаш</w:t>
      </w:r>
    </w:p>
    <w:p w:rsidR="00EA5BCD" w:rsidRPr="008D73F9"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8D73F9">
        <w:rPr>
          <w:rFonts w:ascii="Times New Roman" w:eastAsia="Times New Roman" w:hAnsi="Times New Roman"/>
          <w:sz w:val="24"/>
          <w:szCs w:val="24"/>
          <w:lang w:eastAsia="uk-UA"/>
        </w:rPr>
        <w:t xml:space="preserve">                                                                                                       </w:t>
      </w:r>
      <w:r w:rsidR="00F449F2" w:rsidRPr="008D73F9">
        <w:rPr>
          <w:rFonts w:ascii="Times New Roman" w:eastAsia="Times New Roman" w:hAnsi="Times New Roman"/>
          <w:sz w:val="24"/>
          <w:szCs w:val="24"/>
          <w:lang w:eastAsia="uk-UA"/>
        </w:rPr>
        <w:t xml:space="preserve">  </w:t>
      </w:r>
      <w:r w:rsidR="00EA5BCD" w:rsidRPr="008D73F9">
        <w:rPr>
          <w:rFonts w:ascii="Times New Roman" w:eastAsia="Times New Roman" w:hAnsi="Times New Roman"/>
          <w:sz w:val="24"/>
          <w:szCs w:val="24"/>
          <w:lang w:eastAsia="uk-UA"/>
        </w:rPr>
        <w:t xml:space="preserve">         </w:t>
      </w:r>
      <w:bookmarkStart w:id="0" w:name="_GoBack"/>
      <w:bookmarkEnd w:id="0"/>
      <w:r w:rsidR="00EA5BCD" w:rsidRPr="008D73F9">
        <w:rPr>
          <w:rFonts w:ascii="Times New Roman" w:eastAsia="Times New Roman" w:hAnsi="Times New Roman"/>
          <w:sz w:val="24"/>
          <w:szCs w:val="24"/>
          <w:lang w:eastAsia="uk-UA"/>
        </w:rPr>
        <w:t xml:space="preserve">         </w:t>
      </w:r>
    </w:p>
    <w:p w:rsidR="00183091" w:rsidRPr="008D73F9"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8D73F9">
        <w:rPr>
          <w:rFonts w:ascii="Times New Roman" w:eastAsia="Times New Roman" w:hAnsi="Times New Roman"/>
          <w:sz w:val="24"/>
          <w:szCs w:val="24"/>
          <w:lang w:eastAsia="uk-UA"/>
        </w:rPr>
        <w:t xml:space="preserve">                                                                                           </w:t>
      </w:r>
      <w:r w:rsidR="001A136F">
        <w:rPr>
          <w:rFonts w:ascii="Times New Roman" w:eastAsia="Times New Roman" w:hAnsi="Times New Roman"/>
          <w:sz w:val="24"/>
          <w:szCs w:val="24"/>
          <w:lang w:eastAsia="uk-UA"/>
        </w:rPr>
        <w:t xml:space="preserve">                               </w:t>
      </w:r>
      <w:r w:rsidR="004026EC">
        <w:rPr>
          <w:rFonts w:ascii="Times New Roman" w:eastAsia="Times New Roman" w:hAnsi="Times New Roman"/>
          <w:sz w:val="24"/>
          <w:szCs w:val="24"/>
          <w:lang w:eastAsia="uk-UA"/>
        </w:rPr>
        <w:t xml:space="preserve">     </w:t>
      </w:r>
      <w:r w:rsidRPr="008D73F9">
        <w:rPr>
          <w:rFonts w:ascii="Times New Roman" w:eastAsia="Times New Roman" w:hAnsi="Times New Roman"/>
          <w:sz w:val="24"/>
          <w:szCs w:val="24"/>
          <w:lang w:eastAsia="uk-UA"/>
        </w:rPr>
        <w:t xml:space="preserve"> </w:t>
      </w:r>
      <w:r w:rsidR="004026EC">
        <w:rPr>
          <w:rFonts w:ascii="Times New Roman" w:eastAsia="Times New Roman" w:hAnsi="Times New Roman"/>
          <w:sz w:val="24"/>
          <w:szCs w:val="24"/>
          <w:lang w:eastAsia="uk-UA"/>
        </w:rPr>
        <w:t xml:space="preserve"> </w:t>
      </w:r>
      <w:r w:rsidR="001A136F">
        <w:rPr>
          <w:rFonts w:ascii="Times New Roman" w:eastAsia="Times New Roman" w:hAnsi="Times New Roman"/>
          <w:sz w:val="24"/>
          <w:szCs w:val="24"/>
          <w:lang w:eastAsia="uk-UA"/>
        </w:rPr>
        <w:t xml:space="preserve"> </w:t>
      </w:r>
      <w:r w:rsidRPr="008D73F9">
        <w:rPr>
          <w:rFonts w:ascii="Times New Roman" w:eastAsia="Times New Roman" w:hAnsi="Times New Roman"/>
          <w:sz w:val="24"/>
          <w:szCs w:val="24"/>
          <w:lang w:eastAsia="uk-UA"/>
        </w:rPr>
        <w:t>Т.С. Шилова</w:t>
      </w:r>
    </w:p>
    <w:sectPr w:rsidR="00183091" w:rsidRPr="008D73F9" w:rsidSect="00D4661E">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D34" w:rsidRDefault="004A1D34" w:rsidP="002F156E">
      <w:pPr>
        <w:spacing w:after="0" w:line="240" w:lineRule="auto"/>
      </w:pPr>
      <w:r>
        <w:separator/>
      </w:r>
    </w:p>
  </w:endnote>
  <w:endnote w:type="continuationSeparator" w:id="0">
    <w:p w:rsidR="004A1D34" w:rsidRDefault="004A1D3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D34" w:rsidRDefault="004A1D34" w:rsidP="002F156E">
      <w:pPr>
        <w:spacing w:after="0" w:line="240" w:lineRule="auto"/>
      </w:pPr>
      <w:r>
        <w:separator/>
      </w:r>
    </w:p>
  </w:footnote>
  <w:footnote w:type="continuationSeparator" w:id="0">
    <w:p w:rsidR="004A1D34" w:rsidRDefault="004A1D3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026E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9E17EC"/>
    <w:multiLevelType w:val="multilevel"/>
    <w:tmpl w:val="EE4A118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183"/>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846CD"/>
    <w:rsid w:val="00190F40"/>
    <w:rsid w:val="00194C9A"/>
    <w:rsid w:val="00196787"/>
    <w:rsid w:val="001A055A"/>
    <w:rsid w:val="001A136F"/>
    <w:rsid w:val="001A7922"/>
    <w:rsid w:val="001B3982"/>
    <w:rsid w:val="001D04E7"/>
    <w:rsid w:val="001D0D05"/>
    <w:rsid w:val="001D1FE8"/>
    <w:rsid w:val="002053B6"/>
    <w:rsid w:val="00206364"/>
    <w:rsid w:val="0020743E"/>
    <w:rsid w:val="0021048A"/>
    <w:rsid w:val="00217EE4"/>
    <w:rsid w:val="00220570"/>
    <w:rsid w:val="00227466"/>
    <w:rsid w:val="00232EB9"/>
    <w:rsid w:val="00233C69"/>
    <w:rsid w:val="00235D0A"/>
    <w:rsid w:val="0024106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26EC"/>
    <w:rsid w:val="00407903"/>
    <w:rsid w:val="00411081"/>
    <w:rsid w:val="0041519A"/>
    <w:rsid w:val="00424B08"/>
    <w:rsid w:val="00426B9E"/>
    <w:rsid w:val="0047122B"/>
    <w:rsid w:val="00476319"/>
    <w:rsid w:val="0048017E"/>
    <w:rsid w:val="004811C0"/>
    <w:rsid w:val="0048187A"/>
    <w:rsid w:val="004903D0"/>
    <w:rsid w:val="004A1D34"/>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D6A16"/>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C7822"/>
    <w:rsid w:val="007E5CAA"/>
    <w:rsid w:val="007F2B16"/>
    <w:rsid w:val="00821906"/>
    <w:rsid w:val="0084124B"/>
    <w:rsid w:val="00872436"/>
    <w:rsid w:val="00881985"/>
    <w:rsid w:val="008838BA"/>
    <w:rsid w:val="00890BFC"/>
    <w:rsid w:val="00894121"/>
    <w:rsid w:val="008A4679"/>
    <w:rsid w:val="008C1562"/>
    <w:rsid w:val="008D115D"/>
    <w:rsid w:val="008D53F2"/>
    <w:rsid w:val="008D7004"/>
    <w:rsid w:val="008D73F9"/>
    <w:rsid w:val="008E25D9"/>
    <w:rsid w:val="008F3077"/>
    <w:rsid w:val="008F4BC8"/>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C4C4F"/>
    <w:rsid w:val="00B13DED"/>
    <w:rsid w:val="00B15A3E"/>
    <w:rsid w:val="00B21992"/>
    <w:rsid w:val="00B21C2E"/>
    <w:rsid w:val="00B30D80"/>
    <w:rsid w:val="00B37127"/>
    <w:rsid w:val="00B406C5"/>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4661E"/>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979504419">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6217</Words>
  <Characters>3544</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287</cp:revision>
  <dcterms:created xsi:type="dcterms:W3CDTF">2020-08-21T08:05:00Z</dcterms:created>
  <dcterms:modified xsi:type="dcterms:W3CDTF">2020-10-06T08:44:00Z</dcterms:modified>
</cp:coreProperties>
</file>