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60" w:rsidRDefault="007A0AB6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C17B60" w:rsidRDefault="00C17B60">
      <w:pPr>
        <w:rPr>
          <w:sz w:val="2"/>
          <w:szCs w:val="2"/>
        </w:rPr>
      </w:pPr>
    </w:p>
    <w:p w:rsidR="001F1098" w:rsidRPr="001F1098" w:rsidRDefault="007A0AB6" w:rsidP="001F1098">
      <w:pPr>
        <w:pStyle w:val="1"/>
        <w:shd w:val="clear" w:color="auto" w:fill="auto"/>
        <w:tabs>
          <w:tab w:val="left" w:pos="8727"/>
        </w:tabs>
        <w:spacing w:before="59"/>
        <w:ind w:left="20" w:right="20" w:hanging="20"/>
        <w:jc w:val="center"/>
        <w:rPr>
          <w:sz w:val="28"/>
          <w:szCs w:val="28"/>
        </w:rPr>
      </w:pPr>
      <w:r w:rsidRPr="001F1098">
        <w:rPr>
          <w:sz w:val="28"/>
          <w:szCs w:val="28"/>
        </w:rPr>
        <w:t>ВИЩА КВАЛІФІКАЦІЙНА КОМІСІЯ СУДДІВ УКРАЇНИ</w:t>
      </w:r>
    </w:p>
    <w:p w:rsidR="00C17B60" w:rsidRDefault="007A0AB6" w:rsidP="001F1098">
      <w:pPr>
        <w:pStyle w:val="1"/>
        <w:shd w:val="clear" w:color="auto" w:fill="auto"/>
        <w:tabs>
          <w:tab w:val="left" w:pos="8727"/>
        </w:tabs>
        <w:spacing w:before="59"/>
        <w:ind w:left="20" w:right="20" w:hanging="20"/>
      </w:pPr>
      <w:r>
        <w:t>23 квітня 2019 року</w:t>
      </w:r>
      <w:r>
        <w:tab/>
        <w:t>м. Київ</w:t>
      </w:r>
    </w:p>
    <w:p w:rsidR="00C17B60" w:rsidRPr="001F1098" w:rsidRDefault="007A0AB6" w:rsidP="001F1098">
      <w:pPr>
        <w:pStyle w:val="1"/>
        <w:shd w:val="clear" w:color="auto" w:fill="auto"/>
        <w:spacing w:before="0" w:after="240"/>
        <w:ind w:left="3198"/>
        <w:rPr>
          <w:sz w:val="28"/>
          <w:szCs w:val="28"/>
        </w:rPr>
      </w:pPr>
      <w:r w:rsidRPr="001F1098">
        <w:rPr>
          <w:rStyle w:val="3pt"/>
          <w:sz w:val="28"/>
          <w:szCs w:val="28"/>
        </w:rPr>
        <w:t>РІШЕННЯ</w:t>
      </w:r>
      <w:r w:rsidRPr="001F1098">
        <w:rPr>
          <w:sz w:val="28"/>
          <w:szCs w:val="28"/>
        </w:rPr>
        <w:t xml:space="preserve"> №</w:t>
      </w:r>
      <w:r w:rsidR="001F1098" w:rsidRPr="001F1098">
        <w:rPr>
          <w:sz w:val="28"/>
          <w:szCs w:val="28"/>
        </w:rPr>
        <w:t xml:space="preserve"> </w:t>
      </w:r>
      <w:r w:rsidR="001F1098" w:rsidRPr="001F1098">
        <w:rPr>
          <w:sz w:val="28"/>
          <w:szCs w:val="28"/>
          <w:u w:val="single"/>
        </w:rPr>
        <w:t>115/ко-19</w:t>
      </w:r>
    </w:p>
    <w:p w:rsidR="00C17B60" w:rsidRDefault="007A0AB6" w:rsidP="001F1098">
      <w:pPr>
        <w:pStyle w:val="1"/>
        <w:shd w:val="clear" w:color="auto" w:fill="auto"/>
        <w:spacing w:before="0" w:after="240" w:line="302" w:lineRule="exact"/>
        <w:ind w:left="23"/>
        <w:jc w:val="both"/>
      </w:pPr>
      <w:r>
        <w:t>Вища кваліфікаційна комісія суддів України у складі колегії:</w:t>
      </w:r>
    </w:p>
    <w:p w:rsidR="00C17B60" w:rsidRDefault="007A0AB6" w:rsidP="001F1098">
      <w:pPr>
        <w:pStyle w:val="1"/>
        <w:shd w:val="clear" w:color="auto" w:fill="auto"/>
        <w:spacing w:before="0" w:after="240" w:line="302" w:lineRule="exact"/>
        <w:ind w:left="23"/>
        <w:jc w:val="both"/>
      </w:pPr>
      <w:r>
        <w:t xml:space="preserve">головуючого - </w:t>
      </w:r>
      <w:r>
        <w:t>Макарчука М.А.,</w:t>
      </w:r>
    </w:p>
    <w:p w:rsidR="00C17B60" w:rsidRDefault="007A0AB6" w:rsidP="001F1098">
      <w:pPr>
        <w:pStyle w:val="1"/>
        <w:shd w:val="clear" w:color="auto" w:fill="auto"/>
        <w:spacing w:before="0" w:after="240" w:line="302" w:lineRule="exact"/>
        <w:ind w:left="23"/>
        <w:jc w:val="both"/>
      </w:pPr>
      <w:r>
        <w:t>членів Комісії: Весельської Т.Ф., Лукаша Т.В.,</w:t>
      </w:r>
    </w:p>
    <w:p w:rsidR="00C17B60" w:rsidRDefault="007A0AB6" w:rsidP="001F1098">
      <w:pPr>
        <w:pStyle w:val="1"/>
        <w:shd w:val="clear" w:color="auto" w:fill="auto"/>
        <w:spacing w:before="0" w:after="240" w:line="302" w:lineRule="exact"/>
        <w:ind w:left="23" w:right="20"/>
        <w:jc w:val="both"/>
      </w:pPr>
      <w:r>
        <w:t xml:space="preserve">розглянувши питання про результати кваліфікаційного оцінювання судді </w:t>
      </w:r>
      <w:r w:rsidR="00AF604D">
        <w:t xml:space="preserve">                </w:t>
      </w:r>
      <w:r>
        <w:t xml:space="preserve">господарського суду Черкаської області </w:t>
      </w:r>
      <w:proofErr w:type="spellStart"/>
      <w:r>
        <w:t>Васяновича</w:t>
      </w:r>
      <w:proofErr w:type="spellEnd"/>
      <w:r>
        <w:t xml:space="preserve"> Анатолія Володимировича на відповідність займаній посаді,</w:t>
      </w:r>
    </w:p>
    <w:p w:rsidR="00C17B60" w:rsidRDefault="007A0AB6">
      <w:pPr>
        <w:pStyle w:val="1"/>
        <w:shd w:val="clear" w:color="auto" w:fill="auto"/>
        <w:spacing w:before="0" w:after="252" w:line="250" w:lineRule="exact"/>
        <w:jc w:val="center"/>
      </w:pPr>
      <w:r>
        <w:t>встановила: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Згід</w:t>
      </w:r>
      <w:r>
        <w:t>но з пунктом 16</w:t>
      </w:r>
      <w:r w:rsidR="007264C9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1C6308">
        <w:t xml:space="preserve">                    </w:t>
      </w:r>
      <w:r>
        <w:t>років або обрано суддею безстроково до набрання чинності Законом України «Про внесення змін до Конституці</w:t>
      </w:r>
      <w:r>
        <w:t xml:space="preserve">ї України (щодо правосуддя)», має бути оцінена в </w:t>
      </w:r>
      <w:r w:rsidR="001C6308">
        <w:t xml:space="preserve">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C6308">
        <w:t xml:space="preserve">                      </w:t>
      </w:r>
      <w:r>
        <w:t>етики або доброчесності чи відмова судді від такого о</w:t>
      </w:r>
      <w:r>
        <w:t>цінювання є підставою для звільнення судді з посади.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Пунктом 20 розділу XII «Прикінцеві та перехідні положення» Закону України «Про судоустрій і статус суддів» (далі - Закон) визначено, що відповідність займаній посаді судді, якого призначено на посаду стр</w:t>
      </w:r>
      <w:r>
        <w:t xml:space="preserve">оком на п’ять років або обрано суддею безстроково до набрання чинності Законом України «Про внесення змін до </w:t>
      </w:r>
      <w:r w:rsidR="00026DDB">
        <w:t xml:space="preserve">                      </w:t>
      </w:r>
      <w:r>
        <w:t xml:space="preserve">Конституції України (щодо правосуддя)», оцінюється колегіями Вищої </w:t>
      </w:r>
      <w:r w:rsidR="00026DDB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</w:t>
      </w:r>
      <w:r>
        <w:t>осуддя на підставі подання відповідної колегії Вищої кваліфікаційної комісії суддів України.</w:t>
      </w:r>
    </w:p>
    <w:p w:rsidR="00601672" w:rsidRDefault="007A0AB6" w:rsidP="00601672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07 червня 2018 року № 133/зп-18 призначено </w:t>
      </w:r>
      <w:r w:rsidR="007E0DF2">
        <w:t xml:space="preserve">                    </w:t>
      </w:r>
      <w:r>
        <w:t xml:space="preserve">кваліфікаційне оцінювання суддів місцевих та апеляційних судів на </w:t>
      </w:r>
      <w:r>
        <w:t>відповідність займаній посаді, зо</w:t>
      </w:r>
      <w:r>
        <w:t xml:space="preserve">крема судді господарського суду Черкаської області </w:t>
      </w:r>
      <w:r w:rsidR="007E0DF2">
        <w:t xml:space="preserve">                               </w:t>
      </w:r>
      <w:proofErr w:type="spellStart"/>
      <w:r>
        <w:t>Васяновича</w:t>
      </w:r>
      <w:proofErr w:type="spellEnd"/>
      <w:r>
        <w:t xml:space="preserve"> А.В.</w:t>
      </w:r>
      <w:r w:rsidR="00601672">
        <w:br w:type="page"/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</w:t>
      </w:r>
      <w:r>
        <w:t>затверджуються Комісією.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7011B">
        <w:t xml:space="preserve">          </w:t>
      </w:r>
      <w:r>
        <w:t>Комісії</w:t>
      </w:r>
      <w:r>
        <w:t xml:space="preserve"> від 03 листопада 2016 року № 143/зп-16 (у редакції рішення Комісії </w:t>
      </w:r>
      <w:r w:rsidR="0057011B">
        <w:t xml:space="preserve">                                       </w:t>
      </w:r>
      <w:r>
        <w:t xml:space="preserve">від 13 лютого 2018 року № 20/зп-18) (далі - Положення), встановлення відповідності </w:t>
      </w:r>
      <w:r w:rsidRPr="00601672">
        <w:rPr>
          <w:rStyle w:val="11pt"/>
          <w:b w:val="0"/>
          <w:sz w:val="25"/>
          <w:szCs w:val="25"/>
        </w:rPr>
        <w:t>су</w:t>
      </w:r>
      <w:r w:rsidRPr="00601672">
        <w:rPr>
          <w:rStyle w:val="11pt0"/>
          <w:b w:val="0"/>
          <w:sz w:val="25"/>
          <w:szCs w:val="25"/>
          <w:u w:val="none"/>
        </w:rPr>
        <w:t>дд</w:t>
      </w:r>
      <w:r w:rsidRPr="00601672">
        <w:rPr>
          <w:rStyle w:val="11pt"/>
          <w:b w:val="0"/>
          <w:sz w:val="25"/>
          <w:szCs w:val="25"/>
        </w:rPr>
        <w:t>і</w:t>
      </w:r>
      <w:r>
        <w:rPr>
          <w:rStyle w:val="11pt"/>
        </w:rPr>
        <w:t xml:space="preserve"> </w:t>
      </w:r>
      <w:r>
        <w:t>критеріям кваліфікаційного оцінювання здійснюється членами Комісії за їх внутрішнім переконанням ві</w:t>
      </w:r>
      <w:r>
        <w:t xml:space="preserve">дповідно до результатів кваліфікаційного оцінювання. Показники відповідності судді критеріям кваліфікаційного оцінювання </w:t>
      </w:r>
      <w:r w:rsidR="0057011B">
        <w:t xml:space="preserve">                      </w:t>
      </w:r>
      <w:r>
        <w:t>досліджуються окремо один від одного та у сукупності.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Пунктом 11 розділу V Положення встановлено, що рішення про підтвердження відповід</w:t>
      </w:r>
      <w:r>
        <w:t xml:space="preserve">ності судді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</w:t>
      </w:r>
      <w:r>
        <w:t xml:space="preserve">ви отримання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</w:t>
      </w:r>
      <w:r>
        <w:t>и критеріями є: компетентність (професійна, особиста, соціальна тощо), професійна етика, доброчесність.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firstLine="700"/>
        <w:jc w:val="both"/>
      </w:pPr>
      <w:r>
        <w:t>Згідно зі статтею 85 Закону кваліфікаційне оцінювання включає такі етапи:</w:t>
      </w:r>
    </w:p>
    <w:p w:rsidR="00C17B60" w:rsidRDefault="007A0AB6">
      <w:pPr>
        <w:pStyle w:val="1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98" w:lineRule="exact"/>
        <w:ind w:left="20" w:right="20" w:firstLine="700"/>
        <w:jc w:val="both"/>
      </w:pPr>
      <w:r>
        <w:t xml:space="preserve">складення іспиту (складення анонімного письмового тестування та </w:t>
      </w:r>
      <w:r w:rsidR="0057011B">
        <w:t xml:space="preserve">                  </w:t>
      </w:r>
      <w:r>
        <w:t>виконання прак</w:t>
      </w:r>
      <w:r>
        <w:t>тичного завдання);</w:t>
      </w:r>
    </w:p>
    <w:p w:rsidR="00C17B60" w:rsidRDefault="007A0AB6">
      <w:pPr>
        <w:pStyle w:val="1"/>
        <w:numPr>
          <w:ilvl w:val="0"/>
          <w:numId w:val="1"/>
        </w:numPr>
        <w:shd w:val="clear" w:color="auto" w:fill="auto"/>
        <w:tabs>
          <w:tab w:val="left" w:pos="1003"/>
        </w:tabs>
        <w:spacing w:before="0" w:line="298" w:lineRule="exact"/>
        <w:ind w:left="20" w:firstLine="700"/>
        <w:jc w:val="both"/>
      </w:pPr>
      <w:r>
        <w:t>дослідження досьє та проведення співбесіди.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Відповідно до положень частини третьої статті 85 Закону рішенням Комісії від </w:t>
      </w:r>
      <w:r w:rsidR="0057011B">
        <w:t xml:space="preserve">                </w:t>
      </w:r>
      <w:r>
        <w:t>25 травня 2018 року № 118/зп-18 призначено тестування особистих морально- психологічних якостей і загальних здібност</w:t>
      </w:r>
      <w:r>
        <w:t>ей під час кваліфікаційного оцінювання суддів місцевих та апеляційних судів на відповідність займаній посаді.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Васянович</w:t>
      </w:r>
      <w:proofErr w:type="spellEnd"/>
      <w:r>
        <w:t xml:space="preserve"> А.В. склав анонімне письмове тестування, за результатами якого </w:t>
      </w:r>
      <w:r w:rsidR="0057011B">
        <w:t xml:space="preserve">              </w:t>
      </w:r>
      <w:r>
        <w:t xml:space="preserve">набрав 88,875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57011B">
        <w:t xml:space="preserve">                                          </w:t>
      </w:r>
      <w:proofErr w:type="spellStart"/>
      <w:r>
        <w:t>Васян</w:t>
      </w:r>
      <w:r>
        <w:t>ович</w:t>
      </w:r>
      <w:proofErr w:type="spellEnd"/>
      <w:r>
        <w:t xml:space="preserve"> А.В. набрав 83 бали. На етапі складення іспиту суддя загалом набрав </w:t>
      </w:r>
      <w:r w:rsidR="0021637F">
        <w:t xml:space="preserve">                        </w:t>
      </w:r>
      <w:r>
        <w:t xml:space="preserve">171,875 </w:t>
      </w:r>
      <w:proofErr w:type="spellStart"/>
      <w:r>
        <w:t>бала</w:t>
      </w:r>
      <w:proofErr w:type="spellEnd"/>
      <w:r>
        <w:t>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Васянович</w:t>
      </w:r>
      <w:proofErr w:type="spellEnd"/>
      <w:r>
        <w:t xml:space="preserve"> А.В. пройшов тестування особистих морально-психологічних </w:t>
      </w:r>
      <w:r w:rsidR="0021637F">
        <w:t xml:space="preserve">                     </w:t>
      </w:r>
      <w:r>
        <w:t xml:space="preserve">якостей та загальних здібностей, за результатами якого складено висновок та </w:t>
      </w:r>
      <w:r w:rsidR="0021637F">
        <w:t xml:space="preserve">                 </w:t>
      </w:r>
      <w:r>
        <w:t>визначено рівні показників</w:t>
      </w:r>
      <w:r>
        <w:t xml:space="preserve"> критеріїв особистої, соціальної компетентності, </w:t>
      </w:r>
      <w:r w:rsidR="0021637F">
        <w:t xml:space="preserve">                   </w:t>
      </w:r>
      <w:r>
        <w:t>професійної етики та доброчесності.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>Рішенням Комісії від 10 січня 2019 року № 5/зп-19 затверджено результати першого етапу кваліфікаційного оцінювання суддів місцевих та апеляційних судів на відповідність за</w:t>
      </w:r>
      <w:r>
        <w:t xml:space="preserve">йманій посаді «Іспит», складеного 10 липня 2018 року, зокрема судді господарського суду Черкаської області </w:t>
      </w:r>
      <w:proofErr w:type="spellStart"/>
      <w:r>
        <w:t>Васяновича</w:t>
      </w:r>
      <w:proofErr w:type="spellEnd"/>
      <w:r>
        <w:t xml:space="preserve"> А.В. та допущено його до </w:t>
      </w:r>
      <w:r w:rsidR="0021637F">
        <w:t xml:space="preserve">                      </w:t>
      </w:r>
      <w:r>
        <w:t>другого етапу кваліфікаційного оцінювання суддів місцевих та апеляційних судів на відповідність займаній посаді «</w:t>
      </w:r>
      <w:r>
        <w:t>Дослідження досьє та проведення співбесіди».</w:t>
      </w:r>
    </w:p>
    <w:p w:rsidR="0071507B" w:rsidRDefault="007A0AB6" w:rsidP="0071507B">
      <w:pPr>
        <w:pStyle w:val="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Колегією Комісії у засіданні 23 квітня 2019 року проведено співбесіду з суддею </w:t>
      </w:r>
      <w:proofErr w:type="spellStart"/>
      <w:r>
        <w:t>Васяновичем</w:t>
      </w:r>
      <w:proofErr w:type="spellEnd"/>
      <w:r>
        <w:t xml:space="preserve"> А.В., під час якої обговорено відомості щодо його відповідності </w:t>
      </w:r>
      <w:r w:rsidR="0021637F">
        <w:t xml:space="preserve">                         </w:t>
      </w:r>
      <w:r>
        <w:t>критеріям компетентності, професійної етики та доброчесн</w:t>
      </w:r>
      <w:r>
        <w:t>ості за результатами дослідження суддівського досьє.</w:t>
      </w:r>
      <w:r w:rsidR="0071507B">
        <w:br w:type="page"/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lastRenderedPageBreak/>
        <w:t xml:space="preserve">Заслухавши доповідача - члена Комісії Макарчука М.А., пояснення судді, дослідивши його досьє, урахувавши інформацію, отриману під час співбесіди, колегія Комісії дійшла висновку про необхідність </w:t>
      </w:r>
      <w:r>
        <w:t xml:space="preserve">зупинення кваліфікаційного оцінювання </w:t>
      </w:r>
      <w:r w:rsidR="005B6F20">
        <w:t xml:space="preserve">              </w:t>
      </w:r>
      <w:r>
        <w:t xml:space="preserve">судді </w:t>
      </w:r>
      <w:proofErr w:type="spellStart"/>
      <w:r>
        <w:t>Васяновича</w:t>
      </w:r>
      <w:proofErr w:type="spellEnd"/>
      <w:r>
        <w:t xml:space="preserve"> А.В. з огляду на таке.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Відповідно до частини першої статті 45 Закону України «Про запобігання </w:t>
      </w:r>
      <w:r w:rsidR="005B6F20">
        <w:t xml:space="preserve">                </w:t>
      </w:r>
      <w:r>
        <w:t xml:space="preserve">корупції» від 14 жовтня 2014 року особи, зазначені, зокрема, у пункті 1 частини </w:t>
      </w:r>
      <w:r w:rsidR="005B6F20">
        <w:t xml:space="preserve">                     </w:t>
      </w:r>
      <w:r>
        <w:t>першої статті 3 цього Закон</w:t>
      </w:r>
      <w:r>
        <w:t xml:space="preserve">у, серед яких судді (підпункт «ґ» пункту 1 частини </w:t>
      </w:r>
      <w:r w:rsidR="005B6F20">
        <w:t xml:space="preserve">                    </w:t>
      </w:r>
      <w:r>
        <w:t xml:space="preserve">першої), зобов’язані щорічно до 01 квітня подавати шляхом заповнення на </w:t>
      </w:r>
      <w:r w:rsidR="005B6F20">
        <w:t xml:space="preserve">                  </w:t>
      </w:r>
      <w:r>
        <w:t xml:space="preserve">офіційному веб-сайті Національного агентства з питань запобігання корупції </w:t>
      </w:r>
      <w:r w:rsidR="005B6F20">
        <w:t xml:space="preserve">                   </w:t>
      </w:r>
      <w:r>
        <w:t>декларацію особи, уповноваженої на виконання функцій держа</w:t>
      </w:r>
      <w:r>
        <w:t xml:space="preserve">ви або місцевого самоврядування, за минулий рік за формою, що визначається Національним </w:t>
      </w:r>
      <w:r w:rsidR="005B6F20">
        <w:t xml:space="preserve">                       </w:t>
      </w:r>
      <w:r>
        <w:t>агентством з питань запобігання корупції.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>Згідно зі статтею 46 Закону України «Про запобігання корупції», у декларації зазначаються, зокрема:</w:t>
      </w:r>
    </w:p>
    <w:p w:rsidR="00C17B60" w:rsidRDefault="007A0AB6">
      <w:pPr>
        <w:pStyle w:val="1"/>
        <w:numPr>
          <w:ilvl w:val="0"/>
          <w:numId w:val="2"/>
        </w:numPr>
        <w:shd w:val="clear" w:color="auto" w:fill="auto"/>
        <w:tabs>
          <w:tab w:val="left" w:pos="759"/>
        </w:tabs>
        <w:spacing w:before="0" w:line="298" w:lineRule="exact"/>
        <w:ind w:left="20" w:right="20" w:firstLine="600"/>
        <w:jc w:val="both"/>
      </w:pPr>
      <w:r>
        <w:t>об’єкти нерухомості, що на</w:t>
      </w:r>
      <w:r>
        <w:t xml:space="preserve">лежать суб’єкту декларування та членам його сім’ї </w:t>
      </w:r>
      <w:r w:rsidR="0055232C">
        <w:t xml:space="preserve">                   </w:t>
      </w:r>
      <w:r>
        <w:t>на праві приватної власності, включаючи спільну власність, або знаходяться у них в оренді чи на іншому праві користування, незалежно від форми укладення правочину, внаслідок якого набуте таке право (пункт 2</w:t>
      </w:r>
      <w:r>
        <w:t xml:space="preserve"> частини першої);</w:t>
      </w:r>
    </w:p>
    <w:p w:rsidR="00C17B60" w:rsidRDefault="007A0AB6">
      <w:pPr>
        <w:pStyle w:val="1"/>
        <w:numPr>
          <w:ilvl w:val="0"/>
          <w:numId w:val="2"/>
        </w:numPr>
        <w:shd w:val="clear" w:color="auto" w:fill="auto"/>
        <w:tabs>
          <w:tab w:val="left" w:pos="831"/>
        </w:tabs>
        <w:spacing w:before="0" w:line="298" w:lineRule="exact"/>
        <w:ind w:left="20" w:right="20" w:firstLine="600"/>
        <w:jc w:val="both"/>
      </w:pPr>
      <w:r>
        <w:t>отримані (нараховані) доходи, у тому числі доходи у вигляді заробітної плати (грошового забезпечення), інші доходи (пункт 7 частини першої);</w:t>
      </w:r>
    </w:p>
    <w:p w:rsidR="00C17B60" w:rsidRDefault="007A0AB6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before="0" w:line="298" w:lineRule="exact"/>
        <w:ind w:left="20" w:right="20" w:firstLine="600"/>
        <w:jc w:val="both"/>
      </w:pPr>
      <w:r>
        <w:t xml:space="preserve">фінансові зобов’язання, у тому числі отримані кредити, позики, зобов’язання за договорами </w:t>
      </w:r>
      <w:r>
        <w:t xml:space="preserve">лізингу, розмір сплачених коштів в рахунок основної суми позики </w:t>
      </w:r>
      <w:r w:rsidR="0055232C">
        <w:t xml:space="preserve">                    </w:t>
      </w:r>
      <w:r>
        <w:t xml:space="preserve">(кредиту) та процентів за позикою (кредиту), зобов’язання за договорами страхування </w:t>
      </w:r>
      <w:r w:rsidR="0055232C">
        <w:t xml:space="preserve">                </w:t>
      </w:r>
      <w:r>
        <w:t>та недержавного пенсійного забезпечення, позичені іншим особам кошти (пункт 9 частини першої);</w:t>
      </w:r>
    </w:p>
    <w:p w:rsidR="00C17B60" w:rsidRDefault="007A0AB6">
      <w:pPr>
        <w:pStyle w:val="1"/>
        <w:numPr>
          <w:ilvl w:val="0"/>
          <w:numId w:val="2"/>
        </w:numPr>
        <w:shd w:val="clear" w:color="auto" w:fill="auto"/>
        <w:tabs>
          <w:tab w:val="left" w:pos="798"/>
        </w:tabs>
        <w:spacing w:before="0" w:line="298" w:lineRule="exact"/>
        <w:ind w:left="20" w:right="20" w:firstLine="600"/>
        <w:jc w:val="both"/>
      </w:pPr>
      <w:r>
        <w:t xml:space="preserve">наявні </w:t>
      </w:r>
      <w:r>
        <w:t>грошові активи, у тому числі готівкові кошти, кошти, розміщені на банківських рахунках (пункт 8 частини першої);</w:t>
      </w:r>
    </w:p>
    <w:p w:rsidR="00C17B60" w:rsidRDefault="007A0AB6">
      <w:pPr>
        <w:pStyle w:val="1"/>
        <w:numPr>
          <w:ilvl w:val="0"/>
          <w:numId w:val="2"/>
        </w:numPr>
        <w:shd w:val="clear" w:color="auto" w:fill="auto"/>
        <w:tabs>
          <w:tab w:val="left" w:pos="750"/>
        </w:tabs>
        <w:spacing w:before="0" w:line="298" w:lineRule="exact"/>
        <w:ind w:left="20" w:right="20" w:firstLine="600"/>
        <w:jc w:val="both"/>
      </w:pPr>
      <w:r>
        <w:t xml:space="preserve">видатки та всі правочини, вчинені у звітному періоді, на підставі яких виникає </w:t>
      </w:r>
      <w:r w:rsidR="0055232C">
        <w:t xml:space="preserve">        </w:t>
      </w:r>
      <w:r>
        <w:t>або припиняється право власності, володіння чи користування, у т</w:t>
      </w:r>
      <w:r>
        <w:t>ому числі спільної власності, на нерухоме або рухоме майно (пункт 10 частини першої).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За результатами вивчення наданої Національним антикорупційним бюро </w:t>
      </w:r>
      <w:r w:rsidR="0055232C">
        <w:t xml:space="preserve">                          </w:t>
      </w:r>
      <w:r>
        <w:t xml:space="preserve">України інформації стосовно судді </w:t>
      </w:r>
      <w:proofErr w:type="spellStart"/>
      <w:r>
        <w:t>Васяновича</w:t>
      </w:r>
      <w:proofErr w:type="spellEnd"/>
      <w:r>
        <w:t xml:space="preserve"> А.В., письмових та усних пояснень </w:t>
      </w:r>
      <w:r w:rsidR="0055232C">
        <w:t xml:space="preserve">                   </w:t>
      </w:r>
      <w:r>
        <w:t>судді та відомостей, вка</w:t>
      </w:r>
      <w:r>
        <w:t>заних у деклараціях за 2012-2018 роки, встановлено таке.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Із матеріалів Національного антикорупційного бюро України вбачається, що у період з 2013 до 2018 року сукупний дохід судді </w:t>
      </w:r>
      <w:proofErr w:type="spellStart"/>
      <w:r>
        <w:t>Васяновича</w:t>
      </w:r>
      <w:proofErr w:type="spellEnd"/>
      <w:r>
        <w:t xml:space="preserve"> А.В. складав </w:t>
      </w:r>
      <w:r w:rsidR="0055232C">
        <w:t xml:space="preserve">                                                 </w:t>
      </w:r>
      <w:r>
        <w:t xml:space="preserve">1 309 722 гривень, дохід дружини </w:t>
      </w:r>
      <w:proofErr w:type="spellStart"/>
      <w:r>
        <w:t>Васянович</w:t>
      </w:r>
      <w:proofErr w:type="spellEnd"/>
      <w:r>
        <w:t xml:space="preserve"> М.Р. у ви</w:t>
      </w:r>
      <w:r>
        <w:t>гляді соціальних виплат з відповідних бюджетів - 14 729 гривень.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Водночас у деклараціях за 2013-2018 роки суддя </w:t>
      </w:r>
      <w:proofErr w:type="spellStart"/>
      <w:r>
        <w:t>Васянович</w:t>
      </w:r>
      <w:proofErr w:type="spellEnd"/>
      <w:r>
        <w:t xml:space="preserve"> А.В. відображає </w:t>
      </w:r>
      <w:r w:rsidR="0055232C">
        <w:t xml:space="preserve">                     </w:t>
      </w:r>
      <w:r>
        <w:t xml:space="preserve">дохід дружини від відчуження майна в 2013 році в розмірі 57 120 гривень, у </w:t>
      </w:r>
      <w:r w:rsidR="0055232C">
        <w:t xml:space="preserve">                                   </w:t>
      </w:r>
      <w:r>
        <w:t>2014 році - 118 057 гривень, як інший вид д</w:t>
      </w:r>
      <w:r>
        <w:t xml:space="preserve">оходу, у 2015 році - 7 994 гривень </w:t>
      </w:r>
      <w:r w:rsidR="0055232C">
        <w:t xml:space="preserve">                        </w:t>
      </w:r>
      <w:r>
        <w:t xml:space="preserve">соціальної допомоги, 135 000 гривень від повернення позики, у </w:t>
      </w:r>
      <w:r w:rsidR="0055232C">
        <w:t xml:space="preserve">                                                        </w:t>
      </w:r>
      <w:r>
        <w:t>2018 році - 20 963 гривень соціальних виплат.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Також з декларацій судді </w:t>
      </w:r>
      <w:proofErr w:type="spellStart"/>
      <w:r>
        <w:t>Васяновича</w:t>
      </w:r>
      <w:proofErr w:type="spellEnd"/>
      <w:r>
        <w:t xml:space="preserve"> А.В. за 2012-2016 роки вбачається, що дружина судді </w:t>
      </w:r>
      <w:proofErr w:type="spellStart"/>
      <w:r>
        <w:t>Васянович</w:t>
      </w:r>
      <w:proofErr w:type="spellEnd"/>
      <w:r>
        <w:t xml:space="preserve"> М.Р. сплачувала</w:t>
      </w:r>
      <w:r>
        <w:t xml:space="preserve"> кошти в рахунок основної суми позики (кредити) та проценти за позикою (кредитом) ПАТ «</w:t>
      </w:r>
      <w:proofErr w:type="spellStart"/>
      <w:r>
        <w:t>Платинум</w:t>
      </w:r>
      <w:proofErr w:type="spellEnd"/>
      <w:r>
        <w:t xml:space="preserve"> Банк», майновим забезпеченням основної суми була квартира в місті Києві.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00"/>
        <w:jc w:val="both"/>
      </w:pPr>
      <w:r>
        <w:t xml:space="preserve">Під час проведення співбесіди </w:t>
      </w:r>
      <w:proofErr w:type="spellStart"/>
      <w:r>
        <w:t>Васянович</w:t>
      </w:r>
      <w:proofErr w:type="spellEnd"/>
      <w:r>
        <w:t xml:space="preserve"> А.В. не зміг пояснити про походження коштів</w:t>
      </w:r>
      <w:r w:rsidR="0055232C">
        <w:t xml:space="preserve"> </w:t>
      </w:r>
      <w:r>
        <w:t xml:space="preserve"> у </w:t>
      </w:r>
      <w:r w:rsidR="0055232C">
        <w:t xml:space="preserve"> </w:t>
      </w:r>
      <w:r>
        <w:t>д</w:t>
      </w:r>
      <w:r>
        <w:t xml:space="preserve">ружини </w:t>
      </w:r>
      <w:r w:rsidR="0055232C">
        <w:t xml:space="preserve"> </w:t>
      </w:r>
      <w:r>
        <w:t xml:space="preserve">для </w:t>
      </w:r>
      <w:r w:rsidR="0055232C">
        <w:t xml:space="preserve"> </w:t>
      </w:r>
      <w:r>
        <w:t xml:space="preserve">погашення </w:t>
      </w:r>
      <w:r w:rsidR="0055232C">
        <w:t xml:space="preserve"> </w:t>
      </w:r>
      <w:r>
        <w:t xml:space="preserve">боргових </w:t>
      </w:r>
      <w:r w:rsidR="0055232C">
        <w:t xml:space="preserve"> </w:t>
      </w:r>
      <w:r>
        <w:t>зобов’язань.</w:t>
      </w:r>
      <w:r w:rsidR="0055232C">
        <w:t xml:space="preserve"> </w:t>
      </w:r>
      <w:r>
        <w:t xml:space="preserve"> Також </w:t>
      </w:r>
      <w:r w:rsidR="0055232C">
        <w:t xml:space="preserve"> </w:t>
      </w:r>
      <w:r>
        <w:t xml:space="preserve">Колегія </w:t>
      </w:r>
      <w:r w:rsidR="0055232C">
        <w:t xml:space="preserve"> </w:t>
      </w:r>
      <w:r>
        <w:t>Комісії</w:t>
      </w:r>
      <w:r w:rsidR="0055232C">
        <w:t xml:space="preserve"> </w:t>
      </w:r>
      <w:r>
        <w:t xml:space="preserve"> не</w:t>
      </w:r>
      <w:r>
        <w:br w:type="page"/>
      </w:r>
      <w:r>
        <w:lastRenderedPageBreak/>
        <w:t xml:space="preserve">почула чітких та переконливих пояснень щодо розбіжностей, виявлених у </w:t>
      </w:r>
      <w:r w:rsidR="00AD0199">
        <w:t xml:space="preserve">                           </w:t>
      </w:r>
      <w:r>
        <w:t>деклараціях.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20"/>
        <w:jc w:val="both"/>
      </w:pPr>
      <w:r>
        <w:t xml:space="preserve">Суддя </w:t>
      </w:r>
      <w:proofErr w:type="spellStart"/>
      <w:r>
        <w:t>Васянович</w:t>
      </w:r>
      <w:proofErr w:type="spellEnd"/>
      <w:r>
        <w:t xml:space="preserve"> А.В. не зміг пояснити про джерела походження коштів у його дружини на утримання квартир у</w:t>
      </w:r>
      <w:r>
        <w:t xml:space="preserve"> місті Києві загальною площею 77,8 та </w:t>
      </w:r>
      <w:r w:rsidR="00AD0199">
        <w:t xml:space="preserve">                                           </w:t>
      </w:r>
      <w:r>
        <w:t xml:space="preserve">164,7 метрів квадратних та на будівництво літньої кухні в місті Києві загальною </w:t>
      </w:r>
      <w:r w:rsidR="00AD0199">
        <w:t xml:space="preserve">                    </w:t>
      </w:r>
      <w:r>
        <w:t>площею 42 метрів квадратних.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20"/>
        <w:jc w:val="both"/>
      </w:pPr>
      <w:r>
        <w:t xml:space="preserve">Щодо джерел походження заощаджень у 2017 році в розмірі </w:t>
      </w:r>
      <w:r w:rsidR="00AD0199">
        <w:t xml:space="preserve">                                          </w:t>
      </w:r>
      <w:r>
        <w:t xml:space="preserve">128 000 гривень, а в 2018 році - 156 000 гривень, та </w:t>
      </w:r>
      <w:r>
        <w:t xml:space="preserve">походження заощаджень дружини </w:t>
      </w:r>
      <w:r w:rsidR="00AD0199">
        <w:t xml:space="preserve">              </w:t>
      </w:r>
      <w:r>
        <w:t xml:space="preserve">у 2015 році в розмірі 11 600 доларів США, суддя </w:t>
      </w:r>
      <w:proofErr w:type="spellStart"/>
      <w:r>
        <w:t>Васянович</w:t>
      </w:r>
      <w:proofErr w:type="spellEnd"/>
      <w:r>
        <w:t xml:space="preserve"> А.В. не надав </w:t>
      </w:r>
      <w:r w:rsidR="00AD0199">
        <w:t xml:space="preserve">                 </w:t>
      </w:r>
      <w:r>
        <w:t xml:space="preserve">обґрунтовані та повні пояснення, зокрема, не надав підтверджувальні чи </w:t>
      </w:r>
      <w:r w:rsidR="00AD0199">
        <w:t xml:space="preserve">            </w:t>
      </w:r>
      <w:proofErr w:type="spellStart"/>
      <w:r>
        <w:t>спростовувальні</w:t>
      </w:r>
      <w:proofErr w:type="spellEnd"/>
      <w:r>
        <w:t xml:space="preserve"> документи щодо вказаних обставин. Окрім того, суддя </w:t>
      </w:r>
      <w:r w:rsidR="00AD0199">
        <w:t xml:space="preserve">                                    </w:t>
      </w:r>
      <w:proofErr w:type="spellStart"/>
      <w:r>
        <w:t>Васянович</w:t>
      </w:r>
      <w:proofErr w:type="spellEnd"/>
      <w:r>
        <w:t xml:space="preserve"> А.В. </w:t>
      </w:r>
      <w:r>
        <w:t xml:space="preserve">не зміг підтвердити достовірність відомостей, вказаних у деклараціях </w:t>
      </w:r>
      <w:r w:rsidR="00AD0199">
        <w:t xml:space="preserve">               </w:t>
      </w:r>
      <w:r>
        <w:t>за 2012-2018 роки.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20"/>
        <w:jc w:val="both"/>
      </w:pPr>
      <w:r>
        <w:t xml:space="preserve">Ураховуючи викладене, слід дійти висновку, що наведені обставини можуть свідчити про порушення суддею </w:t>
      </w:r>
      <w:proofErr w:type="spellStart"/>
      <w:r>
        <w:t>Васяновичем</w:t>
      </w:r>
      <w:proofErr w:type="spellEnd"/>
      <w:r>
        <w:t xml:space="preserve"> А.В. законодавства у сфері запобігання корупції.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20"/>
        <w:jc w:val="both"/>
      </w:pPr>
      <w:r>
        <w:t>Згідн</w:t>
      </w:r>
      <w:r>
        <w:t xml:space="preserve">о з частиною шостою статті 84 Закону, якщо у процесі кваліфікаційного оцінювання судді Комісії стане відомо про обставини, що можуть свідчити про порушення законодавства у сфері запобігання корупції, Комісія негайно повідомляє </w:t>
      </w:r>
      <w:r w:rsidR="00AD0199">
        <w:t xml:space="preserve">                </w:t>
      </w:r>
      <w:r>
        <w:t>про це спеціально уповноважен</w:t>
      </w:r>
      <w:r>
        <w:t xml:space="preserve">і суб’єкти у сфері протидії корупції та має право зупинити проведення кваліфікаційного оцінювання цього судді до отримання </w:t>
      </w:r>
      <w:r w:rsidR="00AD0199">
        <w:t xml:space="preserve">                 </w:t>
      </w:r>
      <w:bookmarkStart w:id="0" w:name="_GoBack"/>
      <w:bookmarkEnd w:id="0"/>
      <w:r>
        <w:t>відповіді.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 w:firstLine="620"/>
        <w:jc w:val="both"/>
      </w:pPr>
      <w:r>
        <w:t>З огляду на викладене, керуючись статтями 83-86, 88, 93, 101 Закону, колегія Комісії</w:t>
      </w:r>
    </w:p>
    <w:p w:rsidR="00C17B60" w:rsidRDefault="007A0AB6">
      <w:pPr>
        <w:pStyle w:val="1"/>
        <w:shd w:val="clear" w:color="auto" w:fill="auto"/>
        <w:spacing w:before="0" w:after="259" w:line="250" w:lineRule="exact"/>
        <w:ind w:left="4660"/>
      </w:pPr>
      <w:r>
        <w:t>вирішила:</w:t>
      </w:r>
    </w:p>
    <w:p w:rsidR="00C17B60" w:rsidRDefault="007A0AB6">
      <w:pPr>
        <w:pStyle w:val="1"/>
        <w:shd w:val="clear" w:color="auto" w:fill="auto"/>
        <w:spacing w:before="0" w:line="298" w:lineRule="exact"/>
        <w:ind w:left="20" w:right="20"/>
        <w:jc w:val="both"/>
      </w:pPr>
      <w:r>
        <w:t xml:space="preserve">зупинити кваліфікаційне </w:t>
      </w:r>
      <w:r>
        <w:t xml:space="preserve">оцінювання судді господарського суду Черкаської області </w:t>
      </w:r>
      <w:proofErr w:type="spellStart"/>
      <w:r>
        <w:t>Васяновича</w:t>
      </w:r>
      <w:proofErr w:type="spellEnd"/>
      <w:r>
        <w:t xml:space="preserve"> Анатолія Володимировича.</w:t>
      </w:r>
    </w:p>
    <w:p w:rsidR="00C17B60" w:rsidRDefault="007A0AB6">
      <w:pPr>
        <w:pStyle w:val="1"/>
        <w:shd w:val="clear" w:color="auto" w:fill="auto"/>
        <w:spacing w:before="0" w:after="578" w:line="298" w:lineRule="exact"/>
        <w:ind w:left="20" w:right="20" w:firstLine="620"/>
        <w:jc w:val="both"/>
      </w:pPr>
      <w:r>
        <w:t>Повідомити Національне агентство з питань запобігання корупції та інших суб’єктів у сфері протидії корупції відповідно до їх повноважень про обставини, що можуть с</w:t>
      </w:r>
      <w:r>
        <w:t>відчити про порушення суддею законодавства у сфері запобігання корупції.</w:t>
      </w:r>
    </w:p>
    <w:p w:rsidR="0002553C" w:rsidRDefault="0002553C" w:rsidP="0002553C">
      <w:pPr>
        <w:pStyle w:val="1"/>
        <w:shd w:val="clear" w:color="auto" w:fill="auto"/>
        <w:spacing w:after="480" w:line="307" w:lineRule="exact"/>
        <w:ind w:left="23" w:right="-113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М.А. Макарчук</w:t>
      </w:r>
    </w:p>
    <w:p w:rsidR="0002553C" w:rsidRDefault="0002553C" w:rsidP="0002553C">
      <w:pPr>
        <w:pStyle w:val="1"/>
        <w:shd w:val="clear" w:color="auto" w:fill="auto"/>
        <w:spacing w:after="480" w:line="307" w:lineRule="exact"/>
        <w:ind w:left="23" w:right="-11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02553C" w:rsidRDefault="0002553C" w:rsidP="0002553C">
      <w:pPr>
        <w:pStyle w:val="1"/>
        <w:shd w:val="clear" w:color="auto" w:fill="auto"/>
        <w:spacing w:after="480" w:line="307" w:lineRule="exact"/>
        <w:ind w:left="23" w:right="-11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C17B60" w:rsidRDefault="00C17B60" w:rsidP="007264C9">
      <w:pPr>
        <w:pStyle w:val="1"/>
        <w:shd w:val="clear" w:color="auto" w:fill="auto"/>
        <w:spacing w:before="0" w:line="250" w:lineRule="exact"/>
        <w:jc w:val="both"/>
      </w:pPr>
    </w:p>
    <w:sectPr w:rsidR="00C17B60" w:rsidSect="00601672">
      <w:headerReference w:type="even" r:id="rId10"/>
      <w:headerReference w:type="default" r:id="rId11"/>
      <w:type w:val="continuous"/>
      <w:pgSz w:w="11909" w:h="16838"/>
      <w:pgMar w:top="1088" w:right="1111" w:bottom="849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B6" w:rsidRDefault="007A0AB6">
      <w:r>
        <w:separator/>
      </w:r>
    </w:p>
  </w:endnote>
  <w:endnote w:type="continuationSeparator" w:id="0">
    <w:p w:rsidR="007A0AB6" w:rsidRDefault="007A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B6" w:rsidRDefault="007A0AB6"/>
  </w:footnote>
  <w:footnote w:type="continuationSeparator" w:id="0">
    <w:p w:rsidR="007A0AB6" w:rsidRDefault="007A0A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60" w:rsidRDefault="007A0A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2.2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7B60" w:rsidRDefault="007A0AB6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01672" w:rsidRPr="00601672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790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01672" w:rsidRDefault="00601672">
        <w:pPr>
          <w:pStyle w:val="a8"/>
          <w:jc w:val="center"/>
        </w:pPr>
      </w:p>
      <w:p w:rsidR="00601672" w:rsidRDefault="00601672">
        <w:pPr>
          <w:pStyle w:val="a8"/>
          <w:jc w:val="center"/>
        </w:pPr>
      </w:p>
      <w:p w:rsidR="00601672" w:rsidRPr="00601672" w:rsidRDefault="0060167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016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0167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016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0199" w:rsidRPr="00AD0199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6016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1672" w:rsidRDefault="006016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22B7"/>
    <w:multiLevelType w:val="multilevel"/>
    <w:tmpl w:val="F80CA9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E769DD"/>
    <w:multiLevelType w:val="multilevel"/>
    <w:tmpl w:val="123A7A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7B60"/>
    <w:rsid w:val="0002553C"/>
    <w:rsid w:val="00026DDB"/>
    <w:rsid w:val="001C6308"/>
    <w:rsid w:val="001F1098"/>
    <w:rsid w:val="0021637F"/>
    <w:rsid w:val="0055232C"/>
    <w:rsid w:val="0057011B"/>
    <w:rsid w:val="005B6F20"/>
    <w:rsid w:val="00601672"/>
    <w:rsid w:val="0071507B"/>
    <w:rsid w:val="007264C9"/>
    <w:rsid w:val="007A0AB6"/>
    <w:rsid w:val="007E0DF2"/>
    <w:rsid w:val="00AD0199"/>
    <w:rsid w:val="00AF604D"/>
    <w:rsid w:val="00C1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line="59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60167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1672"/>
    <w:rPr>
      <w:color w:val="000000"/>
    </w:rPr>
  </w:style>
  <w:style w:type="paragraph" w:styleId="aa">
    <w:name w:val="footer"/>
    <w:basedOn w:val="a"/>
    <w:link w:val="ab"/>
    <w:uiPriority w:val="99"/>
    <w:unhideWhenUsed/>
    <w:rsid w:val="0060167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167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7514</Words>
  <Characters>4284</Characters>
  <Application>Microsoft Office Word</Application>
  <DocSecurity>0</DocSecurity>
  <Lines>35</Lines>
  <Paragraphs>23</Paragraphs>
  <ScaleCrop>false</ScaleCrop>
  <Company/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15</cp:revision>
  <dcterms:created xsi:type="dcterms:W3CDTF">2020-09-29T11:38:00Z</dcterms:created>
  <dcterms:modified xsi:type="dcterms:W3CDTF">2020-09-29T12:10:00Z</dcterms:modified>
</cp:coreProperties>
</file>