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B6A" w:rsidRPr="00643B6A" w:rsidRDefault="00643B6A" w:rsidP="00643B6A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B6A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39208B06" wp14:editId="3082252B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3B6A" w:rsidRPr="00643B6A" w:rsidRDefault="00643B6A" w:rsidP="00643B6A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43B6A" w:rsidRPr="00643B6A" w:rsidRDefault="00643B6A" w:rsidP="00643B6A">
      <w:pPr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43B6A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643B6A" w:rsidRPr="00643B6A" w:rsidRDefault="00643B6A" w:rsidP="00643B6A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643B6A" w:rsidRPr="00643B6A" w:rsidRDefault="00643B6A" w:rsidP="00643B6A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43B6A">
        <w:rPr>
          <w:rFonts w:ascii="Times New Roman" w:hAnsi="Times New Roman" w:cs="Times New Roman"/>
          <w:sz w:val="26"/>
          <w:szCs w:val="26"/>
          <w:lang w:eastAsia="ru-RU"/>
        </w:rPr>
        <w:t>16 січня 2018 року</w:t>
      </w:r>
      <w:r w:rsidRPr="00643B6A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643B6A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643B6A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643B6A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643B6A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643B6A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643B6A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643B6A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 </w:t>
      </w:r>
      <w:r w:rsidRPr="00643B6A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643B6A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     м. Київ</w:t>
      </w:r>
    </w:p>
    <w:p w:rsidR="00643B6A" w:rsidRPr="00643B6A" w:rsidRDefault="00643B6A" w:rsidP="00643B6A">
      <w:pPr>
        <w:jc w:val="both"/>
        <w:rPr>
          <w:rFonts w:ascii="Times New Roman" w:hAnsi="Times New Roman" w:cs="Times New Roman"/>
          <w:sz w:val="20"/>
          <w:szCs w:val="26"/>
          <w:lang w:eastAsia="ru-RU"/>
        </w:rPr>
      </w:pPr>
    </w:p>
    <w:p w:rsidR="00643B6A" w:rsidRPr="00643B6A" w:rsidRDefault="00643B6A" w:rsidP="00643B6A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643B6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43B6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643B6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 </w:t>
      </w:r>
      <w:r w:rsidRPr="00643B6A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10/пс-18</w:t>
      </w:r>
    </w:p>
    <w:p w:rsidR="004E5C63" w:rsidRPr="00643B6A" w:rsidRDefault="009E5DC2" w:rsidP="00643B6A">
      <w:pPr>
        <w:pStyle w:val="11"/>
        <w:shd w:val="clear" w:color="auto" w:fill="auto"/>
        <w:spacing w:before="94" w:after="373" w:line="240" w:lineRule="auto"/>
        <w:rPr>
          <w:sz w:val="26"/>
          <w:szCs w:val="26"/>
        </w:rPr>
      </w:pPr>
      <w:r w:rsidRPr="00643B6A">
        <w:rPr>
          <w:sz w:val="26"/>
          <w:szCs w:val="26"/>
        </w:rPr>
        <w:t>Вища кваліфікаційна комісія суддів України у складі пал</w:t>
      </w:r>
      <w:r w:rsidR="00643B6A" w:rsidRPr="00643B6A">
        <w:rPr>
          <w:sz w:val="26"/>
          <w:szCs w:val="26"/>
        </w:rPr>
        <w:t>ати з питань добору і публічної </w:t>
      </w:r>
      <w:r w:rsidRPr="00643B6A">
        <w:rPr>
          <w:sz w:val="26"/>
          <w:szCs w:val="26"/>
        </w:rPr>
        <w:t>служби суддів:</w:t>
      </w:r>
    </w:p>
    <w:p w:rsidR="004E5C63" w:rsidRPr="00643B6A" w:rsidRDefault="009E5DC2" w:rsidP="00643B6A">
      <w:pPr>
        <w:pStyle w:val="11"/>
        <w:shd w:val="clear" w:color="auto" w:fill="auto"/>
        <w:spacing w:before="0" w:after="352" w:line="240" w:lineRule="auto"/>
        <w:rPr>
          <w:sz w:val="26"/>
          <w:szCs w:val="26"/>
        </w:rPr>
      </w:pPr>
      <w:r w:rsidRPr="00643B6A">
        <w:rPr>
          <w:sz w:val="26"/>
          <w:szCs w:val="26"/>
        </w:rPr>
        <w:t>головуючого - Устименко В.Є.,</w:t>
      </w:r>
    </w:p>
    <w:p w:rsidR="004E5C63" w:rsidRPr="00643B6A" w:rsidRDefault="009E5DC2" w:rsidP="00643B6A">
      <w:pPr>
        <w:pStyle w:val="11"/>
        <w:shd w:val="clear" w:color="auto" w:fill="auto"/>
        <w:spacing w:before="0" w:after="57" w:line="240" w:lineRule="auto"/>
        <w:rPr>
          <w:sz w:val="26"/>
          <w:szCs w:val="26"/>
        </w:rPr>
      </w:pPr>
      <w:r w:rsidRPr="00643B6A">
        <w:rPr>
          <w:sz w:val="26"/>
          <w:szCs w:val="26"/>
        </w:rPr>
        <w:t>членів Комісії:</w:t>
      </w:r>
    </w:p>
    <w:p w:rsidR="004E5C63" w:rsidRPr="00643B6A" w:rsidRDefault="009E5DC2" w:rsidP="00643B6A">
      <w:pPr>
        <w:pStyle w:val="11"/>
        <w:shd w:val="clear" w:color="auto" w:fill="auto"/>
        <w:spacing w:before="0" w:after="279" w:line="240" w:lineRule="auto"/>
        <w:rPr>
          <w:sz w:val="26"/>
          <w:szCs w:val="26"/>
        </w:rPr>
      </w:pPr>
      <w:proofErr w:type="spellStart"/>
      <w:r w:rsidRPr="00643B6A">
        <w:rPr>
          <w:sz w:val="26"/>
          <w:szCs w:val="26"/>
        </w:rPr>
        <w:t>Бутенка</w:t>
      </w:r>
      <w:proofErr w:type="spellEnd"/>
      <w:r w:rsidRPr="00643B6A">
        <w:rPr>
          <w:sz w:val="26"/>
          <w:szCs w:val="26"/>
        </w:rPr>
        <w:t xml:space="preserve"> В.І., </w:t>
      </w:r>
      <w:proofErr w:type="spellStart"/>
      <w:r w:rsidRPr="00643B6A">
        <w:rPr>
          <w:sz w:val="26"/>
          <w:szCs w:val="26"/>
        </w:rPr>
        <w:t>Заріцької</w:t>
      </w:r>
      <w:proofErr w:type="spellEnd"/>
      <w:r w:rsidRPr="00643B6A">
        <w:rPr>
          <w:sz w:val="26"/>
          <w:szCs w:val="26"/>
        </w:rPr>
        <w:t xml:space="preserve"> А.О., Козлова А.Г., </w:t>
      </w:r>
      <w:proofErr w:type="spellStart"/>
      <w:r w:rsidRPr="00643B6A">
        <w:rPr>
          <w:sz w:val="26"/>
          <w:szCs w:val="26"/>
        </w:rPr>
        <w:t>Луцюка</w:t>
      </w:r>
      <w:proofErr w:type="spellEnd"/>
      <w:r w:rsidRPr="00643B6A">
        <w:rPr>
          <w:sz w:val="26"/>
          <w:szCs w:val="26"/>
        </w:rPr>
        <w:t xml:space="preserve"> П.С., </w:t>
      </w:r>
      <w:proofErr w:type="spellStart"/>
      <w:r w:rsidRPr="00643B6A">
        <w:rPr>
          <w:sz w:val="26"/>
          <w:szCs w:val="26"/>
        </w:rPr>
        <w:t>Макарчука</w:t>
      </w:r>
      <w:proofErr w:type="spellEnd"/>
      <w:r w:rsidRPr="00643B6A">
        <w:rPr>
          <w:sz w:val="26"/>
          <w:szCs w:val="26"/>
        </w:rPr>
        <w:t xml:space="preserve"> М.А.,</w:t>
      </w:r>
    </w:p>
    <w:p w:rsidR="004E5C63" w:rsidRPr="00643B6A" w:rsidRDefault="009E5DC2" w:rsidP="00643B6A">
      <w:pPr>
        <w:pStyle w:val="11"/>
        <w:shd w:val="clear" w:color="auto" w:fill="auto"/>
        <w:spacing w:before="0" w:after="373" w:line="240" w:lineRule="auto"/>
        <w:rPr>
          <w:sz w:val="26"/>
          <w:szCs w:val="26"/>
        </w:rPr>
      </w:pPr>
      <w:r w:rsidRPr="00643B6A">
        <w:rPr>
          <w:sz w:val="26"/>
          <w:szCs w:val="26"/>
        </w:rPr>
        <w:t>розглянувши питання щодо внесення подання про відрядження суддів до Яворівського районного суду Львівської області для здійснення правосуддя,</w:t>
      </w:r>
    </w:p>
    <w:p w:rsidR="004E5C63" w:rsidRDefault="009E5DC2" w:rsidP="00643B6A">
      <w:pPr>
        <w:pStyle w:val="11"/>
        <w:shd w:val="clear" w:color="auto" w:fill="auto"/>
        <w:spacing w:before="0" w:after="19" w:line="240" w:lineRule="auto"/>
        <w:jc w:val="center"/>
        <w:rPr>
          <w:sz w:val="26"/>
          <w:szCs w:val="26"/>
        </w:rPr>
      </w:pPr>
      <w:r w:rsidRPr="00643B6A">
        <w:rPr>
          <w:sz w:val="26"/>
          <w:szCs w:val="26"/>
        </w:rPr>
        <w:t>встановила:</w:t>
      </w:r>
    </w:p>
    <w:p w:rsidR="00643B6A" w:rsidRPr="00643B6A" w:rsidRDefault="00643B6A" w:rsidP="00643B6A">
      <w:pPr>
        <w:pStyle w:val="11"/>
        <w:shd w:val="clear" w:color="auto" w:fill="auto"/>
        <w:spacing w:before="0" w:after="19" w:line="240" w:lineRule="auto"/>
        <w:rPr>
          <w:sz w:val="26"/>
          <w:szCs w:val="26"/>
        </w:rPr>
      </w:pPr>
    </w:p>
    <w:p w:rsidR="004E5C63" w:rsidRPr="00643B6A" w:rsidRDefault="009E5DC2" w:rsidP="00643B6A">
      <w:pPr>
        <w:pStyle w:val="11"/>
        <w:shd w:val="clear" w:color="auto" w:fill="auto"/>
        <w:spacing w:before="0" w:after="0" w:line="240" w:lineRule="auto"/>
        <w:ind w:firstLine="700"/>
        <w:rPr>
          <w:sz w:val="26"/>
          <w:szCs w:val="26"/>
        </w:rPr>
      </w:pPr>
      <w:r w:rsidRPr="00643B6A">
        <w:rPr>
          <w:sz w:val="26"/>
          <w:szCs w:val="26"/>
        </w:rPr>
        <w:t xml:space="preserve">До Вищої кваліфікаційної комісії суддів України </w:t>
      </w:r>
      <w:r w:rsidR="00643B6A" w:rsidRPr="00643B6A">
        <w:rPr>
          <w:sz w:val="26"/>
          <w:szCs w:val="26"/>
        </w:rPr>
        <w:t>30</w:t>
      </w:r>
      <w:r w:rsidRPr="00643B6A">
        <w:rPr>
          <w:sz w:val="26"/>
          <w:szCs w:val="26"/>
        </w:rPr>
        <w:t xml:space="preserve"> листопада 2017 року надійшло повідомлення Державної судової адміністрації України від 24 листопада 2017 року № 8-14191/17 про необхідність розгляду питання щодо відрядження строком на один рік чотирьох суддів до Яворівського районного суду Львівської області у зв’язку з виявленням надмірного рівня судового навантаження.</w:t>
      </w:r>
    </w:p>
    <w:p w:rsidR="004E5C63" w:rsidRPr="00643B6A" w:rsidRDefault="009E5DC2" w:rsidP="00643B6A">
      <w:pPr>
        <w:pStyle w:val="11"/>
        <w:shd w:val="clear" w:color="auto" w:fill="auto"/>
        <w:spacing w:before="0" w:after="0" w:line="240" w:lineRule="auto"/>
        <w:ind w:firstLine="700"/>
        <w:rPr>
          <w:sz w:val="26"/>
          <w:szCs w:val="26"/>
        </w:rPr>
      </w:pPr>
      <w:r w:rsidRPr="00643B6A">
        <w:rPr>
          <w:sz w:val="26"/>
          <w:szCs w:val="26"/>
        </w:rPr>
        <w:t>За даними обліку Комісії про кількість посад суддів у судах, зокрема вакантних, та з урахуванням інформації, наданої Державною судовою адміністрацією України в названому повідомленні, в Яворівському районному суді Львівської області штатна чисельність суддів у суді становить сім посад, фактична - троє суддів.</w:t>
      </w:r>
    </w:p>
    <w:p w:rsidR="004E5C63" w:rsidRPr="00643B6A" w:rsidRDefault="009E5DC2" w:rsidP="00643B6A">
      <w:pPr>
        <w:pStyle w:val="11"/>
        <w:shd w:val="clear" w:color="auto" w:fill="auto"/>
        <w:spacing w:before="0" w:after="0" w:line="240" w:lineRule="auto"/>
        <w:ind w:firstLine="700"/>
        <w:rPr>
          <w:sz w:val="26"/>
          <w:szCs w:val="26"/>
        </w:rPr>
      </w:pPr>
      <w:r w:rsidRPr="00643B6A">
        <w:rPr>
          <w:sz w:val="26"/>
          <w:szCs w:val="26"/>
        </w:rPr>
        <w:t>За повідомленням Державної судової адміністрації України, відрядження чотирьох суддів строком на один рік дозволить врегулювати навантаження та забезпечить належні умови для доступу до правосуддя у вказаному суді.</w:t>
      </w:r>
    </w:p>
    <w:p w:rsidR="004E5C63" w:rsidRPr="00643B6A" w:rsidRDefault="009E5DC2" w:rsidP="00643B6A">
      <w:pPr>
        <w:pStyle w:val="11"/>
        <w:shd w:val="clear" w:color="auto" w:fill="auto"/>
        <w:spacing w:before="0" w:after="0" w:line="240" w:lineRule="auto"/>
        <w:ind w:firstLine="700"/>
        <w:rPr>
          <w:sz w:val="26"/>
          <w:szCs w:val="26"/>
        </w:rPr>
      </w:pPr>
      <w:r w:rsidRPr="00643B6A">
        <w:rPr>
          <w:sz w:val="26"/>
          <w:szCs w:val="26"/>
        </w:rPr>
        <w:t>На виконання приписів пункту 1 розділу III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54/0/15-17, Комісією призначено до розгляду питання щодо в</w:t>
      </w:r>
      <w:r w:rsidR="00643B6A">
        <w:rPr>
          <w:sz w:val="26"/>
          <w:szCs w:val="26"/>
        </w:rPr>
        <w:t>несення подання про відрядження </w:t>
      </w:r>
      <w:r w:rsidRPr="00643B6A">
        <w:rPr>
          <w:sz w:val="26"/>
          <w:szCs w:val="26"/>
        </w:rPr>
        <w:t>суддів до Яворівського районного суду Львівської області для здійснення правосуддя.</w:t>
      </w:r>
    </w:p>
    <w:p w:rsidR="004E5C63" w:rsidRPr="00643B6A" w:rsidRDefault="009E5DC2" w:rsidP="00643B6A">
      <w:pPr>
        <w:pStyle w:val="11"/>
        <w:shd w:val="clear" w:color="auto" w:fill="auto"/>
        <w:spacing w:before="0" w:after="0" w:line="240" w:lineRule="auto"/>
        <w:ind w:firstLine="700"/>
        <w:rPr>
          <w:sz w:val="26"/>
          <w:szCs w:val="26"/>
        </w:rPr>
      </w:pPr>
      <w:r w:rsidRPr="00643B6A">
        <w:rPr>
          <w:sz w:val="26"/>
          <w:szCs w:val="26"/>
        </w:rPr>
        <w:t>У відповідності до вимог пункту 2 розділу III вказаного Порядку на офіційному веб-сайті Вищої кваліфікаційної комісії суддів України розміщено оголошення про призначення до розгляду зазначеного питання.</w:t>
      </w:r>
    </w:p>
    <w:p w:rsidR="004E5C63" w:rsidRPr="00643B6A" w:rsidRDefault="009E5DC2" w:rsidP="00643B6A">
      <w:pPr>
        <w:pStyle w:val="11"/>
        <w:shd w:val="clear" w:color="auto" w:fill="auto"/>
        <w:spacing w:before="0" w:after="0" w:line="240" w:lineRule="auto"/>
        <w:ind w:firstLine="700"/>
        <w:rPr>
          <w:sz w:val="26"/>
          <w:szCs w:val="26"/>
        </w:rPr>
      </w:pPr>
      <w:r w:rsidRPr="00643B6A">
        <w:rPr>
          <w:sz w:val="26"/>
          <w:szCs w:val="26"/>
        </w:rPr>
        <w:t>Державна судова адміністрація України 04 січня 2018 року підтвердила надмірний рівень судового навантаження та необхідність відрядження чотирьох суддів строком на один рік до Яворівського районного суду Львівської області.</w:t>
      </w:r>
    </w:p>
    <w:p w:rsidR="004E5C63" w:rsidRPr="00643B6A" w:rsidRDefault="009E5DC2" w:rsidP="00643B6A">
      <w:pPr>
        <w:pStyle w:val="11"/>
        <w:shd w:val="clear" w:color="auto" w:fill="auto"/>
        <w:spacing w:before="0" w:after="0" w:line="240" w:lineRule="auto"/>
        <w:ind w:firstLine="700"/>
        <w:rPr>
          <w:sz w:val="26"/>
          <w:szCs w:val="26"/>
        </w:rPr>
      </w:pPr>
      <w:r w:rsidRPr="00643B6A">
        <w:rPr>
          <w:sz w:val="26"/>
          <w:szCs w:val="26"/>
        </w:rPr>
        <w:t>Для розгляду Комісією питання щодо внесення подання про відрядження до Яворівського районного суду Львівської області надали згоду на відрядження:</w:t>
      </w:r>
      <w:r w:rsidRPr="00643B6A">
        <w:rPr>
          <w:sz w:val="26"/>
          <w:szCs w:val="26"/>
        </w:rPr>
        <w:br w:type="page"/>
      </w:r>
    </w:p>
    <w:p w:rsidR="004E5C63" w:rsidRPr="00643B6A" w:rsidRDefault="009E5DC2" w:rsidP="00643B6A">
      <w:pPr>
        <w:pStyle w:val="11"/>
        <w:shd w:val="clear" w:color="auto" w:fill="auto"/>
        <w:spacing w:before="0" w:after="0" w:line="240" w:lineRule="auto"/>
        <w:rPr>
          <w:sz w:val="26"/>
          <w:szCs w:val="26"/>
        </w:rPr>
      </w:pPr>
      <w:proofErr w:type="spellStart"/>
      <w:r w:rsidRPr="00643B6A">
        <w:rPr>
          <w:sz w:val="26"/>
          <w:szCs w:val="26"/>
          <w:lang w:val="ru-RU"/>
        </w:rPr>
        <w:lastRenderedPageBreak/>
        <w:t>Гуцал</w:t>
      </w:r>
      <w:proofErr w:type="spellEnd"/>
      <w:r w:rsidRPr="00643B6A">
        <w:rPr>
          <w:sz w:val="26"/>
          <w:szCs w:val="26"/>
          <w:lang w:val="ru-RU"/>
        </w:rPr>
        <w:t xml:space="preserve"> </w:t>
      </w:r>
      <w:proofErr w:type="spellStart"/>
      <w:r w:rsidRPr="00643B6A">
        <w:rPr>
          <w:sz w:val="26"/>
          <w:szCs w:val="26"/>
          <w:lang w:val="ru-RU"/>
        </w:rPr>
        <w:t>Павло</w:t>
      </w:r>
      <w:proofErr w:type="spellEnd"/>
      <w:r w:rsidRPr="00643B6A">
        <w:rPr>
          <w:sz w:val="26"/>
          <w:szCs w:val="26"/>
          <w:lang w:val="ru-RU"/>
        </w:rPr>
        <w:t xml:space="preserve"> </w:t>
      </w:r>
      <w:r w:rsidRPr="00643B6A">
        <w:rPr>
          <w:sz w:val="26"/>
          <w:szCs w:val="26"/>
        </w:rPr>
        <w:t xml:space="preserve">Іванович, суддя </w:t>
      </w:r>
      <w:proofErr w:type="spellStart"/>
      <w:r w:rsidRPr="00643B6A">
        <w:rPr>
          <w:sz w:val="26"/>
          <w:szCs w:val="26"/>
          <w:lang w:val="ru-RU"/>
        </w:rPr>
        <w:t>Любарського</w:t>
      </w:r>
      <w:proofErr w:type="spellEnd"/>
      <w:r w:rsidRPr="00643B6A">
        <w:rPr>
          <w:sz w:val="26"/>
          <w:szCs w:val="26"/>
          <w:lang w:val="ru-RU"/>
        </w:rPr>
        <w:t xml:space="preserve"> районного суду </w:t>
      </w:r>
      <w:r w:rsidRPr="00643B6A">
        <w:rPr>
          <w:sz w:val="26"/>
          <w:szCs w:val="26"/>
        </w:rPr>
        <w:t xml:space="preserve">Житомирської області; Кушнір </w:t>
      </w:r>
      <w:r w:rsidRPr="00643B6A">
        <w:rPr>
          <w:sz w:val="26"/>
          <w:szCs w:val="26"/>
          <w:lang w:val="ru-RU"/>
        </w:rPr>
        <w:t xml:space="preserve">Богдана </w:t>
      </w:r>
      <w:r w:rsidRPr="00643B6A">
        <w:rPr>
          <w:sz w:val="26"/>
          <w:szCs w:val="26"/>
        </w:rPr>
        <w:t>Богданівна, суддя Чернівецького районного суду</w:t>
      </w:r>
      <w:proofErr w:type="gramStart"/>
      <w:r w:rsidRPr="00643B6A">
        <w:rPr>
          <w:sz w:val="26"/>
          <w:szCs w:val="26"/>
        </w:rPr>
        <w:t xml:space="preserve"> В</w:t>
      </w:r>
      <w:proofErr w:type="gramEnd"/>
      <w:r w:rsidRPr="00643B6A">
        <w:rPr>
          <w:sz w:val="26"/>
          <w:szCs w:val="26"/>
        </w:rPr>
        <w:t>інницької області.</w:t>
      </w:r>
    </w:p>
    <w:p w:rsidR="004E5C63" w:rsidRPr="00643B6A" w:rsidRDefault="009E5DC2" w:rsidP="00643B6A">
      <w:pPr>
        <w:pStyle w:val="11"/>
        <w:shd w:val="clear" w:color="auto" w:fill="auto"/>
        <w:spacing w:before="0" w:after="0" w:line="240" w:lineRule="auto"/>
        <w:ind w:firstLine="720"/>
        <w:rPr>
          <w:sz w:val="26"/>
          <w:szCs w:val="26"/>
        </w:rPr>
      </w:pPr>
      <w:r w:rsidRPr="00643B6A">
        <w:rPr>
          <w:sz w:val="26"/>
          <w:szCs w:val="26"/>
        </w:rPr>
        <w:t>Комісією направлено запити до голів судів стосовно суддів, які надали згоду на відрядження, про надання інформації стосовно входження суддів до складу колегії суддів щодо розгляду судових справ, а також про те, чи не змінювалася територіальна підсудність у випадках, передбачених процесуальним законом, і чи призведе відрядження одного з суддів до іншого суду до неможливості утворення колегії суддів для розгляду окремих категорій судових справ.</w:t>
      </w:r>
    </w:p>
    <w:p w:rsidR="004E5C63" w:rsidRPr="00643B6A" w:rsidRDefault="009E5DC2" w:rsidP="00643B6A">
      <w:pPr>
        <w:pStyle w:val="11"/>
        <w:shd w:val="clear" w:color="auto" w:fill="auto"/>
        <w:spacing w:before="0" w:after="0" w:line="240" w:lineRule="auto"/>
        <w:ind w:firstLine="720"/>
        <w:rPr>
          <w:sz w:val="26"/>
          <w:szCs w:val="26"/>
        </w:rPr>
      </w:pPr>
      <w:r w:rsidRPr="00643B6A">
        <w:rPr>
          <w:sz w:val="26"/>
          <w:szCs w:val="26"/>
        </w:rPr>
        <w:t>На підставі наявних у розпорядженні Комісії м</w:t>
      </w:r>
      <w:r w:rsidR="00643B6A">
        <w:rPr>
          <w:sz w:val="26"/>
          <w:szCs w:val="26"/>
        </w:rPr>
        <w:t>атеріалів встановлено, що Гуцал </w:t>
      </w:r>
      <w:r w:rsidRPr="00643B6A">
        <w:rPr>
          <w:sz w:val="26"/>
          <w:szCs w:val="26"/>
        </w:rPr>
        <w:t>П.І. призначений на посаду судді Указом Президента України від 24 вересня 2016 року № 410/2016.</w:t>
      </w:r>
    </w:p>
    <w:p w:rsidR="004E5C63" w:rsidRPr="00643B6A" w:rsidRDefault="009E5DC2" w:rsidP="00643B6A">
      <w:pPr>
        <w:pStyle w:val="11"/>
        <w:shd w:val="clear" w:color="auto" w:fill="auto"/>
        <w:spacing w:before="0" w:after="0" w:line="240" w:lineRule="auto"/>
        <w:ind w:firstLine="720"/>
        <w:rPr>
          <w:sz w:val="26"/>
          <w:szCs w:val="26"/>
        </w:rPr>
      </w:pPr>
      <w:r w:rsidRPr="00643B6A">
        <w:rPr>
          <w:sz w:val="26"/>
          <w:szCs w:val="26"/>
        </w:rPr>
        <w:t>Згідно з інформацією про розгляд судових справ за останні два роки перебування на посаді із зазначенням категорій встановлено, що суддею Гуцалом П.І. у 2016 році розглянуто 5 кримінальних справ, 7 цивільних справ, 12 справ про адміністративні правопорушення, у 2017 році - 99 кр</w:t>
      </w:r>
      <w:r w:rsidR="00643B6A">
        <w:rPr>
          <w:sz w:val="26"/>
          <w:szCs w:val="26"/>
        </w:rPr>
        <w:t>имінальних справ, 180 цивільних </w:t>
      </w:r>
      <w:r w:rsidRPr="00643B6A">
        <w:rPr>
          <w:sz w:val="26"/>
          <w:szCs w:val="26"/>
        </w:rPr>
        <w:t>справ, 14 адміністративних справ та 231 справу про адміністративні правопорушення. Скасовано за 2016-2017 роки - 5 рішень, змінено - 4.</w:t>
      </w:r>
    </w:p>
    <w:p w:rsidR="004E5C63" w:rsidRPr="00643B6A" w:rsidRDefault="009E5DC2" w:rsidP="00643B6A">
      <w:pPr>
        <w:pStyle w:val="11"/>
        <w:shd w:val="clear" w:color="auto" w:fill="auto"/>
        <w:spacing w:before="0" w:after="0" w:line="240" w:lineRule="auto"/>
        <w:ind w:firstLine="720"/>
        <w:rPr>
          <w:sz w:val="26"/>
          <w:szCs w:val="26"/>
        </w:rPr>
      </w:pPr>
      <w:r w:rsidRPr="00643B6A">
        <w:rPr>
          <w:sz w:val="26"/>
          <w:szCs w:val="26"/>
        </w:rPr>
        <w:t xml:space="preserve">На даний час у провадженні судді перебуває </w:t>
      </w:r>
      <w:r w:rsidR="00643B6A">
        <w:rPr>
          <w:sz w:val="26"/>
          <w:szCs w:val="26"/>
        </w:rPr>
        <w:t>1 кримінальна справа (понад три </w:t>
      </w:r>
      <w:r w:rsidRPr="00643B6A">
        <w:rPr>
          <w:sz w:val="26"/>
          <w:szCs w:val="26"/>
        </w:rPr>
        <w:t>місяці).</w:t>
      </w:r>
    </w:p>
    <w:p w:rsidR="004E5C63" w:rsidRPr="00643B6A" w:rsidRDefault="009E5DC2" w:rsidP="00643B6A">
      <w:pPr>
        <w:pStyle w:val="11"/>
        <w:shd w:val="clear" w:color="auto" w:fill="auto"/>
        <w:spacing w:before="0" w:after="0" w:line="240" w:lineRule="auto"/>
        <w:ind w:firstLine="720"/>
        <w:rPr>
          <w:sz w:val="26"/>
          <w:szCs w:val="26"/>
        </w:rPr>
      </w:pPr>
      <w:r w:rsidRPr="00643B6A">
        <w:rPr>
          <w:sz w:val="26"/>
          <w:szCs w:val="26"/>
        </w:rPr>
        <w:t xml:space="preserve">Відповідно до листа, який надійшов з </w:t>
      </w:r>
      <w:proofErr w:type="spellStart"/>
      <w:r w:rsidRPr="00643B6A">
        <w:rPr>
          <w:sz w:val="26"/>
          <w:szCs w:val="26"/>
        </w:rPr>
        <w:t>Любарського</w:t>
      </w:r>
      <w:proofErr w:type="spellEnd"/>
      <w:r w:rsidRPr="00643B6A">
        <w:rPr>
          <w:sz w:val="26"/>
          <w:szCs w:val="26"/>
        </w:rPr>
        <w:t xml:space="preserve"> районного суду Житомирської області від 10 січня 2018 року, за підписом керівника апарату суду, суддя Гуцал П.І. не входить до складу колегії суддів щодо розгляду судових справ, які розглядаються колегіально.</w:t>
      </w:r>
    </w:p>
    <w:p w:rsidR="004E5C63" w:rsidRPr="00643B6A" w:rsidRDefault="009E5DC2" w:rsidP="00643B6A">
      <w:pPr>
        <w:pStyle w:val="11"/>
        <w:shd w:val="clear" w:color="auto" w:fill="auto"/>
        <w:spacing w:before="0" w:after="0" w:line="240" w:lineRule="auto"/>
        <w:ind w:firstLine="720"/>
        <w:rPr>
          <w:sz w:val="26"/>
          <w:szCs w:val="26"/>
        </w:rPr>
      </w:pPr>
      <w:r w:rsidRPr="00643B6A">
        <w:rPr>
          <w:sz w:val="26"/>
          <w:szCs w:val="26"/>
        </w:rPr>
        <w:t xml:space="preserve">У суді наявні три посади суддів, фактично здійснює правосуддя один суддя, а суддя Гуцал П.І. </w:t>
      </w:r>
      <w:r w:rsidR="00365487">
        <w:rPr>
          <w:sz w:val="26"/>
          <w:szCs w:val="26"/>
        </w:rPr>
        <w:t>ІНФОРМАЦІЯ_1</w:t>
      </w:r>
      <w:r w:rsidRPr="00643B6A">
        <w:rPr>
          <w:sz w:val="26"/>
          <w:szCs w:val="26"/>
        </w:rPr>
        <w:t>.</w:t>
      </w:r>
    </w:p>
    <w:p w:rsidR="004E5C63" w:rsidRPr="00643B6A" w:rsidRDefault="009E5DC2" w:rsidP="00643B6A">
      <w:pPr>
        <w:pStyle w:val="11"/>
        <w:shd w:val="clear" w:color="auto" w:fill="auto"/>
        <w:spacing w:before="0" w:after="0" w:line="240" w:lineRule="auto"/>
        <w:ind w:firstLine="720"/>
        <w:rPr>
          <w:sz w:val="26"/>
          <w:szCs w:val="26"/>
        </w:rPr>
      </w:pPr>
      <w:r w:rsidRPr="00643B6A">
        <w:rPr>
          <w:sz w:val="26"/>
          <w:szCs w:val="26"/>
        </w:rPr>
        <w:t>Відрядження судді до іншого суду, як вважає керівник апарату суду, призведе до неможливості утворення колегії суддів для розгляду окремих категорій судових справ у разі гіпотетичного заповнення всіх штатних посад суддів. Перебування судді Гуцала П.І. у відпустці призвело до збільшення навантаження на іншого суддю.</w:t>
      </w:r>
    </w:p>
    <w:p w:rsidR="004E5C63" w:rsidRPr="00643B6A" w:rsidRDefault="009E5DC2" w:rsidP="00365487">
      <w:pPr>
        <w:pStyle w:val="11"/>
        <w:shd w:val="clear" w:color="auto" w:fill="auto"/>
        <w:spacing w:before="0" w:after="0" w:line="240" w:lineRule="auto"/>
        <w:ind w:firstLine="708"/>
        <w:rPr>
          <w:sz w:val="26"/>
          <w:szCs w:val="26"/>
        </w:rPr>
      </w:pPr>
      <w:r w:rsidRPr="00643B6A">
        <w:rPr>
          <w:sz w:val="26"/>
          <w:szCs w:val="26"/>
        </w:rPr>
        <w:t xml:space="preserve">З метою забезпечення роботи </w:t>
      </w:r>
      <w:proofErr w:type="spellStart"/>
      <w:r w:rsidRPr="00643B6A">
        <w:rPr>
          <w:sz w:val="26"/>
          <w:szCs w:val="26"/>
        </w:rPr>
        <w:t>Любарського</w:t>
      </w:r>
      <w:proofErr w:type="spellEnd"/>
      <w:r w:rsidRPr="00643B6A">
        <w:rPr>
          <w:sz w:val="26"/>
          <w:szCs w:val="26"/>
        </w:rPr>
        <w:t xml:space="preserve"> районного суду Житомирської області направлялися звернення до Комісії та Державної судової </w:t>
      </w:r>
      <w:proofErr w:type="spellStart"/>
      <w:r w:rsidRPr="00643B6A">
        <w:rPr>
          <w:sz w:val="26"/>
          <w:szCs w:val="26"/>
        </w:rPr>
        <w:t>адмністрації</w:t>
      </w:r>
      <w:proofErr w:type="spellEnd"/>
      <w:r w:rsidRPr="00643B6A">
        <w:rPr>
          <w:sz w:val="26"/>
          <w:szCs w:val="26"/>
        </w:rPr>
        <w:t xml:space="preserve"> України</w:t>
      </w:r>
      <w:r w:rsidR="00365487">
        <w:rPr>
          <w:sz w:val="26"/>
          <w:szCs w:val="26"/>
        </w:rPr>
        <w:t xml:space="preserve"> з </w:t>
      </w:r>
      <w:r w:rsidRPr="00643B6A">
        <w:rPr>
          <w:sz w:val="26"/>
          <w:szCs w:val="26"/>
        </w:rPr>
        <w:t>проханням відрядити до вказаного суду іншого суддю.</w:t>
      </w:r>
    </w:p>
    <w:p w:rsidR="004E5C63" w:rsidRPr="00643B6A" w:rsidRDefault="009E5DC2" w:rsidP="00643B6A">
      <w:pPr>
        <w:pStyle w:val="11"/>
        <w:shd w:val="clear" w:color="auto" w:fill="auto"/>
        <w:spacing w:before="0" w:after="0" w:line="240" w:lineRule="auto"/>
        <w:ind w:firstLine="720"/>
        <w:rPr>
          <w:sz w:val="26"/>
          <w:szCs w:val="26"/>
        </w:rPr>
      </w:pPr>
      <w:r w:rsidRPr="00643B6A">
        <w:rPr>
          <w:sz w:val="26"/>
          <w:szCs w:val="26"/>
        </w:rPr>
        <w:t xml:space="preserve">Суддя Гуцал П.І. у згоді на відрядження, поданій до Комісії, зазначив, що </w:t>
      </w:r>
      <w:r w:rsidR="00365487">
        <w:rPr>
          <w:sz w:val="26"/>
          <w:szCs w:val="26"/>
        </w:rPr>
        <w:t>ІНФОРМАЦІЯ_1</w:t>
      </w:r>
      <w:r w:rsidRPr="00643B6A">
        <w:rPr>
          <w:sz w:val="26"/>
          <w:szCs w:val="26"/>
        </w:rPr>
        <w:t>, оскільки не має змоги перевезти та оселити сім’ю за місцем праці. Яворівський районний суд Львівської області знаходиться за 20 км від постійного місця проживання судді Гуцала П.І., а тому у разі його відрядження суддя зможе здійснювати правосуддя.</w:t>
      </w:r>
    </w:p>
    <w:p w:rsidR="004E5C63" w:rsidRPr="00643B6A" w:rsidRDefault="009E5DC2" w:rsidP="00643B6A">
      <w:pPr>
        <w:pStyle w:val="11"/>
        <w:shd w:val="clear" w:color="auto" w:fill="auto"/>
        <w:spacing w:before="0" w:after="0" w:line="240" w:lineRule="auto"/>
        <w:ind w:firstLine="720"/>
        <w:rPr>
          <w:sz w:val="26"/>
          <w:szCs w:val="26"/>
        </w:rPr>
      </w:pPr>
      <w:r w:rsidRPr="00643B6A">
        <w:rPr>
          <w:sz w:val="26"/>
          <w:szCs w:val="26"/>
        </w:rPr>
        <w:t xml:space="preserve">Кушнір Б.Б. призначена на посаду судді Чернівецького районного суду Вінницької області Указом Президента України </w:t>
      </w:r>
      <w:r w:rsidR="005C4648">
        <w:rPr>
          <w:sz w:val="26"/>
          <w:szCs w:val="26"/>
        </w:rPr>
        <w:t>«Про призначення суддів» від 25</w:t>
      </w:r>
      <w:r w:rsidR="005C4648">
        <w:rPr>
          <w:sz w:val="26"/>
          <w:szCs w:val="26"/>
          <w:lang w:val="ru-RU"/>
        </w:rPr>
        <w:t> </w:t>
      </w:r>
      <w:r w:rsidRPr="00643B6A">
        <w:rPr>
          <w:sz w:val="26"/>
          <w:szCs w:val="26"/>
        </w:rPr>
        <w:t>липня 2016 року № 391/2013.</w:t>
      </w:r>
    </w:p>
    <w:p w:rsidR="004E5C63" w:rsidRPr="00643B6A" w:rsidRDefault="009E5DC2" w:rsidP="00643B6A">
      <w:pPr>
        <w:pStyle w:val="11"/>
        <w:shd w:val="clear" w:color="auto" w:fill="auto"/>
        <w:spacing w:before="0" w:after="0" w:line="240" w:lineRule="auto"/>
        <w:ind w:firstLine="720"/>
        <w:rPr>
          <w:sz w:val="26"/>
          <w:szCs w:val="26"/>
        </w:rPr>
      </w:pPr>
      <w:r w:rsidRPr="00643B6A">
        <w:rPr>
          <w:sz w:val="26"/>
          <w:szCs w:val="26"/>
        </w:rPr>
        <w:t>Згідно з інформацією про розгляд судових справ за останні два роки перебування на посаді із зазначенням категорій, встановлено, що суддею Кушнір Б.Б. у 2016 році розглянуто 20 кримінальних справ, 112 цивільних справ, 7</w:t>
      </w:r>
      <w:r w:rsidR="00365487">
        <w:rPr>
          <w:sz w:val="26"/>
          <w:szCs w:val="26"/>
        </w:rPr>
        <w:t> </w:t>
      </w:r>
      <w:r w:rsidRPr="00643B6A">
        <w:rPr>
          <w:sz w:val="26"/>
          <w:szCs w:val="26"/>
        </w:rPr>
        <w:t>адміністративних справ, 95 справ про адміністративні правопорушення, у 2017 році - розглянуто 33 кримінальні справи, 111 цивільних спр</w:t>
      </w:r>
      <w:r w:rsidR="005C4648">
        <w:rPr>
          <w:sz w:val="26"/>
          <w:szCs w:val="26"/>
        </w:rPr>
        <w:t>ав, 9 адміністративних справ та</w:t>
      </w:r>
      <w:r w:rsidR="005C4648">
        <w:rPr>
          <w:sz w:val="26"/>
          <w:szCs w:val="26"/>
          <w:lang w:val="ru-RU"/>
        </w:rPr>
        <w:t> </w:t>
      </w:r>
      <w:r w:rsidRPr="00643B6A">
        <w:rPr>
          <w:sz w:val="26"/>
          <w:szCs w:val="26"/>
        </w:rPr>
        <w:t>51 справу про адміністративні правопорушення. Скасовано 4 рішення, змінено - 3.</w:t>
      </w:r>
    </w:p>
    <w:p w:rsidR="004E5C63" w:rsidRPr="00643B6A" w:rsidRDefault="009E5DC2" w:rsidP="008A0490">
      <w:pPr>
        <w:pStyle w:val="11"/>
        <w:shd w:val="clear" w:color="auto" w:fill="auto"/>
        <w:spacing w:before="0" w:after="0" w:line="240" w:lineRule="auto"/>
        <w:ind w:firstLine="708"/>
        <w:rPr>
          <w:sz w:val="26"/>
          <w:szCs w:val="26"/>
        </w:rPr>
      </w:pPr>
      <w:bookmarkStart w:id="0" w:name="_GoBack"/>
      <w:bookmarkEnd w:id="0"/>
      <w:r w:rsidRPr="00643B6A">
        <w:rPr>
          <w:sz w:val="26"/>
          <w:szCs w:val="26"/>
        </w:rPr>
        <w:t xml:space="preserve">У провадженні судді перебуває 7 кримінальних справ, з них понад три місяці </w:t>
      </w:r>
      <w:r w:rsidR="005C4648">
        <w:rPr>
          <w:sz w:val="26"/>
          <w:szCs w:val="26"/>
        </w:rPr>
        <w:t>–</w:t>
      </w:r>
      <w:r w:rsidR="005C4648">
        <w:rPr>
          <w:sz w:val="26"/>
          <w:szCs w:val="26"/>
          <w:lang w:val="ru-RU"/>
        </w:rPr>
        <w:t xml:space="preserve"> 4 </w:t>
      </w:r>
      <w:r w:rsidRPr="00643B6A">
        <w:rPr>
          <w:sz w:val="26"/>
          <w:szCs w:val="26"/>
        </w:rPr>
        <w:t>справи, 7 цивільних справ. У провадженні суддів Чернівецького районного суду</w:t>
      </w:r>
      <w:r w:rsidRPr="00643B6A">
        <w:rPr>
          <w:sz w:val="26"/>
          <w:szCs w:val="26"/>
        </w:rPr>
        <w:br w:type="page"/>
      </w:r>
    </w:p>
    <w:p w:rsidR="005C4648" w:rsidRDefault="005C4648" w:rsidP="00643B6A">
      <w:pPr>
        <w:pStyle w:val="11"/>
        <w:shd w:val="clear" w:color="auto" w:fill="auto"/>
        <w:spacing w:before="0" w:after="0" w:line="240" w:lineRule="auto"/>
        <w:rPr>
          <w:sz w:val="26"/>
          <w:szCs w:val="26"/>
          <w:lang w:val="ru-RU"/>
        </w:rPr>
      </w:pPr>
    </w:p>
    <w:p w:rsidR="004E5C63" w:rsidRPr="00643B6A" w:rsidRDefault="009E5DC2" w:rsidP="00643B6A">
      <w:pPr>
        <w:pStyle w:val="11"/>
        <w:shd w:val="clear" w:color="auto" w:fill="auto"/>
        <w:spacing w:before="0" w:after="0" w:line="240" w:lineRule="auto"/>
        <w:rPr>
          <w:sz w:val="26"/>
          <w:szCs w:val="26"/>
        </w:rPr>
      </w:pPr>
      <w:r w:rsidRPr="00643B6A">
        <w:rPr>
          <w:sz w:val="26"/>
          <w:szCs w:val="26"/>
        </w:rPr>
        <w:t>Вінницької області перебуває 14 кримінальних справ, 13 цивільних справ, 2 адміністративні справи.</w:t>
      </w:r>
    </w:p>
    <w:p w:rsidR="004E5C63" w:rsidRPr="00643B6A" w:rsidRDefault="009E5DC2" w:rsidP="00643B6A">
      <w:pPr>
        <w:pStyle w:val="11"/>
        <w:shd w:val="clear" w:color="auto" w:fill="auto"/>
        <w:spacing w:before="0" w:after="0" w:line="240" w:lineRule="auto"/>
        <w:ind w:firstLine="720"/>
        <w:rPr>
          <w:sz w:val="26"/>
          <w:szCs w:val="26"/>
        </w:rPr>
      </w:pPr>
      <w:r w:rsidRPr="00643B6A">
        <w:rPr>
          <w:sz w:val="26"/>
          <w:szCs w:val="26"/>
        </w:rPr>
        <w:t>За повідомленням голови Чернівецького районн</w:t>
      </w:r>
      <w:r w:rsidR="005C4648">
        <w:rPr>
          <w:sz w:val="26"/>
          <w:szCs w:val="26"/>
        </w:rPr>
        <w:t>ого суду Вінницької області від</w:t>
      </w:r>
      <w:r w:rsidR="005C4648">
        <w:rPr>
          <w:sz w:val="26"/>
          <w:szCs w:val="26"/>
          <w:lang w:val="ru-RU"/>
        </w:rPr>
        <w:t> </w:t>
      </w:r>
      <w:r w:rsidRPr="00643B6A">
        <w:rPr>
          <w:sz w:val="26"/>
          <w:szCs w:val="26"/>
        </w:rPr>
        <w:t>11 січня 2018 року № 05-02/10/2018, в суді колегіально розглядаються 5 справ.</w:t>
      </w:r>
    </w:p>
    <w:p w:rsidR="004E5C63" w:rsidRPr="00643B6A" w:rsidRDefault="009E5DC2" w:rsidP="00643B6A">
      <w:pPr>
        <w:pStyle w:val="11"/>
        <w:shd w:val="clear" w:color="auto" w:fill="auto"/>
        <w:spacing w:before="0" w:after="0" w:line="240" w:lineRule="auto"/>
        <w:ind w:firstLine="720"/>
        <w:rPr>
          <w:sz w:val="26"/>
          <w:szCs w:val="26"/>
        </w:rPr>
      </w:pPr>
      <w:r w:rsidRPr="00643B6A">
        <w:rPr>
          <w:sz w:val="26"/>
          <w:szCs w:val="26"/>
        </w:rPr>
        <w:t>Враховуючи, що штатна чисельність суддів відповідає фактичній чисельності у кількості трьох суддів, відрядження одного з суддів до іншого суду призведе до неможливості утворення колегії суддів для розгляду окремих категорій справ.</w:t>
      </w:r>
    </w:p>
    <w:p w:rsidR="004E5C63" w:rsidRPr="00643B6A" w:rsidRDefault="009E5DC2" w:rsidP="00643B6A">
      <w:pPr>
        <w:pStyle w:val="11"/>
        <w:shd w:val="clear" w:color="auto" w:fill="auto"/>
        <w:spacing w:before="0" w:after="0" w:line="240" w:lineRule="auto"/>
        <w:ind w:firstLine="720"/>
        <w:rPr>
          <w:sz w:val="26"/>
          <w:szCs w:val="26"/>
        </w:rPr>
      </w:pPr>
      <w:r w:rsidRPr="00643B6A">
        <w:rPr>
          <w:sz w:val="26"/>
          <w:szCs w:val="26"/>
        </w:rPr>
        <w:t>Протягом 2014-2016 років справ, які повинні розглядатися колегіально, до вказаного суду не надходило, відтак, випадків зміни територіальної підсудності відповідної категорії справ не було.</w:t>
      </w:r>
    </w:p>
    <w:p w:rsidR="004E5C63" w:rsidRPr="00643B6A" w:rsidRDefault="009E5DC2" w:rsidP="00643B6A">
      <w:pPr>
        <w:pStyle w:val="11"/>
        <w:shd w:val="clear" w:color="auto" w:fill="auto"/>
        <w:spacing w:before="0" w:after="0" w:line="240" w:lineRule="auto"/>
        <w:ind w:firstLine="720"/>
        <w:rPr>
          <w:sz w:val="26"/>
          <w:szCs w:val="26"/>
        </w:rPr>
      </w:pPr>
      <w:r w:rsidRPr="00643B6A">
        <w:rPr>
          <w:sz w:val="26"/>
          <w:szCs w:val="26"/>
        </w:rPr>
        <w:t>Заслухавши доповідача, пояснення судді Кушнір Б.Б. та дослідивши наявні в розпорядженні Комісії матеріали, врахувавши якість</w:t>
      </w:r>
      <w:r w:rsidR="005C4648">
        <w:rPr>
          <w:sz w:val="26"/>
          <w:szCs w:val="26"/>
        </w:rPr>
        <w:t xml:space="preserve"> розгляду справ суддями Гуцалом</w:t>
      </w:r>
      <w:r w:rsidR="005C4648">
        <w:rPr>
          <w:sz w:val="26"/>
          <w:szCs w:val="26"/>
          <w:lang w:val="ru-RU"/>
        </w:rPr>
        <w:t> </w:t>
      </w:r>
      <w:r w:rsidRPr="00643B6A">
        <w:rPr>
          <w:sz w:val="26"/>
          <w:szCs w:val="26"/>
        </w:rPr>
        <w:t>П.І., Кушнір Б.Б., їхній стаж роботи на посаді судді, інформацію про стан здійснення правосуддя у судах, де вони обіймають штатні посади, а також обставини, встановлені під час розгляду питання, Комісія доходить висновку про відмову у внесенні подання про відрядження суддів Гуцала П.І. та Кушнір Б.Б.</w:t>
      </w:r>
    </w:p>
    <w:p w:rsidR="004E5C63" w:rsidRPr="00643B6A" w:rsidRDefault="009E5DC2" w:rsidP="00643B6A">
      <w:pPr>
        <w:pStyle w:val="11"/>
        <w:shd w:val="clear" w:color="auto" w:fill="auto"/>
        <w:spacing w:before="0" w:after="278" w:line="240" w:lineRule="auto"/>
        <w:ind w:firstLine="720"/>
        <w:rPr>
          <w:sz w:val="26"/>
          <w:szCs w:val="26"/>
        </w:rPr>
      </w:pPr>
      <w:r w:rsidRPr="00643B6A">
        <w:rPr>
          <w:sz w:val="26"/>
          <w:szCs w:val="26"/>
        </w:rPr>
        <w:t>Керуючись статтями 55, 82, 93 Закону України «Про судоустрій і статус суддів», Порядком відрядження судді до іншого суду того самого рівня і спеціалізації (як тимчасового переведення), затвердженим рішенн</w:t>
      </w:r>
      <w:r w:rsidR="005C4648">
        <w:rPr>
          <w:sz w:val="26"/>
          <w:szCs w:val="26"/>
        </w:rPr>
        <w:t>ям Вищої ради правосуддя від 24</w:t>
      </w:r>
      <w:r w:rsidR="005C4648">
        <w:rPr>
          <w:sz w:val="26"/>
          <w:szCs w:val="26"/>
          <w:lang w:val="ru-RU"/>
        </w:rPr>
        <w:t> </w:t>
      </w:r>
      <w:r w:rsidRPr="00643B6A">
        <w:rPr>
          <w:sz w:val="26"/>
          <w:szCs w:val="26"/>
        </w:rPr>
        <w:t>січня 2017 року № 54/0/15-17, Комісія</w:t>
      </w:r>
    </w:p>
    <w:p w:rsidR="004E5C63" w:rsidRPr="00643B6A" w:rsidRDefault="009E5DC2" w:rsidP="005C4648">
      <w:pPr>
        <w:pStyle w:val="11"/>
        <w:shd w:val="clear" w:color="auto" w:fill="auto"/>
        <w:spacing w:before="0" w:after="259" w:line="240" w:lineRule="auto"/>
        <w:jc w:val="center"/>
        <w:rPr>
          <w:sz w:val="26"/>
          <w:szCs w:val="26"/>
        </w:rPr>
      </w:pPr>
      <w:r w:rsidRPr="00643B6A">
        <w:rPr>
          <w:sz w:val="26"/>
          <w:szCs w:val="26"/>
        </w:rPr>
        <w:t>вирішила:</w:t>
      </w:r>
    </w:p>
    <w:p w:rsidR="004E5C63" w:rsidRPr="00643B6A" w:rsidRDefault="009E5DC2" w:rsidP="00643B6A">
      <w:pPr>
        <w:pStyle w:val="11"/>
        <w:shd w:val="clear" w:color="auto" w:fill="auto"/>
        <w:spacing w:before="0" w:after="0" w:line="240" w:lineRule="auto"/>
        <w:ind w:firstLine="720"/>
        <w:rPr>
          <w:sz w:val="26"/>
          <w:szCs w:val="26"/>
        </w:rPr>
      </w:pPr>
      <w:r w:rsidRPr="00643B6A">
        <w:rPr>
          <w:sz w:val="26"/>
          <w:szCs w:val="26"/>
        </w:rPr>
        <w:t>Відмовити у внесенні подання про відрядження до Яворівського районного суду Львівської області:</w:t>
      </w:r>
    </w:p>
    <w:p w:rsidR="004E5C63" w:rsidRPr="00643B6A" w:rsidRDefault="009E5DC2" w:rsidP="005C4648">
      <w:pPr>
        <w:pStyle w:val="11"/>
        <w:shd w:val="clear" w:color="auto" w:fill="auto"/>
        <w:spacing w:before="0" w:after="0" w:line="240" w:lineRule="auto"/>
        <w:ind w:firstLine="708"/>
        <w:rPr>
          <w:sz w:val="26"/>
          <w:szCs w:val="26"/>
        </w:rPr>
      </w:pPr>
      <w:r w:rsidRPr="00643B6A">
        <w:rPr>
          <w:sz w:val="26"/>
          <w:szCs w:val="26"/>
        </w:rPr>
        <w:t xml:space="preserve">судді </w:t>
      </w:r>
      <w:proofErr w:type="spellStart"/>
      <w:r w:rsidRPr="00643B6A">
        <w:rPr>
          <w:sz w:val="26"/>
          <w:szCs w:val="26"/>
        </w:rPr>
        <w:t>Любарського</w:t>
      </w:r>
      <w:proofErr w:type="spellEnd"/>
      <w:r w:rsidRPr="00643B6A">
        <w:rPr>
          <w:sz w:val="26"/>
          <w:szCs w:val="26"/>
        </w:rPr>
        <w:t xml:space="preserve"> районного суду Жи</w:t>
      </w:r>
      <w:r w:rsidR="005C4648">
        <w:rPr>
          <w:sz w:val="26"/>
          <w:szCs w:val="26"/>
        </w:rPr>
        <w:t>томирської області Гуцала</w:t>
      </w:r>
      <w:r w:rsidR="005C4648">
        <w:rPr>
          <w:sz w:val="26"/>
          <w:szCs w:val="26"/>
          <w:lang w:val="ru-RU"/>
        </w:rPr>
        <w:t> </w:t>
      </w:r>
      <w:r w:rsidR="005C4648">
        <w:rPr>
          <w:sz w:val="26"/>
          <w:szCs w:val="26"/>
        </w:rPr>
        <w:t>Павла</w:t>
      </w:r>
      <w:r w:rsidR="005C4648">
        <w:rPr>
          <w:sz w:val="26"/>
          <w:szCs w:val="26"/>
          <w:lang w:val="ru-RU"/>
        </w:rPr>
        <w:t> </w:t>
      </w:r>
      <w:r w:rsidRPr="00643B6A">
        <w:rPr>
          <w:sz w:val="26"/>
          <w:szCs w:val="26"/>
        </w:rPr>
        <w:t>Івановича;</w:t>
      </w:r>
    </w:p>
    <w:p w:rsidR="00643B6A" w:rsidRPr="00643B6A" w:rsidRDefault="009E5DC2" w:rsidP="005C4648">
      <w:pPr>
        <w:pStyle w:val="11"/>
        <w:shd w:val="clear" w:color="auto" w:fill="auto"/>
        <w:spacing w:before="0" w:after="696" w:line="240" w:lineRule="auto"/>
        <w:ind w:firstLine="708"/>
        <w:rPr>
          <w:sz w:val="26"/>
          <w:szCs w:val="26"/>
        </w:rPr>
      </w:pPr>
      <w:r w:rsidRPr="00643B6A">
        <w:rPr>
          <w:sz w:val="26"/>
          <w:szCs w:val="26"/>
        </w:rPr>
        <w:t>судді Чернівецького районного суду Ві</w:t>
      </w:r>
      <w:r w:rsidR="005C4648">
        <w:rPr>
          <w:sz w:val="26"/>
          <w:szCs w:val="26"/>
        </w:rPr>
        <w:t>нницької області Кушнір</w:t>
      </w:r>
      <w:r w:rsidR="005C4648">
        <w:rPr>
          <w:sz w:val="26"/>
          <w:szCs w:val="26"/>
          <w:lang w:val="ru-RU"/>
        </w:rPr>
        <w:t> </w:t>
      </w:r>
      <w:r w:rsidR="005C4648">
        <w:rPr>
          <w:sz w:val="26"/>
          <w:szCs w:val="26"/>
        </w:rPr>
        <w:t>Богдани</w:t>
      </w:r>
      <w:r w:rsidR="005C4648">
        <w:rPr>
          <w:sz w:val="26"/>
          <w:szCs w:val="26"/>
          <w:lang w:val="ru-RU"/>
        </w:rPr>
        <w:t> </w:t>
      </w:r>
      <w:r w:rsidRPr="00643B6A">
        <w:rPr>
          <w:sz w:val="26"/>
          <w:szCs w:val="26"/>
        </w:rPr>
        <w:t>Богданівни.</w:t>
      </w:r>
    </w:p>
    <w:p w:rsidR="00643B6A" w:rsidRPr="00643B6A" w:rsidRDefault="00643B6A" w:rsidP="00643B6A">
      <w:pPr>
        <w:pStyle w:val="11"/>
        <w:shd w:val="clear" w:color="auto" w:fill="auto"/>
        <w:spacing w:before="0" w:after="0" w:line="240" w:lineRule="auto"/>
        <w:rPr>
          <w:sz w:val="26"/>
          <w:szCs w:val="26"/>
        </w:rPr>
      </w:pPr>
      <w:r w:rsidRPr="00643B6A">
        <w:rPr>
          <w:sz w:val="26"/>
          <w:szCs w:val="26"/>
        </w:rPr>
        <w:t>Головуючий</w:t>
      </w:r>
      <w:r w:rsidRPr="00643B6A">
        <w:rPr>
          <w:sz w:val="26"/>
          <w:szCs w:val="26"/>
        </w:rPr>
        <w:tab/>
      </w:r>
      <w:r w:rsidRPr="00643B6A">
        <w:rPr>
          <w:sz w:val="26"/>
          <w:szCs w:val="26"/>
        </w:rPr>
        <w:tab/>
      </w:r>
      <w:r w:rsidRPr="00643B6A">
        <w:rPr>
          <w:sz w:val="26"/>
          <w:szCs w:val="26"/>
        </w:rPr>
        <w:tab/>
      </w:r>
      <w:r w:rsidRPr="00643B6A">
        <w:rPr>
          <w:sz w:val="26"/>
          <w:szCs w:val="26"/>
        </w:rPr>
        <w:tab/>
      </w:r>
      <w:r w:rsidRPr="00643B6A">
        <w:rPr>
          <w:sz w:val="26"/>
          <w:szCs w:val="26"/>
        </w:rPr>
        <w:tab/>
      </w:r>
      <w:r w:rsidRPr="00643B6A">
        <w:rPr>
          <w:sz w:val="26"/>
          <w:szCs w:val="26"/>
        </w:rPr>
        <w:tab/>
      </w:r>
      <w:r w:rsidRPr="00643B6A">
        <w:rPr>
          <w:sz w:val="26"/>
          <w:szCs w:val="26"/>
        </w:rPr>
        <w:tab/>
      </w:r>
      <w:r w:rsidRPr="00643B6A">
        <w:rPr>
          <w:sz w:val="26"/>
          <w:szCs w:val="26"/>
        </w:rPr>
        <w:tab/>
      </w:r>
      <w:r w:rsidRPr="00643B6A">
        <w:rPr>
          <w:sz w:val="26"/>
          <w:szCs w:val="26"/>
        </w:rPr>
        <w:tab/>
        <w:t>В.Є. Устименко</w:t>
      </w:r>
    </w:p>
    <w:p w:rsidR="00643B6A" w:rsidRPr="00643B6A" w:rsidRDefault="00643B6A" w:rsidP="00643B6A">
      <w:pPr>
        <w:pStyle w:val="11"/>
        <w:shd w:val="clear" w:color="auto" w:fill="auto"/>
        <w:spacing w:before="0" w:after="0" w:line="240" w:lineRule="auto"/>
        <w:rPr>
          <w:sz w:val="26"/>
          <w:szCs w:val="26"/>
        </w:rPr>
      </w:pPr>
    </w:p>
    <w:p w:rsidR="00643B6A" w:rsidRPr="00643B6A" w:rsidRDefault="00643B6A" w:rsidP="00643B6A">
      <w:pPr>
        <w:pStyle w:val="11"/>
        <w:shd w:val="clear" w:color="auto" w:fill="auto"/>
        <w:spacing w:before="0" w:after="0" w:line="240" w:lineRule="auto"/>
        <w:rPr>
          <w:sz w:val="26"/>
          <w:szCs w:val="26"/>
        </w:rPr>
      </w:pPr>
      <w:r w:rsidRPr="00643B6A">
        <w:rPr>
          <w:sz w:val="26"/>
          <w:szCs w:val="26"/>
        </w:rPr>
        <w:t>Члени Комісії:</w:t>
      </w:r>
      <w:r w:rsidRPr="00643B6A">
        <w:rPr>
          <w:sz w:val="26"/>
          <w:szCs w:val="26"/>
        </w:rPr>
        <w:tab/>
      </w:r>
      <w:r w:rsidRPr="00643B6A">
        <w:rPr>
          <w:sz w:val="26"/>
          <w:szCs w:val="26"/>
        </w:rPr>
        <w:tab/>
      </w:r>
      <w:r w:rsidRPr="00643B6A">
        <w:rPr>
          <w:sz w:val="26"/>
          <w:szCs w:val="26"/>
        </w:rPr>
        <w:tab/>
      </w:r>
      <w:r w:rsidRPr="00643B6A">
        <w:rPr>
          <w:sz w:val="26"/>
          <w:szCs w:val="26"/>
        </w:rPr>
        <w:tab/>
      </w:r>
      <w:r w:rsidRPr="00643B6A">
        <w:rPr>
          <w:sz w:val="26"/>
          <w:szCs w:val="26"/>
        </w:rPr>
        <w:tab/>
      </w:r>
      <w:r w:rsidRPr="00643B6A">
        <w:rPr>
          <w:sz w:val="26"/>
          <w:szCs w:val="26"/>
        </w:rPr>
        <w:tab/>
      </w:r>
      <w:r w:rsidRPr="00643B6A">
        <w:rPr>
          <w:sz w:val="26"/>
          <w:szCs w:val="26"/>
        </w:rPr>
        <w:tab/>
      </w:r>
      <w:r w:rsidRPr="00643B6A">
        <w:rPr>
          <w:sz w:val="26"/>
          <w:szCs w:val="26"/>
        </w:rPr>
        <w:tab/>
        <w:t xml:space="preserve">В.І. </w:t>
      </w:r>
      <w:proofErr w:type="spellStart"/>
      <w:r w:rsidRPr="00643B6A">
        <w:rPr>
          <w:sz w:val="26"/>
          <w:szCs w:val="26"/>
        </w:rPr>
        <w:t>Бутенко</w:t>
      </w:r>
      <w:proofErr w:type="spellEnd"/>
    </w:p>
    <w:p w:rsidR="00643B6A" w:rsidRPr="00643B6A" w:rsidRDefault="00643B6A" w:rsidP="00643B6A">
      <w:pPr>
        <w:pStyle w:val="11"/>
        <w:shd w:val="clear" w:color="auto" w:fill="auto"/>
        <w:spacing w:before="0" w:after="0" w:line="240" w:lineRule="auto"/>
        <w:rPr>
          <w:sz w:val="26"/>
          <w:szCs w:val="26"/>
        </w:rPr>
      </w:pPr>
    </w:p>
    <w:p w:rsidR="00643B6A" w:rsidRPr="00643B6A" w:rsidRDefault="00643B6A" w:rsidP="00643B6A">
      <w:pPr>
        <w:pStyle w:val="11"/>
        <w:shd w:val="clear" w:color="auto" w:fill="auto"/>
        <w:spacing w:before="0" w:after="0" w:line="240" w:lineRule="auto"/>
        <w:rPr>
          <w:sz w:val="26"/>
          <w:szCs w:val="26"/>
        </w:rPr>
      </w:pPr>
      <w:r w:rsidRPr="00643B6A">
        <w:rPr>
          <w:sz w:val="26"/>
          <w:szCs w:val="26"/>
        </w:rPr>
        <w:tab/>
      </w:r>
      <w:r w:rsidRPr="00643B6A">
        <w:rPr>
          <w:sz w:val="26"/>
          <w:szCs w:val="26"/>
        </w:rPr>
        <w:tab/>
      </w:r>
      <w:r w:rsidRPr="00643B6A">
        <w:rPr>
          <w:sz w:val="26"/>
          <w:szCs w:val="26"/>
        </w:rPr>
        <w:tab/>
      </w:r>
      <w:r w:rsidRPr="00643B6A">
        <w:rPr>
          <w:sz w:val="26"/>
          <w:szCs w:val="26"/>
        </w:rPr>
        <w:tab/>
      </w:r>
      <w:r w:rsidRPr="00643B6A">
        <w:rPr>
          <w:sz w:val="26"/>
          <w:szCs w:val="26"/>
        </w:rPr>
        <w:tab/>
      </w:r>
      <w:r w:rsidRPr="00643B6A">
        <w:rPr>
          <w:sz w:val="26"/>
          <w:szCs w:val="26"/>
        </w:rPr>
        <w:tab/>
      </w:r>
      <w:r w:rsidRPr="00643B6A">
        <w:rPr>
          <w:sz w:val="26"/>
          <w:szCs w:val="26"/>
        </w:rPr>
        <w:tab/>
      </w:r>
      <w:r w:rsidRPr="00643B6A">
        <w:rPr>
          <w:sz w:val="26"/>
          <w:szCs w:val="26"/>
        </w:rPr>
        <w:tab/>
      </w:r>
      <w:r w:rsidRPr="00643B6A">
        <w:rPr>
          <w:sz w:val="26"/>
          <w:szCs w:val="26"/>
        </w:rPr>
        <w:tab/>
      </w:r>
      <w:r w:rsidRPr="00643B6A">
        <w:rPr>
          <w:sz w:val="26"/>
          <w:szCs w:val="26"/>
        </w:rPr>
        <w:tab/>
        <w:t xml:space="preserve">А.О. </w:t>
      </w:r>
      <w:proofErr w:type="spellStart"/>
      <w:r w:rsidRPr="00643B6A">
        <w:rPr>
          <w:sz w:val="26"/>
          <w:szCs w:val="26"/>
        </w:rPr>
        <w:t>Заріцька</w:t>
      </w:r>
      <w:proofErr w:type="spellEnd"/>
    </w:p>
    <w:p w:rsidR="00643B6A" w:rsidRPr="00643B6A" w:rsidRDefault="00643B6A" w:rsidP="00643B6A">
      <w:pPr>
        <w:pStyle w:val="11"/>
        <w:shd w:val="clear" w:color="auto" w:fill="auto"/>
        <w:spacing w:before="0" w:after="0" w:line="240" w:lineRule="auto"/>
        <w:rPr>
          <w:sz w:val="26"/>
          <w:szCs w:val="26"/>
        </w:rPr>
      </w:pPr>
    </w:p>
    <w:p w:rsidR="00643B6A" w:rsidRPr="00643B6A" w:rsidRDefault="00643B6A" w:rsidP="00643B6A">
      <w:pPr>
        <w:pStyle w:val="11"/>
        <w:shd w:val="clear" w:color="auto" w:fill="auto"/>
        <w:spacing w:before="0" w:after="0" w:line="240" w:lineRule="auto"/>
        <w:rPr>
          <w:sz w:val="26"/>
          <w:szCs w:val="26"/>
        </w:rPr>
      </w:pPr>
      <w:r w:rsidRPr="00643B6A">
        <w:rPr>
          <w:sz w:val="26"/>
          <w:szCs w:val="26"/>
        </w:rPr>
        <w:tab/>
      </w:r>
      <w:r w:rsidRPr="00643B6A">
        <w:rPr>
          <w:sz w:val="26"/>
          <w:szCs w:val="26"/>
        </w:rPr>
        <w:tab/>
      </w:r>
      <w:r w:rsidRPr="00643B6A">
        <w:rPr>
          <w:sz w:val="26"/>
          <w:szCs w:val="26"/>
        </w:rPr>
        <w:tab/>
      </w:r>
      <w:r w:rsidRPr="00643B6A">
        <w:rPr>
          <w:sz w:val="26"/>
          <w:szCs w:val="26"/>
        </w:rPr>
        <w:tab/>
      </w:r>
      <w:r w:rsidRPr="00643B6A">
        <w:rPr>
          <w:sz w:val="26"/>
          <w:szCs w:val="26"/>
        </w:rPr>
        <w:tab/>
      </w:r>
      <w:r w:rsidRPr="00643B6A">
        <w:rPr>
          <w:sz w:val="26"/>
          <w:szCs w:val="26"/>
        </w:rPr>
        <w:tab/>
      </w:r>
      <w:r w:rsidRPr="00643B6A">
        <w:rPr>
          <w:sz w:val="26"/>
          <w:szCs w:val="26"/>
        </w:rPr>
        <w:tab/>
      </w:r>
      <w:r w:rsidRPr="00643B6A">
        <w:rPr>
          <w:sz w:val="26"/>
          <w:szCs w:val="26"/>
        </w:rPr>
        <w:tab/>
      </w:r>
      <w:r w:rsidRPr="00643B6A">
        <w:rPr>
          <w:sz w:val="26"/>
          <w:szCs w:val="26"/>
        </w:rPr>
        <w:tab/>
      </w:r>
      <w:r w:rsidRPr="00643B6A">
        <w:rPr>
          <w:sz w:val="26"/>
          <w:szCs w:val="26"/>
        </w:rPr>
        <w:tab/>
        <w:t>А.Г. Козлов</w:t>
      </w:r>
    </w:p>
    <w:p w:rsidR="00643B6A" w:rsidRPr="00643B6A" w:rsidRDefault="00643B6A" w:rsidP="00643B6A">
      <w:pPr>
        <w:pStyle w:val="11"/>
        <w:shd w:val="clear" w:color="auto" w:fill="auto"/>
        <w:spacing w:before="0" w:after="0" w:line="240" w:lineRule="auto"/>
        <w:rPr>
          <w:sz w:val="26"/>
          <w:szCs w:val="26"/>
        </w:rPr>
      </w:pPr>
    </w:p>
    <w:p w:rsidR="00643B6A" w:rsidRPr="00643B6A" w:rsidRDefault="00643B6A" w:rsidP="00643B6A">
      <w:pPr>
        <w:pStyle w:val="11"/>
        <w:shd w:val="clear" w:color="auto" w:fill="auto"/>
        <w:spacing w:before="0" w:after="0" w:line="240" w:lineRule="auto"/>
        <w:rPr>
          <w:sz w:val="26"/>
          <w:szCs w:val="26"/>
        </w:rPr>
      </w:pPr>
      <w:r w:rsidRPr="00643B6A">
        <w:rPr>
          <w:sz w:val="26"/>
          <w:szCs w:val="26"/>
        </w:rPr>
        <w:tab/>
      </w:r>
      <w:r w:rsidRPr="00643B6A">
        <w:rPr>
          <w:sz w:val="26"/>
          <w:szCs w:val="26"/>
        </w:rPr>
        <w:tab/>
      </w:r>
      <w:r w:rsidRPr="00643B6A">
        <w:rPr>
          <w:sz w:val="26"/>
          <w:szCs w:val="26"/>
        </w:rPr>
        <w:tab/>
      </w:r>
      <w:r w:rsidRPr="00643B6A">
        <w:rPr>
          <w:sz w:val="26"/>
          <w:szCs w:val="26"/>
        </w:rPr>
        <w:tab/>
      </w:r>
      <w:r w:rsidRPr="00643B6A">
        <w:rPr>
          <w:sz w:val="26"/>
          <w:szCs w:val="26"/>
        </w:rPr>
        <w:tab/>
      </w:r>
      <w:r w:rsidRPr="00643B6A">
        <w:rPr>
          <w:sz w:val="26"/>
          <w:szCs w:val="26"/>
        </w:rPr>
        <w:tab/>
      </w:r>
      <w:r w:rsidRPr="00643B6A">
        <w:rPr>
          <w:sz w:val="26"/>
          <w:szCs w:val="26"/>
        </w:rPr>
        <w:tab/>
      </w:r>
      <w:r w:rsidRPr="00643B6A">
        <w:rPr>
          <w:sz w:val="26"/>
          <w:szCs w:val="26"/>
        </w:rPr>
        <w:tab/>
      </w:r>
      <w:r w:rsidRPr="00643B6A">
        <w:rPr>
          <w:sz w:val="26"/>
          <w:szCs w:val="26"/>
        </w:rPr>
        <w:tab/>
      </w:r>
      <w:r w:rsidRPr="00643B6A">
        <w:rPr>
          <w:sz w:val="26"/>
          <w:szCs w:val="26"/>
        </w:rPr>
        <w:tab/>
        <w:t xml:space="preserve">П.С. </w:t>
      </w:r>
      <w:proofErr w:type="spellStart"/>
      <w:r w:rsidRPr="00643B6A">
        <w:rPr>
          <w:sz w:val="26"/>
          <w:szCs w:val="26"/>
        </w:rPr>
        <w:t>Луцюк</w:t>
      </w:r>
      <w:proofErr w:type="spellEnd"/>
    </w:p>
    <w:p w:rsidR="00643B6A" w:rsidRPr="00643B6A" w:rsidRDefault="00643B6A" w:rsidP="00643B6A">
      <w:pPr>
        <w:pStyle w:val="11"/>
        <w:shd w:val="clear" w:color="auto" w:fill="auto"/>
        <w:spacing w:before="0" w:after="0" w:line="240" w:lineRule="auto"/>
        <w:rPr>
          <w:sz w:val="26"/>
          <w:szCs w:val="26"/>
        </w:rPr>
      </w:pPr>
    </w:p>
    <w:p w:rsidR="00643B6A" w:rsidRPr="00643B6A" w:rsidRDefault="00643B6A" w:rsidP="00365487">
      <w:pPr>
        <w:pStyle w:val="11"/>
        <w:shd w:val="clear" w:color="auto" w:fill="auto"/>
        <w:spacing w:before="0" w:after="0" w:line="240" w:lineRule="auto"/>
        <w:rPr>
          <w:sz w:val="26"/>
          <w:szCs w:val="26"/>
        </w:rPr>
      </w:pPr>
      <w:r w:rsidRPr="00643B6A">
        <w:rPr>
          <w:sz w:val="26"/>
          <w:szCs w:val="26"/>
        </w:rPr>
        <w:tab/>
      </w:r>
      <w:r w:rsidRPr="00643B6A">
        <w:rPr>
          <w:sz w:val="26"/>
          <w:szCs w:val="26"/>
        </w:rPr>
        <w:tab/>
      </w:r>
      <w:r w:rsidRPr="00643B6A">
        <w:rPr>
          <w:sz w:val="26"/>
          <w:szCs w:val="26"/>
        </w:rPr>
        <w:tab/>
      </w:r>
      <w:r w:rsidRPr="00643B6A">
        <w:rPr>
          <w:sz w:val="26"/>
          <w:szCs w:val="26"/>
        </w:rPr>
        <w:tab/>
      </w:r>
      <w:r w:rsidRPr="00643B6A">
        <w:rPr>
          <w:sz w:val="26"/>
          <w:szCs w:val="26"/>
        </w:rPr>
        <w:tab/>
      </w:r>
      <w:r w:rsidRPr="00643B6A">
        <w:rPr>
          <w:sz w:val="26"/>
          <w:szCs w:val="26"/>
        </w:rPr>
        <w:tab/>
      </w:r>
      <w:r w:rsidRPr="00643B6A">
        <w:rPr>
          <w:sz w:val="26"/>
          <w:szCs w:val="26"/>
        </w:rPr>
        <w:tab/>
      </w:r>
      <w:r w:rsidRPr="00643B6A">
        <w:rPr>
          <w:sz w:val="26"/>
          <w:szCs w:val="26"/>
        </w:rPr>
        <w:tab/>
      </w:r>
      <w:r w:rsidRPr="00643B6A">
        <w:rPr>
          <w:sz w:val="26"/>
          <w:szCs w:val="26"/>
        </w:rPr>
        <w:tab/>
      </w:r>
      <w:r w:rsidRPr="00643B6A">
        <w:rPr>
          <w:sz w:val="26"/>
          <w:szCs w:val="26"/>
        </w:rPr>
        <w:tab/>
        <w:t xml:space="preserve">М.А. </w:t>
      </w:r>
      <w:proofErr w:type="spellStart"/>
      <w:r w:rsidRPr="00643B6A">
        <w:rPr>
          <w:sz w:val="26"/>
          <w:szCs w:val="26"/>
        </w:rPr>
        <w:t>Макарчук</w:t>
      </w:r>
      <w:proofErr w:type="spellEnd"/>
    </w:p>
    <w:sectPr w:rsidR="00643B6A" w:rsidRPr="00643B6A" w:rsidSect="00365487">
      <w:headerReference w:type="even" r:id="rId9"/>
      <w:type w:val="continuous"/>
      <w:pgSz w:w="11909" w:h="16838"/>
      <w:pgMar w:top="1134" w:right="851" w:bottom="567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487" w:rsidRDefault="00365487">
      <w:r>
        <w:separator/>
      </w:r>
    </w:p>
  </w:endnote>
  <w:endnote w:type="continuationSeparator" w:id="0">
    <w:p w:rsidR="00365487" w:rsidRDefault="00365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487" w:rsidRDefault="00365487"/>
  </w:footnote>
  <w:footnote w:type="continuationSeparator" w:id="0">
    <w:p w:rsidR="00365487" w:rsidRDefault="0036548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487" w:rsidRDefault="0036548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65pt;margin-top:33.35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65487" w:rsidRDefault="00365487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F54D49"/>
    <w:multiLevelType w:val="multilevel"/>
    <w:tmpl w:val="5CA461EA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E5C63"/>
    <w:rsid w:val="00365487"/>
    <w:rsid w:val="004E5C63"/>
    <w:rsid w:val="005C4648"/>
    <w:rsid w:val="00643B6A"/>
    <w:rsid w:val="008A0490"/>
    <w:rsid w:val="009E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2Exact">
    <w:name w:val="Подпись к картинке (2) Exact"/>
    <w:basedOn w:val="a0"/>
    <w:link w:val="2"/>
    <w:rPr>
      <w:rFonts w:ascii="Segoe UI" w:eastAsia="Segoe UI" w:hAnsi="Segoe UI" w:cs="Segoe UI"/>
      <w:b/>
      <w:bCs/>
      <w:i/>
      <w:iCs/>
      <w:smallCaps w:val="0"/>
      <w:strike w:val="0"/>
      <w:sz w:val="13"/>
      <w:szCs w:val="13"/>
      <w:u w:val="none"/>
    </w:rPr>
  </w:style>
  <w:style w:type="character" w:customStyle="1" w:styleId="2Exact0">
    <w:name w:val="Подпись к картинке (2) Exact"/>
    <w:basedOn w:val="2Exact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420" w:after="18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23"/>
      <w:szCs w:val="23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before="60" w:line="0" w:lineRule="atLeast"/>
    </w:pPr>
    <w:rPr>
      <w:rFonts w:ascii="Segoe UI" w:eastAsia="Segoe UI" w:hAnsi="Segoe UI" w:cs="Segoe UI"/>
      <w:b/>
      <w:bCs/>
      <w:i/>
      <w:iCs/>
      <w:sz w:val="13"/>
      <w:szCs w:val="1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9">
    <w:name w:val="Balloon Text"/>
    <w:basedOn w:val="a"/>
    <w:link w:val="aa"/>
    <w:uiPriority w:val="99"/>
    <w:semiHidden/>
    <w:unhideWhenUsed/>
    <w:rsid w:val="00643B6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43B6A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643B6A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43B6A"/>
    <w:rPr>
      <w:color w:val="000000"/>
    </w:rPr>
  </w:style>
  <w:style w:type="paragraph" w:styleId="ad">
    <w:name w:val="footer"/>
    <w:basedOn w:val="a"/>
    <w:link w:val="ae"/>
    <w:uiPriority w:val="99"/>
    <w:unhideWhenUsed/>
    <w:rsid w:val="005C4648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C4648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4788</Words>
  <Characters>2730</Characters>
  <Application>Microsoft Office Word</Application>
  <DocSecurity>0</DocSecurity>
  <Lines>22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Власенко Наталія Євгеніївна</cp:lastModifiedBy>
  <cp:revision>3</cp:revision>
  <dcterms:created xsi:type="dcterms:W3CDTF">2020-12-08T09:30:00Z</dcterms:created>
  <dcterms:modified xsi:type="dcterms:W3CDTF">2021-01-26T12:25:00Z</dcterms:modified>
</cp:coreProperties>
</file>