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EA" w:rsidRPr="00900969" w:rsidRDefault="006100EA" w:rsidP="006100E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0969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3716AEC5" wp14:editId="7C3B866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0EA" w:rsidRPr="00900969" w:rsidRDefault="006100EA" w:rsidP="006100EA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00EA" w:rsidRPr="00900969" w:rsidRDefault="006100EA" w:rsidP="006100EA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900969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6100EA" w:rsidRPr="00900969" w:rsidRDefault="006100EA" w:rsidP="006100E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100EA" w:rsidRPr="00900969" w:rsidRDefault="006100EA" w:rsidP="006100E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00969">
        <w:rPr>
          <w:rFonts w:ascii="Times New Roman" w:hAnsi="Times New Roman" w:cs="Times New Roman"/>
          <w:sz w:val="26"/>
          <w:szCs w:val="26"/>
          <w:lang w:eastAsia="ru-RU"/>
        </w:rPr>
        <w:t>17 травня 2018 року</w:t>
      </w:r>
      <w:r w:rsidRPr="0090096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0096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0096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0096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0096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0096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0096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0096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90096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м. Київ</w:t>
      </w:r>
    </w:p>
    <w:p w:rsidR="006100EA" w:rsidRPr="00900969" w:rsidRDefault="006100EA" w:rsidP="006100E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100EA" w:rsidRPr="00900969" w:rsidRDefault="006100EA" w:rsidP="006100EA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9009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9009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9009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="005615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00969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102/пс-18</w:t>
      </w:r>
    </w:p>
    <w:p w:rsidR="006100EA" w:rsidRPr="00900969" w:rsidRDefault="006100EA" w:rsidP="006100EA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705C83" w:rsidRPr="00900969" w:rsidRDefault="0048193C" w:rsidP="006100EA">
      <w:pPr>
        <w:pStyle w:val="11"/>
        <w:shd w:val="clear" w:color="auto" w:fill="auto"/>
        <w:spacing w:before="70" w:after="282" w:line="240" w:lineRule="auto"/>
        <w:ind w:left="20" w:right="20"/>
        <w:rPr>
          <w:sz w:val="26"/>
          <w:szCs w:val="26"/>
        </w:rPr>
      </w:pPr>
      <w:r w:rsidRPr="00900969">
        <w:rPr>
          <w:sz w:val="26"/>
          <w:szCs w:val="26"/>
        </w:rPr>
        <w:t>Вища</w:t>
      </w:r>
      <w:r w:rsidRPr="00900969">
        <w:rPr>
          <w:sz w:val="12"/>
          <w:szCs w:val="26"/>
        </w:rPr>
        <w:t xml:space="preserve"> </w:t>
      </w:r>
      <w:r w:rsidRPr="00900969">
        <w:rPr>
          <w:sz w:val="26"/>
          <w:szCs w:val="26"/>
        </w:rPr>
        <w:t>кваліфікаційна</w:t>
      </w:r>
      <w:r w:rsidRPr="00900969">
        <w:rPr>
          <w:sz w:val="16"/>
          <w:szCs w:val="26"/>
        </w:rPr>
        <w:t xml:space="preserve"> </w:t>
      </w:r>
      <w:r w:rsidRPr="00900969">
        <w:rPr>
          <w:sz w:val="26"/>
          <w:szCs w:val="26"/>
        </w:rPr>
        <w:t>комісія суддів</w:t>
      </w:r>
      <w:r w:rsidRPr="00900969">
        <w:rPr>
          <w:sz w:val="16"/>
          <w:szCs w:val="26"/>
        </w:rPr>
        <w:t xml:space="preserve"> </w:t>
      </w:r>
      <w:r w:rsidRPr="00900969">
        <w:rPr>
          <w:sz w:val="26"/>
          <w:szCs w:val="26"/>
        </w:rPr>
        <w:t>України</w:t>
      </w:r>
      <w:r w:rsidRPr="00900969">
        <w:rPr>
          <w:sz w:val="18"/>
          <w:szCs w:val="26"/>
        </w:rPr>
        <w:t xml:space="preserve"> </w:t>
      </w:r>
      <w:r w:rsidRPr="00900969">
        <w:rPr>
          <w:sz w:val="26"/>
          <w:szCs w:val="26"/>
        </w:rPr>
        <w:t>у</w:t>
      </w:r>
      <w:r w:rsidRPr="00900969">
        <w:rPr>
          <w:sz w:val="18"/>
          <w:szCs w:val="26"/>
        </w:rPr>
        <w:t xml:space="preserve"> </w:t>
      </w:r>
      <w:r w:rsidRPr="00900969">
        <w:rPr>
          <w:sz w:val="26"/>
          <w:szCs w:val="26"/>
        </w:rPr>
        <w:t>складі палати</w:t>
      </w:r>
      <w:r w:rsidRPr="00900969">
        <w:rPr>
          <w:sz w:val="16"/>
          <w:szCs w:val="26"/>
        </w:rPr>
        <w:t xml:space="preserve"> </w:t>
      </w:r>
      <w:r w:rsidRPr="00900969">
        <w:rPr>
          <w:sz w:val="26"/>
          <w:szCs w:val="26"/>
        </w:rPr>
        <w:t>з</w:t>
      </w:r>
      <w:r w:rsidRPr="00900969">
        <w:rPr>
          <w:sz w:val="14"/>
          <w:szCs w:val="26"/>
        </w:rPr>
        <w:t xml:space="preserve"> </w:t>
      </w:r>
      <w:r w:rsidRPr="00900969">
        <w:rPr>
          <w:sz w:val="26"/>
          <w:szCs w:val="26"/>
        </w:rPr>
        <w:t>питань</w:t>
      </w:r>
      <w:r w:rsidRPr="00900969">
        <w:rPr>
          <w:sz w:val="18"/>
          <w:szCs w:val="26"/>
        </w:rPr>
        <w:t xml:space="preserve"> </w:t>
      </w:r>
      <w:r w:rsidRPr="00900969">
        <w:rPr>
          <w:sz w:val="26"/>
          <w:szCs w:val="26"/>
        </w:rPr>
        <w:t>добору</w:t>
      </w:r>
      <w:r w:rsidRPr="00900969">
        <w:rPr>
          <w:sz w:val="18"/>
          <w:szCs w:val="26"/>
        </w:rPr>
        <w:t xml:space="preserve"> </w:t>
      </w:r>
      <w:r w:rsidRPr="00900969">
        <w:rPr>
          <w:sz w:val="26"/>
          <w:szCs w:val="26"/>
        </w:rPr>
        <w:t>і</w:t>
      </w:r>
      <w:r w:rsidRPr="00900969">
        <w:rPr>
          <w:sz w:val="10"/>
          <w:szCs w:val="26"/>
        </w:rPr>
        <w:t xml:space="preserve"> </w:t>
      </w:r>
      <w:r w:rsidRPr="00900969">
        <w:rPr>
          <w:sz w:val="26"/>
          <w:szCs w:val="26"/>
        </w:rPr>
        <w:t>публічної служби суддів із залученням членів кваліфікаційної палати:</w:t>
      </w:r>
    </w:p>
    <w:p w:rsidR="00705C83" w:rsidRPr="00900969" w:rsidRDefault="0048193C" w:rsidP="005615D9">
      <w:pPr>
        <w:pStyle w:val="11"/>
        <w:shd w:val="clear" w:color="auto" w:fill="auto"/>
        <w:spacing w:before="0" w:after="0" w:line="240" w:lineRule="auto"/>
        <w:ind w:left="23"/>
        <w:rPr>
          <w:sz w:val="26"/>
          <w:szCs w:val="26"/>
        </w:rPr>
      </w:pPr>
      <w:r w:rsidRPr="00900969">
        <w:rPr>
          <w:sz w:val="26"/>
          <w:szCs w:val="26"/>
        </w:rPr>
        <w:t xml:space="preserve">головуючого - </w:t>
      </w:r>
      <w:proofErr w:type="spellStart"/>
      <w:r w:rsidRPr="00900969">
        <w:rPr>
          <w:sz w:val="26"/>
          <w:szCs w:val="26"/>
        </w:rPr>
        <w:t>Козьякова</w:t>
      </w:r>
      <w:proofErr w:type="spellEnd"/>
      <w:r w:rsidRPr="00900969">
        <w:rPr>
          <w:sz w:val="26"/>
          <w:szCs w:val="26"/>
        </w:rPr>
        <w:t xml:space="preserve"> С.Ю.,</w:t>
      </w:r>
    </w:p>
    <w:p w:rsidR="005615D9" w:rsidRDefault="005615D9" w:rsidP="005615D9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</w:p>
    <w:p w:rsidR="00705C83" w:rsidRPr="00900969" w:rsidRDefault="0048193C" w:rsidP="005615D9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  <w:r w:rsidRPr="00900969">
        <w:rPr>
          <w:sz w:val="26"/>
          <w:szCs w:val="26"/>
        </w:rPr>
        <w:t xml:space="preserve">членів Комісії: </w:t>
      </w:r>
      <w:proofErr w:type="spellStart"/>
      <w:r w:rsidRPr="00900969">
        <w:rPr>
          <w:sz w:val="26"/>
          <w:szCs w:val="26"/>
        </w:rPr>
        <w:t>Бутенка</w:t>
      </w:r>
      <w:proofErr w:type="spellEnd"/>
      <w:r w:rsidRPr="00900969">
        <w:rPr>
          <w:sz w:val="26"/>
          <w:szCs w:val="26"/>
        </w:rPr>
        <w:t xml:space="preserve"> В.І., Василенка А.В., </w:t>
      </w:r>
      <w:proofErr w:type="spellStart"/>
      <w:r w:rsidRPr="00900969">
        <w:rPr>
          <w:sz w:val="26"/>
          <w:szCs w:val="26"/>
        </w:rPr>
        <w:t>Весельс</w:t>
      </w:r>
      <w:r w:rsidR="00DF3409" w:rsidRPr="00900969">
        <w:rPr>
          <w:sz w:val="26"/>
          <w:szCs w:val="26"/>
        </w:rPr>
        <w:t>ької</w:t>
      </w:r>
      <w:proofErr w:type="spellEnd"/>
      <w:r w:rsidR="00DF3409" w:rsidRPr="00900969">
        <w:rPr>
          <w:sz w:val="26"/>
          <w:szCs w:val="26"/>
        </w:rPr>
        <w:t xml:space="preserve"> Т.Ф., Гладія С.В., Козлова </w:t>
      </w:r>
      <w:r w:rsidRPr="00900969">
        <w:rPr>
          <w:sz w:val="26"/>
          <w:szCs w:val="26"/>
        </w:rPr>
        <w:t xml:space="preserve">А.Г., Лукаша Т.В., </w:t>
      </w:r>
      <w:proofErr w:type="spellStart"/>
      <w:r w:rsidRPr="00900969">
        <w:rPr>
          <w:sz w:val="26"/>
          <w:szCs w:val="26"/>
        </w:rPr>
        <w:t>Луцюка</w:t>
      </w:r>
      <w:proofErr w:type="spellEnd"/>
      <w:r w:rsidRPr="00900969">
        <w:rPr>
          <w:sz w:val="26"/>
          <w:szCs w:val="26"/>
        </w:rPr>
        <w:t xml:space="preserve"> П.С., </w:t>
      </w:r>
      <w:proofErr w:type="spellStart"/>
      <w:r w:rsidRPr="00900969">
        <w:rPr>
          <w:sz w:val="26"/>
          <w:szCs w:val="26"/>
        </w:rPr>
        <w:t>Макарч</w:t>
      </w:r>
      <w:r w:rsidR="00900969">
        <w:rPr>
          <w:sz w:val="26"/>
          <w:szCs w:val="26"/>
        </w:rPr>
        <w:t>ука</w:t>
      </w:r>
      <w:proofErr w:type="spellEnd"/>
      <w:r w:rsidR="00900969">
        <w:rPr>
          <w:sz w:val="26"/>
          <w:szCs w:val="26"/>
        </w:rPr>
        <w:t xml:space="preserve"> М.А., </w:t>
      </w:r>
      <w:proofErr w:type="spellStart"/>
      <w:r w:rsidR="00900969">
        <w:rPr>
          <w:sz w:val="26"/>
          <w:szCs w:val="26"/>
        </w:rPr>
        <w:t>Мішина</w:t>
      </w:r>
      <w:proofErr w:type="spellEnd"/>
      <w:r w:rsidR="00900969">
        <w:rPr>
          <w:sz w:val="26"/>
          <w:szCs w:val="26"/>
        </w:rPr>
        <w:t xml:space="preserve"> М.І., Прилипка </w:t>
      </w:r>
      <w:r w:rsidRPr="00900969">
        <w:rPr>
          <w:sz w:val="26"/>
          <w:szCs w:val="26"/>
        </w:rPr>
        <w:t xml:space="preserve">С.М., </w:t>
      </w:r>
      <w:proofErr w:type="spellStart"/>
      <w:r w:rsidRPr="00900969">
        <w:rPr>
          <w:sz w:val="26"/>
          <w:szCs w:val="26"/>
        </w:rPr>
        <w:t>Тітова</w:t>
      </w:r>
      <w:proofErr w:type="spellEnd"/>
      <w:r w:rsidRPr="00900969">
        <w:rPr>
          <w:sz w:val="26"/>
          <w:szCs w:val="26"/>
        </w:rPr>
        <w:t xml:space="preserve"> Ю.Г., Шилової Т.С., </w:t>
      </w:r>
      <w:proofErr w:type="spellStart"/>
      <w:r w:rsidRPr="00900969">
        <w:rPr>
          <w:sz w:val="26"/>
          <w:szCs w:val="26"/>
        </w:rPr>
        <w:t>Щотки</w:t>
      </w:r>
      <w:proofErr w:type="spellEnd"/>
      <w:r w:rsidRPr="00900969">
        <w:rPr>
          <w:sz w:val="26"/>
          <w:szCs w:val="26"/>
        </w:rPr>
        <w:t xml:space="preserve"> С.О.,</w:t>
      </w:r>
    </w:p>
    <w:p w:rsidR="005615D9" w:rsidRDefault="005615D9" w:rsidP="005615D9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</w:p>
    <w:p w:rsidR="00705C83" w:rsidRPr="00900969" w:rsidRDefault="0048193C" w:rsidP="005615D9">
      <w:pPr>
        <w:pStyle w:val="11"/>
        <w:shd w:val="clear" w:color="auto" w:fill="auto"/>
        <w:spacing w:before="0" w:after="0" w:line="240" w:lineRule="auto"/>
        <w:ind w:left="23" w:right="20"/>
        <w:rPr>
          <w:sz w:val="26"/>
          <w:szCs w:val="26"/>
        </w:rPr>
      </w:pPr>
      <w:r w:rsidRPr="00900969">
        <w:rPr>
          <w:sz w:val="26"/>
          <w:szCs w:val="26"/>
        </w:rPr>
        <w:t>розглянувши питання щодо рекомендування суддів Вищого господарського суду України для переведення на посаду судді до іншого суду того самого або нижчого рівня без конкурсу,</w:t>
      </w:r>
    </w:p>
    <w:p w:rsidR="00705C83" w:rsidRPr="00900969" w:rsidRDefault="0048193C" w:rsidP="006100EA">
      <w:pPr>
        <w:pStyle w:val="11"/>
        <w:shd w:val="clear" w:color="auto" w:fill="auto"/>
        <w:spacing w:before="0" w:after="264" w:line="240" w:lineRule="auto"/>
        <w:jc w:val="center"/>
        <w:rPr>
          <w:sz w:val="26"/>
          <w:szCs w:val="26"/>
        </w:rPr>
      </w:pPr>
      <w:r w:rsidRPr="00900969">
        <w:rPr>
          <w:sz w:val="26"/>
          <w:szCs w:val="26"/>
        </w:rPr>
        <w:t>встановила:</w:t>
      </w:r>
    </w:p>
    <w:p w:rsidR="00705C83" w:rsidRPr="00900969" w:rsidRDefault="0048193C" w:rsidP="006100EA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900969">
        <w:rPr>
          <w:sz w:val="26"/>
          <w:szCs w:val="26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</w:t>
      </w:r>
      <w:r w:rsidR="00900969">
        <w:rPr>
          <w:sz w:val="26"/>
          <w:szCs w:val="26"/>
          <w:lang w:val="en-US"/>
        </w:rPr>
        <w:t>V</w:t>
      </w:r>
      <w:r w:rsidRPr="00900969">
        <w:rPr>
          <w:sz w:val="26"/>
          <w:szCs w:val="26"/>
        </w:rPr>
        <w:t>ІІІ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705C83" w:rsidRPr="00900969" w:rsidRDefault="0048193C" w:rsidP="006100EA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900969">
        <w:rPr>
          <w:sz w:val="26"/>
          <w:szCs w:val="26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705C83" w:rsidRPr="00900969" w:rsidRDefault="0048193C" w:rsidP="006100EA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900969">
        <w:rPr>
          <w:sz w:val="26"/>
          <w:szCs w:val="26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господарський суд України припинив свою діяльність.</w:t>
      </w:r>
    </w:p>
    <w:p w:rsidR="00705C83" w:rsidRPr="00900969" w:rsidRDefault="0048193C" w:rsidP="006100EA">
      <w:pPr>
        <w:pStyle w:val="11"/>
        <w:shd w:val="clear" w:color="auto" w:fill="auto"/>
        <w:spacing w:before="0" w:after="0" w:line="240" w:lineRule="auto"/>
        <w:ind w:left="20" w:right="20" w:firstLine="580"/>
        <w:rPr>
          <w:sz w:val="26"/>
          <w:szCs w:val="26"/>
        </w:rPr>
      </w:pPr>
      <w:r w:rsidRPr="00900969">
        <w:rPr>
          <w:sz w:val="26"/>
          <w:szCs w:val="26"/>
        </w:rPr>
        <w:t>Постановою Верховної Ради України від 13 січня 2005 року № 2346-І</w:t>
      </w:r>
      <w:r w:rsidR="00900969">
        <w:rPr>
          <w:sz w:val="26"/>
          <w:szCs w:val="26"/>
          <w:lang w:val="en-US"/>
        </w:rPr>
        <w:t>V</w:t>
      </w:r>
      <w:r w:rsidRPr="00900969">
        <w:rPr>
          <w:sz w:val="26"/>
          <w:szCs w:val="26"/>
        </w:rPr>
        <w:t xml:space="preserve"> суддю Кравчука Геннадія Анатолійовича обрано на посаду судді Вищого господарського суду України.</w:t>
      </w:r>
    </w:p>
    <w:p w:rsidR="00DF5CB4" w:rsidRDefault="0048193C" w:rsidP="006100EA">
      <w:pPr>
        <w:pStyle w:val="11"/>
        <w:shd w:val="clear" w:color="auto" w:fill="auto"/>
        <w:spacing w:before="0" w:after="53" w:line="240" w:lineRule="auto"/>
        <w:ind w:left="20" w:right="20" w:firstLine="580"/>
        <w:rPr>
          <w:sz w:val="26"/>
          <w:szCs w:val="26"/>
        </w:rPr>
      </w:pPr>
      <w:r w:rsidRPr="00900969">
        <w:rPr>
          <w:sz w:val="26"/>
          <w:szCs w:val="26"/>
        </w:rPr>
        <w:t>Частиною третьою статті 82 Закону визначено, що переведення судді на посаду судді</w:t>
      </w:r>
      <w:r w:rsidRPr="00900969">
        <w:rPr>
          <w:sz w:val="18"/>
          <w:szCs w:val="26"/>
        </w:rPr>
        <w:t xml:space="preserve"> </w:t>
      </w:r>
      <w:r w:rsidRPr="00900969">
        <w:rPr>
          <w:sz w:val="26"/>
          <w:szCs w:val="26"/>
        </w:rPr>
        <w:t>до іншого суду того самого або нижчого рівня</w:t>
      </w:r>
      <w:r w:rsidRPr="00900969">
        <w:rPr>
          <w:sz w:val="16"/>
          <w:szCs w:val="26"/>
        </w:rPr>
        <w:t xml:space="preserve"> </w:t>
      </w:r>
      <w:r w:rsidRPr="00900969">
        <w:rPr>
          <w:sz w:val="26"/>
          <w:szCs w:val="26"/>
        </w:rPr>
        <w:t>може здійснюватися без</w:t>
      </w:r>
      <w:r w:rsidRPr="00900969">
        <w:rPr>
          <w:sz w:val="18"/>
          <w:szCs w:val="26"/>
        </w:rPr>
        <w:t xml:space="preserve"> </w:t>
      </w:r>
      <w:r w:rsidRPr="00900969">
        <w:rPr>
          <w:sz w:val="26"/>
          <w:szCs w:val="26"/>
        </w:rPr>
        <w:t>конкурсу тільки у випадках реорганізації, ліквідації або припинення роботи суду, в</w:t>
      </w:r>
      <w:r w:rsidRPr="00900969">
        <w:rPr>
          <w:sz w:val="18"/>
          <w:szCs w:val="26"/>
        </w:rPr>
        <w:t xml:space="preserve"> </w:t>
      </w:r>
      <w:r w:rsidRPr="00900969">
        <w:rPr>
          <w:sz w:val="26"/>
          <w:szCs w:val="26"/>
        </w:rPr>
        <w:t>якому такий</w:t>
      </w:r>
      <w:r w:rsidRPr="00900969">
        <w:rPr>
          <w:sz w:val="26"/>
          <w:szCs w:val="26"/>
        </w:rPr>
        <w:br w:type="page"/>
      </w:r>
    </w:p>
    <w:p w:rsidR="00DF5CB4" w:rsidRDefault="00DF5CB4" w:rsidP="006100EA">
      <w:pPr>
        <w:pStyle w:val="11"/>
        <w:shd w:val="clear" w:color="auto" w:fill="auto"/>
        <w:spacing w:before="0" w:after="53" w:line="240" w:lineRule="auto"/>
        <w:ind w:left="20" w:right="20" w:firstLine="580"/>
        <w:rPr>
          <w:sz w:val="26"/>
          <w:szCs w:val="26"/>
        </w:rPr>
      </w:pPr>
    </w:p>
    <w:p w:rsidR="00705C83" w:rsidRPr="00900969" w:rsidRDefault="0048193C" w:rsidP="00DF5CB4">
      <w:pPr>
        <w:pStyle w:val="11"/>
        <w:shd w:val="clear" w:color="auto" w:fill="auto"/>
        <w:spacing w:before="0" w:after="0" w:line="240" w:lineRule="auto"/>
        <w:ind w:left="23" w:right="23" w:hanging="23"/>
        <w:rPr>
          <w:sz w:val="26"/>
          <w:szCs w:val="26"/>
        </w:rPr>
      </w:pPr>
      <w:r w:rsidRPr="00900969">
        <w:rPr>
          <w:sz w:val="26"/>
          <w:szCs w:val="26"/>
        </w:rPr>
        <w:t>суддя обіймає посаду судді.</w:t>
      </w:r>
    </w:p>
    <w:p w:rsidR="00705C83" w:rsidRPr="00900969" w:rsidRDefault="0048193C" w:rsidP="006100EA">
      <w:pPr>
        <w:pStyle w:val="11"/>
        <w:shd w:val="clear" w:color="auto" w:fill="auto"/>
        <w:spacing w:before="0" w:after="0" w:line="240" w:lineRule="auto"/>
        <w:ind w:left="20" w:firstLine="580"/>
        <w:rPr>
          <w:sz w:val="26"/>
          <w:szCs w:val="26"/>
        </w:rPr>
      </w:pPr>
      <w:r w:rsidRPr="00900969">
        <w:rPr>
          <w:sz w:val="26"/>
          <w:szCs w:val="26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705C83" w:rsidRPr="00900969" w:rsidRDefault="0048193C" w:rsidP="006100EA">
      <w:pPr>
        <w:pStyle w:val="11"/>
        <w:shd w:val="clear" w:color="auto" w:fill="auto"/>
        <w:spacing w:before="0" w:after="0" w:line="240" w:lineRule="auto"/>
        <w:ind w:left="20" w:firstLine="580"/>
        <w:rPr>
          <w:sz w:val="26"/>
          <w:szCs w:val="26"/>
        </w:rPr>
      </w:pPr>
      <w:r w:rsidRPr="00900969">
        <w:rPr>
          <w:sz w:val="26"/>
          <w:szCs w:val="26"/>
        </w:rPr>
        <w:t>З огляду на викладене, дослідивши інформацію щодо наявності вакантних посад судді</w:t>
      </w:r>
      <w:r w:rsidRPr="00900969">
        <w:rPr>
          <w:sz w:val="14"/>
          <w:szCs w:val="26"/>
        </w:rPr>
        <w:t xml:space="preserve"> </w:t>
      </w:r>
      <w:r w:rsidRPr="00900969">
        <w:rPr>
          <w:sz w:val="26"/>
          <w:szCs w:val="26"/>
        </w:rPr>
        <w:t>у</w:t>
      </w:r>
      <w:r w:rsidRPr="00900969">
        <w:rPr>
          <w:sz w:val="16"/>
          <w:szCs w:val="26"/>
        </w:rPr>
        <w:t xml:space="preserve"> </w:t>
      </w:r>
      <w:r w:rsidRPr="00900969">
        <w:rPr>
          <w:sz w:val="26"/>
          <w:szCs w:val="26"/>
        </w:rPr>
        <w:t>судах України, потребу в їх заповненні, з метою забезпечення належної роботи Київського апеляційного господарського суду, Комісія вважає за необхідне рекомендувати суддю Кравчука Геннадія Анатолійовича для переведення на посаду судді цього суду.</w:t>
      </w:r>
    </w:p>
    <w:p w:rsidR="00705C83" w:rsidRPr="00900969" w:rsidRDefault="0048193C" w:rsidP="006100EA">
      <w:pPr>
        <w:pStyle w:val="11"/>
        <w:shd w:val="clear" w:color="auto" w:fill="auto"/>
        <w:spacing w:before="0" w:after="286" w:line="240" w:lineRule="auto"/>
        <w:ind w:left="20" w:firstLine="580"/>
        <w:rPr>
          <w:sz w:val="26"/>
          <w:szCs w:val="26"/>
        </w:rPr>
      </w:pPr>
      <w:r w:rsidRPr="00900969">
        <w:rPr>
          <w:sz w:val="26"/>
          <w:szCs w:val="26"/>
        </w:rPr>
        <w:t>Керуючись статтями 53, 82, 93, 101 Закону, Комісія</w:t>
      </w:r>
    </w:p>
    <w:p w:rsidR="00705C83" w:rsidRPr="00900969" w:rsidRDefault="0048193C" w:rsidP="006100EA">
      <w:pPr>
        <w:pStyle w:val="11"/>
        <w:shd w:val="clear" w:color="auto" w:fill="auto"/>
        <w:spacing w:before="0" w:after="247" w:line="240" w:lineRule="auto"/>
        <w:ind w:left="4680"/>
        <w:jc w:val="left"/>
        <w:rPr>
          <w:sz w:val="26"/>
          <w:szCs w:val="26"/>
        </w:rPr>
      </w:pPr>
      <w:r w:rsidRPr="00900969">
        <w:rPr>
          <w:sz w:val="26"/>
          <w:szCs w:val="26"/>
        </w:rPr>
        <w:t>вирішила:</w:t>
      </w:r>
    </w:p>
    <w:p w:rsidR="00705C83" w:rsidRPr="00900969" w:rsidRDefault="0048193C" w:rsidP="006100EA">
      <w:pPr>
        <w:pStyle w:val="11"/>
        <w:shd w:val="clear" w:color="auto" w:fill="auto"/>
        <w:spacing w:before="0" w:after="33" w:line="240" w:lineRule="auto"/>
        <w:ind w:left="20"/>
        <w:rPr>
          <w:sz w:val="26"/>
          <w:szCs w:val="26"/>
        </w:rPr>
      </w:pPr>
      <w:r w:rsidRPr="00900969">
        <w:rPr>
          <w:sz w:val="26"/>
          <w:szCs w:val="26"/>
        </w:rPr>
        <w:t>рекомендувати суддю Вищого господарського суду України Кравчука Геннадія Анатолійовича для переведення на посаду судді Київського апеляційного господарського суду.</w:t>
      </w:r>
    </w:p>
    <w:p w:rsidR="006100EA" w:rsidRPr="00900969" w:rsidRDefault="006100EA" w:rsidP="006100EA">
      <w:pPr>
        <w:pStyle w:val="11"/>
        <w:shd w:val="clear" w:color="auto" w:fill="auto"/>
        <w:spacing w:before="0" w:after="33" w:line="240" w:lineRule="auto"/>
        <w:ind w:left="20"/>
        <w:rPr>
          <w:sz w:val="26"/>
          <w:szCs w:val="26"/>
        </w:rPr>
      </w:pPr>
    </w:p>
    <w:p w:rsidR="006100EA" w:rsidRPr="00900969" w:rsidRDefault="006100EA" w:rsidP="00900969">
      <w:pPr>
        <w:pStyle w:val="2"/>
        <w:shd w:val="clear" w:color="auto" w:fill="auto"/>
        <w:spacing w:before="0" w:after="0" w:line="480" w:lineRule="auto"/>
        <w:rPr>
          <w:sz w:val="26"/>
          <w:szCs w:val="26"/>
        </w:rPr>
      </w:pPr>
      <w:r w:rsidRPr="00900969">
        <w:rPr>
          <w:sz w:val="26"/>
          <w:szCs w:val="26"/>
        </w:rPr>
        <w:t>Головуючий</w:t>
      </w:r>
      <w:r w:rsidRPr="00900969">
        <w:rPr>
          <w:sz w:val="26"/>
          <w:szCs w:val="26"/>
        </w:rPr>
        <w:tab/>
      </w:r>
      <w:r w:rsidRPr="00900969">
        <w:rPr>
          <w:sz w:val="26"/>
          <w:szCs w:val="26"/>
        </w:rPr>
        <w:tab/>
      </w:r>
      <w:r w:rsidRPr="00900969">
        <w:rPr>
          <w:sz w:val="26"/>
          <w:szCs w:val="26"/>
        </w:rPr>
        <w:tab/>
      </w:r>
      <w:r w:rsidRPr="00900969">
        <w:rPr>
          <w:sz w:val="26"/>
          <w:szCs w:val="26"/>
        </w:rPr>
        <w:tab/>
      </w:r>
      <w:r w:rsidRPr="00900969">
        <w:rPr>
          <w:sz w:val="26"/>
          <w:szCs w:val="26"/>
        </w:rPr>
        <w:tab/>
      </w:r>
      <w:r w:rsidRPr="00900969">
        <w:rPr>
          <w:sz w:val="26"/>
          <w:szCs w:val="26"/>
        </w:rPr>
        <w:tab/>
      </w:r>
      <w:r w:rsidRPr="00900969">
        <w:rPr>
          <w:sz w:val="26"/>
          <w:szCs w:val="26"/>
        </w:rPr>
        <w:tab/>
      </w:r>
      <w:r w:rsidRPr="00900969">
        <w:rPr>
          <w:sz w:val="26"/>
          <w:szCs w:val="26"/>
        </w:rPr>
        <w:tab/>
      </w:r>
      <w:r w:rsidRPr="00900969">
        <w:rPr>
          <w:sz w:val="26"/>
          <w:szCs w:val="26"/>
        </w:rPr>
        <w:tab/>
        <w:t xml:space="preserve">С.Ю. </w:t>
      </w:r>
      <w:proofErr w:type="spellStart"/>
      <w:r w:rsidRPr="00900969">
        <w:rPr>
          <w:sz w:val="26"/>
          <w:szCs w:val="26"/>
        </w:rPr>
        <w:t>Козьяков</w:t>
      </w:r>
      <w:proofErr w:type="spellEnd"/>
    </w:p>
    <w:p w:rsidR="00A7503E" w:rsidRDefault="006100EA" w:rsidP="0090096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>Члени Комісії:</w:t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="00A7503E">
        <w:rPr>
          <w:rFonts w:ascii="Times New Roman" w:hAnsi="Times New Roman" w:cs="Times New Roman"/>
          <w:sz w:val="26"/>
          <w:szCs w:val="26"/>
        </w:rPr>
        <w:t xml:space="preserve">В.І. </w:t>
      </w:r>
      <w:proofErr w:type="spellStart"/>
      <w:r w:rsidR="00A7503E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6100EA" w:rsidRPr="00900969" w:rsidRDefault="006100EA" w:rsidP="00A7503E">
      <w:pPr>
        <w:spacing w:line="480" w:lineRule="auto"/>
        <w:ind w:left="637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A7503E" w:rsidRDefault="006100EA" w:rsidP="0090096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="00A7503E">
        <w:rPr>
          <w:rFonts w:ascii="Times New Roman" w:hAnsi="Times New Roman" w:cs="Times New Roman"/>
          <w:sz w:val="26"/>
          <w:szCs w:val="26"/>
        </w:rPr>
        <w:t xml:space="preserve">Т.Ф. </w:t>
      </w:r>
      <w:proofErr w:type="spellStart"/>
      <w:r w:rsidR="00A7503E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6100EA" w:rsidRPr="00900969" w:rsidRDefault="006100EA" w:rsidP="00A7503E">
      <w:pPr>
        <w:spacing w:line="480" w:lineRule="auto"/>
        <w:ind w:left="637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>С.В. Гладій</w:t>
      </w:r>
    </w:p>
    <w:p w:rsidR="006100EA" w:rsidRPr="00900969" w:rsidRDefault="006100EA" w:rsidP="0090096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6100EA" w:rsidRPr="00900969" w:rsidRDefault="006100EA" w:rsidP="0090096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6100EA" w:rsidRPr="00900969" w:rsidRDefault="006100EA" w:rsidP="0090096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900969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6100EA" w:rsidRPr="00900969" w:rsidRDefault="006100EA" w:rsidP="0090096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900969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6100EA" w:rsidRPr="00900969" w:rsidRDefault="006100EA" w:rsidP="0090096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900969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6100EA" w:rsidRPr="00900969" w:rsidRDefault="006100EA" w:rsidP="0090096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900969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6100EA" w:rsidRPr="00900969" w:rsidRDefault="006100EA" w:rsidP="0090096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900969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90096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00EA" w:rsidRPr="00900969" w:rsidRDefault="006100EA" w:rsidP="0090096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6100EA" w:rsidRPr="00900969" w:rsidRDefault="006100EA" w:rsidP="0090096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</w:r>
      <w:r w:rsidRPr="00900969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900969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6100EA" w:rsidRPr="00900969" w:rsidRDefault="006100EA" w:rsidP="006100EA">
      <w:pPr>
        <w:pStyle w:val="11"/>
        <w:shd w:val="clear" w:color="auto" w:fill="auto"/>
        <w:spacing w:before="0" w:after="33" w:line="240" w:lineRule="auto"/>
        <w:ind w:left="20"/>
        <w:rPr>
          <w:sz w:val="26"/>
          <w:szCs w:val="26"/>
        </w:rPr>
      </w:pPr>
    </w:p>
    <w:sectPr w:rsidR="006100EA" w:rsidRPr="00900969" w:rsidSect="00900969">
      <w:headerReference w:type="default" r:id="rId8"/>
      <w:type w:val="continuous"/>
      <w:pgSz w:w="11909" w:h="16838"/>
      <w:pgMar w:top="709" w:right="567" w:bottom="709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93C" w:rsidRDefault="0048193C">
      <w:r>
        <w:separator/>
      </w:r>
    </w:p>
  </w:endnote>
  <w:endnote w:type="continuationSeparator" w:id="0">
    <w:p w:rsidR="0048193C" w:rsidRDefault="0048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93C" w:rsidRDefault="0048193C"/>
  </w:footnote>
  <w:footnote w:type="continuationSeparator" w:id="0">
    <w:p w:rsidR="0048193C" w:rsidRDefault="004819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C83" w:rsidRDefault="00A7503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9.9pt;margin-top:31.5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05C83" w:rsidRDefault="0048193C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05C83"/>
    <w:rsid w:val="0048193C"/>
    <w:rsid w:val="005615D9"/>
    <w:rsid w:val="006100EA"/>
    <w:rsid w:val="00705C83"/>
    <w:rsid w:val="00900969"/>
    <w:rsid w:val="00A7503E"/>
    <w:rsid w:val="00DF3409"/>
    <w:rsid w:val="00D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a">
    <w:name w:val="Balloon Text"/>
    <w:basedOn w:val="a"/>
    <w:link w:val="ab"/>
    <w:uiPriority w:val="99"/>
    <w:semiHidden/>
    <w:unhideWhenUsed/>
    <w:rsid w:val="006100E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100EA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6100EA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2020-12-09T13:15:00Z</dcterms:created>
  <dcterms:modified xsi:type="dcterms:W3CDTF">2021-01-28T11:50:00Z</dcterms:modified>
</cp:coreProperties>
</file>