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1B3" w:rsidRDefault="009431B3" w:rsidP="009431B3">
      <w:pPr>
        <w:spacing w:line="360" w:lineRule="auto"/>
        <w:jc w:val="center"/>
        <w:rPr>
          <w:rFonts w:ascii="Times New Roman" w:eastAsia="Times New Roman" w:hAnsi="Times New Roman" w:cs="Times New Roman"/>
          <w:sz w:val="28"/>
          <w:szCs w:val="28"/>
          <w:lang w:eastAsia="ru-RU"/>
        </w:rPr>
      </w:pPr>
    </w:p>
    <w:p w:rsidR="009431B3" w:rsidRPr="009431B3" w:rsidRDefault="009431B3" w:rsidP="009431B3">
      <w:pPr>
        <w:spacing w:line="360" w:lineRule="auto"/>
        <w:jc w:val="center"/>
        <w:rPr>
          <w:rFonts w:ascii="Times New Roman" w:eastAsia="Times New Roman" w:hAnsi="Times New Roman" w:cs="Times New Roman"/>
          <w:sz w:val="28"/>
          <w:szCs w:val="28"/>
          <w:lang w:eastAsia="ru-RU"/>
        </w:rPr>
      </w:pPr>
      <w:r w:rsidRPr="009431B3">
        <w:rPr>
          <w:rFonts w:ascii="Times New Roman" w:eastAsia="Times New Roman" w:hAnsi="Times New Roman" w:cs="Times New Roman"/>
          <w:noProof/>
          <w:sz w:val="28"/>
          <w:szCs w:val="28"/>
        </w:rPr>
        <w:drawing>
          <wp:inline distT="0" distB="0" distL="0" distR="0" wp14:anchorId="0F6C06EF" wp14:editId="3E52B24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431B3" w:rsidRDefault="009431B3" w:rsidP="009431B3">
      <w:pPr>
        <w:spacing w:line="360" w:lineRule="auto"/>
        <w:jc w:val="center"/>
        <w:rPr>
          <w:rFonts w:ascii="Times New Roman" w:eastAsia="Times New Roman" w:hAnsi="Times New Roman" w:cs="Times New Roman"/>
          <w:bCs/>
          <w:sz w:val="36"/>
          <w:szCs w:val="28"/>
        </w:rPr>
      </w:pPr>
      <w:r w:rsidRPr="009431B3">
        <w:rPr>
          <w:rFonts w:ascii="Times New Roman" w:eastAsia="Times New Roman" w:hAnsi="Times New Roman" w:cs="Times New Roman"/>
          <w:bCs/>
          <w:sz w:val="36"/>
          <w:szCs w:val="28"/>
        </w:rPr>
        <w:t>ВИЩА КВАЛІФІКАЦІЙНА КОМІСІЯ СУДДІВ УКРАЇНИ</w:t>
      </w:r>
    </w:p>
    <w:p w:rsidR="009431B3" w:rsidRPr="009431B3" w:rsidRDefault="009431B3" w:rsidP="00DF1EB4">
      <w:pPr>
        <w:jc w:val="center"/>
        <w:rPr>
          <w:rFonts w:ascii="Times New Roman" w:eastAsia="Times New Roman" w:hAnsi="Times New Roman" w:cs="Times New Roman"/>
          <w:bCs/>
          <w:sz w:val="22"/>
          <w:szCs w:val="28"/>
        </w:rPr>
      </w:pPr>
    </w:p>
    <w:p w:rsidR="009431B3" w:rsidRPr="009431B3" w:rsidRDefault="009431B3" w:rsidP="009431B3">
      <w:pPr>
        <w:spacing w:line="360" w:lineRule="auto"/>
        <w:jc w:val="both"/>
        <w:rPr>
          <w:rFonts w:ascii="Times New Roman" w:hAnsi="Times New Roman" w:cs="Times New Roman"/>
          <w:sz w:val="28"/>
          <w:szCs w:val="28"/>
          <w:lang w:eastAsia="ru-RU"/>
        </w:rPr>
      </w:pPr>
      <w:r w:rsidRPr="009431B3">
        <w:rPr>
          <w:rFonts w:ascii="Times New Roman" w:hAnsi="Times New Roman" w:cs="Times New Roman"/>
          <w:sz w:val="28"/>
          <w:szCs w:val="28"/>
          <w:lang w:eastAsia="ru-RU"/>
        </w:rPr>
        <w:t>03 серпня 2018 року</w:t>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r>
      <w:r w:rsidRPr="009431B3">
        <w:rPr>
          <w:rFonts w:ascii="Times New Roman" w:hAnsi="Times New Roman" w:cs="Times New Roman"/>
          <w:sz w:val="28"/>
          <w:szCs w:val="28"/>
          <w:lang w:eastAsia="ru-RU"/>
        </w:rPr>
        <w:tab/>
        <w:t xml:space="preserve">    м. Київ</w:t>
      </w:r>
    </w:p>
    <w:p w:rsidR="009431B3" w:rsidRPr="009431B3" w:rsidRDefault="009431B3" w:rsidP="009431B3">
      <w:pPr>
        <w:spacing w:line="360" w:lineRule="auto"/>
        <w:jc w:val="center"/>
        <w:rPr>
          <w:rFonts w:ascii="Times New Roman" w:hAnsi="Times New Roman" w:cs="Times New Roman"/>
          <w:sz w:val="28"/>
          <w:szCs w:val="28"/>
          <w:lang w:eastAsia="ru-RU"/>
        </w:rPr>
      </w:pPr>
    </w:p>
    <w:p w:rsidR="009431B3" w:rsidRDefault="009431B3" w:rsidP="009431B3">
      <w:pPr>
        <w:spacing w:line="360" w:lineRule="auto"/>
        <w:jc w:val="center"/>
        <w:rPr>
          <w:rFonts w:ascii="Times New Roman" w:eastAsia="Times New Roman" w:hAnsi="Times New Roman" w:cs="Times New Roman"/>
          <w:bCs/>
          <w:sz w:val="28"/>
          <w:szCs w:val="28"/>
          <w:u w:val="single"/>
          <w:lang w:eastAsia="ru-RU"/>
        </w:rPr>
      </w:pPr>
      <w:r w:rsidRPr="009431B3">
        <w:rPr>
          <w:rFonts w:ascii="Times New Roman" w:eastAsia="Times New Roman" w:hAnsi="Times New Roman" w:cs="Times New Roman"/>
          <w:bCs/>
          <w:sz w:val="28"/>
          <w:szCs w:val="28"/>
          <w:lang w:eastAsia="ru-RU"/>
        </w:rPr>
        <w:t xml:space="preserve">Р І Ш Е Н </w:t>
      </w:r>
      <w:proofErr w:type="spellStart"/>
      <w:r w:rsidRPr="009431B3">
        <w:rPr>
          <w:rFonts w:ascii="Times New Roman" w:eastAsia="Times New Roman" w:hAnsi="Times New Roman" w:cs="Times New Roman"/>
          <w:bCs/>
          <w:sz w:val="28"/>
          <w:szCs w:val="28"/>
          <w:lang w:eastAsia="ru-RU"/>
        </w:rPr>
        <w:t>Н</w:t>
      </w:r>
      <w:proofErr w:type="spellEnd"/>
      <w:r w:rsidRPr="009431B3">
        <w:rPr>
          <w:rFonts w:ascii="Times New Roman" w:eastAsia="Times New Roman" w:hAnsi="Times New Roman" w:cs="Times New Roman"/>
          <w:bCs/>
          <w:sz w:val="28"/>
          <w:szCs w:val="28"/>
          <w:lang w:eastAsia="ru-RU"/>
        </w:rPr>
        <w:t xml:space="preserve"> Я № </w:t>
      </w:r>
      <w:r w:rsidRPr="009431B3">
        <w:rPr>
          <w:rFonts w:ascii="Times New Roman" w:eastAsia="Times New Roman" w:hAnsi="Times New Roman" w:cs="Times New Roman"/>
          <w:bCs/>
          <w:sz w:val="28"/>
          <w:szCs w:val="28"/>
          <w:u w:val="single"/>
          <w:lang w:eastAsia="ru-RU"/>
        </w:rPr>
        <w:t>237/пс-18</w:t>
      </w:r>
    </w:p>
    <w:p w:rsidR="009431B3" w:rsidRPr="009431B3" w:rsidRDefault="009431B3" w:rsidP="009431B3">
      <w:pPr>
        <w:spacing w:line="360" w:lineRule="auto"/>
        <w:jc w:val="center"/>
        <w:rPr>
          <w:rFonts w:ascii="Times New Roman" w:eastAsia="Times New Roman" w:hAnsi="Times New Roman" w:cs="Times New Roman"/>
          <w:bCs/>
          <w:sz w:val="28"/>
          <w:szCs w:val="28"/>
          <w:u w:val="single"/>
          <w:lang w:eastAsia="ru-RU"/>
        </w:rPr>
      </w:pPr>
    </w:p>
    <w:p w:rsidR="00FA14C8" w:rsidRPr="009431B3" w:rsidRDefault="002E4064">
      <w:pPr>
        <w:pStyle w:val="11"/>
        <w:shd w:val="clear" w:color="auto" w:fill="auto"/>
        <w:spacing w:before="0" w:after="341" w:line="322" w:lineRule="exact"/>
        <w:ind w:left="20" w:right="20"/>
        <w:rPr>
          <w:sz w:val="28"/>
          <w:szCs w:val="28"/>
        </w:rPr>
      </w:pPr>
      <w:r w:rsidRPr="009431B3">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FA14C8" w:rsidRPr="009431B3" w:rsidRDefault="00AD1F7B">
      <w:pPr>
        <w:pStyle w:val="11"/>
        <w:shd w:val="clear" w:color="auto" w:fill="auto"/>
        <w:spacing w:before="0" w:after="255" w:line="270" w:lineRule="exact"/>
        <w:ind w:left="20"/>
        <w:rPr>
          <w:sz w:val="28"/>
          <w:szCs w:val="28"/>
        </w:rPr>
      </w:pPr>
      <w:r>
        <w:rPr>
          <w:sz w:val="28"/>
          <w:szCs w:val="28"/>
        </w:rPr>
        <w:t>головуючого –</w:t>
      </w:r>
      <w:r w:rsidR="002E4064" w:rsidRPr="009431B3">
        <w:rPr>
          <w:sz w:val="28"/>
          <w:szCs w:val="28"/>
        </w:rPr>
        <w:t xml:space="preserve"> </w:t>
      </w:r>
      <w:proofErr w:type="spellStart"/>
      <w:r w:rsidR="002E4064" w:rsidRPr="009431B3">
        <w:rPr>
          <w:sz w:val="28"/>
          <w:szCs w:val="28"/>
        </w:rPr>
        <w:t>Козьякова</w:t>
      </w:r>
      <w:proofErr w:type="spellEnd"/>
      <w:r w:rsidR="002E4064" w:rsidRPr="009431B3">
        <w:rPr>
          <w:sz w:val="28"/>
          <w:szCs w:val="28"/>
        </w:rPr>
        <w:t xml:space="preserve"> С.Ю.,</w:t>
      </w:r>
    </w:p>
    <w:p w:rsidR="00FA14C8" w:rsidRPr="009431B3" w:rsidRDefault="002E4064">
      <w:pPr>
        <w:pStyle w:val="11"/>
        <w:shd w:val="clear" w:color="auto" w:fill="auto"/>
        <w:spacing w:before="0" w:after="300" w:line="322" w:lineRule="exact"/>
        <w:ind w:left="20" w:right="20"/>
        <w:rPr>
          <w:sz w:val="28"/>
          <w:szCs w:val="28"/>
        </w:rPr>
      </w:pPr>
      <w:r w:rsidRPr="009431B3">
        <w:rPr>
          <w:sz w:val="28"/>
          <w:szCs w:val="28"/>
        </w:rPr>
        <w:t xml:space="preserve">членів Комісії: </w:t>
      </w:r>
      <w:proofErr w:type="spellStart"/>
      <w:r w:rsidRPr="009431B3">
        <w:rPr>
          <w:sz w:val="28"/>
          <w:szCs w:val="28"/>
        </w:rPr>
        <w:t>Бутенка</w:t>
      </w:r>
      <w:proofErr w:type="spellEnd"/>
      <w:r w:rsidRPr="009431B3">
        <w:rPr>
          <w:sz w:val="28"/>
          <w:szCs w:val="28"/>
        </w:rPr>
        <w:t xml:space="preserve"> В.І., Василенка А.В., </w:t>
      </w:r>
      <w:proofErr w:type="spellStart"/>
      <w:r w:rsidRPr="009431B3">
        <w:rPr>
          <w:sz w:val="28"/>
          <w:szCs w:val="28"/>
        </w:rPr>
        <w:t>Весельської</w:t>
      </w:r>
      <w:proofErr w:type="spellEnd"/>
      <w:r w:rsidRPr="009431B3">
        <w:rPr>
          <w:sz w:val="28"/>
          <w:szCs w:val="28"/>
        </w:rPr>
        <w:t xml:space="preserve"> Т.Ф., Гладія С.В., </w:t>
      </w:r>
      <w:proofErr w:type="spellStart"/>
      <w:r w:rsidRPr="009431B3">
        <w:rPr>
          <w:sz w:val="28"/>
          <w:szCs w:val="28"/>
        </w:rPr>
        <w:t>Заріцької</w:t>
      </w:r>
      <w:proofErr w:type="spellEnd"/>
      <w:r w:rsidRPr="009431B3">
        <w:rPr>
          <w:sz w:val="28"/>
          <w:szCs w:val="28"/>
        </w:rPr>
        <w:t xml:space="preserve"> А.О., Козлова А.Г., Лукаша Т.В., </w:t>
      </w:r>
      <w:proofErr w:type="spellStart"/>
      <w:r w:rsidRPr="009431B3">
        <w:rPr>
          <w:sz w:val="28"/>
          <w:szCs w:val="28"/>
        </w:rPr>
        <w:t>Луцюка</w:t>
      </w:r>
      <w:proofErr w:type="spellEnd"/>
      <w:r w:rsidRPr="009431B3">
        <w:rPr>
          <w:sz w:val="28"/>
          <w:szCs w:val="28"/>
        </w:rPr>
        <w:t xml:space="preserve"> П.С., </w:t>
      </w:r>
      <w:proofErr w:type="spellStart"/>
      <w:r w:rsidRPr="009431B3">
        <w:rPr>
          <w:sz w:val="28"/>
          <w:szCs w:val="28"/>
        </w:rPr>
        <w:t>Макарчука</w:t>
      </w:r>
      <w:proofErr w:type="spellEnd"/>
      <w:r w:rsidRPr="009431B3">
        <w:rPr>
          <w:sz w:val="28"/>
          <w:szCs w:val="28"/>
        </w:rPr>
        <w:t xml:space="preserve"> М.А., </w:t>
      </w:r>
      <w:proofErr w:type="spellStart"/>
      <w:r w:rsidRPr="009431B3">
        <w:rPr>
          <w:sz w:val="28"/>
          <w:szCs w:val="28"/>
        </w:rPr>
        <w:t>Мішина</w:t>
      </w:r>
      <w:proofErr w:type="spellEnd"/>
      <w:r w:rsidRPr="009431B3">
        <w:rPr>
          <w:sz w:val="28"/>
          <w:szCs w:val="28"/>
        </w:rPr>
        <w:t xml:space="preserve"> М.І., </w:t>
      </w:r>
      <w:proofErr w:type="spellStart"/>
      <w:r w:rsidRPr="009431B3">
        <w:rPr>
          <w:sz w:val="28"/>
          <w:szCs w:val="28"/>
        </w:rPr>
        <w:t>Прилипка</w:t>
      </w:r>
      <w:proofErr w:type="spellEnd"/>
      <w:r w:rsidRPr="009431B3">
        <w:rPr>
          <w:sz w:val="28"/>
          <w:szCs w:val="28"/>
        </w:rPr>
        <w:t xml:space="preserve"> С.М., </w:t>
      </w:r>
      <w:proofErr w:type="spellStart"/>
      <w:r w:rsidRPr="009431B3">
        <w:rPr>
          <w:sz w:val="28"/>
          <w:szCs w:val="28"/>
        </w:rPr>
        <w:t>Тітова</w:t>
      </w:r>
      <w:proofErr w:type="spellEnd"/>
      <w:r w:rsidRPr="009431B3">
        <w:rPr>
          <w:sz w:val="28"/>
          <w:szCs w:val="28"/>
        </w:rPr>
        <w:t xml:space="preserve"> Ю.Г., Устименко В.Є., Шилової Т.С., </w:t>
      </w:r>
      <w:proofErr w:type="spellStart"/>
      <w:r w:rsidRPr="009431B3">
        <w:rPr>
          <w:sz w:val="28"/>
          <w:szCs w:val="28"/>
        </w:rPr>
        <w:t>Щотки</w:t>
      </w:r>
      <w:proofErr w:type="spellEnd"/>
      <w:r w:rsidRPr="009431B3">
        <w:rPr>
          <w:sz w:val="28"/>
          <w:szCs w:val="28"/>
        </w:rPr>
        <w:t xml:space="preserve"> С.О.,</w:t>
      </w:r>
    </w:p>
    <w:p w:rsidR="00FA14C8" w:rsidRPr="009431B3" w:rsidRDefault="002E4064">
      <w:pPr>
        <w:pStyle w:val="11"/>
        <w:shd w:val="clear" w:color="auto" w:fill="auto"/>
        <w:spacing w:before="0" w:after="341" w:line="322" w:lineRule="exact"/>
        <w:ind w:left="20" w:right="20"/>
        <w:rPr>
          <w:sz w:val="28"/>
          <w:szCs w:val="28"/>
        </w:rPr>
      </w:pPr>
      <w:r w:rsidRPr="009431B3">
        <w:rPr>
          <w:sz w:val="28"/>
          <w:szCs w:val="28"/>
        </w:rPr>
        <w:t>розглянувши питання щодо рекомендування суддів апеляційного суду Миколаївської області для переведення на посаду судді до іншого суду того самого рівня без конкурсу,</w:t>
      </w:r>
    </w:p>
    <w:p w:rsidR="00FA14C8" w:rsidRPr="009431B3" w:rsidRDefault="002E4064">
      <w:pPr>
        <w:pStyle w:val="11"/>
        <w:shd w:val="clear" w:color="auto" w:fill="auto"/>
        <w:spacing w:before="0" w:after="255" w:line="270" w:lineRule="exact"/>
        <w:ind w:right="20"/>
        <w:jc w:val="center"/>
        <w:rPr>
          <w:sz w:val="28"/>
          <w:szCs w:val="28"/>
        </w:rPr>
      </w:pPr>
      <w:r w:rsidRPr="009431B3">
        <w:rPr>
          <w:sz w:val="28"/>
          <w:szCs w:val="28"/>
        </w:rPr>
        <w:t>встановила:</w:t>
      </w:r>
    </w:p>
    <w:p w:rsidR="00FA14C8" w:rsidRPr="009431B3" w:rsidRDefault="002E4064">
      <w:pPr>
        <w:pStyle w:val="11"/>
        <w:shd w:val="clear" w:color="auto" w:fill="auto"/>
        <w:spacing w:before="0" w:after="0" w:line="322" w:lineRule="exact"/>
        <w:ind w:left="20" w:right="20" w:firstLine="700"/>
        <w:rPr>
          <w:sz w:val="28"/>
          <w:szCs w:val="28"/>
        </w:rPr>
      </w:pPr>
      <w:r w:rsidRPr="009431B3">
        <w:rPr>
          <w:sz w:val="28"/>
          <w:szCs w:val="28"/>
        </w:rPr>
        <w:t>Указом Президента України від 29 грудня 2017 року № 452/2017 ліквідовано апеляційні суди та утворено апеляційні суди</w:t>
      </w:r>
      <w:r w:rsidRPr="009431B3">
        <w:rPr>
          <w:sz w:val="18"/>
          <w:szCs w:val="28"/>
        </w:rPr>
        <w:t xml:space="preserve"> </w:t>
      </w:r>
      <w:r w:rsidRPr="009431B3">
        <w:rPr>
          <w:sz w:val="28"/>
          <w:szCs w:val="28"/>
        </w:rPr>
        <w:t>в</w:t>
      </w:r>
      <w:r w:rsidRPr="009431B3">
        <w:rPr>
          <w:sz w:val="18"/>
          <w:szCs w:val="28"/>
        </w:rPr>
        <w:t xml:space="preserve"> </w:t>
      </w:r>
      <w:r w:rsidRPr="009431B3">
        <w:rPr>
          <w:sz w:val="28"/>
          <w:szCs w:val="28"/>
        </w:rPr>
        <w:t>апеляційних округах.</w:t>
      </w:r>
    </w:p>
    <w:p w:rsidR="00FA14C8" w:rsidRPr="009431B3" w:rsidRDefault="002E4064">
      <w:pPr>
        <w:pStyle w:val="11"/>
        <w:shd w:val="clear" w:color="auto" w:fill="auto"/>
        <w:spacing w:before="0" w:after="0" w:line="322" w:lineRule="exact"/>
        <w:ind w:left="20" w:right="20" w:firstLine="700"/>
        <w:rPr>
          <w:sz w:val="28"/>
          <w:szCs w:val="28"/>
        </w:rPr>
      </w:pPr>
      <w:r w:rsidRPr="009431B3">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FA14C8" w:rsidRPr="009431B3" w:rsidRDefault="002E4064">
      <w:pPr>
        <w:pStyle w:val="11"/>
        <w:shd w:val="clear" w:color="auto" w:fill="auto"/>
        <w:spacing w:before="0" w:after="0" w:line="322" w:lineRule="exact"/>
        <w:ind w:left="20" w:right="20" w:firstLine="700"/>
        <w:rPr>
          <w:sz w:val="28"/>
          <w:szCs w:val="28"/>
        </w:rPr>
      </w:pPr>
      <w:r w:rsidRPr="009431B3">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FA14C8" w:rsidRDefault="002E4064">
      <w:pPr>
        <w:pStyle w:val="11"/>
        <w:shd w:val="clear" w:color="auto" w:fill="auto"/>
        <w:spacing w:before="0" w:after="0" w:line="322" w:lineRule="exact"/>
        <w:ind w:left="20" w:right="20" w:firstLine="700"/>
        <w:rPr>
          <w:sz w:val="28"/>
          <w:szCs w:val="28"/>
        </w:rPr>
      </w:pPr>
      <w:r w:rsidRPr="009431B3">
        <w:rPr>
          <w:sz w:val="28"/>
          <w:szCs w:val="28"/>
        </w:rPr>
        <w:t>Відповідно до частини першої статті 93 Закону України «Про судоустрій</w:t>
      </w:r>
      <w:r w:rsidRPr="009431B3">
        <w:rPr>
          <w:sz w:val="22"/>
          <w:szCs w:val="28"/>
        </w:rPr>
        <w:t xml:space="preserve"> </w:t>
      </w:r>
      <w:r w:rsidRPr="009431B3">
        <w:rPr>
          <w:sz w:val="28"/>
          <w:szCs w:val="28"/>
        </w:rPr>
        <w:t>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9431B3" w:rsidRPr="00AD1F7B" w:rsidRDefault="00AD1F7B" w:rsidP="00AD1F7B">
      <w:pPr>
        <w:rPr>
          <w:rFonts w:ascii="Times New Roman" w:eastAsia="Times New Roman" w:hAnsi="Times New Roman" w:cs="Times New Roman"/>
          <w:sz w:val="28"/>
          <w:szCs w:val="28"/>
        </w:rPr>
      </w:pPr>
      <w:r>
        <w:rPr>
          <w:sz w:val="28"/>
          <w:szCs w:val="28"/>
        </w:rPr>
        <w:br w:type="page"/>
      </w:r>
    </w:p>
    <w:p w:rsidR="00FA14C8" w:rsidRPr="009431B3" w:rsidRDefault="002E4064">
      <w:pPr>
        <w:pStyle w:val="11"/>
        <w:shd w:val="clear" w:color="auto" w:fill="auto"/>
        <w:spacing w:before="0" w:after="0" w:line="322" w:lineRule="exact"/>
        <w:ind w:left="20" w:right="20" w:firstLine="700"/>
        <w:rPr>
          <w:sz w:val="28"/>
          <w:szCs w:val="28"/>
        </w:rPr>
      </w:pPr>
      <w:r w:rsidRPr="009431B3">
        <w:rPr>
          <w:sz w:val="28"/>
          <w:szCs w:val="28"/>
        </w:rPr>
        <w:lastRenderedPageBreak/>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FA14C8" w:rsidRPr="009431B3" w:rsidRDefault="002E4064">
      <w:pPr>
        <w:pStyle w:val="11"/>
        <w:shd w:val="clear" w:color="auto" w:fill="auto"/>
        <w:spacing w:before="0" w:after="0" w:line="322" w:lineRule="exact"/>
        <w:ind w:left="20" w:right="20" w:firstLine="700"/>
        <w:rPr>
          <w:sz w:val="28"/>
          <w:szCs w:val="28"/>
        </w:rPr>
      </w:pPr>
      <w:r w:rsidRPr="009431B3">
        <w:rPr>
          <w:sz w:val="28"/>
          <w:szCs w:val="28"/>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FA14C8" w:rsidRPr="009431B3" w:rsidRDefault="002E4064">
      <w:pPr>
        <w:pStyle w:val="11"/>
        <w:shd w:val="clear" w:color="auto" w:fill="auto"/>
        <w:spacing w:before="0" w:after="0" w:line="322" w:lineRule="exact"/>
        <w:ind w:left="20" w:right="20" w:firstLine="700"/>
        <w:rPr>
          <w:sz w:val="28"/>
          <w:szCs w:val="28"/>
        </w:rPr>
      </w:pPr>
      <w:r w:rsidRPr="009431B3">
        <w:rPr>
          <w:sz w:val="28"/>
          <w:szCs w:val="28"/>
        </w:rPr>
        <w:t>Обговоривши питання порядку денного, заслухавши доповідача, Комісія дійшла висновку про необхідність переведення суддів апеляційного суду Миколаївської області до Миколаївського апеляційного суду.</w:t>
      </w:r>
    </w:p>
    <w:p w:rsidR="00FA14C8" w:rsidRPr="009431B3" w:rsidRDefault="002E4064">
      <w:pPr>
        <w:pStyle w:val="11"/>
        <w:shd w:val="clear" w:color="auto" w:fill="auto"/>
        <w:spacing w:before="0" w:after="281" w:line="322" w:lineRule="exact"/>
        <w:ind w:left="20" w:right="20" w:firstLine="700"/>
        <w:rPr>
          <w:sz w:val="28"/>
          <w:szCs w:val="28"/>
        </w:rPr>
      </w:pPr>
      <w:r w:rsidRPr="009431B3">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FA14C8" w:rsidRPr="009431B3" w:rsidRDefault="002E4064">
      <w:pPr>
        <w:pStyle w:val="11"/>
        <w:shd w:val="clear" w:color="auto" w:fill="auto"/>
        <w:spacing w:before="0" w:after="311" w:line="270" w:lineRule="exact"/>
        <w:jc w:val="center"/>
        <w:rPr>
          <w:sz w:val="28"/>
          <w:szCs w:val="28"/>
        </w:rPr>
      </w:pPr>
      <w:r w:rsidRPr="009431B3">
        <w:rPr>
          <w:sz w:val="28"/>
          <w:szCs w:val="28"/>
        </w:rPr>
        <w:t>вирішила:</w:t>
      </w:r>
    </w:p>
    <w:p w:rsidR="00FA14C8" w:rsidRPr="009431B3" w:rsidRDefault="002E4064">
      <w:pPr>
        <w:pStyle w:val="11"/>
        <w:shd w:val="clear" w:color="auto" w:fill="auto"/>
        <w:spacing w:before="0" w:after="240" w:line="322" w:lineRule="exact"/>
        <w:ind w:left="20" w:right="20"/>
        <w:rPr>
          <w:sz w:val="28"/>
          <w:szCs w:val="28"/>
        </w:rPr>
      </w:pPr>
      <w:r w:rsidRPr="009431B3">
        <w:rPr>
          <w:sz w:val="28"/>
          <w:szCs w:val="28"/>
        </w:rPr>
        <w:t>рекомендувати для переведення на посаду судді Миколаївського апеляційного суду таких суддів апеляційного суду Миколаївської області:</w:t>
      </w:r>
    </w:p>
    <w:p w:rsidR="00FA14C8" w:rsidRPr="009431B3" w:rsidRDefault="002E4064">
      <w:pPr>
        <w:pStyle w:val="11"/>
        <w:numPr>
          <w:ilvl w:val="0"/>
          <w:numId w:val="1"/>
        </w:numPr>
        <w:shd w:val="clear" w:color="auto" w:fill="auto"/>
        <w:tabs>
          <w:tab w:val="left" w:pos="706"/>
        </w:tabs>
        <w:spacing w:before="0" w:after="0" w:line="322" w:lineRule="exact"/>
        <w:ind w:left="360"/>
        <w:jc w:val="left"/>
        <w:rPr>
          <w:sz w:val="28"/>
          <w:szCs w:val="28"/>
        </w:rPr>
      </w:pPr>
      <w:proofErr w:type="spellStart"/>
      <w:r w:rsidRPr="009431B3">
        <w:rPr>
          <w:sz w:val="28"/>
          <w:szCs w:val="28"/>
        </w:rPr>
        <w:t>Базовкіну</w:t>
      </w:r>
      <w:proofErr w:type="spellEnd"/>
      <w:r w:rsidRPr="009431B3">
        <w:rPr>
          <w:sz w:val="28"/>
          <w:szCs w:val="28"/>
        </w:rPr>
        <w:t xml:space="preserve"> Тетяну Миколаївну;</w:t>
      </w:r>
    </w:p>
    <w:p w:rsidR="00FA14C8" w:rsidRPr="009431B3" w:rsidRDefault="002E4064">
      <w:pPr>
        <w:pStyle w:val="11"/>
        <w:numPr>
          <w:ilvl w:val="0"/>
          <w:numId w:val="1"/>
        </w:numPr>
        <w:shd w:val="clear" w:color="auto" w:fill="auto"/>
        <w:tabs>
          <w:tab w:val="left" w:pos="706"/>
        </w:tabs>
        <w:spacing w:before="0" w:after="0" w:line="322" w:lineRule="exact"/>
        <w:ind w:left="360"/>
        <w:jc w:val="left"/>
        <w:rPr>
          <w:sz w:val="28"/>
          <w:szCs w:val="28"/>
        </w:rPr>
      </w:pPr>
      <w:r w:rsidRPr="009431B3">
        <w:rPr>
          <w:sz w:val="28"/>
          <w:szCs w:val="28"/>
        </w:rPr>
        <w:t xml:space="preserve">Бондаренко Тетяну </w:t>
      </w:r>
      <w:proofErr w:type="spellStart"/>
      <w:r w:rsidRPr="009431B3">
        <w:rPr>
          <w:sz w:val="28"/>
          <w:szCs w:val="28"/>
        </w:rPr>
        <w:t>Знаменівну</w:t>
      </w:r>
      <w:proofErr w:type="spellEnd"/>
      <w:r w:rsidRPr="009431B3">
        <w:rPr>
          <w:sz w:val="28"/>
          <w:szCs w:val="28"/>
        </w:rPr>
        <w:t>;</w:t>
      </w:r>
    </w:p>
    <w:p w:rsidR="00FA14C8" w:rsidRPr="009431B3" w:rsidRDefault="002E4064">
      <w:pPr>
        <w:pStyle w:val="11"/>
        <w:numPr>
          <w:ilvl w:val="0"/>
          <w:numId w:val="1"/>
        </w:numPr>
        <w:shd w:val="clear" w:color="auto" w:fill="auto"/>
        <w:tabs>
          <w:tab w:val="left" w:pos="696"/>
        </w:tabs>
        <w:spacing w:before="0" w:after="0" w:line="322" w:lineRule="exact"/>
        <w:ind w:left="360"/>
        <w:jc w:val="left"/>
        <w:rPr>
          <w:sz w:val="28"/>
          <w:szCs w:val="28"/>
        </w:rPr>
      </w:pPr>
      <w:proofErr w:type="spellStart"/>
      <w:r w:rsidRPr="009431B3">
        <w:rPr>
          <w:sz w:val="28"/>
          <w:szCs w:val="28"/>
        </w:rPr>
        <w:t>Галущенка</w:t>
      </w:r>
      <w:proofErr w:type="spellEnd"/>
      <w:r w:rsidRPr="009431B3">
        <w:rPr>
          <w:sz w:val="28"/>
          <w:szCs w:val="28"/>
        </w:rPr>
        <w:t xml:space="preserve"> Олександра Івановича;</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r w:rsidRPr="009431B3">
        <w:rPr>
          <w:sz w:val="28"/>
          <w:szCs w:val="28"/>
        </w:rPr>
        <w:t>Гулого Володимира Петровича;</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r w:rsidRPr="009431B3">
        <w:rPr>
          <w:sz w:val="28"/>
          <w:szCs w:val="28"/>
        </w:rPr>
        <w:t>Данилову Олену Олександрівну;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r w:rsidRPr="009431B3">
        <w:rPr>
          <w:sz w:val="28"/>
          <w:szCs w:val="28"/>
        </w:rPr>
        <w:t>Коломієць Віолетту Володимирівну;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Колосовського</w:t>
      </w:r>
      <w:proofErr w:type="spellEnd"/>
      <w:r w:rsidRPr="009431B3">
        <w:rPr>
          <w:sz w:val="28"/>
          <w:szCs w:val="28"/>
        </w:rPr>
        <w:t xml:space="preserve"> Сергія Юрійовича;</w:t>
      </w:r>
    </w:p>
    <w:p w:rsidR="00FA14C8" w:rsidRPr="009431B3" w:rsidRDefault="002E4064">
      <w:pPr>
        <w:pStyle w:val="11"/>
        <w:numPr>
          <w:ilvl w:val="0"/>
          <w:numId w:val="1"/>
        </w:numPr>
        <w:shd w:val="clear" w:color="auto" w:fill="auto"/>
        <w:tabs>
          <w:tab w:val="left" w:pos="696"/>
        </w:tabs>
        <w:spacing w:before="0" w:after="0" w:line="322" w:lineRule="exact"/>
        <w:ind w:left="360"/>
        <w:jc w:val="left"/>
        <w:rPr>
          <w:sz w:val="28"/>
          <w:szCs w:val="28"/>
        </w:rPr>
      </w:pPr>
      <w:r w:rsidRPr="009431B3">
        <w:rPr>
          <w:sz w:val="28"/>
          <w:szCs w:val="28"/>
        </w:rPr>
        <w:t>Крамаренко Тетяну Володимирівну;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r w:rsidRPr="009431B3">
        <w:rPr>
          <w:sz w:val="28"/>
          <w:szCs w:val="28"/>
        </w:rPr>
        <w:t>Куценко Оксану Василівну;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Кушнірову</w:t>
      </w:r>
      <w:proofErr w:type="spellEnd"/>
      <w:r w:rsidRPr="009431B3">
        <w:rPr>
          <w:sz w:val="28"/>
          <w:szCs w:val="28"/>
        </w:rPr>
        <w:t xml:space="preserve"> Тетяну </w:t>
      </w:r>
      <w:proofErr w:type="spellStart"/>
      <w:r w:rsidRPr="009431B3">
        <w:rPr>
          <w:sz w:val="28"/>
          <w:szCs w:val="28"/>
        </w:rPr>
        <w:t>Бабиківну</w:t>
      </w:r>
      <w:proofErr w:type="spellEnd"/>
      <w:r w:rsidRPr="009431B3">
        <w:rPr>
          <w:sz w:val="28"/>
          <w:szCs w:val="28"/>
        </w:rPr>
        <w:t>;</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r w:rsidRPr="009431B3">
        <w:rPr>
          <w:sz w:val="28"/>
          <w:szCs w:val="28"/>
        </w:rPr>
        <w:t>Лисенка Павла Пилиповича;</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Лівінського</w:t>
      </w:r>
      <w:proofErr w:type="spellEnd"/>
      <w:r w:rsidRPr="009431B3">
        <w:rPr>
          <w:sz w:val="28"/>
          <w:szCs w:val="28"/>
        </w:rPr>
        <w:t xml:space="preserve"> Ігоря Володимировича;</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Локтіонову</w:t>
      </w:r>
      <w:proofErr w:type="spellEnd"/>
      <w:r w:rsidRPr="009431B3">
        <w:rPr>
          <w:sz w:val="28"/>
          <w:szCs w:val="28"/>
        </w:rPr>
        <w:t xml:space="preserve"> Оксану Віталіївну;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r w:rsidRPr="009431B3">
        <w:rPr>
          <w:sz w:val="28"/>
          <w:szCs w:val="28"/>
        </w:rPr>
        <w:t>Міняйла Миколу Павловича;</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Прокопчук</w:t>
      </w:r>
      <w:proofErr w:type="spellEnd"/>
      <w:r w:rsidRPr="009431B3">
        <w:rPr>
          <w:sz w:val="28"/>
          <w:szCs w:val="28"/>
        </w:rPr>
        <w:t xml:space="preserve"> Любов Михайлівну;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Самчишину</w:t>
      </w:r>
      <w:proofErr w:type="spellEnd"/>
      <w:r w:rsidRPr="009431B3">
        <w:rPr>
          <w:sz w:val="28"/>
          <w:szCs w:val="28"/>
        </w:rPr>
        <w:t xml:space="preserve"> Ніну Василівну;</w:t>
      </w:r>
    </w:p>
    <w:p w:rsidR="00FA14C8" w:rsidRPr="009431B3" w:rsidRDefault="002E4064">
      <w:pPr>
        <w:pStyle w:val="11"/>
        <w:numPr>
          <w:ilvl w:val="0"/>
          <w:numId w:val="1"/>
        </w:numPr>
        <w:shd w:val="clear" w:color="auto" w:fill="auto"/>
        <w:tabs>
          <w:tab w:val="left" w:pos="706"/>
        </w:tabs>
        <w:spacing w:before="0" w:after="0" w:line="322" w:lineRule="exact"/>
        <w:ind w:left="360"/>
        <w:jc w:val="left"/>
        <w:rPr>
          <w:sz w:val="28"/>
          <w:szCs w:val="28"/>
        </w:rPr>
      </w:pPr>
      <w:r w:rsidRPr="009431B3">
        <w:rPr>
          <w:sz w:val="28"/>
          <w:szCs w:val="28"/>
        </w:rPr>
        <w:t>Серебрякову Тетяну Валеріївну;</w:t>
      </w:r>
    </w:p>
    <w:p w:rsidR="00FA14C8" w:rsidRPr="009431B3" w:rsidRDefault="002E4064">
      <w:pPr>
        <w:pStyle w:val="11"/>
        <w:numPr>
          <w:ilvl w:val="0"/>
          <w:numId w:val="1"/>
        </w:numPr>
        <w:shd w:val="clear" w:color="auto" w:fill="auto"/>
        <w:tabs>
          <w:tab w:val="left" w:pos="701"/>
        </w:tabs>
        <w:spacing w:before="0" w:after="0" w:line="322" w:lineRule="exact"/>
        <w:ind w:left="360"/>
        <w:jc w:val="left"/>
        <w:rPr>
          <w:sz w:val="28"/>
          <w:szCs w:val="28"/>
        </w:rPr>
      </w:pPr>
      <w:proofErr w:type="spellStart"/>
      <w:r w:rsidRPr="009431B3">
        <w:rPr>
          <w:sz w:val="28"/>
          <w:szCs w:val="28"/>
        </w:rPr>
        <w:t>Темнікову</w:t>
      </w:r>
      <w:proofErr w:type="spellEnd"/>
      <w:r w:rsidRPr="009431B3">
        <w:rPr>
          <w:sz w:val="28"/>
          <w:szCs w:val="28"/>
        </w:rPr>
        <w:t xml:space="preserve"> Валентину Іванівну;</w:t>
      </w:r>
    </w:p>
    <w:p w:rsidR="00FA14C8" w:rsidRPr="009431B3" w:rsidRDefault="00AD1F7B">
      <w:pPr>
        <w:pStyle w:val="11"/>
        <w:numPr>
          <w:ilvl w:val="0"/>
          <w:numId w:val="1"/>
        </w:numPr>
        <w:shd w:val="clear" w:color="auto" w:fill="auto"/>
        <w:tabs>
          <w:tab w:val="left" w:pos="706"/>
        </w:tabs>
        <w:spacing w:before="0" w:after="0" w:line="322" w:lineRule="exact"/>
        <w:ind w:left="360"/>
        <w:jc w:val="left"/>
        <w:rPr>
          <w:sz w:val="28"/>
          <w:szCs w:val="28"/>
        </w:rPr>
      </w:pPr>
      <w:proofErr w:type="spellStart"/>
      <w:r>
        <w:rPr>
          <w:sz w:val="28"/>
          <w:szCs w:val="28"/>
        </w:rPr>
        <w:t>Тищук</w:t>
      </w:r>
      <w:proofErr w:type="spellEnd"/>
      <w:r>
        <w:rPr>
          <w:sz w:val="28"/>
          <w:szCs w:val="28"/>
        </w:rPr>
        <w:t xml:space="preserve"> Наталію</w:t>
      </w:r>
      <w:r w:rsidR="002E4064" w:rsidRPr="009431B3">
        <w:rPr>
          <w:sz w:val="28"/>
          <w:szCs w:val="28"/>
        </w:rPr>
        <w:t xml:space="preserve"> Олексіївну;</w:t>
      </w:r>
    </w:p>
    <w:p w:rsidR="00FA14C8" w:rsidRPr="009431B3" w:rsidRDefault="002E4064">
      <w:pPr>
        <w:pStyle w:val="11"/>
        <w:numPr>
          <w:ilvl w:val="0"/>
          <w:numId w:val="1"/>
        </w:numPr>
        <w:shd w:val="clear" w:color="auto" w:fill="auto"/>
        <w:tabs>
          <w:tab w:val="left" w:pos="706"/>
        </w:tabs>
        <w:spacing w:before="0" w:after="0" w:line="322" w:lineRule="exact"/>
        <w:ind w:left="360"/>
        <w:jc w:val="left"/>
        <w:rPr>
          <w:sz w:val="28"/>
          <w:szCs w:val="28"/>
        </w:rPr>
      </w:pPr>
      <w:proofErr w:type="spellStart"/>
      <w:r w:rsidRPr="009431B3">
        <w:rPr>
          <w:sz w:val="28"/>
          <w:szCs w:val="28"/>
        </w:rPr>
        <w:t>Фаріонову</w:t>
      </w:r>
      <w:proofErr w:type="spellEnd"/>
      <w:r w:rsidRPr="009431B3">
        <w:rPr>
          <w:sz w:val="28"/>
          <w:szCs w:val="28"/>
        </w:rPr>
        <w:t xml:space="preserve"> Олену Миколаївну;</w:t>
      </w:r>
    </w:p>
    <w:p w:rsidR="00FA14C8" w:rsidRPr="009431B3" w:rsidRDefault="009431B3">
      <w:pPr>
        <w:pStyle w:val="11"/>
        <w:numPr>
          <w:ilvl w:val="0"/>
          <w:numId w:val="1"/>
        </w:numPr>
        <w:shd w:val="clear" w:color="auto" w:fill="auto"/>
        <w:tabs>
          <w:tab w:val="left" w:pos="701"/>
        </w:tabs>
        <w:spacing w:before="0" w:after="0" w:line="322" w:lineRule="exact"/>
        <w:ind w:left="360"/>
        <w:jc w:val="left"/>
        <w:rPr>
          <w:sz w:val="28"/>
          <w:szCs w:val="28"/>
        </w:rPr>
      </w:pPr>
      <w:proofErr w:type="spellStart"/>
      <w:r>
        <w:rPr>
          <w:sz w:val="28"/>
          <w:szCs w:val="28"/>
        </w:rPr>
        <w:t>Ц</w:t>
      </w:r>
      <w:r w:rsidR="002E4064" w:rsidRPr="009431B3">
        <w:rPr>
          <w:sz w:val="28"/>
          <w:szCs w:val="28"/>
        </w:rPr>
        <w:t>арюк</w:t>
      </w:r>
      <w:proofErr w:type="spellEnd"/>
      <w:r w:rsidR="002E4064" w:rsidRPr="009431B3">
        <w:rPr>
          <w:sz w:val="28"/>
          <w:szCs w:val="28"/>
        </w:rPr>
        <w:t xml:space="preserve"> Лілію Михайлівну;</w:t>
      </w:r>
    </w:p>
    <w:p w:rsidR="009431B3" w:rsidRPr="00C74217" w:rsidRDefault="00AD1F7B" w:rsidP="009431B3">
      <w:pPr>
        <w:pStyle w:val="11"/>
        <w:numPr>
          <w:ilvl w:val="0"/>
          <w:numId w:val="1"/>
        </w:numPr>
        <w:shd w:val="clear" w:color="auto" w:fill="auto"/>
        <w:tabs>
          <w:tab w:val="left" w:pos="715"/>
        </w:tabs>
        <w:spacing w:before="0" w:after="0" w:line="317" w:lineRule="exact"/>
        <w:jc w:val="left"/>
        <w:rPr>
          <w:sz w:val="28"/>
          <w:szCs w:val="28"/>
        </w:rPr>
      </w:pPr>
      <w:proofErr w:type="spellStart"/>
      <w:r>
        <w:rPr>
          <w:sz w:val="28"/>
          <w:szCs w:val="28"/>
        </w:rPr>
        <w:t>Чебано</w:t>
      </w:r>
      <w:r w:rsidR="009431B3">
        <w:rPr>
          <w:sz w:val="28"/>
          <w:szCs w:val="28"/>
        </w:rPr>
        <w:t>в</w:t>
      </w:r>
      <w:r w:rsidR="002E4064" w:rsidRPr="009431B3">
        <w:rPr>
          <w:sz w:val="28"/>
          <w:szCs w:val="28"/>
        </w:rPr>
        <w:t>у-Губарєву</w:t>
      </w:r>
      <w:proofErr w:type="spellEnd"/>
      <w:r w:rsidR="002E4064" w:rsidRPr="009431B3">
        <w:rPr>
          <w:sz w:val="28"/>
          <w:szCs w:val="28"/>
        </w:rPr>
        <w:t xml:space="preserve"> Наталю Валентинівну;</w:t>
      </w:r>
    </w:p>
    <w:p w:rsidR="00FA14C8" w:rsidRPr="009431B3" w:rsidRDefault="002E4064" w:rsidP="009431B3">
      <w:pPr>
        <w:pStyle w:val="11"/>
        <w:numPr>
          <w:ilvl w:val="0"/>
          <w:numId w:val="1"/>
        </w:numPr>
        <w:shd w:val="clear" w:color="auto" w:fill="auto"/>
        <w:tabs>
          <w:tab w:val="left" w:pos="336"/>
        </w:tabs>
        <w:spacing w:before="0" w:after="0" w:line="317" w:lineRule="exact"/>
        <w:jc w:val="left"/>
        <w:rPr>
          <w:sz w:val="28"/>
          <w:szCs w:val="28"/>
        </w:rPr>
      </w:pPr>
      <w:r w:rsidRPr="009431B3">
        <w:rPr>
          <w:sz w:val="28"/>
          <w:szCs w:val="28"/>
        </w:rPr>
        <w:lastRenderedPageBreak/>
        <w:t>Шаманську Наталю Олександрівну;</w:t>
      </w:r>
    </w:p>
    <w:p w:rsidR="00FA14C8" w:rsidRPr="009431B3" w:rsidRDefault="002E4064">
      <w:pPr>
        <w:pStyle w:val="11"/>
        <w:numPr>
          <w:ilvl w:val="0"/>
          <w:numId w:val="1"/>
        </w:numPr>
        <w:shd w:val="clear" w:color="auto" w:fill="auto"/>
        <w:tabs>
          <w:tab w:val="left" w:pos="336"/>
        </w:tabs>
        <w:spacing w:before="0" w:after="0" w:line="317" w:lineRule="exact"/>
        <w:jc w:val="left"/>
        <w:rPr>
          <w:sz w:val="28"/>
          <w:szCs w:val="28"/>
        </w:rPr>
      </w:pPr>
      <w:proofErr w:type="spellStart"/>
      <w:r w:rsidRPr="009431B3">
        <w:rPr>
          <w:sz w:val="28"/>
          <w:szCs w:val="28"/>
        </w:rPr>
        <w:t>Яворську</w:t>
      </w:r>
      <w:proofErr w:type="spellEnd"/>
      <w:r w:rsidRPr="009431B3">
        <w:rPr>
          <w:sz w:val="28"/>
          <w:szCs w:val="28"/>
        </w:rPr>
        <w:t xml:space="preserve"> Жанну Михайлівну;</w:t>
      </w:r>
    </w:p>
    <w:p w:rsidR="00FA14C8" w:rsidRPr="009431B3" w:rsidRDefault="002E4064" w:rsidP="009431B3">
      <w:pPr>
        <w:pStyle w:val="11"/>
        <w:numPr>
          <w:ilvl w:val="0"/>
          <w:numId w:val="1"/>
        </w:numPr>
        <w:shd w:val="clear" w:color="auto" w:fill="auto"/>
        <w:tabs>
          <w:tab w:val="left" w:pos="336"/>
        </w:tabs>
        <w:spacing w:before="0" w:after="0" w:line="317" w:lineRule="exact"/>
        <w:jc w:val="left"/>
        <w:rPr>
          <w:sz w:val="28"/>
          <w:szCs w:val="28"/>
        </w:rPr>
      </w:pPr>
      <w:r w:rsidRPr="009431B3">
        <w:rPr>
          <w:sz w:val="28"/>
          <w:szCs w:val="28"/>
        </w:rPr>
        <w:t>Ямкову Оксану Олександрівну.</w:t>
      </w:r>
      <w:r w:rsidR="009431B3" w:rsidRPr="009431B3">
        <w:rPr>
          <w:sz w:val="28"/>
          <w:szCs w:val="28"/>
        </w:rPr>
        <w:t xml:space="preserve"> </w:t>
      </w:r>
    </w:p>
    <w:p w:rsidR="00FA14C8" w:rsidRPr="009431B3" w:rsidRDefault="00FA14C8">
      <w:pPr>
        <w:spacing w:line="360" w:lineRule="exact"/>
        <w:rPr>
          <w:rFonts w:ascii="Times New Roman" w:hAnsi="Times New Roman" w:cs="Times New Roman"/>
          <w:sz w:val="28"/>
          <w:szCs w:val="28"/>
        </w:rPr>
      </w:pPr>
    </w:p>
    <w:p w:rsidR="00FA14C8" w:rsidRPr="009431B3" w:rsidRDefault="00FA14C8">
      <w:pPr>
        <w:spacing w:line="360" w:lineRule="exact"/>
        <w:rPr>
          <w:rFonts w:ascii="Times New Roman" w:hAnsi="Times New Roman" w:cs="Times New Roman"/>
          <w:sz w:val="28"/>
          <w:szCs w:val="28"/>
        </w:rPr>
      </w:pPr>
    </w:p>
    <w:p w:rsidR="009431B3" w:rsidRPr="009431B3" w:rsidRDefault="009431B3" w:rsidP="009431B3">
      <w:pPr>
        <w:pStyle w:val="4"/>
        <w:shd w:val="clear" w:color="auto" w:fill="auto"/>
        <w:spacing w:before="0" w:line="480" w:lineRule="auto"/>
        <w:jc w:val="both"/>
        <w:rPr>
          <w:sz w:val="28"/>
          <w:szCs w:val="28"/>
        </w:rPr>
      </w:pPr>
      <w:r w:rsidRPr="009431B3">
        <w:rPr>
          <w:sz w:val="28"/>
          <w:szCs w:val="28"/>
        </w:rPr>
        <w:t>Головуючий</w:t>
      </w:r>
      <w:r w:rsidRPr="009431B3">
        <w:rPr>
          <w:sz w:val="28"/>
          <w:szCs w:val="28"/>
        </w:rPr>
        <w:tab/>
      </w:r>
      <w:r w:rsidRPr="009431B3">
        <w:rPr>
          <w:sz w:val="28"/>
          <w:szCs w:val="28"/>
        </w:rPr>
        <w:tab/>
      </w:r>
      <w:r w:rsidRPr="009431B3">
        <w:rPr>
          <w:sz w:val="28"/>
          <w:szCs w:val="28"/>
        </w:rPr>
        <w:tab/>
      </w:r>
      <w:r w:rsidRPr="009431B3">
        <w:rPr>
          <w:sz w:val="28"/>
          <w:szCs w:val="28"/>
        </w:rPr>
        <w:tab/>
      </w:r>
      <w:r w:rsidRPr="009431B3">
        <w:rPr>
          <w:sz w:val="28"/>
          <w:szCs w:val="28"/>
        </w:rPr>
        <w:tab/>
      </w:r>
      <w:r w:rsidRPr="009431B3">
        <w:rPr>
          <w:sz w:val="28"/>
          <w:szCs w:val="28"/>
        </w:rPr>
        <w:tab/>
      </w:r>
      <w:r w:rsidRPr="009431B3">
        <w:rPr>
          <w:sz w:val="28"/>
          <w:szCs w:val="28"/>
        </w:rPr>
        <w:tab/>
      </w:r>
      <w:r w:rsidRPr="009431B3">
        <w:rPr>
          <w:sz w:val="28"/>
          <w:szCs w:val="28"/>
        </w:rPr>
        <w:tab/>
        <w:t xml:space="preserve">С.Ю. </w:t>
      </w:r>
      <w:proofErr w:type="spellStart"/>
      <w:r w:rsidRPr="009431B3">
        <w:rPr>
          <w:sz w:val="28"/>
          <w:szCs w:val="28"/>
        </w:rPr>
        <w:t>Козьяков</w:t>
      </w:r>
      <w:proofErr w:type="spellEnd"/>
    </w:p>
    <w:p w:rsidR="009431B3" w:rsidRPr="009431B3" w:rsidRDefault="009431B3" w:rsidP="009431B3">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Члени Комісії:</w:t>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В.І. </w:t>
      </w:r>
      <w:proofErr w:type="spellStart"/>
      <w:r w:rsidRPr="009431B3">
        <w:rPr>
          <w:rFonts w:ascii="Times New Roman" w:hAnsi="Times New Roman" w:cs="Times New Roman"/>
          <w:sz w:val="28"/>
          <w:szCs w:val="28"/>
        </w:rPr>
        <w:t>Бутенко</w:t>
      </w:r>
      <w:proofErr w:type="spellEnd"/>
    </w:p>
    <w:p w:rsidR="009431B3" w:rsidRPr="009431B3" w:rsidRDefault="00CD3039" w:rsidP="00CD3039">
      <w:pPr>
        <w:pStyle w:val="a7"/>
        <w:spacing w:line="480" w:lineRule="auto"/>
        <w:ind w:left="0"/>
        <w:jc w:val="both"/>
        <w:rPr>
          <w:rFonts w:ascii="Times New Roman" w:hAnsi="Times New Roman" w:cs="Times New Roman"/>
          <w:sz w:val="28"/>
          <w:szCs w:val="28"/>
        </w:rPr>
      </w:pPr>
      <w:r>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r>
      <w:r w:rsidR="009431B3" w:rsidRPr="009431B3">
        <w:rPr>
          <w:rFonts w:ascii="Times New Roman" w:hAnsi="Times New Roman" w:cs="Times New Roman"/>
          <w:sz w:val="28"/>
          <w:szCs w:val="28"/>
        </w:rPr>
        <w:tab/>
        <w:t>А.В. Василенко</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Т.Ф. </w:t>
      </w:r>
      <w:proofErr w:type="spellStart"/>
      <w:r w:rsidRPr="009431B3">
        <w:rPr>
          <w:rFonts w:ascii="Times New Roman" w:hAnsi="Times New Roman" w:cs="Times New Roman"/>
          <w:sz w:val="28"/>
          <w:szCs w:val="28"/>
        </w:rPr>
        <w:t>Весельська</w:t>
      </w:r>
      <w:proofErr w:type="spellEnd"/>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С.В. Гладій</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А.О. </w:t>
      </w:r>
      <w:proofErr w:type="spellStart"/>
      <w:r w:rsidRPr="009431B3">
        <w:rPr>
          <w:rFonts w:ascii="Times New Roman" w:hAnsi="Times New Roman" w:cs="Times New Roman"/>
          <w:sz w:val="28"/>
          <w:szCs w:val="28"/>
        </w:rPr>
        <w:t>Заріцька</w:t>
      </w:r>
      <w:proofErr w:type="spellEnd"/>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А.Г. Козлов</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Т.В. Лукаш</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П.С. </w:t>
      </w:r>
      <w:proofErr w:type="spellStart"/>
      <w:r w:rsidRPr="009431B3">
        <w:rPr>
          <w:rFonts w:ascii="Times New Roman" w:hAnsi="Times New Roman" w:cs="Times New Roman"/>
          <w:sz w:val="28"/>
          <w:szCs w:val="28"/>
        </w:rPr>
        <w:t>Луцюк</w:t>
      </w:r>
      <w:proofErr w:type="spellEnd"/>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М.А. </w:t>
      </w:r>
      <w:proofErr w:type="spellStart"/>
      <w:r w:rsidRPr="009431B3">
        <w:rPr>
          <w:rFonts w:ascii="Times New Roman" w:hAnsi="Times New Roman" w:cs="Times New Roman"/>
          <w:sz w:val="28"/>
          <w:szCs w:val="28"/>
        </w:rPr>
        <w:t>Макарчук</w:t>
      </w:r>
      <w:proofErr w:type="spellEnd"/>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М.І. </w:t>
      </w:r>
      <w:proofErr w:type="spellStart"/>
      <w:r w:rsidRPr="009431B3">
        <w:rPr>
          <w:rFonts w:ascii="Times New Roman" w:hAnsi="Times New Roman" w:cs="Times New Roman"/>
          <w:sz w:val="28"/>
          <w:szCs w:val="28"/>
        </w:rPr>
        <w:t>Мішин</w:t>
      </w:r>
      <w:proofErr w:type="spellEnd"/>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С.М. </w:t>
      </w:r>
      <w:proofErr w:type="spellStart"/>
      <w:r w:rsidRPr="009431B3">
        <w:rPr>
          <w:rFonts w:ascii="Times New Roman" w:hAnsi="Times New Roman" w:cs="Times New Roman"/>
          <w:sz w:val="28"/>
          <w:szCs w:val="28"/>
        </w:rPr>
        <w:t>Прилипко</w:t>
      </w:r>
      <w:proofErr w:type="spellEnd"/>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Ю.Г. </w:t>
      </w:r>
      <w:proofErr w:type="spellStart"/>
      <w:r w:rsidRPr="009431B3">
        <w:rPr>
          <w:rFonts w:ascii="Times New Roman" w:hAnsi="Times New Roman" w:cs="Times New Roman"/>
          <w:sz w:val="28"/>
          <w:szCs w:val="28"/>
        </w:rPr>
        <w:t>Тітов</w:t>
      </w:r>
      <w:proofErr w:type="spellEnd"/>
      <w:r w:rsidRPr="009431B3">
        <w:rPr>
          <w:rFonts w:ascii="Times New Roman" w:hAnsi="Times New Roman" w:cs="Times New Roman"/>
          <w:sz w:val="28"/>
          <w:szCs w:val="28"/>
        </w:rPr>
        <w:t xml:space="preserve"> </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В.Є. Устименко</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Т.С. Шилова</w:t>
      </w:r>
    </w:p>
    <w:p w:rsidR="009431B3" w:rsidRPr="009431B3" w:rsidRDefault="009431B3" w:rsidP="00CD3039">
      <w:pPr>
        <w:pStyle w:val="a7"/>
        <w:spacing w:line="480" w:lineRule="auto"/>
        <w:ind w:left="0"/>
        <w:jc w:val="both"/>
        <w:rPr>
          <w:rFonts w:ascii="Times New Roman" w:hAnsi="Times New Roman" w:cs="Times New Roman"/>
          <w:sz w:val="28"/>
          <w:szCs w:val="28"/>
        </w:rPr>
      </w:pPr>
      <w:r w:rsidRPr="009431B3">
        <w:rPr>
          <w:rFonts w:ascii="Times New Roman" w:hAnsi="Times New Roman" w:cs="Times New Roman"/>
          <w:sz w:val="28"/>
          <w:szCs w:val="28"/>
        </w:rPr>
        <w:tab/>
      </w:r>
      <w:r w:rsidR="00CD3039">
        <w:rPr>
          <w:rFonts w:ascii="Times New Roman" w:hAnsi="Times New Roman" w:cs="Times New Roman"/>
          <w:sz w:val="28"/>
          <w:szCs w:val="28"/>
        </w:rPr>
        <w:tab/>
      </w:r>
      <w:bookmarkStart w:id="0" w:name="_GoBack"/>
      <w:bookmarkEnd w:id="0"/>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r>
      <w:r w:rsidRPr="009431B3">
        <w:rPr>
          <w:rFonts w:ascii="Times New Roman" w:hAnsi="Times New Roman" w:cs="Times New Roman"/>
          <w:sz w:val="28"/>
          <w:szCs w:val="28"/>
        </w:rPr>
        <w:tab/>
        <w:t xml:space="preserve">С.О. </w:t>
      </w:r>
      <w:proofErr w:type="spellStart"/>
      <w:r w:rsidRPr="009431B3">
        <w:rPr>
          <w:rFonts w:ascii="Times New Roman" w:hAnsi="Times New Roman" w:cs="Times New Roman"/>
          <w:sz w:val="28"/>
          <w:szCs w:val="28"/>
        </w:rPr>
        <w:t>Щотка</w:t>
      </w:r>
      <w:proofErr w:type="spellEnd"/>
    </w:p>
    <w:p w:rsidR="00FA14C8" w:rsidRPr="009431B3" w:rsidRDefault="00FA14C8">
      <w:pPr>
        <w:spacing w:line="360" w:lineRule="exact"/>
        <w:rPr>
          <w:rFonts w:ascii="Times New Roman" w:hAnsi="Times New Roman" w:cs="Times New Roman"/>
          <w:sz w:val="28"/>
          <w:szCs w:val="28"/>
        </w:rPr>
      </w:pPr>
    </w:p>
    <w:p w:rsidR="00FA14C8" w:rsidRPr="009431B3" w:rsidRDefault="00FA14C8">
      <w:pPr>
        <w:spacing w:line="360" w:lineRule="exact"/>
        <w:rPr>
          <w:rFonts w:ascii="Times New Roman" w:hAnsi="Times New Roman" w:cs="Times New Roman"/>
          <w:sz w:val="28"/>
          <w:szCs w:val="28"/>
        </w:rPr>
      </w:pPr>
    </w:p>
    <w:p w:rsidR="00FA14C8" w:rsidRPr="009431B3" w:rsidRDefault="00FA14C8">
      <w:pPr>
        <w:spacing w:line="360" w:lineRule="exact"/>
        <w:rPr>
          <w:rFonts w:ascii="Times New Roman" w:hAnsi="Times New Roman" w:cs="Times New Roman"/>
          <w:sz w:val="28"/>
          <w:szCs w:val="28"/>
        </w:rPr>
      </w:pPr>
    </w:p>
    <w:p w:rsidR="00FA14C8" w:rsidRPr="009431B3" w:rsidRDefault="00FA14C8">
      <w:pPr>
        <w:rPr>
          <w:rFonts w:ascii="Times New Roman" w:hAnsi="Times New Roman" w:cs="Times New Roman"/>
          <w:sz w:val="28"/>
          <w:szCs w:val="28"/>
        </w:rPr>
      </w:pPr>
    </w:p>
    <w:sectPr w:rsidR="00FA14C8" w:rsidRPr="009431B3" w:rsidSect="00C74217">
      <w:headerReference w:type="default" r:id="rId9"/>
      <w:type w:val="continuous"/>
      <w:pgSz w:w="11909" w:h="16838"/>
      <w:pgMar w:top="709"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081" w:rsidRDefault="00053081">
      <w:r>
        <w:separator/>
      </w:r>
    </w:p>
  </w:endnote>
  <w:endnote w:type="continuationSeparator" w:id="0">
    <w:p w:rsidR="00053081" w:rsidRDefault="0005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081" w:rsidRDefault="00053081"/>
  </w:footnote>
  <w:footnote w:type="continuationSeparator" w:id="0">
    <w:p w:rsidR="00053081" w:rsidRDefault="000530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193348"/>
      <w:docPartObj>
        <w:docPartGallery w:val="Page Numbers (Top of Page)"/>
        <w:docPartUnique/>
      </w:docPartObj>
    </w:sdtPr>
    <w:sdtEndPr>
      <w:rPr>
        <w:rFonts w:ascii="Times New Roman" w:hAnsi="Times New Roman" w:cs="Times New Roman"/>
      </w:rPr>
    </w:sdtEndPr>
    <w:sdtContent>
      <w:p w:rsidR="00C74217" w:rsidRDefault="00C74217">
        <w:pPr>
          <w:pStyle w:val="a8"/>
          <w:jc w:val="center"/>
        </w:pPr>
      </w:p>
      <w:p w:rsidR="00C74217" w:rsidRDefault="00C74217">
        <w:pPr>
          <w:pStyle w:val="a8"/>
          <w:jc w:val="center"/>
        </w:pPr>
      </w:p>
      <w:p w:rsidR="00C74217" w:rsidRPr="00C74217" w:rsidRDefault="00C74217">
        <w:pPr>
          <w:pStyle w:val="a8"/>
          <w:jc w:val="center"/>
          <w:rPr>
            <w:rFonts w:ascii="Times New Roman" w:hAnsi="Times New Roman" w:cs="Times New Roman"/>
          </w:rPr>
        </w:pPr>
        <w:r w:rsidRPr="00C74217">
          <w:rPr>
            <w:rFonts w:ascii="Times New Roman" w:hAnsi="Times New Roman" w:cs="Times New Roman"/>
          </w:rPr>
          <w:fldChar w:fldCharType="begin"/>
        </w:r>
        <w:r w:rsidRPr="00C74217">
          <w:rPr>
            <w:rFonts w:ascii="Times New Roman" w:hAnsi="Times New Roman" w:cs="Times New Roman"/>
          </w:rPr>
          <w:instrText>PAGE   \* MERGEFORMAT</w:instrText>
        </w:r>
        <w:r w:rsidRPr="00C74217">
          <w:rPr>
            <w:rFonts w:ascii="Times New Roman" w:hAnsi="Times New Roman" w:cs="Times New Roman"/>
          </w:rPr>
          <w:fldChar w:fldCharType="separate"/>
        </w:r>
        <w:r w:rsidR="00CD3039" w:rsidRPr="00CD3039">
          <w:rPr>
            <w:rFonts w:ascii="Times New Roman" w:hAnsi="Times New Roman" w:cs="Times New Roman"/>
            <w:noProof/>
            <w:lang w:val="ru-RU"/>
          </w:rPr>
          <w:t>3</w:t>
        </w:r>
        <w:r w:rsidRPr="00C74217">
          <w:rPr>
            <w:rFonts w:ascii="Times New Roman" w:hAnsi="Times New Roman" w:cs="Times New Roman"/>
          </w:rPr>
          <w:fldChar w:fldCharType="end"/>
        </w:r>
      </w:p>
    </w:sdtContent>
  </w:sdt>
  <w:p w:rsidR="00C74217" w:rsidRDefault="00C7421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D6249"/>
    <w:multiLevelType w:val="multilevel"/>
    <w:tmpl w:val="A7087D6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7E09E8"/>
    <w:multiLevelType w:val="multilevel"/>
    <w:tmpl w:val="5D3A0B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A14C8"/>
    <w:rsid w:val="00053081"/>
    <w:rsid w:val="00220F3E"/>
    <w:rsid w:val="002E4064"/>
    <w:rsid w:val="009431B3"/>
    <w:rsid w:val="00AD1F7B"/>
    <w:rsid w:val="00C74217"/>
    <w:rsid w:val="00CD3039"/>
    <w:rsid w:val="00DF1EB4"/>
    <w:rsid w:val="00FA14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36"/>
      <w:szCs w:val="13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20">
    <w:name w:val="Основной текст (2)"/>
    <w:basedOn w:val="a"/>
    <w:link w:val="2"/>
    <w:pPr>
      <w:shd w:val="clear" w:color="auto" w:fill="FFFFFF"/>
      <w:spacing w:after="120" w:line="0" w:lineRule="atLeast"/>
      <w:jc w:val="center"/>
    </w:pPr>
    <w:rPr>
      <w:rFonts w:ascii="Times New Roman" w:eastAsia="Times New Roman" w:hAnsi="Times New Roman" w:cs="Times New Roman"/>
      <w:sz w:val="136"/>
      <w:szCs w:val="136"/>
    </w:rPr>
  </w:style>
  <w:style w:type="paragraph" w:customStyle="1" w:styleId="10">
    <w:name w:val="Заголовок №1"/>
    <w:basedOn w:val="a"/>
    <w:link w:val="1"/>
    <w:pPr>
      <w:shd w:val="clear" w:color="auto" w:fill="FFFFFF"/>
      <w:spacing w:before="120" w:after="48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7"/>
      <w:szCs w:val="27"/>
    </w:rPr>
  </w:style>
  <w:style w:type="paragraph" w:customStyle="1" w:styleId="30">
    <w:name w:val="Основной текст (3)"/>
    <w:basedOn w:val="a"/>
    <w:link w:val="3"/>
    <w:pPr>
      <w:shd w:val="clear" w:color="auto" w:fill="FFFFFF"/>
      <w:spacing w:after="300" w:line="0" w:lineRule="atLeast"/>
    </w:pPr>
    <w:rPr>
      <w:rFonts w:ascii="Impact" w:eastAsia="Impact" w:hAnsi="Impact" w:cs="Impact"/>
    </w:rPr>
  </w:style>
  <w:style w:type="paragraph" w:styleId="a5">
    <w:name w:val="Balloon Text"/>
    <w:basedOn w:val="a"/>
    <w:link w:val="a6"/>
    <w:uiPriority w:val="99"/>
    <w:semiHidden/>
    <w:unhideWhenUsed/>
    <w:rsid w:val="009431B3"/>
    <w:rPr>
      <w:rFonts w:ascii="Tahoma" w:hAnsi="Tahoma" w:cs="Tahoma"/>
      <w:sz w:val="16"/>
      <w:szCs w:val="16"/>
    </w:rPr>
  </w:style>
  <w:style w:type="character" w:customStyle="1" w:styleId="a6">
    <w:name w:val="Текст выноски Знак"/>
    <w:basedOn w:val="a0"/>
    <w:link w:val="a5"/>
    <w:uiPriority w:val="99"/>
    <w:semiHidden/>
    <w:rsid w:val="009431B3"/>
    <w:rPr>
      <w:rFonts w:ascii="Tahoma" w:hAnsi="Tahoma" w:cs="Tahoma"/>
      <w:color w:val="000000"/>
      <w:sz w:val="16"/>
      <w:szCs w:val="16"/>
    </w:rPr>
  </w:style>
  <w:style w:type="paragraph" w:customStyle="1" w:styleId="4">
    <w:name w:val="Основной текст4"/>
    <w:basedOn w:val="a"/>
    <w:rsid w:val="009431B3"/>
    <w:pPr>
      <w:shd w:val="clear" w:color="auto" w:fill="FFFFFF"/>
      <w:spacing w:before="360" w:line="0" w:lineRule="atLeast"/>
    </w:pPr>
    <w:rPr>
      <w:rFonts w:ascii="Times New Roman" w:eastAsia="Times New Roman" w:hAnsi="Times New Roman" w:cs="Times New Roman"/>
      <w:color w:val="auto"/>
    </w:rPr>
  </w:style>
  <w:style w:type="paragraph" w:styleId="a7">
    <w:name w:val="List Paragraph"/>
    <w:basedOn w:val="a"/>
    <w:uiPriority w:val="34"/>
    <w:qFormat/>
    <w:rsid w:val="009431B3"/>
    <w:pPr>
      <w:ind w:left="720"/>
      <w:contextualSpacing/>
    </w:pPr>
  </w:style>
  <w:style w:type="paragraph" w:styleId="a8">
    <w:name w:val="header"/>
    <w:basedOn w:val="a"/>
    <w:link w:val="a9"/>
    <w:uiPriority w:val="99"/>
    <w:unhideWhenUsed/>
    <w:rsid w:val="00C74217"/>
    <w:pPr>
      <w:tabs>
        <w:tab w:val="center" w:pos="4819"/>
        <w:tab w:val="right" w:pos="9639"/>
      </w:tabs>
    </w:pPr>
  </w:style>
  <w:style w:type="character" w:customStyle="1" w:styleId="a9">
    <w:name w:val="Верхний колонтитул Знак"/>
    <w:basedOn w:val="a0"/>
    <w:link w:val="a8"/>
    <w:uiPriority w:val="99"/>
    <w:rsid w:val="00C74217"/>
    <w:rPr>
      <w:color w:val="000000"/>
    </w:rPr>
  </w:style>
  <w:style w:type="paragraph" w:styleId="aa">
    <w:name w:val="footer"/>
    <w:basedOn w:val="a"/>
    <w:link w:val="ab"/>
    <w:uiPriority w:val="99"/>
    <w:unhideWhenUsed/>
    <w:rsid w:val="00C74217"/>
    <w:pPr>
      <w:tabs>
        <w:tab w:val="center" w:pos="4819"/>
        <w:tab w:val="right" w:pos="9639"/>
      </w:tabs>
    </w:pPr>
  </w:style>
  <w:style w:type="character" w:customStyle="1" w:styleId="ab">
    <w:name w:val="Нижний колонтитул Знак"/>
    <w:basedOn w:val="a0"/>
    <w:link w:val="aa"/>
    <w:uiPriority w:val="99"/>
    <w:rsid w:val="00C742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2487</Words>
  <Characters>1418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2020-12-14T09:43:00Z</dcterms:created>
  <dcterms:modified xsi:type="dcterms:W3CDTF">2021-01-28T07:05:00Z</dcterms:modified>
</cp:coreProperties>
</file>