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AA4" w:rsidRDefault="00DD6AA4" w:rsidP="001E74E2">
      <w:pPr>
        <w:rPr>
          <w:rFonts w:ascii="Times New Roman" w:eastAsia="Times New Roman" w:hAnsi="Times New Roman" w:cs="Times New Roman"/>
          <w:lang w:eastAsia="ru-RU"/>
        </w:rPr>
      </w:pPr>
    </w:p>
    <w:p w:rsidR="001E74E2" w:rsidRPr="001E74E2" w:rsidRDefault="001E74E2" w:rsidP="001E74E2">
      <w:pPr>
        <w:rPr>
          <w:rFonts w:ascii="Times New Roman" w:eastAsia="Times New Roman" w:hAnsi="Times New Roman" w:cs="Times New Roman"/>
          <w:lang w:eastAsia="ru-RU"/>
        </w:rPr>
      </w:pPr>
      <w:r w:rsidRPr="001E74E2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3BC232F1" wp14:editId="24292B35">
            <wp:simplePos x="0" y="0"/>
            <wp:positionH relativeFrom="column">
              <wp:posOffset>2861945</wp:posOffset>
            </wp:positionH>
            <wp:positionV relativeFrom="paragraph">
              <wp:posOffset>-52070</wp:posOffset>
            </wp:positionV>
            <wp:extent cx="563245" cy="7759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lang w:eastAsia="ru-RU"/>
        </w:rPr>
        <w:br w:type="textWrapping" w:clear="all"/>
      </w:r>
    </w:p>
    <w:p w:rsidR="001E74E2" w:rsidRPr="001E74E2" w:rsidRDefault="001E74E2" w:rsidP="001E74E2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1E74E2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1E74E2" w:rsidRPr="001E74E2" w:rsidRDefault="001E74E2" w:rsidP="00D56188">
      <w:pPr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</w:p>
    <w:p w:rsidR="001E74E2" w:rsidRDefault="001E74E2" w:rsidP="001E74E2">
      <w:pPr>
        <w:jc w:val="both"/>
        <w:rPr>
          <w:rFonts w:ascii="Times New Roman" w:hAnsi="Times New Roman" w:cs="Times New Roman"/>
          <w:lang w:eastAsia="ru-RU"/>
        </w:rPr>
      </w:pPr>
      <w:r w:rsidRPr="001E74E2">
        <w:rPr>
          <w:rFonts w:ascii="Times New Roman" w:hAnsi="Times New Roman" w:cs="Times New Roman"/>
          <w:lang w:eastAsia="ru-RU"/>
        </w:rPr>
        <w:t>03 серпня 2018 року</w:t>
      </w:r>
      <w:r w:rsidRPr="001E74E2">
        <w:rPr>
          <w:rFonts w:ascii="Times New Roman" w:hAnsi="Times New Roman" w:cs="Times New Roman"/>
          <w:lang w:eastAsia="ru-RU"/>
        </w:rPr>
        <w:tab/>
      </w:r>
      <w:r w:rsidRPr="001E74E2">
        <w:rPr>
          <w:rFonts w:ascii="Times New Roman" w:hAnsi="Times New Roman" w:cs="Times New Roman"/>
          <w:lang w:eastAsia="ru-RU"/>
        </w:rPr>
        <w:tab/>
      </w:r>
      <w:r w:rsidRPr="001E74E2">
        <w:rPr>
          <w:rFonts w:ascii="Times New Roman" w:hAnsi="Times New Roman" w:cs="Times New Roman"/>
          <w:lang w:eastAsia="ru-RU"/>
        </w:rPr>
        <w:tab/>
      </w:r>
      <w:r w:rsidRPr="001E74E2">
        <w:rPr>
          <w:rFonts w:ascii="Times New Roman" w:hAnsi="Times New Roman" w:cs="Times New Roman"/>
          <w:lang w:eastAsia="ru-RU"/>
        </w:rPr>
        <w:tab/>
      </w:r>
      <w:r w:rsidRPr="001E74E2">
        <w:rPr>
          <w:rFonts w:ascii="Times New Roman" w:hAnsi="Times New Roman" w:cs="Times New Roman"/>
          <w:lang w:eastAsia="ru-RU"/>
        </w:rPr>
        <w:tab/>
      </w:r>
      <w:r w:rsidRPr="001E74E2">
        <w:rPr>
          <w:rFonts w:ascii="Times New Roman" w:hAnsi="Times New Roman" w:cs="Times New Roman"/>
          <w:lang w:eastAsia="ru-RU"/>
        </w:rPr>
        <w:tab/>
      </w:r>
      <w:r w:rsidRPr="001E74E2">
        <w:rPr>
          <w:rFonts w:ascii="Times New Roman" w:hAnsi="Times New Roman" w:cs="Times New Roman"/>
          <w:lang w:eastAsia="ru-RU"/>
        </w:rPr>
        <w:tab/>
      </w:r>
      <w:r w:rsidRPr="001E74E2">
        <w:rPr>
          <w:rFonts w:ascii="Times New Roman" w:hAnsi="Times New Roman" w:cs="Times New Roman"/>
          <w:lang w:eastAsia="ru-RU"/>
        </w:rPr>
        <w:tab/>
      </w:r>
      <w:r w:rsidRPr="001E74E2">
        <w:rPr>
          <w:rFonts w:ascii="Times New Roman" w:hAnsi="Times New Roman" w:cs="Times New Roman"/>
          <w:lang w:eastAsia="ru-RU"/>
        </w:rPr>
        <w:tab/>
      </w:r>
      <w:r w:rsidRPr="001E74E2">
        <w:rPr>
          <w:rFonts w:ascii="Times New Roman" w:hAnsi="Times New Roman" w:cs="Times New Roman"/>
          <w:lang w:eastAsia="ru-RU"/>
        </w:rPr>
        <w:tab/>
        <w:t xml:space="preserve">      м. Київ</w:t>
      </w:r>
    </w:p>
    <w:p w:rsidR="001E74E2" w:rsidRPr="001E74E2" w:rsidRDefault="001E74E2" w:rsidP="001E74E2">
      <w:pPr>
        <w:jc w:val="both"/>
        <w:rPr>
          <w:rFonts w:ascii="Times New Roman" w:hAnsi="Times New Roman" w:cs="Times New Roman"/>
          <w:lang w:eastAsia="ru-RU"/>
        </w:rPr>
      </w:pPr>
    </w:p>
    <w:p w:rsidR="001E74E2" w:rsidRDefault="001E74E2" w:rsidP="001E74E2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1E74E2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1E74E2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1E74E2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1E74E2">
        <w:rPr>
          <w:rFonts w:ascii="Times New Roman" w:eastAsia="Times New Roman" w:hAnsi="Times New Roman" w:cs="Times New Roman"/>
          <w:bCs/>
          <w:u w:val="single"/>
          <w:lang w:eastAsia="ru-RU"/>
        </w:rPr>
        <w:t>240/пс-18</w:t>
      </w:r>
    </w:p>
    <w:p w:rsidR="001E74E2" w:rsidRPr="001E74E2" w:rsidRDefault="001E74E2" w:rsidP="001E74E2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</w:p>
    <w:p w:rsidR="00EA3A12" w:rsidRPr="001E74E2" w:rsidRDefault="00EF5168">
      <w:pPr>
        <w:pStyle w:val="11"/>
        <w:shd w:val="clear" w:color="auto" w:fill="auto"/>
        <w:spacing w:before="70" w:after="279" w:line="278" w:lineRule="exact"/>
        <w:ind w:left="20" w:right="20" w:firstLine="0"/>
        <w:rPr>
          <w:sz w:val="24"/>
          <w:szCs w:val="24"/>
        </w:rPr>
      </w:pPr>
      <w:r w:rsidRPr="001E74E2">
        <w:rPr>
          <w:sz w:val="24"/>
          <w:szCs w:val="24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EA3A12" w:rsidRPr="001E74E2" w:rsidRDefault="00EF5168">
      <w:pPr>
        <w:pStyle w:val="11"/>
        <w:shd w:val="clear" w:color="auto" w:fill="auto"/>
        <w:spacing w:before="0" w:after="213" w:line="230" w:lineRule="exact"/>
        <w:ind w:left="20" w:firstLine="0"/>
        <w:rPr>
          <w:sz w:val="24"/>
          <w:szCs w:val="24"/>
        </w:rPr>
      </w:pPr>
      <w:r w:rsidRPr="001E74E2">
        <w:rPr>
          <w:sz w:val="24"/>
          <w:szCs w:val="24"/>
        </w:rPr>
        <w:t xml:space="preserve">головуючого </w:t>
      </w:r>
      <w:r w:rsidR="001E74E2">
        <w:rPr>
          <w:sz w:val="24"/>
          <w:szCs w:val="24"/>
        </w:rPr>
        <w:t>–</w:t>
      </w:r>
      <w:r w:rsidRPr="001E74E2">
        <w:rPr>
          <w:sz w:val="24"/>
          <w:szCs w:val="24"/>
        </w:rPr>
        <w:t xml:space="preserve"> </w:t>
      </w:r>
      <w:proofErr w:type="spellStart"/>
      <w:r w:rsidRPr="001E74E2">
        <w:rPr>
          <w:sz w:val="24"/>
          <w:szCs w:val="24"/>
        </w:rPr>
        <w:t>Козьякова</w:t>
      </w:r>
      <w:proofErr w:type="spellEnd"/>
      <w:r w:rsidRPr="001E74E2">
        <w:rPr>
          <w:sz w:val="24"/>
          <w:szCs w:val="24"/>
        </w:rPr>
        <w:t xml:space="preserve"> С.Ю.,</w:t>
      </w:r>
    </w:p>
    <w:p w:rsidR="00EA3A12" w:rsidRPr="001E74E2" w:rsidRDefault="00EF5168">
      <w:pPr>
        <w:pStyle w:val="11"/>
        <w:shd w:val="clear" w:color="auto" w:fill="auto"/>
        <w:spacing w:before="0" w:after="236" w:line="274" w:lineRule="exact"/>
        <w:ind w:left="20" w:right="20" w:firstLine="0"/>
        <w:rPr>
          <w:sz w:val="24"/>
          <w:szCs w:val="24"/>
        </w:rPr>
      </w:pPr>
      <w:r w:rsidRPr="001E74E2">
        <w:rPr>
          <w:sz w:val="24"/>
          <w:szCs w:val="24"/>
        </w:rPr>
        <w:t xml:space="preserve">членів Комісії: </w:t>
      </w:r>
      <w:proofErr w:type="spellStart"/>
      <w:r w:rsidRPr="001E74E2">
        <w:rPr>
          <w:sz w:val="24"/>
          <w:szCs w:val="24"/>
        </w:rPr>
        <w:t>Бутенка</w:t>
      </w:r>
      <w:proofErr w:type="spellEnd"/>
      <w:r w:rsidRPr="001E74E2">
        <w:rPr>
          <w:sz w:val="24"/>
          <w:szCs w:val="24"/>
        </w:rPr>
        <w:t xml:space="preserve"> В.І., Василенка А.В., </w:t>
      </w:r>
      <w:proofErr w:type="spellStart"/>
      <w:r w:rsidRPr="001E74E2">
        <w:rPr>
          <w:sz w:val="24"/>
          <w:szCs w:val="24"/>
        </w:rPr>
        <w:t>Весельської</w:t>
      </w:r>
      <w:proofErr w:type="spellEnd"/>
      <w:r w:rsidRPr="001E74E2">
        <w:rPr>
          <w:sz w:val="24"/>
          <w:szCs w:val="24"/>
        </w:rPr>
        <w:t xml:space="preserve"> Т.Ф., Гладія С.В., </w:t>
      </w:r>
      <w:proofErr w:type="spellStart"/>
      <w:r w:rsidRPr="001E74E2">
        <w:rPr>
          <w:sz w:val="24"/>
          <w:szCs w:val="24"/>
        </w:rPr>
        <w:t>Заріцької</w:t>
      </w:r>
      <w:proofErr w:type="spellEnd"/>
      <w:r w:rsidRPr="001E74E2">
        <w:rPr>
          <w:sz w:val="24"/>
          <w:szCs w:val="24"/>
        </w:rPr>
        <w:t xml:space="preserve"> А.О., Козлова А.Г., Лукаша Т.В., </w:t>
      </w:r>
      <w:proofErr w:type="spellStart"/>
      <w:r w:rsidRPr="001E74E2">
        <w:rPr>
          <w:sz w:val="24"/>
          <w:szCs w:val="24"/>
        </w:rPr>
        <w:t>Луцюка</w:t>
      </w:r>
      <w:proofErr w:type="spellEnd"/>
      <w:r w:rsidRPr="001E74E2">
        <w:rPr>
          <w:sz w:val="24"/>
          <w:szCs w:val="24"/>
        </w:rPr>
        <w:t xml:space="preserve"> П.С., </w:t>
      </w:r>
      <w:proofErr w:type="spellStart"/>
      <w:r w:rsidRPr="001E74E2">
        <w:rPr>
          <w:sz w:val="24"/>
          <w:szCs w:val="24"/>
        </w:rPr>
        <w:t>Макарчука</w:t>
      </w:r>
      <w:proofErr w:type="spellEnd"/>
      <w:r w:rsidRPr="001E74E2">
        <w:rPr>
          <w:sz w:val="24"/>
          <w:szCs w:val="24"/>
        </w:rPr>
        <w:t xml:space="preserve"> М.А., </w:t>
      </w:r>
      <w:proofErr w:type="spellStart"/>
      <w:r w:rsidRPr="001E74E2">
        <w:rPr>
          <w:sz w:val="24"/>
          <w:szCs w:val="24"/>
        </w:rPr>
        <w:t>Мішина</w:t>
      </w:r>
      <w:proofErr w:type="spellEnd"/>
      <w:r w:rsidRPr="001E74E2">
        <w:rPr>
          <w:sz w:val="24"/>
          <w:szCs w:val="24"/>
        </w:rPr>
        <w:t xml:space="preserve"> М.І., </w:t>
      </w:r>
      <w:proofErr w:type="spellStart"/>
      <w:r w:rsidRPr="001E74E2">
        <w:rPr>
          <w:sz w:val="24"/>
          <w:szCs w:val="24"/>
        </w:rPr>
        <w:t>Прилипка</w:t>
      </w:r>
      <w:proofErr w:type="spellEnd"/>
      <w:r w:rsidRPr="001E74E2">
        <w:rPr>
          <w:sz w:val="24"/>
          <w:szCs w:val="24"/>
        </w:rPr>
        <w:t xml:space="preserve"> С.М., </w:t>
      </w:r>
      <w:proofErr w:type="spellStart"/>
      <w:r w:rsidR="00767FB8">
        <w:rPr>
          <w:sz w:val="24"/>
          <w:szCs w:val="24"/>
        </w:rPr>
        <w:t>Тітова</w:t>
      </w:r>
      <w:proofErr w:type="spellEnd"/>
      <w:r w:rsidR="00767FB8">
        <w:rPr>
          <w:sz w:val="24"/>
          <w:szCs w:val="24"/>
        </w:rPr>
        <w:t xml:space="preserve"> Ю.Г., Устименко В.Є., Шил</w:t>
      </w:r>
      <w:r w:rsidRPr="001E74E2">
        <w:rPr>
          <w:sz w:val="24"/>
          <w:szCs w:val="24"/>
        </w:rPr>
        <w:t xml:space="preserve">ової Т.С., </w:t>
      </w:r>
      <w:proofErr w:type="spellStart"/>
      <w:r w:rsidRPr="001E74E2">
        <w:rPr>
          <w:sz w:val="24"/>
          <w:szCs w:val="24"/>
        </w:rPr>
        <w:t>Щотки</w:t>
      </w:r>
      <w:proofErr w:type="spellEnd"/>
      <w:r w:rsidRPr="001E74E2">
        <w:rPr>
          <w:sz w:val="24"/>
          <w:szCs w:val="24"/>
        </w:rPr>
        <w:t xml:space="preserve"> С.О.,</w:t>
      </w:r>
    </w:p>
    <w:p w:rsidR="00EA3A12" w:rsidRPr="001E74E2" w:rsidRDefault="00EF5168">
      <w:pPr>
        <w:pStyle w:val="11"/>
        <w:shd w:val="clear" w:color="auto" w:fill="auto"/>
        <w:spacing w:before="0" w:after="279" w:line="278" w:lineRule="exact"/>
        <w:ind w:left="20" w:right="20" w:firstLine="0"/>
        <w:rPr>
          <w:sz w:val="24"/>
          <w:szCs w:val="24"/>
        </w:rPr>
      </w:pPr>
      <w:r w:rsidRPr="001E74E2">
        <w:rPr>
          <w:sz w:val="24"/>
          <w:szCs w:val="24"/>
        </w:rPr>
        <w:t>розглянувши питання щодо рекомендування суддів апеляційного суду Рівненської області для переведення на посаду судді до іншого суду того самого рівня без конкурсу.</w:t>
      </w:r>
    </w:p>
    <w:p w:rsidR="00EA3A12" w:rsidRPr="001E74E2" w:rsidRDefault="00EF5168">
      <w:pPr>
        <w:pStyle w:val="11"/>
        <w:shd w:val="clear" w:color="auto" w:fill="auto"/>
        <w:spacing w:before="0" w:after="208" w:line="230" w:lineRule="exact"/>
        <w:ind w:firstLine="0"/>
        <w:jc w:val="center"/>
        <w:rPr>
          <w:sz w:val="24"/>
          <w:szCs w:val="24"/>
        </w:rPr>
      </w:pPr>
      <w:r w:rsidRPr="001E74E2">
        <w:rPr>
          <w:sz w:val="24"/>
          <w:szCs w:val="24"/>
        </w:rPr>
        <w:t>встановила:</w:t>
      </w:r>
    </w:p>
    <w:p w:rsidR="00EA3A12" w:rsidRPr="001E74E2" w:rsidRDefault="00EF5168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1E74E2">
        <w:rPr>
          <w:sz w:val="24"/>
          <w:szCs w:val="24"/>
        </w:rPr>
        <w:t>Указом Президента України від 29 грудня 2017 року № 452/2017 ліквідовано апеляційні суди та утворено апеляційні суди в апеляційних округах.</w:t>
      </w:r>
    </w:p>
    <w:p w:rsidR="00EA3A12" w:rsidRPr="001E74E2" w:rsidRDefault="00EF5168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1E74E2">
        <w:rPr>
          <w:sz w:val="24"/>
          <w:szCs w:val="24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EA3A12" w:rsidRPr="001E74E2" w:rsidRDefault="00EF5168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1E74E2">
        <w:rPr>
          <w:sz w:val="24"/>
          <w:szCs w:val="24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EA3A12" w:rsidRPr="001E74E2" w:rsidRDefault="00EF5168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1E74E2">
        <w:rPr>
          <w:sz w:val="24"/>
          <w:szCs w:val="24"/>
        </w:rPr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EA3A12" w:rsidRPr="001E74E2" w:rsidRDefault="00EF5168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1E74E2">
        <w:rPr>
          <w:sz w:val="24"/>
          <w:szCs w:val="24"/>
        </w:rPr>
        <w:t>Наказом Державної судової адміністрації України від 31 липня 2018 року № 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EA3A12" w:rsidRPr="001E74E2" w:rsidRDefault="00EF5168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1E74E2">
        <w:rPr>
          <w:sz w:val="24"/>
          <w:szCs w:val="24"/>
        </w:rPr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</w:t>
      </w:r>
      <w:r w:rsidR="00767FB8">
        <w:rPr>
          <w:sz w:val="24"/>
          <w:szCs w:val="24"/>
        </w:rPr>
        <w:t>акове навантаження для всіх судд</w:t>
      </w:r>
      <w:r w:rsidRPr="001E74E2">
        <w:rPr>
          <w:sz w:val="24"/>
          <w:szCs w:val="24"/>
        </w:rPr>
        <w:t>ів,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року.</w:t>
      </w:r>
    </w:p>
    <w:p w:rsidR="00EA3A12" w:rsidRPr="001E74E2" w:rsidRDefault="00EF5168">
      <w:pPr>
        <w:pStyle w:val="11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1E74E2">
        <w:rPr>
          <w:sz w:val="24"/>
          <w:szCs w:val="24"/>
        </w:rPr>
        <w:t>Обговоривши питання порядку денного, заслухавши доповідача, Комісія дійшла висновку про необхідність переведення суддів апеляційного суду Рівненської області до Рівненського апеляційного суду.</w:t>
      </w:r>
      <w:r w:rsidRPr="001E74E2">
        <w:rPr>
          <w:sz w:val="24"/>
          <w:szCs w:val="24"/>
        </w:rPr>
        <w:br w:type="page"/>
      </w:r>
    </w:p>
    <w:p w:rsidR="00EA3A12" w:rsidRPr="001E74E2" w:rsidRDefault="00EF5168" w:rsidP="00767FB8">
      <w:pPr>
        <w:pStyle w:val="11"/>
        <w:shd w:val="clear" w:color="auto" w:fill="auto"/>
        <w:spacing w:before="0" w:after="275" w:line="274" w:lineRule="exact"/>
        <w:ind w:left="20" w:firstLine="720"/>
        <w:rPr>
          <w:sz w:val="24"/>
          <w:szCs w:val="24"/>
        </w:rPr>
      </w:pPr>
      <w:r w:rsidRPr="001E74E2">
        <w:rPr>
          <w:sz w:val="24"/>
          <w:szCs w:val="24"/>
        </w:rPr>
        <w:lastRenderedPageBreak/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EA3A12" w:rsidRPr="001E74E2" w:rsidRDefault="00EF5168">
      <w:pPr>
        <w:pStyle w:val="11"/>
        <w:shd w:val="clear" w:color="auto" w:fill="auto"/>
        <w:spacing w:before="0" w:after="201" w:line="230" w:lineRule="exact"/>
        <w:ind w:left="40" w:firstLine="0"/>
        <w:jc w:val="center"/>
        <w:rPr>
          <w:sz w:val="24"/>
          <w:szCs w:val="24"/>
        </w:rPr>
      </w:pPr>
      <w:r w:rsidRPr="001E74E2">
        <w:rPr>
          <w:sz w:val="24"/>
          <w:szCs w:val="24"/>
        </w:rPr>
        <w:t>вирішила:</w:t>
      </w:r>
    </w:p>
    <w:p w:rsidR="001E74E2" w:rsidRDefault="00EF5168" w:rsidP="001E74E2">
      <w:pPr>
        <w:pStyle w:val="11"/>
        <w:shd w:val="clear" w:color="auto" w:fill="auto"/>
        <w:spacing w:before="0" w:after="0" w:line="283" w:lineRule="exact"/>
        <w:ind w:left="20" w:firstLine="0"/>
        <w:rPr>
          <w:sz w:val="24"/>
          <w:szCs w:val="24"/>
        </w:rPr>
      </w:pPr>
      <w:r w:rsidRPr="001E74E2">
        <w:rPr>
          <w:sz w:val="24"/>
          <w:szCs w:val="24"/>
        </w:rPr>
        <w:t>рекомендувати для переведення на посаду судді Рівненського апеляційного суду таких суддів апеляційного суду Рівненської області:</w:t>
      </w:r>
    </w:p>
    <w:p w:rsidR="00043528" w:rsidRDefault="00043528" w:rsidP="001E74E2">
      <w:pPr>
        <w:pStyle w:val="11"/>
        <w:shd w:val="clear" w:color="auto" w:fill="auto"/>
        <w:spacing w:before="0" w:after="0" w:line="283" w:lineRule="exact"/>
        <w:ind w:left="20" w:firstLine="0"/>
        <w:rPr>
          <w:sz w:val="24"/>
          <w:szCs w:val="24"/>
        </w:rPr>
      </w:pPr>
    </w:p>
    <w:p w:rsidR="001E74E2" w:rsidRDefault="00EF5168" w:rsidP="001E74E2">
      <w:pPr>
        <w:pStyle w:val="11"/>
        <w:numPr>
          <w:ilvl w:val="0"/>
          <w:numId w:val="2"/>
        </w:numPr>
        <w:shd w:val="clear" w:color="auto" w:fill="auto"/>
        <w:spacing w:before="0" w:after="0" w:line="283" w:lineRule="exact"/>
        <w:ind w:left="0" w:firstLine="709"/>
        <w:rPr>
          <w:sz w:val="24"/>
          <w:szCs w:val="24"/>
        </w:rPr>
      </w:pPr>
      <w:proofErr w:type="spellStart"/>
      <w:r w:rsidRPr="001E74E2">
        <w:rPr>
          <w:sz w:val="24"/>
          <w:szCs w:val="24"/>
        </w:rPr>
        <w:t>Боймиструка</w:t>
      </w:r>
      <w:proofErr w:type="spellEnd"/>
      <w:r w:rsidRPr="001E74E2">
        <w:rPr>
          <w:sz w:val="24"/>
          <w:szCs w:val="24"/>
        </w:rPr>
        <w:t xml:space="preserve"> Сергія Васильовича; </w:t>
      </w:r>
    </w:p>
    <w:p w:rsidR="001E74E2" w:rsidRDefault="00EF5168" w:rsidP="001E74E2">
      <w:pPr>
        <w:pStyle w:val="11"/>
        <w:numPr>
          <w:ilvl w:val="0"/>
          <w:numId w:val="2"/>
        </w:numPr>
        <w:shd w:val="clear" w:color="auto" w:fill="auto"/>
        <w:spacing w:before="0" w:after="0" w:line="283" w:lineRule="exact"/>
        <w:ind w:left="0" w:firstLine="709"/>
        <w:rPr>
          <w:sz w:val="24"/>
          <w:szCs w:val="24"/>
        </w:rPr>
      </w:pPr>
      <w:r w:rsidRPr="001E74E2">
        <w:rPr>
          <w:sz w:val="24"/>
          <w:szCs w:val="24"/>
        </w:rPr>
        <w:t xml:space="preserve">Бондаренко Надію Володимирівну; </w:t>
      </w:r>
    </w:p>
    <w:p w:rsidR="001E74E2" w:rsidRDefault="00EF5168" w:rsidP="001E74E2">
      <w:pPr>
        <w:pStyle w:val="11"/>
        <w:numPr>
          <w:ilvl w:val="0"/>
          <w:numId w:val="2"/>
        </w:numPr>
        <w:shd w:val="clear" w:color="auto" w:fill="auto"/>
        <w:spacing w:before="0" w:after="0" w:line="283" w:lineRule="exact"/>
        <w:ind w:left="0" w:firstLine="709"/>
        <w:rPr>
          <w:sz w:val="24"/>
          <w:szCs w:val="24"/>
        </w:rPr>
      </w:pPr>
      <w:r w:rsidRPr="001E74E2">
        <w:rPr>
          <w:sz w:val="24"/>
          <w:szCs w:val="24"/>
        </w:rPr>
        <w:t xml:space="preserve">Гладкого Святослава Васильовича; </w:t>
      </w:r>
    </w:p>
    <w:p w:rsidR="001E74E2" w:rsidRDefault="00EF5168" w:rsidP="001E74E2">
      <w:pPr>
        <w:pStyle w:val="11"/>
        <w:numPr>
          <w:ilvl w:val="0"/>
          <w:numId w:val="2"/>
        </w:numPr>
        <w:shd w:val="clear" w:color="auto" w:fill="auto"/>
        <w:spacing w:before="0" w:after="0" w:line="283" w:lineRule="exact"/>
        <w:ind w:left="0" w:firstLine="709"/>
        <w:rPr>
          <w:sz w:val="24"/>
          <w:szCs w:val="24"/>
        </w:rPr>
      </w:pPr>
      <w:r w:rsidRPr="001E74E2">
        <w:rPr>
          <w:sz w:val="24"/>
          <w:szCs w:val="24"/>
        </w:rPr>
        <w:t xml:space="preserve">Гордійчук Світлану Олексіївну; </w:t>
      </w:r>
    </w:p>
    <w:p w:rsidR="001E74E2" w:rsidRDefault="00EF5168" w:rsidP="001E74E2">
      <w:pPr>
        <w:pStyle w:val="11"/>
        <w:numPr>
          <w:ilvl w:val="0"/>
          <w:numId w:val="2"/>
        </w:numPr>
        <w:shd w:val="clear" w:color="auto" w:fill="auto"/>
        <w:spacing w:before="0" w:after="0" w:line="283" w:lineRule="exact"/>
        <w:ind w:left="0" w:firstLine="709"/>
        <w:rPr>
          <w:sz w:val="24"/>
          <w:szCs w:val="24"/>
        </w:rPr>
      </w:pPr>
      <w:proofErr w:type="spellStart"/>
      <w:r w:rsidRPr="001E74E2">
        <w:rPr>
          <w:sz w:val="24"/>
          <w:szCs w:val="24"/>
        </w:rPr>
        <w:t>Збитковську</w:t>
      </w:r>
      <w:proofErr w:type="spellEnd"/>
      <w:r w:rsidRPr="001E74E2">
        <w:rPr>
          <w:sz w:val="24"/>
          <w:szCs w:val="24"/>
        </w:rPr>
        <w:t xml:space="preserve"> Тетяну Іванівну; </w:t>
      </w:r>
    </w:p>
    <w:p w:rsidR="001E74E2" w:rsidRDefault="00EF5168" w:rsidP="001E74E2">
      <w:pPr>
        <w:pStyle w:val="11"/>
        <w:numPr>
          <w:ilvl w:val="0"/>
          <w:numId w:val="2"/>
        </w:numPr>
        <w:shd w:val="clear" w:color="auto" w:fill="auto"/>
        <w:spacing w:before="0" w:after="0" w:line="283" w:lineRule="exact"/>
        <w:ind w:left="0" w:firstLine="709"/>
        <w:rPr>
          <w:sz w:val="24"/>
          <w:szCs w:val="24"/>
        </w:rPr>
      </w:pPr>
      <w:proofErr w:type="spellStart"/>
      <w:r w:rsidRPr="001E74E2">
        <w:rPr>
          <w:sz w:val="24"/>
          <w:szCs w:val="24"/>
        </w:rPr>
        <w:t>Іващука</w:t>
      </w:r>
      <w:proofErr w:type="spellEnd"/>
      <w:r w:rsidRPr="001E74E2">
        <w:rPr>
          <w:sz w:val="24"/>
          <w:szCs w:val="24"/>
        </w:rPr>
        <w:t xml:space="preserve"> Володимира Ярославовича; </w:t>
      </w:r>
    </w:p>
    <w:p w:rsidR="001E74E2" w:rsidRDefault="00EF5168" w:rsidP="001E74E2">
      <w:pPr>
        <w:pStyle w:val="11"/>
        <w:numPr>
          <w:ilvl w:val="0"/>
          <w:numId w:val="2"/>
        </w:numPr>
        <w:shd w:val="clear" w:color="auto" w:fill="auto"/>
        <w:spacing w:before="0" w:after="0" w:line="283" w:lineRule="exact"/>
        <w:ind w:left="0" w:firstLine="709"/>
        <w:rPr>
          <w:sz w:val="24"/>
          <w:szCs w:val="24"/>
        </w:rPr>
      </w:pPr>
      <w:r w:rsidRPr="001E74E2">
        <w:rPr>
          <w:sz w:val="24"/>
          <w:szCs w:val="24"/>
        </w:rPr>
        <w:t xml:space="preserve">Ковальчук Надію Миколаївну; </w:t>
      </w:r>
    </w:p>
    <w:p w:rsidR="001E74E2" w:rsidRDefault="00EF5168" w:rsidP="001E74E2">
      <w:pPr>
        <w:pStyle w:val="11"/>
        <w:numPr>
          <w:ilvl w:val="0"/>
          <w:numId w:val="2"/>
        </w:numPr>
        <w:shd w:val="clear" w:color="auto" w:fill="auto"/>
        <w:spacing w:before="0" w:after="0" w:line="283" w:lineRule="exact"/>
        <w:ind w:left="0" w:firstLine="709"/>
        <w:rPr>
          <w:sz w:val="24"/>
          <w:szCs w:val="24"/>
        </w:rPr>
      </w:pPr>
      <w:proofErr w:type="spellStart"/>
      <w:r w:rsidRPr="001E74E2">
        <w:rPr>
          <w:sz w:val="24"/>
          <w:szCs w:val="24"/>
        </w:rPr>
        <w:t>Полюховича</w:t>
      </w:r>
      <w:proofErr w:type="spellEnd"/>
      <w:r w:rsidRPr="001E74E2">
        <w:rPr>
          <w:sz w:val="24"/>
          <w:szCs w:val="24"/>
        </w:rPr>
        <w:t xml:space="preserve"> Олега Івановича; </w:t>
      </w:r>
    </w:p>
    <w:p w:rsidR="00EA3A12" w:rsidRPr="001E74E2" w:rsidRDefault="00EF5168" w:rsidP="001E74E2">
      <w:pPr>
        <w:pStyle w:val="11"/>
        <w:numPr>
          <w:ilvl w:val="0"/>
          <w:numId w:val="2"/>
        </w:numPr>
        <w:shd w:val="clear" w:color="auto" w:fill="auto"/>
        <w:spacing w:before="0" w:after="0" w:line="283" w:lineRule="exact"/>
        <w:ind w:left="0" w:firstLine="709"/>
        <w:rPr>
          <w:sz w:val="24"/>
          <w:szCs w:val="24"/>
        </w:rPr>
      </w:pPr>
      <w:proofErr w:type="spellStart"/>
      <w:r w:rsidRPr="001E74E2">
        <w:rPr>
          <w:sz w:val="24"/>
          <w:szCs w:val="24"/>
        </w:rPr>
        <w:t>Сачука</w:t>
      </w:r>
      <w:proofErr w:type="spellEnd"/>
      <w:r w:rsidRPr="001E74E2">
        <w:rPr>
          <w:sz w:val="24"/>
          <w:szCs w:val="24"/>
        </w:rPr>
        <w:t xml:space="preserve"> Василя Івановича;</w:t>
      </w:r>
    </w:p>
    <w:p w:rsidR="001E74E2" w:rsidRDefault="00EF5168" w:rsidP="001E74E2">
      <w:pPr>
        <w:pStyle w:val="11"/>
        <w:numPr>
          <w:ilvl w:val="0"/>
          <w:numId w:val="2"/>
        </w:numPr>
        <w:shd w:val="clear" w:color="auto" w:fill="auto"/>
        <w:spacing w:before="0" w:after="0" w:line="283" w:lineRule="exact"/>
        <w:ind w:left="0" w:firstLine="709"/>
        <w:rPr>
          <w:sz w:val="24"/>
          <w:szCs w:val="24"/>
        </w:rPr>
      </w:pPr>
      <w:proofErr w:type="spellStart"/>
      <w:r w:rsidRPr="001E74E2">
        <w:rPr>
          <w:sz w:val="24"/>
          <w:szCs w:val="24"/>
        </w:rPr>
        <w:t>Хилевича</w:t>
      </w:r>
      <w:proofErr w:type="spellEnd"/>
      <w:r w:rsidRPr="001E74E2">
        <w:rPr>
          <w:sz w:val="24"/>
          <w:szCs w:val="24"/>
        </w:rPr>
        <w:t xml:space="preserve"> Сергія Віталійовича; </w:t>
      </w:r>
    </w:p>
    <w:p w:rsidR="001E74E2" w:rsidRDefault="00EF5168" w:rsidP="001E74E2">
      <w:pPr>
        <w:pStyle w:val="11"/>
        <w:numPr>
          <w:ilvl w:val="0"/>
          <w:numId w:val="2"/>
        </w:numPr>
        <w:shd w:val="clear" w:color="auto" w:fill="auto"/>
        <w:spacing w:before="0" w:after="0" w:line="283" w:lineRule="exact"/>
        <w:ind w:left="0" w:firstLine="709"/>
        <w:rPr>
          <w:sz w:val="24"/>
          <w:szCs w:val="24"/>
        </w:rPr>
      </w:pPr>
      <w:proofErr w:type="spellStart"/>
      <w:r w:rsidRPr="001E74E2">
        <w:rPr>
          <w:sz w:val="24"/>
          <w:szCs w:val="24"/>
        </w:rPr>
        <w:t>Шимківа</w:t>
      </w:r>
      <w:proofErr w:type="spellEnd"/>
      <w:r w:rsidRPr="001E74E2">
        <w:rPr>
          <w:sz w:val="24"/>
          <w:szCs w:val="24"/>
        </w:rPr>
        <w:t xml:space="preserve"> Степана Степановича; </w:t>
      </w:r>
    </w:p>
    <w:p w:rsidR="00EA3A12" w:rsidRPr="001E74E2" w:rsidRDefault="00EF5168" w:rsidP="001E74E2">
      <w:pPr>
        <w:pStyle w:val="11"/>
        <w:numPr>
          <w:ilvl w:val="0"/>
          <w:numId w:val="2"/>
        </w:numPr>
        <w:shd w:val="clear" w:color="auto" w:fill="auto"/>
        <w:spacing w:before="0" w:after="0" w:line="283" w:lineRule="exact"/>
        <w:ind w:left="0" w:firstLine="709"/>
        <w:rPr>
          <w:sz w:val="24"/>
          <w:szCs w:val="24"/>
        </w:rPr>
      </w:pPr>
      <w:proofErr w:type="spellStart"/>
      <w:r w:rsidRPr="001E74E2">
        <w:rPr>
          <w:sz w:val="24"/>
          <w:szCs w:val="24"/>
        </w:rPr>
        <w:t>Шпинту</w:t>
      </w:r>
      <w:proofErr w:type="spellEnd"/>
      <w:r w:rsidRPr="001E74E2">
        <w:rPr>
          <w:sz w:val="24"/>
          <w:szCs w:val="24"/>
        </w:rPr>
        <w:t xml:space="preserve"> Михайла Дмитровича.</w:t>
      </w:r>
    </w:p>
    <w:p w:rsidR="001E74E2" w:rsidRPr="001E74E2" w:rsidRDefault="001E74E2">
      <w:pPr>
        <w:pStyle w:val="11"/>
        <w:shd w:val="clear" w:color="auto" w:fill="auto"/>
        <w:spacing w:before="0" w:after="0" w:line="274" w:lineRule="exact"/>
        <w:ind w:left="720" w:firstLine="0"/>
        <w:jc w:val="left"/>
        <w:rPr>
          <w:sz w:val="24"/>
          <w:szCs w:val="24"/>
        </w:rPr>
      </w:pPr>
    </w:p>
    <w:p w:rsidR="001E74E2" w:rsidRPr="001E74E2" w:rsidRDefault="001E74E2" w:rsidP="001E74E2">
      <w:pPr>
        <w:pStyle w:val="4"/>
        <w:shd w:val="clear" w:color="auto" w:fill="auto"/>
        <w:spacing w:before="0" w:line="360" w:lineRule="auto"/>
        <w:jc w:val="both"/>
      </w:pPr>
      <w:r w:rsidRPr="001E74E2">
        <w:t>Голову</w:t>
      </w:r>
      <w:bookmarkStart w:id="0" w:name="_GoBack"/>
      <w:bookmarkEnd w:id="0"/>
      <w:r w:rsidRPr="001E74E2">
        <w:t>ючий</w:t>
      </w:r>
      <w:r w:rsidRPr="001E74E2">
        <w:tab/>
      </w:r>
      <w:r w:rsidRPr="001E74E2">
        <w:tab/>
      </w:r>
      <w:r w:rsidRPr="001E74E2">
        <w:tab/>
      </w:r>
      <w:r w:rsidRPr="001E74E2">
        <w:tab/>
      </w:r>
      <w:r w:rsidRPr="001E74E2">
        <w:tab/>
      </w:r>
      <w:r w:rsidRPr="001E74E2">
        <w:tab/>
      </w:r>
      <w:r w:rsidRPr="001E74E2">
        <w:tab/>
      </w:r>
      <w:r w:rsidRPr="001E74E2">
        <w:rPr>
          <w:lang w:val="ru-RU"/>
        </w:rPr>
        <w:tab/>
      </w:r>
      <w:r w:rsidRPr="001E74E2">
        <w:tab/>
        <w:t xml:space="preserve">С.Ю. </w:t>
      </w:r>
      <w:proofErr w:type="spellStart"/>
      <w:r w:rsidRPr="001E74E2">
        <w:t>Козьяков</w:t>
      </w:r>
      <w:proofErr w:type="spellEnd"/>
    </w:p>
    <w:p w:rsidR="001E74E2" w:rsidRPr="001E74E2" w:rsidRDefault="001E74E2" w:rsidP="001E74E2">
      <w:pPr>
        <w:pStyle w:val="aa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1E74E2">
        <w:rPr>
          <w:rFonts w:ascii="Times New Roman" w:hAnsi="Times New Roman" w:cs="Times New Roman"/>
        </w:rPr>
        <w:t>Члени Комісії:</w:t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  <w:t xml:space="preserve">В.І. </w:t>
      </w:r>
      <w:proofErr w:type="spellStart"/>
      <w:r w:rsidRPr="001E74E2">
        <w:rPr>
          <w:rFonts w:ascii="Times New Roman" w:hAnsi="Times New Roman" w:cs="Times New Roman"/>
        </w:rPr>
        <w:t>Бутенко</w:t>
      </w:r>
      <w:proofErr w:type="spellEnd"/>
    </w:p>
    <w:p w:rsidR="001E74E2" w:rsidRPr="001E74E2" w:rsidRDefault="001E74E2" w:rsidP="001E74E2">
      <w:pPr>
        <w:spacing w:line="360" w:lineRule="auto"/>
        <w:jc w:val="both"/>
        <w:rPr>
          <w:rFonts w:ascii="Times New Roman" w:hAnsi="Times New Roman" w:cs="Times New Roman"/>
        </w:rPr>
      </w:pP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  <w:t>А.В. Василенко</w:t>
      </w:r>
    </w:p>
    <w:p w:rsidR="001E74E2" w:rsidRPr="001E74E2" w:rsidRDefault="001E74E2" w:rsidP="001E74E2">
      <w:pPr>
        <w:spacing w:line="360" w:lineRule="auto"/>
        <w:jc w:val="both"/>
        <w:rPr>
          <w:rFonts w:ascii="Times New Roman" w:hAnsi="Times New Roman" w:cs="Times New Roman"/>
        </w:rPr>
      </w:pP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  <w:t xml:space="preserve">Т.Ф. </w:t>
      </w:r>
      <w:proofErr w:type="spellStart"/>
      <w:r w:rsidRPr="001E74E2">
        <w:rPr>
          <w:rFonts w:ascii="Times New Roman" w:hAnsi="Times New Roman" w:cs="Times New Roman"/>
        </w:rPr>
        <w:t>Весельська</w:t>
      </w:r>
      <w:proofErr w:type="spellEnd"/>
    </w:p>
    <w:p w:rsidR="001E74E2" w:rsidRPr="001E74E2" w:rsidRDefault="001E74E2" w:rsidP="001E74E2">
      <w:pPr>
        <w:spacing w:line="360" w:lineRule="auto"/>
        <w:jc w:val="both"/>
        <w:rPr>
          <w:rFonts w:ascii="Times New Roman" w:hAnsi="Times New Roman" w:cs="Times New Roman"/>
        </w:rPr>
      </w:pP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  <w:t>С.В. Гладій</w:t>
      </w:r>
    </w:p>
    <w:p w:rsidR="001E74E2" w:rsidRPr="001E74E2" w:rsidRDefault="001E74E2" w:rsidP="001E74E2">
      <w:pPr>
        <w:spacing w:line="360" w:lineRule="auto"/>
        <w:jc w:val="both"/>
        <w:rPr>
          <w:rFonts w:ascii="Times New Roman" w:hAnsi="Times New Roman" w:cs="Times New Roman"/>
        </w:rPr>
      </w:pP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  <w:t xml:space="preserve">А.О. </w:t>
      </w:r>
      <w:proofErr w:type="spellStart"/>
      <w:r w:rsidRPr="001E74E2">
        <w:rPr>
          <w:rFonts w:ascii="Times New Roman" w:hAnsi="Times New Roman" w:cs="Times New Roman"/>
        </w:rPr>
        <w:t>Заріцька</w:t>
      </w:r>
      <w:proofErr w:type="spellEnd"/>
    </w:p>
    <w:p w:rsidR="001E74E2" w:rsidRPr="001E74E2" w:rsidRDefault="001E74E2" w:rsidP="001E74E2">
      <w:pPr>
        <w:spacing w:line="360" w:lineRule="auto"/>
        <w:jc w:val="both"/>
        <w:rPr>
          <w:rFonts w:ascii="Times New Roman" w:hAnsi="Times New Roman" w:cs="Times New Roman"/>
        </w:rPr>
      </w:pP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  <w:t>А.Г. Козлов</w:t>
      </w:r>
    </w:p>
    <w:p w:rsidR="001E74E2" w:rsidRPr="001E74E2" w:rsidRDefault="001E74E2" w:rsidP="001E74E2">
      <w:pPr>
        <w:spacing w:line="360" w:lineRule="auto"/>
        <w:jc w:val="both"/>
        <w:rPr>
          <w:rFonts w:ascii="Times New Roman" w:hAnsi="Times New Roman" w:cs="Times New Roman"/>
        </w:rPr>
      </w:pP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  <w:t>Т.В. Лукаш</w:t>
      </w:r>
    </w:p>
    <w:p w:rsidR="001E74E2" w:rsidRPr="001E74E2" w:rsidRDefault="001E74E2" w:rsidP="001E74E2">
      <w:pPr>
        <w:spacing w:line="360" w:lineRule="auto"/>
        <w:jc w:val="both"/>
        <w:rPr>
          <w:rFonts w:ascii="Times New Roman" w:hAnsi="Times New Roman" w:cs="Times New Roman"/>
        </w:rPr>
      </w:pP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  <w:t xml:space="preserve">П.С. </w:t>
      </w:r>
      <w:proofErr w:type="spellStart"/>
      <w:r w:rsidRPr="001E74E2">
        <w:rPr>
          <w:rFonts w:ascii="Times New Roman" w:hAnsi="Times New Roman" w:cs="Times New Roman"/>
        </w:rPr>
        <w:t>Луцюк</w:t>
      </w:r>
      <w:proofErr w:type="spellEnd"/>
    </w:p>
    <w:p w:rsidR="001E74E2" w:rsidRPr="001E74E2" w:rsidRDefault="001E74E2" w:rsidP="001E74E2">
      <w:pPr>
        <w:spacing w:line="360" w:lineRule="auto"/>
        <w:jc w:val="both"/>
        <w:rPr>
          <w:rFonts w:ascii="Times New Roman" w:hAnsi="Times New Roman" w:cs="Times New Roman"/>
        </w:rPr>
      </w:pP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  <w:t xml:space="preserve">М.А. </w:t>
      </w:r>
      <w:proofErr w:type="spellStart"/>
      <w:r w:rsidRPr="001E74E2">
        <w:rPr>
          <w:rFonts w:ascii="Times New Roman" w:hAnsi="Times New Roman" w:cs="Times New Roman"/>
        </w:rPr>
        <w:t>Макарчук</w:t>
      </w:r>
      <w:proofErr w:type="spellEnd"/>
    </w:p>
    <w:p w:rsidR="001E74E2" w:rsidRPr="001E74E2" w:rsidRDefault="001E74E2" w:rsidP="001E74E2">
      <w:pPr>
        <w:spacing w:line="360" w:lineRule="auto"/>
        <w:jc w:val="both"/>
        <w:rPr>
          <w:rFonts w:ascii="Times New Roman" w:hAnsi="Times New Roman" w:cs="Times New Roman"/>
        </w:rPr>
      </w:pP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  <w:t xml:space="preserve">М.І. </w:t>
      </w:r>
      <w:proofErr w:type="spellStart"/>
      <w:r w:rsidRPr="001E74E2">
        <w:rPr>
          <w:rFonts w:ascii="Times New Roman" w:hAnsi="Times New Roman" w:cs="Times New Roman"/>
        </w:rPr>
        <w:t>Мішин</w:t>
      </w:r>
      <w:proofErr w:type="spellEnd"/>
    </w:p>
    <w:p w:rsidR="001E74E2" w:rsidRPr="001E74E2" w:rsidRDefault="001E74E2" w:rsidP="001E74E2">
      <w:pPr>
        <w:spacing w:line="360" w:lineRule="auto"/>
        <w:jc w:val="both"/>
        <w:rPr>
          <w:rFonts w:ascii="Times New Roman" w:hAnsi="Times New Roman" w:cs="Times New Roman"/>
        </w:rPr>
      </w:pP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  <w:t xml:space="preserve">С.М. </w:t>
      </w:r>
      <w:proofErr w:type="spellStart"/>
      <w:r w:rsidRPr="001E74E2">
        <w:rPr>
          <w:rFonts w:ascii="Times New Roman" w:hAnsi="Times New Roman" w:cs="Times New Roman"/>
        </w:rPr>
        <w:t>Прилипко</w:t>
      </w:r>
      <w:proofErr w:type="spellEnd"/>
    </w:p>
    <w:p w:rsidR="001E74E2" w:rsidRPr="001E74E2" w:rsidRDefault="001E74E2" w:rsidP="001E74E2">
      <w:pPr>
        <w:spacing w:line="360" w:lineRule="auto"/>
        <w:jc w:val="both"/>
        <w:rPr>
          <w:rFonts w:ascii="Times New Roman" w:hAnsi="Times New Roman" w:cs="Times New Roman"/>
        </w:rPr>
      </w:pP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  <w:t xml:space="preserve">Ю.Г. </w:t>
      </w:r>
      <w:proofErr w:type="spellStart"/>
      <w:r w:rsidRPr="001E74E2">
        <w:rPr>
          <w:rFonts w:ascii="Times New Roman" w:hAnsi="Times New Roman" w:cs="Times New Roman"/>
        </w:rPr>
        <w:t>Тітов</w:t>
      </w:r>
      <w:proofErr w:type="spellEnd"/>
      <w:r w:rsidRPr="001E74E2">
        <w:rPr>
          <w:rFonts w:ascii="Times New Roman" w:hAnsi="Times New Roman" w:cs="Times New Roman"/>
        </w:rPr>
        <w:t xml:space="preserve"> </w:t>
      </w:r>
    </w:p>
    <w:p w:rsidR="001E74E2" w:rsidRPr="001E74E2" w:rsidRDefault="001E74E2" w:rsidP="001E74E2">
      <w:pPr>
        <w:spacing w:line="360" w:lineRule="auto"/>
        <w:jc w:val="both"/>
        <w:rPr>
          <w:rFonts w:ascii="Times New Roman" w:hAnsi="Times New Roman" w:cs="Times New Roman"/>
        </w:rPr>
      </w:pP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  <w:t>В.Є. Устименко</w:t>
      </w:r>
    </w:p>
    <w:p w:rsidR="001E74E2" w:rsidRPr="001E74E2" w:rsidRDefault="001E74E2" w:rsidP="001E74E2">
      <w:pPr>
        <w:spacing w:line="360" w:lineRule="auto"/>
        <w:jc w:val="both"/>
        <w:rPr>
          <w:rFonts w:ascii="Times New Roman" w:hAnsi="Times New Roman" w:cs="Times New Roman"/>
        </w:rPr>
      </w:pP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  <w:t>Т.С. Шилова</w:t>
      </w:r>
    </w:p>
    <w:p w:rsidR="001E74E2" w:rsidRPr="001E74E2" w:rsidRDefault="001E74E2" w:rsidP="001E74E2">
      <w:pPr>
        <w:spacing w:line="360" w:lineRule="auto"/>
        <w:jc w:val="both"/>
        <w:rPr>
          <w:rFonts w:ascii="Times New Roman" w:hAnsi="Times New Roman" w:cs="Times New Roman"/>
        </w:rPr>
      </w:pP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</w:r>
      <w:r w:rsidRPr="001E74E2">
        <w:rPr>
          <w:rFonts w:ascii="Times New Roman" w:hAnsi="Times New Roman" w:cs="Times New Roman"/>
        </w:rPr>
        <w:tab/>
        <w:t xml:space="preserve">С.О. </w:t>
      </w:r>
      <w:proofErr w:type="spellStart"/>
      <w:r w:rsidRPr="001E74E2">
        <w:rPr>
          <w:rFonts w:ascii="Times New Roman" w:hAnsi="Times New Roman" w:cs="Times New Roman"/>
        </w:rPr>
        <w:t>Щотка</w:t>
      </w:r>
      <w:proofErr w:type="spellEnd"/>
    </w:p>
    <w:sectPr w:rsidR="001E74E2" w:rsidRPr="001E74E2" w:rsidSect="001E74E2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7F2" w:rsidRDefault="007167F2">
      <w:r>
        <w:separator/>
      </w:r>
    </w:p>
  </w:endnote>
  <w:endnote w:type="continuationSeparator" w:id="0">
    <w:p w:rsidR="007167F2" w:rsidRDefault="00716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7F2" w:rsidRDefault="007167F2"/>
  </w:footnote>
  <w:footnote w:type="continuationSeparator" w:id="0">
    <w:p w:rsidR="007167F2" w:rsidRDefault="007167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25858752"/>
      <w:docPartObj>
        <w:docPartGallery w:val="Page Numbers (Top of Page)"/>
        <w:docPartUnique/>
      </w:docPartObj>
    </w:sdtPr>
    <w:sdtEndPr/>
    <w:sdtContent>
      <w:p w:rsidR="001E74E2" w:rsidRDefault="001E74E2">
        <w:pPr>
          <w:pStyle w:val="ab"/>
          <w:jc w:val="center"/>
          <w:rPr>
            <w:rFonts w:ascii="Times New Roman" w:hAnsi="Times New Roman" w:cs="Times New Roman"/>
          </w:rPr>
        </w:pPr>
      </w:p>
      <w:p w:rsidR="001E74E2" w:rsidRDefault="001E74E2">
        <w:pPr>
          <w:pStyle w:val="ab"/>
          <w:jc w:val="center"/>
          <w:rPr>
            <w:rFonts w:ascii="Times New Roman" w:hAnsi="Times New Roman" w:cs="Times New Roman"/>
          </w:rPr>
        </w:pPr>
      </w:p>
      <w:p w:rsidR="001E74E2" w:rsidRPr="001E74E2" w:rsidRDefault="001E74E2">
        <w:pPr>
          <w:pStyle w:val="ab"/>
          <w:jc w:val="center"/>
          <w:rPr>
            <w:rFonts w:ascii="Times New Roman" w:hAnsi="Times New Roman" w:cs="Times New Roman"/>
          </w:rPr>
        </w:pPr>
        <w:r w:rsidRPr="001E74E2">
          <w:rPr>
            <w:rFonts w:ascii="Times New Roman" w:hAnsi="Times New Roman" w:cs="Times New Roman"/>
          </w:rPr>
          <w:fldChar w:fldCharType="begin"/>
        </w:r>
        <w:r w:rsidRPr="001E74E2">
          <w:rPr>
            <w:rFonts w:ascii="Times New Roman" w:hAnsi="Times New Roman" w:cs="Times New Roman"/>
          </w:rPr>
          <w:instrText>PAGE   \* MERGEFORMAT</w:instrText>
        </w:r>
        <w:r w:rsidRPr="001E74E2">
          <w:rPr>
            <w:rFonts w:ascii="Times New Roman" w:hAnsi="Times New Roman" w:cs="Times New Roman"/>
          </w:rPr>
          <w:fldChar w:fldCharType="separate"/>
        </w:r>
        <w:r w:rsidR="00043528" w:rsidRPr="00043528">
          <w:rPr>
            <w:rFonts w:ascii="Times New Roman" w:hAnsi="Times New Roman" w:cs="Times New Roman"/>
            <w:noProof/>
            <w:lang w:val="ru-RU"/>
          </w:rPr>
          <w:t>2</w:t>
        </w:r>
        <w:r w:rsidRPr="001E74E2">
          <w:rPr>
            <w:rFonts w:ascii="Times New Roman" w:hAnsi="Times New Roman" w:cs="Times New Roman"/>
          </w:rPr>
          <w:fldChar w:fldCharType="end"/>
        </w:r>
      </w:p>
    </w:sdtContent>
  </w:sdt>
  <w:p w:rsidR="00EA3A12" w:rsidRDefault="00EA3A1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B58A2"/>
    <w:multiLevelType w:val="hybridMultilevel"/>
    <w:tmpl w:val="CCB6DD32"/>
    <w:lvl w:ilvl="0" w:tplc="F7BA611C">
      <w:start w:val="3"/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>
    <w:nsid w:val="5AD977B9"/>
    <w:multiLevelType w:val="multilevel"/>
    <w:tmpl w:val="8946A81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A3A12"/>
    <w:rsid w:val="00043528"/>
    <w:rsid w:val="001E74E2"/>
    <w:rsid w:val="007167F2"/>
    <w:rsid w:val="00767FB8"/>
    <w:rsid w:val="00D56188"/>
    <w:rsid w:val="00DD6AA4"/>
    <w:rsid w:val="00EA3A12"/>
    <w:rsid w:val="00EF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120" w:line="0" w:lineRule="atLeast"/>
      <w:ind w:hanging="4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54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E74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74E2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1E74E2"/>
    <w:pPr>
      <w:shd w:val="clear" w:color="auto" w:fill="FFFFFF"/>
      <w:spacing w:before="540" w:after="12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  <w:style w:type="paragraph" w:customStyle="1" w:styleId="4">
    <w:name w:val="Основной текст4"/>
    <w:basedOn w:val="a"/>
    <w:rsid w:val="001E74E2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color w:val="auto"/>
    </w:rPr>
  </w:style>
  <w:style w:type="paragraph" w:styleId="aa">
    <w:name w:val="List Paragraph"/>
    <w:basedOn w:val="a"/>
    <w:uiPriority w:val="34"/>
    <w:qFormat/>
    <w:rsid w:val="001E74E2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E74E2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E74E2"/>
    <w:rPr>
      <w:color w:val="000000"/>
    </w:rPr>
  </w:style>
  <w:style w:type="paragraph" w:styleId="ad">
    <w:name w:val="footer"/>
    <w:basedOn w:val="a"/>
    <w:link w:val="ae"/>
    <w:uiPriority w:val="99"/>
    <w:unhideWhenUsed/>
    <w:rsid w:val="001E74E2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E74E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2242</Words>
  <Characters>1279</Characters>
  <Application>Microsoft Office Word</Application>
  <DocSecurity>0</DocSecurity>
  <Lines>10</Lines>
  <Paragraphs>7</Paragraphs>
  <ScaleCrop>false</ScaleCrop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2020-12-14T11:07:00Z</dcterms:created>
  <dcterms:modified xsi:type="dcterms:W3CDTF">2021-01-28T07:39:00Z</dcterms:modified>
</cp:coreProperties>
</file>