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950" w:rsidRDefault="00214950" w:rsidP="00214950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>
        <w:rPr>
          <w:noProof/>
        </w:rPr>
        <w:drawing>
          <wp:inline distT="0" distB="0" distL="0" distR="0" wp14:anchorId="70EF23F3" wp14:editId="21430250">
            <wp:extent cx="495300" cy="676275"/>
            <wp:effectExtent l="0" t="0" r="0" b="0"/>
            <wp:docPr id="1" name="Рисунок 1" descr="C:\Users\vlasenkone\Desktop\Новая папка (2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asenkone\Desktop\Новая папка (2)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950" w:rsidRDefault="00214950" w:rsidP="00214950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</w:p>
    <w:p w:rsidR="00214950" w:rsidRPr="004617D3" w:rsidRDefault="00214950" w:rsidP="00214950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 w:rsidRPr="004617D3"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214950" w:rsidRPr="004617D3" w:rsidRDefault="00214950" w:rsidP="00214950">
      <w:pPr>
        <w:widowControl/>
        <w:ind w:right="5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214950" w:rsidRPr="00214950" w:rsidRDefault="00214950" w:rsidP="00214950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14950">
        <w:rPr>
          <w:rFonts w:ascii="Times New Roman" w:hAnsi="Times New Roman" w:cs="Times New Roman"/>
          <w:color w:val="auto"/>
          <w:sz w:val="26"/>
          <w:szCs w:val="26"/>
        </w:rPr>
        <w:t>15 березня 2018 року                                                                                                   м. Київ</w:t>
      </w:r>
    </w:p>
    <w:p w:rsidR="00214950" w:rsidRPr="00214950" w:rsidRDefault="00214950" w:rsidP="00214950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214950" w:rsidRPr="00214950" w:rsidRDefault="00214950" w:rsidP="00214950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214950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Р І Ш Е Н </w:t>
      </w:r>
      <w:proofErr w:type="spellStart"/>
      <w:r w:rsidRPr="00214950">
        <w:rPr>
          <w:rFonts w:ascii="Times New Roman" w:hAnsi="Times New Roman" w:cs="Times New Roman"/>
          <w:bCs/>
          <w:color w:val="auto"/>
          <w:sz w:val="26"/>
          <w:szCs w:val="26"/>
        </w:rPr>
        <w:t>Н</w:t>
      </w:r>
      <w:proofErr w:type="spellEnd"/>
      <w:r w:rsidRPr="00214950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Я   № </w:t>
      </w:r>
      <w:r w:rsidRPr="00214950">
        <w:rPr>
          <w:rFonts w:ascii="Times New Roman" w:hAnsi="Times New Roman" w:cs="Times New Roman"/>
          <w:bCs/>
          <w:color w:val="auto"/>
          <w:sz w:val="26"/>
          <w:szCs w:val="26"/>
          <w:u w:val="single"/>
        </w:rPr>
        <w:t>62/дс-18</w:t>
      </w:r>
    </w:p>
    <w:p w:rsidR="00214950" w:rsidRPr="00214950" w:rsidRDefault="00214950" w:rsidP="00214950">
      <w:pPr>
        <w:pStyle w:val="12"/>
        <w:shd w:val="clear" w:color="auto" w:fill="auto"/>
        <w:spacing w:before="0" w:line="240" w:lineRule="auto"/>
        <w:rPr>
          <w:sz w:val="26"/>
          <w:szCs w:val="26"/>
        </w:rPr>
      </w:pPr>
    </w:p>
    <w:p w:rsidR="00342952" w:rsidRPr="00214950" w:rsidRDefault="00AE78DE" w:rsidP="00214950">
      <w:pPr>
        <w:pStyle w:val="12"/>
        <w:shd w:val="clear" w:color="auto" w:fill="auto"/>
        <w:spacing w:before="0" w:line="240" w:lineRule="auto"/>
        <w:rPr>
          <w:sz w:val="26"/>
          <w:szCs w:val="26"/>
        </w:rPr>
      </w:pPr>
      <w:r w:rsidRPr="00214950">
        <w:rPr>
          <w:sz w:val="26"/>
          <w:szCs w:val="26"/>
        </w:rPr>
        <w:t>Вища кваліфікаційна комісія суддів України у складі колегії:</w:t>
      </w:r>
    </w:p>
    <w:p w:rsidR="00342952" w:rsidRPr="00214950" w:rsidRDefault="00AE78DE">
      <w:pPr>
        <w:pStyle w:val="12"/>
        <w:shd w:val="clear" w:color="auto" w:fill="auto"/>
        <w:spacing w:before="0" w:line="576" w:lineRule="exact"/>
        <w:ind w:left="20"/>
        <w:rPr>
          <w:sz w:val="26"/>
          <w:szCs w:val="26"/>
        </w:rPr>
      </w:pPr>
      <w:r w:rsidRPr="00214950">
        <w:rPr>
          <w:sz w:val="26"/>
          <w:szCs w:val="26"/>
        </w:rPr>
        <w:t xml:space="preserve">головуючого </w:t>
      </w:r>
      <w:r w:rsidR="00EB7769">
        <w:rPr>
          <w:sz w:val="26"/>
          <w:szCs w:val="26"/>
        </w:rPr>
        <w:t>–</w:t>
      </w:r>
      <w:r w:rsidRPr="00214950">
        <w:rPr>
          <w:sz w:val="26"/>
          <w:szCs w:val="26"/>
        </w:rPr>
        <w:t xml:space="preserve"> Устименко В.Є.,</w:t>
      </w:r>
    </w:p>
    <w:p w:rsidR="00342952" w:rsidRPr="00214950" w:rsidRDefault="00AE78DE">
      <w:pPr>
        <w:pStyle w:val="12"/>
        <w:shd w:val="clear" w:color="auto" w:fill="auto"/>
        <w:spacing w:before="0" w:line="576" w:lineRule="exact"/>
        <w:ind w:left="20"/>
        <w:rPr>
          <w:sz w:val="26"/>
          <w:szCs w:val="26"/>
        </w:rPr>
      </w:pPr>
      <w:r w:rsidRPr="00214950">
        <w:rPr>
          <w:sz w:val="26"/>
          <w:szCs w:val="26"/>
        </w:rPr>
        <w:t>членів Комісії: Луцюка П.С., Тітова Ю.Г.,</w:t>
      </w:r>
    </w:p>
    <w:p w:rsidR="00214950" w:rsidRPr="00214950" w:rsidRDefault="00214950" w:rsidP="00214950">
      <w:pPr>
        <w:pStyle w:val="12"/>
        <w:shd w:val="clear" w:color="auto" w:fill="auto"/>
        <w:spacing w:before="0" w:line="240" w:lineRule="auto"/>
        <w:ind w:left="20"/>
        <w:rPr>
          <w:sz w:val="26"/>
          <w:szCs w:val="26"/>
        </w:rPr>
      </w:pPr>
    </w:p>
    <w:p w:rsidR="00342952" w:rsidRPr="00214950" w:rsidRDefault="00AE78DE">
      <w:pPr>
        <w:pStyle w:val="12"/>
        <w:shd w:val="clear" w:color="auto" w:fill="auto"/>
        <w:spacing w:before="0" w:after="274" w:line="293" w:lineRule="exact"/>
        <w:ind w:left="20" w:right="20"/>
        <w:rPr>
          <w:sz w:val="26"/>
          <w:szCs w:val="26"/>
        </w:rPr>
      </w:pPr>
      <w:r w:rsidRPr="00214950">
        <w:rPr>
          <w:sz w:val="26"/>
          <w:szCs w:val="26"/>
        </w:rPr>
        <w:t xml:space="preserve">розглянувши питання визначення результатів спеціальної перевірки </w:t>
      </w:r>
      <w:proofErr w:type="spellStart"/>
      <w:r w:rsidRPr="00214950">
        <w:rPr>
          <w:sz w:val="26"/>
          <w:szCs w:val="26"/>
        </w:rPr>
        <w:t>Майдюка</w:t>
      </w:r>
      <w:proofErr w:type="spellEnd"/>
      <w:r w:rsidRPr="00214950">
        <w:rPr>
          <w:sz w:val="26"/>
          <w:szCs w:val="26"/>
        </w:rPr>
        <w:t xml:space="preserve"> Василя Петровича у межах добору кандидатів на посаду судді місцевого суду, оголошеного Комісією 03 квітня 2017 року,</w:t>
      </w:r>
    </w:p>
    <w:p w:rsidR="00342952" w:rsidRPr="00214950" w:rsidRDefault="00AE78DE">
      <w:pPr>
        <w:pStyle w:val="12"/>
        <w:shd w:val="clear" w:color="auto" w:fill="auto"/>
        <w:spacing w:before="0" w:after="264" w:line="250" w:lineRule="exact"/>
        <w:ind w:right="20"/>
        <w:jc w:val="center"/>
        <w:rPr>
          <w:sz w:val="26"/>
          <w:szCs w:val="26"/>
        </w:rPr>
      </w:pPr>
      <w:r w:rsidRPr="00214950">
        <w:rPr>
          <w:sz w:val="26"/>
          <w:szCs w:val="26"/>
        </w:rPr>
        <w:t>встановила: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right="20" w:firstLine="540"/>
        <w:rPr>
          <w:sz w:val="26"/>
          <w:szCs w:val="26"/>
        </w:rPr>
      </w:pPr>
      <w:r w:rsidRPr="00214950">
        <w:rPr>
          <w:sz w:val="26"/>
          <w:szCs w:val="26"/>
        </w:rP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та допуску до добору і відбіркового іспиту кандидатів на посаду судді місцевого суду (далі </w:t>
      </w:r>
      <w:r w:rsidR="00EB7769">
        <w:rPr>
          <w:sz w:val="26"/>
          <w:szCs w:val="26"/>
        </w:rPr>
        <w:t>–</w:t>
      </w:r>
      <w:r w:rsidRPr="00214950">
        <w:rPr>
          <w:sz w:val="26"/>
          <w:szCs w:val="26"/>
        </w:rPr>
        <w:t xml:space="preserve"> Умови).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right="20" w:firstLine="540"/>
        <w:rPr>
          <w:sz w:val="26"/>
          <w:szCs w:val="26"/>
        </w:rPr>
      </w:pPr>
      <w:r w:rsidRPr="00214950">
        <w:rPr>
          <w:sz w:val="26"/>
          <w:szCs w:val="26"/>
        </w:rPr>
        <w:t xml:space="preserve">Для участі у доборі кандидат на посаду судді подає заяву та документи, визначені частиною першою статті 71 Закону України «Про судоустрій і статус суддів» (далі </w:t>
      </w:r>
      <w:r w:rsidR="00EB7769">
        <w:rPr>
          <w:sz w:val="26"/>
          <w:szCs w:val="26"/>
        </w:rPr>
        <w:t>–</w:t>
      </w:r>
      <w:r w:rsidRPr="00214950">
        <w:rPr>
          <w:sz w:val="26"/>
          <w:szCs w:val="26"/>
        </w:rPr>
        <w:t xml:space="preserve"> Закон), в порядку та строки, передбачені Умовами.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right="20" w:firstLine="540"/>
        <w:rPr>
          <w:sz w:val="26"/>
          <w:szCs w:val="26"/>
        </w:rPr>
      </w:pPr>
      <w:r w:rsidRPr="00214950">
        <w:rPr>
          <w:sz w:val="26"/>
          <w:szCs w:val="26"/>
        </w:rPr>
        <w:t xml:space="preserve">Рішенням Комісії від 21 вересня 2017 року № 13/дс-17 </w:t>
      </w:r>
      <w:proofErr w:type="spellStart"/>
      <w:r w:rsidRPr="00214950">
        <w:rPr>
          <w:sz w:val="26"/>
          <w:szCs w:val="26"/>
        </w:rPr>
        <w:t>Майдюка</w:t>
      </w:r>
      <w:proofErr w:type="spellEnd"/>
      <w:r w:rsidRPr="00214950">
        <w:rPr>
          <w:sz w:val="26"/>
          <w:szCs w:val="26"/>
        </w:rPr>
        <w:t xml:space="preserve"> В.П. допущено до участі у доборі кандидатів на посаду судді місцевого суду та складенні відбіркового іспиту як особу, яка має трирічний стаж роботи на посаді помічника судді.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right="20" w:firstLine="540"/>
        <w:rPr>
          <w:sz w:val="26"/>
          <w:szCs w:val="26"/>
        </w:rPr>
      </w:pPr>
      <w:r w:rsidRPr="00214950">
        <w:rPr>
          <w:sz w:val="26"/>
          <w:szCs w:val="26"/>
        </w:rPr>
        <w:t xml:space="preserve">Рішенням Комісії від 03 листопада 2017 року № 117/зп-17 продовжено участь </w:t>
      </w:r>
      <w:proofErr w:type="spellStart"/>
      <w:r w:rsidRPr="00214950">
        <w:rPr>
          <w:sz w:val="26"/>
          <w:szCs w:val="26"/>
        </w:rPr>
        <w:t>Майдюка</w:t>
      </w:r>
      <w:proofErr w:type="spellEnd"/>
      <w:r w:rsidRPr="00214950">
        <w:rPr>
          <w:sz w:val="26"/>
          <w:szCs w:val="26"/>
        </w:rPr>
        <w:t xml:space="preserve"> В.П. у доборі кандидатів на посаду судді місцевого суду (результати відбіркового іспиту: володіння державною мовою </w:t>
      </w:r>
      <w:r w:rsidR="00EB7769">
        <w:rPr>
          <w:sz w:val="26"/>
          <w:szCs w:val="26"/>
        </w:rPr>
        <w:t>–</w:t>
      </w:r>
      <w:r w:rsidRPr="00214950">
        <w:rPr>
          <w:sz w:val="26"/>
          <w:szCs w:val="26"/>
        </w:rPr>
        <w:t xml:space="preserve"> 37 балів, загальні теоретичні знання у сфері права </w:t>
      </w:r>
      <w:r w:rsidR="00EB7769">
        <w:rPr>
          <w:sz w:val="26"/>
          <w:szCs w:val="26"/>
        </w:rPr>
        <w:t>–</w:t>
      </w:r>
      <w:r w:rsidRPr="00214950">
        <w:rPr>
          <w:sz w:val="26"/>
          <w:szCs w:val="26"/>
        </w:rPr>
        <w:t xml:space="preserve"> 87 балів, загальний результат </w:t>
      </w:r>
      <w:r w:rsidR="00EB7769">
        <w:rPr>
          <w:sz w:val="26"/>
          <w:szCs w:val="26"/>
        </w:rPr>
        <w:t>–</w:t>
      </w:r>
      <w:r w:rsidRPr="00214950">
        <w:rPr>
          <w:sz w:val="26"/>
          <w:szCs w:val="26"/>
        </w:rPr>
        <w:t xml:space="preserve"> 124 бали).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right="20" w:firstLine="540"/>
        <w:rPr>
          <w:sz w:val="26"/>
          <w:szCs w:val="26"/>
        </w:rPr>
      </w:pPr>
      <w:r w:rsidRPr="00214950">
        <w:rPr>
          <w:sz w:val="26"/>
          <w:szCs w:val="26"/>
        </w:rPr>
        <w:t xml:space="preserve">За результатами тестування рівня особистих морально-психологічних якостей та інтерв’ю з психологом визнано високий рівень </w:t>
      </w:r>
      <w:proofErr w:type="spellStart"/>
      <w:r w:rsidRPr="00214950">
        <w:rPr>
          <w:sz w:val="26"/>
          <w:szCs w:val="26"/>
        </w:rPr>
        <w:t>співпадіння</w:t>
      </w:r>
      <w:proofErr w:type="spellEnd"/>
      <w:r w:rsidRPr="00214950">
        <w:rPr>
          <w:sz w:val="26"/>
          <w:szCs w:val="26"/>
        </w:rPr>
        <w:t xml:space="preserve"> морально-психологічних якостей </w:t>
      </w:r>
      <w:proofErr w:type="spellStart"/>
      <w:r w:rsidRPr="00214950">
        <w:rPr>
          <w:sz w:val="26"/>
          <w:szCs w:val="26"/>
        </w:rPr>
        <w:t>Майдюка</w:t>
      </w:r>
      <w:proofErr w:type="spellEnd"/>
      <w:r w:rsidRPr="00214950">
        <w:rPr>
          <w:sz w:val="26"/>
          <w:szCs w:val="26"/>
        </w:rPr>
        <w:t xml:space="preserve"> В.П. із нормативним профілем.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right="20" w:firstLine="540"/>
        <w:rPr>
          <w:sz w:val="26"/>
          <w:szCs w:val="26"/>
        </w:rPr>
      </w:pPr>
      <w:r w:rsidRPr="00214950">
        <w:rPr>
          <w:sz w:val="26"/>
          <w:szCs w:val="26"/>
        </w:rPr>
        <w:t>Відповідно до положень пункту 8 частини першої статті 70 Закону Комісія здійснює</w:t>
      </w:r>
      <w:r w:rsidRPr="00214950">
        <w:rPr>
          <w:sz w:val="16"/>
          <w:szCs w:val="16"/>
        </w:rPr>
        <w:t xml:space="preserve"> </w:t>
      </w:r>
      <w:r w:rsidRPr="00214950">
        <w:rPr>
          <w:sz w:val="26"/>
          <w:szCs w:val="26"/>
        </w:rPr>
        <w:t>проведення</w:t>
      </w:r>
      <w:r w:rsidRPr="00214950">
        <w:rPr>
          <w:sz w:val="16"/>
          <w:szCs w:val="16"/>
        </w:rPr>
        <w:t xml:space="preserve"> </w:t>
      </w:r>
      <w:r w:rsidRPr="00214950">
        <w:rPr>
          <w:sz w:val="26"/>
          <w:szCs w:val="26"/>
        </w:rPr>
        <w:t>стосовно осіб, які успішно склали відбірковий іспит, спеціальної перевірки в порядку, визначеному законодавством про запобігання корупції, з урахуванням особливостей, визначених статтею 74 цього Закону.</w:t>
      </w:r>
    </w:p>
    <w:p w:rsidR="00214950" w:rsidRDefault="00AE78DE" w:rsidP="00214950">
      <w:pPr>
        <w:pStyle w:val="12"/>
        <w:shd w:val="clear" w:color="auto" w:fill="auto"/>
        <w:spacing w:before="0" w:line="298" w:lineRule="exact"/>
        <w:ind w:left="20" w:right="20" w:firstLine="540"/>
        <w:rPr>
          <w:sz w:val="26"/>
          <w:szCs w:val="26"/>
        </w:rPr>
      </w:pPr>
      <w:r w:rsidRPr="00214950">
        <w:rPr>
          <w:sz w:val="26"/>
          <w:szCs w:val="26"/>
        </w:rPr>
        <w:t>Відповідно до положень частини першої статті 74 Закону для проведення спеціальної</w:t>
      </w:r>
      <w:r w:rsidR="00214950">
        <w:rPr>
          <w:sz w:val="26"/>
          <w:szCs w:val="26"/>
        </w:rPr>
        <w:t xml:space="preserve">  </w:t>
      </w:r>
      <w:r w:rsidRPr="00214950">
        <w:rPr>
          <w:sz w:val="26"/>
          <w:szCs w:val="26"/>
        </w:rPr>
        <w:t xml:space="preserve"> перевірки</w:t>
      </w:r>
      <w:r w:rsidR="00214950">
        <w:rPr>
          <w:sz w:val="26"/>
          <w:szCs w:val="26"/>
        </w:rPr>
        <w:t xml:space="preserve">  </w:t>
      </w:r>
      <w:r w:rsidRPr="00214950">
        <w:rPr>
          <w:sz w:val="26"/>
          <w:szCs w:val="26"/>
        </w:rPr>
        <w:t xml:space="preserve"> Комісія </w:t>
      </w:r>
      <w:r w:rsidR="00214950">
        <w:rPr>
          <w:sz w:val="26"/>
          <w:szCs w:val="26"/>
        </w:rPr>
        <w:t xml:space="preserve">  </w:t>
      </w:r>
      <w:r w:rsidRPr="00214950">
        <w:rPr>
          <w:sz w:val="26"/>
          <w:szCs w:val="26"/>
        </w:rPr>
        <w:t>надсилає</w:t>
      </w:r>
      <w:r w:rsidR="00214950">
        <w:rPr>
          <w:sz w:val="26"/>
          <w:szCs w:val="26"/>
        </w:rPr>
        <w:t xml:space="preserve">  </w:t>
      </w:r>
      <w:r w:rsidRPr="00214950">
        <w:rPr>
          <w:sz w:val="26"/>
          <w:szCs w:val="26"/>
        </w:rPr>
        <w:t xml:space="preserve"> до </w:t>
      </w:r>
      <w:r w:rsidR="00214950">
        <w:rPr>
          <w:sz w:val="26"/>
          <w:szCs w:val="26"/>
        </w:rPr>
        <w:t xml:space="preserve">  </w:t>
      </w:r>
      <w:r w:rsidRPr="00214950">
        <w:rPr>
          <w:sz w:val="26"/>
          <w:szCs w:val="26"/>
        </w:rPr>
        <w:t xml:space="preserve">уповноважених </w:t>
      </w:r>
      <w:r w:rsidR="00214950">
        <w:rPr>
          <w:sz w:val="26"/>
          <w:szCs w:val="26"/>
        </w:rPr>
        <w:t xml:space="preserve">  </w:t>
      </w:r>
      <w:r w:rsidRPr="00214950">
        <w:rPr>
          <w:sz w:val="26"/>
          <w:szCs w:val="26"/>
        </w:rPr>
        <w:t xml:space="preserve">органів </w:t>
      </w:r>
      <w:r w:rsidR="00214950">
        <w:rPr>
          <w:sz w:val="26"/>
          <w:szCs w:val="26"/>
        </w:rPr>
        <w:t xml:space="preserve"> </w:t>
      </w:r>
      <w:r w:rsidRPr="00214950">
        <w:rPr>
          <w:sz w:val="26"/>
          <w:szCs w:val="26"/>
        </w:rPr>
        <w:t>запити про</w:t>
      </w:r>
      <w:r w:rsidRPr="00214950">
        <w:rPr>
          <w:sz w:val="26"/>
          <w:szCs w:val="26"/>
        </w:rPr>
        <w:br w:type="page"/>
      </w:r>
    </w:p>
    <w:p w:rsidR="00342952" w:rsidRPr="00214950" w:rsidRDefault="00AE78DE" w:rsidP="00214950">
      <w:pPr>
        <w:pStyle w:val="12"/>
        <w:shd w:val="clear" w:color="auto" w:fill="auto"/>
        <w:spacing w:before="0" w:line="298" w:lineRule="exact"/>
        <w:ind w:left="20" w:right="20"/>
        <w:rPr>
          <w:sz w:val="26"/>
          <w:szCs w:val="26"/>
        </w:rPr>
      </w:pPr>
      <w:r w:rsidRPr="00214950">
        <w:rPr>
          <w:sz w:val="26"/>
          <w:szCs w:val="26"/>
        </w:rPr>
        <w:lastRenderedPageBreak/>
        <w:t>перевірку відповідних відомостей щодо осіб, які успішно склали відбірковий іспит.</w:t>
      </w:r>
    </w:p>
    <w:p w:rsidR="00342952" w:rsidRPr="00214950" w:rsidRDefault="00AE78DE" w:rsidP="00EB7769">
      <w:pPr>
        <w:pStyle w:val="12"/>
        <w:shd w:val="clear" w:color="auto" w:fill="auto"/>
        <w:tabs>
          <w:tab w:val="left" w:pos="6874"/>
        </w:tabs>
        <w:spacing w:before="0" w:line="298" w:lineRule="exact"/>
        <w:ind w:left="20" w:right="20" w:firstLine="560"/>
        <w:rPr>
          <w:sz w:val="26"/>
          <w:szCs w:val="26"/>
        </w:rPr>
      </w:pPr>
      <w:r w:rsidRPr="00214950">
        <w:rPr>
          <w:sz w:val="26"/>
          <w:szCs w:val="26"/>
        </w:rPr>
        <w:t xml:space="preserve">Комісія 06 грудня 2017 року в межах проведення спеціальної перевірки направила запит до Міністерства оборони України з проханням подати відомості про кандидата на посаду судді </w:t>
      </w:r>
      <w:proofErr w:type="spellStart"/>
      <w:r w:rsidRPr="00214950">
        <w:rPr>
          <w:sz w:val="26"/>
          <w:szCs w:val="26"/>
        </w:rPr>
        <w:t>Майдюка</w:t>
      </w:r>
      <w:proofErr w:type="spellEnd"/>
      <w:r w:rsidRPr="00214950">
        <w:rPr>
          <w:sz w:val="26"/>
          <w:szCs w:val="26"/>
        </w:rPr>
        <w:t xml:space="preserve"> В.П. (були вказані адреса фактичного проживання та адреса реєстрації проживання, а також додано копії анкети кандидата, паспорта та військового квитка), а саме інформацію стосовно відношення кандидата</w:t>
      </w:r>
      <w:r w:rsidR="00EB7769">
        <w:rPr>
          <w:sz w:val="26"/>
          <w:szCs w:val="26"/>
        </w:rPr>
        <w:t xml:space="preserve"> до військового обов’язку, щодо дійсності військового квитка</w:t>
      </w:r>
      <w:r w:rsidRPr="00214950">
        <w:rPr>
          <w:sz w:val="26"/>
          <w:szCs w:val="26"/>
        </w:rPr>
        <w:t>, а також інші відомості,</w:t>
      </w:r>
      <w:r w:rsidR="00EB7769">
        <w:rPr>
          <w:sz w:val="26"/>
          <w:szCs w:val="26"/>
        </w:rPr>
        <w:t xml:space="preserve"> </w:t>
      </w:r>
      <w:r w:rsidRPr="00214950">
        <w:rPr>
          <w:sz w:val="26"/>
          <w:szCs w:val="26"/>
        </w:rPr>
        <w:t>які можуть вказувати на відповідність кандидата критеріям компетентності або доброчесності.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right="20" w:firstLine="560"/>
        <w:rPr>
          <w:sz w:val="26"/>
          <w:szCs w:val="26"/>
        </w:rPr>
      </w:pPr>
      <w:r w:rsidRPr="00214950">
        <w:rPr>
          <w:sz w:val="26"/>
          <w:szCs w:val="26"/>
        </w:rPr>
        <w:t xml:space="preserve">Міністерство оборони України у листі від 21 грудня 2017 року повідомило Комісію, що за вказаними в її запиті адресами фактичного проживання та реєстрації </w:t>
      </w:r>
      <w:proofErr w:type="spellStart"/>
      <w:r w:rsidRPr="00214950">
        <w:rPr>
          <w:sz w:val="26"/>
          <w:szCs w:val="26"/>
        </w:rPr>
        <w:t>Майдюк</w:t>
      </w:r>
      <w:proofErr w:type="spellEnd"/>
      <w:r w:rsidRPr="00214950">
        <w:rPr>
          <w:sz w:val="26"/>
          <w:szCs w:val="26"/>
        </w:rPr>
        <w:t xml:space="preserve"> В.П. на військовому обліку не перебуває.</w:t>
      </w:r>
    </w:p>
    <w:p w:rsidR="00342952" w:rsidRPr="00214950" w:rsidRDefault="00AE78DE">
      <w:pPr>
        <w:pStyle w:val="12"/>
        <w:shd w:val="clear" w:color="auto" w:fill="auto"/>
        <w:spacing w:before="0" w:after="244" w:line="298" w:lineRule="exact"/>
        <w:ind w:left="20" w:right="20" w:firstLine="560"/>
        <w:rPr>
          <w:sz w:val="26"/>
          <w:szCs w:val="26"/>
        </w:rPr>
      </w:pPr>
      <w:proofErr w:type="spellStart"/>
      <w:r w:rsidRPr="00214950">
        <w:rPr>
          <w:sz w:val="26"/>
          <w:szCs w:val="26"/>
        </w:rPr>
        <w:t>Майдюк</w:t>
      </w:r>
      <w:proofErr w:type="spellEnd"/>
      <w:r w:rsidRPr="00214950">
        <w:rPr>
          <w:sz w:val="26"/>
          <w:szCs w:val="26"/>
        </w:rPr>
        <w:t xml:space="preserve"> В.П. за своєю ініціативою 03 січня 2018 року надіслав до Комісії заяву про те, що у грудні 2017 року його</w:t>
      </w:r>
    </w:p>
    <w:p w:rsidR="00342952" w:rsidRPr="00214950" w:rsidRDefault="00AE78DE">
      <w:pPr>
        <w:pStyle w:val="12"/>
        <w:shd w:val="clear" w:color="auto" w:fill="auto"/>
        <w:spacing w:before="0" w:after="536" w:line="293" w:lineRule="exact"/>
        <w:ind w:left="20" w:right="20" w:firstLine="560"/>
        <w:rPr>
          <w:sz w:val="26"/>
          <w:szCs w:val="26"/>
        </w:rPr>
      </w:pPr>
      <w:r w:rsidRPr="00214950">
        <w:rPr>
          <w:sz w:val="26"/>
          <w:szCs w:val="26"/>
        </w:rPr>
        <w:t xml:space="preserve">На запит Комісії від 07 лютого 2018 року </w:t>
      </w:r>
      <w:proofErr w:type="spellStart"/>
      <w:r w:rsidRPr="00214950">
        <w:rPr>
          <w:sz w:val="26"/>
          <w:szCs w:val="26"/>
        </w:rPr>
        <w:t>Майдюк</w:t>
      </w:r>
      <w:proofErr w:type="spellEnd"/>
      <w:r w:rsidRPr="00214950">
        <w:rPr>
          <w:sz w:val="26"/>
          <w:szCs w:val="26"/>
        </w:rPr>
        <w:t xml:space="preserve"> В.П. 09 лютого 2018 року надіслав пояснення, в яких </w:t>
      </w:r>
      <w:r w:rsidR="00214950">
        <w:rPr>
          <w:sz w:val="26"/>
          <w:szCs w:val="26"/>
        </w:rPr>
        <w:t xml:space="preserve"> </w:t>
      </w:r>
      <w:r w:rsidRPr="00214950">
        <w:rPr>
          <w:sz w:val="26"/>
          <w:szCs w:val="26"/>
        </w:rPr>
        <w:t xml:space="preserve">вказав, </w:t>
      </w:r>
      <w:r w:rsidR="00214950">
        <w:rPr>
          <w:sz w:val="26"/>
          <w:szCs w:val="26"/>
        </w:rPr>
        <w:t xml:space="preserve"> </w:t>
      </w:r>
      <w:r w:rsidRPr="00214950">
        <w:rPr>
          <w:sz w:val="26"/>
          <w:szCs w:val="26"/>
        </w:rPr>
        <w:t>що</w:t>
      </w:r>
      <w:r w:rsidR="00214950">
        <w:rPr>
          <w:sz w:val="26"/>
          <w:szCs w:val="26"/>
        </w:rPr>
        <w:t xml:space="preserve"> </w:t>
      </w:r>
      <w:r w:rsidRPr="00214950">
        <w:rPr>
          <w:sz w:val="26"/>
          <w:szCs w:val="26"/>
        </w:rPr>
        <w:t xml:space="preserve"> він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right="20"/>
        <w:jc w:val="right"/>
        <w:rPr>
          <w:sz w:val="26"/>
          <w:szCs w:val="26"/>
        </w:rPr>
      </w:pPr>
      <w:r w:rsidRPr="00214950">
        <w:rPr>
          <w:sz w:val="26"/>
          <w:szCs w:val="26"/>
        </w:rPr>
        <w:t>, а також копію окремих</w:t>
      </w:r>
    </w:p>
    <w:p w:rsidR="00342952" w:rsidRPr="00214950" w:rsidRDefault="00AE78DE" w:rsidP="00214950">
      <w:pPr>
        <w:pStyle w:val="12"/>
        <w:shd w:val="clear" w:color="auto" w:fill="auto"/>
        <w:spacing w:before="0" w:line="298" w:lineRule="exact"/>
        <w:ind w:right="20"/>
        <w:rPr>
          <w:sz w:val="26"/>
          <w:szCs w:val="26"/>
        </w:rPr>
      </w:pPr>
      <w:r w:rsidRPr="00214950">
        <w:rPr>
          <w:sz w:val="26"/>
          <w:szCs w:val="26"/>
        </w:rPr>
        <w:t>сторінок</w:t>
      </w:r>
    </w:p>
    <w:p w:rsidR="00342952" w:rsidRPr="00214950" w:rsidRDefault="00AE78DE">
      <w:pPr>
        <w:pStyle w:val="12"/>
        <w:shd w:val="clear" w:color="auto" w:fill="auto"/>
        <w:tabs>
          <w:tab w:val="left" w:pos="8058"/>
        </w:tabs>
        <w:spacing w:before="0" w:line="298" w:lineRule="exact"/>
        <w:ind w:left="20" w:firstLine="560"/>
        <w:rPr>
          <w:sz w:val="26"/>
          <w:szCs w:val="26"/>
        </w:rPr>
      </w:pPr>
      <w:r w:rsidRPr="00214950">
        <w:rPr>
          <w:sz w:val="26"/>
          <w:szCs w:val="26"/>
        </w:rPr>
        <w:t>Слід відзначити, що відповідно до запису у</w:t>
      </w:r>
      <w:r w:rsidRPr="00214950">
        <w:rPr>
          <w:sz w:val="26"/>
          <w:szCs w:val="26"/>
        </w:rPr>
        <w:tab/>
      </w:r>
      <w:proofErr w:type="spellStart"/>
      <w:r w:rsidRPr="00214950">
        <w:rPr>
          <w:sz w:val="26"/>
          <w:szCs w:val="26"/>
        </w:rPr>
        <w:t>Майдюк</w:t>
      </w:r>
      <w:proofErr w:type="spellEnd"/>
      <w:r w:rsidRPr="00214950">
        <w:rPr>
          <w:sz w:val="26"/>
          <w:szCs w:val="26"/>
        </w:rPr>
        <w:t xml:space="preserve"> В.П.</w:t>
      </w:r>
    </w:p>
    <w:p w:rsidR="00342952" w:rsidRPr="00214950" w:rsidRDefault="00AE78DE" w:rsidP="00EB7769">
      <w:pPr>
        <w:pStyle w:val="12"/>
        <w:shd w:val="clear" w:color="auto" w:fill="auto"/>
        <w:spacing w:before="0" w:line="298" w:lineRule="exact"/>
        <w:ind w:right="20"/>
        <w:jc w:val="left"/>
        <w:rPr>
          <w:sz w:val="26"/>
          <w:szCs w:val="26"/>
        </w:rPr>
      </w:pPr>
      <w:r w:rsidRPr="00214950">
        <w:rPr>
          <w:sz w:val="26"/>
          <w:szCs w:val="26"/>
        </w:rPr>
        <w:t>07 лютого 2001 року був</w:t>
      </w:r>
    </w:p>
    <w:p w:rsidR="00342952" w:rsidRPr="00214950" w:rsidRDefault="00AE78DE">
      <w:pPr>
        <w:pStyle w:val="12"/>
        <w:shd w:val="clear" w:color="auto" w:fill="auto"/>
        <w:tabs>
          <w:tab w:val="left" w:pos="6610"/>
        </w:tabs>
        <w:spacing w:before="0" w:line="298" w:lineRule="exact"/>
        <w:ind w:left="2520"/>
        <w:jc w:val="left"/>
        <w:rPr>
          <w:sz w:val="26"/>
          <w:szCs w:val="26"/>
        </w:rPr>
      </w:pPr>
      <w:r w:rsidRPr="00214950">
        <w:rPr>
          <w:sz w:val="26"/>
          <w:szCs w:val="26"/>
        </w:rPr>
        <w:t>за статтею</w:t>
      </w:r>
      <w:r w:rsidRPr="00214950">
        <w:rPr>
          <w:sz w:val="26"/>
          <w:szCs w:val="26"/>
        </w:rPr>
        <w:tab/>
      </w:r>
      <w:r w:rsidR="00EB7769">
        <w:rPr>
          <w:sz w:val="26"/>
          <w:szCs w:val="26"/>
        </w:rPr>
        <w:t>–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right="20"/>
        <w:jc w:val="right"/>
        <w:rPr>
          <w:sz w:val="26"/>
          <w:szCs w:val="26"/>
        </w:rPr>
      </w:pPr>
      <w:r w:rsidRPr="00214950">
        <w:rPr>
          <w:sz w:val="26"/>
          <w:szCs w:val="26"/>
        </w:rPr>
        <w:t>. Своєю чергою згідно з</w:t>
      </w:r>
    </w:p>
    <w:p w:rsidR="00342952" w:rsidRPr="00214950" w:rsidRDefault="00AE78DE">
      <w:pPr>
        <w:pStyle w:val="12"/>
        <w:shd w:val="clear" w:color="auto" w:fill="auto"/>
        <w:tabs>
          <w:tab w:val="left" w:pos="7566"/>
        </w:tabs>
        <w:spacing w:before="0" w:line="298" w:lineRule="exact"/>
        <w:ind w:left="20"/>
        <w:rPr>
          <w:sz w:val="26"/>
          <w:szCs w:val="26"/>
        </w:rPr>
      </w:pPr>
      <w:r w:rsidRPr="00214950">
        <w:rPr>
          <w:sz w:val="26"/>
          <w:szCs w:val="26"/>
        </w:rPr>
        <w:t>Наказом МО Укра</w:t>
      </w:r>
      <w:r w:rsidR="00C06C5A">
        <w:rPr>
          <w:sz w:val="26"/>
          <w:szCs w:val="26"/>
        </w:rPr>
        <w:t>їни № 207 від 1999 року стаття</w:t>
      </w:r>
      <w:r w:rsidR="00C06C5A">
        <w:rPr>
          <w:sz w:val="26"/>
          <w:szCs w:val="26"/>
        </w:rPr>
        <w:tab/>
        <w:t xml:space="preserve">      </w:t>
      </w:r>
      <w:r w:rsidRPr="00214950">
        <w:rPr>
          <w:sz w:val="26"/>
          <w:szCs w:val="26"/>
        </w:rPr>
        <w:t xml:space="preserve"> має наслідком</w:t>
      </w:r>
    </w:p>
    <w:p w:rsidR="00342952" w:rsidRPr="00214950" w:rsidRDefault="00AE78DE">
      <w:pPr>
        <w:pStyle w:val="12"/>
        <w:shd w:val="clear" w:color="auto" w:fill="auto"/>
        <w:spacing w:before="0" w:after="240" w:line="298" w:lineRule="exact"/>
        <w:ind w:left="20"/>
        <w:rPr>
          <w:sz w:val="26"/>
          <w:szCs w:val="26"/>
        </w:rPr>
      </w:pPr>
      <w:r w:rsidRPr="00214950">
        <w:rPr>
          <w:sz w:val="26"/>
          <w:szCs w:val="26"/>
        </w:rPr>
        <w:t>віднесення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right="20" w:firstLine="560"/>
        <w:rPr>
          <w:sz w:val="26"/>
          <w:szCs w:val="26"/>
        </w:rPr>
      </w:pPr>
      <w:r w:rsidRPr="00214950">
        <w:rPr>
          <w:sz w:val="26"/>
          <w:szCs w:val="26"/>
        </w:rPr>
        <w:t xml:space="preserve">На засіданні Комісії </w:t>
      </w:r>
      <w:proofErr w:type="spellStart"/>
      <w:r w:rsidRPr="00214950">
        <w:rPr>
          <w:sz w:val="26"/>
          <w:szCs w:val="26"/>
        </w:rPr>
        <w:t>Майдюк</w:t>
      </w:r>
      <w:proofErr w:type="spellEnd"/>
      <w:r w:rsidRPr="00214950">
        <w:rPr>
          <w:sz w:val="26"/>
          <w:szCs w:val="26"/>
        </w:rPr>
        <w:t xml:space="preserve"> В.П. пояснив, що у грудні 2017 року його було викликано до</w:t>
      </w:r>
    </w:p>
    <w:p w:rsidR="00342952" w:rsidRPr="00214950" w:rsidRDefault="00AE78DE" w:rsidP="00C06C5A">
      <w:pPr>
        <w:pStyle w:val="12"/>
        <w:shd w:val="clear" w:color="auto" w:fill="auto"/>
        <w:spacing w:before="0" w:line="298" w:lineRule="exact"/>
        <w:ind w:left="20" w:right="20" w:firstLine="2180"/>
        <w:rPr>
          <w:sz w:val="26"/>
          <w:szCs w:val="26"/>
        </w:rPr>
      </w:pPr>
      <w:r w:rsidRPr="00214950">
        <w:rPr>
          <w:sz w:val="26"/>
          <w:szCs w:val="26"/>
        </w:rPr>
        <w:t xml:space="preserve">(МО України не мало даних про адресу місця проживання </w:t>
      </w:r>
      <w:proofErr w:type="spellStart"/>
      <w:r w:rsidRPr="00214950">
        <w:rPr>
          <w:sz w:val="26"/>
          <w:szCs w:val="26"/>
        </w:rPr>
        <w:t>Майдюка</w:t>
      </w:r>
      <w:proofErr w:type="spellEnd"/>
      <w:r w:rsidRPr="00214950">
        <w:rPr>
          <w:sz w:val="26"/>
          <w:szCs w:val="26"/>
        </w:rPr>
        <w:t xml:space="preserve"> В.П. та дізналося її лише із запиту Комісії).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right="20" w:firstLine="560"/>
        <w:rPr>
          <w:sz w:val="26"/>
          <w:szCs w:val="26"/>
        </w:rPr>
      </w:pPr>
      <w:r w:rsidRPr="00214950">
        <w:rPr>
          <w:sz w:val="26"/>
          <w:szCs w:val="26"/>
        </w:rPr>
        <w:t xml:space="preserve">Частина п’ята статті 74 Закону передбачає, що в разі одержання інформації, що може свідчити про невідповідність кандидата на посаду судді установленим цим Законом вимогам, Комісія розглядає її на своєму засіданні із запрошенням такого кандидата. </w:t>
      </w:r>
      <w:proofErr w:type="spellStart"/>
      <w:r w:rsidRPr="00214950">
        <w:rPr>
          <w:sz w:val="26"/>
          <w:szCs w:val="26"/>
        </w:rPr>
        <w:t>Майдюк</w:t>
      </w:r>
      <w:proofErr w:type="spellEnd"/>
      <w:r w:rsidRPr="00214950">
        <w:rPr>
          <w:sz w:val="26"/>
          <w:szCs w:val="26"/>
        </w:rPr>
        <w:t xml:space="preserve"> В.П. був запрошений на засідання Комісії, де підтвердив надані раніше пояснення.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right="20" w:firstLine="560"/>
        <w:rPr>
          <w:sz w:val="26"/>
          <w:szCs w:val="26"/>
        </w:rPr>
      </w:pPr>
      <w:r w:rsidRPr="00214950">
        <w:rPr>
          <w:sz w:val="26"/>
          <w:szCs w:val="26"/>
        </w:rPr>
        <w:t>Відповідно до частини шостої статті 74 Закону за результатами розгляду інформації</w:t>
      </w:r>
      <w:r w:rsidRPr="00C06C5A">
        <w:rPr>
          <w:sz w:val="16"/>
          <w:szCs w:val="16"/>
        </w:rPr>
        <w:t xml:space="preserve"> </w:t>
      </w:r>
      <w:r w:rsidRPr="00214950">
        <w:rPr>
          <w:sz w:val="26"/>
          <w:szCs w:val="26"/>
        </w:rPr>
        <w:t>Комісія ухвалює вмотивоване рішення про припинення подальшої участі у доборі кандидата на посаду судді.</w:t>
      </w:r>
    </w:p>
    <w:p w:rsidR="00342952" w:rsidRPr="00214950" w:rsidRDefault="00AE78DE">
      <w:pPr>
        <w:pStyle w:val="12"/>
        <w:shd w:val="clear" w:color="auto" w:fill="auto"/>
        <w:tabs>
          <w:tab w:val="left" w:pos="3802"/>
        </w:tabs>
        <w:spacing w:before="0" w:line="298" w:lineRule="exact"/>
        <w:ind w:left="20" w:right="20" w:firstLine="560"/>
        <w:rPr>
          <w:sz w:val="26"/>
          <w:szCs w:val="26"/>
        </w:rPr>
      </w:pPr>
      <w:r w:rsidRPr="00214950">
        <w:rPr>
          <w:sz w:val="26"/>
          <w:szCs w:val="26"/>
        </w:rPr>
        <w:t xml:space="preserve">Комісія при прийнятті рішення бере до уваги відповідь Міністерства оборони України про відсутність </w:t>
      </w:r>
      <w:proofErr w:type="spellStart"/>
      <w:r w:rsidRPr="00214950">
        <w:rPr>
          <w:sz w:val="26"/>
          <w:szCs w:val="26"/>
        </w:rPr>
        <w:t>Майдюка</w:t>
      </w:r>
      <w:proofErr w:type="spellEnd"/>
      <w:r w:rsidRPr="00214950">
        <w:rPr>
          <w:sz w:val="26"/>
          <w:szCs w:val="26"/>
        </w:rPr>
        <w:t xml:space="preserve"> В.П. на військовому обліку. Жодної інформації, що б підтверджувала колишнє перебування </w:t>
      </w:r>
      <w:proofErr w:type="spellStart"/>
      <w:r w:rsidRPr="00214950">
        <w:rPr>
          <w:sz w:val="26"/>
          <w:szCs w:val="26"/>
        </w:rPr>
        <w:t>Майдюка</w:t>
      </w:r>
      <w:proofErr w:type="spellEnd"/>
      <w:r w:rsidRPr="00214950">
        <w:rPr>
          <w:sz w:val="26"/>
          <w:szCs w:val="26"/>
        </w:rPr>
        <w:t xml:space="preserve"> В.П. на військ</w:t>
      </w:r>
      <w:r w:rsidR="00CB703D">
        <w:rPr>
          <w:sz w:val="26"/>
          <w:szCs w:val="26"/>
        </w:rPr>
        <w:t>овому обліку або дійсність його військового квитка</w:t>
      </w:r>
      <w:r w:rsidRPr="00214950">
        <w:rPr>
          <w:sz w:val="26"/>
          <w:szCs w:val="26"/>
        </w:rPr>
        <w:t>, Міністерством оборони України не надано.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right="20" w:firstLine="560"/>
        <w:rPr>
          <w:sz w:val="26"/>
          <w:szCs w:val="26"/>
        </w:rPr>
      </w:pPr>
      <w:r w:rsidRPr="00214950">
        <w:rPr>
          <w:sz w:val="26"/>
          <w:szCs w:val="26"/>
        </w:rPr>
        <w:t xml:space="preserve">Також Комісія бере до уваги той факт, що </w:t>
      </w:r>
      <w:proofErr w:type="spellStart"/>
      <w:r w:rsidRPr="00214950">
        <w:rPr>
          <w:sz w:val="26"/>
          <w:szCs w:val="26"/>
        </w:rPr>
        <w:t>Майдюк</w:t>
      </w:r>
      <w:proofErr w:type="spellEnd"/>
      <w:r w:rsidRPr="00214950">
        <w:rPr>
          <w:sz w:val="26"/>
          <w:szCs w:val="26"/>
        </w:rPr>
        <w:t xml:space="preserve"> В.П. не вживав заходів щодо постановки на військовий облік до отримання відповідної вимоги Міністерства оборони України.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firstLine="560"/>
        <w:rPr>
          <w:sz w:val="26"/>
          <w:szCs w:val="26"/>
        </w:rPr>
      </w:pPr>
      <w:r w:rsidRPr="00214950">
        <w:rPr>
          <w:sz w:val="26"/>
          <w:szCs w:val="26"/>
        </w:rPr>
        <w:t xml:space="preserve">У копії </w:t>
      </w:r>
      <w:r w:rsidR="00C06C5A">
        <w:rPr>
          <w:sz w:val="26"/>
          <w:szCs w:val="26"/>
        </w:rPr>
        <w:t xml:space="preserve"> </w:t>
      </w:r>
      <w:r w:rsidRPr="00214950">
        <w:rPr>
          <w:sz w:val="26"/>
          <w:szCs w:val="26"/>
        </w:rPr>
        <w:t xml:space="preserve">трудової </w:t>
      </w:r>
      <w:r w:rsidR="00C06C5A">
        <w:rPr>
          <w:sz w:val="26"/>
          <w:szCs w:val="26"/>
        </w:rPr>
        <w:t xml:space="preserve"> </w:t>
      </w:r>
      <w:r w:rsidRPr="00214950">
        <w:rPr>
          <w:sz w:val="26"/>
          <w:szCs w:val="26"/>
        </w:rPr>
        <w:t>книжки</w:t>
      </w:r>
      <w:r w:rsidR="00C06C5A">
        <w:rPr>
          <w:sz w:val="26"/>
          <w:szCs w:val="26"/>
        </w:rPr>
        <w:t xml:space="preserve"> </w:t>
      </w:r>
      <w:r w:rsidRPr="00214950">
        <w:rPr>
          <w:sz w:val="26"/>
          <w:szCs w:val="26"/>
        </w:rPr>
        <w:t xml:space="preserve"> </w:t>
      </w:r>
      <w:proofErr w:type="spellStart"/>
      <w:r w:rsidRPr="00214950">
        <w:rPr>
          <w:sz w:val="26"/>
          <w:szCs w:val="26"/>
        </w:rPr>
        <w:t>Майдюка</w:t>
      </w:r>
      <w:proofErr w:type="spellEnd"/>
      <w:r w:rsidR="00C06C5A">
        <w:rPr>
          <w:sz w:val="26"/>
          <w:szCs w:val="26"/>
        </w:rPr>
        <w:t xml:space="preserve"> </w:t>
      </w:r>
      <w:r w:rsidRPr="00214950">
        <w:rPr>
          <w:sz w:val="26"/>
          <w:szCs w:val="26"/>
        </w:rPr>
        <w:t xml:space="preserve"> В.</w:t>
      </w:r>
      <w:r w:rsidRPr="00214950">
        <w:rPr>
          <w:sz w:val="26"/>
          <w:szCs w:val="26"/>
          <w:lang w:val="ru-RU"/>
        </w:rPr>
        <w:t xml:space="preserve">П., </w:t>
      </w:r>
      <w:r w:rsidR="00C06C5A">
        <w:rPr>
          <w:sz w:val="26"/>
          <w:szCs w:val="26"/>
          <w:lang w:val="ru-RU"/>
        </w:rPr>
        <w:t xml:space="preserve"> </w:t>
      </w:r>
      <w:r w:rsidRPr="00214950">
        <w:rPr>
          <w:sz w:val="26"/>
          <w:szCs w:val="26"/>
        </w:rPr>
        <w:t xml:space="preserve">наданій </w:t>
      </w:r>
      <w:r w:rsidR="00C06C5A">
        <w:rPr>
          <w:sz w:val="26"/>
          <w:szCs w:val="26"/>
        </w:rPr>
        <w:t xml:space="preserve"> </w:t>
      </w:r>
      <w:r w:rsidRPr="00214950">
        <w:rPr>
          <w:sz w:val="26"/>
          <w:szCs w:val="26"/>
        </w:rPr>
        <w:t>Комісії кандидатом, наявний</w:t>
      </w:r>
      <w:r w:rsidRPr="00214950">
        <w:rPr>
          <w:sz w:val="26"/>
          <w:szCs w:val="26"/>
        </w:rPr>
        <w:br w:type="page"/>
      </w:r>
      <w:r w:rsidRPr="00214950">
        <w:rPr>
          <w:sz w:val="26"/>
          <w:szCs w:val="26"/>
        </w:rPr>
        <w:lastRenderedPageBreak/>
        <w:t xml:space="preserve">запис за № 8 від 01 червня 2012 року про зарахування на стажування в адвокатському об’єднанні «Леонід </w:t>
      </w:r>
      <w:r w:rsidRPr="00214950">
        <w:rPr>
          <w:sz w:val="26"/>
          <w:szCs w:val="26"/>
          <w:lang w:val="ru-RU"/>
        </w:rPr>
        <w:t xml:space="preserve">Остапенко </w:t>
      </w:r>
      <w:r w:rsidRPr="00214950">
        <w:rPr>
          <w:sz w:val="26"/>
          <w:szCs w:val="26"/>
        </w:rPr>
        <w:t>&amp; Партнери» на посаду стажиста-юриста з питань корпоративного законодавства, а також запис за № 9 від 16 липня 2012 року про відрахування зі стажування.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right="20" w:firstLine="560"/>
        <w:rPr>
          <w:sz w:val="26"/>
          <w:szCs w:val="26"/>
        </w:rPr>
      </w:pPr>
      <w:r w:rsidRPr="00214950">
        <w:rPr>
          <w:sz w:val="26"/>
          <w:szCs w:val="26"/>
        </w:rPr>
        <w:t xml:space="preserve">Водночас в анкеті кандидата у розділі «Відомості про трудову діяльність» </w:t>
      </w:r>
      <w:proofErr w:type="spellStart"/>
      <w:r w:rsidRPr="00214950">
        <w:rPr>
          <w:sz w:val="26"/>
          <w:szCs w:val="26"/>
        </w:rPr>
        <w:t>Майдюк</w:t>
      </w:r>
      <w:proofErr w:type="spellEnd"/>
      <w:r w:rsidRPr="00214950">
        <w:rPr>
          <w:sz w:val="26"/>
          <w:szCs w:val="26"/>
        </w:rPr>
        <w:t xml:space="preserve"> В.П. не вказав про цей період трудової діяльності.</w:t>
      </w:r>
    </w:p>
    <w:p w:rsidR="00342952" w:rsidRPr="00214950" w:rsidRDefault="00AE78DE">
      <w:pPr>
        <w:pStyle w:val="12"/>
        <w:shd w:val="clear" w:color="auto" w:fill="auto"/>
        <w:spacing w:before="0" w:line="298" w:lineRule="exact"/>
        <w:ind w:left="20" w:right="20" w:firstLine="560"/>
        <w:rPr>
          <w:sz w:val="26"/>
          <w:szCs w:val="26"/>
        </w:rPr>
      </w:pPr>
      <w:r w:rsidRPr="00214950">
        <w:rPr>
          <w:sz w:val="26"/>
          <w:szCs w:val="26"/>
        </w:rPr>
        <w:t>Відповідно до пункту 23 Умов за достовірність поданих до Комісії документів і правильність їх оформлення несе відповідальність особа, яка їх подає.</w:t>
      </w:r>
    </w:p>
    <w:p w:rsidR="00342952" w:rsidRPr="00214950" w:rsidRDefault="00AE78DE">
      <w:pPr>
        <w:pStyle w:val="12"/>
        <w:shd w:val="clear" w:color="auto" w:fill="auto"/>
        <w:spacing w:before="0" w:after="278" w:line="298" w:lineRule="exact"/>
        <w:ind w:left="20" w:right="20" w:firstLine="560"/>
        <w:rPr>
          <w:sz w:val="26"/>
          <w:szCs w:val="26"/>
        </w:rPr>
      </w:pPr>
      <w:r w:rsidRPr="00214950">
        <w:rPr>
          <w:sz w:val="26"/>
          <w:szCs w:val="26"/>
        </w:rPr>
        <w:t xml:space="preserve">Заслухавши доповідача, членів Комісії, </w:t>
      </w:r>
      <w:proofErr w:type="spellStart"/>
      <w:r w:rsidRPr="00214950">
        <w:rPr>
          <w:sz w:val="26"/>
          <w:szCs w:val="26"/>
        </w:rPr>
        <w:t>Майдюка</w:t>
      </w:r>
      <w:proofErr w:type="spellEnd"/>
      <w:r w:rsidRPr="00214950">
        <w:rPr>
          <w:sz w:val="26"/>
          <w:szCs w:val="26"/>
        </w:rPr>
        <w:t xml:space="preserve"> В.П., вивчивши та дослідивши матеріали справи у їх сукупності, керуючись статтями 70, 74, 93, 101 Закону та Умовами, Комісія</w:t>
      </w:r>
    </w:p>
    <w:p w:rsidR="00342952" w:rsidRPr="00214950" w:rsidRDefault="00AE78DE">
      <w:pPr>
        <w:pStyle w:val="12"/>
        <w:shd w:val="clear" w:color="auto" w:fill="auto"/>
        <w:spacing w:before="0" w:after="250" w:line="250" w:lineRule="exact"/>
        <w:jc w:val="center"/>
        <w:rPr>
          <w:sz w:val="26"/>
          <w:szCs w:val="26"/>
        </w:rPr>
      </w:pPr>
      <w:r w:rsidRPr="00214950">
        <w:rPr>
          <w:sz w:val="26"/>
          <w:szCs w:val="26"/>
        </w:rPr>
        <w:t>вирішила:</w:t>
      </w:r>
    </w:p>
    <w:p w:rsidR="00342952" w:rsidRDefault="00AE78DE" w:rsidP="00C06C5A">
      <w:pPr>
        <w:pStyle w:val="12"/>
        <w:shd w:val="clear" w:color="auto" w:fill="auto"/>
        <w:spacing w:before="0" w:after="278" w:line="240" w:lineRule="auto"/>
        <w:ind w:left="20" w:right="20"/>
        <w:rPr>
          <w:sz w:val="26"/>
          <w:szCs w:val="26"/>
        </w:rPr>
      </w:pPr>
      <w:r w:rsidRPr="00214950">
        <w:rPr>
          <w:sz w:val="26"/>
          <w:szCs w:val="26"/>
        </w:rPr>
        <w:t xml:space="preserve">припинити участь </w:t>
      </w:r>
      <w:proofErr w:type="spellStart"/>
      <w:r w:rsidRPr="00214950">
        <w:rPr>
          <w:sz w:val="26"/>
          <w:szCs w:val="26"/>
        </w:rPr>
        <w:t>Майдюка</w:t>
      </w:r>
      <w:proofErr w:type="spellEnd"/>
      <w:r w:rsidRPr="00214950">
        <w:rPr>
          <w:sz w:val="26"/>
          <w:szCs w:val="26"/>
        </w:rPr>
        <w:t xml:space="preserve"> Василя Петровича у доборі кандидатів на посаду судді місцевого суду, оголошеному Комісією 03 квітня 2017 року.</w:t>
      </w:r>
    </w:p>
    <w:p w:rsidR="00C06C5A" w:rsidRPr="00C06C5A" w:rsidRDefault="00C06C5A" w:rsidP="00C06C5A">
      <w:pPr>
        <w:pStyle w:val="a8"/>
        <w:rPr>
          <w:rFonts w:ascii="Times New Roman" w:hAnsi="Times New Roman" w:cs="Times New Roman"/>
        </w:rPr>
      </w:pPr>
    </w:p>
    <w:p w:rsidR="00214950" w:rsidRDefault="00C06C5A" w:rsidP="00214950">
      <w:pPr>
        <w:pStyle w:val="12"/>
        <w:shd w:val="clear" w:color="auto" w:fill="auto"/>
        <w:spacing w:before="0" w:after="278" w:line="298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В.Є. Устименко</w:t>
      </w:r>
    </w:p>
    <w:p w:rsidR="00C06C5A" w:rsidRDefault="00C06C5A" w:rsidP="00214950">
      <w:pPr>
        <w:pStyle w:val="12"/>
        <w:shd w:val="clear" w:color="auto" w:fill="auto"/>
        <w:spacing w:before="0" w:after="278" w:line="298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>Члени Комісії: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П.С. Луцю</w:t>
      </w:r>
      <w:bookmarkStart w:id="0" w:name="_GoBack"/>
      <w:bookmarkEnd w:id="0"/>
      <w:r>
        <w:rPr>
          <w:sz w:val="26"/>
          <w:szCs w:val="26"/>
        </w:rPr>
        <w:t>к</w:t>
      </w:r>
    </w:p>
    <w:p w:rsidR="00C06C5A" w:rsidRPr="00214950" w:rsidRDefault="00C06C5A" w:rsidP="00214950">
      <w:pPr>
        <w:pStyle w:val="12"/>
        <w:shd w:val="clear" w:color="auto" w:fill="auto"/>
        <w:spacing w:before="0" w:after="278" w:line="298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Ю.Г. Тітов</w:t>
      </w:r>
    </w:p>
    <w:sectPr w:rsidR="00C06C5A" w:rsidRPr="00214950" w:rsidSect="00214950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DE" w:rsidRDefault="00AE78DE">
      <w:r>
        <w:separator/>
      </w:r>
    </w:p>
  </w:endnote>
  <w:endnote w:type="continuationSeparator" w:id="0">
    <w:p w:rsidR="00AE78DE" w:rsidRDefault="00AE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DE" w:rsidRDefault="00AE78DE"/>
  </w:footnote>
  <w:footnote w:type="continuationSeparator" w:id="0">
    <w:p w:rsidR="00AE78DE" w:rsidRDefault="00AE78D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42952"/>
    <w:rsid w:val="00214950"/>
    <w:rsid w:val="00342952"/>
    <w:rsid w:val="00AE78DE"/>
    <w:rsid w:val="00C06C5A"/>
    <w:rsid w:val="00CB703D"/>
    <w:rsid w:val="00EB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5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2">
    <w:name w:val="Основной текст1"/>
    <w:basedOn w:val="a"/>
    <w:link w:val="a5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6">
    <w:name w:val="Balloon Text"/>
    <w:basedOn w:val="a"/>
    <w:link w:val="a7"/>
    <w:uiPriority w:val="99"/>
    <w:semiHidden/>
    <w:unhideWhenUsed/>
    <w:rsid w:val="002149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4950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C06C5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3688</Words>
  <Characters>2103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2020-10-23T06:55:00Z</dcterms:created>
  <dcterms:modified xsi:type="dcterms:W3CDTF">2020-10-28T07:31:00Z</dcterms:modified>
</cp:coreProperties>
</file>