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B2F01" w:rsidRDefault="0088791A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05 березня </w:t>
      </w:r>
      <w:r w:rsidR="002D5CC7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88791A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5211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88791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B6A8E" w:rsidRPr="00FB6A8E" w:rsidRDefault="00FB6A8E" w:rsidP="00856C1C">
      <w:pPr>
        <w:widowControl w:val="0"/>
        <w:spacing w:after="0" w:line="686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FB6A8E" w:rsidRPr="00FB6A8E" w:rsidRDefault="00055158" w:rsidP="00856C1C">
      <w:pPr>
        <w:widowControl w:val="0"/>
        <w:spacing w:after="0" w:line="686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r w:rsidR="00FB6A8E" w:rsidRPr="00FB6A8E">
        <w:rPr>
          <w:rFonts w:ascii="Times New Roman" w:eastAsia="Times New Roman" w:hAnsi="Times New Roman"/>
          <w:color w:val="000000"/>
          <w:sz w:val="25"/>
          <w:szCs w:val="25"/>
        </w:rPr>
        <w:t>Козьякова С.Ю.,</w:t>
      </w:r>
    </w:p>
    <w:p w:rsidR="00FB6A8E" w:rsidRPr="00FB6A8E" w:rsidRDefault="00FB6A8E" w:rsidP="00856C1C">
      <w:pPr>
        <w:widowControl w:val="0"/>
        <w:spacing w:after="0" w:line="686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членів Комісії: Весельської Т.Ф., Лукаша Т.В.,</w:t>
      </w:r>
    </w:p>
    <w:p w:rsidR="00856C1C" w:rsidRDefault="00856C1C" w:rsidP="00856C1C">
      <w:pPr>
        <w:widowControl w:val="0"/>
        <w:spacing w:after="0" w:line="346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FB6A8E" w:rsidRPr="00FB6A8E" w:rsidRDefault="00FB6A8E" w:rsidP="00856C1C">
      <w:pPr>
        <w:widowControl w:val="0"/>
        <w:spacing w:after="0" w:line="346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щодо реалізації </w:t>
      </w:r>
      <w:proofErr w:type="spellStart"/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Комісаренко</w:t>
      </w:r>
      <w:proofErr w:type="spellEnd"/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Вікторією Дмитрівною права на 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участь у доборі з особливостями, визначеними пунктом 29 розділу XII «Прикінцеві та перехідні положення» Закону України «Про судоустрій і статус суддів» (далі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–    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Закон), участь якої у доборі кандидатів на посаду судді місцевого суду, оголошеному Комісією 03 квітня 2017 року, припинено відповідно до рішення Комісії,</w:t>
      </w:r>
    </w:p>
    <w:p w:rsidR="00856C1C" w:rsidRDefault="00856C1C" w:rsidP="00856C1C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FB6A8E" w:rsidRPr="00FB6A8E" w:rsidRDefault="00FB6A8E" w:rsidP="00856C1C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856C1C" w:rsidRDefault="00856C1C" w:rsidP="00856C1C">
      <w:pPr>
        <w:widowControl w:val="0"/>
        <w:spacing w:after="0" w:line="341" w:lineRule="exact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FB6A8E" w:rsidRPr="00FB6A8E" w:rsidRDefault="00FB6A8E" w:rsidP="00856C1C">
      <w:pPr>
        <w:widowControl w:val="0"/>
        <w:spacing w:after="0" w:line="341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03 квітня 2017 року № 28/зп-17 оголошено добір 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кандидатів на посаду судді місцевого суду з урахуванням 600 прогнозованих 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вакантних посад суддів місцевого суду.</w:t>
      </w:r>
    </w:p>
    <w:p w:rsidR="00FB6A8E" w:rsidRPr="00FB6A8E" w:rsidRDefault="00FB6A8E" w:rsidP="00856C1C">
      <w:pPr>
        <w:widowControl w:val="0"/>
        <w:spacing w:after="0" w:line="341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Верховною Радою України 03 жовтня 2017 року прийнято Закон України 2147- 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VIII «Про внесення змін до Господарського процесуального кодексу України, 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Цивільного процесуального кодексу України, Кодексу адміністративного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судочинства України та інших законодавчих актів», яким внесено зміни до пункту 29 розділу XII «Прикінцеві та перехідні положення» Зак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>ону та надано право кандидатам                     н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а посаду судді, які були зараховані до резерву на заміщення вакантних посад суддів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та включені до </w:t>
      </w:r>
      <w:r w:rsidRPr="00FB6A8E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рейтингового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списку, у разі якщо закінчення трирічного строку 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припало на період дев’яноста днів після набрання чинності Законом, взяти участь у процедурі добору без складення відбіркового іспиту та проходження спеціальної підготовки. Вказаний закон набрав чинності 29 листопада 2017 року.</w:t>
      </w:r>
    </w:p>
    <w:p w:rsidR="000B0622" w:rsidRDefault="00FB6A8E" w:rsidP="00FB6A8E">
      <w:pPr>
        <w:widowControl w:val="0"/>
        <w:spacing w:after="0" w:line="341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Комісією 21 грудня 2017 року (рішення № 132/зп-17) оголошено про приймання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заяв і документів для участі в оголошеному рішенням Вищої кваліфікаційної комісії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суддів України від 03 квітня 2017 року № 28/зп-17 доборі кандидатів на посаду судді місцевого 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суду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від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кандидатів, 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які 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бажають 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скористатися 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правом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участі 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у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доборі 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з</w:t>
      </w:r>
      <w:r w:rsidRPr="00FB6A8E">
        <w:rPr>
          <w:rFonts w:ascii="Times New Roman" w:eastAsia="Times New Roman" w:hAnsi="Times New Roman"/>
          <w:sz w:val="25"/>
          <w:szCs w:val="25"/>
        </w:rPr>
        <w:t xml:space="preserve"> </w:t>
      </w:r>
    </w:p>
    <w:p w:rsidR="000B0622" w:rsidRDefault="000B0622" w:rsidP="000B0622">
      <w:pPr>
        <w:widowControl w:val="0"/>
        <w:spacing w:after="0" w:line="341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0B0622" w:rsidRDefault="000B0622" w:rsidP="000B0622">
      <w:pPr>
        <w:widowControl w:val="0"/>
        <w:spacing w:after="0" w:line="341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FB6A8E" w:rsidRPr="00FB6A8E" w:rsidRDefault="00FB6A8E" w:rsidP="000B0622">
      <w:pPr>
        <w:widowControl w:val="0"/>
        <w:spacing w:after="0" w:line="341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особливостями, передбаченими пунктом 29 розділу XII «Прикінцеві та перехідні положення» Закону, та які були зараховані до резерву на заміщення вакантних посад 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суддів і включені до рейтингового списку, закінчення трирічного строку перебування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в якому припало на період одного року до набрання або дев’яноста днів після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набрання чинно</w:t>
      </w:r>
      <w:r w:rsidR="000B0622">
        <w:rPr>
          <w:rFonts w:ascii="Times New Roman" w:eastAsia="Times New Roman" w:hAnsi="Times New Roman"/>
          <w:color w:val="000000"/>
          <w:sz w:val="25"/>
          <w:szCs w:val="25"/>
        </w:rPr>
        <w:t xml:space="preserve">сті Законом (30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вересня 2016 року).</w:t>
      </w:r>
    </w:p>
    <w:p w:rsidR="00FB6A8E" w:rsidRPr="00FB6A8E" w:rsidRDefault="00FB6A8E" w:rsidP="00FB6A8E">
      <w:pPr>
        <w:widowControl w:val="0"/>
        <w:spacing w:after="0" w:line="341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Комісаренко</w:t>
      </w:r>
      <w:proofErr w:type="spellEnd"/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Вікторія Дмитрівна у встановлений строк звернулася до Комісії із </w:t>
      </w:r>
      <w:r w:rsidR="0080674D">
        <w:rPr>
          <w:rFonts w:ascii="Times New Roman" w:eastAsia="Times New Roman" w:hAnsi="Times New Roman"/>
          <w:color w:val="000000"/>
          <w:sz w:val="25"/>
          <w:szCs w:val="25"/>
        </w:rPr>
        <w:t xml:space="preserve">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заявою про реалізацію її права на участь у доборі з особливостями, передбаченими </w:t>
      </w:r>
      <w:r w:rsidR="0080674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пунктом 29 розділу XII «Прикінцеві та перехідні положення» Закону.</w:t>
      </w:r>
    </w:p>
    <w:p w:rsidR="00FB6A8E" w:rsidRPr="00FB6A8E" w:rsidRDefault="00FB6A8E" w:rsidP="00FB6A8E">
      <w:pPr>
        <w:widowControl w:val="0"/>
        <w:spacing w:after="0" w:line="341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Дослідивши подані до Комісії документи кандидата, заслухавши доповідача, </w:t>
      </w:r>
      <w:r w:rsidR="0080674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Комісія встановила такі обставини.</w:t>
      </w:r>
    </w:p>
    <w:p w:rsidR="00FB6A8E" w:rsidRPr="00FB6A8E" w:rsidRDefault="00FB6A8E" w:rsidP="00FB6A8E">
      <w:pPr>
        <w:widowControl w:val="0"/>
        <w:spacing w:after="0" w:line="341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пункту 29 розділу XII «Прикінцеві та перехідні положення» </w:t>
      </w:r>
      <w:r w:rsidR="00615C0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Закону кандидати на посаду судді, які були зараховані до резерву на заміщення </w:t>
      </w:r>
      <w:r w:rsidR="00615C0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вакантних посад суддів та включені до </w:t>
      </w:r>
      <w:r w:rsidRPr="00FB6A8E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рейтингового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списку, у разі якщо закінчення трирічного строку припало на період одного року до набрання або дев’яноста днів </w:t>
      </w:r>
      <w:r w:rsidR="00615C0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після набрання чинності цим Законом, а також кандидати, щодо яких на день </w:t>
      </w:r>
      <w:r w:rsidR="00615C0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набрання чинності цим Законом внесені рекомендації Вищої кваліфікаційної комісії </w:t>
      </w:r>
      <w:r w:rsidR="00615C0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суддів України, але яких не призначено на посаду судді, мають право взяти участь у </w:t>
      </w:r>
      <w:r w:rsidR="00615C0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доборі на посаду судді у порядку, встановленому цим Законом, без складання </w:t>
      </w:r>
      <w:r w:rsidR="00615C0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відбіркового іспиту та проходження спеціальної підготовки. Такі кандидати повторно складають кваліфікаційний іспит та беруть участь у конкурсі на зайняття посади судді відповідно до результатів такого іспиту.</w:t>
      </w:r>
    </w:p>
    <w:p w:rsidR="00FB6A8E" w:rsidRPr="00FB6A8E" w:rsidRDefault="00FB6A8E" w:rsidP="00FB6A8E">
      <w:pPr>
        <w:widowControl w:val="0"/>
        <w:spacing w:after="0" w:line="341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рішенням Комісії від 23 грудня 2013 року № 1127/пп-13 </w:t>
      </w:r>
      <w:proofErr w:type="spellStart"/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Комісаренко</w:t>
      </w:r>
      <w:proofErr w:type="spellEnd"/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Вікторію Дмитрівну зараховано як кандидата, який успішно склав кваліфікаційний </w:t>
      </w:r>
      <w:r w:rsidR="001B52A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іспит до резерву на заміщення вакантних посад суддів.</w:t>
      </w:r>
    </w:p>
    <w:p w:rsidR="00FB6A8E" w:rsidRPr="00FB6A8E" w:rsidRDefault="00FB6A8E" w:rsidP="00FB6A8E">
      <w:pPr>
        <w:widowControl w:val="0"/>
        <w:spacing w:after="0" w:line="341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15 вересня 2016 року № 46/пп-16 </w:t>
      </w:r>
      <w:proofErr w:type="spellStart"/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Комісаренко</w:t>
      </w:r>
      <w:proofErr w:type="spellEnd"/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Вікторію Дмитрівну рекомендовано для призначення на посаду судді Олександрійського міськрайонного суду Кіровоградської області та виключено з резерву на заміщення вакантних посад суддів з 15 вересня 2016 року.</w:t>
      </w:r>
    </w:p>
    <w:p w:rsidR="00FB6A8E" w:rsidRPr="00FB6A8E" w:rsidRDefault="00FB6A8E" w:rsidP="00FB6A8E">
      <w:pPr>
        <w:widowControl w:val="0"/>
        <w:spacing w:after="0" w:line="341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Вищої ради юстиції від 22 вересня 2016 року № 2876/0/15-16 </w:t>
      </w:r>
      <w:r w:rsidR="00615C0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відмовлено у внесенні подання Президентові України про призначення </w:t>
      </w:r>
      <w:proofErr w:type="spellStart"/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Комісаренко</w:t>
      </w:r>
      <w:proofErr w:type="spellEnd"/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Вікторії Дмитрівни на посаду судді Олександрійського міськрайонного суду Кіровоградської області, оскільки вона на час звернення до Комісії із заявою про </w:t>
      </w:r>
      <w:r w:rsidR="00615C0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участь у доборі кандидатів на посаду судді і на час прийняття рішення про допуск до добору не мала необхідного трирічного стажу роботи в галузі права після здобуття</w:t>
      </w:r>
      <w:r w:rsidR="00615C0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вищої юридичної освіти.</w:t>
      </w:r>
    </w:p>
    <w:p w:rsidR="00FB6A8E" w:rsidRPr="00FB6A8E" w:rsidRDefault="00FB6A8E" w:rsidP="00FB6A8E">
      <w:pPr>
        <w:widowControl w:val="0"/>
        <w:spacing w:after="0" w:line="341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Отже, станом на день набрання чинності Законом, а саме 30 вересня 2016 року, процедуру призначення </w:t>
      </w:r>
      <w:proofErr w:type="spellStart"/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Комісаренко</w:t>
      </w:r>
      <w:proofErr w:type="spellEnd"/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Вікторії Дмитрівни на посаду судді вперше</w:t>
      </w:r>
      <w:r w:rsidR="00615C06">
        <w:rPr>
          <w:rFonts w:ascii="Times New Roman" w:eastAsia="Times New Roman" w:hAnsi="Times New Roman"/>
          <w:color w:val="000000"/>
          <w:sz w:val="25"/>
          <w:szCs w:val="25"/>
        </w:rPr>
        <w:t xml:space="preserve">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завершено ухваленням рішення Вищої ради юстиції від 22 вересня 2016 року </w:t>
      </w:r>
      <w:r w:rsidR="00615C0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№ 2876/0/15-16.</w:t>
      </w:r>
    </w:p>
    <w:p w:rsidR="00745405" w:rsidRDefault="00FB6A8E" w:rsidP="00FB6A8E">
      <w:pPr>
        <w:widowControl w:val="0"/>
        <w:spacing w:after="0" w:line="341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За таких обставин рішення Комісії від 15 вересня 2016 року № 46/пп-16 про рекомендування </w:t>
      </w:r>
      <w:proofErr w:type="spellStart"/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Комісаренко</w:t>
      </w:r>
      <w:proofErr w:type="spellEnd"/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Вікторії Дмитрівни для призначення на посаду судді Олександрійського</w:t>
      </w:r>
      <w:r w:rsidR="00745405">
        <w:rPr>
          <w:rFonts w:ascii="Times New Roman" w:eastAsia="Times New Roman" w:hAnsi="Times New Roman"/>
          <w:color w:val="000000"/>
          <w:sz w:val="25"/>
          <w:szCs w:val="25"/>
        </w:rPr>
        <w:t xml:space="preserve">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міськрайонного </w:t>
      </w:r>
      <w:r w:rsidR="00745405">
        <w:rPr>
          <w:rFonts w:ascii="Times New Roman" w:eastAsia="Times New Roman" w:hAnsi="Times New Roman"/>
          <w:color w:val="000000"/>
          <w:sz w:val="25"/>
          <w:szCs w:val="25"/>
        </w:rPr>
        <w:t xml:space="preserve">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суду </w:t>
      </w:r>
      <w:r w:rsidR="00745405">
        <w:rPr>
          <w:rFonts w:ascii="Times New Roman" w:eastAsia="Times New Roman" w:hAnsi="Times New Roman"/>
          <w:color w:val="000000"/>
          <w:sz w:val="25"/>
          <w:szCs w:val="25"/>
        </w:rPr>
        <w:t xml:space="preserve">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Кіровоградської </w:t>
      </w:r>
      <w:r w:rsidR="00745405">
        <w:rPr>
          <w:rFonts w:ascii="Times New Roman" w:eastAsia="Times New Roman" w:hAnsi="Times New Roman"/>
          <w:color w:val="000000"/>
          <w:sz w:val="25"/>
          <w:szCs w:val="25"/>
        </w:rPr>
        <w:t xml:space="preserve">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області </w:t>
      </w:r>
      <w:r w:rsidR="00745405">
        <w:rPr>
          <w:rFonts w:ascii="Times New Roman" w:eastAsia="Times New Roman" w:hAnsi="Times New Roman"/>
          <w:color w:val="000000"/>
          <w:sz w:val="25"/>
          <w:szCs w:val="25"/>
        </w:rPr>
        <w:t xml:space="preserve">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є </w:t>
      </w:r>
      <w:r w:rsidR="00745405">
        <w:rPr>
          <w:rFonts w:ascii="Times New Roman" w:eastAsia="Times New Roman" w:hAnsi="Times New Roman"/>
          <w:color w:val="000000"/>
          <w:sz w:val="25"/>
          <w:szCs w:val="25"/>
        </w:rPr>
        <w:t xml:space="preserve">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актом</w:t>
      </w:r>
      <w:r w:rsidRPr="00FB6A8E">
        <w:rPr>
          <w:rFonts w:ascii="Times New Roman" w:eastAsia="Times New Roman" w:hAnsi="Times New Roman"/>
          <w:sz w:val="25"/>
          <w:szCs w:val="25"/>
        </w:rPr>
        <w:t xml:space="preserve"> </w:t>
      </w:r>
      <w:r w:rsidR="00745405">
        <w:rPr>
          <w:rFonts w:ascii="Times New Roman" w:eastAsia="Times New Roman" w:hAnsi="Times New Roman"/>
          <w:sz w:val="25"/>
          <w:szCs w:val="25"/>
        </w:rPr>
        <w:t xml:space="preserve">                       </w:t>
      </w:r>
    </w:p>
    <w:p w:rsidR="00745405" w:rsidRDefault="00745405" w:rsidP="00745405">
      <w:pPr>
        <w:widowControl w:val="0"/>
        <w:spacing w:after="0" w:line="341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FB6A8E" w:rsidRPr="00FB6A8E" w:rsidRDefault="00FB6A8E" w:rsidP="00745405">
      <w:pPr>
        <w:widowControl w:val="0"/>
        <w:spacing w:after="0" w:line="341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одноразового застосування, який вичерпав свою дію та втратив чинність у зв’язку з ухваленням Вищою радою юстиції згаданого рішення.</w:t>
      </w:r>
    </w:p>
    <w:p w:rsidR="00FB6A8E" w:rsidRPr="00FB6A8E" w:rsidRDefault="00FB6A8E" w:rsidP="00FB6A8E">
      <w:pPr>
        <w:widowControl w:val="0"/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З огляду на викладене Комісія дійшла висновку про наявність підстав для </w:t>
      </w:r>
      <w:r w:rsidR="00D54FA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відмови </w:t>
      </w:r>
      <w:proofErr w:type="spellStart"/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Комісаренко</w:t>
      </w:r>
      <w:proofErr w:type="spellEnd"/>
      <w:r w:rsidRPr="00FB6A8E">
        <w:rPr>
          <w:rFonts w:ascii="Times New Roman" w:eastAsia="Times New Roman" w:hAnsi="Times New Roman"/>
          <w:color w:val="000000"/>
          <w:sz w:val="25"/>
          <w:szCs w:val="25"/>
        </w:rPr>
        <w:t xml:space="preserve"> Вікторії Дмитрівні в реалізації її права на участь у доборі з особливостями, передбаченими пунктом 29 розділу XII «Прикінцеві та перехідні положення» Закону.</w:t>
      </w:r>
    </w:p>
    <w:p w:rsidR="00FB6A8E" w:rsidRPr="00FB6A8E" w:rsidRDefault="00FB6A8E" w:rsidP="00FB6A8E">
      <w:pPr>
        <w:widowControl w:val="0"/>
        <w:spacing w:after="313" w:line="341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Керуючись статтями 69, 70, 71, 93, 101, пунктом 29 розділу XII «Прикінцеві та перехідні положення» Закону, Комісія</w:t>
      </w:r>
    </w:p>
    <w:p w:rsidR="00FB6A8E" w:rsidRPr="00FB6A8E" w:rsidRDefault="00FB6A8E" w:rsidP="00FB6A8E">
      <w:pPr>
        <w:widowControl w:val="0"/>
        <w:spacing w:after="281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FB6A8E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2D5CC7" w:rsidRPr="00DA125E" w:rsidRDefault="00FB6A8E" w:rsidP="00DA125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A125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відмовити </w:t>
      </w:r>
      <w:proofErr w:type="spellStart"/>
      <w:r w:rsidRPr="00DA125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Комісаренко</w:t>
      </w:r>
      <w:proofErr w:type="spellEnd"/>
      <w:r w:rsidRPr="00DA125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Вікторії Дмитрівні у поновленні участі в оголошеному</w:t>
      </w:r>
      <w:r w:rsidR="00D54FA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DA125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Комісією 03 квітня 2017 року доборі кандидатів на посаду судді місцевого суду з особливостями, визначеними пунктом 29 розділу XII «Прикінцеві та перехідні </w:t>
      </w:r>
      <w:r w:rsidR="00D54FA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</w:t>
      </w:r>
      <w:r w:rsidRPr="00DA125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положення» Закону.</w:t>
      </w:r>
    </w:p>
    <w:p w:rsidR="002D5CC7" w:rsidRPr="00DA125E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B6A8E" w:rsidRPr="008E51AA" w:rsidRDefault="00FB6A8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437879" w:rsidRPr="00AD1031" w:rsidRDefault="00437879" w:rsidP="00437879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  <w:t>С.Ю. Козьяков</w:t>
      </w:r>
    </w:p>
    <w:p w:rsidR="00437879" w:rsidRPr="00AD1031" w:rsidRDefault="00437879" w:rsidP="00437879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  <w:t>Т.Ф. Весельська</w:t>
      </w:r>
    </w:p>
    <w:p w:rsidR="00437879" w:rsidRPr="00190B59" w:rsidRDefault="00437879" w:rsidP="00437879">
      <w:pPr>
        <w:widowControl w:val="0"/>
        <w:spacing w:before="20" w:after="36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bookmarkStart w:id="0" w:name="_GoBack"/>
      <w:bookmarkEnd w:id="0"/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>Т.В. Л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укаш</w:t>
      </w:r>
    </w:p>
    <w:sectPr w:rsidR="00437879" w:rsidRPr="00190B59" w:rsidSect="00BF7E1E">
      <w:headerReference w:type="default" r:id="rId9"/>
      <w:pgSz w:w="11906" w:h="16838"/>
      <w:pgMar w:top="850" w:right="707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DD" w:rsidRDefault="00F13ADD" w:rsidP="002F156E">
      <w:pPr>
        <w:spacing w:after="0" w:line="240" w:lineRule="auto"/>
      </w:pPr>
      <w:r>
        <w:separator/>
      </w:r>
    </w:p>
  </w:endnote>
  <w:endnote w:type="continuationSeparator" w:id="0">
    <w:p w:rsidR="00F13ADD" w:rsidRDefault="00F13AD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DD" w:rsidRDefault="00F13ADD" w:rsidP="002F156E">
      <w:pPr>
        <w:spacing w:after="0" w:line="240" w:lineRule="auto"/>
      </w:pPr>
      <w:r>
        <w:separator/>
      </w:r>
    </w:p>
  </w:footnote>
  <w:footnote w:type="continuationSeparator" w:id="0">
    <w:p w:rsidR="00F13ADD" w:rsidRDefault="00F13AD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879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55158"/>
    <w:rsid w:val="00062ACF"/>
    <w:rsid w:val="000B0622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B52A2"/>
    <w:rsid w:val="001D04E7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C5D42"/>
    <w:rsid w:val="002D5CC7"/>
    <w:rsid w:val="002E248F"/>
    <w:rsid w:val="002E3DD4"/>
    <w:rsid w:val="002E7746"/>
    <w:rsid w:val="002F04E9"/>
    <w:rsid w:val="002F156E"/>
    <w:rsid w:val="00312B07"/>
    <w:rsid w:val="00323771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519A"/>
    <w:rsid w:val="00426B9E"/>
    <w:rsid w:val="00437879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4F73FF"/>
    <w:rsid w:val="00505AC1"/>
    <w:rsid w:val="0052631A"/>
    <w:rsid w:val="00527CC8"/>
    <w:rsid w:val="00545AB0"/>
    <w:rsid w:val="005535F1"/>
    <w:rsid w:val="00561C10"/>
    <w:rsid w:val="005806E6"/>
    <w:rsid w:val="00590311"/>
    <w:rsid w:val="005979E5"/>
    <w:rsid w:val="005B58CE"/>
    <w:rsid w:val="005C7042"/>
    <w:rsid w:val="005E5CAD"/>
    <w:rsid w:val="00612AEB"/>
    <w:rsid w:val="00615C06"/>
    <w:rsid w:val="00650342"/>
    <w:rsid w:val="00650569"/>
    <w:rsid w:val="006510A2"/>
    <w:rsid w:val="00663E2C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45405"/>
    <w:rsid w:val="007470F1"/>
    <w:rsid w:val="007607C4"/>
    <w:rsid w:val="00761CAB"/>
    <w:rsid w:val="00771DF7"/>
    <w:rsid w:val="007730CD"/>
    <w:rsid w:val="007A062E"/>
    <w:rsid w:val="007B0200"/>
    <w:rsid w:val="007B3BC8"/>
    <w:rsid w:val="007E5CAA"/>
    <w:rsid w:val="007F435E"/>
    <w:rsid w:val="0080674D"/>
    <w:rsid w:val="00821906"/>
    <w:rsid w:val="00856C1C"/>
    <w:rsid w:val="0086624E"/>
    <w:rsid w:val="00872436"/>
    <w:rsid w:val="00881985"/>
    <w:rsid w:val="0088791A"/>
    <w:rsid w:val="00890BFC"/>
    <w:rsid w:val="00894121"/>
    <w:rsid w:val="008A4679"/>
    <w:rsid w:val="008D53F2"/>
    <w:rsid w:val="008D7004"/>
    <w:rsid w:val="008E51AA"/>
    <w:rsid w:val="008F3077"/>
    <w:rsid w:val="00923901"/>
    <w:rsid w:val="009317BB"/>
    <w:rsid w:val="00934B11"/>
    <w:rsid w:val="009362A7"/>
    <w:rsid w:val="00944299"/>
    <w:rsid w:val="0095115B"/>
    <w:rsid w:val="00962BA4"/>
    <w:rsid w:val="00982A36"/>
    <w:rsid w:val="0098379F"/>
    <w:rsid w:val="0099184B"/>
    <w:rsid w:val="009A42C2"/>
    <w:rsid w:val="009C7439"/>
    <w:rsid w:val="009D4E41"/>
    <w:rsid w:val="009E6DE5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E5BC2"/>
    <w:rsid w:val="00B13DED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BF7E1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93203"/>
    <w:rsid w:val="00C969E9"/>
    <w:rsid w:val="00CB0486"/>
    <w:rsid w:val="00CB5F94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54FAA"/>
    <w:rsid w:val="00D6397A"/>
    <w:rsid w:val="00DA125E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53DC2"/>
    <w:rsid w:val="00E62C56"/>
    <w:rsid w:val="00E71A2F"/>
    <w:rsid w:val="00E72A1A"/>
    <w:rsid w:val="00E735E1"/>
    <w:rsid w:val="00EA42AB"/>
    <w:rsid w:val="00EC362E"/>
    <w:rsid w:val="00ED45D2"/>
    <w:rsid w:val="00ED7CE3"/>
    <w:rsid w:val="00F12B3B"/>
    <w:rsid w:val="00F13ADD"/>
    <w:rsid w:val="00F16892"/>
    <w:rsid w:val="00F275C6"/>
    <w:rsid w:val="00F4150D"/>
    <w:rsid w:val="00F64410"/>
    <w:rsid w:val="00F72C3B"/>
    <w:rsid w:val="00F87A91"/>
    <w:rsid w:val="00F90452"/>
    <w:rsid w:val="00F90849"/>
    <w:rsid w:val="00FB6A8E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B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52A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B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52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4154</Words>
  <Characters>2368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292</cp:revision>
  <dcterms:created xsi:type="dcterms:W3CDTF">2020-08-21T08:05:00Z</dcterms:created>
  <dcterms:modified xsi:type="dcterms:W3CDTF">2020-10-27T08:32:00Z</dcterms:modified>
</cp:coreProperties>
</file>