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FB" w:rsidRDefault="00DA63FB" w:rsidP="00DA63FB">
      <w:pPr>
        <w:framePr w:h="1205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eastAsia="uk-UA"/>
        </w:rPr>
        <w:drawing>
          <wp:inline distT="0" distB="0" distL="0" distR="0" wp14:anchorId="3F4B33BA" wp14:editId="430C3EC3">
            <wp:extent cx="560705" cy="767715"/>
            <wp:effectExtent l="0" t="0" r="0" b="0"/>
            <wp:docPr id="3" name="Рисунок 3" descr="C:\Users\motovilovatm\Desktop\2018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2018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3FB" w:rsidRPr="00C64C9E" w:rsidRDefault="00DA63FB" w:rsidP="007C10AA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DA63FB" w:rsidRDefault="00DA63FB" w:rsidP="00DA63FB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DA63FB" w:rsidRPr="00652C85" w:rsidRDefault="00DA63FB" w:rsidP="00DA63FB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Pr="00652C85">
        <w:rPr>
          <w:sz w:val="24"/>
          <w:szCs w:val="24"/>
        </w:rPr>
        <w:t xml:space="preserve"> червня 2018 року</w:t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 w:rsidRPr="00652C85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652C85">
        <w:rPr>
          <w:sz w:val="24"/>
          <w:szCs w:val="24"/>
        </w:rPr>
        <w:t xml:space="preserve">  </w:t>
      </w:r>
      <w:r w:rsidRPr="00652C85">
        <w:rPr>
          <w:sz w:val="24"/>
          <w:szCs w:val="24"/>
          <w:lang w:eastAsia="ru-RU"/>
        </w:rPr>
        <w:t xml:space="preserve">м. Київ </w:t>
      </w:r>
    </w:p>
    <w:p w:rsidR="00DA63FB" w:rsidRPr="00652C85" w:rsidRDefault="00DA63FB" w:rsidP="00DA63FB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DA63FB" w:rsidRPr="00652C85" w:rsidRDefault="00DA63FB" w:rsidP="00DA63F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258</w:t>
      </w:r>
      <w:r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DA63FB" w:rsidRPr="00DB2277" w:rsidRDefault="00DA63FB" w:rsidP="00DA63FB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240" w:lineRule="auto"/>
        <w:ind w:left="4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складі колегії: </w:t>
      </w:r>
    </w:p>
    <w:p w:rsidR="00DA63FB" w:rsidRPr="0021054C" w:rsidRDefault="00DA63FB" w:rsidP="00DA63FB">
      <w:pPr>
        <w:widowControl w:val="0"/>
        <w:spacing w:after="0" w:line="240" w:lineRule="auto"/>
        <w:ind w:left="4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240" w:lineRule="auto"/>
        <w:ind w:left="4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Козьякова С.Ю., </w:t>
      </w:r>
    </w:p>
    <w:p w:rsidR="00DA63FB" w:rsidRPr="0021054C" w:rsidRDefault="00DA63FB" w:rsidP="00DA63FB">
      <w:pPr>
        <w:widowControl w:val="0"/>
        <w:spacing w:after="0" w:line="240" w:lineRule="auto"/>
        <w:ind w:left="4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240" w:lineRule="auto"/>
        <w:ind w:left="4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Весельської Т.Ф., Лукаша Т.В.,</w:t>
      </w:r>
    </w:p>
    <w:p w:rsidR="00DA63FB" w:rsidRPr="0021054C" w:rsidRDefault="00DA63FB" w:rsidP="00DA63FB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33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5B463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03 квітня 2017 року,</w:t>
      </w:r>
    </w:p>
    <w:p w:rsidR="00DA63FB" w:rsidRPr="0021054C" w:rsidRDefault="00DA63FB" w:rsidP="00DA63FB">
      <w:pPr>
        <w:widowControl w:val="0"/>
        <w:spacing w:after="313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DA63FB" w:rsidRPr="0021054C" w:rsidRDefault="00DA63FB" w:rsidP="00DA63FB">
      <w:pPr>
        <w:widowControl w:val="0"/>
        <w:spacing w:after="0" w:line="317" w:lineRule="exact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Рішенням Вищої кваліфікаційної комісії суддів України від 03 квітня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 № 28/зп-17 оголошено добір кандидатів на посаду судді місцевого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з урахуванням 600 прогнозованих вакантних посад суддів місцевого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й затверджено Умови подання документів та допуску до добору 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відбіркового іспиту кандидатів на посаду судді місцевого суду (далі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Умови).</w:t>
      </w:r>
    </w:p>
    <w:p w:rsidR="00DA63FB" w:rsidRPr="0021054C" w:rsidRDefault="00DA63FB" w:rsidP="00DA63FB">
      <w:pPr>
        <w:widowControl w:val="0"/>
        <w:spacing w:after="0" w:line="317" w:lineRule="exact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суддів» від 02 червня 2016 року (далі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предмет відповідності встановленому Законом переліку, а також вимогам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їх оформлення.</w:t>
      </w:r>
    </w:p>
    <w:p w:rsidR="00DA63FB" w:rsidRPr="0021054C" w:rsidRDefault="00DA63FB" w:rsidP="00DA63FB">
      <w:pPr>
        <w:widowControl w:val="0"/>
        <w:spacing w:after="0" w:line="317" w:lineRule="exact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кандидата на посаду судді та подали усі необхідні документи.</w:t>
      </w:r>
    </w:p>
    <w:p w:rsidR="00DA63FB" w:rsidRPr="0021054C" w:rsidRDefault="00DA63FB" w:rsidP="00DA63FB">
      <w:pPr>
        <w:widowControl w:val="0"/>
        <w:spacing w:after="0" w:line="317" w:lineRule="exact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 до вимог пунктів 6, 7 частини першої статті 70 Закону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Комісією 31 жовтня 2017 року проведено відбірковий іспит. Рішенням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03 листопада 2017 року № 117/зп-17 затверджено результати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іспиту та оприлюднено їх на офіційному веб-сайті Комісії.</w:t>
      </w:r>
    </w:p>
    <w:p w:rsidR="00DA63FB" w:rsidRDefault="00DA63FB" w:rsidP="00DA63FB">
      <w:pPr>
        <w:widowControl w:val="0"/>
        <w:spacing w:after="0" w:line="317" w:lineRule="exact"/>
        <w:ind w:left="40" w:right="20" w:firstLine="5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Окрім того, пунктом 29 розділу XII «Прикінцеві та перехідні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положення»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Закону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визначено,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посаду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судді,</w:t>
      </w:r>
      <w:r w:rsidR="007C10AA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які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були</w:t>
      </w:r>
    </w:p>
    <w:p w:rsidR="00DA63FB" w:rsidRDefault="00DA63FB" w:rsidP="00DA63FB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зараховані до резерву на заміщення вакантних посад суддів та включені до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у разі якщо закінчення трирічного строку припало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період одного року до набрання чинності цим Законом, а також кандидати,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щодо яких на день набрання чинності цим Законом внесені рекомендації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Вищої кваліфікаційної комісії суддів України, але яких не призначено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посаду судді, мають право взяти участь у доборі на посаду судді у порядку, встановленому цим Законом, без складання відбіркового іспиту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проходження спеціальної підготовки. Такі кандидати повторно складають кваліфікаційний іспит та беруть участь у конкурсі на зайняття посади судді відповідно до результатів такого іспиту.</w:t>
      </w:r>
    </w:p>
    <w:p w:rsidR="00DA63FB" w:rsidRPr="0021054C" w:rsidRDefault="00DA63FB" w:rsidP="00DA63FB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Перехідними положеннями Умов передбачено, що кандидати, які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бажають скористатися правом, визначеним у пункті 29 розділу XII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«Прикінцеві та перехідні положення» Закону, одночасно з поданням заяви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 участь в оголошеному Комісією 03 квітня 2017 року доборі кандидатів на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посаду судді місцевого суду та документів, визначених статтею 71 цього ж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інформують Комісію про реалізацію цього права шляхом подання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заяви за затвердженою формою.</w:t>
      </w:r>
    </w:p>
    <w:p w:rsidR="00DA63FB" w:rsidRPr="0021054C" w:rsidRDefault="00DA63FB" w:rsidP="00DA63FB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України № 2147-VIII «Про внесення змін до Господарського процесуального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кодексу України, Цивільного процесуального кодексу України, Кодексу адміністративного судочинства України та інших законодавчих актів», яким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внесено зміни до пункту 29 розділу XII «Прикінцеві та перехідні положення»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України «Про судоустрій і статус суддів» та надано право кандидатам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судді, які були зараховані до резерву на заміщення вакантних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 суддів та включені до рейтингового списку, у разі якщо закінчення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трирічного строку припало на період одного року до набрання або дев’яноста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днів після набрання чинності Законом України «Про судоустрій і статус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суддів» від 02 червня 2016 року, взяти участь у процедурі добору без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складення відбіркового іспиту та проходження спеціальної підготовки.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Зазначений закон щодо вказаних змін набрав чинності 29 листопада 2017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року.</w:t>
      </w:r>
    </w:p>
    <w:p w:rsidR="00DA63FB" w:rsidRPr="0021054C" w:rsidRDefault="00DA63FB" w:rsidP="00DA63FB">
      <w:pPr>
        <w:widowControl w:val="0"/>
        <w:spacing w:after="0" w:line="317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оновленим пунктом 29 розділу XII «Прикінцеві та перехідні положення»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Закону, та які були зараховані до резерву на заміщення вакантних посад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 і включені до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закінчення трирічного строку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перебування в якому припало на період одного року до набрання або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дев’яноста днів після набрання чинності Законом (30 вересня 2016 року).</w:t>
      </w:r>
    </w:p>
    <w:p w:rsidR="00DA63FB" w:rsidRDefault="00DA63FB" w:rsidP="00DA63FB">
      <w:pPr>
        <w:widowControl w:val="0"/>
        <w:spacing w:after="0" w:line="317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розгляду заяв таких кандидатів (відповідно до рішення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21 грудня 2017 року) разом з доданими документами, Комісією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ухвалено рішення щодо відповідності осіб вимогам до кандидата на посаду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наявності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них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права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участь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доборі,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оголоше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ному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03 </w:t>
      </w:r>
      <w:r w:rsidR="00F7779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квітня</w:t>
      </w:r>
    </w:p>
    <w:p w:rsidR="00DA63FB" w:rsidRDefault="00DA63FB" w:rsidP="00DA63FB">
      <w:pPr>
        <w:widowControl w:val="0"/>
        <w:spacing w:after="0" w:line="317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317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року, на умовах, визначених пунктом 29 розділу XII «Прикінцеві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перехідні положення» Закону.</w:t>
      </w:r>
    </w:p>
    <w:p w:rsidR="00DA63FB" w:rsidRPr="0021054C" w:rsidRDefault="00DA63FB" w:rsidP="00DA63FB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проведено спеціальну перевірку шляхом направлення запитів до уповноважених органів про перевірку відповідних відомостей щодо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кандидатів, які успішно склали відбірковий іспит та, які мають право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участь у доборі з особливостями, визначеними пунктом 29 розділу XII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«Прикінцеві та перехідні положення» Закону.</w:t>
      </w:r>
    </w:p>
    <w:p w:rsidR="00DA63FB" w:rsidRPr="0021054C" w:rsidRDefault="00DA63FB" w:rsidP="00DA63FB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спеціальної перевірки Комісією не отримано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інформації, що могла б свідчити про невідповідність зазначених кандидатів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посаду судді установленим Законом вимогам.</w:t>
      </w:r>
    </w:p>
    <w:p w:rsidR="00DA63FB" w:rsidRPr="0021054C" w:rsidRDefault="00DA63FB" w:rsidP="00DA63FB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огляду на викладене Комісія дійшла висновку про наявність підстав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для визначення результатів спеціальної перевірки.</w:t>
      </w:r>
    </w:p>
    <w:p w:rsidR="00DA63FB" w:rsidRPr="0021054C" w:rsidRDefault="00DA63FB" w:rsidP="00DA63FB">
      <w:pPr>
        <w:widowControl w:val="0"/>
        <w:spacing w:after="333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E2376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bookmarkStart w:id="1" w:name="_GoBack"/>
      <w:bookmarkEnd w:id="1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DA63FB" w:rsidRPr="0021054C" w:rsidRDefault="00DA63FB" w:rsidP="00DA63FB">
      <w:pPr>
        <w:widowControl w:val="0"/>
        <w:spacing w:after="258" w:line="280" w:lineRule="exact"/>
        <w:ind w:left="45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DA63FB" w:rsidRPr="0021054C" w:rsidRDefault="00DA63FB" w:rsidP="00DA63FB">
      <w:pPr>
        <w:widowControl w:val="0"/>
        <w:spacing w:after="304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Боку Людмилу Олексіївну;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Конанець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Миколаївну;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Ластовичака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Віктора Юрійовича;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Леміщака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Михайловича;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Лисенко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Олену Олександрівну;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Лисиченко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Миколаївну;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Лукашову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Борисівну;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Максименка Дмитра Романовича;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Марука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Михайловича;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Мацея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Михайла Михайловича;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Мєнькова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Васильовича;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Морозова В’ячеслава Юрійовича;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Мурого Олександра Миколайовича;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Нагорного</w:t>
      </w:r>
      <w:proofErr w:type="gram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proofErr w:type="gram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іктора Володимировича;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Невеніцина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Євгена Валерійовича;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Некору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Антона Олеговича;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Нижника Григорія Петровича;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Омельник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Марину Миколаївну;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Осадчу Лілію Анатоліївну;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Островську Ольгу Сергіївну;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Панасенка Євгенія Миколайовича;</w:t>
      </w:r>
    </w:p>
    <w:p w:rsidR="00DA63FB" w:rsidRPr="0021054C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Пасечнік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Ольгу Володимирівну;</w:t>
      </w:r>
    </w:p>
    <w:p w:rsidR="00DA63FB" w:rsidRDefault="00DA63FB" w:rsidP="00DA63FB">
      <w:pPr>
        <w:widowControl w:val="0"/>
        <w:spacing w:after="0" w:line="317" w:lineRule="exact"/>
        <w:ind w:left="12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Патієвича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Борисовича;</w:t>
      </w:r>
    </w:p>
    <w:p w:rsidR="00DA63FB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Патраманського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Ігоря Івановича;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Петренко Світлану Юріївну;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Петрову Лілю Євгенівну;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Петрову Наталю Миколаївну;</w:t>
      </w:r>
    </w:p>
    <w:p w:rsidR="00DA63FB" w:rsidRDefault="00DA63FB" w:rsidP="00DA63FB">
      <w:pPr>
        <w:widowControl w:val="0"/>
        <w:spacing w:after="0" w:line="317" w:lineRule="exact"/>
        <w:ind w:left="592" w:right="148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Печеного Степана Михайловича; </w:t>
      </w:r>
    </w:p>
    <w:p w:rsidR="00DA63FB" w:rsidRPr="0021054C" w:rsidRDefault="00DA63FB" w:rsidP="00DA63FB">
      <w:pPr>
        <w:widowControl w:val="0"/>
        <w:spacing w:after="0" w:line="317" w:lineRule="exact"/>
        <w:ind w:left="592" w:right="148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Повідайчика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Олега Івановича;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Полотнянко Оксану Іванівну;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Пономаря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Олексійовича;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Просіну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Яну Володимирівну;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Пукала Андрія Володимировича;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Рибачук Олену Григорівну;</w:t>
      </w:r>
    </w:p>
    <w:p w:rsidR="00DA63FB" w:rsidRDefault="00DA63FB" w:rsidP="00DA63FB">
      <w:pPr>
        <w:widowControl w:val="0"/>
        <w:spacing w:after="0" w:line="317" w:lineRule="exact"/>
        <w:ind w:left="572" w:right="148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Ритова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Ярослава Миколайовича;</w:t>
      </w:r>
    </w:p>
    <w:p w:rsidR="00DA63FB" w:rsidRPr="0021054C" w:rsidRDefault="00DA63FB" w:rsidP="00DA63FB">
      <w:pPr>
        <w:widowControl w:val="0"/>
        <w:spacing w:after="0" w:line="317" w:lineRule="exact"/>
        <w:ind w:left="572" w:right="148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Романенко Кароліну Сергіївну;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Романову Майю Михайлівну;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Рубан Тетяну Петрівну;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Сабару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Людмилу Вікторівну;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Савича Андрія Степановича;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Сафарову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Анжеліку </w:t>
      </w: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Фархатівну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Сивоконя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Сергія Сергійовича;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Ситник Оксану Володимирівну;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Сідорову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Ірину Анатоліївну;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Скибу Віталія Михайловича;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Слоневського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Маркіяна Миколайовича; 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Сороколіта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Євгена Миколайовича; 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Стартановича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Володимировича;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Ступак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Сергіївну;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Тарасюка Андрія Миколайовича; </w:t>
      </w:r>
    </w:p>
    <w:p w:rsidR="00DA63FB" w:rsidRPr="0021054C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Тахтарова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Миколу Павловича;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Тютюнника </w:t>
      </w: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Вячеслава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Володимировича; </w:t>
      </w:r>
    </w:p>
    <w:p w:rsidR="00DA63FB" w:rsidRPr="0021054C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Усікова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Олексія Віталійовича;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Фаліна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Івана Юрійовича;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Ференца Ростислава Івановича; </w:t>
      </w:r>
    </w:p>
    <w:p w:rsidR="00DA63FB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Францевича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Володимира Володимировича; </w:t>
      </w:r>
    </w:p>
    <w:p w:rsidR="00DA63FB" w:rsidRPr="0021054C" w:rsidRDefault="00DA63FB" w:rsidP="00DA63FB">
      <w:pPr>
        <w:widowControl w:val="0"/>
        <w:spacing w:after="0" w:line="317" w:lineRule="exact"/>
        <w:ind w:left="592" w:right="26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Халамай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Юлію Станіславівну;</w:t>
      </w:r>
    </w:p>
    <w:p w:rsidR="00DA63FB" w:rsidRDefault="00DA63FB" w:rsidP="00DA63FB">
      <w:pPr>
        <w:widowControl w:val="0"/>
        <w:spacing w:after="0" w:line="317" w:lineRule="exact"/>
        <w:ind w:left="592" w:right="58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Хилюка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Володимира Володимировича; </w:t>
      </w:r>
    </w:p>
    <w:p w:rsidR="00DA63FB" w:rsidRDefault="00DA63FB" w:rsidP="00DA63FB">
      <w:pPr>
        <w:widowControl w:val="0"/>
        <w:spacing w:after="0" w:line="317" w:lineRule="exact"/>
        <w:ind w:left="592" w:right="58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Ходачинського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Романа Олександровича; </w:t>
      </w:r>
    </w:p>
    <w:p w:rsidR="00DA63FB" w:rsidRPr="0021054C" w:rsidRDefault="00DA63FB" w:rsidP="00DA63FB">
      <w:pPr>
        <w:widowControl w:val="0"/>
        <w:spacing w:after="0" w:line="317" w:lineRule="exact"/>
        <w:ind w:left="592" w:right="58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Хорошу Еліну Миколаївну;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Чехуту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Вікторівну;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Чорненьку Олену Іванівну;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Шавьолкіну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Марину Євгеніївну;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Шапченка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Івана Сергійовича;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Шестерніна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Дмитровича;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Ширант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Аллу Анатоліївну;</w:t>
      </w:r>
    </w:p>
    <w:p w:rsidR="00DA63FB" w:rsidRPr="0021054C" w:rsidRDefault="00DA63FB" w:rsidP="00DA63FB">
      <w:pPr>
        <w:widowControl w:val="0"/>
        <w:spacing w:after="0" w:line="317" w:lineRule="exact"/>
        <w:ind w:left="59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Щербину Олену Леонтіївну;</w:t>
      </w:r>
    </w:p>
    <w:p w:rsidR="00DA63FB" w:rsidRDefault="00DA63FB" w:rsidP="00DA63FB">
      <w:pPr>
        <w:widowControl w:val="0"/>
        <w:spacing w:after="0" w:line="322" w:lineRule="exact"/>
        <w:ind w:left="572" w:right="40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22" w:lineRule="exact"/>
        <w:ind w:left="572" w:right="40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22" w:lineRule="exact"/>
        <w:ind w:left="572" w:right="40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Default="00DA63FB" w:rsidP="00DA63FB">
      <w:pPr>
        <w:widowControl w:val="0"/>
        <w:spacing w:after="0" w:line="322" w:lineRule="exact"/>
        <w:ind w:left="572" w:right="40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Яремчук Світлану Михайлівну; </w:t>
      </w:r>
    </w:p>
    <w:p w:rsidR="00DA63FB" w:rsidRPr="0021054C" w:rsidRDefault="00DA63FB" w:rsidP="00DA63FB">
      <w:pPr>
        <w:widowControl w:val="0"/>
        <w:spacing w:after="0" w:line="322" w:lineRule="exact"/>
        <w:ind w:left="572" w:right="400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Ярощук</w:t>
      </w:r>
      <w:proofErr w:type="spellEnd"/>
      <w:r w:rsidRPr="002105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Володимирівну</w:t>
      </w:r>
    </w:p>
    <w:p w:rsidR="00DA63FB" w:rsidRPr="0021054C" w:rsidRDefault="00DA63FB" w:rsidP="00DA63FB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A63FB" w:rsidRPr="0021054C" w:rsidRDefault="00DA63FB" w:rsidP="00DA63F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С.Ю. Козьяков</w:t>
      </w:r>
    </w:p>
    <w:p w:rsidR="00DA63FB" w:rsidRPr="0021054C" w:rsidRDefault="00DA63FB" w:rsidP="00DA63F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Т.Ф. Весельська</w:t>
      </w:r>
    </w:p>
    <w:p w:rsidR="00DA63FB" w:rsidRPr="0021054C" w:rsidRDefault="00DA63FB" w:rsidP="00DA63F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Т.В. Лукаш</w:t>
      </w:r>
    </w:p>
    <w:p w:rsidR="00207466" w:rsidRDefault="00207466"/>
    <w:sectPr w:rsidR="00207466" w:rsidSect="00DA63FB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EA" w:rsidRDefault="00EC61EA" w:rsidP="00DA63FB">
      <w:pPr>
        <w:spacing w:after="0" w:line="240" w:lineRule="auto"/>
      </w:pPr>
      <w:r>
        <w:separator/>
      </w:r>
    </w:p>
  </w:endnote>
  <w:endnote w:type="continuationSeparator" w:id="0">
    <w:p w:rsidR="00EC61EA" w:rsidRDefault="00EC61EA" w:rsidP="00DA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EA" w:rsidRDefault="00EC61EA" w:rsidP="00DA63FB">
      <w:pPr>
        <w:spacing w:after="0" w:line="240" w:lineRule="auto"/>
      </w:pPr>
      <w:r>
        <w:separator/>
      </w:r>
    </w:p>
  </w:footnote>
  <w:footnote w:type="continuationSeparator" w:id="0">
    <w:p w:rsidR="00EC61EA" w:rsidRDefault="00EC61EA" w:rsidP="00DA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27354"/>
      <w:docPartObj>
        <w:docPartGallery w:val="Page Numbers (Top of Page)"/>
        <w:docPartUnique/>
      </w:docPartObj>
    </w:sdtPr>
    <w:sdtEndPr/>
    <w:sdtContent>
      <w:p w:rsidR="00DA63FB" w:rsidRDefault="00DA63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AAA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EA"/>
    <w:rsid w:val="00207466"/>
    <w:rsid w:val="00351AAA"/>
    <w:rsid w:val="00526E5A"/>
    <w:rsid w:val="005B463E"/>
    <w:rsid w:val="007C10AA"/>
    <w:rsid w:val="00A25AEA"/>
    <w:rsid w:val="00DA63FB"/>
    <w:rsid w:val="00E23767"/>
    <w:rsid w:val="00EC61EA"/>
    <w:rsid w:val="00F7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A63FB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DA63FB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DA63FB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DA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3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63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63FB"/>
  </w:style>
  <w:style w:type="paragraph" w:styleId="a7">
    <w:name w:val="footer"/>
    <w:basedOn w:val="a"/>
    <w:link w:val="a8"/>
    <w:uiPriority w:val="99"/>
    <w:unhideWhenUsed/>
    <w:rsid w:val="00DA63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6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A63FB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DA63FB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DA63FB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DA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3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63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63FB"/>
  </w:style>
  <w:style w:type="paragraph" w:styleId="a7">
    <w:name w:val="footer"/>
    <w:basedOn w:val="a"/>
    <w:link w:val="a8"/>
    <w:uiPriority w:val="99"/>
    <w:unhideWhenUsed/>
    <w:rsid w:val="00DA63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6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5745</Words>
  <Characters>3275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6</cp:revision>
  <dcterms:created xsi:type="dcterms:W3CDTF">2020-10-28T07:16:00Z</dcterms:created>
  <dcterms:modified xsi:type="dcterms:W3CDTF">2020-11-02T12:52:00Z</dcterms:modified>
</cp:coreProperties>
</file>