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45723">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CF4313" w:rsidRDefault="00CF4313" w:rsidP="0026676E">
      <w:pPr>
        <w:pStyle w:val="11"/>
        <w:shd w:val="clear" w:color="auto" w:fill="auto"/>
        <w:spacing w:before="0" w:after="14" w:line="230" w:lineRule="exact"/>
        <w:ind w:left="40"/>
        <w:rPr>
          <w:sz w:val="24"/>
          <w:szCs w:val="24"/>
        </w:rPr>
      </w:pPr>
    </w:p>
    <w:p w:rsidR="0026676E" w:rsidRPr="00652C85" w:rsidRDefault="00CF4313" w:rsidP="0026676E">
      <w:pPr>
        <w:pStyle w:val="11"/>
        <w:shd w:val="clear" w:color="auto" w:fill="auto"/>
        <w:spacing w:before="0" w:after="14" w:line="230" w:lineRule="exact"/>
        <w:ind w:left="40"/>
        <w:rPr>
          <w:sz w:val="24"/>
          <w:szCs w:val="24"/>
        </w:rPr>
      </w:pPr>
      <w:r>
        <w:rPr>
          <w:sz w:val="24"/>
          <w:szCs w:val="24"/>
        </w:rPr>
        <w:t>07</w:t>
      </w:r>
      <w:r w:rsidR="00C2156D" w:rsidRPr="00652C85">
        <w:rPr>
          <w:sz w:val="24"/>
          <w:szCs w:val="24"/>
        </w:rPr>
        <w:t xml:space="preserve"> червня 2018</w:t>
      </w:r>
      <w:r w:rsidR="00BF51E7" w:rsidRPr="00652C85">
        <w:rPr>
          <w:sz w:val="24"/>
          <w:szCs w:val="24"/>
        </w:rPr>
        <w:t xml:space="preserve"> року</w:t>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26676E" w:rsidRPr="00652C85">
        <w:rPr>
          <w:sz w:val="24"/>
          <w:szCs w:val="24"/>
        </w:rPr>
        <w:tab/>
      </w:r>
      <w:r w:rsidR="00745AD8">
        <w:rPr>
          <w:sz w:val="24"/>
          <w:szCs w:val="24"/>
        </w:rPr>
        <w:t xml:space="preserve">  </w:t>
      </w:r>
      <w:r w:rsidR="005F3B19">
        <w:rPr>
          <w:sz w:val="24"/>
          <w:szCs w:val="24"/>
        </w:rPr>
        <w:t xml:space="preserve">       </w:t>
      </w:r>
      <w:r w:rsidR="00745AD8">
        <w:rPr>
          <w:sz w:val="24"/>
          <w:szCs w:val="24"/>
        </w:rPr>
        <w:t xml:space="preserve">     </w:t>
      </w:r>
      <w:r w:rsidR="0026676E" w:rsidRPr="00652C85">
        <w:rPr>
          <w:sz w:val="24"/>
          <w:szCs w:val="24"/>
        </w:rPr>
        <w:t xml:space="preserve">  </w:t>
      </w:r>
      <w:r w:rsidR="0026676E" w:rsidRPr="00652C85">
        <w:rPr>
          <w:sz w:val="24"/>
          <w:szCs w:val="24"/>
          <w:lang w:eastAsia="ru-RU"/>
        </w:rPr>
        <w:t xml:space="preserve">м. Київ </w:t>
      </w:r>
    </w:p>
    <w:p w:rsidR="0026676E" w:rsidRPr="00652C85" w:rsidRDefault="0026676E" w:rsidP="00F924F9">
      <w:pPr>
        <w:pStyle w:val="11"/>
        <w:shd w:val="clear" w:color="auto" w:fill="auto"/>
        <w:spacing w:before="0" w:after="0" w:line="240" w:lineRule="auto"/>
        <w:rPr>
          <w:sz w:val="24"/>
          <w:szCs w:val="24"/>
        </w:rPr>
      </w:pPr>
    </w:p>
    <w:p w:rsidR="00246417" w:rsidRPr="00652C85"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652C85">
        <w:rPr>
          <w:rFonts w:ascii="Times New Roman" w:eastAsia="Times New Roman" w:hAnsi="Times New Roman"/>
          <w:bCs/>
          <w:sz w:val="24"/>
          <w:szCs w:val="24"/>
          <w:lang w:eastAsia="ru-RU"/>
        </w:rPr>
        <w:t xml:space="preserve">Р І Ш Е Н </w:t>
      </w:r>
      <w:proofErr w:type="spellStart"/>
      <w:r w:rsidRPr="00652C85">
        <w:rPr>
          <w:rFonts w:ascii="Times New Roman" w:eastAsia="Times New Roman" w:hAnsi="Times New Roman"/>
          <w:bCs/>
          <w:sz w:val="24"/>
          <w:szCs w:val="24"/>
          <w:lang w:eastAsia="ru-RU"/>
        </w:rPr>
        <w:t>Н</w:t>
      </w:r>
      <w:proofErr w:type="spellEnd"/>
      <w:r w:rsidRPr="00652C85">
        <w:rPr>
          <w:rFonts w:ascii="Times New Roman" w:eastAsia="Times New Roman" w:hAnsi="Times New Roman"/>
          <w:bCs/>
          <w:sz w:val="24"/>
          <w:szCs w:val="24"/>
          <w:lang w:eastAsia="ru-RU"/>
        </w:rPr>
        <w:t xml:space="preserve"> Я № </w:t>
      </w:r>
      <w:r w:rsidR="005F3B19">
        <w:rPr>
          <w:rFonts w:ascii="Times New Roman" w:eastAsia="Times New Roman" w:hAnsi="Times New Roman"/>
          <w:bCs/>
          <w:sz w:val="24"/>
          <w:szCs w:val="24"/>
          <w:u w:val="single"/>
          <w:lang w:eastAsia="ru-RU"/>
        </w:rPr>
        <w:t>251</w:t>
      </w:r>
      <w:r w:rsidR="00C2156D" w:rsidRPr="00652C85">
        <w:rPr>
          <w:rFonts w:ascii="Times New Roman" w:eastAsia="Times New Roman" w:hAnsi="Times New Roman"/>
          <w:bCs/>
          <w:sz w:val="24"/>
          <w:szCs w:val="24"/>
          <w:u w:val="single"/>
          <w:lang w:eastAsia="ru-RU"/>
        </w:rPr>
        <w:t>/дс-18</w:t>
      </w:r>
    </w:p>
    <w:p w:rsidR="002661E5" w:rsidRPr="00CF4313" w:rsidRDefault="002661E5" w:rsidP="005F3B19">
      <w:pPr>
        <w:widowControl w:val="0"/>
        <w:spacing w:after="0" w:line="240" w:lineRule="auto"/>
        <w:rPr>
          <w:rFonts w:ascii="Times New Roman" w:eastAsia="Courier New" w:hAnsi="Times New Roman" w:cs="Times New Roman"/>
          <w:color w:val="000000"/>
          <w:sz w:val="26"/>
          <w:szCs w:val="26"/>
          <w:lang w:eastAsia="uk-UA"/>
        </w:rPr>
      </w:pPr>
    </w:p>
    <w:p w:rsidR="00575939" w:rsidRDefault="00575939" w:rsidP="005F3B19">
      <w:pPr>
        <w:widowControl w:val="0"/>
        <w:spacing w:after="0" w:line="240" w:lineRule="auto"/>
        <w:ind w:left="2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Вища кваліфікаційна комісія суддів України у складі колегії:</w:t>
      </w:r>
    </w:p>
    <w:p w:rsidR="005F3B19" w:rsidRPr="00575939" w:rsidRDefault="005F3B19" w:rsidP="005F3B19">
      <w:pPr>
        <w:widowControl w:val="0"/>
        <w:spacing w:after="0" w:line="240" w:lineRule="auto"/>
        <w:ind w:left="20"/>
        <w:jc w:val="both"/>
        <w:rPr>
          <w:rFonts w:ascii="Times New Roman" w:eastAsia="Times New Roman" w:hAnsi="Times New Roman" w:cs="Times New Roman"/>
          <w:color w:val="000000"/>
          <w:sz w:val="27"/>
          <w:szCs w:val="27"/>
          <w:lang w:eastAsia="uk-UA"/>
        </w:rPr>
      </w:pPr>
    </w:p>
    <w:p w:rsidR="00575939" w:rsidRDefault="00575939" w:rsidP="005F3B19">
      <w:pPr>
        <w:widowControl w:val="0"/>
        <w:spacing w:after="0" w:line="240" w:lineRule="auto"/>
        <w:ind w:left="2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головуючого </w:t>
      </w:r>
      <w:r w:rsidR="00245723">
        <w:rPr>
          <w:rFonts w:ascii="Times New Roman" w:eastAsia="Times New Roman" w:hAnsi="Times New Roman" w:cs="Times New Roman"/>
          <w:color w:val="000000"/>
          <w:sz w:val="27"/>
          <w:szCs w:val="27"/>
          <w:lang w:eastAsia="uk-UA"/>
        </w:rPr>
        <w:t>–</w:t>
      </w:r>
      <w:r w:rsidRPr="00575939">
        <w:rPr>
          <w:rFonts w:ascii="Times New Roman" w:eastAsia="Times New Roman" w:hAnsi="Times New Roman" w:cs="Times New Roman"/>
          <w:color w:val="000000"/>
          <w:sz w:val="27"/>
          <w:szCs w:val="27"/>
          <w:lang w:eastAsia="uk-UA"/>
        </w:rPr>
        <w:t xml:space="preserve"> Козьякова С.Ю.,</w:t>
      </w:r>
    </w:p>
    <w:p w:rsidR="005F3B19" w:rsidRPr="00575939" w:rsidRDefault="005F3B19" w:rsidP="005F3B19">
      <w:pPr>
        <w:widowControl w:val="0"/>
        <w:spacing w:after="0" w:line="240" w:lineRule="auto"/>
        <w:ind w:left="20"/>
        <w:jc w:val="both"/>
        <w:rPr>
          <w:rFonts w:ascii="Times New Roman" w:eastAsia="Times New Roman" w:hAnsi="Times New Roman" w:cs="Times New Roman"/>
          <w:color w:val="000000"/>
          <w:sz w:val="27"/>
          <w:szCs w:val="27"/>
          <w:lang w:eastAsia="uk-UA"/>
        </w:rPr>
      </w:pPr>
    </w:p>
    <w:p w:rsidR="00575939" w:rsidRDefault="00575939" w:rsidP="005F3B19">
      <w:pPr>
        <w:widowControl w:val="0"/>
        <w:spacing w:after="0" w:line="240" w:lineRule="auto"/>
        <w:ind w:left="2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членів Комісії: Весельської Т.Ф., Лукаша Т.В.,</w:t>
      </w:r>
    </w:p>
    <w:p w:rsidR="005F3B19" w:rsidRPr="00575939" w:rsidRDefault="005F3B19" w:rsidP="005F3B19">
      <w:pPr>
        <w:widowControl w:val="0"/>
        <w:spacing w:after="0" w:line="240" w:lineRule="auto"/>
        <w:ind w:left="20"/>
        <w:jc w:val="both"/>
        <w:rPr>
          <w:rFonts w:ascii="Times New Roman" w:eastAsia="Times New Roman" w:hAnsi="Times New Roman" w:cs="Times New Roman"/>
          <w:color w:val="000000"/>
          <w:sz w:val="27"/>
          <w:szCs w:val="27"/>
          <w:lang w:eastAsia="uk-UA"/>
        </w:rPr>
      </w:pPr>
    </w:p>
    <w:p w:rsidR="00575939" w:rsidRPr="00575939" w:rsidRDefault="00575939" w:rsidP="005F3B19">
      <w:pPr>
        <w:widowControl w:val="0"/>
        <w:spacing w:after="341" w:line="240" w:lineRule="auto"/>
        <w:ind w:left="20" w:right="2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розглянувши питання визначення результатів спеціальної перевірки Величка Олександра Миколайовича у межах добору кандидатів на посаду судді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місцевого суду, оголошеного Комісією 03 квітня 2017 року,</w:t>
      </w:r>
    </w:p>
    <w:p w:rsidR="00575939" w:rsidRPr="00575939" w:rsidRDefault="00575939" w:rsidP="005F3B19">
      <w:pPr>
        <w:widowControl w:val="0"/>
        <w:spacing w:after="311" w:line="240" w:lineRule="auto"/>
        <w:ind w:right="20"/>
        <w:jc w:val="center"/>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встановила:</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документів та допуску до добору і відбіркового іспиту кандидатів на посаду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судді місцевого суду (далі </w:t>
      </w:r>
      <w:r w:rsidR="00245723">
        <w:rPr>
          <w:rFonts w:ascii="Times New Roman" w:eastAsia="Times New Roman" w:hAnsi="Times New Roman" w:cs="Times New Roman"/>
          <w:color w:val="000000"/>
          <w:sz w:val="27"/>
          <w:szCs w:val="27"/>
          <w:lang w:eastAsia="uk-UA"/>
        </w:rPr>
        <w:t>–</w:t>
      </w:r>
      <w:r w:rsidRPr="00575939">
        <w:rPr>
          <w:rFonts w:ascii="Times New Roman" w:eastAsia="Times New Roman" w:hAnsi="Times New Roman" w:cs="Times New Roman"/>
          <w:color w:val="000000"/>
          <w:sz w:val="27"/>
          <w:szCs w:val="27"/>
          <w:lang w:eastAsia="uk-UA"/>
        </w:rPr>
        <w:t xml:space="preserve"> Умови).</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Для участі у доборі кандидат на посаду судді подає заяву та документи, визначені частиною першою статті 71 Закону України «Про судоустрій і статус суддів» (далі </w:t>
      </w:r>
      <w:r w:rsidR="00245723">
        <w:rPr>
          <w:rFonts w:ascii="Times New Roman" w:eastAsia="Times New Roman" w:hAnsi="Times New Roman" w:cs="Times New Roman"/>
          <w:color w:val="000000"/>
          <w:sz w:val="27"/>
          <w:szCs w:val="27"/>
          <w:lang w:eastAsia="uk-UA"/>
        </w:rPr>
        <w:t>–</w:t>
      </w:r>
      <w:r w:rsidRPr="00575939">
        <w:rPr>
          <w:rFonts w:ascii="Times New Roman" w:eastAsia="Times New Roman" w:hAnsi="Times New Roman" w:cs="Times New Roman"/>
          <w:color w:val="000000"/>
          <w:sz w:val="27"/>
          <w:szCs w:val="27"/>
          <w:lang w:eastAsia="uk-UA"/>
        </w:rPr>
        <w:t xml:space="preserve"> Закон), в порядку та строки, передбачені Умовами.</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Рішенням Комісії від 26 жовтня 2017 року № 501/дс-17 Величка О.М. допущено до участі у доборі кандидатів на посаду судді місцевого суду без складення відбіркового іспиту та проходження спеціальної підготовки як особу,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яка відповідає пункту 29 розділу XII «Прикінцеві та перехідні положення»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Закону України «Про судоустрій і статус суддів».</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Відповідно до вимог пункту 8 частини першої статті 70 Закону Комісія здійснює проведення стосовно осіб, які успішно склали відбірковий іспит, спеціальної перевірки в порядку, визначеному законодавством про запобігання корупції, з урахуванням особливостей, визначених статтею 74 цього Закону.</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Згідно з положеннями частини першої статті 74 Закону для проведення спеціальної перевірки Комісія надсилає до уповноважених органів запити про перевірку відповідних відомостей щодо вказаних осіб.</w:t>
      </w:r>
    </w:p>
    <w:p w:rsidR="005F3B1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Пунктом 4 Порядку проведення спеціальної перевірки у межах процедури добору</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 на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посаду</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судді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місцевого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суду,</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 затвердженого</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 рішенням</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 Комісії </w:t>
      </w:r>
      <w:r w:rsidR="005F3B19">
        <w:rPr>
          <w:rFonts w:ascii="Times New Roman" w:eastAsia="Times New Roman" w:hAnsi="Times New Roman" w:cs="Times New Roman"/>
          <w:color w:val="000000"/>
          <w:sz w:val="27"/>
          <w:szCs w:val="27"/>
          <w:lang w:eastAsia="uk-UA"/>
        </w:rPr>
        <w:t xml:space="preserve">                      </w:t>
      </w:r>
    </w:p>
    <w:p w:rsidR="005F3B19" w:rsidRDefault="005F3B19" w:rsidP="005F3B19">
      <w:pPr>
        <w:widowControl w:val="0"/>
        <w:spacing w:after="0" w:line="322" w:lineRule="exact"/>
        <w:ind w:right="20"/>
        <w:jc w:val="both"/>
        <w:rPr>
          <w:rFonts w:ascii="Times New Roman" w:eastAsia="Times New Roman" w:hAnsi="Times New Roman" w:cs="Times New Roman"/>
          <w:color w:val="000000"/>
          <w:sz w:val="27"/>
          <w:szCs w:val="27"/>
          <w:lang w:eastAsia="uk-UA"/>
        </w:rPr>
      </w:pPr>
    </w:p>
    <w:p w:rsidR="005F3B19" w:rsidRDefault="005F3B19" w:rsidP="005F3B19">
      <w:pPr>
        <w:widowControl w:val="0"/>
        <w:spacing w:after="0" w:line="322" w:lineRule="exact"/>
        <w:ind w:right="20"/>
        <w:jc w:val="both"/>
        <w:rPr>
          <w:rFonts w:ascii="Times New Roman" w:eastAsia="Times New Roman" w:hAnsi="Times New Roman" w:cs="Times New Roman"/>
          <w:color w:val="000000"/>
          <w:sz w:val="27"/>
          <w:szCs w:val="27"/>
          <w:lang w:eastAsia="uk-UA"/>
        </w:rPr>
      </w:pPr>
    </w:p>
    <w:p w:rsidR="00575939" w:rsidRPr="00575939" w:rsidRDefault="00575939" w:rsidP="005F3B19">
      <w:pPr>
        <w:widowControl w:val="0"/>
        <w:spacing w:after="0" w:line="322" w:lineRule="exact"/>
        <w:ind w:left="20" w:right="2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lastRenderedPageBreak/>
        <w:t xml:space="preserve">від 14 листопада 2017 року № 122/зп-17 (далі </w:t>
      </w:r>
      <w:r w:rsidR="00245723">
        <w:rPr>
          <w:rFonts w:ascii="Times New Roman" w:eastAsia="Times New Roman" w:hAnsi="Times New Roman" w:cs="Times New Roman"/>
          <w:color w:val="000000"/>
          <w:sz w:val="27"/>
          <w:szCs w:val="27"/>
          <w:lang w:eastAsia="uk-UA"/>
        </w:rPr>
        <w:t>–</w:t>
      </w:r>
      <w:r w:rsidRPr="00575939">
        <w:rPr>
          <w:rFonts w:ascii="Times New Roman" w:eastAsia="Times New Roman" w:hAnsi="Times New Roman" w:cs="Times New Roman"/>
          <w:color w:val="000000"/>
          <w:sz w:val="27"/>
          <w:szCs w:val="27"/>
          <w:lang w:eastAsia="uk-UA"/>
        </w:rPr>
        <w:t xml:space="preserve"> Порядок), передбачено, що перевірка відомостей стосовно кандидата під час проведення спеціальної</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 перевірки проводиться шляхом направлення письмових запитів, зокрема до Національного агентства з питань запобігання корупції щодо результатів повної перевірки декларації особи, уповноваженої на виконання функцій держави або місцевого самоврядування, поданої кандидатом на посаду судді.</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На запит Комісії від 22 грудня 2017 року Національне агентство з питань запобігання корупції здійснило спеціальну перевірку щодо достовірності відомостей, зазначених Величком О.М. у декларації особи, уповноваженої на виконання функцій держави або місцевого самоврядування, за 2016 рік (далі </w:t>
      </w:r>
      <w:r w:rsidR="00245723">
        <w:rPr>
          <w:rFonts w:ascii="Times New Roman" w:eastAsia="Times New Roman" w:hAnsi="Times New Roman" w:cs="Times New Roman"/>
          <w:color w:val="000000"/>
          <w:sz w:val="27"/>
          <w:szCs w:val="27"/>
          <w:lang w:eastAsia="uk-UA"/>
        </w:rPr>
        <w:t>–</w:t>
      </w:r>
      <w:r w:rsidRPr="00575939">
        <w:rPr>
          <w:rFonts w:ascii="Times New Roman" w:eastAsia="Times New Roman" w:hAnsi="Times New Roman" w:cs="Times New Roman"/>
          <w:color w:val="000000"/>
          <w:sz w:val="27"/>
          <w:szCs w:val="27"/>
          <w:lang w:eastAsia="uk-UA"/>
        </w:rPr>
        <w:t xml:space="preserve"> декларація).</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За результатами цієї перевірки, зокрема, встановлено, що Величко О.М. не задекларував корпоративних прав у статутному капіталі Рівненського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громадського формування з охорони порядку «Альфа-</w:t>
      </w:r>
      <w:proofErr w:type="spellStart"/>
      <w:r w:rsidRPr="00575939">
        <w:rPr>
          <w:rFonts w:ascii="Times New Roman" w:eastAsia="Times New Roman" w:hAnsi="Times New Roman" w:cs="Times New Roman"/>
          <w:color w:val="000000"/>
          <w:sz w:val="27"/>
          <w:szCs w:val="27"/>
          <w:lang w:eastAsia="uk-UA"/>
        </w:rPr>
        <w:t>Антикримінал</w:t>
      </w:r>
      <w:proofErr w:type="spellEnd"/>
      <w:r w:rsidRPr="00575939">
        <w:rPr>
          <w:rFonts w:ascii="Times New Roman" w:eastAsia="Times New Roman" w:hAnsi="Times New Roman" w:cs="Times New Roman"/>
          <w:color w:val="000000"/>
          <w:sz w:val="27"/>
          <w:szCs w:val="27"/>
          <w:lang w:eastAsia="uk-UA"/>
        </w:rPr>
        <w:t xml:space="preserve">» та Адвокатського об’єднання «РІВНЕПРАВО», а також доходу у вигляді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заробітної плати, отриманої у розмірі 634, 59 грн та 13 158, 00 грн від </w:t>
      </w:r>
      <w:r w:rsidR="005F3B19">
        <w:rPr>
          <w:rFonts w:ascii="Times New Roman" w:eastAsia="Times New Roman" w:hAnsi="Times New Roman" w:cs="Times New Roman"/>
          <w:color w:val="000000"/>
          <w:sz w:val="27"/>
          <w:szCs w:val="27"/>
          <w:lang w:eastAsia="uk-UA"/>
        </w:rPr>
        <w:t xml:space="preserve">                 п</w:t>
      </w:r>
      <w:r w:rsidRPr="00575939">
        <w:rPr>
          <w:rFonts w:ascii="Times New Roman" w:eastAsia="Times New Roman" w:hAnsi="Times New Roman" w:cs="Times New Roman"/>
          <w:color w:val="000000"/>
          <w:sz w:val="27"/>
          <w:szCs w:val="27"/>
          <w:lang w:eastAsia="uk-UA"/>
        </w:rPr>
        <w:t xml:space="preserve">риватного підприємства </w:t>
      </w:r>
      <w:r w:rsidR="00245723">
        <w:rPr>
          <w:rFonts w:ascii="Times New Roman" w:eastAsia="Times New Roman" w:hAnsi="Times New Roman" w:cs="Times New Roman"/>
          <w:color w:val="000000"/>
          <w:sz w:val="27"/>
          <w:szCs w:val="27"/>
          <w:lang w:eastAsia="uk-UA"/>
        </w:rPr>
        <w:t>–</w:t>
      </w:r>
      <w:r w:rsidRPr="00575939">
        <w:rPr>
          <w:rFonts w:ascii="Times New Roman" w:eastAsia="Times New Roman" w:hAnsi="Times New Roman" w:cs="Times New Roman"/>
          <w:color w:val="000000"/>
          <w:sz w:val="27"/>
          <w:szCs w:val="27"/>
          <w:lang w:eastAsia="uk-UA"/>
        </w:rPr>
        <w:t xml:space="preserve"> Науково-впроваджувальної фірми «</w:t>
      </w:r>
      <w:proofErr w:type="spellStart"/>
      <w:r w:rsidRPr="00575939">
        <w:rPr>
          <w:rFonts w:ascii="Times New Roman" w:eastAsia="Times New Roman" w:hAnsi="Times New Roman" w:cs="Times New Roman"/>
          <w:color w:val="000000"/>
          <w:sz w:val="27"/>
          <w:szCs w:val="27"/>
          <w:lang w:eastAsia="uk-UA"/>
        </w:rPr>
        <w:t>Вестар</w:t>
      </w:r>
      <w:proofErr w:type="spellEnd"/>
      <w:r w:rsidRPr="00575939">
        <w:rPr>
          <w:rFonts w:ascii="Times New Roman" w:eastAsia="Times New Roman" w:hAnsi="Times New Roman" w:cs="Times New Roman"/>
          <w:color w:val="000000"/>
          <w:sz w:val="27"/>
          <w:szCs w:val="27"/>
          <w:lang w:eastAsia="uk-UA"/>
        </w:rPr>
        <w:t>» та Товариства з обмеженою відповідальністю «Булат-захід» відповідно.</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У поданих до Комісії письмових поясненнях Величко О.М. підтвердив, що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він є засновником Рівненського громадського формування з охорони порядку «Альфа-</w:t>
      </w:r>
      <w:proofErr w:type="spellStart"/>
      <w:r w:rsidRPr="00575939">
        <w:rPr>
          <w:rFonts w:ascii="Times New Roman" w:eastAsia="Times New Roman" w:hAnsi="Times New Roman" w:cs="Times New Roman"/>
          <w:color w:val="000000"/>
          <w:sz w:val="27"/>
          <w:szCs w:val="27"/>
          <w:lang w:eastAsia="uk-UA"/>
        </w:rPr>
        <w:t>Антикримінал</w:t>
      </w:r>
      <w:proofErr w:type="spellEnd"/>
      <w:r w:rsidRPr="00575939">
        <w:rPr>
          <w:rFonts w:ascii="Times New Roman" w:eastAsia="Times New Roman" w:hAnsi="Times New Roman" w:cs="Times New Roman"/>
          <w:color w:val="000000"/>
          <w:sz w:val="27"/>
          <w:szCs w:val="27"/>
          <w:lang w:eastAsia="uk-UA"/>
        </w:rPr>
        <w:t xml:space="preserve">». Причиною </w:t>
      </w:r>
      <w:proofErr w:type="spellStart"/>
      <w:r w:rsidRPr="00575939">
        <w:rPr>
          <w:rFonts w:ascii="Times New Roman" w:eastAsia="Times New Roman" w:hAnsi="Times New Roman" w:cs="Times New Roman"/>
          <w:color w:val="000000"/>
          <w:sz w:val="27"/>
          <w:szCs w:val="27"/>
          <w:lang w:eastAsia="uk-UA"/>
        </w:rPr>
        <w:t>невідображення</w:t>
      </w:r>
      <w:proofErr w:type="spellEnd"/>
      <w:r w:rsidRPr="00575939">
        <w:rPr>
          <w:rFonts w:ascii="Times New Roman" w:eastAsia="Times New Roman" w:hAnsi="Times New Roman" w:cs="Times New Roman"/>
          <w:color w:val="000000"/>
          <w:sz w:val="27"/>
          <w:szCs w:val="27"/>
          <w:lang w:eastAsia="uk-UA"/>
        </w:rPr>
        <w:t xml:space="preserve"> цих відомостей кандидат обґрунтував тим, що це громадське формування є громадською організацією і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не має на меті отримання прибутку, а також поданням зави про вихід із числа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його учасників. Відомості щодо наявності у Величка О.В. корпоративних прав у статутному капіталі Адвокатського об’єднання «РІВНЕПРАВО» не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відображено у декларації помилково у зв’язку з тим, що вказане адвокатське об’єднання створено наприкінці 2016 року.</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Стосовно недекларування 634,59 грн доходу, отриманого від приватного підприємства — Науково-впроваджувальної фірми «</w:t>
      </w:r>
      <w:proofErr w:type="spellStart"/>
      <w:r w:rsidRPr="00575939">
        <w:rPr>
          <w:rFonts w:ascii="Times New Roman" w:eastAsia="Times New Roman" w:hAnsi="Times New Roman" w:cs="Times New Roman"/>
          <w:color w:val="000000"/>
          <w:sz w:val="27"/>
          <w:szCs w:val="27"/>
          <w:lang w:eastAsia="uk-UA"/>
        </w:rPr>
        <w:t>Вестар</w:t>
      </w:r>
      <w:proofErr w:type="spellEnd"/>
      <w:r w:rsidRPr="00575939">
        <w:rPr>
          <w:rFonts w:ascii="Times New Roman" w:eastAsia="Times New Roman" w:hAnsi="Times New Roman" w:cs="Times New Roman"/>
          <w:color w:val="000000"/>
          <w:sz w:val="27"/>
          <w:szCs w:val="27"/>
          <w:lang w:eastAsia="uk-UA"/>
        </w:rPr>
        <w:t xml:space="preserve">», Величко О.В. пояснив, що він надавав юридичні послуги для цього підприємства. Зазначені кошти були йому сплачені як компенсація витрат за надані послуги. У трудових відносинах із приватним підприємством </w:t>
      </w:r>
      <w:r w:rsidR="00245723">
        <w:rPr>
          <w:rFonts w:ascii="Times New Roman" w:eastAsia="Times New Roman" w:hAnsi="Times New Roman" w:cs="Times New Roman"/>
          <w:color w:val="000000"/>
          <w:sz w:val="27"/>
          <w:szCs w:val="27"/>
          <w:lang w:eastAsia="uk-UA"/>
        </w:rPr>
        <w:t>–</w:t>
      </w:r>
      <w:r w:rsidRPr="00575939">
        <w:rPr>
          <w:rFonts w:ascii="Times New Roman" w:eastAsia="Times New Roman" w:hAnsi="Times New Roman" w:cs="Times New Roman"/>
          <w:color w:val="000000"/>
          <w:sz w:val="27"/>
          <w:szCs w:val="27"/>
          <w:lang w:eastAsia="uk-UA"/>
        </w:rPr>
        <w:t xml:space="preserve"> Науково-впроваджувальною фірмою «</w:t>
      </w:r>
      <w:proofErr w:type="spellStart"/>
      <w:r w:rsidRPr="00575939">
        <w:rPr>
          <w:rFonts w:ascii="Times New Roman" w:eastAsia="Times New Roman" w:hAnsi="Times New Roman" w:cs="Times New Roman"/>
          <w:color w:val="000000"/>
          <w:sz w:val="27"/>
          <w:szCs w:val="27"/>
          <w:lang w:eastAsia="uk-UA"/>
        </w:rPr>
        <w:t>Вестар</w:t>
      </w:r>
      <w:proofErr w:type="spellEnd"/>
      <w:r w:rsidRPr="00575939">
        <w:rPr>
          <w:rFonts w:ascii="Times New Roman" w:eastAsia="Times New Roman" w:hAnsi="Times New Roman" w:cs="Times New Roman"/>
          <w:color w:val="000000"/>
          <w:sz w:val="27"/>
          <w:szCs w:val="27"/>
          <w:lang w:eastAsia="uk-UA"/>
        </w:rPr>
        <w:t xml:space="preserve">», він не перебував, можливо, сплата вказаних коштів невірно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відображена в бухгалтерському обліку вказаного підприємства. У декларації відображено факт перебування Величка О.В. у трудових відносинах із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ТОВ «Булат-Захід», однак отримання від цього товариства 13 158,00 грн доходу</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 у вигляді заробітної плати не відображено, мабуть, помилково.</w:t>
      </w:r>
    </w:p>
    <w:p w:rsidR="00575939" w:rsidRP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Відповідно до частин п’ятої та шостої статті 74 Закону у разі одержання інформації, що може свідчити про невідповідність кандидата на посаду судді установленим цим Законом вимогам, Комісія розглядає її на своєму засіданні із запрошенням такого кандидата. Кандидат на посаду судді має право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ознайомитися з цією інформацією, надати відповідні пояснення, спростувати та заперечити її.</w:t>
      </w:r>
    </w:p>
    <w:p w:rsidR="00575939" w:rsidRDefault="0057593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На засідання Комісії 07 червня 2018 року було запрошено Величка О.В.,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який підтвердив подані раніше письмові пояснення.</w:t>
      </w:r>
    </w:p>
    <w:p w:rsidR="005F3B19" w:rsidRPr="00575939" w:rsidRDefault="005F3B19" w:rsidP="00575939">
      <w:pPr>
        <w:widowControl w:val="0"/>
        <w:spacing w:after="0" w:line="322" w:lineRule="exact"/>
        <w:ind w:left="20" w:right="20" w:firstLine="560"/>
        <w:jc w:val="both"/>
        <w:rPr>
          <w:rFonts w:ascii="Times New Roman" w:eastAsia="Times New Roman" w:hAnsi="Times New Roman" w:cs="Times New Roman"/>
          <w:color w:val="000000"/>
          <w:sz w:val="27"/>
          <w:szCs w:val="27"/>
          <w:lang w:eastAsia="uk-UA"/>
        </w:rPr>
      </w:pPr>
    </w:p>
    <w:p w:rsidR="00575939" w:rsidRPr="00575939" w:rsidRDefault="00575939" w:rsidP="00575939">
      <w:pPr>
        <w:widowControl w:val="0"/>
        <w:spacing w:after="0" w:line="322" w:lineRule="exact"/>
        <w:ind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lastRenderedPageBreak/>
        <w:t xml:space="preserve">Згідно з вимогами частини третьої статті 45 та статті 46 Закону України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«Про запобігання корупції» особа, яка претендує на зайняття, зокрема, посади судді, до призначення або обрання на посаду подає шляхом заповнення на офіційному веб-сайті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в якій зазначаються, зокрема, відомості про:</w:t>
      </w:r>
    </w:p>
    <w:p w:rsidR="00575939" w:rsidRPr="00575939" w:rsidRDefault="00575939" w:rsidP="00245723">
      <w:pPr>
        <w:widowControl w:val="0"/>
        <w:numPr>
          <w:ilvl w:val="0"/>
          <w:numId w:val="4"/>
        </w:numPr>
        <w:tabs>
          <w:tab w:val="left" w:pos="739"/>
        </w:tabs>
        <w:spacing w:after="0" w:line="322" w:lineRule="exact"/>
        <w:ind w:right="20" w:firstLine="567"/>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корпоративні права, що належать суб’єкту декларування або членам його сім’ї, із зазначенням найменування кожного суб’єкта господарювання, його організаційно-правової форми, коду Єдиного державного реєстру підприємств і організацій України, частки у статутному (складеному) капіталі товариства, підприємства, організації у грошовому та відсотковому вираженні;</w:t>
      </w:r>
    </w:p>
    <w:p w:rsidR="00575939" w:rsidRPr="00575939" w:rsidRDefault="00575939" w:rsidP="00245723">
      <w:pPr>
        <w:widowControl w:val="0"/>
        <w:numPr>
          <w:ilvl w:val="0"/>
          <w:numId w:val="4"/>
        </w:numPr>
        <w:tabs>
          <w:tab w:val="left" w:pos="763"/>
        </w:tabs>
        <w:spacing w:after="0" w:line="322" w:lineRule="exact"/>
        <w:ind w:right="20" w:firstLine="567"/>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отримані (нараховані) доходи, у тому числі доходи у вигляді заробітної плати (грошового забезпечення), отримані як за основним місцем роботи, так і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за сумісництвом, гонорари, дивіденди, проценти, роялті, страхові виплати, благодійна допомога, пенсія, доходи від відчуження цінних паперів та корпоративних прав, подарунки та інші доходи.</w:t>
      </w:r>
    </w:p>
    <w:p w:rsidR="00575939" w:rsidRPr="00575939" w:rsidRDefault="00575939" w:rsidP="00575939">
      <w:pPr>
        <w:widowControl w:val="0"/>
        <w:spacing w:after="0" w:line="322" w:lineRule="exact"/>
        <w:ind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Під час заповнення декларації Величко О.В. не відобразив наявні у нього корпоративні права у статутному капіталі Адвокатського об’єднання «РІВНЕПРАВО», дохід у вигляді заробітної плати у розмірі 13 158, 00 грн, отриманий від Товариства з обмеженою відповідальністю «Булат-захід», та</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 xml:space="preserve"> дохід у вигляді компенсації витрат за надані послуги у розмірі 634, 59 грн, отриманий від приватного підприємства </w:t>
      </w:r>
      <w:r w:rsidR="00245723">
        <w:rPr>
          <w:rFonts w:ascii="Times New Roman" w:eastAsia="Times New Roman" w:hAnsi="Times New Roman" w:cs="Times New Roman"/>
          <w:color w:val="000000"/>
          <w:sz w:val="27"/>
          <w:szCs w:val="27"/>
          <w:lang w:eastAsia="uk-UA"/>
        </w:rPr>
        <w:t>–</w:t>
      </w:r>
      <w:bookmarkStart w:id="1" w:name="_GoBack"/>
      <w:bookmarkEnd w:id="1"/>
      <w:r w:rsidRPr="00575939">
        <w:rPr>
          <w:rFonts w:ascii="Times New Roman" w:eastAsia="Times New Roman" w:hAnsi="Times New Roman" w:cs="Times New Roman"/>
          <w:color w:val="000000"/>
          <w:sz w:val="27"/>
          <w:szCs w:val="27"/>
          <w:lang w:eastAsia="uk-UA"/>
        </w:rPr>
        <w:t xml:space="preserve"> Науково-впроваджувальної фірми «</w:t>
      </w:r>
      <w:proofErr w:type="spellStart"/>
      <w:r w:rsidRPr="00575939">
        <w:rPr>
          <w:rFonts w:ascii="Times New Roman" w:eastAsia="Times New Roman" w:hAnsi="Times New Roman" w:cs="Times New Roman"/>
          <w:color w:val="000000"/>
          <w:sz w:val="27"/>
          <w:szCs w:val="27"/>
          <w:lang w:eastAsia="uk-UA"/>
        </w:rPr>
        <w:t>Вестар</w:t>
      </w:r>
      <w:proofErr w:type="spellEnd"/>
      <w:r w:rsidRPr="00575939">
        <w:rPr>
          <w:rFonts w:ascii="Times New Roman" w:eastAsia="Times New Roman" w:hAnsi="Times New Roman" w:cs="Times New Roman"/>
          <w:color w:val="000000"/>
          <w:sz w:val="27"/>
          <w:szCs w:val="27"/>
          <w:lang w:eastAsia="uk-UA"/>
        </w:rPr>
        <w:t>».</w:t>
      </w:r>
    </w:p>
    <w:p w:rsidR="00575939" w:rsidRPr="00575939" w:rsidRDefault="00575939" w:rsidP="00575939">
      <w:pPr>
        <w:widowControl w:val="0"/>
        <w:spacing w:after="0" w:line="322" w:lineRule="exact"/>
        <w:ind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Факт </w:t>
      </w:r>
      <w:proofErr w:type="spellStart"/>
      <w:r w:rsidRPr="00575939">
        <w:rPr>
          <w:rFonts w:ascii="Times New Roman" w:eastAsia="Times New Roman" w:hAnsi="Times New Roman" w:cs="Times New Roman"/>
          <w:color w:val="000000"/>
          <w:sz w:val="27"/>
          <w:szCs w:val="27"/>
          <w:lang w:eastAsia="uk-UA"/>
        </w:rPr>
        <w:t>невідображення</w:t>
      </w:r>
      <w:proofErr w:type="spellEnd"/>
      <w:r w:rsidRPr="00575939">
        <w:rPr>
          <w:rFonts w:ascii="Times New Roman" w:eastAsia="Times New Roman" w:hAnsi="Times New Roman" w:cs="Times New Roman"/>
          <w:color w:val="000000"/>
          <w:sz w:val="27"/>
          <w:szCs w:val="27"/>
          <w:lang w:eastAsia="uk-UA"/>
        </w:rPr>
        <w:t xml:space="preserve"> Величком О.В. у декларації зазначених відомостей встановлено Національним агентством з питань запобігання корупції, а надані кандидатом пояснення не спростовують та не заперечують цього факту.</w:t>
      </w:r>
    </w:p>
    <w:p w:rsidR="00575939" w:rsidRPr="00575939" w:rsidRDefault="00575939" w:rsidP="00575939">
      <w:pPr>
        <w:widowControl w:val="0"/>
        <w:spacing w:after="0" w:line="322" w:lineRule="exact"/>
        <w:ind w:right="20"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 xml:space="preserve">Ураховуючи викладене, Комісія дійшла висновку про невідповідність </w:t>
      </w:r>
      <w:r w:rsidR="005F3B19">
        <w:rPr>
          <w:rFonts w:ascii="Times New Roman" w:eastAsia="Times New Roman" w:hAnsi="Times New Roman" w:cs="Times New Roman"/>
          <w:color w:val="000000"/>
          <w:sz w:val="27"/>
          <w:szCs w:val="27"/>
          <w:lang w:eastAsia="uk-UA"/>
        </w:rPr>
        <w:t xml:space="preserve">            </w:t>
      </w:r>
      <w:r w:rsidRPr="00575939">
        <w:rPr>
          <w:rFonts w:ascii="Times New Roman" w:eastAsia="Times New Roman" w:hAnsi="Times New Roman" w:cs="Times New Roman"/>
          <w:color w:val="000000"/>
          <w:sz w:val="27"/>
          <w:szCs w:val="27"/>
          <w:lang w:eastAsia="uk-UA"/>
        </w:rPr>
        <w:t>Величка О.В. установленим Законом вимогам до кандидата на посаду судді місцевого суду за результатами спеціальної перевірки.</w:t>
      </w:r>
    </w:p>
    <w:p w:rsidR="00575939" w:rsidRPr="00575939" w:rsidRDefault="00575939" w:rsidP="00575939">
      <w:pPr>
        <w:widowControl w:val="0"/>
        <w:spacing w:after="281" w:line="322" w:lineRule="exact"/>
        <w:ind w:firstLine="56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Керуючись статтями 70, 71, 74, 75, 93, 101 Закону та Порядком, Комісія</w:t>
      </w:r>
    </w:p>
    <w:p w:rsidR="00575939" w:rsidRPr="00575939" w:rsidRDefault="00575939" w:rsidP="00575939">
      <w:pPr>
        <w:widowControl w:val="0"/>
        <w:spacing w:after="311" w:line="270" w:lineRule="exact"/>
        <w:jc w:val="center"/>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вирішила:</w:t>
      </w:r>
    </w:p>
    <w:p w:rsidR="00575939" w:rsidRPr="00575939" w:rsidRDefault="00575939" w:rsidP="00575939">
      <w:pPr>
        <w:widowControl w:val="0"/>
        <w:spacing w:after="0" w:line="322" w:lineRule="exact"/>
        <w:ind w:right="20"/>
        <w:jc w:val="both"/>
        <w:rPr>
          <w:rFonts w:ascii="Times New Roman" w:eastAsia="Times New Roman" w:hAnsi="Times New Roman" w:cs="Times New Roman"/>
          <w:color w:val="000000"/>
          <w:sz w:val="27"/>
          <w:szCs w:val="27"/>
          <w:lang w:eastAsia="uk-UA"/>
        </w:rPr>
      </w:pPr>
      <w:r w:rsidRPr="00575939">
        <w:rPr>
          <w:rFonts w:ascii="Times New Roman" w:eastAsia="Times New Roman" w:hAnsi="Times New Roman" w:cs="Times New Roman"/>
          <w:color w:val="000000"/>
          <w:sz w:val="27"/>
          <w:szCs w:val="27"/>
          <w:lang w:eastAsia="uk-UA"/>
        </w:rPr>
        <w:t>припинити участь Величка Олександра Миколайовича у доборі кандидатів на посаду судді місцевого суду, оголошеному Комісією 03 квітня 2017 року.</w:t>
      </w:r>
    </w:p>
    <w:p w:rsidR="00CF4313" w:rsidRPr="00745AD8" w:rsidRDefault="00CF4313" w:rsidP="00391BB5">
      <w:pPr>
        <w:widowControl w:val="0"/>
        <w:tabs>
          <w:tab w:val="left" w:pos="1739"/>
        </w:tabs>
        <w:spacing w:after="0" w:line="322" w:lineRule="exact"/>
        <w:ind w:right="400"/>
        <w:rPr>
          <w:rFonts w:ascii="Times New Roman" w:eastAsia="Times New Roman" w:hAnsi="Times New Roman" w:cs="Times New Roman"/>
          <w:color w:val="000000"/>
          <w:sz w:val="26"/>
          <w:szCs w:val="26"/>
          <w:lang w:eastAsia="uk-UA"/>
        </w:rPr>
      </w:pPr>
    </w:p>
    <w:p w:rsidR="00652C85" w:rsidRPr="00745AD8" w:rsidRDefault="00652C85" w:rsidP="0083130E">
      <w:pPr>
        <w:widowControl w:val="0"/>
        <w:spacing w:after="0" w:line="269" w:lineRule="exact"/>
        <w:ind w:right="20"/>
        <w:jc w:val="both"/>
        <w:rPr>
          <w:rFonts w:ascii="Times New Roman" w:eastAsia="Times New Roman" w:hAnsi="Times New Roman" w:cs="Times New Roman"/>
          <w:color w:val="000000"/>
          <w:sz w:val="26"/>
          <w:szCs w:val="26"/>
          <w:lang w:eastAsia="uk-UA"/>
        </w:rPr>
      </w:pPr>
    </w:p>
    <w:p w:rsidR="0026676E" w:rsidRPr="00745AD8" w:rsidRDefault="00CF4313" w:rsidP="00CF4313">
      <w:pPr>
        <w:spacing w:after="0" w:line="480" w:lineRule="auto"/>
        <w:ind w:left="20" w:right="20"/>
        <w:rPr>
          <w:rFonts w:ascii="Times New Roman" w:hAnsi="Times New Roman" w:cs="Times New Roman"/>
          <w:color w:val="000000"/>
          <w:sz w:val="26"/>
          <w:szCs w:val="26"/>
        </w:rPr>
      </w:pPr>
      <w:r w:rsidRPr="00745AD8">
        <w:rPr>
          <w:rFonts w:ascii="Times New Roman" w:hAnsi="Times New Roman" w:cs="Times New Roman"/>
          <w:color w:val="000000"/>
          <w:sz w:val="26"/>
          <w:szCs w:val="26"/>
        </w:rPr>
        <w:t>Головуючий</w:t>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00391BB5">
        <w:rPr>
          <w:rFonts w:ascii="Times New Roman" w:hAnsi="Times New Roman" w:cs="Times New Roman"/>
          <w:color w:val="000000"/>
          <w:sz w:val="26"/>
          <w:szCs w:val="26"/>
        </w:rPr>
        <w:t>С.Ю. Козьяков</w:t>
      </w:r>
    </w:p>
    <w:p w:rsidR="0026676E" w:rsidRPr="00745AD8" w:rsidRDefault="0026676E" w:rsidP="00CF4313">
      <w:pPr>
        <w:spacing w:after="0" w:line="480" w:lineRule="auto"/>
        <w:ind w:left="20" w:right="20"/>
        <w:rPr>
          <w:rFonts w:ascii="Times New Roman" w:hAnsi="Times New Roman" w:cs="Times New Roman"/>
          <w:color w:val="000000"/>
          <w:sz w:val="26"/>
          <w:szCs w:val="26"/>
        </w:rPr>
      </w:pPr>
      <w:r w:rsidRPr="00745AD8">
        <w:rPr>
          <w:rFonts w:ascii="Times New Roman" w:hAnsi="Times New Roman" w:cs="Times New Roman"/>
          <w:color w:val="000000"/>
          <w:sz w:val="26"/>
          <w:szCs w:val="26"/>
        </w:rPr>
        <w:t xml:space="preserve">Члени Комісії </w:t>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00391BB5">
        <w:rPr>
          <w:rFonts w:ascii="Times New Roman" w:hAnsi="Times New Roman" w:cs="Times New Roman"/>
          <w:color w:val="000000"/>
          <w:sz w:val="26"/>
          <w:szCs w:val="26"/>
        </w:rPr>
        <w:t>Т.Ф. Весельська</w:t>
      </w:r>
    </w:p>
    <w:p w:rsidR="0026676E" w:rsidRPr="00745AD8" w:rsidRDefault="0026676E" w:rsidP="00CF4313">
      <w:pPr>
        <w:spacing w:after="0" w:line="480" w:lineRule="auto"/>
        <w:ind w:left="20" w:right="20"/>
        <w:rPr>
          <w:rFonts w:ascii="Times New Roman" w:hAnsi="Times New Roman" w:cs="Times New Roman"/>
          <w:color w:val="000000"/>
          <w:sz w:val="26"/>
          <w:szCs w:val="26"/>
        </w:rPr>
      </w:pP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Pr="00745AD8">
        <w:rPr>
          <w:rFonts w:ascii="Times New Roman" w:hAnsi="Times New Roman" w:cs="Times New Roman"/>
          <w:color w:val="000000"/>
          <w:sz w:val="26"/>
          <w:szCs w:val="26"/>
        </w:rPr>
        <w:tab/>
      </w:r>
      <w:r w:rsidR="00391BB5">
        <w:rPr>
          <w:rFonts w:ascii="Times New Roman" w:hAnsi="Times New Roman" w:cs="Times New Roman"/>
          <w:color w:val="000000"/>
          <w:sz w:val="26"/>
          <w:szCs w:val="26"/>
        </w:rPr>
        <w:t>Т.В. Лукаш</w:t>
      </w:r>
    </w:p>
    <w:p w:rsidR="000F3A66" w:rsidRPr="00745AD8" w:rsidRDefault="000F3A66" w:rsidP="00BF51E7">
      <w:pPr>
        <w:spacing w:after="0" w:line="240" w:lineRule="auto"/>
        <w:ind w:right="20"/>
        <w:rPr>
          <w:rFonts w:ascii="Times New Roman" w:hAnsi="Times New Roman" w:cs="Times New Roman"/>
          <w:color w:val="000000"/>
          <w:sz w:val="26"/>
          <w:szCs w:val="26"/>
        </w:rPr>
      </w:pPr>
    </w:p>
    <w:sectPr w:rsidR="000F3A66" w:rsidRPr="00745AD8"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583" w:rsidRDefault="006E7583" w:rsidP="00BF51E7">
      <w:pPr>
        <w:spacing w:after="0" w:line="240" w:lineRule="auto"/>
      </w:pPr>
      <w:r>
        <w:separator/>
      </w:r>
    </w:p>
  </w:endnote>
  <w:endnote w:type="continuationSeparator" w:id="0">
    <w:p w:rsidR="006E7583" w:rsidRDefault="006E7583"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583" w:rsidRDefault="006E7583" w:rsidP="00BF51E7">
      <w:pPr>
        <w:spacing w:after="0" w:line="240" w:lineRule="auto"/>
      </w:pPr>
      <w:r>
        <w:separator/>
      </w:r>
    </w:p>
  </w:footnote>
  <w:footnote w:type="continuationSeparator" w:id="0">
    <w:p w:rsidR="006E7583" w:rsidRDefault="006E7583"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245723">
          <w:rPr>
            <w:noProof/>
          </w:rPr>
          <w:t>3</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53BEB"/>
    <w:rsid w:val="000673BE"/>
    <w:rsid w:val="00074002"/>
    <w:rsid w:val="000867BA"/>
    <w:rsid w:val="000F3A66"/>
    <w:rsid w:val="001055C0"/>
    <w:rsid w:val="001C7F13"/>
    <w:rsid w:val="002437BB"/>
    <w:rsid w:val="00245723"/>
    <w:rsid w:val="00246417"/>
    <w:rsid w:val="002630EF"/>
    <w:rsid w:val="002661E5"/>
    <w:rsid w:val="0026676E"/>
    <w:rsid w:val="003652FC"/>
    <w:rsid w:val="00391BB5"/>
    <w:rsid w:val="003A52BB"/>
    <w:rsid w:val="003D7AF4"/>
    <w:rsid w:val="0044119B"/>
    <w:rsid w:val="004E69AE"/>
    <w:rsid w:val="00575939"/>
    <w:rsid w:val="00585CD4"/>
    <w:rsid w:val="005A320C"/>
    <w:rsid w:val="005B05C7"/>
    <w:rsid w:val="005C37DF"/>
    <w:rsid w:val="005F3B19"/>
    <w:rsid w:val="005F4D93"/>
    <w:rsid w:val="00652C85"/>
    <w:rsid w:val="00654560"/>
    <w:rsid w:val="006E7583"/>
    <w:rsid w:val="006F48F2"/>
    <w:rsid w:val="00704D07"/>
    <w:rsid w:val="00737F66"/>
    <w:rsid w:val="00745AD8"/>
    <w:rsid w:val="00753B54"/>
    <w:rsid w:val="007A5C01"/>
    <w:rsid w:val="007B3459"/>
    <w:rsid w:val="007C78E3"/>
    <w:rsid w:val="0083130E"/>
    <w:rsid w:val="0086612F"/>
    <w:rsid w:val="00874B72"/>
    <w:rsid w:val="00896A28"/>
    <w:rsid w:val="008B637B"/>
    <w:rsid w:val="00982C38"/>
    <w:rsid w:val="00985B69"/>
    <w:rsid w:val="009C2A52"/>
    <w:rsid w:val="009D1458"/>
    <w:rsid w:val="00A216C9"/>
    <w:rsid w:val="00A52E9F"/>
    <w:rsid w:val="00B330A7"/>
    <w:rsid w:val="00BF51E7"/>
    <w:rsid w:val="00C2156D"/>
    <w:rsid w:val="00C93707"/>
    <w:rsid w:val="00CD581F"/>
    <w:rsid w:val="00CF4313"/>
    <w:rsid w:val="00D37286"/>
    <w:rsid w:val="00D52FF2"/>
    <w:rsid w:val="00DB160C"/>
    <w:rsid w:val="00DB7F3C"/>
    <w:rsid w:val="00DD1200"/>
    <w:rsid w:val="00DE6F69"/>
    <w:rsid w:val="00F11943"/>
    <w:rsid w:val="00F174A1"/>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1335E-5D5B-4CC2-8C2E-3BFACF403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4912</Words>
  <Characters>2801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4</cp:revision>
  <cp:lastPrinted>2020-08-26T08:19:00Z</cp:lastPrinted>
  <dcterms:created xsi:type="dcterms:W3CDTF">2020-10-27T11:04:00Z</dcterms:created>
  <dcterms:modified xsi:type="dcterms:W3CDTF">2020-11-02T11:36:00Z</dcterms:modified>
</cp:coreProperties>
</file>