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DE0" w:rsidRDefault="00337DE0" w:rsidP="00337DE0">
      <w:pPr>
        <w:jc w:val="center"/>
        <w:rPr>
          <w:rFonts w:ascii="Times New Roman" w:eastAsia="Times New Roman" w:hAnsi="Times New Roman"/>
          <w:bCs/>
          <w:sz w:val="36"/>
          <w:szCs w:val="36"/>
        </w:rPr>
      </w:pPr>
      <w:r>
        <w:rPr>
          <w:rFonts w:ascii="Times New Roman" w:eastAsia="Times New Roman" w:hAnsi="Times New Roman"/>
          <w:noProof/>
          <w:sz w:val="28"/>
          <w:szCs w:val="28"/>
        </w:rPr>
        <w:drawing>
          <wp:inline distT="0" distB="0" distL="0" distR="0" wp14:anchorId="3B2AB1F4" wp14:editId="6FF9ADD0">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337DE0" w:rsidRDefault="00337DE0" w:rsidP="00337DE0">
      <w:pPr>
        <w:jc w:val="center"/>
        <w:rPr>
          <w:rFonts w:ascii="Times New Roman" w:eastAsia="Times New Roman" w:hAnsi="Times New Roman"/>
          <w:bCs/>
          <w:sz w:val="36"/>
          <w:szCs w:val="36"/>
        </w:rPr>
      </w:pPr>
    </w:p>
    <w:p w:rsidR="00337DE0" w:rsidRPr="00291F60" w:rsidRDefault="00337DE0" w:rsidP="00337DE0">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337DE0" w:rsidRPr="00291F60" w:rsidRDefault="00337DE0" w:rsidP="00337DE0">
      <w:pPr>
        <w:jc w:val="center"/>
        <w:rPr>
          <w:rFonts w:ascii="Times New Roman" w:eastAsia="Times New Roman" w:hAnsi="Times New Roman"/>
          <w:sz w:val="26"/>
          <w:szCs w:val="26"/>
          <w:lang w:eastAsia="ru-RU"/>
        </w:rPr>
      </w:pPr>
    </w:p>
    <w:p w:rsidR="00337DE0" w:rsidRPr="00337DE0" w:rsidRDefault="00337DE0" w:rsidP="00337DE0">
      <w:pPr>
        <w:rPr>
          <w:rFonts w:ascii="Times New Roman" w:eastAsia="Times New Roman" w:hAnsi="Times New Roman" w:cs="Times New Roman"/>
          <w:sz w:val="26"/>
          <w:szCs w:val="26"/>
          <w:lang w:eastAsia="ru-RU"/>
        </w:rPr>
      </w:pPr>
      <w:r w:rsidRPr="00337DE0">
        <w:rPr>
          <w:rFonts w:ascii="Times New Roman" w:eastAsia="Times New Roman" w:hAnsi="Times New Roman" w:cs="Times New Roman"/>
          <w:sz w:val="26"/>
          <w:szCs w:val="26"/>
          <w:lang w:eastAsia="ru-RU"/>
        </w:rPr>
        <w:t>12 червня 2018 року</w:t>
      </w:r>
      <w:r w:rsidRPr="00337DE0">
        <w:rPr>
          <w:rFonts w:ascii="Times New Roman" w:eastAsia="Times New Roman" w:hAnsi="Times New Roman" w:cs="Times New Roman"/>
          <w:sz w:val="26"/>
          <w:szCs w:val="26"/>
          <w:lang w:eastAsia="ru-RU"/>
        </w:rPr>
        <w:tab/>
      </w:r>
      <w:r w:rsidRPr="00337DE0">
        <w:rPr>
          <w:rFonts w:ascii="Times New Roman" w:eastAsia="Times New Roman" w:hAnsi="Times New Roman" w:cs="Times New Roman"/>
          <w:sz w:val="26"/>
          <w:szCs w:val="26"/>
          <w:lang w:eastAsia="ru-RU"/>
        </w:rPr>
        <w:tab/>
      </w:r>
      <w:r w:rsidRPr="00337DE0">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ab/>
        <w:t xml:space="preserve">                          </w:t>
      </w:r>
      <w:r w:rsidRPr="00337DE0">
        <w:rPr>
          <w:rFonts w:ascii="Times New Roman" w:eastAsia="Times New Roman" w:hAnsi="Times New Roman" w:cs="Times New Roman"/>
          <w:sz w:val="26"/>
          <w:szCs w:val="26"/>
          <w:lang w:eastAsia="ru-RU"/>
        </w:rPr>
        <w:t xml:space="preserve">           м. Київ</w:t>
      </w:r>
    </w:p>
    <w:p w:rsidR="00337DE0" w:rsidRPr="00337DE0" w:rsidRDefault="00337DE0" w:rsidP="00337DE0">
      <w:pPr>
        <w:ind w:firstLine="709"/>
        <w:jc w:val="center"/>
        <w:rPr>
          <w:rFonts w:ascii="Times New Roman" w:eastAsia="Times New Roman" w:hAnsi="Times New Roman" w:cs="Times New Roman"/>
          <w:bCs/>
          <w:sz w:val="26"/>
          <w:szCs w:val="26"/>
          <w:lang w:eastAsia="ru-RU"/>
        </w:rPr>
      </w:pPr>
    </w:p>
    <w:p w:rsidR="00337DE0" w:rsidRPr="00337DE0" w:rsidRDefault="00337DE0" w:rsidP="00337DE0">
      <w:pPr>
        <w:ind w:firstLine="709"/>
        <w:jc w:val="center"/>
        <w:rPr>
          <w:rFonts w:ascii="Times New Roman" w:eastAsia="Times New Roman" w:hAnsi="Times New Roman" w:cs="Times New Roman"/>
          <w:bCs/>
          <w:sz w:val="26"/>
          <w:szCs w:val="26"/>
          <w:u w:val="single"/>
          <w:lang w:eastAsia="ru-RU"/>
        </w:rPr>
      </w:pPr>
      <w:r w:rsidRPr="00337DE0">
        <w:rPr>
          <w:rFonts w:ascii="Times New Roman" w:eastAsia="Times New Roman" w:hAnsi="Times New Roman" w:cs="Times New Roman"/>
          <w:bCs/>
          <w:sz w:val="26"/>
          <w:szCs w:val="26"/>
          <w:lang w:eastAsia="ru-RU"/>
        </w:rPr>
        <w:t xml:space="preserve">Р І Ш Е Н </w:t>
      </w:r>
      <w:proofErr w:type="spellStart"/>
      <w:r w:rsidRPr="00337DE0">
        <w:rPr>
          <w:rFonts w:ascii="Times New Roman" w:eastAsia="Times New Roman" w:hAnsi="Times New Roman" w:cs="Times New Roman"/>
          <w:bCs/>
          <w:sz w:val="26"/>
          <w:szCs w:val="26"/>
          <w:lang w:eastAsia="ru-RU"/>
        </w:rPr>
        <w:t>Н</w:t>
      </w:r>
      <w:proofErr w:type="spellEnd"/>
      <w:r w:rsidRPr="00337DE0">
        <w:rPr>
          <w:rFonts w:ascii="Times New Roman" w:eastAsia="Times New Roman" w:hAnsi="Times New Roman" w:cs="Times New Roman"/>
          <w:bCs/>
          <w:sz w:val="26"/>
          <w:szCs w:val="26"/>
          <w:lang w:eastAsia="ru-RU"/>
        </w:rPr>
        <w:t xml:space="preserve"> Я № </w:t>
      </w:r>
      <w:r w:rsidRPr="00337DE0">
        <w:rPr>
          <w:rFonts w:ascii="Times New Roman" w:eastAsia="Times New Roman" w:hAnsi="Times New Roman" w:cs="Times New Roman"/>
          <w:bCs/>
          <w:sz w:val="26"/>
          <w:szCs w:val="26"/>
          <w:u w:val="single"/>
          <w:lang w:eastAsia="ru-RU"/>
        </w:rPr>
        <w:t>262/дс-18</w:t>
      </w:r>
    </w:p>
    <w:p w:rsidR="00337DE0" w:rsidRPr="00337DE0" w:rsidRDefault="00337DE0" w:rsidP="00337DE0">
      <w:pPr>
        <w:pStyle w:val="21"/>
        <w:shd w:val="clear" w:color="auto" w:fill="auto"/>
        <w:spacing w:before="0" w:after="0" w:line="240" w:lineRule="auto"/>
        <w:ind w:right="2780"/>
        <w:jc w:val="left"/>
      </w:pPr>
    </w:p>
    <w:p w:rsidR="005C6FCE" w:rsidRPr="00337DE0" w:rsidRDefault="003C3C0F" w:rsidP="00337DE0">
      <w:pPr>
        <w:pStyle w:val="1"/>
        <w:shd w:val="clear" w:color="auto" w:fill="auto"/>
        <w:spacing w:before="0" w:after="0" w:line="240" w:lineRule="auto"/>
        <w:rPr>
          <w:sz w:val="26"/>
          <w:szCs w:val="26"/>
        </w:rPr>
      </w:pPr>
      <w:r w:rsidRPr="00337DE0">
        <w:rPr>
          <w:sz w:val="26"/>
          <w:szCs w:val="26"/>
        </w:rPr>
        <w:t>Вища кваліфікаційна комісія суддів України у складі колегії:</w:t>
      </w:r>
    </w:p>
    <w:p w:rsidR="005C6FCE" w:rsidRPr="00337DE0" w:rsidRDefault="003C3C0F">
      <w:pPr>
        <w:pStyle w:val="1"/>
        <w:shd w:val="clear" w:color="auto" w:fill="auto"/>
        <w:spacing w:before="0" w:after="0" w:line="571" w:lineRule="exact"/>
        <w:ind w:left="20"/>
        <w:rPr>
          <w:sz w:val="26"/>
          <w:szCs w:val="26"/>
        </w:rPr>
      </w:pPr>
      <w:r w:rsidRPr="00337DE0">
        <w:rPr>
          <w:sz w:val="26"/>
          <w:szCs w:val="26"/>
        </w:rPr>
        <w:t xml:space="preserve">головуючого </w:t>
      </w:r>
      <w:r w:rsidR="002D427E">
        <w:rPr>
          <w:sz w:val="26"/>
          <w:szCs w:val="26"/>
        </w:rPr>
        <w:t>–</w:t>
      </w:r>
      <w:r w:rsidRPr="00337DE0">
        <w:rPr>
          <w:sz w:val="26"/>
          <w:szCs w:val="26"/>
        </w:rPr>
        <w:t xml:space="preserve"> Устименко В.Є.,</w:t>
      </w:r>
    </w:p>
    <w:p w:rsidR="005C6FCE" w:rsidRPr="00337DE0" w:rsidRDefault="003C3C0F">
      <w:pPr>
        <w:pStyle w:val="1"/>
        <w:shd w:val="clear" w:color="auto" w:fill="auto"/>
        <w:spacing w:before="0" w:after="0" w:line="571" w:lineRule="exact"/>
        <w:ind w:left="20"/>
        <w:rPr>
          <w:sz w:val="26"/>
          <w:szCs w:val="26"/>
        </w:rPr>
      </w:pPr>
      <w:r w:rsidRPr="00337DE0">
        <w:rPr>
          <w:sz w:val="26"/>
          <w:szCs w:val="26"/>
        </w:rPr>
        <w:t>членів Комісії: Луцюка П.С., Тітова Ю.Г.,</w:t>
      </w:r>
    </w:p>
    <w:p w:rsidR="00337DE0" w:rsidRPr="00337DE0" w:rsidRDefault="00337DE0" w:rsidP="00337DE0">
      <w:pPr>
        <w:pStyle w:val="1"/>
        <w:shd w:val="clear" w:color="auto" w:fill="auto"/>
        <w:spacing w:before="0" w:after="0" w:line="240" w:lineRule="auto"/>
        <w:ind w:left="20"/>
        <w:rPr>
          <w:sz w:val="26"/>
          <w:szCs w:val="26"/>
        </w:rPr>
      </w:pPr>
    </w:p>
    <w:p w:rsidR="005C6FCE" w:rsidRPr="00337DE0" w:rsidRDefault="003C3C0F">
      <w:pPr>
        <w:pStyle w:val="1"/>
        <w:shd w:val="clear" w:color="auto" w:fill="auto"/>
        <w:spacing w:before="0" w:after="278" w:line="298" w:lineRule="exact"/>
        <w:ind w:left="20" w:right="20"/>
        <w:rPr>
          <w:sz w:val="26"/>
          <w:szCs w:val="26"/>
        </w:rPr>
      </w:pPr>
      <w:r w:rsidRPr="00337DE0">
        <w:rPr>
          <w:sz w:val="26"/>
          <w:szCs w:val="26"/>
        </w:rPr>
        <w:t xml:space="preserve">розглянувши питання визначення результатів спеціальної перевірки </w:t>
      </w:r>
      <w:proofErr w:type="spellStart"/>
      <w:r w:rsidRPr="00337DE0">
        <w:rPr>
          <w:sz w:val="26"/>
          <w:szCs w:val="26"/>
        </w:rPr>
        <w:t>Снєгірьова</w:t>
      </w:r>
      <w:proofErr w:type="spellEnd"/>
      <w:r w:rsidRPr="00337DE0">
        <w:rPr>
          <w:sz w:val="26"/>
          <w:szCs w:val="26"/>
        </w:rPr>
        <w:t xml:space="preserve"> Олега Миколайовича у межах добору кандидатів на посаду судді місцевого суду, оголошеного Комісією 03 квітня 2017 року,</w:t>
      </w:r>
    </w:p>
    <w:p w:rsidR="005C6FCE" w:rsidRPr="00337DE0" w:rsidRDefault="003C3C0F">
      <w:pPr>
        <w:pStyle w:val="1"/>
        <w:shd w:val="clear" w:color="auto" w:fill="auto"/>
        <w:spacing w:before="0" w:after="254" w:line="250" w:lineRule="exact"/>
        <w:jc w:val="center"/>
        <w:rPr>
          <w:sz w:val="26"/>
          <w:szCs w:val="26"/>
        </w:rPr>
      </w:pPr>
      <w:r w:rsidRPr="00337DE0">
        <w:rPr>
          <w:sz w:val="26"/>
          <w:szCs w:val="26"/>
        </w:rPr>
        <w:t>встановила:</w:t>
      </w:r>
    </w:p>
    <w:p w:rsidR="005C6FCE" w:rsidRPr="00337DE0" w:rsidRDefault="003C3C0F">
      <w:pPr>
        <w:pStyle w:val="1"/>
        <w:shd w:val="clear" w:color="auto" w:fill="auto"/>
        <w:spacing w:before="0" w:after="0" w:line="298" w:lineRule="exact"/>
        <w:ind w:left="20" w:right="20" w:firstLine="560"/>
        <w:rPr>
          <w:sz w:val="26"/>
          <w:szCs w:val="26"/>
        </w:rPr>
      </w:pPr>
      <w:r w:rsidRPr="00337DE0">
        <w:rPr>
          <w:sz w:val="26"/>
          <w:szCs w:val="26"/>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 та затверджено Умови подання документів та допуску до добору і відбіркового іспиту кандидатів на посаду судді місцевого суду (далі </w:t>
      </w:r>
      <w:r w:rsidR="002D427E">
        <w:rPr>
          <w:sz w:val="26"/>
          <w:szCs w:val="26"/>
        </w:rPr>
        <w:t>–</w:t>
      </w:r>
      <w:r w:rsidRPr="00337DE0">
        <w:rPr>
          <w:sz w:val="26"/>
          <w:szCs w:val="26"/>
        </w:rPr>
        <w:t xml:space="preserve"> Умови).</w:t>
      </w:r>
    </w:p>
    <w:p w:rsidR="005C6FCE" w:rsidRPr="00337DE0" w:rsidRDefault="003C3C0F">
      <w:pPr>
        <w:pStyle w:val="1"/>
        <w:shd w:val="clear" w:color="auto" w:fill="auto"/>
        <w:spacing w:before="0" w:after="0" w:line="298" w:lineRule="exact"/>
        <w:ind w:left="20" w:right="20" w:firstLine="560"/>
        <w:rPr>
          <w:sz w:val="26"/>
          <w:szCs w:val="26"/>
        </w:rPr>
      </w:pPr>
      <w:r w:rsidRPr="00337DE0">
        <w:rPr>
          <w:sz w:val="26"/>
          <w:szCs w:val="26"/>
        </w:rPr>
        <w:t xml:space="preserve">Для участі у доборі кандидат на посаду судді подає заяву та документи, визначені частиною першою статті 71 Закону України «Про судоустрій і статус суддів» (далі </w:t>
      </w:r>
      <w:r w:rsidR="002D427E">
        <w:rPr>
          <w:sz w:val="26"/>
          <w:szCs w:val="26"/>
        </w:rPr>
        <w:t>–</w:t>
      </w:r>
      <w:r w:rsidRPr="00337DE0">
        <w:rPr>
          <w:sz w:val="26"/>
          <w:szCs w:val="26"/>
        </w:rPr>
        <w:t xml:space="preserve"> Закон), в порядку та строки, передбачені Умовами.</w:t>
      </w:r>
    </w:p>
    <w:p w:rsidR="005C6FCE" w:rsidRPr="00337DE0" w:rsidRDefault="003C3C0F">
      <w:pPr>
        <w:pStyle w:val="1"/>
        <w:shd w:val="clear" w:color="auto" w:fill="auto"/>
        <w:spacing w:before="0" w:after="0" w:line="298" w:lineRule="exact"/>
        <w:ind w:left="20" w:right="20" w:firstLine="560"/>
        <w:rPr>
          <w:sz w:val="26"/>
          <w:szCs w:val="26"/>
        </w:rPr>
      </w:pPr>
      <w:r w:rsidRPr="00337DE0">
        <w:rPr>
          <w:sz w:val="26"/>
          <w:szCs w:val="26"/>
        </w:rPr>
        <w:t xml:space="preserve">Рішенням Комісії від 21 вересня 2017 року № 13/дс-17 </w:t>
      </w:r>
      <w:proofErr w:type="spellStart"/>
      <w:r w:rsidRPr="00337DE0">
        <w:rPr>
          <w:sz w:val="26"/>
          <w:szCs w:val="26"/>
        </w:rPr>
        <w:t>Снєгірьова</w:t>
      </w:r>
      <w:proofErr w:type="spellEnd"/>
      <w:r w:rsidRPr="00337DE0">
        <w:rPr>
          <w:sz w:val="26"/>
          <w:szCs w:val="26"/>
        </w:rPr>
        <w:t xml:space="preserve"> О.М. допущено до участі у доборі кандидатів на посаду судді місцевого суду без складення відбіркового іспиту та проходження спеціальної підготовки як особу, яка відповідає пункту 29 розділу XII «Прикінцеві та перехідні положення» Закону України «Про судоустрій і статус суддів».</w:t>
      </w:r>
    </w:p>
    <w:p w:rsidR="005C6FCE" w:rsidRPr="00337DE0" w:rsidRDefault="003C3C0F">
      <w:pPr>
        <w:pStyle w:val="1"/>
        <w:shd w:val="clear" w:color="auto" w:fill="auto"/>
        <w:spacing w:before="0" w:after="0" w:line="298" w:lineRule="exact"/>
        <w:ind w:left="20" w:right="20" w:firstLine="560"/>
        <w:rPr>
          <w:sz w:val="26"/>
          <w:szCs w:val="26"/>
        </w:rPr>
      </w:pPr>
      <w:r w:rsidRPr="00337DE0">
        <w:rPr>
          <w:sz w:val="26"/>
          <w:szCs w:val="26"/>
        </w:rPr>
        <w:t xml:space="preserve">Згідно з пунктом 29 розділу XII «Прикінцеві та перехідні положення» Закону України «Про судоустрій і статус суддів» кандидати на посаду судді, які були зараховані до резерву на заміщення вакантних посад суддів та включені до </w:t>
      </w:r>
      <w:r w:rsidRPr="00337DE0">
        <w:rPr>
          <w:sz w:val="26"/>
          <w:szCs w:val="26"/>
          <w:lang w:val="ru-RU"/>
        </w:rPr>
        <w:t xml:space="preserve">рейтингового </w:t>
      </w:r>
      <w:r w:rsidRPr="00337DE0">
        <w:rPr>
          <w:sz w:val="26"/>
          <w:szCs w:val="26"/>
        </w:rPr>
        <w:t>списку, у разі якщо закінчення трирічного строку припало на період одного року до набрання або дев’яноста днів після набрання чинності цим Законом, а також кандидати, щодо яких на день набрання чинності цим Законом внесені рекомендації Вищої кваліфікаційної комісії суддів України, але яких не призначено на посаду судді, мають право взяти участь у доборі на посаду судді у порядку, встановленому цим Законом, без складання відбіркового іспиту та проходження спеціальної підготовки. Такі кандидати повторно складають кваліфікаційний іспит та беруть участь у конкурсі на зайняття посади судді відповідно до результатів такого іспиту.</w:t>
      </w:r>
      <w:r w:rsidRPr="00337DE0">
        <w:rPr>
          <w:sz w:val="26"/>
          <w:szCs w:val="26"/>
        </w:rPr>
        <w:br w:type="page"/>
      </w:r>
    </w:p>
    <w:p w:rsidR="005C6FCE" w:rsidRPr="00337DE0" w:rsidRDefault="003C3C0F">
      <w:pPr>
        <w:pStyle w:val="1"/>
        <w:shd w:val="clear" w:color="auto" w:fill="auto"/>
        <w:spacing w:before="0" w:after="0" w:line="298" w:lineRule="exact"/>
        <w:ind w:left="20" w:right="20" w:firstLine="560"/>
        <w:rPr>
          <w:sz w:val="26"/>
          <w:szCs w:val="26"/>
        </w:rPr>
      </w:pPr>
      <w:r w:rsidRPr="00337DE0">
        <w:rPr>
          <w:sz w:val="26"/>
          <w:szCs w:val="26"/>
        </w:rPr>
        <w:lastRenderedPageBreak/>
        <w:t>Згідно з частиною першою статті 72 Закону України «Про судоустрій і статус суддів» добір кандидатів на посаду судді полягає у проходженні особами, допущеними до добору, відбіркового іспиту, організації проведення Вищою кваліфікаційною комісією суддів України щодо осіб спеціальної перевірки в порядку, встановленому законодавством у сфері запобігання корупції, з урахуванням особливостей, визначених цим Законом, а також у проходженні спеціальної підготовки та складенні кваліфікаційного іспиту.</w:t>
      </w:r>
    </w:p>
    <w:p w:rsidR="005C6FCE" w:rsidRPr="00337DE0" w:rsidRDefault="003C3C0F">
      <w:pPr>
        <w:pStyle w:val="1"/>
        <w:shd w:val="clear" w:color="auto" w:fill="auto"/>
        <w:spacing w:before="0" w:after="0" w:line="298" w:lineRule="exact"/>
        <w:ind w:left="20" w:right="20" w:firstLine="560"/>
        <w:rPr>
          <w:sz w:val="26"/>
          <w:szCs w:val="26"/>
        </w:rPr>
      </w:pPr>
      <w:r w:rsidRPr="00337DE0">
        <w:rPr>
          <w:sz w:val="26"/>
          <w:szCs w:val="26"/>
        </w:rPr>
        <w:t>Відповідно до положень частини першої статті 74 Закону України «Про судоустрій і статус суддів» для проведення спеціальної перевірки Вища кваліфікаційна</w:t>
      </w:r>
      <w:r w:rsidRPr="00337DE0">
        <w:rPr>
          <w:sz w:val="16"/>
          <w:szCs w:val="16"/>
        </w:rPr>
        <w:t xml:space="preserve"> </w:t>
      </w:r>
      <w:r w:rsidRPr="00337DE0">
        <w:rPr>
          <w:sz w:val="26"/>
          <w:szCs w:val="26"/>
        </w:rPr>
        <w:t>комісія суддів України надсилає до уповноважених органів запити про перевірку відповідних відомостей щодо учасників добору на посаду судді.</w:t>
      </w:r>
    </w:p>
    <w:p w:rsidR="005C6FCE" w:rsidRPr="00337DE0" w:rsidRDefault="003C3C0F">
      <w:pPr>
        <w:pStyle w:val="1"/>
        <w:shd w:val="clear" w:color="auto" w:fill="auto"/>
        <w:spacing w:before="0" w:after="0" w:line="298" w:lineRule="exact"/>
        <w:ind w:left="20" w:right="20" w:firstLine="560"/>
        <w:rPr>
          <w:sz w:val="26"/>
          <w:szCs w:val="26"/>
        </w:rPr>
      </w:pPr>
      <w:r w:rsidRPr="00337DE0">
        <w:rPr>
          <w:sz w:val="26"/>
          <w:szCs w:val="26"/>
        </w:rPr>
        <w:t>Також згідно з частиною п’ятою статті 74 Закону України «Про судоустрій і статус суддів» у разі одержання інформації, що може свідчити про невідповідність кандидата на посаду судді установленим цим Законом вимогам, Вища кваліфікаційна комісія суддів України розглядає її на своєму засіданні із запрошенням такого кандидата.</w:t>
      </w:r>
    </w:p>
    <w:p w:rsidR="005C6FCE" w:rsidRPr="00337DE0" w:rsidRDefault="003C3C0F">
      <w:pPr>
        <w:pStyle w:val="1"/>
        <w:shd w:val="clear" w:color="auto" w:fill="auto"/>
        <w:tabs>
          <w:tab w:val="left" w:pos="7698"/>
        </w:tabs>
        <w:spacing w:before="0" w:after="0" w:line="298" w:lineRule="exact"/>
        <w:ind w:left="20" w:firstLine="560"/>
        <w:rPr>
          <w:sz w:val="26"/>
          <w:szCs w:val="26"/>
        </w:rPr>
      </w:pPr>
      <w:proofErr w:type="spellStart"/>
      <w:r w:rsidRPr="00337DE0">
        <w:rPr>
          <w:sz w:val="26"/>
          <w:szCs w:val="26"/>
        </w:rPr>
        <w:t>Снєгірьов</w:t>
      </w:r>
      <w:proofErr w:type="spellEnd"/>
      <w:r w:rsidRPr="00337DE0">
        <w:rPr>
          <w:sz w:val="26"/>
          <w:szCs w:val="26"/>
        </w:rPr>
        <w:t xml:space="preserve"> О.М. подав </w:t>
      </w:r>
      <w:r w:rsidR="00337DE0">
        <w:rPr>
          <w:sz w:val="26"/>
          <w:szCs w:val="26"/>
        </w:rPr>
        <w:t xml:space="preserve"> </w:t>
      </w:r>
      <w:r w:rsidRPr="00337DE0">
        <w:rPr>
          <w:sz w:val="26"/>
          <w:szCs w:val="26"/>
        </w:rPr>
        <w:t>до</w:t>
      </w:r>
      <w:r w:rsidR="00337DE0">
        <w:rPr>
          <w:sz w:val="26"/>
          <w:szCs w:val="26"/>
        </w:rPr>
        <w:t xml:space="preserve"> </w:t>
      </w:r>
      <w:r w:rsidRPr="00337DE0">
        <w:rPr>
          <w:sz w:val="26"/>
          <w:szCs w:val="26"/>
        </w:rPr>
        <w:t xml:space="preserve"> Комісії </w:t>
      </w:r>
      <w:r w:rsidR="00337DE0">
        <w:rPr>
          <w:sz w:val="26"/>
          <w:szCs w:val="26"/>
        </w:rPr>
        <w:t xml:space="preserve"> </w:t>
      </w:r>
      <w:r w:rsidRPr="00337DE0">
        <w:rPr>
          <w:sz w:val="26"/>
          <w:szCs w:val="26"/>
        </w:rPr>
        <w:t>копію</w:t>
      </w:r>
      <w:r w:rsidRPr="00337DE0">
        <w:rPr>
          <w:sz w:val="26"/>
          <w:szCs w:val="26"/>
        </w:rPr>
        <w:tab/>
        <w:t xml:space="preserve">з відміткою </w:t>
      </w:r>
      <w:r w:rsidR="00337DE0">
        <w:rPr>
          <w:sz w:val="26"/>
          <w:szCs w:val="26"/>
        </w:rPr>
        <w:t xml:space="preserve"> </w:t>
      </w:r>
      <w:r w:rsidRPr="00337DE0">
        <w:rPr>
          <w:sz w:val="26"/>
          <w:szCs w:val="26"/>
        </w:rPr>
        <w:t>про</w:t>
      </w:r>
    </w:p>
    <w:p w:rsidR="005C6FCE" w:rsidRPr="00337DE0" w:rsidRDefault="003C3C0F">
      <w:pPr>
        <w:pStyle w:val="11"/>
        <w:keepNext/>
        <w:keepLines/>
        <w:shd w:val="clear" w:color="auto" w:fill="auto"/>
        <w:ind w:right="20"/>
        <w:rPr>
          <w:sz w:val="26"/>
          <w:szCs w:val="26"/>
        </w:rPr>
      </w:pPr>
      <w:bookmarkStart w:id="0" w:name="bookmark1"/>
      <w:r w:rsidRPr="00337DE0">
        <w:rPr>
          <w:sz w:val="26"/>
          <w:szCs w:val="26"/>
        </w:rPr>
        <w:t xml:space="preserve">, </w:t>
      </w:r>
      <w:r w:rsidRPr="00337DE0">
        <w:rPr>
          <w:rStyle w:val="1MSGothic105pt"/>
          <w:rFonts w:ascii="Times New Roman" w:hAnsi="Times New Roman" w:cs="Times New Roman"/>
          <w:sz w:val="26"/>
          <w:szCs w:val="26"/>
        </w:rPr>
        <w:t>а</w:t>
      </w:r>
      <w:bookmarkEnd w:id="0"/>
    </w:p>
    <w:p w:rsidR="005C6FCE" w:rsidRPr="00337DE0" w:rsidRDefault="003C3C0F">
      <w:pPr>
        <w:pStyle w:val="1"/>
        <w:shd w:val="clear" w:color="auto" w:fill="auto"/>
        <w:spacing w:before="0" w:after="0" w:line="298" w:lineRule="exact"/>
        <w:ind w:left="20"/>
        <w:jc w:val="left"/>
        <w:rPr>
          <w:sz w:val="26"/>
          <w:szCs w:val="26"/>
        </w:rPr>
      </w:pPr>
      <w:r w:rsidRPr="00337DE0">
        <w:rPr>
          <w:sz w:val="26"/>
          <w:szCs w:val="26"/>
        </w:rPr>
        <w:t>також відзначив, що тимчасово мешкає у місті Києві.</w:t>
      </w:r>
    </w:p>
    <w:p w:rsidR="005C6FCE" w:rsidRPr="00337DE0" w:rsidRDefault="003C3C0F">
      <w:pPr>
        <w:pStyle w:val="1"/>
        <w:shd w:val="clear" w:color="auto" w:fill="auto"/>
        <w:spacing w:before="0" w:after="0" w:line="298" w:lineRule="exact"/>
        <w:ind w:left="20" w:right="20" w:firstLine="560"/>
        <w:rPr>
          <w:sz w:val="26"/>
          <w:szCs w:val="26"/>
        </w:rPr>
      </w:pPr>
      <w:r w:rsidRPr="00337DE0">
        <w:rPr>
          <w:sz w:val="26"/>
          <w:szCs w:val="26"/>
        </w:rPr>
        <w:t xml:space="preserve">Комісія 26 грудня 2017 року в межах проведення спеціальної перевірки направила запит до Міністерства оборони України з проханням надати відомості про кандидата на посаду судді </w:t>
      </w:r>
      <w:proofErr w:type="spellStart"/>
      <w:r w:rsidRPr="00337DE0">
        <w:rPr>
          <w:sz w:val="26"/>
          <w:szCs w:val="26"/>
        </w:rPr>
        <w:t>Снєгірьова</w:t>
      </w:r>
      <w:proofErr w:type="spellEnd"/>
      <w:r w:rsidRPr="00337DE0">
        <w:rPr>
          <w:sz w:val="26"/>
          <w:szCs w:val="26"/>
        </w:rPr>
        <w:t xml:space="preserve"> О.М. (були вказані адреса фактичного проживання та адреса реєстрації проживання, а також додано копії анкети кандидата, військового квитка та паспорта), а саме інформацію стосовно відношення кандидата до військового обов’язку, а також інші відомості, які можуть вказувати на відповідність кандидата критеріям компетентності або доброчесності.</w:t>
      </w:r>
    </w:p>
    <w:p w:rsidR="005C6FCE" w:rsidRPr="00337DE0" w:rsidRDefault="003C3C0F" w:rsidP="00337DE0">
      <w:pPr>
        <w:pStyle w:val="1"/>
        <w:shd w:val="clear" w:color="auto" w:fill="auto"/>
        <w:spacing w:before="0" w:after="0" w:line="298" w:lineRule="exact"/>
        <w:ind w:left="20" w:right="20" w:firstLine="560"/>
        <w:rPr>
          <w:sz w:val="26"/>
          <w:szCs w:val="26"/>
        </w:rPr>
      </w:pPr>
      <w:r w:rsidRPr="00337DE0">
        <w:rPr>
          <w:sz w:val="26"/>
          <w:szCs w:val="26"/>
        </w:rPr>
        <w:t xml:space="preserve">Міністерство оборони України у листі від 08 лютого 2018 року повідомило Комісію, </w:t>
      </w:r>
      <w:r w:rsidR="00337DE0">
        <w:rPr>
          <w:sz w:val="26"/>
          <w:szCs w:val="26"/>
        </w:rPr>
        <w:t xml:space="preserve">  </w:t>
      </w:r>
      <w:r w:rsidRPr="00337DE0">
        <w:rPr>
          <w:sz w:val="26"/>
          <w:szCs w:val="26"/>
        </w:rPr>
        <w:t>що</w:t>
      </w:r>
      <w:r w:rsidR="00337DE0">
        <w:rPr>
          <w:sz w:val="26"/>
          <w:szCs w:val="26"/>
        </w:rPr>
        <w:t xml:space="preserve">  </w:t>
      </w:r>
      <w:r w:rsidRPr="00337DE0">
        <w:rPr>
          <w:sz w:val="26"/>
          <w:szCs w:val="26"/>
        </w:rPr>
        <w:t xml:space="preserve"> громадянин </w:t>
      </w:r>
      <w:r w:rsidR="00337DE0">
        <w:rPr>
          <w:sz w:val="26"/>
          <w:szCs w:val="26"/>
        </w:rPr>
        <w:t xml:space="preserve">  </w:t>
      </w:r>
      <w:proofErr w:type="spellStart"/>
      <w:r w:rsidRPr="00337DE0">
        <w:rPr>
          <w:sz w:val="26"/>
          <w:szCs w:val="26"/>
        </w:rPr>
        <w:t>Снєгірьов</w:t>
      </w:r>
      <w:proofErr w:type="spellEnd"/>
      <w:r w:rsidRPr="00337DE0">
        <w:rPr>
          <w:sz w:val="26"/>
          <w:szCs w:val="26"/>
        </w:rPr>
        <w:t xml:space="preserve"> </w:t>
      </w:r>
      <w:r w:rsidR="00337DE0">
        <w:rPr>
          <w:sz w:val="26"/>
          <w:szCs w:val="26"/>
        </w:rPr>
        <w:t xml:space="preserve"> </w:t>
      </w:r>
      <w:r w:rsidRPr="00337DE0">
        <w:rPr>
          <w:sz w:val="26"/>
          <w:szCs w:val="26"/>
        </w:rPr>
        <w:t>О.М.</w:t>
      </w:r>
      <w:r w:rsidR="00337DE0">
        <w:rPr>
          <w:sz w:val="26"/>
          <w:szCs w:val="26"/>
        </w:rPr>
        <w:t xml:space="preserve">  </w:t>
      </w:r>
      <w:r w:rsidRPr="00337DE0">
        <w:rPr>
          <w:sz w:val="26"/>
          <w:szCs w:val="26"/>
        </w:rPr>
        <w:t xml:space="preserve"> перебував</w:t>
      </w:r>
      <w:r w:rsidR="00337DE0">
        <w:rPr>
          <w:sz w:val="26"/>
          <w:szCs w:val="26"/>
        </w:rPr>
        <w:t xml:space="preserve"> </w:t>
      </w:r>
      <w:r w:rsidRPr="00337DE0">
        <w:rPr>
          <w:sz w:val="26"/>
          <w:szCs w:val="26"/>
        </w:rPr>
        <w:t xml:space="preserve"> </w:t>
      </w:r>
      <w:r w:rsidR="00337DE0">
        <w:rPr>
          <w:sz w:val="26"/>
          <w:szCs w:val="26"/>
        </w:rPr>
        <w:t xml:space="preserve"> </w:t>
      </w:r>
      <w:r w:rsidRPr="00337DE0">
        <w:rPr>
          <w:sz w:val="26"/>
          <w:szCs w:val="26"/>
        </w:rPr>
        <w:t>на</w:t>
      </w:r>
      <w:r w:rsidR="00337DE0">
        <w:rPr>
          <w:sz w:val="26"/>
          <w:szCs w:val="26"/>
        </w:rPr>
        <w:t xml:space="preserve">  </w:t>
      </w:r>
      <w:r w:rsidRPr="00337DE0">
        <w:rPr>
          <w:sz w:val="26"/>
          <w:szCs w:val="26"/>
        </w:rPr>
        <w:t xml:space="preserve"> військовому </w:t>
      </w:r>
      <w:r w:rsidR="00337DE0">
        <w:rPr>
          <w:sz w:val="26"/>
          <w:szCs w:val="26"/>
        </w:rPr>
        <w:t xml:space="preserve">  </w:t>
      </w:r>
      <w:r w:rsidRPr="00337DE0">
        <w:rPr>
          <w:sz w:val="26"/>
          <w:szCs w:val="26"/>
        </w:rPr>
        <w:t>обліку</w:t>
      </w:r>
      <w:r w:rsidR="00337DE0">
        <w:rPr>
          <w:sz w:val="26"/>
          <w:szCs w:val="26"/>
        </w:rPr>
        <w:t xml:space="preserve">  </w:t>
      </w:r>
      <w:r w:rsidRPr="00337DE0">
        <w:rPr>
          <w:sz w:val="26"/>
          <w:szCs w:val="26"/>
        </w:rPr>
        <w:t xml:space="preserve"> у</w:t>
      </w:r>
    </w:p>
    <w:p w:rsidR="005C6FCE" w:rsidRPr="00337DE0" w:rsidRDefault="003C3C0F">
      <w:pPr>
        <w:pStyle w:val="1"/>
        <w:shd w:val="clear" w:color="auto" w:fill="auto"/>
        <w:tabs>
          <w:tab w:val="left" w:pos="4834"/>
        </w:tabs>
        <w:spacing w:before="0" w:after="0" w:line="298" w:lineRule="exact"/>
        <w:ind w:left="20" w:right="20" w:firstLine="5460"/>
        <w:rPr>
          <w:sz w:val="26"/>
          <w:szCs w:val="26"/>
        </w:rPr>
      </w:pPr>
      <w:r w:rsidRPr="00337DE0">
        <w:rPr>
          <w:sz w:val="26"/>
          <w:szCs w:val="26"/>
        </w:rPr>
        <w:t>, який в січні 2015 року було розформовано, а будь-які відомості щодо перебування його на військовому обліку у військових комісаріатах</w:t>
      </w:r>
      <w:r w:rsidRPr="00337DE0">
        <w:rPr>
          <w:sz w:val="26"/>
          <w:szCs w:val="26"/>
        </w:rPr>
        <w:tab/>
      </w:r>
      <w:r w:rsidR="00337DE0">
        <w:rPr>
          <w:sz w:val="26"/>
          <w:szCs w:val="26"/>
        </w:rPr>
        <w:t xml:space="preserve"> </w:t>
      </w:r>
      <w:r w:rsidRPr="00337DE0">
        <w:rPr>
          <w:sz w:val="26"/>
          <w:szCs w:val="26"/>
        </w:rPr>
        <w:t>на день надання відповіді відсутні.</w:t>
      </w:r>
    </w:p>
    <w:p w:rsidR="005C6FCE" w:rsidRPr="00337DE0" w:rsidRDefault="003C3C0F">
      <w:pPr>
        <w:pStyle w:val="1"/>
        <w:shd w:val="clear" w:color="auto" w:fill="auto"/>
        <w:spacing w:before="0" w:after="0" w:line="298" w:lineRule="exact"/>
        <w:ind w:left="20" w:right="20" w:firstLine="560"/>
        <w:rPr>
          <w:sz w:val="26"/>
          <w:szCs w:val="26"/>
        </w:rPr>
      </w:pPr>
      <w:r w:rsidRPr="00337DE0">
        <w:rPr>
          <w:sz w:val="26"/>
          <w:szCs w:val="26"/>
        </w:rPr>
        <w:t xml:space="preserve">Міністерство оборони України вказало, що громадянину </w:t>
      </w:r>
      <w:proofErr w:type="spellStart"/>
      <w:r w:rsidRPr="00337DE0">
        <w:rPr>
          <w:sz w:val="26"/>
          <w:szCs w:val="26"/>
        </w:rPr>
        <w:t>Снєгірьову</w:t>
      </w:r>
      <w:proofErr w:type="spellEnd"/>
      <w:r w:rsidRPr="00337DE0">
        <w:rPr>
          <w:sz w:val="26"/>
          <w:szCs w:val="26"/>
        </w:rPr>
        <w:t xml:space="preserve"> О.М. потрібно стати на військовий облік як тимчасово переміщеній особі або надати військово-облікові документи з метою підтвердження перебування на обліку.</w:t>
      </w:r>
    </w:p>
    <w:p w:rsidR="005C6FCE" w:rsidRPr="00337DE0" w:rsidRDefault="003C3C0F">
      <w:pPr>
        <w:pStyle w:val="1"/>
        <w:shd w:val="clear" w:color="auto" w:fill="auto"/>
        <w:spacing w:before="0" w:after="0" w:line="298" w:lineRule="exact"/>
        <w:ind w:left="20" w:right="20" w:firstLine="560"/>
        <w:rPr>
          <w:sz w:val="26"/>
          <w:szCs w:val="26"/>
        </w:rPr>
      </w:pPr>
      <w:r w:rsidRPr="00337DE0">
        <w:rPr>
          <w:sz w:val="26"/>
          <w:szCs w:val="26"/>
        </w:rPr>
        <w:t xml:space="preserve">Комісією 02 квітня 2018 року отримано пояснення </w:t>
      </w:r>
      <w:proofErr w:type="spellStart"/>
      <w:r w:rsidRPr="00337DE0">
        <w:rPr>
          <w:sz w:val="26"/>
          <w:szCs w:val="26"/>
        </w:rPr>
        <w:t>Снєгірьова</w:t>
      </w:r>
      <w:proofErr w:type="spellEnd"/>
      <w:r w:rsidRPr="00337DE0">
        <w:rPr>
          <w:sz w:val="26"/>
          <w:szCs w:val="26"/>
        </w:rPr>
        <w:t xml:space="preserve"> О.М., в яких він вказує, що на даний час повернувся до місця проживання за адресою реєстрації у місті Донецьку. Також кандидат відмітив, що для того, щоб стати на військовий облік не за місцем фактичного проживання, яке збігається з місцем реєстрації, у нього немає правових підстав.</w:t>
      </w:r>
    </w:p>
    <w:p w:rsidR="005C6FCE" w:rsidRPr="00337DE0" w:rsidRDefault="003C3C0F" w:rsidP="00337DE0">
      <w:pPr>
        <w:pStyle w:val="1"/>
        <w:shd w:val="clear" w:color="auto" w:fill="auto"/>
        <w:spacing w:before="0" w:after="0" w:line="298" w:lineRule="exact"/>
        <w:ind w:left="20" w:right="20" w:firstLine="560"/>
        <w:rPr>
          <w:sz w:val="26"/>
          <w:szCs w:val="26"/>
        </w:rPr>
      </w:pPr>
      <w:r w:rsidRPr="00337DE0">
        <w:rPr>
          <w:sz w:val="26"/>
          <w:szCs w:val="26"/>
        </w:rPr>
        <w:t xml:space="preserve">На засіданні Комісії 12 червня 2018 року </w:t>
      </w:r>
      <w:proofErr w:type="spellStart"/>
      <w:r w:rsidRPr="00337DE0">
        <w:rPr>
          <w:sz w:val="26"/>
          <w:szCs w:val="26"/>
        </w:rPr>
        <w:t>Снєгірьов</w:t>
      </w:r>
      <w:proofErr w:type="spellEnd"/>
      <w:r w:rsidRPr="00337DE0">
        <w:rPr>
          <w:sz w:val="26"/>
          <w:szCs w:val="26"/>
        </w:rPr>
        <w:t xml:space="preserve"> О.М. пояснив, що ознайомлений</w:t>
      </w:r>
      <w:r w:rsidR="00337DE0">
        <w:rPr>
          <w:sz w:val="26"/>
          <w:szCs w:val="26"/>
        </w:rPr>
        <w:t xml:space="preserve">  </w:t>
      </w:r>
      <w:r w:rsidRPr="00337DE0">
        <w:rPr>
          <w:sz w:val="26"/>
          <w:szCs w:val="26"/>
        </w:rPr>
        <w:t xml:space="preserve"> з </w:t>
      </w:r>
      <w:r w:rsidR="00337DE0">
        <w:rPr>
          <w:sz w:val="26"/>
          <w:szCs w:val="26"/>
        </w:rPr>
        <w:t xml:space="preserve">  </w:t>
      </w:r>
      <w:r w:rsidRPr="00337DE0">
        <w:rPr>
          <w:sz w:val="26"/>
          <w:szCs w:val="26"/>
        </w:rPr>
        <w:t>листом</w:t>
      </w:r>
      <w:r w:rsidR="00337DE0">
        <w:rPr>
          <w:sz w:val="26"/>
          <w:szCs w:val="26"/>
        </w:rPr>
        <w:t xml:space="preserve"> </w:t>
      </w:r>
      <w:r w:rsidRPr="00337DE0">
        <w:rPr>
          <w:sz w:val="26"/>
          <w:szCs w:val="26"/>
        </w:rPr>
        <w:t xml:space="preserve"> </w:t>
      </w:r>
      <w:r w:rsidR="00337DE0">
        <w:rPr>
          <w:sz w:val="26"/>
          <w:szCs w:val="26"/>
        </w:rPr>
        <w:t xml:space="preserve"> </w:t>
      </w:r>
      <w:r w:rsidRPr="00337DE0">
        <w:rPr>
          <w:sz w:val="26"/>
          <w:szCs w:val="26"/>
        </w:rPr>
        <w:t xml:space="preserve">Міністерства </w:t>
      </w:r>
      <w:r w:rsidR="00337DE0">
        <w:rPr>
          <w:sz w:val="26"/>
          <w:szCs w:val="26"/>
        </w:rPr>
        <w:t xml:space="preserve">  </w:t>
      </w:r>
      <w:r w:rsidRPr="00337DE0">
        <w:rPr>
          <w:sz w:val="26"/>
          <w:szCs w:val="26"/>
        </w:rPr>
        <w:t xml:space="preserve">оборони </w:t>
      </w:r>
      <w:r w:rsidR="00337DE0">
        <w:rPr>
          <w:sz w:val="26"/>
          <w:szCs w:val="26"/>
        </w:rPr>
        <w:t xml:space="preserve">  </w:t>
      </w:r>
      <w:r w:rsidRPr="00337DE0">
        <w:rPr>
          <w:sz w:val="26"/>
          <w:szCs w:val="26"/>
        </w:rPr>
        <w:t>України</w:t>
      </w:r>
      <w:r w:rsidR="00337DE0">
        <w:rPr>
          <w:sz w:val="26"/>
          <w:szCs w:val="26"/>
        </w:rPr>
        <w:t xml:space="preserve">  </w:t>
      </w:r>
      <w:r w:rsidRPr="00337DE0">
        <w:rPr>
          <w:sz w:val="26"/>
          <w:szCs w:val="26"/>
        </w:rPr>
        <w:t xml:space="preserve"> та </w:t>
      </w:r>
      <w:r w:rsidR="00337DE0">
        <w:rPr>
          <w:sz w:val="26"/>
          <w:szCs w:val="26"/>
        </w:rPr>
        <w:t xml:space="preserve">  </w:t>
      </w:r>
      <w:r w:rsidRPr="00337DE0">
        <w:rPr>
          <w:sz w:val="26"/>
          <w:szCs w:val="26"/>
        </w:rPr>
        <w:t>не</w:t>
      </w:r>
      <w:r w:rsidR="00337DE0">
        <w:rPr>
          <w:sz w:val="26"/>
          <w:szCs w:val="26"/>
        </w:rPr>
        <w:t xml:space="preserve"> </w:t>
      </w:r>
      <w:r w:rsidRPr="00337DE0">
        <w:rPr>
          <w:sz w:val="26"/>
          <w:szCs w:val="26"/>
        </w:rPr>
        <w:t xml:space="preserve"> звертався </w:t>
      </w:r>
      <w:r w:rsidR="00337DE0">
        <w:rPr>
          <w:sz w:val="26"/>
          <w:szCs w:val="26"/>
        </w:rPr>
        <w:t xml:space="preserve"> </w:t>
      </w:r>
      <w:r w:rsidRPr="00337DE0">
        <w:rPr>
          <w:sz w:val="26"/>
          <w:szCs w:val="26"/>
        </w:rPr>
        <w:t>ні</w:t>
      </w:r>
      <w:r w:rsidR="00337DE0">
        <w:rPr>
          <w:sz w:val="26"/>
          <w:szCs w:val="26"/>
        </w:rPr>
        <w:t xml:space="preserve"> </w:t>
      </w:r>
      <w:r w:rsidRPr="00337DE0">
        <w:rPr>
          <w:sz w:val="26"/>
          <w:szCs w:val="26"/>
        </w:rPr>
        <w:t xml:space="preserve"> до</w:t>
      </w:r>
    </w:p>
    <w:p w:rsidR="005C6FCE" w:rsidRPr="00337DE0" w:rsidRDefault="003C3C0F">
      <w:pPr>
        <w:pStyle w:val="1"/>
        <w:shd w:val="clear" w:color="auto" w:fill="auto"/>
        <w:spacing w:before="0" w:after="0" w:line="298" w:lineRule="exact"/>
        <w:ind w:left="20" w:right="20" w:firstLine="4020"/>
        <w:rPr>
          <w:sz w:val="26"/>
          <w:szCs w:val="26"/>
        </w:rPr>
      </w:pPr>
      <w:r w:rsidRPr="00337DE0">
        <w:rPr>
          <w:sz w:val="26"/>
          <w:szCs w:val="26"/>
        </w:rPr>
        <w:t>, ні до інших підрозділів Міністерства оборони України стосовно постановки на військовий облік, оскільки вважає, що перебуває на військовому обліку</w:t>
      </w:r>
    </w:p>
    <w:p w:rsidR="005C6FCE" w:rsidRPr="00337DE0" w:rsidRDefault="003C3C0F">
      <w:pPr>
        <w:pStyle w:val="1"/>
        <w:shd w:val="clear" w:color="auto" w:fill="auto"/>
        <w:spacing w:before="0" w:after="0" w:line="298" w:lineRule="exact"/>
        <w:ind w:left="20" w:right="20" w:firstLine="560"/>
        <w:rPr>
          <w:sz w:val="26"/>
          <w:szCs w:val="26"/>
        </w:rPr>
      </w:pPr>
      <w:r w:rsidRPr="00337DE0">
        <w:rPr>
          <w:sz w:val="26"/>
          <w:szCs w:val="26"/>
        </w:rPr>
        <w:t>Відповідно до частини шостої статті 74 Закону за результатами розгляду інформації</w:t>
      </w:r>
      <w:r w:rsidRPr="00562101">
        <w:rPr>
          <w:sz w:val="16"/>
          <w:szCs w:val="16"/>
        </w:rPr>
        <w:t xml:space="preserve"> </w:t>
      </w:r>
      <w:r w:rsidRPr="00337DE0">
        <w:rPr>
          <w:sz w:val="26"/>
          <w:szCs w:val="26"/>
        </w:rPr>
        <w:t>Комісія ухвалює вмотивоване рішення про припинення подальшої участі у доборі кандидата на посаду судді.</w:t>
      </w:r>
    </w:p>
    <w:p w:rsidR="005C6FCE" w:rsidRPr="00337DE0" w:rsidRDefault="003C3C0F">
      <w:pPr>
        <w:pStyle w:val="1"/>
        <w:shd w:val="clear" w:color="auto" w:fill="auto"/>
        <w:spacing w:before="0" w:after="0" w:line="298" w:lineRule="exact"/>
        <w:ind w:left="20" w:firstLine="560"/>
        <w:rPr>
          <w:sz w:val="26"/>
          <w:szCs w:val="26"/>
        </w:rPr>
      </w:pPr>
      <w:r w:rsidRPr="00337DE0">
        <w:rPr>
          <w:sz w:val="26"/>
          <w:szCs w:val="26"/>
        </w:rPr>
        <w:t>Комісія під час прийняття рішення бере до уваги вказівку Міністерства оборони</w:t>
      </w:r>
      <w:r w:rsidRPr="00337DE0">
        <w:rPr>
          <w:sz w:val="26"/>
          <w:szCs w:val="26"/>
        </w:rPr>
        <w:br w:type="page"/>
      </w:r>
    </w:p>
    <w:p w:rsidR="005C6FCE" w:rsidRPr="00337DE0" w:rsidRDefault="003C3C0F">
      <w:pPr>
        <w:pStyle w:val="1"/>
        <w:shd w:val="clear" w:color="auto" w:fill="auto"/>
        <w:spacing w:before="0" w:after="0" w:line="298" w:lineRule="exact"/>
        <w:ind w:left="20" w:right="20"/>
        <w:rPr>
          <w:sz w:val="26"/>
          <w:szCs w:val="26"/>
        </w:rPr>
      </w:pPr>
      <w:r w:rsidRPr="00337DE0">
        <w:rPr>
          <w:sz w:val="26"/>
          <w:szCs w:val="26"/>
        </w:rPr>
        <w:lastRenderedPageBreak/>
        <w:t xml:space="preserve">України </w:t>
      </w:r>
      <w:proofErr w:type="spellStart"/>
      <w:r w:rsidRPr="00337DE0">
        <w:rPr>
          <w:sz w:val="26"/>
          <w:szCs w:val="26"/>
        </w:rPr>
        <w:t>Снєгірьову</w:t>
      </w:r>
      <w:proofErr w:type="spellEnd"/>
      <w:r w:rsidRPr="00337DE0">
        <w:rPr>
          <w:sz w:val="26"/>
          <w:szCs w:val="26"/>
        </w:rPr>
        <w:t xml:space="preserve"> О.М. щодо необхідності постановки на військовий облік через розформування у січні 2015 року</w:t>
      </w:r>
    </w:p>
    <w:p w:rsidR="005C6FCE" w:rsidRPr="00337DE0" w:rsidRDefault="003C3C0F">
      <w:pPr>
        <w:pStyle w:val="1"/>
        <w:shd w:val="clear" w:color="auto" w:fill="auto"/>
        <w:spacing w:before="0" w:after="0" w:line="298" w:lineRule="exact"/>
        <w:ind w:left="20" w:right="20"/>
        <w:rPr>
          <w:sz w:val="26"/>
          <w:szCs w:val="26"/>
        </w:rPr>
      </w:pPr>
      <w:r w:rsidRPr="00337DE0">
        <w:rPr>
          <w:sz w:val="26"/>
          <w:szCs w:val="26"/>
        </w:rPr>
        <w:t xml:space="preserve">Жодної інформації, що б підтверджувала прагнення </w:t>
      </w:r>
      <w:proofErr w:type="spellStart"/>
      <w:r w:rsidRPr="00337DE0">
        <w:rPr>
          <w:sz w:val="26"/>
          <w:szCs w:val="26"/>
        </w:rPr>
        <w:t>Снєгірьова</w:t>
      </w:r>
      <w:proofErr w:type="spellEnd"/>
      <w:r w:rsidRPr="00337DE0">
        <w:rPr>
          <w:sz w:val="26"/>
          <w:szCs w:val="26"/>
        </w:rPr>
        <w:t xml:space="preserve"> О.М. стати на військовий облік, останнім не надано.</w:t>
      </w:r>
    </w:p>
    <w:p w:rsidR="005C6FCE" w:rsidRPr="00337DE0" w:rsidRDefault="003C3C0F">
      <w:pPr>
        <w:pStyle w:val="1"/>
        <w:shd w:val="clear" w:color="auto" w:fill="auto"/>
        <w:spacing w:before="0" w:after="0" w:line="298" w:lineRule="exact"/>
        <w:ind w:left="20" w:right="20" w:firstLine="580"/>
        <w:rPr>
          <w:sz w:val="26"/>
          <w:szCs w:val="26"/>
        </w:rPr>
      </w:pPr>
      <w:r w:rsidRPr="00337DE0">
        <w:rPr>
          <w:sz w:val="26"/>
          <w:szCs w:val="26"/>
        </w:rPr>
        <w:t xml:space="preserve">Також Комісія бере до уваги той факт, що </w:t>
      </w:r>
      <w:proofErr w:type="spellStart"/>
      <w:r w:rsidRPr="00337DE0">
        <w:rPr>
          <w:sz w:val="26"/>
          <w:szCs w:val="26"/>
        </w:rPr>
        <w:t>Снєгірьов</w:t>
      </w:r>
      <w:proofErr w:type="spellEnd"/>
      <w:r w:rsidRPr="00337DE0">
        <w:rPr>
          <w:sz w:val="26"/>
          <w:szCs w:val="26"/>
        </w:rPr>
        <w:t xml:space="preserve"> О.М. на засіданні Комісії підтвердив небажання вчиняти будь-які дії щодо постановки на військовий облік.</w:t>
      </w:r>
    </w:p>
    <w:p w:rsidR="005C6FCE" w:rsidRPr="00337DE0" w:rsidRDefault="003C3C0F">
      <w:pPr>
        <w:pStyle w:val="1"/>
        <w:shd w:val="clear" w:color="auto" w:fill="auto"/>
        <w:spacing w:before="0" w:after="278" w:line="298" w:lineRule="exact"/>
        <w:ind w:left="20" w:right="20" w:firstLine="580"/>
        <w:rPr>
          <w:sz w:val="26"/>
          <w:szCs w:val="26"/>
        </w:rPr>
      </w:pPr>
      <w:r w:rsidRPr="00337DE0">
        <w:rPr>
          <w:sz w:val="26"/>
          <w:szCs w:val="26"/>
        </w:rPr>
        <w:t xml:space="preserve">Заслухавши доповідача, членів Комісії, </w:t>
      </w:r>
      <w:proofErr w:type="spellStart"/>
      <w:r w:rsidRPr="00337DE0">
        <w:rPr>
          <w:sz w:val="26"/>
          <w:szCs w:val="26"/>
        </w:rPr>
        <w:t>Снєгірьова</w:t>
      </w:r>
      <w:proofErr w:type="spellEnd"/>
      <w:r w:rsidRPr="00337DE0">
        <w:rPr>
          <w:sz w:val="26"/>
          <w:szCs w:val="26"/>
        </w:rPr>
        <w:t xml:space="preserve"> О.М., вивчивши та дослідивши матеріали справи у їх сукупності, керуючись статтями 70, 74, 93, 101 Закону та Умовами, Комісія</w:t>
      </w:r>
    </w:p>
    <w:p w:rsidR="005C6FCE" w:rsidRPr="00337DE0" w:rsidRDefault="003C3C0F">
      <w:pPr>
        <w:pStyle w:val="1"/>
        <w:shd w:val="clear" w:color="auto" w:fill="auto"/>
        <w:spacing w:before="0" w:after="254" w:line="250" w:lineRule="exact"/>
        <w:jc w:val="center"/>
        <w:rPr>
          <w:sz w:val="26"/>
          <w:szCs w:val="26"/>
        </w:rPr>
      </w:pPr>
      <w:r w:rsidRPr="00337DE0">
        <w:rPr>
          <w:sz w:val="26"/>
          <w:szCs w:val="26"/>
        </w:rPr>
        <w:t>вирішила:</w:t>
      </w:r>
    </w:p>
    <w:p w:rsidR="005C6FCE" w:rsidRDefault="003C3C0F">
      <w:pPr>
        <w:pStyle w:val="1"/>
        <w:shd w:val="clear" w:color="auto" w:fill="auto"/>
        <w:spacing w:before="0" w:after="278" w:line="298" w:lineRule="exact"/>
        <w:ind w:left="20" w:right="20"/>
        <w:rPr>
          <w:sz w:val="26"/>
          <w:szCs w:val="26"/>
        </w:rPr>
      </w:pPr>
      <w:r w:rsidRPr="00337DE0">
        <w:rPr>
          <w:sz w:val="26"/>
          <w:szCs w:val="26"/>
        </w:rPr>
        <w:t xml:space="preserve">припинити участь </w:t>
      </w:r>
      <w:proofErr w:type="spellStart"/>
      <w:r w:rsidRPr="00337DE0">
        <w:rPr>
          <w:sz w:val="26"/>
          <w:szCs w:val="26"/>
        </w:rPr>
        <w:t>Снєгірьова</w:t>
      </w:r>
      <w:proofErr w:type="spellEnd"/>
      <w:r w:rsidRPr="00337DE0">
        <w:rPr>
          <w:sz w:val="26"/>
          <w:szCs w:val="26"/>
        </w:rPr>
        <w:t xml:space="preserve"> Олега Миколайовича у доборі кандидатів на посаду </w:t>
      </w:r>
      <w:r w:rsidRPr="00337DE0">
        <w:rPr>
          <w:rStyle w:val="115pt"/>
          <w:sz w:val="26"/>
          <w:szCs w:val="26"/>
        </w:rPr>
        <w:t>су</w:t>
      </w:r>
      <w:r w:rsidRPr="00562101">
        <w:rPr>
          <w:rStyle w:val="115pt0"/>
          <w:sz w:val="26"/>
          <w:szCs w:val="26"/>
          <w:u w:val="none"/>
        </w:rPr>
        <w:t>дд</w:t>
      </w:r>
      <w:r w:rsidRPr="00337DE0">
        <w:rPr>
          <w:rStyle w:val="115pt"/>
          <w:sz w:val="26"/>
          <w:szCs w:val="26"/>
        </w:rPr>
        <w:t xml:space="preserve">і </w:t>
      </w:r>
      <w:r w:rsidRPr="00337DE0">
        <w:rPr>
          <w:sz w:val="26"/>
          <w:szCs w:val="26"/>
        </w:rPr>
        <w:t>місцевого суду, оголошеному Комісією 03 квітня 2017 року.</w:t>
      </w:r>
    </w:p>
    <w:p w:rsidR="00562101" w:rsidRDefault="00562101" w:rsidP="00562101">
      <w:pPr>
        <w:pStyle w:val="a7"/>
      </w:pPr>
    </w:p>
    <w:p w:rsidR="00562101" w:rsidRDefault="00562101">
      <w:pPr>
        <w:pStyle w:val="1"/>
        <w:shd w:val="clear" w:color="auto" w:fill="auto"/>
        <w:spacing w:before="0" w:after="278" w:line="298" w:lineRule="exact"/>
        <w:ind w:left="20" w:right="20"/>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0D6C0B">
        <w:rPr>
          <w:sz w:val="26"/>
          <w:szCs w:val="26"/>
        </w:rPr>
        <w:tab/>
      </w:r>
      <w:r>
        <w:rPr>
          <w:sz w:val="26"/>
          <w:szCs w:val="26"/>
        </w:rPr>
        <w:t>В.Є. Устименко</w:t>
      </w:r>
    </w:p>
    <w:p w:rsidR="00562101" w:rsidRDefault="00562101">
      <w:pPr>
        <w:pStyle w:val="1"/>
        <w:shd w:val="clear" w:color="auto" w:fill="auto"/>
        <w:spacing w:before="0" w:after="278" w:line="298" w:lineRule="exact"/>
        <w:ind w:left="20" w:right="20"/>
        <w:rPr>
          <w:sz w:val="26"/>
          <w:szCs w:val="26"/>
        </w:rPr>
      </w:pPr>
      <w:r>
        <w:rPr>
          <w:sz w:val="26"/>
          <w:szCs w:val="26"/>
        </w:rPr>
        <w:t>Члени Комісії:</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0D6C0B">
        <w:rPr>
          <w:sz w:val="26"/>
          <w:szCs w:val="26"/>
        </w:rPr>
        <w:tab/>
      </w:r>
      <w:r>
        <w:rPr>
          <w:sz w:val="26"/>
          <w:szCs w:val="26"/>
        </w:rPr>
        <w:t>П.С. Луцюк</w:t>
      </w:r>
    </w:p>
    <w:p w:rsidR="00562101" w:rsidRPr="00337DE0" w:rsidRDefault="00562101">
      <w:pPr>
        <w:pStyle w:val="1"/>
        <w:shd w:val="clear" w:color="auto" w:fill="auto"/>
        <w:spacing w:before="0" w:after="278" w:line="298"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0D6C0B">
        <w:rPr>
          <w:sz w:val="26"/>
          <w:szCs w:val="26"/>
        </w:rPr>
        <w:tab/>
      </w:r>
      <w:bookmarkStart w:id="1" w:name="_GoBack"/>
      <w:bookmarkEnd w:id="1"/>
      <w:r>
        <w:rPr>
          <w:sz w:val="26"/>
          <w:szCs w:val="26"/>
        </w:rPr>
        <w:t>Ю.Г. Тітов</w:t>
      </w:r>
    </w:p>
    <w:sectPr w:rsidR="00562101" w:rsidRPr="00337DE0" w:rsidSect="00337DE0">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C0F" w:rsidRDefault="003C3C0F">
      <w:r>
        <w:separator/>
      </w:r>
    </w:p>
  </w:endnote>
  <w:endnote w:type="continuationSeparator" w:id="0">
    <w:p w:rsidR="003C3C0F" w:rsidRDefault="003C3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C0F" w:rsidRDefault="003C3C0F"/>
  </w:footnote>
  <w:footnote w:type="continuationSeparator" w:id="0">
    <w:p w:rsidR="003C3C0F" w:rsidRDefault="003C3C0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5C6FCE"/>
    <w:rsid w:val="000D6C0B"/>
    <w:rsid w:val="002D427E"/>
    <w:rsid w:val="00337DE0"/>
    <w:rsid w:val="003C3C0F"/>
    <w:rsid w:val="00562101"/>
    <w:rsid w:val="005C6F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5"/>
      <w:szCs w:val="25"/>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32"/>
      <w:szCs w:val="32"/>
      <w:u w:val="none"/>
    </w:rPr>
  </w:style>
  <w:style w:type="character" w:customStyle="1" w:styleId="1MSGothic105pt">
    <w:name w:val="Заголовок №1 + MS Gothic;10;5 pt;Не полужирный"/>
    <w:basedOn w:val="10"/>
    <w:rPr>
      <w:rFonts w:ascii="MS Gothic" w:eastAsia="MS Gothic" w:hAnsi="MS Gothic" w:cs="MS Gothic"/>
      <w:b/>
      <w:bCs/>
      <w:i w:val="0"/>
      <w:iCs w:val="0"/>
      <w:smallCaps w:val="0"/>
      <w:strike w:val="0"/>
      <w:color w:val="000000"/>
      <w:spacing w:val="0"/>
      <w:w w:val="100"/>
      <w:position w:val="0"/>
      <w:sz w:val="21"/>
      <w:szCs w:val="21"/>
      <w:u w:val="none"/>
    </w:rPr>
  </w:style>
  <w:style w:type="character" w:customStyle="1" w:styleId="115pt">
    <w:name w:val="Основной текст + 11;5 pt"/>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115pt0">
    <w:name w:val="Основной текст + 11;5 pt"/>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customStyle="1" w:styleId="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5"/>
      <w:szCs w:val="25"/>
    </w:rPr>
  </w:style>
  <w:style w:type="paragraph" w:customStyle="1" w:styleId="20">
    <w:name w:val="Заголовок №2"/>
    <w:basedOn w:val="a"/>
    <w:link w:val="2"/>
    <w:pPr>
      <w:shd w:val="clear" w:color="auto" w:fill="FFFFFF"/>
      <w:spacing w:before="480" w:after="360" w:line="0" w:lineRule="atLeast"/>
      <w:jc w:val="center"/>
      <w:outlineLvl w:val="1"/>
    </w:pPr>
    <w:rPr>
      <w:rFonts w:ascii="Times New Roman" w:eastAsia="Times New Roman" w:hAnsi="Times New Roman" w:cs="Times New Roman"/>
      <w:sz w:val="35"/>
      <w:szCs w:val="35"/>
    </w:rPr>
  </w:style>
  <w:style w:type="paragraph" w:customStyle="1" w:styleId="11">
    <w:name w:val="Заголовок №1"/>
    <w:basedOn w:val="a"/>
    <w:link w:val="10"/>
    <w:pPr>
      <w:shd w:val="clear" w:color="auto" w:fill="FFFFFF"/>
      <w:spacing w:line="298" w:lineRule="exact"/>
      <w:jc w:val="right"/>
      <w:outlineLvl w:val="0"/>
    </w:pPr>
    <w:rPr>
      <w:rFonts w:ascii="Times New Roman" w:eastAsia="Times New Roman" w:hAnsi="Times New Roman" w:cs="Times New Roman"/>
      <w:b/>
      <w:bCs/>
      <w:sz w:val="32"/>
      <w:szCs w:val="32"/>
    </w:rPr>
  </w:style>
  <w:style w:type="paragraph" w:customStyle="1" w:styleId="21">
    <w:name w:val="Основной текст2"/>
    <w:basedOn w:val="a"/>
    <w:rsid w:val="00337DE0"/>
    <w:pPr>
      <w:shd w:val="clear" w:color="auto" w:fill="FFFFFF"/>
      <w:spacing w:before="420" w:after="300" w:line="0" w:lineRule="atLeast"/>
      <w:jc w:val="both"/>
    </w:pPr>
    <w:rPr>
      <w:rFonts w:ascii="Times New Roman" w:eastAsia="Times New Roman" w:hAnsi="Times New Roman" w:cs="Times New Roman"/>
      <w:sz w:val="26"/>
      <w:szCs w:val="26"/>
    </w:rPr>
  </w:style>
  <w:style w:type="paragraph" w:styleId="a5">
    <w:name w:val="Balloon Text"/>
    <w:basedOn w:val="a"/>
    <w:link w:val="a6"/>
    <w:uiPriority w:val="99"/>
    <w:semiHidden/>
    <w:unhideWhenUsed/>
    <w:rsid w:val="00337DE0"/>
    <w:rPr>
      <w:rFonts w:ascii="Tahoma" w:hAnsi="Tahoma" w:cs="Tahoma"/>
      <w:sz w:val="16"/>
      <w:szCs w:val="16"/>
    </w:rPr>
  </w:style>
  <w:style w:type="character" w:customStyle="1" w:styleId="a6">
    <w:name w:val="Текст выноски Знак"/>
    <w:basedOn w:val="a0"/>
    <w:link w:val="a5"/>
    <w:uiPriority w:val="99"/>
    <w:semiHidden/>
    <w:rsid w:val="00337DE0"/>
    <w:rPr>
      <w:rFonts w:ascii="Tahoma" w:hAnsi="Tahoma" w:cs="Tahoma"/>
      <w:color w:val="000000"/>
      <w:sz w:val="16"/>
      <w:szCs w:val="16"/>
    </w:rPr>
  </w:style>
  <w:style w:type="paragraph" w:styleId="a7">
    <w:name w:val="No Spacing"/>
    <w:uiPriority w:val="1"/>
    <w:qFormat/>
    <w:rsid w:val="0056210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3984</Words>
  <Characters>2272</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2020-10-27T09:08:00Z</dcterms:created>
  <dcterms:modified xsi:type="dcterms:W3CDTF">2020-11-02T13:34:00Z</dcterms:modified>
</cp:coreProperties>
</file>