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BA2" w:rsidRDefault="00C36BA2" w:rsidP="00750F3C">
      <w:pPr>
        <w:spacing w:after="0" w:line="240" w:lineRule="auto"/>
        <w:ind w:right="143"/>
        <w:jc w:val="both"/>
        <w:rPr>
          <w:rFonts w:ascii="Times New Roman" w:eastAsia="Times New Roman" w:hAnsi="Times New Roman"/>
          <w:sz w:val="28"/>
          <w:szCs w:val="28"/>
          <w:lang w:eastAsia="ru-RU"/>
        </w:rPr>
      </w:pPr>
    </w:p>
    <w:p w:rsidR="00DF06B3" w:rsidRDefault="00DF06B3" w:rsidP="00750F3C">
      <w:pPr>
        <w:spacing w:after="0" w:line="240" w:lineRule="auto"/>
        <w:ind w:right="143"/>
        <w:jc w:val="both"/>
        <w:rPr>
          <w:rFonts w:ascii="Times New Roman" w:eastAsia="Times New Roman" w:hAnsi="Times New Roman"/>
          <w:sz w:val="28"/>
          <w:szCs w:val="28"/>
          <w:lang w:eastAsia="ru-RU"/>
        </w:rPr>
      </w:pPr>
    </w:p>
    <w:p w:rsidR="00D01654" w:rsidRPr="00597865" w:rsidRDefault="00D01654" w:rsidP="00300C5E">
      <w:pPr>
        <w:spacing w:after="0" w:line="240" w:lineRule="auto"/>
        <w:ind w:left="142" w:right="284"/>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29333B61" wp14:editId="2D79C078">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502618" w:rsidRDefault="003D6F18" w:rsidP="00502618">
      <w:pPr>
        <w:spacing w:after="0" w:line="240" w:lineRule="auto"/>
        <w:ind w:left="426" w:right="143" w:firstLine="567"/>
        <w:jc w:val="both"/>
        <w:rPr>
          <w:rFonts w:ascii="Times New Roman" w:eastAsia="Times New Roman" w:hAnsi="Times New Roman"/>
          <w:sz w:val="24"/>
          <w:szCs w:val="24"/>
          <w:lang w:eastAsia="ru-RU"/>
        </w:rPr>
      </w:pPr>
    </w:p>
    <w:p w:rsidR="003D6F18" w:rsidRPr="00502618" w:rsidRDefault="00502618" w:rsidP="00502618">
      <w:pPr>
        <w:spacing w:after="0" w:line="480" w:lineRule="auto"/>
        <w:ind w:right="143" w:firstLine="426"/>
        <w:jc w:val="both"/>
        <w:rPr>
          <w:rFonts w:ascii="Times New Roman" w:eastAsia="Times New Roman" w:hAnsi="Times New Roman"/>
          <w:bCs/>
          <w:sz w:val="33"/>
          <w:szCs w:val="33"/>
        </w:rPr>
      </w:pPr>
      <w:r>
        <w:rPr>
          <w:rFonts w:ascii="Times New Roman" w:eastAsia="Times New Roman" w:hAnsi="Times New Roman"/>
          <w:bCs/>
          <w:sz w:val="28"/>
          <w:szCs w:val="28"/>
        </w:rPr>
        <w:t xml:space="preserve">    </w:t>
      </w:r>
      <w:r w:rsidR="003D6F18" w:rsidRPr="00502618">
        <w:rPr>
          <w:rFonts w:ascii="Times New Roman" w:eastAsia="Times New Roman" w:hAnsi="Times New Roman"/>
          <w:bCs/>
          <w:sz w:val="33"/>
          <w:szCs w:val="33"/>
        </w:rPr>
        <w:t>ВИЩА КВАЛІФІКАЦІЙНА КОМІСІЯ СУДДІВ УКРАЇНИ</w:t>
      </w:r>
    </w:p>
    <w:p w:rsidR="00597865" w:rsidRPr="00502618" w:rsidRDefault="00C36BA2" w:rsidP="00502618">
      <w:pPr>
        <w:spacing w:after="0" w:line="480" w:lineRule="auto"/>
        <w:ind w:left="426" w:right="143"/>
        <w:jc w:val="both"/>
        <w:rPr>
          <w:rFonts w:ascii="Times New Roman" w:eastAsia="Times New Roman" w:hAnsi="Times New Roman"/>
          <w:sz w:val="24"/>
          <w:szCs w:val="24"/>
          <w:lang w:eastAsia="ru-RU"/>
        </w:rPr>
      </w:pPr>
      <w:r w:rsidRPr="00502618">
        <w:rPr>
          <w:rFonts w:ascii="Times New Roman" w:eastAsia="Times New Roman" w:hAnsi="Times New Roman"/>
          <w:sz w:val="24"/>
          <w:szCs w:val="24"/>
          <w:lang w:eastAsia="ru-RU"/>
        </w:rPr>
        <w:t>25</w:t>
      </w:r>
      <w:r w:rsidR="003D6F18" w:rsidRPr="00502618">
        <w:rPr>
          <w:rFonts w:ascii="Times New Roman" w:eastAsia="Times New Roman" w:hAnsi="Times New Roman"/>
          <w:sz w:val="24"/>
          <w:szCs w:val="24"/>
          <w:lang w:eastAsia="ru-RU"/>
        </w:rPr>
        <w:t xml:space="preserve"> </w:t>
      </w:r>
      <w:r w:rsidR="0082379B" w:rsidRPr="00502618">
        <w:rPr>
          <w:rFonts w:ascii="Times New Roman" w:eastAsia="Times New Roman" w:hAnsi="Times New Roman"/>
          <w:sz w:val="24"/>
          <w:szCs w:val="24"/>
          <w:lang w:eastAsia="ru-RU"/>
        </w:rPr>
        <w:t>вересня</w:t>
      </w:r>
      <w:r w:rsidR="003D6F18" w:rsidRPr="00502618">
        <w:rPr>
          <w:rFonts w:ascii="Times New Roman" w:eastAsia="Times New Roman" w:hAnsi="Times New Roman"/>
          <w:sz w:val="24"/>
          <w:szCs w:val="24"/>
          <w:lang w:eastAsia="ru-RU"/>
        </w:rPr>
        <w:t xml:space="preserve"> 2019 року</w:t>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r>
      <w:r w:rsidR="003D6F18" w:rsidRPr="00502618">
        <w:rPr>
          <w:rFonts w:ascii="Times New Roman" w:eastAsia="Times New Roman" w:hAnsi="Times New Roman"/>
          <w:sz w:val="24"/>
          <w:szCs w:val="24"/>
          <w:lang w:eastAsia="ru-RU"/>
        </w:rPr>
        <w:tab/>
        <w:t xml:space="preserve"> </w:t>
      </w:r>
      <w:r w:rsidR="003D6F18" w:rsidRPr="00502618">
        <w:rPr>
          <w:rFonts w:ascii="Times New Roman" w:eastAsia="Times New Roman" w:hAnsi="Times New Roman"/>
          <w:sz w:val="24"/>
          <w:szCs w:val="24"/>
          <w:lang w:eastAsia="ru-RU"/>
        </w:rPr>
        <w:tab/>
        <w:t xml:space="preserve">                  </w:t>
      </w:r>
      <w:r w:rsidR="00283617" w:rsidRPr="00502618">
        <w:rPr>
          <w:rFonts w:ascii="Times New Roman" w:eastAsia="Times New Roman" w:hAnsi="Times New Roman"/>
          <w:sz w:val="24"/>
          <w:szCs w:val="24"/>
          <w:lang w:eastAsia="ru-RU"/>
        </w:rPr>
        <w:t xml:space="preserve">            </w:t>
      </w:r>
      <w:r w:rsidR="008D0911" w:rsidRPr="00502618">
        <w:rPr>
          <w:rFonts w:ascii="Times New Roman" w:eastAsia="Times New Roman" w:hAnsi="Times New Roman"/>
          <w:sz w:val="24"/>
          <w:szCs w:val="24"/>
          <w:lang w:eastAsia="ru-RU"/>
        </w:rPr>
        <w:t xml:space="preserve">        </w:t>
      </w:r>
      <w:r w:rsidR="00E64054" w:rsidRPr="00502618">
        <w:rPr>
          <w:rFonts w:ascii="Times New Roman" w:eastAsia="Times New Roman" w:hAnsi="Times New Roman"/>
          <w:sz w:val="24"/>
          <w:szCs w:val="24"/>
          <w:lang w:eastAsia="ru-RU"/>
        </w:rPr>
        <w:t xml:space="preserve">    </w:t>
      </w:r>
      <w:r w:rsidR="003D6F18" w:rsidRPr="00502618">
        <w:rPr>
          <w:rFonts w:ascii="Times New Roman" w:eastAsia="Times New Roman" w:hAnsi="Times New Roman"/>
          <w:sz w:val="24"/>
          <w:szCs w:val="24"/>
          <w:lang w:eastAsia="ru-RU"/>
        </w:rPr>
        <w:t>м. Київ</w:t>
      </w:r>
    </w:p>
    <w:p w:rsidR="00C36BA2" w:rsidRPr="00502618" w:rsidRDefault="003D6F18" w:rsidP="00502618">
      <w:pPr>
        <w:spacing w:after="0" w:line="480" w:lineRule="auto"/>
        <w:ind w:left="426" w:right="143" w:firstLine="567"/>
        <w:jc w:val="center"/>
        <w:rPr>
          <w:rFonts w:ascii="Times New Roman" w:eastAsia="Times New Roman" w:hAnsi="Times New Roman"/>
          <w:bCs/>
          <w:sz w:val="24"/>
          <w:szCs w:val="24"/>
          <w:u w:val="single"/>
          <w:lang w:eastAsia="ru-RU"/>
        </w:rPr>
      </w:pPr>
      <w:r w:rsidRPr="00502618">
        <w:rPr>
          <w:rFonts w:ascii="Times New Roman" w:eastAsia="Times New Roman" w:hAnsi="Times New Roman"/>
          <w:bCs/>
          <w:sz w:val="24"/>
          <w:szCs w:val="24"/>
          <w:lang w:eastAsia="ru-RU"/>
        </w:rPr>
        <w:t xml:space="preserve">Р І Ш Е Н </w:t>
      </w:r>
      <w:proofErr w:type="spellStart"/>
      <w:r w:rsidRPr="00502618">
        <w:rPr>
          <w:rFonts w:ascii="Times New Roman" w:eastAsia="Times New Roman" w:hAnsi="Times New Roman"/>
          <w:bCs/>
          <w:sz w:val="24"/>
          <w:szCs w:val="24"/>
          <w:lang w:eastAsia="ru-RU"/>
        </w:rPr>
        <w:t>Н</w:t>
      </w:r>
      <w:proofErr w:type="spellEnd"/>
      <w:r w:rsidRPr="00502618">
        <w:rPr>
          <w:rFonts w:ascii="Times New Roman" w:eastAsia="Times New Roman" w:hAnsi="Times New Roman"/>
          <w:bCs/>
          <w:sz w:val="24"/>
          <w:szCs w:val="24"/>
          <w:lang w:eastAsia="ru-RU"/>
        </w:rPr>
        <w:t xml:space="preserve"> Я № </w:t>
      </w:r>
      <w:r w:rsidR="00E64054" w:rsidRPr="00502618">
        <w:rPr>
          <w:rFonts w:ascii="Times New Roman" w:eastAsia="Times New Roman" w:hAnsi="Times New Roman"/>
          <w:bCs/>
          <w:sz w:val="24"/>
          <w:szCs w:val="24"/>
          <w:u w:val="single"/>
          <w:lang w:eastAsia="ru-RU"/>
        </w:rPr>
        <w:t>65</w:t>
      </w:r>
      <w:r w:rsidR="00894E2C">
        <w:rPr>
          <w:rFonts w:ascii="Times New Roman" w:eastAsia="Times New Roman" w:hAnsi="Times New Roman"/>
          <w:bCs/>
          <w:sz w:val="24"/>
          <w:szCs w:val="24"/>
          <w:u w:val="single"/>
          <w:lang w:eastAsia="ru-RU"/>
        </w:rPr>
        <w:t>1</w:t>
      </w:r>
      <w:r w:rsidRPr="00502618">
        <w:rPr>
          <w:rFonts w:ascii="Times New Roman" w:eastAsia="Times New Roman" w:hAnsi="Times New Roman"/>
          <w:bCs/>
          <w:sz w:val="24"/>
          <w:szCs w:val="24"/>
          <w:u w:val="single"/>
          <w:lang w:eastAsia="ru-RU"/>
        </w:rPr>
        <w:t>/дс-19</w:t>
      </w:r>
    </w:p>
    <w:p w:rsidR="00165582" w:rsidRPr="00502618" w:rsidRDefault="00165582" w:rsidP="00502618">
      <w:pPr>
        <w:widowControl w:val="0"/>
        <w:spacing w:before="126" w:after="0" w:line="480" w:lineRule="auto"/>
        <w:ind w:left="426" w:right="143"/>
        <w:jc w:val="both"/>
        <w:rPr>
          <w:rFonts w:ascii="Times New Roman" w:eastAsia="Times New Roman" w:hAnsi="Times New Roman"/>
          <w:color w:val="000000"/>
          <w:sz w:val="24"/>
          <w:szCs w:val="24"/>
          <w:lang w:eastAsia="uk-UA"/>
        </w:rPr>
      </w:pPr>
      <w:r w:rsidRPr="00502618">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65582" w:rsidRPr="00502618" w:rsidRDefault="00165582" w:rsidP="00502618">
      <w:pPr>
        <w:widowControl w:val="0"/>
        <w:spacing w:after="0" w:line="480" w:lineRule="auto"/>
        <w:ind w:left="426" w:right="143"/>
        <w:jc w:val="both"/>
        <w:rPr>
          <w:rFonts w:ascii="Times New Roman" w:eastAsia="Times New Roman" w:hAnsi="Times New Roman"/>
          <w:color w:val="000000"/>
          <w:sz w:val="24"/>
          <w:szCs w:val="24"/>
          <w:lang w:eastAsia="uk-UA"/>
        </w:rPr>
      </w:pPr>
      <w:r w:rsidRPr="00502618">
        <w:rPr>
          <w:rFonts w:ascii="Times New Roman" w:eastAsia="Times New Roman" w:hAnsi="Times New Roman"/>
          <w:color w:val="000000"/>
          <w:sz w:val="24"/>
          <w:szCs w:val="24"/>
          <w:lang w:eastAsia="uk-UA"/>
        </w:rPr>
        <w:t xml:space="preserve">головуючого - </w:t>
      </w:r>
      <w:proofErr w:type="spellStart"/>
      <w:r w:rsidRPr="00502618">
        <w:rPr>
          <w:rFonts w:ascii="Times New Roman" w:eastAsia="Times New Roman" w:hAnsi="Times New Roman"/>
          <w:color w:val="000000"/>
          <w:sz w:val="24"/>
          <w:szCs w:val="24"/>
          <w:lang w:eastAsia="uk-UA"/>
        </w:rPr>
        <w:t>Бутенка</w:t>
      </w:r>
      <w:proofErr w:type="spellEnd"/>
      <w:r w:rsidRPr="00502618">
        <w:rPr>
          <w:rFonts w:ascii="Times New Roman" w:eastAsia="Times New Roman" w:hAnsi="Times New Roman"/>
          <w:color w:val="000000"/>
          <w:sz w:val="24"/>
          <w:szCs w:val="24"/>
          <w:lang w:eastAsia="uk-UA"/>
        </w:rPr>
        <w:t xml:space="preserve"> В.І.,</w:t>
      </w:r>
    </w:p>
    <w:p w:rsidR="00165582" w:rsidRPr="00502618" w:rsidRDefault="00165582" w:rsidP="00502618">
      <w:pPr>
        <w:widowControl w:val="0"/>
        <w:spacing w:after="0" w:line="480" w:lineRule="auto"/>
        <w:ind w:left="426" w:right="143"/>
        <w:jc w:val="both"/>
        <w:rPr>
          <w:rFonts w:ascii="Times New Roman" w:eastAsia="Times New Roman" w:hAnsi="Times New Roman"/>
          <w:color w:val="000000"/>
          <w:sz w:val="24"/>
          <w:szCs w:val="24"/>
          <w:lang w:eastAsia="uk-UA"/>
        </w:rPr>
      </w:pPr>
      <w:r w:rsidRPr="00502618">
        <w:rPr>
          <w:rFonts w:ascii="Times New Roman" w:eastAsia="Times New Roman" w:hAnsi="Times New Roman"/>
          <w:color w:val="000000"/>
          <w:sz w:val="24"/>
          <w:szCs w:val="24"/>
          <w:lang w:eastAsia="uk-UA"/>
        </w:rPr>
        <w:t xml:space="preserve">членів Комісії: Дроздова О.М., </w:t>
      </w:r>
      <w:proofErr w:type="spellStart"/>
      <w:r w:rsidRPr="00502618">
        <w:rPr>
          <w:rFonts w:ascii="Times New Roman" w:eastAsia="Times New Roman" w:hAnsi="Times New Roman"/>
          <w:color w:val="000000"/>
          <w:sz w:val="24"/>
          <w:szCs w:val="24"/>
          <w:lang w:eastAsia="uk-UA"/>
        </w:rPr>
        <w:t>Макарчука</w:t>
      </w:r>
      <w:proofErr w:type="spellEnd"/>
      <w:r w:rsidRPr="00502618">
        <w:rPr>
          <w:rFonts w:ascii="Times New Roman" w:eastAsia="Times New Roman" w:hAnsi="Times New Roman"/>
          <w:color w:val="000000"/>
          <w:sz w:val="24"/>
          <w:szCs w:val="24"/>
          <w:lang w:eastAsia="uk-UA"/>
        </w:rPr>
        <w:t xml:space="preserve"> М.А.,</w:t>
      </w:r>
    </w:p>
    <w:p w:rsidR="00E64054" w:rsidRPr="00E64054" w:rsidRDefault="00E64054" w:rsidP="00502618">
      <w:pPr>
        <w:widowControl w:val="0"/>
        <w:spacing w:after="278" w:line="288" w:lineRule="exact"/>
        <w:ind w:left="426" w:right="143"/>
        <w:jc w:val="both"/>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 xml:space="preserve">розглянувши питання щодо допуску кандидатів до проходження спеціальної перевірки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в межах оголошеного Комісією 05 серпня 2019 року конкурсу на зайняття вакантних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посад суддів місцевих судів для кандидатів на посаду судді, які відповідають вимогам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 xml:space="preserve">абзацу третього пункту 13 розділу III «Прикінцеві та перехідні положення» Закону </w:t>
      </w:r>
      <w:r w:rsidRPr="00502618">
        <w:rPr>
          <w:rFonts w:ascii="Times New Roman" w:eastAsia="Times New Roman" w:hAnsi="Times New Roman"/>
          <w:color w:val="000000"/>
          <w:sz w:val="24"/>
          <w:szCs w:val="24"/>
          <w:lang w:eastAsia="uk-UA"/>
        </w:rPr>
        <w:t xml:space="preserve">          </w:t>
      </w:r>
      <w:r w:rsidRPr="00E64054">
        <w:rPr>
          <w:rFonts w:ascii="Times New Roman" w:eastAsia="Times New Roman" w:hAnsi="Times New Roman"/>
          <w:color w:val="000000"/>
          <w:sz w:val="24"/>
          <w:szCs w:val="24"/>
          <w:lang w:eastAsia="uk-UA"/>
        </w:rPr>
        <w:t>України «Про Вищу раду правосуддя»,</w:t>
      </w:r>
    </w:p>
    <w:p w:rsidR="00E64054" w:rsidRPr="00E64054" w:rsidRDefault="00E64054" w:rsidP="003D7D6C">
      <w:pPr>
        <w:widowControl w:val="0"/>
        <w:spacing w:after="268" w:line="240" w:lineRule="exact"/>
        <w:ind w:left="426" w:right="143" w:firstLine="567"/>
        <w:jc w:val="center"/>
        <w:rPr>
          <w:rFonts w:ascii="Times New Roman" w:eastAsia="Times New Roman" w:hAnsi="Times New Roman"/>
          <w:color w:val="000000"/>
          <w:sz w:val="24"/>
          <w:szCs w:val="24"/>
          <w:lang w:eastAsia="uk-UA"/>
        </w:rPr>
      </w:pPr>
      <w:r w:rsidRPr="00E64054">
        <w:rPr>
          <w:rFonts w:ascii="Times New Roman" w:eastAsia="Times New Roman" w:hAnsi="Times New Roman"/>
          <w:color w:val="000000"/>
          <w:sz w:val="24"/>
          <w:szCs w:val="24"/>
          <w:lang w:eastAsia="uk-UA"/>
        </w:rPr>
        <w:t>встановила:</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 xml:space="preserve">Відповідно до Закону України «Про судоустрій і статус суддів» (далі - Закон),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Вища кваліфікаційна комісія суддів України проводить добір кандидатів для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призначення на посаду судді, в тому числі оголошує відповідно до кількості вакантних посад судді в місцевих судах конкурс на заміщення таких посад, проводить конкурс на заміщення вакантної посади судді на основі рейтингу кандидатів, які взяли участь у такому конкурсі, та вносить рекомендації Вищій раді правосуддя щодо призначення кандидата на посаду судді.</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Положення про проведення конкурсу на зайняття вакантної посади судді затверджено рішенням Комісії від 02 листопада 2016 року № 141/зп-16.</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 xml:space="preserve">Відповідно до абзацу третього пункту 13 розділу III «Прикінцеві та перехідні положення» Закону України «Про Вищу раду правосуддя» кандидати на посаду судді, матеріали щодо яких передані до Вищої ради правосуддя згідно з абзацом першим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цього пункту, які не пізніше ніж на шістдесятий день з дня набрання чинності Законом України «Про судоустрій і статус суддів </w:t>
      </w:r>
      <w:r w:rsidR="003D7D6C">
        <w:rPr>
          <w:rFonts w:ascii="Times New Roman" w:eastAsia="Times New Roman" w:hAnsi="Times New Roman"/>
          <w:color w:val="000000"/>
          <w:sz w:val="24"/>
          <w:szCs w:val="24"/>
          <w:lang w:eastAsia="uk-UA"/>
        </w:rPr>
        <w:t>від 02 червня 2016 року № 1402-</w:t>
      </w:r>
      <w:r w:rsidR="003D7D6C" w:rsidRPr="00894E2C">
        <w:rPr>
          <w:rFonts w:ascii="Times New Roman" w:eastAsia="Times New Roman" w:hAnsi="Times New Roman"/>
          <w:color w:val="000000"/>
          <w:sz w:val="24"/>
          <w:szCs w:val="24"/>
          <w:lang w:eastAsia="uk-UA"/>
        </w:rPr>
        <w:t>V</w:t>
      </w:r>
      <w:r w:rsidRPr="00894E2C">
        <w:rPr>
          <w:rFonts w:ascii="Times New Roman" w:eastAsia="Times New Roman" w:hAnsi="Times New Roman"/>
          <w:color w:val="000000"/>
          <w:sz w:val="24"/>
          <w:szCs w:val="24"/>
          <w:lang w:eastAsia="uk-UA"/>
        </w:rPr>
        <w:t xml:space="preserve">ІІІ відповідають вимогам для призначення на посаду судді відповідно до Конституції України та Закону України «Про судоустрій та статус суддів» від 02 червня 2016 року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1402-VIII, проходять спеціальну перевірку та беруть участь у конкурсі на зайняття посади судді. Якщо за результатами кваліфікаційного іспиту, складеного до набрання чинності Законом України «Про судоустрій і статус суддів» від 02 червня 2016 року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1402-VIII, кандидат на посаду судді набрав менше 75 відсотків максимально можливого бала кваліфікаційного іспиту, то такий кандидат повторно складає кваліфікаційний іспит, проходить спеціальну перевірку та бере участь у конкурсі на зайняття посади судді.</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 xml:space="preserve">Згідно з вимогами статті 79 Закону рішенням Комісії від 05 серпня 2019 року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145/зп-19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оголошено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конкурс</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на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зайняття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35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вакантних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посад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суддів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у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місцевих</w:t>
      </w:r>
    </w:p>
    <w:p w:rsidR="00894E2C" w:rsidRDefault="00894E2C" w:rsidP="003D7D6C">
      <w:pPr>
        <w:widowControl w:val="0"/>
        <w:spacing w:after="278" w:line="288" w:lineRule="exact"/>
        <w:ind w:right="143"/>
        <w:jc w:val="both"/>
        <w:rPr>
          <w:rFonts w:ascii="Times New Roman" w:eastAsia="Times New Roman" w:hAnsi="Times New Roman"/>
          <w:color w:val="000000"/>
          <w:sz w:val="24"/>
          <w:szCs w:val="24"/>
          <w:lang w:eastAsia="uk-UA"/>
        </w:rPr>
      </w:pPr>
    </w:p>
    <w:p w:rsidR="00894E2C" w:rsidRPr="00894E2C" w:rsidRDefault="00894E2C" w:rsidP="003D7D6C">
      <w:pPr>
        <w:widowControl w:val="0"/>
        <w:spacing w:after="0" w:line="283" w:lineRule="exact"/>
        <w:ind w:left="426" w:right="20"/>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lastRenderedPageBreak/>
        <w:t xml:space="preserve">судах для кандидатів на посаду судді, які відповідають вимогам абзацу третього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пункту 13 розділу III «Прикінцеві та перехідні положення» Закону України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«Про Вищу раду правосуддя» та набрали більше 75 відсотків максимально можливого бала кваліфікаційного іспиту, складеного до набрання чинності Законом України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«Про судоустрій і статус суддів» від 02 червня 2016 року № 1402-VIII; встановлено загальний порядок та строки подання кандидатами заяв та документів для участі в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цьому конкурсі, а також затверджено Умови проведення конкурсу на зайняття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35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та набрали більше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75 відсотків максимально можливого бала кваліфікаційного іспиту, складеного до набрання чинності Законом України «Про судоустрій і статус суддів» від 02 червня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2016 року № 1402-</w:t>
      </w:r>
      <w:r w:rsidR="003D7D6C" w:rsidRPr="00894E2C">
        <w:rPr>
          <w:rFonts w:ascii="Times New Roman" w:eastAsia="Times New Roman" w:hAnsi="Times New Roman"/>
          <w:color w:val="000000"/>
          <w:sz w:val="24"/>
          <w:szCs w:val="24"/>
          <w:lang w:eastAsia="uk-UA"/>
        </w:rPr>
        <w:t>V</w:t>
      </w:r>
      <w:r w:rsidRPr="00894E2C">
        <w:rPr>
          <w:rFonts w:ascii="Times New Roman" w:eastAsia="Times New Roman" w:hAnsi="Times New Roman"/>
          <w:color w:val="000000"/>
          <w:sz w:val="24"/>
          <w:szCs w:val="24"/>
          <w:lang w:eastAsia="uk-UA"/>
        </w:rPr>
        <w:t xml:space="preserve">ІІІ (далі - Умови). Водночас цим рішенням було визначено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здійснити допуск до проходження спеціальної перевірки, участі в конкурсі на зайняття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35 вакантних посад суддів у місцевих судах та сформувати рейтинг його учасників Комісією у складі колегії: </w:t>
      </w:r>
      <w:proofErr w:type="spellStart"/>
      <w:r w:rsidRPr="00894E2C">
        <w:rPr>
          <w:rFonts w:ascii="Times New Roman" w:eastAsia="Times New Roman" w:hAnsi="Times New Roman"/>
          <w:color w:val="000000"/>
          <w:sz w:val="24"/>
          <w:szCs w:val="24"/>
          <w:lang w:eastAsia="uk-UA"/>
        </w:rPr>
        <w:t>Бутенко</w:t>
      </w:r>
      <w:proofErr w:type="spellEnd"/>
      <w:r w:rsidRPr="00894E2C">
        <w:rPr>
          <w:rFonts w:ascii="Times New Roman" w:eastAsia="Times New Roman" w:hAnsi="Times New Roman"/>
          <w:color w:val="000000"/>
          <w:sz w:val="24"/>
          <w:szCs w:val="24"/>
          <w:lang w:eastAsia="uk-UA"/>
        </w:rPr>
        <w:t xml:space="preserve"> В.І., Дроздов О.М., </w:t>
      </w:r>
      <w:proofErr w:type="spellStart"/>
      <w:r w:rsidRPr="00894E2C">
        <w:rPr>
          <w:rFonts w:ascii="Times New Roman" w:eastAsia="Times New Roman" w:hAnsi="Times New Roman"/>
          <w:color w:val="000000"/>
          <w:sz w:val="24"/>
          <w:szCs w:val="24"/>
          <w:lang w:eastAsia="uk-UA"/>
        </w:rPr>
        <w:t>Макарчук</w:t>
      </w:r>
      <w:proofErr w:type="spellEnd"/>
      <w:r w:rsidRPr="00894E2C">
        <w:rPr>
          <w:rFonts w:ascii="Times New Roman" w:eastAsia="Times New Roman" w:hAnsi="Times New Roman"/>
          <w:color w:val="000000"/>
          <w:sz w:val="24"/>
          <w:szCs w:val="24"/>
          <w:lang w:eastAsia="uk-UA"/>
        </w:rPr>
        <w:t xml:space="preserve"> М.А.</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val="ru-RU" w:eastAsia="uk-UA"/>
        </w:rPr>
        <w:t xml:space="preserve">Пунктом 3 </w:t>
      </w:r>
      <w:r w:rsidRPr="00894E2C">
        <w:rPr>
          <w:rFonts w:ascii="Times New Roman" w:eastAsia="Times New Roman" w:hAnsi="Times New Roman"/>
          <w:color w:val="000000"/>
          <w:sz w:val="24"/>
          <w:szCs w:val="24"/>
          <w:lang w:eastAsia="uk-UA"/>
        </w:rPr>
        <w:t xml:space="preserve">Умов встановлено, що </w:t>
      </w:r>
      <w:r w:rsidRPr="00894E2C">
        <w:rPr>
          <w:rFonts w:ascii="Times New Roman" w:eastAsia="Times New Roman" w:hAnsi="Times New Roman"/>
          <w:color w:val="000000"/>
          <w:sz w:val="24"/>
          <w:szCs w:val="24"/>
          <w:lang w:val="ru-RU" w:eastAsia="uk-UA"/>
        </w:rPr>
        <w:t xml:space="preserve">до </w:t>
      </w:r>
      <w:r w:rsidRPr="00894E2C">
        <w:rPr>
          <w:rFonts w:ascii="Times New Roman" w:eastAsia="Times New Roman" w:hAnsi="Times New Roman"/>
          <w:color w:val="000000"/>
          <w:sz w:val="24"/>
          <w:szCs w:val="24"/>
          <w:lang w:eastAsia="uk-UA"/>
        </w:rPr>
        <w:t xml:space="preserve">участі </w:t>
      </w:r>
      <w:r w:rsidRPr="00894E2C">
        <w:rPr>
          <w:rFonts w:ascii="Times New Roman" w:eastAsia="Times New Roman" w:hAnsi="Times New Roman"/>
          <w:color w:val="000000"/>
          <w:sz w:val="24"/>
          <w:szCs w:val="24"/>
          <w:lang w:val="ru-RU" w:eastAsia="uk-UA"/>
        </w:rPr>
        <w:t xml:space="preserve">в </w:t>
      </w:r>
      <w:r w:rsidRPr="00894E2C">
        <w:rPr>
          <w:rFonts w:ascii="Times New Roman" w:eastAsia="Times New Roman" w:hAnsi="Times New Roman"/>
          <w:color w:val="000000"/>
          <w:sz w:val="24"/>
          <w:szCs w:val="24"/>
          <w:lang w:eastAsia="uk-UA"/>
        </w:rPr>
        <w:t xml:space="preserve">конкурсі допускаються </w:t>
      </w:r>
      <w:r w:rsidRPr="00894E2C">
        <w:rPr>
          <w:rFonts w:ascii="Times New Roman" w:eastAsia="Times New Roman" w:hAnsi="Times New Roman"/>
          <w:color w:val="000000"/>
          <w:sz w:val="24"/>
          <w:szCs w:val="24"/>
          <w:lang w:val="ru-RU" w:eastAsia="uk-UA"/>
        </w:rPr>
        <w:t xml:space="preserve">особи, </w:t>
      </w:r>
      <w:r w:rsidRPr="00894E2C">
        <w:rPr>
          <w:rFonts w:ascii="Times New Roman" w:eastAsia="Times New Roman" w:hAnsi="Times New Roman"/>
          <w:color w:val="000000"/>
          <w:sz w:val="24"/>
          <w:szCs w:val="24"/>
          <w:lang w:eastAsia="uk-UA"/>
        </w:rPr>
        <w:t xml:space="preserve">які </w:t>
      </w:r>
      <w:proofErr w:type="gramStart"/>
      <w:r w:rsidRPr="00894E2C">
        <w:rPr>
          <w:rFonts w:ascii="Times New Roman" w:eastAsia="Times New Roman" w:hAnsi="Times New Roman"/>
          <w:color w:val="000000"/>
          <w:sz w:val="24"/>
          <w:szCs w:val="24"/>
          <w:lang w:val="ru-RU" w:eastAsia="uk-UA"/>
        </w:rPr>
        <w:t>в</w:t>
      </w:r>
      <w:proofErr w:type="gramEnd"/>
      <w:r w:rsidRPr="00894E2C">
        <w:rPr>
          <w:rFonts w:ascii="Times New Roman" w:eastAsia="Times New Roman" w:hAnsi="Times New Roman"/>
          <w:color w:val="000000"/>
          <w:sz w:val="24"/>
          <w:szCs w:val="24"/>
          <w:lang w:val="ru-RU" w:eastAsia="uk-UA"/>
        </w:rPr>
        <w:t xml:space="preserve"> </w:t>
      </w:r>
      <w:proofErr w:type="gramStart"/>
      <w:r w:rsidRPr="00894E2C">
        <w:rPr>
          <w:rFonts w:ascii="Times New Roman" w:eastAsia="Times New Roman" w:hAnsi="Times New Roman"/>
          <w:color w:val="000000"/>
          <w:sz w:val="24"/>
          <w:szCs w:val="24"/>
          <w:lang w:val="ru-RU" w:eastAsia="uk-UA"/>
        </w:rPr>
        <w:t>порядку</w:t>
      </w:r>
      <w:proofErr w:type="gramEnd"/>
      <w:r w:rsidRPr="00894E2C">
        <w:rPr>
          <w:rFonts w:ascii="Times New Roman" w:eastAsia="Times New Roman" w:hAnsi="Times New Roman"/>
          <w:color w:val="000000"/>
          <w:sz w:val="24"/>
          <w:szCs w:val="24"/>
          <w:lang w:val="ru-RU" w:eastAsia="uk-UA"/>
        </w:rPr>
        <w:t xml:space="preserve"> та строки, </w:t>
      </w:r>
      <w:r w:rsidRPr="00894E2C">
        <w:rPr>
          <w:rFonts w:ascii="Times New Roman" w:eastAsia="Times New Roman" w:hAnsi="Times New Roman"/>
          <w:color w:val="000000"/>
          <w:sz w:val="24"/>
          <w:szCs w:val="24"/>
          <w:lang w:eastAsia="uk-UA"/>
        </w:rPr>
        <w:t xml:space="preserve">визначені Умовами, </w:t>
      </w:r>
      <w:r w:rsidRPr="00894E2C">
        <w:rPr>
          <w:rFonts w:ascii="Times New Roman" w:eastAsia="Times New Roman" w:hAnsi="Times New Roman"/>
          <w:color w:val="000000"/>
          <w:sz w:val="24"/>
          <w:szCs w:val="24"/>
          <w:lang w:val="ru-RU" w:eastAsia="uk-UA"/>
        </w:rPr>
        <w:t xml:space="preserve">подали </w:t>
      </w:r>
      <w:r w:rsidRPr="00894E2C">
        <w:rPr>
          <w:rFonts w:ascii="Times New Roman" w:eastAsia="Times New Roman" w:hAnsi="Times New Roman"/>
          <w:color w:val="000000"/>
          <w:sz w:val="24"/>
          <w:szCs w:val="24"/>
          <w:lang w:eastAsia="uk-UA"/>
        </w:rPr>
        <w:t xml:space="preserve">всі необхідні </w:t>
      </w:r>
      <w:proofErr w:type="spellStart"/>
      <w:r w:rsidRPr="00894E2C">
        <w:rPr>
          <w:rFonts w:ascii="Times New Roman" w:eastAsia="Times New Roman" w:hAnsi="Times New Roman"/>
          <w:color w:val="000000"/>
          <w:sz w:val="24"/>
          <w:szCs w:val="24"/>
          <w:lang w:val="ru-RU" w:eastAsia="uk-UA"/>
        </w:rPr>
        <w:t>документ</w:t>
      </w:r>
      <w:r w:rsidR="003D7D6C">
        <w:rPr>
          <w:rFonts w:ascii="Times New Roman" w:eastAsia="Times New Roman" w:hAnsi="Times New Roman"/>
          <w:color w:val="000000"/>
          <w:sz w:val="24"/>
          <w:szCs w:val="24"/>
          <w:lang w:val="ru-RU" w:eastAsia="uk-UA"/>
        </w:rPr>
        <w:t>и</w:t>
      </w:r>
      <w:proofErr w:type="spellEnd"/>
      <w:r w:rsidRPr="00894E2C">
        <w:rPr>
          <w:rFonts w:ascii="Times New Roman" w:eastAsia="Times New Roman" w:hAnsi="Times New Roman"/>
          <w:color w:val="000000"/>
          <w:sz w:val="24"/>
          <w:szCs w:val="24"/>
          <w:lang w:val="ru-RU" w:eastAsia="uk-UA"/>
        </w:rPr>
        <w:t xml:space="preserve">; на день </w:t>
      </w:r>
      <w:r w:rsidR="003D7D6C">
        <w:rPr>
          <w:rFonts w:ascii="Times New Roman" w:eastAsia="Times New Roman" w:hAnsi="Times New Roman"/>
          <w:color w:val="000000"/>
          <w:sz w:val="24"/>
          <w:szCs w:val="24"/>
          <w:lang w:val="ru-RU" w:eastAsia="uk-UA"/>
        </w:rPr>
        <w:t xml:space="preserve">            </w:t>
      </w:r>
      <w:r w:rsidRPr="00894E2C">
        <w:rPr>
          <w:rFonts w:ascii="Times New Roman" w:eastAsia="Times New Roman" w:hAnsi="Times New Roman"/>
          <w:color w:val="000000"/>
          <w:sz w:val="24"/>
          <w:szCs w:val="24"/>
          <w:lang w:eastAsia="uk-UA"/>
        </w:rPr>
        <w:t xml:space="preserve">подання документів </w:t>
      </w:r>
      <w:proofErr w:type="gramStart"/>
      <w:r w:rsidRPr="00894E2C">
        <w:rPr>
          <w:rFonts w:ascii="Times New Roman" w:eastAsia="Times New Roman" w:hAnsi="Times New Roman"/>
          <w:color w:val="000000"/>
          <w:sz w:val="24"/>
          <w:szCs w:val="24"/>
          <w:lang w:eastAsia="uk-UA"/>
        </w:rPr>
        <w:t>в</w:t>
      </w:r>
      <w:proofErr w:type="gramEnd"/>
      <w:r w:rsidRPr="00894E2C">
        <w:rPr>
          <w:rFonts w:ascii="Times New Roman" w:eastAsia="Times New Roman" w:hAnsi="Times New Roman"/>
          <w:color w:val="000000"/>
          <w:sz w:val="24"/>
          <w:szCs w:val="24"/>
          <w:lang w:eastAsia="uk-UA"/>
        </w:rPr>
        <w:t xml:space="preserve">ідповідають вимогам абзацу третього пункту 13 розділу III «Прикінцеві та перехідні положення» Закону України «Про Вищу раду правосуддя» та набрали більше 75 відсотків максимально можливого кваліфікаційного іспиту,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складеного до набрання чинності Законом України «Про судоустрій і статус суддів»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від 02 червня 2016 року № 1402-VIII; за результатами проходження спеціальної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перевірки визнані такими, що відповідають установленим законом вимогам до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кандидата на посаду судді.</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 xml:space="preserve">Дослідивши подані до Комісії документи кандидата, заслухавши доповідача,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Комісія встановила такі обставини.</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proofErr w:type="spellStart"/>
      <w:r w:rsidRPr="00894E2C">
        <w:rPr>
          <w:rFonts w:ascii="Times New Roman" w:eastAsia="Times New Roman" w:hAnsi="Times New Roman"/>
          <w:color w:val="000000"/>
          <w:sz w:val="24"/>
          <w:szCs w:val="24"/>
          <w:lang w:eastAsia="uk-UA"/>
        </w:rPr>
        <w:t>Шавьолкіна</w:t>
      </w:r>
      <w:proofErr w:type="spellEnd"/>
      <w:r w:rsidRPr="00894E2C">
        <w:rPr>
          <w:rFonts w:ascii="Times New Roman" w:eastAsia="Times New Roman" w:hAnsi="Times New Roman"/>
          <w:color w:val="000000"/>
          <w:sz w:val="24"/>
          <w:szCs w:val="24"/>
          <w:lang w:eastAsia="uk-UA"/>
        </w:rPr>
        <w:t xml:space="preserve"> Марина Євгеніївна 06 вересня 2019 року звернулася до Комісії із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заявою про допуск до участі в конкурсі на зайняття вакантних посад суддів у місцевих судах для кандидатів на посаду судді як особа, яка відповідає вимогам абзацу третього пункту 13 розділу III «Прикінцеві та перехідні положення» Закону України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«Про Вищу раду правосуддя» та набрала більше 75 відсотків максимально можливого бала кваліфікаційного іспиту, складеного до набрання чинності Законом України </w:t>
      </w:r>
      <w:r w:rsidR="003D7D6C">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«Про судоустрій і статус суддів» від 02 червня 2016 року № 1402-VIII.</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 xml:space="preserve">Перевіряючи відповідність </w:t>
      </w:r>
      <w:proofErr w:type="spellStart"/>
      <w:r w:rsidRPr="00894E2C">
        <w:rPr>
          <w:rFonts w:ascii="Times New Roman" w:eastAsia="Times New Roman" w:hAnsi="Times New Roman"/>
          <w:color w:val="000000"/>
          <w:sz w:val="24"/>
          <w:szCs w:val="24"/>
          <w:lang w:eastAsia="uk-UA"/>
        </w:rPr>
        <w:t>Шавьолкіної</w:t>
      </w:r>
      <w:proofErr w:type="spellEnd"/>
      <w:r w:rsidRPr="00894E2C">
        <w:rPr>
          <w:rFonts w:ascii="Times New Roman" w:eastAsia="Times New Roman" w:hAnsi="Times New Roman"/>
          <w:color w:val="000000"/>
          <w:sz w:val="24"/>
          <w:szCs w:val="24"/>
          <w:lang w:eastAsia="uk-UA"/>
        </w:rPr>
        <w:t xml:space="preserve"> М.Є. кваліфікаційним вимогам,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визначеним абзацами першим, третім пункту 13 розділу III «Прикінцеві та перехідні положення» Закону України «Про Вищу раду правосуддя» встановлено, що згідно з рішенням Вищої кваліфікаційної комісії суддів України від 20 жовтня 2015 року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240/пп-15 її рекомендовано на посаду судді Донецького окружного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адміністративного суду, однак матеріали та рекомендація щодо її призначення не були розглянуті Вищою радою юстиції до дня набрання чинності Законом України «Про внесення змін до Конституції України (щодо правосуддя)». У зв’язку з наведеним рішенням Вищої ради правосуддя від 26 січня 2017 року № 122/0/15-17 рекомендацію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та матеріали Вищої кваліфікаційної комісії суддів України про призначення </w:t>
      </w:r>
      <w:r w:rsidR="001A59C4">
        <w:rPr>
          <w:rFonts w:ascii="Times New Roman" w:eastAsia="Times New Roman" w:hAnsi="Times New Roman"/>
          <w:color w:val="000000"/>
          <w:sz w:val="24"/>
          <w:szCs w:val="24"/>
          <w:lang w:eastAsia="uk-UA"/>
        </w:rPr>
        <w:t xml:space="preserve">            </w:t>
      </w:r>
      <w:proofErr w:type="spellStart"/>
      <w:r w:rsidRPr="00894E2C">
        <w:rPr>
          <w:rFonts w:ascii="Times New Roman" w:eastAsia="Times New Roman" w:hAnsi="Times New Roman"/>
          <w:color w:val="000000"/>
          <w:sz w:val="24"/>
          <w:szCs w:val="24"/>
          <w:lang w:eastAsia="uk-UA"/>
        </w:rPr>
        <w:t>Шавьолкіної</w:t>
      </w:r>
      <w:proofErr w:type="spellEnd"/>
      <w:r w:rsidRPr="00894E2C">
        <w:rPr>
          <w:rFonts w:ascii="Times New Roman" w:eastAsia="Times New Roman" w:hAnsi="Times New Roman"/>
          <w:color w:val="000000"/>
          <w:sz w:val="24"/>
          <w:szCs w:val="24"/>
          <w:lang w:eastAsia="uk-UA"/>
        </w:rPr>
        <w:t xml:space="preserve"> М.Є. на посаду судді Донецького окружного адміністративного суду передано до Вищої кваліфікаційної комісії суддів України.</w:t>
      </w:r>
    </w:p>
    <w:p w:rsidR="00894E2C" w:rsidRPr="00894E2C" w:rsidRDefault="00894E2C" w:rsidP="003D7D6C">
      <w:pPr>
        <w:widowControl w:val="0"/>
        <w:spacing w:after="0" w:line="283" w:lineRule="exact"/>
        <w:ind w:left="426" w:right="20" w:firstLine="567"/>
        <w:jc w:val="both"/>
        <w:rPr>
          <w:rFonts w:ascii="Times New Roman" w:eastAsia="Times New Roman" w:hAnsi="Times New Roman"/>
          <w:color w:val="000000"/>
          <w:sz w:val="24"/>
          <w:szCs w:val="24"/>
          <w:lang w:eastAsia="uk-UA"/>
        </w:rPr>
      </w:pPr>
      <w:r w:rsidRPr="00894E2C">
        <w:rPr>
          <w:rFonts w:ascii="Times New Roman" w:eastAsia="Times New Roman" w:hAnsi="Times New Roman"/>
          <w:color w:val="000000"/>
          <w:sz w:val="24"/>
          <w:szCs w:val="24"/>
          <w:lang w:eastAsia="uk-UA"/>
        </w:rPr>
        <w:t xml:space="preserve">Встановлені обставини вказують, що </w:t>
      </w:r>
      <w:proofErr w:type="spellStart"/>
      <w:r w:rsidRPr="00894E2C">
        <w:rPr>
          <w:rFonts w:ascii="Times New Roman" w:eastAsia="Times New Roman" w:hAnsi="Times New Roman"/>
          <w:color w:val="000000"/>
          <w:sz w:val="24"/>
          <w:szCs w:val="24"/>
          <w:lang w:eastAsia="uk-UA"/>
        </w:rPr>
        <w:t>Шавьолкіна</w:t>
      </w:r>
      <w:proofErr w:type="spellEnd"/>
      <w:r w:rsidRPr="00894E2C">
        <w:rPr>
          <w:rFonts w:ascii="Times New Roman" w:eastAsia="Times New Roman" w:hAnsi="Times New Roman"/>
          <w:color w:val="000000"/>
          <w:sz w:val="24"/>
          <w:szCs w:val="24"/>
          <w:lang w:eastAsia="uk-UA"/>
        </w:rPr>
        <w:t xml:space="preserve"> М.Є. не відповідає кваліфікаційним вимогам до кандидатів для участі в конкурсі на зайняття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35 вакантних посад суддів місцевих судів для кандидатів на посаду судді, які відповідають</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абзацу</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третьому</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пункту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13</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розділу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III</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 «Прикінцеві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 xml:space="preserve">та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перехідні</w:t>
      </w:r>
    </w:p>
    <w:p w:rsidR="00894E2C" w:rsidRDefault="00894E2C" w:rsidP="003D7D6C">
      <w:pPr>
        <w:widowControl w:val="0"/>
        <w:spacing w:after="278" w:line="288" w:lineRule="exact"/>
        <w:ind w:right="143"/>
        <w:jc w:val="both"/>
        <w:rPr>
          <w:rFonts w:ascii="Times New Roman" w:eastAsia="Times New Roman" w:hAnsi="Times New Roman"/>
          <w:color w:val="000000"/>
          <w:sz w:val="24"/>
          <w:szCs w:val="24"/>
          <w:lang w:eastAsia="uk-UA"/>
        </w:rPr>
      </w:pPr>
    </w:p>
    <w:p w:rsidR="00894E2C" w:rsidRPr="00894E2C" w:rsidRDefault="00894E2C" w:rsidP="001A59C4">
      <w:pPr>
        <w:widowControl w:val="0"/>
        <w:spacing w:after="0" w:line="288" w:lineRule="exact"/>
        <w:ind w:left="426" w:right="440"/>
        <w:jc w:val="both"/>
        <w:rPr>
          <w:rFonts w:ascii="Times New Roman" w:eastAsia="Times New Roman" w:hAnsi="Times New Roman"/>
          <w:sz w:val="24"/>
          <w:szCs w:val="24"/>
          <w:lang w:eastAsia="uk-UA"/>
        </w:rPr>
      </w:pPr>
      <w:r w:rsidRPr="00894E2C">
        <w:rPr>
          <w:rFonts w:ascii="Times New Roman" w:eastAsia="Times New Roman" w:hAnsi="Times New Roman"/>
          <w:color w:val="000000"/>
          <w:sz w:val="24"/>
          <w:szCs w:val="24"/>
          <w:lang w:eastAsia="uk-UA"/>
        </w:rPr>
        <w:lastRenderedPageBreak/>
        <w:t xml:space="preserve">положення» Закону України «Про Вищу раду правосуддя», оголошеному Комісією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05 серпня 2019 року.</w:t>
      </w:r>
    </w:p>
    <w:p w:rsidR="00894E2C" w:rsidRPr="00894E2C" w:rsidRDefault="00894E2C" w:rsidP="003D7D6C">
      <w:pPr>
        <w:widowControl w:val="0"/>
        <w:spacing w:after="0" w:line="288" w:lineRule="exact"/>
        <w:ind w:left="426" w:right="440" w:firstLine="567"/>
        <w:jc w:val="both"/>
        <w:rPr>
          <w:rFonts w:ascii="Times New Roman" w:eastAsia="Times New Roman" w:hAnsi="Times New Roman"/>
          <w:sz w:val="24"/>
          <w:szCs w:val="24"/>
          <w:lang w:eastAsia="uk-UA"/>
        </w:rPr>
      </w:pPr>
      <w:r w:rsidRPr="00894E2C">
        <w:rPr>
          <w:rFonts w:ascii="Times New Roman" w:eastAsia="Times New Roman" w:hAnsi="Times New Roman"/>
          <w:color w:val="000000"/>
          <w:sz w:val="24"/>
          <w:szCs w:val="24"/>
          <w:lang w:eastAsia="uk-UA"/>
        </w:rPr>
        <w:t xml:space="preserve">Урахувавши викладене, Комісія дійшла висновку про наявність підстав для відмови </w:t>
      </w:r>
      <w:proofErr w:type="spellStart"/>
      <w:r w:rsidRPr="00894E2C">
        <w:rPr>
          <w:rFonts w:ascii="Times New Roman" w:eastAsia="Times New Roman" w:hAnsi="Times New Roman"/>
          <w:color w:val="000000"/>
          <w:sz w:val="24"/>
          <w:szCs w:val="24"/>
          <w:lang w:eastAsia="uk-UA"/>
        </w:rPr>
        <w:t>Шавьолкіній</w:t>
      </w:r>
      <w:proofErr w:type="spellEnd"/>
      <w:r w:rsidRPr="00894E2C">
        <w:rPr>
          <w:rFonts w:ascii="Times New Roman" w:eastAsia="Times New Roman" w:hAnsi="Times New Roman"/>
          <w:color w:val="000000"/>
          <w:sz w:val="24"/>
          <w:szCs w:val="24"/>
          <w:lang w:eastAsia="uk-UA"/>
        </w:rPr>
        <w:t xml:space="preserve"> Марині Євгеніївні в допуску до проходження спеціальної перевірки та участі в конкурсі на зайняття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оголошеному Комісією 05 серпня 2019 року.</w:t>
      </w:r>
    </w:p>
    <w:p w:rsidR="00894E2C" w:rsidRPr="00894E2C" w:rsidRDefault="00894E2C" w:rsidP="003D7D6C">
      <w:pPr>
        <w:widowControl w:val="0"/>
        <w:spacing w:after="278" w:line="288" w:lineRule="exact"/>
        <w:ind w:left="426" w:right="440" w:firstLine="567"/>
        <w:jc w:val="both"/>
        <w:rPr>
          <w:rFonts w:ascii="Times New Roman" w:eastAsia="Times New Roman" w:hAnsi="Times New Roman"/>
          <w:sz w:val="24"/>
          <w:szCs w:val="24"/>
          <w:lang w:eastAsia="uk-UA"/>
        </w:rPr>
      </w:pPr>
      <w:r w:rsidRPr="00894E2C">
        <w:rPr>
          <w:rFonts w:ascii="Times New Roman" w:eastAsia="Times New Roman" w:hAnsi="Times New Roman"/>
          <w:color w:val="000000"/>
          <w:sz w:val="24"/>
          <w:szCs w:val="24"/>
          <w:lang w:eastAsia="uk-UA"/>
        </w:rPr>
        <w:t xml:space="preserve">Керуючись статтями 69-79, 93, 101 Закону, Положенням про проведення конкурсу на зайняття вакантної посади судді затверджено рішенням Комісії від </w:t>
      </w:r>
      <w:r w:rsidR="001A59C4">
        <w:rPr>
          <w:rFonts w:ascii="Times New Roman" w:eastAsia="Times New Roman" w:hAnsi="Times New Roman"/>
          <w:color w:val="000000"/>
          <w:sz w:val="24"/>
          <w:szCs w:val="24"/>
          <w:lang w:eastAsia="uk-UA"/>
        </w:rPr>
        <w:t xml:space="preserve">          </w:t>
      </w:r>
      <w:r w:rsidRPr="00894E2C">
        <w:rPr>
          <w:rFonts w:ascii="Times New Roman" w:eastAsia="Times New Roman" w:hAnsi="Times New Roman"/>
          <w:color w:val="000000"/>
          <w:sz w:val="24"/>
          <w:szCs w:val="24"/>
          <w:lang w:eastAsia="uk-UA"/>
        </w:rPr>
        <w:t>02 листопада 2016 року № 141/зп-16 та Умовами, Комісія</w:t>
      </w:r>
    </w:p>
    <w:p w:rsidR="00894E2C" w:rsidRPr="00894E2C" w:rsidRDefault="00894E2C" w:rsidP="001A59C4">
      <w:pPr>
        <w:widowControl w:val="0"/>
        <w:spacing w:after="269" w:line="240" w:lineRule="exact"/>
        <w:ind w:left="426" w:firstLine="567"/>
        <w:jc w:val="center"/>
        <w:rPr>
          <w:rFonts w:ascii="Times New Roman" w:eastAsia="Times New Roman" w:hAnsi="Times New Roman"/>
          <w:sz w:val="24"/>
          <w:szCs w:val="24"/>
          <w:lang w:eastAsia="uk-UA"/>
        </w:rPr>
      </w:pPr>
      <w:r w:rsidRPr="00894E2C">
        <w:rPr>
          <w:rFonts w:ascii="Times New Roman" w:eastAsia="Times New Roman" w:hAnsi="Times New Roman"/>
          <w:color w:val="000000"/>
          <w:sz w:val="24"/>
          <w:szCs w:val="24"/>
          <w:lang w:eastAsia="uk-UA"/>
        </w:rPr>
        <w:t>вирішила:</w:t>
      </w:r>
    </w:p>
    <w:p w:rsidR="00894E2C" w:rsidRDefault="00894E2C" w:rsidP="001A59C4">
      <w:pPr>
        <w:widowControl w:val="0"/>
        <w:spacing w:after="14" w:line="288" w:lineRule="exact"/>
        <w:ind w:left="426" w:right="440"/>
        <w:jc w:val="both"/>
        <w:rPr>
          <w:rFonts w:ascii="Times New Roman" w:eastAsia="Times New Roman" w:hAnsi="Times New Roman"/>
          <w:sz w:val="24"/>
          <w:szCs w:val="24"/>
          <w:lang w:eastAsia="uk-UA"/>
        </w:rPr>
      </w:pPr>
      <w:r w:rsidRPr="00894E2C">
        <w:rPr>
          <w:rFonts w:ascii="Times New Roman" w:eastAsia="Times New Roman" w:hAnsi="Times New Roman"/>
          <w:color w:val="000000"/>
          <w:sz w:val="24"/>
          <w:szCs w:val="24"/>
          <w:lang w:eastAsia="uk-UA"/>
        </w:rPr>
        <w:t xml:space="preserve">відмовити </w:t>
      </w:r>
      <w:proofErr w:type="spellStart"/>
      <w:r w:rsidRPr="00894E2C">
        <w:rPr>
          <w:rFonts w:ascii="Times New Roman" w:eastAsia="Times New Roman" w:hAnsi="Times New Roman"/>
          <w:color w:val="000000"/>
          <w:sz w:val="24"/>
          <w:szCs w:val="24"/>
          <w:lang w:eastAsia="uk-UA"/>
        </w:rPr>
        <w:t>Шавьолкіній</w:t>
      </w:r>
      <w:proofErr w:type="spellEnd"/>
      <w:r w:rsidRPr="00894E2C">
        <w:rPr>
          <w:rFonts w:ascii="Times New Roman" w:eastAsia="Times New Roman" w:hAnsi="Times New Roman"/>
          <w:color w:val="000000"/>
          <w:sz w:val="24"/>
          <w:szCs w:val="24"/>
          <w:lang w:eastAsia="uk-UA"/>
        </w:rPr>
        <w:t xml:space="preserve"> Марині Євгеніївні в допуску до проходження спеціальної перевірки та участі в конкурсі на зайняття вакантних посад суддів місцевих судів для </w:t>
      </w:r>
      <w:bookmarkStart w:id="0" w:name="_GoBack"/>
      <w:bookmarkEnd w:id="0"/>
      <w:r w:rsidRPr="00894E2C">
        <w:rPr>
          <w:rFonts w:ascii="Times New Roman" w:eastAsia="Times New Roman" w:hAnsi="Times New Roman"/>
          <w:color w:val="000000"/>
          <w:sz w:val="24"/>
          <w:szCs w:val="24"/>
          <w:lang w:eastAsia="uk-UA"/>
        </w:rPr>
        <w:t>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оголошеному Комісією 05 серпня 2019 року.</w:t>
      </w:r>
    </w:p>
    <w:p w:rsidR="001A59C4" w:rsidRPr="001A59C4" w:rsidRDefault="001A59C4" w:rsidP="001A59C4">
      <w:pPr>
        <w:widowControl w:val="0"/>
        <w:spacing w:after="14" w:line="288" w:lineRule="exact"/>
        <w:ind w:left="426" w:right="440"/>
        <w:jc w:val="both"/>
        <w:rPr>
          <w:rFonts w:ascii="Times New Roman" w:eastAsia="Times New Roman" w:hAnsi="Times New Roman"/>
          <w:sz w:val="24"/>
          <w:szCs w:val="24"/>
          <w:lang w:eastAsia="uk-UA"/>
        </w:rPr>
      </w:pPr>
    </w:p>
    <w:tbl>
      <w:tblPr>
        <w:tblW w:w="0" w:type="auto"/>
        <w:tblLook w:val="04A0" w:firstRow="1" w:lastRow="0" w:firstColumn="1" w:lastColumn="0" w:noHBand="0" w:noVBand="1"/>
      </w:tblPr>
      <w:tblGrid>
        <w:gridCol w:w="3284"/>
        <w:gridCol w:w="3061"/>
        <w:gridCol w:w="3509"/>
      </w:tblGrid>
      <w:tr w:rsidR="0082379B" w:rsidRPr="00502618" w:rsidTr="004568CC">
        <w:tc>
          <w:tcPr>
            <w:tcW w:w="3284" w:type="dxa"/>
            <w:shd w:val="clear" w:color="auto" w:fill="auto"/>
          </w:tcPr>
          <w:p w:rsidR="0082379B" w:rsidRPr="00502618" w:rsidRDefault="0082379B" w:rsidP="001A59C4">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roofErr w:type="spellStart"/>
            <w:r w:rsidRPr="00502618">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82379B" w:rsidRPr="00502618" w:rsidRDefault="0082379B" w:rsidP="001A59C4">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509" w:type="dxa"/>
            <w:shd w:val="clear" w:color="auto" w:fill="auto"/>
          </w:tcPr>
          <w:p w:rsidR="00B71391" w:rsidRPr="00502618" w:rsidRDefault="00625DF9" w:rsidP="001A59C4">
            <w:pPr>
              <w:widowControl w:val="0"/>
              <w:suppressAutoHyphens/>
              <w:autoSpaceDE w:val="0"/>
              <w:spacing w:after="0" w:line="480" w:lineRule="auto"/>
              <w:ind w:left="426" w:right="143" w:firstLine="1026"/>
              <w:jc w:val="both"/>
              <w:rPr>
                <w:rFonts w:ascii="Times New Roman" w:eastAsia="Times New Roman" w:hAnsi="Times New Roman"/>
                <w:sz w:val="24"/>
                <w:szCs w:val="24"/>
                <w:lang w:val="ru-RU" w:eastAsia="ar-SA"/>
              </w:rPr>
            </w:pPr>
            <w:r w:rsidRPr="00502618">
              <w:rPr>
                <w:rFonts w:ascii="Times New Roman" w:eastAsia="Times New Roman" w:hAnsi="Times New Roman"/>
                <w:sz w:val="24"/>
                <w:szCs w:val="24"/>
                <w:lang w:val="ru-RU" w:eastAsia="ar-SA"/>
              </w:rPr>
              <w:t>В.І. Бутенко</w:t>
            </w:r>
          </w:p>
        </w:tc>
      </w:tr>
      <w:tr w:rsidR="0082379B" w:rsidRPr="00502618" w:rsidTr="00B71391">
        <w:trPr>
          <w:trHeight w:val="516"/>
        </w:trPr>
        <w:tc>
          <w:tcPr>
            <w:tcW w:w="3284" w:type="dxa"/>
            <w:shd w:val="clear" w:color="auto" w:fill="auto"/>
          </w:tcPr>
          <w:p w:rsidR="0082379B" w:rsidRPr="00502618" w:rsidRDefault="0082379B" w:rsidP="001A59C4">
            <w:pPr>
              <w:widowControl w:val="0"/>
              <w:suppressAutoHyphens/>
              <w:autoSpaceDE w:val="0"/>
              <w:spacing w:after="0" w:line="480" w:lineRule="auto"/>
              <w:ind w:left="426" w:right="143"/>
              <w:jc w:val="both"/>
              <w:rPr>
                <w:rFonts w:ascii="Times New Roman" w:eastAsia="Times New Roman" w:hAnsi="Times New Roman"/>
                <w:bCs/>
                <w:sz w:val="24"/>
                <w:szCs w:val="24"/>
                <w:lang w:eastAsia="ar-SA"/>
              </w:rPr>
            </w:pPr>
            <w:r w:rsidRPr="00502618">
              <w:rPr>
                <w:rFonts w:ascii="Times New Roman" w:eastAsia="Times New Roman" w:hAnsi="Times New Roman"/>
                <w:sz w:val="24"/>
                <w:szCs w:val="24"/>
                <w:lang w:val="ru-RU" w:eastAsia="ar-SA"/>
              </w:rPr>
              <w:t xml:space="preserve">Члени </w:t>
            </w:r>
            <w:proofErr w:type="spellStart"/>
            <w:r w:rsidRPr="00502618">
              <w:rPr>
                <w:rFonts w:ascii="Times New Roman" w:eastAsia="Times New Roman" w:hAnsi="Times New Roman"/>
                <w:sz w:val="24"/>
                <w:szCs w:val="24"/>
                <w:lang w:val="ru-RU" w:eastAsia="ar-SA"/>
              </w:rPr>
              <w:t>Комі</w:t>
            </w:r>
            <w:proofErr w:type="gramStart"/>
            <w:r w:rsidRPr="00502618">
              <w:rPr>
                <w:rFonts w:ascii="Times New Roman" w:eastAsia="Times New Roman" w:hAnsi="Times New Roman"/>
                <w:sz w:val="24"/>
                <w:szCs w:val="24"/>
                <w:lang w:val="ru-RU" w:eastAsia="ar-SA"/>
              </w:rPr>
              <w:t>с</w:t>
            </w:r>
            <w:proofErr w:type="gramEnd"/>
            <w:r w:rsidRPr="00502618">
              <w:rPr>
                <w:rFonts w:ascii="Times New Roman" w:eastAsia="Times New Roman" w:hAnsi="Times New Roman"/>
                <w:sz w:val="24"/>
                <w:szCs w:val="24"/>
                <w:lang w:val="ru-RU" w:eastAsia="ar-SA"/>
              </w:rPr>
              <w:t>ії</w:t>
            </w:r>
            <w:proofErr w:type="spellEnd"/>
            <w:r w:rsidRPr="00502618">
              <w:rPr>
                <w:rFonts w:ascii="Times New Roman" w:eastAsia="Times New Roman" w:hAnsi="Times New Roman"/>
                <w:sz w:val="24"/>
                <w:szCs w:val="24"/>
                <w:lang w:val="ru-RU" w:eastAsia="ar-SA"/>
              </w:rPr>
              <w:t>:</w:t>
            </w:r>
          </w:p>
        </w:tc>
        <w:tc>
          <w:tcPr>
            <w:tcW w:w="3061" w:type="dxa"/>
            <w:shd w:val="clear" w:color="auto" w:fill="auto"/>
          </w:tcPr>
          <w:p w:rsidR="0082379B" w:rsidRPr="00502618" w:rsidRDefault="0082379B" w:rsidP="001A59C4">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509" w:type="dxa"/>
            <w:shd w:val="clear" w:color="auto" w:fill="auto"/>
          </w:tcPr>
          <w:p w:rsidR="00B71391" w:rsidRPr="00502618" w:rsidRDefault="00B71391" w:rsidP="001A59C4">
            <w:pPr>
              <w:widowControl w:val="0"/>
              <w:suppressAutoHyphens/>
              <w:autoSpaceDE w:val="0"/>
              <w:spacing w:after="0" w:line="480" w:lineRule="auto"/>
              <w:ind w:left="426" w:right="143" w:firstLine="1026"/>
              <w:jc w:val="both"/>
              <w:rPr>
                <w:rFonts w:ascii="Times New Roman" w:eastAsia="Times New Roman" w:hAnsi="Times New Roman"/>
                <w:bCs/>
                <w:sz w:val="24"/>
                <w:szCs w:val="24"/>
                <w:lang w:eastAsia="ar-SA"/>
              </w:rPr>
            </w:pPr>
            <w:r w:rsidRPr="00502618">
              <w:rPr>
                <w:rFonts w:ascii="Times New Roman" w:eastAsia="Times New Roman" w:hAnsi="Times New Roman"/>
                <w:sz w:val="24"/>
                <w:szCs w:val="24"/>
                <w:lang w:val="ru-RU" w:eastAsia="ar-SA"/>
              </w:rPr>
              <w:t>О.М. Дроздов</w:t>
            </w:r>
          </w:p>
        </w:tc>
      </w:tr>
      <w:tr w:rsidR="00625DF9" w:rsidRPr="00502618" w:rsidTr="00B71391">
        <w:trPr>
          <w:trHeight w:val="516"/>
        </w:trPr>
        <w:tc>
          <w:tcPr>
            <w:tcW w:w="3284" w:type="dxa"/>
            <w:shd w:val="clear" w:color="auto" w:fill="auto"/>
          </w:tcPr>
          <w:p w:rsidR="00625DF9" w:rsidRPr="00502618" w:rsidRDefault="00625DF9" w:rsidP="001A59C4">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061" w:type="dxa"/>
            <w:shd w:val="clear" w:color="auto" w:fill="auto"/>
          </w:tcPr>
          <w:p w:rsidR="00625DF9" w:rsidRPr="00502618" w:rsidRDefault="00625DF9" w:rsidP="001A59C4">
            <w:pPr>
              <w:widowControl w:val="0"/>
              <w:suppressAutoHyphens/>
              <w:autoSpaceDE w:val="0"/>
              <w:spacing w:after="0" w:line="480" w:lineRule="auto"/>
              <w:ind w:left="426" w:right="143"/>
              <w:jc w:val="both"/>
              <w:rPr>
                <w:rFonts w:ascii="Times New Roman" w:eastAsia="Times New Roman" w:hAnsi="Times New Roman"/>
                <w:sz w:val="24"/>
                <w:szCs w:val="24"/>
                <w:lang w:val="ru-RU" w:eastAsia="ar-SA"/>
              </w:rPr>
            </w:pPr>
          </w:p>
        </w:tc>
        <w:tc>
          <w:tcPr>
            <w:tcW w:w="3509" w:type="dxa"/>
            <w:shd w:val="clear" w:color="auto" w:fill="auto"/>
          </w:tcPr>
          <w:p w:rsidR="00625DF9" w:rsidRPr="00502618" w:rsidRDefault="00625DF9" w:rsidP="001A59C4">
            <w:pPr>
              <w:widowControl w:val="0"/>
              <w:suppressAutoHyphens/>
              <w:autoSpaceDE w:val="0"/>
              <w:spacing w:after="0" w:line="480" w:lineRule="auto"/>
              <w:ind w:left="426" w:right="-285" w:firstLine="1026"/>
              <w:jc w:val="both"/>
              <w:rPr>
                <w:rFonts w:ascii="Times New Roman" w:eastAsia="Times New Roman" w:hAnsi="Times New Roman"/>
                <w:sz w:val="24"/>
                <w:szCs w:val="24"/>
                <w:lang w:val="ru-RU" w:eastAsia="ar-SA"/>
              </w:rPr>
            </w:pPr>
            <w:r w:rsidRPr="00502618">
              <w:rPr>
                <w:rFonts w:ascii="Times New Roman" w:eastAsia="Times New Roman" w:hAnsi="Times New Roman"/>
                <w:sz w:val="24"/>
                <w:szCs w:val="24"/>
                <w:lang w:val="ru-RU" w:eastAsia="ar-SA"/>
              </w:rPr>
              <w:t>М.</w:t>
            </w:r>
            <w:r w:rsidR="00E34275" w:rsidRPr="00502618">
              <w:rPr>
                <w:rFonts w:ascii="Times New Roman" w:eastAsia="Times New Roman" w:hAnsi="Times New Roman"/>
                <w:sz w:val="24"/>
                <w:szCs w:val="24"/>
                <w:lang w:val="ru-RU" w:eastAsia="ar-SA"/>
              </w:rPr>
              <w:t xml:space="preserve">А. </w:t>
            </w:r>
            <w:proofErr w:type="spellStart"/>
            <w:r w:rsidR="00E34275" w:rsidRPr="00502618">
              <w:rPr>
                <w:rFonts w:ascii="Times New Roman" w:eastAsia="Times New Roman" w:hAnsi="Times New Roman"/>
                <w:sz w:val="24"/>
                <w:szCs w:val="24"/>
                <w:lang w:val="ru-RU" w:eastAsia="ar-SA"/>
              </w:rPr>
              <w:t>Макарчук</w:t>
            </w:r>
            <w:proofErr w:type="spellEnd"/>
          </w:p>
        </w:tc>
      </w:tr>
    </w:tbl>
    <w:p w:rsidR="0082379B" w:rsidRPr="00502618" w:rsidRDefault="0082379B" w:rsidP="001A59C4">
      <w:pPr>
        <w:widowControl w:val="0"/>
        <w:spacing w:after="0" w:line="480" w:lineRule="auto"/>
        <w:ind w:left="426" w:right="143"/>
        <w:jc w:val="both"/>
        <w:rPr>
          <w:rFonts w:ascii="Times New Roman" w:eastAsia="Times New Roman" w:hAnsi="Times New Roman"/>
          <w:color w:val="000000"/>
          <w:sz w:val="24"/>
          <w:szCs w:val="24"/>
          <w:lang w:eastAsia="uk-UA"/>
        </w:rPr>
      </w:pPr>
    </w:p>
    <w:sectPr w:rsidR="0082379B" w:rsidRPr="00502618"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273" w:rsidRDefault="00725273" w:rsidP="000F273B">
      <w:pPr>
        <w:spacing w:after="0" w:line="240" w:lineRule="auto"/>
      </w:pPr>
      <w:r>
        <w:separator/>
      </w:r>
    </w:p>
  </w:endnote>
  <w:endnote w:type="continuationSeparator" w:id="0">
    <w:p w:rsidR="00725273" w:rsidRDefault="00725273"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273" w:rsidRDefault="00725273" w:rsidP="000F273B">
      <w:pPr>
        <w:spacing w:after="0" w:line="240" w:lineRule="auto"/>
      </w:pPr>
      <w:r>
        <w:separator/>
      </w:r>
    </w:p>
  </w:footnote>
  <w:footnote w:type="continuationSeparator" w:id="0">
    <w:p w:rsidR="00725273" w:rsidRDefault="00725273"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177" w:rsidRDefault="00F44177" w:rsidP="00F44177">
    <w:pPr>
      <w:pStyle w:val="a6"/>
    </w:pPr>
  </w:p>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271BE"/>
    <w:rsid w:val="00162088"/>
    <w:rsid w:val="00165582"/>
    <w:rsid w:val="001A59C4"/>
    <w:rsid w:val="001B1724"/>
    <w:rsid w:val="001B544A"/>
    <w:rsid w:val="001D4952"/>
    <w:rsid w:val="001D539F"/>
    <w:rsid w:val="001E11B7"/>
    <w:rsid w:val="0020431E"/>
    <w:rsid w:val="002277CF"/>
    <w:rsid w:val="00255140"/>
    <w:rsid w:val="00283617"/>
    <w:rsid w:val="002A5F28"/>
    <w:rsid w:val="002C55E1"/>
    <w:rsid w:val="002D340B"/>
    <w:rsid w:val="00300C5E"/>
    <w:rsid w:val="00323AD3"/>
    <w:rsid w:val="00332A73"/>
    <w:rsid w:val="0035759F"/>
    <w:rsid w:val="003B2E32"/>
    <w:rsid w:val="003D34E8"/>
    <w:rsid w:val="003D6F18"/>
    <w:rsid w:val="003D7D6C"/>
    <w:rsid w:val="00407A90"/>
    <w:rsid w:val="00412E09"/>
    <w:rsid w:val="00427458"/>
    <w:rsid w:val="00431969"/>
    <w:rsid w:val="004356C6"/>
    <w:rsid w:val="004506EA"/>
    <w:rsid w:val="0046606B"/>
    <w:rsid w:val="004B7EC5"/>
    <w:rsid w:val="004D46E4"/>
    <w:rsid w:val="00502618"/>
    <w:rsid w:val="00507B99"/>
    <w:rsid w:val="00544A3A"/>
    <w:rsid w:val="005702C2"/>
    <w:rsid w:val="00597865"/>
    <w:rsid w:val="005D2791"/>
    <w:rsid w:val="00607FDB"/>
    <w:rsid w:val="0062144A"/>
    <w:rsid w:val="00625DF9"/>
    <w:rsid w:val="00641C95"/>
    <w:rsid w:val="00642492"/>
    <w:rsid w:val="00646763"/>
    <w:rsid w:val="0065350B"/>
    <w:rsid w:val="006860B6"/>
    <w:rsid w:val="006A048F"/>
    <w:rsid w:val="006E571F"/>
    <w:rsid w:val="006F399E"/>
    <w:rsid w:val="00714007"/>
    <w:rsid w:val="00725273"/>
    <w:rsid w:val="00744DD7"/>
    <w:rsid w:val="00750F3C"/>
    <w:rsid w:val="00774718"/>
    <w:rsid w:val="00775EC6"/>
    <w:rsid w:val="007C04AB"/>
    <w:rsid w:val="007C7CA1"/>
    <w:rsid w:val="007D5515"/>
    <w:rsid w:val="007E08CD"/>
    <w:rsid w:val="007E22FD"/>
    <w:rsid w:val="007F1435"/>
    <w:rsid w:val="007F25A3"/>
    <w:rsid w:val="008052E4"/>
    <w:rsid w:val="0082379B"/>
    <w:rsid w:val="00842A04"/>
    <w:rsid w:val="00867533"/>
    <w:rsid w:val="008845BC"/>
    <w:rsid w:val="00885573"/>
    <w:rsid w:val="008943F9"/>
    <w:rsid w:val="00894E2C"/>
    <w:rsid w:val="008C273D"/>
    <w:rsid w:val="008C385B"/>
    <w:rsid w:val="008D0911"/>
    <w:rsid w:val="008D67AF"/>
    <w:rsid w:val="0092000E"/>
    <w:rsid w:val="00924140"/>
    <w:rsid w:val="00995AED"/>
    <w:rsid w:val="009B4763"/>
    <w:rsid w:val="009E6A8F"/>
    <w:rsid w:val="009F113B"/>
    <w:rsid w:val="009F75DB"/>
    <w:rsid w:val="00A323D9"/>
    <w:rsid w:val="00A758AA"/>
    <w:rsid w:val="00AD2FDD"/>
    <w:rsid w:val="00AE4223"/>
    <w:rsid w:val="00B12AB4"/>
    <w:rsid w:val="00B26C7C"/>
    <w:rsid w:val="00B6213D"/>
    <w:rsid w:val="00B71391"/>
    <w:rsid w:val="00BA4C76"/>
    <w:rsid w:val="00BC5F3F"/>
    <w:rsid w:val="00BE72AA"/>
    <w:rsid w:val="00BF78E4"/>
    <w:rsid w:val="00C0089B"/>
    <w:rsid w:val="00C00CEE"/>
    <w:rsid w:val="00C016A1"/>
    <w:rsid w:val="00C07A9E"/>
    <w:rsid w:val="00C12EEE"/>
    <w:rsid w:val="00C36BA2"/>
    <w:rsid w:val="00C84CA0"/>
    <w:rsid w:val="00CB1C51"/>
    <w:rsid w:val="00CF3787"/>
    <w:rsid w:val="00CF58D7"/>
    <w:rsid w:val="00CF6726"/>
    <w:rsid w:val="00D01654"/>
    <w:rsid w:val="00D11FE4"/>
    <w:rsid w:val="00D14DF9"/>
    <w:rsid w:val="00D17F2A"/>
    <w:rsid w:val="00D3173D"/>
    <w:rsid w:val="00D357CA"/>
    <w:rsid w:val="00D42BFE"/>
    <w:rsid w:val="00D80C04"/>
    <w:rsid w:val="00D931C7"/>
    <w:rsid w:val="00DA3C53"/>
    <w:rsid w:val="00DC4DF9"/>
    <w:rsid w:val="00DE483C"/>
    <w:rsid w:val="00DF06B3"/>
    <w:rsid w:val="00DF1569"/>
    <w:rsid w:val="00E31D07"/>
    <w:rsid w:val="00E34275"/>
    <w:rsid w:val="00E64054"/>
    <w:rsid w:val="00E977BE"/>
    <w:rsid w:val="00EA1A85"/>
    <w:rsid w:val="00EE0305"/>
    <w:rsid w:val="00EF258C"/>
    <w:rsid w:val="00EF354D"/>
    <w:rsid w:val="00F12950"/>
    <w:rsid w:val="00F44177"/>
    <w:rsid w:val="00F66045"/>
    <w:rsid w:val="00F91C84"/>
    <w:rsid w:val="00F94D86"/>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3</Pages>
  <Words>5060</Words>
  <Characters>2885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94</cp:revision>
  <dcterms:created xsi:type="dcterms:W3CDTF">2020-08-21T07:09:00Z</dcterms:created>
  <dcterms:modified xsi:type="dcterms:W3CDTF">2020-09-02T07:31:00Z</dcterms:modified>
</cp:coreProperties>
</file>