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2C3" w:rsidRDefault="00B722C3" w:rsidP="00B722C3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rPr>
          <w:noProof/>
        </w:rPr>
        <w:drawing>
          <wp:inline distT="0" distB="0" distL="0" distR="0">
            <wp:extent cx="534670" cy="724535"/>
            <wp:effectExtent l="0" t="0" r="0" b="0"/>
            <wp:docPr id="1" name="Рисунок 1" descr="C:\Users\motovilovatm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ovilovatm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22C3" w:rsidRDefault="00B722C3" w:rsidP="00B722C3">
      <w:pPr>
        <w:pStyle w:val="11"/>
        <w:keepNext/>
        <w:keepLines/>
        <w:shd w:val="clear" w:color="auto" w:fill="auto"/>
        <w:spacing w:before="278" w:after="277" w:line="360" w:lineRule="exact"/>
        <w:ind w:left="40"/>
        <w:jc w:val="both"/>
      </w:pPr>
      <w:bookmarkStart w:id="0" w:name="bookmark0"/>
      <w:r>
        <w:t>ВИЩА КВАЛІФІКАЦІЙНА КОМІСІЯ СУДДІВ УКРАЇНИ</w:t>
      </w:r>
      <w:bookmarkEnd w:id="0"/>
    </w:p>
    <w:p w:rsidR="00B722C3" w:rsidRDefault="00B722C3" w:rsidP="00B722C3">
      <w:pPr>
        <w:pStyle w:val="11"/>
        <w:keepNext/>
        <w:keepLines/>
        <w:shd w:val="clear" w:color="auto" w:fill="auto"/>
        <w:spacing w:before="278" w:after="277" w:line="360" w:lineRule="exact"/>
        <w:ind w:left="40"/>
        <w:jc w:val="both"/>
      </w:pPr>
    </w:p>
    <w:p w:rsidR="00B722C3" w:rsidRPr="00C03624" w:rsidRDefault="00B722C3" w:rsidP="00B722C3">
      <w:pPr>
        <w:pStyle w:val="1"/>
        <w:shd w:val="clear" w:color="auto" w:fill="auto"/>
        <w:spacing w:before="0" w:after="14" w:line="230" w:lineRule="exact"/>
        <w:ind w:left="40"/>
        <w:rPr>
          <w:sz w:val="24"/>
          <w:szCs w:val="24"/>
        </w:rPr>
      </w:pPr>
      <w:r>
        <w:t>24 червня 2019 року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C03624">
        <w:rPr>
          <w:sz w:val="24"/>
          <w:szCs w:val="24"/>
          <w:lang w:eastAsia="ru-RU"/>
        </w:rPr>
        <w:t>м. Київ</w:t>
      </w:r>
      <w:r>
        <w:rPr>
          <w:sz w:val="24"/>
          <w:szCs w:val="24"/>
          <w:lang w:eastAsia="ru-RU"/>
        </w:rPr>
        <w:t xml:space="preserve"> </w:t>
      </w:r>
    </w:p>
    <w:p w:rsidR="00B722C3" w:rsidRDefault="00B722C3" w:rsidP="00B722C3">
      <w:pPr>
        <w:pStyle w:val="1"/>
        <w:shd w:val="clear" w:color="auto" w:fill="auto"/>
        <w:spacing w:before="0" w:after="14" w:line="230" w:lineRule="exact"/>
        <w:ind w:left="40"/>
      </w:pPr>
    </w:p>
    <w:p w:rsidR="00B722C3" w:rsidRDefault="00B722C3" w:rsidP="00B722C3">
      <w:pPr>
        <w:pStyle w:val="1"/>
        <w:shd w:val="clear" w:color="auto" w:fill="auto"/>
        <w:spacing w:before="0" w:after="14" w:line="230" w:lineRule="exact"/>
        <w:ind w:left="40"/>
      </w:pPr>
    </w:p>
    <w:p w:rsidR="00B722C3" w:rsidRDefault="00B722C3" w:rsidP="00B722C3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56</w:t>
      </w:r>
      <w:r w:rsidRPr="00C0362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/дс-19</w:t>
      </w:r>
    </w:p>
    <w:p w:rsidR="00B722C3" w:rsidRPr="00B722C3" w:rsidRDefault="00B722C3" w:rsidP="00B722C3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</w:p>
    <w:p w:rsidR="00B722C3" w:rsidRPr="00B722C3" w:rsidRDefault="00B722C3" w:rsidP="00B722C3">
      <w:pPr>
        <w:pStyle w:val="1"/>
        <w:shd w:val="clear" w:color="auto" w:fill="auto"/>
        <w:spacing w:before="0" w:after="470" w:line="418" w:lineRule="exact"/>
        <w:ind w:left="20" w:right="20"/>
        <w:rPr>
          <w:sz w:val="26"/>
          <w:szCs w:val="26"/>
        </w:rPr>
      </w:pPr>
      <w:r w:rsidRPr="00B722C3">
        <w:rPr>
          <w:color w:val="000000"/>
          <w:sz w:val="26"/>
          <w:szCs w:val="26"/>
        </w:rPr>
        <w:t>Вища кваліфікаційна комісія суддів України у складі палати з питань добору і публічної служби суддів із залученням кваліфікаційної палати:</w:t>
      </w:r>
    </w:p>
    <w:p w:rsidR="00B722C3" w:rsidRPr="00B722C3" w:rsidRDefault="00B722C3" w:rsidP="00B722C3">
      <w:pPr>
        <w:pStyle w:val="1"/>
        <w:shd w:val="clear" w:color="auto" w:fill="auto"/>
        <w:spacing w:before="0" w:after="426" w:line="280" w:lineRule="exact"/>
        <w:ind w:left="20"/>
        <w:rPr>
          <w:sz w:val="26"/>
          <w:szCs w:val="26"/>
        </w:rPr>
      </w:pPr>
      <w:r w:rsidRPr="00B722C3">
        <w:rPr>
          <w:color w:val="000000"/>
          <w:sz w:val="26"/>
          <w:szCs w:val="26"/>
        </w:rPr>
        <w:t>головуючого - Устименко В.Є.,</w:t>
      </w:r>
    </w:p>
    <w:p w:rsidR="00B722C3" w:rsidRPr="00B722C3" w:rsidRDefault="00B722C3" w:rsidP="00B722C3">
      <w:pPr>
        <w:pStyle w:val="1"/>
        <w:shd w:val="clear" w:color="auto" w:fill="auto"/>
        <w:spacing w:before="0" w:after="364" w:line="418" w:lineRule="exact"/>
        <w:ind w:left="20" w:right="20"/>
        <w:rPr>
          <w:sz w:val="26"/>
          <w:szCs w:val="26"/>
        </w:rPr>
      </w:pPr>
      <w:r w:rsidRPr="00B722C3">
        <w:rPr>
          <w:color w:val="000000"/>
          <w:sz w:val="26"/>
          <w:szCs w:val="26"/>
        </w:rPr>
        <w:t xml:space="preserve">членів Комісії: </w:t>
      </w:r>
      <w:proofErr w:type="spellStart"/>
      <w:r w:rsidRPr="00B722C3">
        <w:rPr>
          <w:color w:val="000000"/>
          <w:sz w:val="26"/>
          <w:szCs w:val="26"/>
        </w:rPr>
        <w:t>Бутенка</w:t>
      </w:r>
      <w:proofErr w:type="spellEnd"/>
      <w:r w:rsidRPr="00B722C3">
        <w:rPr>
          <w:color w:val="000000"/>
          <w:sz w:val="26"/>
          <w:szCs w:val="26"/>
        </w:rPr>
        <w:t xml:space="preserve"> В.І., </w:t>
      </w:r>
      <w:proofErr w:type="spellStart"/>
      <w:r w:rsidRPr="00B722C3">
        <w:rPr>
          <w:color w:val="000000"/>
          <w:sz w:val="26"/>
          <w:szCs w:val="26"/>
        </w:rPr>
        <w:t>Весельської</w:t>
      </w:r>
      <w:proofErr w:type="spellEnd"/>
      <w:r w:rsidRPr="00B722C3">
        <w:rPr>
          <w:color w:val="000000"/>
          <w:sz w:val="26"/>
          <w:szCs w:val="26"/>
        </w:rPr>
        <w:t xml:space="preserve"> Т.Ф., Гладія С.В., </w:t>
      </w:r>
      <w:proofErr w:type="spellStart"/>
      <w:r w:rsidRPr="00B722C3">
        <w:rPr>
          <w:color w:val="000000"/>
          <w:sz w:val="26"/>
          <w:szCs w:val="26"/>
        </w:rPr>
        <w:t>Заріцької</w:t>
      </w:r>
      <w:proofErr w:type="spellEnd"/>
      <w:r w:rsidRPr="00B722C3">
        <w:rPr>
          <w:color w:val="000000"/>
          <w:sz w:val="26"/>
          <w:szCs w:val="26"/>
        </w:rPr>
        <w:t xml:space="preserve"> А.О., Козлова А.Г., </w:t>
      </w:r>
      <w:proofErr w:type="spellStart"/>
      <w:r w:rsidRPr="00B722C3">
        <w:rPr>
          <w:color w:val="000000"/>
          <w:sz w:val="26"/>
          <w:szCs w:val="26"/>
        </w:rPr>
        <w:t>Луцюка</w:t>
      </w:r>
      <w:proofErr w:type="spellEnd"/>
      <w:r w:rsidRPr="00B722C3">
        <w:rPr>
          <w:color w:val="000000"/>
          <w:sz w:val="26"/>
          <w:szCs w:val="26"/>
        </w:rPr>
        <w:t xml:space="preserve"> П.С., </w:t>
      </w:r>
      <w:proofErr w:type="spellStart"/>
      <w:r w:rsidRPr="00B722C3">
        <w:rPr>
          <w:color w:val="000000"/>
          <w:sz w:val="26"/>
          <w:szCs w:val="26"/>
        </w:rPr>
        <w:t>Макарчука</w:t>
      </w:r>
      <w:proofErr w:type="spellEnd"/>
      <w:r w:rsidRPr="00B722C3">
        <w:rPr>
          <w:color w:val="000000"/>
          <w:sz w:val="26"/>
          <w:szCs w:val="26"/>
        </w:rPr>
        <w:t xml:space="preserve"> М.А., </w:t>
      </w:r>
      <w:proofErr w:type="spellStart"/>
      <w:r w:rsidRPr="00B722C3">
        <w:rPr>
          <w:color w:val="000000"/>
          <w:sz w:val="26"/>
          <w:szCs w:val="26"/>
        </w:rPr>
        <w:t>Мішина</w:t>
      </w:r>
      <w:proofErr w:type="spellEnd"/>
      <w:r w:rsidRPr="00B722C3">
        <w:rPr>
          <w:color w:val="000000"/>
          <w:sz w:val="26"/>
          <w:szCs w:val="26"/>
        </w:rPr>
        <w:t xml:space="preserve"> М.І., </w:t>
      </w:r>
      <w:proofErr w:type="spellStart"/>
      <w:r w:rsidRPr="00B722C3">
        <w:rPr>
          <w:color w:val="000000"/>
          <w:sz w:val="26"/>
          <w:szCs w:val="26"/>
        </w:rPr>
        <w:t>Прилипка</w:t>
      </w:r>
      <w:proofErr w:type="spellEnd"/>
      <w:r w:rsidRPr="00B722C3">
        <w:rPr>
          <w:color w:val="000000"/>
          <w:sz w:val="26"/>
          <w:szCs w:val="26"/>
        </w:rPr>
        <w:t xml:space="preserve"> С.М., </w:t>
      </w:r>
      <w:proofErr w:type="spellStart"/>
      <w:r w:rsidRPr="00B722C3">
        <w:rPr>
          <w:color w:val="000000"/>
          <w:sz w:val="26"/>
          <w:szCs w:val="26"/>
        </w:rPr>
        <w:t>Тітова</w:t>
      </w:r>
      <w:proofErr w:type="spellEnd"/>
      <w:r w:rsidRPr="00B722C3">
        <w:rPr>
          <w:color w:val="000000"/>
          <w:sz w:val="26"/>
          <w:szCs w:val="26"/>
        </w:rPr>
        <w:t xml:space="preserve"> Ю.Г., </w:t>
      </w:r>
      <w:proofErr w:type="spellStart"/>
      <w:r w:rsidRPr="00B722C3">
        <w:rPr>
          <w:color w:val="000000"/>
          <w:sz w:val="26"/>
          <w:szCs w:val="26"/>
        </w:rPr>
        <w:t>Шилової</w:t>
      </w:r>
      <w:proofErr w:type="spellEnd"/>
      <w:r w:rsidRPr="00B722C3">
        <w:rPr>
          <w:color w:val="000000"/>
          <w:sz w:val="26"/>
          <w:szCs w:val="26"/>
        </w:rPr>
        <w:t xml:space="preserve"> Т.С.,</w:t>
      </w:r>
    </w:p>
    <w:p w:rsidR="00B722C3" w:rsidRPr="00B722C3" w:rsidRDefault="00B722C3" w:rsidP="00B722C3">
      <w:pPr>
        <w:pStyle w:val="1"/>
        <w:shd w:val="clear" w:color="auto" w:fill="auto"/>
        <w:spacing w:before="0" w:after="0" w:line="413" w:lineRule="exact"/>
        <w:ind w:left="20" w:right="20"/>
        <w:rPr>
          <w:sz w:val="26"/>
          <w:szCs w:val="26"/>
        </w:rPr>
      </w:pPr>
      <w:r w:rsidRPr="00B722C3">
        <w:rPr>
          <w:color w:val="000000"/>
          <w:sz w:val="26"/>
          <w:szCs w:val="26"/>
        </w:rPr>
        <w:t xml:space="preserve">розглянувши питання допуску Самойлика Василя Григоровича до складення кваліфікаційного іспиту в межах процедури добору кандидатів на посаду судді місцевого суду, оголошеного рішенням Комісії від 03 квітня 2017 року            </w:t>
      </w:r>
      <w:r>
        <w:rPr>
          <w:color w:val="000000"/>
          <w:sz w:val="26"/>
          <w:szCs w:val="26"/>
        </w:rPr>
        <w:t xml:space="preserve">           </w:t>
      </w:r>
      <w:r w:rsidRPr="00B722C3">
        <w:rPr>
          <w:color w:val="000000"/>
          <w:sz w:val="26"/>
          <w:szCs w:val="26"/>
        </w:rPr>
        <w:t>№ 28/зп-17, повторно,</w:t>
      </w:r>
    </w:p>
    <w:p w:rsidR="00B722C3" w:rsidRPr="00B722C3" w:rsidRDefault="00B722C3" w:rsidP="00B722C3">
      <w:pPr>
        <w:pStyle w:val="1"/>
        <w:shd w:val="clear" w:color="auto" w:fill="auto"/>
        <w:spacing w:before="0" w:after="416" w:line="280" w:lineRule="exact"/>
        <w:ind w:right="20"/>
        <w:jc w:val="center"/>
        <w:rPr>
          <w:sz w:val="26"/>
          <w:szCs w:val="26"/>
        </w:rPr>
      </w:pPr>
      <w:r w:rsidRPr="00B722C3">
        <w:rPr>
          <w:color w:val="000000"/>
          <w:sz w:val="26"/>
          <w:szCs w:val="26"/>
        </w:rPr>
        <w:t>встановила:</w:t>
      </w:r>
    </w:p>
    <w:p w:rsidR="00B722C3" w:rsidRPr="00B722C3" w:rsidRDefault="00B722C3" w:rsidP="00B722C3">
      <w:pPr>
        <w:pStyle w:val="1"/>
        <w:shd w:val="clear" w:color="auto" w:fill="auto"/>
        <w:spacing w:before="0" w:after="0" w:line="418" w:lineRule="exact"/>
        <w:ind w:left="20" w:right="20" w:firstLine="700"/>
        <w:rPr>
          <w:sz w:val="26"/>
          <w:szCs w:val="26"/>
        </w:rPr>
      </w:pPr>
      <w:r w:rsidRPr="00B722C3">
        <w:rPr>
          <w:color w:val="000000"/>
          <w:sz w:val="26"/>
          <w:szCs w:val="26"/>
        </w:rPr>
        <w:t xml:space="preserve"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місцевого суду та затверджено Умови подання </w:t>
      </w:r>
      <w:r>
        <w:rPr>
          <w:color w:val="000000"/>
          <w:sz w:val="26"/>
          <w:szCs w:val="26"/>
        </w:rPr>
        <w:t xml:space="preserve">        </w:t>
      </w:r>
      <w:r w:rsidRPr="00B722C3">
        <w:rPr>
          <w:color w:val="000000"/>
          <w:sz w:val="26"/>
          <w:szCs w:val="26"/>
        </w:rPr>
        <w:t xml:space="preserve">документів та допуску до добору і відбіркового іспиту кандидатів на посаду </w:t>
      </w:r>
      <w:r>
        <w:rPr>
          <w:color w:val="000000"/>
          <w:sz w:val="26"/>
          <w:szCs w:val="26"/>
        </w:rPr>
        <w:t xml:space="preserve">         </w:t>
      </w:r>
      <w:r w:rsidRPr="00B722C3">
        <w:rPr>
          <w:color w:val="000000"/>
          <w:sz w:val="26"/>
          <w:szCs w:val="26"/>
        </w:rPr>
        <w:t>судді місцевого суду (далі - Умови).</w:t>
      </w:r>
    </w:p>
    <w:p w:rsidR="00B722C3" w:rsidRPr="00B722C3" w:rsidRDefault="00B722C3" w:rsidP="00B722C3">
      <w:pPr>
        <w:pStyle w:val="1"/>
        <w:shd w:val="clear" w:color="auto" w:fill="auto"/>
        <w:spacing w:before="0" w:after="0" w:line="418" w:lineRule="exact"/>
        <w:ind w:left="20" w:right="20" w:firstLine="700"/>
        <w:rPr>
          <w:color w:val="000000"/>
          <w:sz w:val="26"/>
          <w:szCs w:val="26"/>
        </w:rPr>
      </w:pPr>
      <w:r w:rsidRPr="00B722C3">
        <w:rPr>
          <w:color w:val="000000"/>
          <w:sz w:val="26"/>
          <w:szCs w:val="26"/>
        </w:rPr>
        <w:t xml:space="preserve">Відповідно до пункту 1 розділу XI «Перехідні положення» Положення </w:t>
      </w:r>
      <w:r>
        <w:rPr>
          <w:color w:val="000000"/>
          <w:sz w:val="26"/>
          <w:szCs w:val="26"/>
        </w:rPr>
        <w:t xml:space="preserve">          </w:t>
      </w:r>
      <w:r w:rsidRPr="00B722C3">
        <w:rPr>
          <w:color w:val="000000"/>
          <w:sz w:val="26"/>
          <w:szCs w:val="26"/>
        </w:rPr>
        <w:t xml:space="preserve">про складення кваліфікаційного іспиту та методику оцінювання кандидатів на </w:t>
      </w:r>
      <w:r>
        <w:rPr>
          <w:color w:val="000000"/>
          <w:sz w:val="26"/>
          <w:szCs w:val="26"/>
        </w:rPr>
        <w:t xml:space="preserve"> </w:t>
      </w:r>
      <w:r w:rsidRPr="00B722C3">
        <w:rPr>
          <w:color w:val="000000"/>
          <w:sz w:val="26"/>
          <w:szCs w:val="26"/>
        </w:rPr>
        <w:t xml:space="preserve">посаду судді, затвердженого рішенням Комісії від 03 жовтня 2018 року           </w:t>
      </w:r>
      <w:r>
        <w:rPr>
          <w:color w:val="000000"/>
          <w:sz w:val="26"/>
          <w:szCs w:val="26"/>
        </w:rPr>
        <w:t xml:space="preserve">          </w:t>
      </w:r>
      <w:r w:rsidRPr="00B722C3">
        <w:rPr>
          <w:color w:val="000000"/>
          <w:sz w:val="26"/>
          <w:szCs w:val="26"/>
        </w:rPr>
        <w:t xml:space="preserve"> № 211/зп-18 (зі змінами), кандидати на посаду судді, які відповідають вимогам абзацу третього пункту 13 розділу III «Прикінцеві та перехідні положення» </w:t>
      </w:r>
      <w:r>
        <w:rPr>
          <w:color w:val="000000"/>
          <w:sz w:val="26"/>
          <w:szCs w:val="26"/>
        </w:rPr>
        <w:t xml:space="preserve">       </w:t>
      </w:r>
      <w:r w:rsidRPr="00B722C3">
        <w:rPr>
          <w:color w:val="000000"/>
          <w:sz w:val="26"/>
          <w:szCs w:val="26"/>
        </w:rPr>
        <w:t xml:space="preserve">Закону </w:t>
      </w:r>
      <w:r>
        <w:rPr>
          <w:color w:val="000000"/>
          <w:sz w:val="26"/>
          <w:szCs w:val="26"/>
        </w:rPr>
        <w:t xml:space="preserve">     </w:t>
      </w:r>
      <w:r w:rsidRPr="00B722C3">
        <w:rPr>
          <w:color w:val="000000"/>
          <w:sz w:val="26"/>
          <w:szCs w:val="26"/>
        </w:rPr>
        <w:t xml:space="preserve">України </w:t>
      </w:r>
      <w:r>
        <w:rPr>
          <w:color w:val="000000"/>
          <w:sz w:val="26"/>
          <w:szCs w:val="26"/>
        </w:rPr>
        <w:t xml:space="preserve">   </w:t>
      </w:r>
      <w:r w:rsidRPr="00B722C3">
        <w:rPr>
          <w:color w:val="000000"/>
          <w:sz w:val="26"/>
          <w:szCs w:val="26"/>
        </w:rPr>
        <w:t xml:space="preserve">«Про Вищу раду </w:t>
      </w:r>
      <w:r>
        <w:rPr>
          <w:color w:val="000000"/>
          <w:sz w:val="26"/>
          <w:szCs w:val="26"/>
        </w:rPr>
        <w:t xml:space="preserve">  </w:t>
      </w:r>
      <w:r w:rsidRPr="00B722C3">
        <w:rPr>
          <w:color w:val="000000"/>
          <w:sz w:val="26"/>
          <w:szCs w:val="26"/>
        </w:rPr>
        <w:t xml:space="preserve">правосуддя», </w:t>
      </w:r>
      <w:r>
        <w:rPr>
          <w:color w:val="000000"/>
          <w:sz w:val="26"/>
          <w:szCs w:val="26"/>
        </w:rPr>
        <w:t xml:space="preserve">  </w:t>
      </w:r>
      <w:r w:rsidRPr="00B722C3">
        <w:rPr>
          <w:color w:val="000000"/>
          <w:sz w:val="26"/>
          <w:szCs w:val="26"/>
        </w:rPr>
        <w:t>не звертались до</w:t>
      </w:r>
      <w:r>
        <w:rPr>
          <w:color w:val="000000"/>
          <w:sz w:val="26"/>
          <w:szCs w:val="26"/>
        </w:rPr>
        <w:t xml:space="preserve">     </w:t>
      </w:r>
      <w:r w:rsidRPr="00B722C3">
        <w:rPr>
          <w:color w:val="000000"/>
          <w:sz w:val="26"/>
          <w:szCs w:val="26"/>
        </w:rPr>
        <w:t xml:space="preserve"> Комісії із </w:t>
      </w:r>
    </w:p>
    <w:p w:rsidR="00B722C3" w:rsidRPr="00B722C3" w:rsidRDefault="00B722C3" w:rsidP="00B722C3">
      <w:pPr>
        <w:pStyle w:val="1"/>
        <w:shd w:val="clear" w:color="auto" w:fill="auto"/>
        <w:spacing w:before="0" w:after="0" w:line="418" w:lineRule="exact"/>
        <w:ind w:left="20" w:right="20"/>
        <w:rPr>
          <w:sz w:val="26"/>
          <w:szCs w:val="26"/>
        </w:rPr>
      </w:pPr>
      <w:r w:rsidRPr="00B722C3">
        <w:rPr>
          <w:color w:val="000000"/>
          <w:sz w:val="26"/>
          <w:szCs w:val="26"/>
        </w:rPr>
        <w:lastRenderedPageBreak/>
        <w:t xml:space="preserve">заявою про участь в оголошеному 03 квітня 2017 року доборі кандидатів на </w:t>
      </w:r>
      <w:r>
        <w:rPr>
          <w:color w:val="000000"/>
          <w:sz w:val="26"/>
          <w:szCs w:val="26"/>
        </w:rPr>
        <w:t xml:space="preserve">      </w:t>
      </w:r>
      <w:r w:rsidRPr="00B722C3">
        <w:rPr>
          <w:color w:val="000000"/>
          <w:sz w:val="26"/>
          <w:szCs w:val="26"/>
        </w:rPr>
        <w:t xml:space="preserve">посаду судді місцевого суду і бажають скористатися правом скласти </w:t>
      </w:r>
      <w:r>
        <w:rPr>
          <w:color w:val="000000"/>
          <w:sz w:val="26"/>
          <w:szCs w:val="26"/>
        </w:rPr>
        <w:t xml:space="preserve">    </w:t>
      </w:r>
      <w:r w:rsidRPr="00B722C3">
        <w:rPr>
          <w:color w:val="000000"/>
          <w:sz w:val="26"/>
          <w:szCs w:val="26"/>
        </w:rPr>
        <w:t xml:space="preserve">кваліфікаційний іспит повторно, повинні не пізніше 30 днів із дати </w:t>
      </w:r>
      <w:r>
        <w:rPr>
          <w:color w:val="000000"/>
          <w:sz w:val="26"/>
          <w:szCs w:val="26"/>
        </w:rPr>
        <w:t xml:space="preserve">        </w:t>
      </w:r>
      <w:r w:rsidRPr="00B722C3">
        <w:rPr>
          <w:color w:val="000000"/>
          <w:sz w:val="26"/>
          <w:szCs w:val="26"/>
        </w:rPr>
        <w:t xml:space="preserve">опублікування цього Положення подати до Комісії заяву згідно з додатком 2,    </w:t>
      </w:r>
      <w:r>
        <w:rPr>
          <w:color w:val="000000"/>
          <w:sz w:val="26"/>
          <w:szCs w:val="26"/>
        </w:rPr>
        <w:t xml:space="preserve">          </w:t>
      </w:r>
      <w:r w:rsidRPr="00B722C3">
        <w:rPr>
          <w:color w:val="000000"/>
          <w:sz w:val="26"/>
          <w:szCs w:val="26"/>
        </w:rPr>
        <w:t xml:space="preserve">а також документи, передбачені підпунктами 2-14 пункту 6 Умов подання </w:t>
      </w:r>
      <w:r>
        <w:rPr>
          <w:color w:val="000000"/>
          <w:sz w:val="26"/>
          <w:szCs w:val="26"/>
        </w:rPr>
        <w:t xml:space="preserve">   </w:t>
      </w:r>
      <w:r w:rsidRPr="00B722C3">
        <w:rPr>
          <w:color w:val="000000"/>
          <w:sz w:val="26"/>
          <w:szCs w:val="26"/>
        </w:rPr>
        <w:t xml:space="preserve">документів та допуску до добору і відбіркового іспиту кандидатів на посаду </w:t>
      </w:r>
      <w:r>
        <w:rPr>
          <w:color w:val="000000"/>
          <w:sz w:val="26"/>
          <w:szCs w:val="26"/>
        </w:rPr>
        <w:t xml:space="preserve">        </w:t>
      </w:r>
      <w:r w:rsidRPr="00B722C3">
        <w:rPr>
          <w:color w:val="000000"/>
          <w:sz w:val="26"/>
          <w:szCs w:val="26"/>
        </w:rPr>
        <w:t>судді місцевого суду.</w:t>
      </w:r>
    </w:p>
    <w:p w:rsidR="00B722C3" w:rsidRPr="00B722C3" w:rsidRDefault="00B722C3" w:rsidP="00B722C3">
      <w:pPr>
        <w:pStyle w:val="1"/>
        <w:shd w:val="clear" w:color="auto" w:fill="auto"/>
        <w:spacing w:before="0" w:after="0" w:line="418" w:lineRule="exact"/>
        <w:ind w:left="20" w:right="40" w:firstLine="720"/>
        <w:rPr>
          <w:sz w:val="26"/>
          <w:szCs w:val="26"/>
        </w:rPr>
      </w:pPr>
      <w:r w:rsidRPr="00B722C3">
        <w:rPr>
          <w:color w:val="000000"/>
          <w:sz w:val="26"/>
          <w:szCs w:val="26"/>
        </w:rPr>
        <w:t xml:space="preserve">До Комісії 09 листопада 2018 року звернувся Самойлик В.Г. із заявою </w:t>
      </w:r>
      <w:r>
        <w:rPr>
          <w:color w:val="000000"/>
          <w:sz w:val="26"/>
          <w:szCs w:val="26"/>
        </w:rPr>
        <w:t xml:space="preserve">      </w:t>
      </w:r>
      <w:r w:rsidRPr="00B722C3">
        <w:rPr>
          <w:color w:val="000000"/>
          <w:sz w:val="26"/>
          <w:szCs w:val="26"/>
        </w:rPr>
        <w:t xml:space="preserve">щодо допуску його до складення кваліфікаційного іспиту повторно як особи, </w:t>
      </w:r>
      <w:r>
        <w:rPr>
          <w:color w:val="000000"/>
          <w:sz w:val="26"/>
          <w:szCs w:val="26"/>
        </w:rPr>
        <w:t xml:space="preserve">         </w:t>
      </w:r>
      <w:r w:rsidRPr="00B722C3">
        <w:rPr>
          <w:color w:val="000000"/>
          <w:sz w:val="26"/>
          <w:szCs w:val="26"/>
        </w:rPr>
        <w:t>яка відповідає вимогам абзацу третього пункту 13 розділу III «Прикінцеві та перехідні положення» Закону України «Про Вищу раду правосуддя».</w:t>
      </w:r>
    </w:p>
    <w:p w:rsidR="00B722C3" w:rsidRPr="00B722C3" w:rsidRDefault="00B722C3" w:rsidP="00B722C3">
      <w:pPr>
        <w:pStyle w:val="1"/>
        <w:shd w:val="clear" w:color="auto" w:fill="auto"/>
        <w:spacing w:before="0" w:after="0" w:line="418" w:lineRule="exact"/>
        <w:ind w:left="20" w:firstLine="720"/>
        <w:rPr>
          <w:sz w:val="26"/>
          <w:szCs w:val="26"/>
        </w:rPr>
      </w:pPr>
      <w:r w:rsidRPr="00B722C3">
        <w:rPr>
          <w:color w:val="000000"/>
          <w:sz w:val="26"/>
          <w:szCs w:val="26"/>
        </w:rPr>
        <w:t xml:space="preserve">Заслухавши   </w:t>
      </w:r>
      <w:r>
        <w:rPr>
          <w:color w:val="000000"/>
          <w:sz w:val="26"/>
          <w:szCs w:val="26"/>
        </w:rPr>
        <w:t xml:space="preserve"> </w:t>
      </w:r>
      <w:r w:rsidRPr="00B722C3">
        <w:rPr>
          <w:color w:val="000000"/>
          <w:sz w:val="26"/>
          <w:szCs w:val="26"/>
        </w:rPr>
        <w:t xml:space="preserve">доповідача, </w:t>
      </w:r>
      <w:r>
        <w:rPr>
          <w:color w:val="000000"/>
          <w:sz w:val="26"/>
          <w:szCs w:val="26"/>
        </w:rPr>
        <w:t xml:space="preserve">   </w:t>
      </w:r>
      <w:r w:rsidRPr="00B722C3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 </w:t>
      </w:r>
      <w:r w:rsidRPr="00B722C3">
        <w:rPr>
          <w:color w:val="000000"/>
          <w:sz w:val="26"/>
          <w:szCs w:val="26"/>
        </w:rPr>
        <w:t xml:space="preserve">дослідивши    подані   </w:t>
      </w:r>
      <w:r>
        <w:rPr>
          <w:color w:val="000000"/>
          <w:sz w:val="26"/>
          <w:szCs w:val="26"/>
        </w:rPr>
        <w:t xml:space="preserve"> </w:t>
      </w:r>
      <w:r w:rsidRPr="00B722C3">
        <w:rPr>
          <w:color w:val="000000"/>
          <w:sz w:val="26"/>
          <w:szCs w:val="26"/>
        </w:rPr>
        <w:t xml:space="preserve"> кандидатом  </w:t>
      </w:r>
      <w:r>
        <w:rPr>
          <w:color w:val="000000"/>
          <w:sz w:val="26"/>
          <w:szCs w:val="26"/>
        </w:rPr>
        <w:t xml:space="preserve"> </w:t>
      </w:r>
      <w:r w:rsidRPr="00B722C3">
        <w:rPr>
          <w:color w:val="000000"/>
          <w:sz w:val="26"/>
          <w:szCs w:val="26"/>
        </w:rPr>
        <w:t xml:space="preserve">до  </w:t>
      </w:r>
      <w:r>
        <w:rPr>
          <w:color w:val="000000"/>
          <w:sz w:val="26"/>
          <w:szCs w:val="26"/>
        </w:rPr>
        <w:t xml:space="preserve"> </w:t>
      </w:r>
      <w:r w:rsidRPr="00B722C3">
        <w:rPr>
          <w:color w:val="000000"/>
          <w:sz w:val="26"/>
          <w:szCs w:val="26"/>
        </w:rPr>
        <w:t>Комісії</w:t>
      </w:r>
    </w:p>
    <w:p w:rsidR="00B722C3" w:rsidRPr="00B722C3" w:rsidRDefault="00B722C3" w:rsidP="00B722C3">
      <w:pPr>
        <w:pStyle w:val="1"/>
        <w:shd w:val="clear" w:color="auto" w:fill="auto"/>
        <w:spacing w:before="0" w:after="0" w:line="418" w:lineRule="exact"/>
        <w:ind w:left="20"/>
        <w:rPr>
          <w:sz w:val="26"/>
          <w:szCs w:val="26"/>
        </w:rPr>
      </w:pPr>
      <w:r w:rsidRPr="00B722C3">
        <w:rPr>
          <w:color w:val="000000"/>
          <w:sz w:val="26"/>
          <w:szCs w:val="26"/>
        </w:rPr>
        <w:t>документи та матеріали справи, Комісія дійшла такого висновку.</w:t>
      </w:r>
    </w:p>
    <w:p w:rsidR="00B722C3" w:rsidRPr="00B722C3" w:rsidRDefault="00B722C3" w:rsidP="00B722C3">
      <w:pPr>
        <w:pStyle w:val="30"/>
        <w:shd w:val="clear" w:color="auto" w:fill="auto"/>
        <w:spacing w:line="80" w:lineRule="exact"/>
        <w:ind w:left="1040"/>
        <w:jc w:val="both"/>
        <w:rPr>
          <w:sz w:val="26"/>
          <w:szCs w:val="26"/>
        </w:rPr>
      </w:pPr>
      <w:r w:rsidRPr="00B722C3">
        <w:rPr>
          <w:rFonts w:ascii="Courier New" w:eastAsia="Courier New" w:hAnsi="Courier New" w:cs="Courier New"/>
          <w:color w:val="000000"/>
          <w:sz w:val="26"/>
          <w:szCs w:val="26"/>
        </w:rPr>
        <w:t>і</w:t>
      </w:r>
    </w:p>
    <w:p w:rsidR="00B722C3" w:rsidRPr="00B722C3" w:rsidRDefault="00B722C3" w:rsidP="00B722C3">
      <w:pPr>
        <w:pStyle w:val="1"/>
        <w:shd w:val="clear" w:color="auto" w:fill="auto"/>
        <w:spacing w:before="0" w:after="0" w:line="413" w:lineRule="exact"/>
        <w:ind w:left="20" w:right="40" w:firstLine="720"/>
        <w:rPr>
          <w:sz w:val="26"/>
          <w:szCs w:val="26"/>
        </w:rPr>
      </w:pPr>
      <w:r w:rsidRPr="00B722C3">
        <w:rPr>
          <w:color w:val="000000"/>
          <w:sz w:val="26"/>
          <w:szCs w:val="26"/>
        </w:rPr>
        <w:t xml:space="preserve">Для участі в доборі кандидат на посаду судді подає документи,  </w:t>
      </w:r>
      <w:r>
        <w:rPr>
          <w:color w:val="000000"/>
          <w:sz w:val="26"/>
          <w:szCs w:val="26"/>
        </w:rPr>
        <w:t xml:space="preserve">           </w:t>
      </w:r>
      <w:r w:rsidRPr="00B722C3">
        <w:rPr>
          <w:color w:val="000000"/>
          <w:sz w:val="26"/>
          <w:szCs w:val="26"/>
        </w:rPr>
        <w:t xml:space="preserve">визначені частиною першою статті 71 Закону, в порядку та строки,    </w:t>
      </w:r>
      <w:r>
        <w:rPr>
          <w:color w:val="000000"/>
          <w:sz w:val="26"/>
          <w:szCs w:val="26"/>
        </w:rPr>
        <w:t xml:space="preserve">         </w:t>
      </w:r>
      <w:r w:rsidRPr="00B722C3">
        <w:rPr>
          <w:color w:val="000000"/>
          <w:sz w:val="26"/>
          <w:szCs w:val="26"/>
        </w:rPr>
        <w:t>передбачені Умовами.</w:t>
      </w:r>
    </w:p>
    <w:p w:rsidR="00B722C3" w:rsidRPr="00B722C3" w:rsidRDefault="00B722C3" w:rsidP="00B722C3">
      <w:pPr>
        <w:pStyle w:val="1"/>
        <w:shd w:val="clear" w:color="auto" w:fill="auto"/>
        <w:spacing w:before="0" w:after="0" w:line="413" w:lineRule="exact"/>
        <w:ind w:left="20" w:right="40" w:firstLine="720"/>
        <w:rPr>
          <w:sz w:val="26"/>
          <w:szCs w:val="26"/>
        </w:rPr>
      </w:pPr>
      <w:r w:rsidRPr="00B722C3">
        <w:rPr>
          <w:color w:val="000000"/>
          <w:sz w:val="26"/>
          <w:szCs w:val="26"/>
        </w:rPr>
        <w:t xml:space="preserve">Відповідно до положень пункту 4 частини першої статті 70 Закону </w:t>
      </w:r>
      <w:r>
        <w:rPr>
          <w:color w:val="000000"/>
          <w:sz w:val="26"/>
          <w:szCs w:val="26"/>
        </w:rPr>
        <w:t xml:space="preserve">         </w:t>
      </w:r>
      <w:r w:rsidRPr="00B722C3">
        <w:rPr>
          <w:color w:val="000000"/>
          <w:sz w:val="26"/>
          <w:szCs w:val="26"/>
        </w:rPr>
        <w:t xml:space="preserve">Комісія здійснює перевірку відповідності осіб, які звернулися із заявою для </w:t>
      </w:r>
      <w:r>
        <w:rPr>
          <w:color w:val="000000"/>
          <w:sz w:val="26"/>
          <w:szCs w:val="26"/>
        </w:rPr>
        <w:t xml:space="preserve">         </w:t>
      </w:r>
      <w:r w:rsidRPr="00B722C3">
        <w:rPr>
          <w:color w:val="000000"/>
          <w:sz w:val="26"/>
          <w:szCs w:val="26"/>
        </w:rPr>
        <w:t>участі в доборі, установленим цим Законом вимогам до кандидата на посаду судді</w:t>
      </w:r>
      <w:r>
        <w:rPr>
          <w:color w:val="000000"/>
          <w:sz w:val="26"/>
          <w:szCs w:val="26"/>
        </w:rPr>
        <w:t xml:space="preserve">    </w:t>
      </w:r>
      <w:r w:rsidRPr="00B722C3">
        <w:rPr>
          <w:color w:val="000000"/>
          <w:sz w:val="26"/>
          <w:szCs w:val="26"/>
        </w:rPr>
        <w:t xml:space="preserve"> на основі поданих документів.</w:t>
      </w:r>
    </w:p>
    <w:p w:rsidR="00B722C3" w:rsidRPr="00B722C3" w:rsidRDefault="00B722C3" w:rsidP="00B722C3">
      <w:pPr>
        <w:pStyle w:val="1"/>
        <w:shd w:val="clear" w:color="auto" w:fill="auto"/>
        <w:spacing w:before="0" w:after="0" w:line="413" w:lineRule="exact"/>
        <w:ind w:left="20" w:right="40" w:firstLine="720"/>
        <w:rPr>
          <w:sz w:val="26"/>
          <w:szCs w:val="26"/>
        </w:rPr>
      </w:pPr>
      <w:r w:rsidRPr="00B722C3">
        <w:rPr>
          <w:color w:val="000000"/>
          <w:sz w:val="26"/>
          <w:szCs w:val="26"/>
        </w:rPr>
        <w:t xml:space="preserve">Згідно з частиною п’ятою статті 71 Закону до добору кандидатів на </w:t>
      </w:r>
      <w:r>
        <w:rPr>
          <w:color w:val="000000"/>
          <w:sz w:val="26"/>
          <w:szCs w:val="26"/>
        </w:rPr>
        <w:t xml:space="preserve">          </w:t>
      </w:r>
      <w:r w:rsidRPr="00B722C3">
        <w:rPr>
          <w:color w:val="000000"/>
          <w:sz w:val="26"/>
          <w:szCs w:val="26"/>
        </w:rPr>
        <w:t xml:space="preserve">посаду судді допускаються особи, які подали всі необхідні документи, </w:t>
      </w:r>
      <w:r>
        <w:rPr>
          <w:color w:val="000000"/>
          <w:sz w:val="26"/>
          <w:szCs w:val="26"/>
        </w:rPr>
        <w:t xml:space="preserve">          </w:t>
      </w:r>
      <w:r w:rsidRPr="00B722C3">
        <w:rPr>
          <w:color w:val="000000"/>
          <w:sz w:val="26"/>
          <w:szCs w:val="26"/>
        </w:rPr>
        <w:t xml:space="preserve">визначені частиною першою цієї статті, та відповідають установленим цим </w:t>
      </w:r>
      <w:r>
        <w:rPr>
          <w:color w:val="000000"/>
          <w:sz w:val="26"/>
          <w:szCs w:val="26"/>
        </w:rPr>
        <w:t xml:space="preserve">     </w:t>
      </w:r>
      <w:r w:rsidRPr="00B722C3">
        <w:rPr>
          <w:color w:val="000000"/>
          <w:sz w:val="26"/>
          <w:szCs w:val="26"/>
        </w:rPr>
        <w:t xml:space="preserve">Законом вимогам до кандидата на посаду судді на день подання заяви про </w:t>
      </w:r>
      <w:r>
        <w:rPr>
          <w:color w:val="000000"/>
          <w:sz w:val="26"/>
          <w:szCs w:val="26"/>
        </w:rPr>
        <w:t xml:space="preserve">           </w:t>
      </w:r>
      <w:r w:rsidRPr="00B722C3">
        <w:rPr>
          <w:color w:val="000000"/>
          <w:sz w:val="26"/>
          <w:szCs w:val="26"/>
        </w:rPr>
        <w:t>участь у доборі.</w:t>
      </w:r>
    </w:p>
    <w:p w:rsidR="00B722C3" w:rsidRPr="00B722C3" w:rsidRDefault="00B722C3" w:rsidP="00B722C3">
      <w:pPr>
        <w:pStyle w:val="1"/>
        <w:shd w:val="clear" w:color="auto" w:fill="auto"/>
        <w:spacing w:before="0" w:after="0" w:line="413" w:lineRule="exact"/>
        <w:ind w:left="20" w:right="40" w:firstLine="720"/>
        <w:rPr>
          <w:sz w:val="26"/>
          <w:szCs w:val="26"/>
        </w:rPr>
      </w:pPr>
      <w:r w:rsidRPr="00B722C3">
        <w:rPr>
          <w:color w:val="000000"/>
          <w:sz w:val="26"/>
          <w:szCs w:val="26"/>
        </w:rPr>
        <w:t xml:space="preserve">До Комісії у встановлений строк із заявою про допуск до складення кваліфікаційного іспиту повторно як особу, яка відповідає вимогам абзацу </w:t>
      </w:r>
      <w:r>
        <w:rPr>
          <w:color w:val="000000"/>
          <w:sz w:val="26"/>
          <w:szCs w:val="26"/>
        </w:rPr>
        <w:t xml:space="preserve">      </w:t>
      </w:r>
      <w:r w:rsidRPr="00B722C3">
        <w:rPr>
          <w:color w:val="000000"/>
          <w:sz w:val="26"/>
          <w:szCs w:val="26"/>
        </w:rPr>
        <w:t xml:space="preserve">третього пункту 13 розділу III «Прикінцеві та перехідні положення» Закону </w:t>
      </w:r>
      <w:r>
        <w:rPr>
          <w:color w:val="000000"/>
          <w:sz w:val="26"/>
          <w:szCs w:val="26"/>
        </w:rPr>
        <w:t xml:space="preserve">     України «Про Вищу раду правосудд</w:t>
      </w:r>
      <w:r w:rsidRPr="00B722C3">
        <w:rPr>
          <w:color w:val="000000"/>
          <w:sz w:val="26"/>
          <w:szCs w:val="26"/>
        </w:rPr>
        <w:t>я» звернувся Самойлик В.Г.</w:t>
      </w:r>
    </w:p>
    <w:p w:rsidR="00B722C3" w:rsidRPr="00B722C3" w:rsidRDefault="00B722C3" w:rsidP="00B722C3">
      <w:pPr>
        <w:pStyle w:val="1"/>
        <w:shd w:val="clear" w:color="auto" w:fill="auto"/>
        <w:spacing w:before="0" w:after="0" w:line="413" w:lineRule="exact"/>
        <w:ind w:left="20" w:right="40" w:firstLine="720"/>
        <w:rPr>
          <w:sz w:val="26"/>
          <w:szCs w:val="26"/>
        </w:rPr>
      </w:pPr>
      <w:r w:rsidRPr="00B722C3">
        <w:rPr>
          <w:color w:val="000000"/>
          <w:sz w:val="26"/>
          <w:szCs w:val="26"/>
        </w:rPr>
        <w:t xml:space="preserve">Під час перевірки поданих документів на відповідність переліку та </w:t>
      </w:r>
      <w:r>
        <w:rPr>
          <w:color w:val="000000"/>
          <w:sz w:val="26"/>
          <w:szCs w:val="26"/>
        </w:rPr>
        <w:t xml:space="preserve">        </w:t>
      </w:r>
      <w:r w:rsidRPr="00B722C3">
        <w:rPr>
          <w:color w:val="000000"/>
          <w:sz w:val="26"/>
          <w:szCs w:val="26"/>
        </w:rPr>
        <w:t xml:space="preserve">вимогам оформлення, як передбачено підпунктом 2 пункту 25 розділу Умов, </w:t>
      </w:r>
      <w:r>
        <w:rPr>
          <w:color w:val="000000"/>
          <w:sz w:val="26"/>
          <w:szCs w:val="26"/>
        </w:rPr>
        <w:t xml:space="preserve">          </w:t>
      </w:r>
      <w:r w:rsidRPr="00B722C3">
        <w:rPr>
          <w:color w:val="000000"/>
          <w:sz w:val="26"/>
          <w:szCs w:val="26"/>
        </w:rPr>
        <w:t xml:space="preserve">  не встановлено недотримання кандидатом відповідних правил.</w:t>
      </w:r>
    </w:p>
    <w:p w:rsidR="00B722C3" w:rsidRPr="00B722C3" w:rsidRDefault="00B722C3" w:rsidP="00B722C3">
      <w:pPr>
        <w:pStyle w:val="1"/>
        <w:shd w:val="clear" w:color="auto" w:fill="auto"/>
        <w:spacing w:before="0" w:after="0" w:line="413" w:lineRule="exact"/>
        <w:ind w:left="20" w:right="40" w:firstLine="720"/>
        <w:rPr>
          <w:sz w:val="26"/>
          <w:szCs w:val="26"/>
        </w:rPr>
      </w:pPr>
      <w:r w:rsidRPr="00B722C3">
        <w:rPr>
          <w:color w:val="000000"/>
          <w:sz w:val="26"/>
          <w:szCs w:val="26"/>
        </w:rPr>
        <w:t>Керуючись статтями 70, 71, 93, 101 Закону України «Про судоустрій і</w:t>
      </w:r>
      <w:r>
        <w:rPr>
          <w:color w:val="000000"/>
          <w:sz w:val="26"/>
          <w:szCs w:val="26"/>
        </w:rPr>
        <w:t xml:space="preserve">         </w:t>
      </w:r>
      <w:r w:rsidRPr="00B722C3">
        <w:rPr>
          <w:color w:val="000000"/>
          <w:sz w:val="26"/>
          <w:szCs w:val="26"/>
        </w:rPr>
        <w:t xml:space="preserve"> с</w:t>
      </w:r>
      <w:bookmarkStart w:id="1" w:name="_GoBack"/>
      <w:bookmarkEnd w:id="1"/>
      <w:r w:rsidRPr="00B722C3">
        <w:rPr>
          <w:color w:val="000000"/>
          <w:sz w:val="26"/>
          <w:szCs w:val="26"/>
        </w:rPr>
        <w:t>татус суддів», абзацом третім пункту 13 розділу III «Прикінцеві та перехідні положення» Закону України «Про Вищу раду правосуддя»,</w:t>
      </w:r>
      <w:r>
        <w:rPr>
          <w:color w:val="000000"/>
          <w:sz w:val="26"/>
          <w:szCs w:val="26"/>
        </w:rPr>
        <w:t xml:space="preserve">                                 </w:t>
      </w:r>
      <w:r>
        <w:rPr>
          <w:sz w:val="26"/>
          <w:szCs w:val="26"/>
        </w:rPr>
        <w:t xml:space="preserve"> </w:t>
      </w:r>
      <w:r w:rsidRPr="00B722C3">
        <w:rPr>
          <w:color w:val="000000"/>
          <w:sz w:val="26"/>
          <w:szCs w:val="26"/>
        </w:rPr>
        <w:lastRenderedPageBreak/>
        <w:t xml:space="preserve">пунктом 1 розділу XI «Перехідні положення» Положення про складення кваліфікаційного іспиту та методику оцінювання кандидатів на посаду судді, </w:t>
      </w:r>
      <w:r>
        <w:rPr>
          <w:color w:val="000000"/>
          <w:sz w:val="26"/>
          <w:szCs w:val="26"/>
        </w:rPr>
        <w:t xml:space="preserve">     </w:t>
      </w:r>
      <w:r w:rsidRPr="00B722C3">
        <w:rPr>
          <w:color w:val="000000"/>
          <w:sz w:val="26"/>
          <w:szCs w:val="26"/>
        </w:rPr>
        <w:t>Комісія</w:t>
      </w:r>
    </w:p>
    <w:p w:rsidR="00B722C3" w:rsidRDefault="00B722C3" w:rsidP="00B722C3">
      <w:pPr>
        <w:pStyle w:val="1"/>
        <w:shd w:val="clear" w:color="auto" w:fill="auto"/>
        <w:spacing w:before="0" w:after="320" w:line="280" w:lineRule="exact"/>
        <w:ind w:left="4640"/>
        <w:jc w:val="left"/>
        <w:rPr>
          <w:color w:val="000000"/>
          <w:sz w:val="26"/>
          <w:szCs w:val="26"/>
        </w:rPr>
      </w:pPr>
    </w:p>
    <w:p w:rsidR="00B722C3" w:rsidRPr="00B722C3" w:rsidRDefault="00B722C3" w:rsidP="00B722C3">
      <w:pPr>
        <w:pStyle w:val="1"/>
        <w:shd w:val="clear" w:color="auto" w:fill="auto"/>
        <w:spacing w:before="0" w:after="320" w:line="280" w:lineRule="exact"/>
        <w:ind w:left="4640"/>
        <w:jc w:val="left"/>
        <w:rPr>
          <w:sz w:val="26"/>
          <w:szCs w:val="26"/>
        </w:rPr>
      </w:pPr>
      <w:r w:rsidRPr="00B722C3">
        <w:rPr>
          <w:color w:val="000000"/>
          <w:sz w:val="26"/>
          <w:szCs w:val="26"/>
        </w:rPr>
        <w:t>вирішила:</w:t>
      </w:r>
    </w:p>
    <w:p w:rsidR="008268AF" w:rsidRPr="00B722C3" w:rsidRDefault="00B722C3" w:rsidP="00B722C3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722C3">
        <w:rPr>
          <w:rFonts w:ascii="Times New Roman" w:hAnsi="Times New Roman" w:cs="Times New Roman"/>
          <w:sz w:val="26"/>
          <w:szCs w:val="26"/>
        </w:rPr>
        <w:t xml:space="preserve">допустити Самойлика Василя Григоровича до повторного складення кваліфікаційного іспиту у межах процедури добору кандидатів на посаду судді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Pr="00B722C3">
        <w:rPr>
          <w:rFonts w:ascii="Times New Roman" w:hAnsi="Times New Roman" w:cs="Times New Roman"/>
          <w:sz w:val="26"/>
          <w:szCs w:val="26"/>
        </w:rPr>
        <w:t xml:space="preserve">місцевого суду, оголошеного рішенням Комісії від 03 квітня 2017 року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Pr="00B722C3">
        <w:rPr>
          <w:rFonts w:ascii="Times New Roman" w:hAnsi="Times New Roman" w:cs="Times New Roman"/>
          <w:sz w:val="26"/>
          <w:szCs w:val="26"/>
        </w:rPr>
        <w:t>№ 28/зп-17.</w:t>
      </w:r>
    </w:p>
    <w:p w:rsidR="00B722C3" w:rsidRDefault="00B722C3" w:rsidP="00B722C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22C3" w:rsidRDefault="00B722C3" w:rsidP="00B722C3">
      <w:pPr>
        <w:spacing w:after="240"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Головуючий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В.Є.Устименко</w:t>
      </w:r>
      <w:proofErr w:type="spellEnd"/>
    </w:p>
    <w:p w:rsidR="00B722C3" w:rsidRDefault="00B722C3" w:rsidP="00B722C3">
      <w:pPr>
        <w:spacing w:after="240"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Члени Комісії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В.І. </w:t>
      </w:r>
      <w:proofErr w:type="spellStart"/>
      <w:r>
        <w:rPr>
          <w:rFonts w:ascii="Times New Roman" w:hAnsi="Times New Roman" w:cs="Times New Roman"/>
        </w:rPr>
        <w:t>Бутенко</w:t>
      </w:r>
      <w:proofErr w:type="spellEnd"/>
    </w:p>
    <w:p w:rsidR="00B722C3" w:rsidRDefault="00B722C3" w:rsidP="00B722C3">
      <w:pPr>
        <w:spacing w:after="240"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Т.Ф. </w:t>
      </w:r>
      <w:proofErr w:type="spellStart"/>
      <w:r>
        <w:rPr>
          <w:rFonts w:ascii="Times New Roman" w:hAnsi="Times New Roman" w:cs="Times New Roman"/>
        </w:rPr>
        <w:t>Весельська</w:t>
      </w:r>
      <w:proofErr w:type="spellEnd"/>
    </w:p>
    <w:p w:rsidR="00B722C3" w:rsidRDefault="00B722C3" w:rsidP="00B722C3">
      <w:pPr>
        <w:spacing w:after="240"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С.В. Гладій</w:t>
      </w:r>
    </w:p>
    <w:p w:rsidR="00B722C3" w:rsidRDefault="00B722C3" w:rsidP="00B722C3">
      <w:pPr>
        <w:spacing w:after="240"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А.О. </w:t>
      </w:r>
      <w:proofErr w:type="spellStart"/>
      <w:r>
        <w:rPr>
          <w:rFonts w:ascii="Times New Roman" w:hAnsi="Times New Roman" w:cs="Times New Roman"/>
        </w:rPr>
        <w:t>Заріцька</w:t>
      </w:r>
      <w:proofErr w:type="spellEnd"/>
    </w:p>
    <w:p w:rsidR="00B722C3" w:rsidRDefault="00B722C3" w:rsidP="00B722C3">
      <w:pPr>
        <w:spacing w:after="240"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А.Г. Козлов</w:t>
      </w:r>
    </w:p>
    <w:p w:rsidR="00B722C3" w:rsidRDefault="00B722C3" w:rsidP="00B722C3">
      <w:pPr>
        <w:spacing w:after="240"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П.С. </w:t>
      </w:r>
      <w:proofErr w:type="spellStart"/>
      <w:r>
        <w:rPr>
          <w:rFonts w:ascii="Times New Roman" w:hAnsi="Times New Roman" w:cs="Times New Roman"/>
        </w:rPr>
        <w:t>Луцюк</w:t>
      </w:r>
      <w:proofErr w:type="spellEnd"/>
    </w:p>
    <w:p w:rsidR="00B722C3" w:rsidRDefault="00B722C3" w:rsidP="00B722C3">
      <w:pPr>
        <w:spacing w:after="240"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М.А. </w:t>
      </w:r>
      <w:proofErr w:type="spellStart"/>
      <w:r>
        <w:rPr>
          <w:rFonts w:ascii="Times New Roman" w:hAnsi="Times New Roman" w:cs="Times New Roman"/>
        </w:rPr>
        <w:t>Макарчук</w:t>
      </w:r>
      <w:proofErr w:type="spellEnd"/>
    </w:p>
    <w:p w:rsidR="00B722C3" w:rsidRDefault="00B722C3" w:rsidP="00B722C3">
      <w:pPr>
        <w:spacing w:after="240"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М.І. </w:t>
      </w:r>
      <w:proofErr w:type="spellStart"/>
      <w:r>
        <w:rPr>
          <w:rFonts w:ascii="Times New Roman" w:hAnsi="Times New Roman" w:cs="Times New Roman"/>
        </w:rPr>
        <w:t>Мішин</w:t>
      </w:r>
      <w:proofErr w:type="spellEnd"/>
    </w:p>
    <w:p w:rsidR="00B722C3" w:rsidRDefault="00B722C3" w:rsidP="00B722C3">
      <w:pPr>
        <w:spacing w:after="240"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С.М. </w:t>
      </w:r>
      <w:proofErr w:type="spellStart"/>
      <w:r>
        <w:rPr>
          <w:rFonts w:ascii="Times New Roman" w:hAnsi="Times New Roman" w:cs="Times New Roman"/>
        </w:rPr>
        <w:t>Прилипко</w:t>
      </w:r>
      <w:proofErr w:type="spellEnd"/>
    </w:p>
    <w:p w:rsidR="00B722C3" w:rsidRDefault="00B722C3" w:rsidP="00B722C3">
      <w:pPr>
        <w:spacing w:after="240"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Ю.Г. </w:t>
      </w:r>
      <w:proofErr w:type="spellStart"/>
      <w:r>
        <w:rPr>
          <w:rFonts w:ascii="Times New Roman" w:hAnsi="Times New Roman" w:cs="Times New Roman"/>
        </w:rPr>
        <w:t>Тітов</w:t>
      </w:r>
      <w:proofErr w:type="spellEnd"/>
    </w:p>
    <w:p w:rsidR="00B722C3" w:rsidRPr="005000F7" w:rsidRDefault="00B722C3" w:rsidP="00B722C3">
      <w:pPr>
        <w:spacing w:after="240"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Т.С. Шилова</w:t>
      </w:r>
    </w:p>
    <w:p w:rsidR="00B722C3" w:rsidRPr="00B722C3" w:rsidRDefault="00B722C3" w:rsidP="00B722C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722C3" w:rsidRPr="00B722C3" w:rsidSect="000C3AB3">
      <w:headerReference w:type="default" r:id="rId8"/>
      <w:pgSz w:w="11906" w:h="16838"/>
      <w:pgMar w:top="850" w:right="850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031" w:rsidRDefault="00926031" w:rsidP="00467B7D">
      <w:r>
        <w:separator/>
      </w:r>
    </w:p>
  </w:endnote>
  <w:endnote w:type="continuationSeparator" w:id="0">
    <w:p w:rsidR="00926031" w:rsidRDefault="00926031" w:rsidP="00467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031" w:rsidRDefault="00926031" w:rsidP="00467B7D">
      <w:r>
        <w:separator/>
      </w:r>
    </w:p>
  </w:footnote>
  <w:footnote w:type="continuationSeparator" w:id="0">
    <w:p w:rsidR="00926031" w:rsidRDefault="00926031" w:rsidP="00467B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674894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467B7D" w:rsidRPr="000C3AB3" w:rsidRDefault="00467B7D">
        <w:pPr>
          <w:pStyle w:val="a6"/>
          <w:jc w:val="center"/>
          <w:rPr>
            <w:sz w:val="22"/>
            <w:szCs w:val="22"/>
          </w:rPr>
        </w:pPr>
        <w:r w:rsidRPr="000C3AB3">
          <w:rPr>
            <w:sz w:val="22"/>
            <w:szCs w:val="22"/>
          </w:rPr>
          <w:fldChar w:fldCharType="begin"/>
        </w:r>
        <w:r w:rsidRPr="000C3AB3">
          <w:rPr>
            <w:sz w:val="22"/>
            <w:szCs w:val="22"/>
          </w:rPr>
          <w:instrText>PAGE   \* MERGEFORMAT</w:instrText>
        </w:r>
        <w:r w:rsidRPr="000C3AB3">
          <w:rPr>
            <w:sz w:val="22"/>
            <w:szCs w:val="22"/>
          </w:rPr>
          <w:fldChar w:fldCharType="separate"/>
        </w:r>
        <w:r w:rsidR="000C3AB3">
          <w:rPr>
            <w:noProof/>
            <w:sz w:val="22"/>
            <w:szCs w:val="22"/>
          </w:rPr>
          <w:t>2</w:t>
        </w:r>
        <w:r w:rsidRPr="000C3AB3">
          <w:rPr>
            <w:sz w:val="22"/>
            <w:szCs w:val="22"/>
          </w:rPr>
          <w:fldChar w:fldCharType="end"/>
        </w:r>
      </w:p>
    </w:sdtContent>
  </w:sdt>
  <w:p w:rsidR="00467B7D" w:rsidRDefault="00467B7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2C3"/>
    <w:rsid w:val="000C3AB3"/>
    <w:rsid w:val="00467B7D"/>
    <w:rsid w:val="008268AF"/>
    <w:rsid w:val="00926031"/>
    <w:rsid w:val="00B72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722C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B722C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B722C3"/>
    <w:rPr>
      <w:sz w:val="8"/>
      <w:szCs w:val="8"/>
      <w:shd w:val="clear" w:color="auto" w:fill="FFFFFF"/>
    </w:rPr>
  </w:style>
  <w:style w:type="paragraph" w:customStyle="1" w:styleId="1">
    <w:name w:val="Основной текст1"/>
    <w:basedOn w:val="a"/>
    <w:link w:val="a3"/>
    <w:rsid w:val="00B722C3"/>
    <w:pPr>
      <w:shd w:val="clear" w:color="auto" w:fill="FFFFFF"/>
      <w:spacing w:before="720" w:after="6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30">
    <w:name w:val="Основной текст (3)"/>
    <w:basedOn w:val="a"/>
    <w:link w:val="3"/>
    <w:rsid w:val="00B722C3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color w:val="auto"/>
      <w:sz w:val="8"/>
      <w:szCs w:val="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722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22C3"/>
    <w:rPr>
      <w:rFonts w:ascii="Tahoma" w:eastAsia="Courier New" w:hAnsi="Tahoma" w:cs="Tahoma"/>
      <w:color w:val="000000"/>
      <w:sz w:val="16"/>
      <w:szCs w:val="16"/>
      <w:lang w:eastAsia="uk-UA"/>
    </w:rPr>
  </w:style>
  <w:style w:type="character" w:customStyle="1" w:styleId="10">
    <w:name w:val="Заголовок №1_"/>
    <w:basedOn w:val="a0"/>
    <w:link w:val="11"/>
    <w:rsid w:val="00B722C3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B722C3"/>
    <w:pPr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color w:val="auto"/>
      <w:sz w:val="36"/>
      <w:szCs w:val="36"/>
      <w:lang w:eastAsia="en-US"/>
    </w:rPr>
  </w:style>
  <w:style w:type="paragraph" w:styleId="a6">
    <w:name w:val="header"/>
    <w:basedOn w:val="a"/>
    <w:link w:val="a7"/>
    <w:uiPriority w:val="99"/>
    <w:unhideWhenUsed/>
    <w:rsid w:val="00467B7D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67B7D"/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paragraph" w:styleId="a8">
    <w:name w:val="footer"/>
    <w:basedOn w:val="a"/>
    <w:link w:val="a9"/>
    <w:uiPriority w:val="99"/>
    <w:unhideWhenUsed/>
    <w:rsid w:val="00467B7D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67B7D"/>
    <w:rPr>
      <w:rFonts w:ascii="Courier New" w:eastAsia="Courier New" w:hAnsi="Courier New" w:cs="Courier New"/>
      <w:color w:val="000000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722C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B722C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B722C3"/>
    <w:rPr>
      <w:sz w:val="8"/>
      <w:szCs w:val="8"/>
      <w:shd w:val="clear" w:color="auto" w:fill="FFFFFF"/>
    </w:rPr>
  </w:style>
  <w:style w:type="paragraph" w:customStyle="1" w:styleId="1">
    <w:name w:val="Основной текст1"/>
    <w:basedOn w:val="a"/>
    <w:link w:val="a3"/>
    <w:rsid w:val="00B722C3"/>
    <w:pPr>
      <w:shd w:val="clear" w:color="auto" w:fill="FFFFFF"/>
      <w:spacing w:before="720" w:after="6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customStyle="1" w:styleId="30">
    <w:name w:val="Основной текст (3)"/>
    <w:basedOn w:val="a"/>
    <w:link w:val="3"/>
    <w:rsid w:val="00B722C3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color w:val="auto"/>
      <w:sz w:val="8"/>
      <w:szCs w:val="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722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22C3"/>
    <w:rPr>
      <w:rFonts w:ascii="Tahoma" w:eastAsia="Courier New" w:hAnsi="Tahoma" w:cs="Tahoma"/>
      <w:color w:val="000000"/>
      <w:sz w:val="16"/>
      <w:szCs w:val="16"/>
      <w:lang w:eastAsia="uk-UA"/>
    </w:rPr>
  </w:style>
  <w:style w:type="character" w:customStyle="1" w:styleId="10">
    <w:name w:val="Заголовок №1_"/>
    <w:basedOn w:val="a0"/>
    <w:link w:val="11"/>
    <w:rsid w:val="00B722C3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B722C3"/>
    <w:pPr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color w:val="auto"/>
      <w:sz w:val="36"/>
      <w:szCs w:val="36"/>
      <w:lang w:eastAsia="en-US"/>
    </w:rPr>
  </w:style>
  <w:style w:type="paragraph" w:styleId="a6">
    <w:name w:val="header"/>
    <w:basedOn w:val="a"/>
    <w:link w:val="a7"/>
    <w:uiPriority w:val="99"/>
    <w:unhideWhenUsed/>
    <w:rsid w:val="00467B7D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67B7D"/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paragraph" w:styleId="a8">
    <w:name w:val="footer"/>
    <w:basedOn w:val="a"/>
    <w:link w:val="a9"/>
    <w:uiPriority w:val="99"/>
    <w:unhideWhenUsed/>
    <w:rsid w:val="00467B7D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67B7D"/>
    <w:rPr>
      <w:rFonts w:ascii="Courier New" w:eastAsia="Courier New" w:hAnsi="Courier New" w:cs="Courier New"/>
      <w:color w:val="000000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3027</Words>
  <Characters>1726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Мотовілова Тетяна Миколаївна</dc:creator>
  <cp:lastModifiedBy>Мотовілова Тетяна Миколаївна</cp:lastModifiedBy>
  <cp:revision>3</cp:revision>
  <dcterms:created xsi:type="dcterms:W3CDTF">2020-08-20T06:52:00Z</dcterms:created>
  <dcterms:modified xsi:type="dcterms:W3CDTF">2020-08-20T07:28:00Z</dcterms:modified>
</cp:coreProperties>
</file>