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840" w:rsidRDefault="00075840" w:rsidP="00075840">
      <w:pPr>
        <w:framePr w:h="1142" w:wrap="notBeside" w:vAnchor="text" w:hAnchor="text" w:xAlign="center" w:y="1"/>
        <w:jc w:val="center"/>
        <w:rPr>
          <w:sz w:val="0"/>
          <w:szCs w:val="0"/>
        </w:rPr>
      </w:pPr>
      <w:bookmarkStart w:id="0" w:name="_GoBack"/>
      <w:bookmarkEnd w:id="0"/>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075840" w:rsidRDefault="00075840" w:rsidP="00075840">
      <w:pPr>
        <w:pStyle w:val="11"/>
        <w:keepNext/>
        <w:keepLines/>
        <w:shd w:val="clear" w:color="auto" w:fill="auto"/>
        <w:spacing w:before="278" w:after="277" w:line="360" w:lineRule="exact"/>
        <w:ind w:left="40"/>
        <w:jc w:val="both"/>
      </w:pPr>
      <w:bookmarkStart w:id="1" w:name="bookmark0"/>
      <w:r>
        <w:t>ВИЩА КВАЛІФІКАЦІЙНА КОМІСІЯ СУДДІВ УКРАЇНИ</w:t>
      </w:r>
      <w:bookmarkEnd w:id="1"/>
    </w:p>
    <w:p w:rsidR="00075840" w:rsidRPr="00C03624" w:rsidRDefault="00075840" w:rsidP="00075840">
      <w:pPr>
        <w:pStyle w:val="1"/>
        <w:shd w:val="clear" w:color="auto" w:fill="auto"/>
        <w:spacing w:before="0" w:after="14" w:line="230" w:lineRule="exact"/>
        <w:ind w:left="40"/>
        <w:rPr>
          <w:sz w:val="24"/>
          <w:szCs w:val="24"/>
        </w:rPr>
      </w:pPr>
      <w:r>
        <w:t>24 червня 2019 року</w:t>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075840" w:rsidRDefault="00075840" w:rsidP="00075840">
      <w:pPr>
        <w:pStyle w:val="1"/>
        <w:shd w:val="clear" w:color="auto" w:fill="auto"/>
        <w:spacing w:before="0" w:after="14" w:line="230" w:lineRule="exact"/>
        <w:ind w:left="40"/>
      </w:pPr>
    </w:p>
    <w:p w:rsidR="00075840" w:rsidRDefault="00075840" w:rsidP="00075840">
      <w:pPr>
        <w:pStyle w:val="1"/>
        <w:shd w:val="clear" w:color="auto" w:fill="auto"/>
        <w:spacing w:before="0" w:after="14" w:line="230" w:lineRule="exact"/>
        <w:ind w:left="40"/>
      </w:pPr>
    </w:p>
    <w:p w:rsidR="00075840" w:rsidRPr="00075840" w:rsidRDefault="00075840" w:rsidP="00075840">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5</w:t>
      </w:r>
      <w:r w:rsidRPr="00C03624">
        <w:rPr>
          <w:rFonts w:ascii="Times New Roman" w:eastAsia="Times New Roman" w:hAnsi="Times New Roman"/>
          <w:bCs/>
          <w:sz w:val="28"/>
          <w:szCs w:val="28"/>
          <w:u w:val="single"/>
          <w:lang w:eastAsia="ru-RU"/>
        </w:rPr>
        <w:t>2/дс-19</w:t>
      </w:r>
    </w:p>
    <w:p w:rsidR="00075840" w:rsidRDefault="00075840" w:rsidP="00075840">
      <w:pPr>
        <w:pStyle w:val="1"/>
        <w:shd w:val="clear" w:color="auto" w:fill="auto"/>
        <w:spacing w:before="129" w:after="278" w:line="298" w:lineRule="exact"/>
        <w:ind w:left="20" w:right="320"/>
        <w:jc w:val="left"/>
      </w:pPr>
      <w:r>
        <w:rPr>
          <w:color w:val="000000"/>
        </w:rPr>
        <w:t>Вища кваліфікаційна комісія суддів України у складі палати з питань добору і публічної служби суддів із залученням кваліфікаційної палати:</w:t>
      </w:r>
    </w:p>
    <w:p w:rsidR="00075840" w:rsidRDefault="00075840" w:rsidP="00075840">
      <w:pPr>
        <w:pStyle w:val="1"/>
        <w:shd w:val="clear" w:color="auto" w:fill="auto"/>
        <w:spacing w:before="0" w:after="319" w:line="250" w:lineRule="exact"/>
        <w:ind w:left="20"/>
      </w:pPr>
      <w:r>
        <w:rPr>
          <w:color w:val="000000"/>
        </w:rPr>
        <w:t>головуючого - Устименко В.Є.</w:t>
      </w:r>
    </w:p>
    <w:p w:rsidR="00075840" w:rsidRDefault="00075840" w:rsidP="00075840">
      <w:pPr>
        <w:pStyle w:val="1"/>
        <w:shd w:val="clear" w:color="auto" w:fill="auto"/>
        <w:spacing w:before="0" w:after="0" w:line="298" w:lineRule="exact"/>
        <w:ind w:left="20" w:right="20"/>
        <w:rPr>
          <w:color w:val="000000"/>
        </w:rPr>
      </w:pPr>
      <w:r>
        <w:rPr>
          <w:color w:val="000000"/>
        </w:rPr>
        <w:t xml:space="preserve">членів Комісії: </w:t>
      </w:r>
      <w:proofErr w:type="spellStart"/>
      <w:r>
        <w:rPr>
          <w:color w:val="000000"/>
        </w:rPr>
        <w:t>Бутенка</w:t>
      </w:r>
      <w:proofErr w:type="spellEnd"/>
      <w:r>
        <w:rPr>
          <w:color w:val="000000"/>
        </w:rPr>
        <w:t xml:space="preserve"> В.І., </w:t>
      </w:r>
      <w:proofErr w:type="spellStart"/>
      <w:r>
        <w:rPr>
          <w:color w:val="000000"/>
        </w:rPr>
        <w:t>Весельської</w:t>
      </w:r>
      <w:proofErr w:type="spellEnd"/>
      <w:r>
        <w:rPr>
          <w:color w:val="000000"/>
        </w:rPr>
        <w:t xml:space="preserve"> Т.Ф., Гладія С.В., </w:t>
      </w:r>
      <w:proofErr w:type="spellStart"/>
      <w:r>
        <w:rPr>
          <w:color w:val="000000"/>
        </w:rPr>
        <w:t>Заріцької</w:t>
      </w:r>
      <w:proofErr w:type="spellEnd"/>
      <w:r>
        <w:rPr>
          <w:color w:val="000000"/>
        </w:rPr>
        <w:t xml:space="preserve"> А.О.,             Козлова А.Г., </w:t>
      </w:r>
      <w:proofErr w:type="spellStart"/>
      <w:r>
        <w:rPr>
          <w:color w:val="000000"/>
        </w:rPr>
        <w:t>Луцюка</w:t>
      </w:r>
      <w:proofErr w:type="spellEnd"/>
      <w:r>
        <w:rPr>
          <w:color w:val="000000"/>
        </w:rPr>
        <w:t xml:space="preserve"> П.С., </w:t>
      </w:r>
      <w:proofErr w:type="spellStart"/>
      <w:r>
        <w:rPr>
          <w:color w:val="000000"/>
        </w:rPr>
        <w:t>Макарчука</w:t>
      </w:r>
      <w:proofErr w:type="spellEnd"/>
      <w:r>
        <w:rPr>
          <w:color w:val="000000"/>
        </w:rPr>
        <w:t xml:space="preserve"> М.А., </w:t>
      </w:r>
      <w:proofErr w:type="spellStart"/>
      <w:r>
        <w:rPr>
          <w:color w:val="000000"/>
        </w:rPr>
        <w:t>Мішина</w:t>
      </w:r>
      <w:proofErr w:type="spellEnd"/>
      <w:r>
        <w:rPr>
          <w:color w:val="000000"/>
        </w:rPr>
        <w:t xml:space="preserve"> М.І., </w:t>
      </w:r>
      <w:proofErr w:type="spellStart"/>
      <w:r>
        <w:rPr>
          <w:color w:val="000000"/>
        </w:rPr>
        <w:t>Прилипка</w:t>
      </w:r>
      <w:proofErr w:type="spellEnd"/>
      <w:r>
        <w:rPr>
          <w:color w:val="000000"/>
        </w:rPr>
        <w:t xml:space="preserve"> С.М.,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075840" w:rsidRPr="00075840" w:rsidRDefault="00075840" w:rsidP="00075840">
      <w:pPr>
        <w:pStyle w:val="1"/>
        <w:shd w:val="clear" w:color="auto" w:fill="auto"/>
        <w:spacing w:before="0" w:after="0" w:line="298" w:lineRule="exact"/>
        <w:ind w:left="20" w:right="20"/>
        <w:rPr>
          <w:color w:val="000000"/>
        </w:rPr>
      </w:pPr>
    </w:p>
    <w:p w:rsidR="00075840" w:rsidRDefault="00075840" w:rsidP="00075840">
      <w:pPr>
        <w:pStyle w:val="1"/>
        <w:shd w:val="clear" w:color="auto" w:fill="auto"/>
        <w:spacing w:before="0" w:after="278" w:line="298" w:lineRule="exact"/>
        <w:ind w:left="20" w:right="20"/>
      </w:pPr>
      <w:r>
        <w:rPr>
          <w:color w:val="000000"/>
        </w:rPr>
        <w:t>розглянувши питання допуску Гордійчук Наталії Олексіївни до складення кваліфікаційного іспиту в межах процедури добору кандидатів на посаду судді місцевого суду, оголошеного рішенням Комісії від 03 квітня 2017 року № 28/зп-17, повторно,</w:t>
      </w:r>
    </w:p>
    <w:p w:rsidR="00075840" w:rsidRDefault="00075840" w:rsidP="00075840">
      <w:pPr>
        <w:pStyle w:val="1"/>
        <w:shd w:val="clear" w:color="auto" w:fill="auto"/>
        <w:spacing w:before="0" w:after="319" w:line="250" w:lineRule="exact"/>
        <w:jc w:val="center"/>
      </w:pPr>
      <w:r>
        <w:rPr>
          <w:color w:val="000000"/>
        </w:rPr>
        <w:t>встановила:</w:t>
      </w:r>
    </w:p>
    <w:p w:rsidR="00075840" w:rsidRDefault="00075840" w:rsidP="00075840">
      <w:pPr>
        <w:pStyle w:val="1"/>
        <w:shd w:val="clear" w:color="auto" w:fill="auto"/>
        <w:spacing w:before="0" w:after="0" w:line="298" w:lineRule="exact"/>
        <w:ind w:left="20" w:right="20" w:firstLine="66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(далі - Умови).</w:t>
      </w:r>
    </w:p>
    <w:p w:rsidR="00075840" w:rsidRDefault="00075840" w:rsidP="00075840">
      <w:pPr>
        <w:pStyle w:val="1"/>
        <w:shd w:val="clear" w:color="auto" w:fill="auto"/>
        <w:spacing w:before="0" w:after="0" w:line="298" w:lineRule="exact"/>
        <w:ind w:left="20" w:right="20" w:firstLine="660"/>
      </w:pPr>
      <w:r>
        <w:rPr>
          <w:color w:val="000000"/>
        </w:rPr>
        <w:t>Для участі в доборі кандидат на посаду судді подає заяву та документи, визначені частиною першою статті 71 Закону України «Про судоустрій і статус                      суддів» (далі - Закон), в порядку та строки, передбачені Умовами.</w:t>
      </w:r>
    </w:p>
    <w:p w:rsidR="00075840" w:rsidRDefault="00075840" w:rsidP="00075840">
      <w:pPr>
        <w:pStyle w:val="1"/>
        <w:shd w:val="clear" w:color="auto" w:fill="auto"/>
        <w:spacing w:before="0" w:after="0" w:line="298" w:lineRule="exact"/>
        <w:ind w:left="20" w:right="20" w:firstLine="660"/>
      </w:pPr>
      <w:r>
        <w:rPr>
          <w:color w:val="000000"/>
        </w:rPr>
        <w:t>Відповідно до положень пункту 4 частини першої статті 70 Закону Комісія здійснює перевірку відповідності осіб, які звернулися із заявою для участі в доборі, установленим цим Законом вимогам до кандидата на посаду судді на основі поданих документів.</w:t>
      </w:r>
    </w:p>
    <w:p w:rsidR="00075840" w:rsidRDefault="00075840" w:rsidP="00075840">
      <w:pPr>
        <w:pStyle w:val="1"/>
        <w:shd w:val="clear" w:color="auto" w:fill="auto"/>
        <w:spacing w:before="0" w:after="0" w:line="298" w:lineRule="exact"/>
        <w:ind w:left="20" w:right="20" w:firstLine="660"/>
      </w:pPr>
      <w:r>
        <w:rPr>
          <w:color w:val="000000"/>
        </w:rPr>
        <w:t>Згідно з пунктом 25 Умов на основі поданих особою документів член Комісії    або за його дорученням інспектор здійснює перевірку: 1) дотримання особою визначеного Комісією терміну подання документів для участі у доборі та складенні відбіркового іспиту; 2) поданих особою документів на відповідність переліку та    вимогам до їх оформлення; 3) відповідності особи на час звернення до Комісії установленим вимогам до кандидата на посаду судді місцевого суду.</w:t>
      </w:r>
    </w:p>
    <w:p w:rsidR="00075840" w:rsidRDefault="00075840" w:rsidP="00075840">
      <w:pPr>
        <w:pStyle w:val="1"/>
        <w:shd w:val="clear" w:color="auto" w:fill="auto"/>
        <w:spacing w:before="0" w:after="0" w:line="298" w:lineRule="exact"/>
        <w:ind w:left="20" w:right="20" w:firstLine="660"/>
      </w:pPr>
      <w:r>
        <w:rPr>
          <w:color w:val="000000"/>
        </w:rPr>
        <w:t xml:space="preserve">Дослідивши подані кандидатом до Комісії документи, заслухавши члена      Комісії - доповідача </w:t>
      </w:r>
      <w:proofErr w:type="spellStart"/>
      <w:r>
        <w:rPr>
          <w:color w:val="000000"/>
        </w:rPr>
        <w:t>Прилипка</w:t>
      </w:r>
      <w:proofErr w:type="spellEnd"/>
      <w:r>
        <w:rPr>
          <w:color w:val="000000"/>
        </w:rPr>
        <w:t xml:space="preserve"> С.М., Комісією встановлено таке.</w:t>
      </w:r>
    </w:p>
    <w:p w:rsidR="00075840" w:rsidRDefault="00075840" w:rsidP="00075840">
      <w:pPr>
        <w:pStyle w:val="1"/>
        <w:shd w:val="clear" w:color="auto" w:fill="auto"/>
        <w:spacing w:before="0" w:after="0" w:line="298" w:lineRule="exact"/>
        <w:ind w:left="20" w:right="20" w:firstLine="660"/>
      </w:pPr>
      <w:r>
        <w:rPr>
          <w:color w:val="000000"/>
        </w:rPr>
        <w:t>Гордійчук Н.О. 01 листопада 2018 року звернулася до Комісії із заявою щодо допуску її до складення кваліфікаційного іспиту повторно як особи, яка відповідає</w:t>
      </w:r>
      <w:r>
        <w:rPr>
          <w:color w:val="000000"/>
        </w:rPr>
        <w:br w:type="page"/>
      </w:r>
      <w:r>
        <w:rPr>
          <w:color w:val="000000"/>
        </w:rPr>
        <w:lastRenderedPageBreak/>
        <w:t>вимогам абзацу третього пункту 13 розділу III «Прикінцеві та перехідні положення» Закону України «Про Вищу раду правосуддя».</w:t>
      </w:r>
    </w:p>
    <w:p w:rsidR="00075840" w:rsidRDefault="00075840" w:rsidP="00075840">
      <w:pPr>
        <w:pStyle w:val="1"/>
        <w:shd w:val="clear" w:color="auto" w:fill="auto"/>
        <w:spacing w:before="0" w:after="0" w:line="298" w:lineRule="exact"/>
        <w:ind w:left="20" w:right="20" w:firstLine="580"/>
      </w:pPr>
      <w:r>
        <w:rPr>
          <w:color w:val="000000"/>
        </w:rPr>
        <w:t xml:space="preserve">Відповідно до абзацу третього пункту 13 розділу III «Прикінцеві та перехідні положення» Закону України «Про Вищу раду правосуддя» кандидати на посаду судді, матеріали щодо яких передані до Вищої ради правосуддя згідно з абзацом першим цього пункту, які не пізніше ніж на шістдесятий день з дня набрання чинності Законом України «Про судоустрій і статус суддів» від 02 червня 2016 року                                     № 1402-VIII відповідають вимогам для призначення на посаду судді відповідно до Конституції України та вказаного закону, проходять спеціальну перевірку та беруть участь у конкурсі на зайняття посади судді. Якщо за результатами кваліфікаційного іспиту, складеного до набрання чинності Законом України «Про судоустрій і статус суддів» від 02 червня 2016 року № 1402-VIII, кандидат на посаду судді набрав менше   75 відсотків максимально можливого </w:t>
      </w:r>
      <w:proofErr w:type="spellStart"/>
      <w:r>
        <w:rPr>
          <w:color w:val="000000"/>
        </w:rPr>
        <w:t>бала</w:t>
      </w:r>
      <w:proofErr w:type="spellEnd"/>
      <w:r>
        <w:rPr>
          <w:color w:val="000000"/>
        </w:rPr>
        <w:t xml:space="preserve"> кваліфікаційного іспиту, то такий кандидат повторно складає кваліфікаційний іспит, проходить спеціальну перевірку та бере    участь у конкурсі на зайняття посади судді.</w:t>
      </w:r>
    </w:p>
    <w:p w:rsidR="00075840" w:rsidRDefault="00075840" w:rsidP="00075840">
      <w:pPr>
        <w:pStyle w:val="1"/>
        <w:shd w:val="clear" w:color="auto" w:fill="auto"/>
        <w:spacing w:before="0" w:after="0" w:line="298" w:lineRule="exact"/>
        <w:ind w:left="20" w:right="20" w:firstLine="580"/>
      </w:pPr>
      <w:r>
        <w:rPr>
          <w:color w:val="000000"/>
        </w:rPr>
        <w:t>26 квітня 2012 року Гордійчук Н.О. зверталася до Комісії із заявою про участь у доборі кандидатів на посаду судді вперше. За результатами складення        кваліфікаційного іспиту її зараховано до резерву з результатом - 77 балів.</w:t>
      </w:r>
    </w:p>
    <w:p w:rsidR="00075840" w:rsidRDefault="00075840" w:rsidP="00075840">
      <w:pPr>
        <w:pStyle w:val="1"/>
        <w:shd w:val="clear" w:color="auto" w:fill="auto"/>
        <w:spacing w:before="0" w:after="0" w:line="298" w:lineRule="exact"/>
        <w:ind w:left="20" w:right="20" w:firstLine="580"/>
      </w:pPr>
      <w:r>
        <w:rPr>
          <w:color w:val="000000"/>
        </w:rPr>
        <w:t xml:space="preserve">19 грудня 2013 року кандидат брала участь у конкурсі на заміщення вакантної посади судді </w:t>
      </w:r>
      <w:proofErr w:type="spellStart"/>
      <w:r>
        <w:rPr>
          <w:color w:val="000000"/>
        </w:rPr>
        <w:t>Костопільського</w:t>
      </w:r>
      <w:proofErr w:type="spellEnd"/>
      <w:r>
        <w:rPr>
          <w:color w:val="000000"/>
        </w:rPr>
        <w:t xml:space="preserve"> районного суду Рівненської області.</w:t>
      </w:r>
    </w:p>
    <w:p w:rsidR="00075840" w:rsidRDefault="00075840" w:rsidP="00075840">
      <w:pPr>
        <w:pStyle w:val="1"/>
        <w:shd w:val="clear" w:color="auto" w:fill="auto"/>
        <w:spacing w:before="0" w:after="0" w:line="298" w:lineRule="exact"/>
        <w:ind w:left="20" w:right="20" w:firstLine="580"/>
      </w:pPr>
      <w:r>
        <w:rPr>
          <w:color w:val="000000"/>
        </w:rPr>
        <w:t xml:space="preserve">Рішенням Вищої кваліфікаційної комісії суддів України № ЗЗ/пп-14                        від 05 березня 2014 року Гордійчук Н.О. була рекомендована для призначення на    посаду судді </w:t>
      </w:r>
      <w:proofErr w:type="spellStart"/>
      <w:r>
        <w:rPr>
          <w:color w:val="000000"/>
        </w:rPr>
        <w:t>Костопільського</w:t>
      </w:r>
      <w:proofErr w:type="spellEnd"/>
      <w:r>
        <w:rPr>
          <w:color w:val="000000"/>
        </w:rPr>
        <w:t xml:space="preserve"> районного суду Рівненської області та виключена з резерву.</w:t>
      </w:r>
    </w:p>
    <w:p w:rsidR="00075840" w:rsidRDefault="00075840" w:rsidP="00075840">
      <w:pPr>
        <w:pStyle w:val="1"/>
        <w:shd w:val="clear" w:color="auto" w:fill="auto"/>
        <w:spacing w:before="0" w:after="0" w:line="298" w:lineRule="exact"/>
        <w:ind w:left="20" w:right="20" w:firstLine="580"/>
      </w:pPr>
      <w:r>
        <w:rPr>
          <w:color w:val="000000"/>
        </w:rPr>
        <w:t>05 листопада 2015 року подання Вищої ради юстиції про призначення       Гордійчук Н.О. на посаду судді направлено Президенту України. Однак призначення    не відбулося.</w:t>
      </w:r>
    </w:p>
    <w:p w:rsidR="00075840" w:rsidRDefault="00075840" w:rsidP="00075840">
      <w:pPr>
        <w:pStyle w:val="1"/>
        <w:shd w:val="clear" w:color="auto" w:fill="auto"/>
        <w:spacing w:before="0" w:after="0" w:line="298" w:lineRule="exact"/>
        <w:ind w:left="20" w:right="20" w:firstLine="580"/>
      </w:pPr>
      <w:r>
        <w:rPr>
          <w:color w:val="000000"/>
        </w:rPr>
        <w:t>З огляду на викладене Комісія встановила, що відповідно до пункту 8.3    Положення про порядок складення кандидатами на посаду судді             кваліфікаційного іспиту та методику його оцінювання, затвердженого рішенням    Комісії від 10 липня 2013 року № 371/пп-13, що діяло на час складення    кваліфікаційного іспиту, максимальна кількість балів, яка може бути отримана кандидатом за результатами оцінювання тестування - 40 балів. Відповідно до          пункту 8.5 вказаного положення максимальна кількість балів, яка може бути       отримана кандидатом за результатами оцінювання практичного завдання, - 60 балів.</w:t>
      </w:r>
    </w:p>
    <w:p w:rsidR="00075840" w:rsidRDefault="00075840" w:rsidP="00075840">
      <w:pPr>
        <w:pStyle w:val="1"/>
        <w:shd w:val="clear" w:color="auto" w:fill="auto"/>
        <w:spacing w:before="0" w:after="0" w:line="298" w:lineRule="exact"/>
        <w:ind w:left="20" w:right="20" w:firstLine="580"/>
      </w:pPr>
      <w:r>
        <w:rPr>
          <w:color w:val="000000"/>
        </w:rPr>
        <w:t>Таким чином, максимальний бал за складення кваліфікаційного іспиту становить 100 балів.</w:t>
      </w:r>
    </w:p>
    <w:p w:rsidR="00075840" w:rsidRDefault="00075840" w:rsidP="00075840">
      <w:pPr>
        <w:pStyle w:val="1"/>
        <w:shd w:val="clear" w:color="auto" w:fill="auto"/>
        <w:spacing w:before="0" w:after="0" w:line="298" w:lineRule="exact"/>
        <w:ind w:left="20" w:right="20" w:firstLine="580"/>
      </w:pPr>
      <w:r>
        <w:rPr>
          <w:color w:val="000000"/>
        </w:rPr>
        <w:t>Відповідно до пункту 8.14 зазначеного положення кількістю набраних    кандидатом балів за результатами складення іспиту є загальна сума нарахованих йому балів за складення тестування та результату оцінювання виконання практичного завдання.</w:t>
      </w:r>
    </w:p>
    <w:p w:rsidR="00075840" w:rsidRDefault="00075840" w:rsidP="00075840">
      <w:pPr>
        <w:pStyle w:val="1"/>
        <w:shd w:val="clear" w:color="auto" w:fill="auto"/>
        <w:spacing w:before="0" w:after="0" w:line="298" w:lineRule="exact"/>
        <w:ind w:left="20" w:right="20" w:firstLine="580"/>
      </w:pPr>
      <w:r>
        <w:rPr>
          <w:color w:val="000000"/>
        </w:rPr>
        <w:t xml:space="preserve">Гордійчук Н.О. за результатами складення кваліфікаційного іспиту набрала          77 балів, відповідно 77 відсотків, що є більше ніж 75 відсотків максимально     можливого </w:t>
      </w:r>
      <w:proofErr w:type="spellStart"/>
      <w:r>
        <w:rPr>
          <w:color w:val="000000"/>
        </w:rPr>
        <w:t>бала</w:t>
      </w:r>
      <w:proofErr w:type="spellEnd"/>
      <w:r>
        <w:rPr>
          <w:color w:val="000000"/>
        </w:rPr>
        <w:t xml:space="preserve"> кваліфікаційного іспиту, а значить не відповідає вимогам абзацу третього пункту 13 розділу III «Прикінцеві та перехідні положення» Закону України «Про Вищу раду правосуддя». Комісія дійшла висновку щодо відмови кандидату в допуску до участі в доборі кандидатів на посаду судді місцевого суду, оголошеному Комісією 03 квітня 2017 року, повторно.</w:t>
      </w:r>
    </w:p>
    <w:p w:rsidR="00075840" w:rsidRDefault="00075840" w:rsidP="00075840">
      <w:pPr>
        <w:pStyle w:val="1"/>
        <w:shd w:val="clear" w:color="auto" w:fill="auto"/>
        <w:spacing w:before="0" w:after="0" w:line="298" w:lineRule="exact"/>
        <w:ind w:left="20" w:firstLine="580"/>
      </w:pPr>
      <w:r>
        <w:rPr>
          <w:color w:val="000000"/>
        </w:rPr>
        <w:t>Керуючись статтями 69, 70, 71, 93, 101 Закону та Умовами, Комісія</w:t>
      </w:r>
    </w:p>
    <w:p w:rsidR="00075840" w:rsidRDefault="00075840" w:rsidP="00075840">
      <w:pPr>
        <w:pStyle w:val="1"/>
        <w:shd w:val="clear" w:color="auto" w:fill="auto"/>
        <w:spacing w:before="0" w:after="0" w:line="298" w:lineRule="exact"/>
        <w:ind w:left="20" w:firstLine="580"/>
      </w:pPr>
    </w:p>
    <w:p w:rsidR="00075840" w:rsidRDefault="00075840" w:rsidP="00075840">
      <w:pPr>
        <w:pStyle w:val="1"/>
        <w:shd w:val="clear" w:color="auto" w:fill="auto"/>
        <w:spacing w:before="0" w:after="271" w:line="250" w:lineRule="exact"/>
        <w:jc w:val="center"/>
        <w:rPr>
          <w:color w:val="000000"/>
        </w:rPr>
      </w:pPr>
    </w:p>
    <w:p w:rsidR="00075840" w:rsidRDefault="00075840" w:rsidP="00075840">
      <w:pPr>
        <w:pStyle w:val="1"/>
        <w:shd w:val="clear" w:color="auto" w:fill="auto"/>
        <w:spacing w:before="0" w:after="271" w:line="250" w:lineRule="exact"/>
        <w:jc w:val="center"/>
      </w:pPr>
      <w:r>
        <w:rPr>
          <w:color w:val="000000"/>
        </w:rPr>
        <w:lastRenderedPageBreak/>
        <w:t>вирішила:</w:t>
      </w:r>
    </w:p>
    <w:p w:rsidR="00075840" w:rsidRDefault="00075840" w:rsidP="00075840">
      <w:pPr>
        <w:pStyle w:val="1"/>
        <w:shd w:val="clear" w:color="auto" w:fill="auto"/>
        <w:spacing w:before="0" w:after="350" w:line="312" w:lineRule="exact"/>
        <w:ind w:right="60"/>
      </w:pPr>
      <w:r>
        <w:rPr>
          <w:color w:val="000000"/>
        </w:rPr>
        <w:t>відмовити Гордійчук Наталії Олексіївні у допуску до повторного складення кваліфікаційного іспиту у межах процедури добору кандидатів на посаду судді місцевого суду, оголошеного рішенням Комісії від 03 квітня 2017 року № 28/зп-17.</w:t>
      </w:r>
    </w:p>
    <w:p w:rsidR="00075840" w:rsidRDefault="00075840" w:rsidP="00075840">
      <w:pPr>
        <w:pStyle w:val="1"/>
        <w:shd w:val="clear" w:color="auto" w:fill="auto"/>
        <w:spacing w:before="0" w:after="303" w:line="230" w:lineRule="exact"/>
        <w:ind w:left="20"/>
      </w:pPr>
      <w:r>
        <w:t>Головуючий</w:t>
      </w:r>
      <w:r>
        <w:tab/>
      </w:r>
      <w:r>
        <w:tab/>
      </w:r>
      <w:r>
        <w:tab/>
      </w:r>
      <w:r>
        <w:tab/>
      </w:r>
      <w:r>
        <w:tab/>
      </w:r>
      <w:r>
        <w:tab/>
      </w:r>
      <w:r>
        <w:tab/>
      </w:r>
      <w:r>
        <w:tab/>
      </w:r>
      <w:r>
        <w:tab/>
      </w:r>
      <w:r>
        <w:tab/>
      </w:r>
      <w:proofErr w:type="spellStart"/>
      <w:r>
        <w:t>В.Є.Устименко</w:t>
      </w:r>
      <w:proofErr w:type="spellEnd"/>
    </w:p>
    <w:p w:rsidR="00075840" w:rsidRDefault="00075840" w:rsidP="00075840">
      <w:pPr>
        <w:pStyle w:val="1"/>
        <w:shd w:val="clear" w:color="auto" w:fill="auto"/>
        <w:spacing w:before="0" w:after="0" w:line="230" w:lineRule="exact"/>
        <w:ind w:left="20"/>
      </w:pPr>
      <w:r>
        <w:t>Члени Комісії:</w:t>
      </w:r>
      <w:r>
        <w:tab/>
      </w:r>
      <w:r>
        <w:tab/>
      </w:r>
      <w:r>
        <w:tab/>
      </w:r>
      <w:r>
        <w:tab/>
      </w:r>
      <w:r>
        <w:tab/>
      </w:r>
      <w:r>
        <w:tab/>
      </w:r>
      <w:r>
        <w:tab/>
      </w:r>
      <w:r>
        <w:tab/>
      </w:r>
      <w:r>
        <w:tab/>
      </w:r>
      <w:proofErr w:type="spellStart"/>
      <w:r>
        <w:t>В.І.Бутенко</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Т.Ф. </w:t>
      </w:r>
      <w:proofErr w:type="spellStart"/>
      <w:r>
        <w:t>Весельська</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С.В. Гладій</w:t>
      </w:r>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А.Г. Козлов</w:t>
      </w:r>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П.С. Луцюк</w:t>
      </w:r>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М.І. </w:t>
      </w:r>
      <w:proofErr w:type="spellStart"/>
      <w:r>
        <w:t>Мішин</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 xml:space="preserve">Ю.Г. </w:t>
      </w:r>
      <w:proofErr w:type="spellStart"/>
      <w:r>
        <w:t>Тітов</w:t>
      </w:r>
      <w:proofErr w:type="spellEnd"/>
    </w:p>
    <w:p w:rsidR="00075840" w:rsidRDefault="00075840" w:rsidP="00075840">
      <w:pPr>
        <w:pStyle w:val="1"/>
        <w:shd w:val="clear" w:color="auto" w:fill="auto"/>
        <w:spacing w:before="0" w:after="0" w:line="230" w:lineRule="exact"/>
        <w:ind w:left="20"/>
      </w:pPr>
    </w:p>
    <w:p w:rsidR="00075840" w:rsidRDefault="00075840" w:rsidP="00075840">
      <w:pPr>
        <w:pStyle w:val="1"/>
        <w:shd w:val="clear" w:color="auto" w:fill="auto"/>
        <w:spacing w:before="0" w:after="0" w:line="230" w:lineRule="exact"/>
        <w:ind w:left="20"/>
      </w:pPr>
      <w:r>
        <w:tab/>
      </w:r>
      <w:r>
        <w:tab/>
      </w:r>
      <w:r>
        <w:tab/>
      </w:r>
      <w:r>
        <w:tab/>
      </w:r>
      <w:r>
        <w:tab/>
      </w:r>
      <w:r>
        <w:tab/>
      </w:r>
      <w:r>
        <w:tab/>
      </w:r>
      <w:r>
        <w:tab/>
      </w:r>
      <w:r>
        <w:tab/>
      </w:r>
      <w:r>
        <w:tab/>
      </w:r>
      <w:r>
        <w:tab/>
        <w:t>Т.С. Шилова</w:t>
      </w:r>
    </w:p>
    <w:p w:rsidR="006B7BFE" w:rsidRDefault="006B7BFE"/>
    <w:sectPr w:rsidR="006B7BFE" w:rsidSect="005937D0">
      <w:headerReference w:type="default" r:id="rId8"/>
      <w:pgSz w:w="11909" w:h="16838"/>
      <w:pgMar w:top="709" w:right="1143" w:bottom="884" w:left="1170" w:header="57"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26E" w:rsidRDefault="00AB326E" w:rsidP="005937D0">
      <w:pPr>
        <w:spacing w:after="0" w:line="240" w:lineRule="auto"/>
      </w:pPr>
      <w:r>
        <w:separator/>
      </w:r>
    </w:p>
  </w:endnote>
  <w:endnote w:type="continuationSeparator" w:id="0">
    <w:p w:rsidR="00AB326E" w:rsidRDefault="00AB326E" w:rsidP="00593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26E" w:rsidRDefault="00AB326E" w:rsidP="005937D0">
      <w:pPr>
        <w:spacing w:after="0" w:line="240" w:lineRule="auto"/>
      </w:pPr>
      <w:r>
        <w:separator/>
      </w:r>
    </w:p>
  </w:footnote>
  <w:footnote w:type="continuationSeparator" w:id="0">
    <w:p w:rsidR="00AB326E" w:rsidRDefault="00AB326E" w:rsidP="005937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7214045"/>
      <w:docPartObj>
        <w:docPartGallery w:val="Page Numbers (Top of Page)"/>
        <w:docPartUnique/>
      </w:docPartObj>
    </w:sdtPr>
    <w:sdtContent>
      <w:p w:rsidR="005937D0" w:rsidRDefault="005937D0">
        <w:pPr>
          <w:pStyle w:val="a6"/>
          <w:jc w:val="center"/>
        </w:pPr>
        <w:r>
          <w:fldChar w:fldCharType="begin"/>
        </w:r>
        <w:r>
          <w:instrText>PAGE   \* MERGEFORMAT</w:instrText>
        </w:r>
        <w:r>
          <w:fldChar w:fldCharType="separate"/>
        </w:r>
        <w:r>
          <w:rPr>
            <w:noProof/>
          </w:rPr>
          <w:t>3</w:t>
        </w:r>
        <w:r>
          <w:fldChar w:fldCharType="end"/>
        </w:r>
      </w:p>
    </w:sdtContent>
  </w:sdt>
  <w:p w:rsidR="005937D0" w:rsidRDefault="005937D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40"/>
    <w:rsid w:val="00075840"/>
    <w:rsid w:val="005937D0"/>
    <w:rsid w:val="006B7BFE"/>
    <w:rsid w:val="00AB32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75840"/>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075840"/>
    <w:pPr>
      <w:widowControl w:val="0"/>
      <w:shd w:val="clear" w:color="auto" w:fill="FFFFFF"/>
      <w:spacing w:before="420" w:after="240" w:line="0" w:lineRule="atLeast"/>
      <w:jc w:val="both"/>
    </w:pPr>
    <w:rPr>
      <w:rFonts w:ascii="Times New Roman" w:eastAsia="Times New Roman" w:hAnsi="Times New Roman" w:cs="Times New Roman"/>
      <w:sz w:val="25"/>
      <w:szCs w:val="25"/>
    </w:rPr>
  </w:style>
  <w:style w:type="paragraph" w:styleId="a4">
    <w:name w:val="Balloon Text"/>
    <w:basedOn w:val="a"/>
    <w:link w:val="a5"/>
    <w:uiPriority w:val="99"/>
    <w:semiHidden/>
    <w:unhideWhenUsed/>
    <w:rsid w:val="000758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5840"/>
    <w:rPr>
      <w:rFonts w:ascii="Tahoma" w:hAnsi="Tahoma" w:cs="Tahoma"/>
      <w:sz w:val="16"/>
      <w:szCs w:val="16"/>
    </w:rPr>
  </w:style>
  <w:style w:type="character" w:customStyle="1" w:styleId="10">
    <w:name w:val="Заголовок №1_"/>
    <w:basedOn w:val="a0"/>
    <w:link w:val="11"/>
    <w:rsid w:val="00075840"/>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075840"/>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5937D0"/>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937D0"/>
  </w:style>
  <w:style w:type="paragraph" w:styleId="a8">
    <w:name w:val="footer"/>
    <w:basedOn w:val="a"/>
    <w:link w:val="a9"/>
    <w:uiPriority w:val="99"/>
    <w:unhideWhenUsed/>
    <w:rsid w:val="005937D0"/>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937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075840"/>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075840"/>
    <w:pPr>
      <w:widowControl w:val="0"/>
      <w:shd w:val="clear" w:color="auto" w:fill="FFFFFF"/>
      <w:spacing w:before="420" w:after="240" w:line="0" w:lineRule="atLeast"/>
      <w:jc w:val="both"/>
    </w:pPr>
    <w:rPr>
      <w:rFonts w:ascii="Times New Roman" w:eastAsia="Times New Roman" w:hAnsi="Times New Roman" w:cs="Times New Roman"/>
      <w:sz w:val="25"/>
      <w:szCs w:val="25"/>
    </w:rPr>
  </w:style>
  <w:style w:type="paragraph" w:styleId="a4">
    <w:name w:val="Balloon Text"/>
    <w:basedOn w:val="a"/>
    <w:link w:val="a5"/>
    <w:uiPriority w:val="99"/>
    <w:semiHidden/>
    <w:unhideWhenUsed/>
    <w:rsid w:val="0007584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5840"/>
    <w:rPr>
      <w:rFonts w:ascii="Tahoma" w:hAnsi="Tahoma" w:cs="Tahoma"/>
      <w:sz w:val="16"/>
      <w:szCs w:val="16"/>
    </w:rPr>
  </w:style>
  <w:style w:type="character" w:customStyle="1" w:styleId="10">
    <w:name w:val="Заголовок №1_"/>
    <w:basedOn w:val="a0"/>
    <w:link w:val="11"/>
    <w:rsid w:val="00075840"/>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075840"/>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paragraph" w:styleId="a6">
    <w:name w:val="header"/>
    <w:basedOn w:val="a"/>
    <w:link w:val="a7"/>
    <w:uiPriority w:val="99"/>
    <w:unhideWhenUsed/>
    <w:rsid w:val="005937D0"/>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937D0"/>
  </w:style>
  <w:style w:type="paragraph" w:styleId="a8">
    <w:name w:val="footer"/>
    <w:basedOn w:val="a"/>
    <w:link w:val="a9"/>
    <w:uiPriority w:val="99"/>
    <w:unhideWhenUsed/>
    <w:rsid w:val="005937D0"/>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937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4040</Words>
  <Characters>2304</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2020-08-20T05:11:00Z</dcterms:created>
  <dcterms:modified xsi:type="dcterms:W3CDTF">2020-08-20T11:47:00Z</dcterms:modified>
</cp:coreProperties>
</file>