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DF" w:rsidRPr="00BD55A9" w:rsidRDefault="007A2DE6" w:rsidP="00BD55A9">
      <w:pPr>
        <w:widowControl/>
        <w:ind w:right="143"/>
        <w:jc w:val="center"/>
      </w:pPr>
      <w:r w:rsidRPr="00BD55A9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7C20488F" wp14:editId="7D8C9B78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DE6" w:rsidRPr="00BD55A9" w:rsidRDefault="007A2DE6" w:rsidP="00BD55A9">
      <w:pPr>
        <w:widowControl/>
        <w:ind w:right="143"/>
        <w:jc w:val="center"/>
      </w:pPr>
    </w:p>
    <w:p w:rsidR="006667DF" w:rsidRPr="00BD55A9" w:rsidRDefault="007A2DE6" w:rsidP="00BD55A9">
      <w:pPr>
        <w:pStyle w:val="11"/>
        <w:shd w:val="clear" w:color="auto" w:fill="auto"/>
        <w:spacing w:before="0" w:after="74" w:line="240" w:lineRule="auto"/>
        <w:ind w:left="20" w:right="143"/>
        <w:jc w:val="center"/>
        <w:rPr>
          <w:sz w:val="35"/>
          <w:szCs w:val="35"/>
        </w:rPr>
      </w:pPr>
      <w:r w:rsidRPr="00BD55A9">
        <w:rPr>
          <w:bCs/>
          <w:sz w:val="35"/>
          <w:szCs w:val="35"/>
        </w:rPr>
        <w:t>ВИЩА КВАЛІФІКАЦІЙНА КОМІСІЯ СУДДІВ УКРАЇНИ</w:t>
      </w:r>
    </w:p>
    <w:p w:rsidR="006667DF" w:rsidRPr="00BD55A9" w:rsidRDefault="006667DF" w:rsidP="00BD55A9">
      <w:pPr>
        <w:pStyle w:val="11"/>
        <w:shd w:val="clear" w:color="auto" w:fill="auto"/>
        <w:spacing w:before="0" w:after="0" w:line="240" w:lineRule="auto"/>
        <w:ind w:left="20" w:right="143"/>
        <w:rPr>
          <w:sz w:val="24"/>
          <w:szCs w:val="24"/>
        </w:rPr>
      </w:pPr>
    </w:p>
    <w:p w:rsidR="000B4FBA" w:rsidRPr="00BD55A9" w:rsidRDefault="00C66D1C" w:rsidP="00BD55A9">
      <w:pPr>
        <w:pStyle w:val="11"/>
        <w:shd w:val="clear" w:color="auto" w:fill="auto"/>
        <w:spacing w:before="0" w:after="0" w:line="360" w:lineRule="auto"/>
        <w:ind w:left="20" w:right="143"/>
        <w:rPr>
          <w:sz w:val="24"/>
          <w:szCs w:val="24"/>
        </w:rPr>
      </w:pPr>
      <w:r w:rsidRPr="00BD55A9">
        <w:rPr>
          <w:sz w:val="24"/>
          <w:szCs w:val="24"/>
        </w:rPr>
        <w:t>29 лютого 2016 року</w:t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BD55A9">
        <w:rPr>
          <w:sz w:val="24"/>
          <w:szCs w:val="24"/>
        </w:rPr>
        <w:tab/>
      </w:r>
      <w:r w:rsidR="00112939">
        <w:rPr>
          <w:sz w:val="24"/>
          <w:szCs w:val="24"/>
        </w:rPr>
        <w:t xml:space="preserve"> </w:t>
      </w:r>
      <w:r w:rsidR="007A2DE6" w:rsidRPr="00BD55A9">
        <w:rPr>
          <w:sz w:val="24"/>
          <w:szCs w:val="24"/>
        </w:rPr>
        <w:t>м. Київ</w:t>
      </w:r>
    </w:p>
    <w:p w:rsidR="007A2DE6" w:rsidRPr="00BD55A9" w:rsidRDefault="007A2DE6" w:rsidP="00BD55A9">
      <w:pPr>
        <w:pStyle w:val="11"/>
        <w:shd w:val="clear" w:color="auto" w:fill="auto"/>
        <w:spacing w:before="0" w:after="0" w:line="240" w:lineRule="auto"/>
        <w:ind w:left="20" w:right="143"/>
        <w:rPr>
          <w:sz w:val="24"/>
          <w:szCs w:val="24"/>
        </w:rPr>
      </w:pPr>
    </w:p>
    <w:p w:rsidR="007A2DE6" w:rsidRPr="00BD55A9" w:rsidRDefault="007A2DE6" w:rsidP="00BD55A9">
      <w:pPr>
        <w:pStyle w:val="11"/>
        <w:shd w:val="clear" w:color="auto" w:fill="auto"/>
        <w:spacing w:before="0" w:after="0" w:line="480" w:lineRule="auto"/>
        <w:ind w:left="20" w:right="143"/>
        <w:jc w:val="center"/>
        <w:rPr>
          <w:sz w:val="24"/>
          <w:szCs w:val="24"/>
          <w:u w:val="single"/>
        </w:rPr>
      </w:pPr>
      <w:r w:rsidRPr="00BD55A9">
        <w:rPr>
          <w:sz w:val="24"/>
          <w:szCs w:val="24"/>
        </w:rPr>
        <w:t xml:space="preserve">Р І Ш Е Н </w:t>
      </w:r>
      <w:proofErr w:type="spellStart"/>
      <w:r w:rsidRPr="00BD55A9">
        <w:rPr>
          <w:sz w:val="24"/>
          <w:szCs w:val="24"/>
        </w:rPr>
        <w:t>Н</w:t>
      </w:r>
      <w:proofErr w:type="spellEnd"/>
      <w:r w:rsidRPr="00BD55A9">
        <w:rPr>
          <w:sz w:val="24"/>
          <w:szCs w:val="24"/>
        </w:rPr>
        <w:t xml:space="preserve"> Я № </w:t>
      </w:r>
      <w:r w:rsidRPr="00BD55A9">
        <w:rPr>
          <w:sz w:val="24"/>
          <w:szCs w:val="24"/>
          <w:u w:val="single"/>
        </w:rPr>
        <w:t>20/пс-16</w:t>
      </w:r>
    </w:p>
    <w:p w:rsidR="00B810C2" w:rsidRPr="00BD55A9" w:rsidRDefault="00C66D1C" w:rsidP="00BD55A9">
      <w:pPr>
        <w:pStyle w:val="11"/>
        <w:shd w:val="clear" w:color="auto" w:fill="auto"/>
        <w:spacing w:before="0" w:after="0" w:line="480" w:lineRule="auto"/>
        <w:ind w:left="20" w:right="143"/>
        <w:jc w:val="left"/>
        <w:rPr>
          <w:sz w:val="24"/>
          <w:szCs w:val="24"/>
        </w:rPr>
      </w:pPr>
      <w:r w:rsidRPr="00BD55A9">
        <w:rPr>
          <w:sz w:val="24"/>
          <w:szCs w:val="24"/>
        </w:rPr>
        <w:t>Вища кваліфіка</w:t>
      </w:r>
      <w:bookmarkStart w:id="0" w:name="_GoBack"/>
      <w:r w:rsidRPr="00BD55A9">
        <w:rPr>
          <w:sz w:val="24"/>
          <w:szCs w:val="24"/>
        </w:rPr>
        <w:t>ц</w:t>
      </w:r>
      <w:bookmarkEnd w:id="0"/>
      <w:r w:rsidRPr="00BD55A9">
        <w:rPr>
          <w:sz w:val="24"/>
          <w:szCs w:val="24"/>
        </w:rPr>
        <w:t>ійна комісія суддів України у складі кваліфікаційної палати:</w:t>
      </w:r>
    </w:p>
    <w:p w:rsidR="006667DF" w:rsidRPr="00BD55A9" w:rsidRDefault="00BD55A9" w:rsidP="00BD55A9">
      <w:pPr>
        <w:pStyle w:val="11"/>
        <w:shd w:val="clear" w:color="auto" w:fill="auto"/>
        <w:spacing w:before="0" w:after="0" w:line="480" w:lineRule="auto"/>
        <w:ind w:left="20" w:right="143"/>
        <w:jc w:val="left"/>
        <w:rPr>
          <w:sz w:val="24"/>
          <w:szCs w:val="24"/>
        </w:rPr>
      </w:pPr>
      <w:r>
        <w:rPr>
          <w:sz w:val="24"/>
          <w:szCs w:val="24"/>
        </w:rPr>
        <w:t>головуючого –</w:t>
      </w:r>
      <w:r w:rsidR="00C66D1C" w:rsidRPr="00BD55A9">
        <w:rPr>
          <w:sz w:val="24"/>
          <w:szCs w:val="24"/>
        </w:rPr>
        <w:t xml:space="preserve"> </w:t>
      </w:r>
      <w:proofErr w:type="spellStart"/>
      <w:r w:rsidR="00C66D1C" w:rsidRPr="00BD55A9">
        <w:rPr>
          <w:sz w:val="24"/>
          <w:szCs w:val="24"/>
        </w:rPr>
        <w:t>Коз</w:t>
      </w:r>
      <w:r w:rsidR="007A2DE6" w:rsidRPr="00BD55A9">
        <w:rPr>
          <w:sz w:val="24"/>
          <w:szCs w:val="24"/>
        </w:rPr>
        <w:t>ь</w:t>
      </w:r>
      <w:r w:rsidR="00C66D1C" w:rsidRPr="00BD55A9">
        <w:rPr>
          <w:sz w:val="24"/>
          <w:szCs w:val="24"/>
        </w:rPr>
        <w:t>якова</w:t>
      </w:r>
      <w:proofErr w:type="spellEnd"/>
      <w:r w:rsidR="00C66D1C" w:rsidRPr="00BD55A9">
        <w:rPr>
          <w:sz w:val="24"/>
          <w:szCs w:val="24"/>
        </w:rPr>
        <w:t xml:space="preserve"> С.Ю.,</w:t>
      </w:r>
    </w:p>
    <w:p w:rsidR="006667DF" w:rsidRPr="00BD55A9" w:rsidRDefault="00C66D1C" w:rsidP="00BD55A9">
      <w:pPr>
        <w:pStyle w:val="11"/>
        <w:shd w:val="clear" w:color="auto" w:fill="auto"/>
        <w:spacing w:before="0" w:after="0" w:line="278" w:lineRule="exact"/>
        <w:ind w:left="20" w:right="143"/>
        <w:rPr>
          <w:sz w:val="24"/>
          <w:szCs w:val="24"/>
        </w:rPr>
      </w:pPr>
      <w:r w:rsidRPr="00BD55A9">
        <w:rPr>
          <w:sz w:val="24"/>
          <w:szCs w:val="24"/>
        </w:rPr>
        <w:t xml:space="preserve">членів Комісії: </w:t>
      </w:r>
      <w:proofErr w:type="spellStart"/>
      <w:r w:rsidRPr="00BD55A9">
        <w:rPr>
          <w:sz w:val="24"/>
          <w:szCs w:val="24"/>
        </w:rPr>
        <w:t>Бутенка</w:t>
      </w:r>
      <w:proofErr w:type="spellEnd"/>
      <w:r w:rsidRPr="00BD55A9">
        <w:rPr>
          <w:sz w:val="24"/>
          <w:szCs w:val="24"/>
        </w:rPr>
        <w:t xml:space="preserve"> В.І., Василенка А.В., </w:t>
      </w:r>
      <w:proofErr w:type="spellStart"/>
      <w:r w:rsidRPr="00BD55A9">
        <w:rPr>
          <w:sz w:val="24"/>
          <w:szCs w:val="24"/>
        </w:rPr>
        <w:t>Мішина</w:t>
      </w:r>
      <w:proofErr w:type="spellEnd"/>
      <w:r w:rsidRPr="00BD55A9">
        <w:rPr>
          <w:sz w:val="24"/>
          <w:szCs w:val="24"/>
        </w:rPr>
        <w:t xml:space="preserve"> М.І., </w:t>
      </w:r>
      <w:proofErr w:type="spellStart"/>
      <w:r w:rsidRPr="00BD55A9">
        <w:rPr>
          <w:sz w:val="24"/>
          <w:szCs w:val="24"/>
        </w:rPr>
        <w:t>Тітова</w:t>
      </w:r>
      <w:proofErr w:type="spellEnd"/>
      <w:r w:rsidRPr="00BD55A9">
        <w:rPr>
          <w:sz w:val="24"/>
          <w:szCs w:val="24"/>
        </w:rPr>
        <w:t xml:space="preserve"> Ю.Г., Шилової Т.С., Щотки</w:t>
      </w:r>
      <w:r w:rsidR="0083600D" w:rsidRPr="00BD55A9">
        <w:rPr>
          <w:sz w:val="24"/>
          <w:szCs w:val="24"/>
        </w:rPr>
        <w:t> </w:t>
      </w:r>
      <w:r w:rsidRPr="00BD55A9">
        <w:rPr>
          <w:sz w:val="24"/>
          <w:szCs w:val="24"/>
        </w:rPr>
        <w:t>С.О.,</w:t>
      </w:r>
    </w:p>
    <w:p w:rsidR="000B4FBA" w:rsidRPr="00BD55A9" w:rsidRDefault="00C66D1C" w:rsidP="00BD55A9">
      <w:pPr>
        <w:pStyle w:val="11"/>
        <w:shd w:val="clear" w:color="auto" w:fill="auto"/>
        <w:spacing w:before="240" w:after="0" w:line="302" w:lineRule="exact"/>
        <w:ind w:left="23" w:right="142"/>
        <w:rPr>
          <w:sz w:val="24"/>
          <w:szCs w:val="24"/>
        </w:rPr>
      </w:pPr>
      <w:r w:rsidRPr="00BD55A9">
        <w:rPr>
          <w:sz w:val="24"/>
          <w:szCs w:val="24"/>
        </w:rPr>
        <w:t xml:space="preserve">розглянувши питання про рекомендування судді Суворовського районного суду міста Херсона </w:t>
      </w:r>
      <w:r w:rsidRPr="00BD55A9">
        <w:rPr>
          <w:sz w:val="24"/>
          <w:szCs w:val="24"/>
          <w:lang w:val="ru-RU"/>
        </w:rPr>
        <w:t xml:space="preserve">Смирнова </w:t>
      </w:r>
      <w:r w:rsidRPr="00BD55A9">
        <w:rPr>
          <w:sz w:val="24"/>
          <w:szCs w:val="24"/>
        </w:rPr>
        <w:t>Григорія Семеновича, обраного безстроково, для переведення до іншого суду того самого рівня без конкурсу,</w:t>
      </w:r>
    </w:p>
    <w:p w:rsidR="000B4FBA" w:rsidRPr="00BD55A9" w:rsidRDefault="00C66D1C" w:rsidP="00BD55A9">
      <w:pPr>
        <w:pStyle w:val="11"/>
        <w:shd w:val="clear" w:color="auto" w:fill="auto"/>
        <w:spacing w:before="0" w:after="245" w:line="230" w:lineRule="exact"/>
        <w:ind w:left="20" w:right="143"/>
        <w:jc w:val="center"/>
        <w:rPr>
          <w:sz w:val="24"/>
          <w:szCs w:val="24"/>
        </w:rPr>
      </w:pPr>
      <w:r w:rsidRPr="00BD55A9">
        <w:rPr>
          <w:sz w:val="24"/>
          <w:szCs w:val="24"/>
        </w:rPr>
        <w:t>встановила: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>До Комісії 16 лютого 2016 року відповідно до частини другої статті 82 Закону України «Про судоустрій і статус суддів» звернувся суддя Суворовського районного суду міста Херсона Смирнов Г.С. із заявою про надання йому рекомендації для переведення на вакантну посаду судді до іншого суду того ж рівня у зв’язку із ліквідацією суду, у якому він працює, та подав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</w:t>
      </w:r>
      <w:r w:rsidR="006B1338">
        <w:rPr>
          <w:sz w:val="24"/>
          <w:szCs w:val="24"/>
        </w:rPr>
        <w:t xml:space="preserve">  </w:t>
      </w:r>
      <w:r w:rsidR="00020137" w:rsidRPr="00BD55A9">
        <w:rPr>
          <w:sz w:val="24"/>
          <w:szCs w:val="24"/>
        </w:rPr>
        <w:t xml:space="preserve"> </w:t>
      </w:r>
      <w:r w:rsidR="006B1338">
        <w:rPr>
          <w:sz w:val="24"/>
          <w:szCs w:val="24"/>
        </w:rPr>
        <w:t>№ </w:t>
      </w:r>
      <w:r w:rsidRPr="00BD55A9">
        <w:rPr>
          <w:sz w:val="24"/>
          <w:szCs w:val="24"/>
        </w:rPr>
        <w:t>68/зп-15.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>Заслухавши доповідача, суддю Смирнова Г.С., дослідивши матеріали справи та результати перевірки, Комісія дійшла висновку, що заява судді Смирнова Г.С. підлягає задоволенню з огляду на таке.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 xml:space="preserve">Постановою Верховної Ради України від 02.03.2000 № 1497-ІІІ </w:t>
      </w:r>
      <w:r w:rsidRPr="00BD55A9">
        <w:rPr>
          <w:sz w:val="24"/>
          <w:szCs w:val="24"/>
          <w:lang w:val="ru-RU"/>
        </w:rPr>
        <w:t xml:space="preserve">Смирнова </w:t>
      </w:r>
      <w:r w:rsidRPr="00BD55A9">
        <w:rPr>
          <w:sz w:val="24"/>
          <w:szCs w:val="24"/>
        </w:rPr>
        <w:t>Г.С. обрано на посаду судді Суворовського районного суду міста Херсона безстроково.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>Відповідно до частини другої статті 82 зазначеного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>Указом Президента України від 19.01.2016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 Херсонської області.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>Ліквідація Суворовського районного суду міста Херсона підтверджується також копією наказу голови ДСА від 25.01.2016.</w:t>
      </w:r>
    </w:p>
    <w:p w:rsidR="00020137" w:rsidRPr="00BD55A9" w:rsidRDefault="00C66D1C" w:rsidP="00164B50">
      <w:pPr>
        <w:pStyle w:val="11"/>
        <w:shd w:val="clear" w:color="auto" w:fill="auto"/>
        <w:spacing w:before="0" w:after="0" w:line="302" w:lineRule="exact"/>
        <w:ind w:left="20" w:right="143" w:firstLine="700"/>
        <w:rPr>
          <w:sz w:val="24"/>
          <w:szCs w:val="24"/>
        </w:rPr>
      </w:pPr>
      <w:r w:rsidRPr="00BD55A9">
        <w:rPr>
          <w:sz w:val="24"/>
          <w:szCs w:val="24"/>
        </w:rPr>
        <w:t>Пунктом 1.3 Положення про порядок переведення судді до іншого суду того самого рівня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 xml:space="preserve"> у 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 xml:space="preserve">випадку 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 xml:space="preserve">реорганізації, 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 xml:space="preserve">ліквідації 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 xml:space="preserve">або 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 xml:space="preserve">припинення 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>роботи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 xml:space="preserve"> суду, </w:t>
      </w:r>
      <w:r w:rsidR="00B11682">
        <w:rPr>
          <w:sz w:val="24"/>
          <w:szCs w:val="24"/>
        </w:rPr>
        <w:t xml:space="preserve"> </w:t>
      </w:r>
      <w:r w:rsidRPr="00BD55A9">
        <w:rPr>
          <w:sz w:val="24"/>
          <w:szCs w:val="24"/>
        </w:rPr>
        <w:t>затвердженого</w:t>
      </w:r>
      <w:r w:rsidR="00B11682">
        <w:rPr>
          <w:sz w:val="24"/>
          <w:szCs w:val="24"/>
        </w:rPr>
        <w:br w:type="page"/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/>
        <w:rPr>
          <w:sz w:val="24"/>
          <w:szCs w:val="24"/>
        </w:rPr>
      </w:pPr>
      <w:r w:rsidRPr="00BD55A9">
        <w:rPr>
          <w:sz w:val="24"/>
          <w:szCs w:val="24"/>
        </w:rPr>
        <w:lastRenderedPageBreak/>
        <w:t>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0B4FBA" w:rsidRPr="00BD55A9" w:rsidRDefault="00C66D1C" w:rsidP="00BD55A9">
      <w:pPr>
        <w:pStyle w:val="11"/>
        <w:shd w:val="clear" w:color="auto" w:fill="auto"/>
        <w:spacing w:before="0" w:after="0" w:line="302" w:lineRule="exact"/>
        <w:ind w:left="20" w:right="143" w:firstLine="720"/>
        <w:rPr>
          <w:sz w:val="24"/>
          <w:szCs w:val="24"/>
        </w:rPr>
      </w:pPr>
      <w:r w:rsidRPr="00BD55A9">
        <w:rPr>
          <w:sz w:val="24"/>
          <w:szCs w:val="24"/>
        </w:rPr>
        <w:t xml:space="preserve">Ураховуючи факт ліквідації Суворовського районного суду міста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Смирнова Г.С. та з метою забезпечення належної роботи новоутвореного Херсонського міського суду Херсонської області Комісія вважає за можливе рекомендувати суддю </w:t>
      </w:r>
      <w:r w:rsidRPr="00BD55A9">
        <w:rPr>
          <w:sz w:val="24"/>
          <w:szCs w:val="24"/>
          <w:lang w:val="ru-RU"/>
        </w:rPr>
        <w:t xml:space="preserve">Смирнова </w:t>
      </w:r>
      <w:r w:rsidRPr="00BD55A9">
        <w:rPr>
          <w:sz w:val="24"/>
          <w:szCs w:val="24"/>
        </w:rPr>
        <w:t>Г.С. для переведення на посаду судді Херсонського міського суду Херсонської області безстроково.</w:t>
      </w:r>
    </w:p>
    <w:p w:rsidR="000B4FBA" w:rsidRPr="00BD55A9" w:rsidRDefault="00C66D1C" w:rsidP="00BD55A9">
      <w:pPr>
        <w:pStyle w:val="11"/>
        <w:shd w:val="clear" w:color="auto" w:fill="auto"/>
        <w:spacing w:before="0" w:after="298" w:line="302" w:lineRule="exact"/>
        <w:ind w:left="20" w:right="143" w:firstLine="720"/>
        <w:rPr>
          <w:sz w:val="24"/>
          <w:szCs w:val="24"/>
        </w:rPr>
      </w:pPr>
      <w:r w:rsidRPr="00BD55A9">
        <w:rPr>
          <w:sz w:val="24"/>
          <w:szCs w:val="24"/>
        </w:rPr>
        <w:t>Керуючись статтями 53, 82, 101, 108 Закону України «Про судоустрій і статус</w:t>
      </w:r>
      <w:r w:rsidRPr="00295AC4">
        <w:rPr>
          <w:sz w:val="16"/>
          <w:szCs w:val="16"/>
        </w:rPr>
        <w:t xml:space="preserve"> </w:t>
      </w:r>
      <w:r w:rsidRPr="00BD55A9">
        <w:rPr>
          <w:sz w:val="24"/>
          <w:szCs w:val="24"/>
        </w:rPr>
        <w:t>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0B4FBA" w:rsidRPr="00BD55A9" w:rsidRDefault="00C66D1C" w:rsidP="00BD55A9">
      <w:pPr>
        <w:pStyle w:val="11"/>
        <w:shd w:val="clear" w:color="auto" w:fill="auto"/>
        <w:spacing w:before="0" w:after="246" w:line="230" w:lineRule="exact"/>
        <w:ind w:left="20" w:right="143"/>
        <w:jc w:val="center"/>
        <w:rPr>
          <w:sz w:val="24"/>
          <w:szCs w:val="24"/>
        </w:rPr>
      </w:pPr>
      <w:r w:rsidRPr="00BD55A9">
        <w:rPr>
          <w:sz w:val="24"/>
          <w:szCs w:val="24"/>
        </w:rPr>
        <w:t>вирішила:</w:t>
      </w:r>
    </w:p>
    <w:p w:rsidR="000B4FBA" w:rsidRPr="00BD55A9" w:rsidRDefault="00C66D1C" w:rsidP="00BD55A9">
      <w:pPr>
        <w:pStyle w:val="11"/>
        <w:shd w:val="clear" w:color="auto" w:fill="auto"/>
        <w:spacing w:before="0" w:after="302" w:line="307" w:lineRule="exact"/>
        <w:ind w:left="20" w:right="143"/>
        <w:rPr>
          <w:sz w:val="24"/>
          <w:szCs w:val="24"/>
        </w:rPr>
      </w:pPr>
      <w:r w:rsidRPr="00BD55A9">
        <w:rPr>
          <w:sz w:val="24"/>
          <w:szCs w:val="24"/>
        </w:rPr>
        <w:t xml:space="preserve">рекомендувати суддю Суворовського районного суду міста Херсона </w:t>
      </w:r>
      <w:r w:rsidRPr="00BD55A9">
        <w:rPr>
          <w:sz w:val="24"/>
          <w:szCs w:val="24"/>
          <w:lang w:val="ru-RU"/>
        </w:rPr>
        <w:t xml:space="preserve">Смирнова </w:t>
      </w:r>
      <w:r w:rsidRPr="00BD55A9">
        <w:rPr>
          <w:sz w:val="24"/>
          <w:szCs w:val="24"/>
        </w:rPr>
        <w:t>Григорія Семеновича для переведення на посаду судді Херсонського міського суду Херсонської області безстроково.</w:t>
      </w:r>
    </w:p>
    <w:p w:rsidR="001A77F7" w:rsidRPr="00BD55A9" w:rsidRDefault="001A77F7" w:rsidP="00295AC4">
      <w:pPr>
        <w:spacing w:line="720" w:lineRule="auto"/>
        <w:ind w:left="20" w:right="143"/>
        <w:jc w:val="both"/>
        <w:rPr>
          <w:rFonts w:ascii="Times New Roman" w:eastAsia="Times New Roman" w:hAnsi="Times New Roman" w:cs="Times New Roman"/>
          <w:color w:val="auto"/>
        </w:rPr>
      </w:pPr>
      <w:r w:rsidRPr="00BD55A9">
        <w:rPr>
          <w:rFonts w:ascii="Times New Roman" w:eastAsia="Times New Roman" w:hAnsi="Times New Roman" w:cs="Times New Roman"/>
          <w:color w:val="auto"/>
        </w:rPr>
        <w:t>Головуючий</w:t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="00E57A0D"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 xml:space="preserve">С.Ю. </w:t>
      </w:r>
      <w:proofErr w:type="spellStart"/>
      <w:r w:rsidRPr="00BD55A9">
        <w:rPr>
          <w:rFonts w:ascii="Times New Roman" w:eastAsia="Times New Roman" w:hAnsi="Times New Roman" w:cs="Times New Roman"/>
          <w:color w:val="auto"/>
        </w:rPr>
        <w:t>Козьяков</w:t>
      </w:r>
      <w:proofErr w:type="spellEnd"/>
    </w:p>
    <w:p w:rsidR="001A77F7" w:rsidRPr="00BD55A9" w:rsidRDefault="001A77F7" w:rsidP="00295AC4">
      <w:pPr>
        <w:spacing w:line="720" w:lineRule="auto"/>
        <w:ind w:left="20" w:right="143"/>
        <w:jc w:val="both"/>
        <w:rPr>
          <w:rFonts w:ascii="Times New Roman" w:eastAsia="Times New Roman" w:hAnsi="Times New Roman" w:cs="Times New Roman"/>
          <w:color w:val="auto"/>
        </w:rPr>
      </w:pPr>
      <w:r w:rsidRPr="00BD55A9">
        <w:rPr>
          <w:rFonts w:ascii="Times New Roman" w:eastAsia="Times New Roman" w:hAnsi="Times New Roman" w:cs="Times New Roman"/>
          <w:color w:val="auto"/>
        </w:rPr>
        <w:t>Члени Комісії:</w:t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="00E57A0D"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 xml:space="preserve">В.І. </w:t>
      </w:r>
      <w:proofErr w:type="spellStart"/>
      <w:r w:rsidRPr="00BD55A9">
        <w:rPr>
          <w:rFonts w:ascii="Times New Roman" w:eastAsia="Times New Roman" w:hAnsi="Times New Roman" w:cs="Times New Roman"/>
          <w:color w:val="auto"/>
        </w:rPr>
        <w:t>Бутенко</w:t>
      </w:r>
      <w:proofErr w:type="spellEnd"/>
    </w:p>
    <w:p w:rsidR="001A77F7" w:rsidRPr="00BD55A9" w:rsidRDefault="001A77F7" w:rsidP="00295AC4">
      <w:pPr>
        <w:spacing w:line="720" w:lineRule="auto"/>
        <w:ind w:left="20" w:right="143"/>
        <w:jc w:val="both"/>
        <w:rPr>
          <w:rFonts w:ascii="Times New Roman" w:eastAsia="Times New Roman" w:hAnsi="Times New Roman" w:cs="Times New Roman"/>
          <w:color w:val="auto"/>
        </w:rPr>
      </w:pP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="00E57A0D"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>А.В. Василенко</w:t>
      </w:r>
    </w:p>
    <w:p w:rsidR="001A77F7" w:rsidRPr="00BD55A9" w:rsidRDefault="001A77F7" w:rsidP="00295AC4">
      <w:pPr>
        <w:spacing w:line="720" w:lineRule="auto"/>
        <w:ind w:right="143"/>
        <w:jc w:val="both"/>
        <w:rPr>
          <w:rFonts w:ascii="Times New Roman" w:eastAsia="Times New Roman" w:hAnsi="Times New Roman" w:cs="Times New Roman"/>
          <w:color w:val="auto"/>
        </w:rPr>
      </w:pP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="00E57A0D"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 xml:space="preserve">М.І. </w:t>
      </w:r>
      <w:proofErr w:type="spellStart"/>
      <w:r w:rsidRPr="00BD55A9">
        <w:rPr>
          <w:rFonts w:ascii="Times New Roman" w:eastAsia="Times New Roman" w:hAnsi="Times New Roman" w:cs="Times New Roman"/>
          <w:color w:val="auto"/>
        </w:rPr>
        <w:t>Мішин</w:t>
      </w:r>
      <w:proofErr w:type="spellEnd"/>
    </w:p>
    <w:p w:rsidR="001A77F7" w:rsidRPr="00BD55A9" w:rsidRDefault="001A77F7" w:rsidP="00295AC4">
      <w:pPr>
        <w:spacing w:line="720" w:lineRule="auto"/>
        <w:ind w:left="20" w:right="143"/>
        <w:jc w:val="both"/>
        <w:rPr>
          <w:rFonts w:ascii="Times New Roman" w:eastAsia="Times New Roman" w:hAnsi="Times New Roman" w:cs="Times New Roman"/>
          <w:color w:val="auto"/>
        </w:rPr>
      </w:pP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="00E57A0D"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 xml:space="preserve">Ю.Г. </w:t>
      </w:r>
      <w:proofErr w:type="spellStart"/>
      <w:r w:rsidRPr="00BD55A9">
        <w:rPr>
          <w:rFonts w:ascii="Times New Roman" w:eastAsia="Times New Roman" w:hAnsi="Times New Roman" w:cs="Times New Roman"/>
          <w:color w:val="auto"/>
        </w:rPr>
        <w:t>Тітов</w:t>
      </w:r>
      <w:proofErr w:type="spellEnd"/>
    </w:p>
    <w:p w:rsidR="001A77F7" w:rsidRPr="00BD55A9" w:rsidRDefault="001A77F7" w:rsidP="00295AC4">
      <w:pPr>
        <w:spacing w:line="720" w:lineRule="auto"/>
        <w:ind w:left="20" w:right="143"/>
        <w:jc w:val="both"/>
        <w:rPr>
          <w:rFonts w:ascii="Times New Roman" w:eastAsia="Times New Roman" w:hAnsi="Times New Roman" w:cs="Times New Roman"/>
          <w:color w:val="auto"/>
        </w:rPr>
      </w:pP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ab/>
      </w:r>
      <w:r w:rsidR="00E57A0D" w:rsidRPr="00BD55A9">
        <w:rPr>
          <w:rFonts w:ascii="Times New Roman" w:eastAsia="Times New Roman" w:hAnsi="Times New Roman" w:cs="Times New Roman"/>
          <w:color w:val="auto"/>
        </w:rPr>
        <w:tab/>
      </w:r>
      <w:r w:rsidRPr="00BD55A9">
        <w:rPr>
          <w:rFonts w:ascii="Times New Roman" w:eastAsia="Times New Roman" w:hAnsi="Times New Roman" w:cs="Times New Roman"/>
          <w:color w:val="auto"/>
        </w:rPr>
        <w:t>Т.С. Шилова</w:t>
      </w:r>
    </w:p>
    <w:p w:rsidR="00020137" w:rsidRPr="00BD55A9" w:rsidRDefault="001A77F7" w:rsidP="00295AC4">
      <w:pPr>
        <w:pStyle w:val="11"/>
        <w:shd w:val="clear" w:color="auto" w:fill="auto"/>
        <w:spacing w:before="0" w:after="302" w:line="720" w:lineRule="auto"/>
        <w:ind w:left="20" w:right="143"/>
        <w:rPr>
          <w:sz w:val="24"/>
          <w:szCs w:val="24"/>
        </w:rPr>
      </w:pP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ab/>
      </w:r>
      <w:r w:rsidR="00E57A0D" w:rsidRPr="00BD55A9">
        <w:rPr>
          <w:rFonts w:eastAsia="Courier New"/>
          <w:sz w:val="24"/>
          <w:szCs w:val="24"/>
        </w:rPr>
        <w:tab/>
      </w:r>
      <w:r w:rsidRPr="00BD55A9">
        <w:rPr>
          <w:rFonts w:eastAsia="Courier New"/>
          <w:sz w:val="24"/>
          <w:szCs w:val="24"/>
        </w:rPr>
        <w:t>С.О. Щотка</w:t>
      </w:r>
    </w:p>
    <w:p w:rsidR="00020137" w:rsidRPr="00BD55A9" w:rsidRDefault="00020137" w:rsidP="00BD55A9">
      <w:pPr>
        <w:pStyle w:val="11"/>
        <w:shd w:val="clear" w:color="auto" w:fill="auto"/>
        <w:spacing w:before="0" w:after="302" w:line="307" w:lineRule="exact"/>
        <w:ind w:left="20" w:right="143"/>
        <w:rPr>
          <w:sz w:val="24"/>
          <w:szCs w:val="24"/>
        </w:rPr>
      </w:pPr>
    </w:p>
    <w:sectPr w:rsidR="00020137" w:rsidRPr="00BD55A9" w:rsidSect="00E13958">
      <w:headerReference w:type="default" r:id="rId8"/>
      <w:type w:val="continuous"/>
      <w:pgSz w:w="11909" w:h="16838"/>
      <w:pgMar w:top="967" w:right="567" w:bottom="567" w:left="15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EA" w:rsidRDefault="00B552EA">
      <w:r>
        <w:separator/>
      </w:r>
    </w:p>
  </w:endnote>
  <w:endnote w:type="continuationSeparator" w:id="0">
    <w:p w:rsidR="00B552EA" w:rsidRDefault="00B5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EA" w:rsidRDefault="00B552EA"/>
  </w:footnote>
  <w:footnote w:type="continuationSeparator" w:id="0">
    <w:p w:rsidR="00B552EA" w:rsidRDefault="00B552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929650"/>
      <w:docPartObj>
        <w:docPartGallery w:val="Page Numbers (Top of Page)"/>
        <w:docPartUnique/>
      </w:docPartObj>
    </w:sdtPr>
    <w:sdtContent>
      <w:p w:rsidR="00E13958" w:rsidRPr="00E13958" w:rsidRDefault="00E13958">
        <w:pPr>
          <w:pStyle w:val="ab"/>
          <w:jc w:val="center"/>
          <w:rPr>
            <w:sz w:val="16"/>
            <w:szCs w:val="16"/>
          </w:rPr>
        </w:pPr>
      </w:p>
      <w:p w:rsidR="00E13958" w:rsidRDefault="00E139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939" w:rsidRPr="00112939">
          <w:rPr>
            <w:noProof/>
            <w:lang w:val="ru-RU"/>
          </w:rPr>
          <w:t>2</w:t>
        </w:r>
        <w:r>
          <w:fldChar w:fldCharType="end"/>
        </w:r>
      </w:p>
    </w:sdtContent>
  </w:sdt>
  <w:p w:rsidR="000B4FBA" w:rsidRDefault="000B4FBA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4FBA"/>
    <w:rsid w:val="00020137"/>
    <w:rsid w:val="000B4FBA"/>
    <w:rsid w:val="00112939"/>
    <w:rsid w:val="00164B50"/>
    <w:rsid w:val="001A77F7"/>
    <w:rsid w:val="00295AC4"/>
    <w:rsid w:val="005F0BC3"/>
    <w:rsid w:val="006667DF"/>
    <w:rsid w:val="006B1338"/>
    <w:rsid w:val="007A2DE6"/>
    <w:rsid w:val="0083600D"/>
    <w:rsid w:val="00B11682"/>
    <w:rsid w:val="00B552EA"/>
    <w:rsid w:val="00B810C2"/>
    <w:rsid w:val="00BD55A9"/>
    <w:rsid w:val="00C66D1C"/>
    <w:rsid w:val="00E13958"/>
    <w:rsid w:val="00E5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MS Mincho" w:eastAsia="MS Mincho" w:hAnsi="MS Mincho" w:cs="MS Mincho"/>
      <w:sz w:val="8"/>
      <w:szCs w:val="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A2D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2DE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1395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3958"/>
    <w:rPr>
      <w:color w:val="000000"/>
    </w:rPr>
  </w:style>
  <w:style w:type="paragraph" w:styleId="ad">
    <w:name w:val="footer"/>
    <w:basedOn w:val="a"/>
    <w:link w:val="ae"/>
    <w:uiPriority w:val="99"/>
    <w:unhideWhenUsed/>
    <w:rsid w:val="00E1395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395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2607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13</cp:revision>
  <dcterms:created xsi:type="dcterms:W3CDTF">2021-04-09T10:14:00Z</dcterms:created>
  <dcterms:modified xsi:type="dcterms:W3CDTF">2021-06-01T07:34:00Z</dcterms:modified>
</cp:coreProperties>
</file>