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6F" w:rsidRPr="00034E6F" w:rsidRDefault="00034E6F" w:rsidP="00A2236C">
      <w:pPr>
        <w:widowControl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034E6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7CB9039" wp14:editId="6768B9DD">
            <wp:extent cx="431165" cy="5778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E6F" w:rsidRPr="00034E6F" w:rsidRDefault="00034E6F" w:rsidP="00A2236C">
      <w:pPr>
        <w:widowControl/>
        <w:jc w:val="center"/>
        <w:rPr>
          <w:rFonts w:ascii="Times New Roman" w:eastAsia="Times New Roman" w:hAnsi="Times New Roman" w:cs="Times New Roman"/>
          <w:lang w:eastAsia="ru-RU"/>
        </w:rPr>
      </w:pPr>
    </w:p>
    <w:p w:rsidR="00034E6F" w:rsidRPr="00034E6F" w:rsidRDefault="00034E6F" w:rsidP="00A2236C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034E6F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034E6F" w:rsidRDefault="00034E6F" w:rsidP="00A2236C">
      <w:pPr>
        <w:widowControl/>
        <w:jc w:val="center"/>
        <w:rPr>
          <w:rFonts w:ascii="Times New Roman" w:eastAsia="Times New Roman" w:hAnsi="Times New Roman" w:cs="Times New Roman"/>
          <w:lang w:eastAsia="ru-RU"/>
        </w:rPr>
      </w:pPr>
    </w:p>
    <w:p w:rsidR="00D701A8" w:rsidRPr="00034E6F" w:rsidRDefault="00D701A8" w:rsidP="00A2236C">
      <w:pPr>
        <w:widowControl/>
        <w:jc w:val="center"/>
        <w:rPr>
          <w:rFonts w:ascii="Times New Roman" w:eastAsia="Times New Roman" w:hAnsi="Times New Roman" w:cs="Times New Roman"/>
          <w:lang w:eastAsia="ru-RU"/>
        </w:rPr>
      </w:pPr>
    </w:p>
    <w:p w:rsidR="00034E6F" w:rsidRPr="00034E6F" w:rsidRDefault="00034E6F" w:rsidP="00A2236C">
      <w:pPr>
        <w:widowControl/>
        <w:rPr>
          <w:rFonts w:ascii="Times New Roman" w:eastAsia="Times New Roman" w:hAnsi="Times New Roman" w:cs="Times New Roman"/>
          <w:lang w:eastAsia="ru-RU"/>
        </w:rPr>
      </w:pPr>
      <w:r w:rsidRPr="00034E6F">
        <w:rPr>
          <w:rFonts w:ascii="Times New Roman" w:eastAsia="Times New Roman" w:hAnsi="Times New Roman" w:cs="Times New Roman"/>
          <w:lang w:eastAsia="ru-RU"/>
        </w:rPr>
        <w:t>24 червня 2019 року</w:t>
      </w:r>
      <w:r w:rsidRPr="00034E6F">
        <w:rPr>
          <w:rFonts w:ascii="Times New Roman" w:eastAsia="Times New Roman" w:hAnsi="Times New Roman" w:cs="Times New Roman"/>
          <w:lang w:eastAsia="ru-RU"/>
        </w:rPr>
        <w:tab/>
      </w:r>
      <w:r w:rsidRPr="00034E6F">
        <w:rPr>
          <w:rFonts w:ascii="Times New Roman" w:eastAsia="Times New Roman" w:hAnsi="Times New Roman" w:cs="Times New Roman"/>
          <w:lang w:eastAsia="ru-RU"/>
        </w:rPr>
        <w:tab/>
      </w:r>
      <w:r w:rsidRPr="00034E6F">
        <w:rPr>
          <w:rFonts w:ascii="Times New Roman" w:eastAsia="Times New Roman" w:hAnsi="Times New Roman" w:cs="Times New Roman"/>
          <w:lang w:eastAsia="ru-RU"/>
        </w:rPr>
        <w:tab/>
      </w:r>
      <w:r w:rsidRPr="00034E6F">
        <w:rPr>
          <w:rFonts w:ascii="Times New Roman" w:eastAsia="Times New Roman" w:hAnsi="Times New Roman" w:cs="Times New Roman"/>
          <w:lang w:eastAsia="ru-RU"/>
        </w:rPr>
        <w:tab/>
      </w:r>
      <w:r w:rsidRPr="00034E6F"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Pr="00034E6F">
        <w:rPr>
          <w:rFonts w:ascii="Times New Roman" w:eastAsia="Times New Roman" w:hAnsi="Times New Roman" w:cs="Times New Roman"/>
          <w:lang w:eastAsia="ru-RU"/>
        </w:rPr>
        <w:tab/>
      </w:r>
      <w:r w:rsidRPr="00034E6F">
        <w:rPr>
          <w:rFonts w:ascii="Times New Roman" w:eastAsia="Times New Roman" w:hAnsi="Times New Roman" w:cs="Times New Roman"/>
          <w:lang w:eastAsia="ru-RU"/>
        </w:rPr>
        <w:tab/>
      </w:r>
      <w:r w:rsidRPr="00034E6F">
        <w:rPr>
          <w:rFonts w:ascii="Times New Roman" w:eastAsia="Times New Roman" w:hAnsi="Times New Roman" w:cs="Times New Roman"/>
          <w:lang w:eastAsia="ru-RU"/>
        </w:rPr>
        <w:tab/>
      </w:r>
      <w:r w:rsidRPr="00034E6F">
        <w:rPr>
          <w:rFonts w:ascii="Times New Roman" w:eastAsia="Times New Roman" w:hAnsi="Times New Roman" w:cs="Times New Roman"/>
          <w:lang w:eastAsia="ru-RU"/>
        </w:rPr>
        <w:tab/>
        <w:t xml:space="preserve">                 м. Київ</w:t>
      </w:r>
    </w:p>
    <w:p w:rsidR="00034E6F" w:rsidRPr="00034E6F" w:rsidRDefault="00034E6F" w:rsidP="00A2236C">
      <w:pPr>
        <w:widowControl/>
        <w:rPr>
          <w:rFonts w:ascii="Times New Roman" w:eastAsia="Times New Roman" w:hAnsi="Times New Roman" w:cs="Times New Roman"/>
          <w:lang w:eastAsia="ru-RU"/>
        </w:rPr>
      </w:pPr>
    </w:p>
    <w:p w:rsidR="00882D6E" w:rsidRDefault="00034E6F" w:rsidP="00A2236C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034E6F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034E6F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034E6F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034E6F">
        <w:rPr>
          <w:rFonts w:ascii="Times New Roman" w:eastAsia="Times New Roman" w:hAnsi="Times New Roman" w:cs="Times New Roman"/>
          <w:bCs/>
          <w:u w:val="single"/>
          <w:lang w:eastAsia="ru-RU"/>
        </w:rPr>
        <w:t>105/зп-19</w:t>
      </w:r>
    </w:p>
    <w:p w:rsidR="00D701A8" w:rsidRDefault="00D701A8" w:rsidP="00A2236C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701A8" w:rsidRPr="00034E6F" w:rsidRDefault="00D701A8" w:rsidP="00A2236C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701A8" w:rsidRDefault="00B87ECD" w:rsidP="00A2236C">
      <w:pPr>
        <w:pStyle w:val="11"/>
        <w:shd w:val="clear" w:color="auto" w:fill="auto"/>
        <w:spacing w:before="0" w:after="0" w:line="240" w:lineRule="auto"/>
        <w:ind w:left="20" w:right="2320"/>
        <w:jc w:val="left"/>
      </w:pPr>
      <w:r w:rsidRPr="00034E6F">
        <w:t xml:space="preserve">Вища кваліфікаційна комісія суддів України у пленарному складі: </w:t>
      </w:r>
    </w:p>
    <w:p w:rsidR="00D701A8" w:rsidRDefault="00D701A8" w:rsidP="00A2236C">
      <w:pPr>
        <w:pStyle w:val="11"/>
        <w:shd w:val="clear" w:color="auto" w:fill="auto"/>
        <w:spacing w:before="0" w:after="0" w:line="240" w:lineRule="auto"/>
        <w:ind w:left="20" w:right="2320"/>
        <w:jc w:val="left"/>
      </w:pPr>
    </w:p>
    <w:p w:rsidR="00882D6E" w:rsidRDefault="00B87ECD" w:rsidP="00A2236C">
      <w:pPr>
        <w:pStyle w:val="11"/>
        <w:shd w:val="clear" w:color="auto" w:fill="auto"/>
        <w:spacing w:before="0" w:after="0" w:line="240" w:lineRule="auto"/>
        <w:ind w:left="20" w:right="2320"/>
        <w:jc w:val="left"/>
      </w:pPr>
      <w:r w:rsidRPr="00034E6F">
        <w:t>головуючого - Устименко В.Є.,</w:t>
      </w:r>
    </w:p>
    <w:p w:rsidR="00D701A8" w:rsidRPr="00034E6F" w:rsidRDefault="00D701A8" w:rsidP="00A2236C">
      <w:pPr>
        <w:pStyle w:val="11"/>
        <w:shd w:val="clear" w:color="auto" w:fill="auto"/>
        <w:spacing w:before="0" w:after="0" w:line="240" w:lineRule="auto"/>
        <w:ind w:left="20" w:right="2320"/>
        <w:jc w:val="left"/>
      </w:pPr>
    </w:p>
    <w:p w:rsidR="00882D6E" w:rsidRPr="00034E6F" w:rsidRDefault="00B87ECD" w:rsidP="00A2236C">
      <w:pPr>
        <w:pStyle w:val="11"/>
        <w:shd w:val="clear" w:color="auto" w:fill="auto"/>
        <w:spacing w:before="0" w:after="244" w:line="240" w:lineRule="auto"/>
        <w:ind w:left="20" w:right="20"/>
      </w:pPr>
      <w:r w:rsidRPr="00034E6F">
        <w:t xml:space="preserve">членів Комісії: </w:t>
      </w:r>
      <w:proofErr w:type="spellStart"/>
      <w:r w:rsidRPr="00034E6F">
        <w:t>Бутенка</w:t>
      </w:r>
      <w:proofErr w:type="spellEnd"/>
      <w:r w:rsidRPr="00034E6F">
        <w:t xml:space="preserve"> В.І., </w:t>
      </w:r>
      <w:proofErr w:type="spellStart"/>
      <w:r w:rsidRPr="00034E6F">
        <w:t>Весельської</w:t>
      </w:r>
      <w:proofErr w:type="spellEnd"/>
      <w:r w:rsidRPr="00034E6F">
        <w:t xml:space="preserve"> Т.Ф., Гладія С.В., </w:t>
      </w:r>
      <w:proofErr w:type="spellStart"/>
      <w:r w:rsidRPr="00034E6F">
        <w:t>Заріцької</w:t>
      </w:r>
      <w:proofErr w:type="spellEnd"/>
      <w:r w:rsidRPr="00034E6F">
        <w:t xml:space="preserve"> А.О., Козлова А.Г., </w:t>
      </w:r>
      <w:proofErr w:type="spellStart"/>
      <w:r w:rsidRPr="00034E6F">
        <w:t>Луцюка</w:t>
      </w:r>
      <w:proofErr w:type="spellEnd"/>
      <w:r w:rsidRPr="00034E6F">
        <w:t xml:space="preserve"> П.С., </w:t>
      </w:r>
      <w:proofErr w:type="spellStart"/>
      <w:r w:rsidRPr="00034E6F">
        <w:t>Макарчука</w:t>
      </w:r>
      <w:proofErr w:type="spellEnd"/>
      <w:r w:rsidRPr="00034E6F">
        <w:t xml:space="preserve"> М.А., </w:t>
      </w:r>
      <w:proofErr w:type="spellStart"/>
      <w:r w:rsidRPr="00034E6F">
        <w:t>Мішина</w:t>
      </w:r>
      <w:proofErr w:type="spellEnd"/>
      <w:r w:rsidRPr="00034E6F">
        <w:t xml:space="preserve"> М.І., </w:t>
      </w:r>
      <w:proofErr w:type="spellStart"/>
      <w:r w:rsidRPr="00034E6F">
        <w:t>Тітова</w:t>
      </w:r>
      <w:proofErr w:type="spellEnd"/>
      <w:r w:rsidRPr="00034E6F">
        <w:t xml:space="preserve"> Ю.Г., </w:t>
      </w:r>
      <w:proofErr w:type="spellStart"/>
      <w:r w:rsidRPr="00034E6F">
        <w:t>Шилової</w:t>
      </w:r>
      <w:proofErr w:type="spellEnd"/>
      <w:r w:rsidRPr="00034E6F">
        <w:t xml:space="preserve"> Т.С.,</w:t>
      </w:r>
    </w:p>
    <w:p w:rsidR="00882D6E" w:rsidRPr="00034E6F" w:rsidRDefault="00B87ECD" w:rsidP="00A2236C">
      <w:pPr>
        <w:pStyle w:val="11"/>
        <w:shd w:val="clear" w:color="auto" w:fill="auto"/>
        <w:spacing w:before="0" w:after="286" w:line="240" w:lineRule="auto"/>
        <w:ind w:left="20" w:right="20"/>
      </w:pPr>
      <w:r w:rsidRPr="00034E6F">
        <w:t xml:space="preserve">розглянувши питання про внесення змін до Положення про складення </w:t>
      </w:r>
      <w:r w:rsidR="00034E6F">
        <w:t xml:space="preserve">                          </w:t>
      </w:r>
      <w:r w:rsidRPr="00034E6F">
        <w:t xml:space="preserve">кваліфікаційного іспиту та методику оцінювання кандидатів на посаду судді, </w:t>
      </w:r>
      <w:r w:rsidR="00034E6F">
        <w:t xml:space="preserve">                </w:t>
      </w:r>
      <w:r w:rsidRPr="00034E6F">
        <w:t>затвердженого рішенням Комісії від 03 жовтня 2018 року № 211/зп-18 (зі змінами),</w:t>
      </w:r>
    </w:p>
    <w:p w:rsidR="00882D6E" w:rsidRPr="00034E6F" w:rsidRDefault="00B87ECD" w:rsidP="00A2236C">
      <w:pPr>
        <w:pStyle w:val="11"/>
        <w:shd w:val="clear" w:color="auto" w:fill="auto"/>
        <w:spacing w:before="0" w:after="266" w:line="240" w:lineRule="auto"/>
        <w:ind w:right="40"/>
        <w:jc w:val="center"/>
      </w:pPr>
      <w:r w:rsidRPr="00034E6F">
        <w:t>встановила: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left="20" w:right="20" w:firstLine="520"/>
      </w:pPr>
      <w:r w:rsidRPr="00034E6F">
        <w:t xml:space="preserve">Відповідно до пункту 2 частини першої статті 93 Закону України «Про судоустрій </w:t>
      </w:r>
      <w:r w:rsidR="00034E6F">
        <w:t xml:space="preserve">                   </w:t>
      </w:r>
      <w:r w:rsidRPr="00034E6F">
        <w:t xml:space="preserve">і статус суддів» (далі </w:t>
      </w:r>
      <w:r w:rsidR="00BE225D">
        <w:t>–</w:t>
      </w:r>
      <w:r w:rsidRPr="00034E6F">
        <w:t xml:space="preserve"> </w:t>
      </w:r>
      <w:bookmarkStart w:id="0" w:name="_GoBack"/>
      <w:bookmarkEnd w:id="0"/>
      <w:r w:rsidRPr="00034E6F">
        <w:t>Закон) до повноважень Комісії належить проведення добору кандидатів для призначення на посаду судді, зокрема організація проведення щодо них спеціальної перевірки відповідно до закону та прийняття кваліфікаційного іспиту.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left="20" w:right="20" w:firstLine="520"/>
      </w:pPr>
      <w:r w:rsidRPr="00034E6F">
        <w:t xml:space="preserve">Згідно з пунктом 10 частини першої статті 70 Закону однією зі стадій добору </w:t>
      </w:r>
      <w:r w:rsidR="00034E6F">
        <w:t xml:space="preserve">                         </w:t>
      </w:r>
      <w:r w:rsidRPr="00034E6F">
        <w:t>та призначення на посаду судді є складення кандидатами на посаду судді, які пройшли спеціальну підготовку, кваліфікаційного іспиту та встановлення його результатів.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left="20" w:right="20" w:firstLine="520"/>
      </w:pPr>
      <w:r w:rsidRPr="00034E6F">
        <w:t xml:space="preserve">Частиною п’ятою статті 78 Закону передбачено, що порядок складення кваліфікаційного іспиту, методика оцінювання кандидатів визначається положенням, </w:t>
      </w:r>
      <w:r w:rsidR="00034E6F">
        <w:t xml:space="preserve">                  </w:t>
      </w:r>
      <w:r w:rsidRPr="00034E6F">
        <w:t>що затверджується Комісією.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left="20" w:right="20" w:firstLine="520"/>
      </w:pPr>
      <w:r w:rsidRPr="00034E6F">
        <w:t xml:space="preserve">Положення про складення кваліфікаційного іспиту та методику оцінювання </w:t>
      </w:r>
      <w:r w:rsidR="00034E6F">
        <w:t xml:space="preserve">                   </w:t>
      </w:r>
      <w:r w:rsidRPr="00034E6F">
        <w:t xml:space="preserve">кандидатів на посаду судді (далі </w:t>
      </w:r>
      <w:r w:rsidR="00034E6F">
        <w:t>–</w:t>
      </w:r>
      <w:r w:rsidRPr="00034E6F">
        <w:t xml:space="preserve"> Положення) затверджено рішенням Комісії </w:t>
      </w:r>
      <w:r w:rsidR="00034E6F">
        <w:t xml:space="preserve">                                         </w:t>
      </w:r>
      <w:r w:rsidRPr="00034E6F">
        <w:t>від 03 жовтня 2018 року № 211/зп-18.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left="20" w:right="20" w:firstLine="520"/>
      </w:pPr>
      <w:r w:rsidRPr="00034E6F">
        <w:t xml:space="preserve">З метою удосконалення та оптимізації процедури складення кваліфікаційного </w:t>
      </w:r>
      <w:r w:rsidR="00034E6F">
        <w:t xml:space="preserve">                       </w:t>
      </w:r>
      <w:r w:rsidRPr="00034E6F">
        <w:t xml:space="preserve">іспиту кандидатами на посаду судді в процедурі добору доцільно </w:t>
      </w:r>
      <w:proofErr w:type="spellStart"/>
      <w:r w:rsidRPr="00034E6F">
        <w:t>внести</w:t>
      </w:r>
      <w:proofErr w:type="spellEnd"/>
      <w:r w:rsidRPr="00034E6F">
        <w:t xml:space="preserve"> зміни </w:t>
      </w:r>
      <w:r w:rsidR="00034E6F">
        <w:t xml:space="preserve">                                </w:t>
      </w:r>
      <w:r w:rsidRPr="00034E6F">
        <w:t>до Положення.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left="20" w:right="20" w:firstLine="520"/>
      </w:pPr>
      <w:r w:rsidRPr="00034E6F">
        <w:t>Комісія, обговоривши питання порядку денного, дійшла висновку про необхідність внесення змін до Положення.</w:t>
      </w:r>
    </w:p>
    <w:p w:rsidR="00882D6E" w:rsidRPr="00034E6F" w:rsidRDefault="00B87ECD" w:rsidP="00A2236C">
      <w:pPr>
        <w:pStyle w:val="11"/>
        <w:shd w:val="clear" w:color="auto" w:fill="auto"/>
        <w:spacing w:before="0" w:after="286" w:line="240" w:lineRule="auto"/>
        <w:ind w:left="20" w:right="20" w:firstLine="520"/>
      </w:pPr>
      <w:r w:rsidRPr="00034E6F">
        <w:t xml:space="preserve">Ураховуючи викладене, керуючись статтями 70, 78, 92, 93, 101 та пунктом 29 </w:t>
      </w:r>
      <w:r w:rsidR="00034E6F">
        <w:t xml:space="preserve">                    </w:t>
      </w:r>
      <w:r w:rsidRPr="00034E6F">
        <w:t>розділу XII «Прикінцеві та перехідні положення» Закону, Комісія</w:t>
      </w:r>
    </w:p>
    <w:p w:rsidR="00882D6E" w:rsidRPr="00034E6F" w:rsidRDefault="00B87ECD" w:rsidP="00A2236C">
      <w:pPr>
        <w:pStyle w:val="11"/>
        <w:shd w:val="clear" w:color="auto" w:fill="auto"/>
        <w:spacing w:before="0" w:after="307" w:line="240" w:lineRule="auto"/>
        <w:ind w:right="40"/>
        <w:jc w:val="center"/>
      </w:pPr>
      <w:r w:rsidRPr="00034E6F">
        <w:t>вирішила:</w:t>
      </w:r>
    </w:p>
    <w:p w:rsidR="00882D6E" w:rsidRPr="00034E6F" w:rsidRDefault="00B87ECD" w:rsidP="00A2236C">
      <w:pPr>
        <w:pStyle w:val="11"/>
        <w:shd w:val="clear" w:color="auto" w:fill="auto"/>
        <w:spacing w:before="0" w:after="62" w:line="240" w:lineRule="auto"/>
        <w:ind w:left="20"/>
      </w:pPr>
      <w:proofErr w:type="spellStart"/>
      <w:r w:rsidRPr="00034E6F">
        <w:t>внести</w:t>
      </w:r>
      <w:proofErr w:type="spellEnd"/>
      <w:r w:rsidRPr="00034E6F">
        <w:t xml:space="preserve"> до Положення такі зміни:</w:t>
      </w:r>
    </w:p>
    <w:p w:rsidR="00034E6F" w:rsidRDefault="00B87ECD" w:rsidP="00A2236C">
      <w:pPr>
        <w:pStyle w:val="11"/>
        <w:numPr>
          <w:ilvl w:val="0"/>
          <w:numId w:val="1"/>
        </w:numPr>
        <w:shd w:val="clear" w:color="auto" w:fill="auto"/>
        <w:tabs>
          <w:tab w:val="left" w:pos="1001"/>
        </w:tabs>
        <w:spacing w:before="0" w:after="0" w:line="240" w:lineRule="auto"/>
        <w:ind w:left="20" w:firstLine="520"/>
      </w:pPr>
      <w:r w:rsidRPr="00034E6F">
        <w:t>Розділ II доповнити новим пунктом 19 такого змісту:</w:t>
      </w:r>
    </w:p>
    <w:p w:rsidR="00034E6F" w:rsidRPr="00034E6F" w:rsidRDefault="00034E6F" w:rsidP="00A2236C">
      <w:pPr>
        <w:pStyle w:val="11"/>
        <w:shd w:val="clear" w:color="auto" w:fill="auto"/>
        <w:tabs>
          <w:tab w:val="left" w:pos="1001"/>
        </w:tabs>
        <w:spacing w:before="0" w:after="0" w:line="240" w:lineRule="auto"/>
      </w:pPr>
    </w:p>
    <w:p w:rsidR="00D701A8" w:rsidRDefault="00D701A8" w:rsidP="00A2236C">
      <w:pPr>
        <w:pStyle w:val="11"/>
        <w:shd w:val="clear" w:color="auto" w:fill="auto"/>
        <w:spacing w:before="0" w:after="0" w:line="240" w:lineRule="auto"/>
        <w:ind w:right="60" w:firstLine="440"/>
      </w:pPr>
    </w:p>
    <w:p w:rsidR="00D701A8" w:rsidRDefault="00D701A8" w:rsidP="00A2236C">
      <w:pPr>
        <w:pStyle w:val="11"/>
        <w:shd w:val="clear" w:color="auto" w:fill="auto"/>
        <w:spacing w:before="0" w:after="0" w:line="240" w:lineRule="auto"/>
        <w:ind w:right="60" w:firstLine="440"/>
      </w:pP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right="60" w:firstLine="440"/>
      </w:pPr>
      <w:r w:rsidRPr="00034E6F">
        <w:t xml:space="preserve">«19. У разі формування та тиражування завдань безпосередньо перед початком відповідного етапу іспиту в приміщенні його проведення завдання </w:t>
      </w:r>
      <w:r w:rsidR="000F1E8C">
        <w:t xml:space="preserve">                                                        </w:t>
      </w:r>
      <w:r w:rsidRPr="00034E6F">
        <w:t>не підлягають затвердженню Комісією та закриттю в сейф-пакети.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right="60" w:firstLine="440"/>
      </w:pPr>
      <w:r w:rsidRPr="00034E6F">
        <w:t xml:space="preserve">Водночас уповноваженими представниками Комісії складається акт генерації </w:t>
      </w:r>
      <w:r w:rsidR="000F1E8C">
        <w:t xml:space="preserve">                             </w:t>
      </w:r>
      <w:r w:rsidRPr="00034E6F">
        <w:t>та тиражування матеріалів іспиту згідно з додатком 1 до Положення.».</w:t>
      </w: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right="60" w:firstLine="440"/>
      </w:pPr>
      <w:r w:rsidRPr="00034E6F">
        <w:t xml:space="preserve">У зв’язку з цим додатки 1-3 вважати відповідно додатками 2 - 4. У тексті </w:t>
      </w:r>
      <w:r w:rsidR="000F1E8C">
        <w:t xml:space="preserve">                      </w:t>
      </w:r>
      <w:r w:rsidRPr="00034E6F">
        <w:t xml:space="preserve">Положення додатки 1-3 замінити посиланнями відповідно на додатки </w:t>
      </w:r>
      <w:r w:rsidRPr="00034E6F">
        <w:rPr>
          <w:rStyle w:val="2pt"/>
        </w:rPr>
        <w:t>2-4;</w:t>
      </w:r>
    </w:p>
    <w:p w:rsidR="00882D6E" w:rsidRPr="00034E6F" w:rsidRDefault="00B87ECD" w:rsidP="00A2236C">
      <w:pPr>
        <w:pStyle w:val="11"/>
        <w:numPr>
          <w:ilvl w:val="0"/>
          <w:numId w:val="1"/>
        </w:numPr>
        <w:shd w:val="clear" w:color="auto" w:fill="auto"/>
        <w:tabs>
          <w:tab w:val="left" w:pos="850"/>
        </w:tabs>
        <w:spacing w:before="0" w:after="0" w:line="240" w:lineRule="auto"/>
        <w:ind w:right="60" w:firstLine="440"/>
      </w:pPr>
      <w:r w:rsidRPr="00034E6F">
        <w:t>Підпункт 2 пункту 11 розділу IV після слів «паперу для власних записів» доповнити словами «(у разі виконання практичного завдання на паперових носіях).».</w:t>
      </w:r>
    </w:p>
    <w:p w:rsidR="00034E6F" w:rsidRPr="00034E6F" w:rsidRDefault="00034E6F" w:rsidP="00A2236C">
      <w:pPr>
        <w:pStyle w:val="11"/>
        <w:shd w:val="clear" w:color="auto" w:fill="auto"/>
        <w:tabs>
          <w:tab w:val="left" w:pos="850"/>
        </w:tabs>
        <w:spacing w:before="0" w:after="0" w:line="240" w:lineRule="auto"/>
        <w:ind w:right="60"/>
      </w:pPr>
    </w:p>
    <w:p w:rsidR="00034E6F" w:rsidRPr="00034E6F" w:rsidRDefault="00034E6F" w:rsidP="00A2236C">
      <w:pPr>
        <w:pStyle w:val="11"/>
        <w:shd w:val="clear" w:color="auto" w:fill="auto"/>
        <w:tabs>
          <w:tab w:val="left" w:pos="850"/>
        </w:tabs>
        <w:spacing w:before="0" w:after="0" w:line="240" w:lineRule="auto"/>
        <w:ind w:right="60"/>
      </w:pPr>
    </w:p>
    <w:p w:rsidR="00034E6F" w:rsidRPr="00034E6F" w:rsidRDefault="00034E6F" w:rsidP="00791ED6">
      <w:pPr>
        <w:pStyle w:val="11"/>
        <w:shd w:val="clear" w:color="auto" w:fill="auto"/>
        <w:tabs>
          <w:tab w:val="left" w:pos="850"/>
        </w:tabs>
        <w:spacing w:before="0" w:after="0" w:line="360" w:lineRule="auto"/>
        <w:ind w:right="60"/>
      </w:pPr>
    </w:p>
    <w:p w:rsidR="00034E6F" w:rsidRPr="00034E6F" w:rsidRDefault="00034E6F" w:rsidP="00791ED6">
      <w:pPr>
        <w:pStyle w:val="ae"/>
        <w:shd w:val="clear" w:color="auto" w:fill="FFFFFF"/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 w:cs="Times New Roman"/>
          <w:sz w:val="24"/>
          <w:lang w:val="ru-RU"/>
        </w:rPr>
      </w:pP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>Головуючий</w:t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="000F1E8C">
        <w:rPr>
          <w:rFonts w:ascii="Times New Roman" w:hAnsi="Times New Roman" w:cs="Times New Roman"/>
          <w:bCs/>
          <w:iCs/>
          <w:sz w:val="24"/>
          <w:shd w:val="clear" w:color="auto" w:fill="FFFFFF"/>
        </w:rPr>
        <w:tab/>
      </w:r>
      <w:r w:rsidRPr="00034E6F">
        <w:rPr>
          <w:rFonts w:ascii="Times New Roman" w:hAnsi="Times New Roman" w:cs="Times New Roman"/>
          <w:sz w:val="24"/>
        </w:rPr>
        <w:t xml:space="preserve">В.Є. Устименко </w:t>
      </w:r>
    </w:p>
    <w:p w:rsidR="00034E6F" w:rsidRPr="00034E6F" w:rsidRDefault="00034E6F" w:rsidP="00791ED6">
      <w:pPr>
        <w:spacing w:line="360" w:lineRule="auto"/>
        <w:ind w:left="4536" w:hanging="4525"/>
        <w:jc w:val="both"/>
        <w:rPr>
          <w:rFonts w:ascii="Times New Roman" w:hAnsi="Times New Roman" w:cs="Times New Roman"/>
          <w:bCs/>
          <w:iCs/>
          <w:spacing w:val="-1"/>
          <w:lang w:val="ru-RU"/>
        </w:rPr>
      </w:pPr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</w:rPr>
        <w:t>Члени Комісії:</w:t>
      </w:r>
      <w:r w:rsidRPr="00034E6F">
        <w:rPr>
          <w:rFonts w:ascii="Times New Roman" w:hAnsi="Times New Roman" w:cs="Times New Roman"/>
        </w:rPr>
        <w:tab/>
      </w:r>
      <w:r w:rsidRPr="00034E6F">
        <w:rPr>
          <w:rFonts w:ascii="Times New Roman" w:hAnsi="Times New Roman" w:cs="Times New Roman"/>
        </w:rPr>
        <w:tab/>
      </w:r>
      <w:r w:rsidRPr="00034E6F">
        <w:rPr>
          <w:rFonts w:ascii="Times New Roman" w:hAnsi="Times New Roman" w:cs="Times New Roman"/>
        </w:rPr>
        <w:tab/>
      </w:r>
      <w:r w:rsidRPr="00034E6F">
        <w:rPr>
          <w:rFonts w:ascii="Times New Roman" w:hAnsi="Times New Roman" w:cs="Times New Roman"/>
        </w:rPr>
        <w:tab/>
      </w:r>
      <w:r w:rsidRPr="00034E6F">
        <w:rPr>
          <w:rFonts w:ascii="Times New Roman" w:hAnsi="Times New Roman" w:cs="Times New Roman"/>
        </w:rPr>
        <w:tab/>
      </w:r>
      <w:r w:rsidRPr="00034E6F">
        <w:rPr>
          <w:rFonts w:ascii="Times New Roman" w:hAnsi="Times New Roman" w:cs="Times New Roman"/>
        </w:rPr>
        <w:tab/>
      </w:r>
      <w:r w:rsidRPr="00034E6F">
        <w:rPr>
          <w:rFonts w:ascii="Times New Roman" w:hAnsi="Times New Roman" w:cs="Times New Roman"/>
        </w:rPr>
        <w:tab/>
      </w:r>
      <w:r w:rsidRPr="00034E6F">
        <w:rPr>
          <w:rFonts w:ascii="Times New Roman" w:hAnsi="Times New Roman" w:cs="Times New Roman"/>
        </w:rPr>
        <w:tab/>
        <w:t xml:space="preserve">В.І. </w:t>
      </w:r>
      <w:proofErr w:type="spellStart"/>
      <w:r w:rsidRPr="00034E6F">
        <w:rPr>
          <w:rFonts w:ascii="Times New Roman" w:hAnsi="Times New Roman" w:cs="Times New Roman"/>
        </w:rPr>
        <w:t>Бутенко</w:t>
      </w:r>
      <w:proofErr w:type="spellEnd"/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 xml:space="preserve">Т.Ф. </w:t>
      </w:r>
      <w:proofErr w:type="spellStart"/>
      <w:r w:rsidRPr="00034E6F">
        <w:rPr>
          <w:rFonts w:ascii="Times New Roman" w:hAnsi="Times New Roman" w:cs="Times New Roman"/>
        </w:rPr>
        <w:t>Весельська</w:t>
      </w:r>
      <w:proofErr w:type="spellEnd"/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  <w:t>С.В. Глад</w:t>
      </w:r>
      <w:proofErr w:type="spellStart"/>
      <w:r w:rsidRPr="00034E6F">
        <w:rPr>
          <w:rFonts w:ascii="Times New Roman" w:hAnsi="Times New Roman" w:cs="Times New Roman"/>
        </w:rPr>
        <w:t>ій</w:t>
      </w:r>
      <w:proofErr w:type="spellEnd"/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 xml:space="preserve">А.О. </w:t>
      </w:r>
      <w:proofErr w:type="spellStart"/>
      <w:r w:rsidRPr="00034E6F">
        <w:rPr>
          <w:rFonts w:ascii="Times New Roman" w:hAnsi="Times New Roman" w:cs="Times New Roman"/>
        </w:rPr>
        <w:t>Заріцька</w:t>
      </w:r>
      <w:proofErr w:type="spellEnd"/>
      <w:r w:rsidRPr="00034E6F">
        <w:rPr>
          <w:rFonts w:ascii="Times New Roman" w:hAnsi="Times New Roman" w:cs="Times New Roman"/>
        </w:rPr>
        <w:t xml:space="preserve"> </w:t>
      </w:r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>А.Г. Козлов</w:t>
      </w:r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 xml:space="preserve">П.С. </w:t>
      </w:r>
      <w:proofErr w:type="spellStart"/>
      <w:r w:rsidRPr="00034E6F">
        <w:rPr>
          <w:rFonts w:ascii="Times New Roman" w:hAnsi="Times New Roman" w:cs="Times New Roman"/>
        </w:rPr>
        <w:t>Луцюк</w:t>
      </w:r>
      <w:proofErr w:type="spellEnd"/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 xml:space="preserve">М.А. </w:t>
      </w:r>
      <w:proofErr w:type="spellStart"/>
      <w:r w:rsidRPr="00034E6F">
        <w:rPr>
          <w:rFonts w:ascii="Times New Roman" w:hAnsi="Times New Roman" w:cs="Times New Roman"/>
        </w:rPr>
        <w:t>Макарчук</w:t>
      </w:r>
      <w:proofErr w:type="spellEnd"/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 xml:space="preserve">М.І. </w:t>
      </w:r>
      <w:proofErr w:type="spellStart"/>
      <w:r w:rsidRPr="00034E6F">
        <w:rPr>
          <w:rFonts w:ascii="Times New Roman" w:hAnsi="Times New Roman" w:cs="Times New Roman"/>
        </w:rPr>
        <w:t>Мішин</w:t>
      </w:r>
      <w:proofErr w:type="spellEnd"/>
    </w:p>
    <w:p w:rsidR="00034E6F" w:rsidRPr="00034E6F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 xml:space="preserve">Ю.Г. </w:t>
      </w:r>
      <w:proofErr w:type="spellStart"/>
      <w:r w:rsidRPr="00034E6F">
        <w:rPr>
          <w:rFonts w:ascii="Times New Roman" w:hAnsi="Times New Roman" w:cs="Times New Roman"/>
        </w:rPr>
        <w:t>Тітов</w:t>
      </w:r>
      <w:proofErr w:type="spellEnd"/>
    </w:p>
    <w:p w:rsidR="00034E6F" w:rsidRPr="00A2236C" w:rsidRDefault="00034E6F" w:rsidP="00791ED6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lang w:val="ru-RU"/>
        </w:rPr>
        <w:sectPr w:rsidR="00034E6F" w:rsidRPr="00A2236C" w:rsidSect="00034E6F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  <w:lang w:val="ru-RU"/>
        </w:rPr>
        <w:tab/>
      </w:r>
      <w:r w:rsidRPr="00034E6F">
        <w:rPr>
          <w:rFonts w:ascii="Times New Roman" w:hAnsi="Times New Roman" w:cs="Times New Roman"/>
        </w:rPr>
        <w:t>Т</w:t>
      </w:r>
      <w:r w:rsidR="00D701A8">
        <w:rPr>
          <w:rFonts w:ascii="Times New Roman" w:hAnsi="Times New Roman" w:cs="Times New Roman"/>
        </w:rPr>
        <w:t>.С. Шилова</w:t>
      </w:r>
    </w:p>
    <w:p w:rsidR="00882D6E" w:rsidRPr="00A2236C" w:rsidRDefault="00882D6E" w:rsidP="00A2236C">
      <w:pPr>
        <w:rPr>
          <w:rFonts w:ascii="Times New Roman" w:hAnsi="Times New Roman" w:cs="Times New Roman"/>
          <w:sz w:val="16"/>
        </w:rPr>
      </w:pPr>
    </w:p>
    <w:p w:rsidR="00882D6E" w:rsidRPr="00034E6F" w:rsidRDefault="00B87ECD" w:rsidP="00A2236C">
      <w:pPr>
        <w:pStyle w:val="11"/>
        <w:shd w:val="clear" w:color="auto" w:fill="auto"/>
        <w:spacing w:before="0" w:after="0" w:line="240" w:lineRule="auto"/>
        <w:ind w:left="4080"/>
        <w:jc w:val="left"/>
      </w:pPr>
      <w:r w:rsidRPr="00034E6F">
        <w:t>Додаток 1</w:t>
      </w:r>
    </w:p>
    <w:p w:rsidR="00882D6E" w:rsidRPr="00034E6F" w:rsidRDefault="00B87ECD" w:rsidP="00A2236C">
      <w:pPr>
        <w:pStyle w:val="20"/>
        <w:shd w:val="clear" w:color="auto" w:fill="auto"/>
        <w:spacing w:after="11" w:line="240" w:lineRule="auto"/>
        <w:ind w:left="4080"/>
        <w:rPr>
          <w:sz w:val="24"/>
          <w:szCs w:val="24"/>
        </w:rPr>
      </w:pPr>
      <w:r w:rsidRPr="00034E6F">
        <w:rPr>
          <w:sz w:val="24"/>
          <w:szCs w:val="24"/>
        </w:rPr>
        <w:t>до Положення про складення кваліфікаційного іспиту та методику оцінювання кандидатів на посаду судді</w:t>
      </w:r>
    </w:p>
    <w:p w:rsidR="00882D6E" w:rsidRPr="00F70681" w:rsidRDefault="00B87ECD" w:rsidP="00A2236C">
      <w:pPr>
        <w:pStyle w:val="10"/>
        <w:keepNext/>
        <w:keepLines/>
        <w:shd w:val="clear" w:color="auto" w:fill="auto"/>
        <w:spacing w:before="0" w:after="328" w:line="240" w:lineRule="auto"/>
        <w:ind w:left="220"/>
        <w:rPr>
          <w:sz w:val="36"/>
          <w:szCs w:val="24"/>
        </w:rPr>
      </w:pPr>
      <w:bookmarkStart w:id="1" w:name="bookmark1"/>
      <w:r w:rsidRPr="00F70681">
        <w:rPr>
          <w:sz w:val="36"/>
          <w:szCs w:val="24"/>
        </w:rPr>
        <w:t>ВИЩА КВАЛІФІКАЦІЙНА КОМІСІЯ СУДДІВ УКРАЇНИ</w:t>
      </w:r>
      <w:bookmarkEnd w:id="1"/>
    </w:p>
    <w:p w:rsidR="00882D6E" w:rsidRPr="00034E6F" w:rsidRDefault="00B87ECD" w:rsidP="00A2236C">
      <w:pPr>
        <w:pStyle w:val="30"/>
        <w:shd w:val="clear" w:color="auto" w:fill="auto"/>
        <w:spacing w:before="0" w:after="0" w:line="240" w:lineRule="auto"/>
        <w:ind w:left="220"/>
        <w:rPr>
          <w:sz w:val="24"/>
          <w:szCs w:val="24"/>
        </w:rPr>
      </w:pPr>
      <w:bookmarkStart w:id="2" w:name="bookmark2"/>
      <w:r w:rsidRPr="00034E6F">
        <w:rPr>
          <w:sz w:val="24"/>
          <w:szCs w:val="24"/>
        </w:rPr>
        <w:t>АКТ</w:t>
      </w:r>
      <w:bookmarkEnd w:id="2"/>
    </w:p>
    <w:p w:rsidR="00882D6E" w:rsidRDefault="00B87ECD" w:rsidP="00A2236C">
      <w:pPr>
        <w:pStyle w:val="40"/>
        <w:shd w:val="clear" w:color="auto" w:fill="auto"/>
        <w:spacing w:before="0" w:after="201" w:line="240" w:lineRule="auto"/>
        <w:ind w:left="220"/>
        <w:rPr>
          <w:sz w:val="24"/>
          <w:szCs w:val="24"/>
        </w:rPr>
      </w:pPr>
      <w:r w:rsidRPr="00034E6F">
        <w:rPr>
          <w:sz w:val="24"/>
          <w:szCs w:val="24"/>
        </w:rPr>
        <w:t>генерації та тиражування матеріалів іспиту</w:t>
      </w:r>
    </w:p>
    <w:p w:rsidR="00A2236C" w:rsidRPr="00A2236C" w:rsidRDefault="00A2236C" w:rsidP="00A2236C">
      <w:pPr>
        <w:pStyle w:val="40"/>
        <w:shd w:val="clear" w:color="auto" w:fill="auto"/>
        <w:spacing w:before="0" w:after="201" w:line="240" w:lineRule="auto"/>
        <w:ind w:left="220"/>
        <w:rPr>
          <w:sz w:val="28"/>
          <w:szCs w:val="24"/>
        </w:rPr>
      </w:pPr>
    </w:p>
    <w:p w:rsidR="00882D6E" w:rsidRPr="00A2236C" w:rsidRDefault="00B87ECD" w:rsidP="00A2236C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8"/>
        </w:rPr>
      </w:pPr>
      <w:r w:rsidRPr="00A2236C">
        <w:rPr>
          <w:sz w:val="28"/>
        </w:rPr>
        <w:t>Уповноважені представники Комісії, які склали акт:</w:t>
      </w:r>
    </w:p>
    <w:p w:rsidR="00A2236C" w:rsidRDefault="00A2236C" w:rsidP="00A2236C">
      <w:pPr>
        <w:pStyle w:val="11"/>
        <w:shd w:val="clear" w:color="auto" w:fill="auto"/>
        <w:spacing w:before="0" w:after="0" w:line="240" w:lineRule="auto"/>
        <w:ind w:left="20"/>
        <w:jc w:val="left"/>
      </w:pPr>
    </w:p>
    <w:p w:rsidR="00A2236C" w:rsidRPr="00034E6F" w:rsidRDefault="00A2236C" w:rsidP="00A2236C">
      <w:pPr>
        <w:pStyle w:val="11"/>
        <w:shd w:val="clear" w:color="auto" w:fill="auto"/>
        <w:spacing w:before="0" w:after="0" w:line="240" w:lineRule="auto"/>
        <w:ind w:left="20"/>
        <w:jc w:val="left"/>
      </w:pPr>
      <w:r>
        <w:t>________________________________________________________________________________</w:t>
      </w:r>
    </w:p>
    <w:p w:rsidR="00882D6E" w:rsidRDefault="00B87ECD" w:rsidP="00A2236C">
      <w:pPr>
        <w:pStyle w:val="50"/>
        <w:shd w:val="clear" w:color="auto" w:fill="auto"/>
        <w:spacing w:line="240" w:lineRule="auto"/>
        <w:ind w:left="220"/>
        <w:rPr>
          <w:sz w:val="24"/>
          <w:szCs w:val="24"/>
        </w:rPr>
      </w:pPr>
      <w:r w:rsidRPr="00034E6F">
        <w:rPr>
          <w:sz w:val="24"/>
          <w:szCs w:val="24"/>
        </w:rPr>
        <w:t xml:space="preserve">(прізвище, </w:t>
      </w:r>
      <w:proofErr w:type="spellStart"/>
      <w:r w:rsidRPr="00034E6F">
        <w:rPr>
          <w:sz w:val="24"/>
          <w:szCs w:val="24"/>
        </w:rPr>
        <w:t>ім</w:t>
      </w:r>
      <w:proofErr w:type="spellEnd"/>
      <w:r w:rsidRPr="00034E6F">
        <w:rPr>
          <w:sz w:val="24"/>
          <w:szCs w:val="24"/>
        </w:rPr>
        <w:t xml:space="preserve"> 'я, по батькові)</w:t>
      </w:r>
    </w:p>
    <w:p w:rsidR="00A2236C" w:rsidRDefault="00A2236C" w:rsidP="00A2236C">
      <w:pPr>
        <w:pStyle w:val="50"/>
        <w:shd w:val="clear" w:color="auto" w:fill="auto"/>
        <w:spacing w:line="240" w:lineRule="auto"/>
        <w:ind w:left="220"/>
        <w:rPr>
          <w:sz w:val="24"/>
          <w:szCs w:val="24"/>
        </w:rPr>
      </w:pPr>
    </w:p>
    <w:p w:rsidR="00A2236C" w:rsidRPr="00A2236C" w:rsidRDefault="00A2236C" w:rsidP="00A2236C">
      <w:pPr>
        <w:pStyle w:val="50"/>
        <w:shd w:val="clear" w:color="auto" w:fill="auto"/>
        <w:spacing w:line="240" w:lineRule="auto"/>
        <w:jc w:val="left"/>
        <w:rPr>
          <w:sz w:val="18"/>
          <w:szCs w:val="24"/>
        </w:rPr>
      </w:pPr>
      <w:r>
        <w:t>_____________________________________________________________________________________________________</w:t>
      </w:r>
    </w:p>
    <w:p w:rsidR="00A2236C" w:rsidRDefault="00B87ECD" w:rsidP="00A2236C">
      <w:pPr>
        <w:pStyle w:val="50"/>
        <w:shd w:val="clear" w:color="auto" w:fill="auto"/>
        <w:spacing w:line="240" w:lineRule="auto"/>
      </w:pPr>
      <w:r w:rsidRPr="00034E6F">
        <w:rPr>
          <w:sz w:val="24"/>
          <w:szCs w:val="24"/>
        </w:rPr>
        <w:t xml:space="preserve">(прізвище, </w:t>
      </w:r>
      <w:proofErr w:type="spellStart"/>
      <w:r w:rsidRPr="00034E6F">
        <w:rPr>
          <w:sz w:val="24"/>
          <w:szCs w:val="24"/>
        </w:rPr>
        <w:t>ім</w:t>
      </w:r>
      <w:proofErr w:type="spellEnd"/>
      <w:r w:rsidRPr="00034E6F">
        <w:rPr>
          <w:sz w:val="24"/>
          <w:szCs w:val="24"/>
        </w:rPr>
        <w:t xml:space="preserve"> 'я, по батькові)</w:t>
      </w:r>
      <w:r w:rsidR="00A2236C" w:rsidRPr="00A2236C">
        <w:t xml:space="preserve"> </w:t>
      </w:r>
    </w:p>
    <w:p w:rsidR="00A2236C" w:rsidRDefault="00A2236C" w:rsidP="00A2236C">
      <w:pPr>
        <w:pStyle w:val="50"/>
        <w:shd w:val="clear" w:color="auto" w:fill="auto"/>
        <w:spacing w:line="240" w:lineRule="auto"/>
      </w:pPr>
    </w:p>
    <w:p w:rsidR="00882D6E" w:rsidRPr="00A2236C" w:rsidRDefault="00A2236C" w:rsidP="00A2236C">
      <w:pPr>
        <w:pStyle w:val="50"/>
        <w:shd w:val="clear" w:color="auto" w:fill="auto"/>
        <w:spacing w:line="240" w:lineRule="auto"/>
        <w:rPr>
          <w:sz w:val="18"/>
          <w:szCs w:val="24"/>
        </w:rPr>
      </w:pPr>
      <w:r>
        <w:t>_____________________________________________________________________________________________________</w:t>
      </w:r>
    </w:p>
    <w:p w:rsidR="00882D6E" w:rsidRPr="00A2236C" w:rsidRDefault="00B87ECD" w:rsidP="00A2236C">
      <w:pPr>
        <w:pStyle w:val="50"/>
        <w:shd w:val="clear" w:color="auto" w:fill="auto"/>
        <w:spacing w:after="141" w:line="240" w:lineRule="auto"/>
        <w:ind w:left="220"/>
        <w:rPr>
          <w:sz w:val="20"/>
          <w:szCs w:val="24"/>
        </w:rPr>
      </w:pPr>
      <w:r w:rsidRPr="00034E6F">
        <w:rPr>
          <w:sz w:val="24"/>
          <w:szCs w:val="24"/>
        </w:rPr>
        <w:t xml:space="preserve">(прізвище, </w:t>
      </w:r>
      <w:proofErr w:type="spellStart"/>
      <w:r w:rsidRPr="00034E6F">
        <w:rPr>
          <w:sz w:val="24"/>
          <w:szCs w:val="24"/>
        </w:rPr>
        <w:t>ім</w:t>
      </w:r>
      <w:proofErr w:type="spellEnd"/>
      <w:r w:rsidRPr="00034E6F">
        <w:rPr>
          <w:sz w:val="24"/>
          <w:szCs w:val="24"/>
        </w:rPr>
        <w:t xml:space="preserve"> ’я, по батькові)</w:t>
      </w:r>
    </w:p>
    <w:p w:rsidR="00882D6E" w:rsidRDefault="00B87ECD" w:rsidP="00A2236C">
      <w:pPr>
        <w:pStyle w:val="ab"/>
        <w:shd w:val="clear" w:color="auto" w:fill="auto"/>
        <w:tabs>
          <w:tab w:val="left" w:leader="underscore" w:pos="5247"/>
          <w:tab w:val="left" w:leader="underscore" w:pos="8420"/>
          <w:tab w:val="right" w:leader="underscore" w:pos="9506"/>
        </w:tabs>
        <w:spacing w:before="0" w:line="240" w:lineRule="auto"/>
        <w:ind w:left="20"/>
        <w:rPr>
          <w:rStyle w:val="Verdana9pt"/>
          <w:rFonts w:ascii="Times New Roman" w:hAnsi="Times New Roman" w:cs="Times New Roman"/>
          <w:sz w:val="26"/>
          <w:szCs w:val="26"/>
        </w:rPr>
      </w:pPr>
      <w:r w:rsidRPr="00A2236C">
        <w:rPr>
          <w:sz w:val="26"/>
          <w:szCs w:val="26"/>
        </w:rPr>
        <w:fldChar w:fldCharType="begin"/>
      </w:r>
      <w:r w:rsidRPr="00A2236C">
        <w:rPr>
          <w:sz w:val="26"/>
          <w:szCs w:val="26"/>
        </w:rPr>
        <w:instrText xml:space="preserve"> TOC \o "1-5" \h \z </w:instrText>
      </w:r>
      <w:r w:rsidRPr="00A2236C">
        <w:rPr>
          <w:sz w:val="26"/>
          <w:szCs w:val="26"/>
        </w:rPr>
        <w:fldChar w:fldCharType="separate"/>
      </w:r>
      <w:r w:rsidRPr="00A2236C">
        <w:rPr>
          <w:sz w:val="26"/>
          <w:szCs w:val="26"/>
        </w:rPr>
        <w:t>Дата скл</w:t>
      </w:r>
      <w:r w:rsidR="00A2236C" w:rsidRPr="00A2236C">
        <w:rPr>
          <w:sz w:val="26"/>
          <w:szCs w:val="26"/>
        </w:rPr>
        <w:t>адення акта:</w:t>
      </w:r>
      <w:r w:rsidR="00A2236C" w:rsidRPr="00A2236C">
        <w:rPr>
          <w:sz w:val="26"/>
          <w:szCs w:val="26"/>
        </w:rPr>
        <w:tab/>
      </w:r>
      <w:r w:rsidR="006D1329">
        <w:rPr>
          <w:sz w:val="26"/>
          <w:szCs w:val="26"/>
        </w:rPr>
        <w:t xml:space="preserve">     </w:t>
      </w:r>
      <w:r w:rsidR="00A2236C" w:rsidRPr="00A2236C">
        <w:rPr>
          <w:sz w:val="26"/>
          <w:szCs w:val="26"/>
        </w:rPr>
        <w:t>Час складення акта:____</w:t>
      </w:r>
      <w:r w:rsidR="00A2236C" w:rsidRPr="00A2236C">
        <w:rPr>
          <w:rStyle w:val="Verdana9pt"/>
          <w:rFonts w:ascii="Times New Roman" w:hAnsi="Times New Roman" w:cs="Times New Roman"/>
          <w:sz w:val="26"/>
          <w:szCs w:val="26"/>
        </w:rPr>
        <w:t>год____</w:t>
      </w:r>
      <w:r w:rsidRPr="00A2236C">
        <w:rPr>
          <w:rStyle w:val="Verdana9pt"/>
          <w:rFonts w:ascii="Times New Roman" w:hAnsi="Times New Roman" w:cs="Times New Roman"/>
          <w:sz w:val="26"/>
          <w:szCs w:val="26"/>
        </w:rPr>
        <w:t>хв</w:t>
      </w:r>
    </w:p>
    <w:p w:rsidR="006D1329" w:rsidRPr="00A2236C" w:rsidRDefault="006D1329" w:rsidP="00A2236C">
      <w:pPr>
        <w:pStyle w:val="ab"/>
        <w:shd w:val="clear" w:color="auto" w:fill="auto"/>
        <w:tabs>
          <w:tab w:val="left" w:leader="underscore" w:pos="5247"/>
          <w:tab w:val="left" w:leader="underscore" w:pos="8420"/>
          <w:tab w:val="right" w:leader="underscore" w:pos="9506"/>
        </w:tabs>
        <w:spacing w:before="0" w:line="240" w:lineRule="auto"/>
        <w:ind w:left="20"/>
        <w:rPr>
          <w:sz w:val="26"/>
          <w:szCs w:val="26"/>
        </w:rPr>
      </w:pPr>
    </w:p>
    <w:p w:rsidR="00882D6E" w:rsidRDefault="00B87ECD" w:rsidP="00A2236C">
      <w:pPr>
        <w:pStyle w:val="ab"/>
        <w:shd w:val="clear" w:color="auto" w:fill="auto"/>
        <w:tabs>
          <w:tab w:val="right" w:leader="underscore" w:pos="9506"/>
        </w:tabs>
        <w:spacing w:before="0" w:line="240" w:lineRule="auto"/>
        <w:ind w:left="20"/>
        <w:rPr>
          <w:sz w:val="26"/>
          <w:szCs w:val="26"/>
        </w:rPr>
      </w:pPr>
      <w:r w:rsidRPr="00A2236C">
        <w:rPr>
          <w:sz w:val="26"/>
          <w:szCs w:val="26"/>
        </w:rPr>
        <w:t>Місце проведення генерації та тиражування:</w:t>
      </w:r>
      <w:r w:rsidRPr="00A2236C">
        <w:rPr>
          <w:sz w:val="26"/>
          <w:szCs w:val="26"/>
        </w:rPr>
        <w:tab/>
        <w:t>,</w:t>
      </w:r>
    </w:p>
    <w:p w:rsidR="006D1329" w:rsidRPr="00A2236C" w:rsidRDefault="006D1329" w:rsidP="00A2236C">
      <w:pPr>
        <w:pStyle w:val="ab"/>
        <w:shd w:val="clear" w:color="auto" w:fill="auto"/>
        <w:tabs>
          <w:tab w:val="right" w:leader="underscore" w:pos="9506"/>
        </w:tabs>
        <w:spacing w:before="0" w:line="240" w:lineRule="auto"/>
        <w:ind w:left="20"/>
        <w:rPr>
          <w:sz w:val="26"/>
          <w:szCs w:val="26"/>
        </w:rPr>
      </w:pPr>
    </w:p>
    <w:p w:rsidR="00882D6E" w:rsidRDefault="00B87ECD" w:rsidP="00A2236C">
      <w:pPr>
        <w:pStyle w:val="ab"/>
        <w:shd w:val="clear" w:color="auto" w:fill="auto"/>
        <w:tabs>
          <w:tab w:val="left" w:leader="underscore" w:pos="6025"/>
          <w:tab w:val="right" w:leader="underscore" w:pos="9506"/>
        </w:tabs>
        <w:spacing w:before="0" w:line="240" w:lineRule="auto"/>
        <w:ind w:left="20"/>
        <w:rPr>
          <w:sz w:val="26"/>
          <w:szCs w:val="26"/>
        </w:rPr>
      </w:pPr>
      <w:r w:rsidRPr="00A2236C">
        <w:rPr>
          <w:sz w:val="26"/>
          <w:szCs w:val="26"/>
        </w:rPr>
        <w:t xml:space="preserve">Матеріали іспиту </w:t>
      </w:r>
      <w:r w:rsidR="00F70681" w:rsidRPr="00A2236C">
        <w:rPr>
          <w:sz w:val="26"/>
          <w:szCs w:val="26"/>
        </w:rPr>
        <w:t>для генерації та тиражування:______</w:t>
      </w:r>
      <w:r w:rsidR="006D1329">
        <w:rPr>
          <w:sz w:val="26"/>
          <w:szCs w:val="26"/>
        </w:rPr>
        <w:t>__________________________</w:t>
      </w:r>
      <w:r w:rsidRPr="00A2236C">
        <w:rPr>
          <w:sz w:val="26"/>
          <w:szCs w:val="26"/>
        </w:rPr>
        <w:t>.</w:t>
      </w:r>
    </w:p>
    <w:p w:rsidR="006D1329" w:rsidRPr="00A2236C" w:rsidRDefault="006D1329" w:rsidP="00A2236C">
      <w:pPr>
        <w:pStyle w:val="ab"/>
        <w:shd w:val="clear" w:color="auto" w:fill="auto"/>
        <w:tabs>
          <w:tab w:val="left" w:leader="underscore" w:pos="6025"/>
          <w:tab w:val="right" w:leader="underscore" w:pos="9506"/>
        </w:tabs>
        <w:spacing w:before="0" w:line="240" w:lineRule="auto"/>
        <w:ind w:left="20"/>
        <w:rPr>
          <w:sz w:val="26"/>
          <w:szCs w:val="26"/>
        </w:rPr>
      </w:pPr>
    </w:p>
    <w:p w:rsidR="00882D6E" w:rsidRPr="00A2236C" w:rsidRDefault="00B87ECD" w:rsidP="00A2236C">
      <w:pPr>
        <w:pStyle w:val="ab"/>
        <w:shd w:val="clear" w:color="auto" w:fill="auto"/>
        <w:tabs>
          <w:tab w:val="left" w:leader="underscore" w:pos="4009"/>
          <w:tab w:val="left" w:leader="underscore" w:pos="4930"/>
          <w:tab w:val="left" w:leader="underscore" w:pos="8382"/>
          <w:tab w:val="right" w:leader="underscore" w:pos="9506"/>
        </w:tabs>
        <w:spacing w:before="0" w:after="240" w:line="240" w:lineRule="auto"/>
        <w:ind w:left="20"/>
        <w:rPr>
          <w:sz w:val="26"/>
          <w:szCs w:val="26"/>
        </w:rPr>
      </w:pPr>
      <w:r w:rsidRPr="00A2236C">
        <w:rPr>
          <w:sz w:val="26"/>
          <w:szCs w:val="26"/>
        </w:rPr>
        <w:t>Дата генерації завдання:</w:t>
      </w:r>
      <w:r w:rsidR="00A2236C" w:rsidRPr="00A2236C">
        <w:rPr>
          <w:sz w:val="26"/>
          <w:szCs w:val="26"/>
        </w:rPr>
        <w:t>______________________</w:t>
      </w:r>
      <w:r w:rsidRPr="00A2236C">
        <w:rPr>
          <w:sz w:val="26"/>
          <w:szCs w:val="26"/>
        </w:rPr>
        <w:t>Час генерації завдання:</w:t>
      </w:r>
      <w:r w:rsidR="006D1329">
        <w:rPr>
          <w:sz w:val="26"/>
          <w:szCs w:val="26"/>
        </w:rPr>
        <w:t>___год___</w:t>
      </w:r>
      <w:r w:rsidRPr="00A2236C">
        <w:rPr>
          <w:sz w:val="26"/>
          <w:szCs w:val="26"/>
        </w:rPr>
        <w:t>хв</w:t>
      </w:r>
    </w:p>
    <w:p w:rsidR="00882D6E" w:rsidRDefault="00B87ECD" w:rsidP="00A2236C">
      <w:pPr>
        <w:pStyle w:val="ab"/>
        <w:shd w:val="clear" w:color="auto" w:fill="auto"/>
        <w:tabs>
          <w:tab w:val="left" w:leader="underscore" w:pos="3754"/>
          <w:tab w:val="right" w:leader="underscore" w:pos="5141"/>
        </w:tabs>
        <w:spacing w:before="0" w:line="240" w:lineRule="auto"/>
        <w:ind w:left="20"/>
        <w:rPr>
          <w:sz w:val="26"/>
          <w:szCs w:val="26"/>
        </w:rPr>
      </w:pPr>
      <w:r w:rsidRPr="00A2236C">
        <w:rPr>
          <w:sz w:val="26"/>
          <w:szCs w:val="26"/>
        </w:rPr>
        <w:t>Тиражування розпочато о</w:t>
      </w:r>
      <w:r w:rsidRPr="00A2236C">
        <w:rPr>
          <w:sz w:val="26"/>
          <w:szCs w:val="26"/>
        </w:rPr>
        <w:tab/>
        <w:t>год</w:t>
      </w:r>
      <w:r w:rsidRPr="00A2236C">
        <w:rPr>
          <w:sz w:val="26"/>
          <w:szCs w:val="26"/>
        </w:rPr>
        <w:tab/>
        <w:t>хв</w:t>
      </w:r>
    </w:p>
    <w:p w:rsidR="006D1329" w:rsidRPr="00A2236C" w:rsidRDefault="006D1329" w:rsidP="00A2236C">
      <w:pPr>
        <w:pStyle w:val="ab"/>
        <w:shd w:val="clear" w:color="auto" w:fill="auto"/>
        <w:tabs>
          <w:tab w:val="left" w:leader="underscore" w:pos="3754"/>
          <w:tab w:val="right" w:leader="underscore" w:pos="5141"/>
        </w:tabs>
        <w:spacing w:before="0" w:line="240" w:lineRule="auto"/>
        <w:ind w:left="20"/>
        <w:rPr>
          <w:sz w:val="26"/>
          <w:szCs w:val="26"/>
        </w:rPr>
      </w:pPr>
    </w:p>
    <w:p w:rsidR="00882D6E" w:rsidRDefault="00B87ECD" w:rsidP="00A2236C">
      <w:pPr>
        <w:pStyle w:val="ab"/>
        <w:shd w:val="clear" w:color="auto" w:fill="auto"/>
        <w:tabs>
          <w:tab w:val="left" w:leader="underscore" w:pos="3807"/>
          <w:tab w:val="right" w:leader="underscore" w:pos="5141"/>
        </w:tabs>
        <w:spacing w:before="0" w:line="240" w:lineRule="auto"/>
        <w:ind w:left="20"/>
        <w:rPr>
          <w:sz w:val="26"/>
          <w:szCs w:val="26"/>
        </w:rPr>
      </w:pPr>
      <w:r w:rsidRPr="00A2236C">
        <w:rPr>
          <w:sz w:val="26"/>
          <w:szCs w:val="26"/>
        </w:rPr>
        <w:t>Тиражування завершено о</w:t>
      </w:r>
      <w:r w:rsidRPr="00A2236C">
        <w:rPr>
          <w:sz w:val="26"/>
          <w:szCs w:val="26"/>
        </w:rPr>
        <w:tab/>
        <w:t>год</w:t>
      </w:r>
      <w:r w:rsidRPr="00A2236C">
        <w:rPr>
          <w:sz w:val="26"/>
          <w:szCs w:val="26"/>
        </w:rPr>
        <w:tab/>
        <w:t>хв</w:t>
      </w:r>
    </w:p>
    <w:p w:rsidR="006D1329" w:rsidRPr="00A2236C" w:rsidRDefault="006D1329" w:rsidP="00A2236C">
      <w:pPr>
        <w:pStyle w:val="ab"/>
        <w:shd w:val="clear" w:color="auto" w:fill="auto"/>
        <w:tabs>
          <w:tab w:val="left" w:leader="underscore" w:pos="3807"/>
          <w:tab w:val="right" w:leader="underscore" w:pos="5141"/>
        </w:tabs>
        <w:spacing w:before="0" w:line="240" w:lineRule="auto"/>
        <w:ind w:left="20"/>
        <w:rPr>
          <w:sz w:val="26"/>
          <w:szCs w:val="26"/>
        </w:rPr>
      </w:pPr>
    </w:p>
    <w:p w:rsidR="00882D6E" w:rsidRPr="00A2236C" w:rsidRDefault="00B87ECD" w:rsidP="00A2236C">
      <w:pPr>
        <w:pStyle w:val="ab"/>
        <w:shd w:val="clear" w:color="auto" w:fill="auto"/>
        <w:tabs>
          <w:tab w:val="right" w:leader="underscore" w:pos="9506"/>
        </w:tabs>
        <w:spacing w:before="0" w:after="528" w:line="240" w:lineRule="auto"/>
        <w:ind w:left="20"/>
        <w:rPr>
          <w:sz w:val="26"/>
          <w:szCs w:val="26"/>
        </w:rPr>
      </w:pPr>
      <w:r w:rsidRPr="00A2236C">
        <w:rPr>
          <w:sz w:val="26"/>
          <w:szCs w:val="26"/>
        </w:rPr>
        <w:t>Загальна кількість розтиражованих матеріалів іспиту:</w:t>
      </w:r>
      <w:r w:rsidRPr="00A2236C">
        <w:rPr>
          <w:sz w:val="26"/>
          <w:szCs w:val="26"/>
        </w:rPr>
        <w:tab/>
        <w:t>.</w:t>
      </w:r>
    </w:p>
    <w:p w:rsidR="00882D6E" w:rsidRPr="00A2236C" w:rsidRDefault="00B87ECD" w:rsidP="00A2236C">
      <w:pPr>
        <w:pStyle w:val="ab"/>
        <w:shd w:val="clear" w:color="auto" w:fill="auto"/>
        <w:tabs>
          <w:tab w:val="right" w:leader="underscore" w:pos="6953"/>
        </w:tabs>
        <w:spacing w:before="0" w:after="566" w:line="240" w:lineRule="auto"/>
        <w:ind w:left="20"/>
        <w:rPr>
          <w:sz w:val="26"/>
          <w:szCs w:val="26"/>
        </w:rPr>
      </w:pPr>
      <w:r w:rsidRPr="00A2236C">
        <w:rPr>
          <w:sz w:val="26"/>
          <w:szCs w:val="26"/>
        </w:rPr>
        <w:t>Один екземпляр</w:t>
      </w:r>
      <w:r w:rsidR="00A2236C" w:rsidRPr="00A2236C">
        <w:rPr>
          <w:sz w:val="26"/>
          <w:szCs w:val="26"/>
        </w:rPr>
        <w:t xml:space="preserve"> матеріалів іспиту додається на_______</w:t>
      </w:r>
      <w:r w:rsidRPr="00A2236C">
        <w:rPr>
          <w:sz w:val="26"/>
          <w:szCs w:val="26"/>
        </w:rPr>
        <w:t>арк.</w:t>
      </w:r>
      <w:r w:rsidRPr="00A2236C">
        <w:rPr>
          <w:sz w:val="26"/>
          <w:szCs w:val="26"/>
        </w:rPr>
        <w:fldChar w:fldCharType="end"/>
      </w:r>
    </w:p>
    <w:p w:rsidR="00A2236C" w:rsidRPr="00A2236C" w:rsidRDefault="00B87ECD" w:rsidP="00A2236C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6"/>
          <w:szCs w:val="26"/>
        </w:rPr>
      </w:pPr>
      <w:r w:rsidRPr="00A2236C">
        <w:rPr>
          <w:sz w:val="26"/>
          <w:szCs w:val="26"/>
        </w:rPr>
        <w:t>Уповноважені представники Комісії:</w:t>
      </w:r>
    </w:p>
    <w:p w:rsidR="00A2236C" w:rsidRPr="00A2236C" w:rsidRDefault="00A2236C" w:rsidP="00A2236C">
      <w:pPr>
        <w:pStyle w:val="11"/>
        <w:shd w:val="clear" w:color="auto" w:fill="auto"/>
        <w:spacing w:before="0" w:after="0" w:line="240" w:lineRule="auto"/>
        <w:ind w:left="20"/>
        <w:jc w:val="left"/>
        <w:rPr>
          <w:sz w:val="26"/>
          <w:szCs w:val="26"/>
        </w:rPr>
      </w:pPr>
    </w:p>
    <w:p w:rsidR="00A2236C" w:rsidRDefault="00A2236C" w:rsidP="00A2236C">
      <w:pPr>
        <w:pStyle w:val="11"/>
        <w:shd w:val="clear" w:color="auto" w:fill="auto"/>
        <w:spacing w:before="0" w:after="0" w:line="240" w:lineRule="auto"/>
        <w:ind w:left="23"/>
        <w:jc w:val="left"/>
      </w:pPr>
    </w:p>
    <w:p w:rsidR="00A2236C" w:rsidRPr="00034E6F" w:rsidRDefault="006D1329" w:rsidP="00A2236C">
      <w:pPr>
        <w:pStyle w:val="11"/>
        <w:shd w:val="clear" w:color="auto" w:fill="auto"/>
        <w:spacing w:before="0" w:after="0" w:line="240" w:lineRule="auto"/>
        <w:ind w:left="20"/>
        <w:jc w:val="left"/>
      </w:pPr>
      <w:r>
        <w:tab/>
        <w:t>__________________</w:t>
      </w:r>
      <w:r>
        <w:tab/>
      </w:r>
      <w:r>
        <w:tab/>
      </w:r>
      <w:r>
        <w:tab/>
      </w:r>
      <w:r>
        <w:tab/>
      </w:r>
      <w:r>
        <w:tab/>
      </w:r>
      <w:r w:rsidR="00A2236C">
        <w:t>_______________________</w:t>
      </w:r>
    </w:p>
    <w:p w:rsidR="00882D6E" w:rsidRPr="006D1329" w:rsidRDefault="003F41C6" w:rsidP="006D1329">
      <w:pPr>
        <w:pStyle w:val="50"/>
        <w:shd w:val="clear" w:color="auto" w:fill="auto"/>
        <w:spacing w:line="240" w:lineRule="auto"/>
        <w:ind w:left="6663" w:firstLine="168"/>
        <w:jc w:val="left"/>
        <w:rPr>
          <w:sz w:val="18"/>
          <w:szCs w:val="24"/>
        </w:rPr>
      </w:pPr>
      <w:r>
        <w:rPr>
          <w:sz w:val="1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80.55pt;margin-top:.45pt;width:43.1pt;height:9.35pt;z-index:-251655168;mso-wrap-distance-left:5pt;mso-wrap-distance-right:5pt;mso-position-horizontal-relative:margin" filled="f" stroked="f">
            <v:textbox style="mso-next-textbox:#_x0000_s1039;mso-fit-shape-to-text:t" inset="0,0,0,0">
              <w:txbxContent>
                <w:p w:rsidR="00882D6E" w:rsidRPr="006D1329" w:rsidRDefault="00B87ECD">
                  <w:pPr>
                    <w:pStyle w:val="50"/>
                    <w:shd w:val="clear" w:color="auto" w:fill="auto"/>
                    <w:spacing w:line="180" w:lineRule="exact"/>
                    <w:ind w:left="100"/>
                    <w:jc w:val="left"/>
                    <w:rPr>
                      <w:sz w:val="20"/>
                    </w:rPr>
                  </w:pPr>
                  <w:r w:rsidRPr="006D1329">
                    <w:rPr>
                      <w:rStyle w:val="5Exact"/>
                      <w:i/>
                      <w:iCs/>
                      <w:spacing w:val="0"/>
                    </w:rPr>
                    <w:t>(підпис)</w:t>
                  </w:r>
                </w:p>
              </w:txbxContent>
            </v:textbox>
            <w10:wrap type="square" anchorx="margin"/>
          </v:shape>
        </w:pict>
      </w:r>
      <w:r w:rsidR="00B87ECD" w:rsidRPr="006D1329">
        <w:rPr>
          <w:sz w:val="18"/>
          <w:szCs w:val="24"/>
        </w:rPr>
        <w:t>(ініціали, прізвище)</w:t>
      </w:r>
    </w:p>
    <w:p w:rsidR="00A2236C" w:rsidRPr="00034E6F" w:rsidRDefault="00A2236C" w:rsidP="00A2236C">
      <w:pPr>
        <w:pStyle w:val="50"/>
        <w:shd w:val="clear" w:color="auto" w:fill="auto"/>
        <w:spacing w:line="240" w:lineRule="auto"/>
        <w:ind w:firstLine="708"/>
        <w:jc w:val="left"/>
        <w:rPr>
          <w:sz w:val="24"/>
          <w:szCs w:val="24"/>
        </w:rPr>
      </w:pPr>
      <w:r>
        <w:t>____________________</w:t>
      </w:r>
      <w:r w:rsidR="006D1329">
        <w:t>__</w:t>
      </w:r>
      <w:r>
        <w:tab/>
      </w:r>
      <w:r w:rsidR="006D1329">
        <w:tab/>
      </w:r>
      <w:r w:rsidR="006D1329">
        <w:tab/>
      </w:r>
      <w:r w:rsidR="006D1329">
        <w:tab/>
      </w:r>
      <w:r w:rsidR="006D1329">
        <w:tab/>
      </w:r>
      <w:r>
        <w:tab/>
        <w:t>____________________________</w:t>
      </w:r>
    </w:p>
    <w:p w:rsidR="00882D6E" w:rsidRPr="006D1329" w:rsidRDefault="003F41C6" w:rsidP="006D1329">
      <w:pPr>
        <w:pStyle w:val="50"/>
        <w:shd w:val="clear" w:color="auto" w:fill="auto"/>
        <w:spacing w:line="240" w:lineRule="auto"/>
        <w:ind w:left="6804"/>
        <w:jc w:val="left"/>
        <w:rPr>
          <w:sz w:val="18"/>
          <w:szCs w:val="24"/>
        </w:rPr>
      </w:pPr>
      <w:r>
        <w:rPr>
          <w:sz w:val="18"/>
          <w:szCs w:val="24"/>
        </w:rPr>
        <w:pict>
          <v:shape id="_x0000_s1040" type="#_x0000_t202" style="position:absolute;left:0;text-align:left;margin-left:80.8pt;margin-top:.7pt;width:42.9pt;height:9.1pt;z-index:-251654144;mso-wrap-distance-left:5pt;mso-wrap-distance-right:5pt;mso-position-horizontal-relative:margin" filled="f" stroked="f">
            <v:textbox style="mso-next-textbox:#_x0000_s1040;mso-fit-shape-to-text:t" inset="0,0,0,0">
              <w:txbxContent>
                <w:p w:rsidR="00882D6E" w:rsidRDefault="00B87ECD">
                  <w:pPr>
                    <w:pStyle w:val="50"/>
                    <w:shd w:val="clear" w:color="auto" w:fill="auto"/>
                    <w:spacing w:line="180" w:lineRule="exact"/>
                    <w:ind w:left="100"/>
                    <w:jc w:val="left"/>
                  </w:pPr>
                  <w:r>
                    <w:rPr>
                      <w:rStyle w:val="5Exact"/>
                      <w:i/>
                      <w:iCs/>
                      <w:spacing w:val="0"/>
                    </w:rPr>
                    <w:t>(підпис)</w:t>
                  </w:r>
                </w:p>
              </w:txbxContent>
            </v:textbox>
            <w10:wrap type="square" anchorx="margin"/>
          </v:shape>
        </w:pict>
      </w:r>
      <w:r w:rsidR="00A2236C" w:rsidRPr="006D1329">
        <w:rPr>
          <w:sz w:val="18"/>
          <w:szCs w:val="24"/>
        </w:rPr>
        <w:t>(ініціали</w:t>
      </w:r>
      <w:r w:rsidR="00B87ECD" w:rsidRPr="006D1329">
        <w:rPr>
          <w:sz w:val="18"/>
          <w:szCs w:val="24"/>
        </w:rPr>
        <w:t>, прізвище)</w:t>
      </w:r>
    </w:p>
    <w:p w:rsidR="00A2236C" w:rsidRPr="00034E6F" w:rsidRDefault="00A2236C" w:rsidP="006D1329">
      <w:pPr>
        <w:pStyle w:val="50"/>
        <w:shd w:val="clear" w:color="auto" w:fill="auto"/>
        <w:spacing w:line="240" w:lineRule="auto"/>
        <w:ind w:firstLine="708"/>
        <w:jc w:val="left"/>
        <w:rPr>
          <w:sz w:val="24"/>
          <w:szCs w:val="24"/>
        </w:rPr>
      </w:pPr>
      <w:r>
        <w:t>____________________</w:t>
      </w:r>
      <w:r w:rsidR="006D1329">
        <w:t>__</w:t>
      </w:r>
      <w:r>
        <w:tab/>
      </w:r>
      <w:r>
        <w:tab/>
      </w:r>
      <w:r w:rsidR="006D1329">
        <w:tab/>
      </w:r>
      <w:r w:rsidR="006D1329">
        <w:tab/>
      </w:r>
      <w:r w:rsidR="006D1329">
        <w:tab/>
      </w:r>
      <w:r w:rsidR="006D1329">
        <w:tab/>
      </w:r>
      <w:r>
        <w:t>____________________________</w:t>
      </w:r>
    </w:p>
    <w:p w:rsidR="00882D6E" w:rsidRPr="006D1329" w:rsidRDefault="003F41C6" w:rsidP="006D1329">
      <w:pPr>
        <w:pStyle w:val="50"/>
        <w:shd w:val="clear" w:color="auto" w:fill="auto"/>
        <w:spacing w:line="240" w:lineRule="auto"/>
        <w:ind w:left="6663" w:firstLine="168"/>
        <w:jc w:val="left"/>
        <w:rPr>
          <w:sz w:val="18"/>
          <w:szCs w:val="24"/>
        </w:rPr>
      </w:pPr>
      <w:r>
        <w:rPr>
          <w:sz w:val="18"/>
          <w:szCs w:val="24"/>
        </w:rPr>
        <w:pict>
          <v:shape id="_x0000_s1041" type="#_x0000_t202" style="position:absolute;left:0;text-align:left;margin-left:80.55pt;margin-top:.45pt;width:43.35pt;height:9pt;z-index:-251653120;mso-wrap-distance-left:5pt;mso-wrap-distance-right:5pt;mso-wrap-distance-bottom:24.15pt;mso-position-horizontal-relative:margin" filled="f" stroked="f">
            <v:textbox style="mso-next-textbox:#_x0000_s1041;mso-fit-shape-to-text:t" inset="0,0,0,0">
              <w:txbxContent>
                <w:p w:rsidR="00882D6E" w:rsidRDefault="00B87ECD">
                  <w:pPr>
                    <w:pStyle w:val="50"/>
                    <w:shd w:val="clear" w:color="auto" w:fill="auto"/>
                    <w:spacing w:line="180" w:lineRule="exact"/>
                    <w:ind w:left="100"/>
                    <w:jc w:val="left"/>
                  </w:pPr>
                  <w:r>
                    <w:rPr>
                      <w:rStyle w:val="5Exact"/>
                      <w:i/>
                      <w:iCs/>
                      <w:spacing w:val="0"/>
                    </w:rPr>
                    <w:t>(підпис)</w:t>
                  </w:r>
                </w:p>
              </w:txbxContent>
            </v:textbox>
            <w10:wrap type="square" anchorx="margin"/>
          </v:shape>
        </w:pict>
      </w:r>
      <w:r w:rsidR="00B87ECD" w:rsidRPr="006D1329">
        <w:rPr>
          <w:sz w:val="18"/>
          <w:szCs w:val="24"/>
        </w:rPr>
        <w:t>(ініціали, прізвище)</w:t>
      </w:r>
    </w:p>
    <w:p w:rsidR="006D1329" w:rsidRDefault="006D1329" w:rsidP="00D92A89">
      <w:pPr>
        <w:pStyle w:val="11"/>
        <w:shd w:val="clear" w:color="auto" w:fill="auto"/>
        <w:spacing w:before="0" w:after="0" w:line="240" w:lineRule="auto"/>
        <w:jc w:val="left"/>
        <w:rPr>
          <w:vertAlign w:val="superscript"/>
        </w:rPr>
      </w:pPr>
    </w:p>
    <w:p w:rsidR="00D92A89" w:rsidRPr="00D92A89" w:rsidRDefault="00D92A89" w:rsidP="005807C8">
      <w:pPr>
        <w:pStyle w:val="11"/>
        <w:shd w:val="clear" w:color="auto" w:fill="auto"/>
        <w:spacing w:before="0" w:after="0" w:line="240" w:lineRule="auto"/>
        <w:jc w:val="left"/>
        <w:rPr>
          <w:vertAlign w:val="superscript"/>
        </w:rPr>
      </w:pPr>
    </w:p>
    <w:p w:rsidR="00A2236C" w:rsidRDefault="00D92A89" w:rsidP="00D92A89">
      <w:pPr>
        <w:pStyle w:val="11"/>
        <w:shd w:val="clear" w:color="auto" w:fill="auto"/>
        <w:spacing w:before="0" w:after="0" w:line="240" w:lineRule="auto"/>
        <w:jc w:val="left"/>
      </w:pPr>
      <w:r>
        <w:t xml:space="preserve">У </w:t>
      </w:r>
      <w:r w:rsidR="005807C8" w:rsidRPr="00D92A89">
        <w:t>присутності</w:t>
      </w:r>
      <w:r>
        <w:t xml:space="preserve"> учасника іспиту:</w:t>
      </w:r>
    </w:p>
    <w:p w:rsidR="00A2236C" w:rsidRDefault="00A2236C" w:rsidP="006D1329">
      <w:pPr>
        <w:pStyle w:val="11"/>
        <w:shd w:val="clear" w:color="auto" w:fill="auto"/>
        <w:spacing w:before="0" w:after="0" w:line="240" w:lineRule="auto"/>
        <w:ind w:left="20"/>
        <w:jc w:val="left"/>
      </w:pPr>
      <w:r>
        <w:t>____________________________</w:t>
      </w:r>
      <w:r w:rsidR="006D1329">
        <w:tab/>
      </w:r>
      <w:r w:rsidR="006D1329">
        <w:tab/>
      </w:r>
      <w:r w:rsidR="006D1329">
        <w:tab/>
      </w:r>
      <w:r w:rsidR="006D1329">
        <w:tab/>
      </w:r>
      <w:r w:rsidR="006D1329">
        <w:tab/>
        <w:t>_______________________</w:t>
      </w:r>
    </w:p>
    <w:p w:rsidR="00882D6E" w:rsidRPr="006D1329" w:rsidRDefault="005807C8" w:rsidP="006D1329">
      <w:pPr>
        <w:pStyle w:val="11"/>
        <w:shd w:val="clear" w:color="auto" w:fill="auto"/>
        <w:spacing w:before="0" w:after="0" w:line="240" w:lineRule="auto"/>
        <w:rPr>
          <w:i/>
          <w:sz w:val="18"/>
        </w:rPr>
      </w:pPr>
      <w:r>
        <w:rPr>
          <w:i/>
          <w:sz w:val="18"/>
        </w:rPr>
        <w:t xml:space="preserve">      </w:t>
      </w:r>
      <w:r w:rsidR="006D1329" w:rsidRPr="006D1329">
        <w:rPr>
          <w:i/>
          <w:sz w:val="18"/>
        </w:rPr>
        <w:t xml:space="preserve">  (</w:t>
      </w:r>
      <w:r w:rsidR="00B87ECD" w:rsidRPr="006D1329">
        <w:rPr>
          <w:i/>
          <w:sz w:val="18"/>
        </w:rPr>
        <w:t xml:space="preserve">прізвище, </w:t>
      </w:r>
      <w:proofErr w:type="spellStart"/>
      <w:r w:rsidR="00B87ECD" w:rsidRPr="006D1329">
        <w:rPr>
          <w:i/>
          <w:sz w:val="18"/>
        </w:rPr>
        <w:t>ім</w:t>
      </w:r>
      <w:proofErr w:type="spellEnd"/>
      <w:r w:rsidR="00B87ECD" w:rsidRPr="006D1329">
        <w:rPr>
          <w:i/>
          <w:sz w:val="18"/>
        </w:rPr>
        <w:t xml:space="preserve"> 'я, по батькові)</w:t>
      </w:r>
      <w:r w:rsidR="006D1329" w:rsidRPr="006D1329">
        <w:rPr>
          <w:i/>
          <w:sz w:val="18"/>
        </w:rPr>
        <w:t xml:space="preserve"> </w:t>
      </w:r>
      <w:r w:rsidR="006D1329">
        <w:rPr>
          <w:i/>
          <w:sz w:val="18"/>
        </w:rPr>
        <w:tab/>
      </w:r>
      <w:r w:rsidR="006D1329">
        <w:rPr>
          <w:i/>
          <w:sz w:val="18"/>
        </w:rPr>
        <w:tab/>
      </w:r>
      <w:r w:rsidR="006D1329">
        <w:rPr>
          <w:i/>
          <w:sz w:val="18"/>
        </w:rPr>
        <w:tab/>
      </w:r>
      <w:r w:rsidR="006D1329">
        <w:rPr>
          <w:i/>
          <w:sz w:val="18"/>
        </w:rPr>
        <w:tab/>
      </w:r>
      <w:r w:rsidR="006D1329">
        <w:rPr>
          <w:i/>
          <w:sz w:val="18"/>
        </w:rPr>
        <w:tab/>
      </w:r>
      <w:r w:rsidR="006D1329">
        <w:rPr>
          <w:i/>
          <w:sz w:val="18"/>
        </w:rPr>
        <w:tab/>
      </w:r>
      <w:r w:rsidR="006D1329">
        <w:rPr>
          <w:i/>
          <w:sz w:val="18"/>
        </w:rPr>
        <w:tab/>
      </w:r>
      <w:r>
        <w:rPr>
          <w:i/>
          <w:sz w:val="18"/>
        </w:rPr>
        <w:t xml:space="preserve">     </w:t>
      </w:r>
      <w:r w:rsidR="006D1329" w:rsidRPr="006D1329">
        <w:rPr>
          <w:i/>
          <w:sz w:val="18"/>
        </w:rPr>
        <w:t>(підпис)</w:t>
      </w:r>
    </w:p>
    <w:sectPr w:rsidR="00882D6E" w:rsidRPr="006D1329" w:rsidSect="006D1329">
      <w:pgSz w:w="11909" w:h="16838"/>
      <w:pgMar w:top="1134" w:right="567" w:bottom="42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C6" w:rsidRDefault="003F41C6">
      <w:r>
        <w:separator/>
      </w:r>
    </w:p>
  </w:endnote>
  <w:endnote w:type="continuationSeparator" w:id="0">
    <w:p w:rsidR="003F41C6" w:rsidRDefault="003F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C6" w:rsidRDefault="003F41C6"/>
  </w:footnote>
  <w:footnote w:type="continuationSeparator" w:id="0">
    <w:p w:rsidR="003F41C6" w:rsidRDefault="003F41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D6E" w:rsidRDefault="003F41C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49.8pt;width:5.05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882D6E" w:rsidRDefault="00B87EC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85E"/>
    <w:multiLevelType w:val="multilevel"/>
    <w:tmpl w:val="7D06C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2D6E"/>
    <w:rsid w:val="00034E6F"/>
    <w:rsid w:val="000F1E8C"/>
    <w:rsid w:val="003F41C6"/>
    <w:rsid w:val="005807C8"/>
    <w:rsid w:val="006D1329"/>
    <w:rsid w:val="00791ED6"/>
    <w:rsid w:val="00882D6E"/>
    <w:rsid w:val="00A2236C"/>
    <w:rsid w:val="00B87ECD"/>
    <w:rsid w:val="00BE225D"/>
    <w:rsid w:val="00D701A8"/>
    <w:rsid w:val="00D92A89"/>
    <w:rsid w:val="00F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Verdana9pt">
    <w:name w:val="Оглавление + Verdana;9 pt"/>
    <w:basedOn w:val="a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701" w:lineRule="exact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b">
    <w:name w:val="Оглавление"/>
    <w:basedOn w:val="a"/>
    <w:link w:val="aa"/>
    <w:pPr>
      <w:shd w:val="clear" w:color="auto" w:fill="FFFFFF"/>
      <w:spacing w:before="60" w:line="600" w:lineRule="exact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34E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4E6F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034E6F"/>
    <w:pPr>
      <w:suppressAutoHyphens/>
      <w:ind w:left="720"/>
      <w:contextualSpacing/>
    </w:pPr>
    <w:rPr>
      <w:rFonts w:ascii="Arial" w:eastAsia="Lucida Sans Unicode" w:hAnsi="Arial" w:cs="Mangal"/>
      <w:color w:val="auto"/>
      <w:kern w:val="2"/>
      <w:sz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3080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Чулупин Ольга Василівна</cp:lastModifiedBy>
  <cp:revision>7</cp:revision>
  <dcterms:created xsi:type="dcterms:W3CDTF">2020-09-09T05:25:00Z</dcterms:created>
  <dcterms:modified xsi:type="dcterms:W3CDTF">2020-09-09T07:30:00Z</dcterms:modified>
</cp:coreProperties>
</file>