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55" w:rsidRPr="00197C86" w:rsidRDefault="00541A55" w:rsidP="00541A55">
      <w:pPr>
        <w:ind w:left="4517" w:right="4200"/>
        <w:jc w:val="center"/>
        <w:rPr>
          <w:rFonts w:ascii="Times New Roman" w:hAnsi="Times New Roman" w:cs="Times New Roman"/>
          <w:sz w:val="25"/>
          <w:szCs w:val="25"/>
        </w:rPr>
      </w:pPr>
      <w:r w:rsidRPr="00197C86">
        <w:rPr>
          <w:rFonts w:ascii="Times New Roman" w:hAnsi="Times New Roman" w:cs="Times New Roman"/>
          <w:noProof/>
          <w:kern w:val="1"/>
          <w:sz w:val="25"/>
          <w:szCs w:val="25"/>
        </w:rPr>
        <w:drawing>
          <wp:inline distT="0" distB="0" distL="0" distR="0" wp14:anchorId="56A48D77" wp14:editId="01D401A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55" w:rsidRPr="00197C86" w:rsidRDefault="00541A55" w:rsidP="00541A55">
      <w:pPr>
        <w:ind w:right="57"/>
        <w:jc w:val="center"/>
        <w:rPr>
          <w:rFonts w:ascii="Times New Roman" w:hAnsi="Times New Roman" w:cs="Times New Roman"/>
          <w:sz w:val="36"/>
          <w:szCs w:val="25"/>
        </w:rPr>
      </w:pPr>
      <w:r w:rsidRPr="00197C86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</w:p>
    <w:p w:rsidR="00541A55" w:rsidRPr="00197C86" w:rsidRDefault="00541A55" w:rsidP="00541A55">
      <w:pPr>
        <w:pStyle w:val="21"/>
        <w:shd w:val="clear" w:color="auto" w:fill="auto"/>
        <w:spacing w:before="0" w:after="98" w:line="298" w:lineRule="exact"/>
        <w:ind w:right="20" w:firstLine="0"/>
        <w:jc w:val="center"/>
      </w:pPr>
    </w:p>
    <w:p w:rsidR="00541A55" w:rsidRPr="00197C86" w:rsidRDefault="003831A3" w:rsidP="00541A55">
      <w:pPr>
        <w:pStyle w:val="21"/>
        <w:shd w:val="clear" w:color="auto" w:fill="auto"/>
        <w:spacing w:before="0" w:after="98" w:line="298" w:lineRule="exact"/>
        <w:ind w:left="20" w:right="20" w:firstLine="0"/>
        <w:jc w:val="center"/>
      </w:pPr>
      <w:r>
        <w:t xml:space="preserve">04 </w:t>
      </w:r>
      <w:bookmarkStart w:id="0" w:name="_GoBack"/>
      <w:bookmarkEnd w:id="0"/>
      <w:r>
        <w:t>квітня</w:t>
      </w:r>
      <w:r w:rsidR="00541A55" w:rsidRPr="00197C86">
        <w:t xml:space="preserve"> 2019 року </w:t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</w:r>
      <w:r w:rsidR="00541A55" w:rsidRPr="00197C86">
        <w:tab/>
        <w:t xml:space="preserve">    м. Київ</w:t>
      </w:r>
    </w:p>
    <w:p w:rsidR="00541A55" w:rsidRPr="00197C86" w:rsidRDefault="00541A55" w:rsidP="00541A55">
      <w:pPr>
        <w:pStyle w:val="21"/>
        <w:shd w:val="clear" w:color="auto" w:fill="auto"/>
        <w:spacing w:before="0" w:after="98" w:line="298" w:lineRule="exact"/>
        <w:ind w:left="20" w:right="20" w:firstLine="0"/>
        <w:jc w:val="center"/>
      </w:pPr>
    </w:p>
    <w:p w:rsidR="00541A55" w:rsidRPr="00197C86" w:rsidRDefault="00541A55" w:rsidP="00541A55">
      <w:pPr>
        <w:pStyle w:val="21"/>
        <w:shd w:val="clear" w:color="auto" w:fill="auto"/>
        <w:spacing w:before="0" w:after="98" w:line="298" w:lineRule="exact"/>
        <w:ind w:left="20" w:right="20" w:firstLine="0"/>
        <w:jc w:val="center"/>
      </w:pPr>
      <w:r w:rsidRPr="00197C86">
        <w:t xml:space="preserve">Р І Ш Е Н </w:t>
      </w:r>
      <w:proofErr w:type="spellStart"/>
      <w:r w:rsidRPr="00197C86">
        <w:t>Н</w:t>
      </w:r>
      <w:proofErr w:type="spellEnd"/>
      <w:r w:rsidRPr="00197C86">
        <w:t xml:space="preserve"> Я   </w:t>
      </w:r>
      <w:r w:rsidRPr="00197C86">
        <w:rPr>
          <w:u w:val="single"/>
        </w:rPr>
        <w:t>№  49/зп-19</w:t>
      </w:r>
    </w:p>
    <w:p w:rsidR="00541A55" w:rsidRPr="00197C86" w:rsidRDefault="00541A55" w:rsidP="00541A55">
      <w:pPr>
        <w:pStyle w:val="21"/>
        <w:shd w:val="clear" w:color="auto" w:fill="auto"/>
        <w:spacing w:before="13" w:after="175" w:line="437" w:lineRule="exact"/>
        <w:ind w:left="20" w:right="2" w:firstLine="0"/>
      </w:pPr>
      <w:r w:rsidRPr="00197C86">
        <w:t xml:space="preserve">Вища кваліфікаційна комісія суддів України у пленарному складі: </w:t>
      </w:r>
    </w:p>
    <w:p w:rsidR="00541A55" w:rsidRPr="00197C86" w:rsidRDefault="00541A55" w:rsidP="00541A55">
      <w:pPr>
        <w:pStyle w:val="21"/>
        <w:shd w:val="clear" w:color="auto" w:fill="auto"/>
        <w:spacing w:before="13" w:after="175" w:line="437" w:lineRule="exact"/>
        <w:ind w:left="20" w:right="2" w:firstLine="0"/>
      </w:pPr>
      <w:r w:rsidRPr="00197C86">
        <w:t xml:space="preserve">головуючого - </w:t>
      </w:r>
      <w:proofErr w:type="spellStart"/>
      <w:r w:rsidRPr="00197C86">
        <w:t>Козьякова</w:t>
      </w:r>
      <w:proofErr w:type="spellEnd"/>
      <w:r w:rsidRPr="00197C86">
        <w:t xml:space="preserve"> С.Ю.,</w:t>
      </w:r>
    </w:p>
    <w:p w:rsidR="00541A55" w:rsidRPr="00197C86" w:rsidRDefault="00541A55" w:rsidP="00197C86">
      <w:pPr>
        <w:pStyle w:val="21"/>
        <w:shd w:val="clear" w:color="auto" w:fill="auto"/>
        <w:spacing w:before="0" w:after="56" w:line="293" w:lineRule="exact"/>
        <w:ind w:left="20" w:right="20" w:firstLine="0"/>
      </w:pPr>
      <w:r w:rsidRPr="00197C86">
        <w:t xml:space="preserve">членів Комісії: </w:t>
      </w:r>
      <w:proofErr w:type="spellStart"/>
      <w:r w:rsidRPr="00197C86">
        <w:t>Заріцької</w:t>
      </w:r>
      <w:proofErr w:type="spellEnd"/>
      <w:r w:rsidRPr="00197C86">
        <w:t xml:space="preserve"> А.О., Лукаша Т.В., </w:t>
      </w:r>
      <w:proofErr w:type="spellStart"/>
      <w:r w:rsidRPr="00197C86">
        <w:t>Луцюка</w:t>
      </w:r>
      <w:proofErr w:type="spellEnd"/>
      <w:r w:rsidRPr="00197C86">
        <w:t xml:space="preserve"> П.С., </w:t>
      </w:r>
      <w:proofErr w:type="spellStart"/>
      <w:r w:rsidRPr="00197C86">
        <w:t>Макарчука</w:t>
      </w:r>
      <w:proofErr w:type="spellEnd"/>
      <w:r w:rsidRPr="00197C86">
        <w:t xml:space="preserve"> М.А.,                 </w:t>
      </w:r>
      <w:proofErr w:type="spellStart"/>
      <w:r w:rsidRPr="00197C86">
        <w:t>Мішина</w:t>
      </w:r>
      <w:proofErr w:type="spellEnd"/>
      <w:r w:rsidRPr="00197C86">
        <w:t xml:space="preserve"> М.І., </w:t>
      </w:r>
      <w:proofErr w:type="spellStart"/>
      <w:r w:rsidRPr="00197C86">
        <w:t>Прилипка</w:t>
      </w:r>
      <w:proofErr w:type="spellEnd"/>
      <w:r w:rsidRPr="00197C86">
        <w:t xml:space="preserve"> С.М., </w:t>
      </w:r>
      <w:proofErr w:type="spellStart"/>
      <w:r w:rsidRPr="00197C86">
        <w:t>Тітова</w:t>
      </w:r>
      <w:proofErr w:type="spellEnd"/>
      <w:r w:rsidRPr="00197C86">
        <w:t xml:space="preserve"> Ю.Г., Устименко В.Є., </w:t>
      </w:r>
      <w:proofErr w:type="spellStart"/>
      <w:r w:rsidRPr="00197C86">
        <w:t>Шилової</w:t>
      </w:r>
      <w:proofErr w:type="spellEnd"/>
      <w:r w:rsidRPr="00197C86">
        <w:t xml:space="preserve"> Т.С., </w:t>
      </w:r>
      <w:r w:rsidR="00197C86" w:rsidRPr="00197C86">
        <w:t xml:space="preserve">               </w:t>
      </w:r>
      <w:proofErr w:type="spellStart"/>
      <w:r w:rsidRPr="00197C86">
        <w:t>Щотки</w:t>
      </w:r>
      <w:proofErr w:type="spellEnd"/>
      <w:r w:rsidRPr="00197C86">
        <w:t xml:space="preserve"> С.О.,</w:t>
      </w:r>
    </w:p>
    <w:p w:rsidR="00541A55" w:rsidRPr="00197C86" w:rsidRDefault="00541A55" w:rsidP="00541A55">
      <w:pPr>
        <w:pStyle w:val="21"/>
        <w:shd w:val="clear" w:color="auto" w:fill="auto"/>
        <w:spacing w:before="0" w:after="56" w:line="293" w:lineRule="exact"/>
        <w:ind w:left="20" w:right="20" w:firstLine="0"/>
      </w:pPr>
    </w:p>
    <w:p w:rsidR="004366FB" w:rsidRPr="00197C86" w:rsidRDefault="00766378">
      <w:pPr>
        <w:pStyle w:val="11"/>
        <w:shd w:val="clear" w:color="auto" w:fill="auto"/>
        <w:spacing w:before="0" w:after="278" w:line="298" w:lineRule="exact"/>
        <w:ind w:left="40" w:right="40"/>
      </w:pPr>
      <w:r w:rsidRPr="00197C86">
        <w:t xml:space="preserve">розглянувши питання про призначення кваліфікаційного оцінювання та іспиту під </w:t>
      </w:r>
      <w:r w:rsidR="00375774" w:rsidRPr="00375774">
        <w:t xml:space="preserve">                 </w:t>
      </w:r>
      <w:r w:rsidRPr="00197C86">
        <w:t xml:space="preserve">час кваліфікаційного оцінювання в межах оголошеного Вищою кваліфікаційною комісією суддів України 05 жовтня 2018 року конкурсу на зайняття 9 вакантних посад </w:t>
      </w:r>
      <w:r w:rsidR="00197C86">
        <w:t xml:space="preserve">                            </w:t>
      </w:r>
      <w:r w:rsidRPr="00197C86">
        <w:t>суддів Апеляційної палати Вищого суду з питань інтелектуальної власності,</w:t>
      </w:r>
    </w:p>
    <w:p w:rsidR="004366FB" w:rsidRPr="00197C86" w:rsidRDefault="00766378">
      <w:pPr>
        <w:pStyle w:val="11"/>
        <w:shd w:val="clear" w:color="auto" w:fill="auto"/>
        <w:spacing w:before="0" w:after="259" w:line="250" w:lineRule="exact"/>
        <w:ind w:right="20"/>
        <w:jc w:val="center"/>
      </w:pPr>
      <w:r w:rsidRPr="00197C86">
        <w:t>встановила: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40" w:right="40" w:firstLine="700"/>
      </w:pPr>
      <w:r w:rsidRPr="00197C86">
        <w:t xml:space="preserve">Рішенням Вищої кваліфікаційної комісії суддів України від 05 жовтня </w:t>
      </w:r>
      <w:r w:rsidR="00197C86" w:rsidRPr="00197C86">
        <w:t xml:space="preserve">                      </w:t>
      </w:r>
      <w:r w:rsidRPr="00197C86">
        <w:t xml:space="preserve">2018 року № 216/зп-18 оголошено конкурс на зайняття 9 вакантних посад суддів </w:t>
      </w:r>
      <w:r w:rsidR="00292B09" w:rsidRPr="00197C86">
        <w:t xml:space="preserve">                                            </w:t>
      </w:r>
      <w:r w:rsidRPr="00197C86">
        <w:t>Апеляційної палати Вищого суду з питань інтелектуальної власності.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40" w:right="40" w:firstLine="700"/>
      </w:pPr>
      <w:r w:rsidRPr="00197C86">
        <w:t xml:space="preserve">Відповідно до частини третьої статті 81 Закону на посаду судді відповідного вищого спеціалізованого суду за спеціальною процедурою може бути призначена </w:t>
      </w:r>
      <w:r w:rsidR="00197C86">
        <w:t xml:space="preserve">               </w:t>
      </w:r>
      <w:r w:rsidRPr="00197C86">
        <w:t>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33 Закону.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40" w:right="40" w:firstLine="700"/>
      </w:pPr>
      <w:r w:rsidRPr="00197C86">
        <w:t>Згідно з пунктом 2 частини п’ятої статті 81 Закону Комісія проводить кваліфікаційне оцінювання кандидата на посаду судді вищого спеціалізованого суду.</w:t>
      </w:r>
    </w:p>
    <w:p w:rsidR="004366FB" w:rsidRPr="00197C86" w:rsidRDefault="00766378" w:rsidP="00197C86">
      <w:pPr>
        <w:pStyle w:val="11"/>
        <w:shd w:val="clear" w:color="auto" w:fill="auto"/>
        <w:spacing w:before="0" w:after="0" w:line="298" w:lineRule="exact"/>
        <w:ind w:left="40" w:right="40" w:firstLine="700"/>
      </w:pPr>
      <w:r w:rsidRPr="00197C86">
        <w:t xml:space="preserve">Рішеннями Комісії від 01 квітня 2019 року </w:t>
      </w:r>
      <w:proofErr w:type="spellStart"/>
      <w:r w:rsidRPr="00197C86">
        <w:t>переглянуто</w:t>
      </w:r>
      <w:proofErr w:type="spellEnd"/>
      <w:r w:rsidRPr="00197C86">
        <w:t xml:space="preserve"> рішення колегії Комісії від 15 січня 2019 року № 42/вс-19 й № 36/вс-19 та допущено до проходження кваліфікаційного оцінювання для участі в конкурсі на посаду судді Апеляційної </w:t>
      </w:r>
      <w:r w:rsidR="00197C86">
        <w:t xml:space="preserve">                </w:t>
      </w:r>
      <w:r w:rsidRPr="00197C86">
        <w:t>палати Вищого суду з питань інтелектуальної власності, оголошеному 05 жовтня</w:t>
      </w:r>
      <w:r w:rsidR="00197C86">
        <w:t xml:space="preserve">                   2018 </w:t>
      </w:r>
      <w:r w:rsidRPr="00197C86">
        <w:t xml:space="preserve">року, кандидатів на посаду судді Демидову Марію Олександрівну та </w:t>
      </w:r>
      <w:r w:rsidR="00197C86">
        <w:t xml:space="preserve">                    </w:t>
      </w:r>
      <w:proofErr w:type="spellStart"/>
      <w:r w:rsidRPr="00197C86">
        <w:t>Ольшанченка</w:t>
      </w:r>
      <w:proofErr w:type="spellEnd"/>
      <w:r w:rsidRPr="00197C86">
        <w:t xml:space="preserve"> Володимира Івановича.</w:t>
      </w:r>
    </w:p>
    <w:p w:rsidR="00281C37" w:rsidRPr="003831A3" w:rsidRDefault="00766378" w:rsidP="00281C37">
      <w:pPr>
        <w:pStyle w:val="11"/>
        <w:shd w:val="clear" w:color="auto" w:fill="auto"/>
        <w:spacing w:before="0" w:after="0" w:line="298" w:lineRule="exact"/>
        <w:ind w:left="40" w:right="40" w:firstLine="700"/>
      </w:pPr>
      <w:r w:rsidRPr="00197C86">
        <w:t xml:space="preserve">Відповідно до частини першої статті 85 Закону кваліфікаційне оцінювання включає такі етапи: 1) складення іспиту; 2) дослідження досьє та проведення </w:t>
      </w:r>
      <w:r w:rsidR="00375774" w:rsidRPr="00375774">
        <w:t xml:space="preserve">                  </w:t>
      </w:r>
      <w:r w:rsidRPr="00197C86">
        <w:t>співбесіди. Рішення про черговість етапів проведення кваліфікаційного оцінювання</w:t>
      </w:r>
    </w:p>
    <w:p w:rsidR="00281C37" w:rsidRPr="003831A3" w:rsidRDefault="00281C37" w:rsidP="00281C37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281C37" w:rsidRPr="003831A3" w:rsidRDefault="00281C37" w:rsidP="00281C37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281C37" w:rsidRPr="003831A3" w:rsidRDefault="00281C37" w:rsidP="00281C37">
      <w:pPr>
        <w:pStyle w:val="11"/>
        <w:shd w:val="clear" w:color="auto" w:fill="auto"/>
        <w:spacing w:before="0" w:after="0" w:line="298" w:lineRule="exact"/>
        <w:ind w:right="40"/>
      </w:pPr>
    </w:p>
    <w:p w:rsidR="00281C37" w:rsidRPr="003831A3" w:rsidRDefault="00766378" w:rsidP="00281C37">
      <w:pPr>
        <w:pStyle w:val="11"/>
        <w:shd w:val="clear" w:color="auto" w:fill="auto"/>
        <w:spacing w:before="0" w:after="0" w:line="298" w:lineRule="exact"/>
        <w:ind w:right="40"/>
      </w:pPr>
      <w:r w:rsidRPr="00197C86">
        <w:t>ухвалює Комісія.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>Пунктом 5 розділу І Положення про порядок та методологію кваліфікаційного оцінювання, показники відповідності критеріям кваліфікаційного оцінювання та</w:t>
      </w:r>
      <w:r w:rsidR="00197C86">
        <w:t xml:space="preserve">              </w:t>
      </w:r>
      <w:r w:rsidRPr="00197C86">
        <w:t xml:space="preserve"> засоби їх встановлення, затвердженого рішенням Комісії від 03 листопада 2016 року </w:t>
      </w:r>
      <w:r w:rsidR="00197C86">
        <w:t xml:space="preserve">            </w:t>
      </w:r>
      <w:r w:rsidRPr="00197C86">
        <w:t xml:space="preserve">№ 143/16 (зі змінами, далі </w:t>
      </w:r>
      <w:r w:rsidR="00197C86">
        <w:t>–</w:t>
      </w:r>
      <w:r w:rsidRPr="00197C86">
        <w:t xml:space="preserve"> Положення), встановлено, що в разі </w:t>
      </w:r>
      <w:proofErr w:type="spellStart"/>
      <w:r w:rsidRPr="00197C86">
        <w:t>неухвалення</w:t>
      </w:r>
      <w:proofErr w:type="spellEnd"/>
      <w:r w:rsidRPr="00197C86">
        <w:t xml:space="preserve"> </w:t>
      </w:r>
      <w:r w:rsidR="00197C86">
        <w:t xml:space="preserve">               </w:t>
      </w:r>
      <w:r w:rsidRPr="00197C86">
        <w:t>Комісією іншого рішення, першим етапом кваліфікаційного оцінювання є складення іспиту.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>Відповідно до частини другої статті 85 Закону іспит проводиться шляхом складення анонімного письмового тестування та виконання практичного завдання.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>Комісія зобов’язана забезпечити прозорість іспиту. На кожному етапі та під час оцінювання результатів можуть бути присутні будь-які заінтересовані особи.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 xml:space="preserve">Згідно з пунктом 6.2 Положення про порядок проведення конкурсу на зайняття вакантної посади судді, затвердженого рішенням Комісії від 02 листопада 2016 року </w:t>
      </w:r>
      <w:r w:rsidR="00197C86">
        <w:t xml:space="preserve">           </w:t>
      </w:r>
      <w:r w:rsidRPr="00197C86">
        <w:t xml:space="preserve">(зі змінами). Комісія ухвалює рішення про призначення кваліфікаційного оцінювання кандидатів, у якому зазначає перелік та групи кандидатів, що підлягають </w:t>
      </w:r>
      <w:r w:rsidR="00197C86">
        <w:t xml:space="preserve">               </w:t>
      </w:r>
      <w:r w:rsidRPr="00197C86">
        <w:t>оцінюванню, склад колегій Комісії, які будуть проводити оцінювання, та графік його проведення, а також іншу необхідну інформацію.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 xml:space="preserve">Відповідно до пункту 1 розділу III Порядку проведення іспиту та методики встановлення його результатів у процедурі кваліфікаційного оцінювання, </w:t>
      </w:r>
      <w:r w:rsidR="00BC398E">
        <w:t xml:space="preserve">                   </w:t>
      </w:r>
      <w:r w:rsidRPr="00197C86">
        <w:t xml:space="preserve">затвердженого рішенням Комісії від 04 листопада 2016 року № 144/зп-16 </w:t>
      </w:r>
      <w:r w:rsidR="00BC398E">
        <w:t xml:space="preserve">                                  </w:t>
      </w:r>
      <w:r w:rsidRPr="00197C86">
        <w:t xml:space="preserve">(зі змінами, далі </w:t>
      </w:r>
      <w:r w:rsidR="00281C37">
        <w:t>–</w:t>
      </w:r>
      <w:r w:rsidRPr="00197C86">
        <w:t xml:space="preserve"> Порядок), дата, час та місце проведення іспиту визначаються рішенням Комісії.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 xml:space="preserve">Дати складення іспитів Комісії визначити в період проведення іспитів під час процедури кваліфікаційного оцінювання в межах оголошеного Вищою </w:t>
      </w:r>
      <w:r w:rsidR="00BC398E">
        <w:t xml:space="preserve">                  </w:t>
      </w:r>
      <w:r w:rsidRPr="00197C86">
        <w:t xml:space="preserve">кваліфікаційною комісією суддів України 05 жовтня 2018 року конкурсу на зайняття </w:t>
      </w:r>
      <w:r w:rsidR="00BC398E">
        <w:t xml:space="preserve">                  </w:t>
      </w:r>
      <w:r w:rsidRPr="00197C86">
        <w:t>9 вакантних посад суддів Апеляційної палати Вищого суду з питань інтелектуальної власності.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>Обговоривши питання порядку денного, Комісія дійшла висновку про необхідність призначення кваліфікаційного оцінювання та іспиту.</w:t>
      </w:r>
    </w:p>
    <w:p w:rsidR="004366FB" w:rsidRPr="00197C86" w:rsidRDefault="00766378">
      <w:pPr>
        <w:pStyle w:val="11"/>
        <w:shd w:val="clear" w:color="auto" w:fill="auto"/>
        <w:spacing w:before="0" w:after="278" w:line="298" w:lineRule="exact"/>
        <w:ind w:left="20" w:right="20" w:firstLine="700"/>
      </w:pPr>
      <w:r w:rsidRPr="00197C86">
        <w:t xml:space="preserve">Керуючись статтями 81, 83-85, 88, 91, 93 та 101 Закону, Порядком, </w:t>
      </w:r>
      <w:r w:rsidR="00281C37" w:rsidRPr="00281C37">
        <w:t xml:space="preserve">                        </w:t>
      </w:r>
      <w:r w:rsidRPr="00197C86">
        <w:t xml:space="preserve">Положенням, Положенням про порядок проведення конкурсу на зайняття вакантної посади судді, затвердженим рішенням Комісії від 02 листопада 2016 року (зі </w:t>
      </w:r>
      <w:r w:rsidR="00281C37" w:rsidRPr="00281C37">
        <w:t xml:space="preserve">                     </w:t>
      </w:r>
      <w:r w:rsidRPr="00197C86">
        <w:t>змінами), та Регламентом Вищої кваліфікаційної комісії суддів України, Комісія</w:t>
      </w:r>
    </w:p>
    <w:p w:rsidR="004366FB" w:rsidRPr="00197C86" w:rsidRDefault="00766378">
      <w:pPr>
        <w:pStyle w:val="11"/>
        <w:shd w:val="clear" w:color="auto" w:fill="auto"/>
        <w:spacing w:before="0" w:after="254" w:line="250" w:lineRule="exact"/>
        <w:ind w:left="4620"/>
        <w:jc w:val="left"/>
      </w:pPr>
      <w:r w:rsidRPr="00197C86">
        <w:t>вирішила:</w:t>
      </w:r>
    </w:p>
    <w:p w:rsidR="004366FB" w:rsidRPr="00197C86" w:rsidRDefault="00766378" w:rsidP="00281C37">
      <w:pPr>
        <w:pStyle w:val="11"/>
        <w:numPr>
          <w:ilvl w:val="0"/>
          <w:numId w:val="3"/>
        </w:numPr>
        <w:shd w:val="clear" w:color="auto" w:fill="auto"/>
        <w:tabs>
          <w:tab w:val="left" w:pos="1009"/>
          <w:tab w:val="left" w:pos="404"/>
        </w:tabs>
        <w:spacing w:before="0" w:after="0" w:line="298" w:lineRule="exact"/>
        <w:ind w:left="20" w:firstLine="689"/>
      </w:pPr>
      <w:r w:rsidRPr="00197C86">
        <w:t>Призначити кваліфікаційне оцінювання в межах оголошеного Комісією</w:t>
      </w:r>
      <w:r w:rsidR="00281C37" w:rsidRPr="00281C37">
        <w:rPr>
          <w:lang w:val="ru-RU"/>
        </w:rPr>
        <w:t xml:space="preserve">                     05 </w:t>
      </w:r>
      <w:r w:rsidRPr="00197C86">
        <w:t xml:space="preserve">жовтня 2018 року конкурсу на зайняття 9 вакантних посад суддів Апеляційної </w:t>
      </w:r>
      <w:r w:rsidR="00281C37" w:rsidRPr="00281C37">
        <w:rPr>
          <w:lang w:val="ru-RU"/>
        </w:rPr>
        <w:t xml:space="preserve">                </w:t>
      </w:r>
      <w:r w:rsidRPr="00197C86">
        <w:t xml:space="preserve">палати Вищого суду з питань інтелектуальної власності 2 кандидатів - Демидової </w:t>
      </w:r>
      <w:r w:rsidR="00281C37" w:rsidRPr="00281C37">
        <w:rPr>
          <w:lang w:val="ru-RU"/>
        </w:rPr>
        <w:t xml:space="preserve">               </w:t>
      </w:r>
      <w:r w:rsidRPr="00197C86">
        <w:t xml:space="preserve">Марії Олександрівни та </w:t>
      </w:r>
      <w:proofErr w:type="spellStart"/>
      <w:r w:rsidRPr="00197C86">
        <w:t>Ольшанченка</w:t>
      </w:r>
      <w:proofErr w:type="spellEnd"/>
      <w:r w:rsidRPr="00197C86">
        <w:t xml:space="preserve"> Володимира Івановича.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298" w:lineRule="exact"/>
        <w:ind w:left="20" w:right="20" w:firstLine="700"/>
      </w:pPr>
      <w:r w:rsidRPr="00197C86">
        <w:t>Встановити таку черговість етапів проведення кваліфікаційного оцінювання: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firstLine="700"/>
      </w:pPr>
      <w:r w:rsidRPr="00197C86">
        <w:t>перший етап - іспит;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firstLine="700"/>
      </w:pPr>
      <w:r w:rsidRPr="00197C86">
        <w:t>другий етап - дослідження досьє та проведення співбесіди.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018"/>
        </w:tabs>
        <w:spacing w:before="0" w:after="0" w:line="298" w:lineRule="exact"/>
        <w:ind w:left="20" w:right="20" w:firstLine="700"/>
      </w:pPr>
      <w:r w:rsidRPr="00197C86">
        <w:t xml:space="preserve">Іспит провести за </w:t>
      </w:r>
      <w:proofErr w:type="spellStart"/>
      <w:r w:rsidRPr="00197C86">
        <w:t>адресою</w:t>
      </w:r>
      <w:proofErr w:type="spellEnd"/>
      <w:r w:rsidRPr="00197C86">
        <w:t>: м. Київ, вул. Генерала Шаповала, 9 в такі дати та час:</w:t>
      </w:r>
    </w:p>
    <w:p w:rsidR="004366FB" w:rsidRPr="003831A3" w:rsidRDefault="00766378" w:rsidP="00281C37">
      <w:pPr>
        <w:pStyle w:val="11"/>
        <w:shd w:val="clear" w:color="auto" w:fill="auto"/>
        <w:tabs>
          <w:tab w:val="left" w:pos="1032"/>
        </w:tabs>
        <w:spacing w:before="0" w:after="0" w:line="302" w:lineRule="exact"/>
        <w:ind w:left="20" w:firstLine="700"/>
        <w:rPr>
          <w:lang w:val="ru-RU"/>
        </w:rPr>
      </w:pPr>
      <w:r w:rsidRPr="00197C86">
        <w:t>І</w:t>
      </w:r>
      <w:r w:rsidRPr="00197C86">
        <w:tab/>
        <w:t xml:space="preserve">стадія - складення анонімного письмового тестування </w:t>
      </w:r>
      <w:r w:rsidR="00281C37">
        <w:t>–</w:t>
      </w:r>
      <w:r w:rsidRPr="00197C86">
        <w:t xml:space="preserve"> 25 квітня</w:t>
      </w:r>
      <w:r w:rsidR="00281C37" w:rsidRPr="00281C37">
        <w:rPr>
          <w:lang w:val="ru-RU"/>
        </w:rPr>
        <w:t xml:space="preserve"> 2019 </w:t>
      </w:r>
      <w:r w:rsidRPr="00197C86">
        <w:t>року, початок тестування - 10 год 00 хв.</w:t>
      </w:r>
    </w:p>
    <w:p w:rsidR="00281C37" w:rsidRPr="003831A3" w:rsidRDefault="00281C37" w:rsidP="00281C37">
      <w:pPr>
        <w:pStyle w:val="11"/>
        <w:shd w:val="clear" w:color="auto" w:fill="auto"/>
        <w:tabs>
          <w:tab w:val="left" w:pos="1032"/>
        </w:tabs>
        <w:spacing w:before="0" w:after="0" w:line="302" w:lineRule="exact"/>
        <w:ind w:left="20" w:firstLine="700"/>
        <w:rPr>
          <w:color w:val="808080" w:themeColor="background1" w:themeShade="80"/>
          <w:sz w:val="24"/>
          <w:lang w:val="ru-RU"/>
        </w:rPr>
      </w:pPr>
    </w:p>
    <w:p w:rsidR="004366FB" w:rsidRPr="003831A3" w:rsidRDefault="00281C37" w:rsidP="00281C37">
      <w:pPr>
        <w:pStyle w:val="20"/>
        <w:shd w:val="clear" w:color="auto" w:fill="auto"/>
        <w:spacing w:after="74" w:line="250" w:lineRule="exact"/>
        <w:ind w:hanging="567"/>
        <w:rPr>
          <w:rFonts w:ascii="Times New Roman" w:hAnsi="Times New Roman" w:cs="Times New Roman"/>
          <w:color w:val="808080" w:themeColor="background1" w:themeShade="80"/>
          <w:sz w:val="22"/>
          <w:lang w:val="ru-RU"/>
        </w:rPr>
      </w:pPr>
      <w:r w:rsidRPr="003831A3">
        <w:rPr>
          <w:rFonts w:ascii="Times New Roman" w:hAnsi="Times New Roman" w:cs="Times New Roman"/>
          <w:color w:val="808080" w:themeColor="background1" w:themeShade="80"/>
          <w:sz w:val="22"/>
          <w:lang w:val="ru-RU"/>
        </w:rPr>
        <w:t>3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1140"/>
        <w:jc w:val="left"/>
      </w:pPr>
      <w:r w:rsidRPr="00197C86">
        <w:t>Реєстрацію на тестування здійснити з 09 год 00 хв.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197C86">
        <w:t xml:space="preserve">II стадія - виконання практичного завдання - 26 квітня 2019 року, початок виконання практичного завдання </w:t>
      </w:r>
      <w:r w:rsidR="00281C37">
        <w:t>–</w:t>
      </w:r>
      <w:r w:rsidRPr="00197C86">
        <w:t xml:space="preserve"> 10 год 00 хв.</w:t>
      </w:r>
    </w:p>
    <w:p w:rsidR="004366FB" w:rsidRPr="00197C86" w:rsidRDefault="00766378">
      <w:pPr>
        <w:pStyle w:val="11"/>
        <w:shd w:val="clear" w:color="auto" w:fill="auto"/>
        <w:spacing w:before="0" w:after="0" w:line="298" w:lineRule="exact"/>
        <w:ind w:left="1140"/>
        <w:jc w:val="left"/>
      </w:pPr>
      <w:r w:rsidRPr="00197C86">
        <w:t>Реєстрацію на практичне завдання здійснити з 09 год 00 хв.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152"/>
        </w:tabs>
        <w:spacing w:before="0" w:after="0" w:line="298" w:lineRule="exact"/>
        <w:ind w:left="20" w:firstLine="700"/>
      </w:pPr>
      <w:r w:rsidRPr="00197C86">
        <w:t>Визначити таку черговість і тривалість стадій проведення іспиту:</w:t>
      </w:r>
    </w:p>
    <w:p w:rsidR="004366FB" w:rsidRPr="00197C86" w:rsidRDefault="00766378">
      <w:pPr>
        <w:pStyle w:val="11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98" w:lineRule="exact"/>
        <w:ind w:left="20" w:right="20" w:firstLine="700"/>
      </w:pPr>
      <w:r w:rsidRPr="00197C86">
        <w:t xml:space="preserve">стадія - складення анонімного письмового тестування; тривалість </w:t>
      </w:r>
      <w:r w:rsidR="00281C37" w:rsidRPr="00281C37">
        <w:rPr>
          <w:lang w:val="ru-RU"/>
        </w:rPr>
        <w:t xml:space="preserve">                    </w:t>
      </w:r>
      <w:r w:rsidRPr="00197C86">
        <w:t>150 хвилин;</w:t>
      </w:r>
    </w:p>
    <w:p w:rsidR="004366FB" w:rsidRPr="00197C86" w:rsidRDefault="00766378">
      <w:pPr>
        <w:pStyle w:val="11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98" w:lineRule="exact"/>
        <w:ind w:left="20" w:firstLine="700"/>
      </w:pPr>
      <w:r w:rsidRPr="00197C86">
        <w:t>стадія - виконання практичного завдання; тривалість 330 хвилин.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142"/>
        </w:tabs>
        <w:spacing w:before="0" w:after="0" w:line="298" w:lineRule="exact"/>
        <w:ind w:left="20" w:firstLine="700"/>
      </w:pPr>
      <w:r w:rsidRPr="00197C86">
        <w:t>Визначити кількість практичних завдань для виконання кандидатами - 1.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148"/>
        </w:tabs>
        <w:spacing w:before="0" w:after="0" w:line="298" w:lineRule="exact"/>
        <w:ind w:left="20" w:right="20" w:firstLine="700"/>
      </w:pPr>
      <w:r w:rsidRPr="00197C86">
        <w:t>Встановити, що виконання практичного завдання здійснюватиметься із використанням комп’ютерної техніки.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298" w:lineRule="exact"/>
        <w:ind w:left="20" w:right="20" w:firstLine="700"/>
      </w:pPr>
      <w:r w:rsidRPr="00197C86">
        <w:t>Забезпечити формування (генерацію) й тиражування тестових зошитів і зошитів з практичними завданнями без їх затвердження Комісією в день складення іспиту в присутності суддів.</w:t>
      </w:r>
    </w:p>
    <w:p w:rsidR="004366FB" w:rsidRPr="00197C86" w:rsidRDefault="00766378">
      <w:pPr>
        <w:pStyle w:val="11"/>
        <w:numPr>
          <w:ilvl w:val="0"/>
          <w:numId w:val="3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00"/>
      </w:pPr>
      <w:r w:rsidRPr="00197C86">
        <w:t xml:space="preserve">Забезпечити доступ заінтересованих осіб до анонімного письмового тестування та виконання практичного завдання шляхом здійснення </w:t>
      </w:r>
      <w:proofErr w:type="spellStart"/>
      <w:r w:rsidRPr="00197C86">
        <w:t>відеотрансляції</w:t>
      </w:r>
      <w:proofErr w:type="spellEnd"/>
      <w:r w:rsidRPr="00197C86">
        <w:t xml:space="preserve"> у режимі реального часу в мережі Інтернет.</w:t>
      </w:r>
    </w:p>
    <w:p w:rsidR="004366FB" w:rsidRPr="00375774" w:rsidRDefault="00766378" w:rsidP="00375774">
      <w:pPr>
        <w:pStyle w:val="11"/>
        <w:numPr>
          <w:ilvl w:val="0"/>
          <w:numId w:val="3"/>
        </w:numPr>
        <w:shd w:val="clear" w:color="auto" w:fill="auto"/>
        <w:tabs>
          <w:tab w:val="left" w:pos="1148"/>
        </w:tabs>
        <w:spacing w:before="0" w:after="698" w:line="240" w:lineRule="auto"/>
        <w:ind w:left="20" w:right="20" w:firstLine="700"/>
      </w:pPr>
      <w:r w:rsidRPr="00197C86">
        <w:t>Повідомлення про дату, час і місце проведення іспиту розмістити на офіційному веб-сайті Комісії.</w:t>
      </w:r>
    </w:p>
    <w:p w:rsidR="00375774" w:rsidRDefault="00375774" w:rsidP="00375774">
      <w:pPr>
        <w:pStyle w:val="11"/>
        <w:spacing w:before="0" w:after="0" w:line="480" w:lineRule="auto"/>
        <w:ind w:left="720" w:right="23"/>
        <w:contextualSpacing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С.Ю. </w:t>
      </w:r>
      <w:proofErr w:type="spellStart"/>
      <w:r>
        <w:t>Козьяков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20" w:right="23"/>
        <w:contextualSpacing/>
      </w:pPr>
    </w:p>
    <w:p w:rsidR="00375774" w:rsidRDefault="00375774" w:rsidP="00375774">
      <w:pPr>
        <w:pStyle w:val="11"/>
        <w:spacing w:before="0" w:after="0" w:line="480" w:lineRule="auto"/>
        <w:ind w:left="720" w:right="23"/>
        <w:contextualSpacing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101" w:right="23" w:firstLine="698"/>
        <w:contextualSpacing/>
      </w:pPr>
      <w:r>
        <w:t>Т.В. Лукаш</w:t>
      </w:r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П.С. </w:t>
      </w:r>
      <w:proofErr w:type="spellStart"/>
      <w:r>
        <w:t>Луцюк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М.А. </w:t>
      </w:r>
      <w:proofErr w:type="spellStart"/>
      <w:r>
        <w:t>Макарчук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М.І. </w:t>
      </w:r>
      <w:proofErr w:type="spellStart"/>
      <w:r>
        <w:t>Мішин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С.М. </w:t>
      </w:r>
      <w:proofErr w:type="spellStart"/>
      <w:r>
        <w:t>Прилипко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Ю.Г. </w:t>
      </w:r>
      <w:proofErr w:type="spellStart"/>
      <w:r>
        <w:t>Тітов</w:t>
      </w:r>
      <w:proofErr w:type="spellEnd"/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>В.Є. Устименко</w:t>
      </w:r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>Т.С. Шилова</w:t>
      </w:r>
    </w:p>
    <w:p w:rsidR="00375774" w:rsidRDefault="00375774" w:rsidP="00375774">
      <w:pPr>
        <w:pStyle w:val="11"/>
        <w:spacing w:before="0" w:after="0" w:line="480" w:lineRule="auto"/>
        <w:ind w:left="7799" w:right="23"/>
        <w:contextualSpacing/>
      </w:pPr>
      <w:r>
        <w:t xml:space="preserve">С.О. </w:t>
      </w:r>
      <w:proofErr w:type="spellStart"/>
      <w:r>
        <w:t>Щотка</w:t>
      </w:r>
      <w:proofErr w:type="spellEnd"/>
    </w:p>
    <w:p w:rsidR="00541A55" w:rsidRPr="00375774" w:rsidRDefault="00541A55" w:rsidP="00375774">
      <w:pPr>
        <w:pStyle w:val="11"/>
        <w:shd w:val="clear" w:color="auto" w:fill="auto"/>
        <w:tabs>
          <w:tab w:val="left" w:pos="1148"/>
        </w:tabs>
        <w:spacing w:before="0" w:after="698" w:line="298" w:lineRule="exact"/>
        <w:ind w:right="20"/>
        <w:rPr>
          <w:lang w:val="en-US"/>
        </w:rPr>
      </w:pPr>
    </w:p>
    <w:sectPr w:rsidR="00541A55" w:rsidRPr="00375774" w:rsidSect="00281C37">
      <w:headerReference w:type="even" r:id="rId9"/>
      <w:type w:val="continuous"/>
      <w:pgSz w:w="11909" w:h="16838"/>
      <w:pgMar w:top="851" w:right="567" w:bottom="170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10" w:rsidRDefault="00304B10">
      <w:r>
        <w:separator/>
      </w:r>
    </w:p>
  </w:endnote>
  <w:endnote w:type="continuationSeparator" w:id="0">
    <w:p w:rsidR="00304B10" w:rsidRDefault="0030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10" w:rsidRDefault="00304B10"/>
  </w:footnote>
  <w:footnote w:type="continuationSeparator" w:id="0">
    <w:p w:rsidR="00304B10" w:rsidRDefault="00304B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6FB" w:rsidRDefault="00304B1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3.75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66FB" w:rsidRDefault="0076637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A2D"/>
    <w:multiLevelType w:val="multilevel"/>
    <w:tmpl w:val="C450A97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0E2689"/>
    <w:multiLevelType w:val="multilevel"/>
    <w:tmpl w:val="30A2118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6F0911"/>
    <w:multiLevelType w:val="multilevel"/>
    <w:tmpl w:val="EA48666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DD1505"/>
    <w:multiLevelType w:val="multilevel"/>
    <w:tmpl w:val="50740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66FB"/>
    <w:rsid w:val="00197C86"/>
    <w:rsid w:val="00281C37"/>
    <w:rsid w:val="00292B09"/>
    <w:rsid w:val="00304B10"/>
    <w:rsid w:val="00375774"/>
    <w:rsid w:val="003831A3"/>
    <w:rsid w:val="003F2F27"/>
    <w:rsid w:val="004366FB"/>
    <w:rsid w:val="00541A55"/>
    <w:rsid w:val="00766378"/>
    <w:rsid w:val="00967E3B"/>
    <w:rsid w:val="00BC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21">
    <w:name w:val="Основной текст2"/>
    <w:basedOn w:val="a"/>
    <w:rsid w:val="00541A55"/>
    <w:pPr>
      <w:shd w:val="clear" w:color="auto" w:fill="FFFFFF"/>
      <w:spacing w:before="420" w:after="60" w:line="0" w:lineRule="atLeast"/>
      <w:ind w:hanging="3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541A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1A55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375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4287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2020-09-07T12:27:00Z</dcterms:created>
  <dcterms:modified xsi:type="dcterms:W3CDTF">2020-09-08T08:07:00Z</dcterms:modified>
</cp:coreProperties>
</file>