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796" w:rsidRDefault="00CE6796">
      <w:pPr>
        <w:rPr>
          <w:sz w:val="2"/>
          <w:szCs w:val="2"/>
        </w:rPr>
      </w:pPr>
    </w:p>
    <w:p w:rsidR="006A6195" w:rsidRDefault="006A6195" w:rsidP="006A6195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495300" cy="685800"/>
            <wp:effectExtent l="0" t="0" r="0" b="0"/>
            <wp:docPr id="1" name="Рисунок 1" descr="C:\Users\kirichenkooi\Desktop\рішення на сайт\зп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richenkooi\Desktop\рішення на сайт\зп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195" w:rsidRPr="006A6195" w:rsidRDefault="006A6195" w:rsidP="006A6195">
      <w:pPr>
        <w:pStyle w:val="10"/>
        <w:keepNext/>
        <w:keepLines/>
        <w:shd w:val="clear" w:color="auto" w:fill="auto"/>
        <w:spacing w:after="277" w:line="360" w:lineRule="exact"/>
        <w:ind w:left="20"/>
        <w:jc w:val="center"/>
        <w:rPr>
          <w:sz w:val="20"/>
          <w:szCs w:val="20"/>
        </w:rPr>
      </w:pPr>
    </w:p>
    <w:p w:rsidR="006A6195" w:rsidRDefault="006A6195" w:rsidP="006A6195">
      <w:pPr>
        <w:pStyle w:val="10"/>
        <w:keepNext/>
        <w:keepLines/>
        <w:shd w:val="clear" w:color="auto" w:fill="auto"/>
        <w:spacing w:after="277" w:line="360" w:lineRule="exact"/>
        <w:ind w:left="20"/>
        <w:jc w:val="center"/>
      </w:pPr>
      <w:r>
        <w:t>В</w:t>
      </w:r>
      <w:r w:rsidRPr="006872A2">
        <w:t>ИЩА</w:t>
      </w:r>
      <w:r>
        <w:t xml:space="preserve"> КВАЛІФІКАЦІЙНА КОМІСІЯ СУДДІВ УКРАЇНИ</w:t>
      </w:r>
    </w:p>
    <w:p w:rsidR="006A6195" w:rsidRDefault="006A6195" w:rsidP="006A6195">
      <w:pPr>
        <w:pStyle w:val="11"/>
        <w:shd w:val="clear" w:color="auto" w:fill="auto"/>
        <w:spacing w:before="0" w:after="298" w:line="230" w:lineRule="exact"/>
        <w:ind w:left="20"/>
      </w:pPr>
      <w:r>
        <w:t>03 січня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м. Київ</w:t>
      </w:r>
    </w:p>
    <w:p w:rsidR="006A6195" w:rsidRPr="006872A2" w:rsidRDefault="006A6195" w:rsidP="006A6195">
      <w:pPr>
        <w:pStyle w:val="11"/>
        <w:shd w:val="clear" w:color="auto" w:fill="auto"/>
        <w:spacing w:before="0" w:after="42" w:line="230" w:lineRule="exact"/>
        <w:ind w:left="3080"/>
        <w:jc w:val="left"/>
        <w:rPr>
          <w:sz w:val="25"/>
          <w:szCs w:val="25"/>
        </w:rPr>
      </w:pPr>
      <w:r w:rsidRPr="006872A2">
        <w:rPr>
          <w:sz w:val="25"/>
          <w:szCs w:val="25"/>
        </w:rPr>
        <w:t xml:space="preserve">Р І Ш Е Н </w:t>
      </w:r>
      <w:proofErr w:type="spellStart"/>
      <w:r w:rsidRPr="006872A2">
        <w:rPr>
          <w:sz w:val="25"/>
          <w:szCs w:val="25"/>
        </w:rPr>
        <w:t>Н</w:t>
      </w:r>
      <w:proofErr w:type="spellEnd"/>
      <w:r w:rsidRPr="006872A2">
        <w:rPr>
          <w:sz w:val="25"/>
          <w:szCs w:val="25"/>
        </w:rPr>
        <w:t xml:space="preserve"> Я №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>3</w:t>
      </w:r>
      <w:r w:rsidRPr="006872A2">
        <w:rPr>
          <w:sz w:val="25"/>
          <w:szCs w:val="25"/>
          <w:u w:val="single"/>
        </w:rPr>
        <w:t>/зп-19</w:t>
      </w:r>
    </w:p>
    <w:p w:rsidR="009B7FCC" w:rsidRDefault="009B7FCC" w:rsidP="009B7FCC">
      <w:pPr>
        <w:pStyle w:val="11"/>
        <w:shd w:val="clear" w:color="auto" w:fill="auto"/>
        <w:spacing w:before="0" w:after="0" w:line="240" w:lineRule="auto"/>
        <w:ind w:left="23" w:right="2860"/>
        <w:jc w:val="left"/>
      </w:pPr>
    </w:p>
    <w:p w:rsidR="009B7FCC" w:rsidRDefault="00634CE8" w:rsidP="009B7FCC">
      <w:pPr>
        <w:pStyle w:val="11"/>
        <w:shd w:val="clear" w:color="auto" w:fill="auto"/>
        <w:spacing w:before="0" w:after="0" w:line="240" w:lineRule="auto"/>
        <w:ind w:left="23" w:right="2860"/>
        <w:jc w:val="left"/>
      </w:pPr>
      <w:r>
        <w:t xml:space="preserve">Вища кваліфікаційна комісія суддів України у </w:t>
      </w:r>
      <w:r>
        <w:t xml:space="preserve">пленарному складі: </w:t>
      </w:r>
    </w:p>
    <w:p w:rsidR="009B7FCC" w:rsidRDefault="009B7FCC" w:rsidP="009B7FCC">
      <w:pPr>
        <w:pStyle w:val="11"/>
        <w:shd w:val="clear" w:color="auto" w:fill="auto"/>
        <w:spacing w:before="0" w:after="0" w:line="240" w:lineRule="auto"/>
        <w:ind w:left="23" w:right="2860"/>
        <w:jc w:val="left"/>
      </w:pPr>
    </w:p>
    <w:p w:rsidR="00CE6796" w:rsidRDefault="00634CE8" w:rsidP="009B7FCC">
      <w:pPr>
        <w:pStyle w:val="11"/>
        <w:shd w:val="clear" w:color="auto" w:fill="auto"/>
        <w:spacing w:before="0" w:after="0" w:line="240" w:lineRule="auto"/>
        <w:ind w:left="23" w:right="2860"/>
        <w:jc w:val="left"/>
      </w:pPr>
      <w:r>
        <w:t xml:space="preserve">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9B7FCC" w:rsidRDefault="009B7FCC" w:rsidP="009B7FCC">
      <w:pPr>
        <w:pStyle w:val="11"/>
        <w:shd w:val="clear" w:color="auto" w:fill="auto"/>
        <w:spacing w:before="0" w:after="0" w:line="240" w:lineRule="auto"/>
        <w:ind w:left="23" w:right="20"/>
      </w:pPr>
    </w:p>
    <w:p w:rsidR="00CE6796" w:rsidRDefault="00634CE8" w:rsidP="009B7FCC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Щотки</w:t>
      </w:r>
      <w:proofErr w:type="spellEnd"/>
      <w:r>
        <w:t xml:space="preserve"> С.О.,</w:t>
      </w:r>
    </w:p>
    <w:p w:rsidR="009B7FCC" w:rsidRDefault="009B7FCC" w:rsidP="009B7FCC">
      <w:pPr>
        <w:pStyle w:val="11"/>
        <w:shd w:val="clear" w:color="auto" w:fill="auto"/>
        <w:spacing w:before="0" w:after="0" w:line="240" w:lineRule="auto"/>
        <w:ind w:left="23" w:right="20"/>
      </w:pPr>
    </w:p>
    <w:p w:rsidR="00CE6796" w:rsidRDefault="00634CE8" w:rsidP="00BE0C3A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внесення змін до складу колегії </w:t>
      </w:r>
      <w:r>
        <w:t xml:space="preserve">Комісії, визначеної для </w:t>
      </w:r>
      <w:r w:rsidR="00BE0C3A">
        <w:t xml:space="preserve">        </w:t>
      </w:r>
      <w:r>
        <w:t xml:space="preserve">дослідження досьє і проведення співбесід у межах кваліфікаційного оцінювання кандидатів </w:t>
      </w:r>
      <w:r w:rsidR="00BE0C3A">
        <w:t xml:space="preserve">        </w:t>
      </w:r>
      <w:r>
        <w:t>на зайняття вакантних посад суддів Касаційного кримінального суду у складі Верховного</w:t>
      </w:r>
      <w:r w:rsidR="00BE0C3A">
        <w:t xml:space="preserve"> </w:t>
      </w:r>
      <w:bookmarkStart w:id="0" w:name="bookmark1"/>
      <w:r w:rsidR="00BE0C3A">
        <w:t xml:space="preserve">     </w:t>
      </w:r>
      <w:r>
        <w:t>Суду,</w:t>
      </w:r>
      <w:bookmarkEnd w:id="0"/>
    </w:p>
    <w:p w:rsidR="00CE6796" w:rsidRDefault="00634CE8">
      <w:pPr>
        <w:pStyle w:val="11"/>
        <w:shd w:val="clear" w:color="auto" w:fill="auto"/>
        <w:spacing w:before="0" w:after="269" w:line="230" w:lineRule="exact"/>
        <w:ind w:left="20"/>
        <w:jc w:val="center"/>
      </w:pPr>
      <w:r>
        <w:t>встановила:</w:t>
      </w:r>
    </w:p>
    <w:p w:rsidR="00CE6796" w:rsidRDefault="00634CE8">
      <w:pPr>
        <w:pStyle w:val="11"/>
        <w:shd w:val="clear" w:color="auto" w:fill="auto"/>
        <w:spacing w:before="0" w:after="0" w:line="278" w:lineRule="exact"/>
        <w:ind w:left="20" w:right="20" w:firstLine="700"/>
      </w:pPr>
      <w:r>
        <w:t>Рішенням Комісії від 02 серпня 2018 року</w:t>
      </w:r>
      <w:r>
        <w:t xml:space="preserve"> № 185/зп-18 оголошено конкурс на </w:t>
      </w:r>
      <w:r w:rsidR="00160E25">
        <w:t xml:space="preserve">          </w:t>
      </w:r>
      <w:r>
        <w:t>зайняття 13 посад суддів Касаційного кримінального суду у складі Верховного Суду.</w:t>
      </w:r>
    </w:p>
    <w:p w:rsidR="00CE6796" w:rsidRDefault="00634CE8" w:rsidP="00160E25">
      <w:pPr>
        <w:pStyle w:val="11"/>
        <w:shd w:val="clear" w:color="auto" w:fill="auto"/>
        <w:spacing w:before="0" w:after="0" w:line="230" w:lineRule="exact"/>
        <w:ind w:left="20" w:firstLine="700"/>
      </w:pPr>
      <w:r>
        <w:t>Для забезпечення належної організації роботи кваліфікаційної палати Комісії під час</w:t>
      </w:r>
      <w:r w:rsidR="00160E25">
        <w:t xml:space="preserve"> </w:t>
      </w:r>
      <w:r>
        <w:t>проведення процедури кваліфікаційного оцінювання кандида</w:t>
      </w:r>
      <w:r>
        <w:t xml:space="preserve">тів до її роботи залучено членів палати з питань добору і публічної служби суддів Комісії, про що 18 жовтня 2018 року </w:t>
      </w:r>
      <w:r w:rsidR="00160E25">
        <w:t xml:space="preserve">      </w:t>
      </w:r>
      <w:r>
        <w:t>ухвалено рішення Комісії № 231/зп-18.</w:t>
      </w:r>
    </w:p>
    <w:p w:rsidR="00CE6796" w:rsidRDefault="00634CE8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Згідно з частиною третьою статті 81 Закону України «Про судоустрій і статус суддів» </w:t>
      </w:r>
      <w:r w:rsidR="00160E25">
        <w:t xml:space="preserve">     </w:t>
      </w:r>
      <w:r>
        <w:t>від 02 червня 20</w:t>
      </w:r>
      <w:r>
        <w:t xml:space="preserve">16 року № 1402-VIII на посаду судді, зокрема, вищого спеціалізованого суду </w:t>
      </w:r>
      <w:r w:rsidR="00160E25">
        <w:t xml:space="preserve">      </w:t>
      </w:r>
      <w:r>
        <w:t xml:space="preserve">за спеціальною процедурою може бути призначена особа, яка за результатами </w:t>
      </w:r>
      <w:r w:rsidR="00160E25">
        <w:t xml:space="preserve">      </w:t>
      </w:r>
      <w:r>
        <w:t xml:space="preserve">кваліфікаційного оцінювання підтвердила здатність здійснювати правосуддя у відповідному </w:t>
      </w:r>
      <w:r w:rsidR="00160E25">
        <w:t xml:space="preserve">    </w:t>
      </w:r>
      <w:r>
        <w:t>суді та з відповідн</w:t>
      </w:r>
      <w:r>
        <w:t>ою кваліфікацією.</w:t>
      </w:r>
    </w:p>
    <w:p w:rsidR="00CE6796" w:rsidRDefault="00634CE8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З метою проведення другого етапу кваліфікаційного оцінювання у межах </w:t>
      </w:r>
      <w:r w:rsidR="00160E25">
        <w:t xml:space="preserve">         </w:t>
      </w:r>
      <w:r>
        <w:t>оголошеного 02 серпня 2018 року конкурсу на зайняття вакантних посад суддів Касаційного кримінального суду у складі Верховного Суду Комісія дійшла висновку про доцільніс</w:t>
      </w:r>
      <w:r>
        <w:t>ть проведення його у складі колегії. Рішенням Комісії від 12 грудня 2018 року № 314/зп-18 затверджено склад колегії Комісії для дослідження досьє і проведення співбесід у межах кваліфікаційного оцінювання кандидатів на зайняття вакантних посад суддів Касац</w:t>
      </w:r>
      <w:r>
        <w:t xml:space="preserve">ійного кримінального суду у складі Верховного Суду: Василенко А.В., Гладій С.В., </w:t>
      </w:r>
      <w:proofErr w:type="spellStart"/>
      <w:r>
        <w:t>Мішин</w:t>
      </w:r>
      <w:proofErr w:type="spellEnd"/>
      <w:r>
        <w:t xml:space="preserve"> М.І.</w:t>
      </w:r>
    </w:p>
    <w:p w:rsidR="00CE6796" w:rsidRDefault="00634CE8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Комісії від 03 січня 2019 року № 2/зп-19 задоволено самовідвід члена </w:t>
      </w:r>
      <w:r w:rsidR="00160E25">
        <w:t xml:space="preserve">        </w:t>
      </w:r>
      <w:r>
        <w:t xml:space="preserve">Комісії </w:t>
      </w:r>
      <w:proofErr w:type="spellStart"/>
      <w:r>
        <w:t>Мішина</w:t>
      </w:r>
      <w:proofErr w:type="spellEnd"/>
      <w:r>
        <w:t xml:space="preserve"> М.І. стосовно розгляду питання про проведення співбесід та визначення </w:t>
      </w:r>
      <w:r>
        <w:t xml:space="preserve">результатів кваліфікаційного оцінювання кандидатів Гришина Геннадія Анатолійовича і </w:t>
      </w:r>
      <w:proofErr w:type="spellStart"/>
      <w:r>
        <w:t>Демяносова</w:t>
      </w:r>
      <w:proofErr w:type="spellEnd"/>
      <w:r>
        <w:t xml:space="preserve"> Олександра Власовича у межах оголошеного 02 серпня 2018 року конкурсу </w:t>
      </w:r>
      <w:r w:rsidR="00160E25">
        <w:t>на зайняття вакантних посад судд</w:t>
      </w:r>
      <w:r>
        <w:t>ів Касаційного кримінального суду у складі Верховного Суду.</w:t>
      </w:r>
    </w:p>
    <w:p w:rsidR="00CE6796" w:rsidRDefault="00634CE8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Автоматизованою системою визначення членів Комісії для підготовки до розгляду і доповіді справ матеріали за заявами кандидатів Гришина Г.А. і </w:t>
      </w:r>
      <w:proofErr w:type="spellStart"/>
      <w:r>
        <w:t>Демяносова</w:t>
      </w:r>
      <w:proofErr w:type="spellEnd"/>
      <w:r>
        <w:t xml:space="preserve"> О.В. розподілено </w:t>
      </w:r>
      <w:r w:rsidR="00160E25">
        <w:t xml:space="preserve">     </w:t>
      </w:r>
      <w:r>
        <w:t xml:space="preserve">на члена Комісії Гладія С.В., який перебуває в одній колегії з членом Комісії </w:t>
      </w:r>
      <w:proofErr w:type="spellStart"/>
      <w:r>
        <w:t>Мішиним</w:t>
      </w:r>
      <w:proofErr w:type="spellEnd"/>
      <w:r>
        <w:t xml:space="preserve"> М.І.</w:t>
      </w:r>
      <w:r>
        <w:br w:type="page"/>
      </w:r>
    </w:p>
    <w:p w:rsidR="00160E25" w:rsidRPr="00160E25" w:rsidRDefault="00160E25" w:rsidP="00160E25">
      <w:pPr>
        <w:pStyle w:val="11"/>
        <w:shd w:val="clear" w:color="auto" w:fill="auto"/>
        <w:spacing w:before="0" w:after="0" w:line="274" w:lineRule="exact"/>
        <w:ind w:right="20" w:firstLine="700"/>
        <w:jc w:val="center"/>
        <w:rPr>
          <w:color w:val="A6A6A6" w:themeColor="background1" w:themeShade="A6"/>
          <w:sz w:val="22"/>
          <w:szCs w:val="22"/>
        </w:rPr>
      </w:pPr>
      <w:r>
        <w:rPr>
          <w:color w:val="A6A6A6" w:themeColor="background1" w:themeShade="A6"/>
          <w:sz w:val="22"/>
          <w:szCs w:val="22"/>
        </w:rPr>
        <w:lastRenderedPageBreak/>
        <w:t>2</w:t>
      </w:r>
    </w:p>
    <w:p w:rsidR="00CE6796" w:rsidRDefault="00634CE8" w:rsidP="00160E25">
      <w:pPr>
        <w:pStyle w:val="11"/>
        <w:shd w:val="clear" w:color="auto" w:fill="auto"/>
        <w:spacing w:before="0" w:after="0" w:line="274" w:lineRule="exact"/>
        <w:ind w:right="20" w:firstLine="700"/>
      </w:pPr>
      <w:r>
        <w:t xml:space="preserve">Комісія, заслухавши доповідача, обговоривши питання порядку денного, дійшла </w:t>
      </w:r>
      <w:r w:rsidR="00160E25">
        <w:t xml:space="preserve">   </w:t>
      </w:r>
      <w:r>
        <w:t xml:space="preserve">висновку про необхідність внесення змін до складу колегії Комісії, визначеної для </w:t>
      </w:r>
      <w:r w:rsidR="00160E25">
        <w:t xml:space="preserve">       </w:t>
      </w:r>
      <w:r>
        <w:t xml:space="preserve">дослідження досьє і проведення співбесід у межах кваліфікаційного оцінювання кандидатів </w:t>
      </w:r>
      <w:r w:rsidR="00160E25">
        <w:t xml:space="preserve">         </w:t>
      </w:r>
      <w:r>
        <w:t xml:space="preserve">на </w:t>
      </w:r>
      <w:r>
        <w:t>зайняття вакантних посад суддів Касаційного кримінального суду у складі Верховного</w:t>
      </w:r>
      <w:r w:rsidR="00160E25">
        <w:t xml:space="preserve">      </w:t>
      </w:r>
      <w:r>
        <w:t>Суду.</w:t>
      </w:r>
    </w:p>
    <w:p w:rsidR="00CE6796" w:rsidRDefault="00634CE8">
      <w:pPr>
        <w:pStyle w:val="11"/>
        <w:shd w:val="clear" w:color="auto" w:fill="auto"/>
        <w:spacing w:before="0" w:after="279" w:line="278" w:lineRule="exact"/>
        <w:ind w:right="20" w:firstLine="700"/>
      </w:pPr>
      <w:r>
        <w:t xml:space="preserve">Ураховуючи викладене, керуючись статтями 81, 83-85, 93, 98, 101 Закону України </w:t>
      </w:r>
      <w:r w:rsidR="00160E25">
        <w:t xml:space="preserve">        </w:t>
      </w:r>
      <w:r>
        <w:t xml:space="preserve">«Про судоустрій і статус суддів», Положенням про автоматизовану систему визначення </w:t>
      </w:r>
      <w:r w:rsidR="00160E25">
        <w:t xml:space="preserve">        </w:t>
      </w:r>
      <w:r>
        <w:t>члені</w:t>
      </w:r>
      <w:r>
        <w:t>в Вищої кваліфікаційної комісії суддів України для підготовки для розгляду і доповіді справ, Комісія</w:t>
      </w:r>
    </w:p>
    <w:p w:rsidR="00CE6796" w:rsidRDefault="00634CE8">
      <w:pPr>
        <w:pStyle w:val="11"/>
        <w:shd w:val="clear" w:color="auto" w:fill="auto"/>
        <w:spacing w:before="0" w:after="208" w:line="230" w:lineRule="exact"/>
        <w:jc w:val="center"/>
      </w:pPr>
      <w:r>
        <w:t>вирішила:</w:t>
      </w:r>
    </w:p>
    <w:p w:rsidR="00CE6796" w:rsidRDefault="00634CE8">
      <w:pPr>
        <w:pStyle w:val="11"/>
        <w:shd w:val="clear" w:color="auto" w:fill="auto"/>
        <w:spacing w:before="0" w:after="0" w:line="274" w:lineRule="exact"/>
        <w:ind w:right="20"/>
      </w:pPr>
      <w:r>
        <w:t xml:space="preserve">внести зміни до складу колегії Комісії, визначеної для дослідження досьє і проведення </w:t>
      </w:r>
      <w:r w:rsidR="00160E25">
        <w:t xml:space="preserve">     </w:t>
      </w:r>
      <w:r>
        <w:t>співбесід у межах кваліфікаційного оцінювання кандидатів на</w:t>
      </w:r>
      <w:r>
        <w:t xml:space="preserve"> зайняття вакантних посад </w:t>
      </w:r>
      <w:r w:rsidR="00160E25">
        <w:t xml:space="preserve">       </w:t>
      </w:r>
      <w:r>
        <w:t xml:space="preserve">суддів Касаційного кримінального суду у складі Верховного Суду (рішення Комісії від </w:t>
      </w:r>
      <w:r w:rsidR="00160E25">
        <w:t xml:space="preserve">                </w:t>
      </w:r>
      <w:r>
        <w:t xml:space="preserve">12 грудня 2018 року № 314/зп-18), а саме для розгляду справ </w:t>
      </w:r>
      <w:r w:rsidRPr="006A6195">
        <w:t xml:space="preserve">Гришина </w:t>
      </w:r>
      <w:r>
        <w:t xml:space="preserve">Геннадія </w:t>
      </w:r>
      <w:r w:rsidR="00160E25">
        <w:t xml:space="preserve">        </w:t>
      </w:r>
      <w:r>
        <w:t xml:space="preserve">Анатолійовича і </w:t>
      </w:r>
      <w:proofErr w:type="spellStart"/>
      <w:r>
        <w:t>Демяносова</w:t>
      </w:r>
      <w:proofErr w:type="spellEnd"/>
      <w:r>
        <w:t xml:space="preserve"> Олександра </w:t>
      </w:r>
      <w:r w:rsidRPr="006A6195">
        <w:t xml:space="preserve">Власовича </w:t>
      </w:r>
      <w:r>
        <w:t xml:space="preserve">члена Комісії </w:t>
      </w:r>
      <w:proofErr w:type="spellStart"/>
      <w:r>
        <w:t>Мішина</w:t>
      </w:r>
      <w:proofErr w:type="spellEnd"/>
      <w:r>
        <w:t xml:space="preserve"> </w:t>
      </w:r>
      <w:r>
        <w:t xml:space="preserve">Миколу </w:t>
      </w:r>
      <w:r w:rsidR="00160E25">
        <w:t xml:space="preserve">          </w:t>
      </w:r>
      <w:r>
        <w:t xml:space="preserve">Івановича замінити на члена Комісії </w:t>
      </w:r>
      <w:proofErr w:type="spellStart"/>
      <w:r>
        <w:t>Козьякова</w:t>
      </w:r>
      <w:proofErr w:type="spellEnd"/>
      <w:r>
        <w:t xml:space="preserve"> Сергія Юрійовича та визначити такий склад колегії Комісії:</w:t>
      </w:r>
    </w:p>
    <w:p w:rsidR="00CE6796" w:rsidRDefault="00634CE8">
      <w:pPr>
        <w:pStyle w:val="11"/>
        <w:shd w:val="clear" w:color="auto" w:fill="auto"/>
        <w:spacing w:before="0" w:after="0" w:line="274" w:lineRule="exact"/>
        <w:ind w:firstLine="700"/>
      </w:pPr>
      <w:r>
        <w:rPr>
          <w:lang w:val="ru-RU"/>
        </w:rPr>
        <w:t xml:space="preserve">Василенко </w:t>
      </w:r>
      <w:r>
        <w:t>Андрій Володимирович;</w:t>
      </w:r>
    </w:p>
    <w:p w:rsidR="00CE6796" w:rsidRDefault="00634CE8">
      <w:pPr>
        <w:pStyle w:val="11"/>
        <w:shd w:val="clear" w:color="auto" w:fill="auto"/>
        <w:spacing w:before="0" w:after="0" w:line="274" w:lineRule="exact"/>
        <w:ind w:firstLine="700"/>
      </w:pPr>
      <w:r>
        <w:t>Гладій Степан Васильович;</w:t>
      </w:r>
    </w:p>
    <w:p w:rsidR="00160E25" w:rsidRDefault="00634CE8">
      <w:pPr>
        <w:pStyle w:val="11"/>
        <w:shd w:val="clear" w:color="auto" w:fill="auto"/>
        <w:spacing w:before="0" w:after="0" w:line="274" w:lineRule="exact"/>
        <w:ind w:firstLine="700"/>
      </w:pPr>
      <w:proofErr w:type="spellStart"/>
      <w:r>
        <w:t>Козьяков</w:t>
      </w:r>
      <w:proofErr w:type="spellEnd"/>
      <w:r>
        <w:t xml:space="preserve"> Сергій Юрійович</w:t>
      </w:r>
      <w:r w:rsidR="00E71292">
        <w:t>.</w:t>
      </w:r>
    </w:p>
    <w:p w:rsidR="00160E25" w:rsidRDefault="00160E25">
      <w:pPr>
        <w:pStyle w:val="11"/>
        <w:shd w:val="clear" w:color="auto" w:fill="auto"/>
        <w:spacing w:before="0" w:after="0" w:line="274" w:lineRule="exact"/>
        <w:ind w:firstLine="700"/>
      </w:pPr>
    </w:p>
    <w:p w:rsidR="00160E25" w:rsidRPr="002159F6" w:rsidRDefault="00160E25" w:rsidP="00160E25">
      <w:pPr>
        <w:pStyle w:val="3"/>
        <w:shd w:val="clear" w:color="auto" w:fill="auto"/>
        <w:spacing w:before="0" w:after="0" w:line="643" w:lineRule="exact"/>
        <w:jc w:val="left"/>
        <w:rPr>
          <w:sz w:val="23"/>
          <w:szCs w:val="23"/>
        </w:rPr>
      </w:pPr>
      <w:r w:rsidRPr="002159F6">
        <w:rPr>
          <w:sz w:val="23"/>
          <w:szCs w:val="23"/>
        </w:rPr>
        <w:t>Головуючий</w:t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 xml:space="preserve">С.Ю. </w:t>
      </w:r>
      <w:proofErr w:type="spellStart"/>
      <w:r>
        <w:rPr>
          <w:sz w:val="23"/>
          <w:szCs w:val="23"/>
        </w:rPr>
        <w:t>Козьяков</w:t>
      </w:r>
      <w:proofErr w:type="spellEnd"/>
    </w:p>
    <w:p w:rsidR="00160E25" w:rsidRPr="002159F6" w:rsidRDefault="00160E25" w:rsidP="00160E25">
      <w:pPr>
        <w:pStyle w:val="3"/>
        <w:shd w:val="clear" w:color="auto" w:fill="auto"/>
        <w:spacing w:before="0" w:after="0" w:line="360" w:lineRule="auto"/>
        <w:jc w:val="left"/>
        <w:rPr>
          <w:sz w:val="23"/>
          <w:szCs w:val="23"/>
        </w:rPr>
      </w:pPr>
    </w:p>
    <w:p w:rsidR="00160E25" w:rsidRPr="002159F6" w:rsidRDefault="00160E25" w:rsidP="00160E25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 w:rsidRPr="002159F6">
        <w:rPr>
          <w:sz w:val="23"/>
          <w:szCs w:val="23"/>
        </w:rPr>
        <w:t>Члени Комісії:</w:t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2159F6">
        <w:rPr>
          <w:sz w:val="23"/>
          <w:szCs w:val="23"/>
        </w:rPr>
        <w:t xml:space="preserve">В.І. </w:t>
      </w:r>
      <w:proofErr w:type="spellStart"/>
      <w:r w:rsidRPr="002159F6">
        <w:rPr>
          <w:sz w:val="23"/>
          <w:szCs w:val="23"/>
        </w:rPr>
        <w:t>Бутенко</w:t>
      </w:r>
      <w:proofErr w:type="spellEnd"/>
    </w:p>
    <w:p w:rsidR="00160E25" w:rsidRPr="002159F6" w:rsidRDefault="00160E25" w:rsidP="00160E25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2159F6">
        <w:rPr>
          <w:sz w:val="23"/>
          <w:szCs w:val="23"/>
        </w:rPr>
        <w:t>А.В. Василенко</w:t>
      </w:r>
    </w:p>
    <w:p w:rsidR="00160E25" w:rsidRPr="002159F6" w:rsidRDefault="00160E25" w:rsidP="00160E25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2159F6">
        <w:rPr>
          <w:sz w:val="23"/>
          <w:szCs w:val="23"/>
        </w:rPr>
        <w:t xml:space="preserve">Т.Ф. </w:t>
      </w:r>
      <w:proofErr w:type="spellStart"/>
      <w:r w:rsidRPr="002159F6">
        <w:rPr>
          <w:sz w:val="23"/>
          <w:szCs w:val="23"/>
        </w:rPr>
        <w:t>Весельська</w:t>
      </w:r>
      <w:proofErr w:type="spellEnd"/>
    </w:p>
    <w:p w:rsidR="00160E25" w:rsidRPr="002159F6" w:rsidRDefault="00160E25" w:rsidP="00160E25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2159F6">
        <w:rPr>
          <w:sz w:val="23"/>
          <w:szCs w:val="23"/>
        </w:rPr>
        <w:t xml:space="preserve">А.О. </w:t>
      </w:r>
      <w:proofErr w:type="spellStart"/>
      <w:r w:rsidRPr="002159F6">
        <w:rPr>
          <w:sz w:val="23"/>
          <w:szCs w:val="23"/>
        </w:rPr>
        <w:t>Зарі</w:t>
      </w:r>
      <w:bookmarkStart w:id="1" w:name="_GoBack"/>
      <w:r w:rsidRPr="002159F6">
        <w:rPr>
          <w:sz w:val="23"/>
          <w:szCs w:val="23"/>
        </w:rPr>
        <w:t>ц</w:t>
      </w:r>
      <w:bookmarkEnd w:id="1"/>
      <w:r w:rsidRPr="002159F6">
        <w:rPr>
          <w:sz w:val="23"/>
          <w:szCs w:val="23"/>
        </w:rPr>
        <w:t>ька</w:t>
      </w:r>
      <w:proofErr w:type="spellEnd"/>
    </w:p>
    <w:p w:rsidR="00160E25" w:rsidRDefault="00160E25" w:rsidP="00160E25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>А.Г. Козлов</w:t>
      </w:r>
    </w:p>
    <w:p w:rsidR="00160E25" w:rsidRPr="002159F6" w:rsidRDefault="00160E25" w:rsidP="00160E25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2159F6">
        <w:rPr>
          <w:sz w:val="23"/>
          <w:szCs w:val="23"/>
        </w:rPr>
        <w:t xml:space="preserve">П.С. </w:t>
      </w:r>
      <w:proofErr w:type="spellStart"/>
      <w:r w:rsidRPr="002159F6">
        <w:rPr>
          <w:sz w:val="23"/>
          <w:szCs w:val="23"/>
        </w:rPr>
        <w:t>Луцюк</w:t>
      </w:r>
      <w:proofErr w:type="spellEnd"/>
    </w:p>
    <w:p w:rsidR="00160E25" w:rsidRPr="002159F6" w:rsidRDefault="00160E25" w:rsidP="00160E25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2159F6">
        <w:rPr>
          <w:sz w:val="23"/>
          <w:szCs w:val="23"/>
        </w:rPr>
        <w:t xml:space="preserve">М.І. </w:t>
      </w:r>
      <w:proofErr w:type="spellStart"/>
      <w:r w:rsidRPr="002159F6">
        <w:rPr>
          <w:sz w:val="23"/>
          <w:szCs w:val="23"/>
        </w:rPr>
        <w:t>Мішин</w:t>
      </w:r>
      <w:proofErr w:type="spellEnd"/>
    </w:p>
    <w:p w:rsidR="00160E25" w:rsidRPr="002159F6" w:rsidRDefault="00160E25" w:rsidP="00160E25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2159F6">
        <w:rPr>
          <w:sz w:val="23"/>
          <w:szCs w:val="23"/>
        </w:rPr>
        <w:t xml:space="preserve">С.М. </w:t>
      </w:r>
      <w:proofErr w:type="spellStart"/>
      <w:r w:rsidRPr="002159F6">
        <w:rPr>
          <w:sz w:val="23"/>
          <w:szCs w:val="23"/>
        </w:rPr>
        <w:t>Прилипко</w:t>
      </w:r>
      <w:proofErr w:type="spellEnd"/>
    </w:p>
    <w:p w:rsidR="00CE6796" w:rsidRDefault="00160E25" w:rsidP="00160E25">
      <w:pPr>
        <w:pStyle w:val="11"/>
        <w:shd w:val="clear" w:color="auto" w:fill="auto"/>
        <w:spacing w:before="0" w:after="0" w:line="274" w:lineRule="exact"/>
      </w:pPr>
      <w:r w:rsidRPr="002159F6">
        <w:tab/>
      </w:r>
      <w:r w:rsidRPr="002159F6">
        <w:tab/>
      </w:r>
      <w:r w:rsidRPr="002159F6">
        <w:tab/>
      </w:r>
      <w:r w:rsidRPr="002159F6">
        <w:tab/>
      </w:r>
      <w:r w:rsidRPr="002159F6">
        <w:tab/>
      </w:r>
      <w:r w:rsidRPr="002159F6">
        <w:tab/>
      </w:r>
      <w:r w:rsidRPr="002159F6">
        <w:tab/>
      </w:r>
      <w:r w:rsidRPr="002159F6">
        <w:tab/>
      </w:r>
      <w:r w:rsidRPr="002159F6">
        <w:tab/>
      </w:r>
      <w:r w:rsidRPr="002159F6">
        <w:tab/>
      </w:r>
      <w:r>
        <w:tab/>
      </w:r>
      <w:r>
        <w:t xml:space="preserve">С.О. </w:t>
      </w:r>
      <w:proofErr w:type="spellStart"/>
      <w:r>
        <w:t>Щотка</w:t>
      </w:r>
      <w:proofErr w:type="spellEnd"/>
    </w:p>
    <w:p w:rsidR="00160E25" w:rsidRDefault="00160E25">
      <w:pPr>
        <w:pStyle w:val="11"/>
        <w:shd w:val="clear" w:color="auto" w:fill="auto"/>
        <w:spacing w:before="0" w:after="0" w:line="274" w:lineRule="exact"/>
        <w:ind w:firstLine="700"/>
      </w:pPr>
    </w:p>
    <w:p w:rsidR="00160E25" w:rsidRDefault="00160E25">
      <w:pPr>
        <w:pStyle w:val="11"/>
        <w:shd w:val="clear" w:color="auto" w:fill="auto"/>
        <w:spacing w:before="0" w:after="0" w:line="274" w:lineRule="exact"/>
        <w:ind w:firstLine="700"/>
      </w:pPr>
    </w:p>
    <w:p w:rsidR="00160E25" w:rsidRDefault="00160E25">
      <w:pPr>
        <w:pStyle w:val="11"/>
        <w:shd w:val="clear" w:color="auto" w:fill="auto"/>
        <w:spacing w:before="0" w:after="0" w:line="274" w:lineRule="exact"/>
        <w:ind w:firstLine="700"/>
        <w:sectPr w:rsidR="00160E25" w:rsidSect="00160E25">
          <w:type w:val="continuous"/>
          <w:pgSz w:w="11909" w:h="16838"/>
          <w:pgMar w:top="993" w:right="1107" w:bottom="1988" w:left="1105" w:header="0" w:footer="3" w:gutter="0"/>
          <w:cols w:space="720"/>
          <w:noEndnote/>
          <w:docGrid w:linePitch="360"/>
        </w:sectPr>
      </w:pPr>
    </w:p>
    <w:p w:rsidR="00CE6796" w:rsidRDefault="00CE6796">
      <w:pPr>
        <w:spacing w:line="240" w:lineRule="exact"/>
        <w:rPr>
          <w:sz w:val="19"/>
          <w:szCs w:val="19"/>
        </w:rPr>
      </w:pPr>
    </w:p>
    <w:p w:rsidR="00CE6796" w:rsidRDefault="00CE6796">
      <w:pPr>
        <w:spacing w:before="54" w:after="54" w:line="240" w:lineRule="exact"/>
        <w:rPr>
          <w:sz w:val="19"/>
          <w:szCs w:val="19"/>
        </w:rPr>
      </w:pPr>
    </w:p>
    <w:p w:rsidR="00CE6796" w:rsidRDefault="00CE6796">
      <w:pPr>
        <w:rPr>
          <w:sz w:val="2"/>
          <w:szCs w:val="2"/>
        </w:rPr>
        <w:sectPr w:rsidR="00CE6796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E6796" w:rsidRDefault="00CE6796" w:rsidP="00160E25">
      <w:pPr>
        <w:pStyle w:val="11"/>
        <w:shd w:val="clear" w:color="auto" w:fill="auto"/>
        <w:spacing w:before="0" w:after="423" w:line="230" w:lineRule="exact"/>
        <w:jc w:val="left"/>
      </w:pPr>
    </w:p>
    <w:sectPr w:rsidR="00CE6796">
      <w:type w:val="continuous"/>
      <w:pgSz w:w="11909" w:h="16838"/>
      <w:pgMar w:top="1986" w:right="8990" w:bottom="6968" w:left="11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CE8" w:rsidRDefault="00634CE8">
      <w:r>
        <w:separator/>
      </w:r>
    </w:p>
  </w:endnote>
  <w:endnote w:type="continuationSeparator" w:id="0">
    <w:p w:rsidR="00634CE8" w:rsidRDefault="0063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CE8" w:rsidRDefault="00634CE8"/>
  </w:footnote>
  <w:footnote w:type="continuationSeparator" w:id="0">
    <w:p w:rsidR="00634CE8" w:rsidRDefault="00634CE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E6796"/>
    <w:rsid w:val="00160E25"/>
    <w:rsid w:val="00634CE8"/>
    <w:rsid w:val="006A6195"/>
    <w:rsid w:val="009B7FCC"/>
    <w:rsid w:val="009D650E"/>
    <w:rsid w:val="00BE0C3A"/>
    <w:rsid w:val="00CE6796"/>
    <w:rsid w:val="00E7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lang w:val="uk-UA"/>
    </w:rPr>
  </w:style>
  <w:style w:type="character" w:customStyle="1" w:styleId="3pt0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 w:line="0" w:lineRule="atLeast"/>
      <w:jc w:val="both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styleId="a7">
    <w:name w:val="Balloon Text"/>
    <w:basedOn w:val="a"/>
    <w:link w:val="a8"/>
    <w:uiPriority w:val="99"/>
    <w:semiHidden/>
    <w:unhideWhenUsed/>
    <w:rsid w:val="006A619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6195"/>
    <w:rPr>
      <w:rFonts w:ascii="Tahoma" w:hAnsi="Tahoma" w:cs="Tahoma"/>
      <w:color w:val="000000"/>
      <w:sz w:val="16"/>
      <w:szCs w:val="16"/>
    </w:rPr>
  </w:style>
  <w:style w:type="paragraph" w:customStyle="1" w:styleId="3">
    <w:name w:val="Основной текст3"/>
    <w:basedOn w:val="a"/>
    <w:rsid w:val="00160E25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653</Words>
  <Characters>3726</Characters>
  <Application>Microsoft Office Word</Application>
  <DocSecurity>0</DocSecurity>
  <Lines>31</Lines>
  <Paragraphs>8</Paragraphs>
  <ScaleCrop>false</ScaleCrop>
  <Company/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9</cp:revision>
  <dcterms:created xsi:type="dcterms:W3CDTF">2020-09-07T11:09:00Z</dcterms:created>
  <dcterms:modified xsi:type="dcterms:W3CDTF">2020-09-07T11:33:00Z</dcterms:modified>
</cp:coreProperties>
</file>