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2316A" w:rsidRPr="00D30CDE" w:rsidRDefault="00537C7D" w:rsidP="00537C7D">
      <w:pPr>
        <w:tabs>
          <w:tab w:val="left" w:pos="7230"/>
        </w:tabs>
        <w:ind w:left="4334" w:right="4373"/>
        <w:jc w:val="center"/>
        <w:rPr>
          <w:sz w:val="24"/>
          <w:szCs w:val="24"/>
          <w:lang w:val="uk-UA"/>
        </w:rPr>
      </w:pPr>
      <w:r>
        <w:rPr>
          <w:noProof/>
          <w:sz w:val="24"/>
          <w:szCs w:val="24"/>
          <w:lang w:val="uk-UA" w:eastAsia="uk-UA"/>
        </w:rPr>
        <w:drawing>
          <wp:inline distT="0" distB="0" distL="0" distR="0" wp14:anchorId="2E8F87E4" wp14:editId="535D0567">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32316A" w:rsidRPr="00D30CDE" w:rsidRDefault="0032316A">
      <w:pPr>
        <w:ind w:left="4334" w:right="4373"/>
        <w:rPr>
          <w:sz w:val="24"/>
          <w:szCs w:val="24"/>
          <w:lang w:val="uk-UA"/>
        </w:rPr>
      </w:pPr>
    </w:p>
    <w:p w:rsidR="0032316A" w:rsidRPr="00D30CDE" w:rsidRDefault="0032316A">
      <w:pPr>
        <w:spacing w:line="360" w:lineRule="atLeast"/>
        <w:jc w:val="center"/>
        <w:rPr>
          <w:bCs/>
          <w:kern w:val="1"/>
          <w:sz w:val="36"/>
          <w:szCs w:val="36"/>
          <w:lang w:val="uk-UA" w:eastAsia="hi-IN" w:bidi="hi-IN"/>
        </w:rPr>
      </w:pPr>
      <w:r w:rsidRPr="00D30CDE">
        <w:rPr>
          <w:bCs/>
          <w:kern w:val="1"/>
          <w:sz w:val="36"/>
          <w:szCs w:val="36"/>
          <w:lang w:val="uk-UA" w:eastAsia="hi-IN" w:bidi="hi-IN"/>
        </w:rPr>
        <w:t>ВИЩА КВАЛІФІКАЦІЙНА КОМІСІЯ СУДДІВ УКРАЇНИ</w:t>
      </w:r>
    </w:p>
    <w:p w:rsidR="0032316A" w:rsidRPr="000D4731" w:rsidRDefault="0032316A">
      <w:pPr>
        <w:jc w:val="center"/>
        <w:rPr>
          <w:sz w:val="22"/>
          <w:szCs w:val="22"/>
          <w:lang w:val="uk-UA"/>
        </w:rPr>
      </w:pPr>
    </w:p>
    <w:p w:rsidR="005D5AFC" w:rsidRPr="00D30CDE" w:rsidRDefault="005D5AFC" w:rsidP="005D5AFC">
      <w:pPr>
        <w:widowControl/>
        <w:autoSpaceDE/>
        <w:ind w:right="57"/>
        <w:jc w:val="center"/>
        <w:rPr>
          <w:sz w:val="28"/>
          <w:szCs w:val="28"/>
          <w:lang w:val="uk-UA"/>
        </w:rPr>
      </w:pPr>
    </w:p>
    <w:p w:rsidR="00586E35" w:rsidRPr="002A0474" w:rsidRDefault="00FB00F3" w:rsidP="00586E35">
      <w:pPr>
        <w:widowControl/>
        <w:suppressAutoHyphens w:val="0"/>
        <w:autoSpaceDE/>
        <w:rPr>
          <w:sz w:val="26"/>
          <w:szCs w:val="26"/>
          <w:lang w:val="uk-UA" w:eastAsia="ru-RU"/>
        </w:rPr>
      </w:pPr>
      <w:r>
        <w:rPr>
          <w:sz w:val="26"/>
          <w:szCs w:val="26"/>
          <w:lang w:val="uk-UA" w:eastAsia="ru-RU"/>
        </w:rPr>
        <w:t>26 березня</w:t>
      </w:r>
      <w:r w:rsidR="00586E35" w:rsidRPr="002A0474">
        <w:rPr>
          <w:sz w:val="26"/>
          <w:szCs w:val="26"/>
          <w:lang w:val="uk-UA" w:eastAsia="ru-RU"/>
        </w:rPr>
        <w:t xml:space="preserve"> 201</w:t>
      </w:r>
      <w:r w:rsidR="009E0074" w:rsidRPr="002A0474">
        <w:rPr>
          <w:sz w:val="26"/>
          <w:szCs w:val="26"/>
          <w:lang w:val="uk-UA" w:eastAsia="ru-RU"/>
        </w:rPr>
        <w:t>9</w:t>
      </w:r>
      <w:r w:rsidR="00586E35" w:rsidRPr="002A0474">
        <w:rPr>
          <w:sz w:val="26"/>
          <w:szCs w:val="26"/>
          <w:lang w:val="uk-UA" w:eastAsia="ru-RU"/>
        </w:rPr>
        <w:t xml:space="preserve"> року</w:t>
      </w:r>
      <w:r w:rsidR="00586E35" w:rsidRPr="002A0474">
        <w:rPr>
          <w:sz w:val="26"/>
          <w:szCs w:val="26"/>
          <w:lang w:val="uk-UA" w:eastAsia="ru-RU"/>
        </w:rPr>
        <w:tab/>
      </w:r>
      <w:r w:rsidR="00586E35" w:rsidRPr="002A0474">
        <w:rPr>
          <w:sz w:val="26"/>
          <w:szCs w:val="26"/>
          <w:lang w:val="uk-UA" w:eastAsia="ru-RU"/>
        </w:rPr>
        <w:tab/>
      </w:r>
      <w:r w:rsidR="00586E35" w:rsidRPr="002A0474">
        <w:rPr>
          <w:sz w:val="26"/>
          <w:szCs w:val="26"/>
          <w:lang w:val="uk-UA" w:eastAsia="ru-RU"/>
        </w:rPr>
        <w:tab/>
      </w:r>
      <w:r w:rsidR="00586E35" w:rsidRPr="002A0474">
        <w:rPr>
          <w:sz w:val="26"/>
          <w:szCs w:val="26"/>
          <w:lang w:val="uk-UA" w:eastAsia="ru-RU"/>
        </w:rPr>
        <w:tab/>
      </w:r>
      <w:r w:rsidR="00586E35" w:rsidRPr="002A0474">
        <w:rPr>
          <w:sz w:val="26"/>
          <w:szCs w:val="26"/>
          <w:lang w:val="uk-UA" w:eastAsia="ru-RU"/>
        </w:rPr>
        <w:tab/>
        <w:t xml:space="preserve"> </w:t>
      </w:r>
      <w:r w:rsidR="00586E35" w:rsidRPr="002A0474">
        <w:rPr>
          <w:sz w:val="26"/>
          <w:szCs w:val="26"/>
          <w:lang w:val="uk-UA" w:eastAsia="ru-RU"/>
        </w:rPr>
        <w:tab/>
      </w:r>
      <w:r w:rsidR="00586E35" w:rsidRPr="002A0474">
        <w:rPr>
          <w:sz w:val="26"/>
          <w:szCs w:val="26"/>
          <w:lang w:val="uk-UA" w:eastAsia="ru-RU"/>
        </w:rPr>
        <w:tab/>
      </w:r>
      <w:r w:rsidR="00586E35" w:rsidRPr="002A0474">
        <w:rPr>
          <w:sz w:val="26"/>
          <w:szCs w:val="26"/>
          <w:lang w:val="uk-UA" w:eastAsia="ru-RU"/>
        </w:rPr>
        <w:tab/>
      </w:r>
      <w:r w:rsidR="00586E35" w:rsidRPr="002A0474">
        <w:rPr>
          <w:sz w:val="26"/>
          <w:szCs w:val="26"/>
          <w:lang w:val="uk-UA" w:eastAsia="ru-RU"/>
        </w:rPr>
        <w:tab/>
        <w:t xml:space="preserve">   </w:t>
      </w:r>
      <w:r w:rsidR="002A0474">
        <w:rPr>
          <w:sz w:val="26"/>
          <w:szCs w:val="26"/>
          <w:lang w:val="uk-UA" w:eastAsia="ru-RU"/>
        </w:rPr>
        <w:t xml:space="preserve">    </w:t>
      </w:r>
      <w:r w:rsidR="00586E35" w:rsidRPr="002A0474">
        <w:rPr>
          <w:sz w:val="26"/>
          <w:szCs w:val="26"/>
          <w:lang w:val="uk-UA" w:eastAsia="ru-RU"/>
        </w:rPr>
        <w:t>м. Київ</w:t>
      </w:r>
    </w:p>
    <w:p w:rsidR="00586E35" w:rsidRPr="002A0474" w:rsidRDefault="00586E35" w:rsidP="00586E35">
      <w:pPr>
        <w:widowControl/>
        <w:suppressAutoHyphens w:val="0"/>
        <w:autoSpaceDE/>
        <w:rPr>
          <w:sz w:val="26"/>
          <w:szCs w:val="26"/>
          <w:lang w:val="uk-UA" w:eastAsia="ru-RU"/>
        </w:rPr>
      </w:pPr>
    </w:p>
    <w:p w:rsidR="00586E35" w:rsidRPr="009772A4" w:rsidRDefault="009772A4" w:rsidP="00586E35">
      <w:pPr>
        <w:widowControl/>
        <w:suppressAutoHyphens w:val="0"/>
        <w:autoSpaceDE/>
        <w:jc w:val="center"/>
        <w:rPr>
          <w:bCs/>
          <w:sz w:val="26"/>
          <w:szCs w:val="26"/>
          <w:u w:val="single"/>
          <w:lang w:val="uk-UA" w:eastAsia="ru-RU"/>
        </w:rPr>
      </w:pPr>
      <w:r>
        <w:rPr>
          <w:bCs/>
          <w:sz w:val="26"/>
          <w:szCs w:val="26"/>
          <w:lang w:val="uk-UA" w:eastAsia="ru-RU"/>
        </w:rPr>
        <w:t xml:space="preserve">Р І Ш Е Н </w:t>
      </w:r>
      <w:proofErr w:type="spellStart"/>
      <w:r>
        <w:rPr>
          <w:bCs/>
          <w:sz w:val="26"/>
          <w:szCs w:val="26"/>
          <w:lang w:val="uk-UA" w:eastAsia="ru-RU"/>
        </w:rPr>
        <w:t>Н</w:t>
      </w:r>
      <w:proofErr w:type="spellEnd"/>
      <w:r>
        <w:rPr>
          <w:bCs/>
          <w:sz w:val="26"/>
          <w:szCs w:val="26"/>
          <w:lang w:val="uk-UA" w:eastAsia="ru-RU"/>
        </w:rPr>
        <w:t xml:space="preserve"> Я  №  </w:t>
      </w:r>
      <w:r>
        <w:rPr>
          <w:bCs/>
          <w:sz w:val="26"/>
          <w:szCs w:val="26"/>
          <w:u w:val="single"/>
          <w:lang w:val="uk-UA" w:eastAsia="ru-RU"/>
        </w:rPr>
        <w:t>37/зп-19</w:t>
      </w:r>
      <w:bookmarkStart w:id="0" w:name="_GoBack"/>
      <w:bookmarkEnd w:id="0"/>
    </w:p>
    <w:p w:rsidR="00586E35" w:rsidRPr="002A0474" w:rsidRDefault="00586E35" w:rsidP="00586E35">
      <w:pPr>
        <w:widowControl/>
        <w:suppressAutoHyphens w:val="0"/>
        <w:autoSpaceDE/>
        <w:jc w:val="center"/>
        <w:rPr>
          <w:sz w:val="26"/>
          <w:szCs w:val="26"/>
          <w:lang w:val="uk-UA" w:eastAsia="ru-RU"/>
        </w:rPr>
      </w:pPr>
    </w:p>
    <w:p w:rsidR="00586E35" w:rsidRPr="002A0474" w:rsidRDefault="00586E35" w:rsidP="00586E35">
      <w:pPr>
        <w:widowControl/>
        <w:suppressAutoHyphens w:val="0"/>
        <w:autoSpaceDE/>
        <w:rPr>
          <w:rFonts w:eastAsia="Calibri"/>
          <w:bCs/>
          <w:sz w:val="26"/>
          <w:szCs w:val="26"/>
          <w:lang w:val="uk-UA" w:eastAsia="en-US"/>
        </w:rPr>
      </w:pPr>
      <w:r w:rsidRPr="002A0474">
        <w:rPr>
          <w:rFonts w:eastAsia="Calibri"/>
          <w:bCs/>
          <w:sz w:val="26"/>
          <w:szCs w:val="26"/>
          <w:lang w:val="uk-UA" w:eastAsia="en-US"/>
        </w:rPr>
        <w:t xml:space="preserve">Вища кваліфікаційна комісія суддів України </w:t>
      </w:r>
      <w:r w:rsidR="003773EB">
        <w:rPr>
          <w:rFonts w:eastAsia="Calibri"/>
          <w:bCs/>
          <w:sz w:val="26"/>
          <w:szCs w:val="26"/>
          <w:lang w:val="uk-UA" w:eastAsia="en-US"/>
        </w:rPr>
        <w:t>в</w:t>
      </w:r>
      <w:r w:rsidRPr="002A0474">
        <w:rPr>
          <w:rFonts w:eastAsia="Calibri"/>
          <w:bCs/>
          <w:sz w:val="26"/>
          <w:szCs w:val="26"/>
          <w:lang w:val="uk-UA" w:eastAsia="en-US"/>
        </w:rPr>
        <w:t xml:space="preserve"> пленарному складі:</w:t>
      </w:r>
    </w:p>
    <w:p w:rsidR="00586E35" w:rsidRPr="002A0474" w:rsidRDefault="00586E35" w:rsidP="00586E35">
      <w:pPr>
        <w:widowControl/>
        <w:suppressAutoHyphens w:val="0"/>
        <w:autoSpaceDE/>
        <w:rPr>
          <w:rFonts w:eastAsia="Calibri"/>
          <w:bCs/>
          <w:sz w:val="26"/>
          <w:szCs w:val="26"/>
          <w:lang w:val="uk-UA" w:eastAsia="en-US"/>
        </w:rPr>
      </w:pPr>
    </w:p>
    <w:p w:rsidR="00505990" w:rsidRDefault="00586E35" w:rsidP="00586E35">
      <w:pPr>
        <w:widowControl/>
        <w:suppressAutoHyphens w:val="0"/>
        <w:autoSpaceDE/>
        <w:jc w:val="both"/>
        <w:rPr>
          <w:rFonts w:eastAsia="Calibri"/>
          <w:sz w:val="26"/>
          <w:szCs w:val="26"/>
          <w:lang w:val="uk-UA" w:eastAsia="en-US"/>
        </w:rPr>
      </w:pPr>
      <w:r w:rsidRPr="002A0474">
        <w:rPr>
          <w:rFonts w:eastAsia="Calibri"/>
          <w:bCs/>
          <w:spacing w:val="-1"/>
          <w:sz w:val="26"/>
          <w:szCs w:val="26"/>
          <w:lang w:val="uk-UA" w:eastAsia="en-US"/>
        </w:rPr>
        <w:t xml:space="preserve">головуючого – </w:t>
      </w:r>
      <w:proofErr w:type="spellStart"/>
      <w:r w:rsidR="00505990" w:rsidRPr="002A0474">
        <w:rPr>
          <w:rFonts w:eastAsia="Calibri"/>
          <w:sz w:val="26"/>
          <w:szCs w:val="26"/>
          <w:lang w:val="uk-UA" w:eastAsia="en-US"/>
        </w:rPr>
        <w:t>Щотки</w:t>
      </w:r>
      <w:proofErr w:type="spellEnd"/>
      <w:r w:rsidR="00505990" w:rsidRPr="002A0474">
        <w:rPr>
          <w:rFonts w:eastAsia="Calibri"/>
          <w:sz w:val="26"/>
          <w:szCs w:val="26"/>
          <w:lang w:val="uk-UA" w:eastAsia="en-US"/>
        </w:rPr>
        <w:t xml:space="preserve"> С.О.,</w:t>
      </w:r>
    </w:p>
    <w:p w:rsidR="00586E35" w:rsidRPr="002A0474" w:rsidRDefault="00505990" w:rsidP="00586E35">
      <w:pPr>
        <w:widowControl/>
        <w:suppressAutoHyphens w:val="0"/>
        <w:autoSpaceDE/>
        <w:jc w:val="both"/>
        <w:rPr>
          <w:rFonts w:eastAsia="Calibri"/>
          <w:bCs/>
          <w:iCs/>
          <w:spacing w:val="-1"/>
          <w:sz w:val="26"/>
          <w:szCs w:val="26"/>
          <w:lang w:val="uk-UA" w:eastAsia="en-US"/>
        </w:rPr>
      </w:pPr>
      <w:r w:rsidRPr="002A0474">
        <w:rPr>
          <w:rFonts w:eastAsia="Calibri"/>
          <w:bCs/>
          <w:iCs/>
          <w:spacing w:val="-1"/>
          <w:sz w:val="26"/>
          <w:szCs w:val="26"/>
          <w:lang w:val="uk-UA" w:eastAsia="en-US"/>
        </w:rPr>
        <w:t xml:space="preserve"> </w:t>
      </w:r>
    </w:p>
    <w:p w:rsidR="00586E35" w:rsidRPr="002A0474" w:rsidRDefault="00586E35" w:rsidP="00586E35">
      <w:pPr>
        <w:widowControl/>
        <w:shd w:val="clear" w:color="auto" w:fill="FFFFFF"/>
        <w:suppressAutoHyphens w:val="0"/>
        <w:autoSpaceDE/>
        <w:ind w:right="-138"/>
        <w:jc w:val="both"/>
        <w:rPr>
          <w:rFonts w:eastAsia="Calibri"/>
          <w:sz w:val="26"/>
          <w:szCs w:val="26"/>
          <w:lang w:val="uk-UA" w:eastAsia="en-US"/>
        </w:rPr>
      </w:pPr>
      <w:r w:rsidRPr="002A0474">
        <w:rPr>
          <w:rFonts w:eastAsia="Calibri"/>
          <w:spacing w:val="-1"/>
          <w:sz w:val="26"/>
          <w:szCs w:val="26"/>
          <w:shd w:val="clear" w:color="auto" w:fill="FFFFFF"/>
          <w:lang w:val="uk-UA" w:eastAsia="en-US"/>
        </w:rPr>
        <w:t>членів Комісії</w:t>
      </w:r>
      <w:r w:rsidRPr="002A0474">
        <w:rPr>
          <w:rFonts w:eastAsia="Calibri"/>
          <w:bCs/>
          <w:spacing w:val="-1"/>
          <w:sz w:val="26"/>
          <w:szCs w:val="26"/>
          <w:shd w:val="clear" w:color="auto" w:fill="FFFFFF"/>
          <w:lang w:val="uk-UA" w:eastAsia="en-US"/>
        </w:rPr>
        <w:t>:</w:t>
      </w:r>
      <w:r w:rsidRPr="002A0474">
        <w:rPr>
          <w:rFonts w:eastAsia="Calibri"/>
          <w:bCs/>
          <w:spacing w:val="-1"/>
          <w:sz w:val="26"/>
          <w:szCs w:val="26"/>
          <w:lang w:val="uk-UA" w:eastAsia="en-US"/>
        </w:rPr>
        <w:t xml:space="preserve"> </w:t>
      </w:r>
      <w:proofErr w:type="spellStart"/>
      <w:r w:rsidRPr="002A0474">
        <w:rPr>
          <w:rFonts w:eastAsia="Calibri"/>
          <w:bCs/>
          <w:spacing w:val="-1"/>
          <w:sz w:val="26"/>
          <w:szCs w:val="26"/>
          <w:lang w:val="uk-UA" w:eastAsia="en-US"/>
        </w:rPr>
        <w:t>Бутенка</w:t>
      </w:r>
      <w:proofErr w:type="spellEnd"/>
      <w:r w:rsidRPr="002A0474">
        <w:rPr>
          <w:rFonts w:eastAsia="Calibri"/>
          <w:bCs/>
          <w:spacing w:val="-1"/>
          <w:sz w:val="26"/>
          <w:szCs w:val="26"/>
          <w:lang w:val="uk-UA" w:eastAsia="en-US"/>
        </w:rPr>
        <w:t xml:space="preserve"> В.І., Василенка А.В., </w:t>
      </w:r>
      <w:r w:rsidRPr="002A0474">
        <w:rPr>
          <w:rFonts w:eastAsia="Calibri"/>
          <w:sz w:val="26"/>
          <w:szCs w:val="26"/>
          <w:lang w:val="uk-UA" w:eastAsia="en-US"/>
        </w:rPr>
        <w:t>Гладія С.В.,</w:t>
      </w:r>
      <w:r w:rsidR="00505990">
        <w:rPr>
          <w:rFonts w:eastAsia="Calibri"/>
          <w:sz w:val="26"/>
          <w:szCs w:val="26"/>
          <w:lang w:val="uk-UA" w:eastAsia="en-US"/>
        </w:rPr>
        <w:t xml:space="preserve"> </w:t>
      </w:r>
      <w:proofErr w:type="spellStart"/>
      <w:r w:rsidRPr="002A0474">
        <w:rPr>
          <w:rFonts w:eastAsia="Calibri"/>
          <w:sz w:val="26"/>
          <w:szCs w:val="26"/>
          <w:lang w:val="uk-UA" w:eastAsia="en-US"/>
        </w:rPr>
        <w:t>Заріцької</w:t>
      </w:r>
      <w:proofErr w:type="spellEnd"/>
      <w:r w:rsidRPr="002A0474">
        <w:rPr>
          <w:rFonts w:eastAsia="Calibri"/>
          <w:sz w:val="26"/>
          <w:szCs w:val="26"/>
          <w:lang w:val="uk-UA" w:eastAsia="en-US"/>
        </w:rPr>
        <w:t xml:space="preserve"> А.О., Козлова А.Г., Лукаша Т.В</w:t>
      </w:r>
      <w:r w:rsidR="002A0474">
        <w:rPr>
          <w:rFonts w:eastAsia="Calibri"/>
          <w:sz w:val="26"/>
          <w:szCs w:val="26"/>
          <w:lang w:val="uk-UA" w:eastAsia="en-US"/>
        </w:rPr>
        <w:t xml:space="preserve">., </w:t>
      </w:r>
      <w:proofErr w:type="spellStart"/>
      <w:r w:rsidR="002A0474">
        <w:rPr>
          <w:rFonts w:eastAsia="Calibri"/>
          <w:sz w:val="26"/>
          <w:szCs w:val="26"/>
          <w:lang w:val="uk-UA" w:eastAsia="en-US"/>
        </w:rPr>
        <w:t>Луцюка</w:t>
      </w:r>
      <w:proofErr w:type="spellEnd"/>
      <w:r w:rsidR="002A0474">
        <w:rPr>
          <w:rFonts w:eastAsia="Calibri"/>
          <w:sz w:val="26"/>
          <w:szCs w:val="26"/>
          <w:lang w:val="uk-UA" w:eastAsia="en-US"/>
        </w:rPr>
        <w:t xml:space="preserve"> П.С., </w:t>
      </w:r>
      <w:proofErr w:type="spellStart"/>
      <w:r w:rsidR="002A0474">
        <w:rPr>
          <w:rFonts w:eastAsia="Calibri"/>
          <w:sz w:val="26"/>
          <w:szCs w:val="26"/>
          <w:lang w:val="uk-UA" w:eastAsia="en-US"/>
        </w:rPr>
        <w:t>Макарчука</w:t>
      </w:r>
      <w:proofErr w:type="spellEnd"/>
      <w:r w:rsidR="002A0474">
        <w:rPr>
          <w:rFonts w:eastAsia="Calibri"/>
          <w:sz w:val="26"/>
          <w:szCs w:val="26"/>
          <w:lang w:val="uk-UA" w:eastAsia="en-US"/>
        </w:rPr>
        <w:t xml:space="preserve"> М.А., </w:t>
      </w:r>
      <w:proofErr w:type="spellStart"/>
      <w:r w:rsidRPr="002A0474">
        <w:rPr>
          <w:rFonts w:eastAsia="Calibri"/>
          <w:sz w:val="26"/>
          <w:szCs w:val="26"/>
          <w:lang w:val="uk-UA" w:eastAsia="en-US"/>
        </w:rPr>
        <w:t>Мішина</w:t>
      </w:r>
      <w:proofErr w:type="spellEnd"/>
      <w:r w:rsidRPr="002A0474">
        <w:rPr>
          <w:rFonts w:eastAsia="Calibri"/>
          <w:sz w:val="26"/>
          <w:szCs w:val="26"/>
          <w:lang w:val="uk-UA" w:eastAsia="en-US"/>
        </w:rPr>
        <w:t xml:space="preserve"> М.І., </w:t>
      </w:r>
      <w:proofErr w:type="spellStart"/>
      <w:r w:rsidRPr="002A0474">
        <w:rPr>
          <w:rFonts w:eastAsia="Calibri"/>
          <w:sz w:val="26"/>
          <w:szCs w:val="26"/>
          <w:lang w:val="uk-UA" w:eastAsia="en-US"/>
        </w:rPr>
        <w:t>Прилипка</w:t>
      </w:r>
      <w:proofErr w:type="spellEnd"/>
      <w:r w:rsidRPr="002A0474">
        <w:rPr>
          <w:rFonts w:eastAsia="Calibri"/>
          <w:sz w:val="26"/>
          <w:szCs w:val="26"/>
          <w:lang w:val="uk-UA" w:eastAsia="en-US"/>
        </w:rPr>
        <w:t xml:space="preserve"> С.М., </w:t>
      </w:r>
      <w:r w:rsidR="00505990">
        <w:rPr>
          <w:rFonts w:eastAsia="Calibri"/>
          <w:sz w:val="26"/>
          <w:szCs w:val="26"/>
          <w:lang w:val="uk-UA" w:eastAsia="en-US"/>
        </w:rPr>
        <w:t xml:space="preserve">                  </w:t>
      </w:r>
      <w:r w:rsidRPr="002A0474">
        <w:rPr>
          <w:rFonts w:eastAsia="Calibri"/>
          <w:sz w:val="26"/>
          <w:szCs w:val="26"/>
          <w:lang w:val="uk-UA" w:eastAsia="en-US"/>
        </w:rPr>
        <w:t xml:space="preserve">Устименко В.Є., Шилової Т.С., </w:t>
      </w:r>
    </w:p>
    <w:p w:rsidR="00586E35" w:rsidRPr="002A0474" w:rsidRDefault="00586E35" w:rsidP="00586E35">
      <w:pPr>
        <w:widowControl/>
        <w:shd w:val="clear" w:color="auto" w:fill="FFFFFF"/>
        <w:suppressAutoHyphens w:val="0"/>
        <w:autoSpaceDE/>
        <w:jc w:val="both"/>
        <w:rPr>
          <w:rFonts w:eastAsia="Calibri"/>
          <w:sz w:val="26"/>
          <w:szCs w:val="26"/>
          <w:lang w:val="uk-UA" w:eastAsia="en-US"/>
        </w:rPr>
      </w:pPr>
    </w:p>
    <w:p w:rsidR="00586E35" w:rsidRPr="002A0474" w:rsidRDefault="00586E35" w:rsidP="00586E35">
      <w:pPr>
        <w:widowControl/>
        <w:suppressAutoHyphens w:val="0"/>
        <w:autoSpaceDE/>
        <w:jc w:val="both"/>
        <w:rPr>
          <w:rFonts w:eastAsia="Calibri"/>
          <w:color w:val="000000"/>
          <w:sz w:val="26"/>
          <w:szCs w:val="26"/>
          <w:lang w:val="uk-UA" w:eastAsia="ru-RU" w:bidi="ru-RU"/>
        </w:rPr>
      </w:pPr>
      <w:r w:rsidRPr="002A0474">
        <w:rPr>
          <w:rFonts w:eastAsia="Andale Sans UI"/>
          <w:sz w:val="26"/>
          <w:szCs w:val="26"/>
          <w:lang w:val="uk-UA" w:eastAsia="en-US"/>
        </w:rPr>
        <w:t>розглянувши питання</w:t>
      </w:r>
      <w:r w:rsidRPr="002A0474">
        <w:rPr>
          <w:rFonts w:eastAsia="Calibri"/>
          <w:color w:val="000000"/>
          <w:sz w:val="26"/>
          <w:szCs w:val="26"/>
          <w:lang w:val="uk-UA" w:eastAsia="ru-RU" w:bidi="ru-RU"/>
        </w:rPr>
        <w:t xml:space="preserve"> п</w:t>
      </w:r>
      <w:r w:rsidRPr="002A0474">
        <w:rPr>
          <w:sz w:val="26"/>
          <w:szCs w:val="26"/>
          <w:lang w:val="uk-UA" w:eastAsia="ru-RU" w:bidi="ru-RU"/>
        </w:rPr>
        <w:t>ро призначення к</w:t>
      </w:r>
      <w:r w:rsidRPr="002A0474">
        <w:rPr>
          <w:spacing w:val="2"/>
          <w:sz w:val="26"/>
          <w:szCs w:val="26"/>
          <w:lang w:val="uk-UA" w:eastAsia="ru-RU" w:bidi="ru-RU"/>
        </w:rPr>
        <w:t>валіфікаційного оцінювання суддів місцевих та апеляційних судів на відповідність займаній посаді та</w:t>
      </w:r>
      <w:r w:rsidRPr="002A0474">
        <w:rPr>
          <w:sz w:val="26"/>
          <w:szCs w:val="26"/>
          <w:lang w:val="uk-UA" w:eastAsia="ru-RU" w:bidi="ru-RU"/>
        </w:rPr>
        <w:t xml:space="preserve"> </w:t>
      </w:r>
      <w:r w:rsidR="009E0074" w:rsidRPr="002A0474">
        <w:rPr>
          <w:sz w:val="26"/>
          <w:szCs w:val="26"/>
          <w:lang w:val="uk-UA" w:eastAsia="ru-RU" w:bidi="ru-RU"/>
        </w:rPr>
        <w:t>к</w:t>
      </w:r>
      <w:r w:rsidR="009E0074" w:rsidRPr="002A0474">
        <w:rPr>
          <w:spacing w:val="2"/>
          <w:sz w:val="26"/>
          <w:szCs w:val="26"/>
          <w:lang w:val="uk-UA" w:eastAsia="ru-RU" w:bidi="ru-RU"/>
        </w:rPr>
        <w:t xml:space="preserve">валіфікаційного оцінювання суддів </w:t>
      </w:r>
      <w:r w:rsidR="009E0074" w:rsidRPr="002A0474">
        <w:rPr>
          <w:sz w:val="26"/>
          <w:szCs w:val="26"/>
          <w:lang w:val="uk-UA"/>
        </w:rPr>
        <w:t>у зв’язку з накладенням дисциплінарного стягнення</w:t>
      </w:r>
      <w:r w:rsidRPr="002A0474">
        <w:rPr>
          <w:spacing w:val="2"/>
          <w:sz w:val="26"/>
          <w:szCs w:val="26"/>
          <w:lang w:val="uk-UA" w:eastAsia="ru-RU" w:bidi="ru-RU"/>
        </w:rPr>
        <w:t>,</w:t>
      </w:r>
    </w:p>
    <w:p w:rsidR="00586E35" w:rsidRPr="002A0474" w:rsidRDefault="00586E35" w:rsidP="00586E35">
      <w:pPr>
        <w:widowControl/>
        <w:shd w:val="clear" w:color="auto" w:fill="FFFFFF"/>
        <w:suppressAutoHyphens w:val="0"/>
        <w:autoSpaceDE/>
        <w:jc w:val="center"/>
        <w:rPr>
          <w:rFonts w:eastAsia="Calibri"/>
          <w:sz w:val="26"/>
          <w:szCs w:val="26"/>
          <w:lang w:val="uk-UA" w:eastAsia="en-US"/>
        </w:rPr>
      </w:pPr>
    </w:p>
    <w:p w:rsidR="00586E35" w:rsidRPr="002A0474" w:rsidRDefault="00586E35" w:rsidP="00586E35">
      <w:pPr>
        <w:widowControl/>
        <w:shd w:val="clear" w:color="auto" w:fill="FFFFFF"/>
        <w:suppressAutoHyphens w:val="0"/>
        <w:autoSpaceDE/>
        <w:jc w:val="center"/>
        <w:rPr>
          <w:rFonts w:eastAsia="Calibri"/>
          <w:sz w:val="26"/>
          <w:szCs w:val="26"/>
          <w:lang w:val="uk-UA" w:eastAsia="en-US"/>
        </w:rPr>
      </w:pPr>
      <w:r w:rsidRPr="002A0474">
        <w:rPr>
          <w:rFonts w:eastAsia="Calibri"/>
          <w:sz w:val="26"/>
          <w:szCs w:val="26"/>
          <w:lang w:val="uk-UA" w:eastAsia="en-US"/>
        </w:rPr>
        <w:t>встановила:</w:t>
      </w:r>
    </w:p>
    <w:p w:rsidR="00586E35" w:rsidRPr="002A0474" w:rsidRDefault="00586E35" w:rsidP="00586E35">
      <w:pPr>
        <w:widowControl/>
        <w:shd w:val="clear" w:color="auto" w:fill="FFFFFF"/>
        <w:suppressAutoHyphens w:val="0"/>
        <w:autoSpaceDE/>
        <w:jc w:val="center"/>
        <w:rPr>
          <w:rFonts w:eastAsia="Calibri"/>
          <w:sz w:val="26"/>
          <w:szCs w:val="26"/>
          <w:lang w:val="uk-UA" w:eastAsia="en-US"/>
        </w:rPr>
      </w:pPr>
    </w:p>
    <w:p w:rsidR="006318E2" w:rsidRPr="002A0474" w:rsidRDefault="006318E2" w:rsidP="006318E2">
      <w:pPr>
        <w:shd w:val="clear" w:color="auto" w:fill="FFFFFF"/>
        <w:tabs>
          <w:tab w:val="left" w:pos="851"/>
        </w:tabs>
        <w:ind w:firstLine="709"/>
        <w:jc w:val="both"/>
        <w:rPr>
          <w:rStyle w:val="rvts0"/>
          <w:sz w:val="26"/>
          <w:szCs w:val="26"/>
          <w:lang w:val="uk-UA"/>
        </w:rPr>
      </w:pPr>
      <w:r>
        <w:rPr>
          <w:sz w:val="26"/>
          <w:szCs w:val="26"/>
          <w:lang w:val="uk-UA"/>
        </w:rPr>
        <w:t>В</w:t>
      </w:r>
      <w:r w:rsidRPr="002A0474">
        <w:rPr>
          <w:sz w:val="26"/>
          <w:szCs w:val="26"/>
          <w:lang w:val="uk-UA"/>
        </w:rPr>
        <w:t xml:space="preserve">ідповідно до пункту 2 частини четвертої статті 83 </w:t>
      </w:r>
      <w:r w:rsidRPr="002A0474">
        <w:rPr>
          <w:bCs/>
          <w:sz w:val="26"/>
          <w:szCs w:val="26"/>
          <w:bdr w:val="none" w:sz="0" w:space="0" w:color="auto" w:frame="1"/>
          <w:lang w:val="uk-UA" w:eastAsia="uk-UA"/>
        </w:rPr>
        <w:t>Закону України «Про судоустрій і статус суддів» (далі – Закон)</w:t>
      </w:r>
      <w:r>
        <w:rPr>
          <w:bCs/>
          <w:sz w:val="26"/>
          <w:szCs w:val="26"/>
          <w:bdr w:val="none" w:sz="0" w:space="0" w:color="auto" w:frame="1"/>
          <w:lang w:val="uk-UA" w:eastAsia="uk-UA"/>
        </w:rPr>
        <w:t xml:space="preserve"> </w:t>
      </w:r>
      <w:r w:rsidRPr="002A0474">
        <w:rPr>
          <w:bCs/>
          <w:sz w:val="26"/>
          <w:szCs w:val="26"/>
          <w:bdr w:val="none" w:sz="0" w:space="0" w:color="auto" w:frame="1"/>
          <w:lang w:val="uk-UA" w:eastAsia="uk-UA"/>
        </w:rPr>
        <w:t>п</w:t>
      </w:r>
      <w:r w:rsidRPr="002A0474">
        <w:rPr>
          <w:rStyle w:val="rvts0"/>
          <w:sz w:val="26"/>
          <w:szCs w:val="26"/>
          <w:lang w:val="uk-UA"/>
        </w:rPr>
        <w:t>ідставою для призначення кваліфікаційного оцінювання є рішення Вищої кваліфікаційної комісії суддів України про його призначення у випадках, визначених законом.</w:t>
      </w:r>
    </w:p>
    <w:p w:rsidR="00586E35" w:rsidRPr="002A0474" w:rsidRDefault="006318E2" w:rsidP="00586E35">
      <w:pPr>
        <w:shd w:val="clear" w:color="auto" w:fill="FFFFFF"/>
        <w:tabs>
          <w:tab w:val="left" w:pos="851"/>
        </w:tabs>
        <w:suppressAutoHyphens w:val="0"/>
        <w:autoSpaceDE/>
        <w:ind w:firstLine="709"/>
        <w:jc w:val="both"/>
        <w:rPr>
          <w:rFonts w:eastAsia="Calibri"/>
          <w:color w:val="000000"/>
          <w:sz w:val="26"/>
          <w:szCs w:val="26"/>
          <w:lang w:val="uk-UA" w:eastAsia="ru-RU" w:bidi="ru-RU"/>
        </w:rPr>
      </w:pPr>
      <w:r>
        <w:rPr>
          <w:rFonts w:eastAsia="Calibri"/>
          <w:sz w:val="26"/>
          <w:szCs w:val="26"/>
          <w:lang w:val="uk-UA" w:eastAsia="en-US"/>
        </w:rPr>
        <w:t>Згідно з</w:t>
      </w:r>
      <w:r w:rsidR="00586E35" w:rsidRPr="002A0474">
        <w:rPr>
          <w:rFonts w:eastAsia="Calibri"/>
          <w:sz w:val="26"/>
          <w:szCs w:val="26"/>
          <w:lang w:val="uk-UA" w:eastAsia="en-US"/>
        </w:rPr>
        <w:t xml:space="preserve"> </w:t>
      </w:r>
      <w:r w:rsidR="00586E35" w:rsidRPr="002A0474">
        <w:rPr>
          <w:bCs/>
          <w:sz w:val="26"/>
          <w:szCs w:val="26"/>
          <w:bdr w:val="none" w:sz="0" w:space="0" w:color="auto" w:frame="1"/>
          <w:lang w:val="uk-UA" w:eastAsia="uk-UA"/>
        </w:rPr>
        <w:t>пункт</w:t>
      </w:r>
      <w:r>
        <w:rPr>
          <w:bCs/>
          <w:sz w:val="26"/>
          <w:szCs w:val="26"/>
          <w:bdr w:val="none" w:sz="0" w:space="0" w:color="auto" w:frame="1"/>
          <w:lang w:val="uk-UA" w:eastAsia="uk-UA"/>
        </w:rPr>
        <w:t>ом</w:t>
      </w:r>
      <w:r w:rsidR="00586E35" w:rsidRPr="002A0474">
        <w:rPr>
          <w:bCs/>
          <w:sz w:val="26"/>
          <w:szCs w:val="26"/>
          <w:bdr w:val="none" w:sz="0" w:space="0" w:color="auto" w:frame="1"/>
          <w:lang w:val="uk-UA" w:eastAsia="uk-UA"/>
        </w:rPr>
        <w:t xml:space="preserve"> 20 р</w:t>
      </w:r>
      <w:r w:rsidR="00586E35" w:rsidRPr="002A0474">
        <w:rPr>
          <w:rFonts w:eastAsia="Calibri"/>
          <w:sz w:val="26"/>
          <w:szCs w:val="26"/>
          <w:lang w:val="uk-UA" w:eastAsia="en-US"/>
        </w:rPr>
        <w:t>озділу XII «Прикінцеві та перехідні положення»</w:t>
      </w:r>
      <w:r w:rsidR="00586E35" w:rsidRPr="002A0474">
        <w:rPr>
          <w:bCs/>
          <w:sz w:val="26"/>
          <w:szCs w:val="26"/>
          <w:bdr w:val="none" w:sz="0" w:space="0" w:color="auto" w:frame="1"/>
          <w:lang w:val="uk-UA" w:eastAsia="uk-UA"/>
        </w:rPr>
        <w:t xml:space="preserve"> Закону </w:t>
      </w:r>
      <w:r w:rsidR="00586E35" w:rsidRPr="002A0474">
        <w:rPr>
          <w:rFonts w:eastAsia="Calibri"/>
          <w:sz w:val="26"/>
          <w:szCs w:val="26"/>
          <w:lang w:val="uk-UA" w:eastAsia="en-US"/>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586E35" w:rsidRPr="002A0474">
        <w:rPr>
          <w:rFonts w:eastAsia="Calibri"/>
          <w:color w:val="000000"/>
          <w:sz w:val="26"/>
          <w:szCs w:val="26"/>
          <w:lang w:val="uk-UA" w:eastAsia="ru-RU" w:bidi="ru-RU"/>
        </w:rPr>
        <w:t>«Про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w:t>
      </w:r>
    </w:p>
    <w:p w:rsidR="00586E35" w:rsidRDefault="00586E35" w:rsidP="00586E35">
      <w:pPr>
        <w:shd w:val="clear" w:color="auto" w:fill="FFFFFF"/>
        <w:tabs>
          <w:tab w:val="left" w:pos="851"/>
        </w:tabs>
        <w:suppressAutoHyphens w:val="0"/>
        <w:autoSpaceDE/>
        <w:ind w:firstLine="709"/>
        <w:jc w:val="both"/>
        <w:rPr>
          <w:rFonts w:eastAsia="Calibri"/>
          <w:sz w:val="26"/>
          <w:szCs w:val="26"/>
          <w:lang w:val="uk-UA" w:eastAsia="en-US"/>
        </w:rPr>
      </w:pPr>
      <w:r w:rsidRPr="002A0474">
        <w:rPr>
          <w:rFonts w:eastAsia="Calibri"/>
          <w:color w:val="000000"/>
          <w:sz w:val="26"/>
          <w:szCs w:val="26"/>
          <w:lang w:val="uk-UA" w:eastAsia="ru-RU" w:bidi="ru-RU"/>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2A0474">
        <w:rPr>
          <w:rFonts w:eastAsia="Calibri"/>
          <w:sz w:val="26"/>
          <w:szCs w:val="26"/>
          <w:lang w:val="uk-UA" w:eastAsia="en-US"/>
        </w:rPr>
        <w:t xml:space="preserve"> </w:t>
      </w:r>
    </w:p>
    <w:p w:rsidR="00280D10" w:rsidRPr="002A0474" w:rsidRDefault="00280D10" w:rsidP="00586E35">
      <w:pPr>
        <w:shd w:val="clear" w:color="auto" w:fill="FFFFFF"/>
        <w:tabs>
          <w:tab w:val="left" w:pos="851"/>
        </w:tabs>
        <w:suppressAutoHyphens w:val="0"/>
        <w:autoSpaceDE/>
        <w:ind w:firstLine="709"/>
        <w:jc w:val="both"/>
        <w:rPr>
          <w:rFonts w:eastAsia="Calibri"/>
          <w:sz w:val="26"/>
          <w:szCs w:val="26"/>
          <w:lang w:val="uk-UA" w:eastAsia="en-US"/>
        </w:rPr>
      </w:pPr>
      <w:r>
        <w:rPr>
          <w:rFonts w:eastAsia="Calibri"/>
          <w:sz w:val="26"/>
          <w:szCs w:val="26"/>
          <w:lang w:val="uk-UA" w:eastAsia="en-US"/>
        </w:rPr>
        <w:t xml:space="preserve">На сьогодні є необхідність призначити таке оцінювання стосовно </w:t>
      </w:r>
      <w:r w:rsidR="003C6CAE" w:rsidRPr="00FB00F3">
        <w:rPr>
          <w:rFonts w:eastAsia="Calibri"/>
          <w:sz w:val="26"/>
          <w:szCs w:val="26"/>
          <w:lang w:val="uk-UA" w:eastAsia="en-US"/>
        </w:rPr>
        <w:t>23</w:t>
      </w:r>
      <w:r w:rsidR="003C6CAE">
        <w:rPr>
          <w:rFonts w:eastAsia="Calibri"/>
          <w:sz w:val="26"/>
          <w:szCs w:val="26"/>
          <w:lang w:val="uk-UA" w:eastAsia="en-US"/>
        </w:rPr>
        <w:t xml:space="preserve"> суддів</w:t>
      </w:r>
      <w:r>
        <w:rPr>
          <w:rFonts w:eastAsia="Calibri"/>
          <w:sz w:val="26"/>
          <w:szCs w:val="26"/>
          <w:lang w:val="uk-UA" w:eastAsia="en-US"/>
        </w:rPr>
        <w:t>.</w:t>
      </w:r>
    </w:p>
    <w:p w:rsidR="00936A79" w:rsidRPr="002A0474" w:rsidRDefault="00936A79" w:rsidP="00936A79">
      <w:pPr>
        <w:shd w:val="clear" w:color="auto" w:fill="FFFFFF"/>
        <w:tabs>
          <w:tab w:val="left" w:pos="851"/>
        </w:tabs>
        <w:ind w:firstLine="709"/>
        <w:jc w:val="both"/>
        <w:rPr>
          <w:rStyle w:val="rvts0"/>
          <w:sz w:val="26"/>
          <w:szCs w:val="26"/>
          <w:lang w:val="uk-UA"/>
        </w:rPr>
      </w:pPr>
      <w:r w:rsidRPr="002A0474">
        <w:rPr>
          <w:rStyle w:val="rvts0"/>
          <w:sz w:val="26"/>
          <w:szCs w:val="26"/>
          <w:lang w:val="uk-UA"/>
        </w:rPr>
        <w:t>Згідно з</w:t>
      </w:r>
      <w:r w:rsidRPr="002A0474">
        <w:rPr>
          <w:sz w:val="26"/>
          <w:szCs w:val="26"/>
          <w:lang w:val="uk-UA"/>
        </w:rPr>
        <w:t xml:space="preserve"> пунктом 4 частини першої статті 109 </w:t>
      </w:r>
      <w:r w:rsidRPr="002A0474">
        <w:rPr>
          <w:bCs/>
          <w:sz w:val="26"/>
          <w:szCs w:val="26"/>
          <w:bdr w:val="none" w:sz="0" w:space="0" w:color="auto" w:frame="1"/>
          <w:lang w:val="uk-UA" w:eastAsia="uk-UA"/>
        </w:rPr>
        <w:t xml:space="preserve">Закону </w:t>
      </w:r>
      <w:r w:rsidRPr="002A0474">
        <w:rPr>
          <w:rStyle w:val="rvts0"/>
          <w:sz w:val="26"/>
          <w:szCs w:val="26"/>
          <w:lang w:val="uk-UA"/>
        </w:rPr>
        <w:t xml:space="preserve">до суддів може застосовуватися дисциплінарне стягнення у виді подання про тимчасове (від одного до шести місяців) відсторонення від здійснення правосуддя –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визначеного органом, що здійснює дисциплінарне провадження щодо суддів, та подальшим кваліфікаційним оцінюванням для підтвердження здатності судді </w:t>
      </w:r>
      <w:r w:rsidRPr="002A0474">
        <w:rPr>
          <w:rStyle w:val="rvts0"/>
          <w:sz w:val="26"/>
          <w:szCs w:val="26"/>
          <w:lang w:val="uk-UA"/>
        </w:rPr>
        <w:lastRenderedPageBreak/>
        <w:t>здійснювати правосуддя у відповідному суді.</w:t>
      </w:r>
    </w:p>
    <w:p w:rsidR="00936A79" w:rsidRPr="002A0474" w:rsidRDefault="00936A79" w:rsidP="00936A79">
      <w:pPr>
        <w:shd w:val="clear" w:color="auto" w:fill="FFFFFF"/>
        <w:tabs>
          <w:tab w:val="left" w:pos="851"/>
        </w:tabs>
        <w:ind w:firstLine="709"/>
        <w:jc w:val="both"/>
        <w:rPr>
          <w:rStyle w:val="rvts0"/>
          <w:sz w:val="26"/>
          <w:szCs w:val="26"/>
          <w:lang w:val="uk-UA"/>
        </w:rPr>
      </w:pPr>
      <w:r w:rsidRPr="002A0474">
        <w:rPr>
          <w:sz w:val="26"/>
          <w:szCs w:val="26"/>
          <w:lang w:val="uk-UA"/>
        </w:rPr>
        <w:t xml:space="preserve">Рішенням Вищої ради правосуддя від 26 червня 2018 року № 2056/0/15-18 стосовно судді Орджонікідзевського районного суду міста Запоріжжя Бойка Олександра Юрійовича застосовано дисциплінарне стягнення у вигляді </w:t>
      </w:r>
      <w:r w:rsidRPr="002A0474">
        <w:rPr>
          <w:rStyle w:val="rvts0"/>
          <w:sz w:val="26"/>
          <w:szCs w:val="26"/>
          <w:lang w:val="uk-UA"/>
        </w:rPr>
        <w:t>тимчасового, строком на шість місяців, відсторонення від здійснення правосуддя з позбавленням права на отримання доплат до посадового окладу судді, направленням судді до Національної школи суддів України для проходження курсу підвищення кваліфікації слідчих суддів та подальшим кваліфікаційним оцінюванням для підтвердження здатності судді здійснювати правосуддя у відповідному суді.</w:t>
      </w:r>
    </w:p>
    <w:p w:rsidR="00936A79" w:rsidRPr="002A0474" w:rsidRDefault="00936A79" w:rsidP="00936A79">
      <w:pPr>
        <w:shd w:val="clear" w:color="auto" w:fill="FFFFFF"/>
        <w:tabs>
          <w:tab w:val="left" w:pos="851"/>
        </w:tabs>
        <w:ind w:firstLine="709"/>
        <w:jc w:val="both"/>
        <w:rPr>
          <w:rStyle w:val="rvts0"/>
          <w:sz w:val="26"/>
          <w:szCs w:val="26"/>
          <w:lang w:val="uk-UA"/>
        </w:rPr>
      </w:pPr>
      <w:r w:rsidRPr="002A0474">
        <w:rPr>
          <w:sz w:val="26"/>
          <w:szCs w:val="26"/>
          <w:lang w:val="uk-UA"/>
        </w:rPr>
        <w:t xml:space="preserve">Рішенням Вищої ради правосуддя від 05 липня 2018 року № 2143/0/15-18 стосовно судді Білгород-Дністровського міськрайонного суду Одеської області </w:t>
      </w:r>
      <w:proofErr w:type="spellStart"/>
      <w:r w:rsidRPr="002A0474">
        <w:rPr>
          <w:sz w:val="26"/>
          <w:szCs w:val="26"/>
          <w:lang w:val="uk-UA"/>
        </w:rPr>
        <w:t>Гайди</w:t>
      </w:r>
      <w:proofErr w:type="spellEnd"/>
      <w:r w:rsidRPr="002A0474">
        <w:rPr>
          <w:sz w:val="26"/>
          <w:szCs w:val="26"/>
          <w:lang w:val="uk-UA"/>
        </w:rPr>
        <w:t xml:space="preserve">-Герасименко Олени Дмитрівни застосовано дисциплінарне стягнення у вигляді </w:t>
      </w:r>
      <w:r w:rsidRPr="002A0474">
        <w:rPr>
          <w:rStyle w:val="rvts0"/>
          <w:sz w:val="26"/>
          <w:szCs w:val="26"/>
          <w:lang w:val="uk-UA"/>
        </w:rPr>
        <w:t>тимчасового, строком на три місяці, відсторонення від здійснення правосуддя з позбавленням права на отримання доплат до посадового окладу судді, направленням судді до Національної школи суддів України для проходження курсу підвищення кваліфікації з питань застосування процесуального законодавства щодо розгляду справ позовного провадження та подальшим кваліфікаційним оцінюванням для підтвердження здатності судді здійснювати правосуддя у відповідному суді.</w:t>
      </w:r>
    </w:p>
    <w:p w:rsidR="00936A79" w:rsidRDefault="00936A79" w:rsidP="00936A79">
      <w:pPr>
        <w:shd w:val="clear" w:color="auto" w:fill="FFFFFF"/>
        <w:tabs>
          <w:tab w:val="left" w:pos="851"/>
        </w:tabs>
        <w:ind w:firstLine="709"/>
        <w:jc w:val="both"/>
        <w:rPr>
          <w:rStyle w:val="rvts0"/>
          <w:sz w:val="26"/>
          <w:szCs w:val="26"/>
          <w:lang w:val="uk-UA"/>
        </w:rPr>
      </w:pPr>
      <w:r w:rsidRPr="002A0474">
        <w:rPr>
          <w:sz w:val="26"/>
          <w:szCs w:val="26"/>
          <w:lang w:val="uk-UA"/>
        </w:rPr>
        <w:t xml:space="preserve">Рішенням Вищої ради правосуддя від 17 липня 2018 року № 2292/0/15-18 стосовно судді Кіровського районного суду міста Кіровограда Галагана Олексія Валерійовича застосовано дисциплінарне стягнення у вигляді </w:t>
      </w:r>
      <w:r w:rsidRPr="002A0474">
        <w:rPr>
          <w:rStyle w:val="rvts0"/>
          <w:sz w:val="26"/>
          <w:szCs w:val="26"/>
          <w:lang w:val="uk-UA"/>
        </w:rPr>
        <w:t>тимчасового, строком на три місяці, відсторонення від здійснення правосуддя з позбавленням права на отримання доплат до посадового окладу судді та направленням судді до Національної школи суддів України для проходження курсу підвищення кваліфікації з питань суддівської етики та подальшим кваліфікаційним оцінюванням для підтвердження здатності судді здійснювати правосуддя у відповідному суді.</w:t>
      </w:r>
    </w:p>
    <w:p w:rsidR="006318E2" w:rsidRDefault="006318E2" w:rsidP="00936A79">
      <w:pPr>
        <w:shd w:val="clear" w:color="auto" w:fill="FFFFFF"/>
        <w:tabs>
          <w:tab w:val="left" w:pos="851"/>
        </w:tabs>
        <w:ind w:firstLine="709"/>
        <w:jc w:val="both"/>
        <w:rPr>
          <w:rStyle w:val="rvts0"/>
          <w:sz w:val="26"/>
          <w:szCs w:val="26"/>
          <w:lang w:val="uk-UA"/>
        </w:rPr>
      </w:pPr>
      <w:r>
        <w:rPr>
          <w:rStyle w:val="rvts0"/>
          <w:sz w:val="26"/>
          <w:szCs w:val="26"/>
          <w:lang w:val="uk-UA"/>
        </w:rPr>
        <w:t xml:space="preserve">Стосовно суддів Бойка О.Ю. та </w:t>
      </w:r>
      <w:proofErr w:type="spellStart"/>
      <w:r>
        <w:rPr>
          <w:rStyle w:val="rvts0"/>
          <w:sz w:val="26"/>
          <w:szCs w:val="26"/>
          <w:lang w:val="uk-UA"/>
        </w:rPr>
        <w:t>Гайди</w:t>
      </w:r>
      <w:proofErr w:type="spellEnd"/>
      <w:r>
        <w:rPr>
          <w:rStyle w:val="rvts0"/>
          <w:sz w:val="26"/>
          <w:szCs w:val="26"/>
          <w:lang w:val="uk-UA"/>
        </w:rPr>
        <w:t xml:space="preserve">-Герасименко О.Д. Комісією ухвалено рішення про припинення кваліфікаційного оцінювання на відповідність займаній посаді судді, а стосовно Галагана О.В. таке кваліфікаційне оцінювання не призначалося. </w:t>
      </w:r>
    </w:p>
    <w:p w:rsidR="00936A79" w:rsidRPr="002A0474" w:rsidRDefault="006318E2" w:rsidP="00936A79">
      <w:pPr>
        <w:shd w:val="clear" w:color="auto" w:fill="FFFFFF"/>
        <w:tabs>
          <w:tab w:val="left" w:pos="851"/>
        </w:tabs>
        <w:ind w:firstLine="709"/>
        <w:jc w:val="both"/>
        <w:rPr>
          <w:rStyle w:val="rvts0"/>
          <w:sz w:val="26"/>
          <w:szCs w:val="26"/>
          <w:lang w:val="uk-UA"/>
        </w:rPr>
      </w:pPr>
      <w:r>
        <w:rPr>
          <w:sz w:val="26"/>
          <w:szCs w:val="26"/>
          <w:lang w:val="uk-UA"/>
        </w:rPr>
        <w:t xml:space="preserve">На сьогодні </w:t>
      </w:r>
      <w:r w:rsidR="00936A79" w:rsidRPr="002A0474">
        <w:rPr>
          <w:sz w:val="26"/>
          <w:szCs w:val="26"/>
          <w:lang w:val="uk-UA"/>
        </w:rPr>
        <w:t xml:space="preserve">до Комісії з </w:t>
      </w:r>
      <w:r w:rsidR="00936A79" w:rsidRPr="002A0474">
        <w:rPr>
          <w:rStyle w:val="rvts0"/>
          <w:sz w:val="26"/>
          <w:szCs w:val="26"/>
          <w:lang w:val="uk-UA"/>
        </w:rPr>
        <w:t xml:space="preserve">Національної школи суддів України надійшли звіти про результати проходження </w:t>
      </w:r>
      <w:r>
        <w:rPr>
          <w:rStyle w:val="rvts0"/>
          <w:sz w:val="26"/>
          <w:szCs w:val="26"/>
          <w:lang w:val="uk-UA"/>
        </w:rPr>
        <w:t>згаданими суддями</w:t>
      </w:r>
      <w:r w:rsidR="00936A79" w:rsidRPr="002A0474">
        <w:rPr>
          <w:rStyle w:val="rvts0"/>
          <w:sz w:val="26"/>
          <w:szCs w:val="26"/>
          <w:lang w:val="uk-UA"/>
        </w:rPr>
        <w:t xml:space="preserve"> курсу підвищення кваліфікації, визначеного Вищою радою правосуддя.</w:t>
      </w:r>
    </w:p>
    <w:p w:rsidR="00586E35" w:rsidRPr="002A0474" w:rsidRDefault="00586E35" w:rsidP="00586E35">
      <w:pPr>
        <w:widowControl/>
        <w:suppressAutoHyphens w:val="0"/>
        <w:autoSpaceDE/>
        <w:ind w:firstLine="709"/>
        <w:jc w:val="both"/>
        <w:rPr>
          <w:rFonts w:eastAsia="Calibri"/>
          <w:sz w:val="26"/>
          <w:szCs w:val="26"/>
          <w:lang w:val="uk-UA" w:eastAsia="en-US"/>
        </w:rPr>
      </w:pPr>
      <w:r w:rsidRPr="002A0474">
        <w:rPr>
          <w:sz w:val="26"/>
          <w:szCs w:val="26"/>
          <w:lang w:val="uk-UA" w:eastAsia="ru-RU"/>
        </w:rPr>
        <w:t xml:space="preserve">Частиною першою статті 85 Закону </w:t>
      </w:r>
      <w:r w:rsidR="00AF294D">
        <w:rPr>
          <w:sz w:val="26"/>
          <w:szCs w:val="26"/>
          <w:lang w:val="uk-UA" w:eastAsia="ru-RU"/>
        </w:rPr>
        <w:t>передба</w:t>
      </w:r>
      <w:r w:rsidRPr="002A0474">
        <w:rPr>
          <w:sz w:val="26"/>
          <w:szCs w:val="26"/>
          <w:lang w:val="uk-UA" w:eastAsia="ru-RU"/>
        </w:rPr>
        <w:t>чено, що кваліфікаційне оцінювання включає такі етапи: 1) складення іспиту; 2) дослідження досьє та проведення співбесіди. Рішення про черговість етапів проведення кваліфікаційного оцінювання ухвалює Вища кваліфікаційна комісія суддів України.</w:t>
      </w:r>
      <w:r w:rsidRPr="002A0474">
        <w:rPr>
          <w:rFonts w:eastAsia="Calibri"/>
          <w:sz w:val="26"/>
          <w:szCs w:val="26"/>
          <w:lang w:val="uk-UA" w:eastAsia="en-US"/>
        </w:rPr>
        <w:t xml:space="preserve"> </w:t>
      </w:r>
    </w:p>
    <w:p w:rsidR="00E9048A" w:rsidRPr="002A0474" w:rsidRDefault="00586E35" w:rsidP="00586E35">
      <w:pPr>
        <w:shd w:val="clear" w:color="auto" w:fill="FFFFFF"/>
        <w:tabs>
          <w:tab w:val="left" w:pos="851"/>
        </w:tabs>
        <w:suppressAutoHyphens w:val="0"/>
        <w:autoSpaceDE/>
        <w:ind w:firstLine="709"/>
        <w:jc w:val="both"/>
        <w:rPr>
          <w:rFonts w:eastAsia="Calibri"/>
          <w:sz w:val="26"/>
          <w:szCs w:val="26"/>
          <w:lang w:val="uk-UA" w:eastAsia="en-US"/>
        </w:rPr>
      </w:pPr>
      <w:r w:rsidRPr="002A0474">
        <w:rPr>
          <w:rFonts w:eastAsia="Calibri"/>
          <w:sz w:val="26"/>
          <w:szCs w:val="26"/>
          <w:lang w:val="uk-UA" w:eastAsia="en-US"/>
        </w:rPr>
        <w:t>Обговоривши питання порядку денного, Комісія дійшла висновку про призначення кваліфікаційного оцінювання на відповідність</w:t>
      </w:r>
      <w:r w:rsidRPr="002A0474">
        <w:rPr>
          <w:rFonts w:eastAsia="Calibri"/>
          <w:color w:val="000000"/>
          <w:sz w:val="26"/>
          <w:szCs w:val="26"/>
          <w:lang w:val="uk-UA" w:eastAsia="ru-RU" w:bidi="ru-RU"/>
        </w:rPr>
        <w:t xml:space="preserve"> займаній посаді</w:t>
      </w:r>
      <w:r w:rsidRPr="002A0474">
        <w:rPr>
          <w:rFonts w:eastAsia="Calibri"/>
          <w:sz w:val="26"/>
          <w:szCs w:val="26"/>
          <w:lang w:val="uk-UA" w:eastAsia="en-US"/>
        </w:rPr>
        <w:t xml:space="preserve"> стосовно </w:t>
      </w:r>
      <w:r w:rsidR="00FB00F3">
        <w:rPr>
          <w:rFonts w:eastAsia="Calibri"/>
          <w:sz w:val="26"/>
          <w:szCs w:val="26"/>
          <w:lang w:val="uk-UA" w:eastAsia="en-US"/>
        </w:rPr>
        <w:t xml:space="preserve">           </w:t>
      </w:r>
      <w:r w:rsidR="003C6CAE" w:rsidRPr="00FB00F3">
        <w:rPr>
          <w:rFonts w:eastAsia="Calibri"/>
          <w:sz w:val="26"/>
          <w:szCs w:val="26"/>
          <w:lang w:val="uk-UA" w:eastAsia="en-US"/>
        </w:rPr>
        <w:t>23</w:t>
      </w:r>
      <w:r w:rsidRPr="002A0474">
        <w:rPr>
          <w:rFonts w:eastAsia="Calibri"/>
          <w:sz w:val="26"/>
          <w:szCs w:val="26"/>
          <w:lang w:val="uk-UA" w:eastAsia="en-US"/>
        </w:rPr>
        <w:t xml:space="preserve"> судді</w:t>
      </w:r>
      <w:r w:rsidR="00E9048A" w:rsidRPr="002A0474">
        <w:rPr>
          <w:rFonts w:eastAsia="Calibri"/>
          <w:sz w:val="26"/>
          <w:szCs w:val="26"/>
          <w:lang w:val="uk-UA" w:eastAsia="en-US"/>
        </w:rPr>
        <w:t xml:space="preserve">в місцевих та апеляційних судів та </w:t>
      </w:r>
      <w:r w:rsidR="00E9048A" w:rsidRPr="002A0474">
        <w:rPr>
          <w:sz w:val="26"/>
          <w:szCs w:val="26"/>
          <w:lang w:val="uk-UA"/>
        </w:rPr>
        <w:t xml:space="preserve">кваліфікаційного оцінювання </w:t>
      </w:r>
      <w:r w:rsidR="00E9048A" w:rsidRPr="002A0474">
        <w:rPr>
          <w:rStyle w:val="rvts0"/>
          <w:sz w:val="26"/>
          <w:szCs w:val="26"/>
          <w:lang w:val="uk-UA"/>
        </w:rPr>
        <w:t xml:space="preserve">для підтвердження здатності </w:t>
      </w:r>
      <w:r w:rsidR="003C6CAE" w:rsidRPr="00FB00F3">
        <w:rPr>
          <w:rStyle w:val="rvts0"/>
          <w:sz w:val="26"/>
          <w:szCs w:val="26"/>
          <w:lang w:val="uk-UA"/>
        </w:rPr>
        <w:t>3</w:t>
      </w:r>
      <w:r w:rsidR="00280D10">
        <w:rPr>
          <w:rStyle w:val="rvts0"/>
          <w:sz w:val="26"/>
          <w:szCs w:val="26"/>
          <w:lang w:val="uk-UA"/>
        </w:rPr>
        <w:t xml:space="preserve"> </w:t>
      </w:r>
      <w:r w:rsidR="00E9048A" w:rsidRPr="002A0474">
        <w:rPr>
          <w:rStyle w:val="rvts0"/>
          <w:sz w:val="26"/>
          <w:szCs w:val="26"/>
          <w:lang w:val="uk-UA"/>
        </w:rPr>
        <w:t>суддів здійснювати правосуддя у відповідних судах.</w:t>
      </w:r>
      <w:r w:rsidR="00E9048A" w:rsidRPr="002A0474">
        <w:rPr>
          <w:rFonts w:eastAsia="Calibri"/>
          <w:sz w:val="26"/>
          <w:szCs w:val="26"/>
          <w:lang w:val="uk-UA" w:eastAsia="en-US"/>
        </w:rPr>
        <w:t xml:space="preserve"> </w:t>
      </w:r>
    </w:p>
    <w:p w:rsidR="00586E35" w:rsidRPr="002A0474" w:rsidRDefault="00046EFB" w:rsidP="00586E35">
      <w:pPr>
        <w:shd w:val="clear" w:color="auto" w:fill="FFFFFF"/>
        <w:tabs>
          <w:tab w:val="left" w:pos="851"/>
        </w:tabs>
        <w:suppressAutoHyphens w:val="0"/>
        <w:autoSpaceDE/>
        <w:ind w:firstLine="709"/>
        <w:jc w:val="both"/>
        <w:rPr>
          <w:rFonts w:eastAsia="Calibri"/>
          <w:sz w:val="26"/>
          <w:szCs w:val="26"/>
          <w:lang w:val="uk-UA" w:eastAsia="en-US"/>
        </w:rPr>
      </w:pPr>
      <w:r w:rsidRPr="002A0474">
        <w:rPr>
          <w:rFonts w:eastAsia="Calibri"/>
          <w:sz w:val="26"/>
          <w:szCs w:val="26"/>
          <w:lang w:val="uk-UA" w:eastAsia="en-US"/>
        </w:rPr>
        <w:t>В</w:t>
      </w:r>
      <w:r w:rsidR="00586E35" w:rsidRPr="002A0474">
        <w:rPr>
          <w:rFonts w:eastAsia="Calibri"/>
          <w:sz w:val="26"/>
          <w:szCs w:val="26"/>
          <w:lang w:val="uk-UA" w:eastAsia="en-US"/>
        </w:rPr>
        <w:t>ідповідно до частини сьомої статті 9</w:t>
      </w:r>
      <w:r w:rsidR="005B5326" w:rsidRPr="002A0474">
        <w:rPr>
          <w:rFonts w:eastAsia="Calibri"/>
          <w:sz w:val="26"/>
          <w:szCs w:val="26"/>
          <w:lang w:val="uk-UA" w:eastAsia="en-US"/>
        </w:rPr>
        <w:t>4</w:t>
      </w:r>
      <w:r w:rsidR="00586E35" w:rsidRPr="002A0474">
        <w:rPr>
          <w:rFonts w:eastAsia="Calibri"/>
          <w:sz w:val="26"/>
          <w:szCs w:val="26"/>
          <w:lang w:val="uk-UA" w:eastAsia="en-US"/>
        </w:rPr>
        <w:t xml:space="preserve"> Закону у разі необхідності Комісія може ухвалити рішення про залучення членів однієї палати до роботи іншої палати.</w:t>
      </w:r>
    </w:p>
    <w:p w:rsidR="00586E35" w:rsidRPr="002A0474" w:rsidRDefault="00586E35" w:rsidP="00586E35">
      <w:pPr>
        <w:shd w:val="clear" w:color="auto" w:fill="FFFFFF"/>
        <w:tabs>
          <w:tab w:val="left" w:pos="851"/>
        </w:tabs>
        <w:suppressAutoHyphens w:val="0"/>
        <w:autoSpaceDE/>
        <w:ind w:firstLine="709"/>
        <w:jc w:val="both"/>
        <w:rPr>
          <w:rFonts w:eastAsia="Calibri"/>
          <w:sz w:val="26"/>
          <w:szCs w:val="26"/>
          <w:lang w:val="uk-UA" w:eastAsia="en-US"/>
        </w:rPr>
      </w:pPr>
      <w:r w:rsidRPr="002A0474">
        <w:rPr>
          <w:rFonts w:eastAsia="Calibri"/>
          <w:sz w:val="26"/>
          <w:szCs w:val="26"/>
          <w:lang w:val="uk-UA" w:eastAsia="en-US"/>
        </w:rPr>
        <w:t>Згідно з пунктом 1.2 розділу І Регламенту Вищої кваліфікаційної комісії суддів України, затвердженого рішенням Комісії від 13 жовтня 2016 року</w:t>
      </w:r>
      <w:r w:rsidR="00823C71" w:rsidRPr="002A0474">
        <w:rPr>
          <w:rFonts w:eastAsia="Calibri"/>
          <w:sz w:val="26"/>
          <w:szCs w:val="26"/>
          <w:lang w:val="uk-UA" w:eastAsia="en-US"/>
        </w:rPr>
        <w:t xml:space="preserve"> </w:t>
      </w:r>
      <w:r w:rsidRPr="002A0474">
        <w:rPr>
          <w:rFonts w:eastAsia="Calibri"/>
          <w:sz w:val="26"/>
          <w:szCs w:val="26"/>
          <w:lang w:val="uk-UA" w:eastAsia="en-US"/>
        </w:rPr>
        <w:t>№ 81/зп-16, у складі Комісії діє кваліфікаційна палата та палата з питань добору і публічної служби суддів.</w:t>
      </w:r>
    </w:p>
    <w:p w:rsidR="00586E35" w:rsidRPr="002A0474" w:rsidRDefault="00586E35" w:rsidP="00586E35">
      <w:pPr>
        <w:shd w:val="clear" w:color="auto" w:fill="FFFFFF"/>
        <w:tabs>
          <w:tab w:val="left" w:pos="851"/>
        </w:tabs>
        <w:suppressAutoHyphens w:val="0"/>
        <w:autoSpaceDE/>
        <w:ind w:firstLine="709"/>
        <w:jc w:val="both"/>
        <w:rPr>
          <w:rFonts w:eastAsia="Calibri"/>
          <w:sz w:val="26"/>
          <w:szCs w:val="26"/>
          <w:lang w:val="uk-UA" w:eastAsia="en-US"/>
        </w:rPr>
      </w:pPr>
      <w:r w:rsidRPr="002A0474">
        <w:rPr>
          <w:rFonts w:eastAsia="Calibri"/>
          <w:sz w:val="26"/>
          <w:szCs w:val="26"/>
          <w:lang w:val="uk-UA" w:eastAsia="en-US"/>
        </w:rPr>
        <w:t>Підпунктом 2 пункту 1.3 розділу І Регламенту Вищої кваліфікаційної комісії суддів України передбачено, що Комісія виконує функції та здійснює повноваження, зокрема, у складі кваліфікаційної палати з питань кваліфікаційного оцінювання.</w:t>
      </w:r>
    </w:p>
    <w:p w:rsidR="00586E35" w:rsidRPr="002A0474" w:rsidRDefault="00586E35" w:rsidP="00586E35">
      <w:pPr>
        <w:shd w:val="clear" w:color="auto" w:fill="FFFFFF"/>
        <w:tabs>
          <w:tab w:val="left" w:pos="851"/>
        </w:tabs>
        <w:suppressAutoHyphens w:val="0"/>
        <w:autoSpaceDE/>
        <w:ind w:firstLine="709"/>
        <w:jc w:val="both"/>
        <w:rPr>
          <w:rFonts w:eastAsia="Calibri"/>
          <w:sz w:val="26"/>
          <w:szCs w:val="26"/>
          <w:lang w:val="uk-UA" w:eastAsia="en-US"/>
        </w:rPr>
      </w:pPr>
      <w:r w:rsidRPr="002A0474">
        <w:rPr>
          <w:rFonts w:eastAsia="Calibri"/>
          <w:sz w:val="26"/>
          <w:szCs w:val="26"/>
          <w:lang w:val="uk-UA" w:eastAsia="en-US"/>
        </w:rPr>
        <w:lastRenderedPageBreak/>
        <w:t>Ураховуючи викладене, в</w:t>
      </w:r>
      <w:r w:rsidR="006318E2">
        <w:rPr>
          <w:rFonts w:eastAsia="Calibri"/>
          <w:sz w:val="26"/>
          <w:szCs w:val="26"/>
          <w:lang w:val="uk-UA" w:eastAsia="en-US"/>
        </w:rPr>
        <w:t>бачається</w:t>
      </w:r>
      <w:r w:rsidRPr="002A0474">
        <w:rPr>
          <w:rFonts w:eastAsia="Calibri"/>
          <w:sz w:val="26"/>
          <w:szCs w:val="26"/>
          <w:lang w:val="uk-UA" w:eastAsia="en-US"/>
        </w:rPr>
        <w:t xml:space="preserve"> необхідність залучити до роботи кваліфікаційної палати Комісії членів палати з питань добору і публічної служби суддів Комісії </w:t>
      </w:r>
      <w:r w:rsidR="002A0474">
        <w:rPr>
          <w:rFonts w:eastAsia="Calibri"/>
          <w:sz w:val="26"/>
          <w:szCs w:val="26"/>
          <w:lang w:val="uk-UA" w:eastAsia="en-US"/>
        </w:rPr>
        <w:t xml:space="preserve">  </w:t>
      </w:r>
      <w:proofErr w:type="spellStart"/>
      <w:r w:rsidRPr="002A0474">
        <w:rPr>
          <w:rFonts w:eastAsia="Calibri"/>
          <w:sz w:val="26"/>
          <w:szCs w:val="26"/>
          <w:lang w:val="uk-UA" w:eastAsia="en-US"/>
        </w:rPr>
        <w:t>Бутенка</w:t>
      </w:r>
      <w:proofErr w:type="spellEnd"/>
      <w:r w:rsidRPr="002A0474">
        <w:rPr>
          <w:rFonts w:eastAsia="Calibri"/>
          <w:sz w:val="26"/>
          <w:szCs w:val="26"/>
          <w:lang w:val="uk-UA" w:eastAsia="en-US"/>
        </w:rPr>
        <w:t xml:space="preserve"> В.І., Василенка А.В., </w:t>
      </w:r>
      <w:proofErr w:type="spellStart"/>
      <w:r w:rsidRPr="002A0474">
        <w:rPr>
          <w:rFonts w:eastAsia="Calibri"/>
          <w:sz w:val="26"/>
          <w:szCs w:val="26"/>
          <w:lang w:val="uk-UA" w:eastAsia="en-US"/>
        </w:rPr>
        <w:t>Весельську</w:t>
      </w:r>
      <w:proofErr w:type="spellEnd"/>
      <w:r w:rsidRPr="002A0474">
        <w:rPr>
          <w:rFonts w:eastAsia="Calibri"/>
          <w:sz w:val="26"/>
          <w:szCs w:val="26"/>
          <w:lang w:val="uk-UA" w:eastAsia="en-US"/>
        </w:rPr>
        <w:t xml:space="preserve"> Т.Ф., Гладія С.В., </w:t>
      </w:r>
      <w:proofErr w:type="spellStart"/>
      <w:r w:rsidRPr="002A0474">
        <w:rPr>
          <w:rFonts w:eastAsia="Calibri"/>
          <w:sz w:val="26"/>
          <w:szCs w:val="26"/>
          <w:lang w:val="uk-UA" w:eastAsia="en-US"/>
        </w:rPr>
        <w:t>Заріцьку</w:t>
      </w:r>
      <w:proofErr w:type="spellEnd"/>
      <w:r w:rsidRPr="002A0474">
        <w:rPr>
          <w:rFonts w:eastAsia="Calibri"/>
          <w:sz w:val="26"/>
          <w:szCs w:val="26"/>
          <w:lang w:val="uk-UA" w:eastAsia="en-US"/>
        </w:rPr>
        <w:t xml:space="preserve"> А.О., </w:t>
      </w:r>
      <w:r w:rsidR="002A0474">
        <w:rPr>
          <w:rFonts w:eastAsia="Calibri"/>
          <w:sz w:val="26"/>
          <w:szCs w:val="26"/>
          <w:lang w:val="uk-UA" w:eastAsia="en-US"/>
        </w:rPr>
        <w:t xml:space="preserve">        </w:t>
      </w:r>
      <w:proofErr w:type="spellStart"/>
      <w:r w:rsidRPr="002A0474">
        <w:rPr>
          <w:rFonts w:eastAsia="Calibri"/>
          <w:sz w:val="26"/>
          <w:szCs w:val="26"/>
          <w:lang w:val="uk-UA" w:eastAsia="en-US"/>
        </w:rPr>
        <w:t>Козьякова</w:t>
      </w:r>
      <w:proofErr w:type="spellEnd"/>
      <w:r w:rsidRPr="002A0474">
        <w:rPr>
          <w:rFonts w:eastAsia="Calibri"/>
          <w:sz w:val="26"/>
          <w:szCs w:val="26"/>
          <w:lang w:val="uk-UA" w:eastAsia="en-US"/>
        </w:rPr>
        <w:t xml:space="preserve"> С.Ю., Лукаша Т.В., </w:t>
      </w:r>
      <w:proofErr w:type="spellStart"/>
      <w:r w:rsidRPr="002A0474">
        <w:rPr>
          <w:rFonts w:eastAsia="Calibri"/>
          <w:sz w:val="26"/>
          <w:szCs w:val="26"/>
          <w:lang w:val="uk-UA" w:eastAsia="en-US"/>
        </w:rPr>
        <w:t>Макарчука</w:t>
      </w:r>
      <w:proofErr w:type="spellEnd"/>
      <w:r w:rsidRPr="002A0474">
        <w:rPr>
          <w:rFonts w:eastAsia="Calibri"/>
          <w:sz w:val="26"/>
          <w:szCs w:val="26"/>
          <w:lang w:val="uk-UA" w:eastAsia="en-US"/>
        </w:rPr>
        <w:t xml:space="preserve"> М.А. для проведення </w:t>
      </w:r>
      <w:r w:rsidRPr="002A0474">
        <w:rPr>
          <w:sz w:val="26"/>
          <w:szCs w:val="26"/>
          <w:lang w:val="uk-UA" w:eastAsia="ru-RU" w:bidi="ru-RU"/>
        </w:rPr>
        <w:t>к</w:t>
      </w:r>
      <w:r w:rsidRPr="002A0474">
        <w:rPr>
          <w:spacing w:val="2"/>
          <w:sz w:val="26"/>
          <w:szCs w:val="26"/>
          <w:lang w:val="uk-UA" w:eastAsia="ru-RU" w:bidi="ru-RU"/>
        </w:rPr>
        <w:t xml:space="preserve">валіфікаційного оцінювання </w:t>
      </w:r>
      <w:r w:rsidRPr="002A0474">
        <w:rPr>
          <w:sz w:val="26"/>
          <w:szCs w:val="26"/>
          <w:lang w:val="uk-UA" w:eastAsia="ru-RU" w:bidi="ru-RU"/>
        </w:rPr>
        <w:t>суддів місцевих та апеляційних судів на відповідність займаній посаді</w:t>
      </w:r>
      <w:r w:rsidR="00E9048A" w:rsidRPr="002A0474">
        <w:rPr>
          <w:sz w:val="26"/>
          <w:szCs w:val="26"/>
          <w:lang w:val="uk-UA" w:eastAsia="ru-RU" w:bidi="ru-RU"/>
        </w:rPr>
        <w:t xml:space="preserve"> та </w:t>
      </w:r>
      <w:r w:rsidR="00E9048A" w:rsidRPr="002A0474">
        <w:rPr>
          <w:sz w:val="26"/>
          <w:szCs w:val="26"/>
          <w:lang w:val="uk-UA"/>
        </w:rPr>
        <w:t xml:space="preserve">кваліфікаційного оцінювання </w:t>
      </w:r>
      <w:r w:rsidR="00E9048A" w:rsidRPr="002A0474">
        <w:rPr>
          <w:rStyle w:val="rvts0"/>
          <w:sz w:val="26"/>
          <w:szCs w:val="26"/>
          <w:lang w:val="uk-UA"/>
        </w:rPr>
        <w:t>для підтвердження здатності суддів здійснювати правосуддя у відповідних судах</w:t>
      </w:r>
      <w:r w:rsidRPr="002A0474">
        <w:rPr>
          <w:sz w:val="26"/>
          <w:szCs w:val="26"/>
          <w:lang w:val="uk-UA" w:eastAsia="ru-RU" w:bidi="ru-RU"/>
        </w:rPr>
        <w:t>.</w:t>
      </w:r>
    </w:p>
    <w:p w:rsidR="00586E35" w:rsidRPr="002A0474" w:rsidRDefault="00586E35" w:rsidP="00586E35">
      <w:pPr>
        <w:shd w:val="clear" w:color="auto" w:fill="FFFFFF"/>
        <w:tabs>
          <w:tab w:val="left" w:pos="851"/>
        </w:tabs>
        <w:suppressAutoHyphens w:val="0"/>
        <w:autoSpaceDE/>
        <w:ind w:firstLine="709"/>
        <w:jc w:val="both"/>
        <w:rPr>
          <w:rFonts w:eastAsia="Calibri"/>
          <w:sz w:val="26"/>
          <w:szCs w:val="26"/>
          <w:lang w:val="uk-UA" w:eastAsia="en-US"/>
        </w:rPr>
      </w:pPr>
      <w:r w:rsidRPr="002A0474">
        <w:rPr>
          <w:rFonts w:eastAsia="Calibri"/>
          <w:sz w:val="26"/>
          <w:szCs w:val="26"/>
          <w:lang w:val="uk-UA" w:eastAsia="en-US"/>
        </w:rPr>
        <w:t xml:space="preserve">Керуючись </w:t>
      </w:r>
      <w:r w:rsidRPr="002A0474">
        <w:rPr>
          <w:rFonts w:eastAsia="Calibri"/>
          <w:color w:val="000000"/>
          <w:spacing w:val="6"/>
          <w:sz w:val="26"/>
          <w:szCs w:val="26"/>
          <w:lang w:val="uk-UA" w:eastAsia="ru-RU" w:bidi="ru-RU"/>
        </w:rPr>
        <w:t xml:space="preserve">статтями </w:t>
      </w:r>
      <w:r w:rsidRPr="002A0474">
        <w:rPr>
          <w:rFonts w:eastAsia="Calibri"/>
          <w:sz w:val="26"/>
          <w:szCs w:val="26"/>
          <w:lang w:val="uk-UA" w:eastAsia="en-US"/>
        </w:rPr>
        <w:t>83–85, 93 та 101, пунктом</w:t>
      </w:r>
      <w:r w:rsidRPr="002A0474">
        <w:rPr>
          <w:bCs/>
          <w:sz w:val="26"/>
          <w:szCs w:val="26"/>
          <w:bdr w:val="none" w:sz="0" w:space="0" w:color="auto" w:frame="1"/>
          <w:lang w:val="uk-UA" w:eastAsia="uk-UA"/>
        </w:rPr>
        <w:t xml:space="preserve"> 20 р</w:t>
      </w:r>
      <w:r w:rsidRPr="002A0474">
        <w:rPr>
          <w:rFonts w:eastAsia="Calibri"/>
          <w:sz w:val="26"/>
          <w:szCs w:val="26"/>
          <w:lang w:val="uk-UA" w:eastAsia="en-US"/>
        </w:rPr>
        <w:t>озділу XII «Прикінцеві та перехідні положення»</w:t>
      </w:r>
      <w:r w:rsidRPr="002A0474">
        <w:rPr>
          <w:bCs/>
          <w:sz w:val="26"/>
          <w:szCs w:val="26"/>
          <w:bdr w:val="none" w:sz="0" w:space="0" w:color="auto" w:frame="1"/>
          <w:lang w:val="uk-UA" w:eastAsia="uk-UA"/>
        </w:rPr>
        <w:t xml:space="preserve"> </w:t>
      </w:r>
      <w:r w:rsidRPr="002A0474">
        <w:rPr>
          <w:rFonts w:eastAsia="Calibri"/>
          <w:sz w:val="26"/>
          <w:szCs w:val="26"/>
          <w:lang w:val="uk-UA" w:eastAsia="en-US"/>
        </w:rPr>
        <w:t xml:space="preserve">Закону, розділом І Регламенту Вищої кваліфікаційної </w:t>
      </w:r>
      <w:r w:rsidR="00E9048A" w:rsidRPr="002A0474">
        <w:rPr>
          <w:rFonts w:eastAsia="Calibri"/>
          <w:sz w:val="26"/>
          <w:szCs w:val="26"/>
          <w:lang w:val="uk-UA" w:eastAsia="en-US"/>
        </w:rPr>
        <w:t>комісії суддів України, Комісія</w:t>
      </w:r>
    </w:p>
    <w:p w:rsidR="00823C71" w:rsidRPr="002A0474" w:rsidRDefault="00823C71" w:rsidP="00586E35">
      <w:pPr>
        <w:shd w:val="clear" w:color="auto" w:fill="FFFFFF"/>
        <w:tabs>
          <w:tab w:val="left" w:pos="851"/>
        </w:tabs>
        <w:suppressAutoHyphens w:val="0"/>
        <w:autoSpaceDE/>
        <w:ind w:firstLine="709"/>
        <w:jc w:val="both"/>
        <w:rPr>
          <w:rFonts w:eastAsia="Calibri"/>
          <w:sz w:val="26"/>
          <w:szCs w:val="26"/>
          <w:lang w:val="uk-UA" w:eastAsia="en-US"/>
        </w:rPr>
      </w:pPr>
    </w:p>
    <w:p w:rsidR="00586E35" w:rsidRPr="002A0474" w:rsidRDefault="00586E35" w:rsidP="00586E35">
      <w:pPr>
        <w:widowControl/>
        <w:shd w:val="clear" w:color="auto" w:fill="FFFFFF"/>
        <w:suppressAutoHyphens w:val="0"/>
        <w:autoSpaceDE/>
        <w:ind w:right="-104"/>
        <w:jc w:val="center"/>
        <w:rPr>
          <w:sz w:val="26"/>
          <w:szCs w:val="26"/>
          <w:lang w:val="uk-UA" w:eastAsia="ru-RU"/>
        </w:rPr>
      </w:pPr>
      <w:r w:rsidRPr="002A0474">
        <w:rPr>
          <w:sz w:val="26"/>
          <w:szCs w:val="26"/>
          <w:lang w:val="uk-UA" w:eastAsia="ru-RU"/>
        </w:rPr>
        <w:t>вирішила:</w:t>
      </w:r>
    </w:p>
    <w:p w:rsidR="00586E35" w:rsidRPr="002A0474" w:rsidRDefault="00586E35" w:rsidP="00586E35">
      <w:pPr>
        <w:shd w:val="clear" w:color="auto" w:fill="FFFFFF"/>
        <w:tabs>
          <w:tab w:val="left" w:pos="993"/>
        </w:tabs>
        <w:suppressAutoHyphens w:val="0"/>
        <w:autoSpaceDE/>
        <w:jc w:val="both"/>
        <w:rPr>
          <w:sz w:val="26"/>
          <w:szCs w:val="26"/>
          <w:lang w:val="uk-UA" w:eastAsia="ru-RU"/>
        </w:rPr>
      </w:pPr>
    </w:p>
    <w:p w:rsidR="00586E35" w:rsidRPr="002A0474" w:rsidRDefault="00586E35" w:rsidP="00DA155D">
      <w:pPr>
        <w:widowControl/>
        <w:numPr>
          <w:ilvl w:val="0"/>
          <w:numId w:val="15"/>
        </w:numPr>
        <w:shd w:val="clear" w:color="auto" w:fill="FFFFFF"/>
        <w:tabs>
          <w:tab w:val="left" w:pos="993"/>
        </w:tabs>
        <w:suppressAutoHyphens w:val="0"/>
        <w:autoSpaceDE/>
        <w:ind w:left="0" w:firstLine="709"/>
        <w:jc w:val="both"/>
        <w:rPr>
          <w:sz w:val="26"/>
          <w:szCs w:val="26"/>
          <w:lang w:val="uk-UA" w:eastAsia="ru-RU" w:bidi="ru-RU"/>
        </w:rPr>
      </w:pPr>
      <w:r w:rsidRPr="002A0474">
        <w:rPr>
          <w:sz w:val="26"/>
          <w:szCs w:val="26"/>
          <w:lang w:val="uk-UA" w:eastAsia="ru-RU" w:bidi="ru-RU"/>
        </w:rPr>
        <w:t>Призначити к</w:t>
      </w:r>
      <w:r w:rsidRPr="002A0474">
        <w:rPr>
          <w:spacing w:val="2"/>
          <w:sz w:val="26"/>
          <w:szCs w:val="26"/>
          <w:lang w:val="uk-UA" w:eastAsia="ru-RU" w:bidi="ru-RU"/>
        </w:rPr>
        <w:t xml:space="preserve">валіфікаційне оцінювання </w:t>
      </w:r>
      <w:r w:rsidRPr="002A0474">
        <w:rPr>
          <w:sz w:val="26"/>
          <w:szCs w:val="26"/>
          <w:lang w:val="uk-UA" w:eastAsia="ru-RU" w:bidi="ru-RU"/>
        </w:rPr>
        <w:t>суддів місцевих та апеляційних судів на відповідність займаній посаді згідно з додатком 1.</w:t>
      </w:r>
    </w:p>
    <w:p w:rsidR="000253D5" w:rsidRPr="002A0474" w:rsidRDefault="000253D5" w:rsidP="00823C71">
      <w:pPr>
        <w:pStyle w:val="ad"/>
        <w:numPr>
          <w:ilvl w:val="0"/>
          <w:numId w:val="15"/>
        </w:numPr>
        <w:tabs>
          <w:tab w:val="left" w:pos="993"/>
        </w:tabs>
        <w:spacing w:after="0" w:line="240" w:lineRule="auto"/>
        <w:ind w:left="0" w:firstLine="709"/>
        <w:jc w:val="both"/>
        <w:rPr>
          <w:rFonts w:ascii="Times New Roman" w:eastAsia="Times New Roman" w:hAnsi="Times New Roman"/>
          <w:sz w:val="26"/>
          <w:szCs w:val="26"/>
          <w:lang w:val="uk-UA" w:eastAsia="ru-RU" w:bidi="ru-RU"/>
        </w:rPr>
      </w:pPr>
      <w:r w:rsidRPr="002A0474">
        <w:rPr>
          <w:rFonts w:ascii="Times New Roman" w:eastAsia="Times New Roman" w:hAnsi="Times New Roman"/>
          <w:sz w:val="26"/>
          <w:szCs w:val="26"/>
          <w:lang w:val="uk-UA" w:eastAsia="ru-RU" w:bidi="ru-RU"/>
        </w:rPr>
        <w:t>Призначити кваліфікаційне оцінювання для підтвердження здатності судді</w:t>
      </w:r>
      <w:r w:rsidR="00DA155D" w:rsidRPr="002A0474">
        <w:rPr>
          <w:rFonts w:ascii="Times New Roman" w:eastAsia="Times New Roman" w:hAnsi="Times New Roman"/>
          <w:sz w:val="26"/>
          <w:szCs w:val="26"/>
          <w:lang w:val="uk-UA" w:eastAsia="ru-RU" w:bidi="ru-RU"/>
        </w:rPr>
        <w:t>в</w:t>
      </w:r>
      <w:r w:rsidRPr="002A0474">
        <w:rPr>
          <w:rFonts w:ascii="Times New Roman" w:eastAsia="Times New Roman" w:hAnsi="Times New Roman"/>
          <w:sz w:val="26"/>
          <w:szCs w:val="26"/>
          <w:lang w:val="uk-UA" w:eastAsia="ru-RU" w:bidi="ru-RU"/>
        </w:rPr>
        <w:t xml:space="preserve"> здійснювати правосуддя </w:t>
      </w:r>
      <w:r w:rsidR="00DA155D" w:rsidRPr="002A0474">
        <w:rPr>
          <w:rFonts w:ascii="Times New Roman" w:eastAsia="Times New Roman" w:hAnsi="Times New Roman"/>
          <w:sz w:val="26"/>
          <w:szCs w:val="26"/>
          <w:lang w:val="uk-UA" w:eastAsia="ru-RU" w:bidi="ru-RU"/>
        </w:rPr>
        <w:t>у відповідних</w:t>
      </w:r>
      <w:r w:rsidRPr="002A0474">
        <w:rPr>
          <w:rFonts w:ascii="Times New Roman" w:eastAsia="Times New Roman" w:hAnsi="Times New Roman"/>
          <w:sz w:val="26"/>
          <w:szCs w:val="26"/>
          <w:lang w:val="uk-UA" w:eastAsia="ru-RU" w:bidi="ru-RU"/>
        </w:rPr>
        <w:t xml:space="preserve"> суд</w:t>
      </w:r>
      <w:r w:rsidR="00DA155D" w:rsidRPr="002A0474">
        <w:rPr>
          <w:rFonts w:ascii="Times New Roman" w:eastAsia="Times New Roman" w:hAnsi="Times New Roman"/>
          <w:sz w:val="26"/>
          <w:szCs w:val="26"/>
          <w:lang w:val="uk-UA" w:eastAsia="ru-RU" w:bidi="ru-RU"/>
        </w:rPr>
        <w:t>ах згідно з додатком 2</w:t>
      </w:r>
      <w:r w:rsidRPr="002A0474">
        <w:rPr>
          <w:rFonts w:ascii="Times New Roman" w:eastAsia="Times New Roman" w:hAnsi="Times New Roman"/>
          <w:sz w:val="26"/>
          <w:szCs w:val="26"/>
          <w:lang w:val="uk-UA" w:eastAsia="ru-RU" w:bidi="ru-RU"/>
        </w:rPr>
        <w:t>.</w:t>
      </w:r>
    </w:p>
    <w:p w:rsidR="00586E35" w:rsidRPr="002A0474" w:rsidRDefault="00AF294D" w:rsidP="00586E35">
      <w:pPr>
        <w:widowControl/>
        <w:numPr>
          <w:ilvl w:val="0"/>
          <w:numId w:val="15"/>
        </w:numPr>
        <w:shd w:val="clear" w:color="auto" w:fill="FFFFFF"/>
        <w:tabs>
          <w:tab w:val="left" w:pos="993"/>
          <w:tab w:val="left" w:pos="1134"/>
        </w:tabs>
        <w:suppressAutoHyphens w:val="0"/>
        <w:autoSpaceDE/>
        <w:ind w:left="0" w:firstLine="709"/>
        <w:jc w:val="both"/>
        <w:rPr>
          <w:sz w:val="26"/>
          <w:szCs w:val="26"/>
          <w:lang w:val="uk-UA" w:eastAsia="ru-RU"/>
        </w:rPr>
      </w:pPr>
      <w:r>
        <w:rPr>
          <w:sz w:val="26"/>
          <w:szCs w:val="26"/>
          <w:lang w:val="uk-UA" w:eastAsia="ru-RU" w:bidi="ru-RU"/>
        </w:rPr>
        <w:t>У</w:t>
      </w:r>
      <w:r w:rsidR="00586E35" w:rsidRPr="002A0474">
        <w:rPr>
          <w:sz w:val="26"/>
          <w:szCs w:val="26"/>
          <w:lang w:val="uk-UA" w:eastAsia="ru-RU" w:bidi="ru-RU"/>
        </w:rPr>
        <w:t xml:space="preserve">становити черговість етапів проведення кваліфікаційного оцінювання: </w:t>
      </w:r>
    </w:p>
    <w:p w:rsidR="00586E35" w:rsidRPr="002A0474" w:rsidRDefault="00586E35" w:rsidP="00586E35">
      <w:pPr>
        <w:shd w:val="clear" w:color="auto" w:fill="FFFFFF"/>
        <w:tabs>
          <w:tab w:val="left" w:pos="993"/>
        </w:tabs>
        <w:suppressAutoHyphens w:val="0"/>
        <w:autoSpaceDE/>
        <w:ind w:firstLine="993"/>
        <w:jc w:val="both"/>
        <w:rPr>
          <w:sz w:val="26"/>
          <w:szCs w:val="26"/>
          <w:lang w:eastAsia="ru-RU"/>
        </w:rPr>
      </w:pPr>
      <w:r w:rsidRPr="002A0474">
        <w:rPr>
          <w:sz w:val="26"/>
          <w:szCs w:val="26"/>
          <w:lang w:val="uk-UA" w:eastAsia="ru-RU"/>
        </w:rPr>
        <w:t>перший етап – складення іспиту;</w:t>
      </w:r>
    </w:p>
    <w:p w:rsidR="00586E35" w:rsidRPr="002A0474" w:rsidRDefault="00586E35" w:rsidP="00586E35">
      <w:pPr>
        <w:shd w:val="clear" w:color="auto" w:fill="FFFFFF"/>
        <w:tabs>
          <w:tab w:val="left" w:pos="993"/>
        </w:tabs>
        <w:suppressAutoHyphens w:val="0"/>
        <w:autoSpaceDE/>
        <w:ind w:firstLine="993"/>
        <w:jc w:val="both"/>
        <w:rPr>
          <w:sz w:val="26"/>
          <w:szCs w:val="26"/>
          <w:lang w:val="uk-UA" w:eastAsia="ru-RU"/>
        </w:rPr>
      </w:pPr>
      <w:r w:rsidRPr="002A0474">
        <w:rPr>
          <w:sz w:val="26"/>
          <w:szCs w:val="26"/>
          <w:lang w:val="uk-UA" w:eastAsia="ru-RU"/>
        </w:rPr>
        <w:t xml:space="preserve">другий </w:t>
      </w:r>
      <w:r w:rsidRPr="002A0474">
        <w:rPr>
          <w:sz w:val="26"/>
          <w:szCs w:val="26"/>
          <w:lang w:val="uk-UA" w:eastAsia="ru-RU" w:bidi="ru-RU"/>
        </w:rPr>
        <w:t xml:space="preserve">етап – </w:t>
      </w:r>
      <w:r w:rsidRPr="002A0474">
        <w:rPr>
          <w:sz w:val="26"/>
          <w:szCs w:val="26"/>
          <w:lang w:val="uk-UA" w:eastAsia="ru-RU"/>
        </w:rPr>
        <w:t>дослідження досьє та проведення співбесіди.</w:t>
      </w:r>
    </w:p>
    <w:p w:rsidR="00586E35" w:rsidRPr="002A0474" w:rsidRDefault="00586E35" w:rsidP="00586E35">
      <w:pPr>
        <w:widowControl/>
        <w:numPr>
          <w:ilvl w:val="0"/>
          <w:numId w:val="15"/>
        </w:numPr>
        <w:shd w:val="clear" w:color="auto" w:fill="FFFFFF"/>
        <w:tabs>
          <w:tab w:val="left" w:pos="993"/>
          <w:tab w:val="left" w:pos="1134"/>
        </w:tabs>
        <w:suppressAutoHyphens w:val="0"/>
        <w:autoSpaceDE/>
        <w:ind w:left="0" w:firstLine="709"/>
        <w:jc w:val="both"/>
        <w:rPr>
          <w:sz w:val="26"/>
          <w:szCs w:val="26"/>
          <w:lang w:val="uk-UA" w:eastAsia="ru-RU"/>
        </w:rPr>
      </w:pPr>
      <w:r w:rsidRPr="002A0474">
        <w:rPr>
          <w:rFonts w:eastAsia="Calibri"/>
          <w:sz w:val="26"/>
          <w:szCs w:val="26"/>
          <w:lang w:val="uk-UA" w:eastAsia="en-US"/>
        </w:rPr>
        <w:t xml:space="preserve">Залучити до роботи кваліфікаційної палати Комісії членів палати з питань добору і публічної служби суддів </w:t>
      </w:r>
      <w:proofErr w:type="spellStart"/>
      <w:r w:rsidRPr="002A0474">
        <w:rPr>
          <w:rFonts w:eastAsia="Calibri"/>
          <w:sz w:val="26"/>
          <w:szCs w:val="26"/>
          <w:lang w:val="uk-UA" w:eastAsia="en-US"/>
        </w:rPr>
        <w:t>Бутенка</w:t>
      </w:r>
      <w:proofErr w:type="spellEnd"/>
      <w:r w:rsidRPr="002A0474">
        <w:rPr>
          <w:rFonts w:eastAsia="Calibri"/>
          <w:sz w:val="26"/>
          <w:szCs w:val="26"/>
          <w:lang w:val="uk-UA" w:eastAsia="en-US"/>
        </w:rPr>
        <w:t xml:space="preserve"> В.І., Василенка А.В., </w:t>
      </w:r>
      <w:proofErr w:type="spellStart"/>
      <w:r w:rsidRPr="002A0474">
        <w:rPr>
          <w:rFonts w:eastAsia="Calibri"/>
          <w:sz w:val="26"/>
          <w:szCs w:val="26"/>
          <w:lang w:val="uk-UA" w:eastAsia="en-US"/>
        </w:rPr>
        <w:t>Весельську</w:t>
      </w:r>
      <w:proofErr w:type="spellEnd"/>
      <w:r w:rsidRPr="002A0474">
        <w:rPr>
          <w:rFonts w:eastAsia="Calibri"/>
          <w:sz w:val="26"/>
          <w:szCs w:val="26"/>
          <w:lang w:val="uk-UA" w:eastAsia="en-US"/>
        </w:rPr>
        <w:t xml:space="preserve"> Т.Ф., </w:t>
      </w:r>
      <w:r w:rsidR="002A0474">
        <w:rPr>
          <w:rFonts w:eastAsia="Calibri"/>
          <w:sz w:val="26"/>
          <w:szCs w:val="26"/>
          <w:lang w:val="uk-UA" w:eastAsia="en-US"/>
        </w:rPr>
        <w:t xml:space="preserve">   </w:t>
      </w:r>
      <w:r w:rsidRPr="002A0474">
        <w:rPr>
          <w:rFonts w:eastAsia="Calibri"/>
          <w:sz w:val="26"/>
          <w:szCs w:val="26"/>
          <w:lang w:val="uk-UA" w:eastAsia="en-US"/>
        </w:rPr>
        <w:t xml:space="preserve">Гладія С.В., </w:t>
      </w:r>
      <w:proofErr w:type="spellStart"/>
      <w:r w:rsidRPr="002A0474">
        <w:rPr>
          <w:rFonts w:eastAsia="Calibri"/>
          <w:sz w:val="26"/>
          <w:szCs w:val="26"/>
          <w:lang w:val="uk-UA" w:eastAsia="en-US"/>
        </w:rPr>
        <w:t>Заріцьку</w:t>
      </w:r>
      <w:proofErr w:type="spellEnd"/>
      <w:r w:rsidRPr="002A0474">
        <w:rPr>
          <w:rFonts w:eastAsia="Calibri"/>
          <w:sz w:val="26"/>
          <w:szCs w:val="26"/>
          <w:lang w:val="uk-UA" w:eastAsia="en-US"/>
        </w:rPr>
        <w:t xml:space="preserve"> А.О., </w:t>
      </w:r>
      <w:proofErr w:type="spellStart"/>
      <w:r w:rsidRPr="002A0474">
        <w:rPr>
          <w:rFonts w:eastAsia="Calibri"/>
          <w:sz w:val="26"/>
          <w:szCs w:val="26"/>
          <w:lang w:val="uk-UA" w:eastAsia="en-US"/>
        </w:rPr>
        <w:t>Козьякова</w:t>
      </w:r>
      <w:proofErr w:type="spellEnd"/>
      <w:r w:rsidRPr="002A0474">
        <w:rPr>
          <w:rFonts w:eastAsia="Calibri"/>
          <w:sz w:val="26"/>
          <w:szCs w:val="26"/>
          <w:lang w:val="uk-UA" w:eastAsia="en-US"/>
        </w:rPr>
        <w:t xml:space="preserve"> С.Ю., Лукаша Т.В., </w:t>
      </w:r>
      <w:proofErr w:type="spellStart"/>
      <w:r w:rsidRPr="002A0474">
        <w:rPr>
          <w:rFonts w:eastAsia="Calibri"/>
          <w:sz w:val="26"/>
          <w:szCs w:val="26"/>
          <w:lang w:val="uk-UA" w:eastAsia="en-US"/>
        </w:rPr>
        <w:t>Макарчука</w:t>
      </w:r>
      <w:proofErr w:type="spellEnd"/>
      <w:r w:rsidRPr="002A0474">
        <w:rPr>
          <w:rFonts w:eastAsia="Calibri"/>
          <w:sz w:val="26"/>
          <w:szCs w:val="26"/>
          <w:lang w:val="uk-UA" w:eastAsia="en-US"/>
        </w:rPr>
        <w:t xml:space="preserve"> М.А. для проведення </w:t>
      </w:r>
      <w:r w:rsidRPr="002A0474">
        <w:rPr>
          <w:rFonts w:eastAsia="Calibri"/>
          <w:color w:val="000000"/>
          <w:sz w:val="26"/>
          <w:szCs w:val="26"/>
          <w:lang w:val="uk-UA" w:eastAsia="ru-RU" w:bidi="ru-RU"/>
        </w:rPr>
        <w:t>призначеного цим рішенням</w:t>
      </w:r>
      <w:r w:rsidRPr="002A0474">
        <w:rPr>
          <w:rFonts w:eastAsia="Calibri"/>
          <w:sz w:val="26"/>
          <w:szCs w:val="26"/>
          <w:lang w:val="uk-UA" w:eastAsia="en-US"/>
        </w:rPr>
        <w:t xml:space="preserve"> кваліфікаційного оцінювання суддів місцевих та апеляційних судів на відповідність</w:t>
      </w:r>
      <w:r w:rsidRPr="002A0474">
        <w:rPr>
          <w:rFonts w:eastAsia="Calibri"/>
          <w:color w:val="000000"/>
          <w:sz w:val="26"/>
          <w:szCs w:val="26"/>
          <w:lang w:val="uk-UA" w:eastAsia="ru-RU" w:bidi="ru-RU"/>
        </w:rPr>
        <w:t xml:space="preserve"> займаній посаді</w:t>
      </w:r>
      <w:r w:rsidR="00DA155D" w:rsidRPr="002A0474">
        <w:rPr>
          <w:rFonts w:eastAsia="Calibri"/>
          <w:color w:val="000000"/>
          <w:sz w:val="26"/>
          <w:szCs w:val="26"/>
          <w:lang w:val="uk-UA" w:eastAsia="ru-RU" w:bidi="ru-RU"/>
        </w:rPr>
        <w:t xml:space="preserve"> та </w:t>
      </w:r>
      <w:r w:rsidR="00DA155D" w:rsidRPr="002A0474">
        <w:rPr>
          <w:sz w:val="26"/>
          <w:szCs w:val="26"/>
          <w:lang w:val="uk-UA"/>
        </w:rPr>
        <w:t xml:space="preserve">кваліфікаційного оцінювання </w:t>
      </w:r>
      <w:r w:rsidR="00DA155D" w:rsidRPr="002A0474">
        <w:rPr>
          <w:rStyle w:val="rvts0"/>
          <w:sz w:val="26"/>
          <w:szCs w:val="26"/>
          <w:lang w:val="uk-UA"/>
        </w:rPr>
        <w:t>для підтвердження здатності суддів здійснювати правосуддя у відповідних судах</w:t>
      </w:r>
      <w:r w:rsidR="00DA155D" w:rsidRPr="002A0474">
        <w:rPr>
          <w:sz w:val="26"/>
          <w:szCs w:val="26"/>
          <w:lang w:val="uk-UA" w:eastAsia="ru-RU" w:bidi="ru-RU"/>
        </w:rPr>
        <w:t>.</w:t>
      </w:r>
    </w:p>
    <w:p w:rsidR="00586E35" w:rsidRPr="002A0474" w:rsidRDefault="00586E35" w:rsidP="00586E35">
      <w:pPr>
        <w:widowControl/>
        <w:shd w:val="clear" w:color="auto" w:fill="FFFFFF"/>
        <w:suppressAutoHyphens w:val="0"/>
        <w:autoSpaceDE/>
        <w:spacing w:line="210" w:lineRule="atLeast"/>
        <w:ind w:firstLine="567"/>
        <w:jc w:val="both"/>
        <w:rPr>
          <w:rFonts w:eastAsia="Calibri"/>
          <w:sz w:val="26"/>
          <w:szCs w:val="26"/>
          <w:lang w:val="uk-UA" w:eastAsia="en-US"/>
        </w:rPr>
      </w:pPr>
    </w:p>
    <w:p w:rsidR="00505990" w:rsidRDefault="00505990" w:rsidP="00505990">
      <w:pPr>
        <w:shd w:val="clear" w:color="auto" w:fill="FFFFFF"/>
        <w:suppressAutoHyphens w:val="0"/>
        <w:autoSpaceDE/>
        <w:spacing w:line="276" w:lineRule="auto"/>
        <w:ind w:left="112"/>
        <w:jc w:val="both"/>
        <w:rPr>
          <w:rFonts w:eastAsia="Calibri"/>
          <w:sz w:val="26"/>
          <w:szCs w:val="26"/>
          <w:lang w:val="uk-UA" w:eastAsia="en-US"/>
        </w:rPr>
      </w:pPr>
    </w:p>
    <w:p w:rsidR="00505990" w:rsidRPr="002A0474" w:rsidRDefault="00586E35" w:rsidP="00505990">
      <w:pPr>
        <w:shd w:val="clear" w:color="auto" w:fill="FFFFFF"/>
        <w:suppressAutoHyphens w:val="0"/>
        <w:autoSpaceDE/>
        <w:spacing w:line="276" w:lineRule="auto"/>
        <w:jc w:val="both"/>
        <w:rPr>
          <w:rFonts w:eastAsia="Calibri"/>
          <w:sz w:val="26"/>
          <w:szCs w:val="26"/>
          <w:lang w:val="uk-UA" w:eastAsia="en-US"/>
        </w:rPr>
      </w:pPr>
      <w:r w:rsidRPr="002A0474">
        <w:rPr>
          <w:rFonts w:eastAsia="Calibri"/>
          <w:sz w:val="26"/>
          <w:szCs w:val="26"/>
          <w:lang w:val="uk-UA" w:eastAsia="en-US"/>
        </w:rPr>
        <w:t xml:space="preserve">Головуючий </w:t>
      </w:r>
      <w:r w:rsidRPr="002A0474">
        <w:rPr>
          <w:rFonts w:eastAsia="Calibri"/>
          <w:sz w:val="26"/>
          <w:szCs w:val="26"/>
          <w:lang w:val="uk-UA" w:eastAsia="en-US"/>
        </w:rPr>
        <w:tab/>
      </w:r>
      <w:r w:rsidRPr="002A0474">
        <w:rPr>
          <w:rFonts w:eastAsia="Calibri"/>
          <w:sz w:val="26"/>
          <w:szCs w:val="26"/>
          <w:lang w:val="uk-UA" w:eastAsia="en-US"/>
        </w:rPr>
        <w:tab/>
      </w:r>
      <w:r w:rsidRPr="002A0474">
        <w:rPr>
          <w:rFonts w:eastAsia="Calibri"/>
          <w:sz w:val="26"/>
          <w:szCs w:val="26"/>
          <w:lang w:val="uk-UA" w:eastAsia="en-US"/>
        </w:rPr>
        <w:tab/>
      </w:r>
      <w:r w:rsidRPr="002A0474">
        <w:rPr>
          <w:rFonts w:eastAsia="Calibri"/>
          <w:sz w:val="26"/>
          <w:szCs w:val="26"/>
          <w:lang w:val="uk-UA" w:eastAsia="en-US"/>
        </w:rPr>
        <w:tab/>
      </w:r>
      <w:r w:rsidRPr="002A0474">
        <w:rPr>
          <w:rFonts w:eastAsia="Calibri"/>
          <w:sz w:val="26"/>
          <w:szCs w:val="26"/>
          <w:lang w:val="uk-UA" w:eastAsia="en-US"/>
        </w:rPr>
        <w:tab/>
      </w:r>
      <w:r w:rsidRPr="002A0474">
        <w:rPr>
          <w:rFonts w:eastAsia="Calibri"/>
          <w:sz w:val="26"/>
          <w:szCs w:val="26"/>
          <w:lang w:val="uk-UA" w:eastAsia="en-US"/>
        </w:rPr>
        <w:tab/>
      </w:r>
      <w:r w:rsidRPr="002A0474">
        <w:rPr>
          <w:rFonts w:eastAsia="Calibri"/>
          <w:sz w:val="26"/>
          <w:szCs w:val="26"/>
          <w:lang w:val="uk-UA" w:eastAsia="en-US"/>
        </w:rPr>
        <w:tab/>
      </w:r>
      <w:r w:rsidRPr="002A0474">
        <w:rPr>
          <w:rFonts w:eastAsia="Calibri"/>
          <w:sz w:val="26"/>
          <w:szCs w:val="26"/>
          <w:lang w:val="uk-UA" w:eastAsia="en-US"/>
        </w:rPr>
        <w:tab/>
      </w:r>
      <w:r w:rsidR="00505990" w:rsidRPr="002A0474">
        <w:rPr>
          <w:rFonts w:eastAsia="Calibri"/>
          <w:sz w:val="26"/>
          <w:szCs w:val="26"/>
          <w:lang w:val="uk-UA" w:eastAsia="en-US"/>
        </w:rPr>
        <w:t xml:space="preserve">С.О. </w:t>
      </w:r>
      <w:proofErr w:type="spellStart"/>
      <w:r w:rsidR="00505990" w:rsidRPr="002A0474">
        <w:rPr>
          <w:rFonts w:eastAsia="Calibri"/>
          <w:sz w:val="26"/>
          <w:szCs w:val="26"/>
          <w:lang w:val="uk-UA" w:eastAsia="en-US"/>
        </w:rPr>
        <w:t>Щотка</w:t>
      </w:r>
      <w:proofErr w:type="spellEnd"/>
    </w:p>
    <w:p w:rsidR="00505990" w:rsidRPr="00823C71" w:rsidRDefault="00505990" w:rsidP="00505990">
      <w:pPr>
        <w:widowControl/>
        <w:shd w:val="clear" w:color="auto" w:fill="FFFFFF"/>
        <w:autoSpaceDE/>
        <w:jc w:val="both"/>
        <w:rPr>
          <w:sz w:val="28"/>
          <w:szCs w:val="28"/>
          <w:lang w:val="uk-UA"/>
        </w:rPr>
      </w:pPr>
    </w:p>
    <w:p w:rsidR="00586E35" w:rsidRPr="002A0474" w:rsidRDefault="00586E35" w:rsidP="00505990">
      <w:pPr>
        <w:widowControl/>
        <w:shd w:val="clear" w:color="auto" w:fill="FFFFFF"/>
        <w:suppressAutoHyphens w:val="0"/>
        <w:autoSpaceDE/>
        <w:spacing w:line="360" w:lineRule="auto"/>
        <w:jc w:val="both"/>
        <w:rPr>
          <w:rFonts w:eastAsia="Calibri"/>
          <w:sz w:val="26"/>
          <w:szCs w:val="26"/>
          <w:lang w:val="uk-UA" w:eastAsia="en-US"/>
        </w:rPr>
      </w:pPr>
      <w:r w:rsidRPr="002A0474">
        <w:rPr>
          <w:rFonts w:eastAsia="Calibri"/>
          <w:sz w:val="26"/>
          <w:szCs w:val="26"/>
          <w:lang w:val="uk-UA" w:eastAsia="en-US"/>
        </w:rPr>
        <w:t>Члени Комісії:</w:t>
      </w:r>
      <w:r w:rsidRPr="002A0474">
        <w:rPr>
          <w:rFonts w:eastAsia="Calibri"/>
          <w:sz w:val="26"/>
          <w:szCs w:val="26"/>
          <w:lang w:val="uk-UA" w:eastAsia="en-US"/>
        </w:rPr>
        <w:tab/>
      </w:r>
      <w:r w:rsidRPr="002A0474">
        <w:rPr>
          <w:rFonts w:eastAsia="Calibri"/>
          <w:sz w:val="26"/>
          <w:szCs w:val="26"/>
          <w:lang w:val="uk-UA" w:eastAsia="en-US"/>
        </w:rPr>
        <w:tab/>
      </w:r>
      <w:r w:rsidRPr="002A0474">
        <w:rPr>
          <w:rFonts w:eastAsia="Calibri"/>
          <w:sz w:val="26"/>
          <w:szCs w:val="26"/>
          <w:lang w:val="uk-UA" w:eastAsia="en-US"/>
        </w:rPr>
        <w:tab/>
      </w:r>
      <w:r w:rsidRPr="002A0474">
        <w:rPr>
          <w:rFonts w:eastAsia="Calibri"/>
          <w:sz w:val="26"/>
          <w:szCs w:val="26"/>
          <w:lang w:val="uk-UA" w:eastAsia="en-US"/>
        </w:rPr>
        <w:tab/>
      </w:r>
      <w:r w:rsidRPr="002A0474">
        <w:rPr>
          <w:rFonts w:eastAsia="Calibri"/>
          <w:sz w:val="26"/>
          <w:szCs w:val="26"/>
          <w:lang w:val="uk-UA" w:eastAsia="en-US"/>
        </w:rPr>
        <w:tab/>
      </w:r>
      <w:r w:rsidRPr="002A0474">
        <w:rPr>
          <w:rFonts w:eastAsia="Calibri"/>
          <w:sz w:val="26"/>
          <w:szCs w:val="26"/>
          <w:lang w:val="uk-UA" w:eastAsia="en-US"/>
        </w:rPr>
        <w:tab/>
      </w:r>
      <w:r w:rsidRPr="002A0474">
        <w:rPr>
          <w:rFonts w:eastAsia="Calibri"/>
          <w:sz w:val="26"/>
          <w:szCs w:val="26"/>
          <w:lang w:val="uk-UA" w:eastAsia="en-US"/>
        </w:rPr>
        <w:tab/>
      </w:r>
      <w:r w:rsidRPr="002A0474">
        <w:rPr>
          <w:rFonts w:eastAsia="Calibri"/>
          <w:sz w:val="26"/>
          <w:szCs w:val="26"/>
          <w:lang w:val="uk-UA" w:eastAsia="en-US"/>
        </w:rPr>
        <w:tab/>
        <w:t xml:space="preserve">В.І. </w:t>
      </w:r>
      <w:proofErr w:type="spellStart"/>
      <w:r w:rsidRPr="002A0474">
        <w:rPr>
          <w:rFonts w:eastAsia="Calibri"/>
          <w:sz w:val="26"/>
          <w:szCs w:val="26"/>
          <w:lang w:val="uk-UA" w:eastAsia="en-US"/>
        </w:rPr>
        <w:t>Бутенко</w:t>
      </w:r>
      <w:proofErr w:type="spellEnd"/>
    </w:p>
    <w:p w:rsidR="00586E35" w:rsidRPr="002A0474" w:rsidRDefault="00586E35" w:rsidP="00505990">
      <w:pPr>
        <w:widowControl/>
        <w:shd w:val="clear" w:color="auto" w:fill="FFFFFF"/>
        <w:suppressAutoHyphens w:val="0"/>
        <w:autoSpaceDE/>
        <w:spacing w:line="360" w:lineRule="auto"/>
        <w:ind w:left="112" w:firstLine="7088"/>
        <w:jc w:val="both"/>
        <w:rPr>
          <w:rFonts w:eastAsia="Calibri"/>
          <w:sz w:val="26"/>
          <w:szCs w:val="26"/>
          <w:lang w:val="uk-UA" w:eastAsia="en-US"/>
        </w:rPr>
      </w:pPr>
      <w:r w:rsidRPr="002A0474">
        <w:rPr>
          <w:rFonts w:eastAsia="Calibri"/>
          <w:sz w:val="26"/>
          <w:szCs w:val="26"/>
          <w:lang w:val="uk-UA" w:eastAsia="en-US"/>
        </w:rPr>
        <w:t>А.В. Василенко</w:t>
      </w:r>
    </w:p>
    <w:p w:rsidR="00586E35" w:rsidRPr="002A0474" w:rsidRDefault="00586E35" w:rsidP="00505990">
      <w:pPr>
        <w:widowControl/>
        <w:shd w:val="clear" w:color="auto" w:fill="FFFFFF"/>
        <w:suppressAutoHyphens w:val="0"/>
        <w:autoSpaceDE/>
        <w:spacing w:line="360" w:lineRule="auto"/>
        <w:ind w:left="112" w:firstLine="7088"/>
        <w:jc w:val="both"/>
        <w:rPr>
          <w:rFonts w:eastAsia="Calibri"/>
          <w:sz w:val="26"/>
          <w:szCs w:val="26"/>
          <w:lang w:val="uk-UA" w:eastAsia="en-US"/>
        </w:rPr>
      </w:pPr>
      <w:r w:rsidRPr="002A0474">
        <w:rPr>
          <w:rFonts w:eastAsia="Calibri"/>
          <w:sz w:val="26"/>
          <w:szCs w:val="26"/>
          <w:lang w:val="uk-UA" w:eastAsia="en-US"/>
        </w:rPr>
        <w:t>С.В. Гладій</w:t>
      </w:r>
    </w:p>
    <w:p w:rsidR="00586E35" w:rsidRPr="002A0474" w:rsidRDefault="00586E35" w:rsidP="00505990">
      <w:pPr>
        <w:widowControl/>
        <w:shd w:val="clear" w:color="auto" w:fill="FFFFFF"/>
        <w:suppressAutoHyphens w:val="0"/>
        <w:autoSpaceDE/>
        <w:spacing w:line="360" w:lineRule="auto"/>
        <w:ind w:left="112" w:firstLine="7088"/>
        <w:jc w:val="both"/>
        <w:rPr>
          <w:rFonts w:eastAsia="Calibri"/>
          <w:sz w:val="26"/>
          <w:szCs w:val="26"/>
          <w:lang w:val="uk-UA" w:eastAsia="en-US"/>
        </w:rPr>
      </w:pPr>
      <w:r w:rsidRPr="002A0474">
        <w:rPr>
          <w:rFonts w:eastAsia="Calibri"/>
          <w:sz w:val="26"/>
          <w:szCs w:val="26"/>
          <w:lang w:val="uk-UA" w:eastAsia="en-US"/>
        </w:rPr>
        <w:t xml:space="preserve">А.О. </w:t>
      </w:r>
      <w:proofErr w:type="spellStart"/>
      <w:r w:rsidRPr="002A0474">
        <w:rPr>
          <w:rFonts w:eastAsia="Calibri"/>
          <w:sz w:val="26"/>
          <w:szCs w:val="26"/>
          <w:lang w:val="uk-UA" w:eastAsia="en-US"/>
        </w:rPr>
        <w:t>Заріцька</w:t>
      </w:r>
      <w:proofErr w:type="spellEnd"/>
      <w:r w:rsidRPr="002A0474">
        <w:rPr>
          <w:rFonts w:eastAsia="Calibri"/>
          <w:sz w:val="26"/>
          <w:szCs w:val="26"/>
          <w:lang w:val="uk-UA" w:eastAsia="en-US"/>
        </w:rPr>
        <w:t xml:space="preserve"> </w:t>
      </w:r>
    </w:p>
    <w:p w:rsidR="00586E35" w:rsidRPr="002A0474" w:rsidRDefault="00586E35" w:rsidP="00505990">
      <w:pPr>
        <w:widowControl/>
        <w:shd w:val="clear" w:color="auto" w:fill="FFFFFF"/>
        <w:suppressAutoHyphens w:val="0"/>
        <w:autoSpaceDE/>
        <w:spacing w:line="360" w:lineRule="auto"/>
        <w:ind w:left="112" w:firstLine="7088"/>
        <w:jc w:val="both"/>
        <w:rPr>
          <w:rFonts w:eastAsia="Calibri"/>
          <w:sz w:val="26"/>
          <w:szCs w:val="26"/>
          <w:lang w:val="uk-UA" w:eastAsia="en-US"/>
        </w:rPr>
      </w:pPr>
      <w:r w:rsidRPr="002A0474">
        <w:rPr>
          <w:rFonts w:eastAsia="Calibri"/>
          <w:sz w:val="26"/>
          <w:szCs w:val="26"/>
          <w:lang w:val="uk-UA" w:eastAsia="en-US"/>
        </w:rPr>
        <w:t>А.Г. Козлов</w:t>
      </w:r>
    </w:p>
    <w:p w:rsidR="00586E35" w:rsidRPr="002A0474" w:rsidRDefault="00586E35" w:rsidP="00505990">
      <w:pPr>
        <w:widowControl/>
        <w:shd w:val="clear" w:color="auto" w:fill="FFFFFF"/>
        <w:suppressAutoHyphens w:val="0"/>
        <w:autoSpaceDE/>
        <w:spacing w:line="360" w:lineRule="auto"/>
        <w:ind w:left="112" w:firstLine="7088"/>
        <w:jc w:val="both"/>
        <w:rPr>
          <w:rFonts w:eastAsia="Calibri"/>
          <w:sz w:val="26"/>
          <w:szCs w:val="26"/>
          <w:lang w:val="uk-UA" w:eastAsia="en-US"/>
        </w:rPr>
      </w:pPr>
      <w:r w:rsidRPr="002A0474">
        <w:rPr>
          <w:rFonts w:eastAsia="Calibri"/>
          <w:sz w:val="26"/>
          <w:szCs w:val="26"/>
          <w:lang w:val="uk-UA" w:eastAsia="en-US"/>
        </w:rPr>
        <w:t>Т.В. Лукаш</w:t>
      </w:r>
    </w:p>
    <w:p w:rsidR="00586E35" w:rsidRPr="002A0474" w:rsidRDefault="00586E35" w:rsidP="00505990">
      <w:pPr>
        <w:widowControl/>
        <w:shd w:val="clear" w:color="auto" w:fill="FFFFFF"/>
        <w:suppressAutoHyphens w:val="0"/>
        <w:autoSpaceDE/>
        <w:spacing w:line="360" w:lineRule="auto"/>
        <w:ind w:left="112" w:firstLine="7088"/>
        <w:jc w:val="both"/>
        <w:rPr>
          <w:rFonts w:eastAsia="Calibri"/>
          <w:sz w:val="26"/>
          <w:szCs w:val="26"/>
          <w:lang w:val="uk-UA" w:eastAsia="en-US"/>
        </w:rPr>
      </w:pPr>
      <w:r w:rsidRPr="002A0474">
        <w:rPr>
          <w:rFonts w:eastAsia="Calibri"/>
          <w:sz w:val="26"/>
          <w:szCs w:val="26"/>
          <w:lang w:val="uk-UA" w:eastAsia="en-US"/>
        </w:rPr>
        <w:t xml:space="preserve">П.С. </w:t>
      </w:r>
      <w:proofErr w:type="spellStart"/>
      <w:r w:rsidRPr="002A0474">
        <w:rPr>
          <w:rFonts w:eastAsia="Calibri"/>
          <w:sz w:val="26"/>
          <w:szCs w:val="26"/>
          <w:lang w:val="uk-UA" w:eastAsia="en-US"/>
        </w:rPr>
        <w:t>Луцюк</w:t>
      </w:r>
      <w:proofErr w:type="spellEnd"/>
    </w:p>
    <w:p w:rsidR="00586E35" w:rsidRPr="002A0474" w:rsidRDefault="00586E35" w:rsidP="00505990">
      <w:pPr>
        <w:widowControl/>
        <w:shd w:val="clear" w:color="auto" w:fill="FFFFFF"/>
        <w:suppressAutoHyphens w:val="0"/>
        <w:autoSpaceDE/>
        <w:spacing w:line="360" w:lineRule="auto"/>
        <w:ind w:left="112" w:firstLine="7088"/>
        <w:jc w:val="both"/>
        <w:rPr>
          <w:rFonts w:eastAsia="Calibri"/>
          <w:sz w:val="26"/>
          <w:szCs w:val="26"/>
          <w:lang w:val="uk-UA" w:eastAsia="en-US"/>
        </w:rPr>
      </w:pPr>
      <w:r w:rsidRPr="002A0474">
        <w:rPr>
          <w:rFonts w:eastAsia="Calibri"/>
          <w:sz w:val="26"/>
          <w:szCs w:val="26"/>
          <w:lang w:val="uk-UA" w:eastAsia="en-US"/>
        </w:rPr>
        <w:t xml:space="preserve">М.А. </w:t>
      </w:r>
      <w:proofErr w:type="spellStart"/>
      <w:r w:rsidRPr="002A0474">
        <w:rPr>
          <w:rFonts w:eastAsia="Calibri"/>
          <w:sz w:val="26"/>
          <w:szCs w:val="26"/>
          <w:lang w:val="uk-UA" w:eastAsia="en-US"/>
        </w:rPr>
        <w:t>Макарчук</w:t>
      </w:r>
      <w:proofErr w:type="spellEnd"/>
    </w:p>
    <w:p w:rsidR="00586E35" w:rsidRPr="002A0474" w:rsidRDefault="00586E35" w:rsidP="00505990">
      <w:pPr>
        <w:widowControl/>
        <w:shd w:val="clear" w:color="auto" w:fill="FFFFFF"/>
        <w:suppressAutoHyphens w:val="0"/>
        <w:autoSpaceDE/>
        <w:spacing w:line="360" w:lineRule="auto"/>
        <w:ind w:left="112" w:firstLine="7088"/>
        <w:jc w:val="both"/>
        <w:rPr>
          <w:rFonts w:eastAsia="Calibri"/>
          <w:sz w:val="26"/>
          <w:szCs w:val="26"/>
          <w:lang w:val="uk-UA" w:eastAsia="en-US"/>
        </w:rPr>
      </w:pPr>
      <w:r w:rsidRPr="002A0474">
        <w:rPr>
          <w:rFonts w:eastAsia="Calibri"/>
          <w:sz w:val="26"/>
          <w:szCs w:val="26"/>
          <w:lang w:val="uk-UA" w:eastAsia="en-US"/>
        </w:rPr>
        <w:t xml:space="preserve">М.І. </w:t>
      </w:r>
      <w:proofErr w:type="spellStart"/>
      <w:r w:rsidRPr="002A0474">
        <w:rPr>
          <w:rFonts w:eastAsia="Calibri"/>
          <w:sz w:val="26"/>
          <w:szCs w:val="26"/>
          <w:lang w:val="uk-UA" w:eastAsia="en-US"/>
        </w:rPr>
        <w:t>Мішин</w:t>
      </w:r>
      <w:proofErr w:type="spellEnd"/>
    </w:p>
    <w:p w:rsidR="00586E35" w:rsidRPr="002A0474" w:rsidRDefault="00586E35" w:rsidP="00505990">
      <w:pPr>
        <w:widowControl/>
        <w:shd w:val="clear" w:color="auto" w:fill="FFFFFF"/>
        <w:suppressAutoHyphens w:val="0"/>
        <w:autoSpaceDE/>
        <w:spacing w:line="360" w:lineRule="auto"/>
        <w:ind w:left="112" w:firstLine="7088"/>
        <w:jc w:val="both"/>
        <w:rPr>
          <w:rFonts w:eastAsia="Calibri"/>
          <w:sz w:val="26"/>
          <w:szCs w:val="26"/>
          <w:lang w:val="uk-UA" w:eastAsia="en-US"/>
        </w:rPr>
      </w:pPr>
      <w:r w:rsidRPr="002A0474">
        <w:rPr>
          <w:rFonts w:eastAsia="Calibri"/>
          <w:sz w:val="26"/>
          <w:szCs w:val="26"/>
          <w:lang w:val="uk-UA" w:eastAsia="en-US"/>
        </w:rPr>
        <w:t xml:space="preserve">С.М. </w:t>
      </w:r>
      <w:proofErr w:type="spellStart"/>
      <w:r w:rsidRPr="002A0474">
        <w:rPr>
          <w:rFonts w:eastAsia="Calibri"/>
          <w:sz w:val="26"/>
          <w:szCs w:val="26"/>
          <w:lang w:val="uk-UA" w:eastAsia="en-US"/>
        </w:rPr>
        <w:t>Прилипко</w:t>
      </w:r>
      <w:proofErr w:type="spellEnd"/>
    </w:p>
    <w:p w:rsidR="00586E35" w:rsidRPr="002A0474" w:rsidRDefault="00586E35" w:rsidP="00505990">
      <w:pPr>
        <w:widowControl/>
        <w:shd w:val="clear" w:color="auto" w:fill="FFFFFF"/>
        <w:suppressAutoHyphens w:val="0"/>
        <w:autoSpaceDE/>
        <w:spacing w:line="360" w:lineRule="auto"/>
        <w:ind w:left="112" w:firstLine="7088"/>
        <w:jc w:val="both"/>
        <w:rPr>
          <w:rFonts w:eastAsia="Calibri"/>
          <w:sz w:val="26"/>
          <w:szCs w:val="26"/>
          <w:lang w:val="uk-UA" w:eastAsia="en-US"/>
        </w:rPr>
      </w:pPr>
      <w:r w:rsidRPr="002A0474">
        <w:rPr>
          <w:rFonts w:eastAsia="Calibri"/>
          <w:sz w:val="26"/>
          <w:szCs w:val="26"/>
          <w:lang w:val="uk-UA" w:eastAsia="en-US"/>
        </w:rPr>
        <w:t>В.Є. Устименко</w:t>
      </w:r>
    </w:p>
    <w:p w:rsidR="00505990" w:rsidRPr="00823C71" w:rsidRDefault="00586E35" w:rsidP="00505990">
      <w:pPr>
        <w:widowControl/>
        <w:shd w:val="clear" w:color="auto" w:fill="FFFFFF"/>
        <w:suppressAutoHyphens w:val="0"/>
        <w:autoSpaceDE/>
        <w:spacing w:line="360" w:lineRule="auto"/>
        <w:ind w:left="112" w:firstLine="7088"/>
        <w:jc w:val="both"/>
        <w:rPr>
          <w:sz w:val="28"/>
          <w:szCs w:val="28"/>
          <w:lang w:val="uk-UA"/>
        </w:rPr>
      </w:pPr>
      <w:r w:rsidRPr="002A0474">
        <w:rPr>
          <w:rFonts w:eastAsia="Calibri"/>
          <w:sz w:val="26"/>
          <w:szCs w:val="26"/>
          <w:lang w:val="uk-UA" w:eastAsia="en-US"/>
        </w:rPr>
        <w:t>Т.С. Шилова</w:t>
      </w:r>
    </w:p>
    <w:sectPr w:rsidR="00505990" w:rsidRPr="00823C71" w:rsidSect="00CE65BC">
      <w:headerReference w:type="default" r:id="rId10"/>
      <w:pgSz w:w="11905" w:h="16837"/>
      <w:pgMar w:top="1134" w:right="565" w:bottom="1134" w:left="1414" w:header="284"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99F" w:rsidRDefault="0055399F">
      <w:r>
        <w:separator/>
      </w:r>
    </w:p>
  </w:endnote>
  <w:endnote w:type="continuationSeparator" w:id="0">
    <w:p w:rsidR="0055399F" w:rsidRDefault="00553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ndale Sans UI">
    <w:altName w:val="Arial Unicode MS"/>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99F" w:rsidRDefault="0055399F">
      <w:r>
        <w:separator/>
      </w:r>
    </w:p>
  </w:footnote>
  <w:footnote w:type="continuationSeparator" w:id="0">
    <w:p w:rsidR="0055399F" w:rsidRDefault="005539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4523839"/>
      <w:docPartObj>
        <w:docPartGallery w:val="Page Numbers (Top of Page)"/>
        <w:docPartUnique/>
      </w:docPartObj>
    </w:sdtPr>
    <w:sdtEndPr/>
    <w:sdtContent>
      <w:p w:rsidR="001E2539" w:rsidRDefault="001E2539">
        <w:pPr>
          <w:pStyle w:val="a7"/>
          <w:jc w:val="center"/>
        </w:pPr>
        <w:r>
          <w:fldChar w:fldCharType="begin"/>
        </w:r>
        <w:r>
          <w:instrText>PAGE   \* MERGEFORMAT</w:instrText>
        </w:r>
        <w:r>
          <w:fldChar w:fldCharType="separate"/>
        </w:r>
        <w:r w:rsidR="009772A4">
          <w:rPr>
            <w:noProof/>
          </w:rPr>
          <w:t>3</w:t>
        </w:r>
        <w:r>
          <w:fldChar w:fldCharType="end"/>
        </w:r>
      </w:p>
    </w:sdtContent>
  </w:sdt>
  <w:p w:rsidR="001E2539" w:rsidRDefault="001E2539" w:rsidP="009D6501">
    <w:pPr>
      <w:pStyle w:val="a7"/>
      <w:tabs>
        <w:tab w:val="left" w:pos="9435"/>
        <w:tab w:val="right" w:pos="10205"/>
      </w:tabs>
      <w:jc w:val="right"/>
      <w:rPr>
        <w:b/>
        <w:i/>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34D1E43"/>
    <w:multiLevelType w:val="hybridMultilevel"/>
    <w:tmpl w:val="B7C6D3C6"/>
    <w:lvl w:ilvl="0" w:tplc="35FA3CC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4FB0A14"/>
    <w:multiLevelType w:val="hybridMultilevel"/>
    <w:tmpl w:val="658AC90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674264D"/>
    <w:multiLevelType w:val="hybridMultilevel"/>
    <w:tmpl w:val="3834932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E77699A"/>
    <w:multiLevelType w:val="hybridMultilevel"/>
    <w:tmpl w:val="58C605DC"/>
    <w:lvl w:ilvl="0" w:tplc="D97E694E">
      <w:start w:val="1"/>
      <w:numFmt w:val="decimal"/>
      <w:lvlText w:val="%1."/>
      <w:lvlJc w:val="left"/>
      <w:pPr>
        <w:ind w:left="1056" w:hanging="360"/>
      </w:pPr>
      <w:rPr>
        <w:rFonts w:hint="default"/>
        <w:color w:val="000000"/>
      </w:rPr>
    </w:lvl>
    <w:lvl w:ilvl="1" w:tplc="04190019" w:tentative="1">
      <w:start w:val="1"/>
      <w:numFmt w:val="lowerLetter"/>
      <w:lvlText w:val="%2."/>
      <w:lvlJc w:val="left"/>
      <w:pPr>
        <w:ind w:left="1776" w:hanging="360"/>
      </w:pPr>
    </w:lvl>
    <w:lvl w:ilvl="2" w:tplc="0419001B" w:tentative="1">
      <w:start w:val="1"/>
      <w:numFmt w:val="lowerRoman"/>
      <w:lvlText w:val="%3."/>
      <w:lvlJc w:val="right"/>
      <w:pPr>
        <w:ind w:left="2496" w:hanging="180"/>
      </w:pPr>
    </w:lvl>
    <w:lvl w:ilvl="3" w:tplc="0419000F" w:tentative="1">
      <w:start w:val="1"/>
      <w:numFmt w:val="decimal"/>
      <w:lvlText w:val="%4."/>
      <w:lvlJc w:val="left"/>
      <w:pPr>
        <w:ind w:left="3216" w:hanging="360"/>
      </w:pPr>
    </w:lvl>
    <w:lvl w:ilvl="4" w:tplc="04190019" w:tentative="1">
      <w:start w:val="1"/>
      <w:numFmt w:val="lowerLetter"/>
      <w:lvlText w:val="%5."/>
      <w:lvlJc w:val="left"/>
      <w:pPr>
        <w:ind w:left="3936" w:hanging="360"/>
      </w:pPr>
    </w:lvl>
    <w:lvl w:ilvl="5" w:tplc="0419001B" w:tentative="1">
      <w:start w:val="1"/>
      <w:numFmt w:val="lowerRoman"/>
      <w:lvlText w:val="%6."/>
      <w:lvlJc w:val="right"/>
      <w:pPr>
        <w:ind w:left="4656" w:hanging="180"/>
      </w:pPr>
    </w:lvl>
    <w:lvl w:ilvl="6" w:tplc="0419000F" w:tentative="1">
      <w:start w:val="1"/>
      <w:numFmt w:val="decimal"/>
      <w:lvlText w:val="%7."/>
      <w:lvlJc w:val="left"/>
      <w:pPr>
        <w:ind w:left="5376" w:hanging="360"/>
      </w:pPr>
    </w:lvl>
    <w:lvl w:ilvl="7" w:tplc="04190019" w:tentative="1">
      <w:start w:val="1"/>
      <w:numFmt w:val="lowerLetter"/>
      <w:lvlText w:val="%8."/>
      <w:lvlJc w:val="left"/>
      <w:pPr>
        <w:ind w:left="6096" w:hanging="360"/>
      </w:pPr>
    </w:lvl>
    <w:lvl w:ilvl="8" w:tplc="0419001B" w:tentative="1">
      <w:start w:val="1"/>
      <w:numFmt w:val="lowerRoman"/>
      <w:lvlText w:val="%9."/>
      <w:lvlJc w:val="right"/>
      <w:pPr>
        <w:ind w:left="6816" w:hanging="180"/>
      </w:pPr>
    </w:lvl>
  </w:abstractNum>
  <w:abstractNum w:abstractNumId="5">
    <w:nsid w:val="28F45D3F"/>
    <w:multiLevelType w:val="hybridMultilevel"/>
    <w:tmpl w:val="83B2C93E"/>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3CF54970"/>
    <w:multiLevelType w:val="hybridMultilevel"/>
    <w:tmpl w:val="53A8A5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4147B8"/>
    <w:multiLevelType w:val="hybridMultilevel"/>
    <w:tmpl w:val="5E5AF6CC"/>
    <w:lvl w:ilvl="0" w:tplc="AE1E5338">
      <w:start w:val="1"/>
      <w:numFmt w:val="decimal"/>
      <w:lvlText w:val="%1."/>
      <w:lvlJc w:val="left"/>
      <w:pPr>
        <w:ind w:left="644" w:hanging="360"/>
      </w:pPr>
      <w:rPr>
        <w:rFonts w:cs="Times New Roman" w:hint="default"/>
        <w:sz w:val="28"/>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
    <w:nsid w:val="4A416D32"/>
    <w:multiLevelType w:val="hybridMultilevel"/>
    <w:tmpl w:val="C96CE760"/>
    <w:lvl w:ilvl="0" w:tplc="CABE65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B5B18CD"/>
    <w:multiLevelType w:val="hybridMultilevel"/>
    <w:tmpl w:val="66C29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A456042"/>
    <w:multiLevelType w:val="hybridMultilevel"/>
    <w:tmpl w:val="9CE6C7E0"/>
    <w:lvl w:ilvl="0" w:tplc="258005F4">
      <w:start w:val="2"/>
      <w:numFmt w:val="bullet"/>
      <w:lvlText w:val="-"/>
      <w:lvlJc w:val="left"/>
      <w:pPr>
        <w:ind w:left="1075" w:hanging="360"/>
      </w:pPr>
      <w:rPr>
        <w:rFonts w:ascii="Times New Roman" w:eastAsia="Times New Roman" w:hAnsi="Times New Roman" w:cs="Times New Roman" w:hint="default"/>
      </w:rPr>
    </w:lvl>
    <w:lvl w:ilvl="1" w:tplc="04190003" w:tentative="1">
      <w:start w:val="1"/>
      <w:numFmt w:val="bullet"/>
      <w:lvlText w:val="o"/>
      <w:lvlJc w:val="left"/>
      <w:pPr>
        <w:ind w:left="1795" w:hanging="360"/>
      </w:pPr>
      <w:rPr>
        <w:rFonts w:ascii="Courier New" w:hAnsi="Courier New" w:cs="Courier New" w:hint="default"/>
      </w:rPr>
    </w:lvl>
    <w:lvl w:ilvl="2" w:tplc="04190005" w:tentative="1">
      <w:start w:val="1"/>
      <w:numFmt w:val="bullet"/>
      <w:lvlText w:val=""/>
      <w:lvlJc w:val="left"/>
      <w:pPr>
        <w:ind w:left="2515" w:hanging="360"/>
      </w:pPr>
      <w:rPr>
        <w:rFonts w:ascii="Wingdings" w:hAnsi="Wingdings" w:hint="default"/>
      </w:rPr>
    </w:lvl>
    <w:lvl w:ilvl="3" w:tplc="04190001" w:tentative="1">
      <w:start w:val="1"/>
      <w:numFmt w:val="bullet"/>
      <w:lvlText w:val=""/>
      <w:lvlJc w:val="left"/>
      <w:pPr>
        <w:ind w:left="3235" w:hanging="360"/>
      </w:pPr>
      <w:rPr>
        <w:rFonts w:ascii="Symbol" w:hAnsi="Symbol" w:hint="default"/>
      </w:rPr>
    </w:lvl>
    <w:lvl w:ilvl="4" w:tplc="04190003" w:tentative="1">
      <w:start w:val="1"/>
      <w:numFmt w:val="bullet"/>
      <w:lvlText w:val="o"/>
      <w:lvlJc w:val="left"/>
      <w:pPr>
        <w:ind w:left="3955" w:hanging="360"/>
      </w:pPr>
      <w:rPr>
        <w:rFonts w:ascii="Courier New" w:hAnsi="Courier New" w:cs="Courier New" w:hint="default"/>
      </w:rPr>
    </w:lvl>
    <w:lvl w:ilvl="5" w:tplc="04190005" w:tentative="1">
      <w:start w:val="1"/>
      <w:numFmt w:val="bullet"/>
      <w:lvlText w:val=""/>
      <w:lvlJc w:val="left"/>
      <w:pPr>
        <w:ind w:left="4675" w:hanging="360"/>
      </w:pPr>
      <w:rPr>
        <w:rFonts w:ascii="Wingdings" w:hAnsi="Wingdings" w:hint="default"/>
      </w:rPr>
    </w:lvl>
    <w:lvl w:ilvl="6" w:tplc="04190001" w:tentative="1">
      <w:start w:val="1"/>
      <w:numFmt w:val="bullet"/>
      <w:lvlText w:val=""/>
      <w:lvlJc w:val="left"/>
      <w:pPr>
        <w:ind w:left="5395" w:hanging="360"/>
      </w:pPr>
      <w:rPr>
        <w:rFonts w:ascii="Symbol" w:hAnsi="Symbol" w:hint="default"/>
      </w:rPr>
    </w:lvl>
    <w:lvl w:ilvl="7" w:tplc="04190003" w:tentative="1">
      <w:start w:val="1"/>
      <w:numFmt w:val="bullet"/>
      <w:lvlText w:val="o"/>
      <w:lvlJc w:val="left"/>
      <w:pPr>
        <w:ind w:left="6115" w:hanging="360"/>
      </w:pPr>
      <w:rPr>
        <w:rFonts w:ascii="Courier New" w:hAnsi="Courier New" w:cs="Courier New" w:hint="default"/>
      </w:rPr>
    </w:lvl>
    <w:lvl w:ilvl="8" w:tplc="04190005" w:tentative="1">
      <w:start w:val="1"/>
      <w:numFmt w:val="bullet"/>
      <w:lvlText w:val=""/>
      <w:lvlJc w:val="left"/>
      <w:pPr>
        <w:ind w:left="6835" w:hanging="360"/>
      </w:pPr>
      <w:rPr>
        <w:rFonts w:ascii="Wingdings" w:hAnsi="Wingdings" w:hint="default"/>
      </w:rPr>
    </w:lvl>
  </w:abstractNum>
  <w:abstractNum w:abstractNumId="11">
    <w:nsid w:val="7464640E"/>
    <w:multiLevelType w:val="hybridMultilevel"/>
    <w:tmpl w:val="7AAA53C8"/>
    <w:lvl w:ilvl="0" w:tplc="009241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76AB4618"/>
    <w:multiLevelType w:val="hybridMultilevel"/>
    <w:tmpl w:val="D8E43CD6"/>
    <w:lvl w:ilvl="0" w:tplc="4B0EAF7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78A0524F"/>
    <w:multiLevelType w:val="hybridMultilevel"/>
    <w:tmpl w:val="CCB61A24"/>
    <w:lvl w:ilvl="0" w:tplc="5C465150">
      <w:start w:val="1"/>
      <w:numFmt w:val="decimal"/>
      <w:lvlText w:val="%1)"/>
      <w:lvlJc w:val="left"/>
      <w:pPr>
        <w:ind w:left="1407" w:hanging="420"/>
      </w:pPr>
      <w:rPr>
        <w:rFonts w:cs="Times New Roman" w:hint="default"/>
      </w:rPr>
    </w:lvl>
    <w:lvl w:ilvl="1" w:tplc="04190019" w:tentative="1">
      <w:start w:val="1"/>
      <w:numFmt w:val="lowerLetter"/>
      <w:lvlText w:val="%2."/>
      <w:lvlJc w:val="left"/>
      <w:pPr>
        <w:ind w:left="2067" w:hanging="360"/>
      </w:pPr>
      <w:rPr>
        <w:rFonts w:cs="Times New Roman"/>
      </w:rPr>
    </w:lvl>
    <w:lvl w:ilvl="2" w:tplc="0419001B" w:tentative="1">
      <w:start w:val="1"/>
      <w:numFmt w:val="lowerRoman"/>
      <w:lvlText w:val="%3."/>
      <w:lvlJc w:val="right"/>
      <w:pPr>
        <w:ind w:left="2787" w:hanging="180"/>
      </w:pPr>
      <w:rPr>
        <w:rFonts w:cs="Times New Roman"/>
      </w:rPr>
    </w:lvl>
    <w:lvl w:ilvl="3" w:tplc="0419000F" w:tentative="1">
      <w:start w:val="1"/>
      <w:numFmt w:val="decimal"/>
      <w:lvlText w:val="%4."/>
      <w:lvlJc w:val="left"/>
      <w:pPr>
        <w:ind w:left="3507" w:hanging="360"/>
      </w:pPr>
      <w:rPr>
        <w:rFonts w:cs="Times New Roman"/>
      </w:rPr>
    </w:lvl>
    <w:lvl w:ilvl="4" w:tplc="04190019" w:tentative="1">
      <w:start w:val="1"/>
      <w:numFmt w:val="lowerLetter"/>
      <w:lvlText w:val="%5."/>
      <w:lvlJc w:val="left"/>
      <w:pPr>
        <w:ind w:left="4227" w:hanging="360"/>
      </w:pPr>
      <w:rPr>
        <w:rFonts w:cs="Times New Roman"/>
      </w:rPr>
    </w:lvl>
    <w:lvl w:ilvl="5" w:tplc="0419001B" w:tentative="1">
      <w:start w:val="1"/>
      <w:numFmt w:val="lowerRoman"/>
      <w:lvlText w:val="%6."/>
      <w:lvlJc w:val="right"/>
      <w:pPr>
        <w:ind w:left="4947" w:hanging="180"/>
      </w:pPr>
      <w:rPr>
        <w:rFonts w:cs="Times New Roman"/>
      </w:rPr>
    </w:lvl>
    <w:lvl w:ilvl="6" w:tplc="0419000F" w:tentative="1">
      <w:start w:val="1"/>
      <w:numFmt w:val="decimal"/>
      <w:lvlText w:val="%7."/>
      <w:lvlJc w:val="left"/>
      <w:pPr>
        <w:ind w:left="5667" w:hanging="360"/>
      </w:pPr>
      <w:rPr>
        <w:rFonts w:cs="Times New Roman"/>
      </w:rPr>
    </w:lvl>
    <w:lvl w:ilvl="7" w:tplc="04190019" w:tentative="1">
      <w:start w:val="1"/>
      <w:numFmt w:val="lowerLetter"/>
      <w:lvlText w:val="%8."/>
      <w:lvlJc w:val="left"/>
      <w:pPr>
        <w:ind w:left="6387" w:hanging="360"/>
      </w:pPr>
      <w:rPr>
        <w:rFonts w:cs="Times New Roman"/>
      </w:rPr>
    </w:lvl>
    <w:lvl w:ilvl="8" w:tplc="0419001B" w:tentative="1">
      <w:start w:val="1"/>
      <w:numFmt w:val="lowerRoman"/>
      <w:lvlText w:val="%9."/>
      <w:lvlJc w:val="right"/>
      <w:pPr>
        <w:ind w:left="7107" w:hanging="180"/>
      </w:pPr>
      <w:rPr>
        <w:rFonts w:cs="Times New Roman"/>
      </w:rPr>
    </w:lvl>
  </w:abstractNum>
  <w:abstractNum w:abstractNumId="14">
    <w:nsid w:val="7B040B86"/>
    <w:multiLevelType w:val="hybridMultilevel"/>
    <w:tmpl w:val="741CC6F0"/>
    <w:lvl w:ilvl="0" w:tplc="CB38DB52">
      <w:start w:val="1"/>
      <w:numFmt w:val="decimal"/>
      <w:lvlText w:val="%1)"/>
      <w:lvlJc w:val="left"/>
      <w:pPr>
        <w:ind w:left="1062" w:hanging="49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7CD70C29"/>
    <w:multiLevelType w:val="hybridMultilevel"/>
    <w:tmpl w:val="73760882"/>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 w:numId="2">
    <w:abstractNumId w:val="8"/>
  </w:num>
  <w:num w:numId="3">
    <w:abstractNumId w:val="4"/>
  </w:num>
  <w:num w:numId="4">
    <w:abstractNumId w:val="15"/>
  </w:num>
  <w:num w:numId="5">
    <w:abstractNumId w:val="10"/>
  </w:num>
  <w:num w:numId="6">
    <w:abstractNumId w:val="6"/>
  </w:num>
  <w:num w:numId="7">
    <w:abstractNumId w:val="7"/>
  </w:num>
  <w:num w:numId="8">
    <w:abstractNumId w:val="13"/>
  </w:num>
  <w:num w:numId="9">
    <w:abstractNumId w:val="2"/>
  </w:num>
  <w:num w:numId="10">
    <w:abstractNumId w:val="1"/>
  </w:num>
  <w:num w:numId="11">
    <w:abstractNumId w:val="12"/>
  </w:num>
  <w:num w:numId="12">
    <w:abstractNumId w:val="14"/>
  </w:num>
  <w:num w:numId="13">
    <w:abstractNumId w:val="3"/>
  </w:num>
  <w:num w:numId="14">
    <w:abstractNumId w:val="9"/>
  </w:num>
  <w:num w:numId="15">
    <w:abstractNumId w:val="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92A"/>
    <w:rsid w:val="00002562"/>
    <w:rsid w:val="000054A3"/>
    <w:rsid w:val="00010A12"/>
    <w:rsid w:val="00010BFC"/>
    <w:rsid w:val="00010DA9"/>
    <w:rsid w:val="00013420"/>
    <w:rsid w:val="000209A0"/>
    <w:rsid w:val="000253D5"/>
    <w:rsid w:val="00036376"/>
    <w:rsid w:val="00042A93"/>
    <w:rsid w:val="000452FF"/>
    <w:rsid w:val="00046508"/>
    <w:rsid w:val="00046EFB"/>
    <w:rsid w:val="00052D36"/>
    <w:rsid w:val="0006401D"/>
    <w:rsid w:val="000877CB"/>
    <w:rsid w:val="00090B5C"/>
    <w:rsid w:val="000936EE"/>
    <w:rsid w:val="000B5E70"/>
    <w:rsid w:val="000C142D"/>
    <w:rsid w:val="000D2F9E"/>
    <w:rsid w:val="000D3CC9"/>
    <w:rsid w:val="000D45B3"/>
    <w:rsid w:val="000D4731"/>
    <w:rsid w:val="000D4872"/>
    <w:rsid w:val="000D4B17"/>
    <w:rsid w:val="000E2B06"/>
    <w:rsid w:val="000E2E8B"/>
    <w:rsid w:val="000E3D8E"/>
    <w:rsid w:val="000F4284"/>
    <w:rsid w:val="000F6323"/>
    <w:rsid w:val="00121D45"/>
    <w:rsid w:val="001226B0"/>
    <w:rsid w:val="0012422C"/>
    <w:rsid w:val="00133ED3"/>
    <w:rsid w:val="00136F73"/>
    <w:rsid w:val="00142DD4"/>
    <w:rsid w:val="00143E72"/>
    <w:rsid w:val="00146C46"/>
    <w:rsid w:val="001505A5"/>
    <w:rsid w:val="00163CA2"/>
    <w:rsid w:val="00164264"/>
    <w:rsid w:val="001811B4"/>
    <w:rsid w:val="00184DE1"/>
    <w:rsid w:val="00192407"/>
    <w:rsid w:val="0019522B"/>
    <w:rsid w:val="001B4341"/>
    <w:rsid w:val="001B58DC"/>
    <w:rsid w:val="001B73B2"/>
    <w:rsid w:val="001C3E3F"/>
    <w:rsid w:val="001C52E2"/>
    <w:rsid w:val="001C6A4D"/>
    <w:rsid w:val="001E062C"/>
    <w:rsid w:val="001E2539"/>
    <w:rsid w:val="001E258A"/>
    <w:rsid w:val="001E4443"/>
    <w:rsid w:val="001E7DD7"/>
    <w:rsid w:val="001E7E79"/>
    <w:rsid w:val="00225938"/>
    <w:rsid w:val="002346C4"/>
    <w:rsid w:val="002502DB"/>
    <w:rsid w:val="0025307A"/>
    <w:rsid w:val="002552F3"/>
    <w:rsid w:val="0026081E"/>
    <w:rsid w:val="00262DA2"/>
    <w:rsid w:val="00263193"/>
    <w:rsid w:val="00271A2A"/>
    <w:rsid w:val="00273DF6"/>
    <w:rsid w:val="002748CE"/>
    <w:rsid w:val="00280D10"/>
    <w:rsid w:val="00282BF8"/>
    <w:rsid w:val="00292B6B"/>
    <w:rsid w:val="002931D9"/>
    <w:rsid w:val="00295436"/>
    <w:rsid w:val="002A01CF"/>
    <w:rsid w:val="002A044E"/>
    <w:rsid w:val="002A0474"/>
    <w:rsid w:val="002B17BB"/>
    <w:rsid w:val="002B57FE"/>
    <w:rsid w:val="002C6E4E"/>
    <w:rsid w:val="002D5B92"/>
    <w:rsid w:val="002D5C9F"/>
    <w:rsid w:val="002D744D"/>
    <w:rsid w:val="00301D8E"/>
    <w:rsid w:val="00305736"/>
    <w:rsid w:val="00305F76"/>
    <w:rsid w:val="003079A5"/>
    <w:rsid w:val="00313368"/>
    <w:rsid w:val="0032316A"/>
    <w:rsid w:val="003261DC"/>
    <w:rsid w:val="0034131C"/>
    <w:rsid w:val="0034480B"/>
    <w:rsid w:val="00346068"/>
    <w:rsid w:val="0035237B"/>
    <w:rsid w:val="00360C01"/>
    <w:rsid w:val="0036272A"/>
    <w:rsid w:val="00364F7D"/>
    <w:rsid w:val="00374CD0"/>
    <w:rsid w:val="003755C9"/>
    <w:rsid w:val="003773EB"/>
    <w:rsid w:val="00380440"/>
    <w:rsid w:val="003843C7"/>
    <w:rsid w:val="00390EEF"/>
    <w:rsid w:val="003B04B7"/>
    <w:rsid w:val="003C2569"/>
    <w:rsid w:val="003C6CAE"/>
    <w:rsid w:val="003E476B"/>
    <w:rsid w:val="003F0E95"/>
    <w:rsid w:val="003F521C"/>
    <w:rsid w:val="00417503"/>
    <w:rsid w:val="00425458"/>
    <w:rsid w:val="00426E7A"/>
    <w:rsid w:val="0043619F"/>
    <w:rsid w:val="00442B79"/>
    <w:rsid w:val="004509CB"/>
    <w:rsid w:val="0045347F"/>
    <w:rsid w:val="004605CA"/>
    <w:rsid w:val="004639C8"/>
    <w:rsid w:val="00467601"/>
    <w:rsid w:val="004717B4"/>
    <w:rsid w:val="004760BE"/>
    <w:rsid w:val="00480B43"/>
    <w:rsid w:val="00484A96"/>
    <w:rsid w:val="00491F8F"/>
    <w:rsid w:val="00494B4C"/>
    <w:rsid w:val="004A64C7"/>
    <w:rsid w:val="004B1EC6"/>
    <w:rsid w:val="004B24DA"/>
    <w:rsid w:val="004B5EB2"/>
    <w:rsid w:val="004B6008"/>
    <w:rsid w:val="004B75FF"/>
    <w:rsid w:val="004C0A87"/>
    <w:rsid w:val="004C1877"/>
    <w:rsid w:val="004E1150"/>
    <w:rsid w:val="004F00A1"/>
    <w:rsid w:val="004F3A19"/>
    <w:rsid w:val="00504952"/>
    <w:rsid w:val="00505990"/>
    <w:rsid w:val="0052142D"/>
    <w:rsid w:val="00522A85"/>
    <w:rsid w:val="00533B70"/>
    <w:rsid w:val="00537C7D"/>
    <w:rsid w:val="00544DDB"/>
    <w:rsid w:val="00553956"/>
    <w:rsid w:val="0055399F"/>
    <w:rsid w:val="00554E20"/>
    <w:rsid w:val="0055637F"/>
    <w:rsid w:val="00582BD3"/>
    <w:rsid w:val="005837CF"/>
    <w:rsid w:val="005857E2"/>
    <w:rsid w:val="00586E35"/>
    <w:rsid w:val="005A4548"/>
    <w:rsid w:val="005A5869"/>
    <w:rsid w:val="005B1DF0"/>
    <w:rsid w:val="005B5326"/>
    <w:rsid w:val="005C3C06"/>
    <w:rsid w:val="005D3A0B"/>
    <w:rsid w:val="005D5AFC"/>
    <w:rsid w:val="0060157F"/>
    <w:rsid w:val="006044A1"/>
    <w:rsid w:val="00613912"/>
    <w:rsid w:val="00617B6C"/>
    <w:rsid w:val="0062116E"/>
    <w:rsid w:val="006226BA"/>
    <w:rsid w:val="00624EB7"/>
    <w:rsid w:val="006308BC"/>
    <w:rsid w:val="006318E2"/>
    <w:rsid w:val="00632507"/>
    <w:rsid w:val="006470A2"/>
    <w:rsid w:val="0067645F"/>
    <w:rsid w:val="0069173F"/>
    <w:rsid w:val="00691CF9"/>
    <w:rsid w:val="00696BB2"/>
    <w:rsid w:val="006A2567"/>
    <w:rsid w:val="006A538D"/>
    <w:rsid w:val="006B224A"/>
    <w:rsid w:val="006C7EE8"/>
    <w:rsid w:val="006D4D36"/>
    <w:rsid w:val="006F1608"/>
    <w:rsid w:val="00701BB0"/>
    <w:rsid w:val="007076B2"/>
    <w:rsid w:val="0071047F"/>
    <w:rsid w:val="007117C4"/>
    <w:rsid w:val="0071413A"/>
    <w:rsid w:val="00714D52"/>
    <w:rsid w:val="00716F5E"/>
    <w:rsid w:val="00721218"/>
    <w:rsid w:val="007230CC"/>
    <w:rsid w:val="0073105A"/>
    <w:rsid w:val="0076420D"/>
    <w:rsid w:val="00771130"/>
    <w:rsid w:val="007757EB"/>
    <w:rsid w:val="0078560D"/>
    <w:rsid w:val="007878BA"/>
    <w:rsid w:val="007B3EAC"/>
    <w:rsid w:val="007B6917"/>
    <w:rsid w:val="007C3141"/>
    <w:rsid w:val="007C43A4"/>
    <w:rsid w:val="007E0030"/>
    <w:rsid w:val="007E1972"/>
    <w:rsid w:val="007E292A"/>
    <w:rsid w:val="007F0222"/>
    <w:rsid w:val="007F3384"/>
    <w:rsid w:val="007F510D"/>
    <w:rsid w:val="008020B0"/>
    <w:rsid w:val="00804C61"/>
    <w:rsid w:val="00814D95"/>
    <w:rsid w:val="00822DD2"/>
    <w:rsid w:val="0082347B"/>
    <w:rsid w:val="00823C71"/>
    <w:rsid w:val="0084520E"/>
    <w:rsid w:val="008543EF"/>
    <w:rsid w:val="0086224E"/>
    <w:rsid w:val="00884630"/>
    <w:rsid w:val="00885293"/>
    <w:rsid w:val="0088676A"/>
    <w:rsid w:val="008962AF"/>
    <w:rsid w:val="00896885"/>
    <w:rsid w:val="008A4C06"/>
    <w:rsid w:val="008C1B28"/>
    <w:rsid w:val="008E015D"/>
    <w:rsid w:val="008E20F5"/>
    <w:rsid w:val="008F2071"/>
    <w:rsid w:val="008F4C3A"/>
    <w:rsid w:val="00906110"/>
    <w:rsid w:val="00932ECB"/>
    <w:rsid w:val="00936A79"/>
    <w:rsid w:val="00941E03"/>
    <w:rsid w:val="0094390A"/>
    <w:rsid w:val="009467EF"/>
    <w:rsid w:val="00946881"/>
    <w:rsid w:val="00971BFD"/>
    <w:rsid w:val="00972B73"/>
    <w:rsid w:val="009772A4"/>
    <w:rsid w:val="0098285A"/>
    <w:rsid w:val="009901F2"/>
    <w:rsid w:val="009A1DFA"/>
    <w:rsid w:val="009A65A4"/>
    <w:rsid w:val="009B54CE"/>
    <w:rsid w:val="009B6252"/>
    <w:rsid w:val="009B6D79"/>
    <w:rsid w:val="009C4DDE"/>
    <w:rsid w:val="009C5DBF"/>
    <w:rsid w:val="009D2088"/>
    <w:rsid w:val="009D6501"/>
    <w:rsid w:val="009D67E8"/>
    <w:rsid w:val="009E0074"/>
    <w:rsid w:val="009E09DB"/>
    <w:rsid w:val="009F60AC"/>
    <w:rsid w:val="00A036C4"/>
    <w:rsid w:val="00A10294"/>
    <w:rsid w:val="00A25FCF"/>
    <w:rsid w:val="00A37012"/>
    <w:rsid w:val="00A4102B"/>
    <w:rsid w:val="00A42ADB"/>
    <w:rsid w:val="00A54695"/>
    <w:rsid w:val="00A60251"/>
    <w:rsid w:val="00A67D43"/>
    <w:rsid w:val="00A74278"/>
    <w:rsid w:val="00A94327"/>
    <w:rsid w:val="00AB154E"/>
    <w:rsid w:val="00AB4B95"/>
    <w:rsid w:val="00AC1749"/>
    <w:rsid w:val="00AE59C0"/>
    <w:rsid w:val="00AF0084"/>
    <w:rsid w:val="00AF294D"/>
    <w:rsid w:val="00AF588E"/>
    <w:rsid w:val="00AF7BFE"/>
    <w:rsid w:val="00B219EA"/>
    <w:rsid w:val="00B23F32"/>
    <w:rsid w:val="00B5163F"/>
    <w:rsid w:val="00B57EAA"/>
    <w:rsid w:val="00B61B46"/>
    <w:rsid w:val="00B6463F"/>
    <w:rsid w:val="00B75DBD"/>
    <w:rsid w:val="00B7646C"/>
    <w:rsid w:val="00B90517"/>
    <w:rsid w:val="00B90642"/>
    <w:rsid w:val="00B960A9"/>
    <w:rsid w:val="00BA053C"/>
    <w:rsid w:val="00BA4653"/>
    <w:rsid w:val="00BA60F9"/>
    <w:rsid w:val="00BA792D"/>
    <w:rsid w:val="00BE52C9"/>
    <w:rsid w:val="00BF0505"/>
    <w:rsid w:val="00C076F0"/>
    <w:rsid w:val="00C1169F"/>
    <w:rsid w:val="00C122D3"/>
    <w:rsid w:val="00C2214C"/>
    <w:rsid w:val="00C3221D"/>
    <w:rsid w:val="00C3367F"/>
    <w:rsid w:val="00C46034"/>
    <w:rsid w:val="00C46B35"/>
    <w:rsid w:val="00C54F04"/>
    <w:rsid w:val="00C66457"/>
    <w:rsid w:val="00C6673F"/>
    <w:rsid w:val="00C704CF"/>
    <w:rsid w:val="00C743AD"/>
    <w:rsid w:val="00C76639"/>
    <w:rsid w:val="00C777DF"/>
    <w:rsid w:val="00CA1DFD"/>
    <w:rsid w:val="00CA5AB0"/>
    <w:rsid w:val="00CA7B07"/>
    <w:rsid w:val="00CB47DC"/>
    <w:rsid w:val="00CC24EF"/>
    <w:rsid w:val="00CC71A4"/>
    <w:rsid w:val="00CD2B34"/>
    <w:rsid w:val="00CE65BC"/>
    <w:rsid w:val="00CF0B28"/>
    <w:rsid w:val="00CF522A"/>
    <w:rsid w:val="00CF7D01"/>
    <w:rsid w:val="00D019A9"/>
    <w:rsid w:val="00D01A8A"/>
    <w:rsid w:val="00D01E67"/>
    <w:rsid w:val="00D025EB"/>
    <w:rsid w:val="00D20F43"/>
    <w:rsid w:val="00D2346D"/>
    <w:rsid w:val="00D30CDE"/>
    <w:rsid w:val="00D45DBB"/>
    <w:rsid w:val="00D60004"/>
    <w:rsid w:val="00D66FAA"/>
    <w:rsid w:val="00D71D40"/>
    <w:rsid w:val="00D83391"/>
    <w:rsid w:val="00D86C33"/>
    <w:rsid w:val="00DA155D"/>
    <w:rsid w:val="00DB0AE7"/>
    <w:rsid w:val="00DB29AF"/>
    <w:rsid w:val="00DB3D28"/>
    <w:rsid w:val="00DC16F3"/>
    <w:rsid w:val="00DC1C96"/>
    <w:rsid w:val="00DC6757"/>
    <w:rsid w:val="00DC6968"/>
    <w:rsid w:val="00DC707D"/>
    <w:rsid w:val="00DE45A9"/>
    <w:rsid w:val="00DF7A5A"/>
    <w:rsid w:val="00E01AC3"/>
    <w:rsid w:val="00E0265B"/>
    <w:rsid w:val="00E0573C"/>
    <w:rsid w:val="00E24385"/>
    <w:rsid w:val="00E4078C"/>
    <w:rsid w:val="00E431EA"/>
    <w:rsid w:val="00E43D8C"/>
    <w:rsid w:val="00E76B1A"/>
    <w:rsid w:val="00E849CD"/>
    <w:rsid w:val="00E85722"/>
    <w:rsid w:val="00E9048A"/>
    <w:rsid w:val="00E9490A"/>
    <w:rsid w:val="00EA073F"/>
    <w:rsid w:val="00EA183C"/>
    <w:rsid w:val="00EB172D"/>
    <w:rsid w:val="00EF160E"/>
    <w:rsid w:val="00EF17DB"/>
    <w:rsid w:val="00F0190E"/>
    <w:rsid w:val="00F1769E"/>
    <w:rsid w:val="00F26051"/>
    <w:rsid w:val="00F27442"/>
    <w:rsid w:val="00F4332D"/>
    <w:rsid w:val="00F47DCD"/>
    <w:rsid w:val="00F536D4"/>
    <w:rsid w:val="00F724AA"/>
    <w:rsid w:val="00F85B99"/>
    <w:rsid w:val="00FB00F3"/>
    <w:rsid w:val="00FB0528"/>
    <w:rsid w:val="00FB6216"/>
    <w:rsid w:val="00FD21A1"/>
    <w:rsid w:val="00FD3079"/>
    <w:rsid w:val="00FE285C"/>
    <w:rsid w:val="00FE70E7"/>
    <w:rsid w:val="00FE7840"/>
    <w:rsid w:val="00FF70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autoSpaceDE w:val="0"/>
    </w:pPr>
    <w:rPr>
      <w:lang w:val="ru-RU"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paragraph" w:styleId="4">
    <w:name w:val="heading 4"/>
    <w:basedOn w:val="a"/>
    <w:next w:val="a"/>
    <w:qFormat/>
    <w:pPr>
      <w:keepNext/>
      <w:widowControl/>
      <w:numPr>
        <w:ilvl w:val="3"/>
        <w:numId w:val="1"/>
      </w:numPr>
      <w:autoSpaceDE/>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3">
    <w:name w:val="Основной шрифт абзаца23"/>
  </w:style>
  <w:style w:type="character" w:customStyle="1" w:styleId="22">
    <w:name w:val="Основной шрифт абзаца22"/>
  </w:style>
  <w:style w:type="character" w:customStyle="1" w:styleId="21">
    <w:name w:val="Основной шрифт абзаца21"/>
  </w:style>
  <w:style w:type="character" w:customStyle="1" w:styleId="Absatz-Standardschriftart">
    <w:name w:val="Absatz-Standardschriftart"/>
  </w:style>
  <w:style w:type="character" w:customStyle="1" w:styleId="20">
    <w:name w:val="Основной шрифт абзаца20"/>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19">
    <w:name w:val="Основной шрифт абзаца19"/>
  </w:style>
  <w:style w:type="character" w:customStyle="1" w:styleId="WW-Absatz-Standardschriftart111">
    <w:name w:val="WW-Absatz-Standardschriftart111"/>
  </w:style>
  <w:style w:type="character" w:customStyle="1" w:styleId="18">
    <w:name w:val="Основной шрифт абзаца18"/>
  </w:style>
  <w:style w:type="character" w:customStyle="1" w:styleId="17">
    <w:name w:val="Основной шрифт абзаца17"/>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16">
    <w:name w:val="Основной шрифт абзаца16"/>
  </w:style>
  <w:style w:type="character" w:customStyle="1" w:styleId="15">
    <w:name w:val="Основной шрифт абзаца15"/>
  </w:style>
  <w:style w:type="character" w:customStyle="1" w:styleId="14">
    <w:name w:val="Основной шрифт абзаца14"/>
  </w:style>
  <w:style w:type="character" w:customStyle="1" w:styleId="13">
    <w:name w:val="Основной шрифт абзаца13"/>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12">
    <w:name w:val="Основной шрифт абзаца12"/>
  </w:style>
  <w:style w:type="character" w:customStyle="1" w:styleId="11">
    <w:name w:val="Основной шрифт абзаца11"/>
  </w:style>
  <w:style w:type="character" w:customStyle="1" w:styleId="10">
    <w:name w:val="Основной шрифт абзаца10"/>
  </w:style>
  <w:style w:type="character" w:customStyle="1" w:styleId="9">
    <w:name w:val="Основной шрифт абзаца9"/>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8">
    <w:name w:val="Основной шрифт абзаца8"/>
  </w:style>
  <w:style w:type="character" w:customStyle="1" w:styleId="7">
    <w:name w:val="Основной шрифт абзаца7"/>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6">
    <w:name w:val="Основной шрифт абзаца6"/>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5">
    <w:name w:val="Основной шрифт абзаца5"/>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40">
    <w:name w:val="Основной шрифт абзаца4"/>
  </w:style>
  <w:style w:type="character" w:customStyle="1" w:styleId="3">
    <w:name w:val="Основной шрифт абзаца3"/>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24">
    <w:name w:val="Основной шрифт абзаца2"/>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1a">
    <w:name w:val="Основной шрифт абзаца1"/>
  </w:style>
  <w:style w:type="character" w:styleId="a3">
    <w:name w:val="page number"/>
    <w:basedOn w:val="1a"/>
  </w:style>
  <w:style w:type="paragraph" w:customStyle="1" w:styleId="a4">
    <w:name w:val="Заголовок"/>
    <w:basedOn w:val="a"/>
    <w:next w:val="a5"/>
    <w:pPr>
      <w:keepNext/>
      <w:spacing w:before="240" w:after="120"/>
    </w:pPr>
    <w:rPr>
      <w:rFonts w:ascii="Arial" w:eastAsia="Lucida Sans Unicode" w:hAnsi="Arial" w:cs="Mangal"/>
      <w:sz w:val="28"/>
      <w:szCs w:val="28"/>
    </w:rPr>
  </w:style>
  <w:style w:type="paragraph" w:styleId="a5">
    <w:name w:val="Body Text"/>
    <w:basedOn w:val="a"/>
    <w:pPr>
      <w:spacing w:after="120"/>
    </w:pPr>
  </w:style>
  <w:style w:type="paragraph" w:styleId="a6">
    <w:name w:val="List"/>
    <w:basedOn w:val="a5"/>
    <w:rPr>
      <w:rFonts w:ascii="Arial" w:hAnsi="Arial" w:cs="Mangal"/>
    </w:rPr>
  </w:style>
  <w:style w:type="paragraph" w:customStyle="1" w:styleId="230">
    <w:name w:val="Название23"/>
    <w:basedOn w:val="a"/>
    <w:pPr>
      <w:suppressLineNumbers/>
      <w:spacing w:before="120" w:after="120"/>
    </w:pPr>
    <w:rPr>
      <w:rFonts w:ascii="Arial" w:hAnsi="Arial" w:cs="Mangal"/>
      <w:i/>
      <w:iCs/>
      <w:szCs w:val="24"/>
    </w:rPr>
  </w:style>
  <w:style w:type="paragraph" w:customStyle="1" w:styleId="231">
    <w:name w:val="Указатель23"/>
    <w:basedOn w:val="a"/>
    <w:pPr>
      <w:suppressLineNumbers/>
    </w:pPr>
    <w:rPr>
      <w:rFonts w:ascii="Arial" w:hAnsi="Arial" w:cs="Mangal"/>
    </w:rPr>
  </w:style>
  <w:style w:type="paragraph" w:customStyle="1" w:styleId="220">
    <w:name w:val="Название22"/>
    <w:basedOn w:val="a"/>
    <w:pPr>
      <w:suppressLineNumbers/>
      <w:spacing w:before="120" w:after="120"/>
    </w:pPr>
    <w:rPr>
      <w:rFonts w:ascii="Arial" w:hAnsi="Arial" w:cs="Mangal"/>
      <w:i/>
      <w:iCs/>
      <w:szCs w:val="24"/>
    </w:rPr>
  </w:style>
  <w:style w:type="paragraph" w:customStyle="1" w:styleId="221">
    <w:name w:val="Указатель22"/>
    <w:basedOn w:val="a"/>
    <w:pPr>
      <w:suppressLineNumbers/>
    </w:pPr>
    <w:rPr>
      <w:rFonts w:ascii="Arial" w:hAnsi="Arial" w:cs="Mangal"/>
    </w:rPr>
  </w:style>
  <w:style w:type="paragraph" w:customStyle="1" w:styleId="210">
    <w:name w:val="Название21"/>
    <w:basedOn w:val="a"/>
    <w:pPr>
      <w:suppressLineNumbers/>
      <w:spacing w:before="120" w:after="120"/>
    </w:pPr>
    <w:rPr>
      <w:rFonts w:ascii="Arial" w:hAnsi="Arial" w:cs="Mangal"/>
      <w:i/>
      <w:iCs/>
      <w:szCs w:val="24"/>
    </w:rPr>
  </w:style>
  <w:style w:type="paragraph" w:customStyle="1" w:styleId="211">
    <w:name w:val="Указатель21"/>
    <w:basedOn w:val="a"/>
    <w:pPr>
      <w:suppressLineNumbers/>
    </w:pPr>
    <w:rPr>
      <w:rFonts w:ascii="Arial" w:hAnsi="Arial" w:cs="Mangal"/>
    </w:rPr>
  </w:style>
  <w:style w:type="paragraph" w:customStyle="1" w:styleId="200">
    <w:name w:val="Название20"/>
    <w:basedOn w:val="a"/>
    <w:pPr>
      <w:suppressLineNumbers/>
      <w:spacing w:before="120" w:after="120"/>
    </w:pPr>
    <w:rPr>
      <w:rFonts w:ascii="Arial" w:hAnsi="Arial" w:cs="Mangal"/>
      <w:i/>
      <w:iCs/>
      <w:szCs w:val="24"/>
    </w:rPr>
  </w:style>
  <w:style w:type="paragraph" w:customStyle="1" w:styleId="201">
    <w:name w:val="Указатель20"/>
    <w:basedOn w:val="a"/>
    <w:pPr>
      <w:suppressLineNumbers/>
    </w:pPr>
    <w:rPr>
      <w:rFonts w:ascii="Arial" w:hAnsi="Arial" w:cs="Mangal"/>
    </w:rPr>
  </w:style>
  <w:style w:type="paragraph" w:customStyle="1" w:styleId="190">
    <w:name w:val="Название19"/>
    <w:basedOn w:val="a"/>
    <w:pPr>
      <w:suppressLineNumbers/>
      <w:spacing w:before="120" w:after="120"/>
    </w:pPr>
    <w:rPr>
      <w:rFonts w:ascii="Arial" w:hAnsi="Arial" w:cs="Mangal"/>
      <w:i/>
      <w:iCs/>
      <w:szCs w:val="24"/>
    </w:rPr>
  </w:style>
  <w:style w:type="paragraph" w:customStyle="1" w:styleId="191">
    <w:name w:val="Указатель19"/>
    <w:basedOn w:val="a"/>
    <w:pPr>
      <w:suppressLineNumbers/>
    </w:pPr>
    <w:rPr>
      <w:rFonts w:ascii="Arial" w:hAnsi="Arial" w:cs="Mangal"/>
    </w:rPr>
  </w:style>
  <w:style w:type="paragraph" w:customStyle="1" w:styleId="180">
    <w:name w:val="Название18"/>
    <w:basedOn w:val="a"/>
    <w:pPr>
      <w:suppressLineNumbers/>
      <w:spacing w:before="120" w:after="120"/>
    </w:pPr>
    <w:rPr>
      <w:rFonts w:ascii="Arial" w:hAnsi="Arial" w:cs="Mangal"/>
      <w:i/>
      <w:iCs/>
      <w:szCs w:val="24"/>
    </w:rPr>
  </w:style>
  <w:style w:type="paragraph" w:customStyle="1" w:styleId="181">
    <w:name w:val="Указатель18"/>
    <w:basedOn w:val="a"/>
    <w:pPr>
      <w:suppressLineNumbers/>
    </w:pPr>
    <w:rPr>
      <w:rFonts w:ascii="Arial" w:hAnsi="Arial" w:cs="Mangal"/>
    </w:rPr>
  </w:style>
  <w:style w:type="paragraph" w:customStyle="1" w:styleId="170">
    <w:name w:val="Название17"/>
    <w:basedOn w:val="a"/>
    <w:pPr>
      <w:suppressLineNumbers/>
      <w:spacing w:before="120" w:after="120"/>
    </w:pPr>
    <w:rPr>
      <w:rFonts w:ascii="Arial" w:hAnsi="Arial" w:cs="Mangal"/>
      <w:i/>
      <w:iCs/>
      <w:szCs w:val="24"/>
    </w:rPr>
  </w:style>
  <w:style w:type="paragraph" w:customStyle="1" w:styleId="171">
    <w:name w:val="Указатель17"/>
    <w:basedOn w:val="a"/>
    <w:pPr>
      <w:suppressLineNumbers/>
    </w:pPr>
    <w:rPr>
      <w:rFonts w:ascii="Arial" w:hAnsi="Arial" w:cs="Mangal"/>
    </w:rPr>
  </w:style>
  <w:style w:type="paragraph" w:customStyle="1" w:styleId="160">
    <w:name w:val="Название16"/>
    <w:basedOn w:val="a"/>
    <w:pPr>
      <w:suppressLineNumbers/>
      <w:spacing w:before="120" w:after="120"/>
    </w:pPr>
    <w:rPr>
      <w:rFonts w:ascii="Arial" w:hAnsi="Arial" w:cs="Mangal"/>
      <w:i/>
      <w:iCs/>
      <w:szCs w:val="24"/>
    </w:rPr>
  </w:style>
  <w:style w:type="paragraph" w:customStyle="1" w:styleId="161">
    <w:name w:val="Указатель16"/>
    <w:basedOn w:val="a"/>
    <w:pPr>
      <w:suppressLineNumbers/>
    </w:pPr>
    <w:rPr>
      <w:rFonts w:ascii="Arial" w:hAnsi="Arial" w:cs="Mangal"/>
    </w:rPr>
  </w:style>
  <w:style w:type="paragraph" w:customStyle="1" w:styleId="150">
    <w:name w:val="Название15"/>
    <w:basedOn w:val="a"/>
    <w:pPr>
      <w:suppressLineNumbers/>
      <w:spacing w:before="120" w:after="120"/>
    </w:pPr>
    <w:rPr>
      <w:rFonts w:ascii="Arial" w:hAnsi="Arial" w:cs="Mangal"/>
      <w:i/>
      <w:iCs/>
      <w:szCs w:val="24"/>
    </w:rPr>
  </w:style>
  <w:style w:type="paragraph" w:customStyle="1" w:styleId="151">
    <w:name w:val="Указатель15"/>
    <w:basedOn w:val="a"/>
    <w:pPr>
      <w:suppressLineNumbers/>
    </w:pPr>
    <w:rPr>
      <w:rFonts w:ascii="Arial" w:hAnsi="Arial" w:cs="Mangal"/>
    </w:rPr>
  </w:style>
  <w:style w:type="paragraph" w:customStyle="1" w:styleId="140">
    <w:name w:val="Название14"/>
    <w:basedOn w:val="a"/>
    <w:pPr>
      <w:suppressLineNumbers/>
      <w:spacing w:before="120" w:after="120"/>
    </w:pPr>
    <w:rPr>
      <w:rFonts w:ascii="Arial" w:hAnsi="Arial" w:cs="Mangal"/>
      <w:i/>
      <w:iCs/>
      <w:szCs w:val="24"/>
    </w:rPr>
  </w:style>
  <w:style w:type="paragraph" w:customStyle="1" w:styleId="141">
    <w:name w:val="Указатель14"/>
    <w:basedOn w:val="a"/>
    <w:pPr>
      <w:suppressLineNumbers/>
    </w:pPr>
    <w:rPr>
      <w:rFonts w:ascii="Arial" w:hAnsi="Arial" w:cs="Mangal"/>
    </w:rPr>
  </w:style>
  <w:style w:type="paragraph" w:customStyle="1" w:styleId="130">
    <w:name w:val="Название13"/>
    <w:basedOn w:val="a"/>
    <w:pPr>
      <w:suppressLineNumbers/>
      <w:spacing w:before="120" w:after="120"/>
    </w:pPr>
    <w:rPr>
      <w:rFonts w:ascii="Arial" w:hAnsi="Arial" w:cs="Mangal"/>
      <w:i/>
      <w:iCs/>
      <w:szCs w:val="24"/>
    </w:rPr>
  </w:style>
  <w:style w:type="paragraph" w:customStyle="1" w:styleId="131">
    <w:name w:val="Указатель13"/>
    <w:basedOn w:val="a"/>
    <w:pPr>
      <w:suppressLineNumbers/>
    </w:pPr>
    <w:rPr>
      <w:rFonts w:ascii="Arial" w:hAnsi="Arial" w:cs="Mangal"/>
    </w:rPr>
  </w:style>
  <w:style w:type="paragraph" w:customStyle="1" w:styleId="120">
    <w:name w:val="Название12"/>
    <w:basedOn w:val="a"/>
    <w:pPr>
      <w:suppressLineNumbers/>
      <w:spacing w:before="120" w:after="120"/>
    </w:pPr>
    <w:rPr>
      <w:rFonts w:ascii="Arial" w:hAnsi="Arial" w:cs="Mangal"/>
      <w:i/>
      <w:iCs/>
      <w:szCs w:val="24"/>
    </w:rPr>
  </w:style>
  <w:style w:type="paragraph" w:customStyle="1" w:styleId="121">
    <w:name w:val="Указатель12"/>
    <w:basedOn w:val="a"/>
    <w:pPr>
      <w:suppressLineNumbers/>
    </w:pPr>
    <w:rPr>
      <w:rFonts w:ascii="Arial" w:hAnsi="Arial" w:cs="Mangal"/>
    </w:rPr>
  </w:style>
  <w:style w:type="paragraph" w:customStyle="1" w:styleId="110">
    <w:name w:val="Название11"/>
    <w:basedOn w:val="a"/>
    <w:pPr>
      <w:suppressLineNumbers/>
      <w:spacing w:before="120" w:after="120"/>
    </w:pPr>
    <w:rPr>
      <w:rFonts w:ascii="Arial" w:hAnsi="Arial" w:cs="Mangal"/>
      <w:i/>
      <w:iCs/>
      <w:szCs w:val="24"/>
    </w:rPr>
  </w:style>
  <w:style w:type="paragraph" w:customStyle="1" w:styleId="111">
    <w:name w:val="Указатель11"/>
    <w:basedOn w:val="a"/>
    <w:pPr>
      <w:suppressLineNumbers/>
    </w:pPr>
    <w:rPr>
      <w:rFonts w:ascii="Arial" w:hAnsi="Arial" w:cs="Mangal"/>
    </w:rPr>
  </w:style>
  <w:style w:type="paragraph" w:customStyle="1" w:styleId="100">
    <w:name w:val="Название10"/>
    <w:basedOn w:val="a"/>
    <w:pPr>
      <w:suppressLineNumbers/>
      <w:spacing w:before="120" w:after="120"/>
    </w:pPr>
    <w:rPr>
      <w:rFonts w:ascii="Arial" w:hAnsi="Arial" w:cs="Mangal"/>
      <w:i/>
      <w:iCs/>
      <w:szCs w:val="24"/>
    </w:rPr>
  </w:style>
  <w:style w:type="paragraph" w:customStyle="1" w:styleId="101">
    <w:name w:val="Указатель10"/>
    <w:basedOn w:val="a"/>
    <w:pPr>
      <w:suppressLineNumbers/>
    </w:pPr>
    <w:rPr>
      <w:rFonts w:ascii="Arial" w:hAnsi="Arial" w:cs="Mangal"/>
    </w:rPr>
  </w:style>
  <w:style w:type="paragraph" w:customStyle="1" w:styleId="90">
    <w:name w:val="Название9"/>
    <w:basedOn w:val="a"/>
    <w:pPr>
      <w:suppressLineNumbers/>
      <w:spacing w:before="120" w:after="120"/>
    </w:pPr>
    <w:rPr>
      <w:rFonts w:ascii="Arial" w:hAnsi="Arial" w:cs="Mangal"/>
      <w:i/>
      <w:iCs/>
      <w:szCs w:val="24"/>
    </w:rPr>
  </w:style>
  <w:style w:type="paragraph" w:customStyle="1" w:styleId="91">
    <w:name w:val="Указатель9"/>
    <w:basedOn w:val="a"/>
    <w:pPr>
      <w:suppressLineNumbers/>
    </w:pPr>
    <w:rPr>
      <w:rFonts w:ascii="Arial" w:hAnsi="Arial" w:cs="Mangal"/>
    </w:rPr>
  </w:style>
  <w:style w:type="paragraph" w:customStyle="1" w:styleId="80">
    <w:name w:val="Название8"/>
    <w:basedOn w:val="a"/>
    <w:pPr>
      <w:suppressLineNumbers/>
      <w:spacing w:before="120" w:after="120"/>
    </w:pPr>
    <w:rPr>
      <w:rFonts w:ascii="Arial" w:hAnsi="Arial" w:cs="Mangal"/>
      <w:i/>
      <w:iCs/>
      <w:szCs w:val="24"/>
    </w:rPr>
  </w:style>
  <w:style w:type="paragraph" w:customStyle="1" w:styleId="81">
    <w:name w:val="Указатель8"/>
    <w:basedOn w:val="a"/>
    <w:pPr>
      <w:suppressLineNumbers/>
    </w:pPr>
    <w:rPr>
      <w:rFonts w:ascii="Arial" w:hAnsi="Arial" w:cs="Mangal"/>
    </w:rPr>
  </w:style>
  <w:style w:type="paragraph" w:customStyle="1" w:styleId="70">
    <w:name w:val="Название7"/>
    <w:basedOn w:val="a"/>
    <w:pPr>
      <w:suppressLineNumbers/>
      <w:spacing w:before="120" w:after="120"/>
    </w:pPr>
    <w:rPr>
      <w:rFonts w:ascii="Arial" w:hAnsi="Arial" w:cs="Mangal"/>
      <w:i/>
      <w:iCs/>
      <w:szCs w:val="24"/>
    </w:rPr>
  </w:style>
  <w:style w:type="paragraph" w:customStyle="1" w:styleId="71">
    <w:name w:val="Указатель7"/>
    <w:basedOn w:val="a"/>
    <w:pPr>
      <w:suppressLineNumbers/>
    </w:pPr>
    <w:rPr>
      <w:rFonts w:ascii="Arial" w:hAnsi="Arial" w:cs="Mangal"/>
    </w:rPr>
  </w:style>
  <w:style w:type="paragraph" w:customStyle="1" w:styleId="60">
    <w:name w:val="Название6"/>
    <w:basedOn w:val="a"/>
    <w:pPr>
      <w:suppressLineNumbers/>
      <w:spacing w:before="120" w:after="120"/>
    </w:pPr>
    <w:rPr>
      <w:rFonts w:ascii="Arial" w:hAnsi="Arial" w:cs="Mangal"/>
      <w:i/>
      <w:iCs/>
      <w:szCs w:val="24"/>
    </w:rPr>
  </w:style>
  <w:style w:type="paragraph" w:customStyle="1" w:styleId="61">
    <w:name w:val="Указатель6"/>
    <w:basedOn w:val="a"/>
    <w:pPr>
      <w:suppressLineNumbers/>
    </w:pPr>
    <w:rPr>
      <w:rFonts w:ascii="Arial" w:hAnsi="Arial" w:cs="Mangal"/>
    </w:rPr>
  </w:style>
  <w:style w:type="paragraph" w:customStyle="1" w:styleId="50">
    <w:name w:val="Название5"/>
    <w:basedOn w:val="a"/>
    <w:pPr>
      <w:suppressLineNumbers/>
      <w:spacing w:before="120" w:after="120"/>
    </w:pPr>
    <w:rPr>
      <w:rFonts w:ascii="Arial" w:hAnsi="Arial" w:cs="Mangal"/>
      <w:i/>
      <w:iCs/>
      <w:szCs w:val="24"/>
    </w:rPr>
  </w:style>
  <w:style w:type="paragraph" w:customStyle="1" w:styleId="51">
    <w:name w:val="Указатель5"/>
    <w:basedOn w:val="a"/>
    <w:pPr>
      <w:suppressLineNumbers/>
    </w:pPr>
    <w:rPr>
      <w:rFonts w:ascii="Arial" w:hAnsi="Arial" w:cs="Mangal"/>
    </w:rPr>
  </w:style>
  <w:style w:type="paragraph" w:customStyle="1" w:styleId="41">
    <w:name w:val="Название4"/>
    <w:basedOn w:val="a"/>
    <w:pPr>
      <w:suppressLineNumbers/>
      <w:spacing w:before="120" w:after="120"/>
    </w:pPr>
    <w:rPr>
      <w:rFonts w:ascii="Arial" w:hAnsi="Arial" w:cs="Mangal"/>
      <w:i/>
      <w:iCs/>
      <w:szCs w:val="24"/>
    </w:rPr>
  </w:style>
  <w:style w:type="paragraph" w:customStyle="1" w:styleId="42">
    <w:name w:val="Указатель4"/>
    <w:basedOn w:val="a"/>
    <w:pPr>
      <w:suppressLineNumbers/>
    </w:pPr>
    <w:rPr>
      <w:rFonts w:ascii="Arial" w:hAnsi="Arial" w:cs="Mangal"/>
    </w:rPr>
  </w:style>
  <w:style w:type="paragraph" w:customStyle="1" w:styleId="30">
    <w:name w:val="Название3"/>
    <w:basedOn w:val="a"/>
    <w:pPr>
      <w:suppressLineNumbers/>
      <w:spacing w:before="120" w:after="120"/>
    </w:pPr>
    <w:rPr>
      <w:rFonts w:ascii="Arial" w:hAnsi="Arial" w:cs="Mangal"/>
      <w:i/>
      <w:iCs/>
      <w:szCs w:val="24"/>
    </w:rPr>
  </w:style>
  <w:style w:type="paragraph" w:customStyle="1" w:styleId="31">
    <w:name w:val="Указатель3"/>
    <w:basedOn w:val="a"/>
    <w:pPr>
      <w:suppressLineNumbers/>
    </w:pPr>
    <w:rPr>
      <w:rFonts w:ascii="Arial" w:hAnsi="Arial" w:cs="Mangal"/>
    </w:rPr>
  </w:style>
  <w:style w:type="paragraph" w:customStyle="1" w:styleId="25">
    <w:name w:val="Название2"/>
    <w:basedOn w:val="a"/>
    <w:pPr>
      <w:suppressLineNumbers/>
      <w:spacing w:before="120" w:after="120"/>
    </w:pPr>
    <w:rPr>
      <w:rFonts w:ascii="Arial" w:hAnsi="Arial" w:cs="Mangal"/>
      <w:i/>
      <w:iCs/>
      <w:szCs w:val="24"/>
    </w:rPr>
  </w:style>
  <w:style w:type="paragraph" w:customStyle="1" w:styleId="26">
    <w:name w:val="Указатель2"/>
    <w:basedOn w:val="a"/>
    <w:pPr>
      <w:suppressLineNumbers/>
    </w:pPr>
    <w:rPr>
      <w:rFonts w:ascii="Arial" w:hAnsi="Arial" w:cs="Mangal"/>
    </w:rPr>
  </w:style>
  <w:style w:type="paragraph" w:customStyle="1" w:styleId="1b">
    <w:name w:val="Название1"/>
    <w:basedOn w:val="a"/>
    <w:pPr>
      <w:suppressLineNumbers/>
      <w:spacing w:before="120" w:after="120"/>
    </w:pPr>
    <w:rPr>
      <w:rFonts w:ascii="Arial" w:hAnsi="Arial" w:cs="Mangal"/>
      <w:i/>
      <w:iCs/>
      <w:szCs w:val="24"/>
    </w:rPr>
  </w:style>
  <w:style w:type="paragraph" w:customStyle="1" w:styleId="1c">
    <w:name w:val="Указатель1"/>
    <w:basedOn w:val="a"/>
    <w:pPr>
      <w:suppressLineNumbers/>
    </w:pPr>
    <w:rPr>
      <w:rFonts w:ascii="Arial" w:hAnsi="Arial" w:cs="Mangal"/>
    </w:rPr>
  </w:style>
  <w:style w:type="paragraph" w:styleId="a7">
    <w:name w:val="header"/>
    <w:basedOn w:val="a"/>
    <w:link w:val="a8"/>
    <w:uiPriority w:val="99"/>
    <w:pPr>
      <w:tabs>
        <w:tab w:val="center" w:pos="4677"/>
        <w:tab w:val="right" w:pos="9355"/>
      </w:tabs>
    </w:pPr>
  </w:style>
  <w:style w:type="paragraph" w:styleId="a9">
    <w:name w:val="footer"/>
    <w:basedOn w:val="a"/>
    <w:pPr>
      <w:tabs>
        <w:tab w:val="center" w:pos="4677"/>
        <w:tab w:val="right" w:pos="9355"/>
      </w:tabs>
    </w:pPr>
  </w:style>
  <w:style w:type="paragraph" w:styleId="aa">
    <w:name w:val="Balloon Text"/>
    <w:basedOn w:val="a"/>
    <w:rPr>
      <w:rFonts w:ascii="Tahoma" w:hAnsi="Tahoma" w:cs="Tahoma"/>
      <w:sz w:val="16"/>
      <w:szCs w:val="16"/>
    </w:rPr>
  </w:style>
  <w:style w:type="paragraph" w:customStyle="1" w:styleId="ab">
    <w:name w:val="Содержимое врезки"/>
    <w:basedOn w:val="a5"/>
  </w:style>
  <w:style w:type="paragraph" w:styleId="ac">
    <w:name w:val="Normal (Web)"/>
    <w:basedOn w:val="a"/>
    <w:uiPriority w:val="99"/>
    <w:pPr>
      <w:widowControl/>
      <w:suppressAutoHyphens w:val="0"/>
      <w:autoSpaceDE/>
      <w:spacing w:before="100" w:after="100"/>
    </w:pPr>
    <w:rPr>
      <w:sz w:val="24"/>
      <w:szCs w:val="24"/>
    </w:rPr>
  </w:style>
  <w:style w:type="paragraph" w:customStyle="1" w:styleId="paragraf">
    <w:name w:val="paragraf"/>
    <w:basedOn w:val="a"/>
    <w:rsid w:val="00906110"/>
    <w:pPr>
      <w:widowControl/>
      <w:suppressAutoHyphens w:val="0"/>
      <w:autoSpaceDE/>
      <w:spacing w:before="100" w:beforeAutospacing="1" w:after="100" w:afterAutospacing="1"/>
    </w:pPr>
    <w:rPr>
      <w:sz w:val="24"/>
      <w:szCs w:val="24"/>
      <w:lang w:eastAsia="ru-RU"/>
    </w:rPr>
  </w:style>
  <w:style w:type="paragraph" w:styleId="ad">
    <w:name w:val="List Paragraph"/>
    <w:basedOn w:val="a"/>
    <w:uiPriority w:val="34"/>
    <w:qFormat/>
    <w:rsid w:val="00282BF8"/>
    <w:pPr>
      <w:widowControl/>
      <w:suppressAutoHyphens w:val="0"/>
      <w:autoSpaceDE/>
      <w:spacing w:after="200" w:line="276" w:lineRule="auto"/>
      <w:ind w:left="720"/>
      <w:contextualSpacing/>
    </w:pPr>
    <w:rPr>
      <w:rFonts w:ascii="Calibri" w:eastAsia="Calibri" w:hAnsi="Calibri"/>
      <w:sz w:val="22"/>
      <w:szCs w:val="22"/>
      <w:lang w:eastAsia="en-US"/>
    </w:rPr>
  </w:style>
  <w:style w:type="paragraph" w:customStyle="1" w:styleId="rvps2">
    <w:name w:val="rvps2"/>
    <w:basedOn w:val="a"/>
    <w:rsid w:val="00CA1DFD"/>
    <w:pPr>
      <w:widowControl/>
      <w:suppressAutoHyphens w:val="0"/>
      <w:autoSpaceDE/>
      <w:spacing w:before="100" w:beforeAutospacing="1" w:after="100" w:afterAutospacing="1"/>
    </w:pPr>
    <w:rPr>
      <w:sz w:val="24"/>
      <w:szCs w:val="24"/>
      <w:lang w:eastAsia="ru-RU"/>
    </w:rPr>
  </w:style>
  <w:style w:type="character" w:customStyle="1" w:styleId="rvts0">
    <w:name w:val="rvts0"/>
    <w:rsid w:val="00CA1DFD"/>
  </w:style>
  <w:style w:type="character" w:customStyle="1" w:styleId="rvts9">
    <w:name w:val="rvts9"/>
    <w:rsid w:val="00CA1DFD"/>
  </w:style>
  <w:style w:type="character" w:customStyle="1" w:styleId="a8">
    <w:name w:val="Верхний колонтитул Знак"/>
    <w:link w:val="a7"/>
    <w:uiPriority w:val="99"/>
    <w:rsid w:val="00932ECB"/>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autoSpaceDE w:val="0"/>
    </w:pPr>
    <w:rPr>
      <w:lang w:val="ru-RU"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paragraph" w:styleId="4">
    <w:name w:val="heading 4"/>
    <w:basedOn w:val="a"/>
    <w:next w:val="a"/>
    <w:qFormat/>
    <w:pPr>
      <w:keepNext/>
      <w:widowControl/>
      <w:numPr>
        <w:ilvl w:val="3"/>
        <w:numId w:val="1"/>
      </w:numPr>
      <w:autoSpaceDE/>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3">
    <w:name w:val="Основной шрифт абзаца23"/>
  </w:style>
  <w:style w:type="character" w:customStyle="1" w:styleId="22">
    <w:name w:val="Основной шрифт абзаца22"/>
  </w:style>
  <w:style w:type="character" w:customStyle="1" w:styleId="21">
    <w:name w:val="Основной шрифт абзаца21"/>
  </w:style>
  <w:style w:type="character" w:customStyle="1" w:styleId="Absatz-Standardschriftart">
    <w:name w:val="Absatz-Standardschriftart"/>
  </w:style>
  <w:style w:type="character" w:customStyle="1" w:styleId="20">
    <w:name w:val="Основной шрифт абзаца20"/>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19">
    <w:name w:val="Основной шрифт абзаца19"/>
  </w:style>
  <w:style w:type="character" w:customStyle="1" w:styleId="WW-Absatz-Standardschriftart111">
    <w:name w:val="WW-Absatz-Standardschriftart111"/>
  </w:style>
  <w:style w:type="character" w:customStyle="1" w:styleId="18">
    <w:name w:val="Основной шрифт абзаца18"/>
  </w:style>
  <w:style w:type="character" w:customStyle="1" w:styleId="17">
    <w:name w:val="Основной шрифт абзаца17"/>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16">
    <w:name w:val="Основной шрифт абзаца16"/>
  </w:style>
  <w:style w:type="character" w:customStyle="1" w:styleId="15">
    <w:name w:val="Основной шрифт абзаца15"/>
  </w:style>
  <w:style w:type="character" w:customStyle="1" w:styleId="14">
    <w:name w:val="Основной шрифт абзаца14"/>
  </w:style>
  <w:style w:type="character" w:customStyle="1" w:styleId="13">
    <w:name w:val="Основной шрифт абзаца13"/>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12">
    <w:name w:val="Основной шрифт абзаца12"/>
  </w:style>
  <w:style w:type="character" w:customStyle="1" w:styleId="11">
    <w:name w:val="Основной шрифт абзаца11"/>
  </w:style>
  <w:style w:type="character" w:customStyle="1" w:styleId="10">
    <w:name w:val="Основной шрифт абзаца10"/>
  </w:style>
  <w:style w:type="character" w:customStyle="1" w:styleId="9">
    <w:name w:val="Основной шрифт абзаца9"/>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8">
    <w:name w:val="Основной шрифт абзаца8"/>
  </w:style>
  <w:style w:type="character" w:customStyle="1" w:styleId="7">
    <w:name w:val="Основной шрифт абзаца7"/>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6">
    <w:name w:val="Основной шрифт абзаца6"/>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5">
    <w:name w:val="Основной шрифт абзаца5"/>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40">
    <w:name w:val="Основной шрифт абзаца4"/>
  </w:style>
  <w:style w:type="character" w:customStyle="1" w:styleId="3">
    <w:name w:val="Основной шрифт абзаца3"/>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24">
    <w:name w:val="Основной шрифт абзаца2"/>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1a">
    <w:name w:val="Основной шрифт абзаца1"/>
  </w:style>
  <w:style w:type="character" w:styleId="a3">
    <w:name w:val="page number"/>
    <w:basedOn w:val="1a"/>
  </w:style>
  <w:style w:type="paragraph" w:customStyle="1" w:styleId="a4">
    <w:name w:val="Заголовок"/>
    <w:basedOn w:val="a"/>
    <w:next w:val="a5"/>
    <w:pPr>
      <w:keepNext/>
      <w:spacing w:before="240" w:after="120"/>
    </w:pPr>
    <w:rPr>
      <w:rFonts w:ascii="Arial" w:eastAsia="Lucida Sans Unicode" w:hAnsi="Arial" w:cs="Mangal"/>
      <w:sz w:val="28"/>
      <w:szCs w:val="28"/>
    </w:rPr>
  </w:style>
  <w:style w:type="paragraph" w:styleId="a5">
    <w:name w:val="Body Text"/>
    <w:basedOn w:val="a"/>
    <w:pPr>
      <w:spacing w:after="120"/>
    </w:pPr>
  </w:style>
  <w:style w:type="paragraph" w:styleId="a6">
    <w:name w:val="List"/>
    <w:basedOn w:val="a5"/>
    <w:rPr>
      <w:rFonts w:ascii="Arial" w:hAnsi="Arial" w:cs="Mangal"/>
    </w:rPr>
  </w:style>
  <w:style w:type="paragraph" w:customStyle="1" w:styleId="230">
    <w:name w:val="Название23"/>
    <w:basedOn w:val="a"/>
    <w:pPr>
      <w:suppressLineNumbers/>
      <w:spacing w:before="120" w:after="120"/>
    </w:pPr>
    <w:rPr>
      <w:rFonts w:ascii="Arial" w:hAnsi="Arial" w:cs="Mangal"/>
      <w:i/>
      <w:iCs/>
      <w:szCs w:val="24"/>
    </w:rPr>
  </w:style>
  <w:style w:type="paragraph" w:customStyle="1" w:styleId="231">
    <w:name w:val="Указатель23"/>
    <w:basedOn w:val="a"/>
    <w:pPr>
      <w:suppressLineNumbers/>
    </w:pPr>
    <w:rPr>
      <w:rFonts w:ascii="Arial" w:hAnsi="Arial" w:cs="Mangal"/>
    </w:rPr>
  </w:style>
  <w:style w:type="paragraph" w:customStyle="1" w:styleId="220">
    <w:name w:val="Название22"/>
    <w:basedOn w:val="a"/>
    <w:pPr>
      <w:suppressLineNumbers/>
      <w:spacing w:before="120" w:after="120"/>
    </w:pPr>
    <w:rPr>
      <w:rFonts w:ascii="Arial" w:hAnsi="Arial" w:cs="Mangal"/>
      <w:i/>
      <w:iCs/>
      <w:szCs w:val="24"/>
    </w:rPr>
  </w:style>
  <w:style w:type="paragraph" w:customStyle="1" w:styleId="221">
    <w:name w:val="Указатель22"/>
    <w:basedOn w:val="a"/>
    <w:pPr>
      <w:suppressLineNumbers/>
    </w:pPr>
    <w:rPr>
      <w:rFonts w:ascii="Arial" w:hAnsi="Arial" w:cs="Mangal"/>
    </w:rPr>
  </w:style>
  <w:style w:type="paragraph" w:customStyle="1" w:styleId="210">
    <w:name w:val="Название21"/>
    <w:basedOn w:val="a"/>
    <w:pPr>
      <w:suppressLineNumbers/>
      <w:spacing w:before="120" w:after="120"/>
    </w:pPr>
    <w:rPr>
      <w:rFonts w:ascii="Arial" w:hAnsi="Arial" w:cs="Mangal"/>
      <w:i/>
      <w:iCs/>
      <w:szCs w:val="24"/>
    </w:rPr>
  </w:style>
  <w:style w:type="paragraph" w:customStyle="1" w:styleId="211">
    <w:name w:val="Указатель21"/>
    <w:basedOn w:val="a"/>
    <w:pPr>
      <w:suppressLineNumbers/>
    </w:pPr>
    <w:rPr>
      <w:rFonts w:ascii="Arial" w:hAnsi="Arial" w:cs="Mangal"/>
    </w:rPr>
  </w:style>
  <w:style w:type="paragraph" w:customStyle="1" w:styleId="200">
    <w:name w:val="Название20"/>
    <w:basedOn w:val="a"/>
    <w:pPr>
      <w:suppressLineNumbers/>
      <w:spacing w:before="120" w:after="120"/>
    </w:pPr>
    <w:rPr>
      <w:rFonts w:ascii="Arial" w:hAnsi="Arial" w:cs="Mangal"/>
      <w:i/>
      <w:iCs/>
      <w:szCs w:val="24"/>
    </w:rPr>
  </w:style>
  <w:style w:type="paragraph" w:customStyle="1" w:styleId="201">
    <w:name w:val="Указатель20"/>
    <w:basedOn w:val="a"/>
    <w:pPr>
      <w:suppressLineNumbers/>
    </w:pPr>
    <w:rPr>
      <w:rFonts w:ascii="Arial" w:hAnsi="Arial" w:cs="Mangal"/>
    </w:rPr>
  </w:style>
  <w:style w:type="paragraph" w:customStyle="1" w:styleId="190">
    <w:name w:val="Название19"/>
    <w:basedOn w:val="a"/>
    <w:pPr>
      <w:suppressLineNumbers/>
      <w:spacing w:before="120" w:after="120"/>
    </w:pPr>
    <w:rPr>
      <w:rFonts w:ascii="Arial" w:hAnsi="Arial" w:cs="Mangal"/>
      <w:i/>
      <w:iCs/>
      <w:szCs w:val="24"/>
    </w:rPr>
  </w:style>
  <w:style w:type="paragraph" w:customStyle="1" w:styleId="191">
    <w:name w:val="Указатель19"/>
    <w:basedOn w:val="a"/>
    <w:pPr>
      <w:suppressLineNumbers/>
    </w:pPr>
    <w:rPr>
      <w:rFonts w:ascii="Arial" w:hAnsi="Arial" w:cs="Mangal"/>
    </w:rPr>
  </w:style>
  <w:style w:type="paragraph" w:customStyle="1" w:styleId="180">
    <w:name w:val="Название18"/>
    <w:basedOn w:val="a"/>
    <w:pPr>
      <w:suppressLineNumbers/>
      <w:spacing w:before="120" w:after="120"/>
    </w:pPr>
    <w:rPr>
      <w:rFonts w:ascii="Arial" w:hAnsi="Arial" w:cs="Mangal"/>
      <w:i/>
      <w:iCs/>
      <w:szCs w:val="24"/>
    </w:rPr>
  </w:style>
  <w:style w:type="paragraph" w:customStyle="1" w:styleId="181">
    <w:name w:val="Указатель18"/>
    <w:basedOn w:val="a"/>
    <w:pPr>
      <w:suppressLineNumbers/>
    </w:pPr>
    <w:rPr>
      <w:rFonts w:ascii="Arial" w:hAnsi="Arial" w:cs="Mangal"/>
    </w:rPr>
  </w:style>
  <w:style w:type="paragraph" w:customStyle="1" w:styleId="170">
    <w:name w:val="Название17"/>
    <w:basedOn w:val="a"/>
    <w:pPr>
      <w:suppressLineNumbers/>
      <w:spacing w:before="120" w:after="120"/>
    </w:pPr>
    <w:rPr>
      <w:rFonts w:ascii="Arial" w:hAnsi="Arial" w:cs="Mangal"/>
      <w:i/>
      <w:iCs/>
      <w:szCs w:val="24"/>
    </w:rPr>
  </w:style>
  <w:style w:type="paragraph" w:customStyle="1" w:styleId="171">
    <w:name w:val="Указатель17"/>
    <w:basedOn w:val="a"/>
    <w:pPr>
      <w:suppressLineNumbers/>
    </w:pPr>
    <w:rPr>
      <w:rFonts w:ascii="Arial" w:hAnsi="Arial" w:cs="Mangal"/>
    </w:rPr>
  </w:style>
  <w:style w:type="paragraph" w:customStyle="1" w:styleId="160">
    <w:name w:val="Название16"/>
    <w:basedOn w:val="a"/>
    <w:pPr>
      <w:suppressLineNumbers/>
      <w:spacing w:before="120" w:after="120"/>
    </w:pPr>
    <w:rPr>
      <w:rFonts w:ascii="Arial" w:hAnsi="Arial" w:cs="Mangal"/>
      <w:i/>
      <w:iCs/>
      <w:szCs w:val="24"/>
    </w:rPr>
  </w:style>
  <w:style w:type="paragraph" w:customStyle="1" w:styleId="161">
    <w:name w:val="Указатель16"/>
    <w:basedOn w:val="a"/>
    <w:pPr>
      <w:suppressLineNumbers/>
    </w:pPr>
    <w:rPr>
      <w:rFonts w:ascii="Arial" w:hAnsi="Arial" w:cs="Mangal"/>
    </w:rPr>
  </w:style>
  <w:style w:type="paragraph" w:customStyle="1" w:styleId="150">
    <w:name w:val="Название15"/>
    <w:basedOn w:val="a"/>
    <w:pPr>
      <w:suppressLineNumbers/>
      <w:spacing w:before="120" w:after="120"/>
    </w:pPr>
    <w:rPr>
      <w:rFonts w:ascii="Arial" w:hAnsi="Arial" w:cs="Mangal"/>
      <w:i/>
      <w:iCs/>
      <w:szCs w:val="24"/>
    </w:rPr>
  </w:style>
  <w:style w:type="paragraph" w:customStyle="1" w:styleId="151">
    <w:name w:val="Указатель15"/>
    <w:basedOn w:val="a"/>
    <w:pPr>
      <w:suppressLineNumbers/>
    </w:pPr>
    <w:rPr>
      <w:rFonts w:ascii="Arial" w:hAnsi="Arial" w:cs="Mangal"/>
    </w:rPr>
  </w:style>
  <w:style w:type="paragraph" w:customStyle="1" w:styleId="140">
    <w:name w:val="Название14"/>
    <w:basedOn w:val="a"/>
    <w:pPr>
      <w:suppressLineNumbers/>
      <w:spacing w:before="120" w:after="120"/>
    </w:pPr>
    <w:rPr>
      <w:rFonts w:ascii="Arial" w:hAnsi="Arial" w:cs="Mangal"/>
      <w:i/>
      <w:iCs/>
      <w:szCs w:val="24"/>
    </w:rPr>
  </w:style>
  <w:style w:type="paragraph" w:customStyle="1" w:styleId="141">
    <w:name w:val="Указатель14"/>
    <w:basedOn w:val="a"/>
    <w:pPr>
      <w:suppressLineNumbers/>
    </w:pPr>
    <w:rPr>
      <w:rFonts w:ascii="Arial" w:hAnsi="Arial" w:cs="Mangal"/>
    </w:rPr>
  </w:style>
  <w:style w:type="paragraph" w:customStyle="1" w:styleId="130">
    <w:name w:val="Название13"/>
    <w:basedOn w:val="a"/>
    <w:pPr>
      <w:suppressLineNumbers/>
      <w:spacing w:before="120" w:after="120"/>
    </w:pPr>
    <w:rPr>
      <w:rFonts w:ascii="Arial" w:hAnsi="Arial" w:cs="Mangal"/>
      <w:i/>
      <w:iCs/>
      <w:szCs w:val="24"/>
    </w:rPr>
  </w:style>
  <w:style w:type="paragraph" w:customStyle="1" w:styleId="131">
    <w:name w:val="Указатель13"/>
    <w:basedOn w:val="a"/>
    <w:pPr>
      <w:suppressLineNumbers/>
    </w:pPr>
    <w:rPr>
      <w:rFonts w:ascii="Arial" w:hAnsi="Arial" w:cs="Mangal"/>
    </w:rPr>
  </w:style>
  <w:style w:type="paragraph" w:customStyle="1" w:styleId="120">
    <w:name w:val="Название12"/>
    <w:basedOn w:val="a"/>
    <w:pPr>
      <w:suppressLineNumbers/>
      <w:spacing w:before="120" w:after="120"/>
    </w:pPr>
    <w:rPr>
      <w:rFonts w:ascii="Arial" w:hAnsi="Arial" w:cs="Mangal"/>
      <w:i/>
      <w:iCs/>
      <w:szCs w:val="24"/>
    </w:rPr>
  </w:style>
  <w:style w:type="paragraph" w:customStyle="1" w:styleId="121">
    <w:name w:val="Указатель12"/>
    <w:basedOn w:val="a"/>
    <w:pPr>
      <w:suppressLineNumbers/>
    </w:pPr>
    <w:rPr>
      <w:rFonts w:ascii="Arial" w:hAnsi="Arial" w:cs="Mangal"/>
    </w:rPr>
  </w:style>
  <w:style w:type="paragraph" w:customStyle="1" w:styleId="110">
    <w:name w:val="Название11"/>
    <w:basedOn w:val="a"/>
    <w:pPr>
      <w:suppressLineNumbers/>
      <w:spacing w:before="120" w:after="120"/>
    </w:pPr>
    <w:rPr>
      <w:rFonts w:ascii="Arial" w:hAnsi="Arial" w:cs="Mangal"/>
      <w:i/>
      <w:iCs/>
      <w:szCs w:val="24"/>
    </w:rPr>
  </w:style>
  <w:style w:type="paragraph" w:customStyle="1" w:styleId="111">
    <w:name w:val="Указатель11"/>
    <w:basedOn w:val="a"/>
    <w:pPr>
      <w:suppressLineNumbers/>
    </w:pPr>
    <w:rPr>
      <w:rFonts w:ascii="Arial" w:hAnsi="Arial" w:cs="Mangal"/>
    </w:rPr>
  </w:style>
  <w:style w:type="paragraph" w:customStyle="1" w:styleId="100">
    <w:name w:val="Название10"/>
    <w:basedOn w:val="a"/>
    <w:pPr>
      <w:suppressLineNumbers/>
      <w:spacing w:before="120" w:after="120"/>
    </w:pPr>
    <w:rPr>
      <w:rFonts w:ascii="Arial" w:hAnsi="Arial" w:cs="Mangal"/>
      <w:i/>
      <w:iCs/>
      <w:szCs w:val="24"/>
    </w:rPr>
  </w:style>
  <w:style w:type="paragraph" w:customStyle="1" w:styleId="101">
    <w:name w:val="Указатель10"/>
    <w:basedOn w:val="a"/>
    <w:pPr>
      <w:suppressLineNumbers/>
    </w:pPr>
    <w:rPr>
      <w:rFonts w:ascii="Arial" w:hAnsi="Arial" w:cs="Mangal"/>
    </w:rPr>
  </w:style>
  <w:style w:type="paragraph" w:customStyle="1" w:styleId="90">
    <w:name w:val="Название9"/>
    <w:basedOn w:val="a"/>
    <w:pPr>
      <w:suppressLineNumbers/>
      <w:spacing w:before="120" w:after="120"/>
    </w:pPr>
    <w:rPr>
      <w:rFonts w:ascii="Arial" w:hAnsi="Arial" w:cs="Mangal"/>
      <w:i/>
      <w:iCs/>
      <w:szCs w:val="24"/>
    </w:rPr>
  </w:style>
  <w:style w:type="paragraph" w:customStyle="1" w:styleId="91">
    <w:name w:val="Указатель9"/>
    <w:basedOn w:val="a"/>
    <w:pPr>
      <w:suppressLineNumbers/>
    </w:pPr>
    <w:rPr>
      <w:rFonts w:ascii="Arial" w:hAnsi="Arial" w:cs="Mangal"/>
    </w:rPr>
  </w:style>
  <w:style w:type="paragraph" w:customStyle="1" w:styleId="80">
    <w:name w:val="Название8"/>
    <w:basedOn w:val="a"/>
    <w:pPr>
      <w:suppressLineNumbers/>
      <w:spacing w:before="120" w:after="120"/>
    </w:pPr>
    <w:rPr>
      <w:rFonts w:ascii="Arial" w:hAnsi="Arial" w:cs="Mangal"/>
      <w:i/>
      <w:iCs/>
      <w:szCs w:val="24"/>
    </w:rPr>
  </w:style>
  <w:style w:type="paragraph" w:customStyle="1" w:styleId="81">
    <w:name w:val="Указатель8"/>
    <w:basedOn w:val="a"/>
    <w:pPr>
      <w:suppressLineNumbers/>
    </w:pPr>
    <w:rPr>
      <w:rFonts w:ascii="Arial" w:hAnsi="Arial" w:cs="Mangal"/>
    </w:rPr>
  </w:style>
  <w:style w:type="paragraph" w:customStyle="1" w:styleId="70">
    <w:name w:val="Название7"/>
    <w:basedOn w:val="a"/>
    <w:pPr>
      <w:suppressLineNumbers/>
      <w:spacing w:before="120" w:after="120"/>
    </w:pPr>
    <w:rPr>
      <w:rFonts w:ascii="Arial" w:hAnsi="Arial" w:cs="Mangal"/>
      <w:i/>
      <w:iCs/>
      <w:szCs w:val="24"/>
    </w:rPr>
  </w:style>
  <w:style w:type="paragraph" w:customStyle="1" w:styleId="71">
    <w:name w:val="Указатель7"/>
    <w:basedOn w:val="a"/>
    <w:pPr>
      <w:suppressLineNumbers/>
    </w:pPr>
    <w:rPr>
      <w:rFonts w:ascii="Arial" w:hAnsi="Arial" w:cs="Mangal"/>
    </w:rPr>
  </w:style>
  <w:style w:type="paragraph" w:customStyle="1" w:styleId="60">
    <w:name w:val="Название6"/>
    <w:basedOn w:val="a"/>
    <w:pPr>
      <w:suppressLineNumbers/>
      <w:spacing w:before="120" w:after="120"/>
    </w:pPr>
    <w:rPr>
      <w:rFonts w:ascii="Arial" w:hAnsi="Arial" w:cs="Mangal"/>
      <w:i/>
      <w:iCs/>
      <w:szCs w:val="24"/>
    </w:rPr>
  </w:style>
  <w:style w:type="paragraph" w:customStyle="1" w:styleId="61">
    <w:name w:val="Указатель6"/>
    <w:basedOn w:val="a"/>
    <w:pPr>
      <w:suppressLineNumbers/>
    </w:pPr>
    <w:rPr>
      <w:rFonts w:ascii="Arial" w:hAnsi="Arial" w:cs="Mangal"/>
    </w:rPr>
  </w:style>
  <w:style w:type="paragraph" w:customStyle="1" w:styleId="50">
    <w:name w:val="Название5"/>
    <w:basedOn w:val="a"/>
    <w:pPr>
      <w:suppressLineNumbers/>
      <w:spacing w:before="120" w:after="120"/>
    </w:pPr>
    <w:rPr>
      <w:rFonts w:ascii="Arial" w:hAnsi="Arial" w:cs="Mangal"/>
      <w:i/>
      <w:iCs/>
      <w:szCs w:val="24"/>
    </w:rPr>
  </w:style>
  <w:style w:type="paragraph" w:customStyle="1" w:styleId="51">
    <w:name w:val="Указатель5"/>
    <w:basedOn w:val="a"/>
    <w:pPr>
      <w:suppressLineNumbers/>
    </w:pPr>
    <w:rPr>
      <w:rFonts w:ascii="Arial" w:hAnsi="Arial" w:cs="Mangal"/>
    </w:rPr>
  </w:style>
  <w:style w:type="paragraph" w:customStyle="1" w:styleId="41">
    <w:name w:val="Название4"/>
    <w:basedOn w:val="a"/>
    <w:pPr>
      <w:suppressLineNumbers/>
      <w:spacing w:before="120" w:after="120"/>
    </w:pPr>
    <w:rPr>
      <w:rFonts w:ascii="Arial" w:hAnsi="Arial" w:cs="Mangal"/>
      <w:i/>
      <w:iCs/>
      <w:szCs w:val="24"/>
    </w:rPr>
  </w:style>
  <w:style w:type="paragraph" w:customStyle="1" w:styleId="42">
    <w:name w:val="Указатель4"/>
    <w:basedOn w:val="a"/>
    <w:pPr>
      <w:suppressLineNumbers/>
    </w:pPr>
    <w:rPr>
      <w:rFonts w:ascii="Arial" w:hAnsi="Arial" w:cs="Mangal"/>
    </w:rPr>
  </w:style>
  <w:style w:type="paragraph" w:customStyle="1" w:styleId="30">
    <w:name w:val="Название3"/>
    <w:basedOn w:val="a"/>
    <w:pPr>
      <w:suppressLineNumbers/>
      <w:spacing w:before="120" w:after="120"/>
    </w:pPr>
    <w:rPr>
      <w:rFonts w:ascii="Arial" w:hAnsi="Arial" w:cs="Mangal"/>
      <w:i/>
      <w:iCs/>
      <w:szCs w:val="24"/>
    </w:rPr>
  </w:style>
  <w:style w:type="paragraph" w:customStyle="1" w:styleId="31">
    <w:name w:val="Указатель3"/>
    <w:basedOn w:val="a"/>
    <w:pPr>
      <w:suppressLineNumbers/>
    </w:pPr>
    <w:rPr>
      <w:rFonts w:ascii="Arial" w:hAnsi="Arial" w:cs="Mangal"/>
    </w:rPr>
  </w:style>
  <w:style w:type="paragraph" w:customStyle="1" w:styleId="25">
    <w:name w:val="Название2"/>
    <w:basedOn w:val="a"/>
    <w:pPr>
      <w:suppressLineNumbers/>
      <w:spacing w:before="120" w:after="120"/>
    </w:pPr>
    <w:rPr>
      <w:rFonts w:ascii="Arial" w:hAnsi="Arial" w:cs="Mangal"/>
      <w:i/>
      <w:iCs/>
      <w:szCs w:val="24"/>
    </w:rPr>
  </w:style>
  <w:style w:type="paragraph" w:customStyle="1" w:styleId="26">
    <w:name w:val="Указатель2"/>
    <w:basedOn w:val="a"/>
    <w:pPr>
      <w:suppressLineNumbers/>
    </w:pPr>
    <w:rPr>
      <w:rFonts w:ascii="Arial" w:hAnsi="Arial" w:cs="Mangal"/>
    </w:rPr>
  </w:style>
  <w:style w:type="paragraph" w:customStyle="1" w:styleId="1b">
    <w:name w:val="Название1"/>
    <w:basedOn w:val="a"/>
    <w:pPr>
      <w:suppressLineNumbers/>
      <w:spacing w:before="120" w:after="120"/>
    </w:pPr>
    <w:rPr>
      <w:rFonts w:ascii="Arial" w:hAnsi="Arial" w:cs="Mangal"/>
      <w:i/>
      <w:iCs/>
      <w:szCs w:val="24"/>
    </w:rPr>
  </w:style>
  <w:style w:type="paragraph" w:customStyle="1" w:styleId="1c">
    <w:name w:val="Указатель1"/>
    <w:basedOn w:val="a"/>
    <w:pPr>
      <w:suppressLineNumbers/>
    </w:pPr>
    <w:rPr>
      <w:rFonts w:ascii="Arial" w:hAnsi="Arial" w:cs="Mangal"/>
    </w:rPr>
  </w:style>
  <w:style w:type="paragraph" w:styleId="a7">
    <w:name w:val="header"/>
    <w:basedOn w:val="a"/>
    <w:link w:val="a8"/>
    <w:uiPriority w:val="99"/>
    <w:pPr>
      <w:tabs>
        <w:tab w:val="center" w:pos="4677"/>
        <w:tab w:val="right" w:pos="9355"/>
      </w:tabs>
    </w:pPr>
  </w:style>
  <w:style w:type="paragraph" w:styleId="a9">
    <w:name w:val="footer"/>
    <w:basedOn w:val="a"/>
    <w:pPr>
      <w:tabs>
        <w:tab w:val="center" w:pos="4677"/>
        <w:tab w:val="right" w:pos="9355"/>
      </w:tabs>
    </w:pPr>
  </w:style>
  <w:style w:type="paragraph" w:styleId="aa">
    <w:name w:val="Balloon Text"/>
    <w:basedOn w:val="a"/>
    <w:rPr>
      <w:rFonts w:ascii="Tahoma" w:hAnsi="Tahoma" w:cs="Tahoma"/>
      <w:sz w:val="16"/>
      <w:szCs w:val="16"/>
    </w:rPr>
  </w:style>
  <w:style w:type="paragraph" w:customStyle="1" w:styleId="ab">
    <w:name w:val="Содержимое врезки"/>
    <w:basedOn w:val="a5"/>
  </w:style>
  <w:style w:type="paragraph" w:styleId="ac">
    <w:name w:val="Normal (Web)"/>
    <w:basedOn w:val="a"/>
    <w:uiPriority w:val="99"/>
    <w:pPr>
      <w:widowControl/>
      <w:suppressAutoHyphens w:val="0"/>
      <w:autoSpaceDE/>
      <w:spacing w:before="100" w:after="100"/>
    </w:pPr>
    <w:rPr>
      <w:sz w:val="24"/>
      <w:szCs w:val="24"/>
    </w:rPr>
  </w:style>
  <w:style w:type="paragraph" w:customStyle="1" w:styleId="paragraf">
    <w:name w:val="paragraf"/>
    <w:basedOn w:val="a"/>
    <w:rsid w:val="00906110"/>
    <w:pPr>
      <w:widowControl/>
      <w:suppressAutoHyphens w:val="0"/>
      <w:autoSpaceDE/>
      <w:spacing w:before="100" w:beforeAutospacing="1" w:after="100" w:afterAutospacing="1"/>
    </w:pPr>
    <w:rPr>
      <w:sz w:val="24"/>
      <w:szCs w:val="24"/>
      <w:lang w:eastAsia="ru-RU"/>
    </w:rPr>
  </w:style>
  <w:style w:type="paragraph" w:styleId="ad">
    <w:name w:val="List Paragraph"/>
    <w:basedOn w:val="a"/>
    <w:uiPriority w:val="34"/>
    <w:qFormat/>
    <w:rsid w:val="00282BF8"/>
    <w:pPr>
      <w:widowControl/>
      <w:suppressAutoHyphens w:val="0"/>
      <w:autoSpaceDE/>
      <w:spacing w:after="200" w:line="276" w:lineRule="auto"/>
      <w:ind w:left="720"/>
      <w:contextualSpacing/>
    </w:pPr>
    <w:rPr>
      <w:rFonts w:ascii="Calibri" w:eastAsia="Calibri" w:hAnsi="Calibri"/>
      <w:sz w:val="22"/>
      <w:szCs w:val="22"/>
      <w:lang w:eastAsia="en-US"/>
    </w:rPr>
  </w:style>
  <w:style w:type="paragraph" w:customStyle="1" w:styleId="rvps2">
    <w:name w:val="rvps2"/>
    <w:basedOn w:val="a"/>
    <w:rsid w:val="00CA1DFD"/>
    <w:pPr>
      <w:widowControl/>
      <w:suppressAutoHyphens w:val="0"/>
      <w:autoSpaceDE/>
      <w:spacing w:before="100" w:beforeAutospacing="1" w:after="100" w:afterAutospacing="1"/>
    </w:pPr>
    <w:rPr>
      <w:sz w:val="24"/>
      <w:szCs w:val="24"/>
      <w:lang w:eastAsia="ru-RU"/>
    </w:rPr>
  </w:style>
  <w:style w:type="character" w:customStyle="1" w:styleId="rvts0">
    <w:name w:val="rvts0"/>
    <w:rsid w:val="00CA1DFD"/>
  </w:style>
  <w:style w:type="character" w:customStyle="1" w:styleId="rvts9">
    <w:name w:val="rvts9"/>
    <w:rsid w:val="00CA1DFD"/>
  </w:style>
  <w:style w:type="character" w:customStyle="1" w:styleId="a8">
    <w:name w:val="Верхний колонтитул Знак"/>
    <w:link w:val="a7"/>
    <w:uiPriority w:val="99"/>
    <w:rsid w:val="00932ECB"/>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012087">
      <w:bodyDiv w:val="1"/>
      <w:marLeft w:val="0"/>
      <w:marRight w:val="0"/>
      <w:marTop w:val="0"/>
      <w:marBottom w:val="0"/>
      <w:divBdr>
        <w:top w:val="none" w:sz="0" w:space="0" w:color="auto"/>
        <w:left w:val="none" w:sz="0" w:space="0" w:color="auto"/>
        <w:bottom w:val="none" w:sz="0" w:space="0" w:color="auto"/>
        <w:right w:val="none" w:sz="0" w:space="0" w:color="auto"/>
      </w:divBdr>
    </w:div>
    <w:div w:id="437409699">
      <w:bodyDiv w:val="1"/>
      <w:marLeft w:val="0"/>
      <w:marRight w:val="0"/>
      <w:marTop w:val="0"/>
      <w:marBottom w:val="0"/>
      <w:divBdr>
        <w:top w:val="none" w:sz="0" w:space="0" w:color="auto"/>
        <w:left w:val="none" w:sz="0" w:space="0" w:color="auto"/>
        <w:bottom w:val="none" w:sz="0" w:space="0" w:color="auto"/>
        <w:right w:val="none" w:sz="0" w:space="0" w:color="auto"/>
      </w:divBdr>
    </w:div>
    <w:div w:id="449975527">
      <w:bodyDiv w:val="1"/>
      <w:marLeft w:val="0"/>
      <w:marRight w:val="0"/>
      <w:marTop w:val="0"/>
      <w:marBottom w:val="0"/>
      <w:divBdr>
        <w:top w:val="none" w:sz="0" w:space="0" w:color="auto"/>
        <w:left w:val="none" w:sz="0" w:space="0" w:color="auto"/>
        <w:bottom w:val="none" w:sz="0" w:space="0" w:color="auto"/>
        <w:right w:val="none" w:sz="0" w:space="0" w:color="auto"/>
      </w:divBdr>
    </w:div>
    <w:div w:id="464931148">
      <w:bodyDiv w:val="1"/>
      <w:marLeft w:val="0"/>
      <w:marRight w:val="0"/>
      <w:marTop w:val="0"/>
      <w:marBottom w:val="0"/>
      <w:divBdr>
        <w:top w:val="none" w:sz="0" w:space="0" w:color="auto"/>
        <w:left w:val="none" w:sz="0" w:space="0" w:color="auto"/>
        <w:bottom w:val="none" w:sz="0" w:space="0" w:color="auto"/>
        <w:right w:val="none" w:sz="0" w:space="0" w:color="auto"/>
      </w:divBdr>
    </w:div>
    <w:div w:id="563106856">
      <w:bodyDiv w:val="1"/>
      <w:marLeft w:val="0"/>
      <w:marRight w:val="0"/>
      <w:marTop w:val="0"/>
      <w:marBottom w:val="0"/>
      <w:divBdr>
        <w:top w:val="none" w:sz="0" w:space="0" w:color="auto"/>
        <w:left w:val="none" w:sz="0" w:space="0" w:color="auto"/>
        <w:bottom w:val="none" w:sz="0" w:space="0" w:color="auto"/>
        <w:right w:val="none" w:sz="0" w:space="0" w:color="auto"/>
      </w:divBdr>
    </w:div>
    <w:div w:id="627710420">
      <w:bodyDiv w:val="1"/>
      <w:marLeft w:val="0"/>
      <w:marRight w:val="0"/>
      <w:marTop w:val="0"/>
      <w:marBottom w:val="0"/>
      <w:divBdr>
        <w:top w:val="none" w:sz="0" w:space="0" w:color="auto"/>
        <w:left w:val="none" w:sz="0" w:space="0" w:color="auto"/>
        <w:bottom w:val="none" w:sz="0" w:space="0" w:color="auto"/>
        <w:right w:val="none" w:sz="0" w:space="0" w:color="auto"/>
      </w:divBdr>
    </w:div>
    <w:div w:id="830870021">
      <w:bodyDiv w:val="1"/>
      <w:marLeft w:val="0"/>
      <w:marRight w:val="0"/>
      <w:marTop w:val="0"/>
      <w:marBottom w:val="0"/>
      <w:divBdr>
        <w:top w:val="none" w:sz="0" w:space="0" w:color="auto"/>
        <w:left w:val="none" w:sz="0" w:space="0" w:color="auto"/>
        <w:bottom w:val="none" w:sz="0" w:space="0" w:color="auto"/>
        <w:right w:val="none" w:sz="0" w:space="0" w:color="auto"/>
      </w:divBdr>
    </w:div>
    <w:div w:id="1305889697">
      <w:bodyDiv w:val="1"/>
      <w:marLeft w:val="0"/>
      <w:marRight w:val="0"/>
      <w:marTop w:val="0"/>
      <w:marBottom w:val="0"/>
      <w:divBdr>
        <w:top w:val="none" w:sz="0" w:space="0" w:color="auto"/>
        <w:left w:val="none" w:sz="0" w:space="0" w:color="auto"/>
        <w:bottom w:val="none" w:sz="0" w:space="0" w:color="auto"/>
        <w:right w:val="none" w:sz="0" w:space="0" w:color="auto"/>
      </w:divBdr>
    </w:div>
    <w:div w:id="1360857957">
      <w:bodyDiv w:val="1"/>
      <w:marLeft w:val="0"/>
      <w:marRight w:val="0"/>
      <w:marTop w:val="0"/>
      <w:marBottom w:val="0"/>
      <w:divBdr>
        <w:top w:val="none" w:sz="0" w:space="0" w:color="auto"/>
        <w:left w:val="none" w:sz="0" w:space="0" w:color="auto"/>
        <w:bottom w:val="none" w:sz="0" w:space="0" w:color="auto"/>
        <w:right w:val="none" w:sz="0" w:space="0" w:color="auto"/>
      </w:divBdr>
    </w:div>
    <w:div w:id="163205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B03A9-6180-4DE5-9F33-5E3AB9039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3</Pages>
  <Words>4896</Words>
  <Characters>2791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7672</CharactersWithSpaces>
  <SharedDoc>false</SharedDoc>
  <HLinks>
    <vt:vector size="18" baseType="variant">
      <vt:variant>
        <vt:i4>655385</vt:i4>
      </vt:variant>
      <vt:variant>
        <vt:i4>6</vt:i4>
      </vt:variant>
      <vt:variant>
        <vt:i4>0</vt:i4>
      </vt:variant>
      <vt:variant>
        <vt:i4>5</vt:i4>
      </vt:variant>
      <vt:variant>
        <vt:lpwstr>http://zakon3.rada.gov.ua/laws/show/1682-18/paran14</vt:lpwstr>
      </vt:variant>
      <vt:variant>
        <vt:lpwstr>n14</vt:lpwstr>
      </vt:variant>
      <vt:variant>
        <vt:i4>2424864</vt:i4>
      </vt:variant>
      <vt:variant>
        <vt:i4>3</vt:i4>
      </vt:variant>
      <vt:variant>
        <vt:i4>0</vt:i4>
      </vt:variant>
      <vt:variant>
        <vt:i4>5</vt:i4>
      </vt:variant>
      <vt:variant>
        <vt:lpwstr>http://zakon0.rada.gov.ua/laws/show/1682-18</vt:lpwstr>
      </vt:variant>
      <vt:variant>
        <vt:lpwstr/>
      </vt:variant>
      <vt:variant>
        <vt:i4>720970</vt:i4>
      </vt:variant>
      <vt:variant>
        <vt:i4>0</vt:i4>
      </vt:variant>
      <vt:variant>
        <vt:i4>0</vt:i4>
      </vt:variant>
      <vt:variant>
        <vt:i4>5</vt:i4>
      </vt:variant>
      <vt:variant>
        <vt:lpwstr>http://www.vkksu.gov.ua/ua/about/sklad-komisii/shotka-stanislav-oleksiyovich/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polhovska</dc:creator>
  <cp:lastModifiedBy>Ліпінська Марія Володимирівна</cp:lastModifiedBy>
  <cp:revision>21</cp:revision>
  <cp:lastPrinted>2019-03-27T06:58:00Z</cp:lastPrinted>
  <dcterms:created xsi:type="dcterms:W3CDTF">2019-02-13T10:27:00Z</dcterms:created>
  <dcterms:modified xsi:type="dcterms:W3CDTF">2020-09-07T12:33:00Z</dcterms:modified>
</cp:coreProperties>
</file>