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5137DA" w:rsidRDefault="00D72F3E" w:rsidP="006510A2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5137DA">
        <w:rPr>
          <w:rFonts w:ascii="Times New Roman" w:eastAsia="Times New Roman" w:hAnsi="Times New Roman"/>
          <w:sz w:val="23"/>
          <w:szCs w:val="23"/>
          <w:lang w:eastAsia="ru-RU"/>
        </w:rPr>
        <w:t xml:space="preserve">19 лютого </w:t>
      </w:r>
      <w:r w:rsidR="006510A2" w:rsidRPr="005137DA">
        <w:rPr>
          <w:rFonts w:ascii="Times New Roman" w:eastAsia="Times New Roman" w:hAnsi="Times New Roman"/>
          <w:sz w:val="23"/>
          <w:szCs w:val="23"/>
          <w:lang w:eastAsia="ru-RU"/>
        </w:rPr>
        <w:t>2019 року</w:t>
      </w:r>
      <w:r w:rsidR="006510A2" w:rsidRPr="005137DA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5137DA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5137DA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5137DA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5137DA">
        <w:rPr>
          <w:rFonts w:ascii="Times New Roman" w:eastAsia="Times New Roman" w:hAnsi="Times New Roman"/>
          <w:sz w:val="23"/>
          <w:szCs w:val="23"/>
          <w:lang w:eastAsia="ru-RU"/>
        </w:rPr>
        <w:tab/>
        <w:t xml:space="preserve"> </w:t>
      </w:r>
      <w:r w:rsidR="006510A2" w:rsidRPr="005137DA">
        <w:rPr>
          <w:rFonts w:ascii="Times New Roman" w:eastAsia="Times New Roman" w:hAnsi="Times New Roman"/>
          <w:sz w:val="23"/>
          <w:szCs w:val="23"/>
          <w:lang w:eastAsia="ru-RU"/>
        </w:rPr>
        <w:tab/>
        <w:t xml:space="preserve">                      </w:t>
      </w:r>
      <w:r w:rsidR="00A72BED" w:rsidRPr="005137DA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</w:t>
      </w:r>
      <w:r w:rsidR="00C91A3E" w:rsidRPr="005137DA">
        <w:rPr>
          <w:rFonts w:ascii="Times New Roman" w:eastAsia="Times New Roman" w:hAnsi="Times New Roman"/>
          <w:sz w:val="23"/>
          <w:szCs w:val="23"/>
          <w:lang w:eastAsia="ru-RU"/>
        </w:rPr>
        <w:t xml:space="preserve">   </w:t>
      </w:r>
      <w:r w:rsidR="005137DA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</w:t>
      </w:r>
      <w:r w:rsidR="00C91A3E" w:rsidRPr="005137DA">
        <w:rPr>
          <w:rFonts w:ascii="Times New Roman" w:eastAsia="Times New Roman" w:hAnsi="Times New Roman"/>
          <w:sz w:val="23"/>
          <w:szCs w:val="23"/>
          <w:lang w:eastAsia="ru-RU"/>
        </w:rPr>
        <w:t xml:space="preserve">  </w:t>
      </w:r>
      <w:r w:rsidR="006510A2" w:rsidRPr="005137DA">
        <w:rPr>
          <w:rFonts w:ascii="Times New Roman" w:eastAsia="Times New Roman" w:hAnsi="Times New Roman"/>
          <w:sz w:val="23"/>
          <w:szCs w:val="23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</w:t>
      </w:r>
      <w:r w:rsidR="0049643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bookmarkStart w:id="0" w:name="_GoBack"/>
      <w:bookmarkEnd w:id="0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№ </w:t>
      </w:r>
      <w:r w:rsidR="0028686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</w:t>
      </w:r>
      <w:r w:rsidR="00D72F3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28686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зп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8D53F2" w:rsidRPr="00F53F9C" w:rsidRDefault="00F16892" w:rsidP="0042751F">
      <w:pPr>
        <w:pStyle w:val="20"/>
        <w:shd w:val="clear" w:color="auto" w:fill="auto"/>
        <w:spacing w:before="0" w:line="557" w:lineRule="exact"/>
        <w:jc w:val="left"/>
        <w:rPr>
          <w:color w:val="000000"/>
          <w:lang w:val="ru-RU"/>
        </w:rPr>
      </w:pPr>
      <w:r w:rsidRPr="00F53F9C">
        <w:rPr>
          <w:color w:val="000000"/>
        </w:rPr>
        <w:t xml:space="preserve">Вища кваліфікаційна комісія суддів України у пленарному складі: </w:t>
      </w:r>
    </w:p>
    <w:p w:rsidR="00450AE4" w:rsidRPr="00F53F9C" w:rsidRDefault="00450AE4" w:rsidP="0042751F">
      <w:pPr>
        <w:widowControl w:val="0"/>
        <w:spacing w:after="0" w:line="557" w:lineRule="exact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F53F9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головуючого - </w:t>
      </w:r>
      <w:proofErr w:type="spellStart"/>
      <w:r w:rsidRPr="00F53F9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Козьякова</w:t>
      </w:r>
      <w:proofErr w:type="spellEnd"/>
      <w:r w:rsidRPr="00F53F9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С.Ю.,</w:t>
      </w:r>
    </w:p>
    <w:p w:rsidR="0042751F" w:rsidRPr="00F53F9C" w:rsidRDefault="0042751F" w:rsidP="0042751F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450AE4" w:rsidRPr="00F53F9C" w:rsidRDefault="00450AE4" w:rsidP="0042751F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F53F9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членів Комісії: </w:t>
      </w:r>
      <w:proofErr w:type="spellStart"/>
      <w:r w:rsidRPr="00F53F9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Бутенка</w:t>
      </w:r>
      <w:proofErr w:type="spellEnd"/>
      <w:r w:rsidRPr="00F53F9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В.І., Василенка А.В., </w:t>
      </w:r>
      <w:proofErr w:type="spellStart"/>
      <w:r w:rsidRPr="00F53F9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Весельської</w:t>
      </w:r>
      <w:proofErr w:type="spellEnd"/>
      <w:r w:rsidRPr="00F53F9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Т.Ф., Гладія С.В., </w:t>
      </w:r>
      <w:proofErr w:type="spellStart"/>
      <w:r w:rsidRPr="00F53F9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Заріцької</w:t>
      </w:r>
      <w:proofErr w:type="spellEnd"/>
      <w:r w:rsidRPr="00F53F9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А.О., Козлова А.Г., Лукаша Т.В., </w:t>
      </w:r>
      <w:proofErr w:type="spellStart"/>
      <w:r w:rsidRPr="00F53F9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Макарчука</w:t>
      </w:r>
      <w:proofErr w:type="spellEnd"/>
      <w:r w:rsidRPr="00F53F9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М.А., </w:t>
      </w:r>
      <w:proofErr w:type="spellStart"/>
      <w:r w:rsidRPr="00F53F9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Мішина</w:t>
      </w:r>
      <w:proofErr w:type="spellEnd"/>
      <w:r w:rsidRPr="00F53F9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М.І., </w:t>
      </w:r>
      <w:proofErr w:type="spellStart"/>
      <w:r w:rsidRPr="00F53F9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Прилипка</w:t>
      </w:r>
      <w:proofErr w:type="spellEnd"/>
      <w:r w:rsidRPr="00F53F9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С.М., Устименко В.Є., </w:t>
      </w:r>
      <w:proofErr w:type="spellStart"/>
      <w:r w:rsidRPr="00F53F9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Шилової</w:t>
      </w:r>
      <w:proofErr w:type="spellEnd"/>
      <w:r w:rsidRPr="00F53F9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Т.С., </w:t>
      </w:r>
      <w:proofErr w:type="spellStart"/>
      <w:r w:rsidRPr="00F53F9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Щотки</w:t>
      </w:r>
      <w:proofErr w:type="spellEnd"/>
      <w:r w:rsidRPr="00F53F9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С.О.,</w:t>
      </w:r>
    </w:p>
    <w:p w:rsidR="0042751F" w:rsidRPr="00F53F9C" w:rsidRDefault="0042751F" w:rsidP="0042751F">
      <w:pPr>
        <w:widowControl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450AE4" w:rsidRPr="00F53F9C" w:rsidRDefault="00450AE4" w:rsidP="00990711">
      <w:pPr>
        <w:widowControl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F53F9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розглянувши заяву члена Комісії </w:t>
      </w:r>
      <w:proofErr w:type="spellStart"/>
      <w:r w:rsidRPr="00F53F9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Тітова</w:t>
      </w:r>
      <w:proofErr w:type="spellEnd"/>
      <w:r w:rsidRPr="00F53F9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Юрія Георгійовича про самовідвід стосовно </w:t>
      </w:r>
      <w:r w:rsidR="00E05A6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</w:t>
      </w:r>
      <w:r w:rsidRPr="00F53F9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розгляду питання про підтримку рішення колегії Комісії, ухваленого в межах конкурсу на зайняття вакантних посад суддів Касаційного цивільного суду у складі Верховного Суду, оголошеного Комісією 02 серпня 2018 року, відповідно до абзацу третього підпункту 4.10.8 пункту 4.10 розділу IV Регламенту Вищої кваліфікаційної комісії суддів України,</w:t>
      </w:r>
    </w:p>
    <w:p w:rsidR="00970C6D" w:rsidRDefault="00970C6D" w:rsidP="00990711">
      <w:pPr>
        <w:widowControl w:val="0"/>
        <w:spacing w:after="263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450AE4" w:rsidRPr="00450AE4" w:rsidRDefault="00450AE4" w:rsidP="00990711">
      <w:pPr>
        <w:widowControl w:val="0"/>
        <w:spacing w:after="263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встановила:</w:t>
      </w:r>
    </w:p>
    <w:p w:rsidR="00450AE4" w:rsidRPr="00450AE4" w:rsidRDefault="00450AE4" w:rsidP="00990711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Комісії від 02 серпня 2018 року № 185/зп-18 оголошено конкурс на </w:t>
      </w:r>
      <w:r w:rsidR="00972A5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</w:t>
      </w: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зайняття 23 посад суддів Касаційного цивільного суду у складі Верховного Суду.</w:t>
      </w:r>
    </w:p>
    <w:p w:rsidR="00450AE4" w:rsidRPr="00450AE4" w:rsidRDefault="00450AE4" w:rsidP="00990711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Із заявою про допуск до участі в конкурсі на зайняття вакантної посади судді Касаційного цивільного суду у складі Верховного Суду та проведення стосовно нього </w:t>
      </w:r>
      <w:r w:rsidR="00972A5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</w:t>
      </w: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кваліфікаційного оцінювання для підтвердження здатності здійснювати правосуддя у відповідному суді звернувся </w:t>
      </w:r>
      <w:proofErr w:type="spellStart"/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</w:t>
      </w:r>
      <w:proofErr w:type="spellEnd"/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Максим Юрійович.</w:t>
      </w:r>
    </w:p>
    <w:p w:rsidR="00450AE4" w:rsidRPr="00450AE4" w:rsidRDefault="00450AE4" w:rsidP="004118C5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Рішенням Комісії від 20 грудня 2018 року № 323/зп-18 визначено загальні результати першого етапу «Іспит» та вирішено питання допуску до другого етапу кваліфікаційного оцінювання «Дослідження досьє та проведення співбесіди» у межах конкурсу на зайняття</w:t>
      </w:r>
      <w:r w:rsidR="004118C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посад суддів Касаційного цивільного суду у складі Верховного Суду, оголошеного Комісією</w:t>
      </w:r>
      <w:r w:rsidR="004118C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02 </w:t>
      </w: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серпня 2018 року. Зокрема, визначено результати першого етапу кваліфікаційного оцінювання та допущено до другого етапу кандидата на посаду судді </w:t>
      </w:r>
      <w:proofErr w:type="spellStart"/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Тітова</w:t>
      </w:r>
      <w:proofErr w:type="spellEnd"/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М.Ю.</w:t>
      </w:r>
    </w:p>
    <w:p w:rsidR="00450AE4" w:rsidRPr="00450AE4" w:rsidRDefault="00450AE4" w:rsidP="00450AE4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колегії Комісії від 08 лютого 2019 року № 180/вс-19 </w:t>
      </w:r>
      <w:proofErr w:type="spellStart"/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Тітова</w:t>
      </w:r>
      <w:proofErr w:type="spellEnd"/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М.Ю. визнано таким, що підтвердив здатність здійснювати правосуддя у Касаційному цивільному суді у </w:t>
      </w:r>
      <w:r w:rsidR="001406B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</w:t>
      </w: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складі Верховного Суду. Встановлено, що рішення набирає чинності відповідно до абзацу третього підпункту 4.10.8 пункту 4.10 розділу IV Регламенту Вищої кваліфікаційної комісії суддів України.</w:t>
      </w:r>
    </w:p>
    <w:p w:rsidR="00450AE4" w:rsidRPr="00450AE4" w:rsidRDefault="00450AE4" w:rsidP="00450AE4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На виконання вимог статті 88 Закону України «Про судоустрій і статус суддів» </w:t>
      </w:r>
      <w:r w:rsidR="001406B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</w:t>
      </w: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(далі - Закон) Комісією призначено засідання у пленарному складі на 19 лютого 2019 року </w:t>
      </w:r>
      <w:r w:rsidR="001406B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</w:t>
      </w: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про підтримку рішень колегій Комісії, ухвалених у межах конкурсу на зайняття вакантних </w:t>
      </w:r>
      <w:r w:rsidR="001406B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</w:t>
      </w: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посад суддів касаційних судів у складі Верховного Суду, оголошеного Комісією 02 серпня</w:t>
      </w:r>
      <w:r w:rsidR="001406B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2018 року, відповідно до абзацу третього підпункту 4.10.8 пункту 4.10 розділу IV Регламенту Вищої кваліфікаційної комісії суддів України, зокрема, стосовно </w:t>
      </w:r>
      <w:proofErr w:type="spellStart"/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Тітова</w:t>
      </w:r>
      <w:proofErr w:type="spellEnd"/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М.Ю.</w:t>
      </w:r>
    </w:p>
    <w:p w:rsidR="00ED6046" w:rsidRDefault="00450AE4" w:rsidP="00450AE4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Відповідно до статті 100 Закону член Комісії не має права брати участі у розгляді питання та ухваленні рішення і підлягає відводу (самовідводу), якщо наявні дані про </w:t>
      </w:r>
      <w:r w:rsidR="001406B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</w:t>
      </w: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конфлікт</w:t>
      </w:r>
      <w:r w:rsidR="00ED604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інтересів </w:t>
      </w:r>
      <w:r w:rsidR="00ED604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або обставини, що викликають</w:t>
      </w:r>
      <w:r w:rsidR="00ED604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сумнів</w:t>
      </w:r>
      <w:r w:rsidR="00ED604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у </w:t>
      </w:r>
      <w:r w:rsidR="00ED604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його безсторонності. За</w:t>
      </w:r>
      <w:r w:rsidR="00ED604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наявності </w:t>
      </w:r>
    </w:p>
    <w:p w:rsidR="00ED6046" w:rsidRDefault="00ED6046" w:rsidP="00ED6046">
      <w:pPr>
        <w:widowControl w:val="0"/>
        <w:spacing w:after="0" w:line="274" w:lineRule="exact"/>
        <w:ind w:left="20"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450AE4" w:rsidRPr="00450AE4" w:rsidRDefault="00450AE4" w:rsidP="00ED6046">
      <w:pPr>
        <w:widowControl w:val="0"/>
        <w:spacing w:after="0" w:line="274" w:lineRule="exact"/>
        <w:ind w:left="20"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lastRenderedPageBreak/>
        <w:t>таких обставин член Комісії повинен заявити самовідвід. Із тих самих підстав відвід члену Комісії можуть заявити особи, стосовно яких або за поданням яких розглядається питання.</w:t>
      </w:r>
    </w:p>
    <w:p w:rsidR="00450AE4" w:rsidRPr="00450AE4" w:rsidRDefault="00450AE4" w:rsidP="00450AE4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 про відвід (самовідвід) ухвалюється більшістю голосів членів Комісії, які </w:t>
      </w:r>
      <w:r w:rsidR="004050E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</w:t>
      </w: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беруть участь у засіданні. Голосування проводиться за відсутності члена Комісії, стосовно </w:t>
      </w:r>
      <w:r w:rsidR="000C632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</w:t>
      </w: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якого вирішується питання про відвід (самовідвід).</w:t>
      </w:r>
    </w:p>
    <w:p w:rsidR="00450AE4" w:rsidRPr="00450AE4" w:rsidRDefault="00450AE4" w:rsidP="00450AE4">
      <w:pPr>
        <w:widowControl w:val="0"/>
        <w:tabs>
          <w:tab w:val="left" w:pos="946"/>
        </w:tabs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</w:t>
      </w: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ab/>
        <w:t xml:space="preserve">метою усунення обставин, що можуть викликати сумніви у безсторонності членів Комісії, для забезпечення об’єктивності та неупередженості роботи Комісії членом Комісії </w:t>
      </w:r>
      <w:proofErr w:type="spellStart"/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Тітовим</w:t>
      </w:r>
      <w:proofErr w:type="spellEnd"/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Ю.Г. 15 лютого 2019 року подано заяву про самовідвід із підстав, визначених Законом, щодо розгляду питання про підтримку рішення колегії Комісії, ухваленого у межах</w:t>
      </w:r>
      <w:r w:rsidR="000C632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</w:t>
      </w: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конкурсу на зайняття вакантних посад суддів Касаційного цивільного суду у складі</w:t>
      </w:r>
      <w:r w:rsidR="000C632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Верховного Суду, оголошеного Комісією 02 серпня 2018 року, відповідно до абзацу третього підпункту 4.10.8 пункту 4.10 розділу IV Регламенту Вищої кваліфікаційної комісії суддів України стосовно кандидата на посаду судді </w:t>
      </w:r>
      <w:proofErr w:type="spellStart"/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Тітова</w:t>
      </w:r>
      <w:proofErr w:type="spellEnd"/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М.Ю., оскільки кандидат на посаду судді </w:t>
      </w:r>
      <w:r w:rsidR="000C632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</w:t>
      </w: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є сином члена Комісії.</w:t>
      </w:r>
    </w:p>
    <w:p w:rsidR="00450AE4" w:rsidRPr="00450AE4" w:rsidRDefault="00450AE4" w:rsidP="00450AE4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Розглянувши зазначену заяву, Комісія дійшла висновку про необхідність її</w:t>
      </w:r>
      <w:r w:rsidR="008109D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задоволення.</w:t>
      </w:r>
    </w:p>
    <w:p w:rsidR="00450AE4" w:rsidRPr="00450AE4" w:rsidRDefault="00450AE4" w:rsidP="00450AE4">
      <w:pPr>
        <w:widowControl w:val="0"/>
        <w:spacing w:after="275" w:line="274" w:lineRule="exact"/>
        <w:ind w:lef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Ураховуючи викладене, керуючись статтями 88, 92, 93, 100, 101 Закону, Комісія</w:t>
      </w:r>
    </w:p>
    <w:p w:rsidR="00450AE4" w:rsidRPr="00450AE4" w:rsidRDefault="00450AE4" w:rsidP="00450AE4">
      <w:pPr>
        <w:widowControl w:val="0"/>
        <w:spacing w:after="209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50A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вирішила:</w:t>
      </w:r>
    </w:p>
    <w:p w:rsidR="00BE46F8" w:rsidRPr="00377A1F" w:rsidRDefault="00450AE4" w:rsidP="00450AE4">
      <w:pPr>
        <w:widowControl w:val="0"/>
        <w:spacing w:after="278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77A1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задовольнити заяву члена Комісії </w:t>
      </w:r>
      <w:proofErr w:type="spellStart"/>
      <w:r w:rsidRPr="00377A1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Тітова</w:t>
      </w:r>
      <w:proofErr w:type="spellEnd"/>
      <w:r w:rsidRPr="00377A1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Юрія Георгійовича про самовідвід стосовно</w:t>
      </w:r>
      <w:r w:rsidR="0024227A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                 </w:t>
      </w:r>
      <w:r w:rsidRPr="00377A1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розгляду питання про підтримку рішення колегії Комісії від 08 лютого 2019 року</w:t>
      </w:r>
      <w:r w:rsidR="00686A6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                                          </w:t>
      </w:r>
      <w:r w:rsidRPr="00377A1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№ 180/вс-19, ухваленого стосовно кандидата на посаду судді </w:t>
      </w:r>
      <w:proofErr w:type="spellStart"/>
      <w:r w:rsidRPr="00377A1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Тітова</w:t>
      </w:r>
      <w:proofErr w:type="spellEnd"/>
      <w:r w:rsidRPr="00377A1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Максима Юрійовича в межах конкурсу на зайняття вакантних посад суддів Касаційного цивільного суду у складі Верховного Суду, оголошеного Комісією 02 серпня 2018 року, відповідно до абзацу третього підпункту 4.10.8 пункту 4.10 розділу IV Регламенту Вищої кваліфікаційної комісі</w:t>
      </w:r>
      <w:r w:rsidR="00AD0860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ї</w:t>
      </w:r>
      <w:r w:rsidRPr="00377A1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суддів України</w:t>
      </w:r>
      <w:r w:rsidR="00BE46F8" w:rsidRPr="00377A1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.</w:t>
      </w:r>
    </w:p>
    <w:p w:rsidR="00312B07" w:rsidRPr="00260A65" w:rsidRDefault="00312B07" w:rsidP="00ED604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ED604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2D3ABB">
        <w:rPr>
          <w:rFonts w:ascii="Times New Roman" w:eastAsia="Times New Roman" w:hAnsi="Times New Roman"/>
          <w:sz w:val="24"/>
          <w:szCs w:val="24"/>
          <w:lang w:eastAsia="uk-UA"/>
        </w:rPr>
        <w:t xml:space="preserve">С.Ю. </w:t>
      </w:r>
      <w:proofErr w:type="spellStart"/>
      <w:r w:rsidR="002D3ABB">
        <w:rPr>
          <w:rFonts w:ascii="Times New Roman" w:eastAsia="Times New Roman" w:hAnsi="Times New Roman"/>
          <w:sz w:val="24"/>
          <w:szCs w:val="24"/>
          <w:lang w:eastAsia="uk-UA"/>
        </w:rPr>
        <w:t>Козьяков</w:t>
      </w:r>
      <w:proofErr w:type="spellEnd"/>
    </w:p>
    <w:p w:rsidR="00BB5D40" w:rsidRPr="00260A65" w:rsidRDefault="00BB5D40" w:rsidP="00ED604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AA7ED7" w:rsidP="00ED604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В.І.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ED6046" w:rsidRDefault="00ED6046" w:rsidP="00ED604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83091" w:rsidRDefault="00183091" w:rsidP="00ED604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</w:t>
      </w:r>
      <w:r w:rsidR="00F449F2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А.В. Василенко</w:t>
      </w:r>
    </w:p>
    <w:p w:rsidR="00ED6046" w:rsidRDefault="00ED6046" w:rsidP="00ED604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37127" w:rsidRDefault="00B37127" w:rsidP="00ED604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Т.Ф.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Весельська</w:t>
      </w:r>
      <w:proofErr w:type="spellEnd"/>
    </w:p>
    <w:p w:rsidR="00ED6046" w:rsidRPr="00B37127" w:rsidRDefault="00ED6046" w:rsidP="00ED604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u w:val="double"/>
          <w:lang w:eastAsia="uk-UA"/>
        </w:rPr>
      </w:pPr>
    </w:p>
    <w:p w:rsidR="00B21C2E" w:rsidRDefault="00B37127" w:rsidP="00ED604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С.В. Гладій</w:t>
      </w:r>
    </w:p>
    <w:p w:rsidR="00ED6046" w:rsidRPr="00260A65" w:rsidRDefault="00ED6046" w:rsidP="00ED604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ED604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А.О.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ED6046" w:rsidRPr="00260A65" w:rsidRDefault="00ED6046" w:rsidP="00ED604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829C0" w:rsidRDefault="006F76D3" w:rsidP="00ED6046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</w:t>
      </w:r>
      <w:r w:rsidR="00B37127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А.Г. Козлов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</w:p>
    <w:p w:rsidR="00ED6046" w:rsidRDefault="00ED6046" w:rsidP="00ED6046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2829C0" w:rsidP="00ED6046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Т.В. Лукаш</w:t>
      </w:r>
      <w:r w:rsidR="006F76D3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</w:p>
    <w:p w:rsidR="006F76D3" w:rsidRPr="00260A65" w:rsidRDefault="006F76D3" w:rsidP="00ED6046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</w:p>
    <w:p w:rsidR="00AA7ED7" w:rsidRDefault="00DA2836" w:rsidP="00ED6046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М.А.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ED6046" w:rsidRPr="00260A65" w:rsidRDefault="00ED6046" w:rsidP="00ED6046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6F76D3" w:rsidP="00ED604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ED6046" w:rsidRPr="00260A65" w:rsidRDefault="00ED6046" w:rsidP="00ED604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Default="00BB5D40" w:rsidP="00ED604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С.М.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Прилипко</w:t>
      </w:r>
      <w:proofErr w:type="spellEnd"/>
    </w:p>
    <w:p w:rsidR="00ED6046" w:rsidRDefault="00ED6046" w:rsidP="00ED604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ED604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В.Є. Устименко</w:t>
      </w:r>
    </w:p>
    <w:p w:rsidR="00ED6046" w:rsidRDefault="00ED6046" w:rsidP="00ED604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ED604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Т.С. Шилова</w:t>
      </w:r>
    </w:p>
    <w:p w:rsidR="00ED6046" w:rsidRDefault="00ED6046" w:rsidP="00ED604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6F76D3" w:rsidRPr="00BB5D40" w:rsidRDefault="00BB5D40" w:rsidP="00ED604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</w:t>
      </w:r>
      <w:r w:rsidR="00E94B0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С.О. </w:t>
      </w:r>
      <w:proofErr w:type="spellStart"/>
      <w:r w:rsidR="00E94B0D">
        <w:rPr>
          <w:rFonts w:ascii="Times New Roman" w:eastAsia="Times New Roman" w:hAnsi="Times New Roman"/>
          <w:sz w:val="24"/>
          <w:szCs w:val="24"/>
          <w:lang w:eastAsia="uk-UA"/>
        </w:rPr>
        <w:t>Щ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отка</w:t>
      </w:r>
      <w:proofErr w:type="spellEnd"/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</w:p>
    <w:sectPr w:rsidR="006F76D3" w:rsidRPr="00BB5D40" w:rsidSect="00137953">
      <w:headerReference w:type="default" r:id="rId9"/>
      <w:pgSz w:w="11906" w:h="16838"/>
      <w:pgMar w:top="850" w:right="849" w:bottom="426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3DA" w:rsidRDefault="001E23DA" w:rsidP="002F156E">
      <w:pPr>
        <w:spacing w:after="0" w:line="240" w:lineRule="auto"/>
      </w:pPr>
      <w:r>
        <w:separator/>
      </w:r>
    </w:p>
  </w:endnote>
  <w:endnote w:type="continuationSeparator" w:id="0">
    <w:p w:rsidR="001E23DA" w:rsidRDefault="001E23DA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3DA" w:rsidRDefault="001E23DA" w:rsidP="002F156E">
      <w:pPr>
        <w:spacing w:after="0" w:line="240" w:lineRule="auto"/>
      </w:pPr>
      <w:r>
        <w:separator/>
      </w:r>
    </w:p>
  </w:footnote>
  <w:footnote w:type="continuationSeparator" w:id="0">
    <w:p w:rsidR="001E23DA" w:rsidRDefault="001E23DA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6437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6B62706"/>
    <w:multiLevelType w:val="multilevel"/>
    <w:tmpl w:val="7EBA280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C6327"/>
    <w:rsid w:val="000E62AF"/>
    <w:rsid w:val="000F4C37"/>
    <w:rsid w:val="00106B7B"/>
    <w:rsid w:val="00106FDD"/>
    <w:rsid w:val="00107295"/>
    <w:rsid w:val="001223BD"/>
    <w:rsid w:val="00126C97"/>
    <w:rsid w:val="00132725"/>
    <w:rsid w:val="00137953"/>
    <w:rsid w:val="001406B4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1E23DA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4227A"/>
    <w:rsid w:val="00251B21"/>
    <w:rsid w:val="00253E94"/>
    <w:rsid w:val="00260A65"/>
    <w:rsid w:val="002676E0"/>
    <w:rsid w:val="00267AD8"/>
    <w:rsid w:val="00275577"/>
    <w:rsid w:val="002829C0"/>
    <w:rsid w:val="0028686B"/>
    <w:rsid w:val="002C1E4E"/>
    <w:rsid w:val="002C78D8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77A1F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50E0"/>
    <w:rsid w:val="00407903"/>
    <w:rsid w:val="004118C5"/>
    <w:rsid w:val="0041519A"/>
    <w:rsid w:val="00426B9E"/>
    <w:rsid w:val="0042751F"/>
    <w:rsid w:val="00450AE4"/>
    <w:rsid w:val="0047122B"/>
    <w:rsid w:val="00476319"/>
    <w:rsid w:val="0048017E"/>
    <w:rsid w:val="004803FC"/>
    <w:rsid w:val="004811C0"/>
    <w:rsid w:val="0048187A"/>
    <w:rsid w:val="004903D0"/>
    <w:rsid w:val="00496437"/>
    <w:rsid w:val="004A2DE0"/>
    <w:rsid w:val="004A5BE9"/>
    <w:rsid w:val="004C48F9"/>
    <w:rsid w:val="004E1A42"/>
    <w:rsid w:val="004F5123"/>
    <w:rsid w:val="004F73FF"/>
    <w:rsid w:val="005137DA"/>
    <w:rsid w:val="0052631A"/>
    <w:rsid w:val="00527CC8"/>
    <w:rsid w:val="00545AB0"/>
    <w:rsid w:val="005535F1"/>
    <w:rsid w:val="005806E6"/>
    <w:rsid w:val="00590311"/>
    <w:rsid w:val="005979E5"/>
    <w:rsid w:val="005A57BC"/>
    <w:rsid w:val="005B58CE"/>
    <w:rsid w:val="005C7042"/>
    <w:rsid w:val="005E2E75"/>
    <w:rsid w:val="005E5CAD"/>
    <w:rsid w:val="00612AEB"/>
    <w:rsid w:val="00650342"/>
    <w:rsid w:val="00650569"/>
    <w:rsid w:val="006510A2"/>
    <w:rsid w:val="00663E2C"/>
    <w:rsid w:val="00675595"/>
    <w:rsid w:val="00683234"/>
    <w:rsid w:val="00686A6F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26972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109D5"/>
    <w:rsid w:val="00821906"/>
    <w:rsid w:val="00872436"/>
    <w:rsid w:val="00881985"/>
    <w:rsid w:val="00890BFC"/>
    <w:rsid w:val="00894121"/>
    <w:rsid w:val="008A4679"/>
    <w:rsid w:val="008D115D"/>
    <w:rsid w:val="008D53F2"/>
    <w:rsid w:val="008D7004"/>
    <w:rsid w:val="008E6B7A"/>
    <w:rsid w:val="008F3077"/>
    <w:rsid w:val="00923901"/>
    <w:rsid w:val="009317BB"/>
    <w:rsid w:val="00934B11"/>
    <w:rsid w:val="009362A7"/>
    <w:rsid w:val="00944299"/>
    <w:rsid w:val="0095115B"/>
    <w:rsid w:val="00970C6D"/>
    <w:rsid w:val="00972A57"/>
    <w:rsid w:val="00982A36"/>
    <w:rsid w:val="0098379F"/>
    <w:rsid w:val="00990711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2BF8"/>
    <w:rsid w:val="00A86F13"/>
    <w:rsid w:val="00A91D0E"/>
    <w:rsid w:val="00AA3E5B"/>
    <w:rsid w:val="00AA7ED7"/>
    <w:rsid w:val="00AD0860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91A3E"/>
    <w:rsid w:val="00C93203"/>
    <w:rsid w:val="00C969E9"/>
    <w:rsid w:val="00CB5F94"/>
    <w:rsid w:val="00CE465E"/>
    <w:rsid w:val="00CE73D0"/>
    <w:rsid w:val="00CF2433"/>
    <w:rsid w:val="00CF58F2"/>
    <w:rsid w:val="00D020ED"/>
    <w:rsid w:val="00D12A99"/>
    <w:rsid w:val="00D15E47"/>
    <w:rsid w:val="00D253DC"/>
    <w:rsid w:val="00D25889"/>
    <w:rsid w:val="00D31AD6"/>
    <w:rsid w:val="00D44D86"/>
    <w:rsid w:val="00D46064"/>
    <w:rsid w:val="00D52C3D"/>
    <w:rsid w:val="00D6397A"/>
    <w:rsid w:val="00D72F3E"/>
    <w:rsid w:val="00DA2836"/>
    <w:rsid w:val="00DC4317"/>
    <w:rsid w:val="00DE1F15"/>
    <w:rsid w:val="00E02298"/>
    <w:rsid w:val="00E05A6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94B0D"/>
    <w:rsid w:val="00EA42AB"/>
    <w:rsid w:val="00EC362E"/>
    <w:rsid w:val="00ED45D2"/>
    <w:rsid w:val="00ED6046"/>
    <w:rsid w:val="00ED7CE3"/>
    <w:rsid w:val="00EE311F"/>
    <w:rsid w:val="00F12B3B"/>
    <w:rsid w:val="00F16892"/>
    <w:rsid w:val="00F275C6"/>
    <w:rsid w:val="00F4150D"/>
    <w:rsid w:val="00F449F2"/>
    <w:rsid w:val="00F53F9C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4505</Words>
  <Characters>2569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297</cp:revision>
  <dcterms:created xsi:type="dcterms:W3CDTF">2020-08-21T08:05:00Z</dcterms:created>
  <dcterms:modified xsi:type="dcterms:W3CDTF">2020-09-07T10:45:00Z</dcterms:modified>
</cp:coreProperties>
</file>