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4DD" w:rsidRDefault="008314DD" w:rsidP="00D0460E">
      <w:pPr>
        <w:ind w:right="-1"/>
        <w:jc w:val="center"/>
        <w:rPr>
          <w:sz w:val="28"/>
          <w:szCs w:val="28"/>
        </w:rPr>
      </w:pPr>
      <w:r>
        <w:rPr>
          <w:noProof/>
          <w:kern w:val="1"/>
          <w:sz w:val="28"/>
          <w:szCs w:val="28"/>
          <w:lang w:val="ru-RU" w:eastAsia="ru-RU"/>
        </w:rPr>
        <w:drawing>
          <wp:inline distT="0" distB="0" distL="0" distR="0" wp14:anchorId="4CFE759B" wp14:editId="58F29346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4DD" w:rsidRPr="00155E48" w:rsidRDefault="008314DD" w:rsidP="00155E4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155E48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8314DD" w:rsidRDefault="008314DD" w:rsidP="00155E48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155E48" w:rsidRPr="00155E48" w:rsidRDefault="00155E48" w:rsidP="00155E48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8314DD" w:rsidRPr="00155E48" w:rsidRDefault="00155E48" w:rsidP="00155E48">
      <w:pPr>
        <w:pStyle w:val="a5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>18 вересня</w:t>
      </w:r>
      <w:r w:rsidR="008314DD" w:rsidRPr="00155E48">
        <w:rPr>
          <w:rFonts w:ascii="Times New Roman" w:hAnsi="Times New Roman" w:cs="Times New Roman"/>
          <w:sz w:val="26"/>
          <w:szCs w:val="26"/>
        </w:rPr>
        <w:t xml:space="preserve"> 2019 року </w:t>
      </w:r>
      <w:r w:rsidR="008314DD" w:rsidRPr="00155E48">
        <w:rPr>
          <w:rFonts w:ascii="Times New Roman" w:hAnsi="Times New Roman" w:cs="Times New Roman"/>
          <w:sz w:val="26"/>
          <w:szCs w:val="26"/>
        </w:rPr>
        <w:tab/>
      </w:r>
      <w:r w:rsidR="008314DD" w:rsidRPr="00155E48">
        <w:rPr>
          <w:rFonts w:ascii="Times New Roman" w:hAnsi="Times New Roman" w:cs="Times New Roman"/>
          <w:sz w:val="26"/>
          <w:szCs w:val="26"/>
        </w:rPr>
        <w:tab/>
      </w:r>
      <w:r w:rsidR="008314DD" w:rsidRPr="00155E48">
        <w:rPr>
          <w:rFonts w:ascii="Times New Roman" w:hAnsi="Times New Roman" w:cs="Times New Roman"/>
          <w:sz w:val="26"/>
          <w:szCs w:val="26"/>
        </w:rPr>
        <w:tab/>
      </w:r>
      <w:r w:rsidR="008314DD" w:rsidRPr="00155E48">
        <w:rPr>
          <w:rFonts w:ascii="Times New Roman" w:hAnsi="Times New Roman" w:cs="Times New Roman"/>
          <w:sz w:val="26"/>
          <w:szCs w:val="26"/>
        </w:rPr>
        <w:tab/>
      </w:r>
      <w:r w:rsidR="008314DD" w:rsidRPr="00155E48">
        <w:rPr>
          <w:rFonts w:ascii="Times New Roman" w:hAnsi="Times New Roman" w:cs="Times New Roman"/>
          <w:sz w:val="26"/>
          <w:szCs w:val="26"/>
        </w:rPr>
        <w:tab/>
      </w:r>
      <w:r w:rsidR="008314DD" w:rsidRPr="00155E48">
        <w:rPr>
          <w:rFonts w:ascii="Times New Roman" w:hAnsi="Times New Roman" w:cs="Times New Roman"/>
          <w:sz w:val="26"/>
          <w:szCs w:val="26"/>
        </w:rPr>
        <w:tab/>
      </w:r>
      <w:r w:rsidR="008314DD" w:rsidRPr="00155E48">
        <w:rPr>
          <w:rFonts w:ascii="Times New Roman" w:hAnsi="Times New Roman" w:cs="Times New Roman"/>
          <w:sz w:val="26"/>
          <w:szCs w:val="26"/>
        </w:rPr>
        <w:tab/>
      </w:r>
      <w:r w:rsidR="008314DD" w:rsidRPr="00155E48">
        <w:rPr>
          <w:rFonts w:ascii="Times New Roman" w:hAnsi="Times New Roman" w:cs="Times New Roman"/>
          <w:sz w:val="26"/>
          <w:szCs w:val="26"/>
        </w:rPr>
        <w:tab/>
      </w:r>
      <w:r w:rsidR="008314DD" w:rsidRPr="00155E48">
        <w:rPr>
          <w:rFonts w:ascii="Times New Roman" w:hAnsi="Times New Roman" w:cs="Times New Roman"/>
          <w:sz w:val="26"/>
          <w:szCs w:val="26"/>
        </w:rPr>
        <w:tab/>
        <w:t xml:space="preserve">     м. Київ</w:t>
      </w:r>
    </w:p>
    <w:p w:rsidR="00155E48" w:rsidRPr="00155E48" w:rsidRDefault="00155E48" w:rsidP="00155E48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8314DD" w:rsidRPr="00155E48" w:rsidRDefault="008314DD" w:rsidP="00155E48">
      <w:pPr>
        <w:pStyle w:val="a5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55E48">
        <w:rPr>
          <w:rFonts w:ascii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155E48">
        <w:rPr>
          <w:rFonts w:ascii="Times New Roman" w:hAnsi="Times New Roman" w:cs="Times New Roman"/>
          <w:bCs/>
          <w:sz w:val="26"/>
          <w:szCs w:val="26"/>
        </w:rPr>
        <w:t>Н</w:t>
      </w:r>
      <w:proofErr w:type="spellEnd"/>
      <w:r w:rsidRPr="00155E48">
        <w:rPr>
          <w:rFonts w:ascii="Times New Roman" w:hAnsi="Times New Roman" w:cs="Times New Roman"/>
          <w:bCs/>
          <w:sz w:val="26"/>
          <w:szCs w:val="26"/>
        </w:rPr>
        <w:t xml:space="preserve"> Я   №   </w:t>
      </w:r>
      <w:r w:rsidR="00535FA6" w:rsidRPr="00C91151">
        <w:rPr>
          <w:rFonts w:ascii="Times New Roman" w:hAnsi="Times New Roman" w:cs="Times New Roman"/>
          <w:bCs/>
          <w:sz w:val="26"/>
          <w:szCs w:val="26"/>
          <w:u w:val="single"/>
        </w:rPr>
        <w:t>163/зп-19</w:t>
      </w:r>
    </w:p>
    <w:p w:rsidR="008314DD" w:rsidRPr="00155E48" w:rsidRDefault="008314DD" w:rsidP="00155E48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8314DD" w:rsidRDefault="008314DD" w:rsidP="00155E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>Вища кваліфікаційна комісія суддів України у пленарному складі:</w:t>
      </w:r>
    </w:p>
    <w:p w:rsidR="00155E48" w:rsidRPr="00155E48" w:rsidRDefault="00155E48" w:rsidP="00155E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14DD" w:rsidRDefault="008314DD" w:rsidP="00155E48">
      <w:pPr>
        <w:shd w:val="clear" w:color="auto" w:fill="FFFFFF"/>
        <w:tabs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 xml:space="preserve">головуючого – </w:t>
      </w:r>
      <w:r w:rsidR="00155E48" w:rsidRPr="00155E48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Гладія С.В</w:t>
      </w:r>
      <w:r w:rsidRPr="00155E48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.</w:t>
      </w:r>
      <w:r w:rsidRPr="00155E48">
        <w:rPr>
          <w:rFonts w:ascii="Times New Roman" w:hAnsi="Times New Roman" w:cs="Times New Roman"/>
          <w:sz w:val="26"/>
          <w:szCs w:val="26"/>
        </w:rPr>
        <w:t>,</w:t>
      </w:r>
    </w:p>
    <w:p w:rsidR="00155E48" w:rsidRPr="00155E48" w:rsidRDefault="00155E48" w:rsidP="00155E48">
      <w:pPr>
        <w:shd w:val="clear" w:color="auto" w:fill="FFFFFF"/>
        <w:tabs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5E48" w:rsidRDefault="008314DD" w:rsidP="00155E48">
      <w:pPr>
        <w:shd w:val="clear" w:color="auto" w:fill="FFFFFF"/>
        <w:tabs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  <w:r w:rsidRPr="00155E48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членів Комісії: </w:t>
      </w:r>
      <w:proofErr w:type="spellStart"/>
      <w:r w:rsidRPr="00155E48">
        <w:rPr>
          <w:rFonts w:ascii="Times New Roman" w:hAnsi="Times New Roman" w:cs="Times New Roman"/>
          <w:sz w:val="26"/>
          <w:szCs w:val="26"/>
          <w:lang w:eastAsia="ru-RU" w:bidi="ru-RU"/>
        </w:rPr>
        <w:t>Бутенка</w:t>
      </w:r>
      <w:proofErr w:type="spellEnd"/>
      <w:r w:rsidRPr="00155E48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В.І., Дроздова О.М., </w:t>
      </w:r>
      <w:proofErr w:type="spellStart"/>
      <w:r w:rsidRPr="00155E48">
        <w:rPr>
          <w:rFonts w:ascii="Times New Roman" w:hAnsi="Times New Roman" w:cs="Times New Roman"/>
          <w:sz w:val="26"/>
          <w:szCs w:val="26"/>
          <w:lang w:eastAsia="ru-RU" w:bidi="ru-RU"/>
        </w:rPr>
        <w:t>Заріцької</w:t>
      </w:r>
      <w:proofErr w:type="spellEnd"/>
      <w:r w:rsidRPr="00155E48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А.О., </w:t>
      </w:r>
      <w:proofErr w:type="spellStart"/>
      <w:r w:rsidRPr="00155E48">
        <w:rPr>
          <w:rFonts w:ascii="Times New Roman" w:hAnsi="Times New Roman" w:cs="Times New Roman"/>
          <w:sz w:val="26"/>
          <w:szCs w:val="26"/>
          <w:lang w:eastAsia="ru-RU" w:bidi="ru-RU"/>
        </w:rPr>
        <w:t>Макарчука</w:t>
      </w:r>
      <w:proofErr w:type="spellEnd"/>
      <w:r w:rsidRPr="00155E48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М.А., </w:t>
      </w:r>
      <w:r w:rsidR="00155E48">
        <w:rPr>
          <w:rFonts w:ascii="Times New Roman" w:hAnsi="Times New Roman" w:cs="Times New Roman"/>
          <w:sz w:val="26"/>
          <w:szCs w:val="26"/>
          <w:lang w:eastAsia="ru-RU" w:bidi="ru-RU"/>
        </w:rPr>
        <w:br/>
      </w:r>
      <w:r w:rsidRPr="00155E48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Остапця С.Л., </w:t>
      </w:r>
      <w:proofErr w:type="spellStart"/>
      <w:r w:rsidRPr="00155E48">
        <w:rPr>
          <w:rFonts w:ascii="Times New Roman" w:hAnsi="Times New Roman" w:cs="Times New Roman"/>
          <w:sz w:val="26"/>
          <w:szCs w:val="26"/>
          <w:lang w:eastAsia="ru-RU" w:bidi="ru-RU"/>
        </w:rPr>
        <w:t>Сіроша</w:t>
      </w:r>
      <w:proofErr w:type="spellEnd"/>
      <w:r w:rsidRPr="00155E48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М.В., </w:t>
      </w:r>
      <w:proofErr w:type="spellStart"/>
      <w:r w:rsidR="00155E48">
        <w:rPr>
          <w:rFonts w:ascii="Times New Roman" w:hAnsi="Times New Roman" w:cs="Times New Roman"/>
          <w:sz w:val="26"/>
          <w:szCs w:val="26"/>
          <w:lang w:eastAsia="ru-RU" w:bidi="ru-RU"/>
        </w:rPr>
        <w:t>Солодкова</w:t>
      </w:r>
      <w:proofErr w:type="spellEnd"/>
      <w:r w:rsidR="00155E48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А.А., Устименко В.Є., </w:t>
      </w:r>
    </w:p>
    <w:p w:rsidR="001622CB" w:rsidRPr="00155E48" w:rsidRDefault="001622CB" w:rsidP="00155E48">
      <w:pPr>
        <w:shd w:val="clear" w:color="auto" w:fill="FFFFFF"/>
        <w:tabs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 w:bidi="ru-RU"/>
        </w:rPr>
      </w:pPr>
    </w:p>
    <w:p w:rsidR="008314DD" w:rsidRDefault="008314DD" w:rsidP="00155E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</w:pPr>
      <w:r w:rsidRPr="00155E48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розглянувши питання про </w:t>
      </w:r>
      <w:r w:rsidR="00E3525D" w:rsidRPr="00155E48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повторний автоматизований розподіл справ (досьє) суддів</w:t>
      </w:r>
      <w:r w:rsidRPr="00155E48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,</w:t>
      </w:r>
    </w:p>
    <w:p w:rsidR="00155E48" w:rsidRPr="00155E48" w:rsidRDefault="00155E48" w:rsidP="00155E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080EA0" w:rsidRDefault="008314DD" w:rsidP="00155E48">
      <w:pPr>
        <w:shd w:val="clear" w:color="auto" w:fill="FFFFFF"/>
        <w:tabs>
          <w:tab w:val="center" w:pos="4819"/>
          <w:tab w:val="left" w:pos="626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>встановила:</w:t>
      </w:r>
    </w:p>
    <w:p w:rsidR="00155E48" w:rsidRPr="00155E48" w:rsidRDefault="00155E48" w:rsidP="00155E48">
      <w:pPr>
        <w:shd w:val="clear" w:color="auto" w:fill="FFFFFF"/>
        <w:tabs>
          <w:tab w:val="center" w:pos="4819"/>
          <w:tab w:val="left" w:pos="626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0EA0" w:rsidRPr="00155E48" w:rsidRDefault="00080EA0" w:rsidP="00155E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ab/>
        <w:t xml:space="preserve">Рішеннями Комісії </w:t>
      </w:r>
      <w:r w:rsidR="003F1209" w:rsidRPr="00155E48">
        <w:rPr>
          <w:rFonts w:ascii="Times New Roman" w:hAnsi="Times New Roman" w:cs="Times New Roman"/>
          <w:sz w:val="26"/>
          <w:szCs w:val="26"/>
        </w:rPr>
        <w:t xml:space="preserve">від 20 жовтня 2017 року № 106/зп-17, від 01 лютого </w:t>
      </w:r>
      <w:r w:rsidR="003F1209" w:rsidRPr="00155E48">
        <w:rPr>
          <w:rFonts w:ascii="Times New Roman" w:hAnsi="Times New Roman" w:cs="Times New Roman"/>
          <w:sz w:val="26"/>
          <w:szCs w:val="26"/>
        </w:rPr>
        <w:br/>
        <w:t xml:space="preserve">2018 року № 8/зп-18, від 26 квітня 2018 року № 99/зп-18, від 07 червня 2018 року </w:t>
      </w:r>
      <w:r w:rsidR="003F1209" w:rsidRPr="00155E48">
        <w:rPr>
          <w:rFonts w:ascii="Times New Roman" w:hAnsi="Times New Roman" w:cs="Times New Roman"/>
          <w:sz w:val="26"/>
          <w:szCs w:val="26"/>
        </w:rPr>
        <w:br/>
        <w:t>№ 133/зп-18</w:t>
      </w:r>
      <w:r w:rsidR="00D0460E">
        <w:rPr>
          <w:rFonts w:ascii="Times New Roman" w:hAnsi="Times New Roman" w:cs="Times New Roman"/>
          <w:sz w:val="26"/>
          <w:szCs w:val="26"/>
        </w:rPr>
        <w:t>, від 26 березня 2019 року № 37/зп-19</w:t>
      </w:r>
      <w:r w:rsidR="003F1209" w:rsidRPr="00155E48">
        <w:rPr>
          <w:rFonts w:ascii="Times New Roman" w:hAnsi="Times New Roman" w:cs="Times New Roman"/>
          <w:sz w:val="26"/>
          <w:szCs w:val="26"/>
        </w:rPr>
        <w:t xml:space="preserve"> </w:t>
      </w:r>
      <w:r w:rsidRPr="00155E48">
        <w:rPr>
          <w:rFonts w:ascii="Times New Roman" w:hAnsi="Times New Roman" w:cs="Times New Roman"/>
          <w:sz w:val="26"/>
          <w:szCs w:val="26"/>
        </w:rPr>
        <w:t>призначено кваліфікаційне оцінювання суддів апеляційних та місцевих судів на відповідність займаній посаді.</w:t>
      </w:r>
    </w:p>
    <w:p w:rsidR="00155E48" w:rsidRDefault="00080EA0" w:rsidP="00EE48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ab/>
        <w:t xml:space="preserve">Комісією встановлено, що на сьогодні відповідно </w:t>
      </w:r>
      <w:r w:rsidR="003F1209" w:rsidRPr="00155E48">
        <w:rPr>
          <w:rFonts w:ascii="Times New Roman" w:hAnsi="Times New Roman" w:cs="Times New Roman"/>
          <w:sz w:val="26"/>
          <w:szCs w:val="26"/>
        </w:rPr>
        <w:t xml:space="preserve">до </w:t>
      </w:r>
      <w:r w:rsidRPr="00155E48">
        <w:rPr>
          <w:rFonts w:ascii="Times New Roman" w:hAnsi="Times New Roman" w:cs="Times New Roman"/>
          <w:sz w:val="26"/>
          <w:szCs w:val="26"/>
        </w:rPr>
        <w:t xml:space="preserve">рішень Комісії призначено кваліфікаційне оцінювання суддів, у яких, зокрема, закінчився п’ятирічний </w:t>
      </w:r>
      <w:r w:rsidR="003F1209" w:rsidRPr="00155E48">
        <w:rPr>
          <w:rFonts w:ascii="Times New Roman" w:hAnsi="Times New Roman" w:cs="Times New Roman"/>
          <w:sz w:val="26"/>
          <w:szCs w:val="26"/>
        </w:rPr>
        <w:t>строк</w:t>
      </w:r>
      <w:r w:rsidRPr="00155E48">
        <w:rPr>
          <w:rFonts w:ascii="Times New Roman" w:hAnsi="Times New Roman" w:cs="Times New Roman"/>
          <w:sz w:val="26"/>
          <w:szCs w:val="26"/>
        </w:rPr>
        <w:t>, на який їх було призначено</w:t>
      </w:r>
      <w:r w:rsidR="00155E48">
        <w:rPr>
          <w:rFonts w:ascii="Times New Roman" w:hAnsi="Times New Roman" w:cs="Times New Roman"/>
          <w:sz w:val="26"/>
          <w:szCs w:val="26"/>
        </w:rPr>
        <w:t>.</w:t>
      </w:r>
    </w:p>
    <w:p w:rsidR="00155E48" w:rsidRDefault="00155E48" w:rsidP="00155E48">
      <w:pPr>
        <w:tabs>
          <w:tab w:val="left" w:pos="708"/>
          <w:tab w:val="left" w:pos="189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Отже, такі судді не здійснюють правосуддя, що має наслідком збільшення навантаження на інших суддів, </w:t>
      </w:r>
      <w:r w:rsidR="00BE69DD">
        <w:rPr>
          <w:rFonts w:ascii="Times New Roman" w:hAnsi="Times New Roman" w:cs="Times New Roman"/>
          <w:sz w:val="26"/>
          <w:szCs w:val="26"/>
        </w:rPr>
        <w:t xml:space="preserve">а </w:t>
      </w:r>
      <w:r w:rsidR="00BC4805">
        <w:rPr>
          <w:rFonts w:ascii="Times New Roman" w:hAnsi="Times New Roman" w:cs="Times New Roman"/>
          <w:sz w:val="26"/>
          <w:szCs w:val="26"/>
        </w:rPr>
        <w:t>в</w:t>
      </w:r>
      <w:r w:rsidR="00BE69DD">
        <w:rPr>
          <w:rFonts w:ascii="Times New Roman" w:hAnsi="Times New Roman" w:cs="Times New Roman"/>
          <w:sz w:val="26"/>
          <w:szCs w:val="26"/>
        </w:rPr>
        <w:t xml:space="preserve"> деяких судах відсутність суддів із повноваженнями, </w:t>
      </w:r>
      <w:r>
        <w:rPr>
          <w:rFonts w:ascii="Times New Roman" w:hAnsi="Times New Roman" w:cs="Times New Roman"/>
          <w:sz w:val="26"/>
          <w:szCs w:val="26"/>
        </w:rPr>
        <w:t>що своєю чергою призводить до порушення прав громадян на розгляд справ у розум</w:t>
      </w:r>
      <w:r w:rsidR="00BE69DD">
        <w:rPr>
          <w:rFonts w:ascii="Times New Roman" w:hAnsi="Times New Roman" w:cs="Times New Roman"/>
          <w:sz w:val="26"/>
          <w:szCs w:val="26"/>
        </w:rPr>
        <w:t>ні строки та негативно впливає на ефективність судового захисту гарантованих Конституцією України прав і свобод людини та громадянина.</w:t>
      </w:r>
    </w:p>
    <w:p w:rsidR="00EE481B" w:rsidRDefault="00BE69DD" w:rsidP="00EE481B">
      <w:pPr>
        <w:tabs>
          <w:tab w:val="left" w:pos="708"/>
          <w:tab w:val="left" w:pos="189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За результатами попереднього аналізу</w:t>
      </w:r>
      <w:r w:rsidR="00C47206" w:rsidRPr="00155E48">
        <w:rPr>
          <w:rFonts w:ascii="Times New Roman" w:hAnsi="Times New Roman" w:cs="Times New Roman"/>
          <w:sz w:val="26"/>
          <w:szCs w:val="26"/>
        </w:rPr>
        <w:t xml:space="preserve"> встановлено, що до такого переліку суддів відносяться судді, яких згідно з відповідними рішеннями Комісії допущено до другого етапу кваліфікаційного оцінювання «Дослідження досьє та проведення співбесіди» за результатами першого етапу «Іспит»</w:t>
      </w:r>
      <w:r w:rsidR="00D60AAE" w:rsidRPr="00155E48">
        <w:rPr>
          <w:rFonts w:ascii="Times New Roman" w:hAnsi="Times New Roman" w:cs="Times New Roman"/>
          <w:sz w:val="26"/>
          <w:szCs w:val="26"/>
        </w:rPr>
        <w:t xml:space="preserve">, а також які за результатами успішного </w:t>
      </w:r>
      <w:r>
        <w:rPr>
          <w:rFonts w:ascii="Times New Roman" w:hAnsi="Times New Roman" w:cs="Times New Roman"/>
          <w:sz w:val="26"/>
          <w:szCs w:val="26"/>
        </w:rPr>
        <w:t>проходження</w:t>
      </w:r>
      <w:r w:rsidR="00D60AAE" w:rsidRPr="00155E48">
        <w:rPr>
          <w:rFonts w:ascii="Times New Roman" w:hAnsi="Times New Roman" w:cs="Times New Roman"/>
          <w:sz w:val="26"/>
          <w:szCs w:val="26"/>
        </w:rPr>
        <w:t xml:space="preserve"> кваліфікаційного оцінювання можуть бути рекомендовані Комісією для призначення на посаду судді.</w:t>
      </w:r>
    </w:p>
    <w:p w:rsidR="00EE481B" w:rsidRPr="00155E48" w:rsidRDefault="00EE481B" w:rsidP="00EE481B">
      <w:pPr>
        <w:tabs>
          <w:tab w:val="left" w:pos="708"/>
          <w:tab w:val="left" w:pos="189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>Відповідно до Положення про автоматизовану систему визначення членів Вищої кваліфікаційної комісії суддів України для підготовки до розгляду і доповіді справ,</w:t>
      </w:r>
      <w:r w:rsidR="00BC4805">
        <w:rPr>
          <w:rFonts w:ascii="Times New Roman" w:hAnsi="Times New Roman" w:cs="Times New Roman"/>
          <w:sz w:val="26"/>
          <w:szCs w:val="26"/>
        </w:rPr>
        <w:t xml:space="preserve"> затвердженого рішенням Комісії</w:t>
      </w:r>
      <w:r w:rsidRPr="00155E48">
        <w:rPr>
          <w:rFonts w:ascii="Times New Roman" w:hAnsi="Times New Roman" w:cs="Times New Roman"/>
          <w:sz w:val="26"/>
          <w:szCs w:val="26"/>
        </w:rPr>
        <w:t xml:space="preserve"> від 07 листопада 2016 року № 146/зп-16 </w:t>
      </w:r>
      <w:r w:rsidR="00BC4805">
        <w:rPr>
          <w:rFonts w:ascii="Times New Roman" w:hAnsi="Times New Roman" w:cs="Times New Roman"/>
          <w:sz w:val="26"/>
          <w:szCs w:val="26"/>
        </w:rPr>
        <w:br/>
      </w:r>
      <w:r w:rsidRPr="00155E48">
        <w:rPr>
          <w:rFonts w:ascii="Times New Roman" w:hAnsi="Times New Roman" w:cs="Times New Roman"/>
          <w:sz w:val="26"/>
          <w:szCs w:val="26"/>
        </w:rPr>
        <w:t>(зі змінами) (далі – Положення), та згідно з рішеннями Комісії було здійснено автоматизований розподіл досьє суддів у межах процедури кваліфікаційного оцінювання на відповідність займаній посаді.</w:t>
      </w:r>
    </w:p>
    <w:p w:rsidR="00BE69DD" w:rsidRDefault="00BE69DD" w:rsidP="00BE69DD">
      <w:pPr>
        <w:tabs>
          <w:tab w:val="left" w:pos="708"/>
          <w:tab w:val="left" w:pos="189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="00EE481B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 xml:space="preserve">а розгляді у членів Комісії перебуває </w:t>
      </w:r>
      <w:r w:rsidRPr="0033305D">
        <w:rPr>
          <w:rFonts w:ascii="Times New Roman" w:hAnsi="Times New Roman" w:cs="Times New Roman"/>
          <w:sz w:val="26"/>
          <w:szCs w:val="26"/>
        </w:rPr>
        <w:t>190</w:t>
      </w:r>
      <w:r>
        <w:rPr>
          <w:rFonts w:ascii="Times New Roman" w:hAnsi="Times New Roman" w:cs="Times New Roman"/>
          <w:sz w:val="26"/>
          <w:szCs w:val="26"/>
        </w:rPr>
        <w:t xml:space="preserve"> досьє суддів, які відп</w:t>
      </w:r>
      <w:r w:rsidR="00BC4805">
        <w:rPr>
          <w:rFonts w:ascii="Times New Roman" w:hAnsi="Times New Roman" w:cs="Times New Roman"/>
          <w:sz w:val="26"/>
          <w:szCs w:val="26"/>
        </w:rPr>
        <w:t xml:space="preserve">овідають переліченим критеріям та співбесіди з якими на сьогодні не проводились, </w:t>
      </w:r>
      <w:r>
        <w:rPr>
          <w:rFonts w:ascii="Times New Roman" w:hAnsi="Times New Roman" w:cs="Times New Roman"/>
          <w:sz w:val="26"/>
          <w:szCs w:val="26"/>
        </w:rPr>
        <w:t xml:space="preserve">однак </w:t>
      </w:r>
      <w:r w:rsidR="00D63049">
        <w:rPr>
          <w:rFonts w:ascii="Times New Roman" w:hAnsi="Times New Roman" w:cs="Times New Roman"/>
          <w:sz w:val="26"/>
          <w:szCs w:val="26"/>
        </w:rPr>
        <w:t xml:space="preserve">рівномірність розподілу </w:t>
      </w:r>
      <w:r w:rsidR="00BC4805">
        <w:rPr>
          <w:rFonts w:ascii="Times New Roman" w:hAnsi="Times New Roman" w:cs="Times New Roman"/>
          <w:sz w:val="26"/>
          <w:szCs w:val="26"/>
        </w:rPr>
        <w:t xml:space="preserve">таких справ </w:t>
      </w:r>
      <w:r w:rsidR="00D63049">
        <w:rPr>
          <w:rFonts w:ascii="Times New Roman" w:hAnsi="Times New Roman" w:cs="Times New Roman"/>
          <w:sz w:val="26"/>
          <w:szCs w:val="26"/>
        </w:rPr>
        <w:t xml:space="preserve">між членами Комісії різниться. </w:t>
      </w:r>
    </w:p>
    <w:p w:rsidR="00EE481B" w:rsidRDefault="00EE481B" w:rsidP="00BE69DD">
      <w:pPr>
        <w:tabs>
          <w:tab w:val="left" w:pos="708"/>
          <w:tab w:val="left" w:pos="189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Згідно з пунктом 2.10 Положення особливості автоматизованого розподілу справ (документів) визначаються Комісією, про що ухвалюється відповідне рішення у випа</w:t>
      </w:r>
      <w:r w:rsidR="00BC4805">
        <w:rPr>
          <w:rFonts w:ascii="Times New Roman" w:hAnsi="Times New Roman" w:cs="Times New Roman"/>
          <w:sz w:val="26"/>
          <w:szCs w:val="26"/>
        </w:rPr>
        <w:t>дках виявлення значної різниці в</w:t>
      </w:r>
      <w:r>
        <w:rPr>
          <w:rFonts w:ascii="Times New Roman" w:hAnsi="Times New Roman" w:cs="Times New Roman"/>
          <w:sz w:val="26"/>
          <w:szCs w:val="26"/>
        </w:rPr>
        <w:t xml:space="preserve"> кількості розподілених справ (документів) для кожного члена Комісії.</w:t>
      </w:r>
    </w:p>
    <w:p w:rsidR="00C47206" w:rsidRPr="00155E48" w:rsidRDefault="003F1209" w:rsidP="00155E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ab/>
        <w:t xml:space="preserve">Отже, </w:t>
      </w:r>
      <w:r w:rsidR="00EE481B" w:rsidRPr="00155E48">
        <w:rPr>
          <w:rFonts w:ascii="Times New Roman" w:hAnsi="Times New Roman" w:cs="Times New Roman"/>
          <w:sz w:val="26"/>
          <w:szCs w:val="26"/>
        </w:rPr>
        <w:t xml:space="preserve">з метою проведення співбесід </w:t>
      </w:r>
      <w:r w:rsidR="00EE481B">
        <w:rPr>
          <w:rFonts w:ascii="Times New Roman" w:hAnsi="Times New Roman" w:cs="Times New Roman"/>
          <w:sz w:val="26"/>
          <w:szCs w:val="26"/>
        </w:rPr>
        <w:t>із суддями, у яких</w:t>
      </w:r>
      <w:r w:rsidR="00EE481B" w:rsidRPr="00155E48">
        <w:rPr>
          <w:rFonts w:ascii="Times New Roman" w:hAnsi="Times New Roman" w:cs="Times New Roman"/>
          <w:sz w:val="26"/>
          <w:szCs w:val="26"/>
        </w:rPr>
        <w:t xml:space="preserve"> закінчився п’ятирічний строк, на який їх було призначено</w:t>
      </w:r>
      <w:r w:rsidR="00EE481B">
        <w:rPr>
          <w:rFonts w:ascii="Times New Roman" w:hAnsi="Times New Roman" w:cs="Times New Roman"/>
          <w:sz w:val="26"/>
          <w:szCs w:val="26"/>
        </w:rPr>
        <w:t>,</w:t>
      </w:r>
      <w:r w:rsidR="00EE481B" w:rsidRPr="00155E48">
        <w:rPr>
          <w:rFonts w:ascii="Times New Roman" w:hAnsi="Times New Roman" w:cs="Times New Roman"/>
          <w:sz w:val="26"/>
          <w:szCs w:val="26"/>
        </w:rPr>
        <w:t xml:space="preserve"> у найкоротші терміни </w:t>
      </w:r>
      <w:r w:rsidRPr="00155E48">
        <w:rPr>
          <w:rFonts w:ascii="Times New Roman" w:hAnsi="Times New Roman" w:cs="Times New Roman"/>
          <w:sz w:val="26"/>
          <w:szCs w:val="26"/>
        </w:rPr>
        <w:t>виникла</w:t>
      </w:r>
      <w:r w:rsidR="00C47206" w:rsidRPr="00155E48">
        <w:rPr>
          <w:rFonts w:ascii="Times New Roman" w:hAnsi="Times New Roman" w:cs="Times New Roman"/>
          <w:sz w:val="26"/>
          <w:szCs w:val="26"/>
        </w:rPr>
        <w:t xml:space="preserve"> необхідність у вжитті заходів щодо </w:t>
      </w:r>
      <w:r w:rsidR="00BC4805">
        <w:rPr>
          <w:rFonts w:ascii="Times New Roman" w:hAnsi="Times New Roman" w:cs="Times New Roman"/>
          <w:sz w:val="26"/>
          <w:szCs w:val="26"/>
        </w:rPr>
        <w:t>усунення значної різниці в</w:t>
      </w:r>
      <w:r w:rsidR="00EE481B">
        <w:rPr>
          <w:rFonts w:ascii="Times New Roman" w:hAnsi="Times New Roman" w:cs="Times New Roman"/>
          <w:sz w:val="26"/>
          <w:szCs w:val="26"/>
        </w:rPr>
        <w:t xml:space="preserve"> кількості розподілених справ серед членів Комісії, а отже, здійсненні їх повторн</w:t>
      </w:r>
      <w:r w:rsidR="0033305D">
        <w:rPr>
          <w:rFonts w:ascii="Times New Roman" w:hAnsi="Times New Roman" w:cs="Times New Roman"/>
          <w:sz w:val="26"/>
          <w:szCs w:val="26"/>
        </w:rPr>
        <w:t>ого автоматизованого розподілу між членами Комісії, зокрема, у період їх відсутності (відрядження, відпустка, тимчасова непрацездатність інші передбачені законом випадки).</w:t>
      </w:r>
    </w:p>
    <w:p w:rsidR="00D60AAE" w:rsidRPr="00155E48" w:rsidRDefault="00E3525D" w:rsidP="00155E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 xml:space="preserve">Ураховуючи викладене, керуючись статтями 92, 93 та 101 Закону України </w:t>
      </w:r>
      <w:r w:rsidR="001622CB">
        <w:rPr>
          <w:rFonts w:ascii="Times New Roman" w:hAnsi="Times New Roman" w:cs="Times New Roman"/>
          <w:sz w:val="26"/>
          <w:szCs w:val="26"/>
        </w:rPr>
        <w:br/>
      </w:r>
      <w:r w:rsidRPr="00155E48">
        <w:rPr>
          <w:rFonts w:ascii="Times New Roman" w:hAnsi="Times New Roman" w:cs="Times New Roman"/>
          <w:sz w:val="26"/>
          <w:szCs w:val="26"/>
        </w:rPr>
        <w:t>«Про судоустрій і статус суддів», Положенням, Комісія</w:t>
      </w:r>
    </w:p>
    <w:p w:rsidR="00E3525D" w:rsidRPr="00155E48" w:rsidRDefault="00E3525D" w:rsidP="00155E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60AAE" w:rsidRPr="00155E48" w:rsidRDefault="00E3525D" w:rsidP="00155E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>в</w:t>
      </w:r>
      <w:r w:rsidR="00D60AAE" w:rsidRPr="00155E48">
        <w:rPr>
          <w:rFonts w:ascii="Times New Roman" w:hAnsi="Times New Roman" w:cs="Times New Roman"/>
          <w:sz w:val="26"/>
          <w:szCs w:val="26"/>
        </w:rPr>
        <w:t>ирішила:</w:t>
      </w:r>
    </w:p>
    <w:p w:rsidR="00E3525D" w:rsidRPr="00155E48" w:rsidRDefault="00E3525D" w:rsidP="00155E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47206" w:rsidRDefault="00E3525D" w:rsidP="00155E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>з</w:t>
      </w:r>
      <w:r w:rsidR="00D60AAE" w:rsidRPr="00155E48">
        <w:rPr>
          <w:rFonts w:ascii="Times New Roman" w:hAnsi="Times New Roman" w:cs="Times New Roman"/>
          <w:sz w:val="26"/>
          <w:szCs w:val="26"/>
        </w:rPr>
        <w:t xml:space="preserve">дійснити повторний автоматизований розподіл справ (досьє) суддів, у яких станом на дату ухвалення рішення закінчився п’ятирічний строк, на який їх було призначено, </w:t>
      </w:r>
      <w:r w:rsidR="005F28E9" w:rsidRPr="00155E48">
        <w:rPr>
          <w:rFonts w:ascii="Times New Roman" w:hAnsi="Times New Roman" w:cs="Times New Roman"/>
          <w:sz w:val="26"/>
          <w:szCs w:val="26"/>
        </w:rPr>
        <w:t>яких за результатами етапу кваліфікаційного оцінювання «Іспит» допущено до проходження другого етапу «Дослідження досьє та проведення співбесіди»</w:t>
      </w:r>
      <w:r w:rsidR="005F28E9">
        <w:rPr>
          <w:rFonts w:ascii="Times New Roman" w:hAnsi="Times New Roman" w:cs="Times New Roman"/>
          <w:sz w:val="26"/>
          <w:szCs w:val="26"/>
        </w:rPr>
        <w:t xml:space="preserve"> та </w:t>
      </w:r>
      <w:r w:rsidR="00D60AAE" w:rsidRPr="00155E48">
        <w:rPr>
          <w:rFonts w:ascii="Times New Roman" w:hAnsi="Times New Roman" w:cs="Times New Roman"/>
          <w:sz w:val="26"/>
          <w:szCs w:val="26"/>
        </w:rPr>
        <w:t xml:space="preserve">які, у разі успішного проходження кваліфікаційного оцінювання, можуть бути рекомендовані Комісією для </w:t>
      </w:r>
      <w:r w:rsidR="005F28E9">
        <w:rPr>
          <w:rFonts w:ascii="Times New Roman" w:hAnsi="Times New Roman" w:cs="Times New Roman"/>
          <w:sz w:val="26"/>
          <w:szCs w:val="26"/>
        </w:rPr>
        <w:t>призначення на посаду судді</w:t>
      </w:r>
      <w:r w:rsidR="00ED6EFE" w:rsidRPr="00155E48">
        <w:rPr>
          <w:rFonts w:ascii="Times New Roman" w:hAnsi="Times New Roman" w:cs="Times New Roman"/>
          <w:sz w:val="26"/>
          <w:szCs w:val="26"/>
        </w:rPr>
        <w:t xml:space="preserve"> </w:t>
      </w:r>
      <w:r w:rsidR="008314DD" w:rsidRPr="00155E48">
        <w:rPr>
          <w:rFonts w:ascii="Times New Roman" w:hAnsi="Times New Roman" w:cs="Times New Roman"/>
          <w:sz w:val="26"/>
          <w:szCs w:val="26"/>
        </w:rPr>
        <w:t>(додаток 1)</w:t>
      </w:r>
      <w:r w:rsidR="00BC4805">
        <w:rPr>
          <w:rFonts w:ascii="Times New Roman" w:hAnsi="Times New Roman" w:cs="Times New Roman"/>
          <w:sz w:val="26"/>
          <w:szCs w:val="26"/>
        </w:rPr>
        <w:t>,</w:t>
      </w:r>
      <w:r w:rsidR="005F28E9">
        <w:rPr>
          <w:rFonts w:ascii="Times New Roman" w:hAnsi="Times New Roman" w:cs="Times New Roman"/>
          <w:sz w:val="26"/>
          <w:szCs w:val="26"/>
        </w:rPr>
        <w:t xml:space="preserve"> серед членів Комісії: </w:t>
      </w:r>
      <w:proofErr w:type="spellStart"/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>Бутенка</w:t>
      </w:r>
      <w:proofErr w:type="spellEnd"/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В.І., </w:t>
      </w:r>
      <w:r w:rsidR="005F28E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Гладія С.В., </w:t>
      </w:r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Дроздова О.М., </w:t>
      </w:r>
      <w:proofErr w:type="spellStart"/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>Заріцької</w:t>
      </w:r>
      <w:proofErr w:type="spellEnd"/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А.О., </w:t>
      </w:r>
      <w:proofErr w:type="spellStart"/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>Макарчука</w:t>
      </w:r>
      <w:proofErr w:type="spellEnd"/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М.А., </w:t>
      </w:r>
      <w:proofErr w:type="spellStart"/>
      <w:r w:rsidR="005F28E9">
        <w:rPr>
          <w:rFonts w:ascii="Times New Roman" w:hAnsi="Times New Roman" w:cs="Times New Roman"/>
          <w:sz w:val="26"/>
          <w:szCs w:val="26"/>
          <w:lang w:eastAsia="ru-RU" w:bidi="ru-RU"/>
        </w:rPr>
        <w:t>М</w:t>
      </w:r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>ішина</w:t>
      </w:r>
      <w:proofErr w:type="spellEnd"/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М.І., Остапця С.Л., </w:t>
      </w:r>
      <w:proofErr w:type="spellStart"/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>Сіроша</w:t>
      </w:r>
      <w:proofErr w:type="spellEnd"/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М.В., </w:t>
      </w:r>
      <w:proofErr w:type="spellStart"/>
      <w:r w:rsidR="005F28E9">
        <w:rPr>
          <w:rFonts w:ascii="Times New Roman" w:hAnsi="Times New Roman" w:cs="Times New Roman"/>
          <w:sz w:val="26"/>
          <w:szCs w:val="26"/>
          <w:lang w:eastAsia="ru-RU" w:bidi="ru-RU"/>
        </w:rPr>
        <w:t>Солодкова</w:t>
      </w:r>
      <w:proofErr w:type="spellEnd"/>
      <w:r w:rsidR="005F28E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А.А., </w:t>
      </w:r>
      <w:proofErr w:type="spellStart"/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>Тітова</w:t>
      </w:r>
      <w:proofErr w:type="spellEnd"/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Ю.Г., </w:t>
      </w:r>
      <w:r w:rsidR="001622CB">
        <w:rPr>
          <w:rFonts w:ascii="Times New Roman" w:hAnsi="Times New Roman" w:cs="Times New Roman"/>
          <w:sz w:val="26"/>
          <w:szCs w:val="26"/>
          <w:lang w:eastAsia="ru-RU" w:bidi="ru-RU"/>
        </w:rPr>
        <w:br/>
      </w:r>
      <w:r w:rsidR="005F28E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Устименко В.Є., </w:t>
      </w:r>
      <w:r w:rsidR="005F28E9" w:rsidRPr="00155E48">
        <w:rPr>
          <w:rFonts w:ascii="Times New Roman" w:hAnsi="Times New Roman" w:cs="Times New Roman"/>
          <w:sz w:val="26"/>
          <w:szCs w:val="26"/>
          <w:lang w:eastAsia="ru-RU" w:bidi="ru-RU"/>
        </w:rPr>
        <w:t>Шилової Т.С</w:t>
      </w:r>
      <w:r w:rsidR="005F28E9">
        <w:rPr>
          <w:rFonts w:ascii="Times New Roman" w:hAnsi="Times New Roman" w:cs="Times New Roman"/>
          <w:sz w:val="26"/>
          <w:szCs w:val="26"/>
        </w:rPr>
        <w:t>.</w:t>
      </w:r>
      <w:r w:rsidR="0033305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F28E9" w:rsidRDefault="005F28E9" w:rsidP="00155E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F28E9" w:rsidRPr="00155E48" w:rsidRDefault="005F28E9" w:rsidP="00155E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525D" w:rsidRPr="00155E48" w:rsidRDefault="00E3525D" w:rsidP="00155E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>Головуючий</w:t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="005F28E9">
        <w:rPr>
          <w:rFonts w:ascii="Times New Roman" w:hAnsi="Times New Roman" w:cs="Times New Roman"/>
          <w:sz w:val="26"/>
          <w:szCs w:val="26"/>
        </w:rPr>
        <w:t>С.В. Гладій</w:t>
      </w:r>
    </w:p>
    <w:p w:rsidR="00E3525D" w:rsidRPr="00155E48" w:rsidRDefault="00E3525D" w:rsidP="00155E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525D" w:rsidRDefault="00E3525D" w:rsidP="00155E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>Члени Комісії:</w:t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</w:r>
      <w:r w:rsidRPr="00155E48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155E48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5F28E9" w:rsidRDefault="005F28E9" w:rsidP="00155E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F28E9" w:rsidRDefault="005F28E9" w:rsidP="005F28E9">
      <w:pPr>
        <w:spacing w:after="0" w:line="240" w:lineRule="auto"/>
        <w:ind w:left="779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О.М. Дроздов</w:t>
      </w:r>
    </w:p>
    <w:p w:rsidR="005F28E9" w:rsidRPr="00155E48" w:rsidRDefault="005F28E9" w:rsidP="00155E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525D" w:rsidRDefault="00E3525D" w:rsidP="005F28E9">
      <w:pPr>
        <w:spacing w:after="0" w:line="240" w:lineRule="auto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 xml:space="preserve">А.О. </w:t>
      </w:r>
      <w:proofErr w:type="spellStart"/>
      <w:r w:rsidRPr="00155E48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5F28E9" w:rsidRPr="00155E48" w:rsidRDefault="005F28E9" w:rsidP="005F28E9">
      <w:pPr>
        <w:spacing w:after="0" w:line="240" w:lineRule="auto"/>
        <w:ind w:left="7797"/>
        <w:jc w:val="both"/>
        <w:rPr>
          <w:rFonts w:ascii="Times New Roman" w:hAnsi="Times New Roman" w:cs="Times New Roman"/>
          <w:sz w:val="26"/>
          <w:szCs w:val="26"/>
        </w:rPr>
      </w:pPr>
    </w:p>
    <w:p w:rsidR="00E3525D" w:rsidRDefault="00E3525D" w:rsidP="005F28E9">
      <w:pPr>
        <w:spacing w:after="0" w:line="240" w:lineRule="auto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 xml:space="preserve">М.А. </w:t>
      </w:r>
      <w:proofErr w:type="spellStart"/>
      <w:r w:rsidRPr="00155E48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5F28E9" w:rsidRPr="00155E48" w:rsidRDefault="005F28E9" w:rsidP="005F28E9">
      <w:pPr>
        <w:spacing w:after="0" w:line="240" w:lineRule="auto"/>
        <w:ind w:left="7797"/>
        <w:jc w:val="both"/>
        <w:rPr>
          <w:rFonts w:ascii="Times New Roman" w:hAnsi="Times New Roman" w:cs="Times New Roman"/>
          <w:sz w:val="26"/>
          <w:szCs w:val="26"/>
        </w:rPr>
      </w:pPr>
    </w:p>
    <w:p w:rsidR="00E3525D" w:rsidRDefault="00E3525D" w:rsidP="005F28E9">
      <w:pPr>
        <w:spacing w:after="0" w:line="240" w:lineRule="auto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>С.Л. Остапець</w:t>
      </w:r>
    </w:p>
    <w:p w:rsidR="005F28E9" w:rsidRPr="00155E48" w:rsidRDefault="005F28E9" w:rsidP="005F28E9">
      <w:pPr>
        <w:spacing w:after="0" w:line="240" w:lineRule="auto"/>
        <w:ind w:left="7797"/>
        <w:jc w:val="both"/>
        <w:rPr>
          <w:rFonts w:ascii="Times New Roman" w:hAnsi="Times New Roman" w:cs="Times New Roman"/>
          <w:sz w:val="26"/>
          <w:szCs w:val="26"/>
        </w:rPr>
      </w:pPr>
    </w:p>
    <w:p w:rsidR="00E3525D" w:rsidRDefault="00E3525D" w:rsidP="005F28E9">
      <w:pPr>
        <w:spacing w:after="0" w:line="240" w:lineRule="auto"/>
        <w:ind w:left="7797"/>
        <w:jc w:val="both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 xml:space="preserve">М.В. </w:t>
      </w:r>
      <w:proofErr w:type="spellStart"/>
      <w:r w:rsidRPr="00155E48">
        <w:rPr>
          <w:rFonts w:ascii="Times New Roman" w:hAnsi="Times New Roman" w:cs="Times New Roman"/>
          <w:sz w:val="26"/>
          <w:szCs w:val="26"/>
        </w:rPr>
        <w:t>Сірош</w:t>
      </w:r>
      <w:proofErr w:type="spellEnd"/>
    </w:p>
    <w:p w:rsidR="005F28E9" w:rsidRDefault="005F28E9" w:rsidP="005F28E9">
      <w:pPr>
        <w:spacing w:after="0" w:line="240" w:lineRule="auto"/>
        <w:ind w:left="7797"/>
        <w:jc w:val="both"/>
        <w:rPr>
          <w:rFonts w:ascii="Times New Roman" w:hAnsi="Times New Roman" w:cs="Times New Roman"/>
          <w:sz w:val="26"/>
          <w:szCs w:val="26"/>
        </w:rPr>
      </w:pPr>
    </w:p>
    <w:p w:rsidR="005F28E9" w:rsidRDefault="005F28E9" w:rsidP="005F28E9">
      <w:pPr>
        <w:spacing w:after="0" w:line="240" w:lineRule="auto"/>
        <w:ind w:left="779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Солодков</w:t>
      </w:r>
      <w:proofErr w:type="spellEnd"/>
    </w:p>
    <w:p w:rsidR="005F28E9" w:rsidRPr="00155E48" w:rsidRDefault="005F28E9" w:rsidP="005F28E9">
      <w:pPr>
        <w:spacing w:after="0" w:line="240" w:lineRule="auto"/>
        <w:ind w:left="7797"/>
        <w:jc w:val="both"/>
        <w:rPr>
          <w:rFonts w:ascii="Times New Roman" w:hAnsi="Times New Roman" w:cs="Times New Roman"/>
          <w:sz w:val="26"/>
          <w:szCs w:val="26"/>
        </w:rPr>
      </w:pPr>
    </w:p>
    <w:p w:rsidR="00D0460E" w:rsidRDefault="005F28E9" w:rsidP="005F28E9">
      <w:pPr>
        <w:spacing w:after="0" w:line="240" w:lineRule="auto"/>
        <w:ind w:left="779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В.Є. Устименко</w:t>
      </w:r>
    </w:p>
    <w:p w:rsidR="00D0460E" w:rsidRDefault="00D0460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F28E9" w:rsidRDefault="00D0460E" w:rsidP="00F548D0">
      <w:pPr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Додаток 1 </w:t>
      </w:r>
    </w:p>
    <w:p w:rsidR="00D0460E" w:rsidRDefault="00D0460E" w:rsidP="00F548D0">
      <w:pPr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 рішення Комісії</w:t>
      </w:r>
    </w:p>
    <w:p w:rsidR="00D0460E" w:rsidRDefault="00D0460E" w:rsidP="00F548D0">
      <w:pPr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 вересня 2019 року № </w:t>
      </w:r>
      <w:r w:rsidR="00C91151">
        <w:rPr>
          <w:rFonts w:ascii="Times New Roman" w:hAnsi="Times New Roman" w:cs="Times New Roman"/>
          <w:sz w:val="26"/>
          <w:szCs w:val="26"/>
        </w:rPr>
        <w:t>163/зп-19</w:t>
      </w:r>
      <w:bookmarkStart w:id="0" w:name="_GoBack"/>
      <w:bookmarkEnd w:id="0"/>
    </w:p>
    <w:p w:rsidR="00D0460E" w:rsidRDefault="00D0460E" w:rsidP="00D0460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548D0" w:rsidRDefault="00F548D0" w:rsidP="00F548D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Перелік </w:t>
      </w:r>
      <w:r w:rsidR="00A62038" w:rsidRPr="00155E48">
        <w:rPr>
          <w:rFonts w:ascii="Times New Roman" w:hAnsi="Times New Roman" w:cs="Times New Roman"/>
          <w:sz w:val="26"/>
          <w:szCs w:val="26"/>
        </w:rPr>
        <w:t xml:space="preserve">суддів, </w:t>
      </w:r>
    </w:p>
    <w:p w:rsidR="00F548D0" w:rsidRDefault="00A62038" w:rsidP="00F548D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 xml:space="preserve">у яких станом на дату ухвалення рішення закінчився п’ятирічний строк, </w:t>
      </w:r>
    </w:p>
    <w:p w:rsidR="00A62038" w:rsidRDefault="00A62038" w:rsidP="00F548D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5E48">
        <w:rPr>
          <w:rFonts w:ascii="Times New Roman" w:hAnsi="Times New Roman" w:cs="Times New Roman"/>
          <w:sz w:val="26"/>
          <w:szCs w:val="26"/>
        </w:rPr>
        <w:t>на який їх було призначено</w:t>
      </w:r>
    </w:p>
    <w:p w:rsidR="00A62038" w:rsidRDefault="00A62038" w:rsidP="00D0460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82"/>
        <w:gridCol w:w="3119"/>
        <w:gridCol w:w="5953"/>
      </w:tblGrid>
      <w:tr w:rsidR="00D0460E" w:rsidRPr="00F548D0" w:rsidTr="00F548D0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F548D0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ПІБ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Найменування суду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Адамов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Асен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Семенович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Ізмаїльський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Одеської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Адамова Тетяна Сергіївна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Орджонікідзевський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районний суд міста Маріуполя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Анохін Андрій Миколайович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Козелецький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Чернігівської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Антонов Сергій Володимирович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Октябрський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міста Полтави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Бак Мар'яна Дмитрівна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Виноградівський районний суд Закарпатської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Батовріна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Ірина Геннадіївна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Каховський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Херсонської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Безлер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Лариса Вікторівна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Заводський районний суд міста Запоріжжя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Беспальок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Оксана Андріївна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Марганецький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Бистрова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Лілія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Баглійський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міста Дніпродзержинська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Білик Ольга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Уманський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Черкаської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Богданова Олена Едуардівна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Знам'янський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Кіровоградської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Бугайченко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Тетяна Анатоліївна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Олександрійський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Кіровоградської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Булах Євгенія Миколаївна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Херсонський міський суд Херсонської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Булига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Наталія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Бобровицький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Чернігівської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Бурка Світлана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Хмельницький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Хмельницької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Бучко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Тамара Миколаївна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Рівненський міський суд Рівненської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Василиха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Жанна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Свалявський районний суд Закарпатської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Василюк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Тетяна Василівна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Трускавецький міський суд Львівської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Висоцька Ганна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Обухівський районний суд Київської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Вінтоняк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Наталія Дмитрівна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Автозаводський районний суд міста Кременчука Полтавської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Войцеховська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Яна Вікторівна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Херсонський міський суд Херсонської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Волчек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Наталя Юріївна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Жовтоводський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Воробель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Наталія Павлівна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Тернопільський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Тернопільської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Гайдар Ірина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Юр'ївський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Геря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Олександр Геннадійович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Дзержинський міський суд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Голосеніна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Тетяна Василівна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Олександрійський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Кіровоградської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Гончаренко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Олексій Олександрович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Межівський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Гончарук Олексій Петрович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Іванківський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Київської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Гриневич Володимир Станіславович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Вінницький міський суд Вінницької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Гринчак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Світлана Іванівна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Роздільнянський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Одеської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Гринь Олександр Миколайович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Луцький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суд Волинської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Гришко Олександр Якович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Оржицький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Полтавської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Гуменюк Костянтин Петрович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Вінницький міський суд Вінницької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Гуренко Максим Олександрович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Ізюмський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Харківської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Гуцалюк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Олександр Володимирович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Херсонський міський суд Херсонської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Данилів Софія Вікторівна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Красноармійський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суд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Данилюк Тетяна Миколаївна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Вільногірський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Демиденко Степан Миколайович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Першотравенський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Діденко Євген Володимирович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Приазовський районний суд Запорізької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Добош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Наталія Богданівна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Пустомитівський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Львівської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Добрєв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Микола Васильович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Ленінський районний суд міста Запоріжжя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Дубовенко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Ірина Геннадіївна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Новомосковський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Дудар Тетяна Валеріївна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Березанський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Київської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Дунаєв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Сергій Олександрович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Придніпровський районний суд міста Черкаси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Євтушенко Олексій Іванович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Саксаганський районний суд міста Кривого Рогу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Єригіна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Інна Михайлівна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Богунський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міста Житомира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Жмудь Олександр Олексійович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Вінницький міський суд Вінницької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Заболотний Андрій Миколайович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Мукачівський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Закарпатської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Заворотна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Оксана Леонідівна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Хмельницький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Хмельницької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Замкова Яна Василівна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Дніпровський районний суд міста Дніпродзержинська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Звєздова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Наталія Сергіївна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Шевченківський районний суд міста Запоріжжя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Зімін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Михайло Володимирович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Жовтневий районний суд міста Кривого Рогу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Зосименко Олександр Миколайович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Богунський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міста Житомира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Зуб Ірина Юріївна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Херсонський міський суд Херсонської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Іванцова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Наталія Костянтинівна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Херсонський міський суд Херсонської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Ікорська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Єлізавета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Сергіївна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Жовтневий районний суд міста Маріуполя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Ісаков Дмитро Олександрович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Ленінський районний суд міста Запоріжжя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Капітонов Євген Миколайович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Вільнянський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Запорізької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Капустинський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Максим Вікторович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Енергодарський міський суд Запорізької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Карапута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Олена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Корюківський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Чернігівської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Кашуба Антон Валерійович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Виноградівський районний суд Закарпатської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Коваль Андрій Миколайович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Орджонікідзевський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Коваль Вікторія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Хмельницький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Хмельницької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Коваль Роман Григорович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Дрогобицький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Львівської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Ковтун Наталія Григорівна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Саксаганський районний суд міста Кривого Рогу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Кокорєв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Вячеслав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Валентинович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Ленінський районний суд міста Миколаєва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Колієв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Сергій Анатолійович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Хмельницький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Хмельницької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Колочко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Оксана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Жовтневий районний суд міста Кривого Рогу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Корнєєва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Владлена Вікторівна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Добропільський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суд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Корнієнко Олександр Миколайович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Ладижинський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Вінницької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Косолап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Марина Миколаївна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Ковпаківський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міста Суми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Костів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Ліля Іванівна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Лановецький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Тернопільської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Косюк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Анатолій Петрович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Павлоградський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Кочнєв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Олег Володимирович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Первомайський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Харківської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Кравчук Ольга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Кіровоградський окружний адміністративний суд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Крамар Олена Миколаївна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Жовтоводський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Кратко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Дмитро Михайлович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Маловисківський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Кіровоградської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Кузнецов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Дмитро Володимирович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Іллічівський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районний суд міста Маріуполя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Кулик Євген Володимирович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Корецький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Рівненської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Кулінка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Людмила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Дмитріївна</w:t>
            </w:r>
            <w:proofErr w:type="spell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Кіровський районний суд міста Кіровограда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Купін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Володимир Вікторович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Балаклійський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Харківської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Курницька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Вікторія Ярославівна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Сколівський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Львівської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Кухарська Наталія Анатоліївна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Новоукраїнський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Кіровоградської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Лещенко Олена Василівна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Новомиргородський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Кіровоградської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Лук'янова Олена Вікторівна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Ленінський районний суд міста Кіровограда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Мазуренко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Вячеслав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Вадимович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Інгулецький районний суд міста Кривого Рогу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Мазурчак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Вадим Михайлович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Ярмолинецький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Хмельницької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Майна Ганна Євгенівна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Новомосковський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Майстер Ігор Полікарпович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Добровеличківський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Кіровоградської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Мальцев Сергій Олексійович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Котелевський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Полтавської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Масло Сергій Павлович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Близнюківський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Харківської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Махно Наталія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Коломийський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Івано-Франківської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Мирошникова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Олена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Шаміліївна</w:t>
            </w:r>
            <w:proofErr w:type="spell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Рубіжанський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Луганської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Митрофанова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Алеся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Олексіївна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Кіровський районний суд міста Донецька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Михальченко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Анастасія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Краматорський міський суд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Мілінчук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Світлана Василівна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Садгірський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міста Чернівці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Мінаєв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Михайло Миколайович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Оріхівський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Запорізької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Мінів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Ольга Ігорівна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Кіцманський районний суд Чернівецької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Мостецька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Анна Андріївна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Тернопільський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Тернопільської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Нагорна Наталія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Пирятинський районний суд Полтавської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Нанічкіна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Наталя Миколаївна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Марганецький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Наумов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Олександр Олександрович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Шевченківський районний суд міста Запоріжжя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Овчаренко Олена Леонідівна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Рубіжанський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Луганської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Огороднік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Ігор Віталійович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Шепетівський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Хмельницької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Одарюк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Михайло Павлович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Ізюмський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Харківської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Оленіч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Юлія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Стахановський міський суд Луганської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Ониско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Руслан Вікторович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Маневицький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районний суд Волинської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Оприск Зорян Леонович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Жовківський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Львівської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Орлова Світлана Федорівна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Березнегуватський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Миколаївської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Панченко Галина Вікторівна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Богунський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міста Житомира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Парфьонов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Дмитро Олександрович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Новомосковський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Петренко Людмила Василівна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Токмацький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Запорізької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Пирогова Лілія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Селидівський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міський суд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Питель Олена Віталіївна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Барський районний суд Вінницької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Питель-Тьолушкіна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Вікторія Леонідівна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Фастівський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Київської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Піковський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В'ячеслав Юрійович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Придніпровський районний суд міста Черкаси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Пітерських Маріанна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Іршавський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Закарпатської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Піхало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Наталя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Першотравневий районний суд міста Чернівці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Погрібна Ольга Миколаївна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Токмацький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Запорізької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Под’ячева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Інна Дмитрівна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Каховський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Херсонської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121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Покопцева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Діна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Чернігівський районний суд Запорізької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Помогаєв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Андрій Вікторович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Новоград-Волинський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Житомирської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Пономаренко Людмила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Ервантівна</w:t>
            </w:r>
            <w:proofErr w:type="spell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Мелітопольський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Запорізької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Попович Ігор Анатолійович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Олександрівський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районний суд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Порошина Олена Олегівна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Синельниківський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Потапенко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Андрій Вікторович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Ржищевський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Київської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Притуляк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Сергій Анатолійович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Добропільський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суд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Рагозіна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Світлана Олегівна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Дружківський міський суд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Ратушенко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Олександр Миколайович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Сокирянський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Чернівецької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Рахімова Олена Вікторівна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Каховський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Херсонської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Ревякіна Оксана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Компаніївський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Кіровоградської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Ретинська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Юлія Ігорівна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Заводський районний суд міста Запоріжжя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Романько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Оксана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Гуляйпільський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Запорізької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Сакун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Дар'я Ігорівна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Звенигородський районний суд Черкаської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Саланда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Ольга Мирославівна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Малинський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Житомирської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Сало Андрій Богданович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Рівненський окружний адміністративний суд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Сарай Алла Іванівна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Ужгородський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Закарпатської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Сатарова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Олена Вікторівна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Ямпільський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Сумської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Семенко Олег Васильович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Шевченківський районний суд міста Чернівці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Серга Світлана Михайлівна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Полтавський окружний адміністративний суд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Сірак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Дмитро Юрійович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Корецький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Рівненської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Скотар Роман Євгенович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Дзержинський районний суд міста Кривого Рогу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Сметаніна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Аліна Валеріївна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Мелітопольський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Запорізької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Смокіна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Галина Іванівна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Ізмаїльський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Одеської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Сокол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Федір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Григорійович</w:t>
            </w:r>
            <w:proofErr w:type="spell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Врадіївський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Миколаївської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Солодовніков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Роман Сергійович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Куйбишевський районний суд Запорізької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Солоха Олег Володимирович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Комсомольський міський суд Полтавської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Сорокіна Оксана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Вільшанський районний суд Кіровоградської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Стаднічук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Наталія Леонідівна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Шепетівський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Хмельницької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Сташків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Надія Михайлівна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Тернопільський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Тернопільської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Стефанишин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Маріанна Миколаївна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Ужгородський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Закарпатської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Сухарник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Ірина Ігорівна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Калуський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Івано-Франківської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153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Темнікова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Альона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Заводський районний суд міста Миколаєва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Тимченко Анатолій Миколайович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Печенізький районний суд Харківської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Томілін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Олексій Миколайович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Жовтневий районний суд міста Маріуполя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Тріска Андрій Іванович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Садгірський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міста Чернівці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Троян Тетяна Євгенівна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Соснівський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міста Черкаси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Тучков Сергій Сергійович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Комунарський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міста Запоріжжя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Федів Лідія Миколаївна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Городенківський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Івано-Франківської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Федоренко Тетяна Іванівна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Жовтневий районний суд міста Маріуполя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Фомін Олександр Володимирович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Сєвєродонецький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Луганської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Фоміна Юлія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Краматорський міський суд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Форощук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Олександр Віталійович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Старобільський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Луганської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Фортуна Тетяна Юріївна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Первомайський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Миколаївської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Хаврона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Оксана Йосипівна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Старовижівський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районний суд Волинської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Хараджа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Ольга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Іллічівський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районний суд міста Маріуполя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Холява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Олег Ігорович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Тернопільський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Тернопільської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Хомініч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Світлана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Саксаганський районний суд міста Кривого Рогу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Цибізова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Стелла Анатоліївна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Полтавський районний суд Полтавської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Цідик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Алла Юріївна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Шепетівський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Хмельницької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Цуркан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Віталій Васильович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Глибоцький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Чернівецької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Чаричанський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Павло Олексійович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Веселинівський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Миколаївської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Чебан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Наталія Вікторівна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Білгород-Дністровський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Одеської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Чепурко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Владислав Валерійович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Новгород-Сіверський районний суд Чернігівської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Чернов Дмитро Євгенович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Ірпінський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міський суд Київської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Шалагінова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Анастасія Володимирівна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Орджонікідзевський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міста Запоріжжя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Шалпегіна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Ольга Леонідівна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Заводський районний суд міста Запоріжжя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Шарко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Наталія Анатоліївна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Генічеський районний суд Херсонської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Шарко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Тамара Євгеніївна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Заводський районний суд міста Дніпродзержинська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Шаронова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Наталія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Миколаївський районний суд Миколаївської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Шевська Олена Іванівна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Октябрський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міста Полтави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Шевченко Ольга Юріївна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Верхньодніпровський районний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Шепетко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Ірина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Ужгородський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суд Закарпатської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184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Шкиря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Віра Миколаївна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Марківський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Луганської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Щербина Наталія Олександрівна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Солонянський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Дніпропетровської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Щербіна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Артем Валентинович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Орджонікідзевський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районний суд міста Маріуполя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Юр'єва Катерина Сергіївна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Краматорський міський суд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Якішина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Олена Миколаївна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Великоновосілківський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районний суд Донецької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Ясельський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Ігор Віталійович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Луцький </w:t>
            </w:r>
            <w:proofErr w:type="spellStart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міськрайонний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суд Волинської області</w:t>
            </w:r>
          </w:p>
        </w:tc>
      </w:tr>
      <w:tr w:rsidR="00D0460E" w:rsidRPr="00F548D0" w:rsidTr="00F548D0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5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Ясінський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Юрій Євгенійович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0E" w:rsidRPr="00F548D0" w:rsidRDefault="00D0460E" w:rsidP="00D046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>Сколівський</w:t>
            </w:r>
            <w:proofErr w:type="spellEnd"/>
            <w:r w:rsidRPr="00F548D0">
              <w:rPr>
                <w:rFonts w:ascii="Times New Roman" w:eastAsia="Times New Roman" w:hAnsi="Times New Roman" w:cs="Times New Roman"/>
                <w:lang w:eastAsia="uk-UA"/>
              </w:rPr>
              <w:t xml:space="preserve"> районний суд Львівської області</w:t>
            </w:r>
          </w:p>
        </w:tc>
      </w:tr>
    </w:tbl>
    <w:p w:rsidR="00D0460E" w:rsidRPr="00155E48" w:rsidRDefault="00D0460E" w:rsidP="00D0460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0460E" w:rsidRPr="00155E48" w:rsidSect="004E069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15B" w:rsidRDefault="003D015B" w:rsidP="00D0460E">
      <w:pPr>
        <w:spacing w:after="0" w:line="240" w:lineRule="auto"/>
      </w:pPr>
      <w:r>
        <w:separator/>
      </w:r>
    </w:p>
  </w:endnote>
  <w:endnote w:type="continuationSeparator" w:id="0">
    <w:p w:rsidR="003D015B" w:rsidRDefault="003D015B" w:rsidP="00D04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15B" w:rsidRDefault="003D015B" w:rsidP="00D0460E">
      <w:pPr>
        <w:spacing w:after="0" w:line="240" w:lineRule="auto"/>
      </w:pPr>
      <w:r>
        <w:separator/>
      </w:r>
    </w:p>
  </w:footnote>
  <w:footnote w:type="continuationSeparator" w:id="0">
    <w:p w:rsidR="003D015B" w:rsidRDefault="003D015B" w:rsidP="00D04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7768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62038" w:rsidRPr="00D0460E" w:rsidRDefault="00A62038" w:rsidP="00D0460E">
        <w:pPr>
          <w:pStyle w:val="a6"/>
          <w:jc w:val="center"/>
          <w:rPr>
            <w:rFonts w:ascii="Times New Roman" w:hAnsi="Times New Roman" w:cs="Times New Roman"/>
          </w:rPr>
        </w:pPr>
        <w:r w:rsidRPr="00D0460E">
          <w:rPr>
            <w:rFonts w:ascii="Times New Roman" w:hAnsi="Times New Roman" w:cs="Times New Roman"/>
          </w:rPr>
          <w:fldChar w:fldCharType="begin"/>
        </w:r>
        <w:r w:rsidRPr="00D0460E">
          <w:rPr>
            <w:rFonts w:ascii="Times New Roman" w:hAnsi="Times New Roman" w:cs="Times New Roman"/>
          </w:rPr>
          <w:instrText>PAGE   \* MERGEFORMAT</w:instrText>
        </w:r>
        <w:r w:rsidRPr="00D0460E">
          <w:rPr>
            <w:rFonts w:ascii="Times New Roman" w:hAnsi="Times New Roman" w:cs="Times New Roman"/>
          </w:rPr>
          <w:fldChar w:fldCharType="separate"/>
        </w:r>
        <w:r w:rsidR="00C91151">
          <w:rPr>
            <w:rFonts w:ascii="Times New Roman" w:hAnsi="Times New Roman" w:cs="Times New Roman"/>
            <w:noProof/>
          </w:rPr>
          <w:t>3</w:t>
        </w:r>
        <w:r w:rsidRPr="00D0460E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9FD"/>
    <w:rsid w:val="000704E2"/>
    <w:rsid w:val="00080EA0"/>
    <w:rsid w:val="00155E48"/>
    <w:rsid w:val="001622CB"/>
    <w:rsid w:val="002C15D2"/>
    <w:rsid w:val="0033305D"/>
    <w:rsid w:val="003D015B"/>
    <w:rsid w:val="003F1209"/>
    <w:rsid w:val="00465862"/>
    <w:rsid w:val="004E069E"/>
    <w:rsid w:val="00535FA6"/>
    <w:rsid w:val="00585CA5"/>
    <w:rsid w:val="005F28E9"/>
    <w:rsid w:val="008314DD"/>
    <w:rsid w:val="008D1132"/>
    <w:rsid w:val="009A25D5"/>
    <w:rsid w:val="00A62038"/>
    <w:rsid w:val="00BC4805"/>
    <w:rsid w:val="00BE69DD"/>
    <w:rsid w:val="00C47206"/>
    <w:rsid w:val="00C91151"/>
    <w:rsid w:val="00CA4B90"/>
    <w:rsid w:val="00CD111E"/>
    <w:rsid w:val="00D0460E"/>
    <w:rsid w:val="00D519FD"/>
    <w:rsid w:val="00D60AAE"/>
    <w:rsid w:val="00D63049"/>
    <w:rsid w:val="00D6679F"/>
    <w:rsid w:val="00E3525D"/>
    <w:rsid w:val="00ED0C55"/>
    <w:rsid w:val="00ED6EFE"/>
    <w:rsid w:val="00EE481B"/>
    <w:rsid w:val="00F044AC"/>
    <w:rsid w:val="00F548D0"/>
    <w:rsid w:val="00FE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4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F120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04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460E"/>
  </w:style>
  <w:style w:type="paragraph" w:styleId="a8">
    <w:name w:val="footer"/>
    <w:basedOn w:val="a"/>
    <w:link w:val="a9"/>
    <w:uiPriority w:val="99"/>
    <w:unhideWhenUsed/>
    <w:rsid w:val="00D04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46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4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F120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04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460E"/>
  </w:style>
  <w:style w:type="paragraph" w:styleId="a8">
    <w:name w:val="footer"/>
    <w:basedOn w:val="a"/>
    <w:link w:val="a9"/>
    <w:uiPriority w:val="99"/>
    <w:unhideWhenUsed/>
    <w:rsid w:val="00D04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4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2931</Words>
  <Characters>16713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Кириченко Ольга Іванівна</cp:lastModifiedBy>
  <cp:revision>4</cp:revision>
  <cp:lastPrinted>2019-09-18T14:07:00Z</cp:lastPrinted>
  <dcterms:created xsi:type="dcterms:W3CDTF">2020-09-11T07:35:00Z</dcterms:created>
  <dcterms:modified xsi:type="dcterms:W3CDTF">2020-09-11T07:45:00Z</dcterms:modified>
</cp:coreProperties>
</file>