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AED" w:rsidRDefault="001C6AED" w:rsidP="001C6AED">
      <w:pPr>
        <w:framePr w:h="1123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504825" cy="714375"/>
            <wp:effectExtent l="0" t="0" r="0" b="0"/>
            <wp:docPr id="1" name="Рисунок 1" descr="C:\Users\kirichenkooi\Desktop\рішення на сайт\зп 2019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irichenkooi\Desktop\рішення на сайт\зп 2019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AED" w:rsidRDefault="001C6AED" w:rsidP="001C6AED">
      <w:pPr>
        <w:rPr>
          <w:sz w:val="2"/>
          <w:szCs w:val="2"/>
        </w:rPr>
      </w:pPr>
    </w:p>
    <w:p w:rsidR="00CF4CBD" w:rsidRDefault="00CF4CBD">
      <w:pPr>
        <w:rPr>
          <w:sz w:val="2"/>
          <w:szCs w:val="2"/>
        </w:rPr>
      </w:pPr>
    </w:p>
    <w:p w:rsidR="001C6AED" w:rsidRDefault="001C6AED" w:rsidP="001C6AED">
      <w:pPr>
        <w:pStyle w:val="10"/>
        <w:keepNext/>
        <w:keepLines/>
        <w:shd w:val="clear" w:color="auto" w:fill="auto"/>
        <w:spacing w:before="322" w:after="323" w:line="350" w:lineRule="exact"/>
        <w:ind w:left="20"/>
      </w:pPr>
      <w:bookmarkStart w:id="0" w:name="bookmark0"/>
      <w:r>
        <w:t>ВИЩА КВАЛІФІКАЦІЙНА КОМІСІЯ СУДДІВ УКРАЇНИ</w:t>
      </w:r>
      <w:bookmarkEnd w:id="0"/>
    </w:p>
    <w:p w:rsidR="001C6AED" w:rsidRDefault="001C6AED" w:rsidP="001C6AED">
      <w:pPr>
        <w:pStyle w:val="11"/>
        <w:shd w:val="clear" w:color="auto" w:fill="auto"/>
        <w:tabs>
          <w:tab w:val="left" w:pos="8636"/>
        </w:tabs>
        <w:spacing w:before="0" w:after="0" w:line="240" w:lineRule="auto"/>
        <w:ind w:left="23"/>
      </w:pPr>
      <w:r>
        <w:t>22</w:t>
      </w:r>
      <w:r>
        <w:t xml:space="preserve"> </w:t>
      </w:r>
      <w:r>
        <w:t>липня</w:t>
      </w:r>
      <w:r>
        <w:t xml:space="preserve"> 2019 року</w:t>
      </w:r>
      <w:r>
        <w:t xml:space="preserve">                                                                                                            </w:t>
      </w:r>
      <w:r w:rsidRPr="001C6AED">
        <w:t>м. Київ</w:t>
      </w:r>
      <w:bookmarkStart w:id="1" w:name="bookmark1"/>
    </w:p>
    <w:p w:rsidR="001C6AED" w:rsidRPr="001C6AED" w:rsidRDefault="001C6AED" w:rsidP="001C6AED">
      <w:pPr>
        <w:pStyle w:val="11"/>
        <w:shd w:val="clear" w:color="auto" w:fill="auto"/>
        <w:tabs>
          <w:tab w:val="left" w:pos="8636"/>
        </w:tabs>
        <w:spacing w:before="0" w:after="0" w:line="240" w:lineRule="auto"/>
        <w:ind w:left="23"/>
        <w:jc w:val="center"/>
        <w:rPr>
          <w:u w:val="single"/>
        </w:rPr>
      </w:pPr>
      <w:r w:rsidRPr="001C6AED">
        <w:rPr>
          <w:rStyle w:val="323pt"/>
          <w:sz w:val="25"/>
          <w:szCs w:val="25"/>
        </w:rPr>
        <w:t>РІШЕННЯ №</w:t>
      </w:r>
      <w:bookmarkEnd w:id="1"/>
      <w:r w:rsidRPr="001C6AED">
        <w:rPr>
          <w:u w:val="single"/>
        </w:rPr>
        <w:t>136</w:t>
      </w:r>
      <w:r w:rsidRPr="001C6AED">
        <w:rPr>
          <w:u w:val="single"/>
        </w:rPr>
        <w:t>/зп-19</w:t>
      </w:r>
    </w:p>
    <w:p w:rsidR="001C6AED" w:rsidRDefault="002A167B" w:rsidP="001C6AED">
      <w:pPr>
        <w:pStyle w:val="11"/>
        <w:shd w:val="clear" w:color="auto" w:fill="auto"/>
        <w:spacing w:before="0" w:after="0" w:line="605" w:lineRule="exact"/>
        <w:ind w:left="23" w:right="300"/>
        <w:jc w:val="left"/>
      </w:pPr>
      <w:r>
        <w:t xml:space="preserve">Вища кваліфікаційна комісія суддів України у пленарному </w:t>
      </w:r>
      <w:r>
        <w:t>складі:</w:t>
      </w:r>
    </w:p>
    <w:p w:rsidR="00CF4CBD" w:rsidRDefault="002A167B" w:rsidP="001C6AED">
      <w:pPr>
        <w:pStyle w:val="11"/>
        <w:shd w:val="clear" w:color="auto" w:fill="auto"/>
        <w:spacing w:before="0" w:after="0" w:line="605" w:lineRule="exact"/>
        <w:ind w:left="23" w:right="300"/>
        <w:jc w:val="left"/>
      </w:pPr>
      <w:r>
        <w:t>головуючого - Устименко В.Є.,</w:t>
      </w:r>
    </w:p>
    <w:p w:rsidR="001C6AED" w:rsidRDefault="001C6AED" w:rsidP="001C6AED">
      <w:pPr>
        <w:pStyle w:val="11"/>
        <w:shd w:val="clear" w:color="auto" w:fill="auto"/>
        <w:spacing w:before="0" w:after="0" w:line="302" w:lineRule="exact"/>
        <w:ind w:left="23" w:right="20"/>
      </w:pPr>
    </w:p>
    <w:p w:rsidR="00CF4CBD" w:rsidRDefault="002A167B" w:rsidP="001C6AED">
      <w:pPr>
        <w:pStyle w:val="11"/>
        <w:shd w:val="clear" w:color="auto" w:fill="auto"/>
        <w:spacing w:before="0" w:after="0" w:line="302" w:lineRule="exact"/>
        <w:ind w:left="23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Дроздова О.М., </w:t>
      </w:r>
      <w:proofErr w:type="spellStart"/>
      <w:r>
        <w:t>Заріцької</w:t>
      </w:r>
      <w:proofErr w:type="spellEnd"/>
      <w:r>
        <w:t xml:space="preserve"> А.О., </w:t>
      </w:r>
      <w:r w:rsidR="001C6AED">
        <w:t xml:space="preserve">             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 w:rsidR="001C6AED">
        <w:t xml:space="preserve"> </w:t>
      </w:r>
      <w:r>
        <w:t xml:space="preserve">М.І.,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Тітова</w:t>
      </w:r>
      <w:proofErr w:type="spellEnd"/>
      <w:r>
        <w:t xml:space="preserve"> Ю.Г., </w:t>
      </w:r>
      <w:r w:rsidR="001C6AED">
        <w:t xml:space="preserve">                  </w:t>
      </w:r>
      <w:r>
        <w:t>Шилової Т.С.,</w:t>
      </w:r>
    </w:p>
    <w:p w:rsidR="001C6AED" w:rsidRDefault="001C6AED" w:rsidP="001C6AED">
      <w:pPr>
        <w:pStyle w:val="11"/>
        <w:shd w:val="clear" w:color="auto" w:fill="auto"/>
        <w:spacing w:before="0" w:after="0" w:line="298" w:lineRule="exact"/>
        <w:ind w:left="23" w:right="20"/>
      </w:pPr>
    </w:p>
    <w:p w:rsidR="00CF4CBD" w:rsidRDefault="002A167B" w:rsidP="001C6AED">
      <w:pPr>
        <w:pStyle w:val="11"/>
        <w:shd w:val="clear" w:color="auto" w:fill="auto"/>
        <w:spacing w:before="0" w:after="0" w:line="298" w:lineRule="exact"/>
        <w:ind w:left="23" w:right="20"/>
      </w:pPr>
      <w:r>
        <w:t xml:space="preserve">розглянувши питання про затвердження складів колегій Комісії </w:t>
      </w:r>
      <w:r>
        <w:t xml:space="preserve">для дослідження </w:t>
      </w:r>
      <w:r w:rsidR="00901014">
        <w:t xml:space="preserve">         </w:t>
      </w:r>
      <w:r>
        <w:t>досьє і проведення співбесід у межах кваліфікаційного оцінювання суддів місцевих та апеляційних судів на відповідність займаній посаді,</w:t>
      </w:r>
    </w:p>
    <w:p w:rsidR="001C6AED" w:rsidRDefault="001C6AED">
      <w:pPr>
        <w:pStyle w:val="11"/>
        <w:shd w:val="clear" w:color="auto" w:fill="auto"/>
        <w:spacing w:before="0" w:after="254" w:line="250" w:lineRule="exact"/>
        <w:ind w:right="20"/>
        <w:jc w:val="center"/>
      </w:pPr>
    </w:p>
    <w:p w:rsidR="00CF4CBD" w:rsidRDefault="002A167B">
      <w:pPr>
        <w:pStyle w:val="11"/>
        <w:shd w:val="clear" w:color="auto" w:fill="auto"/>
        <w:spacing w:before="0" w:after="254" w:line="250" w:lineRule="exact"/>
        <w:ind w:right="20"/>
        <w:jc w:val="center"/>
      </w:pPr>
      <w:r>
        <w:t>встановила:</w:t>
      </w:r>
    </w:p>
    <w:p w:rsidR="00CF4CBD" w:rsidRDefault="002A167B" w:rsidP="00901014">
      <w:pPr>
        <w:pStyle w:val="11"/>
        <w:shd w:val="clear" w:color="auto" w:fill="auto"/>
        <w:spacing w:before="0" w:after="0" w:line="298" w:lineRule="exact"/>
        <w:ind w:left="20" w:firstLine="700"/>
      </w:pPr>
      <w:r>
        <w:t>Рішеннями Комісії від 20 жовтня 2017 року № 106/зп-17, від 01 лютого</w:t>
      </w:r>
      <w:r w:rsidR="00901014">
        <w:t xml:space="preserve">                2018 </w:t>
      </w:r>
      <w:r>
        <w:t xml:space="preserve">року № 8/зп-18, від 26 </w:t>
      </w:r>
      <w:r>
        <w:t xml:space="preserve">квітня 2018 року № 99/зп-18, від 07 червня 2018 року </w:t>
      </w:r>
      <w:r w:rsidR="00901014">
        <w:t xml:space="preserve">             </w:t>
      </w:r>
      <w:r>
        <w:t xml:space="preserve">№ 133/зп-18 призначено кваліфікаційне оцінювання суддів місцевих та апеляційних </w:t>
      </w:r>
      <w:r w:rsidR="00901014">
        <w:t xml:space="preserve">      </w:t>
      </w:r>
      <w:r>
        <w:t>судів на відповідність займаній посаді.</w:t>
      </w:r>
    </w:p>
    <w:p w:rsidR="00CF4CBD" w:rsidRDefault="002A167B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Рішеннями Комісії від 26 грудня 2017 року № 137/зп-17 (зі змінами згідно з рішенням</w:t>
      </w:r>
      <w:r>
        <w:t xml:space="preserve"> Комісії від 02 квітня 2018 року № 73/зп-18), від 01 лютого 2018 року </w:t>
      </w:r>
      <w:r w:rsidR="00F246C7">
        <w:t xml:space="preserve">                 </w:t>
      </w:r>
      <w:r>
        <w:t xml:space="preserve">№ 8/зп-18 (зі змінами згідно з рішенням Комісії від 02 квітня 2018 року № 75/зп-18), </w:t>
      </w:r>
      <w:r w:rsidR="00F246C7">
        <w:t xml:space="preserve">      </w:t>
      </w:r>
      <w:r>
        <w:t>від 26 квітня 2018 року № 99/зп-18, від 07 червня 2018 року № 133/зп-18, від 03 липня</w:t>
      </w:r>
    </w:p>
    <w:p w:rsidR="00CF4CBD" w:rsidRDefault="002A167B" w:rsidP="00F246C7">
      <w:pPr>
        <w:pStyle w:val="11"/>
        <w:numPr>
          <w:ilvl w:val="0"/>
          <w:numId w:val="2"/>
        </w:numPr>
        <w:shd w:val="clear" w:color="auto" w:fill="auto"/>
        <w:tabs>
          <w:tab w:val="left" w:pos="634"/>
        </w:tabs>
        <w:spacing w:before="0" w:after="0" w:line="298" w:lineRule="exact"/>
        <w:ind w:left="0" w:right="20" w:firstLine="0"/>
      </w:pPr>
      <w:r>
        <w:t>року № 115/зп-1</w:t>
      </w:r>
      <w:r>
        <w:t xml:space="preserve">9, від 12 липня 2019 року № 124/зп-19 членів палати з питань добору і публічної служби суддів залучено до роботи кваліфікаційної палати Комісії </w:t>
      </w:r>
      <w:r w:rsidR="00F246C7">
        <w:t xml:space="preserve">      </w:t>
      </w:r>
      <w:r>
        <w:t xml:space="preserve">під час проведення кваліфікаційного оцінювання суддів місцевих та апеляційних </w:t>
      </w:r>
      <w:r w:rsidR="00F246C7">
        <w:t xml:space="preserve">        </w:t>
      </w:r>
      <w:r>
        <w:t>судів на відповідність займаній по</w:t>
      </w:r>
      <w:r>
        <w:t>саді.</w:t>
      </w:r>
    </w:p>
    <w:p w:rsidR="00CF4CBD" w:rsidRDefault="002A167B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Згідно з підпунктом 3 пункту 1.3 розділу І Регламенту Вищої кваліфікаційної комісії суддів України, затвердженого рішенням Комісії від 13 жовтня 2016 року </w:t>
      </w:r>
      <w:r w:rsidR="00F246C7">
        <w:t xml:space="preserve">             </w:t>
      </w:r>
      <w:r>
        <w:t xml:space="preserve">№ 81/зп-16 (зі змінами) (далі - Регламент), Комісія виконує функції та здійснює повноваження у </w:t>
      </w:r>
      <w:r>
        <w:t xml:space="preserve">складі колегії з питань оцінювання відповідності займаній посаді </w:t>
      </w:r>
      <w:r w:rsidR="00F246C7">
        <w:t xml:space="preserve">      </w:t>
      </w:r>
      <w:r>
        <w:t xml:space="preserve">судді, якого призначено на посаду строком на п’ять років та обрано суддею </w:t>
      </w:r>
      <w:r w:rsidR="00F246C7">
        <w:t xml:space="preserve">       </w:t>
      </w:r>
      <w:r>
        <w:t xml:space="preserve">безстроково до набрання чинності Законом України «Про внесення змін до </w:t>
      </w:r>
      <w:r w:rsidR="00F246C7">
        <w:t xml:space="preserve">       </w:t>
      </w:r>
      <w:r>
        <w:t>Конституції України (щодо правосуддя)».</w:t>
      </w:r>
    </w:p>
    <w:p w:rsidR="00CF4CBD" w:rsidRDefault="002A167B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Підпун</w:t>
      </w:r>
      <w:r>
        <w:t>ктом 2.1.2 пункту 2.1 розділу II Регламенту встановлено, що колегія, її склад визначаються рішенням Комісії.</w:t>
      </w:r>
    </w:p>
    <w:p w:rsidR="00CF4CBD" w:rsidRDefault="002A167B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Комісією впродовж 2018-2019 років проводились співбесіди із суддями в </w:t>
      </w:r>
      <w:r w:rsidR="008D5C2A">
        <w:t xml:space="preserve">        </w:t>
      </w:r>
      <w:r>
        <w:t xml:space="preserve">межах кваліфікаційного оцінювання суддів місцевих та апеляційних судів </w:t>
      </w:r>
      <w:r>
        <w:t>на</w:t>
      </w:r>
      <w:r w:rsidR="008D5C2A">
        <w:t xml:space="preserve">        </w:t>
      </w:r>
      <w:r>
        <w:lastRenderedPageBreak/>
        <w:t>від</w:t>
      </w:r>
      <w:r>
        <w:t>повідність займаній посаді колегіями Комісії, затвердженими відповідними рішеннями.</w:t>
      </w:r>
    </w:p>
    <w:p w:rsidR="00CF4CBD" w:rsidRDefault="002A167B">
      <w:pPr>
        <w:pStyle w:val="11"/>
        <w:shd w:val="clear" w:color="auto" w:fill="auto"/>
        <w:spacing w:before="0" w:after="0" w:line="298" w:lineRule="exact"/>
        <w:ind w:right="20" w:firstLine="720"/>
      </w:pPr>
      <w:r>
        <w:t xml:space="preserve">З огляду на зміни в штаті Комісії, а саме - звільнення членів Комісії, </w:t>
      </w:r>
      <w:r w:rsidR="00165DA1">
        <w:t xml:space="preserve">        </w:t>
      </w:r>
      <w:r>
        <w:t xml:space="preserve">припинення їх повноважень у зв’язку із закінченням строку, на який їх обрано (призначено), та </w:t>
      </w:r>
      <w:r>
        <w:t xml:space="preserve">зарахування до штату членів Комісії, склалася ситуація, яка полягає </w:t>
      </w:r>
      <w:r w:rsidR="00165DA1">
        <w:t xml:space="preserve">        </w:t>
      </w:r>
      <w:r>
        <w:t xml:space="preserve">в необхідності створення колегій Комісії для забезпечення продовження </w:t>
      </w:r>
      <w:r w:rsidR="00165DA1">
        <w:t xml:space="preserve">   </w:t>
      </w:r>
      <w:r>
        <w:t>кваліфікаційного оцінювання на відповідність займаній посаді.</w:t>
      </w:r>
    </w:p>
    <w:p w:rsidR="00CF4CBD" w:rsidRDefault="002A167B">
      <w:pPr>
        <w:pStyle w:val="11"/>
        <w:shd w:val="clear" w:color="auto" w:fill="auto"/>
        <w:spacing w:before="0" w:after="0" w:line="298" w:lineRule="exact"/>
        <w:ind w:right="20" w:firstLine="720"/>
      </w:pPr>
      <w:r>
        <w:t>Комісія, заслухавши доповідача, обговоривши питання поря</w:t>
      </w:r>
      <w:r>
        <w:t xml:space="preserve">дку денного, </w:t>
      </w:r>
      <w:r w:rsidR="00165DA1">
        <w:t xml:space="preserve">       </w:t>
      </w:r>
      <w:r>
        <w:t xml:space="preserve">дійшла висновку про необхідність затвердження складів колегій Комісії для </w:t>
      </w:r>
      <w:r w:rsidR="00165DA1">
        <w:t xml:space="preserve">      </w:t>
      </w:r>
      <w:r>
        <w:t xml:space="preserve">проведення другого етапу кваліфікаційного оцінювання, а саме - дослідження досьє </w:t>
      </w:r>
      <w:r w:rsidR="00165DA1">
        <w:t xml:space="preserve">        </w:t>
      </w:r>
      <w:r>
        <w:t>та проведення співбесід у межах кваліфікаційного оцінювання суддів місцевих та апеляційн</w:t>
      </w:r>
      <w:r>
        <w:t>их судів на відповідність займаній посаді та визначення результатів їх кваліфікаційного оцінювання.</w:t>
      </w:r>
    </w:p>
    <w:p w:rsidR="00CF4CBD" w:rsidRDefault="002A167B">
      <w:pPr>
        <w:pStyle w:val="11"/>
        <w:shd w:val="clear" w:color="auto" w:fill="auto"/>
        <w:spacing w:before="0" w:after="278" w:line="298" w:lineRule="exact"/>
        <w:ind w:right="20" w:firstLine="720"/>
      </w:pPr>
      <w:r>
        <w:t>Ураховуючи викладене, керуючись статтями 83-85, 93, 98, 101 Закону, Регламентом, Комісія</w:t>
      </w:r>
    </w:p>
    <w:p w:rsidR="00CF4CBD" w:rsidRDefault="002A167B">
      <w:pPr>
        <w:pStyle w:val="11"/>
        <w:shd w:val="clear" w:color="auto" w:fill="auto"/>
        <w:spacing w:before="0" w:after="259" w:line="250" w:lineRule="exact"/>
        <w:jc w:val="center"/>
      </w:pPr>
      <w:r>
        <w:t>вирішила:</w:t>
      </w:r>
    </w:p>
    <w:p w:rsidR="00CF4CBD" w:rsidRDefault="002A167B">
      <w:pPr>
        <w:pStyle w:val="11"/>
        <w:shd w:val="clear" w:color="auto" w:fill="auto"/>
        <w:spacing w:before="0" w:after="240" w:line="298" w:lineRule="exact"/>
        <w:ind w:right="20"/>
      </w:pPr>
      <w:r>
        <w:t>затвердити такі склади колегій Комісії для дослідження до</w:t>
      </w:r>
      <w:r>
        <w:t xml:space="preserve">сьє і проведення співбесід </w:t>
      </w:r>
      <w:r w:rsidR="00165DA1">
        <w:t xml:space="preserve">         </w:t>
      </w:r>
      <w:r>
        <w:t>з 02 серпня 2019 року в межах кваліфікаційного оцінювання суддів місцевих та апеляційних судів на відповідність займаній посаді та визначення результатів їх кваліфікаційного оцінювання з членів Комісії:</w:t>
      </w:r>
    </w:p>
    <w:p w:rsidR="00CF4CBD" w:rsidRDefault="002A167B">
      <w:pPr>
        <w:pStyle w:val="11"/>
        <w:shd w:val="clear" w:color="auto" w:fill="auto"/>
        <w:spacing w:before="0" w:after="0" w:line="298" w:lineRule="exact"/>
        <w:ind w:firstLine="720"/>
      </w:pPr>
      <w:r>
        <w:t xml:space="preserve">колегія Комісії 1: </w:t>
      </w:r>
      <w:r w:rsidR="00165DA1">
        <w:t xml:space="preserve">  </w:t>
      </w:r>
      <w:r>
        <w:t>Дроздов</w:t>
      </w:r>
      <w:r>
        <w:t xml:space="preserve"> Олександр Михайлович;</w:t>
      </w:r>
    </w:p>
    <w:p w:rsidR="00CF4CBD" w:rsidRDefault="002A167B">
      <w:pPr>
        <w:pStyle w:val="11"/>
        <w:shd w:val="clear" w:color="auto" w:fill="auto"/>
        <w:spacing w:before="0" w:after="0" w:line="298" w:lineRule="exact"/>
        <w:ind w:left="2860"/>
        <w:jc w:val="left"/>
      </w:pPr>
      <w:proofErr w:type="spellStart"/>
      <w:r>
        <w:t>Мішин</w:t>
      </w:r>
      <w:proofErr w:type="spellEnd"/>
      <w:r>
        <w:t xml:space="preserve"> Микола Іванович;</w:t>
      </w:r>
    </w:p>
    <w:p w:rsidR="00CF4CBD" w:rsidRDefault="002A167B">
      <w:pPr>
        <w:pStyle w:val="11"/>
        <w:shd w:val="clear" w:color="auto" w:fill="auto"/>
        <w:spacing w:before="0" w:after="240" w:line="298" w:lineRule="exact"/>
        <w:ind w:left="2860"/>
        <w:jc w:val="left"/>
      </w:pPr>
      <w:r>
        <w:t>Остапець Сергій Леонідович;</w:t>
      </w:r>
    </w:p>
    <w:p w:rsidR="00CF4CBD" w:rsidRDefault="002A167B">
      <w:pPr>
        <w:pStyle w:val="11"/>
        <w:shd w:val="clear" w:color="auto" w:fill="auto"/>
        <w:spacing w:before="0" w:after="0" w:line="298" w:lineRule="exact"/>
        <w:ind w:firstLine="720"/>
      </w:pPr>
      <w:r>
        <w:t xml:space="preserve">колегія Комісії 2: </w:t>
      </w:r>
      <w:r w:rsidR="00165DA1">
        <w:t xml:space="preserve">  </w:t>
      </w:r>
      <w:r>
        <w:t>Дроздов Олександр Михайлович;</w:t>
      </w:r>
    </w:p>
    <w:p w:rsidR="00CF4CBD" w:rsidRDefault="002A167B">
      <w:pPr>
        <w:pStyle w:val="11"/>
        <w:shd w:val="clear" w:color="auto" w:fill="auto"/>
        <w:spacing w:before="0" w:after="0" w:line="298" w:lineRule="exact"/>
        <w:ind w:left="2860"/>
        <w:jc w:val="left"/>
      </w:pPr>
      <w:proofErr w:type="spellStart"/>
      <w:r>
        <w:t>Сірош</w:t>
      </w:r>
      <w:proofErr w:type="spellEnd"/>
      <w:r>
        <w:t xml:space="preserve"> Микола Васильович;</w:t>
      </w:r>
    </w:p>
    <w:p w:rsidR="00CF4CBD" w:rsidRDefault="002A167B">
      <w:pPr>
        <w:pStyle w:val="11"/>
        <w:shd w:val="clear" w:color="auto" w:fill="auto"/>
        <w:spacing w:before="0" w:after="0" w:line="298" w:lineRule="exact"/>
        <w:ind w:left="2860"/>
        <w:jc w:val="left"/>
      </w:pPr>
      <w:proofErr w:type="spellStart"/>
      <w:r>
        <w:t>Тітов</w:t>
      </w:r>
      <w:proofErr w:type="spellEnd"/>
      <w:r>
        <w:t xml:space="preserve"> </w:t>
      </w:r>
      <w:r>
        <w:t>Юрій Георгійович.</w:t>
      </w:r>
    </w:p>
    <w:p w:rsidR="00E8633F" w:rsidRDefault="00E8633F">
      <w:pPr>
        <w:pStyle w:val="11"/>
        <w:shd w:val="clear" w:color="auto" w:fill="auto"/>
        <w:spacing w:before="0" w:after="0" w:line="298" w:lineRule="exact"/>
        <w:ind w:left="2860"/>
        <w:jc w:val="left"/>
      </w:pPr>
    </w:p>
    <w:p w:rsidR="00B30646" w:rsidRPr="00B30646" w:rsidRDefault="00B30646" w:rsidP="00B30646">
      <w:pPr>
        <w:pStyle w:val="3"/>
        <w:shd w:val="clear" w:color="auto" w:fill="auto"/>
        <w:spacing w:before="0" w:after="0" w:line="643" w:lineRule="exact"/>
        <w:jc w:val="left"/>
        <w:rPr>
          <w:sz w:val="25"/>
          <w:szCs w:val="25"/>
        </w:rPr>
      </w:pPr>
      <w:r w:rsidRPr="00B30646">
        <w:rPr>
          <w:sz w:val="25"/>
          <w:szCs w:val="25"/>
        </w:rPr>
        <w:t>Головуючий</w:t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 w:rsidRPr="00B30646">
        <w:rPr>
          <w:sz w:val="25"/>
          <w:szCs w:val="25"/>
        </w:rPr>
        <w:t>В.Є. Устименко</w:t>
      </w:r>
    </w:p>
    <w:p w:rsidR="00B30646" w:rsidRPr="00B30646" w:rsidRDefault="00B30646" w:rsidP="00B30646">
      <w:pPr>
        <w:pStyle w:val="3"/>
        <w:shd w:val="clear" w:color="auto" w:fill="auto"/>
        <w:spacing w:before="0" w:after="0" w:line="360" w:lineRule="auto"/>
        <w:jc w:val="left"/>
        <w:rPr>
          <w:sz w:val="25"/>
          <w:szCs w:val="25"/>
        </w:rPr>
      </w:pPr>
      <w:r w:rsidRPr="00B30646">
        <w:rPr>
          <w:sz w:val="25"/>
          <w:szCs w:val="25"/>
        </w:rPr>
        <w:t>Члени Комісії:</w:t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="00EF4B1F">
        <w:rPr>
          <w:sz w:val="25"/>
          <w:szCs w:val="25"/>
        </w:rPr>
        <w:tab/>
      </w:r>
      <w:r w:rsidRPr="00B30646">
        <w:rPr>
          <w:sz w:val="25"/>
          <w:szCs w:val="25"/>
        </w:rPr>
        <w:t xml:space="preserve">В.І. </w:t>
      </w:r>
      <w:proofErr w:type="spellStart"/>
      <w:r w:rsidRPr="00B30646">
        <w:rPr>
          <w:sz w:val="25"/>
          <w:szCs w:val="25"/>
        </w:rPr>
        <w:t>Бутенко</w:t>
      </w:r>
      <w:proofErr w:type="spellEnd"/>
    </w:p>
    <w:p w:rsidR="00B30646" w:rsidRDefault="00B30646" w:rsidP="00B30646">
      <w:pPr>
        <w:pStyle w:val="3"/>
        <w:shd w:val="clear" w:color="auto" w:fill="auto"/>
        <w:spacing w:before="0" w:after="0" w:line="360" w:lineRule="auto"/>
        <w:jc w:val="left"/>
        <w:rPr>
          <w:sz w:val="25"/>
          <w:szCs w:val="25"/>
        </w:rPr>
      </w:pP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="00EF4B1F">
        <w:rPr>
          <w:sz w:val="25"/>
          <w:szCs w:val="25"/>
        </w:rPr>
        <w:tab/>
      </w:r>
      <w:r w:rsidRPr="00B30646">
        <w:rPr>
          <w:sz w:val="25"/>
          <w:szCs w:val="25"/>
        </w:rPr>
        <w:t>С.В. Гладій</w:t>
      </w:r>
    </w:p>
    <w:p w:rsidR="00EF4B1F" w:rsidRPr="00B30646" w:rsidRDefault="00EF4B1F" w:rsidP="00B30646">
      <w:pPr>
        <w:pStyle w:val="3"/>
        <w:shd w:val="clear" w:color="auto" w:fill="auto"/>
        <w:spacing w:before="0" w:after="0" w:line="360" w:lineRule="auto"/>
        <w:jc w:val="left"/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  <w:t>О.М. Дроздов</w:t>
      </w:r>
    </w:p>
    <w:p w:rsidR="00B30646" w:rsidRPr="00B30646" w:rsidRDefault="00B30646" w:rsidP="00B30646">
      <w:pPr>
        <w:pStyle w:val="3"/>
        <w:shd w:val="clear" w:color="auto" w:fill="auto"/>
        <w:spacing w:before="0" w:after="0" w:line="360" w:lineRule="auto"/>
        <w:jc w:val="left"/>
        <w:rPr>
          <w:sz w:val="25"/>
          <w:szCs w:val="25"/>
        </w:rPr>
      </w:pP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="000A5111">
        <w:rPr>
          <w:sz w:val="25"/>
          <w:szCs w:val="25"/>
        </w:rPr>
        <w:tab/>
      </w:r>
      <w:r w:rsidRPr="00B30646">
        <w:rPr>
          <w:sz w:val="25"/>
          <w:szCs w:val="25"/>
        </w:rPr>
        <w:t xml:space="preserve">А.О. </w:t>
      </w:r>
      <w:proofErr w:type="spellStart"/>
      <w:r w:rsidRPr="00B30646">
        <w:rPr>
          <w:sz w:val="25"/>
          <w:szCs w:val="25"/>
        </w:rPr>
        <w:t>Заріцька</w:t>
      </w:r>
      <w:proofErr w:type="spellEnd"/>
    </w:p>
    <w:p w:rsidR="00B30646" w:rsidRPr="00B30646" w:rsidRDefault="00B30646" w:rsidP="00B30646">
      <w:pPr>
        <w:pStyle w:val="3"/>
        <w:shd w:val="clear" w:color="auto" w:fill="auto"/>
        <w:spacing w:before="0" w:after="0" w:line="360" w:lineRule="auto"/>
        <w:jc w:val="left"/>
        <w:rPr>
          <w:sz w:val="25"/>
          <w:szCs w:val="25"/>
        </w:rPr>
      </w:pP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="000A5111">
        <w:rPr>
          <w:sz w:val="25"/>
          <w:szCs w:val="25"/>
        </w:rPr>
        <w:tab/>
        <w:t xml:space="preserve">М.А. </w:t>
      </w:r>
      <w:proofErr w:type="spellStart"/>
      <w:r w:rsidR="000A5111">
        <w:rPr>
          <w:sz w:val="25"/>
          <w:szCs w:val="25"/>
        </w:rPr>
        <w:t>Макарчук</w:t>
      </w:r>
      <w:proofErr w:type="spellEnd"/>
    </w:p>
    <w:p w:rsidR="00B30646" w:rsidRPr="00B30646" w:rsidRDefault="00B30646" w:rsidP="00B30646">
      <w:pPr>
        <w:pStyle w:val="3"/>
        <w:shd w:val="clear" w:color="auto" w:fill="auto"/>
        <w:spacing w:before="0" w:after="0" w:line="360" w:lineRule="auto"/>
        <w:jc w:val="left"/>
        <w:rPr>
          <w:sz w:val="25"/>
          <w:szCs w:val="25"/>
        </w:rPr>
      </w:pP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="000A5111">
        <w:rPr>
          <w:sz w:val="25"/>
          <w:szCs w:val="25"/>
        </w:rPr>
        <w:tab/>
      </w:r>
      <w:r w:rsidRPr="00B30646">
        <w:rPr>
          <w:sz w:val="25"/>
          <w:szCs w:val="25"/>
        </w:rPr>
        <w:t xml:space="preserve">М.І. </w:t>
      </w:r>
      <w:proofErr w:type="spellStart"/>
      <w:r w:rsidRPr="00B30646">
        <w:rPr>
          <w:sz w:val="25"/>
          <w:szCs w:val="25"/>
        </w:rPr>
        <w:t>Мішин</w:t>
      </w:r>
      <w:proofErr w:type="spellEnd"/>
    </w:p>
    <w:p w:rsidR="00B30646" w:rsidRDefault="00B30646" w:rsidP="00B30646">
      <w:pPr>
        <w:pStyle w:val="3"/>
        <w:shd w:val="clear" w:color="auto" w:fill="auto"/>
        <w:spacing w:before="0" w:after="0" w:line="360" w:lineRule="auto"/>
        <w:jc w:val="left"/>
        <w:rPr>
          <w:sz w:val="25"/>
          <w:szCs w:val="25"/>
        </w:rPr>
      </w:pP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="000A5111">
        <w:rPr>
          <w:sz w:val="25"/>
          <w:szCs w:val="25"/>
        </w:rPr>
        <w:tab/>
        <w:t>С.Л. Остапець</w:t>
      </w:r>
    </w:p>
    <w:p w:rsidR="000A5111" w:rsidRPr="00B30646" w:rsidRDefault="000A5111" w:rsidP="00B30646">
      <w:pPr>
        <w:pStyle w:val="3"/>
        <w:shd w:val="clear" w:color="auto" w:fill="auto"/>
        <w:spacing w:before="0" w:after="0" w:line="360" w:lineRule="auto"/>
        <w:jc w:val="left"/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  <w:t xml:space="preserve">М.В. </w:t>
      </w:r>
      <w:proofErr w:type="spellStart"/>
      <w:r>
        <w:rPr>
          <w:sz w:val="25"/>
          <w:szCs w:val="25"/>
        </w:rPr>
        <w:t>Сірош</w:t>
      </w:r>
      <w:proofErr w:type="spellEnd"/>
    </w:p>
    <w:p w:rsidR="00B30646" w:rsidRPr="00B30646" w:rsidRDefault="00B30646" w:rsidP="00B30646">
      <w:pPr>
        <w:pStyle w:val="3"/>
        <w:shd w:val="clear" w:color="auto" w:fill="auto"/>
        <w:spacing w:before="0" w:after="0" w:line="360" w:lineRule="auto"/>
        <w:jc w:val="left"/>
        <w:rPr>
          <w:sz w:val="25"/>
          <w:szCs w:val="25"/>
        </w:rPr>
      </w:pP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="000A5111">
        <w:rPr>
          <w:sz w:val="25"/>
          <w:szCs w:val="25"/>
        </w:rPr>
        <w:tab/>
      </w:r>
      <w:r w:rsidRPr="00B30646">
        <w:rPr>
          <w:sz w:val="25"/>
          <w:szCs w:val="25"/>
        </w:rPr>
        <w:t xml:space="preserve">Ю.Г. </w:t>
      </w:r>
      <w:proofErr w:type="spellStart"/>
      <w:r w:rsidRPr="00B30646">
        <w:rPr>
          <w:sz w:val="25"/>
          <w:szCs w:val="25"/>
        </w:rPr>
        <w:t>Тітов</w:t>
      </w:r>
      <w:proofErr w:type="spellEnd"/>
    </w:p>
    <w:p w:rsidR="00B30646" w:rsidRPr="00B30646" w:rsidRDefault="00B30646" w:rsidP="00B30646">
      <w:pPr>
        <w:pStyle w:val="3"/>
        <w:shd w:val="clear" w:color="auto" w:fill="auto"/>
        <w:spacing w:before="0" w:after="0" w:line="360" w:lineRule="auto"/>
        <w:jc w:val="left"/>
        <w:rPr>
          <w:sz w:val="25"/>
          <w:szCs w:val="25"/>
        </w:rPr>
      </w:pP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Pr="00B30646">
        <w:rPr>
          <w:sz w:val="25"/>
          <w:szCs w:val="25"/>
        </w:rPr>
        <w:tab/>
      </w:r>
      <w:r w:rsidR="000A5111">
        <w:rPr>
          <w:sz w:val="25"/>
          <w:szCs w:val="25"/>
        </w:rPr>
        <w:tab/>
        <w:t>Т.С. Шилова</w:t>
      </w:r>
    </w:p>
    <w:p w:rsidR="00E8633F" w:rsidRDefault="00E8633F" w:rsidP="00C674AE">
      <w:pPr>
        <w:pStyle w:val="11"/>
        <w:shd w:val="clear" w:color="auto" w:fill="auto"/>
        <w:tabs>
          <w:tab w:val="left" w:pos="0"/>
        </w:tabs>
        <w:spacing w:before="0" w:after="0" w:line="298" w:lineRule="exact"/>
        <w:jc w:val="left"/>
        <w:sectPr w:rsidR="00E8633F">
          <w:headerReference w:type="default" r:id="rId9"/>
          <w:type w:val="continuous"/>
          <w:pgSz w:w="11909" w:h="16838"/>
          <w:pgMar w:top="1083" w:right="1106" w:bottom="1400" w:left="1111" w:header="0" w:footer="3" w:gutter="0"/>
          <w:cols w:space="720"/>
          <w:noEndnote/>
          <w:titlePg/>
          <w:docGrid w:linePitch="360"/>
        </w:sectPr>
      </w:pPr>
    </w:p>
    <w:p w:rsidR="00CF4CBD" w:rsidRDefault="00CF4CBD">
      <w:pPr>
        <w:rPr>
          <w:sz w:val="2"/>
          <w:szCs w:val="2"/>
        </w:rPr>
      </w:pPr>
      <w:bookmarkStart w:id="2" w:name="_GoBack"/>
      <w:bookmarkEnd w:id="2"/>
    </w:p>
    <w:sectPr w:rsidR="00CF4CBD">
      <w:type w:val="continuous"/>
      <w:pgSz w:w="11909" w:h="16838"/>
      <w:pgMar w:top="651" w:right="1087" w:bottom="651" w:left="108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67B" w:rsidRDefault="002A167B">
      <w:r>
        <w:separator/>
      </w:r>
    </w:p>
  </w:endnote>
  <w:endnote w:type="continuationSeparator" w:id="0">
    <w:p w:rsidR="002A167B" w:rsidRDefault="002A1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Hei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67B" w:rsidRDefault="002A167B"/>
  </w:footnote>
  <w:footnote w:type="continuationSeparator" w:id="0">
    <w:p w:rsidR="002A167B" w:rsidRDefault="002A167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CBD" w:rsidRDefault="002A167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8pt;margin-top:35.2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F4CBD" w:rsidRDefault="002A167B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03850"/>
    <w:multiLevelType w:val="hybridMultilevel"/>
    <w:tmpl w:val="C5362AF8"/>
    <w:lvl w:ilvl="0" w:tplc="D3EA3BDC">
      <w:start w:val="2019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D308E2"/>
    <w:multiLevelType w:val="multilevel"/>
    <w:tmpl w:val="FB0A5B30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F4CBD"/>
    <w:rsid w:val="000A5111"/>
    <w:rsid w:val="00165DA1"/>
    <w:rsid w:val="001C6AED"/>
    <w:rsid w:val="002A167B"/>
    <w:rsid w:val="008D5C2A"/>
    <w:rsid w:val="008F3C65"/>
    <w:rsid w:val="00901014"/>
    <w:rsid w:val="00B30646"/>
    <w:rsid w:val="00BB23B2"/>
    <w:rsid w:val="00C674AE"/>
    <w:rsid w:val="00CF4CBD"/>
    <w:rsid w:val="00E8633F"/>
    <w:rsid w:val="00EF4B1F"/>
    <w:rsid w:val="00F24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SimHei" w:eastAsia="SimHei" w:hAnsi="SimHei" w:cs="SimHei"/>
      <w:b w:val="0"/>
      <w:bCs w:val="0"/>
      <w:i/>
      <w:iCs/>
      <w:smallCaps w:val="0"/>
      <w:strike w:val="0"/>
      <w:sz w:val="176"/>
      <w:szCs w:val="17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660" w:after="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SimHei" w:eastAsia="SimHei" w:hAnsi="SimHei" w:cs="SimHei"/>
      <w:i/>
      <w:iCs/>
      <w:sz w:val="176"/>
      <w:szCs w:val="17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66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1C6A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6AED"/>
    <w:rPr>
      <w:rFonts w:ascii="Tahoma" w:hAnsi="Tahoma" w:cs="Tahoma"/>
      <w:color w:val="000000"/>
      <w:sz w:val="16"/>
      <w:szCs w:val="16"/>
    </w:rPr>
  </w:style>
  <w:style w:type="character" w:customStyle="1" w:styleId="323pt">
    <w:name w:val="Заголовок №3 (2) + Интервал 3 pt"/>
    <w:basedOn w:val="a0"/>
    <w:rsid w:val="001C6A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uk-UA"/>
    </w:rPr>
  </w:style>
  <w:style w:type="paragraph" w:customStyle="1" w:styleId="3">
    <w:name w:val="Основной текст3"/>
    <w:basedOn w:val="a"/>
    <w:rsid w:val="00B30646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13</cp:revision>
  <dcterms:created xsi:type="dcterms:W3CDTF">2020-09-08T12:26:00Z</dcterms:created>
  <dcterms:modified xsi:type="dcterms:W3CDTF">2020-09-08T12:44:00Z</dcterms:modified>
</cp:coreProperties>
</file>