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BC0198" w:rsidRDefault="00FB5459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BC0198">
        <w:rPr>
          <w:rFonts w:ascii="Times New Roman" w:eastAsia="Times New Roman" w:hAnsi="Times New Roman"/>
          <w:sz w:val="25"/>
          <w:szCs w:val="25"/>
          <w:lang w:eastAsia="ru-RU"/>
        </w:rPr>
        <w:t>04 липня</w:t>
      </w:r>
      <w:r w:rsidR="006510A2" w:rsidRPr="00BC0198">
        <w:rPr>
          <w:rFonts w:ascii="Times New Roman" w:eastAsia="Times New Roman" w:hAnsi="Times New Roman"/>
          <w:sz w:val="25"/>
          <w:szCs w:val="25"/>
          <w:lang w:eastAsia="ru-RU"/>
        </w:rPr>
        <w:t xml:space="preserve"> 2019 року</w:t>
      </w:r>
      <w:r w:rsidR="006510A2" w:rsidRPr="00BC0198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BC0198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BC0198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BC0198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BC0198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BC0198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BC0198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C91A3E" w:rsidRPr="00BC0198">
        <w:rPr>
          <w:rFonts w:ascii="Times New Roman" w:eastAsia="Times New Roman" w:hAnsi="Times New Roman"/>
          <w:sz w:val="25"/>
          <w:szCs w:val="25"/>
          <w:lang w:eastAsia="ru-RU"/>
        </w:rPr>
        <w:t xml:space="preserve">     </w:t>
      </w:r>
      <w:r w:rsidR="006510A2" w:rsidRPr="00BC0198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0D173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FB545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120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28686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зп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8D53F2" w:rsidRPr="00BC0198" w:rsidRDefault="00F16892" w:rsidP="000D1736">
      <w:pPr>
        <w:pStyle w:val="20"/>
        <w:shd w:val="clear" w:color="auto" w:fill="auto"/>
        <w:spacing w:before="0" w:line="557" w:lineRule="exact"/>
        <w:jc w:val="left"/>
        <w:rPr>
          <w:color w:val="000000"/>
          <w:sz w:val="25"/>
          <w:szCs w:val="25"/>
          <w:lang w:val="ru-RU"/>
        </w:rPr>
      </w:pPr>
      <w:r w:rsidRPr="00BC0198">
        <w:rPr>
          <w:color w:val="000000"/>
          <w:sz w:val="25"/>
          <w:szCs w:val="25"/>
        </w:rPr>
        <w:t xml:space="preserve">Вища кваліфікаційна комісія суддів України у пленарному складі: </w:t>
      </w:r>
    </w:p>
    <w:p w:rsidR="007115EC" w:rsidRPr="00BC0198" w:rsidRDefault="007115EC" w:rsidP="000D1736">
      <w:pPr>
        <w:widowControl w:val="0"/>
        <w:spacing w:after="0" w:line="600" w:lineRule="exact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головуючого - Устименко В.Є.,</w:t>
      </w:r>
    </w:p>
    <w:p w:rsidR="000D1736" w:rsidRPr="00BC0198" w:rsidRDefault="000D1736" w:rsidP="000D1736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7115EC" w:rsidRPr="00BC0198" w:rsidRDefault="007115EC" w:rsidP="000D1736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</w:t>
      </w:r>
      <w:proofErr w:type="spellStart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Бутенка</w:t>
      </w:r>
      <w:proofErr w:type="spellEnd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В.І., Гладія С.В., </w:t>
      </w:r>
      <w:proofErr w:type="spellStart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Заріцької</w:t>
      </w:r>
      <w:proofErr w:type="spellEnd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А.О., </w:t>
      </w:r>
      <w:proofErr w:type="spellStart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Макарчука</w:t>
      </w:r>
      <w:proofErr w:type="spellEnd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М.А., </w:t>
      </w:r>
      <w:r w:rsidR="00C54BB1"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</w:t>
      </w:r>
      <w:proofErr w:type="spellStart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Мішина</w:t>
      </w:r>
      <w:proofErr w:type="spellEnd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М.І., Остапця С.Л., </w:t>
      </w:r>
      <w:proofErr w:type="spellStart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Тітова</w:t>
      </w:r>
      <w:proofErr w:type="spellEnd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Ю.Г., </w:t>
      </w:r>
      <w:proofErr w:type="spellStart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Шилової</w:t>
      </w:r>
      <w:proofErr w:type="spellEnd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Т.С.,</w:t>
      </w:r>
    </w:p>
    <w:p w:rsidR="000D1736" w:rsidRPr="00BC0198" w:rsidRDefault="000D1736" w:rsidP="000D1736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7115EC" w:rsidRPr="00BC0198" w:rsidRDefault="007115EC" w:rsidP="000D1736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розглянувши питання про повторний автоматизований розподіл справ (досьє) суддів у</w:t>
      </w:r>
      <w:r w:rsidR="00100B7A"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</w:t>
      </w: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межах процедури кваліфікаційного оцінювання суддів місцевих та апеляційних судів </w:t>
      </w:r>
      <w:r w:rsidR="00691B69"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відповідність займаній посаді,</w:t>
      </w:r>
    </w:p>
    <w:p w:rsidR="007115EC" w:rsidRPr="00BC0198" w:rsidRDefault="007115EC" w:rsidP="000D1736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BC0198" w:rsidRPr="00BC0198" w:rsidRDefault="00BC0198" w:rsidP="000D1736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7115EC" w:rsidRPr="00BC0198" w:rsidRDefault="007115EC" w:rsidP="00BC0198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Рішеннями Комісії від 20 жовтня 2017 року № 106/зп-17, від 01 лютого</w:t>
      </w:r>
      <w:r w:rsidR="00BC0198"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2A0E7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</w:t>
      </w:r>
      <w:r w:rsidR="00BC0198"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2018 </w:t>
      </w: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року № 8/зп-18, від 26 квітня 2018 року № 99/зп-18, від 07 червня 2018 року </w:t>
      </w:r>
      <w:r w:rsidR="002A0E7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№ 133/зп-18 призначено кваліфікаційне оцінювання суддів місцевих та апеляційних </w:t>
      </w:r>
      <w:r w:rsidR="002B10F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</w:t>
      </w: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судів на відповідність займаній посаді.</w:t>
      </w:r>
    </w:p>
    <w:p w:rsidR="007115EC" w:rsidRPr="00BC0198" w:rsidRDefault="007115EC" w:rsidP="007115E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Рішеннями Комісії від 26 грудня 2017 року № 137/зп-17 18 (зі змінами згідно з рішенням Комісії від 02 квітня 2018 року № 73/зп-18), від 01 лютого 2018 року </w:t>
      </w:r>
      <w:r w:rsidR="00690FD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</w:t>
      </w: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№ 8/зп-18 (зі змінами згідно з рішенням Комісії від 02 квітня 2018 року № 75/зп-18), </w:t>
      </w:r>
      <w:r w:rsidR="00690FD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 26 квітня 2018 року № 99/зп-18, від 07 червня 2018 року № 133/зп-18, від 03 липня</w:t>
      </w:r>
    </w:p>
    <w:p w:rsidR="007115EC" w:rsidRPr="00BC0198" w:rsidRDefault="007115EC" w:rsidP="007115EC">
      <w:pPr>
        <w:widowControl w:val="0"/>
        <w:numPr>
          <w:ilvl w:val="0"/>
          <w:numId w:val="2"/>
        </w:numPr>
        <w:tabs>
          <w:tab w:val="left" w:pos="658"/>
        </w:tabs>
        <w:spacing w:after="0" w:line="298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року № 115/зп-19 членів палати з питань добору і публічної служби суддів залучено до роботи кваліфікаційної палати Комісії під час проведення </w:t>
      </w:r>
      <w:r w:rsidR="00690FD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</w:t>
      </w: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кваліфікаційного оцінювання суддів місцевих та апеляційних судів на відповідність займаній посаді.</w:t>
      </w:r>
    </w:p>
    <w:p w:rsidR="007115EC" w:rsidRPr="00BC0198" w:rsidRDefault="007115EC" w:rsidP="007115E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Відповідно до абзацу другого пункту 20 розділу XII «Прикінцеві та перехідні положення» Закону України «Про судоустрій і статус суддів» відмова судді від кваліфікаційного оцінювання на відповідність займаній посаді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7115EC" w:rsidRPr="00BC0198" w:rsidRDefault="007115EC" w:rsidP="007115E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Комісії від 03 липня 2019 року № 118/зп-19 затверджено склади</w:t>
      </w:r>
      <w:r w:rsidR="007D191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колегій Комісії для дослідження досьє та проведення співбесід у межах</w:t>
      </w:r>
      <w:r w:rsidR="007D191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кваліфікаційного оцінювання суддів місцевих та апеляційних судів на відповідність займаній посаді, а також визначення результатів такого оцінювання.</w:t>
      </w:r>
    </w:p>
    <w:p w:rsidR="007115EC" w:rsidRPr="00BC0198" w:rsidRDefault="007115EC" w:rsidP="007115E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Так, визначено склад колегії Комісії 1 з членів Комісії: </w:t>
      </w:r>
      <w:proofErr w:type="spellStart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Бутенка</w:t>
      </w:r>
      <w:proofErr w:type="spellEnd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В.І., </w:t>
      </w:r>
      <w:r w:rsidR="007D191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</w:t>
      </w: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Гладія С.В., </w:t>
      </w:r>
      <w:proofErr w:type="spellStart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Шилової</w:t>
      </w:r>
      <w:proofErr w:type="spellEnd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Т.С.; колегії Комісії 2 з членів Комісії: </w:t>
      </w:r>
      <w:proofErr w:type="spellStart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Заріцької</w:t>
      </w:r>
      <w:proofErr w:type="spellEnd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А.О., </w:t>
      </w:r>
      <w:r w:rsidR="007D191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proofErr w:type="spellStart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Макарчука</w:t>
      </w:r>
      <w:proofErr w:type="spellEnd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М.А., </w:t>
      </w:r>
      <w:proofErr w:type="spellStart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Тітова</w:t>
      </w:r>
      <w:proofErr w:type="spellEnd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Ю.Г.; колегії Комісії 3 з членів Комісії: </w:t>
      </w:r>
      <w:proofErr w:type="spellStart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Мішина</w:t>
      </w:r>
      <w:proofErr w:type="spellEnd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М.І.; </w:t>
      </w:r>
      <w:r w:rsidR="007D191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Остапця С.Л., Устименко В.Є.</w:t>
      </w:r>
    </w:p>
    <w:p w:rsidR="007D1917" w:rsidRDefault="007D1917" w:rsidP="007115EC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7D1917" w:rsidRDefault="007D1917" w:rsidP="007115EC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7D1917" w:rsidRDefault="007D1917" w:rsidP="007115EC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7115EC" w:rsidRPr="00BC0198" w:rsidRDefault="007115EC" w:rsidP="007115EC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Відповідно до частини шостої пункту 1.2 Положення про автоматизовану </w:t>
      </w:r>
      <w:r w:rsidR="00E37ED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систему визначення членів Вищої кваліфікаційної комісії суддів України для </w:t>
      </w:r>
      <w:r w:rsidR="00E37ED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підготовки до розгляду і доповіді справ, затвердженого рішенням Комісії </w:t>
      </w:r>
      <w:r w:rsidR="00E37ED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</w:t>
      </w: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 07 листопада 2016 року № 146/зп-16 (зі змінами) (далі - Положення) між членами Комісії розподіляються справи за заявами (рішеннями) про проведення </w:t>
      </w:r>
      <w:r w:rsidR="00E37ED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кваліфікаційного оцінювання, зокрема кваліфікаційного оцінювання у зв’язку з накладенням дисциплінарного стягнення.</w:t>
      </w:r>
    </w:p>
    <w:p w:rsidR="007115EC" w:rsidRPr="00BC0198" w:rsidRDefault="007115EC" w:rsidP="007115EC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пунктом 2.9 Положення у випадках, визначених чинним </w:t>
      </w:r>
      <w:r w:rsidR="00E37ED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законодавством (відвід, самовідвід, припинення повноважень тощо), справи </w:t>
      </w:r>
      <w:r w:rsidR="00E37ED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(документи), розподілені на члена Комісії, за рішенням Комісії підлягають </w:t>
      </w:r>
      <w:r w:rsidR="00E37ED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повторному автоматизованому розподілу без урахування цього члена Комісії.</w:t>
      </w:r>
    </w:p>
    <w:p w:rsidR="007115EC" w:rsidRPr="00BC0198" w:rsidRDefault="007115EC" w:rsidP="007115EC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Комісією на 08 липня 2019 року призначено розгляд питання про внесення до Вищої ради правосуддя подання з рекомендацією про звільнення суддів з посади.</w:t>
      </w:r>
    </w:p>
    <w:p w:rsidR="007115EC" w:rsidRPr="00E37ED8" w:rsidRDefault="007115EC" w:rsidP="00E37ED8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Однак члени Комісії </w:t>
      </w:r>
      <w:proofErr w:type="spellStart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Весельська</w:t>
      </w:r>
      <w:proofErr w:type="spellEnd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Т.Ф. та Козлов А.Г. не зможуть взяти участь у засіданні 08 липня 2019 року з організаційних підстав. Крім того, вони не включені до складу колегій Комісії, затверджених рішенням Комісії від 03 липня 2019 року</w:t>
      </w:r>
      <w:r w:rsidR="00E37ED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</w:t>
      </w:r>
      <w:r w:rsidR="004F721F">
        <w:rPr>
          <w:rFonts w:ascii="Times New Roman" w:eastAsia="Times New Roman" w:hAnsi="Times New Roman"/>
          <w:color w:val="000000"/>
          <w:spacing w:val="10"/>
          <w:sz w:val="25"/>
          <w:szCs w:val="25"/>
          <w:lang w:eastAsia="uk-UA"/>
        </w:rPr>
        <w:t>№ 118/зп</w:t>
      </w:r>
      <w:r w:rsidRPr="00BC0198">
        <w:rPr>
          <w:rFonts w:ascii="Times New Roman" w:eastAsia="Times New Roman" w:hAnsi="Times New Roman"/>
          <w:color w:val="000000"/>
          <w:spacing w:val="10"/>
          <w:sz w:val="25"/>
          <w:szCs w:val="25"/>
          <w:lang w:eastAsia="uk-UA"/>
        </w:rPr>
        <w:t>-19.</w:t>
      </w:r>
    </w:p>
    <w:p w:rsidR="007115EC" w:rsidRPr="00BC0198" w:rsidRDefault="007115EC" w:rsidP="007115EC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Вказані обставини унеможливлюють підготовку до розгляду і доповіді питання про внесення до Вищої ради правосуддя подання з рекомендацією про звільнення </w:t>
      </w:r>
      <w:r w:rsidR="00B3799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суддів з посади.</w:t>
      </w:r>
    </w:p>
    <w:p w:rsidR="007115EC" w:rsidRPr="00BC0198" w:rsidRDefault="007115EC" w:rsidP="007115EC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 зв’язку цим виникла необхідність розглянути питання про проведення повторного автоматизованого розподілу справ (досьє) суддів у межах процедури кваліфікаційного оцінювання суддів місцевих та апеляційних судів на відповідність займаній посаді, призначених до розгляду на 08 липня 2019 року, а саме:</w:t>
      </w:r>
    </w:p>
    <w:p w:rsidR="007115EC" w:rsidRPr="00BC0198" w:rsidRDefault="007115EC" w:rsidP="007115EC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Долотіна</w:t>
      </w:r>
      <w:proofErr w:type="spellEnd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Віктора Олексійовича, судді </w:t>
      </w:r>
      <w:proofErr w:type="spellStart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Краснолуцького</w:t>
      </w:r>
      <w:proofErr w:type="spellEnd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міського суду </w:t>
      </w:r>
      <w:r w:rsidR="00E0555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Луганської області;</w:t>
      </w:r>
    </w:p>
    <w:p w:rsidR="007115EC" w:rsidRPr="00BC0198" w:rsidRDefault="007115EC" w:rsidP="007115EC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Ємельянової Галини Олександрівни, судді </w:t>
      </w:r>
      <w:proofErr w:type="spellStart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Джанкойського</w:t>
      </w:r>
      <w:proofErr w:type="spellEnd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міськрайонного суду Автономної Республіки Крим;</w:t>
      </w:r>
    </w:p>
    <w:p w:rsidR="007115EC" w:rsidRPr="00BC0198" w:rsidRDefault="007115EC" w:rsidP="007115EC">
      <w:pPr>
        <w:widowControl w:val="0"/>
        <w:spacing w:after="0" w:line="298" w:lineRule="exact"/>
        <w:ind w:lef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Коваленко Ганни Сергіївни, Кіровського районного суду міста Донецька;</w:t>
      </w:r>
    </w:p>
    <w:p w:rsidR="007115EC" w:rsidRPr="00BC0198" w:rsidRDefault="007115EC" w:rsidP="007115EC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Ковальчук Галини Леонідівни, судді </w:t>
      </w:r>
      <w:proofErr w:type="spellStart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Краснолуцького</w:t>
      </w:r>
      <w:proofErr w:type="spellEnd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міського суду Луганської області.</w:t>
      </w:r>
    </w:p>
    <w:p w:rsidR="007115EC" w:rsidRPr="00BC0198" w:rsidRDefault="007115EC" w:rsidP="007115EC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Заслухавши доповідача, обговоривши питання порядку денного, Комісія дійшла висновку про необхідність проведення повторного автоматизованого </w:t>
      </w:r>
      <w:r w:rsidR="0011797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</w:t>
      </w: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розподілу справ (документів) серед членів Комісії, які входять до складу колегій</w:t>
      </w:r>
      <w:r w:rsidR="0011797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Комісії, затверджених рішенням від 03 липня 2019 року № 118/зп-19, а саме:</w:t>
      </w:r>
      <w:r w:rsidR="0011797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proofErr w:type="spellStart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Бутенка</w:t>
      </w:r>
      <w:proofErr w:type="spellEnd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В.І., Гладія С.В., </w:t>
      </w:r>
      <w:proofErr w:type="spellStart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Заріцької</w:t>
      </w:r>
      <w:proofErr w:type="spellEnd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А.О., </w:t>
      </w:r>
      <w:proofErr w:type="spellStart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Макарчука</w:t>
      </w:r>
      <w:proofErr w:type="spellEnd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М.А., </w:t>
      </w:r>
      <w:proofErr w:type="spellStart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Мішина</w:t>
      </w:r>
      <w:proofErr w:type="spellEnd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М.І., </w:t>
      </w:r>
      <w:r w:rsidR="0011797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</w:t>
      </w: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Остапця С.Л., </w:t>
      </w:r>
      <w:proofErr w:type="spellStart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Тітова</w:t>
      </w:r>
      <w:proofErr w:type="spellEnd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Ю.Г., Устименко В.Є., </w:t>
      </w:r>
      <w:proofErr w:type="spellStart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Шилової</w:t>
      </w:r>
      <w:proofErr w:type="spellEnd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Т.С.</w:t>
      </w:r>
    </w:p>
    <w:p w:rsidR="007115EC" w:rsidRPr="00BC0198" w:rsidRDefault="007115EC" w:rsidP="007115EC">
      <w:pPr>
        <w:widowControl w:val="0"/>
        <w:spacing w:after="278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Керуючись статтями 83-85, 93, 98, 101 Закону України «Про судоустрій і</w:t>
      </w:r>
      <w:r w:rsidR="0011797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</w:t>
      </w: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статус суддів», Регламентом Вищої кваліфікаційної комісії суддів України,</w:t>
      </w:r>
      <w:r w:rsidR="0011797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</w:t>
      </w: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Положенням, Комісія</w:t>
      </w:r>
    </w:p>
    <w:p w:rsidR="007115EC" w:rsidRPr="00BC0198" w:rsidRDefault="007115EC" w:rsidP="007115EC">
      <w:pPr>
        <w:widowControl w:val="0"/>
        <w:spacing w:after="259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7115EC" w:rsidRPr="00BC0198" w:rsidRDefault="00117974" w:rsidP="00117974">
      <w:pPr>
        <w:widowControl w:val="0"/>
        <w:tabs>
          <w:tab w:val="left" w:pos="1158"/>
        </w:tabs>
        <w:spacing w:after="0" w:line="298" w:lineRule="exact"/>
        <w:ind w:right="23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1. </w:t>
      </w:r>
      <w:r w:rsidR="007115EC"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Здійснити повторний автоматизований розподіл справ (досьє) суддів у межах процедури кваліфікаційного оцінювання суддів місцевих та апеляційних судів на відповідність займаній посаді, а саме:</w:t>
      </w:r>
    </w:p>
    <w:p w:rsidR="007115EC" w:rsidRPr="00BC0198" w:rsidRDefault="007115EC" w:rsidP="007115EC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Долотіна</w:t>
      </w:r>
      <w:proofErr w:type="spellEnd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Віктора Олексійовича, судді </w:t>
      </w:r>
      <w:proofErr w:type="spellStart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Краснолуцького</w:t>
      </w:r>
      <w:proofErr w:type="spellEnd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міського суду </w:t>
      </w:r>
      <w:r w:rsidR="00C0226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Луганської області;</w:t>
      </w:r>
    </w:p>
    <w:p w:rsidR="00C02265" w:rsidRDefault="00C02265" w:rsidP="007115E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C02265" w:rsidRDefault="00C02265" w:rsidP="007115E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7115EC" w:rsidRPr="00BC0198" w:rsidRDefault="007115EC" w:rsidP="007115E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Ємельянової Галини Олександрівни, судді </w:t>
      </w:r>
      <w:proofErr w:type="spellStart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Джанкойського</w:t>
      </w:r>
      <w:proofErr w:type="spellEnd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міськрайонного суду Автономної Республіки Крим;</w:t>
      </w:r>
    </w:p>
    <w:p w:rsidR="007115EC" w:rsidRPr="00BC0198" w:rsidRDefault="007115EC" w:rsidP="007115EC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Коваленко Ганни Сергіївни, Кіровського районного суду міста Донецька;</w:t>
      </w:r>
    </w:p>
    <w:p w:rsidR="007115EC" w:rsidRPr="00BC0198" w:rsidRDefault="007115EC" w:rsidP="007115E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Ковальчук Галини Леонідівни, судді </w:t>
      </w:r>
      <w:proofErr w:type="spellStart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Краснолуцького</w:t>
      </w:r>
      <w:proofErr w:type="spellEnd"/>
      <w:r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міського суду Луганської області.</w:t>
      </w:r>
    </w:p>
    <w:p w:rsidR="00BE46F8" w:rsidRPr="00BC0198" w:rsidRDefault="00F07E35" w:rsidP="007115EC">
      <w:pPr>
        <w:widowControl w:val="0"/>
        <w:spacing w:after="278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2. </w:t>
      </w:r>
      <w:r w:rsidR="007115EC" w:rsidRPr="00BC0198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Здійснити повторний автоматизований розподіл справ (документів)</w:t>
      </w:r>
      <w:r w:rsidR="00224AC2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                     </w:t>
      </w:r>
      <w:r w:rsidR="007115EC" w:rsidRPr="00BC0198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стосовно зазначених у пункті 1 цього рішення суддів, серед членів Комісії: </w:t>
      </w:r>
      <w:r w:rsidR="00224AC2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          </w:t>
      </w:r>
      <w:proofErr w:type="spellStart"/>
      <w:r w:rsidR="007115EC" w:rsidRPr="00BC0198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Бутенка</w:t>
      </w:r>
      <w:proofErr w:type="spellEnd"/>
      <w:r w:rsidR="007115EC" w:rsidRPr="00BC0198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В.І., Гладія С.В., </w:t>
      </w:r>
      <w:proofErr w:type="spellStart"/>
      <w:r w:rsidR="007115EC" w:rsidRPr="00BC0198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Заріцької</w:t>
      </w:r>
      <w:proofErr w:type="spellEnd"/>
      <w:r w:rsidR="007115EC" w:rsidRPr="00BC0198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А.О., </w:t>
      </w:r>
      <w:proofErr w:type="spellStart"/>
      <w:r w:rsidR="007115EC" w:rsidRPr="00BC0198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Макарчука</w:t>
      </w:r>
      <w:proofErr w:type="spellEnd"/>
      <w:r w:rsidR="007115EC" w:rsidRPr="00BC0198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М.А., </w:t>
      </w:r>
      <w:proofErr w:type="spellStart"/>
      <w:r w:rsidR="007115EC" w:rsidRPr="00BC0198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Мішина</w:t>
      </w:r>
      <w:proofErr w:type="spellEnd"/>
      <w:r w:rsidR="007115EC" w:rsidRPr="00BC0198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М.І., </w:t>
      </w:r>
      <w:r w:rsidR="00224AC2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                          </w:t>
      </w:r>
      <w:r w:rsidR="007115EC" w:rsidRPr="00BC0198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Остапця С.Л., </w:t>
      </w:r>
      <w:proofErr w:type="spellStart"/>
      <w:r w:rsidR="007115EC" w:rsidRPr="00BC0198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Тітова</w:t>
      </w:r>
      <w:proofErr w:type="spellEnd"/>
      <w:r w:rsidR="007115EC" w:rsidRPr="00BC0198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Ю.Г., Устименко В.Є., </w:t>
      </w:r>
      <w:proofErr w:type="spellStart"/>
      <w:r w:rsidR="007115EC" w:rsidRPr="00BC0198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Шилової</w:t>
      </w:r>
      <w:proofErr w:type="spellEnd"/>
      <w:r w:rsidR="007115EC" w:rsidRPr="00BC0198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Т.С</w:t>
      </w:r>
      <w:r w:rsidR="00BE46F8" w:rsidRPr="00BC01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.</w:t>
      </w:r>
    </w:p>
    <w:p w:rsidR="00312B07" w:rsidRPr="00BC0198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312B07" w:rsidRPr="00BC0198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A7ED7" w:rsidRPr="00BC0198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sz w:val="25"/>
          <w:szCs w:val="25"/>
          <w:lang w:eastAsia="uk-UA"/>
        </w:rPr>
        <w:t xml:space="preserve">Головуючий                                                               </w:t>
      </w:r>
      <w:r w:rsidR="00365619" w:rsidRPr="00BC0198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</w:t>
      </w:r>
      <w:r w:rsidR="00F12B3B" w:rsidRPr="00BC0198">
        <w:rPr>
          <w:rFonts w:ascii="Times New Roman" w:eastAsia="Times New Roman" w:hAnsi="Times New Roman"/>
          <w:sz w:val="25"/>
          <w:szCs w:val="25"/>
          <w:lang w:eastAsia="uk-UA"/>
        </w:rPr>
        <w:t xml:space="preserve">    </w:t>
      </w:r>
      <w:r w:rsidR="00260A65" w:rsidRPr="00BC0198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</w:t>
      </w:r>
      <w:r w:rsidR="00B81909">
        <w:rPr>
          <w:rFonts w:ascii="Times New Roman" w:eastAsia="Times New Roman" w:hAnsi="Times New Roman"/>
          <w:sz w:val="25"/>
          <w:szCs w:val="25"/>
          <w:lang w:eastAsia="uk-UA"/>
        </w:rPr>
        <w:t xml:space="preserve">  В.Є. Устименко</w:t>
      </w:r>
    </w:p>
    <w:p w:rsidR="00BB5D40" w:rsidRPr="00BC0198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A7ED7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sz w:val="25"/>
          <w:szCs w:val="25"/>
          <w:lang w:eastAsia="uk-UA"/>
        </w:rPr>
        <w:t xml:space="preserve">Члени Комісії:                                                                         </w:t>
      </w:r>
      <w:r w:rsidR="00F12B3B" w:rsidRPr="00BC0198">
        <w:rPr>
          <w:rFonts w:ascii="Times New Roman" w:eastAsia="Times New Roman" w:hAnsi="Times New Roman"/>
          <w:sz w:val="25"/>
          <w:szCs w:val="25"/>
          <w:lang w:eastAsia="uk-UA"/>
        </w:rPr>
        <w:t xml:space="preserve">       </w:t>
      </w:r>
      <w:r w:rsidR="00260A65" w:rsidRPr="00BC0198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</w:t>
      </w:r>
      <w:r w:rsidR="00F12B3B" w:rsidRPr="00BC0198">
        <w:rPr>
          <w:rFonts w:ascii="Times New Roman" w:eastAsia="Times New Roman" w:hAnsi="Times New Roman"/>
          <w:sz w:val="25"/>
          <w:szCs w:val="25"/>
          <w:lang w:eastAsia="uk-UA"/>
        </w:rPr>
        <w:t xml:space="preserve"> </w:t>
      </w:r>
      <w:r w:rsidRPr="00BC0198">
        <w:rPr>
          <w:rFonts w:ascii="Times New Roman" w:eastAsia="Times New Roman" w:hAnsi="Times New Roman"/>
          <w:sz w:val="25"/>
          <w:szCs w:val="25"/>
          <w:lang w:eastAsia="uk-UA"/>
        </w:rPr>
        <w:t xml:space="preserve">В.І. </w:t>
      </w:r>
      <w:proofErr w:type="spellStart"/>
      <w:r w:rsidRPr="00BC0198"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</w:p>
    <w:p w:rsidR="00776197" w:rsidRPr="00BC0198" w:rsidRDefault="0077619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B21C2E" w:rsidRDefault="00B3712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С.В. Гладій</w:t>
      </w:r>
    </w:p>
    <w:p w:rsidR="00776197" w:rsidRPr="00BC0198" w:rsidRDefault="0077619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A7ED7" w:rsidRDefault="00DA283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BC0198">
        <w:rPr>
          <w:rFonts w:ascii="Times New Roman" w:eastAsia="Times New Roman" w:hAnsi="Times New Roman"/>
          <w:sz w:val="25"/>
          <w:szCs w:val="25"/>
          <w:lang w:eastAsia="uk-UA"/>
        </w:rPr>
        <w:t xml:space="preserve">А.О. </w:t>
      </w:r>
      <w:proofErr w:type="spellStart"/>
      <w:r w:rsidR="002E3DD4" w:rsidRPr="00BC0198">
        <w:rPr>
          <w:rFonts w:ascii="Times New Roman" w:eastAsia="Times New Roman" w:hAnsi="Times New Roman"/>
          <w:sz w:val="25"/>
          <w:szCs w:val="25"/>
          <w:lang w:eastAsia="uk-UA"/>
        </w:rPr>
        <w:t>Заріцька</w:t>
      </w:r>
      <w:proofErr w:type="spellEnd"/>
    </w:p>
    <w:p w:rsidR="00776197" w:rsidRPr="00BC0198" w:rsidRDefault="0077619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A7ED7" w:rsidRDefault="00DA2836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BC0198">
        <w:rPr>
          <w:rFonts w:ascii="Times New Roman" w:eastAsia="Times New Roman" w:hAnsi="Times New Roman"/>
          <w:sz w:val="25"/>
          <w:szCs w:val="25"/>
          <w:lang w:eastAsia="uk-UA"/>
        </w:rPr>
        <w:t xml:space="preserve">М.А. </w:t>
      </w:r>
      <w:proofErr w:type="spellStart"/>
      <w:r w:rsidR="002E3DD4" w:rsidRPr="00BC0198">
        <w:rPr>
          <w:rFonts w:ascii="Times New Roman" w:eastAsia="Times New Roman" w:hAnsi="Times New Roman"/>
          <w:sz w:val="25"/>
          <w:szCs w:val="25"/>
          <w:lang w:eastAsia="uk-UA"/>
        </w:rPr>
        <w:t>Макарчук</w:t>
      </w:r>
      <w:proofErr w:type="spellEnd"/>
    </w:p>
    <w:p w:rsidR="00776197" w:rsidRPr="00BC0198" w:rsidRDefault="00776197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A7ED7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</w:t>
      </w:r>
      <w:r w:rsidR="00F12B3B" w:rsidRPr="00BC0198">
        <w:rPr>
          <w:rFonts w:ascii="Times New Roman" w:eastAsia="Times New Roman" w:hAnsi="Times New Roman"/>
          <w:sz w:val="25"/>
          <w:szCs w:val="25"/>
          <w:lang w:eastAsia="uk-UA"/>
        </w:rPr>
        <w:t xml:space="preserve">   </w:t>
      </w:r>
      <w:r w:rsidR="00260A65" w:rsidRPr="00BC0198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</w:t>
      </w:r>
      <w:r w:rsidR="002E3DD4" w:rsidRPr="00BC0198">
        <w:rPr>
          <w:rFonts w:ascii="Times New Roman" w:eastAsia="Times New Roman" w:hAnsi="Times New Roman"/>
          <w:sz w:val="25"/>
          <w:szCs w:val="25"/>
          <w:lang w:eastAsia="uk-UA"/>
        </w:rPr>
        <w:t xml:space="preserve">М.І. </w:t>
      </w:r>
      <w:proofErr w:type="spellStart"/>
      <w:r w:rsidR="002E3DD4" w:rsidRPr="00BC0198">
        <w:rPr>
          <w:rFonts w:ascii="Times New Roman" w:eastAsia="Times New Roman" w:hAnsi="Times New Roman"/>
          <w:sz w:val="25"/>
          <w:szCs w:val="25"/>
          <w:lang w:eastAsia="uk-UA"/>
        </w:rPr>
        <w:t>Мішин</w:t>
      </w:r>
      <w:proofErr w:type="spellEnd"/>
    </w:p>
    <w:p w:rsidR="00776197" w:rsidRPr="00BC0198" w:rsidRDefault="0077619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B21C2E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</w:t>
      </w:r>
      <w:r w:rsidR="00B81909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С.Л. Остапець</w:t>
      </w:r>
    </w:p>
    <w:p w:rsidR="00776197" w:rsidRPr="00BC0198" w:rsidRDefault="0077619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Ю.Г. </w:t>
      </w:r>
      <w:proofErr w:type="spellStart"/>
      <w:r w:rsidRPr="00BC0198">
        <w:rPr>
          <w:rFonts w:ascii="Times New Roman" w:eastAsia="Times New Roman" w:hAnsi="Times New Roman"/>
          <w:sz w:val="25"/>
          <w:szCs w:val="25"/>
          <w:lang w:eastAsia="uk-UA"/>
        </w:rPr>
        <w:t>Тітов</w:t>
      </w:r>
      <w:proofErr w:type="spellEnd"/>
    </w:p>
    <w:p w:rsidR="00776197" w:rsidRPr="00BC0198" w:rsidRDefault="0077619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bookmarkStart w:id="0" w:name="_GoBack"/>
      <w:bookmarkEnd w:id="0"/>
    </w:p>
    <w:p w:rsidR="00BB5D40" w:rsidRPr="00BC0198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C0198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Т.С. Шилова</w:t>
      </w:r>
    </w:p>
    <w:sectPr w:rsidR="00BB5D40" w:rsidRPr="00BC0198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8BB" w:rsidRDefault="009B48BB" w:rsidP="002F156E">
      <w:pPr>
        <w:spacing w:after="0" w:line="240" w:lineRule="auto"/>
      </w:pPr>
      <w:r>
        <w:separator/>
      </w:r>
    </w:p>
  </w:endnote>
  <w:endnote w:type="continuationSeparator" w:id="0">
    <w:p w:rsidR="009B48BB" w:rsidRDefault="009B48BB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8BB" w:rsidRDefault="009B48BB" w:rsidP="002F156E">
      <w:pPr>
        <w:spacing w:after="0" w:line="240" w:lineRule="auto"/>
      </w:pPr>
      <w:r>
        <w:separator/>
      </w:r>
    </w:p>
  </w:footnote>
  <w:footnote w:type="continuationSeparator" w:id="0">
    <w:p w:rsidR="009B48BB" w:rsidRDefault="009B48BB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197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D496D"/>
    <w:multiLevelType w:val="multilevel"/>
    <w:tmpl w:val="56B285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D519FA"/>
    <w:multiLevelType w:val="multilevel"/>
    <w:tmpl w:val="8B0A5EA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D1736"/>
    <w:rsid w:val="000E3BD7"/>
    <w:rsid w:val="000E62AF"/>
    <w:rsid w:val="000F4C37"/>
    <w:rsid w:val="00100B7A"/>
    <w:rsid w:val="00106B7B"/>
    <w:rsid w:val="00106FDD"/>
    <w:rsid w:val="00107295"/>
    <w:rsid w:val="00117974"/>
    <w:rsid w:val="001223BD"/>
    <w:rsid w:val="00126C97"/>
    <w:rsid w:val="00132725"/>
    <w:rsid w:val="0015144D"/>
    <w:rsid w:val="0015444C"/>
    <w:rsid w:val="00157438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4AC2"/>
    <w:rsid w:val="00227466"/>
    <w:rsid w:val="00232EB9"/>
    <w:rsid w:val="00233C69"/>
    <w:rsid w:val="00251B21"/>
    <w:rsid w:val="00253E94"/>
    <w:rsid w:val="00260A65"/>
    <w:rsid w:val="002676E0"/>
    <w:rsid w:val="00275577"/>
    <w:rsid w:val="002829C0"/>
    <w:rsid w:val="0028686B"/>
    <w:rsid w:val="002A0E7D"/>
    <w:rsid w:val="002B10F2"/>
    <w:rsid w:val="002C1E4E"/>
    <w:rsid w:val="002C3F4D"/>
    <w:rsid w:val="002C78D8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21F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50342"/>
    <w:rsid w:val="00650569"/>
    <w:rsid w:val="006510A2"/>
    <w:rsid w:val="00663E2C"/>
    <w:rsid w:val="00675595"/>
    <w:rsid w:val="00683234"/>
    <w:rsid w:val="00690FD3"/>
    <w:rsid w:val="00691B69"/>
    <w:rsid w:val="0069505A"/>
    <w:rsid w:val="006B2F01"/>
    <w:rsid w:val="006C151D"/>
    <w:rsid w:val="006D38EB"/>
    <w:rsid w:val="006E1E86"/>
    <w:rsid w:val="006F76D3"/>
    <w:rsid w:val="00702C1B"/>
    <w:rsid w:val="00706D72"/>
    <w:rsid w:val="007115EC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76197"/>
    <w:rsid w:val="007A062E"/>
    <w:rsid w:val="007B0200"/>
    <w:rsid w:val="007B3BC8"/>
    <w:rsid w:val="007D1917"/>
    <w:rsid w:val="007E5CAA"/>
    <w:rsid w:val="00821906"/>
    <w:rsid w:val="00872436"/>
    <w:rsid w:val="00881985"/>
    <w:rsid w:val="00890BFC"/>
    <w:rsid w:val="00894121"/>
    <w:rsid w:val="008A4679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B48BB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37993"/>
    <w:rsid w:val="00B521E6"/>
    <w:rsid w:val="00B53399"/>
    <w:rsid w:val="00B57026"/>
    <w:rsid w:val="00B70C98"/>
    <w:rsid w:val="00B81909"/>
    <w:rsid w:val="00BB5D40"/>
    <w:rsid w:val="00BC0198"/>
    <w:rsid w:val="00BE240F"/>
    <w:rsid w:val="00BE46F8"/>
    <w:rsid w:val="00BE767E"/>
    <w:rsid w:val="00C018B6"/>
    <w:rsid w:val="00C02265"/>
    <w:rsid w:val="00C10D03"/>
    <w:rsid w:val="00C240DD"/>
    <w:rsid w:val="00C24130"/>
    <w:rsid w:val="00C25C4C"/>
    <w:rsid w:val="00C424BE"/>
    <w:rsid w:val="00C42857"/>
    <w:rsid w:val="00C42C1C"/>
    <w:rsid w:val="00C43CB7"/>
    <w:rsid w:val="00C54BB1"/>
    <w:rsid w:val="00C91A3E"/>
    <w:rsid w:val="00C93203"/>
    <w:rsid w:val="00C969E9"/>
    <w:rsid w:val="00CB5F94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C4317"/>
    <w:rsid w:val="00DE1F15"/>
    <w:rsid w:val="00E02298"/>
    <w:rsid w:val="00E05555"/>
    <w:rsid w:val="00E2066C"/>
    <w:rsid w:val="00E206CC"/>
    <w:rsid w:val="00E2589C"/>
    <w:rsid w:val="00E27B5E"/>
    <w:rsid w:val="00E360DA"/>
    <w:rsid w:val="00E37ED8"/>
    <w:rsid w:val="00E40821"/>
    <w:rsid w:val="00E40E5B"/>
    <w:rsid w:val="00E46CA6"/>
    <w:rsid w:val="00E51FD5"/>
    <w:rsid w:val="00E62C56"/>
    <w:rsid w:val="00E71A2F"/>
    <w:rsid w:val="00E735E1"/>
    <w:rsid w:val="00E94B0D"/>
    <w:rsid w:val="00EA42AB"/>
    <w:rsid w:val="00EC362E"/>
    <w:rsid w:val="00ED45D2"/>
    <w:rsid w:val="00ED7CE3"/>
    <w:rsid w:val="00EE311F"/>
    <w:rsid w:val="00F07E35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A0E0B"/>
    <w:rsid w:val="00FB545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1179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1179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4975</Words>
  <Characters>2837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285</cp:revision>
  <dcterms:created xsi:type="dcterms:W3CDTF">2020-08-21T08:05:00Z</dcterms:created>
  <dcterms:modified xsi:type="dcterms:W3CDTF">2020-09-09T05:48:00Z</dcterms:modified>
</cp:coreProperties>
</file>