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F9" w:rsidRDefault="00CD40F9" w:rsidP="00CD40F9">
      <w:pPr>
        <w:rPr>
          <w:sz w:val="2"/>
          <w:szCs w:val="2"/>
        </w:rPr>
      </w:pPr>
    </w:p>
    <w:p w:rsidR="00CD40F9" w:rsidRDefault="00CD40F9" w:rsidP="00CD40F9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49C909C" wp14:editId="4564912E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0F9" w:rsidRDefault="00CD40F9" w:rsidP="00CD40F9">
      <w:pPr>
        <w:rPr>
          <w:sz w:val="2"/>
          <w:szCs w:val="2"/>
        </w:rPr>
      </w:pPr>
    </w:p>
    <w:p w:rsidR="00CD40F9" w:rsidRDefault="00CD40F9" w:rsidP="00555E61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D40F9" w:rsidRPr="00AE538B" w:rsidRDefault="00CD40F9" w:rsidP="00555E61">
      <w:pPr>
        <w:tabs>
          <w:tab w:val="left" w:pos="8780"/>
        </w:tabs>
        <w:spacing w:after="240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лютого</w:t>
      </w:r>
      <w:r w:rsidRPr="00AE538B">
        <w:rPr>
          <w:rFonts w:ascii="Times New Roman" w:hAnsi="Times New Roman" w:cs="Times New Roman"/>
        </w:rPr>
        <w:t xml:space="preserve"> 2019 року</w:t>
      </w:r>
      <w:r w:rsidRPr="00AE538B">
        <w:rPr>
          <w:rFonts w:ascii="Times New Roman" w:hAnsi="Times New Roman" w:cs="Times New Roman"/>
        </w:rPr>
        <w:tab/>
        <w:t>м. Київ</w:t>
      </w:r>
    </w:p>
    <w:p w:rsidR="00CD40F9" w:rsidRPr="00B30F48" w:rsidRDefault="00CD40F9" w:rsidP="00555E61">
      <w:pPr>
        <w:spacing w:after="240"/>
        <w:jc w:val="center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AE538B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3/дп</w:t>
      </w:r>
      <w:r w:rsidRPr="00AE538B">
        <w:rPr>
          <w:rFonts w:ascii="Times New Roman" w:hAnsi="Times New Roman" w:cs="Times New Roman"/>
          <w:u w:val="single"/>
        </w:rPr>
        <w:t>-19</w:t>
      </w:r>
    </w:p>
    <w:p w:rsidR="00A56944" w:rsidRDefault="00BC12CC">
      <w:pPr>
        <w:pStyle w:val="11"/>
        <w:shd w:val="clear" w:color="auto" w:fill="auto"/>
        <w:spacing w:before="0" w:after="0" w:line="576" w:lineRule="exact"/>
        <w:ind w:left="20"/>
      </w:pPr>
      <w:r>
        <w:t>Вища кваліфікаційна комісія суддів України у складі колегії:</w:t>
      </w:r>
    </w:p>
    <w:p w:rsidR="00A56944" w:rsidRDefault="00BC12CC">
      <w:pPr>
        <w:pStyle w:val="11"/>
        <w:shd w:val="clear" w:color="auto" w:fill="auto"/>
        <w:spacing w:before="0" w:after="0" w:line="576" w:lineRule="exact"/>
        <w:ind w:left="20"/>
      </w:pPr>
      <w:r>
        <w:t>головуючого - Устименко В.Є.,</w:t>
      </w:r>
    </w:p>
    <w:p w:rsidR="00A56944" w:rsidRDefault="00BC12CC">
      <w:pPr>
        <w:pStyle w:val="11"/>
        <w:shd w:val="clear" w:color="auto" w:fill="auto"/>
        <w:spacing w:before="0" w:after="0" w:line="576" w:lineRule="exact"/>
        <w:ind w:left="20"/>
      </w:pPr>
      <w:r>
        <w:t>членів Комісії: Луцюка П.С., Шилової Т.С.,</w:t>
      </w:r>
    </w:p>
    <w:p w:rsidR="00CD40F9" w:rsidRDefault="00CD40F9" w:rsidP="00CD40F9">
      <w:pPr>
        <w:pStyle w:val="11"/>
        <w:shd w:val="clear" w:color="auto" w:fill="auto"/>
        <w:spacing w:before="0" w:after="0" w:line="240" w:lineRule="auto"/>
        <w:ind w:left="23"/>
      </w:pPr>
    </w:p>
    <w:p w:rsidR="00A56944" w:rsidRDefault="00BC12CC">
      <w:pPr>
        <w:pStyle w:val="11"/>
        <w:shd w:val="clear" w:color="auto" w:fill="auto"/>
        <w:spacing w:before="0" w:after="335" w:line="283" w:lineRule="exact"/>
        <w:ind w:left="20" w:right="20"/>
      </w:pPr>
      <w:r>
        <w:t xml:space="preserve">розглянувши питання про недостовірність (у тому числі неповноту) відомостей або тверджень, указаних суддею </w:t>
      </w:r>
      <w:proofErr w:type="spellStart"/>
      <w:r>
        <w:t>Бенедисюком</w:t>
      </w:r>
      <w:proofErr w:type="spellEnd"/>
      <w:r>
        <w:t xml:space="preserve"> Ігорем Михайловичем у декларації</w:t>
      </w:r>
      <w:r w:rsidR="00CD40F9">
        <w:t xml:space="preserve">       </w:t>
      </w:r>
      <w:r>
        <w:t xml:space="preserve"> доброчесності судді, за результатами проведеної перевірки в межах кваліфікаційного оцінювання кандидатів на посади суддів Касаційного господарського суду у складі Верховного Суду для цілей конкурсу, оголошеного Комісією 02 серпня 2018 року,</w:t>
      </w:r>
    </w:p>
    <w:p w:rsidR="00A56944" w:rsidRDefault="00BC12CC">
      <w:pPr>
        <w:pStyle w:val="11"/>
        <w:shd w:val="clear" w:color="auto" w:fill="auto"/>
        <w:spacing w:before="0" w:after="208" w:line="240" w:lineRule="exact"/>
        <w:ind w:left="20"/>
        <w:jc w:val="center"/>
      </w:pPr>
      <w:r>
        <w:t>встановила: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CD40F9">
        <w:t xml:space="preserve">         </w:t>
      </w:r>
      <w:r>
        <w:t>16 посад у Касаційному господарському суді.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proofErr w:type="spellStart"/>
      <w:r>
        <w:t>Бенедисюк</w:t>
      </w:r>
      <w:proofErr w:type="spellEnd"/>
      <w:r>
        <w:t xml:space="preserve"> Ігор Михайлович 14 вересня 2018 року звернувся до Комісії із заявою </w:t>
      </w:r>
      <w:r w:rsidR="00CD40F9">
        <w:t xml:space="preserve">      </w:t>
      </w:r>
      <w:r>
        <w:t xml:space="preserve">про проведення стосовно нього кваліфікаційного оцінювання для підтвердження </w:t>
      </w:r>
      <w:r w:rsidR="00CD40F9">
        <w:t xml:space="preserve">        </w:t>
      </w:r>
      <w:r>
        <w:t>здатності здійснювати правосуддя у вказаному суді.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Комісією 08 жовтня 2018 року ухвалено рішення № 82/вс-18, зокрема, про допуск </w:t>
      </w:r>
      <w:proofErr w:type="spellStart"/>
      <w:r>
        <w:t>Бенедисюка</w:t>
      </w:r>
      <w:proofErr w:type="spellEnd"/>
      <w:r>
        <w:t xml:space="preserve"> І.М. до проходження кваліфікаційного оцінювання для участі в конкурсі на посади суддів Касаційного господарського суду у складі Верховного Суду.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16 вакантних посад суддів</w:t>
      </w:r>
      <w:r w:rsidR="00CD40F9">
        <w:t xml:space="preserve">        </w:t>
      </w:r>
      <w:r>
        <w:t xml:space="preserve"> Касаційного господарського суду у складі Верховного Суду, зокрема </w:t>
      </w:r>
      <w:proofErr w:type="spellStart"/>
      <w:r>
        <w:t>Бенедисюка</w:t>
      </w:r>
      <w:proofErr w:type="spellEnd"/>
      <w:r>
        <w:t xml:space="preserve"> І.М.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Кандидат успішно склав іспит під час кваліфікаційного оцінювання в межах </w:t>
      </w:r>
      <w:r w:rsidR="00CD40F9">
        <w:t xml:space="preserve">          </w:t>
      </w:r>
      <w:r>
        <w:t xml:space="preserve">конкурсу і рішенням Комісії від 20 грудня 2018 року № 322/зп-18 був допущений до </w:t>
      </w:r>
      <w:r w:rsidR="00CD40F9">
        <w:t xml:space="preserve">             </w:t>
      </w:r>
      <w:r>
        <w:t xml:space="preserve">другого етапу кваліфікаційного оцінювання «Дослідження досьє та проведення </w:t>
      </w:r>
      <w:r w:rsidR="00CD40F9">
        <w:t xml:space="preserve">           </w:t>
      </w:r>
      <w:r>
        <w:t>співбесіди».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З </w:t>
      </w:r>
      <w:proofErr w:type="spellStart"/>
      <w:r>
        <w:t>Бенедисюком</w:t>
      </w:r>
      <w:proofErr w:type="spellEnd"/>
      <w:r>
        <w:t xml:space="preserve"> І.М. 04 лютого 2019 року проведено співбесіду та оголошено </w:t>
      </w:r>
      <w:r w:rsidR="00CD40F9">
        <w:t xml:space="preserve">          </w:t>
      </w:r>
      <w:r>
        <w:t xml:space="preserve">перерву для прийняття рішення за результатами проведення кваліфікаційного </w:t>
      </w:r>
      <w:r w:rsidR="00CD40F9">
        <w:t xml:space="preserve">          </w:t>
      </w:r>
      <w:r>
        <w:t>оцінювання.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До Комісії 06 лютого 2019 року надійшло звернення Громадської організації «Не мовчи» (далі - Громадська організація), в якому зазначено, що </w:t>
      </w:r>
      <w:proofErr w:type="spellStart"/>
      <w:r>
        <w:t>Бенедисюк</w:t>
      </w:r>
      <w:proofErr w:type="spellEnd"/>
      <w:r>
        <w:t xml:space="preserve"> І.М. вказав недостовірну інформацію в декларації доброчесності судді за 2016 рік.</w:t>
      </w:r>
    </w:p>
    <w:p w:rsidR="00A56944" w:rsidRDefault="00BC12CC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Зокрема, Громадська організація зазначає, що суддя </w:t>
      </w:r>
      <w:proofErr w:type="spellStart"/>
      <w:r>
        <w:t>Бенедисюк</w:t>
      </w:r>
      <w:proofErr w:type="spellEnd"/>
      <w:r>
        <w:t xml:space="preserve"> І.М. у пункті 8 декларації доброчесності судді за 2016 рік зазначив, що випадків наявності потенційного та/або реального конфлікту інтересів у його діяльності за вказаний період не було, а </w:t>
      </w:r>
      <w:r w:rsidR="00555E61">
        <w:t xml:space="preserve">        </w:t>
      </w:r>
      <w:r>
        <w:t xml:space="preserve">отже, </w:t>
      </w:r>
      <w:r w:rsidR="00555E61">
        <w:t xml:space="preserve">   </w:t>
      </w:r>
      <w:r>
        <w:t>не</w:t>
      </w:r>
      <w:r w:rsidR="00555E61">
        <w:t xml:space="preserve">   </w:t>
      </w:r>
      <w:r>
        <w:t xml:space="preserve"> було</w:t>
      </w:r>
      <w:r w:rsidR="00555E61">
        <w:t xml:space="preserve">  </w:t>
      </w:r>
      <w:r w:rsidR="00CD40F9">
        <w:t xml:space="preserve"> </w:t>
      </w:r>
      <w:r>
        <w:t>і</w:t>
      </w:r>
      <w:r w:rsidR="00CD40F9">
        <w:t xml:space="preserve"> </w:t>
      </w:r>
      <w:r w:rsidR="00555E61">
        <w:t xml:space="preserve">  </w:t>
      </w:r>
      <w:r>
        <w:t>відповідного</w:t>
      </w:r>
      <w:r w:rsidR="00555E61">
        <w:t xml:space="preserve">   </w:t>
      </w:r>
      <w:r>
        <w:t>його</w:t>
      </w:r>
      <w:r w:rsidR="00555E61">
        <w:t xml:space="preserve">  </w:t>
      </w:r>
      <w:r w:rsidR="00CD40F9">
        <w:t xml:space="preserve"> </w:t>
      </w:r>
      <w:r>
        <w:t>врегулювання</w:t>
      </w:r>
      <w:r w:rsidR="00CD40F9">
        <w:t xml:space="preserve"> </w:t>
      </w:r>
      <w:r w:rsidR="00555E61">
        <w:t xml:space="preserve">  </w:t>
      </w:r>
      <w:r>
        <w:t>в</w:t>
      </w:r>
      <w:r w:rsidR="00CD40F9">
        <w:t xml:space="preserve"> </w:t>
      </w:r>
      <w:r w:rsidR="00555E61">
        <w:t xml:space="preserve">  </w:t>
      </w:r>
      <w:r>
        <w:t xml:space="preserve">передбачений </w:t>
      </w:r>
      <w:r w:rsidR="00555E61">
        <w:t xml:space="preserve">  законом</w:t>
      </w:r>
      <w:r w:rsidR="00CD40F9">
        <w:t xml:space="preserve"> </w:t>
      </w:r>
      <w:r w:rsidR="00555E61">
        <w:t xml:space="preserve">  </w:t>
      </w:r>
      <w:r>
        <w:t>спосіб.</w:t>
      </w:r>
      <w:r>
        <w:br w:type="page"/>
      </w:r>
    </w:p>
    <w:p w:rsidR="00CD40F9" w:rsidRPr="00580868" w:rsidRDefault="00580868" w:rsidP="00580868">
      <w:pPr>
        <w:pStyle w:val="11"/>
        <w:shd w:val="clear" w:color="auto" w:fill="auto"/>
        <w:spacing w:before="0" w:after="0" w:line="288" w:lineRule="exact"/>
        <w:ind w:left="20" w:right="20"/>
        <w:jc w:val="center"/>
        <w:rPr>
          <w:color w:val="A6A6A6" w:themeColor="background1" w:themeShade="A6"/>
          <w:sz w:val="18"/>
        </w:rPr>
      </w:pPr>
      <w:r w:rsidRPr="00580868">
        <w:rPr>
          <w:color w:val="A6A6A6" w:themeColor="background1" w:themeShade="A6"/>
          <w:sz w:val="18"/>
        </w:rPr>
        <w:lastRenderedPageBreak/>
        <w:t>2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/>
      </w:pPr>
      <w:r>
        <w:t xml:space="preserve">Обставини, викладені у зверненні Громадської організації, стосуються </w:t>
      </w:r>
      <w:proofErr w:type="spellStart"/>
      <w:r>
        <w:t>заявлення</w:t>
      </w:r>
      <w:proofErr w:type="spellEnd"/>
      <w:r>
        <w:t xml:space="preserve"> </w:t>
      </w:r>
      <w:proofErr w:type="spellStart"/>
      <w:r>
        <w:t>Бенедисюком</w:t>
      </w:r>
      <w:proofErr w:type="spellEnd"/>
      <w:r>
        <w:t xml:space="preserve"> І.М. самовідводів під час розгляду дисциплінарних скарг.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Комісією проведено перевірку обставин, викладених у зверненні Громадської організації.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firstLine="720"/>
      </w:pPr>
      <w:proofErr w:type="spellStart"/>
      <w:r>
        <w:t>Бенедисюком</w:t>
      </w:r>
      <w:proofErr w:type="spellEnd"/>
      <w:r>
        <w:t xml:space="preserve"> І.М. надано письмові пояснення такого змісту.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 xml:space="preserve">Так, відповідно до пункту 3 частини сьомої статті 56 Закону України «Про </w:t>
      </w:r>
      <w:r w:rsidR="00CD40F9">
        <w:t xml:space="preserve">          </w:t>
      </w:r>
      <w:r>
        <w:t>судоустрій і статус суддів» (далі - Закон) суддя зобов’язаний подавати декларацію доброчесності судді. На виконання цієї вимоги ним 27 січня 2017 року було подано таку декларацію за 2016 рік.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У декларації відображено інформацію про відсутність у його діяльності як судді у 2016 році наявності випадків потенційного та/або реального конфлікту інтересів (пункт 8 декларації). З огляду на це пункт 9 декларації не заповнювався.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proofErr w:type="spellStart"/>
      <w:r>
        <w:t>Бенедисюк</w:t>
      </w:r>
      <w:proofErr w:type="spellEnd"/>
      <w:r>
        <w:t xml:space="preserve"> І.М. зазначає, що посилання заявника на розгляд та задоволення </w:t>
      </w:r>
      <w:r w:rsidR="00CD40F9">
        <w:t xml:space="preserve">           </w:t>
      </w:r>
      <w:r>
        <w:t>Вищою радою юстиції у 2016 році його заяв про самовідвід у питаннях щодо розгляду дисциплінарних скарг не стосується його діяльності як судді.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Рішення про розгляд заяв про самовідвід не можуть свідчити про потенційний конфлікт інтересів, оскільки питання його відводу вирішувались відповідно до процесуального законодавства, яке регулювало діяльність членів Вищої ради юстиції.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firstLine="720"/>
      </w:pPr>
      <w:r>
        <w:t xml:space="preserve">Свої письмові пояснення </w:t>
      </w:r>
      <w:proofErr w:type="spellStart"/>
      <w:r>
        <w:t>Бенедисюк</w:t>
      </w:r>
      <w:proofErr w:type="spellEnd"/>
      <w:r>
        <w:t xml:space="preserve"> І.М. підтвердив під час засідання Комісії.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 xml:space="preserve">Слід зазначити, що </w:t>
      </w:r>
      <w:proofErr w:type="spellStart"/>
      <w:r>
        <w:t>Бенедисюка</w:t>
      </w:r>
      <w:proofErr w:type="spellEnd"/>
      <w:r>
        <w:t xml:space="preserve"> І.М. призначено членом Вищої ради юстиції </w:t>
      </w:r>
      <w:r w:rsidR="00CD40F9">
        <w:t xml:space="preserve">         </w:t>
      </w:r>
      <w:r>
        <w:t>Указом Президента України від 30 квітня 2015 року № 252/2015 і з того часу він не здійснював судочинство.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Таким чином, доводи, викладені у зверненні Громадської організації, не знайшли свого підтвердження.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Відповідно до частини шостої статті 62 Закону в разі одержання інформації, яка</w:t>
      </w:r>
      <w:r w:rsidR="00CD40F9">
        <w:t xml:space="preserve">      </w:t>
      </w:r>
      <w:r>
        <w:t xml:space="preserve"> може свідчити про недостовірність (в тому числі неповноту) тверджень судді в </w:t>
      </w:r>
      <w:r w:rsidR="00CD40F9">
        <w:t xml:space="preserve">       </w:t>
      </w:r>
      <w:r>
        <w:t xml:space="preserve">декларації доброчесності, Вища кваліфікаційна комісія суддів України проводить </w:t>
      </w:r>
      <w:r w:rsidR="00CD40F9">
        <w:t xml:space="preserve">          </w:t>
      </w:r>
      <w:r>
        <w:t>відповідну перевірку.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>Згідно з підпунктом 6.5.2. пункту 6.5 розділу VI Регламенту Вищої</w:t>
      </w:r>
      <w:r w:rsidR="00CD40F9">
        <w:t xml:space="preserve">              </w:t>
      </w:r>
      <w:r>
        <w:t xml:space="preserve"> кваліфікаційної комісії суддів України, затвердженого рішенням Комісії 13 жовтня </w:t>
      </w:r>
      <w:r w:rsidR="00CD40F9">
        <w:t xml:space="preserve">           </w:t>
      </w:r>
      <w:r>
        <w:t xml:space="preserve">2016 року № 81/зп-16 (зі змінами) (далі - Регламент), за результатами розгляду питання </w:t>
      </w:r>
      <w:r w:rsidR="00CD40F9">
        <w:t xml:space="preserve">        </w:t>
      </w:r>
      <w:r>
        <w:t>про недостовірність або неповноту відомостей або тверджень, вказаних суддею у</w:t>
      </w:r>
      <w:r w:rsidR="00CD40F9">
        <w:t xml:space="preserve">            </w:t>
      </w:r>
      <w:r>
        <w:t xml:space="preserve"> декларації родинних </w:t>
      </w:r>
      <w:proofErr w:type="spellStart"/>
      <w:r>
        <w:t>зв’язків</w:t>
      </w:r>
      <w:proofErr w:type="spellEnd"/>
      <w:r>
        <w:t xml:space="preserve"> судді чи декларації доброчесності судді відповідно, на </w:t>
      </w:r>
      <w:r w:rsidR="00CD40F9">
        <w:t xml:space="preserve">           </w:t>
      </w:r>
      <w:r>
        <w:t xml:space="preserve">підставі результатів проведення перевірки такої декларації Комісія у складі колегії може ухвалити рішення про </w:t>
      </w:r>
      <w:proofErr w:type="spellStart"/>
      <w:r>
        <w:t>непідтвердження</w:t>
      </w:r>
      <w:proofErr w:type="spellEnd"/>
      <w:r>
        <w:t xml:space="preserve"> інформації про недостовірність (у тому числі неповноту) відомостей або тверджень, вказаних суддею у декларації родинних </w:t>
      </w:r>
      <w:proofErr w:type="spellStart"/>
      <w:r>
        <w:t>зв’язків</w:t>
      </w:r>
      <w:proofErr w:type="spellEnd"/>
      <w:r>
        <w:t xml:space="preserve"> </w:t>
      </w:r>
      <w:r w:rsidR="00DD17B0">
        <w:t xml:space="preserve">           </w:t>
      </w:r>
      <w:bookmarkStart w:id="1" w:name="_GoBack"/>
      <w:bookmarkEnd w:id="1"/>
      <w:r>
        <w:t>судді чи декларації доброчесності судді.</w:t>
      </w:r>
    </w:p>
    <w:p w:rsidR="00A56944" w:rsidRDefault="00BC12CC">
      <w:pPr>
        <w:pStyle w:val="11"/>
        <w:shd w:val="clear" w:color="auto" w:fill="auto"/>
        <w:spacing w:before="0" w:after="218" w:line="288" w:lineRule="exact"/>
        <w:ind w:left="20" w:right="20" w:firstLine="720"/>
      </w:pPr>
      <w:r>
        <w:t xml:space="preserve">Ураховуючи викладене, керуючись статтями 62, 88, 93, 101 Закону та </w:t>
      </w:r>
      <w:r w:rsidR="00CD40F9">
        <w:t xml:space="preserve">          </w:t>
      </w:r>
      <w:r>
        <w:t>Регламентом, Комісія</w:t>
      </w:r>
    </w:p>
    <w:p w:rsidR="00A56944" w:rsidRDefault="00BC12CC">
      <w:pPr>
        <w:pStyle w:val="11"/>
        <w:shd w:val="clear" w:color="auto" w:fill="auto"/>
        <w:spacing w:before="0" w:after="269" w:line="240" w:lineRule="exact"/>
        <w:ind w:right="20"/>
        <w:jc w:val="center"/>
      </w:pPr>
      <w:r>
        <w:t>вирішила:</w:t>
      </w:r>
    </w:p>
    <w:p w:rsidR="00A56944" w:rsidRDefault="00BC12CC">
      <w:pPr>
        <w:pStyle w:val="11"/>
        <w:shd w:val="clear" w:color="auto" w:fill="auto"/>
        <w:spacing w:before="0" w:after="0" w:line="288" w:lineRule="exact"/>
        <w:ind w:left="20" w:right="20"/>
      </w:pPr>
      <w:r>
        <w:t xml:space="preserve">визнати непідтвердженою інформацію про недостовірність (у тому числі неповноту) тверджень, указаних суддею Вищого господарського суду України </w:t>
      </w:r>
      <w:proofErr w:type="spellStart"/>
      <w:r>
        <w:t>Бенедисюком</w:t>
      </w:r>
      <w:proofErr w:type="spellEnd"/>
      <w:r>
        <w:t xml:space="preserve"> Ігорем Михайловичем у декларації доброчесності судді за 2016 рік.</w:t>
      </w:r>
    </w:p>
    <w:p w:rsidR="00580868" w:rsidRDefault="00580868">
      <w:pPr>
        <w:pStyle w:val="11"/>
        <w:shd w:val="clear" w:color="auto" w:fill="auto"/>
        <w:spacing w:before="0" w:after="0" w:line="288" w:lineRule="exact"/>
        <w:ind w:left="20" w:right="20"/>
      </w:pPr>
    </w:p>
    <w:p w:rsidR="00CD40F9" w:rsidRPr="000372B3" w:rsidRDefault="00CD40F9" w:rsidP="00CD40F9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372B3">
        <w:rPr>
          <w:rFonts w:ascii="Times New Roman" w:hAnsi="Times New Roman" w:cs="Times New Roman"/>
        </w:rPr>
        <w:t xml:space="preserve">Головуючий </w:t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  <w:lang w:val="ru-RU"/>
        </w:rPr>
        <w:tab/>
      </w:r>
      <w:r w:rsidRPr="000372B3">
        <w:rPr>
          <w:rFonts w:ascii="Times New Roman" w:hAnsi="Times New Roman" w:cs="Times New Roman"/>
        </w:rPr>
        <w:tab/>
      </w:r>
      <w:r w:rsidR="00580868">
        <w:rPr>
          <w:rFonts w:ascii="Times New Roman" w:hAnsi="Times New Roman" w:cs="Times New Roman"/>
        </w:rPr>
        <w:t>В.Є. Устименко</w:t>
      </w:r>
    </w:p>
    <w:p w:rsidR="00CD40F9" w:rsidRPr="000372B3" w:rsidRDefault="00CD40F9" w:rsidP="00CD40F9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372B3">
        <w:rPr>
          <w:rFonts w:ascii="Times New Roman" w:hAnsi="Times New Roman" w:cs="Times New Roman"/>
        </w:rPr>
        <w:t>Члени Комісії :</w:t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="00580868">
        <w:rPr>
          <w:rFonts w:ascii="Times New Roman" w:hAnsi="Times New Roman" w:cs="Times New Roman"/>
        </w:rPr>
        <w:t>П.С. Луцюк</w:t>
      </w:r>
    </w:p>
    <w:p w:rsidR="00CD40F9" w:rsidRPr="000372B3" w:rsidRDefault="00CD40F9" w:rsidP="00CD40F9">
      <w:pPr>
        <w:spacing w:after="312" w:line="298" w:lineRule="exact"/>
        <w:ind w:right="20"/>
      </w:pP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="00580868">
        <w:rPr>
          <w:rFonts w:ascii="Times New Roman" w:hAnsi="Times New Roman" w:cs="Times New Roman"/>
        </w:rPr>
        <w:t>Т.С. Шилова</w:t>
      </w:r>
    </w:p>
    <w:sectPr w:rsidR="00CD40F9" w:rsidRPr="000372B3" w:rsidSect="00CD40F9">
      <w:type w:val="continuous"/>
      <w:pgSz w:w="11909" w:h="16838"/>
      <w:pgMar w:top="568" w:right="1118" w:bottom="1276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CC" w:rsidRDefault="00BC12CC">
      <w:r>
        <w:separator/>
      </w:r>
    </w:p>
  </w:endnote>
  <w:endnote w:type="continuationSeparator" w:id="0">
    <w:p w:rsidR="00BC12CC" w:rsidRDefault="00BC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CC" w:rsidRDefault="00BC12CC"/>
  </w:footnote>
  <w:footnote w:type="continuationSeparator" w:id="0">
    <w:p w:rsidR="00BC12CC" w:rsidRDefault="00BC12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6944"/>
    <w:rsid w:val="00555E61"/>
    <w:rsid w:val="00580868"/>
    <w:rsid w:val="00A56944"/>
    <w:rsid w:val="00BC12CC"/>
    <w:rsid w:val="00CD40F9"/>
    <w:rsid w:val="00D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9"/>
      <w:szCs w:val="29"/>
      <w:u w:val="none"/>
    </w:rPr>
  </w:style>
  <w:style w:type="character" w:customStyle="1" w:styleId="2MSGothic19pt0pt">
    <w:name w:val="Заголовок №2 + MS Gothic;19 pt;Курсив;Интервал 0 pt"/>
    <w:basedOn w:val="2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spacing w:val="60"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character" w:customStyle="1" w:styleId="3pt">
    <w:name w:val="Основной текст + Интервал 3 pt"/>
    <w:basedOn w:val="a0"/>
    <w:rsid w:val="00CD4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D40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40F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3623</Words>
  <Characters>2066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2020-10-21T13:15:00Z</dcterms:created>
  <dcterms:modified xsi:type="dcterms:W3CDTF">2020-10-26T07:14:00Z</dcterms:modified>
</cp:coreProperties>
</file>