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69" w:rsidRDefault="004B0004" w:rsidP="005F1170">
      <w:pPr>
        <w:framePr w:h="100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"C:\\Users\\chulupinov\\Desktop\\термінові\\media\\image1.jpeg" \* MERGEFORMATINET </w:instrText>
      </w:r>
      <w:r>
        <w:fldChar w:fldCharType="separate"/>
      </w:r>
      <w:r w:rsidR="009215DE">
        <w:fldChar w:fldCharType="begin"/>
      </w:r>
      <w:r w:rsidR="009215DE">
        <w:instrText xml:space="preserve"> </w:instrText>
      </w:r>
      <w:r w:rsidR="009215DE">
        <w:instrText>INCLUDEPICTURE  "\\\\supernas\\Каталог зберігання\\Секретаріат ВККСУ\\Управління підготовки та проведення засіданнь Комісії\\Розміщення на сайт\\Готові до розміщення_0\\media\\image1.jpeg" \* MERGEFORMATINET</w:instrText>
      </w:r>
      <w:r w:rsidR="009215DE">
        <w:instrText xml:space="preserve"> </w:instrText>
      </w:r>
      <w:r w:rsidR="009215DE">
        <w:fldChar w:fldCharType="separate"/>
      </w:r>
      <w:r w:rsidR="009215D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0.25pt">
            <v:imagedata r:id="rId8" r:href="rId9"/>
          </v:shape>
        </w:pict>
      </w:r>
      <w:r w:rsidR="009215DE">
        <w:fldChar w:fldCharType="end"/>
      </w:r>
      <w:r>
        <w:fldChar w:fldCharType="end"/>
      </w:r>
    </w:p>
    <w:p w:rsidR="00505069" w:rsidRDefault="00505069" w:rsidP="005F1170">
      <w:pPr>
        <w:rPr>
          <w:sz w:val="2"/>
          <w:szCs w:val="2"/>
        </w:rPr>
      </w:pPr>
    </w:p>
    <w:p w:rsidR="00505069" w:rsidRDefault="004B0004" w:rsidP="005F1170">
      <w:pPr>
        <w:pStyle w:val="10"/>
        <w:keepNext/>
        <w:keepLines/>
        <w:shd w:val="clear" w:color="auto" w:fill="auto"/>
        <w:spacing w:before="389" w:after="270" w:line="240" w:lineRule="auto"/>
      </w:pPr>
      <w:bookmarkStart w:id="0" w:name="bookmark0"/>
      <w:r>
        <w:t>ВИЩА КВАЛІФІКАЦІЙНА КОМІСІЯ СУДДІВ УКРАЇНИ</w:t>
      </w:r>
      <w:bookmarkEnd w:id="0"/>
    </w:p>
    <w:p w:rsidR="00505069" w:rsidRDefault="004B0004" w:rsidP="005F1170">
      <w:pPr>
        <w:pStyle w:val="2"/>
        <w:shd w:val="clear" w:color="auto" w:fill="auto"/>
        <w:tabs>
          <w:tab w:val="left" w:pos="8463"/>
        </w:tabs>
        <w:spacing w:before="0" w:after="0" w:line="240" w:lineRule="auto"/>
        <w:ind w:left="20"/>
      </w:pPr>
      <w:r>
        <w:t>21 березня 2018 року</w:t>
      </w:r>
      <w:r>
        <w:tab/>
      </w:r>
      <w:r w:rsidR="00697EC3">
        <w:t xml:space="preserve">    </w:t>
      </w:r>
      <w:r>
        <w:t>м. Київ</w:t>
      </w:r>
    </w:p>
    <w:p w:rsidR="00505069" w:rsidRDefault="004B0004" w:rsidP="005F1170">
      <w:pPr>
        <w:pStyle w:val="2"/>
        <w:shd w:val="clear" w:color="auto" w:fill="auto"/>
        <w:tabs>
          <w:tab w:val="left" w:pos="3403"/>
        </w:tabs>
        <w:spacing w:before="0" w:after="0" w:line="240" w:lineRule="auto"/>
        <w:jc w:val="center"/>
        <w:rPr>
          <w:u w:val="single"/>
        </w:rPr>
      </w:pPr>
      <w:r>
        <w:rPr>
          <w:rStyle w:val="3pt"/>
        </w:rPr>
        <w:t>РІШЕННЯ</w:t>
      </w:r>
      <w:r w:rsidR="005F1170">
        <w:t xml:space="preserve"> № </w:t>
      </w:r>
      <w:r w:rsidR="005F1170" w:rsidRPr="005F1170">
        <w:rPr>
          <w:u w:val="single"/>
        </w:rPr>
        <w:t>57/зп-18</w:t>
      </w:r>
    </w:p>
    <w:p w:rsidR="005F1170" w:rsidRDefault="005F1170" w:rsidP="005F1170">
      <w:pPr>
        <w:pStyle w:val="2"/>
        <w:shd w:val="clear" w:color="auto" w:fill="auto"/>
        <w:tabs>
          <w:tab w:val="left" w:pos="3403"/>
        </w:tabs>
        <w:spacing w:before="0" w:after="0" w:line="240" w:lineRule="auto"/>
        <w:jc w:val="center"/>
      </w:pPr>
    </w:p>
    <w:p w:rsidR="005F1170" w:rsidRDefault="004B0004" w:rsidP="005F1170">
      <w:pPr>
        <w:pStyle w:val="2"/>
        <w:shd w:val="clear" w:color="auto" w:fill="auto"/>
        <w:spacing w:before="0" w:after="0" w:line="240" w:lineRule="auto"/>
        <w:ind w:left="20" w:right="320"/>
        <w:jc w:val="left"/>
      </w:pPr>
      <w:r>
        <w:t xml:space="preserve">Вища кваліфікаційна комісія суддів України у пленарному складі: </w:t>
      </w:r>
    </w:p>
    <w:p w:rsidR="005F1170" w:rsidRDefault="005F1170" w:rsidP="005F1170">
      <w:pPr>
        <w:pStyle w:val="2"/>
        <w:shd w:val="clear" w:color="auto" w:fill="auto"/>
        <w:spacing w:before="0" w:after="0" w:line="240" w:lineRule="auto"/>
        <w:ind w:left="20" w:right="320"/>
        <w:jc w:val="left"/>
      </w:pPr>
    </w:p>
    <w:p w:rsidR="00505069" w:rsidRDefault="004B0004" w:rsidP="005F1170">
      <w:pPr>
        <w:pStyle w:val="2"/>
        <w:shd w:val="clear" w:color="auto" w:fill="auto"/>
        <w:spacing w:before="0" w:after="0" w:line="240" w:lineRule="auto"/>
        <w:ind w:left="20" w:right="320"/>
        <w:jc w:val="left"/>
      </w:pPr>
      <w:r>
        <w:t xml:space="preserve">головуючого </w:t>
      </w:r>
      <w:r w:rsidR="005F1170">
        <w:t>–</w:t>
      </w:r>
      <w:r>
        <w:t xml:space="preserve"> </w:t>
      </w:r>
      <w:proofErr w:type="spellStart"/>
      <w:r>
        <w:t>Козьякова</w:t>
      </w:r>
      <w:proofErr w:type="spellEnd"/>
      <w:r>
        <w:t xml:space="preserve"> С.Ю.,</w:t>
      </w:r>
    </w:p>
    <w:p w:rsidR="005F1170" w:rsidRDefault="005F1170" w:rsidP="005F1170">
      <w:pPr>
        <w:pStyle w:val="2"/>
        <w:shd w:val="clear" w:color="auto" w:fill="auto"/>
        <w:spacing w:before="0" w:after="0" w:line="240" w:lineRule="auto"/>
        <w:ind w:left="20" w:right="320"/>
        <w:jc w:val="left"/>
      </w:pPr>
    </w:p>
    <w:p w:rsidR="00505069" w:rsidRDefault="004B0004" w:rsidP="005F1170">
      <w:pPr>
        <w:pStyle w:val="2"/>
        <w:shd w:val="clear" w:color="auto" w:fill="auto"/>
        <w:spacing w:before="0" w:after="236" w:line="240" w:lineRule="auto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 w:rsidR="009215DE">
        <w:t xml:space="preserve"> П.С., </w:t>
      </w:r>
      <w:proofErr w:type="spellStart"/>
      <w:r w:rsidR="009215DE">
        <w:t>Макарчука</w:t>
      </w:r>
      <w:proofErr w:type="spellEnd"/>
      <w:r w:rsidR="009215DE">
        <w:t xml:space="preserve"> М.А., </w:t>
      </w:r>
      <w:proofErr w:type="spellStart"/>
      <w:r w:rsidR="009215DE">
        <w:t>Мі</w:t>
      </w:r>
      <w:bookmarkStart w:id="1" w:name="_GoBack"/>
      <w:bookmarkEnd w:id="1"/>
      <w:r w:rsidR="009215DE">
        <w:t>ши</w:t>
      </w:r>
      <w:r>
        <w:t>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505069" w:rsidRDefault="004B0004" w:rsidP="005F1170">
      <w:pPr>
        <w:pStyle w:val="2"/>
        <w:shd w:val="clear" w:color="auto" w:fill="auto"/>
        <w:spacing w:before="0" w:after="273" w:line="240" w:lineRule="auto"/>
        <w:ind w:left="20" w:right="20"/>
      </w:pPr>
      <w:r>
        <w:t>розглянувши питання про внесення змін до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13 лютого 2018 року № 20/зп-18),</w:t>
      </w:r>
    </w:p>
    <w:p w:rsidR="00505069" w:rsidRDefault="004B0004" w:rsidP="005F1170">
      <w:pPr>
        <w:pStyle w:val="2"/>
        <w:shd w:val="clear" w:color="auto" w:fill="auto"/>
        <w:spacing w:before="0" w:after="249" w:line="240" w:lineRule="auto"/>
        <w:jc w:val="center"/>
      </w:pPr>
      <w:r>
        <w:t>встановила:</w:t>
      </w:r>
    </w:p>
    <w:p w:rsidR="00505069" w:rsidRDefault="004B0004" w:rsidP="005F1170">
      <w:pPr>
        <w:pStyle w:val="2"/>
        <w:shd w:val="clear" w:color="auto" w:fill="auto"/>
        <w:spacing w:before="0" w:after="0" w:line="240" w:lineRule="auto"/>
        <w:ind w:left="20" w:right="20" w:firstLine="620"/>
      </w:pPr>
      <w:r>
        <w:t xml:space="preserve">Відповідно до абзацу другого пункту 7 розділу IV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</w:t>
      </w:r>
      <w:r w:rsidR="005F1170">
        <w:t xml:space="preserve">                   </w:t>
      </w:r>
      <w:r>
        <w:t xml:space="preserve">(у редакції рішення Комісії від 13 лютого 2018 року № 20/зп-18) (далі </w:t>
      </w:r>
      <w:r w:rsidR="005F1170">
        <w:t>–</w:t>
      </w:r>
      <w:r>
        <w:t xml:space="preserve"> Положення), судді місцевих та апеляційних загальних судів не піз</w:t>
      </w:r>
      <w:r w:rsidRPr="005F1170">
        <w:t>н</w:t>
      </w:r>
      <w:r w:rsidRPr="005F1170">
        <w:rPr>
          <w:rStyle w:val="11"/>
          <w:u w:val="none"/>
        </w:rPr>
        <w:t>іш</w:t>
      </w:r>
      <w:r w:rsidRPr="005F1170">
        <w:t>е</w:t>
      </w:r>
      <w:r>
        <w:t xml:space="preserve"> </w:t>
      </w:r>
      <w:r w:rsidR="005F1170">
        <w:t xml:space="preserve">                       </w:t>
      </w:r>
      <w:r>
        <w:t>10 робочих днів з дня накладення стосовно них відповідного дисциплінарного стягнення повинні подати до Комісії заяву за формою, затвердженою Комісією.</w:t>
      </w:r>
    </w:p>
    <w:p w:rsidR="00505069" w:rsidRDefault="004B0004" w:rsidP="005F1170">
      <w:pPr>
        <w:pStyle w:val="2"/>
        <w:shd w:val="clear" w:color="auto" w:fill="auto"/>
        <w:spacing w:before="0" w:after="0" w:line="240" w:lineRule="auto"/>
        <w:ind w:left="20" w:right="20" w:firstLine="620"/>
      </w:pPr>
      <w:r>
        <w:t>Обговоривши питання порядку денного, Комісія дійшла висновку про необхідність виключення із Положення абзацу другого пункту 7 розділу IV.</w:t>
      </w:r>
    </w:p>
    <w:p w:rsidR="00505069" w:rsidRDefault="004B0004" w:rsidP="005F1170">
      <w:pPr>
        <w:pStyle w:val="2"/>
        <w:shd w:val="clear" w:color="auto" w:fill="auto"/>
        <w:spacing w:before="0" w:after="273" w:line="240" w:lineRule="auto"/>
        <w:ind w:right="-282" w:firstLine="620"/>
      </w:pPr>
      <w:r>
        <w:t>Ураховуючи викладене, керуючись статтями 93 та 101 Закону України «Про судоустрій і статус суддів», Положенням, Комісія</w:t>
      </w:r>
    </w:p>
    <w:p w:rsidR="00505069" w:rsidRDefault="004B0004" w:rsidP="005F1170">
      <w:pPr>
        <w:pStyle w:val="2"/>
        <w:shd w:val="clear" w:color="auto" w:fill="auto"/>
        <w:spacing w:before="0" w:after="253" w:line="240" w:lineRule="auto"/>
        <w:jc w:val="center"/>
      </w:pPr>
      <w:r>
        <w:t>вирішила:</w:t>
      </w:r>
    </w:p>
    <w:p w:rsidR="00505069" w:rsidRDefault="004B0004" w:rsidP="005F1170">
      <w:pPr>
        <w:pStyle w:val="2"/>
        <w:shd w:val="clear" w:color="auto" w:fill="auto"/>
        <w:spacing w:before="0" w:after="0" w:line="240" w:lineRule="auto"/>
        <w:ind w:left="20" w:right="20"/>
      </w:pPr>
      <w:r>
        <w:t>внести зміну до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</w:t>
      </w:r>
      <w:r w:rsidR="00697EC3">
        <w:t xml:space="preserve"> </w:t>
      </w:r>
      <w:r>
        <w:t xml:space="preserve"> 03 </w:t>
      </w:r>
      <w:r w:rsidR="00697EC3">
        <w:t xml:space="preserve"> </w:t>
      </w:r>
      <w:r>
        <w:t>листопада</w:t>
      </w:r>
      <w:r w:rsidR="00697EC3">
        <w:t xml:space="preserve"> </w:t>
      </w:r>
      <w:r>
        <w:br w:type="page"/>
      </w:r>
    </w:p>
    <w:p w:rsidR="005F1170" w:rsidRDefault="005F1170" w:rsidP="00697EC3">
      <w:pPr>
        <w:pStyle w:val="2"/>
        <w:shd w:val="clear" w:color="auto" w:fill="auto"/>
        <w:spacing w:before="0" w:after="247" w:line="240" w:lineRule="auto"/>
        <w:ind w:right="285"/>
      </w:pPr>
    </w:p>
    <w:p w:rsidR="00505069" w:rsidRDefault="004B0004" w:rsidP="00697EC3">
      <w:pPr>
        <w:pStyle w:val="2"/>
        <w:shd w:val="clear" w:color="auto" w:fill="auto"/>
        <w:spacing w:before="0" w:after="247" w:line="240" w:lineRule="auto"/>
        <w:ind w:right="2"/>
      </w:pPr>
      <w:r>
        <w:t xml:space="preserve">2016 року № 143/зп-16 (у редакції рішення </w:t>
      </w:r>
      <w:r w:rsidR="005F1170">
        <w:t xml:space="preserve">Комісії від 13 лютого 2018 року                            </w:t>
      </w:r>
      <w:r>
        <w:t>№ 20/зп-18), виключивши абзац другий пункту 7 розділу IV.</w:t>
      </w:r>
    </w:p>
    <w:p w:rsidR="00697EC3" w:rsidRDefault="00697EC3" w:rsidP="00697EC3">
      <w:pPr>
        <w:pStyle w:val="2"/>
        <w:shd w:val="clear" w:color="auto" w:fill="auto"/>
        <w:spacing w:before="0" w:after="247" w:line="240" w:lineRule="auto"/>
        <w:ind w:right="2"/>
      </w:pPr>
    </w:p>
    <w:p w:rsidR="005F1170" w:rsidRPr="003E79BD" w:rsidRDefault="005F1170" w:rsidP="005F1170">
      <w:pPr>
        <w:pStyle w:val="2"/>
        <w:shd w:val="clear" w:color="auto" w:fill="auto"/>
        <w:spacing w:before="0" w:after="0" w:line="480" w:lineRule="auto"/>
        <w:ind w:right="-64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С.Ю. </w:t>
      </w:r>
      <w:proofErr w:type="spellStart"/>
      <w:r>
        <w:t>Козьяков</w:t>
      </w:r>
      <w:proofErr w:type="spellEnd"/>
    </w:p>
    <w:p w:rsidR="005F1170" w:rsidRDefault="005F1170" w:rsidP="005F1170">
      <w:pPr>
        <w:pStyle w:val="2"/>
        <w:shd w:val="clear" w:color="auto" w:fill="auto"/>
        <w:spacing w:before="0" w:after="0" w:line="480" w:lineRule="auto"/>
        <w:ind w:right="26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3E79BD">
        <w:t xml:space="preserve">В.І. </w:t>
      </w:r>
      <w:proofErr w:type="spellStart"/>
      <w:r w:rsidRPr="003E79BD">
        <w:t>Бутенко</w:t>
      </w:r>
      <w:proofErr w:type="spellEnd"/>
    </w:p>
    <w:p w:rsidR="005F1170" w:rsidRDefault="005F1170" w:rsidP="005F1170">
      <w:pPr>
        <w:pStyle w:val="2"/>
        <w:shd w:val="clear" w:color="auto" w:fill="auto"/>
        <w:spacing w:before="0" w:after="0" w:line="480" w:lineRule="auto"/>
        <w:ind w:right="2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А.В. Василенко</w:t>
      </w:r>
    </w:p>
    <w:p w:rsidR="005F1170" w:rsidRDefault="005F1170" w:rsidP="005F1170">
      <w:pPr>
        <w:pStyle w:val="2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Т.Ф. </w:t>
      </w:r>
      <w:proofErr w:type="spellStart"/>
      <w:r>
        <w:t>Весельська</w:t>
      </w:r>
      <w:proofErr w:type="spellEnd"/>
    </w:p>
    <w:p w:rsidR="005F1170" w:rsidRPr="003E79BD" w:rsidRDefault="005F1170" w:rsidP="005F1170">
      <w:pPr>
        <w:pStyle w:val="2"/>
        <w:shd w:val="clear" w:color="auto" w:fill="auto"/>
        <w:spacing w:before="0" w:after="0" w:line="480" w:lineRule="auto"/>
        <w:ind w:left="6372" w:firstLine="708"/>
        <w:jc w:val="left"/>
      </w:pPr>
      <w:r>
        <w:t xml:space="preserve">      </w:t>
      </w:r>
      <w:r w:rsidRPr="003E79BD">
        <w:t xml:space="preserve">А.О. </w:t>
      </w:r>
      <w:proofErr w:type="spellStart"/>
      <w:r w:rsidRPr="003E79BD">
        <w:t>Заріцька</w:t>
      </w:r>
      <w:proofErr w:type="spellEnd"/>
    </w:p>
    <w:p w:rsidR="005F1170" w:rsidRPr="003E79BD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 w:rsidRPr="003E79BD">
        <w:t>Т.В. Лукаш</w:t>
      </w:r>
    </w:p>
    <w:p w:rsidR="005F1170" w:rsidRPr="003E79BD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 w:rsidRPr="003E79BD">
        <w:t xml:space="preserve">П.С. </w:t>
      </w:r>
      <w:proofErr w:type="spellStart"/>
      <w:r w:rsidR="005F1170" w:rsidRPr="003E79BD">
        <w:t>Луцюк</w:t>
      </w:r>
      <w:proofErr w:type="spellEnd"/>
    </w:p>
    <w:p w:rsidR="005F1170" w:rsidRPr="003E79BD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 w:rsidRPr="003E79BD">
        <w:t xml:space="preserve">М.А. </w:t>
      </w:r>
      <w:proofErr w:type="spellStart"/>
      <w:r w:rsidR="005F1170" w:rsidRPr="003E79BD">
        <w:t>Макарчук</w:t>
      </w:r>
      <w:proofErr w:type="spellEnd"/>
    </w:p>
    <w:p w:rsidR="005F1170" w:rsidRPr="003E79BD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 w:rsidRPr="003E79BD">
        <w:t xml:space="preserve">М.І. </w:t>
      </w:r>
      <w:proofErr w:type="spellStart"/>
      <w:r w:rsidR="005F1170" w:rsidRPr="003E79BD">
        <w:t>Мішин</w:t>
      </w:r>
      <w:proofErr w:type="spellEnd"/>
    </w:p>
    <w:p w:rsidR="005F1170" w:rsidRPr="003E79BD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 w:rsidRPr="003E79BD">
        <w:t xml:space="preserve">С.М. </w:t>
      </w:r>
      <w:proofErr w:type="spellStart"/>
      <w:r w:rsidR="005F1170" w:rsidRPr="003E79BD">
        <w:t>Прилипко</w:t>
      </w:r>
      <w:proofErr w:type="spellEnd"/>
    </w:p>
    <w:p w:rsidR="005F1170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 w:rsidRPr="003E79BD">
        <w:t xml:space="preserve">Ю.Г. </w:t>
      </w:r>
      <w:proofErr w:type="spellStart"/>
      <w:r w:rsidR="005F1170" w:rsidRPr="003E79BD">
        <w:t>Тітов</w:t>
      </w:r>
      <w:proofErr w:type="spellEnd"/>
    </w:p>
    <w:p w:rsidR="005F1170" w:rsidRPr="003E79BD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 w:rsidRPr="003E79BD">
        <w:t>В.Є. Устименко</w:t>
      </w:r>
    </w:p>
    <w:p w:rsidR="005F1170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 w:rsidRPr="003E79BD">
        <w:t>Т.С. Шилова</w:t>
      </w:r>
    </w:p>
    <w:p w:rsidR="005F1170" w:rsidRPr="003E79BD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>
        <w:t xml:space="preserve">С.О. </w:t>
      </w:r>
      <w:proofErr w:type="spellStart"/>
      <w:r w:rsidR="005F1170">
        <w:t>Щотка</w:t>
      </w:r>
      <w:proofErr w:type="spellEnd"/>
    </w:p>
    <w:p w:rsidR="00505069" w:rsidRDefault="00505069" w:rsidP="005F1170">
      <w:pPr>
        <w:pStyle w:val="2"/>
        <w:shd w:val="clear" w:color="auto" w:fill="auto"/>
        <w:spacing w:before="0" w:after="0" w:line="240" w:lineRule="auto"/>
        <w:ind w:right="1540"/>
        <w:jc w:val="left"/>
      </w:pPr>
    </w:p>
    <w:sectPr w:rsidR="00505069" w:rsidSect="005F1170"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004" w:rsidRDefault="004B0004">
      <w:r>
        <w:separator/>
      </w:r>
    </w:p>
  </w:endnote>
  <w:endnote w:type="continuationSeparator" w:id="0">
    <w:p w:rsidR="004B0004" w:rsidRDefault="004B0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004" w:rsidRDefault="004B0004"/>
  </w:footnote>
  <w:footnote w:type="continuationSeparator" w:id="0">
    <w:p w:rsidR="004B0004" w:rsidRDefault="004B00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069" w:rsidRDefault="009215D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75pt;margin-top:58.5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05069" w:rsidRDefault="004B0004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B1AA7"/>
    <w:multiLevelType w:val="multilevel"/>
    <w:tmpl w:val="55761D6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05069"/>
    <w:rsid w:val="004B0004"/>
    <w:rsid w:val="00505069"/>
    <w:rsid w:val="005F1170"/>
    <w:rsid w:val="00697EC3"/>
    <w:rsid w:val="0092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character" w:customStyle="1" w:styleId="18pt0pt">
    <w:name w:val="Основной текст + 1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single"/>
      <w:lang w:val="uk-UA"/>
    </w:rPr>
  </w:style>
  <w:style w:type="character" w:customStyle="1" w:styleId="18pt0pt0">
    <w:name w:val="Основной текст + 1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2020-10-07T07:22:00Z</dcterms:created>
  <dcterms:modified xsi:type="dcterms:W3CDTF">2020-10-07T10:23:00Z</dcterms:modified>
</cp:coreProperties>
</file>