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420757">
      <w:pPr>
        <w:spacing w:after="0" w:line="240" w:lineRule="auto"/>
        <w:ind w:right="-284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420757">
      <w:pPr>
        <w:spacing w:after="0" w:line="240" w:lineRule="auto"/>
        <w:ind w:right="-284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F54F3E" w:rsidRDefault="00F54F3E" w:rsidP="007535A8">
      <w:pPr>
        <w:spacing w:after="0" w:line="240" w:lineRule="auto"/>
        <w:ind w:right="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4F3E">
        <w:rPr>
          <w:rFonts w:ascii="Times New Roman" w:eastAsia="Times New Roman" w:hAnsi="Times New Roman"/>
          <w:sz w:val="24"/>
          <w:szCs w:val="24"/>
          <w:lang w:val="en-US" w:eastAsia="ru-RU"/>
        </w:rPr>
        <w:t>24</w:t>
      </w:r>
      <w:r w:rsidR="00B35585" w:rsidRPr="00F54F3E">
        <w:rPr>
          <w:rFonts w:ascii="Times New Roman" w:eastAsia="Times New Roman" w:hAnsi="Times New Roman"/>
          <w:sz w:val="24"/>
          <w:szCs w:val="24"/>
          <w:lang w:eastAsia="ru-RU"/>
        </w:rPr>
        <w:t xml:space="preserve"> жовтня </w:t>
      </w:r>
      <w:r w:rsidR="002D5CC7" w:rsidRPr="00F54F3E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E44E6F" w:rsidRPr="00F54F3E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E44E6F" w:rsidRPr="00F54F3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F54F3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F54F3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F54F3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F54F3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F54F3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F54F3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F54F3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F54F3E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C3B9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6510A2" w:rsidRPr="00F54F3E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Pr="00F54F3E" w:rsidRDefault="006510A2" w:rsidP="007535A8">
      <w:pPr>
        <w:spacing w:after="0" w:line="240" w:lineRule="auto"/>
        <w:ind w:right="26"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510A2" w:rsidRPr="00F54F3E" w:rsidRDefault="007B3BC8" w:rsidP="007535A8">
      <w:pPr>
        <w:spacing w:after="0" w:line="240" w:lineRule="auto"/>
        <w:ind w:right="26"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val="en-US" w:eastAsia="ru-RU"/>
        </w:rPr>
      </w:pPr>
      <w:r w:rsidRPr="00F54F3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F54F3E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F54F3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F54F3E" w:rsidRPr="00F54F3E">
        <w:rPr>
          <w:rFonts w:ascii="Times New Roman" w:eastAsia="Times New Roman" w:hAnsi="Times New Roman"/>
          <w:bCs/>
          <w:sz w:val="24"/>
          <w:szCs w:val="24"/>
          <w:u w:val="single"/>
          <w:lang w:val="en-US" w:eastAsia="ru-RU"/>
        </w:rPr>
        <w:t>210</w:t>
      </w:r>
      <w:r w:rsidR="0067535E" w:rsidRPr="00F54F3E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/</w:t>
      </w:r>
      <w:r w:rsidR="00F54F3E" w:rsidRPr="00F54F3E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вс</w:t>
      </w:r>
      <w:r w:rsidR="007F435E" w:rsidRPr="00F54F3E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-18</w:t>
      </w:r>
    </w:p>
    <w:p w:rsidR="00F54F3E" w:rsidRPr="00F54F3E" w:rsidRDefault="00F54F3E" w:rsidP="007535A8">
      <w:pPr>
        <w:spacing w:after="0" w:line="240" w:lineRule="auto"/>
        <w:ind w:right="26"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val="en-US" w:eastAsia="ru-RU"/>
        </w:rPr>
      </w:pPr>
    </w:p>
    <w:p w:rsidR="00F54F3E" w:rsidRPr="00F54F3E" w:rsidRDefault="00F54F3E" w:rsidP="007535A8">
      <w:pPr>
        <w:widowControl w:val="0"/>
        <w:spacing w:after="0" w:line="240" w:lineRule="auto"/>
        <w:ind w:right="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Вища кваліфікаційна комісія </w:t>
      </w:r>
      <w:r w:rsidR="00B3721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судд</w:t>
      </w: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ів України у складі колегії:</w:t>
      </w:r>
    </w:p>
    <w:p w:rsidR="00F54F3E" w:rsidRPr="00F54F3E" w:rsidRDefault="00F54F3E" w:rsidP="007535A8">
      <w:pPr>
        <w:widowControl w:val="0"/>
        <w:spacing w:after="0" w:line="240" w:lineRule="auto"/>
        <w:ind w:right="26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</w:p>
    <w:p w:rsidR="00F54F3E" w:rsidRPr="00F54F3E" w:rsidRDefault="00F54F3E" w:rsidP="007535A8">
      <w:pPr>
        <w:widowControl w:val="0"/>
        <w:spacing w:after="0" w:line="240" w:lineRule="auto"/>
        <w:ind w:right="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головуючого </w:t>
      </w:r>
      <w:r w:rsidR="00B3721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Гладія С.В.,</w:t>
      </w:r>
    </w:p>
    <w:p w:rsidR="00F54F3E" w:rsidRPr="00F54F3E" w:rsidRDefault="00F54F3E" w:rsidP="007535A8">
      <w:pPr>
        <w:widowControl w:val="0"/>
        <w:spacing w:after="0" w:line="240" w:lineRule="auto"/>
        <w:ind w:right="26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</w:p>
    <w:p w:rsidR="00F54F3E" w:rsidRDefault="00F54F3E" w:rsidP="007535A8">
      <w:pPr>
        <w:widowControl w:val="0"/>
        <w:spacing w:after="0" w:line="240" w:lineRule="auto"/>
        <w:ind w:right="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членів Комісії: </w:t>
      </w:r>
      <w:proofErr w:type="spellStart"/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Весельської</w:t>
      </w:r>
      <w:proofErr w:type="spellEnd"/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Т.Ф., </w:t>
      </w:r>
      <w:r w:rsidRPr="00F54F3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Лукаша</w:t>
      </w:r>
      <w:r w:rsidRPr="006C3B94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Т.В.,</w:t>
      </w:r>
    </w:p>
    <w:p w:rsidR="00F54F3E" w:rsidRPr="00F54F3E" w:rsidRDefault="00F54F3E" w:rsidP="007535A8">
      <w:pPr>
        <w:widowControl w:val="0"/>
        <w:spacing w:after="0" w:line="240" w:lineRule="auto"/>
        <w:ind w:right="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54F3E" w:rsidRPr="00F54F3E" w:rsidRDefault="00F54F3E" w:rsidP="007535A8">
      <w:pPr>
        <w:widowControl w:val="0"/>
        <w:spacing w:after="258" w:line="317" w:lineRule="exact"/>
        <w:ind w:right="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розглянувши питання відповідності </w:t>
      </w:r>
      <w:proofErr w:type="spellStart"/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Колокольнікова</w:t>
      </w:r>
      <w:proofErr w:type="spellEnd"/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54F3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Вадима </w:t>
      </w: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Анатолійовича вимогам до кандидата на посаду судді Касаційного кримінального суду у складі Верховного Суду та його допуску до кваліфікаційного оцінювання у межах конкурсу, оголошеного Комісією 02 серпня 2018 року,</w:t>
      </w:r>
    </w:p>
    <w:p w:rsidR="00F54F3E" w:rsidRPr="00F54F3E" w:rsidRDefault="00F54F3E" w:rsidP="007535A8">
      <w:pPr>
        <w:widowControl w:val="0"/>
        <w:spacing w:after="186" w:line="220" w:lineRule="exact"/>
        <w:ind w:right="26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встановила:</w:t>
      </w:r>
    </w:p>
    <w:p w:rsidR="00F54F3E" w:rsidRPr="00F54F3E" w:rsidRDefault="00F54F3E" w:rsidP="007535A8">
      <w:pPr>
        <w:widowControl w:val="0"/>
        <w:spacing w:after="0" w:line="322" w:lineRule="exact"/>
        <w:ind w:right="26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Згідно зі статтею 79 Закону України «Про судоустрій і статус суддів» від 02 червня 2016</w:t>
      </w:r>
      <w:r w:rsidR="004207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року № 1402-</w:t>
      </w:r>
      <w:r w:rsidR="00B37210" w:rsidRPr="00B3721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="00B3721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VIII</w:t>
      </w: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(далі </w:t>
      </w:r>
      <w:r w:rsidR="004207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Закон) конкурс на зайняття вакантних посад суддів Верховного Суду у відповідних касаційних судах проводиться Вищою кваліфікаційною комісією судді України (далі </w:t>
      </w:r>
      <w:r w:rsidR="004207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Комісія) відповідно до цього Закону.</w:t>
      </w:r>
    </w:p>
    <w:p w:rsidR="00F54F3E" w:rsidRPr="00F54F3E" w:rsidRDefault="00F54F3E" w:rsidP="007535A8">
      <w:pPr>
        <w:widowControl w:val="0"/>
        <w:spacing w:after="0" w:line="322" w:lineRule="exact"/>
        <w:ind w:right="26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Рішенням Комісії від 02 серпня 2018 року № 185/зп-18 оголошено конкурс на зайняття 78</w:t>
      </w:r>
      <w:r w:rsidR="004207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</w:t>
      </w:r>
      <w:r w:rsidR="004207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Умови) та визначено, що питання допуску кандидата на посаду судді до участі у конкурсі та допуску до проходження кваліфікаційного оцінювання вирішуються Комісією у складі колегії.</w:t>
      </w:r>
    </w:p>
    <w:p w:rsidR="00F54F3E" w:rsidRPr="00F54F3E" w:rsidRDefault="00F54F3E" w:rsidP="007535A8">
      <w:pPr>
        <w:widowControl w:val="0"/>
        <w:spacing w:after="0" w:line="322" w:lineRule="exact"/>
        <w:ind w:right="26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Згідно з вимогами Закону призначення на посаду судді Верховного Суду здійснюється за спеціальною процедурою (стаття 81 Закону).</w:t>
      </w:r>
    </w:p>
    <w:p w:rsidR="00F54F3E" w:rsidRPr="00F54F3E" w:rsidRDefault="00F54F3E" w:rsidP="007535A8">
      <w:pPr>
        <w:widowControl w:val="0"/>
        <w:spacing w:after="0" w:line="322" w:lineRule="exact"/>
        <w:ind w:right="26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Відповідно до визначеного Законом порядку кандидат з метою допуску до проходження кваліфікаційного оцінювання для участі у конкурсі на посаду судді Верховного Суду за спеціальною процедурою подає до Комісії: 1) письмову заяву про проведення кваліфікаційного оцінювання; 2) документи, визначені пунктами 2</w:t>
      </w:r>
      <w:r w:rsidR="007F6A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 частини першої статті 71 Закону; 3)</w:t>
      </w:r>
      <w:r w:rsidR="007F6A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документи, які підтверджують дотримання однієї з вимог, визначених частиною першою статті 38 Закону (частина четверта статті 81 Закону).</w:t>
      </w:r>
    </w:p>
    <w:p w:rsidR="00F54F3E" w:rsidRPr="00F54F3E" w:rsidRDefault="00F54F3E" w:rsidP="007535A8">
      <w:pPr>
        <w:widowControl w:val="0"/>
        <w:spacing w:after="0" w:line="322" w:lineRule="exact"/>
        <w:ind w:right="26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Комісія на підставі поданих документів встановлює відповідність особи вимогам до кандидата на посаду судді Верховного Суду та формує його досьє (пункт 1 частини п’ятої</w:t>
      </w:r>
      <w:r w:rsidR="008A54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статті 81 Закону).</w:t>
      </w:r>
    </w:p>
    <w:p w:rsidR="00F54F3E" w:rsidRPr="006C3B94" w:rsidRDefault="00F54F3E" w:rsidP="007535A8">
      <w:pPr>
        <w:widowControl w:val="0"/>
        <w:spacing w:after="0" w:line="322" w:lineRule="exact"/>
        <w:ind w:right="26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Умовами та розділом IV Положення про проведення конкурсу на зайняття вакантної посади судді, затвердженого рішенням Комісії від </w:t>
      </w:r>
      <w:r w:rsidR="003F59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02 серпня 2018 року № 185/зп-18</w:t>
      </w:r>
      <w:r w:rsidR="003F59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(далі</w:t>
      </w:r>
      <w:r w:rsidR="003F59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4207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="003F59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Положення), визначені порядок подачі кандидатами на посаду судді документів та</w:t>
      </w:r>
      <w:r w:rsidRPr="006C3B9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 w:rsidR="00282DC9" w:rsidRPr="006C3B9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br w:type="page"/>
      </w:r>
      <w:r w:rsidRPr="00F54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процедура розгляду поданих документів.</w:t>
      </w:r>
    </w:p>
    <w:p w:rsidR="00F54F3E" w:rsidRPr="00F54F3E" w:rsidRDefault="00F54F3E" w:rsidP="007535A8">
      <w:pPr>
        <w:widowControl w:val="0"/>
        <w:spacing w:after="0"/>
        <w:ind w:right="26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Згідно з пунктом 4.1 розділу IV Положення на підставі поданих кандидатом документів член Комісії-доповідач здійснює перевірку:</w:t>
      </w:r>
    </w:p>
    <w:p w:rsidR="00F54F3E" w:rsidRPr="00F54F3E" w:rsidRDefault="00450B16" w:rsidP="007535A8">
      <w:pPr>
        <w:widowControl w:val="0"/>
        <w:tabs>
          <w:tab w:val="left" w:pos="987"/>
        </w:tabs>
        <w:spacing w:after="0"/>
        <w:ind w:right="26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1) </w:t>
      </w:r>
      <w:r w:rsidR="00F54F3E"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відповідності осіб, які звернулися для участі в конкурсі, вимогам до кандидата на </w:t>
      </w:r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посаду судді, встановленим Конституцією та Законом;</w:t>
      </w:r>
    </w:p>
    <w:p w:rsidR="00F54F3E" w:rsidRPr="00F54F3E" w:rsidRDefault="00450B16" w:rsidP="007535A8">
      <w:pPr>
        <w:widowControl w:val="0"/>
        <w:tabs>
          <w:tab w:val="left" w:pos="1107"/>
        </w:tabs>
        <w:spacing w:after="0"/>
        <w:ind w:right="26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2) </w:t>
      </w:r>
      <w:r w:rsidR="00F54F3E"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дотримання кандидатом встановлених умовами конкурсу строку та процедури звернення для участі у конкурсі;</w:t>
      </w:r>
    </w:p>
    <w:p w:rsidR="00F54F3E" w:rsidRPr="00F54F3E" w:rsidRDefault="00450B16" w:rsidP="007535A8">
      <w:pPr>
        <w:widowControl w:val="0"/>
        <w:tabs>
          <w:tab w:val="left" w:pos="994"/>
        </w:tabs>
        <w:spacing w:after="0"/>
        <w:ind w:right="26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3) </w:t>
      </w:r>
      <w:r w:rsidR="00F54F3E"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поданих документів на відповідність переліку та вимогам до їх оформлення.</w:t>
      </w:r>
    </w:p>
    <w:p w:rsidR="00F54F3E" w:rsidRPr="00F54F3E" w:rsidRDefault="00F54F3E" w:rsidP="007535A8">
      <w:pPr>
        <w:widowControl w:val="0"/>
        <w:spacing w:after="0"/>
        <w:ind w:right="26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 результатами проведеної перевірки Комісією ухвалюється рішення (пункт 4.6 розділу</w:t>
      </w:r>
      <w:r w:rsid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IV</w:t>
      </w:r>
      <w:r w:rsidR="002C00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Положення).</w:t>
      </w:r>
    </w:p>
    <w:p w:rsidR="00F54F3E" w:rsidRPr="00F54F3E" w:rsidRDefault="00F54F3E" w:rsidP="007535A8">
      <w:pPr>
        <w:widowControl w:val="0"/>
        <w:spacing w:after="0"/>
        <w:ind w:right="26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Дослідивши подані кандидатом документи, заслухавши доповідача, Комісія дійшла висновку про наявність підстав для відмови у допуску </w:t>
      </w:r>
      <w:proofErr w:type="spellStart"/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Колокольнікова</w:t>
      </w:r>
      <w:proofErr w:type="spellEnd"/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В.А. до участі у конкурсі на посаду судді Верховного Суду з огляду на таке.</w:t>
      </w:r>
    </w:p>
    <w:p w:rsidR="00F54F3E" w:rsidRPr="00F54F3E" w:rsidRDefault="00F54F3E" w:rsidP="007535A8">
      <w:pPr>
        <w:widowControl w:val="0"/>
        <w:spacing w:after="0"/>
        <w:ind w:right="26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Колокольніков</w:t>
      </w:r>
      <w:proofErr w:type="spellEnd"/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В.А. 14 вересня 2018 року звернувся до Комісії із заявою про проведення кваліфікаційного оцінювання для участі у конкурсі на посаду судді Касаційного кримінального суду у складі Верховного Суду за спеціальною процедурою як особа, яка відповідає вимогам пункту 3 частини першої статті 38 Закону.</w:t>
      </w:r>
    </w:p>
    <w:p w:rsidR="00F54F3E" w:rsidRPr="00F54F3E" w:rsidRDefault="00F54F3E" w:rsidP="007535A8">
      <w:pPr>
        <w:widowControl w:val="0"/>
        <w:spacing w:after="0"/>
        <w:ind w:right="26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Згідно із Законом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має досвід професійної діяльності адвоката, в тому числі щодо здійснення представництва в суді та/або захисту від кримінального обвинувачення щонайменше десять років.</w:t>
      </w:r>
    </w:p>
    <w:p w:rsidR="00F54F3E" w:rsidRPr="00F54F3E" w:rsidRDefault="00F54F3E" w:rsidP="007535A8">
      <w:pPr>
        <w:widowControl w:val="0"/>
        <w:spacing w:after="0"/>
        <w:ind w:right="26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Кандидат отримав свідоцтво про право на заняття адвокатською діяльністю 29 листопада 2007 року.</w:t>
      </w:r>
    </w:p>
    <w:p w:rsidR="00F54F3E" w:rsidRPr="00F54F3E" w:rsidRDefault="00F54F3E" w:rsidP="007535A8">
      <w:pPr>
        <w:widowControl w:val="0"/>
        <w:spacing w:after="0"/>
        <w:ind w:right="26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 порушення приписів Закону, пункту 4.2 розділу 4 Положення та підпункту 4 пункту 19</w:t>
      </w:r>
      <w:r w:rsidR="002C00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Умов кандидатом </w:t>
      </w:r>
      <w:proofErr w:type="spellStart"/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Колокольніковим</w:t>
      </w:r>
      <w:proofErr w:type="spellEnd"/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В.А. не надано доказів на підтвердження щонайменше десятирічного досвіду професійної діяльності адвоката щодо здійснення представництва в суді та/або захисту від кримінального обвинувачення, а саме копії судових рішень та інших процесуальних документів він надав за вісім років (2008-2011 та 2016-2018 роки). Копій судових рішень за 2012—2015 роки кандидат </w:t>
      </w:r>
      <w:proofErr w:type="spellStart"/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Колокольніков</w:t>
      </w:r>
      <w:proofErr w:type="spellEnd"/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В.А. не надав. Зазначене ним в анкеті рішення № 42/169 ухвалено не у 2012 році, а 26 грудня</w:t>
      </w:r>
      <w:r w:rsidR="002C00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2011 року. Рішення за 2014 рік</w:t>
      </w:r>
      <w:r w:rsidR="002C00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(№ 22Ц-780/392/2017), на яке в анкеті посилається кандидат, постановлено не у 2014 році, а 09</w:t>
      </w:r>
      <w:r w:rsidR="002C00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лютого 2017 року. Із вказаних в анкеті копій договорів про надання юридичних послуг з 2008 по 2017 роки в наявні лише за 4 роки (2014-2017 роки). Копій ордерів або інших документів, які б</w:t>
      </w:r>
      <w:r w:rsidR="002C00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посвідчували повноваження адвоката на надання правової допомоги, він не надав. Копію податкової декларації про майновий стан і доходи </w:t>
      </w:r>
      <w:proofErr w:type="spellStart"/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самозайнятої</w:t>
      </w:r>
      <w:proofErr w:type="spellEnd"/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особи </w:t>
      </w:r>
      <w:proofErr w:type="spellStart"/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Колокольніков</w:t>
      </w:r>
      <w:proofErr w:type="spellEnd"/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В.А. надав лише за 2017 рік.</w:t>
      </w:r>
    </w:p>
    <w:p w:rsidR="00F54F3E" w:rsidRPr="00F54F3E" w:rsidRDefault="00F54F3E" w:rsidP="007535A8">
      <w:pPr>
        <w:widowControl w:val="0"/>
        <w:spacing w:after="0"/>
        <w:ind w:right="26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Таким чином, </w:t>
      </w:r>
      <w:proofErr w:type="spellStart"/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Колокольніков</w:t>
      </w:r>
      <w:proofErr w:type="spellEnd"/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В.А. не довів наявності в нього досвіду професійної діяльності адвоката щонайменше десять років, а отже, він не відповідає вимогам, установленим пунктом 3 частини першої статті 38 Закону.</w:t>
      </w:r>
    </w:p>
    <w:p w:rsidR="00F54F3E" w:rsidRPr="00F54F3E" w:rsidRDefault="00F54F3E" w:rsidP="007535A8">
      <w:pPr>
        <w:widowControl w:val="0"/>
        <w:spacing w:after="0"/>
        <w:ind w:right="26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Окрім того, кандидат надав витяг з реєстру адвокатів, сформований ще 11 грудня 2015</w:t>
      </w:r>
      <w:r w:rsidR="002C00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року, що значно передувало часу його звернення до Комісії. Зазначений документ не може бути прийнято Комісією, оскільки не підтверджує ні наявності відповідного запису в реєстрі, ні чинності свідоцтва на право заняття адвокатською діяльністю та наявності статусу адвоката на момент подання до Комісії заяви про проведення кваліфікаційного оцінювання.</w:t>
      </w:r>
    </w:p>
    <w:p w:rsidR="002C0058" w:rsidRPr="006C3B94" w:rsidRDefault="00F54F3E" w:rsidP="007535A8">
      <w:pPr>
        <w:widowControl w:val="0"/>
        <w:spacing w:after="0"/>
        <w:ind w:right="26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6E04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Статтею 71 Закону передбачено, що до добору кандидатів на посаду судді допускаються</w:t>
      </w:r>
      <w:r w:rsidR="002C0058" w:rsidRPr="006C3B9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br w:type="page"/>
      </w:r>
    </w:p>
    <w:p w:rsidR="00F54F3E" w:rsidRPr="006C3B94" w:rsidRDefault="00F54F3E" w:rsidP="007535A8">
      <w:pPr>
        <w:widowControl w:val="0"/>
        <w:spacing w:after="0"/>
        <w:ind w:right="26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9A15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особи, які подали всі необхідні документи, визначені частиною першою цієї статті, та відповідають установленим цим Законом вимогам до кандидата на посаду судді на день подання</w:t>
      </w:r>
      <w:r w:rsidRPr="006C3B94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 w:rsidRPr="009A15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заяви про участь у доборі.</w:t>
      </w:r>
    </w:p>
    <w:p w:rsidR="00F54F3E" w:rsidRPr="00F54F3E" w:rsidRDefault="00F54F3E" w:rsidP="007535A8">
      <w:pPr>
        <w:widowControl w:val="0"/>
        <w:spacing w:after="0"/>
        <w:ind w:right="26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15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Особи, які не подали всіх необхідних документів та/або подали документи, що не відповідають вимогам, до добору не допускаються.</w:t>
      </w:r>
    </w:p>
    <w:p w:rsidR="00F54F3E" w:rsidRPr="00F54F3E" w:rsidRDefault="00F54F3E" w:rsidP="007535A8">
      <w:pPr>
        <w:widowControl w:val="0"/>
        <w:spacing w:after="0"/>
        <w:ind w:right="26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15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Ураховуючи зазначене, Комісія дійшла висновку, що встановлені обставини свідчать про наявність підстав для відмови </w:t>
      </w:r>
      <w:proofErr w:type="spellStart"/>
      <w:r w:rsidRPr="009A15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Колокольнікову</w:t>
      </w:r>
      <w:proofErr w:type="spellEnd"/>
      <w:r w:rsidRPr="009A15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В.А. у допуску до участі у конкурсі на посаду судді</w:t>
      </w:r>
      <w:r w:rsidR="00BE1B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9A15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Касаційного адміністративного суду у складі Верховного Суду.</w:t>
      </w:r>
    </w:p>
    <w:p w:rsidR="00F54F3E" w:rsidRDefault="00F54F3E" w:rsidP="007535A8">
      <w:pPr>
        <w:widowControl w:val="0"/>
        <w:spacing w:after="0"/>
        <w:ind w:right="26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15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Керуючись статтями 71, 79, 81, 93, 101 Закону, р</w:t>
      </w:r>
      <w:r w:rsidR="00BE1B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озділом IV Положення та Умовами, </w:t>
      </w:r>
      <w:r w:rsidRPr="009A15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Комісія</w:t>
      </w:r>
    </w:p>
    <w:p w:rsidR="00BE1BE0" w:rsidRDefault="00BE1BE0" w:rsidP="007535A8">
      <w:pPr>
        <w:widowControl w:val="0"/>
        <w:spacing w:after="0"/>
        <w:ind w:right="26" w:firstLine="851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E1BE0" w:rsidRDefault="00BE1BE0" w:rsidP="007535A8">
      <w:pPr>
        <w:widowControl w:val="0"/>
        <w:spacing w:after="0"/>
        <w:ind w:right="26" w:firstLine="851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вирішила:</w:t>
      </w:r>
    </w:p>
    <w:p w:rsidR="00BE1BE0" w:rsidRPr="00F54F3E" w:rsidRDefault="00BE1BE0" w:rsidP="007535A8">
      <w:pPr>
        <w:widowControl w:val="0"/>
        <w:spacing w:after="0"/>
        <w:ind w:right="26" w:firstLine="851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12B07" w:rsidRDefault="00BE1BE0" w:rsidP="007535A8">
      <w:pPr>
        <w:widowControl w:val="0"/>
        <w:spacing w:after="0"/>
        <w:ind w:right="26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відмовити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Колокольнікову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Вадиму Анатолійовичу у допуску до участі у конкурсі на посаду судді Касаційного кримінального суду у складі Верховного Суду, оголошеному Комісією 02 серпня 2018 року.</w:t>
      </w:r>
    </w:p>
    <w:p w:rsidR="002D5CC7" w:rsidRDefault="002D5CC7" w:rsidP="007535A8">
      <w:pPr>
        <w:widowControl w:val="0"/>
        <w:spacing w:after="0" w:line="230" w:lineRule="exact"/>
        <w:ind w:right="26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7535A8">
      <w:pPr>
        <w:widowControl w:val="0"/>
        <w:spacing w:before="20" w:afterLines="20" w:after="48" w:line="230" w:lineRule="exact"/>
        <w:ind w:right="26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7535A8">
      <w:pPr>
        <w:widowControl w:val="0"/>
        <w:spacing w:before="20" w:afterLines="20" w:after="48" w:line="230" w:lineRule="exact"/>
        <w:ind w:right="26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561B7F">
        <w:rPr>
          <w:rFonts w:ascii="Times New Roman" w:eastAsia="Times New Roman" w:hAnsi="Times New Roman"/>
          <w:sz w:val="25"/>
          <w:szCs w:val="25"/>
          <w:lang w:eastAsia="uk-UA"/>
        </w:rPr>
        <w:t>В.В. Гладій</w:t>
      </w:r>
    </w:p>
    <w:p w:rsidR="00A87245" w:rsidRPr="007A6712" w:rsidRDefault="00561B7F" w:rsidP="007535A8">
      <w:pPr>
        <w:widowControl w:val="0"/>
        <w:tabs>
          <w:tab w:val="left" w:pos="8283"/>
        </w:tabs>
        <w:spacing w:before="20" w:afterLines="20" w:after="48" w:line="230" w:lineRule="exact"/>
        <w:ind w:right="26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</w:p>
    <w:p w:rsidR="00A87245" w:rsidRDefault="00A87245" w:rsidP="007535A8">
      <w:pPr>
        <w:widowControl w:val="0"/>
        <w:spacing w:before="20" w:afterLines="20" w:after="48" w:line="230" w:lineRule="exact"/>
        <w:ind w:right="26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561B7F">
        <w:rPr>
          <w:rFonts w:ascii="Times New Roman" w:eastAsia="Times New Roman" w:hAnsi="Times New Roman"/>
          <w:sz w:val="25"/>
          <w:szCs w:val="25"/>
          <w:lang w:eastAsia="uk-UA"/>
        </w:rPr>
        <w:t xml:space="preserve">Т.Ф. </w:t>
      </w:r>
      <w:proofErr w:type="spellStart"/>
      <w:r w:rsidR="00561B7F"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561B7F" w:rsidRPr="007A6712" w:rsidRDefault="00561B7F" w:rsidP="007535A8">
      <w:pPr>
        <w:widowControl w:val="0"/>
        <w:spacing w:before="20" w:afterLines="20" w:after="48" w:line="230" w:lineRule="exact"/>
        <w:ind w:right="26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561B7F" w:rsidP="007535A8">
      <w:pPr>
        <w:widowControl w:val="0"/>
        <w:spacing w:before="20" w:afterLines="20" w:after="48" w:line="230" w:lineRule="exact"/>
        <w:ind w:left="7080" w:right="26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A87245" w:rsidRPr="007A6712" w:rsidRDefault="00A87245" w:rsidP="007535A8">
      <w:pPr>
        <w:pStyle w:val="21"/>
        <w:shd w:val="clear" w:color="auto" w:fill="auto"/>
        <w:spacing w:after="240" w:line="298" w:lineRule="exact"/>
        <w:ind w:right="26"/>
        <w:jc w:val="both"/>
        <w:rPr>
          <w:color w:val="000000"/>
          <w:sz w:val="25"/>
          <w:szCs w:val="25"/>
        </w:rPr>
      </w:pPr>
    </w:p>
    <w:p w:rsidR="006F76D3" w:rsidRDefault="006F76D3" w:rsidP="007535A8">
      <w:pPr>
        <w:pStyle w:val="21"/>
        <w:shd w:val="clear" w:color="auto" w:fill="auto"/>
        <w:spacing w:after="240" w:line="298" w:lineRule="exact"/>
        <w:ind w:right="26"/>
        <w:jc w:val="both"/>
        <w:rPr>
          <w:color w:val="000000"/>
          <w:sz w:val="24"/>
          <w:szCs w:val="24"/>
        </w:rPr>
      </w:pPr>
    </w:p>
    <w:sectPr w:rsidR="006F76D3" w:rsidSect="007535A8">
      <w:headerReference w:type="default" r:id="rId9"/>
      <w:pgSz w:w="11906" w:h="16838"/>
      <w:pgMar w:top="1134" w:right="397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B94" w:rsidRDefault="006C3B94" w:rsidP="002F156E">
      <w:pPr>
        <w:spacing w:after="0" w:line="240" w:lineRule="auto"/>
      </w:pPr>
      <w:r>
        <w:separator/>
      </w:r>
    </w:p>
  </w:endnote>
  <w:endnote w:type="continuationSeparator" w:id="0">
    <w:p w:rsidR="006C3B94" w:rsidRDefault="006C3B9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B94" w:rsidRDefault="006C3B94" w:rsidP="002F156E">
      <w:pPr>
        <w:spacing w:after="0" w:line="240" w:lineRule="auto"/>
      </w:pPr>
      <w:r>
        <w:separator/>
      </w:r>
    </w:p>
  </w:footnote>
  <w:footnote w:type="continuationSeparator" w:id="0">
    <w:p w:rsidR="006C3B94" w:rsidRDefault="006C3B9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6C3B94" w:rsidRDefault="006C3B9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5A8">
          <w:rPr>
            <w:noProof/>
          </w:rPr>
          <w:t>3</w:t>
        </w:r>
        <w:r>
          <w:fldChar w:fldCharType="end"/>
        </w:r>
      </w:p>
    </w:sdtContent>
  </w:sdt>
  <w:p w:rsidR="006C3B94" w:rsidRDefault="006C3B9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800D7D"/>
    <w:multiLevelType w:val="multilevel"/>
    <w:tmpl w:val="65A4D6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82DC9"/>
    <w:rsid w:val="002B6583"/>
    <w:rsid w:val="002C0058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3F59DD"/>
    <w:rsid w:val="00400E1D"/>
    <w:rsid w:val="004025DD"/>
    <w:rsid w:val="00407903"/>
    <w:rsid w:val="00410D69"/>
    <w:rsid w:val="0041519A"/>
    <w:rsid w:val="00420757"/>
    <w:rsid w:val="00426B9E"/>
    <w:rsid w:val="00436E6A"/>
    <w:rsid w:val="00444CD6"/>
    <w:rsid w:val="00450B1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61B7F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C3B94"/>
    <w:rsid w:val="006D38EB"/>
    <w:rsid w:val="006E04F0"/>
    <w:rsid w:val="006E1E86"/>
    <w:rsid w:val="006E46F4"/>
    <w:rsid w:val="006F5734"/>
    <w:rsid w:val="006F76D3"/>
    <w:rsid w:val="00700DDA"/>
    <w:rsid w:val="00702C1B"/>
    <w:rsid w:val="00706D72"/>
    <w:rsid w:val="007145F1"/>
    <w:rsid w:val="007156CE"/>
    <w:rsid w:val="00721FF2"/>
    <w:rsid w:val="00723A7E"/>
    <w:rsid w:val="00741A9F"/>
    <w:rsid w:val="007525C0"/>
    <w:rsid w:val="007535A8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7F6A6E"/>
    <w:rsid w:val="00821906"/>
    <w:rsid w:val="00872436"/>
    <w:rsid w:val="00881985"/>
    <w:rsid w:val="00883DD2"/>
    <w:rsid w:val="00890BFC"/>
    <w:rsid w:val="00894121"/>
    <w:rsid w:val="008A4679"/>
    <w:rsid w:val="008A5488"/>
    <w:rsid w:val="008A7389"/>
    <w:rsid w:val="008B023A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1519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37210"/>
    <w:rsid w:val="00B40AF2"/>
    <w:rsid w:val="00B53399"/>
    <w:rsid w:val="00B57026"/>
    <w:rsid w:val="00B570AF"/>
    <w:rsid w:val="00B57315"/>
    <w:rsid w:val="00B70C98"/>
    <w:rsid w:val="00BE1BE0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1D2C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54F3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54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4F3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54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4F3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4294</Words>
  <Characters>2449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322</cp:revision>
  <dcterms:created xsi:type="dcterms:W3CDTF">2020-08-21T08:05:00Z</dcterms:created>
  <dcterms:modified xsi:type="dcterms:W3CDTF">2021-01-21T15:19:00Z</dcterms:modified>
</cp:coreProperties>
</file>