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7C99" w:rsidRPr="00807C99" w:rsidRDefault="00807C99" w:rsidP="00807C99">
      <w:pPr>
        <w:pStyle w:val="ad"/>
        <w:jc w:val="both"/>
        <w:rPr>
          <w:rFonts w:ascii="Times New Roman" w:eastAsia="Times New Roman" w:hAnsi="Times New Roman" w:cs="Times New Roman"/>
          <w:sz w:val="28"/>
          <w:szCs w:val="28"/>
          <w:lang w:val="en-US" w:eastAsia="ru-RU"/>
        </w:rPr>
      </w:pPr>
      <w:r w:rsidRPr="00807C99">
        <w:rPr>
          <w:rFonts w:ascii="Times New Roman" w:eastAsia="Times New Roman" w:hAnsi="Times New Roman" w:cs="Times New Roman"/>
          <w:noProof/>
          <w:sz w:val="28"/>
          <w:szCs w:val="28"/>
        </w:rPr>
        <w:drawing>
          <wp:anchor distT="0" distB="0" distL="114300" distR="114300" simplePos="0" relativeHeight="251659264" behindDoc="0" locked="0" layoutInCell="1" allowOverlap="1" wp14:anchorId="4CBB919A" wp14:editId="52CD8DAC">
            <wp:simplePos x="0" y="0"/>
            <wp:positionH relativeFrom="column">
              <wp:posOffset>2680335</wp:posOffset>
            </wp:positionH>
            <wp:positionV relativeFrom="paragraph">
              <wp:posOffset>52070</wp:posOffset>
            </wp:positionV>
            <wp:extent cx="563245" cy="7759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14:sizeRelH relativeFrom="margin">
              <wp14:pctWidth>0</wp14:pctWidth>
            </wp14:sizeRelH>
          </wp:anchor>
        </w:drawing>
      </w:r>
    </w:p>
    <w:p w:rsidR="00807C99" w:rsidRPr="00807C99" w:rsidRDefault="00807C99" w:rsidP="00807C99">
      <w:pPr>
        <w:pStyle w:val="ad"/>
        <w:tabs>
          <w:tab w:val="left" w:pos="709"/>
        </w:tabs>
        <w:ind w:firstLine="426"/>
        <w:jc w:val="both"/>
        <w:rPr>
          <w:rFonts w:ascii="Times New Roman" w:eastAsia="Times New Roman" w:hAnsi="Times New Roman" w:cs="Times New Roman"/>
          <w:sz w:val="28"/>
          <w:szCs w:val="28"/>
          <w:lang w:eastAsia="ru-RU"/>
        </w:rPr>
      </w:pPr>
    </w:p>
    <w:p w:rsidR="00807C99" w:rsidRPr="00807C99" w:rsidRDefault="00807C99" w:rsidP="00807C99">
      <w:pPr>
        <w:pStyle w:val="ad"/>
        <w:tabs>
          <w:tab w:val="left" w:pos="709"/>
        </w:tabs>
        <w:jc w:val="both"/>
        <w:rPr>
          <w:rFonts w:ascii="Times New Roman" w:eastAsia="Times New Roman" w:hAnsi="Times New Roman" w:cs="Times New Roman"/>
          <w:sz w:val="28"/>
          <w:szCs w:val="28"/>
          <w:lang w:eastAsia="ru-RU"/>
        </w:rPr>
      </w:pPr>
    </w:p>
    <w:p w:rsidR="00807C99" w:rsidRPr="00807C99" w:rsidRDefault="00807C99" w:rsidP="00807C99">
      <w:pPr>
        <w:pStyle w:val="ad"/>
        <w:tabs>
          <w:tab w:val="left" w:pos="709"/>
        </w:tabs>
        <w:jc w:val="both"/>
        <w:rPr>
          <w:rFonts w:ascii="Times New Roman" w:eastAsia="Times New Roman" w:hAnsi="Times New Roman" w:cs="Times New Roman"/>
          <w:sz w:val="28"/>
          <w:szCs w:val="28"/>
          <w:lang w:eastAsia="ru-RU"/>
        </w:rPr>
      </w:pPr>
    </w:p>
    <w:p w:rsidR="00807C99" w:rsidRPr="006217A9" w:rsidRDefault="00807C99" w:rsidP="00807C99">
      <w:pPr>
        <w:pStyle w:val="ad"/>
        <w:tabs>
          <w:tab w:val="left" w:pos="709"/>
        </w:tabs>
        <w:jc w:val="center"/>
        <w:rPr>
          <w:rFonts w:ascii="Times New Roman" w:eastAsia="Times New Roman" w:hAnsi="Times New Roman" w:cs="Times New Roman"/>
          <w:bCs/>
          <w:sz w:val="28"/>
          <w:szCs w:val="28"/>
        </w:rPr>
      </w:pPr>
    </w:p>
    <w:p w:rsidR="00807C99" w:rsidRPr="00807C99" w:rsidRDefault="006217A9" w:rsidP="00807C99">
      <w:pPr>
        <w:pStyle w:val="ad"/>
        <w:tabs>
          <w:tab w:val="left" w:pos="709"/>
        </w:tabs>
        <w:jc w:val="center"/>
        <w:rPr>
          <w:rFonts w:ascii="Times New Roman" w:eastAsia="Times New Roman" w:hAnsi="Times New Roman" w:cs="Times New Roman"/>
          <w:bCs/>
          <w:sz w:val="36"/>
          <w:szCs w:val="28"/>
        </w:rPr>
      </w:pPr>
      <w:r>
        <w:rPr>
          <w:rFonts w:ascii="Times New Roman" w:eastAsia="Times New Roman" w:hAnsi="Times New Roman" w:cs="Times New Roman"/>
          <w:bCs/>
          <w:sz w:val="36"/>
          <w:szCs w:val="28"/>
        </w:rPr>
        <w:t xml:space="preserve"> </w:t>
      </w:r>
      <w:r w:rsidR="00807C99" w:rsidRPr="00807C99">
        <w:rPr>
          <w:rFonts w:ascii="Times New Roman" w:eastAsia="Times New Roman" w:hAnsi="Times New Roman" w:cs="Times New Roman"/>
          <w:bCs/>
          <w:sz w:val="36"/>
          <w:szCs w:val="28"/>
        </w:rPr>
        <w:t>ВИЩА КВАЛІФІКАЦІЙНА КОМІСІЯ СУДДІВ УКРАЇНИ</w:t>
      </w:r>
    </w:p>
    <w:p w:rsidR="00807C99" w:rsidRPr="00807C99" w:rsidRDefault="00807C99" w:rsidP="00807C99">
      <w:pPr>
        <w:pStyle w:val="ad"/>
        <w:tabs>
          <w:tab w:val="left" w:pos="709"/>
        </w:tabs>
        <w:jc w:val="both"/>
        <w:rPr>
          <w:rFonts w:ascii="Times New Roman" w:eastAsia="Times New Roman" w:hAnsi="Times New Roman" w:cs="Times New Roman"/>
          <w:bCs/>
          <w:sz w:val="28"/>
          <w:szCs w:val="28"/>
        </w:rPr>
      </w:pPr>
    </w:p>
    <w:p w:rsidR="00807C99" w:rsidRPr="00807C99" w:rsidRDefault="00807C99" w:rsidP="00807C99">
      <w:pPr>
        <w:tabs>
          <w:tab w:val="left" w:pos="709"/>
        </w:tabs>
        <w:jc w:val="both"/>
        <w:rPr>
          <w:rFonts w:ascii="Times New Roman" w:hAnsi="Times New Roman" w:cs="Times New Roman"/>
          <w:sz w:val="28"/>
          <w:szCs w:val="28"/>
        </w:rPr>
      </w:pPr>
      <w:r w:rsidRPr="00807C99">
        <w:rPr>
          <w:rFonts w:ascii="Times New Roman" w:hAnsi="Times New Roman" w:cs="Times New Roman"/>
          <w:sz w:val="28"/>
          <w:szCs w:val="28"/>
        </w:rPr>
        <w:t>0</w:t>
      </w:r>
      <w:r w:rsidR="0057490A">
        <w:rPr>
          <w:rFonts w:ascii="Times New Roman" w:hAnsi="Times New Roman" w:cs="Times New Roman"/>
          <w:sz w:val="28"/>
          <w:szCs w:val="28"/>
        </w:rPr>
        <w:t xml:space="preserve">6 </w:t>
      </w:r>
      <w:r w:rsidR="006217A9">
        <w:rPr>
          <w:rFonts w:ascii="Times New Roman" w:hAnsi="Times New Roman" w:cs="Times New Roman"/>
          <w:sz w:val="28"/>
          <w:szCs w:val="28"/>
        </w:rPr>
        <w:t>листопада 2018 року</w:t>
      </w:r>
      <w:r w:rsidR="006217A9">
        <w:rPr>
          <w:rFonts w:ascii="Times New Roman" w:hAnsi="Times New Roman" w:cs="Times New Roman"/>
          <w:sz w:val="28"/>
          <w:szCs w:val="28"/>
        </w:rPr>
        <w:tab/>
      </w:r>
      <w:r w:rsidR="006217A9">
        <w:rPr>
          <w:rFonts w:ascii="Times New Roman" w:hAnsi="Times New Roman" w:cs="Times New Roman"/>
          <w:sz w:val="28"/>
          <w:szCs w:val="28"/>
        </w:rPr>
        <w:tab/>
      </w:r>
      <w:r w:rsidR="006217A9">
        <w:rPr>
          <w:rFonts w:ascii="Times New Roman" w:hAnsi="Times New Roman" w:cs="Times New Roman"/>
          <w:sz w:val="28"/>
          <w:szCs w:val="28"/>
        </w:rPr>
        <w:tab/>
      </w:r>
      <w:r w:rsidR="006217A9">
        <w:rPr>
          <w:rFonts w:ascii="Times New Roman" w:hAnsi="Times New Roman" w:cs="Times New Roman"/>
          <w:sz w:val="28"/>
          <w:szCs w:val="28"/>
        </w:rPr>
        <w:tab/>
      </w:r>
      <w:r w:rsidR="006217A9">
        <w:rPr>
          <w:rFonts w:ascii="Times New Roman" w:hAnsi="Times New Roman" w:cs="Times New Roman"/>
          <w:sz w:val="28"/>
          <w:szCs w:val="28"/>
        </w:rPr>
        <w:tab/>
      </w:r>
      <w:r w:rsidR="006217A9">
        <w:rPr>
          <w:rFonts w:ascii="Times New Roman" w:hAnsi="Times New Roman" w:cs="Times New Roman"/>
          <w:sz w:val="28"/>
          <w:szCs w:val="28"/>
        </w:rPr>
        <w:tab/>
      </w:r>
      <w:r w:rsidR="006217A9">
        <w:rPr>
          <w:rFonts w:ascii="Times New Roman" w:hAnsi="Times New Roman" w:cs="Times New Roman"/>
          <w:sz w:val="28"/>
          <w:szCs w:val="28"/>
        </w:rPr>
        <w:tab/>
      </w:r>
      <w:r w:rsidR="006217A9">
        <w:rPr>
          <w:rFonts w:ascii="Times New Roman" w:hAnsi="Times New Roman" w:cs="Times New Roman"/>
          <w:sz w:val="28"/>
          <w:szCs w:val="28"/>
        </w:rPr>
        <w:tab/>
      </w:r>
      <w:r w:rsidR="006217A9">
        <w:rPr>
          <w:rFonts w:ascii="Times New Roman" w:hAnsi="Times New Roman" w:cs="Times New Roman"/>
          <w:sz w:val="28"/>
          <w:szCs w:val="28"/>
        </w:rPr>
        <w:tab/>
      </w:r>
      <w:r w:rsidRPr="00807C99">
        <w:rPr>
          <w:rFonts w:ascii="Times New Roman" w:hAnsi="Times New Roman" w:cs="Times New Roman"/>
          <w:sz w:val="28"/>
          <w:szCs w:val="28"/>
        </w:rPr>
        <w:t>м. Київ</w:t>
      </w:r>
    </w:p>
    <w:p w:rsidR="00807C99" w:rsidRPr="00807C99" w:rsidRDefault="00807C99" w:rsidP="00807C99">
      <w:pPr>
        <w:tabs>
          <w:tab w:val="left" w:pos="709"/>
        </w:tabs>
        <w:jc w:val="both"/>
        <w:rPr>
          <w:rFonts w:ascii="Times New Roman" w:hAnsi="Times New Roman" w:cs="Times New Roman"/>
          <w:sz w:val="28"/>
          <w:szCs w:val="28"/>
        </w:rPr>
      </w:pPr>
    </w:p>
    <w:p w:rsidR="00807C99" w:rsidRDefault="00807C99" w:rsidP="00807C99">
      <w:pPr>
        <w:tabs>
          <w:tab w:val="left" w:pos="709"/>
        </w:tabs>
        <w:jc w:val="center"/>
        <w:rPr>
          <w:rFonts w:ascii="Times New Roman" w:hAnsi="Times New Roman" w:cs="Times New Roman"/>
          <w:sz w:val="28"/>
          <w:szCs w:val="28"/>
          <w:u w:val="single"/>
        </w:rPr>
      </w:pPr>
      <w:r w:rsidRPr="00807C99">
        <w:rPr>
          <w:rFonts w:ascii="Times New Roman" w:hAnsi="Times New Roman" w:cs="Times New Roman"/>
          <w:sz w:val="28"/>
          <w:szCs w:val="28"/>
        </w:rPr>
        <w:t xml:space="preserve">Р І Ш Е Н </w:t>
      </w:r>
      <w:proofErr w:type="spellStart"/>
      <w:r w:rsidRPr="00807C99">
        <w:rPr>
          <w:rFonts w:ascii="Times New Roman" w:hAnsi="Times New Roman" w:cs="Times New Roman"/>
          <w:sz w:val="28"/>
          <w:szCs w:val="28"/>
        </w:rPr>
        <w:t>Н</w:t>
      </w:r>
      <w:proofErr w:type="spellEnd"/>
      <w:r w:rsidRPr="00807C99">
        <w:rPr>
          <w:rFonts w:ascii="Times New Roman" w:hAnsi="Times New Roman" w:cs="Times New Roman"/>
          <w:sz w:val="28"/>
          <w:szCs w:val="28"/>
        </w:rPr>
        <w:t xml:space="preserve"> Я № </w:t>
      </w:r>
      <w:r w:rsidRPr="00807C99">
        <w:rPr>
          <w:rFonts w:ascii="Times New Roman" w:hAnsi="Times New Roman" w:cs="Times New Roman"/>
          <w:sz w:val="28"/>
          <w:szCs w:val="28"/>
          <w:u w:val="single"/>
        </w:rPr>
        <w:t>301/вс-18</w:t>
      </w:r>
    </w:p>
    <w:p w:rsidR="00807C99" w:rsidRPr="00807C99" w:rsidRDefault="00807C99" w:rsidP="00807C99">
      <w:pPr>
        <w:tabs>
          <w:tab w:val="left" w:pos="709"/>
        </w:tabs>
        <w:jc w:val="center"/>
        <w:rPr>
          <w:rFonts w:ascii="Times New Roman" w:hAnsi="Times New Roman" w:cs="Times New Roman"/>
          <w:sz w:val="28"/>
          <w:szCs w:val="28"/>
          <w:u w:val="single"/>
        </w:rPr>
      </w:pPr>
    </w:p>
    <w:p w:rsidR="00807C99" w:rsidRDefault="00323153" w:rsidP="00807C99">
      <w:pPr>
        <w:pStyle w:val="11"/>
        <w:shd w:val="clear" w:color="auto" w:fill="auto"/>
        <w:spacing w:before="87" w:after="0" w:line="240" w:lineRule="auto"/>
        <w:jc w:val="left"/>
        <w:rPr>
          <w:sz w:val="28"/>
          <w:szCs w:val="28"/>
        </w:rPr>
      </w:pPr>
      <w:r w:rsidRPr="00807C99">
        <w:rPr>
          <w:sz w:val="28"/>
          <w:szCs w:val="28"/>
        </w:rPr>
        <w:t xml:space="preserve">Вища кваліфікаційна комісія суддів України у пленарному складі: </w:t>
      </w:r>
    </w:p>
    <w:p w:rsidR="00807C99" w:rsidRPr="00807C99" w:rsidRDefault="00807C99" w:rsidP="00807C99">
      <w:pPr>
        <w:pStyle w:val="11"/>
        <w:shd w:val="clear" w:color="auto" w:fill="auto"/>
        <w:spacing w:before="87" w:after="0" w:line="240" w:lineRule="auto"/>
        <w:jc w:val="left"/>
        <w:rPr>
          <w:sz w:val="28"/>
          <w:szCs w:val="28"/>
        </w:rPr>
      </w:pPr>
    </w:p>
    <w:p w:rsidR="00C04C97" w:rsidRDefault="00323153" w:rsidP="00807C99">
      <w:pPr>
        <w:pStyle w:val="11"/>
        <w:shd w:val="clear" w:color="auto" w:fill="auto"/>
        <w:spacing w:before="87" w:after="0" w:line="240" w:lineRule="auto"/>
        <w:jc w:val="left"/>
        <w:rPr>
          <w:sz w:val="28"/>
          <w:szCs w:val="28"/>
        </w:rPr>
      </w:pPr>
      <w:r w:rsidRPr="00807C99">
        <w:rPr>
          <w:sz w:val="28"/>
          <w:szCs w:val="28"/>
        </w:rPr>
        <w:t xml:space="preserve">головуючого </w:t>
      </w:r>
      <w:r w:rsidR="006217A9">
        <w:rPr>
          <w:sz w:val="28"/>
          <w:szCs w:val="28"/>
        </w:rPr>
        <w:t>–</w:t>
      </w:r>
      <w:r w:rsidRPr="00807C99">
        <w:rPr>
          <w:sz w:val="28"/>
          <w:szCs w:val="28"/>
        </w:rPr>
        <w:t xml:space="preserve"> Устименко В.Є.,</w:t>
      </w:r>
    </w:p>
    <w:p w:rsidR="00807C99" w:rsidRPr="00807C99" w:rsidRDefault="00807C99" w:rsidP="00807C99">
      <w:pPr>
        <w:pStyle w:val="11"/>
        <w:shd w:val="clear" w:color="auto" w:fill="auto"/>
        <w:spacing w:before="87" w:after="0" w:line="240" w:lineRule="auto"/>
        <w:jc w:val="left"/>
        <w:rPr>
          <w:sz w:val="28"/>
          <w:szCs w:val="28"/>
        </w:rPr>
      </w:pPr>
    </w:p>
    <w:p w:rsidR="00C04C97" w:rsidRPr="00807C99" w:rsidRDefault="00323153" w:rsidP="006217A9">
      <w:pPr>
        <w:pStyle w:val="11"/>
        <w:shd w:val="clear" w:color="auto" w:fill="auto"/>
        <w:spacing w:before="0" w:after="360" w:line="342" w:lineRule="exact"/>
        <w:rPr>
          <w:sz w:val="28"/>
          <w:szCs w:val="28"/>
        </w:rPr>
      </w:pPr>
      <w:r w:rsidRPr="00807C99">
        <w:rPr>
          <w:sz w:val="28"/>
          <w:szCs w:val="28"/>
        </w:rPr>
        <w:t xml:space="preserve">членів Комісії: Василенка А.В., Гладія С.В., </w:t>
      </w:r>
      <w:proofErr w:type="spellStart"/>
      <w:r w:rsidRPr="00807C99">
        <w:rPr>
          <w:sz w:val="28"/>
          <w:szCs w:val="28"/>
        </w:rPr>
        <w:t>Заріцької</w:t>
      </w:r>
      <w:proofErr w:type="spellEnd"/>
      <w:r w:rsidRPr="00807C99">
        <w:rPr>
          <w:sz w:val="28"/>
          <w:szCs w:val="28"/>
        </w:rPr>
        <w:t xml:space="preserve"> А.О, Лукаша Т.В., </w:t>
      </w:r>
      <w:proofErr w:type="spellStart"/>
      <w:r w:rsidRPr="00807C99">
        <w:rPr>
          <w:sz w:val="28"/>
          <w:szCs w:val="28"/>
        </w:rPr>
        <w:t>Луцюка</w:t>
      </w:r>
      <w:proofErr w:type="spellEnd"/>
      <w:r w:rsidRPr="00807C99">
        <w:rPr>
          <w:sz w:val="28"/>
          <w:szCs w:val="28"/>
        </w:rPr>
        <w:t xml:space="preserve"> П.С., </w:t>
      </w:r>
      <w:proofErr w:type="spellStart"/>
      <w:r w:rsidRPr="00807C99">
        <w:rPr>
          <w:sz w:val="28"/>
          <w:szCs w:val="28"/>
        </w:rPr>
        <w:t>Макарчука</w:t>
      </w:r>
      <w:proofErr w:type="spellEnd"/>
      <w:r w:rsidRPr="00807C99">
        <w:rPr>
          <w:sz w:val="28"/>
          <w:szCs w:val="28"/>
        </w:rPr>
        <w:t xml:space="preserve"> М.А., </w:t>
      </w:r>
      <w:proofErr w:type="spellStart"/>
      <w:r w:rsidRPr="00807C99">
        <w:rPr>
          <w:sz w:val="28"/>
          <w:szCs w:val="28"/>
        </w:rPr>
        <w:t>Мішина</w:t>
      </w:r>
      <w:proofErr w:type="spellEnd"/>
      <w:r w:rsidRPr="00807C99">
        <w:rPr>
          <w:sz w:val="28"/>
          <w:szCs w:val="28"/>
        </w:rPr>
        <w:t xml:space="preserve"> М.І.,</w:t>
      </w:r>
      <w:r w:rsidR="006217A9">
        <w:rPr>
          <w:sz w:val="28"/>
          <w:szCs w:val="28"/>
        </w:rPr>
        <w:t xml:space="preserve"> </w:t>
      </w:r>
      <w:proofErr w:type="spellStart"/>
      <w:r w:rsidR="006217A9">
        <w:rPr>
          <w:sz w:val="28"/>
          <w:szCs w:val="28"/>
        </w:rPr>
        <w:t>Прилипка</w:t>
      </w:r>
      <w:proofErr w:type="spellEnd"/>
      <w:r w:rsidR="006217A9">
        <w:rPr>
          <w:sz w:val="28"/>
          <w:szCs w:val="28"/>
        </w:rPr>
        <w:t xml:space="preserve"> С.М., </w:t>
      </w:r>
      <w:proofErr w:type="spellStart"/>
      <w:r w:rsidR="006217A9">
        <w:rPr>
          <w:sz w:val="28"/>
          <w:szCs w:val="28"/>
        </w:rPr>
        <w:t>Тітова</w:t>
      </w:r>
      <w:proofErr w:type="spellEnd"/>
      <w:r w:rsidR="006217A9">
        <w:rPr>
          <w:sz w:val="28"/>
          <w:szCs w:val="28"/>
        </w:rPr>
        <w:t xml:space="preserve"> Ю.Г., Шил</w:t>
      </w:r>
      <w:r w:rsidRPr="00807C99">
        <w:rPr>
          <w:sz w:val="28"/>
          <w:szCs w:val="28"/>
        </w:rPr>
        <w:t>ової Т.С.,</w:t>
      </w:r>
    </w:p>
    <w:p w:rsidR="00C04C97" w:rsidRPr="00807C99" w:rsidRDefault="00323153" w:rsidP="006217A9">
      <w:pPr>
        <w:pStyle w:val="11"/>
        <w:shd w:val="clear" w:color="auto" w:fill="auto"/>
        <w:spacing w:before="0" w:after="440" w:line="342" w:lineRule="exact"/>
        <w:rPr>
          <w:sz w:val="28"/>
          <w:szCs w:val="28"/>
        </w:rPr>
      </w:pPr>
      <w:r w:rsidRPr="00807C99">
        <w:rPr>
          <w:sz w:val="28"/>
          <w:szCs w:val="28"/>
        </w:rPr>
        <w:t>розглянувши</w:t>
      </w:r>
      <w:r w:rsidRPr="003920EE">
        <w:rPr>
          <w:sz w:val="10"/>
          <w:szCs w:val="28"/>
        </w:rPr>
        <w:t xml:space="preserve"> </w:t>
      </w:r>
      <w:r w:rsidRPr="00807C99">
        <w:rPr>
          <w:sz w:val="28"/>
          <w:szCs w:val="28"/>
        </w:rPr>
        <w:t>заяву</w:t>
      </w:r>
      <w:r w:rsidRPr="003920EE">
        <w:rPr>
          <w:sz w:val="12"/>
          <w:szCs w:val="28"/>
        </w:rPr>
        <w:t xml:space="preserve"> </w:t>
      </w:r>
      <w:r w:rsidRPr="00807C99">
        <w:rPr>
          <w:sz w:val="28"/>
          <w:szCs w:val="28"/>
        </w:rPr>
        <w:t>Жуковської</w:t>
      </w:r>
      <w:r w:rsidRPr="003920EE">
        <w:rPr>
          <w:sz w:val="14"/>
          <w:szCs w:val="28"/>
        </w:rPr>
        <w:t xml:space="preserve"> </w:t>
      </w:r>
      <w:r w:rsidRPr="00807C99">
        <w:rPr>
          <w:sz w:val="28"/>
          <w:szCs w:val="28"/>
        </w:rPr>
        <w:t>Людмили</w:t>
      </w:r>
      <w:r w:rsidRPr="003920EE">
        <w:rPr>
          <w:sz w:val="10"/>
          <w:szCs w:val="28"/>
        </w:rPr>
        <w:t xml:space="preserve"> </w:t>
      </w:r>
      <w:r w:rsidRPr="00807C99">
        <w:rPr>
          <w:sz w:val="28"/>
          <w:szCs w:val="28"/>
        </w:rPr>
        <w:t>Аркадіївни</w:t>
      </w:r>
      <w:r w:rsidRPr="003920EE">
        <w:rPr>
          <w:sz w:val="10"/>
          <w:szCs w:val="28"/>
        </w:rPr>
        <w:t xml:space="preserve"> </w:t>
      </w:r>
      <w:r w:rsidRPr="00807C99">
        <w:rPr>
          <w:sz w:val="28"/>
          <w:szCs w:val="28"/>
        </w:rPr>
        <w:t>про</w:t>
      </w:r>
      <w:r w:rsidRPr="003920EE">
        <w:rPr>
          <w:sz w:val="12"/>
          <w:szCs w:val="28"/>
        </w:rPr>
        <w:t xml:space="preserve"> </w:t>
      </w:r>
      <w:r w:rsidRPr="00807C99">
        <w:rPr>
          <w:sz w:val="28"/>
          <w:szCs w:val="28"/>
        </w:rPr>
        <w:t>перегляд</w:t>
      </w:r>
      <w:r w:rsidRPr="003920EE">
        <w:rPr>
          <w:sz w:val="18"/>
          <w:szCs w:val="28"/>
        </w:rPr>
        <w:t xml:space="preserve"> </w:t>
      </w:r>
      <w:r w:rsidRPr="00807C99">
        <w:rPr>
          <w:sz w:val="28"/>
          <w:szCs w:val="28"/>
        </w:rPr>
        <w:t>рішенн</w:t>
      </w:r>
      <w:r w:rsidRPr="003920EE">
        <w:rPr>
          <w:sz w:val="28"/>
          <w:szCs w:val="28"/>
        </w:rPr>
        <w:t>я</w:t>
      </w:r>
      <w:r w:rsidRPr="003920EE">
        <w:rPr>
          <w:sz w:val="12"/>
          <w:szCs w:val="28"/>
        </w:rPr>
        <w:t xml:space="preserve"> </w:t>
      </w:r>
      <w:r w:rsidRPr="00807C99">
        <w:rPr>
          <w:sz w:val="28"/>
          <w:szCs w:val="28"/>
        </w:rPr>
        <w:t>колегії Комісії від 24 жовтня</w:t>
      </w:r>
      <w:r w:rsidRPr="003920EE">
        <w:rPr>
          <w:sz w:val="14"/>
          <w:szCs w:val="28"/>
        </w:rPr>
        <w:t xml:space="preserve"> </w:t>
      </w:r>
      <w:r w:rsidRPr="00807C99">
        <w:rPr>
          <w:sz w:val="28"/>
          <w:szCs w:val="28"/>
        </w:rPr>
        <w:t>2018 року</w:t>
      </w:r>
      <w:r w:rsidRPr="003920EE">
        <w:rPr>
          <w:sz w:val="14"/>
          <w:szCs w:val="28"/>
        </w:rPr>
        <w:t xml:space="preserve"> </w:t>
      </w:r>
      <w:r w:rsidRPr="00807C99">
        <w:rPr>
          <w:sz w:val="28"/>
          <w:szCs w:val="28"/>
        </w:rPr>
        <w:t>№ 221/вс-18</w:t>
      </w:r>
      <w:r w:rsidRPr="003920EE">
        <w:rPr>
          <w:sz w:val="18"/>
          <w:szCs w:val="28"/>
        </w:rPr>
        <w:t xml:space="preserve"> </w:t>
      </w:r>
      <w:r w:rsidRPr="00807C99">
        <w:rPr>
          <w:sz w:val="28"/>
          <w:szCs w:val="28"/>
        </w:rPr>
        <w:t>щодо відмови</w:t>
      </w:r>
      <w:r w:rsidRPr="003920EE">
        <w:rPr>
          <w:sz w:val="20"/>
          <w:szCs w:val="28"/>
        </w:rPr>
        <w:t xml:space="preserve"> </w:t>
      </w:r>
      <w:r w:rsidRPr="00807C99">
        <w:rPr>
          <w:sz w:val="28"/>
          <w:szCs w:val="28"/>
        </w:rPr>
        <w:t>їй у допуску</w:t>
      </w:r>
      <w:r w:rsidRPr="003920EE">
        <w:rPr>
          <w:sz w:val="18"/>
          <w:szCs w:val="28"/>
        </w:rPr>
        <w:t xml:space="preserve"> </w:t>
      </w:r>
      <w:r w:rsidRPr="00807C99">
        <w:rPr>
          <w:sz w:val="28"/>
          <w:szCs w:val="28"/>
        </w:rPr>
        <w:t>до</w:t>
      </w:r>
      <w:r w:rsidRPr="003920EE">
        <w:rPr>
          <w:sz w:val="18"/>
          <w:szCs w:val="28"/>
        </w:rPr>
        <w:t xml:space="preserve"> </w:t>
      </w:r>
      <w:r w:rsidRPr="00807C99">
        <w:rPr>
          <w:sz w:val="28"/>
          <w:szCs w:val="28"/>
        </w:rPr>
        <w:t>участі у конкурсі на посаду судді Касаційного адміністративного суду у складі Верховного Суду, оголошеному Комісією 02 серпня 2018 року,</w:t>
      </w:r>
    </w:p>
    <w:p w:rsidR="00C04C97" w:rsidRPr="00807C99" w:rsidRDefault="00323153" w:rsidP="006217A9">
      <w:pPr>
        <w:pStyle w:val="11"/>
        <w:shd w:val="clear" w:color="auto" w:fill="auto"/>
        <w:spacing w:before="0" w:after="327" w:line="342" w:lineRule="exact"/>
        <w:jc w:val="center"/>
        <w:rPr>
          <w:sz w:val="28"/>
          <w:szCs w:val="28"/>
        </w:rPr>
      </w:pPr>
      <w:r w:rsidRPr="00807C99">
        <w:rPr>
          <w:sz w:val="28"/>
          <w:szCs w:val="28"/>
        </w:rPr>
        <w:t>встановила:</w:t>
      </w:r>
    </w:p>
    <w:p w:rsidR="00C04C97" w:rsidRPr="00807C99" w:rsidRDefault="00323153" w:rsidP="006217A9">
      <w:pPr>
        <w:pStyle w:val="11"/>
        <w:shd w:val="clear" w:color="auto" w:fill="auto"/>
        <w:spacing w:before="0" w:after="0" w:line="342" w:lineRule="exact"/>
        <w:ind w:firstLine="700"/>
        <w:rPr>
          <w:sz w:val="28"/>
          <w:szCs w:val="28"/>
        </w:rPr>
      </w:pPr>
      <w:r w:rsidRPr="00807C99">
        <w:rPr>
          <w:sz w:val="28"/>
          <w:szCs w:val="28"/>
        </w:rPr>
        <w:t xml:space="preserve">Рішенням Комісії від 02 серпня 2018 року №185/зп-18 оголошено конкурс на зайняття 78 вакантних посад суддів касаційних судів у складі Верховного Суду, затверджено Умови проведення конкурсу на зайняття вакантних посад суддів касаційних судів у складі Верховного Суду (далі </w:t>
      </w:r>
      <w:r w:rsidR="00192A6A">
        <w:rPr>
          <w:sz w:val="28"/>
          <w:szCs w:val="28"/>
        </w:rPr>
        <w:t>–</w:t>
      </w:r>
      <w:r w:rsidRPr="00807C99">
        <w:rPr>
          <w:sz w:val="28"/>
          <w:szCs w:val="28"/>
        </w:rPr>
        <w:t xml:space="preserve"> Умови) та визначено, що питання допуску кандидата на посаду судді до проходження кваліфікаційного оцінювання вирішується Комісією у складі колегій.</w:t>
      </w:r>
    </w:p>
    <w:p w:rsidR="00C04C97" w:rsidRPr="00807C99" w:rsidRDefault="00323153" w:rsidP="006217A9">
      <w:pPr>
        <w:pStyle w:val="11"/>
        <w:shd w:val="clear" w:color="auto" w:fill="auto"/>
        <w:spacing w:before="0" w:after="0" w:line="342" w:lineRule="exact"/>
        <w:ind w:firstLine="700"/>
        <w:rPr>
          <w:sz w:val="28"/>
          <w:szCs w:val="28"/>
        </w:rPr>
      </w:pPr>
      <w:r w:rsidRPr="00807C99">
        <w:rPr>
          <w:sz w:val="28"/>
          <w:szCs w:val="28"/>
        </w:rPr>
        <w:t xml:space="preserve">Для участі у конкурсі на зайняття вакантної посади судді Касаційного адміністративного суду у складі Верховного Суду у порядку та строки, визначені Умовами, до Комісії звернулася Жуковська Людмила Аркадіївна як особа, яка відповідає вимогам пункту 1 частини першої статті 38 Закону України «Про судоустрій і статус суддів» (далі </w:t>
      </w:r>
      <w:r w:rsidR="00192A6A">
        <w:rPr>
          <w:sz w:val="28"/>
          <w:szCs w:val="28"/>
        </w:rPr>
        <w:t>–</w:t>
      </w:r>
      <w:r w:rsidRPr="00807C99">
        <w:rPr>
          <w:sz w:val="28"/>
          <w:szCs w:val="28"/>
        </w:rPr>
        <w:t xml:space="preserve"> Закон).</w:t>
      </w:r>
    </w:p>
    <w:p w:rsidR="00C04C97" w:rsidRPr="00807C99" w:rsidRDefault="00323153" w:rsidP="006217A9">
      <w:pPr>
        <w:pStyle w:val="11"/>
        <w:shd w:val="clear" w:color="auto" w:fill="auto"/>
        <w:spacing w:before="0" w:after="0" w:line="342" w:lineRule="exact"/>
        <w:ind w:firstLine="700"/>
        <w:rPr>
          <w:sz w:val="28"/>
          <w:szCs w:val="28"/>
        </w:rPr>
      </w:pPr>
      <w:r w:rsidRPr="00807C99">
        <w:rPr>
          <w:sz w:val="28"/>
          <w:szCs w:val="28"/>
        </w:rPr>
        <w:t>Рішенням Комісії від 24 жовтня 2018 року № 221/вс-18 Жуковській Л.А. відмовлено у допуску до участі у конкурсі на посаду судді Касаційного адміністративного суду у складі</w:t>
      </w:r>
      <w:r w:rsidR="00192A6A">
        <w:rPr>
          <w:sz w:val="28"/>
          <w:szCs w:val="28"/>
        </w:rPr>
        <w:t xml:space="preserve"> </w:t>
      </w:r>
      <w:r w:rsidRPr="00807C99">
        <w:rPr>
          <w:sz w:val="28"/>
          <w:szCs w:val="28"/>
        </w:rPr>
        <w:t xml:space="preserve"> Верховного </w:t>
      </w:r>
      <w:r w:rsidR="00192A6A">
        <w:rPr>
          <w:sz w:val="28"/>
          <w:szCs w:val="28"/>
        </w:rPr>
        <w:t xml:space="preserve"> </w:t>
      </w:r>
      <w:r w:rsidRPr="00807C99">
        <w:rPr>
          <w:sz w:val="28"/>
          <w:szCs w:val="28"/>
        </w:rPr>
        <w:t>Суду,</w:t>
      </w:r>
      <w:r w:rsidR="00192A6A">
        <w:rPr>
          <w:sz w:val="28"/>
          <w:szCs w:val="28"/>
        </w:rPr>
        <w:t xml:space="preserve"> </w:t>
      </w:r>
      <w:r w:rsidRPr="00807C99">
        <w:rPr>
          <w:sz w:val="28"/>
          <w:szCs w:val="28"/>
        </w:rPr>
        <w:t xml:space="preserve"> з </w:t>
      </w:r>
      <w:r w:rsidR="00192A6A">
        <w:rPr>
          <w:sz w:val="28"/>
          <w:szCs w:val="28"/>
        </w:rPr>
        <w:t xml:space="preserve"> </w:t>
      </w:r>
      <w:r w:rsidRPr="00807C99">
        <w:rPr>
          <w:sz w:val="28"/>
          <w:szCs w:val="28"/>
        </w:rPr>
        <w:t xml:space="preserve">підстав </w:t>
      </w:r>
      <w:r w:rsidR="00192A6A">
        <w:rPr>
          <w:sz w:val="28"/>
          <w:szCs w:val="28"/>
        </w:rPr>
        <w:t xml:space="preserve"> </w:t>
      </w:r>
      <w:r w:rsidRPr="00807C99">
        <w:rPr>
          <w:sz w:val="28"/>
          <w:szCs w:val="28"/>
        </w:rPr>
        <w:t>невідповідності</w:t>
      </w:r>
      <w:r w:rsidRPr="00807C99">
        <w:rPr>
          <w:sz w:val="28"/>
          <w:szCs w:val="28"/>
        </w:rPr>
        <w:br w:type="page"/>
      </w:r>
      <w:r w:rsidRPr="00807C99">
        <w:rPr>
          <w:sz w:val="28"/>
          <w:szCs w:val="28"/>
        </w:rPr>
        <w:lastRenderedPageBreak/>
        <w:t>кандидата вимогам пункту 1 частини першої статті 38 Закону, зокрема щодо наявності стажу роботи на посаді судді не менше десяти років.</w:t>
      </w:r>
    </w:p>
    <w:p w:rsidR="00C04C97" w:rsidRPr="00807C99" w:rsidRDefault="00323153" w:rsidP="006217A9">
      <w:pPr>
        <w:pStyle w:val="11"/>
        <w:shd w:val="clear" w:color="auto" w:fill="auto"/>
        <w:spacing w:before="0" w:after="0" w:line="342" w:lineRule="exact"/>
        <w:ind w:firstLine="700"/>
        <w:rPr>
          <w:sz w:val="28"/>
          <w:szCs w:val="28"/>
        </w:rPr>
      </w:pPr>
      <w:r w:rsidRPr="00807C99">
        <w:rPr>
          <w:sz w:val="28"/>
          <w:szCs w:val="28"/>
        </w:rPr>
        <w:t>До Комісії 05 листопада 2018 року надійшла заява Жуковської Л.А. про перегляд рішення колегії Комісії від 24 жовтня 2018 року та ухвалення рішення про допуск її до участі у конкурсі на посаду судді Касаційного адміністративного суду у складі Верховного Суду. Додаткової інформації та/або підстав для перегляду рішення колегії Комісії кандидат у заяві не повідомила. Розглянувши заяву Жуковської Л.А., заслухавши доповідача, Комісія дійшла таких висновків.</w:t>
      </w:r>
    </w:p>
    <w:p w:rsidR="00C04C97" w:rsidRPr="00807C99" w:rsidRDefault="00323153" w:rsidP="006217A9">
      <w:pPr>
        <w:pStyle w:val="11"/>
        <w:shd w:val="clear" w:color="auto" w:fill="auto"/>
        <w:spacing w:before="0" w:after="0" w:line="342" w:lineRule="exact"/>
        <w:ind w:firstLine="700"/>
        <w:rPr>
          <w:sz w:val="28"/>
          <w:szCs w:val="28"/>
        </w:rPr>
      </w:pPr>
      <w:r w:rsidRPr="00807C99">
        <w:rPr>
          <w:sz w:val="28"/>
          <w:szCs w:val="28"/>
        </w:rPr>
        <w:t>Відповідно до пункту 1 частини п’ятої статті 81 Закону Комісія на підставі поданих документів встановлює відповідність особи вимогам до кандидата на посаду судді Верховного Суду та формує його досьє.</w:t>
      </w:r>
    </w:p>
    <w:p w:rsidR="00C04C97" w:rsidRPr="00807C99" w:rsidRDefault="00323153" w:rsidP="006217A9">
      <w:pPr>
        <w:pStyle w:val="11"/>
        <w:shd w:val="clear" w:color="auto" w:fill="auto"/>
        <w:spacing w:before="0" w:after="0" w:line="342" w:lineRule="exact"/>
        <w:ind w:firstLine="700"/>
        <w:rPr>
          <w:sz w:val="28"/>
          <w:szCs w:val="28"/>
        </w:rPr>
      </w:pPr>
      <w:r w:rsidRPr="00807C99">
        <w:rPr>
          <w:sz w:val="28"/>
          <w:szCs w:val="28"/>
        </w:rPr>
        <w:t>Колегією Комісії під час ухвалення рішення від 24 жовтня 2018 року досліджувалися документи, подані Жуковською Л.А., зокрема й ті, що подані на підтвердження стажу роботи на посаді судді не менше 10 років, та заява про допуск її до участі у конкурсі на зайняття вакантної посади судді Касаційного адміністративного суду у складі Верховного Суду.</w:t>
      </w:r>
    </w:p>
    <w:p w:rsidR="00C04C97" w:rsidRPr="00807C99" w:rsidRDefault="00323153" w:rsidP="006217A9">
      <w:pPr>
        <w:pStyle w:val="11"/>
        <w:shd w:val="clear" w:color="auto" w:fill="auto"/>
        <w:spacing w:before="0" w:after="0" w:line="342" w:lineRule="exact"/>
        <w:ind w:firstLine="700"/>
        <w:rPr>
          <w:sz w:val="28"/>
          <w:szCs w:val="28"/>
        </w:rPr>
      </w:pPr>
      <w:r w:rsidRPr="00807C99">
        <w:rPr>
          <w:sz w:val="28"/>
          <w:szCs w:val="28"/>
        </w:rPr>
        <w:t>Із поданих документів колегією Комісії було встановлено, що Указом Президента України від 19 вересня 2008 року № 843/2008 Жуковську Л.А. призначено на посаду судді Рівненського окружного адміністративного суду строком на п’ять років. Згідно з наданою кандидатом копією трудової книжки 14 жовтня 2008 року Жуковську Л.А. зараховано до штату Рівненського окружного адміністративного суду. Постановою Верховної Ради України від 05 вересня 2013 року № 445-VII Жуковську Л.А. обрано на посаду судді Рівненського окружного адміністративного суду безстроково.</w:t>
      </w:r>
    </w:p>
    <w:p w:rsidR="00C04C97" w:rsidRPr="00807C99" w:rsidRDefault="00323153" w:rsidP="006217A9">
      <w:pPr>
        <w:pStyle w:val="11"/>
        <w:shd w:val="clear" w:color="auto" w:fill="auto"/>
        <w:spacing w:before="0" w:after="0" w:line="342" w:lineRule="exact"/>
        <w:ind w:firstLine="700"/>
        <w:rPr>
          <w:sz w:val="28"/>
          <w:szCs w:val="28"/>
        </w:rPr>
      </w:pPr>
      <w:r w:rsidRPr="00807C99">
        <w:rPr>
          <w:sz w:val="28"/>
          <w:szCs w:val="28"/>
        </w:rPr>
        <w:t>Стаж роботи Жуковської Л.А. на посаді судді на день подання документів до Комісії становить 9 років, 11 місяців та 25 днів.</w:t>
      </w:r>
    </w:p>
    <w:p w:rsidR="00C04C97" w:rsidRPr="00807C99" w:rsidRDefault="00323153" w:rsidP="006217A9">
      <w:pPr>
        <w:pStyle w:val="11"/>
        <w:shd w:val="clear" w:color="auto" w:fill="auto"/>
        <w:spacing w:before="0" w:after="0" w:line="342" w:lineRule="exact"/>
        <w:ind w:firstLine="700"/>
        <w:rPr>
          <w:sz w:val="28"/>
          <w:szCs w:val="28"/>
        </w:rPr>
      </w:pPr>
      <w:r w:rsidRPr="00807C99">
        <w:rPr>
          <w:sz w:val="28"/>
          <w:szCs w:val="28"/>
        </w:rPr>
        <w:t xml:space="preserve">Стаж роботи Жуковської Л.А. на посаді заступника начальника юридичного управління </w:t>
      </w:r>
      <w:r w:rsidR="00A6451E">
        <w:rPr>
          <w:sz w:val="28"/>
          <w:szCs w:val="28"/>
        </w:rPr>
        <w:t>–</w:t>
      </w:r>
      <w:r w:rsidRPr="00807C99">
        <w:rPr>
          <w:sz w:val="28"/>
          <w:szCs w:val="28"/>
        </w:rPr>
        <w:t xml:space="preserve"> начальника відділу представництва інтересів в судах та організації позовної роботи Державної податкової адміністрації у Волинській області не може бути зарахований до стажу роботи на посаді судді для участі у конкурсі на заміщення вакантної посади судді Касаційного адміністративного суду у складі Верховного Суду з огляду на те, що передбачений пунктом 1 частини першої статті 38 Закону стаж роботи на посаді судді є спеціальним і не підлягає широкому тлумаченню, зокрема, як у випадку, встановленому статтею 137 Закону, що застосовується для визначення розміру суддівської винагороди та інших видів забезпечення судді.</w:t>
      </w:r>
    </w:p>
    <w:p w:rsidR="00C04C97" w:rsidRPr="00807C99" w:rsidRDefault="00323153" w:rsidP="006217A9">
      <w:pPr>
        <w:pStyle w:val="11"/>
        <w:shd w:val="clear" w:color="auto" w:fill="auto"/>
        <w:spacing w:before="0" w:after="0" w:line="342" w:lineRule="exact"/>
        <w:ind w:firstLine="700"/>
        <w:rPr>
          <w:sz w:val="28"/>
          <w:szCs w:val="28"/>
        </w:rPr>
      </w:pPr>
      <w:r w:rsidRPr="00807C99">
        <w:rPr>
          <w:sz w:val="28"/>
          <w:szCs w:val="28"/>
        </w:rPr>
        <w:t>Крім того, відповідно до абзацу четвертого пункту 34 Розділу XII Закону, судді,</w:t>
      </w:r>
      <w:r w:rsidR="00A6451E">
        <w:rPr>
          <w:sz w:val="28"/>
          <w:szCs w:val="28"/>
        </w:rPr>
        <w:t xml:space="preserve"> </w:t>
      </w:r>
      <w:r w:rsidRPr="00807C99">
        <w:rPr>
          <w:sz w:val="28"/>
          <w:szCs w:val="28"/>
        </w:rPr>
        <w:t xml:space="preserve"> призначені</w:t>
      </w:r>
      <w:r w:rsidR="00A6451E">
        <w:rPr>
          <w:sz w:val="28"/>
          <w:szCs w:val="28"/>
        </w:rPr>
        <w:t xml:space="preserve"> </w:t>
      </w:r>
      <w:r w:rsidRPr="00807C99">
        <w:rPr>
          <w:sz w:val="28"/>
          <w:szCs w:val="28"/>
        </w:rPr>
        <w:t xml:space="preserve"> чи</w:t>
      </w:r>
      <w:r w:rsidR="00A6451E">
        <w:rPr>
          <w:sz w:val="28"/>
          <w:szCs w:val="28"/>
        </w:rPr>
        <w:t xml:space="preserve"> </w:t>
      </w:r>
      <w:r w:rsidRPr="00807C99">
        <w:rPr>
          <w:sz w:val="28"/>
          <w:szCs w:val="28"/>
        </w:rPr>
        <w:t xml:space="preserve"> обрані </w:t>
      </w:r>
      <w:r w:rsidR="00A6451E">
        <w:rPr>
          <w:sz w:val="28"/>
          <w:szCs w:val="28"/>
        </w:rPr>
        <w:t xml:space="preserve"> </w:t>
      </w:r>
      <w:r w:rsidRPr="00807C99">
        <w:rPr>
          <w:sz w:val="28"/>
          <w:szCs w:val="28"/>
        </w:rPr>
        <w:t>на</w:t>
      </w:r>
      <w:r w:rsidR="00A6451E">
        <w:rPr>
          <w:sz w:val="28"/>
          <w:szCs w:val="28"/>
        </w:rPr>
        <w:t xml:space="preserve"> </w:t>
      </w:r>
      <w:r w:rsidRPr="00807C99">
        <w:rPr>
          <w:sz w:val="28"/>
          <w:szCs w:val="28"/>
        </w:rPr>
        <w:t xml:space="preserve"> посаду</w:t>
      </w:r>
      <w:r w:rsidR="00A6451E">
        <w:rPr>
          <w:sz w:val="28"/>
          <w:szCs w:val="28"/>
        </w:rPr>
        <w:t xml:space="preserve"> </w:t>
      </w:r>
      <w:r w:rsidRPr="00807C99">
        <w:rPr>
          <w:sz w:val="28"/>
          <w:szCs w:val="28"/>
        </w:rPr>
        <w:t xml:space="preserve"> до </w:t>
      </w:r>
      <w:r w:rsidR="00A6451E">
        <w:rPr>
          <w:sz w:val="28"/>
          <w:szCs w:val="28"/>
        </w:rPr>
        <w:t xml:space="preserve"> </w:t>
      </w:r>
      <w:r w:rsidRPr="00807C99">
        <w:rPr>
          <w:sz w:val="28"/>
          <w:szCs w:val="28"/>
        </w:rPr>
        <w:t xml:space="preserve">набрання </w:t>
      </w:r>
      <w:r w:rsidR="00A6451E">
        <w:rPr>
          <w:sz w:val="28"/>
          <w:szCs w:val="28"/>
        </w:rPr>
        <w:t xml:space="preserve"> </w:t>
      </w:r>
      <w:r w:rsidRPr="00807C99">
        <w:rPr>
          <w:sz w:val="28"/>
          <w:szCs w:val="28"/>
        </w:rPr>
        <w:t xml:space="preserve">чинності </w:t>
      </w:r>
      <w:r w:rsidR="00A6451E">
        <w:rPr>
          <w:sz w:val="28"/>
          <w:szCs w:val="28"/>
        </w:rPr>
        <w:t xml:space="preserve"> </w:t>
      </w:r>
      <w:r w:rsidRPr="00807C99">
        <w:rPr>
          <w:sz w:val="28"/>
          <w:szCs w:val="28"/>
        </w:rPr>
        <w:t>цим</w:t>
      </w:r>
      <w:r w:rsidR="00A6451E">
        <w:rPr>
          <w:sz w:val="28"/>
          <w:szCs w:val="28"/>
        </w:rPr>
        <w:t xml:space="preserve"> </w:t>
      </w:r>
      <w:r w:rsidRPr="00807C99">
        <w:rPr>
          <w:sz w:val="28"/>
          <w:szCs w:val="28"/>
        </w:rPr>
        <w:t xml:space="preserve"> Законом,</w:t>
      </w:r>
      <w:r w:rsidRPr="00807C99">
        <w:rPr>
          <w:sz w:val="28"/>
          <w:szCs w:val="28"/>
        </w:rPr>
        <w:br w:type="page"/>
      </w:r>
    </w:p>
    <w:p w:rsidR="00C04C97" w:rsidRPr="00807C99" w:rsidRDefault="00323153" w:rsidP="006217A9">
      <w:pPr>
        <w:pStyle w:val="11"/>
        <w:shd w:val="clear" w:color="auto" w:fill="auto"/>
        <w:spacing w:before="0" w:after="0" w:line="342" w:lineRule="exact"/>
        <w:rPr>
          <w:sz w:val="28"/>
          <w:szCs w:val="28"/>
        </w:rPr>
      </w:pPr>
      <w:r w:rsidRPr="00807C99">
        <w:rPr>
          <w:sz w:val="28"/>
          <w:szCs w:val="28"/>
        </w:rPr>
        <w:lastRenderedPageBreak/>
        <w:t>зберігають визначення стажу роботи на посаді судді відповідно до законодавства, що діяло на день їх призначення (обрання). Оскільки суддя Жуковська Л.А. обрана безстроково постановою Верховної Ради України від 05 вересня 2013 року, положення частини другої статті 137 Закону на неї не поширюються.</w:t>
      </w:r>
    </w:p>
    <w:p w:rsidR="00C04C97" w:rsidRPr="00807C99" w:rsidRDefault="00323153" w:rsidP="006217A9">
      <w:pPr>
        <w:pStyle w:val="11"/>
        <w:shd w:val="clear" w:color="auto" w:fill="auto"/>
        <w:spacing w:before="0" w:after="0" w:line="342" w:lineRule="exact"/>
        <w:ind w:firstLine="640"/>
        <w:rPr>
          <w:sz w:val="28"/>
          <w:szCs w:val="28"/>
        </w:rPr>
      </w:pPr>
      <w:r w:rsidRPr="00807C99">
        <w:rPr>
          <w:sz w:val="28"/>
          <w:szCs w:val="28"/>
        </w:rPr>
        <w:t>Виходячи з наведеного, підстав для перегл</w:t>
      </w:r>
      <w:r w:rsidR="003920EE">
        <w:rPr>
          <w:sz w:val="28"/>
          <w:szCs w:val="28"/>
        </w:rPr>
        <w:t>яду рішення колегії Комісії від </w:t>
      </w:r>
      <w:r w:rsidRPr="00807C99">
        <w:rPr>
          <w:sz w:val="28"/>
          <w:szCs w:val="28"/>
        </w:rPr>
        <w:t>24 жовтня 2018 року щодо відмови Жуковській Л.А. у допуску до участі у конкурсі на посаду судді Касаційного адміністративного суду у складі Верховного Суду, оголошеному Комісією 02 серпня 2018 року, не встановлено.</w:t>
      </w:r>
    </w:p>
    <w:p w:rsidR="00C04C97" w:rsidRPr="00807C99" w:rsidRDefault="00323153" w:rsidP="006217A9">
      <w:pPr>
        <w:pStyle w:val="11"/>
        <w:shd w:val="clear" w:color="auto" w:fill="auto"/>
        <w:spacing w:before="0" w:after="0" w:line="342" w:lineRule="exact"/>
        <w:ind w:firstLine="640"/>
        <w:rPr>
          <w:sz w:val="28"/>
          <w:szCs w:val="28"/>
        </w:rPr>
      </w:pPr>
      <w:r w:rsidRPr="00807C99">
        <w:rPr>
          <w:sz w:val="28"/>
          <w:szCs w:val="28"/>
        </w:rPr>
        <w:t>Керуючись статтями 38, 79, 81, 93, 101 Закону України «Про судоустрій і статус суддів», Комісія</w:t>
      </w:r>
    </w:p>
    <w:p w:rsidR="00C04C97" w:rsidRPr="00807C99" w:rsidRDefault="00323153" w:rsidP="006217A9">
      <w:pPr>
        <w:pStyle w:val="11"/>
        <w:shd w:val="clear" w:color="auto" w:fill="auto"/>
        <w:spacing w:before="0" w:after="296" w:line="342" w:lineRule="exact"/>
        <w:jc w:val="center"/>
        <w:rPr>
          <w:sz w:val="28"/>
          <w:szCs w:val="28"/>
        </w:rPr>
      </w:pPr>
      <w:r w:rsidRPr="00807C99">
        <w:rPr>
          <w:sz w:val="28"/>
          <w:szCs w:val="28"/>
        </w:rPr>
        <w:t>вирішила:</w:t>
      </w:r>
    </w:p>
    <w:p w:rsidR="00C04C97" w:rsidRPr="00807C99" w:rsidRDefault="00323153" w:rsidP="006217A9">
      <w:pPr>
        <w:pStyle w:val="11"/>
        <w:shd w:val="clear" w:color="auto" w:fill="auto"/>
        <w:spacing w:before="0" w:after="0" w:line="342" w:lineRule="exact"/>
        <w:rPr>
          <w:sz w:val="28"/>
          <w:szCs w:val="28"/>
        </w:rPr>
      </w:pPr>
      <w:r w:rsidRPr="00807C99">
        <w:rPr>
          <w:sz w:val="28"/>
          <w:szCs w:val="28"/>
        </w:rPr>
        <w:t>відмовити Жуковській Людмилі Аркадіївні в перегляді рішення колегії Комісії від 24 жовтня 2018 року № 221/вс-18 щодо відмови їй у допуску до участі у конкурсі на посаду судді Касаційного адміністративного суду у складі Верховног</w:t>
      </w:r>
      <w:bookmarkStart w:id="0" w:name="_GoBack"/>
      <w:bookmarkEnd w:id="0"/>
      <w:r w:rsidRPr="00807C99">
        <w:rPr>
          <w:sz w:val="28"/>
          <w:szCs w:val="28"/>
        </w:rPr>
        <w:t>о Суду, оголошеному Комісією 02 серпня 2018 року.</w:t>
      </w:r>
    </w:p>
    <w:p w:rsidR="003920EE" w:rsidRDefault="003920EE" w:rsidP="00BB5330">
      <w:pPr>
        <w:spacing w:line="360" w:lineRule="auto"/>
        <w:jc w:val="both"/>
        <w:rPr>
          <w:rFonts w:ascii="Times New Roman" w:hAnsi="Times New Roman" w:cs="Times New Roman"/>
          <w:sz w:val="28"/>
          <w:szCs w:val="28"/>
        </w:rPr>
      </w:pPr>
    </w:p>
    <w:p w:rsidR="00807C99" w:rsidRPr="00807C99" w:rsidRDefault="00807C99" w:rsidP="003920EE">
      <w:pPr>
        <w:spacing w:line="480" w:lineRule="auto"/>
        <w:jc w:val="both"/>
        <w:rPr>
          <w:rFonts w:ascii="Times New Roman" w:hAnsi="Times New Roman" w:cs="Times New Roman"/>
          <w:sz w:val="28"/>
          <w:szCs w:val="28"/>
        </w:rPr>
      </w:pPr>
      <w:r w:rsidRPr="00807C99">
        <w:rPr>
          <w:rFonts w:ascii="Times New Roman" w:hAnsi="Times New Roman" w:cs="Times New Roman"/>
          <w:sz w:val="28"/>
          <w:szCs w:val="28"/>
        </w:rPr>
        <w:t>Головуючий</w:t>
      </w:r>
      <w:r w:rsidRPr="00807C99">
        <w:rPr>
          <w:rFonts w:ascii="Times New Roman" w:hAnsi="Times New Roman" w:cs="Times New Roman"/>
          <w:sz w:val="28"/>
          <w:szCs w:val="28"/>
        </w:rPr>
        <w:tab/>
      </w:r>
      <w:r w:rsidRPr="00807C99">
        <w:rPr>
          <w:rFonts w:ascii="Times New Roman" w:hAnsi="Times New Roman" w:cs="Times New Roman"/>
          <w:sz w:val="28"/>
          <w:szCs w:val="28"/>
        </w:rPr>
        <w:tab/>
      </w:r>
      <w:r w:rsidRPr="00807C99">
        <w:rPr>
          <w:rFonts w:ascii="Times New Roman" w:hAnsi="Times New Roman" w:cs="Times New Roman"/>
          <w:sz w:val="28"/>
          <w:szCs w:val="28"/>
        </w:rPr>
        <w:tab/>
      </w:r>
      <w:r w:rsidRPr="00807C99">
        <w:rPr>
          <w:rFonts w:ascii="Times New Roman" w:hAnsi="Times New Roman" w:cs="Times New Roman"/>
          <w:sz w:val="28"/>
          <w:szCs w:val="28"/>
        </w:rPr>
        <w:tab/>
      </w:r>
      <w:r w:rsidRPr="00807C99">
        <w:rPr>
          <w:rFonts w:ascii="Times New Roman" w:hAnsi="Times New Roman" w:cs="Times New Roman"/>
          <w:sz w:val="28"/>
          <w:szCs w:val="28"/>
        </w:rPr>
        <w:tab/>
      </w:r>
      <w:r w:rsidRPr="00807C99">
        <w:rPr>
          <w:rFonts w:ascii="Times New Roman" w:hAnsi="Times New Roman" w:cs="Times New Roman"/>
          <w:sz w:val="28"/>
          <w:szCs w:val="28"/>
        </w:rPr>
        <w:tab/>
      </w:r>
      <w:r w:rsidRPr="00807C99">
        <w:rPr>
          <w:rFonts w:ascii="Times New Roman" w:hAnsi="Times New Roman" w:cs="Times New Roman"/>
          <w:sz w:val="28"/>
          <w:szCs w:val="28"/>
        </w:rPr>
        <w:tab/>
      </w:r>
      <w:r w:rsidRPr="00807C99">
        <w:rPr>
          <w:rFonts w:ascii="Times New Roman" w:hAnsi="Times New Roman" w:cs="Times New Roman"/>
          <w:sz w:val="28"/>
          <w:szCs w:val="28"/>
        </w:rPr>
        <w:tab/>
        <w:t>В.Є. Устименко</w:t>
      </w:r>
    </w:p>
    <w:p w:rsidR="00807C99" w:rsidRPr="00807C99" w:rsidRDefault="00807C99" w:rsidP="003920EE">
      <w:pPr>
        <w:spacing w:line="480" w:lineRule="auto"/>
        <w:jc w:val="both"/>
        <w:rPr>
          <w:rFonts w:ascii="Times New Roman" w:hAnsi="Times New Roman" w:cs="Times New Roman"/>
          <w:sz w:val="28"/>
          <w:szCs w:val="28"/>
        </w:rPr>
      </w:pPr>
      <w:r w:rsidRPr="00807C99">
        <w:rPr>
          <w:rFonts w:ascii="Times New Roman" w:hAnsi="Times New Roman" w:cs="Times New Roman"/>
          <w:sz w:val="28"/>
          <w:szCs w:val="28"/>
        </w:rPr>
        <w:t>Члени Комісії:</w:t>
      </w:r>
      <w:r w:rsidRPr="00807C99">
        <w:rPr>
          <w:rFonts w:ascii="Times New Roman" w:hAnsi="Times New Roman" w:cs="Times New Roman"/>
          <w:sz w:val="28"/>
          <w:szCs w:val="28"/>
        </w:rPr>
        <w:tab/>
      </w:r>
      <w:r w:rsidRPr="00807C99">
        <w:rPr>
          <w:rFonts w:ascii="Times New Roman" w:hAnsi="Times New Roman" w:cs="Times New Roman"/>
          <w:sz w:val="28"/>
          <w:szCs w:val="28"/>
        </w:rPr>
        <w:tab/>
      </w:r>
      <w:r w:rsidRPr="00807C99">
        <w:rPr>
          <w:rFonts w:ascii="Times New Roman" w:hAnsi="Times New Roman" w:cs="Times New Roman"/>
          <w:sz w:val="28"/>
          <w:szCs w:val="28"/>
        </w:rPr>
        <w:tab/>
      </w:r>
      <w:r w:rsidRPr="00807C99">
        <w:rPr>
          <w:rFonts w:ascii="Times New Roman" w:hAnsi="Times New Roman" w:cs="Times New Roman"/>
          <w:sz w:val="28"/>
          <w:szCs w:val="28"/>
        </w:rPr>
        <w:tab/>
      </w:r>
      <w:r w:rsidRPr="00807C99">
        <w:rPr>
          <w:rFonts w:ascii="Times New Roman" w:hAnsi="Times New Roman" w:cs="Times New Roman"/>
          <w:sz w:val="28"/>
          <w:szCs w:val="28"/>
        </w:rPr>
        <w:tab/>
      </w:r>
      <w:r w:rsidRPr="00807C99">
        <w:rPr>
          <w:rFonts w:ascii="Times New Roman" w:hAnsi="Times New Roman" w:cs="Times New Roman"/>
          <w:sz w:val="28"/>
          <w:szCs w:val="28"/>
        </w:rPr>
        <w:tab/>
      </w:r>
      <w:r w:rsidRPr="00807C99">
        <w:rPr>
          <w:rFonts w:ascii="Times New Roman" w:hAnsi="Times New Roman" w:cs="Times New Roman"/>
          <w:sz w:val="28"/>
          <w:szCs w:val="28"/>
        </w:rPr>
        <w:tab/>
      </w:r>
      <w:r w:rsidRPr="00807C99">
        <w:rPr>
          <w:rFonts w:ascii="Times New Roman" w:hAnsi="Times New Roman" w:cs="Times New Roman"/>
          <w:sz w:val="28"/>
          <w:szCs w:val="28"/>
        </w:rPr>
        <w:tab/>
        <w:t>А.В. Василенко</w:t>
      </w:r>
    </w:p>
    <w:p w:rsidR="00807C99" w:rsidRPr="00807C99" w:rsidRDefault="00807C99" w:rsidP="003920EE">
      <w:pPr>
        <w:spacing w:line="480" w:lineRule="auto"/>
        <w:jc w:val="both"/>
        <w:rPr>
          <w:rFonts w:ascii="Times New Roman" w:hAnsi="Times New Roman" w:cs="Times New Roman"/>
          <w:sz w:val="28"/>
          <w:szCs w:val="28"/>
        </w:rPr>
      </w:pPr>
      <w:r w:rsidRPr="00807C99">
        <w:rPr>
          <w:rFonts w:ascii="Times New Roman" w:hAnsi="Times New Roman" w:cs="Times New Roman"/>
          <w:sz w:val="28"/>
          <w:szCs w:val="28"/>
        </w:rPr>
        <w:tab/>
      </w:r>
      <w:r w:rsidRPr="00807C99">
        <w:rPr>
          <w:rFonts w:ascii="Times New Roman" w:hAnsi="Times New Roman" w:cs="Times New Roman"/>
          <w:sz w:val="28"/>
          <w:szCs w:val="28"/>
        </w:rPr>
        <w:tab/>
      </w:r>
      <w:r w:rsidRPr="00807C99">
        <w:rPr>
          <w:rFonts w:ascii="Times New Roman" w:hAnsi="Times New Roman" w:cs="Times New Roman"/>
          <w:sz w:val="28"/>
          <w:szCs w:val="28"/>
        </w:rPr>
        <w:tab/>
      </w:r>
      <w:r w:rsidRPr="00807C99">
        <w:rPr>
          <w:rFonts w:ascii="Times New Roman" w:hAnsi="Times New Roman" w:cs="Times New Roman"/>
          <w:sz w:val="28"/>
          <w:szCs w:val="28"/>
        </w:rPr>
        <w:tab/>
      </w:r>
      <w:r w:rsidRPr="00807C99">
        <w:rPr>
          <w:rFonts w:ascii="Times New Roman" w:hAnsi="Times New Roman" w:cs="Times New Roman"/>
          <w:sz w:val="28"/>
          <w:szCs w:val="28"/>
        </w:rPr>
        <w:tab/>
      </w:r>
      <w:r w:rsidRPr="00807C99">
        <w:rPr>
          <w:rFonts w:ascii="Times New Roman" w:hAnsi="Times New Roman" w:cs="Times New Roman"/>
          <w:sz w:val="28"/>
          <w:szCs w:val="28"/>
        </w:rPr>
        <w:tab/>
      </w:r>
      <w:r w:rsidRPr="00807C99">
        <w:rPr>
          <w:rFonts w:ascii="Times New Roman" w:hAnsi="Times New Roman" w:cs="Times New Roman"/>
          <w:sz w:val="28"/>
          <w:szCs w:val="28"/>
        </w:rPr>
        <w:tab/>
      </w:r>
      <w:r w:rsidRPr="00807C99">
        <w:rPr>
          <w:rFonts w:ascii="Times New Roman" w:hAnsi="Times New Roman" w:cs="Times New Roman"/>
          <w:sz w:val="28"/>
          <w:szCs w:val="28"/>
        </w:rPr>
        <w:tab/>
      </w:r>
      <w:r w:rsidRPr="00807C99">
        <w:rPr>
          <w:rFonts w:ascii="Times New Roman" w:hAnsi="Times New Roman" w:cs="Times New Roman"/>
          <w:sz w:val="28"/>
          <w:szCs w:val="28"/>
        </w:rPr>
        <w:tab/>
      </w:r>
      <w:r w:rsidRPr="00807C99">
        <w:rPr>
          <w:rFonts w:ascii="Times New Roman" w:hAnsi="Times New Roman" w:cs="Times New Roman"/>
          <w:sz w:val="28"/>
          <w:szCs w:val="28"/>
        </w:rPr>
        <w:tab/>
        <w:t>С.В. Гладій</w:t>
      </w:r>
    </w:p>
    <w:p w:rsidR="00807C99" w:rsidRPr="00807C99" w:rsidRDefault="00807C99" w:rsidP="003920EE">
      <w:pPr>
        <w:spacing w:line="480" w:lineRule="auto"/>
        <w:jc w:val="both"/>
        <w:rPr>
          <w:rFonts w:ascii="Times New Roman" w:hAnsi="Times New Roman" w:cs="Times New Roman"/>
          <w:sz w:val="28"/>
          <w:szCs w:val="28"/>
        </w:rPr>
      </w:pPr>
      <w:r w:rsidRPr="00807C99">
        <w:rPr>
          <w:rFonts w:ascii="Times New Roman" w:hAnsi="Times New Roman" w:cs="Times New Roman"/>
          <w:sz w:val="28"/>
          <w:szCs w:val="28"/>
        </w:rPr>
        <w:tab/>
      </w:r>
      <w:r w:rsidRPr="00807C99">
        <w:rPr>
          <w:rFonts w:ascii="Times New Roman" w:hAnsi="Times New Roman" w:cs="Times New Roman"/>
          <w:sz w:val="28"/>
          <w:szCs w:val="28"/>
        </w:rPr>
        <w:tab/>
      </w:r>
      <w:r w:rsidRPr="00807C99">
        <w:rPr>
          <w:rFonts w:ascii="Times New Roman" w:hAnsi="Times New Roman" w:cs="Times New Roman"/>
          <w:sz w:val="28"/>
          <w:szCs w:val="28"/>
        </w:rPr>
        <w:tab/>
      </w:r>
      <w:r w:rsidRPr="00807C99">
        <w:rPr>
          <w:rFonts w:ascii="Times New Roman" w:hAnsi="Times New Roman" w:cs="Times New Roman"/>
          <w:sz w:val="28"/>
          <w:szCs w:val="28"/>
        </w:rPr>
        <w:tab/>
      </w:r>
      <w:r w:rsidRPr="00807C99">
        <w:rPr>
          <w:rFonts w:ascii="Times New Roman" w:hAnsi="Times New Roman" w:cs="Times New Roman"/>
          <w:sz w:val="28"/>
          <w:szCs w:val="28"/>
        </w:rPr>
        <w:tab/>
      </w:r>
      <w:r w:rsidRPr="00807C99">
        <w:rPr>
          <w:rFonts w:ascii="Times New Roman" w:hAnsi="Times New Roman" w:cs="Times New Roman"/>
          <w:sz w:val="28"/>
          <w:szCs w:val="28"/>
        </w:rPr>
        <w:tab/>
      </w:r>
      <w:r w:rsidRPr="00807C99">
        <w:rPr>
          <w:rFonts w:ascii="Times New Roman" w:hAnsi="Times New Roman" w:cs="Times New Roman"/>
          <w:sz w:val="28"/>
          <w:szCs w:val="28"/>
        </w:rPr>
        <w:tab/>
      </w:r>
      <w:r w:rsidRPr="00807C99">
        <w:rPr>
          <w:rFonts w:ascii="Times New Roman" w:hAnsi="Times New Roman" w:cs="Times New Roman"/>
          <w:sz w:val="28"/>
          <w:szCs w:val="28"/>
        </w:rPr>
        <w:tab/>
      </w:r>
      <w:r w:rsidRPr="00807C99">
        <w:rPr>
          <w:rFonts w:ascii="Times New Roman" w:hAnsi="Times New Roman" w:cs="Times New Roman"/>
          <w:sz w:val="28"/>
          <w:szCs w:val="28"/>
        </w:rPr>
        <w:tab/>
      </w:r>
      <w:r w:rsidRPr="00807C99">
        <w:rPr>
          <w:rFonts w:ascii="Times New Roman" w:hAnsi="Times New Roman" w:cs="Times New Roman"/>
          <w:sz w:val="28"/>
          <w:szCs w:val="28"/>
        </w:rPr>
        <w:tab/>
        <w:t xml:space="preserve">А.О. </w:t>
      </w:r>
      <w:proofErr w:type="spellStart"/>
      <w:r w:rsidRPr="00807C99">
        <w:rPr>
          <w:rFonts w:ascii="Times New Roman" w:hAnsi="Times New Roman" w:cs="Times New Roman"/>
          <w:sz w:val="28"/>
          <w:szCs w:val="28"/>
        </w:rPr>
        <w:t>Заріцька</w:t>
      </w:r>
      <w:proofErr w:type="spellEnd"/>
    </w:p>
    <w:p w:rsidR="00807C99" w:rsidRPr="00807C99" w:rsidRDefault="00807C99" w:rsidP="003920EE">
      <w:pPr>
        <w:spacing w:line="480" w:lineRule="auto"/>
        <w:jc w:val="both"/>
        <w:rPr>
          <w:rFonts w:ascii="Times New Roman" w:hAnsi="Times New Roman" w:cs="Times New Roman"/>
          <w:sz w:val="28"/>
          <w:szCs w:val="28"/>
        </w:rPr>
      </w:pPr>
      <w:r w:rsidRPr="00807C99">
        <w:rPr>
          <w:rFonts w:ascii="Times New Roman" w:hAnsi="Times New Roman" w:cs="Times New Roman"/>
          <w:sz w:val="28"/>
          <w:szCs w:val="28"/>
        </w:rPr>
        <w:tab/>
      </w:r>
      <w:r w:rsidRPr="00807C99">
        <w:rPr>
          <w:rFonts w:ascii="Times New Roman" w:hAnsi="Times New Roman" w:cs="Times New Roman"/>
          <w:sz w:val="28"/>
          <w:szCs w:val="28"/>
        </w:rPr>
        <w:tab/>
      </w:r>
      <w:r w:rsidRPr="00807C99">
        <w:rPr>
          <w:rFonts w:ascii="Times New Roman" w:hAnsi="Times New Roman" w:cs="Times New Roman"/>
          <w:sz w:val="28"/>
          <w:szCs w:val="28"/>
        </w:rPr>
        <w:tab/>
      </w:r>
      <w:r w:rsidRPr="00807C99">
        <w:rPr>
          <w:rFonts w:ascii="Times New Roman" w:hAnsi="Times New Roman" w:cs="Times New Roman"/>
          <w:sz w:val="28"/>
          <w:szCs w:val="28"/>
        </w:rPr>
        <w:tab/>
      </w:r>
      <w:r w:rsidRPr="00807C99">
        <w:rPr>
          <w:rFonts w:ascii="Times New Roman" w:hAnsi="Times New Roman" w:cs="Times New Roman"/>
          <w:sz w:val="28"/>
          <w:szCs w:val="28"/>
        </w:rPr>
        <w:tab/>
      </w:r>
      <w:r w:rsidRPr="00807C99">
        <w:rPr>
          <w:rFonts w:ascii="Times New Roman" w:hAnsi="Times New Roman" w:cs="Times New Roman"/>
          <w:sz w:val="28"/>
          <w:szCs w:val="28"/>
        </w:rPr>
        <w:tab/>
      </w:r>
      <w:r w:rsidRPr="00807C99">
        <w:rPr>
          <w:rFonts w:ascii="Times New Roman" w:hAnsi="Times New Roman" w:cs="Times New Roman"/>
          <w:sz w:val="28"/>
          <w:szCs w:val="28"/>
        </w:rPr>
        <w:tab/>
      </w:r>
      <w:r w:rsidRPr="00807C99">
        <w:rPr>
          <w:rFonts w:ascii="Times New Roman" w:hAnsi="Times New Roman" w:cs="Times New Roman"/>
          <w:sz w:val="28"/>
          <w:szCs w:val="28"/>
        </w:rPr>
        <w:tab/>
      </w:r>
      <w:r w:rsidRPr="00807C99">
        <w:rPr>
          <w:rFonts w:ascii="Times New Roman" w:hAnsi="Times New Roman" w:cs="Times New Roman"/>
          <w:sz w:val="28"/>
          <w:szCs w:val="28"/>
        </w:rPr>
        <w:tab/>
      </w:r>
      <w:r w:rsidRPr="00807C99">
        <w:rPr>
          <w:rFonts w:ascii="Times New Roman" w:hAnsi="Times New Roman" w:cs="Times New Roman"/>
          <w:sz w:val="28"/>
          <w:szCs w:val="28"/>
        </w:rPr>
        <w:tab/>
        <w:t>Т.В. Лукаш</w:t>
      </w:r>
    </w:p>
    <w:p w:rsidR="00807C99" w:rsidRPr="00807C99" w:rsidRDefault="00807C99" w:rsidP="003920EE">
      <w:pPr>
        <w:spacing w:line="480" w:lineRule="auto"/>
        <w:jc w:val="both"/>
        <w:rPr>
          <w:rFonts w:ascii="Times New Roman" w:hAnsi="Times New Roman" w:cs="Times New Roman"/>
          <w:sz w:val="28"/>
          <w:szCs w:val="28"/>
        </w:rPr>
      </w:pPr>
      <w:r w:rsidRPr="00807C99">
        <w:rPr>
          <w:rFonts w:ascii="Times New Roman" w:hAnsi="Times New Roman" w:cs="Times New Roman"/>
          <w:sz w:val="28"/>
          <w:szCs w:val="28"/>
        </w:rPr>
        <w:tab/>
      </w:r>
      <w:r w:rsidRPr="00807C99">
        <w:rPr>
          <w:rFonts w:ascii="Times New Roman" w:hAnsi="Times New Roman" w:cs="Times New Roman"/>
          <w:sz w:val="28"/>
          <w:szCs w:val="28"/>
        </w:rPr>
        <w:tab/>
      </w:r>
      <w:r w:rsidRPr="00807C99">
        <w:rPr>
          <w:rFonts w:ascii="Times New Roman" w:hAnsi="Times New Roman" w:cs="Times New Roman"/>
          <w:sz w:val="28"/>
          <w:szCs w:val="28"/>
        </w:rPr>
        <w:tab/>
      </w:r>
      <w:r w:rsidRPr="00807C99">
        <w:rPr>
          <w:rFonts w:ascii="Times New Roman" w:hAnsi="Times New Roman" w:cs="Times New Roman"/>
          <w:sz w:val="28"/>
          <w:szCs w:val="28"/>
        </w:rPr>
        <w:tab/>
      </w:r>
      <w:r w:rsidRPr="00807C99">
        <w:rPr>
          <w:rFonts w:ascii="Times New Roman" w:hAnsi="Times New Roman" w:cs="Times New Roman"/>
          <w:sz w:val="28"/>
          <w:szCs w:val="28"/>
        </w:rPr>
        <w:tab/>
      </w:r>
      <w:r w:rsidRPr="00807C99">
        <w:rPr>
          <w:rFonts w:ascii="Times New Roman" w:hAnsi="Times New Roman" w:cs="Times New Roman"/>
          <w:sz w:val="28"/>
          <w:szCs w:val="28"/>
        </w:rPr>
        <w:tab/>
      </w:r>
      <w:r w:rsidRPr="00807C99">
        <w:rPr>
          <w:rFonts w:ascii="Times New Roman" w:hAnsi="Times New Roman" w:cs="Times New Roman"/>
          <w:sz w:val="28"/>
          <w:szCs w:val="28"/>
        </w:rPr>
        <w:tab/>
      </w:r>
      <w:r w:rsidRPr="00807C99">
        <w:rPr>
          <w:rFonts w:ascii="Times New Roman" w:hAnsi="Times New Roman" w:cs="Times New Roman"/>
          <w:sz w:val="28"/>
          <w:szCs w:val="28"/>
        </w:rPr>
        <w:tab/>
      </w:r>
      <w:r w:rsidRPr="00807C99">
        <w:rPr>
          <w:rFonts w:ascii="Times New Roman" w:hAnsi="Times New Roman" w:cs="Times New Roman"/>
          <w:sz w:val="28"/>
          <w:szCs w:val="28"/>
        </w:rPr>
        <w:tab/>
      </w:r>
      <w:r w:rsidRPr="00807C99">
        <w:rPr>
          <w:rFonts w:ascii="Times New Roman" w:hAnsi="Times New Roman" w:cs="Times New Roman"/>
          <w:sz w:val="28"/>
          <w:szCs w:val="28"/>
        </w:rPr>
        <w:tab/>
        <w:t xml:space="preserve">П.С. </w:t>
      </w:r>
      <w:proofErr w:type="spellStart"/>
      <w:r w:rsidRPr="00807C99">
        <w:rPr>
          <w:rFonts w:ascii="Times New Roman" w:hAnsi="Times New Roman" w:cs="Times New Roman"/>
          <w:sz w:val="28"/>
          <w:szCs w:val="28"/>
        </w:rPr>
        <w:t>Луцюк</w:t>
      </w:r>
      <w:proofErr w:type="spellEnd"/>
    </w:p>
    <w:p w:rsidR="00807C99" w:rsidRPr="00807C99" w:rsidRDefault="00807C99" w:rsidP="003920EE">
      <w:pPr>
        <w:spacing w:line="480" w:lineRule="auto"/>
        <w:jc w:val="both"/>
        <w:rPr>
          <w:rFonts w:ascii="Times New Roman" w:hAnsi="Times New Roman" w:cs="Times New Roman"/>
          <w:sz w:val="28"/>
          <w:szCs w:val="28"/>
        </w:rPr>
      </w:pPr>
      <w:r w:rsidRPr="00807C99">
        <w:rPr>
          <w:rFonts w:ascii="Times New Roman" w:hAnsi="Times New Roman" w:cs="Times New Roman"/>
          <w:sz w:val="28"/>
          <w:szCs w:val="28"/>
        </w:rPr>
        <w:tab/>
      </w:r>
      <w:r w:rsidRPr="00807C99">
        <w:rPr>
          <w:rFonts w:ascii="Times New Roman" w:hAnsi="Times New Roman" w:cs="Times New Roman"/>
          <w:sz w:val="28"/>
          <w:szCs w:val="28"/>
        </w:rPr>
        <w:tab/>
      </w:r>
      <w:r w:rsidRPr="00807C99">
        <w:rPr>
          <w:rFonts w:ascii="Times New Roman" w:hAnsi="Times New Roman" w:cs="Times New Roman"/>
          <w:sz w:val="28"/>
          <w:szCs w:val="28"/>
        </w:rPr>
        <w:tab/>
      </w:r>
      <w:r w:rsidRPr="00807C99">
        <w:rPr>
          <w:rFonts w:ascii="Times New Roman" w:hAnsi="Times New Roman" w:cs="Times New Roman"/>
          <w:sz w:val="28"/>
          <w:szCs w:val="28"/>
        </w:rPr>
        <w:tab/>
      </w:r>
      <w:r w:rsidRPr="00807C99">
        <w:rPr>
          <w:rFonts w:ascii="Times New Roman" w:hAnsi="Times New Roman" w:cs="Times New Roman"/>
          <w:sz w:val="28"/>
          <w:szCs w:val="28"/>
        </w:rPr>
        <w:tab/>
      </w:r>
      <w:r w:rsidRPr="00807C99">
        <w:rPr>
          <w:rFonts w:ascii="Times New Roman" w:hAnsi="Times New Roman" w:cs="Times New Roman"/>
          <w:sz w:val="28"/>
          <w:szCs w:val="28"/>
        </w:rPr>
        <w:tab/>
      </w:r>
      <w:r w:rsidRPr="00807C99">
        <w:rPr>
          <w:rFonts w:ascii="Times New Roman" w:hAnsi="Times New Roman" w:cs="Times New Roman"/>
          <w:sz w:val="28"/>
          <w:szCs w:val="28"/>
        </w:rPr>
        <w:tab/>
      </w:r>
      <w:r w:rsidRPr="00807C99">
        <w:rPr>
          <w:rFonts w:ascii="Times New Roman" w:hAnsi="Times New Roman" w:cs="Times New Roman"/>
          <w:sz w:val="28"/>
          <w:szCs w:val="28"/>
        </w:rPr>
        <w:tab/>
      </w:r>
      <w:r w:rsidRPr="00807C99">
        <w:rPr>
          <w:rFonts w:ascii="Times New Roman" w:hAnsi="Times New Roman" w:cs="Times New Roman"/>
          <w:sz w:val="28"/>
          <w:szCs w:val="28"/>
        </w:rPr>
        <w:tab/>
      </w:r>
      <w:r w:rsidRPr="00807C99">
        <w:rPr>
          <w:rFonts w:ascii="Times New Roman" w:hAnsi="Times New Roman" w:cs="Times New Roman"/>
          <w:sz w:val="28"/>
          <w:szCs w:val="28"/>
        </w:rPr>
        <w:tab/>
        <w:t xml:space="preserve">М.А. </w:t>
      </w:r>
      <w:proofErr w:type="spellStart"/>
      <w:r w:rsidRPr="00807C99">
        <w:rPr>
          <w:rFonts w:ascii="Times New Roman" w:hAnsi="Times New Roman" w:cs="Times New Roman"/>
          <w:sz w:val="28"/>
          <w:szCs w:val="28"/>
        </w:rPr>
        <w:t>Макарчук</w:t>
      </w:r>
      <w:proofErr w:type="spellEnd"/>
    </w:p>
    <w:p w:rsidR="00807C99" w:rsidRPr="00807C99" w:rsidRDefault="00807C99" w:rsidP="003920EE">
      <w:pPr>
        <w:spacing w:line="480" w:lineRule="auto"/>
        <w:jc w:val="both"/>
        <w:rPr>
          <w:rFonts w:ascii="Times New Roman" w:hAnsi="Times New Roman" w:cs="Times New Roman"/>
          <w:sz w:val="28"/>
          <w:szCs w:val="28"/>
        </w:rPr>
      </w:pPr>
      <w:r w:rsidRPr="00807C99">
        <w:rPr>
          <w:rFonts w:ascii="Times New Roman" w:hAnsi="Times New Roman" w:cs="Times New Roman"/>
          <w:sz w:val="28"/>
          <w:szCs w:val="28"/>
        </w:rPr>
        <w:tab/>
      </w:r>
      <w:r w:rsidRPr="00807C99">
        <w:rPr>
          <w:rFonts w:ascii="Times New Roman" w:hAnsi="Times New Roman" w:cs="Times New Roman"/>
          <w:sz w:val="28"/>
          <w:szCs w:val="28"/>
        </w:rPr>
        <w:tab/>
      </w:r>
      <w:r w:rsidRPr="00807C99">
        <w:rPr>
          <w:rFonts w:ascii="Times New Roman" w:hAnsi="Times New Roman" w:cs="Times New Roman"/>
          <w:sz w:val="28"/>
          <w:szCs w:val="28"/>
        </w:rPr>
        <w:tab/>
      </w:r>
      <w:r w:rsidRPr="00807C99">
        <w:rPr>
          <w:rFonts w:ascii="Times New Roman" w:hAnsi="Times New Roman" w:cs="Times New Roman"/>
          <w:sz w:val="28"/>
          <w:szCs w:val="28"/>
        </w:rPr>
        <w:tab/>
      </w:r>
      <w:r w:rsidRPr="00807C99">
        <w:rPr>
          <w:rFonts w:ascii="Times New Roman" w:hAnsi="Times New Roman" w:cs="Times New Roman"/>
          <w:sz w:val="28"/>
          <w:szCs w:val="28"/>
        </w:rPr>
        <w:tab/>
      </w:r>
      <w:r w:rsidRPr="00807C99">
        <w:rPr>
          <w:rFonts w:ascii="Times New Roman" w:hAnsi="Times New Roman" w:cs="Times New Roman"/>
          <w:sz w:val="28"/>
          <w:szCs w:val="28"/>
        </w:rPr>
        <w:tab/>
      </w:r>
      <w:r w:rsidRPr="00807C99">
        <w:rPr>
          <w:rFonts w:ascii="Times New Roman" w:hAnsi="Times New Roman" w:cs="Times New Roman"/>
          <w:sz w:val="28"/>
          <w:szCs w:val="28"/>
        </w:rPr>
        <w:tab/>
      </w:r>
      <w:r w:rsidRPr="00807C99">
        <w:rPr>
          <w:rFonts w:ascii="Times New Roman" w:hAnsi="Times New Roman" w:cs="Times New Roman"/>
          <w:sz w:val="28"/>
          <w:szCs w:val="28"/>
        </w:rPr>
        <w:tab/>
      </w:r>
      <w:r w:rsidRPr="00807C99">
        <w:rPr>
          <w:rFonts w:ascii="Times New Roman" w:hAnsi="Times New Roman" w:cs="Times New Roman"/>
          <w:sz w:val="28"/>
          <w:szCs w:val="28"/>
        </w:rPr>
        <w:tab/>
      </w:r>
      <w:r w:rsidRPr="00807C99">
        <w:rPr>
          <w:rFonts w:ascii="Times New Roman" w:hAnsi="Times New Roman" w:cs="Times New Roman"/>
          <w:sz w:val="28"/>
          <w:szCs w:val="28"/>
        </w:rPr>
        <w:tab/>
        <w:t xml:space="preserve">М.І. </w:t>
      </w:r>
      <w:proofErr w:type="spellStart"/>
      <w:r w:rsidRPr="00807C99">
        <w:rPr>
          <w:rFonts w:ascii="Times New Roman" w:hAnsi="Times New Roman" w:cs="Times New Roman"/>
          <w:sz w:val="28"/>
          <w:szCs w:val="28"/>
        </w:rPr>
        <w:t>Мішин</w:t>
      </w:r>
      <w:proofErr w:type="spellEnd"/>
    </w:p>
    <w:p w:rsidR="00807C99" w:rsidRPr="00807C99" w:rsidRDefault="00807C99" w:rsidP="003920EE">
      <w:pPr>
        <w:spacing w:line="480" w:lineRule="auto"/>
        <w:jc w:val="both"/>
        <w:rPr>
          <w:rFonts w:ascii="Times New Roman" w:hAnsi="Times New Roman" w:cs="Times New Roman"/>
          <w:sz w:val="28"/>
          <w:szCs w:val="28"/>
        </w:rPr>
      </w:pPr>
      <w:r w:rsidRPr="00807C99">
        <w:rPr>
          <w:rFonts w:ascii="Times New Roman" w:hAnsi="Times New Roman" w:cs="Times New Roman"/>
          <w:sz w:val="28"/>
          <w:szCs w:val="28"/>
        </w:rPr>
        <w:tab/>
      </w:r>
      <w:r w:rsidRPr="00807C99">
        <w:rPr>
          <w:rFonts w:ascii="Times New Roman" w:hAnsi="Times New Roman" w:cs="Times New Roman"/>
          <w:sz w:val="28"/>
          <w:szCs w:val="28"/>
        </w:rPr>
        <w:tab/>
      </w:r>
      <w:r w:rsidRPr="00807C99">
        <w:rPr>
          <w:rFonts w:ascii="Times New Roman" w:hAnsi="Times New Roman" w:cs="Times New Roman"/>
          <w:sz w:val="28"/>
          <w:szCs w:val="28"/>
        </w:rPr>
        <w:tab/>
      </w:r>
      <w:r w:rsidRPr="00807C99">
        <w:rPr>
          <w:rFonts w:ascii="Times New Roman" w:hAnsi="Times New Roman" w:cs="Times New Roman"/>
          <w:sz w:val="28"/>
          <w:szCs w:val="28"/>
        </w:rPr>
        <w:tab/>
      </w:r>
      <w:r w:rsidRPr="00807C99">
        <w:rPr>
          <w:rFonts w:ascii="Times New Roman" w:hAnsi="Times New Roman" w:cs="Times New Roman"/>
          <w:sz w:val="28"/>
          <w:szCs w:val="28"/>
        </w:rPr>
        <w:tab/>
      </w:r>
      <w:r w:rsidRPr="00807C99">
        <w:rPr>
          <w:rFonts w:ascii="Times New Roman" w:hAnsi="Times New Roman" w:cs="Times New Roman"/>
          <w:sz w:val="28"/>
          <w:szCs w:val="28"/>
        </w:rPr>
        <w:tab/>
      </w:r>
      <w:r w:rsidRPr="00807C99">
        <w:rPr>
          <w:rFonts w:ascii="Times New Roman" w:hAnsi="Times New Roman" w:cs="Times New Roman"/>
          <w:sz w:val="28"/>
          <w:szCs w:val="28"/>
        </w:rPr>
        <w:tab/>
      </w:r>
      <w:r w:rsidRPr="00807C99">
        <w:rPr>
          <w:rFonts w:ascii="Times New Roman" w:hAnsi="Times New Roman" w:cs="Times New Roman"/>
          <w:sz w:val="28"/>
          <w:szCs w:val="28"/>
        </w:rPr>
        <w:tab/>
      </w:r>
      <w:r w:rsidRPr="00807C99">
        <w:rPr>
          <w:rFonts w:ascii="Times New Roman" w:hAnsi="Times New Roman" w:cs="Times New Roman"/>
          <w:sz w:val="28"/>
          <w:szCs w:val="28"/>
        </w:rPr>
        <w:tab/>
      </w:r>
      <w:r w:rsidRPr="00807C99">
        <w:rPr>
          <w:rFonts w:ascii="Times New Roman" w:hAnsi="Times New Roman" w:cs="Times New Roman"/>
          <w:sz w:val="28"/>
          <w:szCs w:val="28"/>
        </w:rPr>
        <w:tab/>
        <w:t xml:space="preserve">С.М. </w:t>
      </w:r>
      <w:proofErr w:type="spellStart"/>
      <w:r w:rsidRPr="00807C99">
        <w:rPr>
          <w:rFonts w:ascii="Times New Roman" w:hAnsi="Times New Roman" w:cs="Times New Roman"/>
          <w:sz w:val="28"/>
          <w:szCs w:val="28"/>
        </w:rPr>
        <w:t>Прилипко</w:t>
      </w:r>
      <w:proofErr w:type="spellEnd"/>
    </w:p>
    <w:p w:rsidR="00807C99" w:rsidRPr="00807C99" w:rsidRDefault="00807C99" w:rsidP="003920EE">
      <w:pPr>
        <w:spacing w:line="480" w:lineRule="auto"/>
        <w:jc w:val="both"/>
        <w:rPr>
          <w:rFonts w:ascii="Times New Roman" w:hAnsi="Times New Roman" w:cs="Times New Roman"/>
          <w:sz w:val="28"/>
          <w:szCs w:val="28"/>
        </w:rPr>
      </w:pPr>
      <w:r w:rsidRPr="00807C99">
        <w:rPr>
          <w:rFonts w:ascii="Times New Roman" w:hAnsi="Times New Roman" w:cs="Times New Roman"/>
          <w:sz w:val="28"/>
          <w:szCs w:val="28"/>
        </w:rPr>
        <w:tab/>
      </w:r>
      <w:r w:rsidRPr="00807C99">
        <w:rPr>
          <w:rFonts w:ascii="Times New Roman" w:hAnsi="Times New Roman" w:cs="Times New Roman"/>
          <w:sz w:val="28"/>
          <w:szCs w:val="28"/>
        </w:rPr>
        <w:tab/>
      </w:r>
      <w:r w:rsidRPr="00807C99">
        <w:rPr>
          <w:rFonts w:ascii="Times New Roman" w:hAnsi="Times New Roman" w:cs="Times New Roman"/>
          <w:sz w:val="28"/>
          <w:szCs w:val="28"/>
        </w:rPr>
        <w:tab/>
      </w:r>
      <w:r w:rsidRPr="00807C99">
        <w:rPr>
          <w:rFonts w:ascii="Times New Roman" w:hAnsi="Times New Roman" w:cs="Times New Roman"/>
          <w:sz w:val="28"/>
          <w:szCs w:val="28"/>
        </w:rPr>
        <w:tab/>
      </w:r>
      <w:r w:rsidRPr="00807C99">
        <w:rPr>
          <w:rFonts w:ascii="Times New Roman" w:hAnsi="Times New Roman" w:cs="Times New Roman"/>
          <w:sz w:val="28"/>
          <w:szCs w:val="28"/>
        </w:rPr>
        <w:tab/>
      </w:r>
      <w:r w:rsidRPr="00807C99">
        <w:rPr>
          <w:rFonts w:ascii="Times New Roman" w:hAnsi="Times New Roman" w:cs="Times New Roman"/>
          <w:sz w:val="28"/>
          <w:szCs w:val="28"/>
        </w:rPr>
        <w:tab/>
      </w:r>
      <w:r w:rsidRPr="00807C99">
        <w:rPr>
          <w:rFonts w:ascii="Times New Roman" w:hAnsi="Times New Roman" w:cs="Times New Roman"/>
          <w:sz w:val="28"/>
          <w:szCs w:val="28"/>
        </w:rPr>
        <w:tab/>
      </w:r>
      <w:r w:rsidRPr="00807C99">
        <w:rPr>
          <w:rFonts w:ascii="Times New Roman" w:hAnsi="Times New Roman" w:cs="Times New Roman"/>
          <w:sz w:val="28"/>
          <w:szCs w:val="28"/>
        </w:rPr>
        <w:tab/>
      </w:r>
      <w:r w:rsidRPr="00807C99">
        <w:rPr>
          <w:rFonts w:ascii="Times New Roman" w:hAnsi="Times New Roman" w:cs="Times New Roman"/>
          <w:sz w:val="28"/>
          <w:szCs w:val="28"/>
        </w:rPr>
        <w:tab/>
      </w:r>
      <w:r w:rsidRPr="00807C99">
        <w:rPr>
          <w:rFonts w:ascii="Times New Roman" w:hAnsi="Times New Roman" w:cs="Times New Roman"/>
          <w:sz w:val="28"/>
          <w:szCs w:val="28"/>
        </w:rPr>
        <w:tab/>
        <w:t xml:space="preserve">Ю.Г. </w:t>
      </w:r>
      <w:proofErr w:type="spellStart"/>
      <w:r w:rsidRPr="00807C99">
        <w:rPr>
          <w:rFonts w:ascii="Times New Roman" w:hAnsi="Times New Roman" w:cs="Times New Roman"/>
          <w:sz w:val="28"/>
          <w:szCs w:val="28"/>
        </w:rPr>
        <w:t>Тітов</w:t>
      </w:r>
      <w:proofErr w:type="spellEnd"/>
      <w:r w:rsidRPr="00807C99">
        <w:rPr>
          <w:rFonts w:ascii="Times New Roman" w:hAnsi="Times New Roman" w:cs="Times New Roman"/>
          <w:sz w:val="28"/>
          <w:szCs w:val="28"/>
        </w:rPr>
        <w:t xml:space="preserve"> </w:t>
      </w:r>
    </w:p>
    <w:p w:rsidR="00807C99" w:rsidRPr="00807C99" w:rsidRDefault="00807C99" w:rsidP="003920EE">
      <w:pPr>
        <w:spacing w:line="480" w:lineRule="auto"/>
        <w:ind w:left="6371" w:firstLine="709"/>
        <w:jc w:val="both"/>
        <w:rPr>
          <w:rFonts w:ascii="Times New Roman" w:hAnsi="Times New Roman" w:cs="Times New Roman"/>
          <w:sz w:val="28"/>
          <w:szCs w:val="28"/>
        </w:rPr>
      </w:pPr>
      <w:r w:rsidRPr="00807C99">
        <w:rPr>
          <w:rFonts w:ascii="Times New Roman" w:hAnsi="Times New Roman" w:cs="Times New Roman"/>
          <w:sz w:val="28"/>
          <w:szCs w:val="28"/>
        </w:rPr>
        <w:t>Т.С. Шилова</w:t>
      </w:r>
    </w:p>
    <w:p w:rsidR="00807C99" w:rsidRPr="00807C99" w:rsidRDefault="00807C99" w:rsidP="00807C99">
      <w:pPr>
        <w:pStyle w:val="11"/>
        <w:shd w:val="clear" w:color="auto" w:fill="auto"/>
        <w:spacing w:before="0" w:after="0" w:line="240" w:lineRule="auto"/>
        <w:rPr>
          <w:sz w:val="28"/>
          <w:szCs w:val="28"/>
        </w:rPr>
      </w:pPr>
    </w:p>
    <w:sectPr w:rsidR="00807C99" w:rsidRPr="00807C99" w:rsidSect="00A6451E">
      <w:headerReference w:type="default" r:id="rId8"/>
      <w:type w:val="continuous"/>
      <w:pgSz w:w="11909" w:h="16838"/>
      <w:pgMar w:top="993"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5BA2" w:rsidRDefault="000E5BA2">
      <w:r>
        <w:separator/>
      </w:r>
    </w:p>
  </w:endnote>
  <w:endnote w:type="continuationSeparator" w:id="0">
    <w:p w:rsidR="000E5BA2" w:rsidRDefault="000E5B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5BA2" w:rsidRDefault="000E5BA2"/>
  </w:footnote>
  <w:footnote w:type="continuationSeparator" w:id="0">
    <w:p w:rsidR="000E5BA2" w:rsidRDefault="000E5BA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447927716"/>
      <w:docPartObj>
        <w:docPartGallery w:val="Page Numbers (Top of Page)"/>
        <w:docPartUnique/>
      </w:docPartObj>
    </w:sdtPr>
    <w:sdtEndPr/>
    <w:sdtContent>
      <w:p w:rsidR="00D61A93" w:rsidRDefault="00D61A93">
        <w:pPr>
          <w:pStyle w:val="a9"/>
          <w:jc w:val="center"/>
          <w:rPr>
            <w:rFonts w:ascii="Times New Roman" w:hAnsi="Times New Roman" w:cs="Times New Roman"/>
          </w:rPr>
        </w:pPr>
      </w:p>
      <w:p w:rsidR="00A6451E" w:rsidRDefault="00A6451E">
        <w:pPr>
          <w:pStyle w:val="a9"/>
          <w:jc w:val="center"/>
          <w:rPr>
            <w:rFonts w:ascii="Times New Roman" w:hAnsi="Times New Roman" w:cs="Times New Roman"/>
          </w:rPr>
        </w:pPr>
      </w:p>
      <w:p w:rsidR="00D61A93" w:rsidRDefault="00D61A93">
        <w:pPr>
          <w:pStyle w:val="a9"/>
          <w:jc w:val="center"/>
          <w:rPr>
            <w:rFonts w:ascii="Times New Roman" w:hAnsi="Times New Roman" w:cs="Times New Roman"/>
          </w:rPr>
        </w:pPr>
      </w:p>
      <w:p w:rsidR="00D61A93" w:rsidRPr="00D61A93" w:rsidRDefault="00D61A93">
        <w:pPr>
          <w:pStyle w:val="a9"/>
          <w:jc w:val="center"/>
          <w:rPr>
            <w:rFonts w:ascii="Times New Roman" w:hAnsi="Times New Roman" w:cs="Times New Roman"/>
          </w:rPr>
        </w:pPr>
        <w:r w:rsidRPr="00D61A93">
          <w:rPr>
            <w:rFonts w:ascii="Times New Roman" w:hAnsi="Times New Roman" w:cs="Times New Roman"/>
          </w:rPr>
          <w:fldChar w:fldCharType="begin"/>
        </w:r>
        <w:r w:rsidRPr="00D61A93">
          <w:rPr>
            <w:rFonts w:ascii="Times New Roman" w:hAnsi="Times New Roman" w:cs="Times New Roman"/>
          </w:rPr>
          <w:instrText>PAGE   \* MERGEFORMAT</w:instrText>
        </w:r>
        <w:r w:rsidRPr="00D61A93">
          <w:rPr>
            <w:rFonts w:ascii="Times New Roman" w:hAnsi="Times New Roman" w:cs="Times New Roman"/>
          </w:rPr>
          <w:fldChar w:fldCharType="separate"/>
        </w:r>
        <w:r w:rsidR="00BB5330" w:rsidRPr="00BB5330">
          <w:rPr>
            <w:rFonts w:ascii="Times New Roman" w:hAnsi="Times New Roman" w:cs="Times New Roman"/>
            <w:noProof/>
            <w:lang w:val="ru-RU"/>
          </w:rPr>
          <w:t>3</w:t>
        </w:r>
        <w:r w:rsidRPr="00D61A93">
          <w:rPr>
            <w:rFonts w:ascii="Times New Roman" w:hAnsi="Times New Roman" w:cs="Times New Roman"/>
          </w:rPr>
          <w:fldChar w:fldCharType="end"/>
        </w:r>
      </w:p>
    </w:sdtContent>
  </w:sdt>
  <w:p w:rsidR="00D61A93" w:rsidRDefault="00D61A93">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C04C97"/>
    <w:rsid w:val="000E5BA2"/>
    <w:rsid w:val="00192A6A"/>
    <w:rsid w:val="00323153"/>
    <w:rsid w:val="00371555"/>
    <w:rsid w:val="003920EE"/>
    <w:rsid w:val="0057490A"/>
    <w:rsid w:val="006217A9"/>
    <w:rsid w:val="00807C99"/>
    <w:rsid w:val="00A6451E"/>
    <w:rsid w:val="00AF4CCA"/>
    <w:rsid w:val="00BB5330"/>
    <w:rsid w:val="00C04C97"/>
    <w:rsid w:val="00D61A9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5"/>
      <w:szCs w:val="25"/>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2"/>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5"/>
    <w:pPr>
      <w:shd w:val="clear" w:color="auto" w:fill="FFFFFF"/>
      <w:spacing w:before="360" w:after="240" w:line="0" w:lineRule="atLeast"/>
      <w:jc w:val="both"/>
    </w:pPr>
    <w:rPr>
      <w:rFonts w:ascii="Times New Roman" w:eastAsia="Times New Roman" w:hAnsi="Times New Roman" w:cs="Times New Roman"/>
      <w:sz w:val="27"/>
      <w:szCs w:val="27"/>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2"/>
      <w:sz w:val="25"/>
      <w:szCs w:val="25"/>
    </w:rPr>
  </w:style>
  <w:style w:type="paragraph" w:customStyle="1" w:styleId="10">
    <w:name w:val="Заголовок №1"/>
    <w:basedOn w:val="a"/>
    <w:link w:val="1"/>
    <w:pPr>
      <w:shd w:val="clear" w:color="auto" w:fill="FFFFFF"/>
      <w:spacing w:before="480" w:after="360" w:line="0" w:lineRule="atLeast"/>
      <w:jc w:val="center"/>
      <w:outlineLvl w:val="0"/>
    </w:pPr>
    <w:rPr>
      <w:rFonts w:ascii="Times New Roman" w:eastAsia="Times New Roman" w:hAnsi="Times New Roman" w:cs="Times New Roman"/>
      <w:sz w:val="36"/>
      <w:szCs w:val="36"/>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300" w:line="0" w:lineRule="atLeast"/>
      <w:jc w:val="center"/>
    </w:pPr>
    <w:rPr>
      <w:rFonts w:ascii="Impact" w:eastAsia="Impact" w:hAnsi="Impact" w:cs="Impact"/>
      <w:sz w:val="22"/>
      <w:szCs w:val="22"/>
    </w:rPr>
  </w:style>
  <w:style w:type="paragraph" w:styleId="a9">
    <w:name w:val="header"/>
    <w:basedOn w:val="a"/>
    <w:link w:val="aa"/>
    <w:uiPriority w:val="99"/>
    <w:unhideWhenUsed/>
    <w:rsid w:val="00807C99"/>
    <w:pPr>
      <w:tabs>
        <w:tab w:val="center" w:pos="4819"/>
        <w:tab w:val="right" w:pos="9639"/>
      </w:tabs>
    </w:pPr>
  </w:style>
  <w:style w:type="character" w:customStyle="1" w:styleId="aa">
    <w:name w:val="Верхний колонтитул Знак"/>
    <w:basedOn w:val="a0"/>
    <w:link w:val="a9"/>
    <w:uiPriority w:val="99"/>
    <w:rsid w:val="00807C99"/>
    <w:rPr>
      <w:color w:val="000000"/>
    </w:rPr>
  </w:style>
  <w:style w:type="paragraph" w:styleId="ab">
    <w:name w:val="footer"/>
    <w:basedOn w:val="a"/>
    <w:link w:val="ac"/>
    <w:uiPriority w:val="99"/>
    <w:unhideWhenUsed/>
    <w:rsid w:val="00807C99"/>
    <w:pPr>
      <w:tabs>
        <w:tab w:val="center" w:pos="4819"/>
        <w:tab w:val="right" w:pos="9639"/>
      </w:tabs>
    </w:pPr>
  </w:style>
  <w:style w:type="character" w:customStyle="1" w:styleId="ac">
    <w:name w:val="Нижний колонтитул Знак"/>
    <w:basedOn w:val="a0"/>
    <w:link w:val="ab"/>
    <w:uiPriority w:val="99"/>
    <w:rsid w:val="00807C99"/>
    <w:rPr>
      <w:color w:val="000000"/>
    </w:rPr>
  </w:style>
  <w:style w:type="paragraph" w:styleId="ad">
    <w:name w:val="No Spacing"/>
    <w:uiPriority w:val="1"/>
    <w:qFormat/>
    <w:rsid w:val="00807C99"/>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3</Pages>
  <Words>3540</Words>
  <Characters>2019</Characters>
  <Application>Microsoft Office Word</Application>
  <DocSecurity>0</DocSecurity>
  <Lines>16</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9</cp:revision>
  <dcterms:created xsi:type="dcterms:W3CDTF">2020-12-07T07:51:00Z</dcterms:created>
  <dcterms:modified xsi:type="dcterms:W3CDTF">2021-01-25T14:07:00Z</dcterms:modified>
</cp:coreProperties>
</file>