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826" w:rsidRPr="006A1826" w:rsidRDefault="006A1826" w:rsidP="006A182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A182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933CC50" wp14:editId="1331DB1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826" w:rsidRPr="006A1826" w:rsidRDefault="006A1826" w:rsidP="006A182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826" w:rsidRPr="006A1826" w:rsidRDefault="006A1826" w:rsidP="006A1826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6A1826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6A1826" w:rsidRPr="006A1826" w:rsidRDefault="006A1826" w:rsidP="006A18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1826" w:rsidRPr="006A1826" w:rsidRDefault="006A1826" w:rsidP="006A18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 січня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6A1826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6A1826" w:rsidRPr="006A1826" w:rsidRDefault="006A1826" w:rsidP="006A18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1826" w:rsidRPr="006A1826" w:rsidRDefault="006A1826" w:rsidP="006A1826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A1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6A1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6A1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</w:t>
      </w:r>
      <w:r w:rsidRPr="006A182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3/вс-18</w:t>
      </w:r>
    </w:p>
    <w:p w:rsidR="006A1826" w:rsidRPr="006A1826" w:rsidRDefault="006A1826" w:rsidP="006A1826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/>
      </w:pPr>
      <w:r w:rsidRPr="006A1826">
        <w:t>Вища кваліфікаційна комісія суддів України у складі колегії:</w:t>
      </w:r>
    </w:p>
    <w:p w:rsidR="006A1826" w:rsidRPr="006A1826" w:rsidRDefault="006A1826" w:rsidP="006A1826">
      <w:pPr>
        <w:pStyle w:val="11"/>
        <w:shd w:val="clear" w:color="auto" w:fill="auto"/>
        <w:spacing w:before="0" w:after="0" w:line="240" w:lineRule="auto"/>
        <w:ind w:left="20"/>
      </w:pP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/>
      </w:pPr>
      <w:r w:rsidRPr="006A1826">
        <w:t xml:space="preserve">головуючого </w:t>
      </w:r>
      <w:r w:rsidR="006A1826" w:rsidRPr="006A1826">
        <w:t>–</w:t>
      </w:r>
      <w:r w:rsidRPr="006A1826">
        <w:t xml:space="preserve"> Шилової Т.С.,</w:t>
      </w:r>
    </w:p>
    <w:p w:rsidR="006A1826" w:rsidRPr="006A1826" w:rsidRDefault="006A1826" w:rsidP="006A1826">
      <w:pPr>
        <w:pStyle w:val="11"/>
        <w:shd w:val="clear" w:color="auto" w:fill="auto"/>
        <w:spacing w:before="0" w:after="0" w:line="240" w:lineRule="auto"/>
        <w:ind w:left="20"/>
      </w:pP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/>
      </w:pPr>
      <w:r w:rsidRPr="006A1826">
        <w:t xml:space="preserve">членів Комісії: Козлова А.Г., </w:t>
      </w:r>
      <w:proofErr w:type="spellStart"/>
      <w:r w:rsidRPr="006A1826">
        <w:t>Щотки</w:t>
      </w:r>
      <w:proofErr w:type="spellEnd"/>
      <w:r w:rsidRPr="006A1826">
        <w:t xml:space="preserve"> С.О.,</w:t>
      </w:r>
    </w:p>
    <w:p w:rsidR="006A1826" w:rsidRPr="006A1826" w:rsidRDefault="006A1826" w:rsidP="006A1826">
      <w:pPr>
        <w:pStyle w:val="11"/>
        <w:shd w:val="clear" w:color="auto" w:fill="auto"/>
        <w:spacing w:before="0" w:after="0" w:line="240" w:lineRule="auto"/>
        <w:ind w:left="20"/>
      </w:pPr>
    </w:p>
    <w:p w:rsidR="004F6C80" w:rsidRPr="006A1826" w:rsidRDefault="008F057D" w:rsidP="006A1826">
      <w:pPr>
        <w:pStyle w:val="11"/>
        <w:shd w:val="clear" w:color="auto" w:fill="auto"/>
        <w:spacing w:before="0" w:after="273" w:line="240" w:lineRule="auto"/>
        <w:ind w:left="20" w:right="20"/>
      </w:pPr>
      <w:r w:rsidRPr="006A1826">
        <w:t>розглянувши питання щодо допуску Дрюк Наталії Олександрівни до участі у конкурсі на посаду судді Вищого суду з питань інтелектуальної власності,</w:t>
      </w:r>
    </w:p>
    <w:p w:rsidR="004F6C80" w:rsidRPr="006A1826" w:rsidRDefault="008F057D" w:rsidP="006A1826">
      <w:pPr>
        <w:pStyle w:val="11"/>
        <w:shd w:val="clear" w:color="auto" w:fill="auto"/>
        <w:spacing w:before="0" w:after="317" w:line="240" w:lineRule="auto"/>
        <w:jc w:val="center"/>
      </w:pPr>
      <w:r w:rsidRPr="006A1826">
        <w:t>встановила: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6A1826">
        <w:t xml:space="preserve">Вищою кваліфікаційною комісією суддів України </w:t>
      </w:r>
      <w:r w:rsidR="006A1826" w:rsidRPr="006A1826">
        <w:t>30</w:t>
      </w:r>
      <w:r w:rsidRPr="006A1826">
        <w:t xml:space="preserve">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6A1826" w:rsidRPr="006A1826">
        <w:t>–</w:t>
      </w:r>
      <w:r w:rsidRPr="006A1826"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6A1826">
        <w:t xml:space="preserve">На виконання вимог частини другої статті 79 Закону України «Про судоустрій і статус суддів» (далі </w:t>
      </w:r>
      <w:r w:rsidR="006A1826" w:rsidRPr="006A1826">
        <w:t>–</w:t>
      </w:r>
      <w:r w:rsidRPr="006A1826">
        <w:t xml:space="preserve"> Закон) рішенням Комісії від 02 листопада 2016 року № 141/зп-16 зі змінами від </w:t>
      </w:r>
      <w:r w:rsidR="006A1826" w:rsidRPr="006A1826">
        <w:t xml:space="preserve">30 </w:t>
      </w:r>
      <w:r w:rsidRPr="006A1826">
        <w:t>вересня 2017 року затверджено Положення про проведення конкурсу на зайняття</w:t>
      </w:r>
      <w:r w:rsidR="006A1826" w:rsidRPr="006A1826">
        <w:t xml:space="preserve"> вакантної посади судді ( далі - </w:t>
      </w:r>
      <w:r w:rsidRPr="006A1826">
        <w:t>Положення).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6A1826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суду з питань інтелектуальної власності та формує його досьє.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6A1826">
        <w:t>Згідно з пунктом 4.6 Положення за результатами проведеної перевірки на найближчому засіданні колегії ухвалюється рішення про допуск до участі у конкурсі.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6A1826">
        <w:t>Дослідивши подані кандидатом документи, заслухавши доповідача та Дрюк Н.О., Комісія дійшла такого висновку.</w:t>
      </w:r>
    </w:p>
    <w:p w:rsidR="006A1826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6A1826">
        <w:t>15 грудня 2017 року Дрюк Н.О. особисто звернулася до Комісії із заявою про проведення кваліфікаційного оцінювання для участі у конкурсі на посаду судді Вищого суду з питань інтелектуальної власності за спеціальною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20" w:right="20"/>
      </w:pPr>
      <w:r w:rsidRPr="006A1826">
        <w:lastRenderedPageBreak/>
        <w:t>процедурою призначення як особа, яка відповідає вимозі пункту 3 частини першої статті 33 Закону.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right="20" w:firstLine="720"/>
      </w:pPr>
      <w:r w:rsidRPr="006A1826">
        <w:t>Згідно із зазначеними вимогами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має досвід професійної діяльності адвоката щодо здійснення представництва в суді у справах щодо захисту прав інтелектуальної власності щонайменше п’ять років.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right="20" w:firstLine="720"/>
      </w:pPr>
      <w:r w:rsidRPr="006A1826">
        <w:t>Відповідно до частини четвертої статті 81 Закону України «Про судоустрій і статус суддів», з метою допуску до проходження кваліфікаційного оцінювання для участі у конкурсі на посаду судді Вищого суду з питань інтелектуальної власності за спеціальною процедурою кандидат на</w:t>
      </w:r>
      <w:r w:rsidRPr="006A1826">
        <w:rPr>
          <w:sz w:val="20"/>
        </w:rPr>
        <w:t xml:space="preserve"> </w:t>
      </w:r>
      <w:r w:rsidRPr="006A1826">
        <w:t>посаду судді подає до Вищої кваліфікаційної комісії суддів України документи, визначені пунктами 2-13 частини першої статті 71 цього Закону, зокрема, заяву про проведення перевірки, визначеної Законом України «Про очищення влади».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right="20" w:firstLine="720"/>
      </w:pPr>
      <w:r w:rsidRPr="006A1826">
        <w:t>Однак серед документів, поданих кандидатом, відсутня заява про проведення перевірки, визначеної Законом України «Про очищення влади».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right="20" w:firstLine="720"/>
      </w:pPr>
      <w:r w:rsidRPr="006A1826">
        <w:t>До участі у конкурсі допускаються особи, які у порядку та строки, визначені Умовами, подали всі необхідні документи.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right="20" w:firstLine="720"/>
      </w:pPr>
      <w:r w:rsidRPr="006A1826">
        <w:t>З огляду на викладене Комісія дійшла</w:t>
      </w:r>
      <w:r w:rsidR="006A1826">
        <w:t xml:space="preserve"> висновку відмовити Дрюк Н.О. у </w:t>
      </w:r>
      <w:r w:rsidRPr="006A1826">
        <w:t>допуску до участі у конкурсі на посаду судді Вищого суду з питань інтелектуальної власності з підстав неподання кандидатом усіх необхідних документів.</w:t>
      </w:r>
    </w:p>
    <w:p w:rsidR="004F6C80" w:rsidRPr="006A1826" w:rsidRDefault="008F057D" w:rsidP="006A1826">
      <w:pPr>
        <w:pStyle w:val="11"/>
        <w:shd w:val="clear" w:color="auto" w:fill="auto"/>
        <w:spacing w:before="0" w:after="273" w:line="240" w:lineRule="auto"/>
        <w:ind w:right="20" w:firstLine="720"/>
      </w:pPr>
      <w:r w:rsidRPr="006A1826">
        <w:t>Керуючись статтями 33, 69, 71, 79, 81, 101 Закону, розділом IV Положення та Умовами, Комісія</w:t>
      </w:r>
    </w:p>
    <w:p w:rsidR="004F6C80" w:rsidRPr="006A1826" w:rsidRDefault="008F057D" w:rsidP="006A1826">
      <w:pPr>
        <w:pStyle w:val="11"/>
        <w:shd w:val="clear" w:color="auto" w:fill="auto"/>
        <w:spacing w:before="0" w:after="0" w:line="240" w:lineRule="auto"/>
        <w:ind w:left="4540"/>
        <w:jc w:val="left"/>
      </w:pPr>
      <w:r w:rsidRPr="006A1826">
        <w:t>вирішила:</w:t>
      </w:r>
    </w:p>
    <w:p w:rsidR="004F6C80" w:rsidRPr="006A1826" w:rsidRDefault="004F6C80" w:rsidP="006A1826">
      <w:pPr>
        <w:rPr>
          <w:rFonts w:ascii="Times New Roman" w:hAnsi="Times New Roman" w:cs="Times New Roman"/>
          <w:sz w:val="28"/>
          <w:szCs w:val="28"/>
        </w:rPr>
      </w:pPr>
    </w:p>
    <w:p w:rsidR="006A1826" w:rsidRPr="006A1826" w:rsidRDefault="006A1826" w:rsidP="006A1826">
      <w:pPr>
        <w:pStyle w:val="a8"/>
        <w:shd w:val="clear" w:color="auto" w:fill="auto"/>
        <w:spacing w:line="240" w:lineRule="auto"/>
        <w:rPr>
          <w:sz w:val="28"/>
          <w:szCs w:val="28"/>
        </w:rPr>
      </w:pPr>
      <w:r w:rsidRPr="006A1826">
        <w:rPr>
          <w:spacing w:val="0"/>
          <w:sz w:val="28"/>
          <w:szCs w:val="28"/>
        </w:rPr>
        <w:t>відмовити Дрюк Наталії Олександрівні у допуску до участі у конкурсі на посаду судді Вищо</w:t>
      </w:r>
      <w:r w:rsidR="00C447EE">
        <w:rPr>
          <w:spacing w:val="0"/>
          <w:sz w:val="28"/>
          <w:szCs w:val="28"/>
        </w:rPr>
        <w:t>го суду з питань інтелектуальної власності.</w:t>
      </w:r>
      <w:bookmarkStart w:id="0" w:name="_GoBack"/>
      <w:bookmarkEnd w:id="0"/>
    </w:p>
    <w:p w:rsidR="004F6C80" w:rsidRPr="006A1826" w:rsidRDefault="004F6C80" w:rsidP="006A1826">
      <w:pPr>
        <w:rPr>
          <w:rFonts w:ascii="Times New Roman" w:hAnsi="Times New Roman" w:cs="Times New Roman"/>
          <w:sz w:val="28"/>
          <w:szCs w:val="28"/>
        </w:rPr>
      </w:pPr>
    </w:p>
    <w:p w:rsidR="004F6C80" w:rsidRPr="006A1826" w:rsidRDefault="004F6C80" w:rsidP="006A1826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6A1826" w:rsidRPr="006A1826" w:rsidRDefault="006A1826" w:rsidP="006A1826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6A1826">
        <w:rPr>
          <w:rFonts w:ascii="Times New Roman" w:hAnsi="Times New Roman" w:cs="Times New Roman"/>
          <w:sz w:val="28"/>
          <w:szCs w:val="28"/>
        </w:rPr>
        <w:t>Головуючий</w:t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6A1826" w:rsidRPr="006A1826" w:rsidRDefault="006A1826" w:rsidP="006A1826">
      <w:pPr>
        <w:spacing w:line="48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6A1826">
        <w:rPr>
          <w:rFonts w:ascii="Times New Roman" w:hAnsi="Times New Roman" w:cs="Times New Roman"/>
          <w:sz w:val="28"/>
          <w:szCs w:val="28"/>
        </w:rPr>
        <w:t>Члени Комісії:</w:t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</w:r>
      <w:r w:rsidRPr="006A1826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6A1826" w:rsidRPr="006A1826" w:rsidRDefault="006A1826" w:rsidP="006A1826">
      <w:pPr>
        <w:spacing w:line="480" w:lineRule="auto"/>
        <w:ind w:left="7788" w:right="20"/>
        <w:rPr>
          <w:rFonts w:ascii="Times New Roman" w:hAnsi="Times New Roman" w:cs="Times New Roman"/>
          <w:sz w:val="28"/>
          <w:szCs w:val="28"/>
        </w:rPr>
      </w:pPr>
      <w:r w:rsidRPr="006A1826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6A1826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sectPr w:rsidR="006A1826" w:rsidRPr="006A1826" w:rsidSect="006A1826">
      <w:headerReference w:type="default" r:id="rId8"/>
      <w:type w:val="continuous"/>
      <w:pgSz w:w="11909" w:h="16838"/>
      <w:pgMar w:top="568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7D" w:rsidRDefault="008F057D">
      <w:r>
        <w:separator/>
      </w:r>
    </w:p>
  </w:endnote>
  <w:endnote w:type="continuationSeparator" w:id="0">
    <w:p w:rsidR="008F057D" w:rsidRDefault="008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7D" w:rsidRDefault="008F057D"/>
  </w:footnote>
  <w:footnote w:type="continuationSeparator" w:id="0">
    <w:p w:rsidR="008F057D" w:rsidRDefault="008F05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419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826" w:rsidRDefault="006A1826">
        <w:pPr>
          <w:pStyle w:val="ab"/>
          <w:jc w:val="center"/>
        </w:pPr>
      </w:p>
      <w:p w:rsidR="006A1826" w:rsidRDefault="006A1826">
        <w:pPr>
          <w:pStyle w:val="ab"/>
          <w:jc w:val="center"/>
        </w:pPr>
      </w:p>
      <w:p w:rsidR="006A1826" w:rsidRPr="006A1826" w:rsidRDefault="006A1826">
        <w:pPr>
          <w:pStyle w:val="ab"/>
          <w:jc w:val="center"/>
          <w:rPr>
            <w:rFonts w:ascii="Times New Roman" w:hAnsi="Times New Roman" w:cs="Times New Roman"/>
          </w:rPr>
        </w:pPr>
        <w:r w:rsidRPr="006A1826">
          <w:rPr>
            <w:rFonts w:ascii="Times New Roman" w:hAnsi="Times New Roman" w:cs="Times New Roman"/>
          </w:rPr>
          <w:fldChar w:fldCharType="begin"/>
        </w:r>
        <w:r w:rsidRPr="006A1826">
          <w:rPr>
            <w:rFonts w:ascii="Times New Roman" w:hAnsi="Times New Roman" w:cs="Times New Roman"/>
          </w:rPr>
          <w:instrText>PAGE   \* MERGEFORMAT</w:instrText>
        </w:r>
        <w:r w:rsidRPr="006A1826">
          <w:rPr>
            <w:rFonts w:ascii="Times New Roman" w:hAnsi="Times New Roman" w:cs="Times New Roman"/>
          </w:rPr>
          <w:fldChar w:fldCharType="separate"/>
        </w:r>
        <w:r w:rsidR="00C447EE" w:rsidRPr="00C447EE">
          <w:rPr>
            <w:rFonts w:ascii="Times New Roman" w:hAnsi="Times New Roman" w:cs="Times New Roman"/>
            <w:noProof/>
            <w:lang w:val="ru-RU"/>
          </w:rPr>
          <w:t>2</w:t>
        </w:r>
        <w:r w:rsidRPr="006A1826">
          <w:rPr>
            <w:rFonts w:ascii="Times New Roman" w:hAnsi="Times New Roman" w:cs="Times New Roman"/>
          </w:rPr>
          <w:fldChar w:fldCharType="end"/>
        </w:r>
      </w:p>
    </w:sdtContent>
  </w:sdt>
  <w:p w:rsidR="004F6C80" w:rsidRDefault="004F6C8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6C80"/>
    <w:rsid w:val="004F6C80"/>
    <w:rsid w:val="006A1826"/>
    <w:rsid w:val="008F057D"/>
    <w:rsid w:val="00B90116"/>
    <w:rsid w:val="00C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6A1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82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A182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A1826"/>
    <w:rPr>
      <w:color w:val="000000"/>
    </w:rPr>
  </w:style>
  <w:style w:type="paragraph" w:styleId="ad">
    <w:name w:val="footer"/>
    <w:basedOn w:val="a"/>
    <w:link w:val="ae"/>
    <w:uiPriority w:val="99"/>
    <w:unhideWhenUsed/>
    <w:rsid w:val="006A182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A182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2419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2020-11-30T07:41:00Z</dcterms:created>
  <dcterms:modified xsi:type="dcterms:W3CDTF">2020-12-08T13:18:00Z</dcterms:modified>
</cp:coreProperties>
</file>