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D5131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2F6B96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D5131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62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F6B9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F6B96" w:rsidRPr="002F6B96" w:rsidRDefault="002F6B96" w:rsidP="002F6B96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2F6B96" w:rsidRPr="002F6B96" w:rsidRDefault="002F6B96" w:rsidP="002F6B9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F6B96" w:rsidRPr="002F6B96" w:rsidRDefault="002F6B96" w:rsidP="002F6B96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- </w:t>
      </w:r>
      <w:proofErr w:type="spellStart"/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</w:t>
      </w:r>
    </w:p>
    <w:p w:rsidR="002F6B96" w:rsidRPr="002F6B96" w:rsidRDefault="002F6B96" w:rsidP="002F6B9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F6B96" w:rsidRPr="002F6B96" w:rsidRDefault="002F6B96" w:rsidP="002F6B96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Макарчука</w:t>
      </w:r>
      <w:proofErr w:type="spellEnd"/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М.А., </w:t>
      </w:r>
      <w:proofErr w:type="spellStart"/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М.І.,</w:t>
      </w:r>
    </w:p>
    <w:p w:rsidR="002F6B96" w:rsidRPr="002F6B96" w:rsidRDefault="002F6B96" w:rsidP="002F6B9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F6B96" w:rsidRPr="002F6B96" w:rsidRDefault="002F6B96" w:rsidP="002F6B96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щодо відповідності </w:t>
      </w:r>
      <w:proofErr w:type="spellStart"/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Крилової</w:t>
      </w:r>
      <w:proofErr w:type="spellEnd"/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Марини Миколаївни вимогам до кандидата на посаду судді Касаційного адміністративного суду у складі Верховного Суду</w:t>
      </w:r>
      <w:r w:rsidR="00C37E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 допуску її до кваліфікаційного оцінювання у межах конкурсу, оголошеного Комісією 02 серпня 2018 року,</w:t>
      </w:r>
    </w:p>
    <w:p w:rsidR="002F6B96" w:rsidRPr="002F6B96" w:rsidRDefault="002F6B96" w:rsidP="002F6B9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F6B96" w:rsidRPr="002F6B96" w:rsidRDefault="002F6B96" w:rsidP="002F6B96">
      <w:pPr>
        <w:widowControl w:val="0"/>
        <w:spacing w:after="267" w:line="240" w:lineRule="exact"/>
        <w:ind w:left="20"/>
        <w:jc w:val="center"/>
        <w:rPr>
          <w:rFonts w:ascii="Times New Roman" w:eastAsia="Times New Roman" w:hAnsi="Times New Roman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2F6B96" w:rsidRPr="002F6B96" w:rsidRDefault="002F6B96" w:rsidP="002F6B96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зі статтею 79 Закону України «Про судоустрій і статус суддів» від</w:t>
      </w:r>
      <w:r w:rsidR="00C37E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02</w:t>
      </w:r>
      <w:r w:rsidR="00C37E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червня</w:t>
      </w:r>
      <w:r w:rsidR="00C37E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2016 року № 1402-</w:t>
      </w:r>
      <w:r w:rsidR="00C37E0F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V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ІІІ (далі - Закон) конкурс на зайняття вакантних посад</w:t>
      </w:r>
      <w:r w:rsidR="00C37E0F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2F6B96" w:rsidRPr="002F6B96" w:rsidRDefault="002F6B96" w:rsidP="002F6B96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</w:t>
      </w:r>
      <w:r w:rsidR="00C37E0F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2F6B96" w:rsidRPr="002F6B96" w:rsidRDefault="002F6B96" w:rsidP="002F6B96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</w:t>
      </w:r>
      <w:r w:rsidR="00C37E0F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 не менше десяти років; 2) має науковий ступінь у сфері права та стаж наукової роботи у сфері права щонайменше десять років; 3) має досвід професійної діяльності адвоката, в тому числі щодо здійснення представництва в суді та/або захисту</w:t>
      </w:r>
      <w:r w:rsidR="001045A8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кримінального обвинувачення щонайменше десять років; 4) має сукупний стаж (досвід) роботи (професійної діяльності) відповідно до вимог, визначених пунктами 1-3 цієї частини, щонайменше десять років.</w:t>
      </w:r>
    </w:p>
    <w:p w:rsidR="002F6B96" w:rsidRPr="002F6B96" w:rsidRDefault="002F6B96" w:rsidP="002F6B96">
      <w:pPr>
        <w:widowControl w:val="0"/>
        <w:spacing w:after="0" w:line="302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частини другої статті 81 Закону на посаду судді Верховного Суду за</w:t>
      </w:r>
      <w:r w:rsidR="001045A8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спеціальною процедурою може бути призначена особа, яка відповідає вимогам до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підтвердила 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2F6B96" w:rsidRPr="002F6B96" w:rsidRDefault="002F6B96" w:rsidP="002F6B96">
      <w:pPr>
        <w:widowControl w:val="0"/>
        <w:spacing w:after="0" w:line="317" w:lineRule="exact"/>
        <w:ind w:left="20" w:right="20" w:firstLine="580"/>
        <w:jc w:val="both"/>
        <w:rPr>
          <w:rFonts w:ascii="Times New Roman" w:eastAsia="Times New Roman" w:hAnsi="Times New Roman"/>
          <w:b/>
          <w:bCs/>
          <w:w w:val="80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bCs/>
          <w:color w:val="000000"/>
          <w:sz w:val="25"/>
          <w:szCs w:val="25"/>
          <w:shd w:val="clear" w:color="auto" w:fill="FFFFFF"/>
          <w:lang w:eastAsia="uk-UA"/>
        </w:rPr>
        <w:t xml:space="preserve">З </w:t>
      </w:r>
      <w:r>
        <w:rPr>
          <w:rFonts w:ascii="Times New Roman" w:eastAsia="Times New Roman" w:hAnsi="Times New Roman"/>
          <w:bCs/>
          <w:color w:val="000000"/>
          <w:sz w:val="25"/>
          <w:szCs w:val="25"/>
          <w:shd w:val="clear" w:color="auto" w:fill="FFFFFF"/>
          <w:lang w:eastAsia="uk-UA"/>
        </w:rPr>
        <w:t xml:space="preserve">метою допуску до проходження кваліфікаційного оцінювання </w:t>
      </w:r>
      <w:r w:rsidRPr="002F6B96">
        <w:rPr>
          <w:rFonts w:ascii="Times New Roman" w:eastAsia="Times New Roman" w:hAnsi="Times New Roman"/>
          <w:bCs/>
          <w:color w:val="000000"/>
          <w:sz w:val="25"/>
          <w:szCs w:val="25"/>
          <w:shd w:val="clear" w:color="auto" w:fill="FFFFFF"/>
          <w:lang w:eastAsia="uk-UA"/>
        </w:rPr>
        <w:t xml:space="preserve">для участі у конкурсі на посаду судді Верховного Суду за спеціальною процедурою кандидат </w:t>
      </w:r>
      <w:r>
        <w:rPr>
          <w:rFonts w:ascii="Times New Roman" w:eastAsia="Times New Roman" w:hAnsi="Times New Roman"/>
          <w:bCs/>
          <w:color w:val="000000"/>
          <w:sz w:val="25"/>
          <w:szCs w:val="25"/>
          <w:shd w:val="clear" w:color="auto" w:fill="FFFFFF"/>
          <w:lang w:eastAsia="uk-UA"/>
        </w:rPr>
        <w:t xml:space="preserve">на посаду судді подає до Комісії документи, передбачені частиною четвертою </w:t>
      </w:r>
      <w:r w:rsidRPr="002F6B96">
        <w:rPr>
          <w:rFonts w:ascii="Times New Roman" w:eastAsia="Times New Roman" w:hAnsi="Times New Roman"/>
          <w:bCs/>
          <w:color w:val="000000"/>
          <w:sz w:val="25"/>
          <w:szCs w:val="25"/>
          <w:shd w:val="clear" w:color="auto" w:fill="FFFFFF"/>
          <w:lang w:eastAsia="uk-UA"/>
        </w:rPr>
        <w:t>статті 81 Закону.</w:t>
      </w:r>
    </w:p>
    <w:p w:rsidR="002F6B96" w:rsidRPr="002F6B96" w:rsidRDefault="002F6B96" w:rsidP="002F6B96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2F6B96" w:rsidRPr="002F6B96" w:rsidRDefault="002F6B96" w:rsidP="002F6B96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Для участі у конкурсі на зайняття вакантних посад суддів касаційних судів у складі</w:t>
      </w:r>
      <w:r w:rsidR="001045A8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</w:t>
      </w:r>
      <w:r w:rsidR="001045A8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- 38 календарних днів - з 08 серпня по 14 вересня 2018 року (включно) (пункти</w:t>
      </w:r>
      <w:r w:rsidR="007F1C3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3 та 4 Умов).</w:t>
      </w:r>
    </w:p>
    <w:p w:rsidR="002F6B96" w:rsidRPr="002F6B96" w:rsidRDefault="002F6B96" w:rsidP="002F6B96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Дослідивши подані до Комісії документи кандидата, заслухавши </w:t>
      </w:r>
      <w:r w:rsidR="007F1C3A" w:rsidRPr="007F1C3A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br/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члена</w:t>
      </w:r>
      <w:r w:rsidR="007F1C3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Комісії-доповідача </w:t>
      </w:r>
      <w:proofErr w:type="spellStart"/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 Комісія встановила такі обставини.</w:t>
      </w:r>
    </w:p>
    <w:p w:rsidR="002F6B96" w:rsidRPr="002F6B96" w:rsidRDefault="002F6B96" w:rsidP="002F6B96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Крилова М.М. у встановлений Умовами строк звернулася до Комісії із заявою про</w:t>
      </w:r>
      <w:r w:rsidR="007F1C3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допуск до участі у конкурсі на посаду судді Касаційного адміністративного суду у</w:t>
      </w:r>
      <w:r w:rsidR="007F1C3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складі Верховного Суду та допуск її до кваліфікаційного оцінювання у межах конкурсу, оголошеного Комісією 02 серпня 2018 року.</w:t>
      </w:r>
    </w:p>
    <w:p w:rsidR="002F6B96" w:rsidRPr="002F6B96" w:rsidRDefault="002F6B96" w:rsidP="002F6B96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Кандидатом подано всі необхідні документи, визначені частиною четвертою статті</w:t>
      </w:r>
      <w:r w:rsidR="007F1C3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81 Закону.</w:t>
      </w:r>
    </w:p>
    <w:p w:rsidR="002F6B96" w:rsidRPr="002F6B96" w:rsidRDefault="002F6B96" w:rsidP="002F6B96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основі поданих документів Комісією встановлено, що Крилова М.М. не відповідає вимогам до кандидата на посаду судді Верховного Суду.</w:t>
      </w:r>
    </w:p>
    <w:p w:rsidR="002F6B96" w:rsidRPr="002F6B96" w:rsidRDefault="002F6B96" w:rsidP="002F6B96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Так, 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має стаж роботи на посаді судді не менше десяти років.</w:t>
      </w:r>
    </w:p>
    <w:p w:rsidR="002F6B96" w:rsidRPr="002F6B96" w:rsidRDefault="002F6B96" w:rsidP="002F6B96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Як вбачається із долучених документів, Крилову Марину Миколаївну вперше Указом Президента України від 19 вересня 2008 року № 843/2008 призначено на посаду</w:t>
      </w:r>
      <w:r w:rsidR="007F1C3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 Донецького окружного адміністративного суду строком на п’ять років.</w:t>
      </w:r>
    </w:p>
    <w:p w:rsidR="002F6B96" w:rsidRPr="002F6B96" w:rsidRDefault="002F6B96" w:rsidP="002F6B96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Постановою Верховної Ради України </w:t>
      </w:r>
      <w:r w:rsidR="00243A9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05 вересня 2013 року № 448-</w:t>
      </w:r>
      <w:r w:rsidR="00243A9F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V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ІІ Крилову</w:t>
      </w:r>
      <w:r w:rsidR="007F1C3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Марину Миколаївну обрано на посаду судді Донецького окружного адміністративного суду безстроково.</w:t>
      </w:r>
    </w:p>
    <w:p w:rsidR="002F6B96" w:rsidRPr="002F6B96" w:rsidRDefault="002F6B96" w:rsidP="002F6B96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Пунктом 1 частини першої статті 38 Закону передбачено, що суддею Верховного Суду може бути особа, яка має стаж роботи на посаді судді не менше десяти років.</w:t>
      </w:r>
    </w:p>
    <w:p w:rsidR="002F6B96" w:rsidRPr="002F6B96" w:rsidRDefault="002F6B96" w:rsidP="002F6B96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момент подання документів, 12 вересня 2018 року, Крилова М.М. мала стаж роботи на посаді судді дев’ять років одинадцять місяц</w:t>
      </w:r>
      <w:r w:rsidR="00C0005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ів і двадцять три дні, а тому це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є</w:t>
      </w:r>
      <w:r w:rsidR="007F1C3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підставою для відмови їй у допуску до участі у конкурсі на посаду судді Касаційного</w:t>
      </w:r>
      <w:r w:rsidR="007F1C3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адміністративного суду у складі Верховного Суду.</w:t>
      </w:r>
    </w:p>
    <w:p w:rsidR="002F6B96" w:rsidRPr="002F6B96" w:rsidRDefault="002F6B96" w:rsidP="002F6B96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38, 79, 81, 93, 101 Закону України «Про судоустрій і статус суддів», Умовами, Комісія</w:t>
      </w:r>
    </w:p>
    <w:p w:rsidR="002F6B96" w:rsidRPr="002F6B96" w:rsidRDefault="002F6B96" w:rsidP="002F6B96">
      <w:pPr>
        <w:widowControl w:val="0"/>
        <w:spacing w:after="0" w:line="298" w:lineRule="exact"/>
        <w:ind w:left="20" w:right="20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C00054" w:rsidRDefault="00C00054" w:rsidP="002F6B96">
      <w:pPr>
        <w:widowControl w:val="0"/>
        <w:spacing w:after="278" w:line="240" w:lineRule="exact"/>
        <w:ind w:left="6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2F6B96" w:rsidRPr="002F6B96" w:rsidRDefault="002F6B96" w:rsidP="002F6B96">
      <w:pPr>
        <w:widowControl w:val="0"/>
        <w:spacing w:after="278" w:line="240" w:lineRule="exact"/>
        <w:ind w:left="60"/>
        <w:jc w:val="center"/>
        <w:rPr>
          <w:rFonts w:ascii="Times New Roman" w:eastAsia="Times New Roman" w:hAnsi="Times New Roman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вирішила:</w:t>
      </w:r>
    </w:p>
    <w:p w:rsidR="002F6B96" w:rsidRPr="002F6B96" w:rsidRDefault="002F6B96" w:rsidP="002F6B96">
      <w:pPr>
        <w:widowControl w:val="0"/>
        <w:spacing w:after="612" w:line="312" w:lineRule="exact"/>
        <w:ind w:right="6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відмовити </w:t>
      </w:r>
      <w:proofErr w:type="spellStart"/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Криловій</w:t>
      </w:r>
      <w:proofErr w:type="spellEnd"/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Марині Миколаївні у допуску до участі у конкурсі на посаду судді</w:t>
      </w:r>
      <w:r w:rsidR="00CB2B6F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Касаційного адміністративного суду у складі Верховного Суду, оголошеному </w:t>
      </w:r>
      <w:r w:rsidR="00CB2B6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</w:t>
      </w:r>
      <w:r w:rsidRPr="002F6B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омісією 02 серпня 2018 року.</w:t>
      </w: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00054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="00C00054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00054">
        <w:rPr>
          <w:rFonts w:ascii="Times New Roman" w:eastAsia="Times New Roman" w:hAnsi="Times New Roman"/>
          <w:sz w:val="25"/>
          <w:szCs w:val="25"/>
          <w:lang w:eastAsia="uk-UA"/>
        </w:rPr>
        <w:t xml:space="preserve">М.А. </w:t>
      </w:r>
      <w:proofErr w:type="spellStart"/>
      <w:r w:rsidR="00C00054">
        <w:rPr>
          <w:rFonts w:ascii="Times New Roman" w:eastAsia="Times New Roman" w:hAnsi="Times New Roman"/>
          <w:sz w:val="25"/>
          <w:szCs w:val="25"/>
          <w:lang w:eastAsia="uk-UA"/>
        </w:rPr>
        <w:t>Макарчук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C00054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C3A" w:rsidRDefault="007F1C3A" w:rsidP="002F156E">
      <w:pPr>
        <w:spacing w:after="0" w:line="240" w:lineRule="auto"/>
      </w:pPr>
      <w:r>
        <w:separator/>
      </w:r>
    </w:p>
  </w:endnote>
  <w:endnote w:type="continuationSeparator" w:id="0">
    <w:p w:rsidR="007F1C3A" w:rsidRDefault="007F1C3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C3A" w:rsidRDefault="007F1C3A" w:rsidP="002F156E">
      <w:pPr>
        <w:spacing w:after="0" w:line="240" w:lineRule="auto"/>
      </w:pPr>
      <w:r>
        <w:separator/>
      </w:r>
    </w:p>
  </w:footnote>
  <w:footnote w:type="continuationSeparator" w:id="0">
    <w:p w:rsidR="007F1C3A" w:rsidRDefault="007F1C3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7F1C3A" w:rsidRDefault="007F1C3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B6F">
          <w:rPr>
            <w:noProof/>
          </w:rPr>
          <w:t>3</w:t>
        </w:r>
        <w:r>
          <w:fldChar w:fldCharType="end"/>
        </w:r>
      </w:p>
    </w:sdtContent>
  </w:sdt>
  <w:p w:rsidR="007F1C3A" w:rsidRDefault="007F1C3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45A8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594E"/>
    <w:rsid w:val="00217EE4"/>
    <w:rsid w:val="00220570"/>
    <w:rsid w:val="002213B7"/>
    <w:rsid w:val="00227466"/>
    <w:rsid w:val="00232EB9"/>
    <w:rsid w:val="00233C69"/>
    <w:rsid w:val="00243A9F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6B96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1C3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B0AA6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0054"/>
    <w:rsid w:val="00C018B6"/>
    <w:rsid w:val="00C10D03"/>
    <w:rsid w:val="00C240DD"/>
    <w:rsid w:val="00C24130"/>
    <w:rsid w:val="00C25C4C"/>
    <w:rsid w:val="00C33284"/>
    <w:rsid w:val="00C37E0F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2B6F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3635</Words>
  <Characters>2073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6</cp:revision>
  <dcterms:created xsi:type="dcterms:W3CDTF">2020-11-30T06:55:00Z</dcterms:created>
  <dcterms:modified xsi:type="dcterms:W3CDTF">2021-01-12T14:53:00Z</dcterms:modified>
</cp:coreProperties>
</file>