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8346A1"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03 жовтня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97AAA"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346A1">
        <w:rPr>
          <w:rFonts w:ascii="Times New Roman" w:eastAsia="Times New Roman" w:hAnsi="Times New Roman"/>
          <w:bCs/>
          <w:sz w:val="26"/>
          <w:szCs w:val="26"/>
          <w:u w:val="single"/>
          <w:lang w:eastAsia="ru-RU"/>
        </w:rPr>
        <w:t>62/вс</w:t>
      </w:r>
      <w:r w:rsidR="007F435E">
        <w:rPr>
          <w:rFonts w:ascii="Times New Roman" w:eastAsia="Times New Roman" w:hAnsi="Times New Roman"/>
          <w:bCs/>
          <w:sz w:val="26"/>
          <w:szCs w:val="26"/>
          <w:u w:val="single"/>
          <w:lang w:eastAsia="ru-RU"/>
        </w:rPr>
        <w:t>-18</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C16404" w:rsidRPr="003920BF" w:rsidRDefault="00C16404" w:rsidP="00C16404">
      <w:pPr>
        <w:widowControl w:val="0"/>
        <w:spacing w:before="242" w:after="318" w:line="220" w:lineRule="exact"/>
        <w:ind w:left="2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C16404" w:rsidRPr="003920BF" w:rsidRDefault="00C16404" w:rsidP="00C16404">
      <w:pPr>
        <w:widowControl w:val="0"/>
        <w:spacing w:after="313" w:line="220" w:lineRule="exact"/>
        <w:ind w:left="2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головуючого – Устименко В.Є.,</w:t>
      </w:r>
    </w:p>
    <w:p w:rsidR="00C16404" w:rsidRPr="003920BF" w:rsidRDefault="00C16404" w:rsidP="00C16404">
      <w:pPr>
        <w:widowControl w:val="0"/>
        <w:spacing w:after="270" w:line="220" w:lineRule="exact"/>
        <w:ind w:left="2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 xml:space="preserve">членів Комісії: </w:t>
      </w:r>
      <w:proofErr w:type="spellStart"/>
      <w:r w:rsidRPr="003920BF">
        <w:rPr>
          <w:rFonts w:ascii="Times New Roman" w:eastAsia="Times New Roman" w:hAnsi="Times New Roman"/>
          <w:color w:val="000000"/>
          <w:sz w:val="24"/>
          <w:szCs w:val="24"/>
          <w:lang w:eastAsia="uk-UA"/>
        </w:rPr>
        <w:t>Луцюка</w:t>
      </w:r>
      <w:proofErr w:type="spellEnd"/>
      <w:r w:rsidRPr="003920BF">
        <w:rPr>
          <w:rFonts w:ascii="Times New Roman" w:eastAsia="Times New Roman" w:hAnsi="Times New Roman"/>
          <w:color w:val="000000"/>
          <w:sz w:val="24"/>
          <w:szCs w:val="24"/>
          <w:lang w:eastAsia="uk-UA"/>
        </w:rPr>
        <w:t xml:space="preserve"> П.С., </w:t>
      </w:r>
      <w:proofErr w:type="spellStart"/>
      <w:r w:rsidRPr="003920BF">
        <w:rPr>
          <w:rFonts w:ascii="Times New Roman" w:eastAsia="Times New Roman" w:hAnsi="Times New Roman"/>
          <w:color w:val="000000"/>
          <w:sz w:val="24"/>
          <w:szCs w:val="24"/>
          <w:lang w:eastAsia="uk-UA"/>
        </w:rPr>
        <w:t>Тітова</w:t>
      </w:r>
      <w:proofErr w:type="spellEnd"/>
      <w:r w:rsidRPr="003920BF">
        <w:rPr>
          <w:rFonts w:ascii="Times New Roman" w:eastAsia="Times New Roman" w:hAnsi="Times New Roman"/>
          <w:color w:val="000000"/>
          <w:sz w:val="24"/>
          <w:szCs w:val="24"/>
          <w:lang w:eastAsia="uk-UA"/>
        </w:rPr>
        <w:t xml:space="preserve"> Ю.Г.,</w:t>
      </w:r>
    </w:p>
    <w:p w:rsidR="00C16404" w:rsidRPr="003920BF" w:rsidRDefault="00C16404" w:rsidP="00C16404">
      <w:pPr>
        <w:widowControl w:val="0"/>
        <w:spacing w:after="283" w:line="274" w:lineRule="exact"/>
        <w:ind w:left="20" w:right="4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розглянувши питання щодо відповідності Дубицької Наталії Тарасівни вимогам до кандидата на посаду судді Вищого антикорупційного суду та її допуску до кваліфікаційного оцінювання</w:t>
      </w:r>
      <w:r w:rsidR="004B0810">
        <w:rPr>
          <w:rFonts w:ascii="Times New Roman" w:eastAsia="Times New Roman" w:hAnsi="Times New Roman"/>
          <w:color w:val="000000"/>
          <w:sz w:val="24"/>
          <w:szCs w:val="24"/>
          <w:lang w:eastAsia="uk-UA"/>
        </w:rPr>
        <w:t> </w:t>
      </w:r>
      <w:r w:rsidRPr="003920BF">
        <w:rPr>
          <w:rFonts w:ascii="Times New Roman" w:eastAsia="Times New Roman" w:hAnsi="Times New Roman"/>
          <w:color w:val="000000"/>
          <w:sz w:val="24"/>
          <w:szCs w:val="24"/>
          <w:lang w:eastAsia="uk-UA"/>
        </w:rPr>
        <w:t>у</w:t>
      </w:r>
      <w:r w:rsidR="004B0810">
        <w:rPr>
          <w:rFonts w:ascii="Times New Roman" w:eastAsia="Times New Roman" w:hAnsi="Times New Roman"/>
          <w:color w:val="000000"/>
          <w:sz w:val="24"/>
          <w:szCs w:val="24"/>
          <w:lang w:eastAsia="uk-UA"/>
        </w:rPr>
        <w:t> </w:t>
      </w:r>
      <w:r w:rsidRPr="003920BF">
        <w:rPr>
          <w:rFonts w:ascii="Times New Roman" w:eastAsia="Times New Roman" w:hAnsi="Times New Roman"/>
          <w:color w:val="000000"/>
          <w:sz w:val="24"/>
          <w:szCs w:val="24"/>
          <w:lang w:eastAsia="uk-UA"/>
        </w:rPr>
        <w:t>межах конкурсу, оголошеного Комісією 02 серпня 2018 року,</w:t>
      </w:r>
    </w:p>
    <w:p w:rsidR="00C16404" w:rsidRPr="003920BF" w:rsidRDefault="00C16404" w:rsidP="00C16404">
      <w:pPr>
        <w:widowControl w:val="0"/>
        <w:spacing w:after="275" w:line="220" w:lineRule="exact"/>
        <w:jc w:val="center"/>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встановила:</w:t>
      </w:r>
    </w:p>
    <w:p w:rsidR="00C16404" w:rsidRPr="003920BF" w:rsidRDefault="00C16404" w:rsidP="00C16404">
      <w:pPr>
        <w:widowControl w:val="0"/>
        <w:spacing w:after="0" w:line="274" w:lineRule="exact"/>
        <w:ind w:left="20" w:right="40" w:firstLine="56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Частиною одинадцятою статті 79 Закону України «Про судоустрій і статус суддів» від</w:t>
      </w:r>
      <w:r w:rsidR="004B0810">
        <w:rPr>
          <w:rFonts w:ascii="Times New Roman" w:eastAsia="Times New Roman" w:hAnsi="Times New Roman"/>
          <w:color w:val="000000"/>
          <w:sz w:val="24"/>
          <w:szCs w:val="24"/>
          <w:lang w:eastAsia="uk-UA"/>
        </w:rPr>
        <w:t> </w:t>
      </w:r>
      <w:r w:rsidRPr="003920BF">
        <w:rPr>
          <w:rFonts w:ascii="Times New Roman" w:eastAsia="Times New Roman" w:hAnsi="Times New Roman"/>
          <w:color w:val="000000"/>
          <w:sz w:val="24"/>
          <w:szCs w:val="24"/>
          <w:lang w:eastAsia="uk-UA"/>
        </w:rPr>
        <w:t>02</w:t>
      </w:r>
      <w:r w:rsidR="004B0810">
        <w:rPr>
          <w:rFonts w:ascii="Times New Roman" w:eastAsia="Times New Roman" w:hAnsi="Times New Roman"/>
          <w:color w:val="000000"/>
          <w:sz w:val="24"/>
          <w:szCs w:val="24"/>
          <w:lang w:eastAsia="uk-UA"/>
        </w:rPr>
        <w:t> </w:t>
      </w:r>
      <w:r w:rsidRPr="003920BF">
        <w:rPr>
          <w:rFonts w:ascii="Times New Roman" w:eastAsia="Times New Roman" w:hAnsi="Times New Roman"/>
          <w:color w:val="000000"/>
          <w:sz w:val="24"/>
          <w:szCs w:val="24"/>
          <w:lang w:eastAsia="uk-UA"/>
        </w:rPr>
        <w:t>черв</w:t>
      </w:r>
      <w:r w:rsidR="004B0810">
        <w:rPr>
          <w:rFonts w:ascii="Times New Roman" w:eastAsia="Times New Roman" w:hAnsi="Times New Roman"/>
          <w:color w:val="000000"/>
          <w:sz w:val="24"/>
          <w:szCs w:val="24"/>
          <w:lang w:eastAsia="uk-UA"/>
        </w:rPr>
        <w:t xml:space="preserve">ня 2016 року № 1402-VIII (далі – </w:t>
      </w:r>
      <w:r w:rsidRPr="003920BF">
        <w:rPr>
          <w:rFonts w:ascii="Times New Roman" w:eastAsia="Times New Roman" w:hAnsi="Times New Roman"/>
          <w:color w:val="000000"/>
          <w:sz w:val="24"/>
          <w:szCs w:val="24"/>
          <w:lang w:eastAsia="uk-UA"/>
        </w:rPr>
        <w:t>Закон) передбачено, що Комісія проводить конкурс</w:t>
      </w:r>
      <w:r w:rsidR="004B0810">
        <w:rPr>
          <w:rFonts w:ascii="Times New Roman" w:eastAsia="Times New Roman" w:hAnsi="Times New Roman"/>
          <w:color w:val="000000"/>
          <w:sz w:val="24"/>
          <w:szCs w:val="24"/>
          <w:lang w:eastAsia="uk-UA"/>
        </w:rPr>
        <w:t> </w:t>
      </w:r>
      <w:r w:rsidRPr="003920BF">
        <w:rPr>
          <w:rFonts w:ascii="Times New Roman" w:eastAsia="Times New Roman" w:hAnsi="Times New Roman"/>
          <w:color w:val="000000"/>
          <w:sz w:val="24"/>
          <w:szCs w:val="24"/>
          <w:lang w:eastAsia="uk-UA"/>
        </w:rPr>
        <w:t>на зайняття вакантних посад суддів вищого спеціалізованого суду на основі рейтингу</w:t>
      </w:r>
      <w:r w:rsidR="004B0810">
        <w:rPr>
          <w:rFonts w:ascii="Times New Roman" w:eastAsia="Times New Roman" w:hAnsi="Times New Roman"/>
          <w:color w:val="000000"/>
          <w:sz w:val="24"/>
          <w:szCs w:val="24"/>
          <w:lang w:eastAsia="uk-UA"/>
        </w:rPr>
        <w:t> </w:t>
      </w:r>
      <w:r w:rsidRPr="003920BF">
        <w:rPr>
          <w:rFonts w:ascii="Times New Roman" w:eastAsia="Times New Roman" w:hAnsi="Times New Roman"/>
          <w:color w:val="000000"/>
          <w:sz w:val="24"/>
          <w:szCs w:val="24"/>
          <w:lang w:eastAsia="uk-UA"/>
        </w:rPr>
        <w:t>учасників за результатами кваліфікаційного оцінювання.</w:t>
      </w:r>
    </w:p>
    <w:p w:rsidR="00C16404" w:rsidRPr="003920BF" w:rsidRDefault="00C16404" w:rsidP="00C16404">
      <w:pPr>
        <w:widowControl w:val="0"/>
        <w:spacing w:after="0" w:line="274" w:lineRule="exact"/>
        <w:ind w:left="20" w:right="40" w:firstLine="56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w:t>
      </w:r>
      <w:r w:rsidR="004B0810">
        <w:rPr>
          <w:rFonts w:ascii="Times New Roman" w:eastAsia="Times New Roman" w:hAnsi="Times New Roman"/>
          <w:color w:val="000000"/>
          <w:sz w:val="24"/>
          <w:szCs w:val="24"/>
          <w:lang w:eastAsia="uk-UA"/>
        </w:rPr>
        <w:t> </w:t>
      </w:r>
      <w:r w:rsidRPr="003920BF">
        <w:rPr>
          <w:rFonts w:ascii="Times New Roman" w:eastAsia="Times New Roman" w:hAnsi="Times New Roman"/>
          <w:color w:val="000000"/>
          <w:sz w:val="24"/>
          <w:szCs w:val="24"/>
          <w:lang w:eastAsia="uk-UA"/>
        </w:rPr>
        <w:t>спеціальні вимоги до суддів цього суду.</w:t>
      </w:r>
    </w:p>
    <w:p w:rsidR="00C16404" w:rsidRPr="003920BF" w:rsidRDefault="00C16404" w:rsidP="00C16404">
      <w:pPr>
        <w:widowControl w:val="0"/>
        <w:spacing w:after="0" w:line="274" w:lineRule="exact"/>
        <w:ind w:left="20" w:right="40" w:firstLine="56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Верховною Радою України 07 червня 2018 року прийнято Закон України «Про Вищ</w:t>
      </w:r>
      <w:r w:rsidR="004B0810">
        <w:rPr>
          <w:rFonts w:ascii="Times New Roman" w:eastAsia="Times New Roman" w:hAnsi="Times New Roman"/>
          <w:color w:val="000000"/>
          <w:sz w:val="24"/>
          <w:szCs w:val="24"/>
          <w:lang w:eastAsia="uk-UA"/>
        </w:rPr>
        <w:t>ий антикорупційний суд» № 2447-</w:t>
      </w:r>
      <w:r w:rsidR="004B0810">
        <w:rPr>
          <w:rFonts w:ascii="Times New Roman" w:eastAsia="Times New Roman" w:hAnsi="Times New Roman"/>
          <w:color w:val="000000"/>
          <w:sz w:val="24"/>
          <w:szCs w:val="24"/>
          <w:lang w:val="en-US" w:eastAsia="uk-UA"/>
        </w:rPr>
        <w:t>V</w:t>
      </w:r>
      <w:r w:rsidRPr="003920BF">
        <w:rPr>
          <w:rFonts w:ascii="Times New Roman" w:eastAsia="Times New Roman" w:hAnsi="Times New Roman"/>
          <w:color w:val="000000"/>
          <w:sz w:val="24"/>
          <w:szCs w:val="24"/>
          <w:lang w:eastAsia="uk-UA"/>
        </w:rPr>
        <w:t>ІІІ, який визначає засади організації та діяльності Вищого антикорупційного суду, спеціальні вимоги до суддів цього суду та гарантії їх діяльності.</w:t>
      </w:r>
    </w:p>
    <w:p w:rsidR="00C16404" w:rsidRPr="003920BF" w:rsidRDefault="00C16404" w:rsidP="00C16404">
      <w:pPr>
        <w:widowControl w:val="0"/>
        <w:spacing w:after="0" w:line="274" w:lineRule="exact"/>
        <w:ind w:left="20" w:right="40" w:firstLine="56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Рішенням Комісії від 02 серпня 2018 року № 186/зп-18 оголошено конкурс на зайняття 39</w:t>
      </w:r>
      <w:r w:rsidR="004B0810">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вакантних посад суддів Вищого антикорупційного суду, затверджено умови проведення конкурсу на зайняття вакантних посад суддів Вищог</w:t>
      </w:r>
      <w:r w:rsidR="004B0810">
        <w:rPr>
          <w:rFonts w:ascii="Times New Roman" w:eastAsia="Times New Roman" w:hAnsi="Times New Roman"/>
          <w:color w:val="000000"/>
          <w:sz w:val="24"/>
          <w:szCs w:val="24"/>
          <w:lang w:eastAsia="uk-UA"/>
        </w:rPr>
        <w:t>о антикорупційного суду (далі</w:t>
      </w:r>
      <w:r w:rsidR="004B0810" w:rsidRPr="004B0810">
        <w:rPr>
          <w:rFonts w:ascii="Times New Roman" w:eastAsia="Times New Roman" w:hAnsi="Times New Roman"/>
          <w:color w:val="000000"/>
          <w:sz w:val="24"/>
          <w:szCs w:val="24"/>
          <w:lang w:eastAsia="uk-UA"/>
        </w:rPr>
        <w:t xml:space="preserve"> – </w:t>
      </w:r>
      <w:r w:rsidRPr="003920BF">
        <w:rPr>
          <w:rFonts w:ascii="Times New Roman" w:eastAsia="Times New Roman" w:hAnsi="Times New Roman"/>
          <w:color w:val="000000"/>
          <w:sz w:val="24"/>
          <w:szCs w:val="24"/>
          <w:lang w:eastAsia="uk-UA"/>
        </w:rPr>
        <w:t>Умови) та</w:t>
      </w:r>
      <w:r w:rsidR="004B0810">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визначено, що питання допуску кандидата на посаду судді до проходження кваліфікаційного</w:t>
      </w:r>
      <w:r w:rsidR="004B0810">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оцінювання вирішується Комісією у складі колегій.</w:t>
      </w:r>
    </w:p>
    <w:p w:rsidR="00C16404" w:rsidRPr="003920BF" w:rsidRDefault="00C16404" w:rsidP="00C16404">
      <w:pPr>
        <w:widowControl w:val="0"/>
        <w:spacing w:after="0" w:line="274" w:lineRule="exact"/>
        <w:ind w:left="20" w:right="40" w:firstLine="56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Частиною другою статті 33 Закону визначено, що суддею Вищого антикорупційного суду</w:t>
      </w:r>
      <w:r w:rsidR="004B0810">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може бути особа, яка відповідає вимогам до кандидатів на посаду судді, за результатами</w:t>
      </w:r>
      <w:r w:rsidR="004B0810">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кваліфікаційного оцінювання підтвердила здатність здійснювати правосуддя у Вищому антикорупційному суді, а також відповідає іншим вимогам, установленим законом.</w:t>
      </w:r>
    </w:p>
    <w:p w:rsidR="00C16404" w:rsidRPr="003920BF" w:rsidRDefault="00C16404" w:rsidP="00C16404">
      <w:pPr>
        <w:widowControl w:val="0"/>
        <w:spacing w:after="0" w:line="274" w:lineRule="exact"/>
        <w:ind w:left="20" w:right="40" w:firstLine="56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Згідно з частиною третьою статті 81 Закону на посаду судді вищого спеціалізованого суду</w:t>
      </w:r>
      <w:r w:rsidR="004B0810">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w:t>
      </w:r>
    </w:p>
    <w:p w:rsidR="004B0810" w:rsidRDefault="00C16404" w:rsidP="00C16404">
      <w:pPr>
        <w:widowControl w:val="0"/>
        <w:spacing w:after="0" w:line="274" w:lineRule="exact"/>
        <w:ind w:left="20" w:right="40" w:firstLine="56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З метою допуску до проходження кваліфікаційного оцінювання для участі у конкурсі на</w:t>
      </w:r>
      <w:r w:rsidR="004B0810">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посаду судді вищого спеціалізованого суду за спеціальною процедурою кандидат на посаду</w:t>
      </w:r>
      <w:r w:rsidR="004B0810">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судді подає до Комісії документи, передбачені частиною четвертою статті 81 Закону.</w:t>
      </w:r>
    </w:p>
    <w:p w:rsidR="00C16404" w:rsidRPr="00197AAA" w:rsidRDefault="004B0810" w:rsidP="004B0810">
      <w:pPr>
        <w:rPr>
          <w:rFonts w:ascii="Times New Roman" w:eastAsia="Times New Roman" w:hAnsi="Times New Roman"/>
          <w:color w:val="000000"/>
          <w:sz w:val="24"/>
          <w:szCs w:val="24"/>
          <w:lang w:val="ru-RU" w:eastAsia="uk-UA"/>
        </w:rPr>
      </w:pPr>
      <w:r>
        <w:rPr>
          <w:rFonts w:ascii="Times New Roman" w:eastAsia="Times New Roman" w:hAnsi="Times New Roman"/>
          <w:color w:val="000000"/>
          <w:sz w:val="24"/>
          <w:szCs w:val="24"/>
          <w:lang w:eastAsia="uk-UA"/>
        </w:rPr>
        <w:br w:type="page"/>
      </w:r>
    </w:p>
    <w:p w:rsidR="00C16404" w:rsidRPr="003920BF" w:rsidRDefault="00C16404" w:rsidP="00C16404">
      <w:pPr>
        <w:widowControl w:val="0"/>
        <w:spacing w:after="0" w:line="278" w:lineRule="exact"/>
        <w:ind w:left="40" w:right="40" w:firstLine="56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lastRenderedPageBreak/>
        <w:t xml:space="preserve">Крім того, відповідно до частини третьої статті 8 Закону України «Про Вищий антикорупційний суд» </w:t>
      </w:r>
      <w:r w:rsidR="004B0810">
        <w:rPr>
          <w:rFonts w:ascii="Times New Roman" w:eastAsia="Times New Roman" w:hAnsi="Times New Roman"/>
          <w:color w:val="000000"/>
          <w:sz w:val="24"/>
          <w:szCs w:val="24"/>
          <w:lang w:eastAsia="uk-UA"/>
        </w:rPr>
        <w:t>від 07 червня 2018 року № 2447-</w:t>
      </w:r>
      <w:r w:rsidR="004B0810">
        <w:rPr>
          <w:rFonts w:ascii="Times New Roman" w:eastAsia="Times New Roman" w:hAnsi="Times New Roman"/>
          <w:color w:val="000000"/>
          <w:sz w:val="24"/>
          <w:szCs w:val="24"/>
          <w:lang w:val="en-US" w:eastAsia="uk-UA"/>
        </w:rPr>
        <w:t>V</w:t>
      </w:r>
      <w:r w:rsidRPr="003920BF">
        <w:rPr>
          <w:rFonts w:ascii="Times New Roman" w:eastAsia="Times New Roman" w:hAnsi="Times New Roman"/>
          <w:color w:val="000000"/>
          <w:sz w:val="24"/>
          <w:szCs w:val="24"/>
          <w:lang w:eastAsia="uk-UA"/>
        </w:rPr>
        <w:t>І</w:t>
      </w:r>
      <w:r w:rsidR="004B0810">
        <w:rPr>
          <w:rFonts w:ascii="Times New Roman" w:eastAsia="Times New Roman" w:hAnsi="Times New Roman"/>
          <w:color w:val="000000"/>
          <w:sz w:val="24"/>
          <w:szCs w:val="24"/>
          <w:lang w:val="en-US" w:eastAsia="uk-UA"/>
        </w:rPr>
        <w:t>II</w:t>
      </w:r>
      <w:r w:rsidRPr="003920BF">
        <w:rPr>
          <w:rFonts w:ascii="Times New Roman" w:eastAsia="Times New Roman" w:hAnsi="Times New Roman"/>
          <w:color w:val="000000"/>
          <w:sz w:val="24"/>
          <w:szCs w:val="24"/>
          <w:lang w:eastAsia="uk-UA"/>
        </w:rPr>
        <w:t xml:space="preserve"> кандидат для участі у конкурсі на</w:t>
      </w:r>
      <w:r w:rsidR="004B0810">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зайняття посади судді Вищого антикорупційного суду подає до Комісії крім документів, визначених Законом, 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C16404" w:rsidRPr="003920BF" w:rsidRDefault="00C16404" w:rsidP="00C16404">
      <w:pPr>
        <w:widowControl w:val="0"/>
        <w:spacing w:after="0" w:line="278" w:lineRule="exact"/>
        <w:ind w:left="40" w:right="40" w:firstLine="56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Комісія відповідно до частини п’ятої статті 81 Закону: 1) на підставі поданих документів</w:t>
      </w:r>
      <w:r w:rsidR="004B0810">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встановлює відповідність особи вимогам до кандидата на посаду судді вищого спеціалізованого суду та формує його досьє; 2) проводить кваліфікаційне оцінювання кандидата на посаду судді вищого спеціалізованого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C16404" w:rsidRPr="003920BF" w:rsidRDefault="00C16404" w:rsidP="00C16404">
      <w:pPr>
        <w:widowControl w:val="0"/>
        <w:spacing w:after="0" w:line="278" w:lineRule="exact"/>
        <w:ind w:left="40" w:right="40" w:firstLine="56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Для участі у конкурсі на зайняття вакантних посад суддів Вищого антикорупційного суду</w:t>
      </w:r>
      <w:r w:rsidR="004B0810">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допускаються особи, які: 1) у порядку та строки, визначені Умовами, подали всі необхідні</w:t>
      </w:r>
      <w:r w:rsidR="004B0810">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документи; 2) на день подання документів відповідають вимогам, установленим статтями 33, 69 та 81 Закону, а також статтею 7 Закону України «Про Вищий антикорупційний</w:t>
      </w:r>
      <w:r w:rsidR="004B0810">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суд». Крім того, передбачено строк подання документів для участі у конкурсі</w:t>
      </w:r>
      <w:r w:rsidR="004B0810">
        <w:rPr>
          <w:rFonts w:ascii="Times New Roman" w:eastAsia="Times New Roman" w:hAnsi="Times New Roman"/>
          <w:color w:val="000000"/>
          <w:sz w:val="24"/>
          <w:szCs w:val="24"/>
          <w:lang w:val="en-US" w:eastAsia="uk-UA"/>
        </w:rPr>
        <w:t> </w:t>
      </w:r>
      <w:r w:rsidR="004B0810" w:rsidRPr="004B0810">
        <w:rPr>
          <w:rFonts w:ascii="Times New Roman" w:eastAsia="Times New Roman" w:hAnsi="Times New Roman"/>
          <w:color w:val="000000"/>
          <w:sz w:val="24"/>
          <w:szCs w:val="24"/>
          <w:lang w:val="ru-RU" w:eastAsia="uk-UA"/>
        </w:rPr>
        <w:t xml:space="preserve">– </w:t>
      </w:r>
      <w:r w:rsidR="004B0810">
        <w:rPr>
          <w:rFonts w:ascii="Times New Roman" w:eastAsia="Times New Roman" w:hAnsi="Times New Roman"/>
          <w:color w:val="000000"/>
          <w:sz w:val="24"/>
          <w:szCs w:val="24"/>
          <w:lang w:eastAsia="uk-UA"/>
        </w:rPr>
        <w:t>38 календарних днів</w:t>
      </w:r>
      <w:r w:rsidR="004B0810" w:rsidRPr="004B0810">
        <w:rPr>
          <w:rFonts w:ascii="Times New Roman" w:eastAsia="Times New Roman" w:hAnsi="Times New Roman"/>
          <w:color w:val="000000"/>
          <w:sz w:val="24"/>
          <w:szCs w:val="24"/>
          <w:lang w:val="ru-RU" w:eastAsia="uk-UA"/>
        </w:rPr>
        <w:t xml:space="preserve"> – </w:t>
      </w:r>
      <w:r w:rsidRPr="003920BF">
        <w:rPr>
          <w:rFonts w:ascii="Times New Roman" w:eastAsia="Times New Roman" w:hAnsi="Times New Roman"/>
          <w:color w:val="000000"/>
          <w:sz w:val="24"/>
          <w:szCs w:val="24"/>
          <w:lang w:eastAsia="uk-UA"/>
        </w:rPr>
        <w:t>з 08 серпня по 14 вересня 2018 року (включно) (пункти 304 Умов).</w:t>
      </w:r>
    </w:p>
    <w:p w:rsidR="00C16404" w:rsidRPr="003920BF" w:rsidRDefault="00C16404" w:rsidP="00C16404">
      <w:pPr>
        <w:widowControl w:val="0"/>
        <w:spacing w:after="0" w:line="278" w:lineRule="exact"/>
        <w:ind w:left="40" w:right="40" w:firstLine="56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До Комісії у встановлений Умовами строк для участі у конкурсі на зайняття вакантної посади судді Вищого антикорупційного суду подала документи Дубицька Наталія Тарасівна. У</w:t>
      </w:r>
      <w:r w:rsidR="004B0810">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письмовій заяві про участь у конкурсі Дубицька Н.Т. зазначила, що бажає проходити кваліфікаційне оцінювання як особа, яка відповідає вимогам пункту 3,4 частини другої статті 7</w:t>
      </w:r>
      <w:r w:rsidR="004B0810">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Закону України «Про Вищий антикорупційний суд».</w:t>
      </w:r>
    </w:p>
    <w:p w:rsidR="00C16404" w:rsidRPr="003920BF" w:rsidRDefault="00C16404" w:rsidP="00C16404">
      <w:pPr>
        <w:widowControl w:val="0"/>
        <w:spacing w:after="0" w:line="278" w:lineRule="exact"/>
        <w:ind w:left="40" w:right="40" w:firstLine="56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Відповідно до вимог частини першої пункту 11 статті 71 Закону для участі у доборі кандидат на посаду судді подає декларацію особи, уповноваженої на виконання функцій держави або місцевого самоврядування, яка охоплює період, що передує року подання документів, та посилання на відповідну сторінку Єдиного державного реєстру декларацій осіб,</w:t>
      </w:r>
      <w:r w:rsidR="004B0810">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уповноважених на функцій держави або місцевого самоврядування, у порядку, встановленому законодавством про запобігання корупції.</w:t>
      </w:r>
    </w:p>
    <w:p w:rsidR="00C16404" w:rsidRPr="003920BF" w:rsidRDefault="00C16404" w:rsidP="00C16404">
      <w:pPr>
        <w:widowControl w:val="0"/>
        <w:spacing w:after="0" w:line="278" w:lineRule="exact"/>
        <w:ind w:left="40" w:right="40" w:firstLine="56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Статтею 45 Закону України «Про запобігання корупції» передбачено, що особа, яка претендує на зайняття посади, зазначеної у пункті 1 підпункту «а» пункту 2 частини першої статті 3 цього закону, до призначення або обрання на відповідну посаду подає в установленому</w:t>
      </w:r>
      <w:r w:rsidR="00135077">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цим законом порядку декларацію особи, уповноваженої на виконання функцій</w:t>
      </w:r>
      <w:r w:rsidR="00135077">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держави або місцевого самоврядування, за минулий рік.</w:t>
      </w:r>
    </w:p>
    <w:p w:rsidR="00C16404" w:rsidRPr="003920BF" w:rsidRDefault="00C16404" w:rsidP="00C16404">
      <w:pPr>
        <w:widowControl w:val="0"/>
        <w:spacing w:after="0" w:line="278" w:lineRule="exact"/>
        <w:ind w:left="40" w:right="40" w:firstLine="56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Згідно з пунктом 18 Умов декларація особи, уповноваженої на виконання функцій держави або місцевого самоврядування, подається особою як кандидатом на зайняття посади судді шляхом відповідного її заповнення і підписання на офіційному веб-сайті Національного</w:t>
      </w:r>
      <w:r w:rsidR="00135077">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агентства з питань запобігання корупції.</w:t>
      </w:r>
    </w:p>
    <w:p w:rsidR="00C16404" w:rsidRPr="003920BF" w:rsidRDefault="00C16404" w:rsidP="00C16404">
      <w:pPr>
        <w:widowControl w:val="0"/>
        <w:spacing w:after="0" w:line="278" w:lineRule="exact"/>
        <w:ind w:left="40" w:right="40" w:firstLine="56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Для підтвердження факту подання цієї декларації особа подає до Комісії роздруковану копію відповідної декларації та посилання на неї, оформлене у друкованому вигляді на окремому аркуші, який має містити такі реквізити: 1) назву «Посилання на інтернет-сторінку про розміщення декларації в Єдиному державному реєстрі декларацій осіб, уповноважених на</w:t>
      </w:r>
      <w:r w:rsidR="00135077">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виконання функцій держави або місцевого самоврядування»; 2) відповідне посилання на інтернет-сторінку; 3) дату подання декларації; прізвище, ім’я, по - батькові кандидата, підпис та дату заповнення відповідного аркуша.</w:t>
      </w:r>
    </w:p>
    <w:p w:rsidR="00C16404" w:rsidRPr="003920BF" w:rsidRDefault="00C16404" w:rsidP="00C16404">
      <w:pPr>
        <w:widowControl w:val="0"/>
        <w:spacing w:after="0" w:line="278" w:lineRule="exact"/>
        <w:ind w:left="40" w:right="40" w:firstLine="56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Посилання на інтернет-сторінку про розміщення декларації в Єдиному державному реєстрі декларацій осіб, уповноважених на виконання функцій держави або місцевого самоврядування, кандидатом Дубицькою Н.Т. до заяви не долучено.</w:t>
      </w:r>
    </w:p>
    <w:p w:rsidR="00135077" w:rsidRDefault="00C16404" w:rsidP="00C16404">
      <w:pPr>
        <w:widowControl w:val="0"/>
        <w:spacing w:after="0" w:line="278" w:lineRule="exact"/>
        <w:ind w:left="40" w:right="40" w:firstLine="560"/>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 xml:space="preserve">Перевіркою факту подання кандидатом Дубицькою Н.Т. вказаної декларації шляхом пошуку та перегляду інформації в публічній частині Єдиного державного реєстру декларацій осіб, уповноважених на виконання функцій держави або місцевого самоврядування, на </w:t>
      </w:r>
      <w:r w:rsidR="00135077" w:rsidRPr="00135077">
        <w:rPr>
          <w:rFonts w:ascii="Times New Roman" w:eastAsia="Times New Roman" w:hAnsi="Times New Roman"/>
          <w:color w:val="000000"/>
          <w:sz w:val="24"/>
          <w:szCs w:val="24"/>
          <w:lang w:eastAsia="uk-UA"/>
        </w:rPr>
        <w:br/>
      </w:r>
    </w:p>
    <w:p w:rsidR="00135077" w:rsidRPr="00135077" w:rsidRDefault="00135077" w:rsidP="00135077">
      <w:pPr>
        <w:spacing w:after="0"/>
        <w:jc w:val="both"/>
        <w:rPr>
          <w:rFonts w:ascii="Times New Roman" w:eastAsia="Times New Roman" w:hAnsi="Times New Roman"/>
          <w:color w:val="000000"/>
          <w:sz w:val="24"/>
          <w:szCs w:val="24"/>
          <w:lang w:val="ru-RU" w:eastAsia="uk-UA"/>
        </w:rPr>
      </w:pPr>
      <w:r>
        <w:rPr>
          <w:rFonts w:ascii="Times New Roman" w:eastAsia="Times New Roman" w:hAnsi="Times New Roman"/>
          <w:color w:val="000000"/>
          <w:sz w:val="24"/>
          <w:szCs w:val="24"/>
          <w:lang w:eastAsia="uk-UA"/>
        </w:rPr>
        <w:br w:type="page"/>
      </w:r>
      <w:r w:rsidR="00C16404" w:rsidRPr="003920BF">
        <w:rPr>
          <w:rFonts w:ascii="Times New Roman" w:eastAsia="Times New Roman" w:hAnsi="Times New Roman"/>
          <w:color w:val="000000"/>
          <w:sz w:val="24"/>
          <w:szCs w:val="24"/>
          <w:lang w:eastAsia="uk-UA"/>
        </w:rPr>
        <w:lastRenderedPageBreak/>
        <w:t xml:space="preserve">офіційному веб-сайті Національного агентства з питань запобігання корупції не встановлено декларації кандидата. Роздруківка декларації, яку надіслано Дубицькою Н.Т. до Комісії, має ознаки </w:t>
      </w:r>
      <w:proofErr w:type="spellStart"/>
      <w:r w:rsidR="00C16404" w:rsidRPr="003920BF">
        <w:rPr>
          <w:rFonts w:ascii="Times New Roman" w:eastAsia="Times New Roman" w:hAnsi="Times New Roman"/>
          <w:color w:val="000000"/>
          <w:sz w:val="24"/>
          <w:szCs w:val="24"/>
          <w:lang w:eastAsia="uk-UA"/>
        </w:rPr>
        <w:t>чорнетки</w:t>
      </w:r>
      <w:proofErr w:type="spellEnd"/>
      <w:r w:rsidR="00C16404" w:rsidRPr="003920BF">
        <w:rPr>
          <w:rFonts w:ascii="Times New Roman" w:eastAsia="Times New Roman" w:hAnsi="Times New Roman"/>
          <w:color w:val="000000"/>
          <w:sz w:val="24"/>
          <w:szCs w:val="24"/>
          <w:lang w:eastAsia="uk-UA"/>
        </w:rPr>
        <w:t>.</w:t>
      </w:r>
    </w:p>
    <w:p w:rsidR="00135077" w:rsidRPr="00135077" w:rsidRDefault="00C16404" w:rsidP="00135077">
      <w:pPr>
        <w:spacing w:after="0"/>
        <w:ind w:firstLine="708"/>
        <w:jc w:val="both"/>
        <w:rPr>
          <w:rFonts w:ascii="Times New Roman" w:eastAsia="Times New Roman" w:hAnsi="Times New Roman"/>
          <w:color w:val="000000"/>
          <w:sz w:val="24"/>
          <w:szCs w:val="24"/>
          <w:lang w:val="ru-RU" w:eastAsia="uk-UA"/>
        </w:rPr>
      </w:pPr>
      <w:r w:rsidRPr="003920BF">
        <w:rPr>
          <w:rFonts w:ascii="Times New Roman" w:eastAsia="Times New Roman" w:hAnsi="Times New Roman"/>
          <w:color w:val="000000"/>
          <w:sz w:val="24"/>
          <w:szCs w:val="24"/>
          <w:lang w:eastAsia="uk-UA"/>
        </w:rPr>
        <w:t>Крім того, всупереч вимогам пункту 6 частини першої статті 71 Закону кандидатом Дубицькою Н.Т. не долучено до заяви кандидата копії документів про науковий ступінь, вчене</w:t>
      </w:r>
      <w:r w:rsidR="00135077">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звання.</w:t>
      </w:r>
    </w:p>
    <w:p w:rsidR="00135077" w:rsidRPr="00197AAA" w:rsidRDefault="00C16404" w:rsidP="00135077">
      <w:pPr>
        <w:spacing w:after="0"/>
        <w:ind w:firstLine="708"/>
        <w:jc w:val="both"/>
        <w:rPr>
          <w:rFonts w:ascii="Times New Roman" w:eastAsia="Times New Roman" w:hAnsi="Times New Roman"/>
          <w:color w:val="000000"/>
          <w:sz w:val="24"/>
          <w:szCs w:val="24"/>
          <w:lang w:val="ru-RU" w:eastAsia="uk-UA"/>
        </w:rPr>
      </w:pPr>
      <w:r w:rsidRPr="003920BF">
        <w:rPr>
          <w:rFonts w:ascii="Times New Roman" w:eastAsia="Times New Roman" w:hAnsi="Times New Roman"/>
          <w:color w:val="000000"/>
          <w:sz w:val="24"/>
          <w:szCs w:val="24"/>
          <w:lang w:eastAsia="uk-UA"/>
        </w:rPr>
        <w:t>Також замість оригіналів документів, довідки з медичних установ установленої форми про проходження психіатричних, наркологічних оглядів та перебування на обліку у психіатричних або наркологічних закладах охорони здоров’я, а також довідки про відсутність</w:t>
      </w:r>
      <w:r w:rsidR="00135077">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судимості Дубицькою Н.Т. надано копії цих документів.</w:t>
      </w:r>
    </w:p>
    <w:p w:rsidR="00135077" w:rsidRPr="00197AAA" w:rsidRDefault="00C16404" w:rsidP="00135077">
      <w:pPr>
        <w:spacing w:after="0"/>
        <w:ind w:firstLine="708"/>
        <w:jc w:val="both"/>
        <w:rPr>
          <w:rFonts w:ascii="Times New Roman" w:eastAsia="Times New Roman" w:hAnsi="Times New Roman"/>
          <w:color w:val="000000"/>
          <w:sz w:val="24"/>
          <w:szCs w:val="24"/>
          <w:lang w:val="ru-RU" w:eastAsia="uk-UA"/>
        </w:rPr>
      </w:pPr>
      <w:r w:rsidRPr="003920BF">
        <w:rPr>
          <w:rFonts w:ascii="Times New Roman" w:eastAsia="Times New Roman" w:hAnsi="Times New Roman"/>
          <w:color w:val="000000"/>
          <w:sz w:val="24"/>
          <w:szCs w:val="24"/>
          <w:lang w:eastAsia="uk-UA"/>
        </w:rPr>
        <w:t>Отже, на день звернення до Комісії кандидатом Дубицькою Н.Т. не виконано вимог, передбачених статтею 71 Закону, підпунктами 7, 9, 12, 15, 17 пунктами 7, пунктів, 15, 19, 20 Умов щодо подання відповідних документів. Зазначені обставини є підставою для відмови кандидату у допуску до участі у доборі кандидатів на посаду судді Вищого антикорупційного</w:t>
      </w:r>
      <w:r w:rsidR="00135077">
        <w:rPr>
          <w:rFonts w:ascii="Times New Roman" w:eastAsia="Times New Roman" w:hAnsi="Times New Roman"/>
          <w:color w:val="000000"/>
          <w:sz w:val="24"/>
          <w:szCs w:val="24"/>
          <w:lang w:val="en-US" w:eastAsia="uk-UA"/>
        </w:rPr>
        <w:t> </w:t>
      </w:r>
      <w:r w:rsidRPr="003920BF">
        <w:rPr>
          <w:rFonts w:ascii="Times New Roman" w:eastAsia="Times New Roman" w:hAnsi="Times New Roman"/>
          <w:color w:val="000000"/>
          <w:sz w:val="24"/>
          <w:szCs w:val="24"/>
          <w:lang w:eastAsia="uk-UA"/>
        </w:rPr>
        <w:t>суду, оголошеному Комісією 02 серпня 2018 року.</w:t>
      </w:r>
    </w:p>
    <w:p w:rsidR="00C16404" w:rsidRPr="003920BF" w:rsidRDefault="00C16404" w:rsidP="00135077">
      <w:pPr>
        <w:spacing w:after="0"/>
        <w:ind w:firstLine="708"/>
        <w:jc w:val="both"/>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Керуючись статтями 79, 81, 93, 101 Закону України «Про судоустрій і статус суддів» статтями 7,8 Закону України «Про Вищий антикорупційний суд», Умовами, Комісія</w:t>
      </w:r>
    </w:p>
    <w:p w:rsidR="00135077" w:rsidRPr="00197AAA" w:rsidRDefault="00135077" w:rsidP="00135077">
      <w:pPr>
        <w:widowControl w:val="0"/>
        <w:spacing w:after="0" w:line="220" w:lineRule="exact"/>
        <w:jc w:val="center"/>
        <w:rPr>
          <w:rFonts w:ascii="Times New Roman" w:eastAsia="Times New Roman" w:hAnsi="Times New Roman"/>
          <w:color w:val="000000"/>
          <w:sz w:val="24"/>
          <w:szCs w:val="24"/>
          <w:lang w:val="ru-RU" w:eastAsia="uk-UA"/>
        </w:rPr>
      </w:pPr>
    </w:p>
    <w:p w:rsidR="00C16404" w:rsidRPr="003920BF" w:rsidRDefault="00C16404" w:rsidP="00135077">
      <w:pPr>
        <w:widowControl w:val="0"/>
        <w:spacing w:after="0" w:line="220" w:lineRule="exact"/>
        <w:jc w:val="center"/>
        <w:rPr>
          <w:rFonts w:ascii="Times New Roman" w:eastAsia="Times New Roman" w:hAnsi="Times New Roman"/>
          <w:color w:val="000000"/>
          <w:sz w:val="24"/>
          <w:szCs w:val="24"/>
          <w:lang w:eastAsia="uk-UA"/>
        </w:rPr>
      </w:pPr>
      <w:r w:rsidRPr="003920BF">
        <w:rPr>
          <w:rFonts w:ascii="Times New Roman" w:eastAsia="Times New Roman" w:hAnsi="Times New Roman"/>
          <w:color w:val="000000"/>
          <w:sz w:val="24"/>
          <w:szCs w:val="24"/>
          <w:lang w:eastAsia="uk-UA"/>
        </w:rPr>
        <w:t>вирішила:</w:t>
      </w:r>
    </w:p>
    <w:p w:rsidR="00135077" w:rsidRPr="00197AAA" w:rsidRDefault="00135077" w:rsidP="00135077">
      <w:pPr>
        <w:widowControl w:val="0"/>
        <w:spacing w:after="0" w:line="240" w:lineRule="auto"/>
        <w:jc w:val="both"/>
        <w:rPr>
          <w:rFonts w:ascii="Times New Roman" w:eastAsia="Courier New" w:hAnsi="Times New Roman"/>
          <w:color w:val="000000"/>
          <w:sz w:val="24"/>
          <w:szCs w:val="24"/>
          <w:lang w:val="ru-RU" w:eastAsia="uk-UA"/>
        </w:rPr>
      </w:pPr>
    </w:p>
    <w:p w:rsidR="002D5CC7" w:rsidRPr="003920BF" w:rsidRDefault="00C16404" w:rsidP="00197AAA">
      <w:pPr>
        <w:widowControl w:val="0"/>
        <w:spacing w:after="0" w:line="240" w:lineRule="auto"/>
        <w:jc w:val="both"/>
        <w:rPr>
          <w:rFonts w:ascii="Times New Roman" w:eastAsia="Times New Roman" w:hAnsi="Times New Roman"/>
          <w:sz w:val="24"/>
          <w:szCs w:val="24"/>
          <w:lang w:eastAsia="uk-UA"/>
        </w:rPr>
      </w:pPr>
      <w:r w:rsidRPr="003920BF">
        <w:rPr>
          <w:rFonts w:ascii="Times New Roman" w:eastAsia="Courier New" w:hAnsi="Times New Roman"/>
          <w:color w:val="000000"/>
          <w:sz w:val="24"/>
          <w:szCs w:val="24"/>
          <w:lang w:eastAsia="uk-UA"/>
        </w:rPr>
        <w:t>відмовити Дубицькій Наталії Тарасівні у допуску до участі у конкурсі на посаду судді Вищого</w:t>
      </w:r>
      <w:r w:rsidR="00135077">
        <w:rPr>
          <w:rFonts w:ascii="Times New Roman" w:eastAsia="Courier New" w:hAnsi="Times New Roman"/>
          <w:color w:val="000000"/>
          <w:sz w:val="24"/>
          <w:szCs w:val="24"/>
          <w:lang w:val="en-US" w:eastAsia="uk-UA"/>
        </w:rPr>
        <w:t> </w:t>
      </w:r>
      <w:r w:rsidRPr="003920BF">
        <w:rPr>
          <w:rFonts w:ascii="Times New Roman" w:eastAsia="Courier New" w:hAnsi="Times New Roman"/>
          <w:color w:val="000000"/>
          <w:sz w:val="24"/>
          <w:szCs w:val="24"/>
          <w:lang w:eastAsia="uk-UA"/>
        </w:rPr>
        <w:t>антикорупційного суду, оголошеному Комісією 02 серпня 2018 року.</w:t>
      </w:r>
      <w:bookmarkStart w:id="0" w:name="_GoBack"/>
      <w:bookmarkEnd w:id="0"/>
    </w:p>
    <w:p w:rsidR="00312B07" w:rsidRPr="003920BF" w:rsidRDefault="00312B07" w:rsidP="00135077">
      <w:pPr>
        <w:widowControl w:val="0"/>
        <w:spacing w:after="0" w:line="230" w:lineRule="exact"/>
        <w:jc w:val="both"/>
        <w:rPr>
          <w:rFonts w:ascii="Times New Roman" w:eastAsia="Times New Roman" w:hAnsi="Times New Roman"/>
          <w:sz w:val="24"/>
          <w:szCs w:val="24"/>
          <w:lang w:eastAsia="uk-UA"/>
        </w:rPr>
      </w:pPr>
    </w:p>
    <w:p w:rsidR="00A07EAB" w:rsidRPr="003920BF" w:rsidRDefault="00A07EAB" w:rsidP="00135077">
      <w:pPr>
        <w:widowControl w:val="0"/>
        <w:spacing w:afterLines="20" w:after="48" w:line="230" w:lineRule="exact"/>
        <w:jc w:val="both"/>
        <w:rPr>
          <w:rFonts w:ascii="Times New Roman" w:eastAsia="Times New Roman" w:hAnsi="Times New Roman"/>
          <w:sz w:val="24"/>
          <w:szCs w:val="24"/>
          <w:lang w:eastAsia="uk-UA"/>
        </w:rPr>
      </w:pPr>
    </w:p>
    <w:p w:rsidR="00A87245" w:rsidRPr="00C601FB" w:rsidRDefault="00A87245" w:rsidP="00135077">
      <w:pPr>
        <w:widowControl w:val="0"/>
        <w:spacing w:afterLines="20" w:after="48" w:line="230" w:lineRule="exact"/>
        <w:jc w:val="both"/>
        <w:rPr>
          <w:rFonts w:ascii="Times New Roman" w:eastAsia="Times New Roman" w:hAnsi="Times New Roman"/>
          <w:sz w:val="24"/>
          <w:szCs w:val="24"/>
          <w:lang w:eastAsia="uk-UA"/>
        </w:rPr>
      </w:pPr>
      <w:r w:rsidRPr="003920BF">
        <w:rPr>
          <w:rFonts w:ascii="Times New Roman" w:eastAsia="Times New Roman" w:hAnsi="Times New Roman"/>
          <w:sz w:val="24"/>
          <w:szCs w:val="24"/>
          <w:lang w:eastAsia="uk-UA"/>
        </w:rPr>
        <w:t>Головуючий</w:t>
      </w:r>
      <w:r w:rsidRPr="003920BF">
        <w:rPr>
          <w:rFonts w:ascii="Times New Roman" w:eastAsia="Times New Roman" w:hAnsi="Times New Roman"/>
          <w:sz w:val="24"/>
          <w:szCs w:val="24"/>
          <w:lang w:eastAsia="uk-UA"/>
        </w:rPr>
        <w:tab/>
      </w:r>
      <w:r w:rsidRPr="003920BF">
        <w:rPr>
          <w:rFonts w:ascii="Times New Roman" w:eastAsia="Times New Roman" w:hAnsi="Times New Roman"/>
          <w:sz w:val="24"/>
          <w:szCs w:val="24"/>
          <w:lang w:eastAsia="uk-UA"/>
        </w:rPr>
        <w:tab/>
      </w:r>
      <w:r w:rsidRPr="003920BF">
        <w:rPr>
          <w:rFonts w:ascii="Times New Roman" w:eastAsia="Times New Roman" w:hAnsi="Times New Roman"/>
          <w:sz w:val="24"/>
          <w:szCs w:val="24"/>
          <w:lang w:eastAsia="uk-UA"/>
        </w:rPr>
        <w:tab/>
      </w:r>
      <w:r w:rsidRPr="003920BF">
        <w:rPr>
          <w:rFonts w:ascii="Times New Roman" w:eastAsia="Times New Roman" w:hAnsi="Times New Roman"/>
          <w:sz w:val="24"/>
          <w:szCs w:val="24"/>
          <w:lang w:eastAsia="uk-UA"/>
        </w:rPr>
        <w:tab/>
      </w:r>
      <w:r w:rsidRPr="003920BF">
        <w:rPr>
          <w:rFonts w:ascii="Times New Roman" w:eastAsia="Times New Roman" w:hAnsi="Times New Roman"/>
          <w:sz w:val="24"/>
          <w:szCs w:val="24"/>
          <w:lang w:eastAsia="uk-UA"/>
        </w:rPr>
        <w:tab/>
      </w:r>
      <w:r w:rsidRPr="003920BF">
        <w:rPr>
          <w:rFonts w:ascii="Times New Roman" w:eastAsia="Times New Roman" w:hAnsi="Times New Roman"/>
          <w:sz w:val="24"/>
          <w:szCs w:val="24"/>
          <w:lang w:eastAsia="uk-UA"/>
        </w:rPr>
        <w:tab/>
      </w:r>
      <w:r w:rsidRPr="003920BF">
        <w:rPr>
          <w:rFonts w:ascii="Times New Roman" w:eastAsia="Times New Roman" w:hAnsi="Times New Roman"/>
          <w:sz w:val="24"/>
          <w:szCs w:val="24"/>
          <w:lang w:eastAsia="uk-UA"/>
        </w:rPr>
        <w:tab/>
      </w:r>
      <w:r w:rsidRPr="003920BF">
        <w:rPr>
          <w:rFonts w:ascii="Times New Roman" w:eastAsia="Times New Roman" w:hAnsi="Times New Roman"/>
          <w:sz w:val="24"/>
          <w:szCs w:val="24"/>
          <w:lang w:eastAsia="uk-UA"/>
        </w:rPr>
        <w:tab/>
      </w:r>
      <w:r w:rsidRPr="003920BF">
        <w:rPr>
          <w:rFonts w:ascii="Times New Roman" w:eastAsia="Times New Roman" w:hAnsi="Times New Roman"/>
          <w:sz w:val="24"/>
          <w:szCs w:val="24"/>
          <w:lang w:eastAsia="uk-UA"/>
        </w:rPr>
        <w:tab/>
      </w:r>
      <w:r w:rsidR="00C601FB">
        <w:rPr>
          <w:rFonts w:ascii="Times New Roman" w:eastAsia="Times New Roman" w:hAnsi="Times New Roman"/>
          <w:sz w:val="24"/>
          <w:szCs w:val="24"/>
          <w:lang w:eastAsia="uk-UA"/>
        </w:rPr>
        <w:tab/>
        <w:t>В.Є. Устименко</w:t>
      </w:r>
    </w:p>
    <w:p w:rsidR="00A87245" w:rsidRPr="003920BF" w:rsidRDefault="00A87245" w:rsidP="00135077">
      <w:pPr>
        <w:widowControl w:val="0"/>
        <w:spacing w:afterLines="20" w:after="48" w:line="230" w:lineRule="exact"/>
        <w:jc w:val="both"/>
        <w:rPr>
          <w:rFonts w:ascii="Times New Roman" w:eastAsia="Times New Roman" w:hAnsi="Times New Roman"/>
          <w:sz w:val="24"/>
          <w:szCs w:val="24"/>
          <w:lang w:eastAsia="uk-UA"/>
        </w:rPr>
      </w:pPr>
    </w:p>
    <w:p w:rsidR="00A87245" w:rsidRPr="003920BF" w:rsidRDefault="00A87245" w:rsidP="00135077">
      <w:pPr>
        <w:widowControl w:val="0"/>
        <w:spacing w:afterLines="20" w:after="48" w:line="230" w:lineRule="exact"/>
        <w:jc w:val="both"/>
        <w:rPr>
          <w:rFonts w:ascii="Times New Roman" w:eastAsia="Times New Roman" w:hAnsi="Times New Roman"/>
          <w:sz w:val="24"/>
          <w:szCs w:val="24"/>
          <w:lang w:eastAsia="uk-UA"/>
        </w:rPr>
      </w:pPr>
      <w:r w:rsidRPr="003920BF">
        <w:rPr>
          <w:rFonts w:ascii="Times New Roman" w:eastAsia="Times New Roman" w:hAnsi="Times New Roman"/>
          <w:sz w:val="24"/>
          <w:szCs w:val="24"/>
          <w:lang w:eastAsia="uk-UA"/>
        </w:rPr>
        <w:t>Член</w:t>
      </w:r>
      <w:r w:rsidR="00C601FB">
        <w:rPr>
          <w:rFonts w:ascii="Times New Roman" w:eastAsia="Times New Roman" w:hAnsi="Times New Roman"/>
          <w:sz w:val="24"/>
          <w:szCs w:val="24"/>
          <w:lang w:eastAsia="uk-UA"/>
        </w:rPr>
        <w:t>и Комісії:</w:t>
      </w:r>
      <w:r w:rsidR="00C601FB">
        <w:rPr>
          <w:rFonts w:ascii="Times New Roman" w:eastAsia="Times New Roman" w:hAnsi="Times New Roman"/>
          <w:sz w:val="24"/>
          <w:szCs w:val="24"/>
          <w:lang w:eastAsia="uk-UA"/>
        </w:rPr>
        <w:tab/>
      </w:r>
      <w:r w:rsidR="00C601FB">
        <w:rPr>
          <w:rFonts w:ascii="Times New Roman" w:eastAsia="Times New Roman" w:hAnsi="Times New Roman"/>
          <w:sz w:val="24"/>
          <w:szCs w:val="24"/>
          <w:lang w:eastAsia="uk-UA"/>
        </w:rPr>
        <w:tab/>
      </w:r>
      <w:r w:rsidR="00C601FB">
        <w:rPr>
          <w:rFonts w:ascii="Times New Roman" w:eastAsia="Times New Roman" w:hAnsi="Times New Roman"/>
          <w:sz w:val="24"/>
          <w:szCs w:val="24"/>
          <w:lang w:eastAsia="uk-UA"/>
        </w:rPr>
        <w:tab/>
      </w:r>
      <w:r w:rsidR="00C601FB">
        <w:rPr>
          <w:rFonts w:ascii="Times New Roman" w:eastAsia="Times New Roman" w:hAnsi="Times New Roman"/>
          <w:sz w:val="24"/>
          <w:szCs w:val="24"/>
          <w:lang w:eastAsia="uk-UA"/>
        </w:rPr>
        <w:tab/>
      </w:r>
      <w:r w:rsidR="00C601FB">
        <w:rPr>
          <w:rFonts w:ascii="Times New Roman" w:eastAsia="Times New Roman" w:hAnsi="Times New Roman"/>
          <w:sz w:val="24"/>
          <w:szCs w:val="24"/>
          <w:lang w:eastAsia="uk-UA"/>
        </w:rPr>
        <w:tab/>
      </w:r>
      <w:r w:rsidR="00C601FB">
        <w:rPr>
          <w:rFonts w:ascii="Times New Roman" w:eastAsia="Times New Roman" w:hAnsi="Times New Roman"/>
          <w:sz w:val="24"/>
          <w:szCs w:val="24"/>
          <w:lang w:eastAsia="uk-UA"/>
        </w:rPr>
        <w:tab/>
      </w:r>
      <w:r w:rsidR="00C601FB">
        <w:rPr>
          <w:rFonts w:ascii="Times New Roman" w:eastAsia="Times New Roman" w:hAnsi="Times New Roman"/>
          <w:sz w:val="24"/>
          <w:szCs w:val="24"/>
          <w:lang w:eastAsia="uk-UA"/>
        </w:rPr>
        <w:tab/>
      </w:r>
      <w:r w:rsidR="00C601FB">
        <w:rPr>
          <w:rFonts w:ascii="Times New Roman" w:eastAsia="Times New Roman" w:hAnsi="Times New Roman"/>
          <w:sz w:val="24"/>
          <w:szCs w:val="24"/>
          <w:lang w:eastAsia="uk-UA"/>
        </w:rPr>
        <w:tab/>
      </w:r>
      <w:r w:rsidR="00C601FB">
        <w:rPr>
          <w:rFonts w:ascii="Times New Roman" w:eastAsia="Times New Roman" w:hAnsi="Times New Roman"/>
          <w:sz w:val="24"/>
          <w:szCs w:val="24"/>
          <w:lang w:eastAsia="uk-UA"/>
        </w:rPr>
        <w:tab/>
        <w:t xml:space="preserve">П.С. </w:t>
      </w:r>
      <w:proofErr w:type="spellStart"/>
      <w:r w:rsidR="00C601FB">
        <w:rPr>
          <w:rFonts w:ascii="Times New Roman" w:eastAsia="Times New Roman" w:hAnsi="Times New Roman"/>
          <w:sz w:val="24"/>
          <w:szCs w:val="24"/>
          <w:lang w:eastAsia="uk-UA"/>
        </w:rPr>
        <w:t>Луцюк</w:t>
      </w:r>
      <w:proofErr w:type="spellEnd"/>
    </w:p>
    <w:p w:rsidR="00A87245" w:rsidRPr="003920BF" w:rsidRDefault="00A87245" w:rsidP="00135077">
      <w:pPr>
        <w:widowControl w:val="0"/>
        <w:spacing w:afterLines="20" w:after="48" w:line="230" w:lineRule="exact"/>
        <w:jc w:val="both"/>
        <w:rPr>
          <w:rFonts w:ascii="Times New Roman" w:eastAsia="Times New Roman" w:hAnsi="Times New Roman"/>
          <w:sz w:val="24"/>
          <w:szCs w:val="24"/>
          <w:lang w:eastAsia="uk-UA"/>
        </w:rPr>
      </w:pPr>
    </w:p>
    <w:p w:rsidR="00A87245" w:rsidRPr="003920BF" w:rsidRDefault="00A87245" w:rsidP="00135077">
      <w:pPr>
        <w:widowControl w:val="0"/>
        <w:spacing w:afterLines="20" w:after="48" w:line="230" w:lineRule="exact"/>
        <w:ind w:left="7080" w:firstLine="708"/>
        <w:jc w:val="both"/>
        <w:rPr>
          <w:rFonts w:ascii="Times New Roman" w:eastAsia="Times New Roman" w:hAnsi="Times New Roman"/>
          <w:sz w:val="24"/>
          <w:szCs w:val="24"/>
          <w:lang w:eastAsia="uk-UA"/>
        </w:rPr>
      </w:pPr>
      <w:r w:rsidRPr="003920BF">
        <w:rPr>
          <w:rFonts w:ascii="Times New Roman" w:eastAsia="Times New Roman" w:hAnsi="Times New Roman"/>
          <w:sz w:val="24"/>
          <w:szCs w:val="24"/>
          <w:lang w:eastAsia="uk-UA"/>
        </w:rPr>
        <w:t xml:space="preserve">Ю.Г. </w:t>
      </w:r>
      <w:proofErr w:type="spellStart"/>
      <w:r w:rsidRPr="003920BF">
        <w:rPr>
          <w:rFonts w:ascii="Times New Roman" w:eastAsia="Times New Roman" w:hAnsi="Times New Roman"/>
          <w:sz w:val="24"/>
          <w:szCs w:val="24"/>
          <w:lang w:eastAsia="uk-UA"/>
        </w:rPr>
        <w:t>Тітов</w:t>
      </w:r>
      <w:proofErr w:type="spellEnd"/>
    </w:p>
    <w:p w:rsidR="00A87245" w:rsidRPr="003920BF" w:rsidRDefault="00A87245" w:rsidP="00135077">
      <w:pPr>
        <w:pStyle w:val="21"/>
        <w:shd w:val="clear" w:color="auto" w:fill="auto"/>
        <w:spacing w:after="0" w:line="298" w:lineRule="exact"/>
        <w:jc w:val="both"/>
        <w:rPr>
          <w:color w:val="000000"/>
          <w:sz w:val="24"/>
          <w:szCs w:val="24"/>
        </w:rPr>
      </w:pPr>
    </w:p>
    <w:sectPr w:rsidR="00A87245" w:rsidRPr="003920BF" w:rsidSect="004B0810">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7FA" w:rsidRDefault="003477FA" w:rsidP="002F156E">
      <w:pPr>
        <w:spacing w:after="0" w:line="240" w:lineRule="auto"/>
      </w:pPr>
      <w:r>
        <w:separator/>
      </w:r>
    </w:p>
  </w:endnote>
  <w:endnote w:type="continuationSeparator" w:id="0">
    <w:p w:rsidR="003477FA" w:rsidRDefault="003477F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7FA" w:rsidRDefault="003477FA" w:rsidP="002F156E">
      <w:pPr>
        <w:spacing w:after="0" w:line="240" w:lineRule="auto"/>
      </w:pPr>
      <w:r>
        <w:separator/>
      </w:r>
    </w:p>
  </w:footnote>
  <w:footnote w:type="continuationSeparator" w:id="0">
    <w:p w:rsidR="003477FA" w:rsidRDefault="003477F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97AA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35077"/>
    <w:rsid w:val="0015144D"/>
    <w:rsid w:val="0015444C"/>
    <w:rsid w:val="001602C7"/>
    <w:rsid w:val="00163A46"/>
    <w:rsid w:val="00163C25"/>
    <w:rsid w:val="00165ECE"/>
    <w:rsid w:val="00180F63"/>
    <w:rsid w:val="00183091"/>
    <w:rsid w:val="00190F40"/>
    <w:rsid w:val="00194C9A"/>
    <w:rsid w:val="00197AAA"/>
    <w:rsid w:val="001A055A"/>
    <w:rsid w:val="001A585A"/>
    <w:rsid w:val="001A7922"/>
    <w:rsid w:val="001B3982"/>
    <w:rsid w:val="001C68F1"/>
    <w:rsid w:val="001D04E7"/>
    <w:rsid w:val="002046AE"/>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2F78D7"/>
    <w:rsid w:val="00312B07"/>
    <w:rsid w:val="00327FC7"/>
    <w:rsid w:val="00336170"/>
    <w:rsid w:val="00345BC5"/>
    <w:rsid w:val="003466D8"/>
    <w:rsid w:val="003477FA"/>
    <w:rsid w:val="003516AC"/>
    <w:rsid w:val="00355196"/>
    <w:rsid w:val="003572AB"/>
    <w:rsid w:val="003576B3"/>
    <w:rsid w:val="00365619"/>
    <w:rsid w:val="00372B00"/>
    <w:rsid w:val="00385D12"/>
    <w:rsid w:val="003920BF"/>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B0810"/>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342E1"/>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346A1"/>
    <w:rsid w:val="00872436"/>
    <w:rsid w:val="00881985"/>
    <w:rsid w:val="00883DD2"/>
    <w:rsid w:val="00890BFC"/>
    <w:rsid w:val="00894121"/>
    <w:rsid w:val="00895830"/>
    <w:rsid w:val="008A4679"/>
    <w:rsid w:val="008A7389"/>
    <w:rsid w:val="008B3A54"/>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22D8"/>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16404"/>
    <w:rsid w:val="00C240DD"/>
    <w:rsid w:val="00C24130"/>
    <w:rsid w:val="00C25C4C"/>
    <w:rsid w:val="00C33284"/>
    <w:rsid w:val="00C424BE"/>
    <w:rsid w:val="00C42857"/>
    <w:rsid w:val="00C42C1C"/>
    <w:rsid w:val="00C43CB7"/>
    <w:rsid w:val="00C52118"/>
    <w:rsid w:val="00C601FB"/>
    <w:rsid w:val="00C74203"/>
    <w:rsid w:val="00C76059"/>
    <w:rsid w:val="00C93203"/>
    <w:rsid w:val="00C969E9"/>
    <w:rsid w:val="00CA5CFC"/>
    <w:rsid w:val="00CB5F94"/>
    <w:rsid w:val="00CC369C"/>
    <w:rsid w:val="00CC716A"/>
    <w:rsid w:val="00CD05FD"/>
    <w:rsid w:val="00CD5549"/>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97AA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97AA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97AA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97AA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3</Pages>
  <Words>5279</Words>
  <Characters>3010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318</cp:revision>
  <dcterms:created xsi:type="dcterms:W3CDTF">2020-08-21T08:05:00Z</dcterms:created>
  <dcterms:modified xsi:type="dcterms:W3CDTF">2020-12-14T12:15:00Z</dcterms:modified>
</cp:coreProperties>
</file>