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CB4" w:rsidRDefault="00931CB4" w:rsidP="00931CB4">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3DE9ECD2" wp14:editId="522F1BF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31CB4" w:rsidRPr="00931CB4" w:rsidRDefault="00931CB4" w:rsidP="00931CB4">
      <w:pPr>
        <w:jc w:val="center"/>
        <w:rPr>
          <w:rFonts w:ascii="Times New Roman" w:eastAsia="Times New Roman" w:hAnsi="Times New Roman"/>
          <w:sz w:val="36"/>
          <w:szCs w:val="36"/>
          <w:lang w:eastAsia="ru-RU"/>
        </w:rPr>
      </w:pPr>
    </w:p>
    <w:p w:rsidR="00931CB4" w:rsidRPr="00291F60" w:rsidRDefault="00931CB4" w:rsidP="00931CB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31CB4" w:rsidRPr="00931CB4" w:rsidRDefault="00931CB4" w:rsidP="00931CB4">
      <w:pPr>
        <w:jc w:val="center"/>
        <w:rPr>
          <w:rFonts w:ascii="Times New Roman" w:eastAsia="Times New Roman" w:hAnsi="Times New Roman" w:cs="Times New Roman"/>
          <w:sz w:val="36"/>
          <w:szCs w:val="36"/>
          <w:lang w:eastAsia="ru-RU"/>
        </w:rPr>
      </w:pPr>
    </w:p>
    <w:p w:rsidR="00931CB4" w:rsidRPr="002E4CE3" w:rsidRDefault="00931CB4" w:rsidP="00931CB4">
      <w:pPr>
        <w:jc w:val="both"/>
        <w:rPr>
          <w:rFonts w:ascii="Times New Roman" w:eastAsia="Times New Roman" w:hAnsi="Times New Roman" w:cs="Times New Roman"/>
          <w:sz w:val="26"/>
          <w:szCs w:val="26"/>
          <w:lang w:eastAsia="ru-RU"/>
        </w:rPr>
      </w:pPr>
      <w:r w:rsidRPr="002E4CE3">
        <w:rPr>
          <w:rFonts w:ascii="Times New Roman" w:eastAsia="Times New Roman" w:hAnsi="Times New Roman" w:cs="Times New Roman"/>
          <w:sz w:val="26"/>
          <w:szCs w:val="26"/>
          <w:lang w:eastAsia="ru-RU"/>
        </w:rPr>
        <w:t>26 жовтня 2018 року</w:t>
      </w:r>
      <w:r w:rsidRPr="002E4CE3">
        <w:rPr>
          <w:rFonts w:ascii="Times New Roman" w:eastAsia="Times New Roman" w:hAnsi="Times New Roman" w:cs="Times New Roman"/>
          <w:sz w:val="26"/>
          <w:szCs w:val="26"/>
          <w:lang w:eastAsia="ru-RU"/>
        </w:rPr>
        <w:tab/>
      </w:r>
      <w:r w:rsidRPr="002E4CE3">
        <w:rPr>
          <w:rFonts w:ascii="Times New Roman" w:eastAsia="Times New Roman" w:hAnsi="Times New Roman" w:cs="Times New Roman"/>
          <w:sz w:val="26"/>
          <w:szCs w:val="26"/>
          <w:lang w:eastAsia="ru-RU"/>
        </w:rPr>
        <w:tab/>
      </w:r>
      <w:r w:rsidRPr="002E4CE3">
        <w:rPr>
          <w:rFonts w:ascii="Times New Roman" w:eastAsia="Times New Roman" w:hAnsi="Times New Roman" w:cs="Times New Roman"/>
          <w:sz w:val="26"/>
          <w:szCs w:val="26"/>
          <w:lang w:eastAsia="ru-RU"/>
        </w:rPr>
        <w:tab/>
      </w:r>
      <w:r w:rsidRPr="002E4CE3">
        <w:rPr>
          <w:rFonts w:ascii="Times New Roman" w:eastAsia="Times New Roman" w:hAnsi="Times New Roman" w:cs="Times New Roman"/>
          <w:sz w:val="26"/>
          <w:szCs w:val="26"/>
          <w:lang w:eastAsia="ru-RU"/>
        </w:rPr>
        <w:tab/>
      </w:r>
      <w:r w:rsidRPr="002E4CE3">
        <w:rPr>
          <w:rFonts w:ascii="Times New Roman" w:eastAsia="Times New Roman" w:hAnsi="Times New Roman" w:cs="Times New Roman"/>
          <w:sz w:val="26"/>
          <w:szCs w:val="26"/>
          <w:lang w:eastAsia="ru-RU"/>
        </w:rPr>
        <w:tab/>
      </w:r>
      <w:r w:rsidRPr="002E4CE3">
        <w:rPr>
          <w:rFonts w:ascii="Times New Roman" w:eastAsia="Times New Roman" w:hAnsi="Times New Roman" w:cs="Times New Roman"/>
          <w:sz w:val="26"/>
          <w:szCs w:val="26"/>
          <w:lang w:eastAsia="ru-RU"/>
        </w:rPr>
        <w:tab/>
      </w:r>
      <w:r w:rsidRPr="002E4CE3">
        <w:rPr>
          <w:rFonts w:ascii="Times New Roman" w:eastAsia="Times New Roman" w:hAnsi="Times New Roman" w:cs="Times New Roman"/>
          <w:sz w:val="26"/>
          <w:szCs w:val="26"/>
          <w:lang w:eastAsia="ru-RU"/>
        </w:rPr>
        <w:tab/>
      </w:r>
      <w:r w:rsidRPr="002E4CE3">
        <w:rPr>
          <w:rFonts w:ascii="Times New Roman" w:eastAsia="Times New Roman" w:hAnsi="Times New Roman" w:cs="Times New Roman"/>
          <w:sz w:val="26"/>
          <w:szCs w:val="26"/>
          <w:lang w:eastAsia="ru-RU"/>
        </w:rPr>
        <w:tab/>
      </w:r>
      <w:r w:rsidRPr="002E4CE3">
        <w:rPr>
          <w:rFonts w:ascii="Times New Roman" w:eastAsia="Times New Roman" w:hAnsi="Times New Roman" w:cs="Times New Roman"/>
          <w:sz w:val="26"/>
          <w:szCs w:val="26"/>
          <w:lang w:eastAsia="ru-RU"/>
        </w:rPr>
        <w:tab/>
        <w:t xml:space="preserve">    м. Київ</w:t>
      </w:r>
    </w:p>
    <w:p w:rsidR="00931CB4" w:rsidRPr="00931CB4" w:rsidRDefault="00931CB4" w:rsidP="00931CB4">
      <w:pPr>
        <w:jc w:val="both"/>
        <w:rPr>
          <w:rFonts w:ascii="Times New Roman" w:eastAsia="Times New Roman" w:hAnsi="Times New Roman" w:cs="Times New Roman"/>
          <w:bCs/>
          <w:sz w:val="32"/>
          <w:szCs w:val="32"/>
          <w:lang w:eastAsia="ru-RU"/>
        </w:rPr>
      </w:pPr>
      <w:r w:rsidRPr="00931CB4">
        <w:rPr>
          <w:rFonts w:ascii="Times New Roman" w:eastAsia="Times New Roman" w:hAnsi="Times New Roman" w:cs="Times New Roman"/>
          <w:bCs/>
          <w:sz w:val="32"/>
          <w:szCs w:val="32"/>
          <w:lang w:eastAsia="ru-RU"/>
        </w:rPr>
        <w:t xml:space="preserve"> </w:t>
      </w:r>
    </w:p>
    <w:p w:rsidR="00931CB4" w:rsidRPr="002E4CE3" w:rsidRDefault="00931CB4" w:rsidP="00931CB4">
      <w:pPr>
        <w:jc w:val="center"/>
        <w:rPr>
          <w:rFonts w:ascii="Times New Roman" w:eastAsia="Times New Roman" w:hAnsi="Times New Roman" w:cs="Times New Roman"/>
          <w:bCs/>
          <w:sz w:val="26"/>
          <w:szCs w:val="26"/>
          <w:u w:val="single"/>
          <w:lang w:eastAsia="ru-RU"/>
        </w:rPr>
      </w:pPr>
      <w:r w:rsidRPr="002E4CE3">
        <w:rPr>
          <w:rFonts w:ascii="Times New Roman" w:eastAsia="Times New Roman" w:hAnsi="Times New Roman" w:cs="Times New Roman"/>
          <w:bCs/>
          <w:sz w:val="26"/>
          <w:szCs w:val="26"/>
          <w:lang w:eastAsia="ru-RU"/>
        </w:rPr>
        <w:t xml:space="preserve">Р І Ш Е Н </w:t>
      </w:r>
      <w:proofErr w:type="spellStart"/>
      <w:r w:rsidRPr="002E4CE3">
        <w:rPr>
          <w:rFonts w:ascii="Times New Roman" w:eastAsia="Times New Roman" w:hAnsi="Times New Roman" w:cs="Times New Roman"/>
          <w:bCs/>
          <w:sz w:val="26"/>
          <w:szCs w:val="26"/>
          <w:lang w:eastAsia="ru-RU"/>
        </w:rPr>
        <w:t>Н</w:t>
      </w:r>
      <w:proofErr w:type="spellEnd"/>
      <w:r w:rsidRPr="002E4CE3">
        <w:rPr>
          <w:rFonts w:ascii="Times New Roman" w:eastAsia="Times New Roman" w:hAnsi="Times New Roman" w:cs="Times New Roman"/>
          <w:bCs/>
          <w:sz w:val="26"/>
          <w:szCs w:val="26"/>
          <w:lang w:eastAsia="ru-RU"/>
        </w:rPr>
        <w:t xml:space="preserve"> Я № </w:t>
      </w:r>
      <w:r>
        <w:rPr>
          <w:rFonts w:ascii="Times New Roman" w:eastAsia="Times New Roman" w:hAnsi="Times New Roman" w:cs="Times New Roman"/>
          <w:bCs/>
          <w:sz w:val="26"/>
          <w:szCs w:val="26"/>
          <w:u w:val="single"/>
          <w:lang w:eastAsia="ru-RU"/>
        </w:rPr>
        <w:t>2</w:t>
      </w:r>
      <w:r w:rsidRPr="0025228E">
        <w:rPr>
          <w:rFonts w:ascii="Times New Roman" w:eastAsia="Times New Roman" w:hAnsi="Times New Roman" w:cs="Times New Roman"/>
          <w:bCs/>
          <w:sz w:val="26"/>
          <w:szCs w:val="26"/>
          <w:u w:val="single"/>
          <w:lang w:val="ru-RU" w:eastAsia="ru-RU"/>
        </w:rPr>
        <w:t>40</w:t>
      </w:r>
      <w:r w:rsidRPr="002E4CE3">
        <w:rPr>
          <w:rFonts w:ascii="Times New Roman" w:eastAsia="Times New Roman" w:hAnsi="Times New Roman" w:cs="Times New Roman"/>
          <w:bCs/>
          <w:sz w:val="26"/>
          <w:szCs w:val="26"/>
          <w:u w:val="single"/>
          <w:lang w:eastAsia="ru-RU"/>
        </w:rPr>
        <w:t>/вс-18</w:t>
      </w:r>
    </w:p>
    <w:p w:rsidR="00931CB4" w:rsidRPr="00931CB4" w:rsidRDefault="00BE6C9F" w:rsidP="00931CB4">
      <w:pPr>
        <w:pStyle w:val="3"/>
        <w:shd w:val="clear" w:color="auto" w:fill="auto"/>
        <w:spacing w:before="0" w:line="614" w:lineRule="exact"/>
        <w:ind w:right="2"/>
        <w:jc w:val="left"/>
        <w:rPr>
          <w:rStyle w:val="12"/>
          <w:sz w:val="26"/>
          <w:szCs w:val="26"/>
          <w:lang w:val="ru-RU"/>
        </w:rPr>
      </w:pPr>
      <w:r w:rsidRPr="00931CB4">
        <w:rPr>
          <w:rStyle w:val="12"/>
          <w:sz w:val="26"/>
          <w:szCs w:val="26"/>
        </w:rPr>
        <w:t>Вища кваліфікаційна комісі</w:t>
      </w:r>
      <w:r w:rsidR="00931CB4" w:rsidRPr="00931CB4">
        <w:rPr>
          <w:rStyle w:val="12"/>
          <w:sz w:val="26"/>
          <w:szCs w:val="26"/>
        </w:rPr>
        <w:t>я суддів України у складі колегії</w:t>
      </w:r>
      <w:r w:rsidRPr="00931CB4">
        <w:rPr>
          <w:rStyle w:val="12"/>
          <w:sz w:val="26"/>
          <w:szCs w:val="26"/>
        </w:rPr>
        <w:t xml:space="preserve">: </w:t>
      </w:r>
    </w:p>
    <w:p w:rsidR="00931CB4" w:rsidRPr="00931CB4" w:rsidRDefault="00BE6C9F" w:rsidP="00931CB4">
      <w:pPr>
        <w:pStyle w:val="3"/>
        <w:shd w:val="clear" w:color="auto" w:fill="auto"/>
        <w:spacing w:before="0" w:line="614" w:lineRule="exact"/>
        <w:ind w:right="2"/>
        <w:jc w:val="left"/>
        <w:rPr>
          <w:rStyle w:val="12"/>
          <w:sz w:val="26"/>
          <w:szCs w:val="26"/>
        </w:rPr>
      </w:pPr>
      <w:r w:rsidRPr="00931CB4">
        <w:rPr>
          <w:rStyle w:val="12"/>
          <w:sz w:val="26"/>
          <w:szCs w:val="26"/>
        </w:rPr>
        <w:t xml:space="preserve">головуючого </w:t>
      </w:r>
      <w:r w:rsidRPr="00931CB4">
        <w:rPr>
          <w:rStyle w:val="2"/>
          <w:sz w:val="26"/>
          <w:szCs w:val="26"/>
        </w:rPr>
        <w:t xml:space="preserve">- </w:t>
      </w:r>
      <w:proofErr w:type="spellStart"/>
      <w:r w:rsidRPr="00931CB4">
        <w:rPr>
          <w:rStyle w:val="12"/>
          <w:sz w:val="26"/>
          <w:szCs w:val="26"/>
        </w:rPr>
        <w:t>Заріцької</w:t>
      </w:r>
      <w:proofErr w:type="spellEnd"/>
      <w:r w:rsidRPr="00931CB4">
        <w:rPr>
          <w:rStyle w:val="12"/>
          <w:sz w:val="26"/>
          <w:szCs w:val="26"/>
        </w:rPr>
        <w:t xml:space="preserve"> А.О., </w:t>
      </w:r>
    </w:p>
    <w:p w:rsidR="006957EC" w:rsidRPr="0025228E" w:rsidRDefault="00BE6C9F" w:rsidP="00931CB4">
      <w:pPr>
        <w:pStyle w:val="3"/>
        <w:shd w:val="clear" w:color="auto" w:fill="auto"/>
        <w:spacing w:before="0" w:line="614" w:lineRule="exact"/>
        <w:ind w:right="2"/>
        <w:jc w:val="left"/>
        <w:rPr>
          <w:rStyle w:val="12"/>
          <w:sz w:val="26"/>
          <w:szCs w:val="26"/>
          <w:lang w:val="ru-RU"/>
        </w:rPr>
      </w:pPr>
      <w:r w:rsidRPr="00931CB4">
        <w:rPr>
          <w:rStyle w:val="12"/>
          <w:sz w:val="26"/>
          <w:szCs w:val="26"/>
        </w:rPr>
        <w:t xml:space="preserve">членів Комісії: Василенка А.В., </w:t>
      </w:r>
      <w:proofErr w:type="spellStart"/>
      <w:r w:rsidRPr="00931CB4">
        <w:rPr>
          <w:rStyle w:val="12"/>
          <w:sz w:val="26"/>
          <w:szCs w:val="26"/>
        </w:rPr>
        <w:t>Прилипка</w:t>
      </w:r>
      <w:proofErr w:type="spellEnd"/>
      <w:r w:rsidRPr="00931CB4">
        <w:rPr>
          <w:rStyle w:val="12"/>
          <w:sz w:val="26"/>
          <w:szCs w:val="26"/>
        </w:rPr>
        <w:t xml:space="preserve"> С.М.,</w:t>
      </w:r>
    </w:p>
    <w:p w:rsidR="00931CB4" w:rsidRPr="0025228E" w:rsidRDefault="00931CB4" w:rsidP="00931CB4">
      <w:pPr>
        <w:pStyle w:val="3"/>
        <w:shd w:val="clear" w:color="auto" w:fill="auto"/>
        <w:spacing w:before="0" w:line="240" w:lineRule="auto"/>
        <w:ind w:right="2"/>
        <w:jc w:val="left"/>
        <w:rPr>
          <w:sz w:val="26"/>
          <w:szCs w:val="26"/>
          <w:lang w:val="ru-RU"/>
        </w:rPr>
      </w:pPr>
    </w:p>
    <w:p w:rsidR="006957EC" w:rsidRPr="00931CB4" w:rsidRDefault="00931CB4" w:rsidP="00931CB4">
      <w:pPr>
        <w:pStyle w:val="21"/>
        <w:shd w:val="clear" w:color="auto" w:fill="auto"/>
        <w:ind w:right="2"/>
      </w:pPr>
      <w:r w:rsidRPr="00931CB4">
        <w:rPr>
          <w:rStyle w:val="22"/>
        </w:rPr>
        <w:t>ро</w:t>
      </w:r>
      <w:r w:rsidR="00BE6C9F" w:rsidRPr="00931CB4">
        <w:rPr>
          <w:rStyle w:val="22"/>
        </w:rPr>
        <w:t xml:space="preserve">зглянувши питання щодо встановлення відповідності </w:t>
      </w:r>
      <w:proofErr w:type="spellStart"/>
      <w:r w:rsidR="00BE6C9F" w:rsidRPr="00931CB4">
        <w:rPr>
          <w:rStyle w:val="22"/>
        </w:rPr>
        <w:t>Токмілової</w:t>
      </w:r>
      <w:proofErr w:type="spellEnd"/>
      <w:r w:rsidR="00BE6C9F" w:rsidRPr="00931CB4">
        <w:rPr>
          <w:rStyle w:val="22"/>
        </w:rPr>
        <w:t xml:space="preserve"> Любові Миколаївни вимогам до кандидата на</w:t>
      </w:r>
      <w:r w:rsidRPr="00931CB4">
        <w:rPr>
          <w:rStyle w:val="22"/>
        </w:rPr>
        <w:t xml:space="preserve"> посаду судді Вищого антикорупцій</w:t>
      </w:r>
      <w:r w:rsidR="00BE6C9F" w:rsidRPr="00931CB4">
        <w:rPr>
          <w:rStyle w:val="22"/>
        </w:rPr>
        <w:t>ного суду та допуску її до кваліфікаційного оцінювання у межах конкурсу, оголошеного Комісією</w:t>
      </w:r>
      <w:r w:rsidRPr="00931CB4">
        <w:rPr>
          <w:rStyle w:val="22"/>
        </w:rPr>
        <w:t xml:space="preserve"> </w:t>
      </w:r>
      <w:r w:rsidR="00BE6C9F" w:rsidRPr="00931CB4">
        <w:rPr>
          <w:rStyle w:val="12"/>
          <w:sz w:val="26"/>
          <w:szCs w:val="26"/>
        </w:rPr>
        <w:t>02 серпня 2018 року,</w:t>
      </w:r>
    </w:p>
    <w:p w:rsidR="006957EC" w:rsidRPr="00931CB4" w:rsidRDefault="00BE6C9F">
      <w:pPr>
        <w:pStyle w:val="3"/>
        <w:shd w:val="clear" w:color="auto" w:fill="auto"/>
        <w:spacing w:before="0" w:after="267" w:line="250" w:lineRule="exact"/>
        <w:ind w:right="80"/>
        <w:jc w:val="center"/>
        <w:rPr>
          <w:sz w:val="26"/>
          <w:szCs w:val="26"/>
        </w:rPr>
      </w:pPr>
      <w:r w:rsidRPr="00931CB4">
        <w:rPr>
          <w:rStyle w:val="12"/>
          <w:sz w:val="26"/>
          <w:szCs w:val="26"/>
        </w:rPr>
        <w:t>встановила:</w:t>
      </w:r>
    </w:p>
    <w:p w:rsidR="006957EC" w:rsidRPr="00931CB4" w:rsidRDefault="00BE6C9F" w:rsidP="00931CB4">
      <w:pPr>
        <w:pStyle w:val="3"/>
        <w:shd w:val="clear" w:color="auto" w:fill="auto"/>
        <w:spacing w:before="0" w:line="302" w:lineRule="exact"/>
        <w:ind w:right="2" w:firstLine="720"/>
        <w:jc w:val="both"/>
        <w:rPr>
          <w:sz w:val="26"/>
          <w:szCs w:val="26"/>
        </w:rPr>
      </w:pPr>
      <w:r w:rsidRPr="00931CB4">
        <w:rPr>
          <w:rStyle w:val="12"/>
          <w:sz w:val="26"/>
          <w:szCs w:val="26"/>
        </w:rPr>
        <w:t xml:space="preserve">Частиною одинадцятою статті 79 Закону України «Про судоустрій і статус суддів» від </w:t>
      </w:r>
      <w:r w:rsidRPr="00931CB4">
        <w:rPr>
          <w:rStyle w:val="16pt"/>
          <w:sz w:val="26"/>
          <w:szCs w:val="26"/>
        </w:rPr>
        <w:t xml:space="preserve">02 </w:t>
      </w:r>
      <w:r w:rsidRPr="00931CB4">
        <w:rPr>
          <w:rStyle w:val="12"/>
          <w:sz w:val="26"/>
          <w:szCs w:val="26"/>
        </w:rPr>
        <w:t xml:space="preserve">червня </w:t>
      </w:r>
      <w:r w:rsidRPr="00931CB4">
        <w:rPr>
          <w:rStyle w:val="16pt"/>
          <w:sz w:val="26"/>
          <w:szCs w:val="26"/>
        </w:rPr>
        <w:t xml:space="preserve">2016 </w:t>
      </w:r>
      <w:r w:rsidRPr="00931CB4">
        <w:rPr>
          <w:rStyle w:val="12"/>
          <w:sz w:val="26"/>
          <w:szCs w:val="26"/>
        </w:rPr>
        <w:t xml:space="preserve">року № </w:t>
      </w:r>
      <w:r w:rsidR="00931CB4" w:rsidRPr="00931CB4">
        <w:rPr>
          <w:rStyle w:val="16pt"/>
          <w:sz w:val="26"/>
          <w:szCs w:val="26"/>
        </w:rPr>
        <w:t>1402-</w:t>
      </w:r>
      <w:r w:rsidR="00931CB4" w:rsidRPr="00931CB4">
        <w:rPr>
          <w:rStyle w:val="16pt"/>
          <w:sz w:val="26"/>
          <w:szCs w:val="26"/>
          <w:lang w:val="en-US"/>
        </w:rPr>
        <w:t>VIII</w:t>
      </w:r>
      <w:r w:rsidRPr="00931CB4">
        <w:rPr>
          <w:rStyle w:val="16pt"/>
          <w:sz w:val="26"/>
          <w:szCs w:val="26"/>
        </w:rPr>
        <w:t xml:space="preserve"> </w:t>
      </w:r>
      <w:r w:rsidRPr="00931CB4">
        <w:rPr>
          <w:rStyle w:val="12"/>
          <w:sz w:val="26"/>
          <w:szCs w:val="26"/>
        </w:rPr>
        <w:t xml:space="preserve">(далі </w:t>
      </w:r>
      <w:r w:rsidRPr="00931CB4">
        <w:rPr>
          <w:rStyle w:val="2"/>
          <w:sz w:val="26"/>
          <w:szCs w:val="26"/>
        </w:rPr>
        <w:t xml:space="preserve">- </w:t>
      </w:r>
      <w:r w:rsidRPr="00931CB4">
        <w:rPr>
          <w:rStyle w:val="12"/>
          <w:sz w:val="26"/>
          <w:szCs w:val="26"/>
        </w:rPr>
        <w:t>Закон) передбачено, що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w:t>
      </w:r>
    </w:p>
    <w:p w:rsidR="006957EC" w:rsidRPr="00931CB4" w:rsidRDefault="00BE6C9F" w:rsidP="00931CB4">
      <w:pPr>
        <w:pStyle w:val="3"/>
        <w:shd w:val="clear" w:color="auto" w:fill="auto"/>
        <w:spacing w:before="0" w:line="307" w:lineRule="exact"/>
        <w:ind w:right="2" w:firstLine="720"/>
        <w:jc w:val="both"/>
        <w:rPr>
          <w:sz w:val="26"/>
          <w:szCs w:val="26"/>
        </w:rPr>
      </w:pPr>
      <w:r w:rsidRPr="00931CB4">
        <w:rPr>
          <w:rStyle w:val="12"/>
          <w:sz w:val="26"/>
          <w:szCs w:val="26"/>
        </w:rPr>
        <w:t>Згідно з пунктом 16 розділу XII «Прикінцеві та перехідні положення»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w:t>
      </w:r>
      <w:r w:rsidR="00931CB4">
        <w:rPr>
          <w:rStyle w:val="12"/>
          <w:sz w:val="26"/>
          <w:szCs w:val="26"/>
        </w:rPr>
        <w:t xml:space="preserve"> </w:t>
      </w:r>
      <w:r w:rsidRPr="00931CB4">
        <w:rPr>
          <w:rStyle w:val="12pt"/>
          <w:sz w:val="26"/>
          <w:szCs w:val="26"/>
        </w:rPr>
        <w:t xml:space="preserve">законом, який </w:t>
      </w:r>
      <w:r w:rsidRPr="00931CB4">
        <w:rPr>
          <w:rStyle w:val="12"/>
          <w:sz w:val="26"/>
          <w:szCs w:val="26"/>
        </w:rPr>
        <w:t>визначає спеціальні вимоги до суддів цього суду.</w:t>
      </w:r>
    </w:p>
    <w:p w:rsidR="006957EC" w:rsidRPr="00931CB4" w:rsidRDefault="00BE6C9F" w:rsidP="00931CB4">
      <w:pPr>
        <w:pStyle w:val="3"/>
        <w:shd w:val="clear" w:color="auto" w:fill="auto"/>
        <w:spacing w:before="0" w:line="302" w:lineRule="exact"/>
        <w:ind w:right="2" w:firstLine="720"/>
        <w:jc w:val="both"/>
        <w:rPr>
          <w:sz w:val="26"/>
          <w:szCs w:val="26"/>
        </w:rPr>
      </w:pPr>
      <w:r w:rsidRPr="00931CB4">
        <w:rPr>
          <w:rStyle w:val="12"/>
          <w:sz w:val="26"/>
          <w:szCs w:val="26"/>
        </w:rPr>
        <w:t>Верховною Радою України 07 червня 2018 року прийнято Закон України «Про Вищий</w:t>
      </w:r>
      <w:r w:rsidR="00931CB4" w:rsidRPr="00931CB4">
        <w:rPr>
          <w:rStyle w:val="12"/>
          <w:sz w:val="26"/>
          <w:szCs w:val="26"/>
        </w:rPr>
        <w:t xml:space="preserve"> антикорупційний суд» № 2447-</w:t>
      </w:r>
      <w:r w:rsidR="00931CB4" w:rsidRPr="00931CB4">
        <w:rPr>
          <w:rStyle w:val="12"/>
          <w:sz w:val="26"/>
          <w:szCs w:val="26"/>
          <w:lang w:val="en-US"/>
        </w:rPr>
        <w:t>VIII</w:t>
      </w:r>
      <w:r w:rsidRPr="00931CB4">
        <w:rPr>
          <w:rStyle w:val="12"/>
          <w:sz w:val="26"/>
          <w:szCs w:val="26"/>
        </w:rPr>
        <w:t>, який визначає засади організації та діяльності Вищого антикорупційного суду, спеціальні вимоги до суддів цього суду та</w:t>
      </w:r>
      <w:r w:rsidR="00931CB4" w:rsidRPr="00931CB4">
        <w:rPr>
          <w:rStyle w:val="12"/>
          <w:sz w:val="26"/>
          <w:szCs w:val="26"/>
        </w:rPr>
        <w:t xml:space="preserve"> </w:t>
      </w:r>
      <w:r w:rsidRPr="00931CB4">
        <w:rPr>
          <w:rStyle w:val="12"/>
          <w:sz w:val="26"/>
          <w:szCs w:val="26"/>
        </w:rPr>
        <w:t>гарантії їх діяльності.</w:t>
      </w:r>
    </w:p>
    <w:p w:rsidR="006957EC" w:rsidRPr="00931CB4" w:rsidRDefault="00BE6C9F" w:rsidP="00931CB4">
      <w:pPr>
        <w:pStyle w:val="3"/>
        <w:shd w:val="clear" w:color="auto" w:fill="auto"/>
        <w:spacing w:before="0" w:line="240" w:lineRule="auto"/>
        <w:ind w:right="2" w:firstLine="720"/>
        <w:jc w:val="both"/>
        <w:rPr>
          <w:sz w:val="26"/>
          <w:szCs w:val="26"/>
        </w:rPr>
      </w:pPr>
      <w:r w:rsidRPr="00931CB4">
        <w:rPr>
          <w:rStyle w:val="12"/>
          <w:sz w:val="26"/>
          <w:szCs w:val="26"/>
        </w:rPr>
        <w:t>Рішенням Комісії від 02 серпня 2018 року № 186/зп-18 оголошено конкурс на</w:t>
      </w:r>
      <w:r w:rsidR="00931CB4" w:rsidRPr="00931CB4">
        <w:rPr>
          <w:rStyle w:val="12"/>
          <w:sz w:val="26"/>
          <w:szCs w:val="26"/>
        </w:rPr>
        <w:t xml:space="preserve"> </w:t>
      </w:r>
      <w:r w:rsidRPr="00931CB4">
        <w:rPr>
          <w:rStyle w:val="12"/>
          <w:sz w:val="26"/>
          <w:szCs w:val="26"/>
        </w:rPr>
        <w:t>зайняття 39 вакантних посад суддів Вищого антикорупційного суду, затверджено</w:t>
      </w:r>
      <w:r w:rsidR="00931CB4" w:rsidRPr="00931CB4">
        <w:rPr>
          <w:rStyle w:val="12"/>
          <w:sz w:val="26"/>
          <w:szCs w:val="26"/>
        </w:rPr>
        <w:t xml:space="preserve"> </w:t>
      </w:r>
      <w:r w:rsidRPr="00931CB4">
        <w:rPr>
          <w:rStyle w:val="12"/>
          <w:sz w:val="26"/>
          <w:szCs w:val="26"/>
        </w:rPr>
        <w:t xml:space="preserve">Умови проведення конкурсу на зайняття вакантних посад суддів </w:t>
      </w:r>
      <w:r w:rsidR="00931CB4" w:rsidRPr="00931CB4">
        <w:rPr>
          <w:rStyle w:val="12"/>
          <w:sz w:val="26"/>
          <w:szCs w:val="26"/>
        </w:rPr>
        <w:t>В</w:t>
      </w:r>
      <w:r w:rsidRPr="00931CB4">
        <w:rPr>
          <w:rStyle w:val="12"/>
          <w:sz w:val="26"/>
          <w:szCs w:val="26"/>
        </w:rPr>
        <w:t>ищого</w:t>
      </w:r>
      <w:r w:rsidR="00931CB4" w:rsidRPr="00931CB4">
        <w:rPr>
          <w:rStyle w:val="12"/>
          <w:sz w:val="26"/>
          <w:szCs w:val="26"/>
        </w:rPr>
        <w:t xml:space="preserve"> </w:t>
      </w:r>
      <w:r w:rsidRPr="00931CB4">
        <w:rPr>
          <w:rStyle w:val="12"/>
          <w:sz w:val="26"/>
          <w:szCs w:val="26"/>
        </w:rPr>
        <w:t xml:space="preserve">антикорупційного суду (далі </w:t>
      </w:r>
      <w:r w:rsidRPr="00931CB4">
        <w:rPr>
          <w:rStyle w:val="2"/>
          <w:sz w:val="26"/>
          <w:szCs w:val="26"/>
        </w:rPr>
        <w:t xml:space="preserve">- </w:t>
      </w:r>
      <w:r w:rsidRPr="00931CB4">
        <w:rPr>
          <w:rStyle w:val="12"/>
          <w:sz w:val="26"/>
          <w:szCs w:val="26"/>
        </w:rPr>
        <w:t>Умови) та визначено, що питання допуску кандидата</w:t>
      </w:r>
      <w:r w:rsidR="00931CB4" w:rsidRPr="00931CB4">
        <w:rPr>
          <w:rStyle w:val="12"/>
          <w:sz w:val="26"/>
          <w:szCs w:val="26"/>
        </w:rPr>
        <w:t xml:space="preserve"> </w:t>
      </w:r>
      <w:r w:rsidRPr="00931CB4">
        <w:rPr>
          <w:rStyle w:val="12"/>
          <w:sz w:val="26"/>
          <w:szCs w:val="26"/>
        </w:rPr>
        <w:t>на посаду судді до проходження кваліфікаційного оцінювання вирішується Комісією</w:t>
      </w:r>
      <w:r w:rsidR="00931CB4">
        <w:rPr>
          <w:rStyle w:val="12"/>
          <w:sz w:val="26"/>
          <w:szCs w:val="26"/>
        </w:rPr>
        <w:t xml:space="preserve"> у складі колегій.</w:t>
      </w:r>
    </w:p>
    <w:p w:rsidR="00931CB4" w:rsidRDefault="00BE6C9F" w:rsidP="00931CB4">
      <w:pPr>
        <w:pStyle w:val="3"/>
        <w:shd w:val="clear" w:color="auto" w:fill="auto"/>
        <w:spacing w:before="0" w:line="240" w:lineRule="auto"/>
        <w:ind w:right="2" w:firstLine="720"/>
        <w:jc w:val="both"/>
        <w:rPr>
          <w:rStyle w:val="12"/>
          <w:sz w:val="26"/>
          <w:szCs w:val="26"/>
        </w:rPr>
      </w:pPr>
      <w:r w:rsidRPr="00931CB4">
        <w:rPr>
          <w:rStyle w:val="12"/>
          <w:sz w:val="26"/>
          <w:szCs w:val="26"/>
        </w:rPr>
        <w:t>Частиною другою статті 33 Закону визначено, що суддею Вищ</w:t>
      </w:r>
      <w:r w:rsidR="00931CB4" w:rsidRPr="00931CB4">
        <w:rPr>
          <w:rStyle w:val="12"/>
          <w:sz w:val="26"/>
          <w:szCs w:val="26"/>
        </w:rPr>
        <w:t xml:space="preserve">ого </w:t>
      </w:r>
      <w:r w:rsidRPr="00931CB4">
        <w:rPr>
          <w:rStyle w:val="12"/>
          <w:sz w:val="26"/>
          <w:szCs w:val="26"/>
        </w:rPr>
        <w:t>антикорупційного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Вищому антикорупційному суді, а також відповідає іншим вимогам, установленим законом.</w:t>
      </w:r>
      <w:r w:rsidR="00931CB4">
        <w:rPr>
          <w:rStyle w:val="12"/>
          <w:sz w:val="26"/>
          <w:szCs w:val="26"/>
        </w:rPr>
        <w:t xml:space="preserve"> </w:t>
      </w:r>
      <w:r w:rsidR="00931CB4">
        <w:rPr>
          <w:rStyle w:val="12"/>
          <w:sz w:val="26"/>
          <w:szCs w:val="26"/>
        </w:rPr>
        <w:br w:type="page"/>
      </w:r>
    </w:p>
    <w:p w:rsidR="006957EC" w:rsidRPr="00931CB4" w:rsidRDefault="006957EC" w:rsidP="00931CB4">
      <w:pPr>
        <w:pStyle w:val="3"/>
        <w:shd w:val="clear" w:color="auto" w:fill="auto"/>
        <w:spacing w:before="0" w:line="240" w:lineRule="auto"/>
        <w:ind w:right="2" w:firstLine="720"/>
        <w:jc w:val="both"/>
        <w:rPr>
          <w:sz w:val="26"/>
          <w:szCs w:val="26"/>
        </w:rPr>
      </w:pPr>
    </w:p>
    <w:p w:rsidR="006957EC" w:rsidRPr="00931CB4" w:rsidRDefault="00BE6C9F" w:rsidP="00931CB4">
      <w:pPr>
        <w:pStyle w:val="3"/>
        <w:shd w:val="clear" w:color="auto" w:fill="auto"/>
        <w:spacing w:before="0" w:line="307" w:lineRule="exact"/>
        <w:ind w:right="2" w:firstLine="700"/>
        <w:jc w:val="both"/>
        <w:rPr>
          <w:sz w:val="26"/>
          <w:szCs w:val="26"/>
        </w:rPr>
      </w:pPr>
      <w:r w:rsidRPr="00931CB4">
        <w:rPr>
          <w:rStyle w:val="12"/>
          <w:sz w:val="26"/>
          <w:szCs w:val="26"/>
        </w:rPr>
        <w:t>Згідно з частиною третьою статті 81 Закону на посаду судді вищого спеціалізованого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другою статті 33 Закону.</w:t>
      </w:r>
    </w:p>
    <w:p w:rsidR="006957EC" w:rsidRPr="00931CB4" w:rsidRDefault="00BE6C9F" w:rsidP="00931CB4">
      <w:pPr>
        <w:pStyle w:val="3"/>
        <w:shd w:val="clear" w:color="auto" w:fill="auto"/>
        <w:spacing w:before="0" w:line="293" w:lineRule="exact"/>
        <w:ind w:right="2" w:firstLine="700"/>
        <w:jc w:val="both"/>
        <w:rPr>
          <w:sz w:val="26"/>
          <w:szCs w:val="26"/>
        </w:rPr>
      </w:pPr>
      <w:r w:rsidRPr="00931CB4">
        <w:rPr>
          <w:rStyle w:val="12"/>
          <w:sz w:val="26"/>
          <w:szCs w:val="26"/>
        </w:rPr>
        <w:t>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посаду судді подає до Комісії документи, передбачені частиною четвертою статті 81 Закону.</w:t>
      </w:r>
    </w:p>
    <w:p w:rsidR="006957EC" w:rsidRPr="00931CB4" w:rsidRDefault="00BE6C9F" w:rsidP="00931CB4">
      <w:pPr>
        <w:pStyle w:val="3"/>
        <w:shd w:val="clear" w:color="auto" w:fill="auto"/>
        <w:spacing w:before="0" w:line="298" w:lineRule="exact"/>
        <w:ind w:right="2" w:firstLine="700"/>
        <w:jc w:val="both"/>
        <w:rPr>
          <w:sz w:val="26"/>
          <w:szCs w:val="26"/>
        </w:rPr>
      </w:pPr>
      <w:r w:rsidRPr="00931CB4">
        <w:rPr>
          <w:rStyle w:val="12"/>
          <w:sz w:val="26"/>
          <w:szCs w:val="26"/>
        </w:rPr>
        <w:t>Крім того, відповідно до частини третьої статті 8 Закону України «Про Вищий антикорупційний суд» від</w:t>
      </w:r>
      <w:r w:rsidR="00931CB4" w:rsidRPr="00931CB4">
        <w:rPr>
          <w:rStyle w:val="12"/>
          <w:sz w:val="26"/>
          <w:szCs w:val="26"/>
        </w:rPr>
        <w:t xml:space="preserve"> 07 червня 2018 року № 2447-</w:t>
      </w:r>
      <w:r w:rsidR="00931CB4" w:rsidRPr="00931CB4">
        <w:rPr>
          <w:rStyle w:val="12"/>
          <w:sz w:val="26"/>
          <w:szCs w:val="26"/>
          <w:lang w:val="en-US"/>
        </w:rPr>
        <w:t>VIII</w:t>
      </w:r>
      <w:r w:rsidRPr="00931CB4">
        <w:rPr>
          <w:rStyle w:val="12"/>
          <w:sz w:val="26"/>
          <w:szCs w:val="26"/>
        </w:rPr>
        <w:t xml:space="preserve"> кандидат на посаду судді подає до Комісії крім документів, визначених Законом, документи, 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статті 7 цього закону.</w:t>
      </w:r>
    </w:p>
    <w:p w:rsidR="006957EC" w:rsidRPr="00931CB4" w:rsidRDefault="00BE6C9F" w:rsidP="00931CB4">
      <w:pPr>
        <w:pStyle w:val="3"/>
        <w:shd w:val="clear" w:color="auto" w:fill="auto"/>
        <w:spacing w:before="0" w:line="298" w:lineRule="exact"/>
        <w:ind w:right="2" w:firstLine="700"/>
        <w:jc w:val="both"/>
        <w:rPr>
          <w:sz w:val="26"/>
          <w:szCs w:val="26"/>
        </w:rPr>
      </w:pPr>
      <w:r w:rsidRPr="00931CB4">
        <w:rPr>
          <w:rStyle w:val="12"/>
          <w:sz w:val="26"/>
          <w:szCs w:val="26"/>
        </w:rPr>
        <w:t>Комісія відповідно до пункту 1 частини п’ятої статті 81 Закону на підставі поданих документів встановлює відповідність особи вимогам до кандидата на посаду судді вищого спеціалізованого суду та формує його досьє.</w:t>
      </w:r>
    </w:p>
    <w:p w:rsidR="006957EC" w:rsidRPr="00931CB4" w:rsidRDefault="00BE6C9F" w:rsidP="00931CB4">
      <w:pPr>
        <w:pStyle w:val="3"/>
        <w:shd w:val="clear" w:color="auto" w:fill="auto"/>
        <w:spacing w:before="0" w:line="298" w:lineRule="exact"/>
        <w:ind w:right="2" w:firstLine="700"/>
        <w:jc w:val="both"/>
        <w:rPr>
          <w:sz w:val="26"/>
          <w:szCs w:val="26"/>
        </w:rPr>
      </w:pPr>
      <w:r w:rsidRPr="00931CB4">
        <w:rPr>
          <w:rStyle w:val="12"/>
          <w:sz w:val="26"/>
          <w:szCs w:val="26"/>
        </w:rPr>
        <w:t>Для участі у конкурсі на зайняття вакантних посад суддів Вищого антикорупційного суду допускаються особи, які: 1) у порядку та строки, визначені Умовами, подали всі необхідні документи; 2) на день подання документів відповідають вимогам, установленим статтями 33, 69 та 81 Закону, а також статтею 7 Закону України «Про Вищий антикорупційний суд». Крім того, передбачено строк подання документів для участі у конкурсі - 38 календарних днів - з 08 серпня по 14</w:t>
      </w:r>
      <w:r w:rsidR="000867D6">
        <w:rPr>
          <w:rStyle w:val="12"/>
          <w:sz w:val="26"/>
          <w:szCs w:val="26"/>
        </w:rPr>
        <w:t> </w:t>
      </w:r>
      <w:r w:rsidRPr="00931CB4">
        <w:rPr>
          <w:rStyle w:val="12"/>
          <w:sz w:val="26"/>
          <w:szCs w:val="26"/>
        </w:rPr>
        <w:t>вересня 2018 року (включно) (пункти 3, 4 Умов).</w:t>
      </w:r>
    </w:p>
    <w:p w:rsidR="006957EC" w:rsidRPr="00931CB4" w:rsidRDefault="00BE6C9F" w:rsidP="00931CB4">
      <w:pPr>
        <w:pStyle w:val="31"/>
        <w:shd w:val="clear" w:color="auto" w:fill="auto"/>
        <w:ind w:right="2" w:firstLine="700"/>
      </w:pPr>
      <w:r w:rsidRPr="00931CB4">
        <w:rPr>
          <w:rStyle w:val="32"/>
        </w:rPr>
        <w:t>Дослідивши подані кандидатом д</w:t>
      </w:r>
      <w:r w:rsidR="000867D6">
        <w:rPr>
          <w:rStyle w:val="32"/>
        </w:rPr>
        <w:t>окументи, заслухавши доповідача,</w:t>
      </w:r>
      <w:r w:rsidRPr="00931CB4">
        <w:rPr>
          <w:rStyle w:val="32"/>
        </w:rPr>
        <w:t xml:space="preserve"> Комісія</w:t>
      </w:r>
      <w:r w:rsidR="000867D6">
        <w:rPr>
          <w:rStyle w:val="32"/>
        </w:rPr>
        <w:t> </w:t>
      </w:r>
      <w:r w:rsidRPr="00931CB4">
        <w:rPr>
          <w:rStyle w:val="32"/>
        </w:rPr>
        <w:t>дійшла висновку про таке.</w:t>
      </w:r>
    </w:p>
    <w:p w:rsidR="006957EC" w:rsidRPr="00931CB4" w:rsidRDefault="00BE6C9F" w:rsidP="00931CB4">
      <w:pPr>
        <w:pStyle w:val="3"/>
        <w:shd w:val="clear" w:color="auto" w:fill="auto"/>
        <w:spacing w:before="0" w:line="298" w:lineRule="exact"/>
        <w:ind w:right="2" w:firstLine="700"/>
        <w:jc w:val="both"/>
        <w:rPr>
          <w:sz w:val="26"/>
          <w:szCs w:val="26"/>
        </w:rPr>
      </w:pPr>
      <w:r w:rsidRPr="00931CB4">
        <w:rPr>
          <w:rStyle w:val="12"/>
          <w:sz w:val="26"/>
          <w:szCs w:val="26"/>
        </w:rPr>
        <w:t xml:space="preserve">До Комісії звернулась </w:t>
      </w:r>
      <w:proofErr w:type="spellStart"/>
      <w:r w:rsidRPr="00931CB4">
        <w:rPr>
          <w:rStyle w:val="12"/>
          <w:sz w:val="26"/>
          <w:szCs w:val="26"/>
        </w:rPr>
        <w:t>Токмілова</w:t>
      </w:r>
      <w:proofErr w:type="spellEnd"/>
      <w:r w:rsidRPr="00931CB4">
        <w:rPr>
          <w:rStyle w:val="12"/>
          <w:sz w:val="26"/>
          <w:szCs w:val="26"/>
        </w:rPr>
        <w:t xml:space="preserve"> Л.М. із заявою про допуск її до участі в конкурсі на зайняття посади судді Вищого антикорупційного суду України оголошеному рішенням Комісії від 02 червня 2018 року як особу, яка відповідає вимогам пункту 1 частини другої статті 7 Закону України «Вищий антикорупційний суд», а також провести стосовно неї кваліфікаційне оцінювання для підтвердження здатності здійснювати правосуддя у відповідному суді. За результатами конкурсу просила рекомендувати її для призначення на вакантну посаду судді Вищого антикорупційного суду.</w:t>
      </w:r>
    </w:p>
    <w:p w:rsidR="006957EC" w:rsidRPr="00931CB4" w:rsidRDefault="00BE6C9F" w:rsidP="00931CB4">
      <w:pPr>
        <w:pStyle w:val="31"/>
        <w:shd w:val="clear" w:color="auto" w:fill="auto"/>
        <w:spacing w:line="322" w:lineRule="exact"/>
        <w:ind w:right="2" w:firstLine="700"/>
      </w:pPr>
      <w:r w:rsidRPr="00931CB4">
        <w:rPr>
          <w:rStyle w:val="32"/>
        </w:rPr>
        <w:t>Відповідно до вимог пункту 1 частини четвертої статті 7 Закону України «Про</w:t>
      </w:r>
      <w:r w:rsidR="000867D6">
        <w:rPr>
          <w:rStyle w:val="32"/>
        </w:rPr>
        <w:t> </w:t>
      </w:r>
      <w:r w:rsidRPr="00931CB4">
        <w:rPr>
          <w:rStyle w:val="32"/>
        </w:rPr>
        <w:t>Вищий антикорупційний суд» не може бути призначено суддею Вищого антикорупційного суду особа, яка упродовж десяти років, що передують призначенню, працювала, зокрема, в органах прокуратури України.</w:t>
      </w:r>
    </w:p>
    <w:p w:rsidR="006957EC" w:rsidRPr="00931CB4" w:rsidRDefault="00BE6C9F" w:rsidP="00931CB4">
      <w:pPr>
        <w:pStyle w:val="31"/>
        <w:shd w:val="clear" w:color="auto" w:fill="auto"/>
        <w:spacing w:line="322" w:lineRule="exact"/>
        <w:ind w:right="2" w:firstLine="700"/>
      </w:pPr>
      <w:r w:rsidRPr="00931CB4">
        <w:rPr>
          <w:rStyle w:val="32"/>
        </w:rPr>
        <w:t>Перевіркою поданих кандидатом документів, а саме копії трудової книжки,</w:t>
      </w:r>
      <w:r w:rsidR="000867D6">
        <w:rPr>
          <w:rStyle w:val="32"/>
        </w:rPr>
        <w:t> </w:t>
      </w:r>
      <w:r w:rsidRPr="00931CB4">
        <w:rPr>
          <w:rStyle w:val="32"/>
        </w:rPr>
        <w:t xml:space="preserve">встановлено, що </w:t>
      </w:r>
      <w:proofErr w:type="spellStart"/>
      <w:r w:rsidRPr="00931CB4">
        <w:rPr>
          <w:rStyle w:val="32"/>
        </w:rPr>
        <w:t>Токмілова</w:t>
      </w:r>
      <w:proofErr w:type="spellEnd"/>
      <w:r w:rsidRPr="00931CB4">
        <w:rPr>
          <w:rStyle w:val="32"/>
        </w:rPr>
        <w:t xml:space="preserve"> Л.М. з 27 травня 2005 року по 21 квітня 2011</w:t>
      </w:r>
      <w:r w:rsidR="000867D6">
        <w:rPr>
          <w:rStyle w:val="32"/>
        </w:rPr>
        <w:t> </w:t>
      </w:r>
      <w:r w:rsidRPr="00931CB4">
        <w:rPr>
          <w:rStyle w:val="32"/>
        </w:rPr>
        <w:t xml:space="preserve">року працювала на посаді помічника прокурора міста </w:t>
      </w:r>
      <w:proofErr w:type="spellStart"/>
      <w:r w:rsidRPr="00931CB4">
        <w:rPr>
          <w:rStyle w:val="32"/>
        </w:rPr>
        <w:t>Южне</w:t>
      </w:r>
      <w:proofErr w:type="spellEnd"/>
      <w:r w:rsidRPr="00931CB4">
        <w:rPr>
          <w:rStyle w:val="32"/>
        </w:rPr>
        <w:t xml:space="preserve"> прокуратури Одеської області. Отже, термін, протягом якого встановлено законодавчу заборону</w:t>
      </w:r>
      <w:r w:rsidR="000867D6">
        <w:rPr>
          <w:rStyle w:val="32"/>
        </w:rPr>
        <w:t> </w:t>
      </w:r>
      <w:r w:rsidRPr="00931CB4">
        <w:rPr>
          <w:rStyle w:val="32"/>
        </w:rPr>
        <w:t xml:space="preserve">призначення на посаду судді Вищого антикорупційного суду, для </w:t>
      </w:r>
      <w:proofErr w:type="spellStart"/>
      <w:r w:rsidRPr="00931CB4">
        <w:rPr>
          <w:rStyle w:val="32"/>
        </w:rPr>
        <w:t>Токмілової</w:t>
      </w:r>
      <w:proofErr w:type="spellEnd"/>
      <w:r w:rsidRPr="00931CB4">
        <w:rPr>
          <w:rStyle w:val="32"/>
        </w:rPr>
        <w:t xml:space="preserve"> Л.М. як кандидата на посаду судді Вищого антикорупційного суду </w:t>
      </w:r>
      <w:proofErr w:type="spellStart"/>
      <w:r w:rsidRPr="00931CB4">
        <w:rPr>
          <w:rStyle w:val="32"/>
        </w:rPr>
        <w:t>сп</w:t>
      </w:r>
      <w:proofErr w:type="spellEnd"/>
      <w:r w:rsidRPr="00931CB4">
        <w:rPr>
          <w:rStyle w:val="32"/>
        </w:rPr>
        <w:t>лине</w:t>
      </w:r>
      <w:r w:rsidR="000867D6">
        <w:rPr>
          <w:rStyle w:val="32"/>
        </w:rPr>
        <w:t> </w:t>
      </w:r>
      <w:r w:rsidRPr="00931CB4">
        <w:rPr>
          <w:rStyle w:val="32"/>
        </w:rPr>
        <w:t>21 квітня 2021 року.</w:t>
      </w:r>
    </w:p>
    <w:p w:rsidR="006957EC" w:rsidRPr="00931CB4" w:rsidRDefault="00BE6C9F" w:rsidP="00931CB4">
      <w:pPr>
        <w:pStyle w:val="3"/>
        <w:shd w:val="clear" w:color="auto" w:fill="auto"/>
        <w:spacing w:before="0" w:line="240" w:lineRule="auto"/>
        <w:ind w:right="2" w:firstLine="700"/>
        <w:jc w:val="both"/>
        <w:rPr>
          <w:sz w:val="26"/>
          <w:szCs w:val="26"/>
        </w:rPr>
      </w:pPr>
      <w:r w:rsidRPr="00931CB4">
        <w:rPr>
          <w:rStyle w:val="12"/>
          <w:sz w:val="26"/>
          <w:szCs w:val="26"/>
        </w:rPr>
        <w:t xml:space="preserve">З огляду на викладене Комісія встановила, що </w:t>
      </w:r>
      <w:proofErr w:type="spellStart"/>
      <w:r w:rsidRPr="00931CB4">
        <w:rPr>
          <w:rStyle w:val="12"/>
          <w:sz w:val="26"/>
          <w:szCs w:val="26"/>
        </w:rPr>
        <w:t>Токмілова</w:t>
      </w:r>
      <w:proofErr w:type="spellEnd"/>
      <w:r w:rsidRPr="00931CB4">
        <w:rPr>
          <w:rStyle w:val="12"/>
          <w:sz w:val="26"/>
          <w:szCs w:val="26"/>
        </w:rPr>
        <w:t xml:space="preserve"> Л.М. не відповідає</w:t>
      </w:r>
      <w:r w:rsidRPr="00931CB4">
        <w:rPr>
          <w:rStyle w:val="12"/>
          <w:sz w:val="26"/>
          <w:szCs w:val="26"/>
        </w:rPr>
        <w:br w:type="page"/>
      </w:r>
      <w:r w:rsidRPr="00931CB4">
        <w:rPr>
          <w:rStyle w:val="32"/>
        </w:rPr>
        <w:lastRenderedPageBreak/>
        <w:t>спеціальним вимогам до судді Вищого антикорупційного суду, передбаченим статтею</w:t>
      </w:r>
      <w:r w:rsidR="000867D6">
        <w:rPr>
          <w:rStyle w:val="32"/>
        </w:rPr>
        <w:t> </w:t>
      </w:r>
      <w:r w:rsidRPr="00931CB4">
        <w:rPr>
          <w:rStyle w:val="32"/>
        </w:rPr>
        <w:t>7 Закону України «Про Вищий антикорупційний суд», та дійшла висновку</w:t>
      </w:r>
      <w:r w:rsidR="000867D6">
        <w:rPr>
          <w:rStyle w:val="32"/>
        </w:rPr>
        <w:t> </w:t>
      </w:r>
      <w:r w:rsidRPr="00931CB4">
        <w:rPr>
          <w:rStyle w:val="32"/>
        </w:rPr>
        <w:t xml:space="preserve">відмовити у допуску </w:t>
      </w:r>
      <w:proofErr w:type="spellStart"/>
      <w:r w:rsidRPr="00931CB4">
        <w:rPr>
          <w:rStyle w:val="32"/>
        </w:rPr>
        <w:t>Токміловій</w:t>
      </w:r>
      <w:proofErr w:type="spellEnd"/>
      <w:r w:rsidRPr="00931CB4">
        <w:rPr>
          <w:rStyle w:val="32"/>
        </w:rPr>
        <w:t xml:space="preserve"> Л.М. до участі у конкурсі на посаду судді Вищого антикорупційного суду, оголошеному Комісією 02 серпня 2018 року.</w:t>
      </w:r>
    </w:p>
    <w:p w:rsidR="006957EC" w:rsidRPr="00931CB4" w:rsidRDefault="00BE6C9F" w:rsidP="00931CB4">
      <w:pPr>
        <w:pStyle w:val="31"/>
        <w:shd w:val="clear" w:color="auto" w:fill="auto"/>
        <w:spacing w:after="177" w:line="240" w:lineRule="auto"/>
        <w:ind w:right="2" w:firstLine="700"/>
      </w:pPr>
      <w:r w:rsidRPr="00931CB4">
        <w:rPr>
          <w:rStyle w:val="32"/>
        </w:rPr>
        <w:t>Керуючись статтями 79, 81, 93, 101 Закону, статтями 7, 8 Закону України «Про</w:t>
      </w:r>
      <w:r w:rsidR="000867D6">
        <w:rPr>
          <w:rStyle w:val="32"/>
        </w:rPr>
        <w:t> </w:t>
      </w:r>
      <w:r w:rsidRPr="00931CB4">
        <w:rPr>
          <w:rStyle w:val="32"/>
        </w:rPr>
        <w:t>Вищий антикорупційний суд», Умовами, Комісія</w:t>
      </w:r>
    </w:p>
    <w:p w:rsidR="006957EC" w:rsidRPr="00931CB4" w:rsidRDefault="00BE6C9F" w:rsidP="00931CB4">
      <w:pPr>
        <w:pStyle w:val="31"/>
        <w:shd w:val="clear" w:color="auto" w:fill="auto"/>
        <w:spacing w:after="274" w:line="260" w:lineRule="exact"/>
        <w:ind w:right="2"/>
        <w:jc w:val="center"/>
      </w:pPr>
      <w:r w:rsidRPr="00931CB4">
        <w:rPr>
          <w:rStyle w:val="32"/>
        </w:rPr>
        <w:t>вирішила:</w:t>
      </w:r>
    </w:p>
    <w:p w:rsidR="006957EC" w:rsidRPr="0025228E" w:rsidRDefault="00BE6C9F" w:rsidP="00931CB4">
      <w:pPr>
        <w:pStyle w:val="a5"/>
        <w:ind w:right="2"/>
        <w:jc w:val="both"/>
        <w:rPr>
          <w:rStyle w:val="32"/>
          <w:rFonts w:eastAsia="Courier New"/>
          <w:lang w:val="ru-RU"/>
        </w:rPr>
      </w:pPr>
      <w:r w:rsidRPr="00931CB4">
        <w:rPr>
          <w:rStyle w:val="32"/>
          <w:rFonts w:eastAsia="Courier New"/>
        </w:rPr>
        <w:t xml:space="preserve">відмовити </w:t>
      </w:r>
      <w:proofErr w:type="spellStart"/>
      <w:r w:rsidRPr="00931CB4">
        <w:rPr>
          <w:rStyle w:val="32"/>
          <w:rFonts w:eastAsia="Courier New"/>
        </w:rPr>
        <w:t>Токміловій</w:t>
      </w:r>
      <w:proofErr w:type="spellEnd"/>
      <w:r w:rsidRPr="00931CB4">
        <w:rPr>
          <w:rStyle w:val="32"/>
          <w:rFonts w:eastAsia="Courier New"/>
        </w:rPr>
        <w:t xml:space="preserve"> Любові Миколаївні у допуску до участі у конкурсі на посаду</w:t>
      </w:r>
      <w:r w:rsidR="000867D6">
        <w:rPr>
          <w:rStyle w:val="32"/>
          <w:rFonts w:eastAsia="Courier New"/>
        </w:rPr>
        <w:t> </w:t>
      </w:r>
      <w:r w:rsidRPr="00931CB4">
        <w:rPr>
          <w:rStyle w:val="32"/>
          <w:rFonts w:eastAsia="Courier New"/>
        </w:rPr>
        <w:t>судді Вищого антикорупційного суду, оголошеному Комісією 02 серпня 2018</w:t>
      </w:r>
      <w:r w:rsidR="000867D6">
        <w:rPr>
          <w:rStyle w:val="32"/>
          <w:rFonts w:eastAsia="Courier New"/>
        </w:rPr>
        <w:t> </w:t>
      </w:r>
      <w:r w:rsidRPr="00931CB4">
        <w:rPr>
          <w:rStyle w:val="32"/>
          <w:rFonts w:eastAsia="Courier New"/>
        </w:rPr>
        <w:t>року.</w:t>
      </w:r>
    </w:p>
    <w:p w:rsidR="00931CB4" w:rsidRDefault="00931CB4" w:rsidP="00931CB4">
      <w:pPr>
        <w:pStyle w:val="a5"/>
        <w:ind w:right="2"/>
        <w:rPr>
          <w:rStyle w:val="32"/>
          <w:rFonts w:eastAsia="Courier New"/>
        </w:rPr>
      </w:pPr>
    </w:p>
    <w:p w:rsidR="0025228E" w:rsidRDefault="0025228E" w:rsidP="00931CB4">
      <w:pPr>
        <w:pStyle w:val="a5"/>
        <w:ind w:right="2"/>
        <w:rPr>
          <w:rStyle w:val="32"/>
          <w:rFonts w:eastAsia="Courier New"/>
        </w:rPr>
      </w:pPr>
    </w:p>
    <w:p w:rsidR="0025228E" w:rsidRDefault="0025228E" w:rsidP="00931CB4">
      <w:pPr>
        <w:pStyle w:val="a5"/>
        <w:ind w:right="2"/>
        <w:rPr>
          <w:rStyle w:val="32"/>
          <w:rFonts w:eastAsia="Courier New"/>
        </w:rPr>
      </w:pPr>
    </w:p>
    <w:p w:rsidR="0025228E" w:rsidRPr="0025228E" w:rsidRDefault="0025228E" w:rsidP="00931CB4">
      <w:pPr>
        <w:pStyle w:val="a5"/>
        <w:ind w:right="2"/>
        <w:rPr>
          <w:rStyle w:val="32"/>
          <w:rFonts w:eastAsia="Courier New"/>
        </w:rPr>
      </w:pPr>
      <w:bookmarkStart w:id="0" w:name="_GoBack"/>
      <w:bookmarkEnd w:id="0"/>
    </w:p>
    <w:p w:rsidR="00931CB4" w:rsidRPr="00931CB4" w:rsidRDefault="00931CB4" w:rsidP="00931CB4">
      <w:pPr>
        <w:pStyle w:val="a5"/>
        <w:spacing w:line="480" w:lineRule="auto"/>
        <w:ind w:right="2"/>
        <w:jc w:val="both"/>
        <w:rPr>
          <w:rFonts w:ascii="Times New Roman" w:hAnsi="Times New Roman" w:cs="Times New Roman"/>
          <w:sz w:val="26"/>
          <w:szCs w:val="26"/>
        </w:rPr>
      </w:pPr>
      <w:r w:rsidRPr="00931CB4">
        <w:rPr>
          <w:rFonts w:ascii="Times New Roman" w:hAnsi="Times New Roman" w:cs="Times New Roman"/>
          <w:sz w:val="26"/>
          <w:szCs w:val="26"/>
        </w:rPr>
        <w:t>Головуючий</w:t>
      </w: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lang w:val="ru-RU"/>
        </w:rPr>
        <w:tab/>
      </w:r>
      <w:r w:rsidRPr="00931CB4">
        <w:rPr>
          <w:rFonts w:ascii="Times New Roman" w:hAnsi="Times New Roman" w:cs="Times New Roman"/>
          <w:sz w:val="26"/>
          <w:szCs w:val="26"/>
        </w:rPr>
        <w:t xml:space="preserve">А.О. </w:t>
      </w:r>
      <w:proofErr w:type="spellStart"/>
      <w:r w:rsidRPr="00931CB4">
        <w:rPr>
          <w:rFonts w:ascii="Times New Roman" w:hAnsi="Times New Roman" w:cs="Times New Roman"/>
          <w:sz w:val="26"/>
          <w:szCs w:val="26"/>
        </w:rPr>
        <w:t>Заріцька</w:t>
      </w:r>
      <w:proofErr w:type="spellEnd"/>
    </w:p>
    <w:p w:rsidR="00931CB4" w:rsidRPr="00931CB4" w:rsidRDefault="00931CB4" w:rsidP="00931CB4">
      <w:pPr>
        <w:pStyle w:val="a5"/>
        <w:spacing w:line="480" w:lineRule="auto"/>
        <w:ind w:right="2"/>
        <w:jc w:val="both"/>
        <w:rPr>
          <w:rFonts w:ascii="Times New Roman" w:hAnsi="Times New Roman" w:cs="Times New Roman"/>
          <w:sz w:val="26"/>
          <w:szCs w:val="26"/>
        </w:rPr>
      </w:pPr>
      <w:r w:rsidRPr="00931CB4">
        <w:rPr>
          <w:rFonts w:ascii="Times New Roman" w:hAnsi="Times New Roman" w:cs="Times New Roman"/>
          <w:sz w:val="26"/>
          <w:szCs w:val="26"/>
        </w:rPr>
        <w:t>Члени Комісії:</w:t>
      </w: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lang w:val="ru-RU"/>
        </w:rPr>
        <w:tab/>
      </w:r>
      <w:r w:rsidRPr="00931CB4">
        <w:rPr>
          <w:rFonts w:ascii="Times New Roman" w:hAnsi="Times New Roman" w:cs="Times New Roman"/>
          <w:sz w:val="26"/>
          <w:szCs w:val="26"/>
        </w:rPr>
        <w:t>А.В. Василенко</w:t>
      </w:r>
    </w:p>
    <w:p w:rsidR="00931CB4" w:rsidRPr="00931CB4" w:rsidRDefault="00931CB4" w:rsidP="00931CB4">
      <w:pPr>
        <w:pStyle w:val="a5"/>
        <w:spacing w:line="480" w:lineRule="auto"/>
        <w:ind w:right="2"/>
        <w:jc w:val="both"/>
        <w:rPr>
          <w:rFonts w:ascii="Times New Roman" w:hAnsi="Times New Roman" w:cs="Times New Roman"/>
          <w:sz w:val="26"/>
          <w:szCs w:val="26"/>
        </w:rPr>
      </w:pP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rPr>
        <w:tab/>
      </w:r>
      <w:r w:rsidRPr="00931CB4">
        <w:rPr>
          <w:rFonts w:ascii="Times New Roman" w:hAnsi="Times New Roman" w:cs="Times New Roman"/>
          <w:sz w:val="26"/>
          <w:szCs w:val="26"/>
          <w:lang w:val="ru-RU"/>
        </w:rPr>
        <w:tab/>
      </w:r>
      <w:r w:rsidRPr="00931CB4">
        <w:rPr>
          <w:rFonts w:ascii="Times New Roman" w:hAnsi="Times New Roman" w:cs="Times New Roman"/>
          <w:sz w:val="26"/>
          <w:szCs w:val="26"/>
        </w:rPr>
        <w:t xml:space="preserve">С.М. </w:t>
      </w:r>
      <w:proofErr w:type="spellStart"/>
      <w:r w:rsidRPr="00931CB4">
        <w:rPr>
          <w:rFonts w:ascii="Times New Roman" w:hAnsi="Times New Roman" w:cs="Times New Roman"/>
          <w:sz w:val="26"/>
          <w:szCs w:val="26"/>
        </w:rPr>
        <w:t>Прилипко</w:t>
      </w:r>
      <w:proofErr w:type="spellEnd"/>
    </w:p>
    <w:p w:rsidR="00931CB4" w:rsidRPr="00931CB4" w:rsidRDefault="00931CB4" w:rsidP="00931CB4">
      <w:pPr>
        <w:pStyle w:val="a5"/>
        <w:rPr>
          <w:rStyle w:val="32"/>
          <w:rFonts w:eastAsia="Courier New"/>
          <w:lang w:val="en-US"/>
        </w:rPr>
      </w:pPr>
    </w:p>
    <w:sectPr w:rsidR="00931CB4" w:rsidRPr="00931CB4" w:rsidSect="00931CB4">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C9F" w:rsidRDefault="00BE6C9F">
      <w:r>
        <w:separator/>
      </w:r>
    </w:p>
  </w:endnote>
  <w:endnote w:type="continuationSeparator" w:id="0">
    <w:p w:rsidR="00BE6C9F" w:rsidRDefault="00BE6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C9F" w:rsidRDefault="00BE6C9F"/>
  </w:footnote>
  <w:footnote w:type="continuationSeparator" w:id="0">
    <w:p w:rsidR="00BE6C9F" w:rsidRDefault="00BE6C9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6957EC"/>
    <w:rsid w:val="000867D6"/>
    <w:rsid w:val="0025228E"/>
    <w:rsid w:val="006957EC"/>
    <w:rsid w:val="00931CB4"/>
    <w:rsid w:val="00BE6C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2"/>
      <w:szCs w:val="32"/>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2"/>
      <w:szCs w:val="32"/>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5"/>
      <w:szCs w:val="25"/>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13pt">
    <w:name w:val="Основной текст + 13 pt"/>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16pt0pt">
    <w:name w:val="Основной текст + 16 pt;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32"/>
      <w:szCs w:val="32"/>
      <w:u w:val="single"/>
      <w:lang w:val="uk-UA"/>
    </w:rPr>
  </w:style>
  <w:style w:type="character" w:customStyle="1" w:styleId="16pt0pt0">
    <w:name w:val="Основной текст + 16 pt;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32"/>
      <w:szCs w:val="32"/>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z w:val="26"/>
      <w:szCs w:val="26"/>
      <w:u w:val="none"/>
    </w:rPr>
  </w:style>
  <w:style w:type="character" w:customStyle="1" w:styleId="22">
    <w:name w:val="Основной текст (2)"/>
    <w:basedOn w:val="2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16pt">
    <w:name w:val="Основной текст + 16 pt"/>
    <w:basedOn w:val="a4"/>
    <w:rPr>
      <w:rFonts w:ascii="Times New Roman" w:eastAsia="Times New Roman" w:hAnsi="Times New Roman" w:cs="Times New Roman"/>
      <w:b w:val="0"/>
      <w:bCs w:val="0"/>
      <w:i w:val="0"/>
      <w:iCs w:val="0"/>
      <w:smallCaps w:val="0"/>
      <w:strike w:val="0"/>
      <w:color w:val="000000"/>
      <w:spacing w:val="0"/>
      <w:w w:val="100"/>
      <w:position w:val="0"/>
      <w:sz w:val="32"/>
      <w:szCs w:val="32"/>
      <w:u w:val="none"/>
      <w:lang w:val="uk-UA"/>
    </w:rPr>
  </w:style>
  <w:style w:type="character" w:customStyle="1" w:styleId="12pt">
    <w:name w:val="Основной текст + 12 p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30">
    <w:name w:val="Основной текст (3)_"/>
    <w:basedOn w:val="a0"/>
    <w:link w:val="31"/>
    <w:rPr>
      <w:rFonts w:ascii="Times New Roman" w:eastAsia="Times New Roman" w:hAnsi="Times New Roman" w:cs="Times New Roman"/>
      <w:b w:val="0"/>
      <w:bCs w:val="0"/>
      <w:i w:val="0"/>
      <w:iCs w:val="0"/>
      <w:smallCaps w:val="0"/>
      <w:strike w:val="0"/>
      <w:sz w:val="26"/>
      <w:szCs w:val="26"/>
      <w:u w:val="none"/>
    </w:rPr>
  </w:style>
  <w:style w:type="character" w:customStyle="1" w:styleId="32">
    <w:name w:val="Основной текст (3)"/>
    <w:basedOn w:val="3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paragraph" w:customStyle="1" w:styleId="10">
    <w:name w:val="Заголовок №1"/>
    <w:basedOn w:val="a"/>
    <w:link w:val="1"/>
    <w:pPr>
      <w:shd w:val="clear" w:color="auto" w:fill="FFFFFF"/>
      <w:spacing w:after="300" w:line="0" w:lineRule="atLeast"/>
      <w:jc w:val="center"/>
      <w:outlineLvl w:val="0"/>
    </w:pPr>
    <w:rPr>
      <w:rFonts w:ascii="Times New Roman" w:eastAsia="Times New Roman" w:hAnsi="Times New Roman" w:cs="Times New Roman"/>
      <w:sz w:val="32"/>
      <w:szCs w:val="32"/>
    </w:rPr>
  </w:style>
  <w:style w:type="paragraph" w:customStyle="1" w:styleId="3">
    <w:name w:val="Основной текст3"/>
    <w:basedOn w:val="a"/>
    <w:link w:val="a4"/>
    <w:pPr>
      <w:shd w:val="clear" w:color="auto" w:fill="FFFFFF"/>
      <w:spacing w:before="300" w:line="0" w:lineRule="atLeast"/>
      <w:jc w:val="right"/>
    </w:pPr>
    <w:rPr>
      <w:rFonts w:ascii="Times New Roman" w:eastAsia="Times New Roman" w:hAnsi="Times New Roman" w:cs="Times New Roman"/>
      <w:sz w:val="25"/>
      <w:szCs w:val="25"/>
    </w:rPr>
  </w:style>
  <w:style w:type="paragraph" w:customStyle="1" w:styleId="21">
    <w:name w:val="Основной текст (2)"/>
    <w:basedOn w:val="a"/>
    <w:link w:val="20"/>
    <w:pPr>
      <w:shd w:val="clear" w:color="auto" w:fill="FFFFFF"/>
      <w:spacing w:line="302" w:lineRule="exact"/>
      <w:jc w:val="both"/>
    </w:pPr>
    <w:rPr>
      <w:rFonts w:ascii="Times New Roman" w:eastAsia="Times New Roman" w:hAnsi="Times New Roman" w:cs="Times New Roman"/>
      <w:sz w:val="26"/>
      <w:szCs w:val="26"/>
    </w:rPr>
  </w:style>
  <w:style w:type="paragraph" w:customStyle="1" w:styleId="31">
    <w:name w:val="Основной текст (3)"/>
    <w:basedOn w:val="a"/>
    <w:link w:val="30"/>
    <w:pPr>
      <w:shd w:val="clear" w:color="auto" w:fill="FFFFFF"/>
      <w:spacing w:line="298" w:lineRule="exact"/>
      <w:jc w:val="both"/>
    </w:pPr>
    <w:rPr>
      <w:rFonts w:ascii="Times New Roman" w:eastAsia="Times New Roman" w:hAnsi="Times New Roman" w:cs="Times New Roman"/>
      <w:sz w:val="26"/>
      <w:szCs w:val="26"/>
    </w:rPr>
  </w:style>
  <w:style w:type="paragraph" w:styleId="a5">
    <w:name w:val="No Spacing"/>
    <w:uiPriority w:val="1"/>
    <w:qFormat/>
    <w:rsid w:val="00931CB4"/>
    <w:rPr>
      <w:color w:val="000000"/>
    </w:rPr>
  </w:style>
  <w:style w:type="paragraph" w:styleId="a6">
    <w:name w:val="Balloon Text"/>
    <w:basedOn w:val="a"/>
    <w:link w:val="a7"/>
    <w:uiPriority w:val="99"/>
    <w:semiHidden/>
    <w:unhideWhenUsed/>
    <w:rsid w:val="00931CB4"/>
    <w:rPr>
      <w:rFonts w:ascii="Tahoma" w:hAnsi="Tahoma" w:cs="Tahoma"/>
      <w:sz w:val="16"/>
      <w:szCs w:val="16"/>
    </w:rPr>
  </w:style>
  <w:style w:type="character" w:customStyle="1" w:styleId="a7">
    <w:name w:val="Текст выноски Знак"/>
    <w:basedOn w:val="a0"/>
    <w:link w:val="a6"/>
    <w:uiPriority w:val="99"/>
    <w:semiHidden/>
    <w:rsid w:val="00931CB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3854</Words>
  <Characters>2198</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2020-12-03T14:32:00Z</dcterms:created>
  <dcterms:modified xsi:type="dcterms:W3CDTF">2021-01-22T14:38:00Z</dcterms:modified>
</cp:coreProperties>
</file>