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4C430B">
      <w:pPr>
        <w:spacing w:afterLines="20" w:after="48"/>
        <w:jc w:val="center"/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0BE" w:rsidRPr="00CD30BE" w:rsidRDefault="00CD30BE" w:rsidP="004C430B">
      <w:pPr>
        <w:spacing w:afterLines="20" w:after="48"/>
        <w:jc w:val="center"/>
      </w:pPr>
    </w:p>
    <w:p w:rsidR="006510A2" w:rsidRDefault="006510A2" w:rsidP="004C430B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4C430B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D30BE" w:rsidRDefault="00FA1120" w:rsidP="000A6F2D">
      <w:pPr>
        <w:spacing w:afterLines="20" w:after="48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0BE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8346A1" w:rsidRPr="00CD30BE">
        <w:rPr>
          <w:rFonts w:ascii="Times New Roman" w:eastAsia="Times New Roman" w:hAnsi="Times New Roman"/>
          <w:sz w:val="28"/>
          <w:szCs w:val="28"/>
          <w:lang w:eastAsia="ru-RU"/>
        </w:rPr>
        <w:t xml:space="preserve"> жовтня </w:t>
      </w:r>
      <w:r w:rsidR="002D5CC7" w:rsidRPr="00CD30BE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CD30BE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CD30B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D30B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D30B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D30B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D30B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D30B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D30B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D30B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CD30B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D30B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6510A2" w:rsidRPr="00CD30BE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D41BF7" w:rsidRPr="00CD30BE" w:rsidRDefault="00D41BF7" w:rsidP="004C430B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D30BE" w:rsidRDefault="007B3BC8" w:rsidP="004C430B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CD30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CD30BE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CD30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C16BE9" w:rsidRPr="00CD30B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265</w:t>
      </w:r>
      <w:r w:rsidR="008346A1" w:rsidRPr="00CD30B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/вс</w:t>
      </w:r>
      <w:r w:rsidR="007F435E" w:rsidRPr="00CD30B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C16BE9" w:rsidRPr="00CD30BE" w:rsidRDefault="00C16BE9" w:rsidP="004C430B">
      <w:pPr>
        <w:widowControl w:val="0"/>
        <w:spacing w:afterLines="20" w:after="48" w:line="24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41BF7" w:rsidRPr="00CD30BE" w:rsidRDefault="00D41BF7" w:rsidP="004C430B">
      <w:pPr>
        <w:widowControl w:val="0"/>
        <w:spacing w:afterLines="20" w:after="48" w:line="24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16BE9" w:rsidRPr="00CD30BE" w:rsidRDefault="00C16BE9" w:rsidP="004C430B">
      <w:pPr>
        <w:widowControl w:val="0"/>
        <w:spacing w:afterLines="20" w:after="48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Вища кваліфікаційна комісія суддів України у складі колегії:</w:t>
      </w:r>
    </w:p>
    <w:p w:rsidR="00C16BE9" w:rsidRPr="00CD30BE" w:rsidRDefault="00C16BE9" w:rsidP="004C430B">
      <w:pPr>
        <w:widowControl w:val="0"/>
        <w:spacing w:afterLines="20" w:after="48" w:line="24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16BE9" w:rsidRPr="00CD30BE" w:rsidRDefault="003E7154" w:rsidP="004C430B">
      <w:pPr>
        <w:widowControl w:val="0"/>
        <w:spacing w:afterLines="20" w:after="48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головуючого – Устименко В.Є.</w:t>
      </w:r>
      <w:r w:rsidR="00C16BE9" w:rsidRPr="00CD30BE">
        <w:rPr>
          <w:rFonts w:ascii="Times New Roman" w:eastAsia="Times New Roman" w:hAnsi="Times New Roman"/>
          <w:color w:val="000000"/>
          <w:sz w:val="28"/>
          <w:szCs w:val="28"/>
        </w:rPr>
        <w:t>,</w:t>
      </w:r>
    </w:p>
    <w:p w:rsidR="00C16BE9" w:rsidRPr="00CD30BE" w:rsidRDefault="00C16BE9" w:rsidP="004C430B">
      <w:pPr>
        <w:widowControl w:val="0"/>
        <w:spacing w:afterLines="20" w:after="48" w:line="24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16BE9" w:rsidRPr="00CD30BE" w:rsidRDefault="003E7154" w:rsidP="004C430B">
      <w:pPr>
        <w:widowControl w:val="0"/>
        <w:spacing w:afterLines="20" w:after="48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Луцюка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 П.С.,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Тітова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 Ю.Г</w:t>
      </w:r>
      <w:r w:rsidR="00C16BE9" w:rsidRPr="00CD30BE">
        <w:rPr>
          <w:rFonts w:ascii="Times New Roman" w:eastAsia="Times New Roman" w:hAnsi="Times New Roman"/>
          <w:color w:val="000000"/>
          <w:sz w:val="28"/>
          <w:szCs w:val="28"/>
        </w:rPr>
        <w:t>.,</w:t>
      </w:r>
    </w:p>
    <w:p w:rsidR="00C16BE9" w:rsidRPr="00CD30BE" w:rsidRDefault="00C16BE9" w:rsidP="004C430B">
      <w:pPr>
        <w:widowControl w:val="0"/>
        <w:spacing w:afterLines="20" w:after="48" w:line="307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16BE9" w:rsidRPr="00CD30BE" w:rsidRDefault="00C16BE9" w:rsidP="004C430B">
      <w:pPr>
        <w:widowControl w:val="0"/>
        <w:spacing w:afterLines="20" w:after="48" w:line="307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розглянувши</w:t>
      </w:r>
      <w:r w:rsidRPr="00CD30BE">
        <w:rPr>
          <w:rFonts w:ascii="Times New Roman" w:eastAsia="Times New Roman" w:hAnsi="Times New Roman"/>
          <w:color w:val="000000"/>
          <w:sz w:val="16"/>
          <w:szCs w:val="16"/>
        </w:rPr>
        <w:t xml:space="preserve"> 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питання щодо відповідності </w:t>
      </w:r>
      <w:r w:rsidR="00911C25"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вимогам </w:t>
      </w:r>
      <w:r w:rsidR="00D74F57"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до </w:t>
      </w:r>
      <w:r w:rsidR="00911C25" w:rsidRPr="00CD30BE">
        <w:rPr>
          <w:rFonts w:ascii="Times New Roman" w:eastAsia="Times New Roman" w:hAnsi="Times New Roman"/>
          <w:color w:val="000000"/>
          <w:sz w:val="28"/>
          <w:szCs w:val="28"/>
        </w:rPr>
        <w:t>кандидата на посаду судді Кравченка</w:t>
      </w:r>
      <w:r w:rsidR="00CD30BE"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911C25"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Іллі Миколайовича Касаційного цивільного суду у складі Верховного Суду та його допуску до кваліфікаційного оцінювання у межах 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конкурсу,</w:t>
      </w:r>
      <w:r w:rsidR="00D74F57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оголошеного Комісією 02 серпня 2018 року,</w:t>
      </w:r>
    </w:p>
    <w:p w:rsidR="00C16BE9" w:rsidRPr="00CD30BE" w:rsidRDefault="00C16BE9" w:rsidP="004C430B">
      <w:pPr>
        <w:widowControl w:val="0"/>
        <w:spacing w:afterLines="20" w:after="48" w:line="24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16BE9" w:rsidRPr="00CD30BE" w:rsidRDefault="00C16BE9" w:rsidP="004C430B">
      <w:pPr>
        <w:widowControl w:val="0"/>
        <w:spacing w:afterLines="20" w:after="48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C16BE9" w:rsidRPr="00CD30BE" w:rsidRDefault="00C16BE9" w:rsidP="004C430B">
      <w:pPr>
        <w:widowControl w:val="0"/>
        <w:spacing w:afterLines="20" w:after="48" w:line="298" w:lineRule="exact"/>
        <w:ind w:firstLine="5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16BE9" w:rsidRPr="00CD30BE" w:rsidRDefault="00C16BE9" w:rsidP="004C430B">
      <w:pPr>
        <w:widowControl w:val="0"/>
        <w:spacing w:afterLines="20" w:after="48" w:line="298" w:lineRule="exact"/>
        <w:ind w:firstLine="560"/>
        <w:jc w:val="both"/>
        <w:rPr>
          <w:rFonts w:ascii="Times New Roman" w:eastAsia="Times New Roman" w:hAnsi="Times New Roman"/>
          <w:sz w:val="28"/>
          <w:szCs w:val="28"/>
        </w:rPr>
      </w:pP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Згідно зі статтею 79 Закону України «Про судоустрій і статус суддів»</w:t>
      </w:r>
      <w:r w:rsidR="006508C3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r w:rsidR="006508C3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02 червня 2016 року № 1402-VIII (далі – Закон)</w:t>
      </w:r>
      <w:r w:rsidR="006508C3"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 передбачено, що Комісія</w:t>
      </w:r>
      <w:r w:rsidR="00D74F57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6508C3" w:rsidRPr="00CD30BE">
        <w:rPr>
          <w:rFonts w:ascii="Times New Roman" w:eastAsia="Times New Roman" w:hAnsi="Times New Roman"/>
          <w:color w:val="000000"/>
          <w:sz w:val="28"/>
          <w:szCs w:val="28"/>
        </w:rPr>
        <w:t>проводить конкурс на зайняття вакантних посад суддів апеляційного суду чи суддів Верховного Суду на основі рейтингу учасників за результатами кваліфікаційного оцінювання.</w:t>
      </w:r>
    </w:p>
    <w:p w:rsidR="00C16BE9" w:rsidRPr="00CD30BE" w:rsidRDefault="00C16BE9" w:rsidP="004C430B">
      <w:pPr>
        <w:widowControl w:val="0"/>
        <w:spacing w:afterLines="20" w:after="48" w:line="298" w:lineRule="exact"/>
        <w:ind w:firstLine="5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Рішенням Комісії від 02 серпня 2018 року № 185/зп-18 оголошено конкурс на</w:t>
      </w:r>
      <w:r w:rsidR="00A3592C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зайняття 78 вакантних посад суддів касаційних </w:t>
      </w:r>
      <w:r w:rsidR="00A3592C" w:rsidRPr="00CD30BE">
        <w:rPr>
          <w:rFonts w:ascii="Times New Roman" w:eastAsia="Times New Roman" w:hAnsi="Times New Roman"/>
          <w:color w:val="000000"/>
          <w:sz w:val="28"/>
          <w:szCs w:val="28"/>
        </w:rPr>
        <w:t>судів у складі Верховного Суду:</w:t>
      </w:r>
      <w:r w:rsidR="00D41BF7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A3592C" w:rsidRPr="00CD30BE"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="00D41BF7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A3592C" w:rsidRPr="00CD30BE">
        <w:rPr>
          <w:rFonts w:ascii="Times New Roman" w:eastAsia="Times New Roman" w:hAnsi="Times New Roman"/>
          <w:color w:val="000000"/>
          <w:sz w:val="28"/>
          <w:szCs w:val="28"/>
        </w:rPr>
        <w:t>Касаційному адміністративному суді – 26 посад; у Касаційном</w:t>
      </w:r>
      <w:r w:rsidR="00AD45D4" w:rsidRPr="00CD30BE">
        <w:rPr>
          <w:rFonts w:ascii="Times New Roman" w:eastAsia="Times New Roman" w:hAnsi="Times New Roman"/>
          <w:color w:val="000000"/>
          <w:sz w:val="28"/>
          <w:szCs w:val="28"/>
        </w:rPr>
        <w:t>у господарському</w:t>
      </w:r>
      <w:r w:rsidR="00D41BF7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AD45D4" w:rsidRPr="00CD30BE">
        <w:rPr>
          <w:rFonts w:ascii="Times New Roman" w:eastAsia="Times New Roman" w:hAnsi="Times New Roman"/>
          <w:color w:val="000000"/>
          <w:sz w:val="28"/>
          <w:szCs w:val="28"/>
        </w:rPr>
        <w:t>суді – 16</w:t>
      </w:r>
      <w:r w:rsidR="00A3592C" w:rsidRPr="00CD30BE">
        <w:rPr>
          <w:rFonts w:ascii="Times New Roman" w:eastAsia="Times New Roman" w:hAnsi="Times New Roman"/>
          <w:color w:val="000000"/>
          <w:sz w:val="28"/>
          <w:szCs w:val="28"/>
        </w:rPr>
        <w:t>;  </w:t>
      </w:r>
      <w:r w:rsidR="00AD45D4" w:rsidRPr="00CD30BE">
        <w:rPr>
          <w:rFonts w:ascii="Times New Roman" w:eastAsia="Times New Roman" w:hAnsi="Times New Roman"/>
          <w:color w:val="000000"/>
          <w:sz w:val="28"/>
          <w:szCs w:val="28"/>
        </w:rPr>
        <w:t>у Касаційному кримінальному суді – 13; у Касаційному</w:t>
      </w:r>
      <w:r w:rsidR="00D41BF7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AD45D4"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цивільному суді – 23 посади. Вказаним рішенням Комісії 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затверджено</w:t>
      </w:r>
      <w:r w:rsidR="00D41BF7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Умови</w:t>
      </w:r>
      <w:r w:rsidR="00D41BF7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проведення конкурсу на зайняття вакантних посад суддів касаційних судів у складі Верховного Суду (далі – Умови) та визначено, що питання</w:t>
      </w:r>
      <w:r w:rsidR="00D41BF7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допуску кандидата на посаду судді до проходження кваліфікаційного оцінювання</w:t>
      </w:r>
      <w:r w:rsidR="00D41BF7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вирішується Комісією у складі колегій.</w:t>
      </w:r>
    </w:p>
    <w:p w:rsidR="00AD45D4" w:rsidRPr="00CD30BE" w:rsidRDefault="00AD45D4" w:rsidP="004C430B">
      <w:pPr>
        <w:widowControl w:val="0"/>
        <w:spacing w:afterLines="20" w:after="48" w:line="302" w:lineRule="exact"/>
        <w:ind w:firstLine="560"/>
        <w:jc w:val="both"/>
        <w:rPr>
          <w:rFonts w:ascii="Times New Roman" w:eastAsia="Times New Roman" w:hAnsi="Times New Roman"/>
          <w:sz w:val="28"/>
          <w:szCs w:val="28"/>
        </w:rPr>
      </w:pP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З метою допуску до проходження кваліфікаційного оцінювання для участі у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конкурсі</w:t>
      </w:r>
      <w:r w:rsidR="00D41BF7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на посаду судді Верховного Суду за спеціальною процедурою кандидат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посаду судді 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подає до Комісії </w:t>
      </w:r>
      <w:r w:rsidRPr="00CD30B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документи, передбачені частиною четвертою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статті 81 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Закону.</w:t>
      </w:r>
    </w:p>
    <w:p w:rsidR="00DC6363" w:rsidRPr="00CD30BE" w:rsidRDefault="00AD45D4" w:rsidP="00AD45D4">
      <w:pPr>
        <w:widowControl w:val="0"/>
        <w:spacing w:after="0" w:line="30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Комісія відповідно до частини п’ятої статті 81 Закону: 1) на підставі поданих</w:t>
      </w:r>
      <w:r w:rsidR="00D41BF7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документів встановлює відповідність особи вимогам до кандидата на </w:t>
      </w:r>
    </w:p>
    <w:p w:rsidR="00AD45D4" w:rsidRPr="00CD30BE" w:rsidRDefault="00DC6363" w:rsidP="00E775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D30BE">
        <w:rPr>
          <w:rFonts w:ascii="Times New Roman" w:eastAsia="Times New Roman" w:hAnsi="Times New Roman"/>
          <w:color w:val="000000"/>
          <w:sz w:val="28"/>
          <w:szCs w:val="28"/>
        </w:rPr>
        <w:br w:type="page"/>
      </w:r>
      <w:r w:rsidR="00AD45D4" w:rsidRPr="00CD30BE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посаду судді Верховного Суду та формує його досьє; 2) проводить кваліфікаційне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AD45D4" w:rsidRPr="00CD30BE">
        <w:rPr>
          <w:rFonts w:ascii="Times New Roman" w:eastAsia="Times New Roman" w:hAnsi="Times New Roman"/>
          <w:color w:val="000000"/>
          <w:sz w:val="28"/>
          <w:szCs w:val="28"/>
        </w:rPr>
        <w:t>оцінювання кандидата на посаду судд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і Верховного Суду; 3) проводить </w:t>
      </w:r>
      <w:r w:rsidR="00AD45D4" w:rsidRPr="00CD30BE">
        <w:rPr>
          <w:rFonts w:ascii="Times New Roman" w:eastAsia="Times New Roman" w:hAnsi="Times New Roman"/>
          <w:color w:val="000000"/>
          <w:sz w:val="28"/>
          <w:szCs w:val="28"/>
        </w:rPr>
        <w:t>спеціальну перевірку щодо кандидатів на посаду судді, які допущені до етапу дослідження досьє та проведе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ння співбесіди кваліфікаційного </w:t>
      </w:r>
      <w:r w:rsidR="00AD45D4" w:rsidRPr="00CD30BE">
        <w:rPr>
          <w:rFonts w:ascii="Times New Roman" w:eastAsia="Times New Roman" w:hAnsi="Times New Roman"/>
          <w:color w:val="000000"/>
          <w:sz w:val="28"/>
          <w:szCs w:val="28"/>
        </w:rPr>
        <w:t>оцінювання.</w:t>
      </w:r>
    </w:p>
    <w:p w:rsidR="00AD45D4" w:rsidRPr="00CD30BE" w:rsidRDefault="00AD45D4" w:rsidP="00E77580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До участі у конкурсі допускаються особи, які:</w:t>
      </w:r>
    </w:p>
    <w:p w:rsidR="00AD45D4" w:rsidRPr="00CD30BE" w:rsidRDefault="00AD45D4" w:rsidP="00E77580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1)</w:t>
      </w:r>
      <w:r w:rsidRPr="00AE73FB">
        <w:rPr>
          <w:rFonts w:ascii="Times New Roman" w:eastAsia="Times New Roman" w:hAnsi="Times New Roman"/>
          <w:color w:val="000000"/>
          <w:sz w:val="16"/>
          <w:szCs w:val="16"/>
        </w:rPr>
        <w:t xml:space="preserve"> 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Pr="00AE73FB">
        <w:rPr>
          <w:rFonts w:ascii="Times New Roman" w:eastAsia="Times New Roman" w:hAnsi="Times New Roman"/>
          <w:color w:val="000000"/>
          <w:sz w:val="16"/>
          <w:szCs w:val="16"/>
        </w:rPr>
        <w:t xml:space="preserve"> 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порядку</w:t>
      </w:r>
      <w:r w:rsidRPr="00AE73FB">
        <w:rPr>
          <w:rFonts w:ascii="Times New Roman" w:eastAsia="Times New Roman" w:hAnsi="Times New Roman"/>
          <w:color w:val="000000"/>
          <w:sz w:val="16"/>
          <w:szCs w:val="16"/>
        </w:rPr>
        <w:t xml:space="preserve"> 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та</w:t>
      </w:r>
      <w:r w:rsidRPr="00AE73FB">
        <w:rPr>
          <w:rFonts w:ascii="Times New Roman" w:eastAsia="Times New Roman" w:hAnsi="Times New Roman"/>
          <w:color w:val="000000"/>
          <w:sz w:val="12"/>
          <w:szCs w:val="12"/>
        </w:rPr>
        <w:t xml:space="preserve"> 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строки, визначені Умовами, подали всі необхідні документи; </w:t>
      </w:r>
    </w:p>
    <w:p w:rsidR="00AD45D4" w:rsidRPr="00CD30BE" w:rsidRDefault="00AD45D4" w:rsidP="00E77580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2) на день подання документів відповідають встановленим статтями 38, 69 та 81 Закону вимогам до кандидата на посаду судді Верховного Суду (далі – кандидат).</w:t>
      </w:r>
    </w:p>
    <w:p w:rsidR="00DC6363" w:rsidRPr="00CD30BE" w:rsidRDefault="00AD45D4" w:rsidP="00E77580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До Комісії у визначений Умовами строк для участі у конкурсі на зайняття вакантної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посади судді Касаційного цивільного суду у складі Верховного Суду подав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документи Кравченко І.</w:t>
      </w:r>
      <w:r w:rsidR="00C9087C"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М. У письмовій заяві про участь у конкурсі 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</w:rPr>
        <w:t>Кравченко </w:t>
      </w:r>
      <w:r w:rsidR="00C9087C" w:rsidRPr="00CD30BE">
        <w:rPr>
          <w:rFonts w:ascii="Times New Roman" w:eastAsia="Times New Roman" w:hAnsi="Times New Roman"/>
          <w:color w:val="000000"/>
          <w:sz w:val="28"/>
          <w:szCs w:val="28"/>
        </w:rPr>
        <w:t>І.М.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C9087C" w:rsidRPr="00CD30BE">
        <w:rPr>
          <w:rFonts w:ascii="Times New Roman" w:eastAsia="Times New Roman" w:hAnsi="Times New Roman"/>
          <w:color w:val="000000"/>
          <w:sz w:val="28"/>
          <w:szCs w:val="28"/>
        </w:rPr>
        <w:t>зазначив, що бажає проходити кваліфікаційне оцінювання як особа,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C9087C" w:rsidRPr="00CD30BE">
        <w:rPr>
          <w:rFonts w:ascii="Times New Roman" w:eastAsia="Times New Roman" w:hAnsi="Times New Roman"/>
          <w:color w:val="000000"/>
          <w:sz w:val="28"/>
          <w:szCs w:val="28"/>
        </w:rPr>
        <w:t>яка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C9087C" w:rsidRPr="00CD30BE">
        <w:rPr>
          <w:rFonts w:ascii="Times New Roman" w:eastAsia="Times New Roman" w:hAnsi="Times New Roman"/>
          <w:color w:val="000000"/>
          <w:sz w:val="28"/>
          <w:szCs w:val="28"/>
        </w:rPr>
        <w:t>відповідає вимогам пункту 1 частини першої статті 38 Закону, тобто як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C9087C" w:rsidRPr="00CD30BE">
        <w:rPr>
          <w:rFonts w:ascii="Times New Roman" w:eastAsia="Times New Roman" w:hAnsi="Times New Roman"/>
          <w:color w:val="000000"/>
          <w:sz w:val="28"/>
          <w:szCs w:val="28"/>
        </w:rPr>
        <w:t>особа,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C9087C" w:rsidRPr="00CD30BE">
        <w:rPr>
          <w:rFonts w:ascii="Times New Roman" w:eastAsia="Times New Roman" w:hAnsi="Times New Roman"/>
          <w:color w:val="000000"/>
          <w:sz w:val="28"/>
          <w:szCs w:val="28"/>
        </w:rPr>
        <w:t>яка має стаж роботи на посаді судді не менше десяти років.</w:t>
      </w:r>
    </w:p>
    <w:p w:rsidR="00EA43FA" w:rsidRPr="00CD30BE" w:rsidRDefault="00C9087C" w:rsidP="00E77580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Указом Президента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України № 82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</w:rPr>
        <w:t>/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2007 від 06 лютого 2007 року 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</w:rPr>
        <w:t>Кравченко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І.М.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призначено суддею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Білозерського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районного суду Херсонської області</w:t>
      </w:r>
      <w:r w:rsidR="00DC6363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строком на п’ять років.</w:t>
      </w:r>
    </w:p>
    <w:p w:rsidR="00EA43FA" w:rsidRPr="00CD30BE" w:rsidRDefault="00EA43FA" w:rsidP="00E77580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копії трудової книжки, 02 березня 2007 року Кравченка І.М. було зараховано до штату суддів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Білозерського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районного суду Херсонської області, а 03 травня 2018 року відраховано у зв’язку з відмовою </w:t>
      </w:r>
      <w:r w:rsidR="00073309" w:rsidRPr="00CD30BE">
        <w:rPr>
          <w:rFonts w:ascii="Times New Roman" w:eastAsia="Times New Roman" w:hAnsi="Times New Roman"/>
          <w:color w:val="000000"/>
          <w:sz w:val="28"/>
          <w:szCs w:val="28"/>
        </w:rPr>
        <w:t>Вищої ради правосуддя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="00073309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внесенні подання Президентові України про призначення його на посаду</w:t>
      </w:r>
      <w:r w:rsidR="00073309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судді. Згідно з рішенням № 4212/0/15-17 від 21 грудня 2017 року Вищою радою правосуддя були встановлені факти та обставини, які в сукупності</w:t>
      </w:r>
      <w:r w:rsidR="00073309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викликають сумнів щодо відповідності Кравченка І.М. критерію доброчесності</w:t>
      </w:r>
      <w:r w:rsidR="00073309" w:rsidRPr="00CD30B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</w:rPr>
        <w:t>та професійної етики</w:t>
      </w:r>
    </w:p>
    <w:p w:rsidR="00E47C52" w:rsidRPr="00CD30BE" w:rsidRDefault="00E47C52" w:rsidP="00E77580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proofErr w:type="gram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У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частині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першій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статті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38 Закону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встановлено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що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суддею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Верховного Суду</w:t>
      </w:r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 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може</w:t>
      </w:r>
      <w:proofErr w:type="spellEnd"/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бути особа, яка,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зокрема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відповідає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вимогам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кандидатів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на посаду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судді</w:t>
      </w:r>
      <w:proofErr w:type="spellEnd"/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Так, </w:t>
      </w:r>
      <w:proofErr w:type="spellStart"/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вимогами</w:t>
      </w:r>
      <w:proofErr w:type="spellEnd"/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кандидатів</w:t>
      </w:r>
      <w:proofErr w:type="spellEnd"/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на посаду </w:t>
      </w:r>
      <w:proofErr w:type="spellStart"/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судді</w:t>
      </w:r>
      <w:proofErr w:type="spellEnd"/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передбаченими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частиною</w:t>
      </w:r>
      <w:proofErr w:type="spellEnd"/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 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першою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статті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69 Закону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встановлено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що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на посаду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судді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може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бути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призначений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громадянин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України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не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молодший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тридцяти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та не старший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шістдесяти</w:t>
      </w:r>
      <w:proofErr w:type="spellEnd"/>
      <w:proofErr w:type="gram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п’яти</w:t>
      </w:r>
      <w:proofErr w:type="spellEnd"/>
      <w:proofErr w:type="gram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років</w:t>
      </w:r>
      <w:proofErr w:type="spellEnd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який</w:t>
      </w:r>
      <w:proofErr w:type="spellEnd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має</w:t>
      </w:r>
      <w:proofErr w:type="spellEnd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вищу</w:t>
      </w:r>
      <w:proofErr w:type="spellEnd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юридичну</w:t>
      </w:r>
      <w:proofErr w:type="spellEnd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освіту</w:t>
      </w:r>
      <w:proofErr w:type="spellEnd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і стаж </w:t>
      </w:r>
      <w:proofErr w:type="spellStart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професійної</w:t>
      </w:r>
      <w:proofErr w:type="spellEnd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діяльності</w:t>
      </w:r>
      <w:proofErr w:type="spellEnd"/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 </w:t>
      </w:r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</w:t>
      </w:r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 </w:t>
      </w:r>
      <w:proofErr w:type="spellStart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сфері</w:t>
      </w:r>
      <w:proofErr w:type="spellEnd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права </w:t>
      </w:r>
      <w:proofErr w:type="spellStart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щонайменше</w:t>
      </w:r>
      <w:proofErr w:type="spellEnd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пять </w:t>
      </w:r>
      <w:proofErr w:type="spellStart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років</w:t>
      </w:r>
      <w:proofErr w:type="spellEnd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є </w:t>
      </w:r>
      <w:proofErr w:type="spellStart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компетентним</w:t>
      </w:r>
      <w:proofErr w:type="spellEnd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доброчесним</w:t>
      </w:r>
      <w:proofErr w:type="spellEnd"/>
      <w:r w:rsidR="00AE73F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 </w:t>
      </w:r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та </w:t>
      </w:r>
      <w:proofErr w:type="spellStart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володіє</w:t>
      </w:r>
      <w:proofErr w:type="spellEnd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державною </w:t>
      </w:r>
      <w:proofErr w:type="spellStart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мовою</w:t>
      </w:r>
      <w:proofErr w:type="spellEnd"/>
      <w:r w:rsidR="00E763E3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.</w:t>
      </w:r>
    </w:p>
    <w:p w:rsidR="00E763E3" w:rsidRPr="00CD30BE" w:rsidRDefault="00E640A0" w:rsidP="00E77580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Враховуючи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наведене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Комісія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дійшла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висновку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що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зазначені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обставини</w:t>
      </w:r>
      <w:proofErr w:type="spellEnd"/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є </w:t>
      </w:r>
      <w:proofErr w:type="spellStart"/>
      <w:proofErr w:type="gramStart"/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</w:t>
      </w:r>
      <w:proofErr w:type="gramEnd"/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ідставою</w:t>
      </w:r>
      <w:proofErr w:type="spellEnd"/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для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відмови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Кравченку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І.М. у допуску до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участі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конкурсі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на</w:t>
      </w:r>
      <w:r w:rsidR="00CD30BE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зайняття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вакантної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посади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судді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Касаційного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цивільного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суду у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складі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Верховного</w:t>
      </w:r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Суду</w:t>
      </w:r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, 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оголошеному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Комісією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02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серпня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2018 року.</w:t>
      </w:r>
    </w:p>
    <w:p w:rsidR="00E640A0" w:rsidRPr="00CD30BE" w:rsidRDefault="00E640A0" w:rsidP="00E77580">
      <w:pPr>
        <w:widowControl w:val="0"/>
        <w:spacing w:after="0" w:line="240" w:lineRule="auto"/>
        <w:ind w:left="20" w:right="2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Керуючись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статтею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127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Конституції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України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статтями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38, 69, 79, 93, 101 Закону</w:t>
      </w:r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 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України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«Про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судоустрій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і статус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суддів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»,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Умовами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Комі</w:t>
      </w:r>
      <w:proofErr w:type="gram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</w:t>
      </w:r>
      <w:proofErr w:type="gram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ія</w:t>
      </w:r>
      <w:proofErr w:type="spellEnd"/>
    </w:p>
    <w:p w:rsidR="00E640A0" w:rsidRPr="00CD30BE" w:rsidRDefault="00E640A0" w:rsidP="00E77580">
      <w:pPr>
        <w:widowControl w:val="0"/>
        <w:spacing w:after="0" w:line="240" w:lineRule="auto"/>
        <w:ind w:left="20" w:right="2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E640A0" w:rsidRPr="00CD30BE" w:rsidRDefault="00E640A0" w:rsidP="00E77580">
      <w:pPr>
        <w:widowControl w:val="0"/>
        <w:spacing w:after="0" w:line="240" w:lineRule="auto"/>
        <w:ind w:left="20" w:right="20" w:firstLine="560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вирішила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:</w:t>
      </w:r>
    </w:p>
    <w:p w:rsidR="00E640A0" w:rsidRPr="00CD30BE" w:rsidRDefault="00E640A0" w:rsidP="00E7758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E77580" w:rsidRDefault="00E640A0" w:rsidP="00E7758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відмовити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Кравченку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Іллі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Миколайовичу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</w:t>
      </w:r>
      <w:proofErr w:type="gram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допуску до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участі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конкурсі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на </w:t>
      </w:r>
      <w:r w:rsidR="00E7758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br w:type="page"/>
      </w:r>
    </w:p>
    <w:p w:rsidR="00E640A0" w:rsidRPr="00CD30BE" w:rsidRDefault="00E640A0" w:rsidP="00E7758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>зайняття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вакантної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посади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судді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Касаційного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цивільного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суду у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складі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Верховного</w:t>
      </w:r>
      <w:proofErr w:type="gramEnd"/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 </w:t>
      </w:r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Суду,</w:t>
      </w:r>
      <w:r w:rsidR="00073309"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 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оголошеному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Комісією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02 </w:t>
      </w:r>
      <w:proofErr w:type="spellStart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серпня</w:t>
      </w:r>
      <w:proofErr w:type="spellEnd"/>
      <w:r w:rsidRPr="00CD30B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2018 року.</w:t>
      </w:r>
    </w:p>
    <w:p w:rsidR="00E47C52" w:rsidRPr="00CD30BE" w:rsidRDefault="00E47C52" w:rsidP="00E77580">
      <w:pPr>
        <w:widowControl w:val="0"/>
        <w:spacing w:after="0" w:line="240" w:lineRule="auto"/>
        <w:ind w:left="20" w:right="20"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C9087C" w:rsidRPr="00CD30BE" w:rsidRDefault="00C9087C" w:rsidP="00E77580">
      <w:pPr>
        <w:widowControl w:val="0"/>
        <w:spacing w:after="0" w:line="240" w:lineRule="auto"/>
        <w:ind w:left="20" w:right="20" w:firstLine="5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16BE9" w:rsidRPr="00CD30BE" w:rsidRDefault="00C16BE9" w:rsidP="00E77580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D30BE">
        <w:rPr>
          <w:rFonts w:ascii="Times New Roman" w:eastAsia="Times New Roman" w:hAnsi="Times New Roman"/>
          <w:sz w:val="28"/>
          <w:szCs w:val="28"/>
          <w:lang w:eastAsia="uk-UA"/>
        </w:rPr>
        <w:t>Г</w:t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>оловуючий</w:t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30207D" w:rsidRPr="00CD30BE"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C16BE9" w:rsidRPr="00CD30BE" w:rsidRDefault="00C16BE9" w:rsidP="00E77580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16BE9" w:rsidRPr="00CD30BE" w:rsidRDefault="00C16BE9" w:rsidP="00E77580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D30BE">
        <w:rPr>
          <w:rFonts w:ascii="Times New Roman" w:eastAsia="Times New Roman" w:hAnsi="Times New Roman"/>
          <w:sz w:val="28"/>
          <w:szCs w:val="28"/>
          <w:lang w:eastAsia="uk-UA"/>
        </w:rPr>
        <w:t>Члени</w:t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 xml:space="preserve"> Комісії:</w:t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E77580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30207D" w:rsidRPr="00CD30BE">
        <w:rPr>
          <w:rFonts w:ascii="Times New Roman" w:eastAsia="Times New Roman" w:hAnsi="Times New Roman"/>
          <w:sz w:val="28"/>
          <w:szCs w:val="28"/>
          <w:lang w:eastAsia="uk-UA"/>
        </w:rPr>
        <w:t xml:space="preserve">П.С. </w:t>
      </w:r>
      <w:proofErr w:type="spellStart"/>
      <w:r w:rsidR="0030207D" w:rsidRPr="00CD30BE">
        <w:rPr>
          <w:rFonts w:ascii="Times New Roman" w:eastAsia="Times New Roman" w:hAnsi="Times New Roman"/>
          <w:sz w:val="28"/>
          <w:szCs w:val="28"/>
          <w:lang w:eastAsia="uk-UA"/>
        </w:rPr>
        <w:t>Луцюк</w:t>
      </w:r>
      <w:proofErr w:type="spellEnd"/>
    </w:p>
    <w:p w:rsidR="00C16BE9" w:rsidRPr="00CD30BE" w:rsidRDefault="00C16BE9" w:rsidP="00E77580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F76D3" w:rsidRPr="00CD30BE" w:rsidRDefault="0030207D" w:rsidP="00E77580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CD30BE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CD30BE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  <w:r w:rsidRPr="00CD30B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sectPr w:rsidR="006F76D3" w:rsidRPr="00CD30BE" w:rsidSect="00CD30BE">
      <w:headerReference w:type="default" r:id="rId9"/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3FB" w:rsidRDefault="00AE73FB" w:rsidP="002F156E">
      <w:pPr>
        <w:spacing w:after="0" w:line="240" w:lineRule="auto"/>
      </w:pPr>
      <w:r>
        <w:separator/>
      </w:r>
    </w:p>
  </w:endnote>
  <w:endnote w:type="continuationSeparator" w:id="0">
    <w:p w:rsidR="00AE73FB" w:rsidRDefault="00AE73F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3FB" w:rsidRDefault="00AE73FB" w:rsidP="002F156E">
      <w:pPr>
        <w:spacing w:after="0" w:line="240" w:lineRule="auto"/>
      </w:pPr>
      <w:r>
        <w:separator/>
      </w:r>
    </w:p>
  </w:footnote>
  <w:footnote w:type="continuationSeparator" w:id="0">
    <w:p w:rsidR="00AE73FB" w:rsidRDefault="00AE73F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AE73FB" w:rsidRDefault="00AE73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580">
          <w:rPr>
            <w:noProof/>
          </w:rPr>
          <w:t>3</w:t>
        </w:r>
        <w:r>
          <w:fldChar w:fldCharType="end"/>
        </w:r>
      </w:p>
    </w:sdtContent>
  </w:sdt>
  <w:p w:rsidR="00AE73FB" w:rsidRDefault="00AE73F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73309"/>
    <w:rsid w:val="000A4D92"/>
    <w:rsid w:val="000A6F2D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68F1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0207D"/>
    <w:rsid w:val="00312B07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154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30B"/>
    <w:rsid w:val="004C48F9"/>
    <w:rsid w:val="004D3B77"/>
    <w:rsid w:val="004E1126"/>
    <w:rsid w:val="004F5123"/>
    <w:rsid w:val="004F6FE3"/>
    <w:rsid w:val="004F73FF"/>
    <w:rsid w:val="00505AC1"/>
    <w:rsid w:val="00511357"/>
    <w:rsid w:val="0052631A"/>
    <w:rsid w:val="00527CC8"/>
    <w:rsid w:val="00536071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342E1"/>
    <w:rsid w:val="00650342"/>
    <w:rsid w:val="00650569"/>
    <w:rsid w:val="006508C3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0725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B41B1"/>
    <w:rsid w:val="007C3444"/>
    <w:rsid w:val="007E5CAA"/>
    <w:rsid w:val="007F435E"/>
    <w:rsid w:val="00821906"/>
    <w:rsid w:val="008346A1"/>
    <w:rsid w:val="00872436"/>
    <w:rsid w:val="00881985"/>
    <w:rsid w:val="00883DD2"/>
    <w:rsid w:val="00890BFC"/>
    <w:rsid w:val="00894121"/>
    <w:rsid w:val="00895830"/>
    <w:rsid w:val="008A4679"/>
    <w:rsid w:val="008A7389"/>
    <w:rsid w:val="008B3A54"/>
    <w:rsid w:val="008D53F2"/>
    <w:rsid w:val="008D7004"/>
    <w:rsid w:val="008E58EF"/>
    <w:rsid w:val="008E6AFD"/>
    <w:rsid w:val="008F3077"/>
    <w:rsid w:val="00911C25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9232A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3592C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D45D4"/>
    <w:rsid w:val="00AE73FB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16BE9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087C"/>
    <w:rsid w:val="00C93203"/>
    <w:rsid w:val="00C969E9"/>
    <w:rsid w:val="00CA5CFC"/>
    <w:rsid w:val="00CB5F94"/>
    <w:rsid w:val="00CC369C"/>
    <w:rsid w:val="00CC716A"/>
    <w:rsid w:val="00CD05FD"/>
    <w:rsid w:val="00CD30BE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1BF7"/>
    <w:rsid w:val="00D46064"/>
    <w:rsid w:val="00D51314"/>
    <w:rsid w:val="00D52C3D"/>
    <w:rsid w:val="00D6397A"/>
    <w:rsid w:val="00D74F57"/>
    <w:rsid w:val="00D85DBF"/>
    <w:rsid w:val="00D875B3"/>
    <w:rsid w:val="00DA278F"/>
    <w:rsid w:val="00DA2836"/>
    <w:rsid w:val="00DB2969"/>
    <w:rsid w:val="00DC4317"/>
    <w:rsid w:val="00DC6363"/>
    <w:rsid w:val="00DD7467"/>
    <w:rsid w:val="00DE1F15"/>
    <w:rsid w:val="00E02298"/>
    <w:rsid w:val="00E2066C"/>
    <w:rsid w:val="00E2589C"/>
    <w:rsid w:val="00E26D3F"/>
    <w:rsid w:val="00E27342"/>
    <w:rsid w:val="00E27B5E"/>
    <w:rsid w:val="00E34465"/>
    <w:rsid w:val="00E40821"/>
    <w:rsid w:val="00E40E5B"/>
    <w:rsid w:val="00E44E6F"/>
    <w:rsid w:val="00E46CA6"/>
    <w:rsid w:val="00E47C52"/>
    <w:rsid w:val="00E51FD5"/>
    <w:rsid w:val="00E62C56"/>
    <w:rsid w:val="00E640A0"/>
    <w:rsid w:val="00E71A2F"/>
    <w:rsid w:val="00E735E1"/>
    <w:rsid w:val="00E763E3"/>
    <w:rsid w:val="00E77580"/>
    <w:rsid w:val="00EA42AB"/>
    <w:rsid w:val="00EA43FA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120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0B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0B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3061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330</cp:revision>
  <dcterms:created xsi:type="dcterms:W3CDTF">2020-08-21T08:05:00Z</dcterms:created>
  <dcterms:modified xsi:type="dcterms:W3CDTF">2021-01-25T09:11:00Z</dcterms:modified>
</cp:coreProperties>
</file>