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D35" w:rsidRPr="00045D35" w:rsidRDefault="00045D35" w:rsidP="00045D35">
      <w:pPr>
        <w:jc w:val="center"/>
        <w:rPr>
          <w:rFonts w:ascii="Times New Roman" w:eastAsia="Times New Roman" w:hAnsi="Times New Roman" w:cs="Times New Roman"/>
          <w:sz w:val="28"/>
          <w:szCs w:val="28"/>
          <w:lang w:val="en-US" w:eastAsia="ru-RU"/>
        </w:rPr>
      </w:pPr>
      <w:r w:rsidRPr="00045D35">
        <w:rPr>
          <w:rFonts w:ascii="Times New Roman" w:eastAsia="Times New Roman" w:hAnsi="Times New Roman" w:cs="Times New Roman"/>
          <w:noProof/>
          <w:sz w:val="28"/>
          <w:szCs w:val="28"/>
        </w:rPr>
        <w:drawing>
          <wp:inline distT="0" distB="0" distL="0" distR="0" wp14:anchorId="372B85E2" wp14:editId="1BBC0D5D">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045D35" w:rsidRPr="00045D35" w:rsidRDefault="00045D35" w:rsidP="00045D35">
      <w:pPr>
        <w:jc w:val="center"/>
        <w:rPr>
          <w:rFonts w:ascii="Times New Roman" w:eastAsia="Times New Roman" w:hAnsi="Times New Roman" w:cs="Times New Roman"/>
          <w:sz w:val="28"/>
          <w:szCs w:val="28"/>
          <w:lang w:eastAsia="ru-RU"/>
        </w:rPr>
      </w:pPr>
    </w:p>
    <w:p w:rsidR="00045D35" w:rsidRPr="00045D35" w:rsidRDefault="00045D35" w:rsidP="00045D35">
      <w:pPr>
        <w:jc w:val="center"/>
        <w:rPr>
          <w:rFonts w:ascii="Times New Roman" w:eastAsia="Times New Roman" w:hAnsi="Times New Roman" w:cs="Times New Roman"/>
          <w:bCs/>
          <w:sz w:val="36"/>
          <w:szCs w:val="28"/>
        </w:rPr>
      </w:pPr>
      <w:r w:rsidRPr="00045D35">
        <w:rPr>
          <w:rFonts w:ascii="Times New Roman" w:eastAsia="Times New Roman" w:hAnsi="Times New Roman" w:cs="Times New Roman"/>
          <w:bCs/>
          <w:sz w:val="36"/>
          <w:szCs w:val="28"/>
        </w:rPr>
        <w:t>ВИЩА КВАЛІФІКАЦІЙНА КОМІСІЯ СУДДІВ УКРАЇНИ</w:t>
      </w:r>
    </w:p>
    <w:p w:rsidR="00045D35" w:rsidRPr="00045D35" w:rsidRDefault="00045D35" w:rsidP="00045D35">
      <w:pPr>
        <w:jc w:val="both"/>
        <w:rPr>
          <w:rFonts w:ascii="Times New Roman" w:hAnsi="Times New Roman" w:cs="Times New Roman"/>
          <w:sz w:val="28"/>
          <w:szCs w:val="28"/>
          <w:lang w:eastAsia="ru-RU"/>
        </w:rPr>
      </w:pPr>
    </w:p>
    <w:p w:rsidR="00045D35" w:rsidRPr="00045D35" w:rsidRDefault="00045D35" w:rsidP="00045D35">
      <w:pPr>
        <w:ind w:right="2"/>
        <w:jc w:val="both"/>
        <w:rPr>
          <w:rFonts w:ascii="Times New Roman" w:hAnsi="Times New Roman" w:cs="Times New Roman"/>
          <w:sz w:val="28"/>
          <w:szCs w:val="28"/>
          <w:lang w:eastAsia="ru-RU"/>
        </w:rPr>
      </w:pPr>
      <w:r w:rsidRPr="00045D35">
        <w:rPr>
          <w:rFonts w:ascii="Times New Roman" w:hAnsi="Times New Roman" w:cs="Times New Roman"/>
          <w:sz w:val="28"/>
          <w:szCs w:val="28"/>
          <w:lang w:eastAsia="ru-RU"/>
        </w:rPr>
        <w:t>23 січня 2018 року</w:t>
      </w:r>
      <w:r w:rsidRPr="00045D35">
        <w:rPr>
          <w:rFonts w:ascii="Times New Roman" w:hAnsi="Times New Roman" w:cs="Times New Roman"/>
          <w:sz w:val="28"/>
          <w:szCs w:val="28"/>
          <w:lang w:eastAsia="ru-RU"/>
        </w:rPr>
        <w:tab/>
      </w:r>
      <w:r w:rsidRPr="00045D35">
        <w:rPr>
          <w:rFonts w:ascii="Times New Roman" w:hAnsi="Times New Roman" w:cs="Times New Roman"/>
          <w:sz w:val="28"/>
          <w:szCs w:val="28"/>
          <w:lang w:eastAsia="ru-RU"/>
        </w:rPr>
        <w:tab/>
      </w:r>
      <w:r w:rsidRPr="00045D35">
        <w:rPr>
          <w:rFonts w:ascii="Times New Roman" w:hAnsi="Times New Roman" w:cs="Times New Roman"/>
          <w:sz w:val="28"/>
          <w:szCs w:val="28"/>
          <w:lang w:eastAsia="ru-RU"/>
        </w:rPr>
        <w:tab/>
      </w:r>
      <w:r w:rsidRPr="00045D35">
        <w:rPr>
          <w:rFonts w:ascii="Times New Roman" w:hAnsi="Times New Roman" w:cs="Times New Roman"/>
          <w:sz w:val="28"/>
          <w:szCs w:val="28"/>
          <w:lang w:eastAsia="ru-RU"/>
        </w:rPr>
        <w:tab/>
      </w:r>
      <w:r w:rsidRPr="00045D35">
        <w:rPr>
          <w:rFonts w:ascii="Times New Roman" w:hAnsi="Times New Roman" w:cs="Times New Roman"/>
          <w:sz w:val="28"/>
          <w:szCs w:val="28"/>
          <w:lang w:eastAsia="ru-RU"/>
        </w:rPr>
        <w:tab/>
      </w:r>
      <w:r w:rsidRPr="00045D35">
        <w:rPr>
          <w:rFonts w:ascii="Times New Roman" w:hAnsi="Times New Roman" w:cs="Times New Roman"/>
          <w:sz w:val="28"/>
          <w:szCs w:val="28"/>
          <w:lang w:eastAsia="ru-RU"/>
        </w:rPr>
        <w:tab/>
      </w:r>
      <w:r w:rsidRPr="00045D35">
        <w:rPr>
          <w:rFonts w:ascii="Times New Roman" w:hAnsi="Times New Roman" w:cs="Times New Roman"/>
          <w:sz w:val="28"/>
          <w:szCs w:val="28"/>
          <w:lang w:eastAsia="ru-RU"/>
        </w:rPr>
        <w:tab/>
      </w:r>
      <w:r w:rsidRPr="00045D35">
        <w:rPr>
          <w:rFonts w:ascii="Times New Roman" w:hAnsi="Times New Roman" w:cs="Times New Roman"/>
          <w:sz w:val="28"/>
          <w:szCs w:val="28"/>
          <w:lang w:eastAsia="ru-RU"/>
        </w:rPr>
        <w:tab/>
      </w:r>
      <w:r w:rsidRPr="00045D35">
        <w:rPr>
          <w:rFonts w:ascii="Times New Roman" w:hAnsi="Times New Roman" w:cs="Times New Roman"/>
          <w:sz w:val="28"/>
          <w:szCs w:val="28"/>
          <w:lang w:eastAsia="ru-RU"/>
        </w:rPr>
        <w:tab/>
      </w:r>
      <w:r>
        <w:rPr>
          <w:rFonts w:ascii="Times New Roman" w:hAnsi="Times New Roman" w:cs="Times New Roman"/>
          <w:sz w:val="28"/>
          <w:szCs w:val="28"/>
          <w:lang w:eastAsia="ru-RU"/>
        </w:rPr>
        <w:t xml:space="preserve">   </w:t>
      </w:r>
      <w:r w:rsidRPr="00045D35">
        <w:rPr>
          <w:rFonts w:ascii="Times New Roman" w:hAnsi="Times New Roman" w:cs="Times New Roman"/>
          <w:sz w:val="28"/>
          <w:szCs w:val="28"/>
          <w:lang w:eastAsia="ru-RU"/>
        </w:rPr>
        <w:t>м. Київ</w:t>
      </w:r>
    </w:p>
    <w:p w:rsidR="00045D35" w:rsidRPr="00045D35" w:rsidRDefault="00045D35" w:rsidP="00045D35">
      <w:pPr>
        <w:ind w:right="2"/>
        <w:jc w:val="both"/>
        <w:rPr>
          <w:rFonts w:ascii="Times New Roman" w:hAnsi="Times New Roman" w:cs="Times New Roman"/>
          <w:sz w:val="28"/>
          <w:szCs w:val="28"/>
          <w:lang w:eastAsia="ru-RU"/>
        </w:rPr>
      </w:pPr>
    </w:p>
    <w:p w:rsidR="00045D35" w:rsidRPr="00045D35" w:rsidRDefault="00045D35" w:rsidP="00045D35">
      <w:pPr>
        <w:ind w:right="2"/>
        <w:jc w:val="center"/>
        <w:rPr>
          <w:rFonts w:ascii="Times New Roman" w:eastAsia="Times New Roman" w:hAnsi="Times New Roman" w:cs="Times New Roman"/>
          <w:bCs/>
          <w:sz w:val="28"/>
          <w:szCs w:val="28"/>
          <w:u w:val="single"/>
          <w:lang w:eastAsia="ru-RU"/>
        </w:rPr>
      </w:pPr>
      <w:r w:rsidRPr="00045D35">
        <w:rPr>
          <w:rFonts w:ascii="Times New Roman" w:eastAsia="Times New Roman" w:hAnsi="Times New Roman" w:cs="Times New Roman"/>
          <w:bCs/>
          <w:sz w:val="28"/>
          <w:szCs w:val="28"/>
          <w:lang w:eastAsia="ru-RU"/>
        </w:rPr>
        <w:t xml:space="preserve">Р І Ш Е Н </w:t>
      </w:r>
      <w:proofErr w:type="spellStart"/>
      <w:r w:rsidRPr="00045D35">
        <w:rPr>
          <w:rFonts w:ascii="Times New Roman" w:eastAsia="Times New Roman" w:hAnsi="Times New Roman" w:cs="Times New Roman"/>
          <w:bCs/>
          <w:sz w:val="28"/>
          <w:szCs w:val="28"/>
          <w:lang w:eastAsia="ru-RU"/>
        </w:rPr>
        <w:t>Н</w:t>
      </w:r>
      <w:proofErr w:type="spellEnd"/>
      <w:r w:rsidRPr="00045D35">
        <w:rPr>
          <w:rFonts w:ascii="Times New Roman" w:eastAsia="Times New Roman" w:hAnsi="Times New Roman" w:cs="Times New Roman"/>
          <w:bCs/>
          <w:sz w:val="28"/>
          <w:szCs w:val="28"/>
          <w:lang w:eastAsia="ru-RU"/>
        </w:rPr>
        <w:t xml:space="preserve"> Я №</w:t>
      </w:r>
      <w:r w:rsidRPr="00045D35">
        <w:rPr>
          <w:rFonts w:ascii="Times New Roman" w:eastAsia="Times New Roman" w:hAnsi="Times New Roman" w:cs="Times New Roman"/>
          <w:bCs/>
          <w:sz w:val="28"/>
          <w:szCs w:val="28"/>
          <w:u w:val="single"/>
          <w:lang w:eastAsia="ru-RU"/>
        </w:rPr>
        <w:t xml:space="preserve"> 1</w:t>
      </w:r>
      <w:r w:rsidR="001048E9">
        <w:rPr>
          <w:rFonts w:ascii="Times New Roman" w:eastAsia="Times New Roman" w:hAnsi="Times New Roman" w:cs="Times New Roman"/>
          <w:bCs/>
          <w:sz w:val="28"/>
          <w:szCs w:val="28"/>
          <w:u w:val="single"/>
          <w:lang w:eastAsia="ru-RU"/>
        </w:rPr>
        <w:t>1</w:t>
      </w:r>
      <w:r w:rsidRPr="00045D35">
        <w:rPr>
          <w:rFonts w:ascii="Times New Roman" w:eastAsia="Times New Roman" w:hAnsi="Times New Roman" w:cs="Times New Roman"/>
          <w:bCs/>
          <w:sz w:val="28"/>
          <w:szCs w:val="28"/>
          <w:u w:val="single"/>
          <w:lang w:eastAsia="ru-RU"/>
        </w:rPr>
        <w:t>/вс-18</w:t>
      </w:r>
    </w:p>
    <w:p w:rsidR="007E1C49" w:rsidRPr="00045D35" w:rsidRDefault="00DC5811" w:rsidP="00045D35">
      <w:pPr>
        <w:pStyle w:val="11"/>
        <w:shd w:val="clear" w:color="auto" w:fill="auto"/>
        <w:spacing w:before="0" w:after="0" w:line="643" w:lineRule="exact"/>
        <w:ind w:right="20"/>
        <w:jc w:val="both"/>
      </w:pPr>
      <w:r w:rsidRPr="00045D35">
        <w:t>Вища кваліфікаційна комісія суддів України у складі колегії:</w:t>
      </w:r>
    </w:p>
    <w:p w:rsidR="007E1C49" w:rsidRPr="00045D35" w:rsidRDefault="00DC5811" w:rsidP="00045D35">
      <w:pPr>
        <w:pStyle w:val="11"/>
        <w:shd w:val="clear" w:color="auto" w:fill="auto"/>
        <w:spacing w:before="0" w:after="0" w:line="643" w:lineRule="exact"/>
        <w:ind w:right="20"/>
        <w:jc w:val="both"/>
      </w:pPr>
      <w:r w:rsidRPr="00045D35">
        <w:t xml:space="preserve">головуючого </w:t>
      </w:r>
      <w:r w:rsidR="00045D35">
        <w:t>–</w:t>
      </w:r>
      <w:r w:rsidRPr="00045D35">
        <w:t xml:space="preserve"> </w:t>
      </w:r>
      <w:proofErr w:type="spellStart"/>
      <w:r w:rsidRPr="00045D35">
        <w:t>Козьякова</w:t>
      </w:r>
      <w:proofErr w:type="spellEnd"/>
      <w:r w:rsidRPr="00045D35">
        <w:t xml:space="preserve"> С.Ю.,</w:t>
      </w:r>
    </w:p>
    <w:p w:rsidR="007E1C49" w:rsidRPr="00045D35" w:rsidRDefault="00DC5811" w:rsidP="00045D35">
      <w:pPr>
        <w:pStyle w:val="11"/>
        <w:shd w:val="clear" w:color="auto" w:fill="auto"/>
        <w:spacing w:before="0" w:after="0" w:line="643" w:lineRule="exact"/>
        <w:ind w:right="20"/>
        <w:jc w:val="both"/>
      </w:pPr>
      <w:r w:rsidRPr="00045D35">
        <w:t xml:space="preserve">членів Комісії: </w:t>
      </w:r>
      <w:proofErr w:type="spellStart"/>
      <w:r w:rsidRPr="00045D35">
        <w:t>Весельської</w:t>
      </w:r>
      <w:proofErr w:type="spellEnd"/>
      <w:r w:rsidRPr="00045D35">
        <w:t xml:space="preserve"> Т.Ф., Лукаша Т.В.,</w:t>
      </w:r>
    </w:p>
    <w:p w:rsidR="00045D35" w:rsidRPr="00045D35" w:rsidRDefault="00045D35" w:rsidP="00045D35">
      <w:pPr>
        <w:pStyle w:val="11"/>
        <w:shd w:val="clear" w:color="auto" w:fill="auto"/>
        <w:spacing w:before="0" w:after="0" w:line="240" w:lineRule="auto"/>
        <w:ind w:right="20"/>
        <w:jc w:val="both"/>
      </w:pPr>
    </w:p>
    <w:p w:rsidR="007E1C49" w:rsidRPr="00045D35" w:rsidRDefault="00DC5811" w:rsidP="00045D35">
      <w:pPr>
        <w:pStyle w:val="11"/>
        <w:shd w:val="clear" w:color="auto" w:fill="auto"/>
        <w:spacing w:before="0" w:after="333" w:line="322" w:lineRule="exact"/>
        <w:ind w:left="20" w:right="20"/>
        <w:jc w:val="both"/>
      </w:pPr>
      <w:r w:rsidRPr="00045D35">
        <w:t xml:space="preserve">розглянувши питання щодо допуску </w:t>
      </w:r>
      <w:proofErr w:type="spellStart"/>
      <w:r w:rsidRPr="00045D35">
        <w:t>Дурасової</w:t>
      </w:r>
      <w:proofErr w:type="spellEnd"/>
      <w:r w:rsidRPr="00045D35">
        <w:t xml:space="preserve"> Юлії Володимирівни до участі у конкурсі на посаду судді Вищого суду з питань інтелектуальної власності,</w:t>
      </w:r>
    </w:p>
    <w:p w:rsidR="007E1C49" w:rsidRPr="00045D35" w:rsidRDefault="00DC5811" w:rsidP="00045D35">
      <w:pPr>
        <w:pStyle w:val="11"/>
        <w:shd w:val="clear" w:color="auto" w:fill="auto"/>
        <w:spacing w:before="0" w:after="309" w:line="280" w:lineRule="exact"/>
        <w:ind w:right="20"/>
        <w:jc w:val="center"/>
      </w:pPr>
      <w:r w:rsidRPr="00045D35">
        <w:t>встановила:</w:t>
      </w:r>
    </w:p>
    <w:p w:rsidR="007E1C49" w:rsidRPr="00045D35" w:rsidRDefault="00DC5811">
      <w:pPr>
        <w:pStyle w:val="11"/>
        <w:shd w:val="clear" w:color="auto" w:fill="auto"/>
        <w:spacing w:before="0" w:after="0" w:line="322" w:lineRule="exact"/>
        <w:ind w:left="20" w:right="20" w:firstLine="700"/>
        <w:jc w:val="both"/>
      </w:pPr>
      <w:r w:rsidRPr="00045D35">
        <w:t xml:space="preserve">Вищою кваліфікаційною комісією суддів України </w:t>
      </w:r>
      <w:r w:rsidR="00045D35">
        <w:t>30</w:t>
      </w:r>
      <w:r w:rsidRPr="00045D35">
        <w:t xml:space="preserve"> вересня 2017 року прийнято рішення № 98/зп-17, яким оголошен</w:t>
      </w:r>
      <w:r w:rsidR="00045D35">
        <w:t>о конкурс на зайняття 21 </w:t>
      </w:r>
      <w:r w:rsidRPr="00045D35">
        <w:t xml:space="preserve">вакантної посади судді Вищого суду з питань інтелектуальної власності, затверджено Умови проведення конкурсу на зайняття вакантних посад суддів Вищого суду з питань інтелектуальної власності (далі </w:t>
      </w:r>
      <w:r w:rsidR="00045D35">
        <w:t>–</w:t>
      </w:r>
      <w:r w:rsidRPr="00045D35">
        <w:t xml:space="preserve"> Умови) та визначено,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вирішуються Комісією у складі колегії.</w:t>
      </w:r>
    </w:p>
    <w:p w:rsidR="007E1C49" w:rsidRPr="00045D35" w:rsidRDefault="00DC5811">
      <w:pPr>
        <w:pStyle w:val="11"/>
        <w:shd w:val="clear" w:color="auto" w:fill="auto"/>
        <w:spacing w:before="0" w:after="0" w:line="322" w:lineRule="exact"/>
        <w:ind w:left="20" w:right="20" w:firstLine="700"/>
        <w:jc w:val="both"/>
      </w:pPr>
      <w:r w:rsidRPr="00045D35">
        <w:t xml:space="preserve">Згідно з частиною першою статті 79 Закону України «Про судоустрій і статус суддів» (далі </w:t>
      </w:r>
      <w:r w:rsidR="00045D35">
        <w:t>–</w:t>
      </w:r>
      <w:r w:rsidRPr="00045D35">
        <w:t xml:space="preserve"> Закон) конкурс на зайняття вакантної посади судді проводиться відповідно до цього Закону та положення про проведення конкурсу.</w:t>
      </w:r>
    </w:p>
    <w:p w:rsidR="007E1C49" w:rsidRPr="00045D35" w:rsidRDefault="00DC5811" w:rsidP="00045D35">
      <w:pPr>
        <w:pStyle w:val="11"/>
        <w:shd w:val="clear" w:color="auto" w:fill="auto"/>
        <w:spacing w:before="0" w:after="0" w:line="322" w:lineRule="exact"/>
        <w:ind w:left="20" w:right="20" w:firstLine="700"/>
        <w:jc w:val="both"/>
      </w:pPr>
      <w:r w:rsidRPr="00045D35">
        <w:t>Положення про проведення конкурсу на зайняття вакантної посади судді затверджено рішенням Вищої кваліфікаційної комісії суддів України від</w:t>
      </w:r>
      <w:r w:rsidR="00045D35">
        <w:t xml:space="preserve"> 02 </w:t>
      </w:r>
      <w:r w:rsidRPr="00045D35">
        <w:t>листопада 2016 року № 141 /зп-16 зі змінами від 30 вересня 2017 року (далі - Положення).</w:t>
      </w:r>
    </w:p>
    <w:p w:rsidR="007E1C49" w:rsidRPr="00045D35" w:rsidRDefault="00DC5811">
      <w:pPr>
        <w:pStyle w:val="11"/>
        <w:shd w:val="clear" w:color="auto" w:fill="auto"/>
        <w:spacing w:before="0" w:after="0" w:line="322" w:lineRule="exact"/>
        <w:ind w:left="20" w:right="20" w:firstLine="700"/>
        <w:jc w:val="both"/>
      </w:pPr>
      <w:r w:rsidRPr="00045D35">
        <w:t>Відповідно до пункту 1 частини п’ятої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 та формує його досьє.</w:t>
      </w:r>
    </w:p>
    <w:p w:rsidR="007E1C49" w:rsidRPr="00045D35" w:rsidRDefault="00DC5811" w:rsidP="00045D35">
      <w:pPr>
        <w:pStyle w:val="11"/>
        <w:shd w:val="clear" w:color="auto" w:fill="auto"/>
        <w:spacing w:before="0" w:after="0" w:line="322" w:lineRule="exact"/>
        <w:ind w:left="20" w:right="20" w:firstLine="688"/>
        <w:jc w:val="both"/>
      </w:pPr>
      <w:r w:rsidRPr="00045D35">
        <w:t>Згідно з пунктом 4.1 розділу IV Положення на підставі поданих кандидатом документів член Комісії-доповідач здійснює перевірку:</w:t>
      </w:r>
    </w:p>
    <w:p w:rsidR="00C90237" w:rsidRDefault="00DC5811" w:rsidP="00045D35">
      <w:pPr>
        <w:pStyle w:val="11"/>
        <w:numPr>
          <w:ilvl w:val="0"/>
          <w:numId w:val="2"/>
        </w:numPr>
        <w:shd w:val="clear" w:color="auto" w:fill="auto"/>
        <w:spacing w:before="0" w:after="0" w:line="322" w:lineRule="exact"/>
        <w:ind w:left="20"/>
        <w:jc w:val="both"/>
      </w:pPr>
      <w:r w:rsidRPr="00045D35">
        <w:t>відповідності осіб, які звернулися для участі в конкурсі, вимогам до</w:t>
      </w:r>
      <w:r w:rsidR="00045D35">
        <w:t xml:space="preserve"> </w:t>
      </w:r>
      <w:r w:rsidR="00C90237">
        <w:lastRenderedPageBreak/>
        <w:br w:type="page"/>
      </w:r>
    </w:p>
    <w:p w:rsidR="007E1C49" w:rsidRPr="00045D35" w:rsidRDefault="00DC5811" w:rsidP="00C90237">
      <w:pPr>
        <w:pStyle w:val="11"/>
        <w:shd w:val="clear" w:color="auto" w:fill="auto"/>
        <w:spacing w:before="0" w:after="0" w:line="322" w:lineRule="exact"/>
        <w:ind w:left="20"/>
        <w:jc w:val="both"/>
      </w:pPr>
      <w:r w:rsidRPr="00045D35">
        <w:t>кандидата на посаду судді, встановленим Конституцією України та Законом;</w:t>
      </w:r>
    </w:p>
    <w:p w:rsidR="007E1C49" w:rsidRPr="00045D35" w:rsidRDefault="00DC5811">
      <w:pPr>
        <w:pStyle w:val="11"/>
        <w:numPr>
          <w:ilvl w:val="0"/>
          <w:numId w:val="2"/>
        </w:numPr>
        <w:shd w:val="clear" w:color="auto" w:fill="auto"/>
        <w:tabs>
          <w:tab w:val="left" w:pos="510"/>
        </w:tabs>
        <w:spacing w:before="0" w:after="0" w:line="317" w:lineRule="exact"/>
        <w:ind w:left="20" w:right="20"/>
        <w:jc w:val="both"/>
      </w:pPr>
      <w:r w:rsidRPr="00045D35">
        <w:t>дотримання кандидатом встановлених умовами конкурсу строку та процедури звернення для участі у конкурсі; 3) поданих документів на відповідність переліку та вимогам до їх оформлення.</w:t>
      </w:r>
    </w:p>
    <w:p w:rsidR="007E1C49" w:rsidRPr="00045D35" w:rsidRDefault="00DC5811">
      <w:pPr>
        <w:pStyle w:val="11"/>
        <w:shd w:val="clear" w:color="auto" w:fill="auto"/>
        <w:spacing w:before="0" w:after="0" w:line="317" w:lineRule="exact"/>
        <w:ind w:left="20" w:right="20" w:firstLine="720"/>
        <w:jc w:val="both"/>
      </w:pPr>
      <w:r w:rsidRPr="00045D35">
        <w:t>Пунктом 4.6 розділу IV Положення визначено, що за результатами проведеної перевірки Комісією ухвалюється рішення про допуск до участі у конкурсі.</w:t>
      </w:r>
    </w:p>
    <w:p w:rsidR="007E1C49" w:rsidRPr="00045D35" w:rsidRDefault="00DC5811">
      <w:pPr>
        <w:pStyle w:val="11"/>
        <w:shd w:val="clear" w:color="auto" w:fill="auto"/>
        <w:spacing w:before="0" w:after="0" w:line="317" w:lineRule="exact"/>
        <w:ind w:left="20" w:right="20" w:firstLine="720"/>
        <w:jc w:val="both"/>
      </w:pPr>
      <w:r w:rsidRPr="00045D35">
        <w:t>Дослідивши подані кандидатом до Комісії документи, заслухавши доповідача, Комісією встановлено обставини, які свідчать про наявність</w:t>
      </w:r>
      <w:r w:rsidRPr="008C0163">
        <w:rPr>
          <w:sz w:val="18"/>
        </w:rPr>
        <w:t xml:space="preserve"> </w:t>
      </w:r>
      <w:r w:rsidRPr="00045D35">
        <w:t xml:space="preserve">підстав для відмови </w:t>
      </w:r>
      <w:proofErr w:type="spellStart"/>
      <w:r w:rsidRPr="00045D35">
        <w:t>Дурасовій</w:t>
      </w:r>
      <w:proofErr w:type="spellEnd"/>
      <w:r w:rsidRPr="00045D35">
        <w:t xml:space="preserve"> Ю.В. у допуску до участі у конкурсі на посаду судді Вищого суду з питань інтелектуальної власності.</w:t>
      </w:r>
    </w:p>
    <w:p w:rsidR="007E1C49" w:rsidRPr="00045D35" w:rsidRDefault="00DC5811">
      <w:pPr>
        <w:pStyle w:val="11"/>
        <w:shd w:val="clear" w:color="auto" w:fill="auto"/>
        <w:spacing w:before="0" w:after="0" w:line="317" w:lineRule="exact"/>
        <w:ind w:left="20" w:right="20" w:firstLine="720"/>
        <w:jc w:val="both"/>
      </w:pPr>
      <w:r w:rsidRPr="00045D35">
        <w:t>Відповідно до положень частини четвертої статті 81 Закону 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1) письмову заяву про проведення кваліфікаційного оцінювання; 2) документи, визначені пунктами 2-13 частини першої статті 71 цього Закону; 3) документи, які підтверджують дотримання однієї з вимог, визначених частиною першою статті 33 цього Закону.</w:t>
      </w:r>
    </w:p>
    <w:p w:rsidR="007E1C49" w:rsidRPr="00045D35" w:rsidRDefault="00DC5811">
      <w:pPr>
        <w:pStyle w:val="11"/>
        <w:shd w:val="clear" w:color="auto" w:fill="auto"/>
        <w:spacing w:before="0" w:after="0" w:line="317" w:lineRule="exact"/>
        <w:ind w:left="20" w:right="20" w:firstLine="720"/>
        <w:jc w:val="both"/>
      </w:pPr>
      <w:proofErr w:type="spellStart"/>
      <w:r w:rsidRPr="00045D35">
        <w:t>Дурасова</w:t>
      </w:r>
      <w:proofErr w:type="spellEnd"/>
      <w:r w:rsidRPr="00045D35">
        <w:t xml:space="preserve"> Ю.В. 28 грудня 2017 року надіслала на адресу Комісії заяву про проведення стосовно неї кваліфікаційного оцінювання для участі в конкурсі на посаду судді Вищого суду з питань інтелектуальної власності за спеціальною процедурою призначення як особи, яка відповідає вимогам пункту 1 частини першої статті 33 Закону.</w:t>
      </w:r>
    </w:p>
    <w:p w:rsidR="007E1C49" w:rsidRPr="00045D35" w:rsidRDefault="00DC5811">
      <w:pPr>
        <w:pStyle w:val="11"/>
        <w:shd w:val="clear" w:color="auto" w:fill="auto"/>
        <w:spacing w:before="0" w:after="0" w:line="317" w:lineRule="exact"/>
        <w:ind w:left="20" w:right="20" w:firstLine="720"/>
        <w:jc w:val="both"/>
      </w:pPr>
      <w:r w:rsidRPr="00045D35">
        <w:t>З поданих кандидатом документів вбачається, що вона відповідає вимогам, визначеним статтею 127 Конституції України та статтями 33, 69 Закону.</w:t>
      </w:r>
    </w:p>
    <w:p w:rsidR="007E1C49" w:rsidRPr="00045D35" w:rsidRDefault="00DC5811">
      <w:pPr>
        <w:pStyle w:val="11"/>
        <w:shd w:val="clear" w:color="auto" w:fill="auto"/>
        <w:spacing w:before="0" w:after="0" w:line="317" w:lineRule="exact"/>
        <w:ind w:left="20" w:right="20" w:firstLine="720"/>
        <w:jc w:val="both"/>
      </w:pPr>
      <w:r w:rsidRPr="00045D35">
        <w:t xml:space="preserve">Втім, </w:t>
      </w:r>
      <w:proofErr w:type="spellStart"/>
      <w:r w:rsidRPr="00045D35">
        <w:t>Дурасовою</w:t>
      </w:r>
      <w:proofErr w:type="spellEnd"/>
      <w:r w:rsidRPr="00045D35">
        <w:t xml:space="preserve"> Ю.В. подано не всі документи, передбачені частиною першою статті 71 Закону.</w:t>
      </w:r>
    </w:p>
    <w:p w:rsidR="007E1C49" w:rsidRPr="00045D35" w:rsidRDefault="00DC5811">
      <w:pPr>
        <w:pStyle w:val="11"/>
        <w:shd w:val="clear" w:color="auto" w:fill="auto"/>
        <w:spacing w:before="0" w:after="0" w:line="317" w:lineRule="exact"/>
        <w:ind w:left="20" w:right="20" w:firstLine="720"/>
        <w:jc w:val="both"/>
      </w:pPr>
      <w:r w:rsidRPr="00045D35">
        <w:t>Так, згідно з пунктом 8 частини першої статті 71 Закону кандидат на посаду подає довідку медичної установи про стан здоров’я кандидата з висновком щодо його придатності до роботи на посаді, пов’язаній із виконанням функцій держави.</w:t>
      </w:r>
    </w:p>
    <w:p w:rsidR="007E1C49" w:rsidRPr="00045D35" w:rsidRDefault="00DC5811">
      <w:pPr>
        <w:pStyle w:val="11"/>
        <w:shd w:val="clear" w:color="auto" w:fill="auto"/>
        <w:spacing w:before="0" w:after="0" w:line="322" w:lineRule="exact"/>
        <w:ind w:left="20" w:right="20" w:firstLine="720"/>
        <w:jc w:val="both"/>
      </w:pPr>
      <w:r w:rsidRPr="00045D35">
        <w:t>Окрім того, пунктом 15 Умов передбачено, що кандидатом подається медична довідка про проходження обов’язкових попереднього та періодичного психіатричних оглядів, затверджена наказом Міністерства охорони здоров’я України від 17 січня 2002 року № 12, зареєстрованим в Міністерстві юстиції України 01 лютого 2002 року № 94/6382 та сертифікат про проходження профілактичного наркологічного огляду, затверджений наказом Міністерства охорони здоров’я України від 28 листопада 1997 року № 339, зареєстрований в Міністерстві юстиції України 11 грудня 1997 року за № 586/2390.</w:t>
      </w:r>
    </w:p>
    <w:p w:rsidR="007E1C49" w:rsidRPr="00045D35" w:rsidRDefault="00DC5811">
      <w:pPr>
        <w:pStyle w:val="11"/>
        <w:shd w:val="clear" w:color="auto" w:fill="auto"/>
        <w:spacing w:before="0" w:after="0" w:line="322" w:lineRule="exact"/>
        <w:ind w:left="20" w:right="20" w:firstLine="720"/>
        <w:jc w:val="both"/>
      </w:pPr>
      <w:r w:rsidRPr="00045D35">
        <w:t>Довідка медичної установи про стан здоров’я кандидата з висновком щодо його придатності до роботи на посаді, пов’язаній із виконанням функцій держави, подається за формою (</w:t>
      </w:r>
      <w:r w:rsidR="008C0163">
        <w:t>133</w:t>
      </w:r>
      <w:r w:rsidRPr="00045D35">
        <w:t xml:space="preserve">/о), затвердженою наказом Міністерства охорони здоров’я України від </w:t>
      </w:r>
      <w:r w:rsidR="008C0163">
        <w:t>30</w:t>
      </w:r>
      <w:r w:rsidRPr="00045D35">
        <w:t xml:space="preserve"> липня 2012 року № 578, зареєстрованим в</w:t>
      </w:r>
      <w:r w:rsidRPr="00045D35">
        <w:br w:type="page"/>
      </w:r>
    </w:p>
    <w:p w:rsidR="007E1C49" w:rsidRPr="00045D35" w:rsidRDefault="00DC5811">
      <w:pPr>
        <w:pStyle w:val="11"/>
        <w:shd w:val="clear" w:color="auto" w:fill="auto"/>
        <w:spacing w:before="0" w:after="0" w:line="317" w:lineRule="exact"/>
        <w:ind w:left="20" w:right="20"/>
        <w:jc w:val="both"/>
      </w:pPr>
      <w:r w:rsidRPr="00045D35">
        <w:lastRenderedPageBreak/>
        <w:t>Міністерстві юсти</w:t>
      </w:r>
      <w:bookmarkStart w:id="0" w:name="_GoBack"/>
      <w:r w:rsidRPr="00045D35">
        <w:t>ц</w:t>
      </w:r>
      <w:bookmarkEnd w:id="0"/>
      <w:r w:rsidRPr="00045D35">
        <w:t>ії України 21 серпня 2012 року за № 1405/21717, у разі її дійсності та видачі до 14 квітня 2017 року.</w:t>
      </w:r>
    </w:p>
    <w:p w:rsidR="007E1C49" w:rsidRPr="00045D35" w:rsidRDefault="00DC5811">
      <w:pPr>
        <w:pStyle w:val="11"/>
        <w:shd w:val="clear" w:color="auto" w:fill="auto"/>
        <w:spacing w:before="0" w:after="0" w:line="317" w:lineRule="exact"/>
        <w:ind w:left="20" w:right="20" w:firstLine="720"/>
        <w:jc w:val="both"/>
      </w:pPr>
      <w:r w:rsidRPr="00045D35">
        <w:t>З наданих кандидатом документів вбачається, що вона в порушення вимог пункту 8 частини першої статті 71 Закону та пункту 15 Умов не надала до Комісії медичну довідку про проходження обов’язкових попереднього та періодичного психіатричних оглядів, затверджену наказом Міністерства охорони здоров’я України від 17 січня 2002 року № 12, зареєстрованим в Міністерстві юстиції України 01</w:t>
      </w:r>
      <w:r w:rsidRPr="008C0163">
        <w:rPr>
          <w:sz w:val="20"/>
        </w:rPr>
        <w:t xml:space="preserve"> </w:t>
      </w:r>
      <w:r w:rsidRPr="00045D35">
        <w:t xml:space="preserve">лютого 2002 року № 94/6382 та сертифікат про проходження профілактичного наркологічного огляду, затверджений наказом Міністерства охорони здоров’я України від 28 листопада 1997 року </w:t>
      </w:r>
      <w:r w:rsidR="008C0163">
        <w:t>№ </w:t>
      </w:r>
      <w:r w:rsidRPr="00045D35">
        <w:t>339, зареєстрований в Міністерстві юстиції України 11 груд</w:t>
      </w:r>
      <w:r w:rsidR="008C0163">
        <w:t>ня 1997 року за № </w:t>
      </w:r>
      <w:r w:rsidRPr="00045D35">
        <w:t>586/2390,</w:t>
      </w:r>
      <w:r w:rsidRPr="008C0163">
        <w:rPr>
          <w:sz w:val="20"/>
        </w:rPr>
        <w:t xml:space="preserve"> </w:t>
      </w:r>
      <w:r w:rsidRPr="00045D35">
        <w:t>або довідку медичної установи про стан здоров’я кандидата з висновком щодо його придатності до роботи на посаді, пов’язаній із виконанням функцій держави за формою (</w:t>
      </w:r>
      <w:r w:rsidR="008C0163">
        <w:t>133</w:t>
      </w:r>
      <w:r w:rsidRPr="00045D35">
        <w:t xml:space="preserve">/о), затверджену наказом Міністерства охорони здоров’я України від </w:t>
      </w:r>
      <w:r w:rsidR="008C0163">
        <w:t>30</w:t>
      </w:r>
      <w:r w:rsidRPr="00045D35">
        <w:t xml:space="preserve"> липня 2012 року № 578, зареєстрованим в Міністерстві юстиції У</w:t>
      </w:r>
      <w:r w:rsidR="008C0163">
        <w:t>країни 21 серпня 2012 року за № </w:t>
      </w:r>
      <w:r w:rsidRPr="00045D35">
        <w:t>1405/21717, у разі її дійсності та видачі до 14 квітня 2017 року.</w:t>
      </w:r>
    </w:p>
    <w:p w:rsidR="007E1C49" w:rsidRPr="00045D35" w:rsidRDefault="00DC5811">
      <w:pPr>
        <w:pStyle w:val="11"/>
        <w:shd w:val="clear" w:color="auto" w:fill="auto"/>
        <w:tabs>
          <w:tab w:val="left" w:pos="1100"/>
        </w:tabs>
        <w:spacing w:before="0" w:after="0" w:line="317" w:lineRule="exact"/>
        <w:ind w:left="20" w:right="20" w:firstLine="720"/>
        <w:jc w:val="both"/>
      </w:pPr>
      <w:r w:rsidRPr="00045D35">
        <w:t>З</w:t>
      </w:r>
      <w:r w:rsidR="008C0163">
        <w:t xml:space="preserve"> </w:t>
      </w:r>
      <w:r w:rsidRPr="00045D35">
        <w:t xml:space="preserve">огляду на викладене Комісія дійшла висновку про необхідність відмовити </w:t>
      </w:r>
      <w:proofErr w:type="spellStart"/>
      <w:r w:rsidRPr="00045D35">
        <w:t>Дурасовій</w:t>
      </w:r>
      <w:proofErr w:type="spellEnd"/>
      <w:r w:rsidRPr="00045D35">
        <w:t xml:space="preserve"> Ю.В. у допуску до участі у конкурсі на посаду судді Вищого суду з питань інтелектуальної власності.</w:t>
      </w:r>
    </w:p>
    <w:p w:rsidR="007E1C49" w:rsidRPr="00045D35" w:rsidRDefault="00DC5811">
      <w:pPr>
        <w:pStyle w:val="11"/>
        <w:shd w:val="clear" w:color="auto" w:fill="auto"/>
        <w:spacing w:before="0" w:after="330" w:line="317" w:lineRule="exact"/>
        <w:ind w:left="20" w:right="20" w:firstLine="720"/>
        <w:jc w:val="both"/>
      </w:pPr>
      <w:r w:rsidRPr="00045D35">
        <w:t>Керуючись статтями 33, 69, 71,</w:t>
      </w:r>
      <w:r w:rsidR="008C0163">
        <w:t xml:space="preserve"> 81, 93,101 Закону, розділом</w:t>
      </w:r>
      <w:r w:rsidR="008C0163" w:rsidRPr="008C0163">
        <w:rPr>
          <w:sz w:val="18"/>
        </w:rPr>
        <w:t xml:space="preserve"> </w:t>
      </w:r>
      <w:r w:rsidR="008C0163">
        <w:t>IV</w:t>
      </w:r>
      <w:r w:rsidR="008C0163" w:rsidRPr="008C0163">
        <w:rPr>
          <w:sz w:val="20"/>
        </w:rPr>
        <w:t xml:space="preserve"> </w:t>
      </w:r>
      <w:r w:rsidRPr="00045D35">
        <w:t>Положення та Умовами, Комісія</w:t>
      </w:r>
    </w:p>
    <w:p w:rsidR="007E1C49" w:rsidRPr="00045D35" w:rsidRDefault="00DC5811">
      <w:pPr>
        <w:pStyle w:val="11"/>
        <w:shd w:val="clear" w:color="auto" w:fill="auto"/>
        <w:spacing w:before="0" w:after="213" w:line="280" w:lineRule="exact"/>
        <w:jc w:val="center"/>
      </w:pPr>
      <w:r w:rsidRPr="00045D35">
        <w:t>вирішила:</w:t>
      </w:r>
    </w:p>
    <w:p w:rsidR="007E1C49" w:rsidRPr="00045D35" w:rsidRDefault="00DC5811" w:rsidP="008C0163">
      <w:pPr>
        <w:pStyle w:val="11"/>
        <w:shd w:val="clear" w:color="auto" w:fill="auto"/>
        <w:tabs>
          <w:tab w:val="left" w:pos="9639"/>
        </w:tabs>
        <w:spacing w:before="0" w:after="0" w:line="326" w:lineRule="exact"/>
        <w:ind w:left="20" w:right="2"/>
        <w:jc w:val="both"/>
      </w:pPr>
      <w:r w:rsidRPr="00045D35">
        <w:t xml:space="preserve">відмовити </w:t>
      </w:r>
      <w:proofErr w:type="spellStart"/>
      <w:r w:rsidRPr="00045D35">
        <w:t>Дурасовій</w:t>
      </w:r>
      <w:proofErr w:type="spellEnd"/>
      <w:r w:rsidRPr="00045D35">
        <w:t xml:space="preserve"> Юлії Володимирівні у допуску до участі у конкурсі на посаду судді Вищого суду з питань інтелектуальної власності.</w:t>
      </w:r>
    </w:p>
    <w:p w:rsidR="00045D35" w:rsidRDefault="00045D35" w:rsidP="00045D35">
      <w:pPr>
        <w:pStyle w:val="11"/>
        <w:shd w:val="clear" w:color="auto" w:fill="auto"/>
        <w:spacing w:before="0" w:after="0" w:line="326" w:lineRule="exact"/>
        <w:ind w:left="20" w:right="560"/>
        <w:jc w:val="left"/>
      </w:pPr>
    </w:p>
    <w:p w:rsidR="008C0163" w:rsidRDefault="008C0163" w:rsidP="00045D35">
      <w:pPr>
        <w:pStyle w:val="11"/>
        <w:shd w:val="clear" w:color="auto" w:fill="auto"/>
        <w:spacing w:before="0" w:after="0" w:line="326" w:lineRule="exact"/>
        <w:ind w:left="20" w:right="560"/>
        <w:jc w:val="left"/>
      </w:pPr>
    </w:p>
    <w:p w:rsidR="00045D35" w:rsidRPr="00045D35" w:rsidRDefault="00045D35" w:rsidP="008C0163">
      <w:pPr>
        <w:spacing w:line="720" w:lineRule="auto"/>
        <w:ind w:right="2"/>
        <w:rPr>
          <w:rFonts w:ascii="Times New Roman" w:hAnsi="Times New Roman" w:cs="Times New Roman"/>
          <w:sz w:val="28"/>
          <w:szCs w:val="28"/>
        </w:rPr>
      </w:pPr>
      <w:r w:rsidRPr="00045D35">
        <w:rPr>
          <w:rFonts w:ascii="Times New Roman" w:hAnsi="Times New Roman" w:cs="Times New Roman"/>
          <w:sz w:val="28"/>
          <w:szCs w:val="28"/>
        </w:rPr>
        <w:t>Головуючий</w:t>
      </w:r>
      <w:r w:rsidRPr="00045D35">
        <w:rPr>
          <w:rFonts w:ascii="Times New Roman" w:hAnsi="Times New Roman" w:cs="Times New Roman"/>
          <w:sz w:val="28"/>
          <w:szCs w:val="28"/>
        </w:rPr>
        <w:tab/>
      </w:r>
      <w:r w:rsidRPr="00045D35">
        <w:rPr>
          <w:rFonts w:ascii="Times New Roman" w:hAnsi="Times New Roman" w:cs="Times New Roman"/>
          <w:sz w:val="28"/>
          <w:szCs w:val="28"/>
        </w:rPr>
        <w:tab/>
      </w:r>
      <w:r w:rsidRPr="00045D35">
        <w:rPr>
          <w:rFonts w:ascii="Times New Roman" w:hAnsi="Times New Roman" w:cs="Times New Roman"/>
          <w:sz w:val="28"/>
          <w:szCs w:val="28"/>
        </w:rPr>
        <w:tab/>
      </w:r>
      <w:r w:rsidRPr="00045D35">
        <w:rPr>
          <w:rFonts w:ascii="Times New Roman" w:hAnsi="Times New Roman" w:cs="Times New Roman"/>
          <w:sz w:val="28"/>
          <w:szCs w:val="28"/>
        </w:rPr>
        <w:tab/>
      </w:r>
      <w:r w:rsidRPr="00045D35">
        <w:rPr>
          <w:rFonts w:ascii="Times New Roman" w:hAnsi="Times New Roman" w:cs="Times New Roman"/>
          <w:sz w:val="28"/>
          <w:szCs w:val="28"/>
        </w:rPr>
        <w:tab/>
      </w:r>
      <w:r w:rsidRPr="00045D35">
        <w:rPr>
          <w:rFonts w:ascii="Times New Roman" w:hAnsi="Times New Roman" w:cs="Times New Roman"/>
          <w:sz w:val="28"/>
          <w:szCs w:val="28"/>
        </w:rPr>
        <w:tab/>
      </w:r>
      <w:r w:rsidRPr="00045D35">
        <w:rPr>
          <w:rFonts w:ascii="Times New Roman" w:hAnsi="Times New Roman" w:cs="Times New Roman"/>
          <w:sz w:val="28"/>
          <w:szCs w:val="28"/>
        </w:rPr>
        <w:tab/>
      </w:r>
      <w:r w:rsidRPr="00045D35">
        <w:rPr>
          <w:rFonts w:ascii="Times New Roman" w:hAnsi="Times New Roman" w:cs="Times New Roman"/>
          <w:sz w:val="28"/>
          <w:szCs w:val="28"/>
        </w:rPr>
        <w:tab/>
        <w:t xml:space="preserve">С.Ю. </w:t>
      </w:r>
      <w:proofErr w:type="spellStart"/>
      <w:r w:rsidRPr="00045D35">
        <w:rPr>
          <w:rFonts w:ascii="Times New Roman" w:hAnsi="Times New Roman" w:cs="Times New Roman"/>
          <w:sz w:val="28"/>
          <w:szCs w:val="28"/>
        </w:rPr>
        <w:t>Козьяков</w:t>
      </w:r>
      <w:proofErr w:type="spellEnd"/>
    </w:p>
    <w:p w:rsidR="00045D35" w:rsidRPr="00045D35" w:rsidRDefault="00045D35" w:rsidP="008C0163">
      <w:pPr>
        <w:spacing w:line="720" w:lineRule="auto"/>
        <w:ind w:right="2"/>
        <w:rPr>
          <w:rFonts w:ascii="Times New Roman" w:hAnsi="Times New Roman" w:cs="Times New Roman"/>
          <w:sz w:val="28"/>
          <w:szCs w:val="28"/>
        </w:rPr>
      </w:pPr>
      <w:r w:rsidRPr="00045D35">
        <w:rPr>
          <w:rFonts w:ascii="Times New Roman" w:hAnsi="Times New Roman" w:cs="Times New Roman"/>
          <w:sz w:val="28"/>
          <w:szCs w:val="28"/>
        </w:rPr>
        <w:t>Члени Комісії:</w:t>
      </w:r>
      <w:r w:rsidRPr="00045D35">
        <w:rPr>
          <w:rFonts w:ascii="Times New Roman" w:hAnsi="Times New Roman" w:cs="Times New Roman"/>
          <w:sz w:val="28"/>
          <w:szCs w:val="28"/>
        </w:rPr>
        <w:tab/>
      </w:r>
      <w:r w:rsidRPr="00045D35">
        <w:rPr>
          <w:rFonts w:ascii="Times New Roman" w:hAnsi="Times New Roman" w:cs="Times New Roman"/>
          <w:sz w:val="28"/>
          <w:szCs w:val="28"/>
        </w:rPr>
        <w:tab/>
      </w:r>
      <w:r w:rsidRPr="00045D35">
        <w:rPr>
          <w:rFonts w:ascii="Times New Roman" w:hAnsi="Times New Roman" w:cs="Times New Roman"/>
          <w:sz w:val="28"/>
          <w:szCs w:val="28"/>
        </w:rPr>
        <w:tab/>
      </w:r>
      <w:r w:rsidRPr="00045D35">
        <w:rPr>
          <w:rFonts w:ascii="Times New Roman" w:hAnsi="Times New Roman" w:cs="Times New Roman"/>
          <w:sz w:val="28"/>
          <w:szCs w:val="28"/>
        </w:rPr>
        <w:tab/>
      </w:r>
      <w:r w:rsidRPr="00045D35">
        <w:rPr>
          <w:rFonts w:ascii="Times New Roman" w:hAnsi="Times New Roman" w:cs="Times New Roman"/>
          <w:sz w:val="28"/>
          <w:szCs w:val="28"/>
        </w:rPr>
        <w:tab/>
      </w:r>
      <w:r w:rsidRPr="00045D35">
        <w:rPr>
          <w:rFonts w:ascii="Times New Roman" w:hAnsi="Times New Roman" w:cs="Times New Roman"/>
          <w:sz w:val="28"/>
          <w:szCs w:val="28"/>
        </w:rPr>
        <w:tab/>
      </w:r>
      <w:r w:rsidRPr="00045D35">
        <w:rPr>
          <w:rFonts w:ascii="Times New Roman" w:hAnsi="Times New Roman" w:cs="Times New Roman"/>
          <w:sz w:val="28"/>
          <w:szCs w:val="28"/>
        </w:rPr>
        <w:tab/>
      </w:r>
      <w:r w:rsidRPr="00045D35">
        <w:rPr>
          <w:rFonts w:ascii="Times New Roman" w:hAnsi="Times New Roman" w:cs="Times New Roman"/>
          <w:sz w:val="28"/>
          <w:szCs w:val="28"/>
        </w:rPr>
        <w:tab/>
        <w:t xml:space="preserve">Т.Ф. </w:t>
      </w:r>
      <w:proofErr w:type="spellStart"/>
      <w:r w:rsidRPr="00045D35">
        <w:rPr>
          <w:rFonts w:ascii="Times New Roman" w:hAnsi="Times New Roman" w:cs="Times New Roman"/>
          <w:sz w:val="28"/>
          <w:szCs w:val="28"/>
        </w:rPr>
        <w:t>Весельська</w:t>
      </w:r>
      <w:proofErr w:type="spellEnd"/>
    </w:p>
    <w:p w:rsidR="00045D35" w:rsidRPr="00045D35" w:rsidRDefault="00045D35" w:rsidP="008C0163">
      <w:pPr>
        <w:pStyle w:val="11"/>
        <w:shd w:val="clear" w:color="auto" w:fill="auto"/>
        <w:tabs>
          <w:tab w:val="left" w:pos="378"/>
        </w:tabs>
        <w:spacing w:before="0" w:line="720" w:lineRule="auto"/>
        <w:ind w:right="2"/>
        <w:jc w:val="left"/>
        <w:rPr>
          <w:lang w:val="ru-RU"/>
        </w:rPr>
      </w:pPr>
      <w:r w:rsidRPr="00045D35">
        <w:rPr>
          <w:lang w:val="ru-RU"/>
        </w:rPr>
        <w:tab/>
      </w:r>
      <w:r w:rsidRPr="00045D35">
        <w:rPr>
          <w:lang w:val="ru-RU"/>
        </w:rPr>
        <w:tab/>
      </w:r>
      <w:r w:rsidRPr="00045D35">
        <w:rPr>
          <w:lang w:val="ru-RU"/>
        </w:rPr>
        <w:tab/>
      </w:r>
      <w:r w:rsidRPr="00045D35">
        <w:rPr>
          <w:lang w:val="ru-RU"/>
        </w:rPr>
        <w:tab/>
      </w:r>
      <w:r w:rsidRPr="00045D35">
        <w:rPr>
          <w:lang w:val="ru-RU"/>
        </w:rPr>
        <w:tab/>
      </w:r>
      <w:r w:rsidRPr="00045D35">
        <w:rPr>
          <w:lang w:val="ru-RU"/>
        </w:rPr>
        <w:tab/>
      </w:r>
      <w:r w:rsidRPr="00045D35">
        <w:rPr>
          <w:lang w:val="ru-RU"/>
        </w:rPr>
        <w:tab/>
      </w:r>
      <w:r w:rsidRPr="00045D35">
        <w:rPr>
          <w:lang w:val="ru-RU"/>
        </w:rPr>
        <w:tab/>
      </w:r>
      <w:r w:rsidRPr="00045D35">
        <w:rPr>
          <w:lang w:val="ru-RU"/>
        </w:rPr>
        <w:tab/>
      </w:r>
      <w:r w:rsidRPr="00045D35">
        <w:rPr>
          <w:lang w:val="ru-RU"/>
        </w:rPr>
        <w:tab/>
      </w:r>
      <w:r w:rsidRPr="00045D35">
        <w:rPr>
          <w:lang w:val="ru-RU"/>
        </w:rPr>
        <w:tab/>
        <w:t>Т.В. Лукаш</w:t>
      </w:r>
    </w:p>
    <w:p w:rsidR="00045D35" w:rsidRPr="00045D35" w:rsidRDefault="00045D35" w:rsidP="00045D35">
      <w:pPr>
        <w:pStyle w:val="11"/>
        <w:shd w:val="clear" w:color="auto" w:fill="auto"/>
        <w:tabs>
          <w:tab w:val="left" w:pos="313"/>
        </w:tabs>
        <w:spacing w:before="0" w:after="866" w:line="240" w:lineRule="auto"/>
        <w:ind w:right="20"/>
      </w:pPr>
    </w:p>
    <w:p w:rsidR="00045D35" w:rsidRPr="00045D35" w:rsidRDefault="00045D35" w:rsidP="00045D35">
      <w:pPr>
        <w:pStyle w:val="11"/>
        <w:shd w:val="clear" w:color="auto" w:fill="auto"/>
        <w:spacing w:before="0" w:after="0" w:line="326" w:lineRule="exact"/>
        <w:ind w:left="20" w:right="560"/>
        <w:jc w:val="left"/>
      </w:pPr>
    </w:p>
    <w:sectPr w:rsidR="00045D35" w:rsidRPr="00045D35" w:rsidSect="008C0163">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237" w:rsidRDefault="00C90237">
      <w:r>
        <w:separator/>
      </w:r>
    </w:p>
  </w:endnote>
  <w:endnote w:type="continuationSeparator" w:id="0">
    <w:p w:rsidR="00C90237" w:rsidRDefault="00C90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237" w:rsidRDefault="00C90237"/>
  </w:footnote>
  <w:footnote w:type="continuationSeparator" w:id="0">
    <w:p w:rsidR="00C90237" w:rsidRDefault="00C9023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1533201"/>
      <w:docPartObj>
        <w:docPartGallery w:val="Page Numbers (Top of Page)"/>
        <w:docPartUnique/>
      </w:docPartObj>
    </w:sdtPr>
    <w:sdtEndPr>
      <w:rPr>
        <w:rFonts w:ascii="Times New Roman" w:hAnsi="Times New Roman" w:cs="Times New Roman"/>
      </w:rPr>
    </w:sdtEndPr>
    <w:sdtContent>
      <w:p w:rsidR="00C90237" w:rsidRDefault="00C90237">
        <w:pPr>
          <w:pStyle w:val="a7"/>
          <w:jc w:val="center"/>
        </w:pPr>
      </w:p>
      <w:p w:rsidR="00C90237" w:rsidRDefault="00C90237">
        <w:pPr>
          <w:pStyle w:val="a7"/>
          <w:jc w:val="center"/>
        </w:pPr>
      </w:p>
      <w:p w:rsidR="00C90237" w:rsidRPr="008C0163" w:rsidRDefault="00C90237">
        <w:pPr>
          <w:pStyle w:val="a7"/>
          <w:jc w:val="center"/>
          <w:rPr>
            <w:rFonts w:ascii="Times New Roman" w:hAnsi="Times New Roman" w:cs="Times New Roman"/>
          </w:rPr>
        </w:pPr>
        <w:r w:rsidRPr="008C0163">
          <w:rPr>
            <w:rFonts w:ascii="Times New Roman" w:hAnsi="Times New Roman" w:cs="Times New Roman"/>
          </w:rPr>
          <w:fldChar w:fldCharType="begin"/>
        </w:r>
        <w:r w:rsidRPr="008C0163">
          <w:rPr>
            <w:rFonts w:ascii="Times New Roman" w:hAnsi="Times New Roman" w:cs="Times New Roman"/>
          </w:rPr>
          <w:instrText>PAGE   \* MERGEFORMAT</w:instrText>
        </w:r>
        <w:r w:rsidRPr="008C0163">
          <w:rPr>
            <w:rFonts w:ascii="Times New Roman" w:hAnsi="Times New Roman" w:cs="Times New Roman"/>
          </w:rPr>
          <w:fldChar w:fldCharType="separate"/>
        </w:r>
        <w:r w:rsidR="00854F5C" w:rsidRPr="00854F5C">
          <w:rPr>
            <w:rFonts w:ascii="Times New Roman" w:hAnsi="Times New Roman" w:cs="Times New Roman"/>
            <w:noProof/>
            <w:lang w:val="ru-RU"/>
          </w:rPr>
          <w:t>3</w:t>
        </w:r>
        <w:r w:rsidRPr="008C0163">
          <w:rPr>
            <w:rFonts w:ascii="Times New Roman" w:hAnsi="Times New Roman" w:cs="Times New Roman"/>
          </w:rPr>
          <w:fldChar w:fldCharType="end"/>
        </w:r>
      </w:p>
    </w:sdtContent>
  </w:sdt>
  <w:p w:rsidR="00C90237" w:rsidRDefault="00C9023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6242E"/>
    <w:multiLevelType w:val="multilevel"/>
    <w:tmpl w:val="57FE2B4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7816821"/>
    <w:multiLevelType w:val="multilevel"/>
    <w:tmpl w:val="08C4B3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7E1C49"/>
    <w:rsid w:val="00045D35"/>
    <w:rsid w:val="001048E9"/>
    <w:rsid w:val="007E1C49"/>
    <w:rsid w:val="00854F5C"/>
    <w:rsid w:val="008C0163"/>
    <w:rsid w:val="00AC1EF8"/>
    <w:rsid w:val="00C90237"/>
    <w:rsid w:val="00DC58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paragraph" w:customStyle="1" w:styleId="11">
    <w:name w:val="Основной текст1"/>
    <w:basedOn w:val="a"/>
    <w:link w:val="a4"/>
    <w:pPr>
      <w:shd w:val="clear" w:color="auto" w:fill="FFFFFF"/>
      <w:spacing w:before="420" w:after="180" w:line="0" w:lineRule="atLeast"/>
      <w:jc w:val="righ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300" w:after="420" w:line="0" w:lineRule="atLeast"/>
      <w:jc w:val="right"/>
      <w:outlineLvl w:val="0"/>
    </w:pPr>
    <w:rPr>
      <w:rFonts w:ascii="Times New Roman" w:eastAsia="Times New Roman" w:hAnsi="Times New Roman" w:cs="Times New Roman"/>
      <w:sz w:val="36"/>
      <w:szCs w:val="36"/>
    </w:rPr>
  </w:style>
  <w:style w:type="paragraph" w:styleId="a5">
    <w:name w:val="Balloon Text"/>
    <w:basedOn w:val="a"/>
    <w:link w:val="a6"/>
    <w:uiPriority w:val="99"/>
    <w:semiHidden/>
    <w:unhideWhenUsed/>
    <w:rsid w:val="00045D35"/>
    <w:rPr>
      <w:rFonts w:ascii="Tahoma" w:hAnsi="Tahoma" w:cs="Tahoma"/>
      <w:sz w:val="16"/>
      <w:szCs w:val="16"/>
    </w:rPr>
  </w:style>
  <w:style w:type="character" w:customStyle="1" w:styleId="a6">
    <w:name w:val="Текст выноски Знак"/>
    <w:basedOn w:val="a0"/>
    <w:link w:val="a5"/>
    <w:uiPriority w:val="99"/>
    <w:semiHidden/>
    <w:rsid w:val="00045D35"/>
    <w:rPr>
      <w:rFonts w:ascii="Tahoma" w:hAnsi="Tahoma" w:cs="Tahoma"/>
      <w:color w:val="000000"/>
      <w:sz w:val="16"/>
      <w:szCs w:val="16"/>
    </w:rPr>
  </w:style>
  <w:style w:type="paragraph" w:styleId="a7">
    <w:name w:val="header"/>
    <w:basedOn w:val="a"/>
    <w:link w:val="a8"/>
    <w:uiPriority w:val="99"/>
    <w:unhideWhenUsed/>
    <w:rsid w:val="008C0163"/>
    <w:pPr>
      <w:tabs>
        <w:tab w:val="center" w:pos="4819"/>
        <w:tab w:val="right" w:pos="9639"/>
      </w:tabs>
    </w:pPr>
  </w:style>
  <w:style w:type="character" w:customStyle="1" w:styleId="a8">
    <w:name w:val="Верхний колонтитул Знак"/>
    <w:basedOn w:val="a0"/>
    <w:link w:val="a7"/>
    <w:uiPriority w:val="99"/>
    <w:rsid w:val="008C0163"/>
    <w:rPr>
      <w:color w:val="000000"/>
    </w:rPr>
  </w:style>
  <w:style w:type="paragraph" w:styleId="a9">
    <w:name w:val="footer"/>
    <w:basedOn w:val="a"/>
    <w:link w:val="aa"/>
    <w:uiPriority w:val="99"/>
    <w:unhideWhenUsed/>
    <w:rsid w:val="008C0163"/>
    <w:pPr>
      <w:tabs>
        <w:tab w:val="center" w:pos="4819"/>
        <w:tab w:val="right" w:pos="9639"/>
      </w:tabs>
    </w:pPr>
  </w:style>
  <w:style w:type="character" w:customStyle="1" w:styleId="aa">
    <w:name w:val="Нижний колонтитул Знак"/>
    <w:basedOn w:val="a0"/>
    <w:link w:val="a9"/>
    <w:uiPriority w:val="99"/>
    <w:rsid w:val="008C016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D2865-69FB-45B8-90D6-9180B4AD6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4027</Words>
  <Characters>2296</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2020-11-30T12:23:00Z</dcterms:created>
  <dcterms:modified xsi:type="dcterms:W3CDTF">2020-12-08T15:22:00Z</dcterms:modified>
</cp:coreProperties>
</file>