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101" w:rsidRDefault="004B2101" w:rsidP="004B2101">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2057E8A1" wp14:editId="6784385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B2101" w:rsidRPr="00E30DED" w:rsidRDefault="004B2101" w:rsidP="004B2101">
      <w:pPr>
        <w:jc w:val="center"/>
        <w:rPr>
          <w:rFonts w:ascii="Times New Roman" w:eastAsia="Times New Roman" w:hAnsi="Times New Roman"/>
          <w:sz w:val="20"/>
          <w:szCs w:val="20"/>
          <w:lang w:eastAsia="ru-RU"/>
        </w:rPr>
      </w:pPr>
    </w:p>
    <w:p w:rsidR="004B2101" w:rsidRPr="00291F60" w:rsidRDefault="004B2101" w:rsidP="004B210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B2101" w:rsidRPr="0093742C" w:rsidRDefault="004B2101" w:rsidP="004B2101">
      <w:pPr>
        <w:jc w:val="center"/>
        <w:rPr>
          <w:rFonts w:ascii="Times New Roman" w:eastAsia="Times New Roman" w:hAnsi="Times New Roman" w:cs="Times New Roman"/>
          <w:sz w:val="28"/>
          <w:szCs w:val="28"/>
          <w:lang w:eastAsia="ru-RU"/>
        </w:rPr>
      </w:pPr>
    </w:p>
    <w:p w:rsidR="004B2101" w:rsidRPr="002E4CE3" w:rsidRDefault="004B2101" w:rsidP="002E4CE3">
      <w:pPr>
        <w:jc w:val="both"/>
        <w:rPr>
          <w:rFonts w:ascii="Times New Roman" w:eastAsia="Times New Roman" w:hAnsi="Times New Roman" w:cs="Times New Roman"/>
          <w:sz w:val="26"/>
          <w:szCs w:val="26"/>
          <w:lang w:eastAsia="ru-RU"/>
        </w:rPr>
      </w:pPr>
      <w:r w:rsidRPr="002E4CE3">
        <w:rPr>
          <w:rFonts w:ascii="Times New Roman" w:eastAsia="Times New Roman" w:hAnsi="Times New Roman" w:cs="Times New Roman"/>
          <w:sz w:val="26"/>
          <w:szCs w:val="26"/>
          <w:lang w:eastAsia="ru-RU"/>
        </w:rPr>
        <w:t>26 жовтня 2018 року</w:t>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r>
      <w:r w:rsidRPr="002E4CE3">
        <w:rPr>
          <w:rFonts w:ascii="Times New Roman" w:eastAsia="Times New Roman" w:hAnsi="Times New Roman" w:cs="Times New Roman"/>
          <w:sz w:val="26"/>
          <w:szCs w:val="26"/>
          <w:lang w:eastAsia="ru-RU"/>
        </w:rPr>
        <w:tab/>
        <w:t xml:space="preserve">    м. Київ</w:t>
      </w:r>
    </w:p>
    <w:p w:rsidR="004B2101" w:rsidRPr="002E4CE3" w:rsidRDefault="004B2101" w:rsidP="002E4CE3">
      <w:pPr>
        <w:jc w:val="both"/>
        <w:rPr>
          <w:rFonts w:ascii="Times New Roman" w:eastAsia="Times New Roman" w:hAnsi="Times New Roman" w:cs="Times New Roman"/>
          <w:bCs/>
          <w:sz w:val="26"/>
          <w:szCs w:val="26"/>
          <w:lang w:eastAsia="ru-RU"/>
        </w:rPr>
      </w:pPr>
      <w:r w:rsidRPr="002E4CE3">
        <w:rPr>
          <w:rFonts w:ascii="Times New Roman" w:eastAsia="Times New Roman" w:hAnsi="Times New Roman" w:cs="Times New Roman"/>
          <w:bCs/>
          <w:sz w:val="26"/>
          <w:szCs w:val="26"/>
          <w:lang w:eastAsia="ru-RU"/>
        </w:rPr>
        <w:t xml:space="preserve"> </w:t>
      </w:r>
    </w:p>
    <w:p w:rsidR="004B2101" w:rsidRPr="002E4CE3" w:rsidRDefault="004B2101" w:rsidP="002E4CE3">
      <w:pPr>
        <w:jc w:val="center"/>
        <w:rPr>
          <w:rFonts w:ascii="Times New Roman" w:eastAsia="Times New Roman" w:hAnsi="Times New Roman" w:cs="Times New Roman"/>
          <w:bCs/>
          <w:sz w:val="26"/>
          <w:szCs w:val="26"/>
          <w:u w:val="single"/>
          <w:lang w:eastAsia="ru-RU"/>
        </w:rPr>
      </w:pPr>
      <w:r w:rsidRPr="002E4CE3">
        <w:rPr>
          <w:rFonts w:ascii="Times New Roman" w:eastAsia="Times New Roman" w:hAnsi="Times New Roman" w:cs="Times New Roman"/>
          <w:bCs/>
          <w:sz w:val="26"/>
          <w:szCs w:val="26"/>
          <w:lang w:eastAsia="ru-RU"/>
        </w:rPr>
        <w:t xml:space="preserve">Р І Ш Е Н </w:t>
      </w:r>
      <w:proofErr w:type="spellStart"/>
      <w:r w:rsidRPr="002E4CE3">
        <w:rPr>
          <w:rFonts w:ascii="Times New Roman" w:eastAsia="Times New Roman" w:hAnsi="Times New Roman" w:cs="Times New Roman"/>
          <w:bCs/>
          <w:sz w:val="26"/>
          <w:szCs w:val="26"/>
          <w:lang w:eastAsia="ru-RU"/>
        </w:rPr>
        <w:t>Н</w:t>
      </w:r>
      <w:proofErr w:type="spellEnd"/>
      <w:r w:rsidRPr="002E4CE3">
        <w:rPr>
          <w:rFonts w:ascii="Times New Roman" w:eastAsia="Times New Roman" w:hAnsi="Times New Roman" w:cs="Times New Roman"/>
          <w:bCs/>
          <w:sz w:val="26"/>
          <w:szCs w:val="26"/>
          <w:lang w:eastAsia="ru-RU"/>
        </w:rPr>
        <w:t xml:space="preserve"> Я № </w:t>
      </w:r>
      <w:r w:rsidRPr="002E4CE3">
        <w:rPr>
          <w:rFonts w:ascii="Times New Roman" w:eastAsia="Times New Roman" w:hAnsi="Times New Roman" w:cs="Times New Roman"/>
          <w:bCs/>
          <w:sz w:val="26"/>
          <w:szCs w:val="26"/>
          <w:u w:val="single"/>
          <w:lang w:eastAsia="ru-RU"/>
        </w:rPr>
        <w:t>239/вс-18</w:t>
      </w:r>
    </w:p>
    <w:p w:rsidR="00DB0A75" w:rsidRPr="002E4CE3" w:rsidRDefault="007A44BA" w:rsidP="002E4CE3">
      <w:pPr>
        <w:pStyle w:val="6"/>
        <w:shd w:val="clear" w:color="auto" w:fill="auto"/>
        <w:spacing w:before="0" w:line="552" w:lineRule="exact"/>
        <w:ind w:right="100"/>
        <w:jc w:val="both"/>
        <w:rPr>
          <w:sz w:val="26"/>
          <w:szCs w:val="26"/>
        </w:rPr>
      </w:pPr>
      <w:r w:rsidRPr="002E4CE3">
        <w:rPr>
          <w:rStyle w:val="12"/>
          <w:sz w:val="26"/>
          <w:szCs w:val="26"/>
        </w:rPr>
        <w:t>Вища кваліфікаційна комісія суддів України у складі колегії:</w:t>
      </w:r>
    </w:p>
    <w:p w:rsidR="00DB0A75" w:rsidRPr="002E4CE3" w:rsidRDefault="007A44BA" w:rsidP="002E4CE3">
      <w:pPr>
        <w:pStyle w:val="6"/>
        <w:shd w:val="clear" w:color="auto" w:fill="auto"/>
        <w:spacing w:before="0" w:line="552" w:lineRule="exact"/>
        <w:ind w:right="100"/>
        <w:jc w:val="both"/>
        <w:rPr>
          <w:rStyle w:val="12"/>
          <w:sz w:val="26"/>
          <w:szCs w:val="26"/>
        </w:rPr>
      </w:pPr>
      <w:r w:rsidRPr="002E4CE3">
        <w:rPr>
          <w:rStyle w:val="12"/>
          <w:sz w:val="26"/>
          <w:szCs w:val="26"/>
        </w:rPr>
        <w:t xml:space="preserve">головуючого </w:t>
      </w:r>
      <w:r w:rsidRPr="002E4CE3">
        <w:rPr>
          <w:rStyle w:val="2"/>
          <w:sz w:val="26"/>
          <w:szCs w:val="26"/>
        </w:rPr>
        <w:t xml:space="preserve">- </w:t>
      </w:r>
      <w:proofErr w:type="spellStart"/>
      <w:r w:rsidRPr="002E4CE3">
        <w:rPr>
          <w:rStyle w:val="12"/>
          <w:sz w:val="26"/>
          <w:szCs w:val="26"/>
        </w:rPr>
        <w:t>Заріцької</w:t>
      </w:r>
      <w:proofErr w:type="spellEnd"/>
      <w:r w:rsidRPr="002E4CE3">
        <w:rPr>
          <w:rStyle w:val="12"/>
          <w:sz w:val="26"/>
          <w:szCs w:val="26"/>
        </w:rPr>
        <w:t xml:space="preserve"> А.О.,</w:t>
      </w:r>
    </w:p>
    <w:p w:rsidR="004B2101" w:rsidRPr="002E4CE3" w:rsidRDefault="004B2101" w:rsidP="002E4CE3">
      <w:pPr>
        <w:pStyle w:val="6"/>
        <w:shd w:val="clear" w:color="auto" w:fill="auto"/>
        <w:spacing w:before="0" w:line="240" w:lineRule="auto"/>
        <w:ind w:right="100"/>
        <w:jc w:val="both"/>
        <w:rPr>
          <w:sz w:val="26"/>
          <w:szCs w:val="26"/>
        </w:rPr>
      </w:pPr>
    </w:p>
    <w:p w:rsidR="00DB0A75" w:rsidRPr="002E4CE3" w:rsidRDefault="007A44BA" w:rsidP="002E4CE3">
      <w:pPr>
        <w:pStyle w:val="6"/>
        <w:shd w:val="clear" w:color="auto" w:fill="auto"/>
        <w:spacing w:before="0" w:after="389" w:line="230" w:lineRule="exact"/>
        <w:ind w:right="100"/>
        <w:jc w:val="both"/>
        <w:rPr>
          <w:sz w:val="26"/>
          <w:szCs w:val="26"/>
        </w:rPr>
      </w:pPr>
      <w:r w:rsidRPr="002E4CE3">
        <w:rPr>
          <w:rStyle w:val="12"/>
          <w:sz w:val="26"/>
          <w:szCs w:val="26"/>
        </w:rPr>
        <w:t xml:space="preserve">членів Комісії: Василенка А.В., </w:t>
      </w:r>
      <w:proofErr w:type="spellStart"/>
      <w:r w:rsidRPr="002E4CE3">
        <w:rPr>
          <w:rStyle w:val="12"/>
          <w:sz w:val="26"/>
          <w:szCs w:val="26"/>
        </w:rPr>
        <w:t>Прилипка</w:t>
      </w:r>
      <w:proofErr w:type="spellEnd"/>
      <w:r w:rsidRPr="002E4CE3">
        <w:rPr>
          <w:rStyle w:val="12"/>
          <w:sz w:val="26"/>
          <w:szCs w:val="26"/>
        </w:rPr>
        <w:t xml:space="preserve"> С.М.,</w:t>
      </w:r>
    </w:p>
    <w:p w:rsidR="00DB0A75" w:rsidRPr="002E4CE3" w:rsidRDefault="007A44BA" w:rsidP="002E4CE3">
      <w:pPr>
        <w:pStyle w:val="6"/>
        <w:shd w:val="clear" w:color="auto" w:fill="auto"/>
        <w:spacing w:before="0" w:line="240" w:lineRule="auto"/>
        <w:ind w:right="2"/>
        <w:jc w:val="both"/>
        <w:rPr>
          <w:rStyle w:val="12"/>
          <w:sz w:val="26"/>
          <w:szCs w:val="26"/>
        </w:rPr>
      </w:pPr>
      <w:r w:rsidRPr="002E4CE3">
        <w:rPr>
          <w:rStyle w:val="12"/>
          <w:sz w:val="26"/>
          <w:szCs w:val="26"/>
        </w:rPr>
        <w:t xml:space="preserve">розглянувши питання щодо встановлення відповідності </w:t>
      </w:r>
      <w:proofErr w:type="spellStart"/>
      <w:r w:rsidRPr="002E4CE3">
        <w:rPr>
          <w:rStyle w:val="12"/>
          <w:sz w:val="26"/>
          <w:szCs w:val="26"/>
        </w:rPr>
        <w:t>Гангана</w:t>
      </w:r>
      <w:proofErr w:type="spellEnd"/>
      <w:r w:rsidRPr="002E4CE3">
        <w:rPr>
          <w:rStyle w:val="12"/>
          <w:sz w:val="26"/>
          <w:szCs w:val="26"/>
        </w:rPr>
        <w:t xml:space="preserve"> В’ячеслава</w:t>
      </w:r>
      <w:r w:rsidR="004B2101" w:rsidRPr="002E4CE3">
        <w:rPr>
          <w:rStyle w:val="12"/>
          <w:sz w:val="26"/>
          <w:szCs w:val="26"/>
        </w:rPr>
        <w:t xml:space="preserve"> Георгій</w:t>
      </w:r>
      <w:r w:rsidRPr="002E4CE3">
        <w:rPr>
          <w:rStyle w:val="12"/>
          <w:sz w:val="26"/>
          <w:szCs w:val="26"/>
        </w:rPr>
        <w:t>овича вимогам до кандидата на посаду судді Вищого антикорупційного суду</w:t>
      </w:r>
      <w:r w:rsidR="004B2101" w:rsidRPr="002E4CE3">
        <w:rPr>
          <w:rStyle w:val="12"/>
          <w:sz w:val="26"/>
          <w:szCs w:val="26"/>
        </w:rPr>
        <w:t xml:space="preserve"> </w:t>
      </w:r>
      <w:r w:rsidRPr="002E4CE3">
        <w:rPr>
          <w:rStyle w:val="12"/>
          <w:sz w:val="26"/>
          <w:szCs w:val="26"/>
        </w:rPr>
        <w:t>та допуску його до кваліфікаційного оцінювання у межах конкурсу, оголошеного Комісією 02 серпня 2018 року,</w:t>
      </w:r>
    </w:p>
    <w:p w:rsidR="004B2101" w:rsidRPr="002E4CE3" w:rsidRDefault="004B2101" w:rsidP="002E4CE3">
      <w:pPr>
        <w:pStyle w:val="6"/>
        <w:shd w:val="clear" w:color="auto" w:fill="auto"/>
        <w:spacing w:before="0" w:line="230" w:lineRule="exact"/>
        <w:ind w:right="100"/>
        <w:jc w:val="both"/>
        <w:rPr>
          <w:sz w:val="26"/>
          <w:szCs w:val="26"/>
        </w:rPr>
      </w:pPr>
    </w:p>
    <w:p w:rsidR="00DB0A75" w:rsidRPr="002E4CE3" w:rsidRDefault="007A44BA" w:rsidP="002E4CE3">
      <w:pPr>
        <w:pStyle w:val="6"/>
        <w:shd w:val="clear" w:color="auto" w:fill="auto"/>
        <w:spacing w:before="0" w:after="253" w:line="230" w:lineRule="exact"/>
        <w:ind w:right="100"/>
        <w:jc w:val="center"/>
        <w:rPr>
          <w:sz w:val="26"/>
          <w:szCs w:val="26"/>
        </w:rPr>
      </w:pPr>
      <w:r w:rsidRPr="002E4CE3">
        <w:rPr>
          <w:rStyle w:val="12"/>
          <w:sz w:val="26"/>
          <w:szCs w:val="26"/>
        </w:rPr>
        <w:t>встановила:</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 xml:space="preserve">Частиною одинадцятою статті 79 Закону України «Про судоустрій і статус суддів» </w:t>
      </w:r>
      <w:r>
        <w:rPr>
          <w:rFonts w:ascii="Times New Roman" w:hAnsi="Times New Roman" w:cs="Times New Roman"/>
          <w:sz w:val="26"/>
          <w:szCs w:val="26"/>
        </w:rPr>
        <w:t>від 02 червня 2016 року № 1402-</w:t>
      </w:r>
      <w:r>
        <w:rPr>
          <w:rFonts w:ascii="Times New Roman" w:hAnsi="Times New Roman" w:cs="Times New Roman"/>
          <w:sz w:val="26"/>
          <w:szCs w:val="26"/>
          <w:lang w:val="en-US"/>
        </w:rPr>
        <w:t>V</w:t>
      </w:r>
      <w:r w:rsidRPr="002E4CE3">
        <w:rPr>
          <w:rFonts w:ascii="Times New Roman" w:hAnsi="Times New Roman" w:cs="Times New Roman"/>
          <w:sz w:val="26"/>
          <w:szCs w:val="26"/>
        </w:rPr>
        <w:t>ІІІ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Верховною Радою України 07 червня 2018 року прийнято Закон України «Про Вищий антикорупційний суд» № 2447-VIII,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Рішенням Комісії від 02 серпня 2018 року № 186/зп-18 оголошено конкурс на 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r w:rsidRPr="002E4CE3">
        <w:rPr>
          <w:rFonts w:ascii="Times New Roman" w:hAnsi="Times New Roman" w:cs="Times New Roman"/>
          <w:sz w:val="26"/>
          <w:szCs w:val="26"/>
        </w:rPr>
        <w:br w:type="page"/>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lastRenderedPageBreak/>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 xml:space="preserve">Крім того, відповідно до частини третьої статті 8 Закону України «Про Вищий антикорупційний суд» </w:t>
      </w:r>
      <w:r>
        <w:rPr>
          <w:rFonts w:ascii="Times New Roman" w:hAnsi="Times New Roman" w:cs="Times New Roman"/>
          <w:sz w:val="26"/>
          <w:szCs w:val="26"/>
        </w:rPr>
        <w:t>від 07 червня 2018 року № 2447-</w:t>
      </w:r>
      <w:r>
        <w:rPr>
          <w:rFonts w:ascii="Times New Roman" w:hAnsi="Times New Roman" w:cs="Times New Roman"/>
          <w:sz w:val="26"/>
          <w:szCs w:val="26"/>
          <w:lang w:val="en-US"/>
        </w:rPr>
        <w:t>V</w:t>
      </w:r>
      <w:r w:rsidRPr="002E4CE3">
        <w:rPr>
          <w:rFonts w:ascii="Times New Roman" w:hAnsi="Times New Roman" w:cs="Times New Roman"/>
          <w:sz w:val="26"/>
          <w:szCs w:val="26"/>
        </w:rPr>
        <w:t>ІІІ кандидат на посаду судді подає</w:t>
      </w:r>
      <w:r w:rsidRPr="002E4CE3">
        <w:rPr>
          <w:rFonts w:ascii="Times New Roman" w:hAnsi="Times New Roman" w:cs="Times New Roman"/>
          <w:sz w:val="16"/>
          <w:szCs w:val="16"/>
        </w:rPr>
        <w:t xml:space="preserve"> </w:t>
      </w:r>
      <w:r w:rsidRPr="002E4CE3">
        <w:rPr>
          <w:rFonts w:ascii="Times New Roman" w:hAnsi="Times New Roman" w:cs="Times New Roman"/>
          <w:sz w:val="26"/>
          <w:szCs w:val="26"/>
        </w:rPr>
        <w:t>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Комісія відповідно до пункту 1 частини п’ятої статті 81 Закону на підставі поданих документів встановлює відповідність особи вимогам до кандидата на посаду судді вищого спеціалізованого суду та формує його досьє.</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календарних днів - з 08 серпня по</w:t>
      </w:r>
      <w:r>
        <w:rPr>
          <w:rFonts w:ascii="Times New Roman" w:hAnsi="Times New Roman" w:cs="Times New Roman"/>
          <w:sz w:val="26"/>
          <w:szCs w:val="26"/>
          <w:lang w:val="en-US"/>
        </w:rPr>
        <w:t> </w:t>
      </w:r>
      <w:r w:rsidRPr="002E4CE3">
        <w:rPr>
          <w:rFonts w:ascii="Times New Roman" w:hAnsi="Times New Roman" w:cs="Times New Roman"/>
          <w:sz w:val="26"/>
          <w:szCs w:val="26"/>
        </w:rPr>
        <w:t>14</w:t>
      </w:r>
      <w:r>
        <w:rPr>
          <w:rFonts w:ascii="Times New Roman" w:hAnsi="Times New Roman" w:cs="Times New Roman"/>
          <w:sz w:val="26"/>
          <w:szCs w:val="26"/>
          <w:lang w:val="en-US"/>
        </w:rPr>
        <w:t> </w:t>
      </w:r>
      <w:r w:rsidRPr="002E4CE3">
        <w:rPr>
          <w:rFonts w:ascii="Times New Roman" w:hAnsi="Times New Roman" w:cs="Times New Roman"/>
          <w:sz w:val="26"/>
          <w:szCs w:val="26"/>
        </w:rPr>
        <w:t>вересня 2018 року (включно) (пункти 3-4 Умов).</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 xml:space="preserve">До Комісії звернувся </w:t>
      </w:r>
      <w:proofErr w:type="spellStart"/>
      <w:r w:rsidRPr="002E4CE3">
        <w:rPr>
          <w:rFonts w:ascii="Times New Roman" w:hAnsi="Times New Roman" w:cs="Times New Roman"/>
          <w:sz w:val="26"/>
          <w:szCs w:val="26"/>
        </w:rPr>
        <w:t>Ганган</w:t>
      </w:r>
      <w:proofErr w:type="spellEnd"/>
      <w:r w:rsidRPr="002E4CE3">
        <w:rPr>
          <w:rFonts w:ascii="Times New Roman" w:hAnsi="Times New Roman" w:cs="Times New Roman"/>
          <w:sz w:val="26"/>
          <w:szCs w:val="26"/>
        </w:rPr>
        <w:t xml:space="preserve"> В.Г. із заявою про допуск його до участі в конкурсі на зайняття посади судді Вищого антикорупційного суду України, оголошеному рішенням Комісії від 02 червня 2018 року як особи, яка відповідає вимогам пункту 3 частини другої статті 7 Закону України «Вищий антикорупційний суд», а також провести стосовно нього кваліфікаційне оцінювання для підтвердження здатності здійснювати правосуддя у відповідному суді. За результатами конкурсу просив рекомендувати його для призначення на вакантну посаду судді Вищого антикорупційного суду.</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 xml:space="preserve">Дослідивши подані кандидатом </w:t>
      </w:r>
      <w:proofErr w:type="spellStart"/>
      <w:r w:rsidRPr="002E4CE3">
        <w:rPr>
          <w:rFonts w:ascii="Times New Roman" w:hAnsi="Times New Roman" w:cs="Times New Roman"/>
          <w:sz w:val="26"/>
          <w:szCs w:val="26"/>
        </w:rPr>
        <w:t>Ганганом</w:t>
      </w:r>
      <w:proofErr w:type="spellEnd"/>
      <w:r w:rsidRPr="002E4CE3">
        <w:rPr>
          <w:rFonts w:ascii="Times New Roman" w:hAnsi="Times New Roman" w:cs="Times New Roman"/>
          <w:sz w:val="26"/>
          <w:szCs w:val="26"/>
        </w:rPr>
        <w:t xml:space="preserve"> В.Г. до Комісії документи, заслухавши доповідача - Василенка А.В., Комісією встановлено, що </w:t>
      </w:r>
      <w:proofErr w:type="spellStart"/>
      <w:r w:rsidRPr="002E4CE3">
        <w:rPr>
          <w:rFonts w:ascii="Times New Roman" w:hAnsi="Times New Roman" w:cs="Times New Roman"/>
          <w:sz w:val="26"/>
          <w:szCs w:val="26"/>
        </w:rPr>
        <w:t>Ганган</w:t>
      </w:r>
      <w:proofErr w:type="spellEnd"/>
      <w:r w:rsidRPr="002E4CE3">
        <w:rPr>
          <w:rFonts w:ascii="Times New Roman" w:hAnsi="Times New Roman" w:cs="Times New Roman"/>
          <w:sz w:val="26"/>
          <w:szCs w:val="26"/>
        </w:rPr>
        <w:t xml:space="preserve"> В.Г. пропустив строки подання документів та подав не всі необхідні документи.</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 xml:space="preserve">Заява та додані до неї документи </w:t>
      </w:r>
      <w:proofErr w:type="spellStart"/>
      <w:r w:rsidRPr="002E4CE3">
        <w:rPr>
          <w:rFonts w:ascii="Times New Roman" w:hAnsi="Times New Roman" w:cs="Times New Roman"/>
          <w:sz w:val="26"/>
          <w:szCs w:val="26"/>
        </w:rPr>
        <w:t>Ганганом</w:t>
      </w:r>
      <w:proofErr w:type="spellEnd"/>
      <w:r w:rsidRPr="002E4CE3">
        <w:rPr>
          <w:rFonts w:ascii="Times New Roman" w:hAnsi="Times New Roman" w:cs="Times New Roman"/>
          <w:sz w:val="26"/>
          <w:szCs w:val="26"/>
        </w:rPr>
        <w:t xml:space="preserve"> В.Г. направлені засобами поштового зв’язку (штриховий кодовий ідентифікатор поштового відправлення 03031</w:t>
      </w:r>
      <w:r>
        <w:rPr>
          <w:rFonts w:ascii="Times New Roman" w:hAnsi="Times New Roman" w:cs="Times New Roman"/>
          <w:sz w:val="26"/>
          <w:szCs w:val="26"/>
          <w:lang w:val="en-US"/>
        </w:rPr>
        <w:t> </w:t>
      </w:r>
      <w:r w:rsidRPr="002E4CE3">
        <w:rPr>
          <w:rFonts w:ascii="Times New Roman" w:hAnsi="Times New Roman" w:cs="Times New Roman"/>
          <w:sz w:val="26"/>
          <w:szCs w:val="26"/>
        </w:rPr>
        <w:t>0588382 2).</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 xml:space="preserve">Відповідно до даних офіційного </w:t>
      </w:r>
      <w:proofErr w:type="spellStart"/>
      <w:r w:rsidRPr="002E4CE3">
        <w:rPr>
          <w:rFonts w:ascii="Times New Roman" w:hAnsi="Times New Roman" w:cs="Times New Roman"/>
          <w:sz w:val="26"/>
          <w:szCs w:val="26"/>
        </w:rPr>
        <w:t>веб-сайта</w:t>
      </w:r>
      <w:proofErr w:type="spellEnd"/>
      <w:r w:rsidRPr="002E4CE3">
        <w:rPr>
          <w:rFonts w:ascii="Times New Roman" w:hAnsi="Times New Roman" w:cs="Times New Roman"/>
          <w:sz w:val="26"/>
          <w:szCs w:val="26"/>
        </w:rPr>
        <w:t xml:space="preserve"> ПАТ «Укрпошта» 15 вересня 2018</w:t>
      </w:r>
      <w:r>
        <w:rPr>
          <w:rFonts w:ascii="Times New Roman" w:hAnsi="Times New Roman" w:cs="Times New Roman"/>
          <w:sz w:val="26"/>
          <w:szCs w:val="26"/>
          <w:lang w:val="en-US"/>
        </w:rPr>
        <w:t> </w:t>
      </w:r>
      <w:r w:rsidRPr="002E4CE3">
        <w:rPr>
          <w:rFonts w:ascii="Times New Roman" w:hAnsi="Times New Roman" w:cs="Times New Roman"/>
          <w:sz w:val="26"/>
          <w:szCs w:val="26"/>
        </w:rPr>
        <w:t>року об 00: 47:00 поштове відправлення з штриховим кодовим ідентифікатором 03031 0588382 2 прийнято поштовим відділенням 03031.</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Із зазначеного вбачається, що кандидатом пропущено встановлений Умовами строк подання документів для участі у конкурсі на посаду судді Вищого антикорупційного суду України, оскільки вони подані наступного дня після дня закінчення встановленого Комісією строку.</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Відповідно до пункту 5 Умов особи, які направили до Комісії документи пізніше 14 вересня 2018 року, до участі у конкурсі не допускаються.</w:t>
      </w:r>
      <w:r w:rsidRPr="002E4CE3">
        <w:rPr>
          <w:rFonts w:ascii="Times New Roman" w:hAnsi="Times New Roman" w:cs="Times New Roman"/>
          <w:sz w:val="26"/>
          <w:szCs w:val="26"/>
        </w:rPr>
        <w:br w:type="page"/>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lastRenderedPageBreak/>
        <w:t>Крім того, слід зазначити, що відповідно до частини четвертої статті 81 Закону з метою допуску до проходження кваліфікаційного оцінювання для участі у конкурсі на посаду судді апеляційного суду, вищого спеціалізованого суду або Верховного Суду за спеціальною процедурою кандидат на посаду судді подає до Вищої кваліфікаційної комісії суддів України, зокрема, документи, визначені пунктами 5 та 11 частини першої статті 71 цього Закону.</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Пунктами 5 та 11 частини першої Закону та підпунктами 6 та 12 пункту 7 Умов передбачено, що для участі у конкурсі кандидат подає до Комісії, зокрема, декларацію доброчесності судді та декларацію особи, уповноваженої на виконання функцій держави або місцевого самоврядування, у порядку, встановленому законодавством про запобігання корупції.</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 xml:space="preserve">Станом на день звернення до Комісії (15 вересня 2018 року) </w:t>
      </w:r>
      <w:proofErr w:type="spellStart"/>
      <w:r w:rsidRPr="002E4CE3">
        <w:rPr>
          <w:rFonts w:ascii="Times New Roman" w:hAnsi="Times New Roman" w:cs="Times New Roman"/>
          <w:sz w:val="26"/>
          <w:szCs w:val="26"/>
        </w:rPr>
        <w:t>Ганган</w:t>
      </w:r>
      <w:proofErr w:type="spellEnd"/>
      <w:r w:rsidRPr="002E4CE3">
        <w:rPr>
          <w:rFonts w:ascii="Times New Roman" w:hAnsi="Times New Roman" w:cs="Times New Roman"/>
          <w:sz w:val="26"/>
          <w:szCs w:val="26"/>
        </w:rPr>
        <w:t xml:space="preserve"> В.Г. не подав до Коміс</w:t>
      </w:r>
      <w:r w:rsidR="009D637D">
        <w:rPr>
          <w:rFonts w:ascii="Times New Roman" w:hAnsi="Times New Roman" w:cs="Times New Roman"/>
          <w:sz w:val="26"/>
          <w:szCs w:val="26"/>
        </w:rPr>
        <w:t>ії декларації доброчесності судд</w:t>
      </w:r>
      <w:r w:rsidRPr="002E4CE3">
        <w:rPr>
          <w:rFonts w:ascii="Times New Roman" w:hAnsi="Times New Roman" w:cs="Times New Roman"/>
          <w:sz w:val="26"/>
          <w:szCs w:val="26"/>
        </w:rPr>
        <w:t>і у порядку, визначеному частиною першої статті 62 Закону. Така деклара</w:t>
      </w:r>
      <w:bookmarkStart w:id="0" w:name="_GoBack"/>
      <w:r w:rsidRPr="002E4CE3">
        <w:rPr>
          <w:rFonts w:ascii="Times New Roman" w:hAnsi="Times New Roman" w:cs="Times New Roman"/>
          <w:sz w:val="26"/>
          <w:szCs w:val="26"/>
        </w:rPr>
        <w:t>ц</w:t>
      </w:r>
      <w:bookmarkEnd w:id="0"/>
      <w:r w:rsidRPr="002E4CE3">
        <w:rPr>
          <w:rFonts w:ascii="Times New Roman" w:hAnsi="Times New Roman" w:cs="Times New Roman"/>
          <w:sz w:val="26"/>
          <w:szCs w:val="26"/>
        </w:rPr>
        <w:t>ія відсутня на офіційному веб-сайті</w:t>
      </w:r>
      <w:r w:rsidR="006237B4">
        <w:rPr>
          <w:rFonts w:ascii="Times New Roman" w:hAnsi="Times New Roman" w:cs="Times New Roman"/>
          <w:sz w:val="26"/>
          <w:szCs w:val="26"/>
          <w:lang w:val="en-US"/>
        </w:rPr>
        <w:t> </w:t>
      </w:r>
      <w:r w:rsidRPr="002E4CE3">
        <w:rPr>
          <w:rFonts w:ascii="Times New Roman" w:hAnsi="Times New Roman" w:cs="Times New Roman"/>
          <w:sz w:val="26"/>
          <w:szCs w:val="26"/>
        </w:rPr>
        <w:t>Комісії,</w:t>
      </w:r>
      <w:r>
        <w:rPr>
          <w:rFonts w:ascii="Times New Roman" w:hAnsi="Times New Roman" w:cs="Times New Roman"/>
          <w:sz w:val="26"/>
          <w:szCs w:val="26"/>
          <w:lang w:val="en-US"/>
        </w:rPr>
        <w:t> </w:t>
      </w:r>
      <w:r w:rsidRPr="002E4CE3">
        <w:rPr>
          <w:rFonts w:ascii="Times New Roman" w:hAnsi="Times New Roman" w:cs="Times New Roman"/>
          <w:sz w:val="26"/>
          <w:szCs w:val="26"/>
        </w:rPr>
        <w:t>її</w:t>
      </w:r>
      <w:r>
        <w:rPr>
          <w:rFonts w:ascii="Times New Roman" w:hAnsi="Times New Roman" w:cs="Times New Roman"/>
          <w:sz w:val="26"/>
          <w:szCs w:val="26"/>
          <w:lang w:val="en-US"/>
        </w:rPr>
        <w:t> </w:t>
      </w:r>
      <w:r w:rsidRPr="002E4CE3">
        <w:rPr>
          <w:rFonts w:ascii="Times New Roman" w:hAnsi="Times New Roman" w:cs="Times New Roman"/>
          <w:sz w:val="26"/>
          <w:szCs w:val="26"/>
        </w:rPr>
        <w:t>копія не зазначена в додатках до заяви про допуск до участі у конкурсі.</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 xml:space="preserve">Також станом на день звернення до Комісії (15 вересня 2018 року) </w:t>
      </w:r>
      <w:proofErr w:type="spellStart"/>
      <w:r w:rsidRPr="002E4CE3">
        <w:rPr>
          <w:rFonts w:ascii="Times New Roman" w:hAnsi="Times New Roman" w:cs="Times New Roman"/>
          <w:sz w:val="26"/>
          <w:szCs w:val="26"/>
        </w:rPr>
        <w:t>Ганган</w:t>
      </w:r>
      <w:proofErr w:type="spellEnd"/>
      <w:r w:rsidR="006237B4">
        <w:rPr>
          <w:rFonts w:ascii="Times New Roman" w:hAnsi="Times New Roman" w:cs="Times New Roman"/>
          <w:sz w:val="26"/>
          <w:szCs w:val="26"/>
          <w:lang w:val="en-US"/>
        </w:rPr>
        <w:t> </w:t>
      </w:r>
      <w:r w:rsidRPr="002E4CE3">
        <w:rPr>
          <w:rFonts w:ascii="Times New Roman" w:hAnsi="Times New Roman" w:cs="Times New Roman"/>
          <w:sz w:val="26"/>
          <w:szCs w:val="26"/>
        </w:rPr>
        <w:t>В.Г.</w:t>
      </w:r>
      <w:r w:rsidR="006237B4">
        <w:rPr>
          <w:rFonts w:ascii="Times New Roman" w:hAnsi="Times New Roman" w:cs="Times New Roman"/>
          <w:sz w:val="26"/>
          <w:szCs w:val="26"/>
          <w:lang w:val="en-US"/>
        </w:rPr>
        <w:t> </w:t>
      </w:r>
      <w:r w:rsidRPr="002E4CE3">
        <w:rPr>
          <w:rFonts w:ascii="Times New Roman" w:hAnsi="Times New Roman" w:cs="Times New Roman"/>
          <w:sz w:val="26"/>
          <w:szCs w:val="26"/>
        </w:rPr>
        <w:t>не подав декларації особи, уповноваженої на виконання функцій держави або місцевого самоврядування, у порядку, встановленому Законом України «Про запобігання корупції». Така декларація відсутня на офіційному веб-сайті Національного агентства з питань запобігання корупції, її копія не зазначена в додатках до заяви про допуск до участі у конкурсі.</w:t>
      </w:r>
    </w:p>
    <w:p w:rsidR="002E4CE3" w:rsidRPr="002E4CE3" w:rsidRDefault="002E4CE3" w:rsidP="002E4CE3">
      <w:pPr>
        <w:spacing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З</w:t>
      </w:r>
      <w:r w:rsidRPr="006237B4">
        <w:rPr>
          <w:rFonts w:ascii="Times New Roman" w:hAnsi="Times New Roman" w:cs="Times New Roman"/>
          <w:sz w:val="16"/>
          <w:szCs w:val="16"/>
        </w:rPr>
        <w:t xml:space="preserve"> </w:t>
      </w:r>
      <w:r w:rsidRPr="002E4CE3">
        <w:rPr>
          <w:rFonts w:ascii="Times New Roman" w:hAnsi="Times New Roman" w:cs="Times New Roman"/>
          <w:sz w:val="26"/>
          <w:szCs w:val="26"/>
        </w:rPr>
        <w:t>огляду</w:t>
      </w:r>
      <w:r w:rsidRPr="006237B4">
        <w:rPr>
          <w:rFonts w:ascii="Times New Roman" w:hAnsi="Times New Roman" w:cs="Times New Roman"/>
          <w:sz w:val="16"/>
          <w:szCs w:val="16"/>
        </w:rPr>
        <w:t xml:space="preserve"> </w:t>
      </w:r>
      <w:r w:rsidRPr="002E4CE3">
        <w:rPr>
          <w:rFonts w:ascii="Times New Roman" w:hAnsi="Times New Roman" w:cs="Times New Roman"/>
          <w:sz w:val="26"/>
          <w:szCs w:val="26"/>
        </w:rPr>
        <w:t>на</w:t>
      </w:r>
      <w:r w:rsidRPr="006237B4">
        <w:rPr>
          <w:rFonts w:ascii="Times New Roman" w:hAnsi="Times New Roman" w:cs="Times New Roman"/>
          <w:sz w:val="16"/>
          <w:szCs w:val="16"/>
        </w:rPr>
        <w:t xml:space="preserve"> </w:t>
      </w:r>
      <w:r w:rsidRPr="002E4CE3">
        <w:rPr>
          <w:rFonts w:ascii="Times New Roman" w:hAnsi="Times New Roman" w:cs="Times New Roman"/>
          <w:sz w:val="26"/>
          <w:szCs w:val="26"/>
        </w:rPr>
        <w:t>викладене</w:t>
      </w:r>
      <w:r w:rsidRPr="006237B4">
        <w:rPr>
          <w:rFonts w:ascii="Times New Roman" w:hAnsi="Times New Roman" w:cs="Times New Roman"/>
          <w:sz w:val="12"/>
          <w:szCs w:val="12"/>
        </w:rPr>
        <w:t xml:space="preserve"> </w:t>
      </w:r>
      <w:r w:rsidRPr="002E4CE3">
        <w:rPr>
          <w:rFonts w:ascii="Times New Roman" w:hAnsi="Times New Roman" w:cs="Times New Roman"/>
          <w:sz w:val="26"/>
          <w:szCs w:val="26"/>
        </w:rPr>
        <w:t>Комісія</w:t>
      </w:r>
      <w:r w:rsidRPr="006237B4">
        <w:rPr>
          <w:rFonts w:ascii="Times New Roman" w:hAnsi="Times New Roman" w:cs="Times New Roman"/>
          <w:sz w:val="12"/>
          <w:szCs w:val="12"/>
        </w:rPr>
        <w:t xml:space="preserve"> </w:t>
      </w:r>
      <w:r w:rsidRPr="002E4CE3">
        <w:rPr>
          <w:rFonts w:ascii="Times New Roman" w:hAnsi="Times New Roman" w:cs="Times New Roman"/>
          <w:sz w:val="26"/>
          <w:szCs w:val="26"/>
        </w:rPr>
        <w:t xml:space="preserve">встановила, що </w:t>
      </w:r>
      <w:proofErr w:type="spellStart"/>
      <w:r w:rsidRPr="002E4CE3">
        <w:rPr>
          <w:rFonts w:ascii="Times New Roman" w:hAnsi="Times New Roman" w:cs="Times New Roman"/>
          <w:sz w:val="26"/>
          <w:szCs w:val="26"/>
        </w:rPr>
        <w:t>Ганган</w:t>
      </w:r>
      <w:proofErr w:type="spellEnd"/>
      <w:r w:rsidRPr="002E4CE3">
        <w:rPr>
          <w:rFonts w:ascii="Times New Roman" w:hAnsi="Times New Roman" w:cs="Times New Roman"/>
          <w:sz w:val="26"/>
          <w:szCs w:val="26"/>
        </w:rPr>
        <w:t xml:space="preserve"> В.Г. не відповідає вимогам частин четвертої та п’ятої статті 81 Закону, та дійшла висновку відмовити у допуску </w:t>
      </w:r>
      <w:proofErr w:type="spellStart"/>
      <w:r w:rsidRPr="002E4CE3">
        <w:rPr>
          <w:rFonts w:ascii="Times New Roman" w:hAnsi="Times New Roman" w:cs="Times New Roman"/>
          <w:sz w:val="26"/>
          <w:szCs w:val="26"/>
        </w:rPr>
        <w:t>Гангану</w:t>
      </w:r>
      <w:proofErr w:type="spellEnd"/>
      <w:r w:rsidRPr="002E4CE3">
        <w:rPr>
          <w:rFonts w:ascii="Times New Roman" w:hAnsi="Times New Roman" w:cs="Times New Roman"/>
          <w:sz w:val="26"/>
          <w:szCs w:val="26"/>
        </w:rPr>
        <w:t xml:space="preserve"> В.Г. до участі у конкурсі на посаду судді Вищого антикорупційного суду.</w:t>
      </w:r>
    </w:p>
    <w:p w:rsidR="002E4CE3" w:rsidRPr="002E4CE3" w:rsidRDefault="002E4CE3" w:rsidP="002E4CE3">
      <w:pPr>
        <w:spacing w:after="278" w:line="298" w:lineRule="exact"/>
        <w:ind w:right="20" w:firstLine="709"/>
        <w:jc w:val="both"/>
        <w:rPr>
          <w:rFonts w:ascii="Times New Roman" w:hAnsi="Times New Roman" w:cs="Times New Roman"/>
          <w:sz w:val="26"/>
          <w:szCs w:val="26"/>
        </w:rPr>
      </w:pPr>
      <w:r w:rsidRPr="002E4CE3">
        <w:rPr>
          <w:rFonts w:ascii="Times New Roman" w:hAnsi="Times New Roman" w:cs="Times New Roman"/>
          <w:sz w:val="26"/>
          <w:szCs w:val="26"/>
        </w:rPr>
        <w:t>Керуючись статтями 69, 79, 81, 93, 101 Закону, статтями 7, 8 Закону України «Про Вищий антикорупційний суд», Умовами, Комісія</w:t>
      </w:r>
    </w:p>
    <w:p w:rsidR="002E4CE3" w:rsidRPr="002E4CE3" w:rsidRDefault="002E4CE3" w:rsidP="002E4CE3">
      <w:pPr>
        <w:spacing w:after="269" w:line="250" w:lineRule="exact"/>
        <w:ind w:right="20"/>
        <w:jc w:val="center"/>
        <w:rPr>
          <w:rFonts w:ascii="Times New Roman" w:hAnsi="Times New Roman" w:cs="Times New Roman"/>
          <w:sz w:val="26"/>
          <w:szCs w:val="26"/>
        </w:rPr>
      </w:pPr>
      <w:r w:rsidRPr="002E4CE3">
        <w:rPr>
          <w:rFonts w:ascii="Times New Roman" w:hAnsi="Times New Roman" w:cs="Times New Roman"/>
          <w:sz w:val="26"/>
          <w:szCs w:val="26"/>
        </w:rPr>
        <w:t>вирішила:</w:t>
      </w:r>
    </w:p>
    <w:p w:rsidR="002E4CE3" w:rsidRPr="002E4CE3" w:rsidRDefault="002E4CE3" w:rsidP="006237B4">
      <w:pPr>
        <w:spacing w:after="578" w:line="298" w:lineRule="exact"/>
        <w:ind w:right="20"/>
        <w:jc w:val="both"/>
        <w:rPr>
          <w:rFonts w:ascii="Times New Roman" w:hAnsi="Times New Roman" w:cs="Times New Roman"/>
          <w:sz w:val="26"/>
          <w:szCs w:val="26"/>
        </w:rPr>
      </w:pPr>
      <w:r w:rsidRPr="002E4CE3">
        <w:rPr>
          <w:rFonts w:ascii="Times New Roman" w:hAnsi="Times New Roman" w:cs="Times New Roman"/>
          <w:sz w:val="26"/>
          <w:szCs w:val="26"/>
        </w:rPr>
        <w:t xml:space="preserve">відмовити </w:t>
      </w:r>
      <w:proofErr w:type="spellStart"/>
      <w:r w:rsidRPr="002E4CE3">
        <w:rPr>
          <w:rFonts w:ascii="Times New Roman" w:hAnsi="Times New Roman" w:cs="Times New Roman"/>
          <w:sz w:val="26"/>
          <w:szCs w:val="26"/>
        </w:rPr>
        <w:t>Гангану</w:t>
      </w:r>
      <w:proofErr w:type="spellEnd"/>
      <w:r w:rsidRPr="002E4CE3">
        <w:rPr>
          <w:rFonts w:ascii="Times New Roman" w:hAnsi="Times New Roman" w:cs="Times New Roman"/>
          <w:sz w:val="26"/>
          <w:szCs w:val="26"/>
        </w:rPr>
        <w:t xml:space="preserve"> В’ячеславу Георгійовичу у допуску до участі у конкурсі на посаду судді Вищого антикорупційного суду, оголошеному Комісією 02 серпня 2018 року.</w:t>
      </w:r>
    </w:p>
    <w:p w:rsidR="002E4CE3" w:rsidRPr="002E4CE3" w:rsidRDefault="002E4CE3" w:rsidP="002E4CE3">
      <w:pPr>
        <w:pStyle w:val="af3"/>
        <w:spacing w:line="480" w:lineRule="auto"/>
        <w:ind w:right="20"/>
        <w:jc w:val="both"/>
        <w:rPr>
          <w:rFonts w:ascii="Times New Roman" w:hAnsi="Times New Roman" w:cs="Times New Roman"/>
          <w:sz w:val="26"/>
          <w:szCs w:val="26"/>
        </w:rPr>
      </w:pPr>
      <w:r w:rsidRPr="002E4CE3">
        <w:rPr>
          <w:rFonts w:ascii="Times New Roman" w:hAnsi="Times New Roman" w:cs="Times New Roman"/>
          <w:sz w:val="26"/>
          <w:szCs w:val="26"/>
        </w:rPr>
        <w:t>Головуючий</w:t>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006237B4" w:rsidRPr="006237B4">
        <w:rPr>
          <w:rFonts w:ascii="Times New Roman" w:hAnsi="Times New Roman" w:cs="Times New Roman"/>
          <w:sz w:val="26"/>
          <w:szCs w:val="26"/>
          <w:lang w:val="ru-RU"/>
        </w:rPr>
        <w:tab/>
      </w:r>
      <w:r w:rsidRPr="002E4CE3">
        <w:rPr>
          <w:rFonts w:ascii="Times New Roman" w:hAnsi="Times New Roman" w:cs="Times New Roman"/>
          <w:sz w:val="26"/>
          <w:szCs w:val="26"/>
        </w:rPr>
        <w:t xml:space="preserve">А.О. </w:t>
      </w:r>
      <w:proofErr w:type="spellStart"/>
      <w:r w:rsidRPr="002E4CE3">
        <w:rPr>
          <w:rFonts w:ascii="Times New Roman" w:hAnsi="Times New Roman" w:cs="Times New Roman"/>
          <w:sz w:val="26"/>
          <w:szCs w:val="26"/>
        </w:rPr>
        <w:t>Заріцька</w:t>
      </w:r>
      <w:proofErr w:type="spellEnd"/>
    </w:p>
    <w:p w:rsidR="002E4CE3" w:rsidRPr="002E4CE3" w:rsidRDefault="002E4CE3" w:rsidP="002E4CE3">
      <w:pPr>
        <w:pStyle w:val="af3"/>
        <w:spacing w:line="480" w:lineRule="auto"/>
        <w:ind w:right="20"/>
        <w:jc w:val="both"/>
        <w:rPr>
          <w:rFonts w:ascii="Times New Roman" w:hAnsi="Times New Roman" w:cs="Times New Roman"/>
          <w:sz w:val="26"/>
          <w:szCs w:val="26"/>
        </w:rPr>
      </w:pPr>
      <w:r w:rsidRPr="002E4CE3">
        <w:rPr>
          <w:rFonts w:ascii="Times New Roman" w:hAnsi="Times New Roman" w:cs="Times New Roman"/>
          <w:sz w:val="26"/>
          <w:szCs w:val="26"/>
        </w:rPr>
        <w:t>Члени Комісії:</w:t>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Pr="002E4CE3">
        <w:rPr>
          <w:rFonts w:ascii="Times New Roman" w:hAnsi="Times New Roman" w:cs="Times New Roman"/>
          <w:sz w:val="26"/>
          <w:szCs w:val="26"/>
        </w:rPr>
        <w:tab/>
      </w:r>
      <w:r w:rsidR="006237B4" w:rsidRPr="006237B4">
        <w:rPr>
          <w:rFonts w:ascii="Times New Roman" w:hAnsi="Times New Roman" w:cs="Times New Roman"/>
          <w:sz w:val="26"/>
          <w:szCs w:val="26"/>
          <w:lang w:val="ru-RU"/>
        </w:rPr>
        <w:tab/>
      </w:r>
      <w:r w:rsidRPr="002E4CE3">
        <w:rPr>
          <w:rFonts w:ascii="Times New Roman" w:hAnsi="Times New Roman" w:cs="Times New Roman"/>
          <w:sz w:val="26"/>
          <w:szCs w:val="26"/>
        </w:rPr>
        <w:t>А.В. Василенко</w:t>
      </w:r>
    </w:p>
    <w:p w:rsidR="002E4CE3" w:rsidRPr="002E4CE3" w:rsidRDefault="002E4CE3" w:rsidP="002E4CE3">
      <w:pPr>
        <w:pStyle w:val="af3"/>
        <w:spacing w:line="480" w:lineRule="auto"/>
        <w:ind w:right="2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6237B4" w:rsidRPr="009D637D">
        <w:rPr>
          <w:rFonts w:ascii="Times New Roman" w:hAnsi="Times New Roman" w:cs="Times New Roman"/>
          <w:sz w:val="26"/>
          <w:szCs w:val="26"/>
          <w:lang w:val="ru-RU"/>
        </w:rPr>
        <w:tab/>
      </w:r>
      <w:r w:rsidRPr="002E4CE3">
        <w:rPr>
          <w:rFonts w:ascii="Times New Roman" w:hAnsi="Times New Roman" w:cs="Times New Roman"/>
          <w:sz w:val="26"/>
          <w:szCs w:val="26"/>
        </w:rPr>
        <w:t xml:space="preserve">С.М. </w:t>
      </w:r>
      <w:proofErr w:type="spellStart"/>
      <w:r w:rsidRPr="002E4CE3">
        <w:rPr>
          <w:rFonts w:ascii="Times New Roman" w:hAnsi="Times New Roman" w:cs="Times New Roman"/>
          <w:sz w:val="26"/>
          <w:szCs w:val="26"/>
        </w:rPr>
        <w:t>Прилипко</w:t>
      </w:r>
      <w:proofErr w:type="spellEnd"/>
    </w:p>
    <w:p w:rsidR="00DB0A75" w:rsidRDefault="00DB0A75" w:rsidP="002E4CE3">
      <w:pPr>
        <w:pStyle w:val="6"/>
        <w:shd w:val="clear" w:color="auto" w:fill="auto"/>
        <w:spacing w:before="0" w:line="293" w:lineRule="exact"/>
        <w:ind w:right="100"/>
        <w:jc w:val="both"/>
      </w:pPr>
    </w:p>
    <w:sectPr w:rsidR="00DB0A75" w:rsidSect="002E4CE3">
      <w:type w:val="continuous"/>
      <w:pgSz w:w="11909" w:h="16838"/>
      <w:pgMar w:top="1134" w:right="567" w:bottom="567" w:left="1701"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916" w:rsidRDefault="00842916">
      <w:r>
        <w:separator/>
      </w:r>
    </w:p>
  </w:endnote>
  <w:endnote w:type="continuationSeparator" w:id="0">
    <w:p w:rsidR="00842916" w:rsidRDefault="0084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916" w:rsidRDefault="00842916"/>
  </w:footnote>
  <w:footnote w:type="continuationSeparator" w:id="0">
    <w:p w:rsidR="00842916" w:rsidRDefault="008429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90B67"/>
    <w:multiLevelType w:val="multilevel"/>
    <w:tmpl w:val="647EBC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3749D4"/>
    <w:multiLevelType w:val="multilevel"/>
    <w:tmpl w:val="014E80B8"/>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B0A75"/>
    <w:rsid w:val="002E4CE3"/>
    <w:rsid w:val="004B2101"/>
    <w:rsid w:val="0053219B"/>
    <w:rsid w:val="006237B4"/>
    <w:rsid w:val="007A44BA"/>
    <w:rsid w:val="00842916"/>
    <w:rsid w:val="009D637D"/>
    <w:rsid w:val="00DB0A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z w:val="23"/>
      <w:szCs w:val="23"/>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20">
    <w:name w:val="Заголовок №1 (2)_"/>
    <w:basedOn w:val="a0"/>
    <w:link w:val="121"/>
    <w:rPr>
      <w:rFonts w:ascii="Times New Roman" w:eastAsia="Times New Roman" w:hAnsi="Times New Roman" w:cs="Times New Roman"/>
      <w:b/>
      <w:bCs/>
      <w:i/>
      <w:iCs/>
      <w:smallCaps w:val="0"/>
      <w:strike w:val="0"/>
      <w:spacing w:val="-20"/>
      <w:sz w:val="37"/>
      <w:szCs w:val="37"/>
      <w:u w:val="none"/>
    </w:rPr>
  </w:style>
  <w:style w:type="character" w:customStyle="1" w:styleId="1245pt3pt">
    <w:name w:val="Заголовок №1 (2) + 4;5 pt;Не полужирный;Не курсив;Интервал 3 pt"/>
    <w:basedOn w:val="120"/>
    <w:rPr>
      <w:rFonts w:ascii="Times New Roman" w:eastAsia="Times New Roman" w:hAnsi="Times New Roman" w:cs="Times New Roman"/>
      <w:b/>
      <w:bCs/>
      <w:i/>
      <w:iCs/>
      <w:smallCaps w:val="0"/>
      <w:strike w:val="0"/>
      <w:color w:val="000000"/>
      <w:spacing w:val="60"/>
      <w:w w:val="100"/>
      <w:position w:val="0"/>
      <w:sz w:val="9"/>
      <w:szCs w:val="9"/>
      <w:u w:val="none"/>
      <w:lang w:val="uk-UA"/>
    </w:rPr>
  </w:style>
  <w:style w:type="character" w:customStyle="1" w:styleId="122">
    <w:name w:val="Заголовок №1 (2)"/>
    <w:basedOn w:val="120"/>
    <w:rPr>
      <w:rFonts w:ascii="Times New Roman" w:eastAsia="Times New Roman" w:hAnsi="Times New Roman" w:cs="Times New Roman"/>
      <w:b/>
      <w:bCs/>
      <w:i/>
      <w:iCs/>
      <w:smallCaps w:val="0"/>
      <w:strike w:val="0"/>
      <w:color w:val="000000"/>
      <w:spacing w:val="-20"/>
      <w:w w:val="100"/>
      <w:position w:val="0"/>
      <w:sz w:val="37"/>
      <w:szCs w:val="37"/>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a8">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15pt">
    <w:name w:val="Колонтитул + 11;5 pt"/>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95pt">
    <w:name w:val="Основной текст + 9;5 pt"/>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30"/>
      <w:w w:val="100"/>
      <w:position w:val="0"/>
      <w:sz w:val="23"/>
      <w:szCs w:val="23"/>
      <w:u w:val="none"/>
      <w:lang w:val="uk-UA"/>
    </w:rPr>
  </w:style>
  <w:style w:type="character" w:customStyle="1" w:styleId="11pt">
    <w:name w:val="Основной текст + 11 pt;Курсив"/>
    <w:basedOn w:val="a4"/>
    <w:rPr>
      <w:rFonts w:ascii="Times New Roman" w:eastAsia="Times New Roman" w:hAnsi="Times New Roman" w:cs="Times New Roman"/>
      <w:b w:val="0"/>
      <w:bCs w:val="0"/>
      <w:i/>
      <w:iCs/>
      <w:smallCaps w:val="0"/>
      <w:strike w:val="0"/>
      <w:color w:val="000000"/>
      <w:spacing w:val="0"/>
      <w:w w:val="100"/>
      <w:position w:val="0"/>
      <w:sz w:val="22"/>
      <w:szCs w:val="22"/>
      <w:u w:val="none"/>
      <w:lang w:val="uk-UA"/>
    </w:rPr>
  </w:style>
  <w:style w:type="character" w:customStyle="1" w:styleId="85pt">
    <w:name w:val="Основной текст + 8;5 pt;Полужирный"/>
    <w:basedOn w:val="a4"/>
    <w:rPr>
      <w:rFonts w:ascii="Times New Roman" w:eastAsia="Times New Roman" w:hAnsi="Times New Roman" w:cs="Times New Roman"/>
      <w:b/>
      <w:bCs/>
      <w:i w:val="0"/>
      <w:iCs w:val="0"/>
      <w:smallCaps w:val="0"/>
      <w:strike w:val="0"/>
      <w:color w:val="000000"/>
      <w:spacing w:val="0"/>
      <w:w w:val="100"/>
      <w:position w:val="0"/>
      <w:sz w:val="17"/>
      <w:szCs w:val="17"/>
      <w:u w:val="none"/>
      <w:lang w:val="uk-UA"/>
    </w:rPr>
  </w:style>
  <w:style w:type="character" w:customStyle="1" w:styleId="85pt0">
    <w:name w:val="Основной текст + 8;5 pt"/>
    <w:basedOn w:val="a4"/>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5pt">
    <w:name w:val="Основной текст + Интервал 5 pt"/>
    <w:basedOn w:val="a4"/>
    <w:rPr>
      <w:rFonts w:ascii="Times New Roman" w:eastAsia="Times New Roman" w:hAnsi="Times New Roman" w:cs="Times New Roman"/>
      <w:b w:val="0"/>
      <w:bCs w:val="0"/>
      <w:i w:val="0"/>
      <w:iCs w:val="0"/>
      <w:smallCaps w:val="0"/>
      <w:strike w:val="0"/>
      <w:color w:val="000000"/>
      <w:spacing w:val="100"/>
      <w:w w:val="100"/>
      <w:position w:val="0"/>
      <w:sz w:val="23"/>
      <w:szCs w:val="23"/>
      <w:u w:val="none"/>
      <w:lang w:val="uk-UA"/>
    </w:rPr>
  </w:style>
  <w:style w:type="character" w:customStyle="1" w:styleId="85pt1">
    <w:name w:val="Основной текст + 8;5 pt;Полужирный;Малые прописные"/>
    <w:basedOn w:val="a4"/>
    <w:rPr>
      <w:rFonts w:ascii="Times New Roman" w:eastAsia="Times New Roman" w:hAnsi="Times New Roman" w:cs="Times New Roman"/>
      <w:b/>
      <w:bCs/>
      <w:i w:val="0"/>
      <w:iCs w:val="0"/>
      <w:smallCaps/>
      <w:strike w:val="0"/>
      <w:color w:val="000000"/>
      <w:spacing w:val="0"/>
      <w:w w:val="100"/>
      <w:position w:val="0"/>
      <w:sz w:val="17"/>
      <w:szCs w:val="17"/>
      <w:u w:val="none"/>
      <w:lang w:val="uk-UA"/>
    </w:rPr>
  </w:style>
  <w:style w:type="character" w:customStyle="1" w:styleId="12pt0">
    <w:name w:val="Основной текст + Интервал 12 pt"/>
    <w:basedOn w:val="a4"/>
    <w:rPr>
      <w:rFonts w:ascii="Times New Roman" w:eastAsia="Times New Roman" w:hAnsi="Times New Roman" w:cs="Times New Roman"/>
      <w:b w:val="0"/>
      <w:bCs w:val="0"/>
      <w:i w:val="0"/>
      <w:iCs w:val="0"/>
      <w:smallCaps w:val="0"/>
      <w:strike w:val="0"/>
      <w:color w:val="000000"/>
      <w:spacing w:val="250"/>
      <w:w w:val="100"/>
      <w:position w:val="0"/>
      <w:sz w:val="23"/>
      <w:szCs w:val="23"/>
      <w:u w:val="none"/>
      <w:lang w:val="uk-UA"/>
    </w:rPr>
  </w:style>
  <w:style w:type="character" w:customStyle="1" w:styleId="17pt">
    <w:name w:val="Основной текст + Интервал 17 pt"/>
    <w:basedOn w:val="a4"/>
    <w:rPr>
      <w:rFonts w:ascii="Times New Roman" w:eastAsia="Times New Roman" w:hAnsi="Times New Roman" w:cs="Times New Roman"/>
      <w:b w:val="0"/>
      <w:bCs w:val="0"/>
      <w:i w:val="0"/>
      <w:iCs w:val="0"/>
      <w:smallCaps w:val="0"/>
      <w:strike w:val="0"/>
      <w:color w:val="000000"/>
      <w:spacing w:val="340"/>
      <w:w w:val="100"/>
      <w:position w:val="0"/>
      <w:sz w:val="23"/>
      <w:szCs w:val="23"/>
      <w:u w:val="none"/>
      <w:lang w:val="uk-UA"/>
    </w:rPr>
  </w:style>
  <w:style w:type="character" w:customStyle="1" w:styleId="20">
    <w:name w:val="Основной текст (2)"/>
    <w:basedOn w:val="21"/>
    <w:rPr>
      <w:rFonts w:ascii="Times New Roman" w:eastAsia="Times New Roman" w:hAnsi="Times New Roman" w:cs="Times New Roman"/>
      <w:b w:val="0"/>
      <w:bCs w:val="0"/>
      <w:i w:val="0"/>
      <w:iCs w:val="0"/>
      <w:smallCaps w:val="0"/>
      <w:strike w:val="0"/>
      <w:sz w:val="25"/>
      <w:szCs w:val="25"/>
      <w:u w:val="none"/>
    </w:rPr>
  </w:style>
  <w:style w:type="character" w:customStyle="1" w:styleId="20pt">
    <w:name w:val="Основной текст (2) + Интервал 0 pt"/>
    <w:basedOn w:val="21"/>
    <w:rPr>
      <w:rFonts w:ascii="Times New Roman" w:eastAsia="Times New Roman" w:hAnsi="Times New Roman" w:cs="Times New Roman"/>
      <w:b w:val="0"/>
      <w:bCs w:val="0"/>
      <w:i w:val="0"/>
      <w:iCs w:val="0"/>
      <w:smallCaps w:val="0"/>
      <w:strike w:val="0"/>
      <w:spacing w:val="10"/>
      <w:sz w:val="25"/>
      <w:szCs w:val="25"/>
      <w:u w:val="none"/>
    </w:rPr>
  </w:style>
  <w:style w:type="character" w:customStyle="1" w:styleId="12pt1">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3"/>
      <w:szCs w:val="23"/>
      <w:u w:val="none"/>
      <w:lang w:val="uk-UA"/>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5"/>
      <w:szCs w:val="25"/>
      <w:u w:val="none"/>
    </w:rPr>
  </w:style>
  <w:style w:type="character" w:customStyle="1" w:styleId="a9">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3"/>
      <w:szCs w:val="23"/>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sz w:val="23"/>
      <w:szCs w:val="23"/>
      <w:u w:val="none"/>
    </w:rPr>
  </w:style>
  <w:style w:type="character" w:customStyle="1" w:styleId="11pt0">
    <w:name w:val="Подпись к картинке + 11 pt;Курсив"/>
    <w:basedOn w:val="aa"/>
    <w:rPr>
      <w:rFonts w:ascii="Times New Roman" w:eastAsia="Times New Roman" w:hAnsi="Times New Roman" w:cs="Times New Roman"/>
      <w:b w:val="0"/>
      <w:bCs w:val="0"/>
      <w:i/>
      <w:iCs/>
      <w:smallCaps w:val="0"/>
      <w:strike w:val="0"/>
      <w:color w:val="000000"/>
      <w:spacing w:val="0"/>
      <w:w w:val="100"/>
      <w:position w:val="0"/>
      <w:sz w:val="22"/>
      <w:szCs w:val="22"/>
      <w:u w:val="none"/>
      <w:lang w:val="uk-UA"/>
    </w:rPr>
  </w:style>
  <w:style w:type="character" w:customStyle="1" w:styleId="ac">
    <w:name w:val="Подпись к картинке"/>
    <w:basedOn w:val="aa"/>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4">
    <w:name w:val="Основной текст4"/>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pt1">
    <w:name w:val="Основной текст + 11 pt;Курсив;Малые прописные"/>
    <w:basedOn w:val="a4"/>
    <w:rPr>
      <w:rFonts w:ascii="Times New Roman" w:eastAsia="Times New Roman" w:hAnsi="Times New Roman" w:cs="Times New Roman"/>
      <w:b w:val="0"/>
      <w:bCs w:val="0"/>
      <w:i/>
      <w:iCs/>
      <w:smallCaps/>
      <w:strike w:val="0"/>
      <w:color w:val="000000"/>
      <w:spacing w:val="0"/>
      <w:w w:val="100"/>
      <w:position w:val="0"/>
      <w:sz w:val="22"/>
      <w:szCs w:val="22"/>
      <w:u w:val="single"/>
      <w:lang w:val="uk-UA"/>
    </w:rPr>
  </w:style>
  <w:style w:type="character" w:customStyle="1" w:styleId="11pt2">
    <w:name w:val="Основной текст + 11 pt;Курсив;Малые прописные"/>
    <w:basedOn w:val="a4"/>
    <w:rPr>
      <w:rFonts w:ascii="Times New Roman" w:eastAsia="Times New Roman" w:hAnsi="Times New Roman" w:cs="Times New Roman"/>
      <w:b w:val="0"/>
      <w:bCs w:val="0"/>
      <w:i/>
      <w:iCs/>
      <w:smallCaps/>
      <w:strike w:val="0"/>
      <w:color w:val="000000"/>
      <w:spacing w:val="0"/>
      <w:w w:val="100"/>
      <w:position w:val="0"/>
      <w:sz w:val="22"/>
      <w:szCs w:val="22"/>
      <w:u w:val="none"/>
      <w:lang w:val="uk-UA"/>
    </w:rPr>
  </w:style>
  <w:style w:type="character" w:customStyle="1" w:styleId="5">
    <w:name w:val="Основной текст5"/>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0">
    <w:name w:val="Заголовок №1"/>
    <w:basedOn w:val="a"/>
    <w:link w:val="1"/>
    <w:pPr>
      <w:shd w:val="clear" w:color="auto" w:fill="FFFFFF"/>
      <w:spacing w:after="240" w:line="0" w:lineRule="atLeast"/>
      <w:jc w:val="right"/>
      <w:outlineLvl w:val="0"/>
    </w:pPr>
    <w:rPr>
      <w:rFonts w:ascii="Times New Roman" w:eastAsia="Times New Roman" w:hAnsi="Times New Roman" w:cs="Times New Roman"/>
      <w:sz w:val="34"/>
      <w:szCs w:val="34"/>
    </w:rPr>
  </w:style>
  <w:style w:type="paragraph" w:customStyle="1" w:styleId="6">
    <w:name w:val="Основной текст6"/>
    <w:basedOn w:val="a"/>
    <w:link w:val="a4"/>
    <w:pPr>
      <w:shd w:val="clear" w:color="auto" w:fill="FFFFFF"/>
      <w:spacing w:before="240" w:line="0" w:lineRule="atLeast"/>
      <w:jc w:val="right"/>
    </w:pPr>
    <w:rPr>
      <w:rFonts w:ascii="Times New Roman" w:eastAsia="Times New Roman" w:hAnsi="Times New Roman" w:cs="Times New Roman"/>
      <w:sz w:val="23"/>
      <w:szCs w:val="23"/>
    </w:rPr>
  </w:style>
  <w:style w:type="paragraph" w:customStyle="1" w:styleId="121">
    <w:name w:val="Заголовок №1 (2)"/>
    <w:basedOn w:val="a"/>
    <w:link w:val="120"/>
    <w:pPr>
      <w:shd w:val="clear" w:color="auto" w:fill="FFFFFF"/>
      <w:spacing w:before="60" w:line="552" w:lineRule="exact"/>
      <w:jc w:val="center"/>
      <w:outlineLvl w:val="0"/>
    </w:pPr>
    <w:rPr>
      <w:rFonts w:ascii="Times New Roman" w:eastAsia="Times New Roman" w:hAnsi="Times New Roman" w:cs="Times New Roman"/>
      <w:b/>
      <w:bCs/>
      <w:i/>
      <w:iCs/>
      <w:spacing w:val="-20"/>
      <w:sz w:val="37"/>
      <w:szCs w:val="37"/>
    </w:rPr>
  </w:style>
  <w:style w:type="paragraph" w:customStyle="1" w:styleId="a6">
    <w:name w:val="Колонтитул"/>
    <w:basedOn w:val="a"/>
    <w:link w:val="a5"/>
    <w:pPr>
      <w:shd w:val="clear" w:color="auto" w:fill="FFFFFF"/>
      <w:spacing w:line="0" w:lineRule="atLeast"/>
      <w:jc w:val="right"/>
    </w:pPr>
    <w:rPr>
      <w:rFonts w:ascii="Times New Roman" w:eastAsia="Times New Roman" w:hAnsi="Times New Roman" w:cs="Times New Roman"/>
    </w:rPr>
  </w:style>
  <w:style w:type="paragraph" w:customStyle="1" w:styleId="22">
    <w:name w:val="Основной текст (2)"/>
    <w:basedOn w:val="a"/>
    <w:link w:val="21"/>
    <w:pPr>
      <w:shd w:val="clear" w:color="auto" w:fill="FFFFFF"/>
      <w:spacing w:after="120" w:line="264" w:lineRule="exact"/>
      <w:jc w:val="right"/>
    </w:pPr>
    <w:rPr>
      <w:rFonts w:ascii="Times New Roman" w:eastAsia="Times New Roman" w:hAnsi="Times New Roman" w:cs="Times New Roman"/>
      <w:sz w:val="25"/>
      <w:szCs w:val="25"/>
    </w:rPr>
  </w:style>
  <w:style w:type="paragraph" w:customStyle="1" w:styleId="ab">
    <w:name w:val="Подпись к картинке"/>
    <w:basedOn w:val="a"/>
    <w:link w:val="aa"/>
    <w:pPr>
      <w:shd w:val="clear" w:color="auto" w:fill="FFFFFF"/>
      <w:spacing w:line="0" w:lineRule="atLeast"/>
    </w:pPr>
    <w:rPr>
      <w:rFonts w:ascii="Times New Roman" w:eastAsia="Times New Roman" w:hAnsi="Times New Roman" w:cs="Times New Roman"/>
      <w:sz w:val="23"/>
      <w:szCs w:val="23"/>
    </w:rPr>
  </w:style>
  <w:style w:type="paragraph" w:styleId="ad">
    <w:name w:val="Balloon Text"/>
    <w:basedOn w:val="a"/>
    <w:link w:val="ae"/>
    <w:uiPriority w:val="99"/>
    <w:semiHidden/>
    <w:unhideWhenUsed/>
    <w:rsid w:val="004B2101"/>
    <w:rPr>
      <w:rFonts w:ascii="Tahoma" w:hAnsi="Tahoma" w:cs="Tahoma"/>
      <w:sz w:val="16"/>
      <w:szCs w:val="16"/>
    </w:rPr>
  </w:style>
  <w:style w:type="character" w:customStyle="1" w:styleId="ae">
    <w:name w:val="Текст выноски Знак"/>
    <w:basedOn w:val="a0"/>
    <w:link w:val="ad"/>
    <w:uiPriority w:val="99"/>
    <w:semiHidden/>
    <w:rsid w:val="004B2101"/>
    <w:rPr>
      <w:rFonts w:ascii="Tahoma" w:hAnsi="Tahoma" w:cs="Tahoma"/>
      <w:color w:val="000000"/>
      <w:sz w:val="16"/>
      <w:szCs w:val="16"/>
    </w:rPr>
  </w:style>
  <w:style w:type="paragraph" w:styleId="af">
    <w:name w:val="header"/>
    <w:basedOn w:val="a"/>
    <w:link w:val="af0"/>
    <w:uiPriority w:val="99"/>
    <w:unhideWhenUsed/>
    <w:rsid w:val="0053219B"/>
    <w:pPr>
      <w:tabs>
        <w:tab w:val="center" w:pos="4819"/>
        <w:tab w:val="right" w:pos="9639"/>
      </w:tabs>
    </w:pPr>
  </w:style>
  <w:style w:type="character" w:customStyle="1" w:styleId="af0">
    <w:name w:val="Верхний колонтитул Знак"/>
    <w:basedOn w:val="a0"/>
    <w:link w:val="af"/>
    <w:uiPriority w:val="99"/>
    <w:rsid w:val="0053219B"/>
    <w:rPr>
      <w:color w:val="000000"/>
    </w:rPr>
  </w:style>
  <w:style w:type="paragraph" w:styleId="af1">
    <w:name w:val="footer"/>
    <w:basedOn w:val="a"/>
    <w:link w:val="af2"/>
    <w:uiPriority w:val="99"/>
    <w:unhideWhenUsed/>
    <w:rsid w:val="0053219B"/>
    <w:pPr>
      <w:tabs>
        <w:tab w:val="center" w:pos="4819"/>
        <w:tab w:val="right" w:pos="9639"/>
      </w:tabs>
    </w:pPr>
  </w:style>
  <w:style w:type="character" w:customStyle="1" w:styleId="af2">
    <w:name w:val="Нижний колонтитул Знак"/>
    <w:basedOn w:val="a0"/>
    <w:link w:val="af1"/>
    <w:uiPriority w:val="99"/>
    <w:rsid w:val="0053219B"/>
    <w:rPr>
      <w:color w:val="000000"/>
    </w:rPr>
  </w:style>
  <w:style w:type="paragraph" w:styleId="af3">
    <w:name w:val="No Spacing"/>
    <w:uiPriority w:val="1"/>
    <w:qFormat/>
    <w:rsid w:val="002E4CE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4837</Words>
  <Characters>2758</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2020-12-03T13:50:00Z</dcterms:created>
  <dcterms:modified xsi:type="dcterms:W3CDTF">2021-01-22T14:33:00Z</dcterms:modified>
</cp:coreProperties>
</file>