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75C5E" w:rsidRDefault="00D51314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C5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1355E" w:rsidRPr="00575C5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35585" w:rsidRPr="00575C5E">
        <w:rPr>
          <w:rFonts w:ascii="Times New Roman" w:eastAsia="Times New Roman" w:hAnsi="Times New Roman"/>
          <w:sz w:val="28"/>
          <w:szCs w:val="28"/>
          <w:lang w:eastAsia="ru-RU"/>
        </w:rPr>
        <w:t xml:space="preserve"> жовтня </w:t>
      </w:r>
      <w:r w:rsidR="002D5CC7" w:rsidRPr="00575C5E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575C5E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575C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75C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75C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75C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75C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75C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75C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75C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75C5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A7802" w:rsidRPr="00575C5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6510A2" w:rsidRPr="00575C5E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575C5E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75C5E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575C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75C5E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575C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E1355E" w:rsidRPr="00575C5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177</w:t>
      </w:r>
      <w:r w:rsidR="0067535E" w:rsidRPr="00575C5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E1355E" w:rsidRPr="00575C5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вс</w:t>
      </w:r>
      <w:r w:rsidR="007F435E" w:rsidRPr="00575C5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Pr="00575C5E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D68EA" w:rsidRPr="00575C5E" w:rsidRDefault="001D68EA" w:rsidP="001D68E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колегії:</w:t>
      </w:r>
    </w:p>
    <w:p w:rsidR="00E1355E" w:rsidRPr="00575C5E" w:rsidRDefault="00E1355E" w:rsidP="001D68E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D68EA" w:rsidRPr="00575C5E" w:rsidRDefault="001D68EA" w:rsidP="001D68E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- </w:t>
      </w: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</w:t>
      </w:r>
    </w:p>
    <w:p w:rsidR="00E1355E" w:rsidRPr="00575C5E" w:rsidRDefault="00E1355E" w:rsidP="001D68E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D68EA" w:rsidRPr="00575C5E" w:rsidRDefault="001D68EA" w:rsidP="001D68E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 </w:t>
      </w: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Мішина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М.І.,</w:t>
      </w:r>
    </w:p>
    <w:p w:rsidR="00E1355E" w:rsidRPr="00575C5E" w:rsidRDefault="00E1355E" w:rsidP="001D68E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D68EA" w:rsidRPr="00575C5E" w:rsidRDefault="001D68EA" w:rsidP="001D68E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щодо відповідності </w:t>
      </w: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Рояка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Сергія Борисовича вимогам до кандидата на посаду судді Вищого антикорупційного суду та допуску його до кваліфікаційного оцінювання у межах конкурсу, оголошеного Комісією 02</w:t>
      </w:r>
      <w:r w:rsidR="00575C5E"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серп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ня</w:t>
      </w:r>
      <w:r w:rsidR="00575C5E"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2018 року,</w:t>
      </w:r>
    </w:p>
    <w:p w:rsidR="00E1355E" w:rsidRPr="00575C5E" w:rsidRDefault="00E1355E" w:rsidP="001D68E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D68EA" w:rsidRPr="00575C5E" w:rsidRDefault="001D68EA" w:rsidP="001D68E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E1355E" w:rsidRPr="00575C5E" w:rsidRDefault="00E1355E" w:rsidP="001D68E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D68EA" w:rsidRPr="00575C5E" w:rsidRDefault="001D68EA" w:rsidP="001D68EA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Вищою кваліфікаційною комісією суддів України (далі - Комісія) 02</w:t>
      </w:r>
      <w:r w:rsid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серпня 2018 року ухвалено рішення № 186/зп-18 про оголошення конкурсу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1D68EA" w:rsidRPr="00575C5E" w:rsidRDefault="001D68EA" w:rsidP="001D68EA">
      <w:pPr>
        <w:widowControl w:val="0"/>
        <w:spacing w:after="0" w:line="326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виконання вимог частини другої статті 79 Закону України «Про судоустрій і статус суддів» (далі - Закон) рішенням Комісії від 02 листопада 2016 року № 141/зп-16 затверджено Положення про проведення конкурсу на зайняття вакантної посади судді (далі - Положення).</w:t>
      </w:r>
    </w:p>
    <w:p w:rsidR="001D68EA" w:rsidRPr="00575C5E" w:rsidRDefault="001D68EA" w:rsidP="001D68EA">
      <w:pPr>
        <w:widowControl w:val="0"/>
        <w:spacing w:after="0" w:line="326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частини третьої статті 81 Закону на посаду судді відповідного апеляційного суду, вищого спеціалізованого суду за спеціальною процедурою</w:t>
      </w:r>
      <w:r w:rsidRPr="00575C5E">
        <w:rPr>
          <w:rFonts w:ascii="Times New Roman" w:eastAsia="Times New Roman" w:hAnsi="Times New Roman"/>
          <w:color w:val="000000"/>
          <w:sz w:val="16"/>
          <w:szCs w:val="16"/>
          <w:lang w:eastAsia="uk-UA"/>
        </w:rPr>
        <w:t xml:space="preserve"> </w:t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першою статті 28 (для апеляційного суду), частиною першою чи другою </w:t>
      </w: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атті</w:t>
      </w:r>
      <w:r w:rsid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33 (для вищого спеціалізованого суду) цього Закону.</w:t>
      </w:r>
    </w:p>
    <w:p w:rsidR="001D68EA" w:rsidRPr="00575C5E" w:rsidRDefault="001D68EA" w:rsidP="001D68EA">
      <w:pPr>
        <w:widowControl w:val="0"/>
        <w:spacing w:after="0" w:line="326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Згідно з частиною другою статті 7 Закону України «Про Вищий антикорупційний суд» на посаду судді Вищого антикорупційного суду може бути призначений громадянин України, якщо він відповідає вимогам до</w:t>
      </w:r>
      <w:r w:rsid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кандидатів на посаду судді, передбаченим Законом, а також володіє знаннями та практичними навичками, необхідними для здійснення судочинства у справах,</w:t>
      </w:r>
      <w:r w:rsidRPr="00575C5E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пов’язаних з корупцією, та відповідає одній із таких вимог: 1) має стаж роботи на посаді судді не менше п’яти років; 2) має науковий ступінь у сфері права та стаж наукової роботи у сфері права щонайменше сім років; 3)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років; 4) має сукупний стаж (досвід) зазначеної у пунктах 1-3 цієї частини роботи (професійної діяльності) щонайменше сім років.</w:t>
      </w:r>
    </w:p>
    <w:p w:rsidR="001D68EA" w:rsidRPr="00575C5E" w:rsidRDefault="001D68EA" w:rsidP="001D68EA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1D68EA" w:rsidRPr="00575C5E" w:rsidRDefault="001D68EA" w:rsidP="001D68EA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Дослідивши подані кандидатом </w:t>
      </w: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Рояком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С.Б. до Комісії документи, заслухавши доповідача, Комісією встановлено обставини, які свідчать про наявність підстав для відмови йому у допуску до участі у конкурсі на посаду судді Вищого антикорупційного суду.</w:t>
      </w:r>
    </w:p>
    <w:p w:rsidR="001D68EA" w:rsidRPr="00575C5E" w:rsidRDefault="001D68EA" w:rsidP="001D68EA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Так, 13 вересня 2018 року </w:t>
      </w: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Рояк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С.Б. звернувся до Комісії із заявою про участь у конкурсі на зайняття посади судді Вищого антикорупційного суду.</w:t>
      </w:r>
    </w:p>
    <w:p w:rsidR="001D68EA" w:rsidRPr="00575C5E" w:rsidRDefault="001D68EA" w:rsidP="001D68EA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частини другої статті 33 Закону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1D68EA" w:rsidRPr="00575C5E" w:rsidRDefault="001D68EA" w:rsidP="001D68EA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Статтею 81 Закону визначено порядок призначення на посаду судді вищого спеціалізованого суду або Верховного Суду за спеціальною процедурою.</w:t>
      </w:r>
    </w:p>
    <w:p w:rsidR="001D68EA" w:rsidRPr="00575C5E" w:rsidRDefault="001D68EA" w:rsidP="001D68EA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Частиною четвертою зазначеної норми Закону встановлено перелік документів, які кандидат повинен подати для участі у доборі.</w:t>
      </w:r>
    </w:p>
    <w:p w:rsidR="001D68EA" w:rsidRPr="00575C5E" w:rsidRDefault="001D68EA" w:rsidP="001D68EA">
      <w:pPr>
        <w:widowControl w:val="0"/>
        <w:spacing w:after="0" w:line="331" w:lineRule="exact"/>
        <w:ind w:lef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Однак кандидатом не подано:</w:t>
      </w:r>
    </w:p>
    <w:p w:rsidR="001D68EA" w:rsidRPr="00575C5E" w:rsidRDefault="001D68EA" w:rsidP="000C651E">
      <w:pPr>
        <w:widowControl w:val="0"/>
        <w:numPr>
          <w:ilvl w:val="0"/>
          <w:numId w:val="3"/>
        </w:numPr>
        <w:tabs>
          <w:tab w:val="left" w:pos="723"/>
        </w:tabs>
        <w:spacing w:after="0" w:line="370" w:lineRule="exact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копії диплома про вищу освіту;</w:t>
      </w:r>
    </w:p>
    <w:p w:rsidR="001D68EA" w:rsidRPr="00575C5E" w:rsidRDefault="001D68EA" w:rsidP="000C651E">
      <w:pPr>
        <w:widowControl w:val="0"/>
        <w:numPr>
          <w:ilvl w:val="0"/>
          <w:numId w:val="3"/>
        </w:numPr>
        <w:tabs>
          <w:tab w:val="left" w:pos="718"/>
        </w:tabs>
        <w:spacing w:after="0" w:line="370" w:lineRule="exact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копії трудової книжки;</w:t>
      </w:r>
    </w:p>
    <w:p w:rsidR="001D68EA" w:rsidRPr="00575C5E" w:rsidRDefault="001D68EA" w:rsidP="000C651E">
      <w:pPr>
        <w:widowControl w:val="0"/>
        <w:numPr>
          <w:ilvl w:val="0"/>
          <w:numId w:val="3"/>
        </w:numPr>
        <w:tabs>
          <w:tab w:val="left" w:pos="716"/>
        </w:tabs>
        <w:spacing w:after="0" w:line="370" w:lineRule="exact"/>
        <w:ind w:right="2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медичної довідки про проходження обов’язкових попереднього та періодичного психіатричних оглядів;</w:t>
      </w:r>
    </w:p>
    <w:p w:rsidR="001D68EA" w:rsidRPr="00575C5E" w:rsidRDefault="001D68EA" w:rsidP="000C651E">
      <w:pPr>
        <w:widowControl w:val="0"/>
        <w:numPr>
          <w:ilvl w:val="0"/>
          <w:numId w:val="3"/>
        </w:numPr>
        <w:tabs>
          <w:tab w:val="left" w:pos="426"/>
        </w:tabs>
        <w:spacing w:after="0" w:line="370" w:lineRule="exact"/>
        <w:ind w:right="48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сертифіката</w:t>
      </w:r>
      <w:r w:rsidRPr="00E44953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</w:t>
      </w:r>
      <w:r w:rsidRPr="00E44953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проходження</w:t>
      </w:r>
      <w:r w:rsidRPr="00E44953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профілактичного</w:t>
      </w:r>
      <w:r w:rsidRPr="00E44953">
        <w:rPr>
          <w:rFonts w:ascii="Times New Roman" w:eastAsia="Times New Roman" w:hAnsi="Times New Roman"/>
          <w:color w:val="000000"/>
          <w:sz w:val="12"/>
          <w:szCs w:val="12"/>
          <w:lang w:eastAsia="uk-UA"/>
        </w:rPr>
        <w:t xml:space="preserve"> </w:t>
      </w: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наркологічного огляду;</w:t>
      </w:r>
    </w:p>
    <w:p w:rsidR="001D68EA" w:rsidRPr="00575C5E" w:rsidRDefault="001D68EA" w:rsidP="000C651E">
      <w:pPr>
        <w:widowControl w:val="0"/>
        <w:numPr>
          <w:ilvl w:val="0"/>
          <w:numId w:val="3"/>
        </w:numPr>
        <w:tabs>
          <w:tab w:val="left" w:pos="714"/>
        </w:tabs>
        <w:spacing w:after="0" w:line="374" w:lineRule="exact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довідки про відсутність судимості;</w:t>
      </w:r>
    </w:p>
    <w:p w:rsidR="001D68EA" w:rsidRPr="00575C5E" w:rsidRDefault="001D68EA" w:rsidP="000C651E">
      <w:pPr>
        <w:widowControl w:val="0"/>
        <w:numPr>
          <w:ilvl w:val="0"/>
          <w:numId w:val="3"/>
        </w:numPr>
        <w:tabs>
          <w:tab w:val="left" w:pos="721"/>
        </w:tabs>
        <w:spacing w:after="0" w:line="374" w:lineRule="exact"/>
        <w:ind w:right="2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копії декларації особи, уповноваженої на виконання функцій держави або місцевого самоврядування, за 2017 рік;</w:t>
      </w:r>
    </w:p>
    <w:p w:rsidR="001D68EA" w:rsidRPr="00575C5E" w:rsidRDefault="001D68EA" w:rsidP="000C651E">
      <w:pPr>
        <w:widowControl w:val="0"/>
        <w:numPr>
          <w:ilvl w:val="0"/>
          <w:numId w:val="3"/>
        </w:numPr>
        <w:tabs>
          <w:tab w:val="left" w:pos="718"/>
        </w:tabs>
        <w:spacing w:after="0" w:line="374" w:lineRule="exact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копії військового квитка або документа, що його замінює;</w:t>
      </w:r>
    </w:p>
    <w:p w:rsidR="001D68EA" w:rsidRPr="00575C5E" w:rsidRDefault="001D68EA" w:rsidP="000C651E">
      <w:pPr>
        <w:widowControl w:val="0"/>
        <w:numPr>
          <w:ilvl w:val="0"/>
          <w:numId w:val="3"/>
        </w:numPr>
        <w:tabs>
          <w:tab w:val="left" w:pos="721"/>
        </w:tabs>
        <w:spacing w:after="0" w:line="374" w:lineRule="exact"/>
        <w:ind w:right="2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копії документів, що підтверджують досвід професійної діяльності адвоката.</w:t>
      </w:r>
    </w:p>
    <w:p w:rsidR="001D68EA" w:rsidRPr="00575C5E" w:rsidRDefault="001D68EA" w:rsidP="001D68EA">
      <w:pPr>
        <w:widowControl w:val="0"/>
        <w:spacing w:after="0" w:line="33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Рояк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С.Б. зазначену вимогу частини четвертої статті 81 Закону не виконав, що своєю чергою унеможливить проведення спеціальної перевірки стосовно нього.</w:t>
      </w:r>
    </w:p>
    <w:p w:rsidR="001D68EA" w:rsidRPr="00575C5E" w:rsidRDefault="001D68EA" w:rsidP="001D68EA">
      <w:pPr>
        <w:widowControl w:val="0"/>
        <w:tabs>
          <w:tab w:val="left" w:pos="1042"/>
        </w:tabs>
        <w:spacing w:after="0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З огляду на викладене Комісія дійшла висновку щодо необхідності відмови </w:t>
      </w: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Рояку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С.Б. у допуску до участі у конкурсі на посаду судді Вищого антикорупційного суду.</w:t>
      </w:r>
    </w:p>
    <w:p w:rsidR="001D68EA" w:rsidRPr="00575C5E" w:rsidRDefault="001D68EA" w:rsidP="001D68EA">
      <w:pPr>
        <w:widowControl w:val="0"/>
        <w:spacing w:after="365" w:line="34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Керуючись статтями 33, 79, 81, 93, 101 Закону, статтею 7 Закону України «Про Вищий антикорупційний суд», Положенням та Умовами, Комісія</w:t>
      </w:r>
    </w:p>
    <w:p w:rsidR="001D68EA" w:rsidRPr="00575C5E" w:rsidRDefault="001D68EA" w:rsidP="001D68EA">
      <w:pPr>
        <w:widowControl w:val="0"/>
        <w:spacing w:after="220" w:line="260" w:lineRule="exact"/>
        <w:ind w:left="450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1D68EA" w:rsidRPr="00575C5E" w:rsidRDefault="001D68EA" w:rsidP="001D68EA">
      <w:pPr>
        <w:widowControl w:val="0"/>
        <w:spacing w:after="872" w:line="374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відмовити </w:t>
      </w:r>
      <w:proofErr w:type="spellStart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Рояку</w:t>
      </w:r>
      <w:proofErr w:type="spellEnd"/>
      <w:r w:rsidRPr="00575C5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Сергію Борисовичу у допуску до участі у конкурсі на посаду судді Вищого антикорупційного суду, оголошеному Комісією 02 серпня 2018 року.</w:t>
      </w:r>
    </w:p>
    <w:p w:rsidR="00A07EAB" w:rsidRPr="00575C5E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575C5E" w:rsidRDefault="00E44953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C651E" w:rsidRPr="00575C5E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0C651E" w:rsidRPr="00575C5E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A87245" w:rsidRPr="00575C5E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575C5E" w:rsidRDefault="00E44953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C651E" w:rsidRPr="00575C5E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="000C651E" w:rsidRPr="00575C5E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A87245" w:rsidRPr="00575C5E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575C5E" w:rsidRDefault="000C651E" w:rsidP="00E44953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575C5E">
        <w:rPr>
          <w:rFonts w:ascii="Times New Roman" w:eastAsia="Times New Roman" w:hAnsi="Times New Roman"/>
          <w:sz w:val="28"/>
          <w:szCs w:val="28"/>
          <w:lang w:eastAsia="uk-UA"/>
        </w:rPr>
        <w:t>М.І. Мішин</w:t>
      </w:r>
    </w:p>
    <w:p w:rsidR="00A87245" w:rsidRPr="00575C5E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8"/>
          <w:szCs w:val="28"/>
        </w:rPr>
      </w:pPr>
    </w:p>
    <w:p w:rsidR="006F76D3" w:rsidRPr="00575C5E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8"/>
          <w:szCs w:val="28"/>
        </w:rPr>
      </w:pPr>
    </w:p>
    <w:sectPr w:rsidR="006F76D3" w:rsidRPr="00575C5E" w:rsidSect="008A7802">
      <w:headerReference w:type="default" r:id="rId9"/>
      <w:pgSz w:w="11906" w:h="16838"/>
      <w:pgMar w:top="1134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C5E" w:rsidRDefault="00575C5E" w:rsidP="002F156E">
      <w:pPr>
        <w:spacing w:after="0" w:line="240" w:lineRule="auto"/>
      </w:pPr>
      <w:r>
        <w:separator/>
      </w:r>
    </w:p>
  </w:endnote>
  <w:endnote w:type="continuationSeparator" w:id="0">
    <w:p w:rsidR="00575C5E" w:rsidRDefault="00575C5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C5E" w:rsidRDefault="00575C5E" w:rsidP="002F156E">
      <w:pPr>
        <w:spacing w:after="0" w:line="240" w:lineRule="auto"/>
      </w:pPr>
      <w:r>
        <w:separator/>
      </w:r>
    </w:p>
  </w:footnote>
  <w:footnote w:type="continuationSeparator" w:id="0">
    <w:p w:rsidR="00575C5E" w:rsidRDefault="00575C5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575C5E" w:rsidRDefault="00575C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953">
          <w:rPr>
            <w:noProof/>
          </w:rPr>
          <w:t>3</w:t>
        </w:r>
        <w:r>
          <w:fldChar w:fldCharType="end"/>
        </w:r>
      </w:p>
    </w:sdtContent>
  </w:sdt>
  <w:p w:rsidR="00575C5E" w:rsidRDefault="00575C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DD0DBE"/>
    <w:multiLevelType w:val="multilevel"/>
    <w:tmpl w:val="A406E7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EE11F7"/>
    <w:multiLevelType w:val="multilevel"/>
    <w:tmpl w:val="B902386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C651E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67BEF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D68EA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75C5E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A7802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4683"/>
    <w:rsid w:val="00CC716A"/>
    <w:rsid w:val="00CD05FD"/>
    <w:rsid w:val="00CD31A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1355E"/>
    <w:rsid w:val="00E2066C"/>
    <w:rsid w:val="00E2589C"/>
    <w:rsid w:val="00E26D3F"/>
    <w:rsid w:val="00E27B5E"/>
    <w:rsid w:val="00E34465"/>
    <w:rsid w:val="00E40821"/>
    <w:rsid w:val="00E40E5B"/>
    <w:rsid w:val="00E44953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1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3232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Мельничук Тетяна Олександрівна</dc:creator>
  <cp:lastModifiedBy>Власенко Наталія Євгеніївна</cp:lastModifiedBy>
  <cp:revision>5</cp:revision>
  <dcterms:created xsi:type="dcterms:W3CDTF">2020-11-30T06:55:00Z</dcterms:created>
  <dcterms:modified xsi:type="dcterms:W3CDTF">2021-01-15T13:40:00Z</dcterms:modified>
</cp:coreProperties>
</file>