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36636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DF4AE6">
        <w:rPr>
          <w:bCs/>
          <w:sz w:val="26"/>
          <w:szCs w:val="26"/>
          <w:u w:val="single"/>
          <w:lang w:val="uk-UA"/>
        </w:rPr>
        <w:t>125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FF293B" w:rsidRPr="00FF293B" w:rsidRDefault="00FF293B" w:rsidP="00FF293B">
      <w:pPr>
        <w:suppressAutoHyphens w:val="0"/>
        <w:autoSpaceDE/>
        <w:spacing w:before="245" w:after="341"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FF293B" w:rsidRPr="00FF293B" w:rsidRDefault="00FF293B" w:rsidP="00FF293B">
      <w:pPr>
        <w:suppressAutoHyphens w:val="0"/>
        <w:autoSpaceDE/>
        <w:spacing w:after="310" w:line="270" w:lineRule="exact"/>
        <w:ind w:left="4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>головуючого - Гладія С.В.,</w:t>
      </w:r>
    </w:p>
    <w:p w:rsidR="00FF293B" w:rsidRPr="00FF293B" w:rsidRDefault="00FF293B" w:rsidP="00FF293B">
      <w:pPr>
        <w:suppressAutoHyphens w:val="0"/>
        <w:autoSpaceDE/>
        <w:spacing w:after="596" w:line="317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FF293B">
        <w:rPr>
          <w:color w:val="000000"/>
          <w:sz w:val="27"/>
          <w:szCs w:val="27"/>
          <w:lang w:val="uk-UA" w:eastAsia="uk-UA"/>
        </w:rPr>
        <w:t>Бутенка</w:t>
      </w:r>
      <w:proofErr w:type="spellEnd"/>
      <w:r w:rsidRPr="00FF293B">
        <w:rPr>
          <w:color w:val="000000"/>
          <w:sz w:val="27"/>
          <w:szCs w:val="27"/>
          <w:lang w:val="uk-UA" w:eastAsia="uk-UA"/>
        </w:rPr>
        <w:t xml:space="preserve"> В.І., Дроздова О.М., </w:t>
      </w:r>
      <w:proofErr w:type="spellStart"/>
      <w:r w:rsidRPr="00FF293B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FF293B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FF293B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FF293B">
        <w:rPr>
          <w:color w:val="000000"/>
          <w:sz w:val="27"/>
          <w:szCs w:val="27"/>
          <w:lang w:val="uk-UA" w:eastAsia="uk-UA"/>
        </w:rPr>
        <w:t xml:space="preserve"> М.А., Остапця С.Л., </w:t>
      </w:r>
      <w:proofErr w:type="spellStart"/>
      <w:r w:rsidRPr="00FF293B">
        <w:rPr>
          <w:color w:val="000000"/>
          <w:sz w:val="27"/>
          <w:szCs w:val="27"/>
          <w:lang w:val="uk-UA" w:eastAsia="uk-UA"/>
        </w:rPr>
        <w:t>Сіроша</w:t>
      </w:r>
      <w:proofErr w:type="spellEnd"/>
      <w:r w:rsidRPr="00FF293B">
        <w:rPr>
          <w:color w:val="000000"/>
          <w:sz w:val="27"/>
          <w:szCs w:val="27"/>
          <w:lang w:val="uk-UA" w:eastAsia="uk-UA"/>
        </w:rPr>
        <w:t xml:space="preserve"> М.В., </w:t>
      </w:r>
      <w:proofErr w:type="spellStart"/>
      <w:r w:rsidRPr="00FF293B">
        <w:rPr>
          <w:color w:val="000000"/>
          <w:sz w:val="27"/>
          <w:szCs w:val="27"/>
          <w:lang w:val="uk-UA" w:eastAsia="uk-UA"/>
        </w:rPr>
        <w:t>Солодкова</w:t>
      </w:r>
      <w:proofErr w:type="spellEnd"/>
      <w:r w:rsidRPr="00FF293B">
        <w:rPr>
          <w:color w:val="000000"/>
          <w:sz w:val="27"/>
          <w:szCs w:val="27"/>
          <w:lang w:val="uk-UA" w:eastAsia="uk-UA"/>
        </w:rPr>
        <w:t xml:space="preserve"> А.А., </w:t>
      </w:r>
      <w:proofErr w:type="spellStart"/>
      <w:r w:rsidRPr="00FF293B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Pr="00FF293B">
        <w:rPr>
          <w:color w:val="000000"/>
          <w:sz w:val="27"/>
          <w:szCs w:val="27"/>
          <w:lang w:val="uk-UA" w:eastAsia="uk-UA"/>
        </w:rPr>
        <w:t xml:space="preserve"> Ю.Г., </w:t>
      </w:r>
      <w:proofErr w:type="spellStart"/>
      <w:r w:rsidRPr="00FF293B">
        <w:rPr>
          <w:color w:val="000000"/>
          <w:sz w:val="27"/>
          <w:szCs w:val="27"/>
          <w:lang w:val="uk-UA" w:eastAsia="uk-UA"/>
        </w:rPr>
        <w:t>Шилової</w:t>
      </w:r>
      <w:proofErr w:type="spellEnd"/>
      <w:r w:rsidRPr="00FF293B">
        <w:rPr>
          <w:color w:val="000000"/>
          <w:sz w:val="27"/>
          <w:szCs w:val="27"/>
          <w:lang w:val="uk-UA" w:eastAsia="uk-UA"/>
        </w:rPr>
        <w:t xml:space="preserve"> Т.С.,</w:t>
      </w:r>
    </w:p>
    <w:p w:rsidR="00FF293B" w:rsidRPr="00FF293B" w:rsidRDefault="00FF293B" w:rsidP="00FF293B">
      <w:pPr>
        <w:suppressAutoHyphens w:val="0"/>
        <w:autoSpaceDE/>
        <w:spacing w:after="341" w:line="322" w:lineRule="exact"/>
        <w:ind w:left="40" w:right="2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 xml:space="preserve">розглянувши питання щодо рекомендування судді апеляційного суду </w:t>
      </w:r>
      <w:r w:rsidR="00DF4AE6">
        <w:rPr>
          <w:color w:val="000000"/>
          <w:sz w:val="27"/>
          <w:szCs w:val="27"/>
          <w:lang w:val="uk-UA" w:eastAsia="uk-UA"/>
        </w:rPr>
        <w:t xml:space="preserve">      </w:t>
      </w:r>
      <w:r w:rsidRPr="00FF293B">
        <w:rPr>
          <w:color w:val="000000"/>
          <w:sz w:val="27"/>
          <w:szCs w:val="27"/>
          <w:lang w:val="uk-UA" w:eastAsia="uk-UA"/>
        </w:rPr>
        <w:t>Львівської області Мельничук Олени Ярославівни для переведення на посаду судді до іншого суду того самого або нижчого рівня без конкурсу,</w:t>
      </w:r>
    </w:p>
    <w:p w:rsidR="00FF293B" w:rsidRPr="00FF293B" w:rsidRDefault="00FF293B" w:rsidP="00FF293B">
      <w:pPr>
        <w:suppressAutoHyphens w:val="0"/>
        <w:autoSpaceDE/>
        <w:spacing w:after="311" w:line="270" w:lineRule="exact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>встановила:</w:t>
      </w:r>
    </w:p>
    <w:p w:rsidR="00FF293B" w:rsidRPr="00FF293B" w:rsidRDefault="00FF293B" w:rsidP="00FF293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 xml:space="preserve">Указом Президента України «Про ліквідацію апеляційних судів та утворення апеляційних судів в апеляційних округах» від 29 грудня 2017 року </w:t>
      </w:r>
      <w:r w:rsidR="00DF4AE6">
        <w:rPr>
          <w:color w:val="000000"/>
          <w:sz w:val="27"/>
          <w:szCs w:val="27"/>
          <w:lang w:val="uk-UA" w:eastAsia="uk-UA"/>
        </w:rPr>
        <w:t xml:space="preserve">      </w:t>
      </w:r>
      <w:r w:rsidRPr="00FF293B">
        <w:rPr>
          <w:color w:val="000000"/>
          <w:sz w:val="27"/>
          <w:szCs w:val="27"/>
          <w:lang w:val="uk-UA" w:eastAsia="uk-UA"/>
        </w:rPr>
        <w:t>№ 452/2017 ліквідовано апеляційний суд Львівської області та утворено Львівський апеляційний суд в апеляційному окрузі, що включає Львівську область, з місцезнаходженням у місті Львові.</w:t>
      </w:r>
    </w:p>
    <w:p w:rsidR="00FF293B" w:rsidRPr="00FF293B" w:rsidRDefault="00FF293B" w:rsidP="00FF293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DF4AE6">
        <w:rPr>
          <w:color w:val="000000"/>
          <w:sz w:val="27"/>
          <w:szCs w:val="27"/>
          <w:lang w:val="uk-UA" w:eastAsia="uk-UA"/>
        </w:rPr>
        <w:t xml:space="preserve">   </w:t>
      </w:r>
      <w:r w:rsidRPr="00FF293B">
        <w:rPr>
          <w:color w:val="000000"/>
          <w:sz w:val="27"/>
          <w:szCs w:val="27"/>
          <w:lang w:val="uk-UA" w:eastAsia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FF293B" w:rsidRPr="00FF293B" w:rsidRDefault="00FF293B" w:rsidP="00FF293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FF293B" w:rsidRPr="00FF293B" w:rsidRDefault="00FF293B" w:rsidP="00FF293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 xml:space="preserve">Відповідно до частини першої статті 93 Закону Вища кваліфікаційна </w:t>
      </w:r>
      <w:r w:rsidR="00DF4AE6">
        <w:rPr>
          <w:color w:val="000000"/>
          <w:sz w:val="27"/>
          <w:szCs w:val="27"/>
          <w:lang w:val="uk-UA" w:eastAsia="uk-UA"/>
        </w:rPr>
        <w:t xml:space="preserve">  </w:t>
      </w:r>
      <w:r w:rsidRPr="00FF293B">
        <w:rPr>
          <w:color w:val="000000"/>
          <w:sz w:val="27"/>
          <w:szCs w:val="27"/>
          <w:lang w:val="uk-UA" w:eastAsia="uk-UA"/>
        </w:rPr>
        <w:t>комісія суддів України вносить рекомендацію Вищій раді правосуддя про переведення судді відповідно до Закону.</w:t>
      </w:r>
    </w:p>
    <w:p w:rsidR="00FF293B" w:rsidRPr="00FF293B" w:rsidRDefault="00FF293B" w:rsidP="00FF293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 xml:space="preserve">Наказом Державної судової адміністрації України від 31 липня 2018 року </w:t>
      </w:r>
      <w:r w:rsidR="00DF4AE6">
        <w:rPr>
          <w:color w:val="000000"/>
          <w:sz w:val="27"/>
          <w:szCs w:val="27"/>
          <w:lang w:val="uk-UA" w:eastAsia="uk-UA"/>
        </w:rPr>
        <w:t xml:space="preserve">  </w:t>
      </w:r>
      <w:r w:rsidRPr="00FF293B">
        <w:rPr>
          <w:color w:val="000000"/>
          <w:sz w:val="27"/>
          <w:szCs w:val="27"/>
          <w:lang w:val="uk-UA" w:eastAsia="uk-UA"/>
        </w:rPr>
        <w:t xml:space="preserve">№ 373 «Про визначення кількості суддів апеляційних судів, утворених в </w:t>
      </w:r>
      <w:r w:rsidRPr="00FF293B">
        <w:rPr>
          <w:color w:val="000000"/>
          <w:sz w:val="27"/>
          <w:szCs w:val="27"/>
          <w:lang w:val="uk-UA" w:eastAsia="uk-UA"/>
        </w:rPr>
        <w:lastRenderedPageBreak/>
        <w:t>апеляційних округах» визначено кількість суддів у новоутворених апеляційних судах.</w:t>
      </w:r>
    </w:p>
    <w:p w:rsidR="00FF293B" w:rsidRPr="00FF293B" w:rsidRDefault="00FF293B" w:rsidP="00FF293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Львівської області Мельничук О .Я. до утвореного Львівського апеляційного </w:t>
      </w:r>
      <w:r w:rsidR="00DF4AE6">
        <w:rPr>
          <w:color w:val="000000"/>
          <w:sz w:val="27"/>
          <w:szCs w:val="27"/>
          <w:lang w:val="uk-UA" w:eastAsia="uk-UA"/>
        </w:rPr>
        <w:t xml:space="preserve">  </w:t>
      </w:r>
      <w:r w:rsidRPr="00DF4AE6">
        <w:rPr>
          <w:bCs/>
          <w:color w:val="000000"/>
          <w:sz w:val="27"/>
          <w:szCs w:val="27"/>
          <w:lang w:val="uk-UA" w:eastAsia="uk-UA"/>
        </w:rPr>
        <w:t>суду.</w:t>
      </w:r>
    </w:p>
    <w:p w:rsidR="00FF293B" w:rsidRPr="00FF293B" w:rsidRDefault="00FF293B" w:rsidP="00FF293B">
      <w:pPr>
        <w:suppressAutoHyphens w:val="0"/>
        <w:autoSpaceDE/>
        <w:spacing w:after="338" w:line="317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FF293B">
        <w:rPr>
          <w:color w:val="000000"/>
          <w:sz w:val="27"/>
          <w:szCs w:val="27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FF293B" w:rsidRPr="00FF293B" w:rsidRDefault="00FF293B" w:rsidP="00FF293B">
      <w:pPr>
        <w:suppressAutoHyphens w:val="0"/>
        <w:autoSpaceDE/>
        <w:spacing w:after="315" w:line="270" w:lineRule="exact"/>
        <w:ind w:left="40"/>
        <w:jc w:val="center"/>
        <w:rPr>
          <w:color w:val="000000"/>
          <w:sz w:val="26"/>
          <w:szCs w:val="26"/>
          <w:lang w:val="uk-UA" w:eastAsia="uk-UA"/>
        </w:rPr>
      </w:pPr>
      <w:r w:rsidRPr="00FF293B">
        <w:rPr>
          <w:color w:val="000000"/>
          <w:sz w:val="26"/>
          <w:szCs w:val="26"/>
          <w:lang w:val="uk-UA" w:eastAsia="uk-UA"/>
        </w:rPr>
        <w:t>вирішила:</w:t>
      </w:r>
    </w:p>
    <w:p w:rsidR="00FF293B" w:rsidRPr="00FF293B" w:rsidRDefault="00DF4AE6" w:rsidP="00DF4AE6">
      <w:pPr>
        <w:spacing w:before="240"/>
        <w:ind w:firstLine="11"/>
        <w:jc w:val="both"/>
        <w:rPr>
          <w:rFonts w:eastAsia="Courier New"/>
          <w:color w:val="000000"/>
          <w:sz w:val="26"/>
          <w:szCs w:val="26"/>
          <w:lang w:val="uk-UA" w:eastAsia="uk-UA"/>
        </w:rPr>
      </w:pPr>
      <w:r>
        <w:rPr>
          <w:rFonts w:eastAsia="Courier New"/>
          <w:color w:val="000000"/>
          <w:sz w:val="26"/>
          <w:szCs w:val="26"/>
          <w:lang w:val="uk-UA" w:eastAsia="uk-UA"/>
        </w:rPr>
        <w:t xml:space="preserve">рекомендувати для </w:t>
      </w:r>
      <w:proofErr w:type="spellStart"/>
      <w:r>
        <w:rPr>
          <w:rFonts w:eastAsia="Courier New"/>
          <w:color w:val="000000"/>
          <w:sz w:val="26"/>
          <w:szCs w:val="26"/>
          <w:lang w:val="uk-UA" w:eastAsia="uk-UA"/>
        </w:rPr>
        <w:t>преведення</w:t>
      </w:r>
      <w:proofErr w:type="spellEnd"/>
      <w:r>
        <w:rPr>
          <w:rFonts w:eastAsia="Courier New"/>
          <w:color w:val="000000"/>
          <w:sz w:val="26"/>
          <w:szCs w:val="26"/>
          <w:lang w:val="uk-UA" w:eastAsia="uk-UA"/>
        </w:rPr>
        <w:t xml:space="preserve"> на посаду судді Львівського апеляційного суду      суддю апеляційного суду Львівської області Мельничук Олену Ярославівну.</w:t>
      </w:r>
    </w:p>
    <w:p w:rsidR="003E4A69" w:rsidRDefault="003E4A69" w:rsidP="00FF293B">
      <w:pPr>
        <w:spacing w:before="240"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bookmarkStart w:id="0" w:name="_GoBack"/>
      <w:bookmarkEnd w:id="0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A44AA0" w:rsidP="003E4A69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9255DC" w:rsidRPr="00A1222B" w:rsidSect="00DF4AE6">
      <w:headerReference w:type="default" r:id="rId9"/>
      <w:headerReference w:type="first" r:id="rId10"/>
      <w:pgSz w:w="11907" w:h="16839" w:code="9"/>
      <w:pgMar w:top="694" w:right="567" w:bottom="1276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AA0" w:rsidRDefault="00A44AA0" w:rsidP="009B4017">
      <w:r>
        <w:separator/>
      </w:r>
    </w:p>
  </w:endnote>
  <w:endnote w:type="continuationSeparator" w:id="0">
    <w:p w:rsidR="00A44AA0" w:rsidRDefault="00A44AA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AA0" w:rsidRDefault="00A44AA0" w:rsidP="009B4017">
      <w:r>
        <w:separator/>
      </w:r>
    </w:p>
  </w:footnote>
  <w:footnote w:type="continuationSeparator" w:id="0">
    <w:p w:rsidR="00A44AA0" w:rsidRDefault="00A44AA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DF4AE6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A1F83"/>
    <w:rsid w:val="000A3377"/>
    <w:rsid w:val="000C3299"/>
    <w:rsid w:val="000F4F3A"/>
    <w:rsid w:val="00136D8B"/>
    <w:rsid w:val="00145B42"/>
    <w:rsid w:val="00150730"/>
    <w:rsid w:val="00196210"/>
    <w:rsid w:val="001D2E58"/>
    <w:rsid w:val="00264C48"/>
    <w:rsid w:val="00295B8D"/>
    <w:rsid w:val="00314CAD"/>
    <w:rsid w:val="003541F0"/>
    <w:rsid w:val="0036785A"/>
    <w:rsid w:val="003A10F0"/>
    <w:rsid w:val="003E4A69"/>
    <w:rsid w:val="00417E80"/>
    <w:rsid w:val="00443F67"/>
    <w:rsid w:val="004C49DA"/>
    <w:rsid w:val="00506204"/>
    <w:rsid w:val="00531E50"/>
    <w:rsid w:val="00532961"/>
    <w:rsid w:val="005806E1"/>
    <w:rsid w:val="00594577"/>
    <w:rsid w:val="005A4047"/>
    <w:rsid w:val="005B1D33"/>
    <w:rsid w:val="005C49F7"/>
    <w:rsid w:val="005F3D0D"/>
    <w:rsid w:val="005F51BB"/>
    <w:rsid w:val="00642A94"/>
    <w:rsid w:val="006500A6"/>
    <w:rsid w:val="006C5D01"/>
    <w:rsid w:val="006F14CE"/>
    <w:rsid w:val="00727397"/>
    <w:rsid w:val="00784EF1"/>
    <w:rsid w:val="0079511B"/>
    <w:rsid w:val="007A365F"/>
    <w:rsid w:val="007E0106"/>
    <w:rsid w:val="007E3DEA"/>
    <w:rsid w:val="007F33AB"/>
    <w:rsid w:val="00835EEF"/>
    <w:rsid w:val="00881375"/>
    <w:rsid w:val="00936636"/>
    <w:rsid w:val="009559DB"/>
    <w:rsid w:val="009A21D2"/>
    <w:rsid w:val="009B4017"/>
    <w:rsid w:val="009B5877"/>
    <w:rsid w:val="009F569C"/>
    <w:rsid w:val="00A1222B"/>
    <w:rsid w:val="00A44AA0"/>
    <w:rsid w:val="00A5267B"/>
    <w:rsid w:val="00A5412B"/>
    <w:rsid w:val="00A76EC5"/>
    <w:rsid w:val="00B124C1"/>
    <w:rsid w:val="00B31C90"/>
    <w:rsid w:val="00B41340"/>
    <w:rsid w:val="00B4595E"/>
    <w:rsid w:val="00B77301"/>
    <w:rsid w:val="00BD39BC"/>
    <w:rsid w:val="00BF352B"/>
    <w:rsid w:val="00BF7DA0"/>
    <w:rsid w:val="00C1112E"/>
    <w:rsid w:val="00C918A6"/>
    <w:rsid w:val="00C97556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2020-09-10T11:42:00Z</dcterms:created>
  <dcterms:modified xsi:type="dcterms:W3CDTF">2020-09-10T11:54:00Z</dcterms:modified>
</cp:coreProperties>
</file>