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A9" w:rsidRDefault="00146CC1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D006A9" w:rsidRDefault="00D006A9">
      <w:pPr>
        <w:rPr>
          <w:sz w:val="2"/>
          <w:szCs w:val="2"/>
        </w:rPr>
      </w:pPr>
    </w:p>
    <w:p w:rsidR="00D006A9" w:rsidRDefault="00D006A9">
      <w:pPr>
        <w:rPr>
          <w:sz w:val="2"/>
          <w:szCs w:val="2"/>
        </w:rPr>
      </w:pPr>
    </w:p>
    <w:p w:rsidR="004909FF" w:rsidRDefault="004909FF" w:rsidP="004909FF">
      <w:pPr>
        <w:pStyle w:val="12"/>
        <w:shd w:val="clear" w:color="auto" w:fill="auto"/>
        <w:spacing w:before="0" w:after="0" w:line="240" w:lineRule="auto"/>
        <w:ind w:left="40" w:right="20"/>
      </w:pPr>
    </w:p>
    <w:p w:rsidR="004909FF" w:rsidRPr="004909FF" w:rsidRDefault="004909FF" w:rsidP="004909FF">
      <w:pPr>
        <w:keepNext/>
        <w:keepLines/>
        <w:jc w:val="center"/>
        <w:rPr>
          <w:rFonts w:ascii="Times New Roman" w:hAnsi="Times New Roman" w:cs="Times New Roman"/>
          <w:sz w:val="35"/>
          <w:szCs w:val="35"/>
        </w:rPr>
      </w:pPr>
      <w:r w:rsidRPr="004909FF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4909FF" w:rsidRDefault="004909FF" w:rsidP="004909FF">
      <w:pPr>
        <w:pStyle w:val="12"/>
        <w:shd w:val="clear" w:color="auto" w:fill="auto"/>
        <w:tabs>
          <w:tab w:val="left" w:pos="9313"/>
        </w:tabs>
        <w:spacing w:before="0" w:after="0" w:line="240" w:lineRule="auto"/>
        <w:ind w:left="20"/>
        <w:rPr>
          <w:sz w:val="27"/>
          <w:szCs w:val="27"/>
        </w:rPr>
      </w:pPr>
    </w:p>
    <w:p w:rsidR="004909FF" w:rsidRPr="00D80D1E" w:rsidRDefault="004909FF" w:rsidP="004909FF">
      <w:pPr>
        <w:pStyle w:val="12"/>
        <w:shd w:val="clear" w:color="auto" w:fill="auto"/>
        <w:tabs>
          <w:tab w:val="left" w:pos="9313"/>
        </w:tabs>
        <w:spacing w:before="0" w:after="0" w:line="240" w:lineRule="auto"/>
        <w:ind w:left="20"/>
        <w:rPr>
          <w:sz w:val="27"/>
          <w:szCs w:val="27"/>
        </w:rPr>
      </w:pPr>
      <w:r>
        <w:rPr>
          <w:sz w:val="27"/>
          <w:szCs w:val="27"/>
        </w:rPr>
        <w:t>27</w:t>
      </w:r>
      <w:r w:rsidRPr="00D80D1E">
        <w:rPr>
          <w:sz w:val="27"/>
          <w:szCs w:val="27"/>
        </w:rPr>
        <w:t xml:space="preserve"> </w:t>
      </w:r>
      <w:r>
        <w:rPr>
          <w:sz w:val="27"/>
          <w:szCs w:val="27"/>
        </w:rPr>
        <w:t>черв</w:t>
      </w:r>
      <w:r w:rsidRPr="00D80D1E">
        <w:rPr>
          <w:sz w:val="27"/>
          <w:szCs w:val="27"/>
        </w:rPr>
        <w:t xml:space="preserve">ня 2019 року                                                    </w:t>
      </w:r>
      <w:r>
        <w:rPr>
          <w:sz w:val="27"/>
          <w:szCs w:val="27"/>
        </w:rPr>
        <w:t xml:space="preserve">                 </w:t>
      </w:r>
      <w:r w:rsidRPr="00D80D1E">
        <w:rPr>
          <w:sz w:val="27"/>
          <w:szCs w:val="27"/>
        </w:rPr>
        <w:t xml:space="preserve">                     </w:t>
      </w:r>
      <w:r>
        <w:rPr>
          <w:sz w:val="27"/>
          <w:szCs w:val="27"/>
        </w:rPr>
        <w:t xml:space="preserve">   </w:t>
      </w:r>
      <w:r w:rsidRPr="00D80D1E">
        <w:rPr>
          <w:sz w:val="27"/>
          <w:szCs w:val="27"/>
        </w:rPr>
        <w:t xml:space="preserve"> м. Київ</w:t>
      </w:r>
    </w:p>
    <w:p w:rsidR="007F1763" w:rsidRDefault="007F1763" w:rsidP="007F1763">
      <w:pPr>
        <w:pStyle w:val="12"/>
        <w:shd w:val="clear" w:color="auto" w:fill="auto"/>
        <w:spacing w:before="180" w:after="0" w:line="240" w:lineRule="auto"/>
        <w:ind w:left="23" w:right="23"/>
        <w:jc w:val="center"/>
        <w:rPr>
          <w:rStyle w:val="3pt"/>
          <w:sz w:val="27"/>
          <w:szCs w:val="27"/>
        </w:rPr>
      </w:pPr>
    </w:p>
    <w:p w:rsidR="004909FF" w:rsidRDefault="004909FF" w:rsidP="007F1763">
      <w:pPr>
        <w:pStyle w:val="12"/>
        <w:shd w:val="clear" w:color="auto" w:fill="auto"/>
        <w:spacing w:before="0" w:after="0" w:line="240" w:lineRule="auto"/>
        <w:ind w:left="23" w:right="23"/>
        <w:jc w:val="center"/>
        <w:rPr>
          <w:rStyle w:val="3pt"/>
          <w:spacing w:val="0"/>
          <w:sz w:val="27"/>
          <w:szCs w:val="27"/>
          <w:u w:val="single"/>
        </w:rPr>
      </w:pPr>
      <w:r w:rsidRPr="00D80D1E">
        <w:rPr>
          <w:rStyle w:val="3pt"/>
          <w:sz w:val="27"/>
          <w:szCs w:val="27"/>
        </w:rPr>
        <w:t>РІШЕННЯ №</w:t>
      </w:r>
      <w:r w:rsidRPr="004909FF">
        <w:rPr>
          <w:rStyle w:val="3pt"/>
          <w:spacing w:val="0"/>
          <w:sz w:val="27"/>
          <w:szCs w:val="27"/>
          <w:u w:val="single"/>
        </w:rPr>
        <w:t>6</w:t>
      </w:r>
      <w:r w:rsidRPr="004909FF">
        <w:rPr>
          <w:rStyle w:val="3pt"/>
          <w:spacing w:val="0"/>
          <w:sz w:val="27"/>
          <w:szCs w:val="27"/>
          <w:u w:val="single"/>
        </w:rPr>
        <w:t>8</w:t>
      </w:r>
      <w:r w:rsidRPr="004909FF">
        <w:rPr>
          <w:rStyle w:val="3pt"/>
          <w:spacing w:val="0"/>
          <w:sz w:val="27"/>
          <w:szCs w:val="27"/>
          <w:u w:val="single"/>
        </w:rPr>
        <w:t>/пс-19</w:t>
      </w:r>
    </w:p>
    <w:p w:rsidR="007F1763" w:rsidRPr="004909FF" w:rsidRDefault="007F1763" w:rsidP="007F1763">
      <w:pPr>
        <w:pStyle w:val="12"/>
        <w:shd w:val="clear" w:color="auto" w:fill="auto"/>
        <w:spacing w:before="0" w:after="0" w:line="240" w:lineRule="auto"/>
        <w:ind w:left="23" w:right="23"/>
        <w:jc w:val="center"/>
      </w:pPr>
    </w:p>
    <w:p w:rsidR="00D006A9" w:rsidRDefault="00146CC1" w:rsidP="007F1763">
      <w:pPr>
        <w:pStyle w:val="12"/>
        <w:shd w:val="clear" w:color="auto" w:fill="auto"/>
        <w:spacing w:before="0" w:after="0" w:line="240" w:lineRule="auto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</w:t>
      </w:r>
      <w:r>
        <w:t>ної палати:</w:t>
      </w:r>
    </w:p>
    <w:p w:rsidR="00AC2BE6" w:rsidRDefault="00AC2BE6" w:rsidP="00AC2BE6">
      <w:pPr>
        <w:pStyle w:val="12"/>
        <w:shd w:val="clear" w:color="auto" w:fill="auto"/>
        <w:spacing w:before="0" w:after="0" w:line="240" w:lineRule="auto"/>
        <w:ind w:left="40"/>
      </w:pPr>
    </w:p>
    <w:p w:rsidR="00D006A9" w:rsidRDefault="00146CC1" w:rsidP="00AC2BE6">
      <w:pPr>
        <w:pStyle w:val="12"/>
        <w:shd w:val="clear" w:color="auto" w:fill="auto"/>
        <w:spacing w:before="0" w:after="0" w:line="240" w:lineRule="auto"/>
        <w:ind w:left="40"/>
      </w:pPr>
      <w:r>
        <w:t>головуючого - Устименко В.Є.,</w:t>
      </w:r>
    </w:p>
    <w:p w:rsidR="00AC2BE6" w:rsidRDefault="00AC2BE6" w:rsidP="00AC2BE6">
      <w:pPr>
        <w:pStyle w:val="12"/>
        <w:shd w:val="clear" w:color="auto" w:fill="auto"/>
        <w:spacing w:before="0" w:after="0" w:line="240" w:lineRule="auto"/>
        <w:ind w:left="40" w:right="20"/>
      </w:pPr>
    </w:p>
    <w:p w:rsidR="00D006A9" w:rsidRDefault="00146CC1" w:rsidP="00AC2BE6">
      <w:pPr>
        <w:pStyle w:val="12"/>
        <w:shd w:val="clear" w:color="auto" w:fill="auto"/>
        <w:spacing w:before="0" w:after="0" w:line="240" w:lineRule="auto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AC2BE6" w:rsidRDefault="00AC2BE6" w:rsidP="00AC2BE6">
      <w:pPr>
        <w:pStyle w:val="12"/>
        <w:shd w:val="clear" w:color="auto" w:fill="auto"/>
        <w:spacing w:before="0" w:after="0" w:line="240" w:lineRule="auto"/>
        <w:ind w:left="40" w:right="20"/>
      </w:pPr>
    </w:p>
    <w:p w:rsidR="00D006A9" w:rsidRDefault="00146CC1" w:rsidP="00AC2BE6">
      <w:pPr>
        <w:pStyle w:val="12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щодо рекомендування судді </w:t>
      </w:r>
      <w:proofErr w:type="spellStart"/>
      <w:r>
        <w:t>Ворошиловського</w:t>
      </w:r>
      <w:proofErr w:type="spellEnd"/>
      <w:r>
        <w:t xml:space="preserve"> районного суду міста Донецька Орєхова Олега Івановича для переведення на посаду судді до іншого суду того самого або нижчого рівня без конкурсу,</w:t>
      </w:r>
    </w:p>
    <w:p w:rsidR="00AC2BE6" w:rsidRDefault="00AC2BE6">
      <w:pPr>
        <w:pStyle w:val="12"/>
        <w:shd w:val="clear" w:color="auto" w:fill="auto"/>
        <w:spacing w:before="0" w:after="251" w:line="250" w:lineRule="exact"/>
        <w:ind w:right="20"/>
        <w:jc w:val="center"/>
      </w:pPr>
    </w:p>
    <w:p w:rsidR="00D006A9" w:rsidRDefault="00146CC1">
      <w:pPr>
        <w:pStyle w:val="12"/>
        <w:shd w:val="clear" w:color="auto" w:fill="auto"/>
        <w:spacing w:before="0" w:after="251" w:line="250" w:lineRule="exact"/>
        <w:ind w:right="20"/>
        <w:jc w:val="center"/>
      </w:pPr>
      <w:r>
        <w:t>встановила:</w:t>
      </w:r>
    </w:p>
    <w:p w:rsidR="00D006A9" w:rsidRDefault="00146CC1">
      <w:pPr>
        <w:pStyle w:val="12"/>
        <w:shd w:val="clear" w:color="auto" w:fill="auto"/>
        <w:spacing w:before="0" w:after="0" w:line="307" w:lineRule="exact"/>
        <w:ind w:left="40" w:right="20" w:firstLine="560"/>
      </w:pPr>
      <w:r>
        <w:t>Відповідно до положень частини першої статті 82 Закону України «Про</w:t>
      </w:r>
      <w:r w:rsidR="00807760">
        <w:t xml:space="preserve">    </w:t>
      </w:r>
      <w:r>
        <w:t xml:space="preserve"> судоустрій і ст</w:t>
      </w:r>
      <w:r>
        <w:t>атус суддів» від 02 червня 2016 року № 1402-VIII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D006A9" w:rsidRDefault="00146CC1">
      <w:pPr>
        <w:pStyle w:val="12"/>
        <w:shd w:val="clear" w:color="auto" w:fill="auto"/>
        <w:spacing w:before="0" w:after="0" w:line="307" w:lineRule="exact"/>
        <w:ind w:left="40" w:right="20" w:firstLine="560"/>
      </w:pPr>
      <w:r>
        <w:t>Частиною третьою статті 82 Закон</w:t>
      </w:r>
      <w:r>
        <w:t xml:space="preserve">у визначено, що переведення судді на посаду судді до іншого суду того самого або нижчого рівня може здійснюватися без </w:t>
      </w:r>
      <w:r w:rsidR="00807760">
        <w:t xml:space="preserve">      </w:t>
      </w:r>
      <w:r>
        <w:t>конкурсу тільки у випадках реорганізації, ліквідації або припинення роботи суду, в якому такий суддя обіймає посаду судді.</w:t>
      </w:r>
    </w:p>
    <w:p w:rsidR="00D006A9" w:rsidRDefault="00146CC1">
      <w:pPr>
        <w:pStyle w:val="12"/>
        <w:shd w:val="clear" w:color="auto" w:fill="auto"/>
        <w:spacing w:before="0" w:after="0" w:line="307" w:lineRule="exact"/>
        <w:ind w:left="40" w:right="20" w:firstLine="560"/>
      </w:pPr>
      <w:r>
        <w:t>Указом Президен</w:t>
      </w:r>
      <w:r>
        <w:t xml:space="preserve">та України «Про тимчасове переведення суддів» від 19 липня 2018 року № 212/2018 Орєхова О.І. переведено шляхом відрядження строком до </w:t>
      </w:r>
      <w:r w:rsidR="00807760">
        <w:t xml:space="preserve">     </w:t>
      </w:r>
      <w:r>
        <w:t xml:space="preserve">одного року на роботу на посаді судді Білоцерківського </w:t>
      </w:r>
      <w:proofErr w:type="spellStart"/>
      <w:r>
        <w:t>міськрайонного</w:t>
      </w:r>
      <w:proofErr w:type="spellEnd"/>
      <w:r>
        <w:t xml:space="preserve"> суду</w:t>
      </w:r>
      <w:r w:rsidR="00807760">
        <w:t xml:space="preserve">     </w:t>
      </w:r>
      <w:r>
        <w:t xml:space="preserve"> Київської області.</w:t>
      </w:r>
    </w:p>
    <w:p w:rsidR="00D006A9" w:rsidRDefault="00146CC1">
      <w:pPr>
        <w:pStyle w:val="12"/>
        <w:shd w:val="clear" w:color="auto" w:fill="auto"/>
        <w:spacing w:before="0" w:after="0" w:line="307" w:lineRule="exact"/>
        <w:ind w:left="40" w:right="20" w:firstLine="560"/>
      </w:pPr>
      <w:r>
        <w:t>Рішенням Ви</w:t>
      </w:r>
      <w:r w:rsidR="00807760">
        <w:t>щ</w:t>
      </w:r>
      <w:r>
        <w:t>ої ради правосуд</w:t>
      </w:r>
      <w:r>
        <w:t xml:space="preserve">дя від 25 січня 2018 року № 182/0/15-18 </w:t>
      </w:r>
      <w:r w:rsidR="00807760">
        <w:t xml:space="preserve">    </w:t>
      </w:r>
      <w:r>
        <w:t xml:space="preserve">припинено роботу </w:t>
      </w:r>
      <w:proofErr w:type="spellStart"/>
      <w:r>
        <w:t>Ворошиловського</w:t>
      </w:r>
      <w:proofErr w:type="spellEnd"/>
      <w:r>
        <w:t xml:space="preserve"> районного суду міста Донецька у зв’язку із заходами щодо боротьби з тероризмом на території, де розташований суд.</w:t>
      </w:r>
    </w:p>
    <w:p w:rsidR="00D006A9" w:rsidRDefault="00146CC1">
      <w:pPr>
        <w:pStyle w:val="12"/>
        <w:shd w:val="clear" w:color="auto" w:fill="auto"/>
        <w:spacing w:before="0" w:after="0" w:line="307" w:lineRule="exact"/>
        <w:ind w:left="40" w:right="20" w:firstLine="560"/>
      </w:pPr>
      <w:r>
        <w:t>Відповідно до положень частини другої статті 53 Закону суддю може бут</w:t>
      </w:r>
      <w:r>
        <w:t xml:space="preserve">и переведено до іншого суду без його згоди у разі реорганізації, ліквідації або </w:t>
      </w:r>
      <w:r w:rsidR="00807760">
        <w:t xml:space="preserve">   </w:t>
      </w:r>
      <w:r>
        <w:t>припинення роботи суду.</w:t>
      </w:r>
    </w:p>
    <w:p w:rsidR="00D006A9" w:rsidRDefault="00146CC1">
      <w:pPr>
        <w:pStyle w:val="12"/>
        <w:shd w:val="clear" w:color="auto" w:fill="auto"/>
        <w:spacing w:before="0" w:after="0" w:line="298" w:lineRule="exact"/>
        <w:ind w:left="40" w:right="20" w:firstLine="560"/>
      </w:pPr>
      <w:r>
        <w:t xml:space="preserve">Згідно з частиною третьою статті 55 Закону у разі припинення роботи суду у зв’язку зі стихійним лихом, військовими діями, заходами щодо боротьби з </w:t>
      </w:r>
      <w:r w:rsidR="00807760">
        <w:t xml:space="preserve">     </w:t>
      </w:r>
      <w:r>
        <w:t>терор</w:t>
      </w:r>
      <w:r>
        <w:t xml:space="preserve">измом або іншими надзвичайними обставинами суддя, якого було </w:t>
      </w:r>
      <w:proofErr w:type="spellStart"/>
      <w:r>
        <w:t>відряджено</w:t>
      </w:r>
      <w:proofErr w:type="spellEnd"/>
      <w:r>
        <w:t xml:space="preserve"> з</w:t>
      </w:r>
      <w:r>
        <w:br w:type="page"/>
      </w:r>
      <w:r>
        <w:lastRenderedPageBreak/>
        <w:t>такого суду, має бути переведений на постійне місце роботи до закінчення строку відрядження.</w:t>
      </w:r>
    </w:p>
    <w:p w:rsidR="00D006A9" w:rsidRDefault="00146CC1">
      <w:pPr>
        <w:pStyle w:val="12"/>
        <w:shd w:val="clear" w:color="auto" w:fill="auto"/>
        <w:spacing w:before="0" w:after="0" w:line="307" w:lineRule="exact"/>
        <w:ind w:left="20" w:right="20" w:firstLine="560"/>
      </w:pPr>
      <w:r>
        <w:t xml:space="preserve">Наразі суддя </w:t>
      </w:r>
      <w:r>
        <w:rPr>
          <w:lang w:val="ru-RU"/>
        </w:rPr>
        <w:t xml:space="preserve">Орехов </w:t>
      </w:r>
      <w:r>
        <w:t>О.І., якого тимчасово шляхом відрядження переведено на роботу до іншо</w:t>
      </w:r>
      <w:r>
        <w:t xml:space="preserve">го суду, обіймає посаду судді у </w:t>
      </w:r>
      <w:proofErr w:type="spellStart"/>
      <w:r>
        <w:t>Ворошиловському</w:t>
      </w:r>
      <w:proofErr w:type="spellEnd"/>
      <w:r>
        <w:t xml:space="preserve"> районному</w:t>
      </w:r>
      <w:r w:rsidR="00E0277D">
        <w:t xml:space="preserve">              </w:t>
      </w:r>
      <w:r>
        <w:t xml:space="preserve"> суді міста Донецька, роботу якого припинено.</w:t>
      </w:r>
    </w:p>
    <w:p w:rsidR="00D006A9" w:rsidRDefault="00146CC1">
      <w:pPr>
        <w:pStyle w:val="12"/>
        <w:shd w:val="clear" w:color="auto" w:fill="auto"/>
        <w:spacing w:before="0" w:after="0" w:line="307" w:lineRule="exact"/>
        <w:ind w:left="20" w:right="20" w:firstLine="560"/>
      </w:pPr>
      <w:r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</w:t>
      </w:r>
      <w:r>
        <w:t xml:space="preserve"> </w:t>
      </w:r>
      <w:r w:rsidR="00E0277D">
        <w:t xml:space="preserve">       </w:t>
      </w:r>
      <w:r>
        <w:t xml:space="preserve">роботи Білоцерківського </w:t>
      </w:r>
      <w:proofErr w:type="spellStart"/>
      <w:r>
        <w:t>міськрайонного</w:t>
      </w:r>
      <w:proofErr w:type="spellEnd"/>
      <w:r>
        <w:t xml:space="preserve"> суду Київської області, Комісія вважає за необхідне рекомендувати суддю Орєхова О.І. для переведення на посаду судді цього суду.</w:t>
      </w:r>
    </w:p>
    <w:p w:rsidR="00D006A9" w:rsidRDefault="00146CC1">
      <w:pPr>
        <w:pStyle w:val="12"/>
        <w:shd w:val="clear" w:color="auto" w:fill="auto"/>
        <w:spacing w:before="0" w:after="286" w:line="307" w:lineRule="exact"/>
        <w:ind w:left="20" w:firstLine="560"/>
      </w:pPr>
      <w:r>
        <w:t>Керуючись статтями 53, 55, 82, 93, 101 Закону, Комісія</w:t>
      </w:r>
    </w:p>
    <w:p w:rsidR="00D006A9" w:rsidRDefault="00146CC1">
      <w:pPr>
        <w:pStyle w:val="12"/>
        <w:shd w:val="clear" w:color="auto" w:fill="auto"/>
        <w:spacing w:before="0" w:after="307" w:line="250" w:lineRule="exact"/>
        <w:ind w:left="4620"/>
        <w:jc w:val="left"/>
      </w:pPr>
      <w:r>
        <w:t>вирішила:</w:t>
      </w:r>
    </w:p>
    <w:p w:rsidR="00D006A9" w:rsidRDefault="00146CC1">
      <w:pPr>
        <w:pStyle w:val="12"/>
        <w:shd w:val="clear" w:color="auto" w:fill="auto"/>
        <w:spacing w:before="0" w:after="0" w:line="312" w:lineRule="exact"/>
        <w:ind w:left="20" w:right="20"/>
        <w:sectPr w:rsidR="00D006A9" w:rsidSect="00807760">
          <w:headerReference w:type="default" r:id="rId9"/>
          <w:type w:val="continuous"/>
          <w:pgSz w:w="11909" w:h="16838"/>
          <w:pgMar w:top="993" w:right="1145" w:bottom="1570" w:left="1169" w:header="0" w:footer="3" w:gutter="0"/>
          <w:cols w:space="720"/>
          <w:noEndnote/>
          <w:titlePg/>
          <w:docGrid w:linePitch="360"/>
        </w:sectPr>
      </w:pPr>
      <w:r>
        <w:t xml:space="preserve">рекомендувати суддю </w:t>
      </w:r>
      <w:proofErr w:type="spellStart"/>
      <w:r>
        <w:t>Ворошиловського</w:t>
      </w:r>
      <w:proofErr w:type="spellEnd"/>
      <w:r>
        <w:t xml:space="preserve"> районного суду міста Донецька Орєхова </w:t>
      </w:r>
      <w:r w:rsidR="00473EB7">
        <w:t xml:space="preserve">      </w:t>
      </w:r>
      <w:r>
        <w:t xml:space="preserve">Олега Івановича для переведення на посаду судді Білоцерківського </w:t>
      </w:r>
      <w:proofErr w:type="spellStart"/>
      <w:r>
        <w:t>міськрайонного</w:t>
      </w:r>
      <w:proofErr w:type="spellEnd"/>
      <w:r>
        <w:t xml:space="preserve"> </w:t>
      </w:r>
      <w:r w:rsidR="00473EB7">
        <w:t xml:space="preserve">    </w:t>
      </w:r>
      <w:r>
        <w:t>суду Київської області.</w:t>
      </w:r>
    </w:p>
    <w:p w:rsidR="00D006A9" w:rsidRDefault="00D006A9">
      <w:pPr>
        <w:spacing w:line="360" w:lineRule="exact"/>
      </w:pPr>
    </w:p>
    <w:p w:rsidR="00C40C11" w:rsidRPr="00B43E7D" w:rsidRDefault="00C40C11" w:rsidP="00C40C11">
      <w:pPr>
        <w:pStyle w:val="20"/>
        <w:shd w:val="clear" w:color="auto" w:fill="auto"/>
        <w:spacing w:after="288" w:line="360" w:lineRule="auto"/>
        <w:rPr>
          <w:i w:val="0"/>
          <w:sz w:val="25"/>
          <w:szCs w:val="25"/>
        </w:rPr>
      </w:pPr>
      <w:r w:rsidRPr="00B43E7D">
        <w:rPr>
          <w:i w:val="0"/>
          <w:sz w:val="25"/>
          <w:szCs w:val="25"/>
        </w:rPr>
        <w:t>Головуючий</w:t>
      </w:r>
      <w:r w:rsidRPr="00B43E7D">
        <w:rPr>
          <w:i w:val="0"/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bookmarkStart w:id="0" w:name="_GoBack"/>
      <w:r w:rsidRPr="00B43E7D">
        <w:rPr>
          <w:i w:val="0"/>
          <w:sz w:val="25"/>
          <w:szCs w:val="25"/>
        </w:rPr>
        <w:t>В.Є. Устименко</w:t>
      </w:r>
      <w:bookmarkEnd w:id="0"/>
    </w:p>
    <w:p w:rsidR="00C40C11" w:rsidRPr="00BD63ED" w:rsidRDefault="00C40C11" w:rsidP="00C40C1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>Члени Комісії:</w:t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C40C11" w:rsidRPr="00BD63ED" w:rsidRDefault="00C40C11" w:rsidP="00C40C1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C40C11" w:rsidRPr="00BD63ED" w:rsidRDefault="00C40C11" w:rsidP="00C40C1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C40C11" w:rsidRPr="00BD63ED" w:rsidRDefault="00C40C11" w:rsidP="00C40C1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C40C11" w:rsidRPr="00BD63ED" w:rsidRDefault="00C40C11" w:rsidP="00C40C1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Луцюк</w:t>
      </w:r>
      <w:proofErr w:type="spellEnd"/>
      <w:r w:rsidRPr="00BD63ED">
        <w:rPr>
          <w:rFonts w:ascii="Times New Roman" w:hAnsi="Times New Roman" w:cs="Times New Roman"/>
          <w:sz w:val="25"/>
          <w:szCs w:val="25"/>
        </w:rPr>
        <w:tab/>
      </w:r>
    </w:p>
    <w:p w:rsidR="00C40C11" w:rsidRPr="00BD63ED" w:rsidRDefault="00C40C11" w:rsidP="00C40C1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C40C11" w:rsidRPr="00BD63ED" w:rsidRDefault="00C40C11" w:rsidP="00C40C1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Мішин</w:t>
      </w:r>
      <w:proofErr w:type="spellEnd"/>
      <w:r w:rsidRPr="00BD63ED">
        <w:rPr>
          <w:rFonts w:ascii="Times New Roman" w:hAnsi="Times New Roman" w:cs="Times New Roman"/>
          <w:sz w:val="25"/>
          <w:szCs w:val="25"/>
        </w:rPr>
        <w:tab/>
      </w:r>
    </w:p>
    <w:p w:rsidR="00C40C11" w:rsidRPr="00BD63ED" w:rsidRDefault="00C40C11" w:rsidP="00C40C1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C40C11" w:rsidRPr="00BD63ED" w:rsidRDefault="00C40C11" w:rsidP="00C40C1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C40C11" w:rsidRDefault="00C40C11" w:rsidP="00C40C11">
      <w:pPr>
        <w:pStyle w:val="12"/>
        <w:shd w:val="clear" w:color="auto" w:fill="auto"/>
        <w:spacing w:before="0" w:after="237" w:line="600" w:lineRule="auto"/>
        <w:ind w:left="20" w:right="20"/>
      </w:pP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  <w:t>Т.С. Шилова</w:t>
      </w:r>
    </w:p>
    <w:p w:rsidR="00D006A9" w:rsidRDefault="00D006A9">
      <w:pPr>
        <w:rPr>
          <w:sz w:val="2"/>
          <w:szCs w:val="2"/>
        </w:rPr>
        <w:sectPr w:rsidR="00D006A9">
          <w:type w:val="continuous"/>
          <w:pgSz w:w="11909" w:h="16838"/>
          <w:pgMar w:top="687" w:right="1135" w:bottom="687" w:left="1135" w:header="0" w:footer="3" w:gutter="0"/>
          <w:cols w:space="720"/>
          <w:noEndnote/>
          <w:docGrid w:linePitch="360"/>
        </w:sectPr>
      </w:pPr>
    </w:p>
    <w:p w:rsidR="00D006A9" w:rsidRDefault="00D006A9">
      <w:pPr>
        <w:pStyle w:val="12"/>
        <w:shd w:val="clear" w:color="auto" w:fill="auto"/>
        <w:spacing w:before="0" w:after="0" w:line="250" w:lineRule="exact"/>
        <w:jc w:val="left"/>
      </w:pPr>
    </w:p>
    <w:sectPr w:rsidR="00D006A9">
      <w:type w:val="continuous"/>
      <w:pgSz w:w="11909" w:h="16838"/>
      <w:pgMar w:top="1023" w:right="1349" w:bottom="1489" w:left="86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C1" w:rsidRDefault="00146CC1">
      <w:r>
        <w:separator/>
      </w:r>
    </w:p>
  </w:endnote>
  <w:endnote w:type="continuationSeparator" w:id="0">
    <w:p w:rsidR="00146CC1" w:rsidRDefault="0014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C1" w:rsidRDefault="00146CC1"/>
  </w:footnote>
  <w:footnote w:type="continuationSeparator" w:id="0">
    <w:p w:rsidR="00146CC1" w:rsidRDefault="00146C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6A9" w:rsidRDefault="00146CC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37.0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006A9" w:rsidRDefault="00146CC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006A9"/>
    <w:rsid w:val="00146CC1"/>
    <w:rsid w:val="00473EB7"/>
    <w:rsid w:val="004909FF"/>
    <w:rsid w:val="0070774D"/>
    <w:rsid w:val="007F1763"/>
    <w:rsid w:val="00807760"/>
    <w:rsid w:val="00AC2BE6"/>
    <w:rsid w:val="00B43E7D"/>
    <w:rsid w:val="00C40C11"/>
    <w:rsid w:val="00D006A9"/>
    <w:rsid w:val="00E0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1"/>
      <w:szCs w:val="3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z w:val="31"/>
      <w:szCs w:val="31"/>
    </w:rPr>
  </w:style>
  <w:style w:type="character" w:customStyle="1" w:styleId="3pt">
    <w:name w:val="Основной текст + Интервал 3 pt"/>
    <w:basedOn w:val="a4"/>
    <w:rsid w:val="00490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2020-09-10T10:42:00Z</dcterms:created>
  <dcterms:modified xsi:type="dcterms:W3CDTF">2020-09-10T11:04:00Z</dcterms:modified>
</cp:coreProperties>
</file>