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712BFD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02 березня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062A6B">
        <w:rPr>
          <w:bCs/>
          <w:u w:val="single"/>
          <w:lang w:val="uk-UA"/>
        </w:rPr>
        <w:t>40/зп-18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r w:rsidR="00712BFD">
        <w:rPr>
          <w:color w:val="000000"/>
          <w:lang w:val="uk-UA" w:eastAsia="ru-RU" w:bidi="ru-RU"/>
        </w:rPr>
        <w:t>Устименко В.Є</w:t>
      </w:r>
      <w:r w:rsidRPr="00866681">
        <w:rPr>
          <w:color w:val="000000"/>
          <w:lang w:val="uk-UA" w:eastAsia="ru-RU" w:bidi="ru-RU"/>
        </w:rPr>
        <w:t>.</w:t>
      </w:r>
      <w:r w:rsidRPr="00866681">
        <w:rPr>
          <w:lang w:val="uk-UA"/>
        </w:rPr>
        <w:t>,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r w:rsidR="0086352F" w:rsidRPr="00866681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 </w:t>
      </w:r>
      <w:r w:rsidR="002D6A14" w:rsidRPr="00866681">
        <w:rPr>
          <w:color w:val="000000"/>
          <w:lang w:val="uk-UA" w:eastAsia="ru-RU" w:bidi="ru-RU"/>
        </w:rPr>
        <w:t>Козлова А.Г.,</w:t>
      </w:r>
      <w:r w:rsidRPr="00866681">
        <w:rPr>
          <w:color w:val="000000"/>
          <w:lang w:val="uk-UA" w:eastAsia="ru-RU" w:bidi="ru-RU"/>
        </w:rPr>
        <w:t xml:space="preserve"> </w:t>
      </w:r>
      <w:proofErr w:type="spellStart"/>
      <w:r w:rsidR="002D6A14" w:rsidRPr="00866681">
        <w:rPr>
          <w:color w:val="000000"/>
          <w:lang w:val="uk-UA" w:eastAsia="ru-RU" w:bidi="ru-RU"/>
        </w:rPr>
        <w:t>Луцюка</w:t>
      </w:r>
      <w:proofErr w:type="spellEnd"/>
      <w:r w:rsidR="002D6A14" w:rsidRPr="00866681">
        <w:rPr>
          <w:color w:val="000000"/>
          <w:lang w:val="uk-UA" w:eastAsia="ru-RU" w:bidi="ru-RU"/>
        </w:rPr>
        <w:t xml:space="preserve"> П.С., </w:t>
      </w:r>
      <w:proofErr w:type="spellStart"/>
      <w:r w:rsidRPr="00866681">
        <w:rPr>
          <w:color w:val="000000"/>
          <w:lang w:val="uk-UA" w:eastAsia="ru-RU" w:bidi="ru-RU"/>
        </w:rPr>
        <w:t>Макарчука</w:t>
      </w:r>
      <w:proofErr w:type="spellEnd"/>
      <w:r w:rsidRPr="00866681">
        <w:rPr>
          <w:color w:val="000000"/>
          <w:lang w:val="uk-UA" w:eastAsia="ru-RU" w:bidi="ru-RU"/>
        </w:rPr>
        <w:t xml:space="preserve"> М.А., </w:t>
      </w:r>
      <w:proofErr w:type="spellStart"/>
      <w:r w:rsidR="00497583">
        <w:rPr>
          <w:color w:val="000000"/>
          <w:lang w:val="uk-UA" w:eastAsia="ru-RU" w:bidi="ru-RU"/>
        </w:rPr>
        <w:t>Мішина</w:t>
      </w:r>
      <w:proofErr w:type="spellEnd"/>
      <w:r w:rsidR="00497583">
        <w:rPr>
          <w:color w:val="000000"/>
          <w:lang w:val="uk-UA" w:eastAsia="ru-RU" w:bidi="ru-RU"/>
        </w:rPr>
        <w:t xml:space="preserve"> М.І., </w:t>
      </w:r>
      <w:proofErr w:type="spellStart"/>
      <w:r w:rsidR="00866681">
        <w:rPr>
          <w:color w:val="000000"/>
          <w:lang w:val="uk-UA" w:eastAsia="ru-RU" w:bidi="ru-RU"/>
        </w:rPr>
        <w:t>Тітова</w:t>
      </w:r>
      <w:proofErr w:type="spellEnd"/>
      <w:r w:rsidR="00866681">
        <w:rPr>
          <w:color w:val="000000"/>
          <w:lang w:val="uk-UA" w:eastAsia="ru-RU" w:bidi="ru-RU"/>
        </w:rPr>
        <w:t xml:space="preserve"> Ю.Г., Шилової Т.С.,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EE5B35">
        <w:rPr>
          <w:color w:val="000000"/>
          <w:lang w:val="uk-UA" w:eastAsia="ru-RU" w:bidi="ru-RU"/>
        </w:rPr>
        <w:t>Весельської</w:t>
      </w:r>
      <w:proofErr w:type="spellEnd"/>
      <w:r w:rsidR="00EE5B35">
        <w:rPr>
          <w:color w:val="000000"/>
          <w:lang w:val="uk-UA" w:eastAsia="ru-RU" w:bidi="ru-RU"/>
        </w:rPr>
        <w:t xml:space="preserve"> Тетяни Федорівни</w:t>
      </w:r>
      <w:r w:rsidR="00712BFD">
        <w:rPr>
          <w:color w:val="000000"/>
          <w:lang w:val="uk-UA" w:eastAsia="ru-RU" w:bidi="ru-RU"/>
        </w:rPr>
        <w:t xml:space="preserve"> про самовідвід стосовно розгляду питання про проведення</w:t>
      </w:r>
      <w:r w:rsidR="00000F65" w:rsidRPr="00BC2A91">
        <w:rPr>
          <w:color w:val="000000"/>
          <w:lang w:val="uk-UA" w:eastAsia="ru-RU" w:bidi="ru-RU"/>
        </w:rPr>
        <w:t xml:space="preserve"> кваліфікаційного оцінювання суддів місцевих і апеляційних судів на</w:t>
      </w:r>
      <w:r w:rsidR="00712BFD">
        <w:rPr>
          <w:color w:val="000000"/>
          <w:lang w:val="uk-UA" w:eastAsia="ru-RU" w:bidi="ru-RU"/>
        </w:rPr>
        <w:t xml:space="preserve"> відповідність займаній посаді</w:t>
      </w:r>
      <w:r w:rsidR="00BC2A91">
        <w:rPr>
          <w:color w:val="000000"/>
          <w:lang w:val="uk-UA" w:eastAsia="ru-RU" w:bidi="ru-RU"/>
        </w:rPr>
        <w:t>,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712BFD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20 жовтня 2017 року № 106</w:t>
      </w:r>
      <w:r w:rsidRPr="000E214B">
        <w:rPr>
          <w:color w:val="000000"/>
          <w:lang w:val="uk-UA" w:eastAsia="ru-RU" w:bidi="ru-RU"/>
        </w:rPr>
        <w:t>/зп-17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відповідність займаній посаді стосовно 999 суддів.</w:t>
      </w:r>
    </w:p>
    <w:p w:rsidR="0049560A" w:rsidRDefault="0049560A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від 26 грудня 2017 року № 137/зп-17 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рішенням Комісії від 20 жовтня 2017 року </w:t>
      </w:r>
      <w:r>
        <w:rPr>
          <w:color w:val="000000"/>
          <w:lang w:val="uk-UA" w:eastAsia="ru-RU" w:bidi="ru-RU"/>
        </w:rPr>
        <w:br/>
        <w:t>№ 1</w:t>
      </w:r>
      <w:r w:rsidR="00E54968">
        <w:rPr>
          <w:color w:val="000000"/>
          <w:lang w:val="uk-UA" w:eastAsia="ru-RU" w:bidi="ru-RU"/>
        </w:rPr>
        <w:t>06</w:t>
      </w:r>
      <w:r>
        <w:rPr>
          <w:color w:val="000000"/>
          <w:lang w:val="uk-UA" w:eastAsia="ru-RU" w:bidi="ru-RU"/>
        </w:rPr>
        <w:t>/зп-17.</w:t>
      </w:r>
    </w:p>
    <w:p w:rsidR="00712BFD" w:rsidRPr="004C485E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(далі – Закон)</w:t>
      </w:r>
      <w:r w:rsidRPr="004C485E">
        <w:rPr>
          <w:lang w:val="uk-UA"/>
        </w:rPr>
        <w:t xml:space="preserve">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E10475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FC1912">
        <w:rPr>
          <w:lang w:val="uk-UA"/>
        </w:rPr>
        <w:t>суддів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</w:t>
      </w:r>
      <w:r w:rsidR="00FC1912">
        <w:rPr>
          <w:lang w:val="uk-UA"/>
        </w:rPr>
        <w:t>листопада 2016 року № 146/зп-16</w:t>
      </w:r>
      <w:r w:rsidRPr="00D82E16">
        <w:rPr>
          <w:lang w:val="uk-UA"/>
        </w:rPr>
        <w:t xml:space="preserve"> (далі – Положення)</w:t>
      </w:r>
      <w:r w:rsidR="00FC1912">
        <w:rPr>
          <w:lang w:val="uk-UA"/>
        </w:rPr>
        <w:t>,</w:t>
      </w:r>
      <w:r w:rsidRPr="00D82E16">
        <w:rPr>
          <w:lang w:val="uk-UA"/>
        </w:rPr>
        <w:t xml:space="preserve">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712BFD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 w:rsidR="000D3DED"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 w:rsidR="00345E25"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="00EE5B35">
        <w:rPr>
          <w:lang w:val="uk-UA"/>
        </w:rPr>
        <w:t>Весельською</w:t>
      </w:r>
      <w:proofErr w:type="spellEnd"/>
      <w:r w:rsidR="00EE5B35">
        <w:rPr>
          <w:lang w:val="uk-UA"/>
        </w:rPr>
        <w:t xml:space="preserve"> Т.Ф. </w:t>
      </w:r>
      <w:r w:rsidRPr="00E10475">
        <w:rPr>
          <w:lang w:val="uk-UA"/>
        </w:rPr>
        <w:t xml:space="preserve">подано заяву про самовідвід із підстав, визначених Законом, щодо </w:t>
      </w:r>
      <w:r w:rsidRPr="00E10475">
        <w:rPr>
          <w:lang w:val="uk-UA"/>
        </w:rPr>
        <w:lastRenderedPageBreak/>
        <w:t xml:space="preserve">розгляду питання </w:t>
      </w:r>
      <w:r w:rsidRPr="00E10475">
        <w:rPr>
          <w:color w:val="000000"/>
          <w:lang w:val="uk-UA" w:eastAsia="ru-RU" w:bidi="ru-RU"/>
        </w:rPr>
        <w:t>про проведення</w:t>
      </w:r>
      <w:r w:rsidR="00E10475">
        <w:rPr>
          <w:color w:val="000000"/>
          <w:lang w:val="uk-UA" w:eastAsia="ru-RU" w:bidi="ru-RU"/>
        </w:rPr>
        <w:t xml:space="preserve"> кваліфікаційного оцінювання </w:t>
      </w:r>
      <w:r w:rsidRPr="00E10475">
        <w:rPr>
          <w:color w:val="000000"/>
          <w:lang w:val="uk-UA" w:eastAsia="ru-RU" w:bidi="ru-RU"/>
        </w:rPr>
        <w:t>суддів</w:t>
      </w:r>
      <w:r w:rsidR="00E10475">
        <w:rPr>
          <w:color w:val="000000"/>
          <w:lang w:val="uk-UA" w:eastAsia="ru-RU" w:bidi="ru-RU"/>
        </w:rPr>
        <w:t xml:space="preserve"> </w:t>
      </w:r>
      <w:proofErr w:type="spellStart"/>
      <w:r w:rsidR="00EE5B35">
        <w:rPr>
          <w:rFonts w:eastAsiaTheme="minorHAnsi"/>
          <w:lang w:val="uk-UA" w:eastAsia="en-US"/>
        </w:rPr>
        <w:t>Погрібніченка</w:t>
      </w:r>
      <w:proofErr w:type="spellEnd"/>
      <w:r w:rsidR="00EE5B35">
        <w:rPr>
          <w:rFonts w:eastAsiaTheme="minorHAnsi"/>
          <w:lang w:val="uk-UA" w:eastAsia="en-US"/>
        </w:rPr>
        <w:t xml:space="preserve"> Ігоря Миколайовича та </w:t>
      </w:r>
      <w:proofErr w:type="spellStart"/>
      <w:r w:rsidR="00EE5B35">
        <w:rPr>
          <w:rFonts w:eastAsiaTheme="minorHAnsi"/>
          <w:lang w:val="uk-UA" w:eastAsia="en-US"/>
        </w:rPr>
        <w:t>Смокович</w:t>
      </w:r>
      <w:proofErr w:type="spellEnd"/>
      <w:r w:rsidR="00EE5B35">
        <w:rPr>
          <w:rFonts w:eastAsiaTheme="minorHAnsi"/>
          <w:lang w:val="uk-UA" w:eastAsia="en-US"/>
        </w:rPr>
        <w:t xml:space="preserve"> Віри Іванівни</w:t>
      </w:r>
      <w:r w:rsidR="00E10475">
        <w:rPr>
          <w:rFonts w:eastAsiaTheme="minorHAnsi"/>
          <w:lang w:val="uk-UA" w:eastAsia="en-US"/>
        </w:rPr>
        <w:t xml:space="preserve"> </w:t>
      </w:r>
      <w:r w:rsidRPr="00BC2A91">
        <w:rPr>
          <w:color w:val="000000"/>
          <w:lang w:val="uk-UA" w:eastAsia="ru-RU" w:bidi="ru-RU"/>
        </w:rPr>
        <w:t>на</w:t>
      </w:r>
      <w:r>
        <w:rPr>
          <w:color w:val="000000"/>
          <w:lang w:val="uk-UA" w:eastAsia="ru-RU" w:bidi="ru-RU"/>
        </w:rPr>
        <w:t xml:space="preserve"> відповідність займаній посаді</w:t>
      </w:r>
      <w:r w:rsidRPr="009E28C7">
        <w:rPr>
          <w:lang w:val="uk-UA"/>
        </w:rPr>
        <w:t>.</w:t>
      </w:r>
    </w:p>
    <w:p w:rsidR="00E10475" w:rsidRPr="00E10475" w:rsidRDefault="00E10475" w:rsidP="00E10475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>
        <w:rPr>
          <w:lang w:val="uk-UA"/>
        </w:rPr>
        <w:t xml:space="preserve">Автоматизованою системою визначення члена Комісії для підготовки </w:t>
      </w:r>
      <w:r w:rsidR="0048037A">
        <w:rPr>
          <w:lang w:val="uk-UA"/>
        </w:rPr>
        <w:t>д</w:t>
      </w:r>
      <w:r w:rsidR="00FC1912">
        <w:rPr>
          <w:lang w:val="uk-UA"/>
        </w:rPr>
        <w:t>о</w:t>
      </w:r>
      <w:r>
        <w:rPr>
          <w:lang w:val="uk-UA"/>
        </w:rPr>
        <w:t xml:space="preserve"> розгляду і доповіді </w:t>
      </w:r>
      <w:r w:rsidR="0048037A">
        <w:rPr>
          <w:lang w:val="uk-UA"/>
        </w:rPr>
        <w:t xml:space="preserve">справ досьє судді </w:t>
      </w:r>
      <w:proofErr w:type="spellStart"/>
      <w:r w:rsidR="00EE5B35">
        <w:rPr>
          <w:rFonts w:eastAsiaTheme="minorHAnsi"/>
          <w:lang w:val="uk-UA" w:eastAsia="en-US"/>
        </w:rPr>
        <w:t>Смокович</w:t>
      </w:r>
      <w:proofErr w:type="spellEnd"/>
      <w:r w:rsidR="00EE5B35">
        <w:rPr>
          <w:rFonts w:eastAsiaTheme="minorHAnsi"/>
          <w:lang w:val="uk-UA" w:eastAsia="en-US"/>
        </w:rPr>
        <w:t xml:space="preserve"> В.І.</w:t>
      </w:r>
      <w:r w:rsidR="0048037A">
        <w:rPr>
          <w:rFonts w:eastAsiaTheme="minorHAnsi"/>
          <w:lang w:val="uk-UA" w:eastAsia="en-US"/>
        </w:rPr>
        <w:t xml:space="preserve"> було розподілено на </w:t>
      </w:r>
      <w:r w:rsidR="00EE5B35">
        <w:rPr>
          <w:rFonts w:eastAsiaTheme="minorHAnsi"/>
          <w:lang w:val="uk-UA" w:eastAsia="en-US"/>
        </w:rPr>
        <w:t xml:space="preserve">члена Комісії </w:t>
      </w:r>
      <w:proofErr w:type="spellStart"/>
      <w:r w:rsidR="00EE5B35">
        <w:rPr>
          <w:rFonts w:eastAsiaTheme="minorHAnsi"/>
          <w:lang w:val="uk-UA" w:eastAsia="en-US"/>
        </w:rPr>
        <w:t>Весельську</w:t>
      </w:r>
      <w:proofErr w:type="spellEnd"/>
      <w:r w:rsidR="00EE5B35">
        <w:rPr>
          <w:rFonts w:eastAsiaTheme="minorHAnsi"/>
          <w:lang w:val="uk-UA" w:eastAsia="en-US"/>
        </w:rPr>
        <w:t xml:space="preserve"> Т.Ф</w:t>
      </w:r>
      <w:r w:rsidR="0048037A">
        <w:rPr>
          <w:rFonts w:eastAsiaTheme="minorHAnsi"/>
          <w:lang w:val="uk-UA" w:eastAsia="en-US"/>
        </w:rPr>
        <w:t xml:space="preserve">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зазначену</w:t>
      </w:r>
      <w:r w:rsidRPr="004C485E">
        <w:rPr>
          <w:lang w:val="uk-UA"/>
        </w:rPr>
        <w:t xml:space="preserve"> заяв</w:t>
      </w:r>
      <w:r>
        <w:rPr>
          <w:lang w:val="uk-UA"/>
        </w:rPr>
        <w:t>у</w:t>
      </w:r>
      <w:r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EE5B35">
        <w:rPr>
          <w:lang w:val="uk-UA"/>
        </w:rPr>
        <w:t>Весельської</w:t>
      </w:r>
      <w:proofErr w:type="spellEnd"/>
      <w:r w:rsidR="00EE5B35">
        <w:rPr>
          <w:lang w:val="uk-UA"/>
        </w:rPr>
        <w:t xml:space="preserve"> Т.Ф</w:t>
      </w:r>
      <w:r w:rsidR="00E10475">
        <w:rPr>
          <w:lang w:val="uk-UA"/>
        </w:rPr>
        <w:t>.</w:t>
      </w:r>
      <w:r>
        <w:rPr>
          <w:lang w:val="uk-UA"/>
        </w:rPr>
        <w:t xml:space="preserve"> та проведення повторного автоматизованого розподілу </w:t>
      </w:r>
      <w:r w:rsidR="00E10475">
        <w:rPr>
          <w:lang w:val="uk-UA"/>
        </w:rPr>
        <w:t>досьє</w:t>
      </w:r>
      <w:r>
        <w:rPr>
          <w:lang w:val="uk-UA"/>
        </w:rPr>
        <w:t xml:space="preserve"> судді.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48037A">
        <w:rPr>
          <w:lang w:val="uk-UA"/>
        </w:rPr>
        <w:t>92, 93, 100, 101 Закону</w:t>
      </w:r>
      <w:r>
        <w:rPr>
          <w:lang w:val="uk-UA"/>
        </w:rPr>
        <w:t xml:space="preserve">, Положенням, </w:t>
      </w:r>
      <w:r w:rsidRPr="004C485E">
        <w:rPr>
          <w:lang w:val="uk-UA"/>
        </w:rPr>
        <w:t>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48037A" w:rsidRPr="0048037A" w:rsidRDefault="001C01EF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Задовольнити заяву </w:t>
      </w:r>
      <w:bookmarkStart w:id="0" w:name="_GoBack"/>
      <w:bookmarkEnd w:id="0"/>
      <w:r w:rsidR="0048037A" w:rsidRPr="00E0522F">
        <w:rPr>
          <w:rFonts w:eastAsiaTheme="minorHAnsi"/>
          <w:lang w:val="uk-UA" w:eastAsia="en-US"/>
        </w:rPr>
        <w:t xml:space="preserve">члена </w:t>
      </w:r>
      <w:r w:rsidR="0048037A" w:rsidRPr="0048037A">
        <w:rPr>
          <w:rFonts w:eastAsiaTheme="minorHAnsi"/>
          <w:lang w:val="uk-UA" w:eastAsia="en-US"/>
        </w:rPr>
        <w:t xml:space="preserve">Комісії </w:t>
      </w:r>
      <w:proofErr w:type="spellStart"/>
      <w:r w:rsidR="00EE5B35">
        <w:rPr>
          <w:rFonts w:eastAsiaTheme="minorHAnsi"/>
          <w:lang w:val="uk-UA" w:eastAsia="en-US"/>
        </w:rPr>
        <w:t>Весельської</w:t>
      </w:r>
      <w:proofErr w:type="spellEnd"/>
      <w:r w:rsidR="00EE5B35">
        <w:rPr>
          <w:rFonts w:eastAsiaTheme="minorHAnsi"/>
          <w:lang w:val="uk-UA" w:eastAsia="en-US"/>
        </w:rPr>
        <w:t xml:space="preserve"> Тетяни Федорівни</w:t>
      </w:r>
      <w:r w:rsidR="0048037A" w:rsidRPr="00E0522F">
        <w:rPr>
          <w:rFonts w:eastAsiaTheme="minorHAnsi"/>
          <w:lang w:val="uk-UA" w:eastAsia="en-US"/>
        </w:rPr>
        <w:t xml:space="preserve"> про самовідвід стосовно розгляду питання </w:t>
      </w:r>
      <w:r w:rsidR="0048037A">
        <w:rPr>
          <w:rFonts w:eastAsiaTheme="minorHAnsi"/>
          <w:lang w:val="uk-UA" w:eastAsia="en-US"/>
        </w:rPr>
        <w:t>про проведення кваліфікаційного оцінювання суддів місцевих та апеляційних судів на відповідність займаній посаді</w:t>
      </w:r>
      <w:r w:rsidR="0048037A" w:rsidRPr="0048037A">
        <w:rPr>
          <w:rFonts w:eastAsiaTheme="minorHAnsi"/>
          <w:lang w:val="uk-UA" w:eastAsia="en-US"/>
        </w:rPr>
        <w:t>:</w:t>
      </w:r>
    </w:p>
    <w:p w:rsidR="00EE5B35" w:rsidRDefault="0048037A" w:rsidP="00EE5B35">
      <w:pPr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ab/>
      </w:r>
      <w:proofErr w:type="spellStart"/>
      <w:r w:rsidR="00EE5B35">
        <w:rPr>
          <w:rFonts w:eastAsiaTheme="minorHAnsi"/>
          <w:lang w:val="uk-UA" w:eastAsia="en-US"/>
        </w:rPr>
        <w:t>Погрібніченка</w:t>
      </w:r>
      <w:proofErr w:type="spellEnd"/>
      <w:r w:rsidR="00EE5B35">
        <w:rPr>
          <w:rFonts w:eastAsiaTheme="minorHAnsi"/>
          <w:lang w:val="uk-UA" w:eastAsia="en-US"/>
        </w:rPr>
        <w:t xml:space="preserve"> Ігоря Миколайовича;</w:t>
      </w:r>
    </w:p>
    <w:p w:rsidR="0048037A" w:rsidRPr="00E0522F" w:rsidRDefault="00EE5B35" w:rsidP="00EE5B35">
      <w:pPr>
        <w:ind w:firstLine="709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Смокович</w:t>
      </w:r>
      <w:proofErr w:type="spellEnd"/>
      <w:r>
        <w:rPr>
          <w:rFonts w:eastAsiaTheme="minorHAnsi"/>
          <w:lang w:val="uk-UA" w:eastAsia="en-US"/>
        </w:rPr>
        <w:t xml:space="preserve"> Віри Іванівни</w:t>
      </w:r>
      <w:r w:rsidR="0048037A">
        <w:rPr>
          <w:rFonts w:eastAsiaTheme="minorHAnsi"/>
          <w:lang w:val="uk-UA" w:eastAsia="en-US"/>
        </w:rPr>
        <w:t>.</w:t>
      </w:r>
    </w:p>
    <w:p w:rsidR="0048037A" w:rsidRPr="0048037A" w:rsidRDefault="0048037A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48037A">
        <w:rPr>
          <w:rFonts w:eastAsiaTheme="minorHAnsi"/>
          <w:lang w:val="uk-UA"/>
        </w:rPr>
        <w:t>Здійснити повторний автоматизований розподіл досьє судді</w:t>
      </w:r>
      <w:r w:rsidR="00EE5B35">
        <w:rPr>
          <w:rFonts w:eastAsiaTheme="minorHAnsi"/>
          <w:lang w:val="uk-UA"/>
        </w:rPr>
        <w:t xml:space="preserve"> </w:t>
      </w:r>
      <w:proofErr w:type="spellStart"/>
      <w:r w:rsidR="00EE5B35">
        <w:rPr>
          <w:rFonts w:eastAsiaTheme="minorHAnsi"/>
          <w:lang w:val="uk-UA"/>
        </w:rPr>
        <w:t>Смокович</w:t>
      </w:r>
      <w:proofErr w:type="spellEnd"/>
      <w:r w:rsidR="00EE5B35">
        <w:rPr>
          <w:rFonts w:eastAsiaTheme="minorHAnsi"/>
          <w:lang w:val="uk-UA"/>
        </w:rPr>
        <w:t xml:space="preserve"> В.І</w:t>
      </w:r>
      <w:r>
        <w:rPr>
          <w:rFonts w:eastAsiaTheme="minorHAnsi"/>
          <w:lang w:val="uk-UA" w:eastAsia="en-US"/>
        </w:rPr>
        <w:t>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48037A">
        <w:rPr>
          <w:lang w:val="uk-UA"/>
        </w:rPr>
        <w:t>В.Є. Устименко</w:t>
      </w:r>
    </w:p>
    <w:p w:rsidR="0048037A" w:rsidRDefault="003B367B" w:rsidP="0048037A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48037A" w:rsidRPr="00BC2A91">
        <w:rPr>
          <w:lang w:val="uk-UA"/>
        </w:rPr>
        <w:t>А.В. Василенко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14B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497583" w:rsidRDefault="00497583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2A5546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ED" w:rsidRDefault="00B231ED">
      <w:r>
        <w:separator/>
      </w:r>
    </w:p>
  </w:endnote>
  <w:endnote w:type="continuationSeparator" w:id="0">
    <w:p w:rsidR="00B231ED" w:rsidRDefault="00B2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ED" w:rsidRDefault="00B231ED">
      <w:r>
        <w:separator/>
      </w:r>
    </w:p>
  </w:footnote>
  <w:footnote w:type="continuationSeparator" w:id="0">
    <w:p w:rsidR="00B231ED" w:rsidRDefault="00B23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1EF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2A6B"/>
    <w:rsid w:val="0008312C"/>
    <w:rsid w:val="00086366"/>
    <w:rsid w:val="00094730"/>
    <w:rsid w:val="000A1C96"/>
    <w:rsid w:val="000D3DED"/>
    <w:rsid w:val="000E214B"/>
    <w:rsid w:val="000E48E2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4894"/>
    <w:rsid w:val="001B0407"/>
    <w:rsid w:val="001C01EF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31ED"/>
    <w:rsid w:val="00B27374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600B"/>
    <w:rsid w:val="00F01CF7"/>
    <w:rsid w:val="00F07135"/>
    <w:rsid w:val="00F11999"/>
    <w:rsid w:val="00F321B2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1912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88E6-3EB8-4A1C-9FD4-C7EC3208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2364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9</cp:revision>
  <cp:lastPrinted>2018-04-05T12:17:00Z</cp:lastPrinted>
  <dcterms:created xsi:type="dcterms:W3CDTF">2018-04-05T09:55:00Z</dcterms:created>
  <dcterms:modified xsi:type="dcterms:W3CDTF">2021-02-02T11:35:00Z</dcterms:modified>
</cp:coreProperties>
</file>