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71" w:rsidRPr="00B31B71" w:rsidRDefault="002E681B" w:rsidP="00B31B71">
      <w:pPr>
        <w:pStyle w:val="60"/>
        <w:shd w:val="clear" w:color="auto" w:fill="auto"/>
        <w:spacing w:after="0"/>
        <w:ind w:left="12120" w:right="760"/>
        <w:rPr>
          <w:rStyle w:val="6115pt"/>
          <w:b w:val="0"/>
        </w:rPr>
      </w:pPr>
      <w:r w:rsidRPr="00B31B71">
        <w:rPr>
          <w:rStyle w:val="6115pt"/>
          <w:b w:val="0"/>
        </w:rPr>
        <w:t xml:space="preserve">Додаток </w:t>
      </w:r>
      <w:r w:rsidR="00B31B71" w:rsidRPr="00B31B71">
        <w:rPr>
          <w:rStyle w:val="6115pt"/>
          <w:b w:val="0"/>
        </w:rPr>
        <w:t>3</w:t>
      </w:r>
    </w:p>
    <w:p w:rsidR="00DC4109" w:rsidRPr="00B31B71" w:rsidRDefault="002E681B" w:rsidP="00B31B71">
      <w:pPr>
        <w:pStyle w:val="60"/>
        <w:shd w:val="clear" w:color="auto" w:fill="auto"/>
        <w:spacing w:after="0"/>
        <w:ind w:left="12120" w:right="760"/>
        <w:rPr>
          <w:sz w:val="23"/>
          <w:szCs w:val="23"/>
        </w:rPr>
      </w:pPr>
      <w:r w:rsidRPr="00B31B71">
        <w:rPr>
          <w:rStyle w:val="6115pt"/>
          <w:b w:val="0"/>
        </w:rPr>
        <w:t>до рішення Комісії</w:t>
      </w:r>
      <w:r w:rsidRPr="00B31B71">
        <w:rPr>
          <w:rStyle w:val="610pt"/>
          <w:b w:val="0"/>
          <w:sz w:val="23"/>
          <w:szCs w:val="23"/>
        </w:rPr>
        <w:t xml:space="preserve"> </w:t>
      </w:r>
      <w:r w:rsidR="00B31B71" w:rsidRPr="00B31B71">
        <w:rPr>
          <w:sz w:val="23"/>
          <w:szCs w:val="23"/>
        </w:rPr>
        <w:t>12.02.2018 №</w:t>
      </w:r>
      <w:r w:rsidR="007A288F" w:rsidRPr="007A288F">
        <w:rPr>
          <w:sz w:val="23"/>
          <w:szCs w:val="23"/>
          <w:lang w:val="ru-RU"/>
        </w:rPr>
        <w:t xml:space="preserve"> </w:t>
      </w:r>
      <w:r w:rsidR="00B31B71" w:rsidRPr="00B31B71">
        <w:rPr>
          <w:sz w:val="23"/>
          <w:szCs w:val="23"/>
          <w:u w:val="single"/>
        </w:rPr>
        <w:t>19</w:t>
      </w:r>
      <w:r w:rsidRPr="00B31B71">
        <w:rPr>
          <w:sz w:val="23"/>
          <w:szCs w:val="23"/>
          <w:u w:val="single"/>
        </w:rPr>
        <w:t>/</w:t>
      </w:r>
      <w:r w:rsidRPr="00B31B71">
        <w:rPr>
          <w:sz w:val="23"/>
          <w:szCs w:val="23"/>
        </w:rPr>
        <w:t>зп-18</w:t>
      </w:r>
    </w:p>
    <w:p w:rsidR="00B31B71" w:rsidRPr="00C64C27" w:rsidRDefault="00B31B71" w:rsidP="00B31B71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/>
          <w:sz w:val="27"/>
          <w:szCs w:val="27"/>
          <w:u w:val="single"/>
        </w:rPr>
      </w:pPr>
      <w:r w:rsidRPr="00C64C27">
        <w:rPr>
          <w:rStyle w:val="3135pt"/>
          <w:rFonts w:eastAsiaTheme="majorEastAsia"/>
          <w:b/>
          <w:bCs/>
          <w:u w:val="single"/>
        </w:rPr>
        <w:t>___________________________</w:t>
      </w:r>
    </w:p>
    <w:p w:rsidR="00B31B71" w:rsidRDefault="002E681B" w:rsidP="00B31B71">
      <w:pPr>
        <w:pStyle w:val="2"/>
        <w:spacing w:before="0"/>
        <w:jc w:val="center"/>
        <w:rPr>
          <w:rStyle w:val="3135pt"/>
          <w:rFonts w:eastAsiaTheme="majorEastAsia"/>
          <w:b/>
          <w:bCs/>
        </w:rPr>
      </w:pPr>
      <w:r w:rsidRPr="00B31B71">
        <w:rPr>
          <w:rStyle w:val="3135pt"/>
          <w:rFonts w:eastAsiaTheme="majorEastAsia"/>
          <w:b/>
          <w:bCs/>
        </w:rPr>
        <w:t>НАВЧАЛЬНИЙ ПЛАН</w:t>
      </w:r>
    </w:p>
    <w:p w:rsidR="00B31B71" w:rsidRDefault="002E681B" w:rsidP="00B31B71">
      <w:pPr>
        <w:pStyle w:val="2"/>
        <w:spacing w:before="0"/>
        <w:jc w:val="center"/>
        <w:rPr>
          <w:rStyle w:val="34"/>
          <w:rFonts w:eastAsiaTheme="majorEastAsia"/>
          <w:b/>
          <w:bCs/>
        </w:rPr>
      </w:pPr>
      <w:r w:rsidRPr="00B31B71">
        <w:rPr>
          <w:rStyle w:val="34"/>
          <w:rFonts w:eastAsiaTheme="majorEastAsia"/>
          <w:b/>
          <w:bCs/>
        </w:rPr>
        <w:t>СПЕЦІАЛЬНОЇ ПІДГОТОВКИ КАНДИДАТІВ НА ПОСАДУ СУД</w:t>
      </w:r>
      <w:r w:rsidR="00B31B71">
        <w:rPr>
          <w:rStyle w:val="34"/>
          <w:rFonts w:eastAsiaTheme="majorEastAsia"/>
          <w:b/>
          <w:bCs/>
        </w:rPr>
        <w:t>Д</w:t>
      </w:r>
      <w:r w:rsidRPr="00B31B71">
        <w:rPr>
          <w:rStyle w:val="34"/>
          <w:rFonts w:eastAsiaTheme="majorEastAsia"/>
          <w:b/>
          <w:bCs/>
        </w:rPr>
        <w:t xml:space="preserve">І, </w:t>
      </w:r>
    </w:p>
    <w:p w:rsidR="00B31B71" w:rsidRDefault="002E681B" w:rsidP="00B31B71">
      <w:pPr>
        <w:pStyle w:val="2"/>
        <w:spacing w:before="0"/>
        <w:jc w:val="center"/>
        <w:rPr>
          <w:rStyle w:val="34"/>
          <w:rFonts w:eastAsiaTheme="majorEastAsia"/>
          <w:b/>
          <w:bCs/>
        </w:rPr>
      </w:pPr>
      <w:r w:rsidRPr="00B31B71">
        <w:rPr>
          <w:rStyle w:val="34"/>
          <w:rFonts w:eastAsiaTheme="majorEastAsia"/>
          <w:b/>
          <w:bCs/>
        </w:rPr>
        <w:t xml:space="preserve">ЯКІ МАЮТЬ СТАЖ РОБОТИ НА ПОСАДІ ПОМІЧНИКА СУДДІ </w:t>
      </w:r>
    </w:p>
    <w:p w:rsidR="00DC4109" w:rsidRDefault="002E681B" w:rsidP="00B31B71">
      <w:pPr>
        <w:pStyle w:val="2"/>
        <w:spacing w:before="0"/>
        <w:jc w:val="center"/>
        <w:rPr>
          <w:rStyle w:val="34"/>
          <w:rFonts w:eastAsiaTheme="majorEastAsia"/>
          <w:b/>
          <w:bCs/>
        </w:rPr>
      </w:pPr>
      <w:r w:rsidRPr="00B31B71">
        <w:rPr>
          <w:rStyle w:val="34"/>
          <w:rFonts w:eastAsiaTheme="majorEastAsia"/>
          <w:b/>
          <w:bCs/>
        </w:rPr>
        <w:t>ЩОНАЙМЕНШЕ ТРИ РОКИ</w:t>
      </w:r>
    </w:p>
    <w:p w:rsidR="00B31B71" w:rsidRDefault="00B31B71" w:rsidP="00B31B71"/>
    <w:p w:rsidR="00B31B71" w:rsidRPr="00B31B71" w:rsidRDefault="00B31B71" w:rsidP="00B31B71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05"/>
        <w:gridCol w:w="765"/>
        <w:gridCol w:w="564"/>
        <w:gridCol w:w="696"/>
        <w:gridCol w:w="701"/>
        <w:gridCol w:w="686"/>
        <w:gridCol w:w="691"/>
        <w:gridCol w:w="696"/>
        <w:gridCol w:w="686"/>
        <w:gridCol w:w="686"/>
        <w:gridCol w:w="696"/>
        <w:gridCol w:w="701"/>
        <w:gridCol w:w="686"/>
        <w:gridCol w:w="682"/>
        <w:gridCol w:w="624"/>
      </w:tblGrid>
      <w:tr w:rsidR="00DC4109" w:rsidRPr="00B31B71" w:rsidTr="00C64C27">
        <w:trPr>
          <w:trHeight w:hRule="exact" w:val="274"/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"/>
              </w:rPr>
              <w:t>№ п/п</w:t>
            </w:r>
          </w:p>
        </w:tc>
        <w:tc>
          <w:tcPr>
            <w:tcW w:w="4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40" w:lineRule="exact"/>
              <w:ind w:firstLine="0"/>
              <w:jc w:val="center"/>
            </w:pPr>
            <w:r w:rsidRPr="00B31B71">
              <w:rPr>
                <w:rStyle w:val="7pt"/>
              </w:rPr>
              <w:t>БЛОКИ ТА ВИДИ ПІДГОТОВКИ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60" w:line="160" w:lineRule="exact"/>
              <w:ind w:firstLine="0"/>
              <w:jc w:val="center"/>
              <w:rPr>
                <w:b/>
                <w:sz w:val="10"/>
                <w:szCs w:val="10"/>
              </w:rPr>
            </w:pPr>
            <w:r w:rsidRPr="00C64C27">
              <w:rPr>
                <w:rStyle w:val="8pt0"/>
                <w:b w:val="0"/>
                <w:sz w:val="10"/>
                <w:szCs w:val="10"/>
              </w:rPr>
              <w:t>Кіль-кість</w:t>
            </w:r>
          </w:p>
          <w:p w:rsidR="00DC4109" w:rsidRPr="00C64C27" w:rsidRDefault="007A288F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60" w:after="0" w:line="90" w:lineRule="exact"/>
              <w:ind w:firstLine="0"/>
              <w:jc w:val="center"/>
              <w:rPr>
                <w:sz w:val="10"/>
                <w:szCs w:val="10"/>
              </w:rPr>
            </w:pPr>
            <w:r>
              <w:rPr>
                <w:rStyle w:val="45pt"/>
                <w:sz w:val="10"/>
                <w:szCs w:val="10"/>
              </w:rPr>
              <w:t>днів</w:t>
            </w:r>
          </w:p>
        </w:tc>
        <w:tc>
          <w:tcPr>
            <w:tcW w:w="87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4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7pt"/>
                <w:sz w:val="10"/>
                <w:szCs w:val="10"/>
              </w:rPr>
              <w:t>РОЗПОДІЛ ДНІВ ТЕОРЕТИЧНО - ПРАКТИЧНОЇ ПІДГОТОВКИ ТА КОНТРОЛЬНИХ ЗАХОДІВ У НАВЧАЛЬНИХ ТИЖНЯХ</w:t>
            </w:r>
          </w:p>
        </w:tc>
      </w:tr>
      <w:tr w:rsidR="00DC4109" w:rsidRPr="00B31B71" w:rsidTr="00C64C27">
        <w:trPr>
          <w:trHeight w:hRule="exact" w:val="293"/>
          <w:jc w:val="center"/>
        </w:trPr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1 тиждень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2 тиждень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3 тиждень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4 тиждень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5 тиждень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6 тиждень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left="220"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7 тиждень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left="220"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8 тиждень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9 тиждень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10 тиждень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C64C27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>
              <w:rPr>
                <w:rStyle w:val="45pt"/>
                <w:sz w:val="10"/>
                <w:szCs w:val="10"/>
              </w:rPr>
              <w:t xml:space="preserve">11 </w:t>
            </w:r>
            <w:r w:rsidR="002E681B" w:rsidRPr="00C64C27">
              <w:rPr>
                <w:rStyle w:val="45pt"/>
                <w:sz w:val="10"/>
                <w:szCs w:val="10"/>
              </w:rPr>
              <w:t>тиждень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12 тиждень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C64C27" w:rsidRDefault="002E681B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90" w:lineRule="exact"/>
              <w:ind w:left="80" w:firstLine="0"/>
              <w:jc w:val="center"/>
              <w:rPr>
                <w:sz w:val="10"/>
                <w:szCs w:val="10"/>
              </w:rPr>
            </w:pPr>
            <w:r w:rsidRPr="00C64C27">
              <w:rPr>
                <w:rStyle w:val="45pt"/>
                <w:sz w:val="10"/>
                <w:szCs w:val="10"/>
              </w:rPr>
              <w:t>13 тиждень</w:t>
            </w:r>
          </w:p>
        </w:tc>
      </w:tr>
      <w:tr w:rsidR="00DC4109" w:rsidRPr="00B31B71" w:rsidTr="00C64C27">
        <w:trPr>
          <w:trHeight w:hRule="exact" w:val="43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80" w:lineRule="exact"/>
              <w:ind w:firstLine="0"/>
              <w:jc w:val="center"/>
            </w:pPr>
            <w:r w:rsidRPr="00B31B71">
              <w:rPr>
                <w:rStyle w:val="9pt"/>
              </w:rPr>
              <w:t>БЛОК № 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7A288F" w:rsidP="007A288F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216" w:lineRule="exact"/>
              <w:ind w:left="40" w:firstLine="0"/>
              <w:jc w:val="left"/>
            </w:pPr>
            <w:r>
              <w:rPr>
                <w:rStyle w:val="8pt0"/>
              </w:rPr>
              <w:t>ОСН</w:t>
            </w:r>
            <w:r w:rsidR="002E681B" w:rsidRPr="00B31B71">
              <w:rPr>
                <w:rStyle w:val="8pt0"/>
              </w:rPr>
              <w:t>ОВ</w:t>
            </w:r>
            <w:r>
              <w:rPr>
                <w:rStyle w:val="8pt0"/>
              </w:rPr>
              <w:t>И</w:t>
            </w:r>
            <w:r w:rsidR="002E681B" w:rsidRPr="00B31B71">
              <w:rPr>
                <w:rStyle w:val="8pt0"/>
              </w:rPr>
              <w:t xml:space="preserve"> ОРГАНІЗАЦІЇ СУДУ ТА ДІЯЛЬНОСТІ СУДДІ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"/>
              </w:rPr>
              <w:t>9,5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8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1.1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>Теоретично-практична та самостійна підготовка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8,5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B87B16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00" w:firstLine="0"/>
            </w:pPr>
            <w:r w:rsidRPr="00FE6EC8">
              <w:rPr>
                <w:rStyle w:val="8pt"/>
                <w:b w:val="0"/>
              </w:rPr>
              <w:t>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4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1.2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>Контроль успішності виконання І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32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1.3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>Обговорення результатів виконання І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B87B16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8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</w:rPr>
              <w:t>БЛОК №2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40" w:firstLine="0"/>
              <w:jc w:val="left"/>
            </w:pPr>
            <w:r w:rsidRPr="00FE6EC8">
              <w:rPr>
                <w:rStyle w:val="8pt0"/>
              </w:rPr>
              <w:t>ЦИВІЛЬНЕ СУДОЧИНСТВО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</w:rPr>
              <w:t>23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pStyle w:val="5"/>
              <w:framePr w:w="14750" w:wrap="notBeside" w:vAnchor="text" w:hAnchor="text" w:xAlign="center" w:y="1"/>
              <w:shd w:val="clear" w:color="auto" w:fill="auto"/>
              <w:tabs>
                <w:tab w:val="left" w:leader="underscore" w:pos="110"/>
              </w:tabs>
              <w:spacing w:before="0" w:after="0" w:line="200" w:lineRule="exact"/>
              <w:ind w:firstLine="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59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2.1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>Теоретично-практична та самостійна підготовка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22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2,5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B87B16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5,5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3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2.2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E82E19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 xml:space="preserve">Контроль успішності виконання </w:t>
            </w:r>
            <w:r w:rsidR="00E82E19">
              <w:rPr>
                <w:rStyle w:val="8pt"/>
                <w:b w:val="0"/>
              </w:rPr>
              <w:t>ІІ</w:t>
            </w:r>
            <w:r w:rsidRPr="00FE6EC8">
              <w:rPr>
                <w:rStyle w:val="8pt"/>
                <w:b w:val="0"/>
              </w:rPr>
              <w:t xml:space="preserve">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7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2.3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E82E19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 xml:space="preserve">Обговорення результатів виконання </w:t>
            </w:r>
            <w:r w:rsidR="00E82E19">
              <w:rPr>
                <w:rStyle w:val="8pt"/>
                <w:b w:val="0"/>
              </w:rPr>
              <w:t>ІІ</w:t>
            </w:r>
            <w:r w:rsidRPr="00FE6EC8">
              <w:rPr>
                <w:rStyle w:val="8pt"/>
                <w:b w:val="0"/>
              </w:rPr>
              <w:t xml:space="preserve">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E82E19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30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БЛОК № 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40" w:firstLine="0"/>
              <w:jc w:val="left"/>
            </w:pPr>
            <w:r w:rsidRPr="00B31B71">
              <w:rPr>
                <w:rStyle w:val="8pt0"/>
              </w:rPr>
              <w:t>ГОСПОДАРСЬКЕ СУДОЧИНСТВО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"/>
              </w:rPr>
              <w:t>8,0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2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3.1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>Теоретично-практична та самостійна підготовка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3,5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D66C5B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3,5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6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3.2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D66C5B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 xml:space="preserve">Контроль успішності виконання </w:t>
            </w:r>
            <w:r w:rsidR="00D66C5B">
              <w:rPr>
                <w:rStyle w:val="8pt"/>
                <w:b w:val="0"/>
              </w:rPr>
              <w:t>ІІІ</w:t>
            </w:r>
            <w:r w:rsidRPr="00FE6EC8">
              <w:rPr>
                <w:rStyle w:val="8pt"/>
                <w:b w:val="0"/>
              </w:rPr>
              <w:t xml:space="preserve">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D66C5B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5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3.3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D66C5B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 xml:space="preserve">Обговорення результатів виконання </w:t>
            </w:r>
            <w:r w:rsidR="00D66C5B">
              <w:rPr>
                <w:rStyle w:val="8pt"/>
                <w:b w:val="0"/>
              </w:rPr>
              <w:t>ІІІ</w:t>
            </w:r>
            <w:r w:rsidRPr="00FE6EC8">
              <w:rPr>
                <w:rStyle w:val="8pt"/>
                <w:b w:val="0"/>
              </w:rPr>
              <w:t xml:space="preserve">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D66C5B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739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БЛОК №4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206" w:lineRule="exact"/>
              <w:ind w:left="40" w:firstLine="0"/>
              <w:jc w:val="left"/>
            </w:pPr>
            <w:r w:rsidRPr="00B31B71">
              <w:rPr>
                <w:rStyle w:val="8pt0"/>
              </w:rPr>
              <w:t xml:space="preserve">КРИМІНАЛЬНЕ СУДОЧИНСТВО ТА СУДОЧИНСТВО </w:t>
            </w:r>
            <w:r w:rsidRPr="00B31B71">
              <w:rPr>
                <w:rStyle w:val="10pt3"/>
              </w:rPr>
              <w:t xml:space="preserve">у </w:t>
            </w:r>
            <w:r w:rsidRPr="00B31B71">
              <w:rPr>
                <w:rStyle w:val="8pt0"/>
              </w:rPr>
              <w:t>СПРАВАХ ПРО АДМІНІСТРАТИВНІ ПРАВОПОРУШЕННЯ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"/>
              </w:rPr>
              <w:t>19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5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4.1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>Теоретично-практична та самостійна підготовка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18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572E84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1,5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855B13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5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4.2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 xml:space="preserve">Контроль успішності виконання </w:t>
            </w:r>
            <w:r w:rsidRPr="00FE6EC8">
              <w:rPr>
                <w:rStyle w:val="8pt0"/>
                <w:b w:val="0"/>
              </w:rPr>
              <w:t xml:space="preserve">IV </w:t>
            </w:r>
            <w:r w:rsidRPr="00FE6EC8">
              <w:rPr>
                <w:rStyle w:val="8pt"/>
                <w:b w:val="0"/>
              </w:rPr>
              <w:t>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4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4.3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 xml:space="preserve">Обговорення результатів виконання </w:t>
            </w:r>
            <w:r w:rsidRPr="00FE6EC8">
              <w:rPr>
                <w:rStyle w:val="8pt0"/>
                <w:b w:val="0"/>
              </w:rPr>
              <w:t xml:space="preserve">IV </w:t>
            </w:r>
            <w:r w:rsidRPr="00FE6EC8">
              <w:rPr>
                <w:rStyle w:val="8pt"/>
                <w:b w:val="0"/>
              </w:rPr>
              <w:t>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572E84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59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БЛОК № 5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40" w:firstLine="0"/>
              <w:jc w:val="left"/>
            </w:pPr>
            <w:r w:rsidRPr="00B31B71">
              <w:rPr>
                <w:rStyle w:val="8pt0"/>
              </w:rPr>
              <w:t>АДМІНІСТРАТИВНЕ СУДОЧИНСТВО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"/>
              </w:rPr>
              <w:t>8,5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59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5.1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"/>
                <w:b w:val="0"/>
              </w:rPr>
              <w:t>Теоретично-практична та самостійна підготовка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7,5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572E84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20" w:firstLine="0"/>
            </w:pPr>
            <w:r w:rsidRPr="00FE6EC8">
              <w:rPr>
                <w:rStyle w:val="8pt"/>
                <w:b w:val="0"/>
              </w:rPr>
              <w:t>5,5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1,5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59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5.2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0"/>
                <w:b w:val="0"/>
              </w:rPr>
              <w:t>Контроль успішності виконання V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5.3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0"/>
                <w:b w:val="0"/>
              </w:rPr>
              <w:t>Обговорення результатів виконання V блоку Програми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0,5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C64C27">
        <w:trPr>
          <w:trHeight w:hRule="exact" w:val="29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БЛОК № 6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40" w:firstLine="0"/>
              <w:jc w:val="left"/>
            </w:pPr>
            <w:r w:rsidRPr="00B31B71">
              <w:rPr>
                <w:rStyle w:val="8pt0"/>
              </w:rPr>
              <w:t>СУДДІВСЬКІ КОМПЕТЕНЦІЇ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FE6EC8" w:rsidTr="00C64C27">
        <w:trPr>
          <w:trHeight w:hRule="exact" w:val="259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0"/>
                <w:b w:val="0"/>
              </w:rPr>
              <w:t>6.1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left"/>
            </w:pPr>
            <w:r w:rsidRPr="00FE6EC8">
              <w:rPr>
                <w:rStyle w:val="8pt0"/>
                <w:b w:val="0"/>
              </w:rPr>
              <w:t>Теоретично-практична та самостійна підготовка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FE6EC8">
              <w:rPr>
                <w:rStyle w:val="8pt"/>
                <w:b w:val="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FE6EC8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191012">
        <w:trPr>
          <w:trHeight w:hRule="exact" w:val="25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80" w:lineRule="exact"/>
              <w:ind w:right="40" w:firstLine="0"/>
              <w:jc w:val="center"/>
            </w:pPr>
            <w:r w:rsidRPr="00B31B71">
              <w:rPr>
                <w:rStyle w:val="9pt"/>
              </w:rPr>
              <w:t>Усього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"/>
              </w:rPr>
              <w:t>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855B13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200" w:firstLine="0"/>
            </w:pPr>
            <w:r w:rsidRPr="00B31B71">
              <w:rPr>
                <w:rStyle w:val="8pt"/>
              </w:rPr>
              <w:t>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80" w:lineRule="exact"/>
              <w:ind w:firstLine="0"/>
              <w:jc w:val="center"/>
            </w:pPr>
            <w:r w:rsidRPr="00B31B71">
              <w:rPr>
                <w:rStyle w:val="9pt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80" w:lineRule="exact"/>
              <w:ind w:firstLine="0"/>
              <w:jc w:val="center"/>
            </w:pPr>
            <w:r w:rsidRPr="00B31B71">
              <w:rPr>
                <w:rStyle w:val="9pt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B31B71">
              <w:rPr>
                <w:rStyle w:val="Calibri10pt"/>
                <w:rFonts w:ascii="Times New Roman" w:hAnsi="Times New Roman" w:cs="Times New Roman"/>
              </w:rPr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B31B71">
              <w:rPr>
                <w:rStyle w:val="Calibri10pt"/>
                <w:rFonts w:ascii="Times New Roman" w:hAnsi="Times New Roman" w:cs="Times New Roman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B31B71">
              <w:rPr>
                <w:rStyle w:val="Calibri10pt"/>
                <w:rFonts w:ascii="Times New Roman" w:hAnsi="Times New Roman" w:cs="Times New Roman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0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109" w:rsidRPr="00B31B71" w:rsidRDefault="002E681B" w:rsidP="00C64C27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firstLine="0"/>
              <w:jc w:val="center"/>
            </w:pPr>
            <w:r w:rsidRPr="00B31B71">
              <w:rPr>
                <w:rStyle w:val="8pt"/>
              </w:rPr>
              <w:t>4,5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109" w:rsidRPr="00B31B71" w:rsidRDefault="00DC4109" w:rsidP="00C64C27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C4109" w:rsidRPr="00B31B71" w:rsidTr="00191012">
        <w:trPr>
          <w:trHeight w:hRule="exact" w:val="317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4109" w:rsidRPr="00B31B71" w:rsidRDefault="00DC4109" w:rsidP="00B31B71">
            <w:pPr>
              <w:framePr w:w="1475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76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109" w:rsidRPr="00FE6EC8" w:rsidRDefault="002E681B" w:rsidP="00FE6EC8">
            <w:pPr>
              <w:pStyle w:val="5"/>
              <w:framePr w:w="14750" w:wrap="notBeside" w:vAnchor="text" w:hAnchor="text" w:xAlign="center" w:y="1"/>
              <w:shd w:val="clear" w:color="auto" w:fill="auto"/>
              <w:spacing w:before="0" w:after="0" w:line="160" w:lineRule="exact"/>
              <w:ind w:left="40" w:firstLine="0"/>
              <w:jc w:val="left"/>
              <w:rPr>
                <w:sz w:val="17"/>
                <w:szCs w:val="17"/>
              </w:rPr>
            </w:pPr>
            <w:r w:rsidRPr="00FE6EC8">
              <w:rPr>
                <w:rStyle w:val="8pt0"/>
                <w:sz w:val="17"/>
                <w:szCs w:val="17"/>
              </w:rPr>
              <w:t>Примітка: шестиденний тиждень спец</w:t>
            </w:r>
            <w:r w:rsidR="008533E2">
              <w:rPr>
                <w:rStyle w:val="8pt0"/>
                <w:sz w:val="17"/>
                <w:szCs w:val="17"/>
              </w:rPr>
              <w:t xml:space="preserve">іальної підготовки без </w:t>
            </w:r>
            <w:proofErr w:type="spellStart"/>
            <w:r w:rsidR="008533E2">
              <w:rPr>
                <w:rStyle w:val="8pt0"/>
                <w:sz w:val="17"/>
                <w:szCs w:val="17"/>
              </w:rPr>
              <w:t>уврахуван</w:t>
            </w:r>
            <w:r w:rsidRPr="00FE6EC8">
              <w:rPr>
                <w:rStyle w:val="8pt0"/>
                <w:sz w:val="17"/>
                <w:szCs w:val="17"/>
              </w:rPr>
              <w:t>н</w:t>
            </w:r>
            <w:r w:rsidR="00FE6EC8">
              <w:rPr>
                <w:rStyle w:val="8pt0"/>
                <w:sz w:val="17"/>
                <w:szCs w:val="17"/>
              </w:rPr>
              <w:t>я</w:t>
            </w:r>
            <w:proofErr w:type="spellEnd"/>
            <w:r w:rsidRPr="00FE6EC8">
              <w:rPr>
                <w:rStyle w:val="8pt0"/>
                <w:sz w:val="17"/>
                <w:szCs w:val="17"/>
              </w:rPr>
              <w:t xml:space="preserve"> святкових днів</w:t>
            </w:r>
          </w:p>
        </w:tc>
      </w:tr>
    </w:tbl>
    <w:p w:rsidR="00DC4109" w:rsidRPr="00B31B71" w:rsidRDefault="00DC4109">
      <w:pPr>
        <w:rPr>
          <w:rFonts w:ascii="Times New Roman" w:hAnsi="Times New Roman" w:cs="Times New Roman"/>
          <w:sz w:val="2"/>
          <w:szCs w:val="2"/>
        </w:rPr>
      </w:pPr>
    </w:p>
    <w:p w:rsidR="00DC4109" w:rsidRPr="00B55148" w:rsidRDefault="00DC4109">
      <w:pPr>
        <w:rPr>
          <w:rFonts w:ascii="Times New Roman" w:hAnsi="Times New Roman" w:cs="Times New Roman"/>
          <w:color w:val="808080" w:themeColor="background1" w:themeShade="80"/>
          <w:sz w:val="2"/>
          <w:szCs w:val="2"/>
        </w:rPr>
        <w:sectPr w:rsidR="00DC4109" w:rsidRPr="00B55148" w:rsidSect="00C64C27">
          <w:headerReference w:type="even" r:id="rId9"/>
          <w:headerReference w:type="default" r:id="rId10"/>
          <w:type w:val="nextColumn"/>
          <w:pgSz w:w="16838" w:h="16834" w:orient="landscape"/>
          <w:pgMar w:top="1134" w:right="536" w:bottom="567" w:left="1134" w:header="0" w:footer="6" w:gutter="0"/>
          <w:pgNumType w:start="73"/>
          <w:cols w:space="720"/>
          <w:noEndnote/>
          <w:titlePg/>
          <w:docGrid w:linePitch="360"/>
        </w:sectPr>
      </w:pPr>
    </w:p>
    <w:p w:rsidR="00EB174B" w:rsidRPr="00F214AF" w:rsidRDefault="00F214AF" w:rsidP="00F214AF">
      <w:pPr>
        <w:pStyle w:val="70"/>
        <w:shd w:val="clear" w:color="auto" w:fill="auto"/>
        <w:tabs>
          <w:tab w:val="left" w:pos="7395"/>
          <w:tab w:val="center" w:pos="7565"/>
        </w:tabs>
        <w:spacing w:after="35" w:line="270" w:lineRule="exact"/>
        <w:ind w:left="560"/>
        <w:rPr>
          <w:b w:val="0"/>
          <w:color w:val="808080" w:themeColor="background1" w:themeShade="80"/>
          <w:sz w:val="20"/>
        </w:rPr>
      </w:pPr>
      <w:r w:rsidRPr="00F214AF">
        <w:rPr>
          <w:b w:val="0"/>
          <w:color w:val="808080" w:themeColor="background1" w:themeShade="80"/>
          <w:sz w:val="22"/>
        </w:rPr>
        <w:tab/>
      </w:r>
      <w:r w:rsidRPr="00F214AF">
        <w:rPr>
          <w:b w:val="0"/>
          <w:color w:val="808080" w:themeColor="background1" w:themeShade="80"/>
          <w:sz w:val="20"/>
        </w:rPr>
        <w:tab/>
      </w:r>
      <w:r w:rsidR="00B55148" w:rsidRPr="00F214AF">
        <w:rPr>
          <w:b w:val="0"/>
          <w:color w:val="808080" w:themeColor="background1" w:themeShade="80"/>
          <w:sz w:val="20"/>
        </w:rPr>
        <w:t>2</w:t>
      </w:r>
    </w:p>
    <w:p w:rsidR="00EB174B" w:rsidRDefault="00EB174B">
      <w:pPr>
        <w:pStyle w:val="70"/>
        <w:shd w:val="clear" w:color="auto" w:fill="auto"/>
        <w:spacing w:after="35" w:line="270" w:lineRule="exact"/>
        <w:ind w:left="560"/>
      </w:pPr>
    </w:p>
    <w:p w:rsidR="00B55148" w:rsidRDefault="00B55148">
      <w:pPr>
        <w:pStyle w:val="70"/>
        <w:shd w:val="clear" w:color="auto" w:fill="auto"/>
        <w:spacing w:after="35" w:line="270" w:lineRule="exact"/>
        <w:ind w:left="560"/>
      </w:pPr>
    </w:p>
    <w:p w:rsidR="00B55148" w:rsidRDefault="00B55148">
      <w:pPr>
        <w:pStyle w:val="70"/>
        <w:shd w:val="clear" w:color="auto" w:fill="auto"/>
        <w:spacing w:after="35" w:line="270" w:lineRule="exact"/>
        <w:ind w:left="560"/>
      </w:pPr>
    </w:p>
    <w:p w:rsidR="00DC4109" w:rsidRPr="00B31B71" w:rsidRDefault="002E681B">
      <w:pPr>
        <w:pStyle w:val="70"/>
        <w:shd w:val="clear" w:color="auto" w:fill="auto"/>
        <w:spacing w:after="35" w:line="270" w:lineRule="exact"/>
        <w:ind w:left="560"/>
      </w:pPr>
      <w:r w:rsidRPr="00B31B71">
        <w:t>СПЕЦІАЛЬНА ПІДГОТОВКА КАНДИДАТІВ НА ПОСАДУ СУДДІ, ЯКІ МАЮТЬ СТАЖ РОБОТИ НА</w:t>
      </w:r>
    </w:p>
    <w:p w:rsidR="00DC4109" w:rsidRPr="00B31B71" w:rsidRDefault="002E681B">
      <w:pPr>
        <w:pStyle w:val="70"/>
        <w:shd w:val="clear" w:color="auto" w:fill="auto"/>
        <w:spacing w:after="282" w:line="270" w:lineRule="exact"/>
        <w:ind w:left="300"/>
        <w:jc w:val="center"/>
      </w:pPr>
      <w:r w:rsidRPr="00B31B71">
        <w:t>ПОСАДІ ПОМІЧНИКА СУДДІ ЩОНАЙМЕНШЕ ТРИ РОКИ</w:t>
      </w:r>
    </w:p>
    <w:p w:rsidR="00DC4109" w:rsidRDefault="002E681B">
      <w:pPr>
        <w:pStyle w:val="70"/>
        <w:shd w:val="clear" w:color="auto" w:fill="auto"/>
        <w:spacing w:after="6" w:line="270" w:lineRule="exact"/>
        <w:ind w:left="300"/>
        <w:jc w:val="center"/>
      </w:pPr>
      <w:r w:rsidRPr="00B31B71">
        <w:t>Розподіл часу на блоки та види підготовки</w:t>
      </w:r>
    </w:p>
    <w:p w:rsidR="00C64C27" w:rsidRPr="00B31B71" w:rsidRDefault="00C64C27">
      <w:pPr>
        <w:pStyle w:val="70"/>
        <w:shd w:val="clear" w:color="auto" w:fill="auto"/>
        <w:spacing w:after="6" w:line="270" w:lineRule="exact"/>
        <w:ind w:left="300"/>
        <w:jc w:val="center"/>
      </w:pPr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8184"/>
        <w:gridCol w:w="1920"/>
        <w:gridCol w:w="1920"/>
        <w:gridCol w:w="1963"/>
      </w:tblGrid>
      <w:tr w:rsidR="00DC4109" w:rsidRPr="00C64C27" w:rsidTr="009A18D8">
        <w:trPr>
          <w:trHeight w:hRule="exact" w:val="1781"/>
          <w:jc w:val="center"/>
        </w:trPr>
        <w:tc>
          <w:tcPr>
            <w:tcW w:w="475" w:type="dxa"/>
            <w:vMerge w:val="restart"/>
            <w:shd w:val="clear" w:color="auto" w:fill="FFFFFF"/>
            <w:vAlign w:val="center"/>
          </w:tcPr>
          <w:p w:rsidR="00DC4109" w:rsidRPr="00C64C27" w:rsidRDefault="002E681B" w:rsidP="00AE1BF5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№</w:t>
            </w:r>
          </w:p>
        </w:tc>
        <w:tc>
          <w:tcPr>
            <w:tcW w:w="8184" w:type="dxa"/>
            <w:vMerge w:val="restart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33"/>
                <w:rFonts w:eastAsia="Courier New"/>
                <w:sz w:val="28"/>
                <w:szCs w:val="28"/>
              </w:rPr>
              <w:t>Назва блоку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EB174B" w:rsidRDefault="002E681B" w:rsidP="00EB174B">
            <w:pPr>
              <w:pStyle w:val="af2"/>
              <w:jc w:val="center"/>
              <w:rPr>
                <w:sz w:val="22"/>
              </w:rPr>
            </w:pPr>
            <w:r w:rsidRPr="00EB174B">
              <w:rPr>
                <w:rStyle w:val="9pt"/>
                <w:rFonts w:eastAsia="Courier New"/>
                <w:b w:val="0"/>
                <w:sz w:val="22"/>
                <w:szCs w:val="28"/>
              </w:rPr>
              <w:t>Теоретично- практична та самостійна підготовка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EB174B" w:rsidRDefault="002E681B" w:rsidP="00EB174B">
            <w:pPr>
              <w:pStyle w:val="af2"/>
              <w:jc w:val="center"/>
              <w:rPr>
                <w:sz w:val="22"/>
              </w:rPr>
            </w:pPr>
            <w:r w:rsidRPr="00EB174B">
              <w:rPr>
                <w:rStyle w:val="9pt"/>
                <w:rFonts w:eastAsia="Courier New"/>
                <w:b w:val="0"/>
                <w:sz w:val="22"/>
                <w:szCs w:val="28"/>
              </w:rPr>
              <w:t>Заходи контролю успішності виконання Програми та обговорення їх результатів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EB174B" w:rsidRDefault="002E681B" w:rsidP="00EB174B">
            <w:pPr>
              <w:pStyle w:val="af2"/>
              <w:jc w:val="center"/>
              <w:rPr>
                <w:sz w:val="22"/>
              </w:rPr>
            </w:pPr>
            <w:r w:rsidRPr="00EB174B">
              <w:rPr>
                <w:rStyle w:val="9pt"/>
                <w:rFonts w:eastAsia="Courier New"/>
                <w:b w:val="0"/>
                <w:sz w:val="22"/>
                <w:szCs w:val="28"/>
              </w:rPr>
              <w:t>Усього</w:t>
            </w:r>
          </w:p>
        </w:tc>
      </w:tr>
      <w:tr w:rsidR="00DC4109" w:rsidRPr="00C64C27" w:rsidTr="009A18D8">
        <w:trPr>
          <w:trHeight w:hRule="exact" w:val="365"/>
          <w:jc w:val="center"/>
        </w:trPr>
        <w:tc>
          <w:tcPr>
            <w:tcW w:w="475" w:type="dxa"/>
            <w:vMerge/>
            <w:shd w:val="clear" w:color="auto" w:fill="FFFFFF"/>
            <w:vAlign w:val="center"/>
          </w:tcPr>
          <w:p w:rsidR="00DC4109" w:rsidRPr="00C64C27" w:rsidRDefault="00DC4109" w:rsidP="00EB174B">
            <w:pPr>
              <w:pStyle w:val="af2"/>
            </w:pPr>
          </w:p>
        </w:tc>
        <w:tc>
          <w:tcPr>
            <w:tcW w:w="8184" w:type="dxa"/>
            <w:vMerge/>
            <w:shd w:val="clear" w:color="auto" w:fill="FFFFFF"/>
            <w:vAlign w:val="center"/>
          </w:tcPr>
          <w:p w:rsidR="00DC4109" w:rsidRPr="00C64C27" w:rsidRDefault="00DC4109" w:rsidP="00EB174B">
            <w:pPr>
              <w:pStyle w:val="af2"/>
            </w:pP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EB174B" w:rsidRDefault="00EB174B" w:rsidP="00EB174B">
            <w:pPr>
              <w:pStyle w:val="af2"/>
              <w:jc w:val="center"/>
              <w:rPr>
                <w:sz w:val="22"/>
              </w:rPr>
            </w:pPr>
            <w:r w:rsidRPr="00EB174B">
              <w:rPr>
                <w:rStyle w:val="33"/>
                <w:rFonts w:eastAsia="Courier New"/>
                <w:sz w:val="22"/>
                <w:szCs w:val="28"/>
              </w:rPr>
              <w:t>днів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EB174B" w:rsidRDefault="002E681B" w:rsidP="00EB174B">
            <w:pPr>
              <w:pStyle w:val="af2"/>
              <w:jc w:val="center"/>
              <w:rPr>
                <w:sz w:val="22"/>
              </w:rPr>
            </w:pPr>
            <w:r w:rsidRPr="00EB174B">
              <w:rPr>
                <w:rStyle w:val="33"/>
                <w:rFonts w:eastAsia="Courier New"/>
                <w:sz w:val="22"/>
                <w:szCs w:val="28"/>
              </w:rPr>
              <w:t>днів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EB174B" w:rsidRDefault="00EB174B" w:rsidP="00EB174B">
            <w:pPr>
              <w:pStyle w:val="af2"/>
              <w:jc w:val="center"/>
              <w:rPr>
                <w:sz w:val="22"/>
              </w:rPr>
            </w:pPr>
            <w:r w:rsidRPr="00EB174B">
              <w:rPr>
                <w:rStyle w:val="33"/>
                <w:rFonts w:eastAsia="Courier New"/>
                <w:sz w:val="22"/>
                <w:szCs w:val="28"/>
              </w:rPr>
              <w:t>днів</w:t>
            </w:r>
          </w:p>
        </w:tc>
      </w:tr>
      <w:tr w:rsidR="00DC4109" w:rsidRPr="00C64C27" w:rsidTr="009A18D8">
        <w:trPr>
          <w:trHeight w:hRule="exact" w:val="523"/>
          <w:jc w:val="center"/>
        </w:trPr>
        <w:tc>
          <w:tcPr>
            <w:tcW w:w="475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33"/>
                <w:rFonts w:eastAsia="Courier New"/>
                <w:sz w:val="28"/>
                <w:szCs w:val="28"/>
              </w:rPr>
              <w:t>1.</w:t>
            </w:r>
          </w:p>
        </w:tc>
        <w:tc>
          <w:tcPr>
            <w:tcW w:w="8184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</w:pPr>
            <w:r w:rsidRPr="00C64C27">
              <w:rPr>
                <w:rStyle w:val="14pt"/>
                <w:rFonts w:eastAsia="Courier New"/>
              </w:rPr>
              <w:t>Основи організації суду та діяльності судді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8,5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1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9,5</w:t>
            </w:r>
          </w:p>
        </w:tc>
      </w:tr>
      <w:tr w:rsidR="00DC4109" w:rsidRPr="00C64C27" w:rsidTr="009A18D8">
        <w:trPr>
          <w:trHeight w:hRule="exact" w:val="533"/>
          <w:jc w:val="center"/>
        </w:trPr>
        <w:tc>
          <w:tcPr>
            <w:tcW w:w="475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2.</w:t>
            </w:r>
          </w:p>
        </w:tc>
        <w:tc>
          <w:tcPr>
            <w:tcW w:w="8184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</w:pPr>
            <w:r w:rsidRPr="00C64C27">
              <w:rPr>
                <w:rStyle w:val="14pt"/>
                <w:rFonts w:eastAsia="Courier New"/>
              </w:rPr>
              <w:t>Цивільне судочинство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22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1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23</w:t>
            </w:r>
          </w:p>
        </w:tc>
      </w:tr>
      <w:tr w:rsidR="00DC4109" w:rsidRPr="00C64C27" w:rsidTr="009A18D8">
        <w:trPr>
          <w:trHeight w:hRule="exact" w:val="475"/>
          <w:jc w:val="center"/>
        </w:trPr>
        <w:tc>
          <w:tcPr>
            <w:tcW w:w="475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3.</w:t>
            </w:r>
          </w:p>
        </w:tc>
        <w:tc>
          <w:tcPr>
            <w:tcW w:w="8184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</w:pPr>
            <w:r w:rsidRPr="00C64C27">
              <w:rPr>
                <w:rStyle w:val="14pt"/>
                <w:rFonts w:eastAsia="Courier New"/>
              </w:rPr>
              <w:t>Господарське судочинство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7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1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8</w:t>
            </w:r>
          </w:p>
        </w:tc>
      </w:tr>
      <w:tr w:rsidR="00DC4109" w:rsidRPr="00C64C27" w:rsidTr="009A18D8">
        <w:trPr>
          <w:trHeight w:hRule="exact" w:val="821"/>
          <w:jc w:val="center"/>
        </w:trPr>
        <w:tc>
          <w:tcPr>
            <w:tcW w:w="475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4.</w:t>
            </w:r>
          </w:p>
        </w:tc>
        <w:tc>
          <w:tcPr>
            <w:tcW w:w="8184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</w:pPr>
            <w:r w:rsidRPr="00C64C27">
              <w:rPr>
                <w:rStyle w:val="14pt"/>
                <w:rFonts w:eastAsia="Courier New"/>
              </w:rPr>
              <w:t>Кримінальне судочинство та судочинство про адміністративні правопорушення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18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1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19</w:t>
            </w:r>
          </w:p>
        </w:tc>
      </w:tr>
      <w:tr w:rsidR="00DC4109" w:rsidRPr="00C64C27" w:rsidTr="009A18D8">
        <w:trPr>
          <w:trHeight w:hRule="exact" w:val="485"/>
          <w:jc w:val="center"/>
        </w:trPr>
        <w:tc>
          <w:tcPr>
            <w:tcW w:w="475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5.</w:t>
            </w:r>
          </w:p>
        </w:tc>
        <w:tc>
          <w:tcPr>
            <w:tcW w:w="8184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</w:pPr>
            <w:r w:rsidRPr="00C64C27">
              <w:rPr>
                <w:rStyle w:val="14pt"/>
                <w:rFonts w:eastAsia="Courier New"/>
              </w:rPr>
              <w:t>Адміністративне судочинство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7,5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1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8,5</w:t>
            </w:r>
          </w:p>
        </w:tc>
      </w:tr>
      <w:tr w:rsidR="00DC4109" w:rsidRPr="00C64C27" w:rsidTr="009A18D8">
        <w:trPr>
          <w:trHeight w:hRule="exact" w:val="827"/>
          <w:jc w:val="center"/>
        </w:trPr>
        <w:tc>
          <w:tcPr>
            <w:tcW w:w="475" w:type="dxa"/>
            <w:shd w:val="clear" w:color="auto" w:fill="FFFFFF"/>
            <w:vAlign w:val="center"/>
          </w:tcPr>
          <w:p w:rsidR="00DC4109" w:rsidRPr="00C64C27" w:rsidRDefault="00EB174B" w:rsidP="00EB174B">
            <w:pPr>
              <w:pStyle w:val="af2"/>
              <w:jc w:val="center"/>
            </w:pPr>
            <w:r w:rsidRPr="00EB174B">
              <w:rPr>
                <w:rStyle w:val="14pt"/>
                <w:rFonts w:eastAsia="Courier New"/>
              </w:rPr>
              <w:t>6</w:t>
            </w:r>
            <w:r w:rsidR="002E681B" w:rsidRPr="00EB174B">
              <w:rPr>
                <w:rStyle w:val="14pt"/>
                <w:rFonts w:eastAsia="Courier New"/>
                <w:bCs/>
              </w:rPr>
              <w:t>.</w:t>
            </w:r>
          </w:p>
        </w:tc>
        <w:tc>
          <w:tcPr>
            <w:tcW w:w="8184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</w:pPr>
            <w:r w:rsidRPr="00C64C27">
              <w:rPr>
                <w:rStyle w:val="14pt"/>
                <w:rFonts w:eastAsia="Courier New"/>
              </w:rPr>
              <w:t>Суддівські компетенції</w:t>
            </w:r>
            <w:bookmarkStart w:id="0" w:name="_GoBack"/>
            <w:bookmarkEnd w:id="0"/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2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0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</w:pPr>
            <w:r w:rsidRPr="00C64C27">
              <w:rPr>
                <w:rStyle w:val="14pt"/>
                <w:rFonts w:eastAsia="Courier New"/>
              </w:rPr>
              <w:t>2</w:t>
            </w:r>
          </w:p>
        </w:tc>
      </w:tr>
      <w:tr w:rsidR="00DC4109" w:rsidRPr="00C64C27" w:rsidTr="009A18D8">
        <w:trPr>
          <w:trHeight w:hRule="exact" w:val="518"/>
          <w:jc w:val="center"/>
        </w:trPr>
        <w:tc>
          <w:tcPr>
            <w:tcW w:w="475" w:type="dxa"/>
            <w:shd w:val="clear" w:color="auto" w:fill="FFFFFF"/>
            <w:vAlign w:val="center"/>
          </w:tcPr>
          <w:p w:rsidR="00DC4109" w:rsidRPr="00EB174B" w:rsidRDefault="002E681B" w:rsidP="00EB174B">
            <w:pPr>
              <w:pStyle w:val="af2"/>
              <w:jc w:val="center"/>
            </w:pPr>
            <w:r w:rsidRPr="00EB174B">
              <w:rPr>
                <w:rStyle w:val="14pt"/>
                <w:rFonts w:eastAsia="Courier New"/>
              </w:rPr>
              <w:t>7.</w:t>
            </w:r>
          </w:p>
        </w:tc>
        <w:tc>
          <w:tcPr>
            <w:tcW w:w="8184" w:type="dxa"/>
            <w:shd w:val="clear" w:color="auto" w:fill="FFFFFF"/>
          </w:tcPr>
          <w:p w:rsidR="00DC4109" w:rsidRPr="00EB174B" w:rsidRDefault="00EB174B" w:rsidP="00EB174B">
            <w:pPr>
              <w:pStyle w:val="af2"/>
            </w:pPr>
            <w:r>
              <w:rPr>
                <w:rStyle w:val="14pt"/>
                <w:rFonts w:eastAsia="Courier New"/>
              </w:rPr>
              <w:t>У</w:t>
            </w:r>
            <w:r w:rsidR="002E681B" w:rsidRPr="00EB174B">
              <w:rPr>
                <w:rStyle w:val="14pt"/>
                <w:rFonts w:eastAsia="Courier New"/>
              </w:rPr>
              <w:t>сього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  <w:rPr>
                <w:b/>
              </w:rPr>
            </w:pPr>
            <w:r w:rsidRPr="00C64C27">
              <w:rPr>
                <w:rStyle w:val="145pt"/>
                <w:rFonts w:eastAsia="Courier New"/>
                <w:sz w:val="28"/>
                <w:szCs w:val="28"/>
              </w:rPr>
              <w:t>65</w:t>
            </w:r>
          </w:p>
        </w:tc>
        <w:tc>
          <w:tcPr>
            <w:tcW w:w="1920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  <w:rPr>
                <w:b/>
              </w:rPr>
            </w:pPr>
            <w:r w:rsidRPr="00C64C27">
              <w:rPr>
                <w:rStyle w:val="145pt"/>
                <w:rFonts w:eastAsia="Courier New"/>
                <w:sz w:val="28"/>
                <w:szCs w:val="28"/>
              </w:rPr>
              <w:t>5</w:t>
            </w:r>
          </w:p>
        </w:tc>
        <w:tc>
          <w:tcPr>
            <w:tcW w:w="1963" w:type="dxa"/>
            <w:shd w:val="clear" w:color="auto" w:fill="FFFFFF"/>
            <w:vAlign w:val="center"/>
          </w:tcPr>
          <w:p w:rsidR="00DC4109" w:rsidRPr="00C64C27" w:rsidRDefault="002E681B" w:rsidP="00EB174B">
            <w:pPr>
              <w:pStyle w:val="af2"/>
              <w:jc w:val="center"/>
              <w:rPr>
                <w:b/>
              </w:rPr>
            </w:pPr>
            <w:r w:rsidRPr="00C64C27">
              <w:rPr>
                <w:rStyle w:val="145pt"/>
                <w:rFonts w:eastAsia="Courier New"/>
                <w:sz w:val="28"/>
                <w:szCs w:val="28"/>
              </w:rPr>
              <w:t>70</w:t>
            </w:r>
          </w:p>
        </w:tc>
      </w:tr>
    </w:tbl>
    <w:p w:rsidR="00C64C27" w:rsidRDefault="002E681B" w:rsidP="00E14CE1">
      <w:pPr>
        <w:pStyle w:val="80"/>
        <w:shd w:val="clear" w:color="auto" w:fill="auto"/>
        <w:spacing w:before="158" w:line="280" w:lineRule="exact"/>
        <w:ind w:firstLine="851"/>
      </w:pPr>
      <w:r w:rsidRPr="00B31B71">
        <w:t>Примітка: дні - робочі, без святкових і вихідних днів</w:t>
      </w:r>
    </w:p>
    <w:sectPr w:rsidR="00C64C27" w:rsidSect="00E14CE1">
      <w:headerReference w:type="even" r:id="rId11"/>
      <w:headerReference w:type="default" r:id="rId12"/>
      <w:pgSz w:w="16838" w:h="11909" w:orient="landscape"/>
      <w:pgMar w:top="1134" w:right="1134" w:bottom="1134" w:left="56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2E9" w:rsidRDefault="003D12E9">
      <w:r>
        <w:separator/>
      </w:r>
    </w:p>
  </w:endnote>
  <w:endnote w:type="continuationSeparator" w:id="0">
    <w:p w:rsidR="003D12E9" w:rsidRDefault="003D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Rueh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2E9" w:rsidRDefault="003D12E9"/>
  </w:footnote>
  <w:footnote w:type="continuationSeparator" w:id="0">
    <w:p w:rsidR="003D12E9" w:rsidRDefault="003D12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212734"/>
      <w:docPartObj>
        <w:docPartGallery w:val="Page Numbers (Top of Page)"/>
        <w:docPartUnique/>
      </w:docPartObj>
    </w:sdtPr>
    <w:sdtEndPr/>
    <w:sdtContent>
      <w:p w:rsidR="00EB174B" w:rsidRDefault="00EB174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B174B">
          <w:rPr>
            <w:noProof/>
            <w:lang w:val="ru-RU"/>
          </w:rPr>
          <w:t>74</w:t>
        </w:r>
        <w:r>
          <w:fldChar w:fldCharType="end"/>
        </w:r>
      </w:p>
    </w:sdtContent>
  </w:sdt>
  <w:p w:rsidR="00DC4109" w:rsidRDefault="00DC410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09" w:rsidRDefault="009A18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05pt;margin-top:200.05pt;width:5.5pt;height:8.4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DC4109" w:rsidRDefault="002E681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Sylfaen10pt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09" w:rsidRDefault="00DC410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09" w:rsidRDefault="00DC41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53C"/>
    <w:multiLevelType w:val="multilevel"/>
    <w:tmpl w:val="C024D38C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34F9D"/>
    <w:multiLevelType w:val="multilevel"/>
    <w:tmpl w:val="13B690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B72374"/>
    <w:multiLevelType w:val="multilevel"/>
    <w:tmpl w:val="951855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25ECF"/>
    <w:multiLevelType w:val="multilevel"/>
    <w:tmpl w:val="E656F5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B5BC6"/>
    <w:multiLevelType w:val="multilevel"/>
    <w:tmpl w:val="269EFB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D50D68"/>
    <w:multiLevelType w:val="multilevel"/>
    <w:tmpl w:val="2124C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2616B4"/>
    <w:multiLevelType w:val="multilevel"/>
    <w:tmpl w:val="41085C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F4BFD"/>
    <w:multiLevelType w:val="multilevel"/>
    <w:tmpl w:val="003A0F1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947247"/>
    <w:multiLevelType w:val="multilevel"/>
    <w:tmpl w:val="C0A4D4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CD050A"/>
    <w:multiLevelType w:val="multilevel"/>
    <w:tmpl w:val="1F3A6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DA55A1"/>
    <w:multiLevelType w:val="multilevel"/>
    <w:tmpl w:val="B6927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7356E8"/>
    <w:multiLevelType w:val="multilevel"/>
    <w:tmpl w:val="9BA6B8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5F71EF"/>
    <w:multiLevelType w:val="multilevel"/>
    <w:tmpl w:val="6C02E6A6"/>
    <w:lvl w:ilvl="0">
      <w:start w:val="2018"/>
      <w:numFmt w:val="decimal"/>
      <w:lvlText w:val="1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6B1C4D"/>
    <w:multiLevelType w:val="multilevel"/>
    <w:tmpl w:val="C272422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5C4D71"/>
    <w:multiLevelType w:val="multilevel"/>
    <w:tmpl w:val="42180DF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787A3C"/>
    <w:multiLevelType w:val="multilevel"/>
    <w:tmpl w:val="376A28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7A2EDD"/>
    <w:multiLevelType w:val="multilevel"/>
    <w:tmpl w:val="FF3C65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AD2690"/>
    <w:multiLevelType w:val="multilevel"/>
    <w:tmpl w:val="2FE4B8C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A26639"/>
    <w:multiLevelType w:val="multilevel"/>
    <w:tmpl w:val="C4545CB2"/>
    <w:lvl w:ilvl="0">
      <w:start w:val="2018"/>
      <w:numFmt w:val="decimal"/>
      <w:lvlText w:val="1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A5F3A4A"/>
    <w:multiLevelType w:val="multilevel"/>
    <w:tmpl w:val="DD882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FA3182"/>
    <w:multiLevelType w:val="multilevel"/>
    <w:tmpl w:val="F8021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464D87"/>
    <w:multiLevelType w:val="multilevel"/>
    <w:tmpl w:val="CDB66E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EC0503"/>
    <w:multiLevelType w:val="multilevel"/>
    <w:tmpl w:val="FC3C3CF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200B96"/>
    <w:multiLevelType w:val="multilevel"/>
    <w:tmpl w:val="627238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CA48A6"/>
    <w:multiLevelType w:val="multilevel"/>
    <w:tmpl w:val="8B6AD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0"/>
  </w:num>
  <w:num w:numId="3">
    <w:abstractNumId w:val="12"/>
  </w:num>
  <w:num w:numId="4">
    <w:abstractNumId w:val="9"/>
  </w:num>
  <w:num w:numId="5">
    <w:abstractNumId w:val="4"/>
  </w:num>
  <w:num w:numId="6">
    <w:abstractNumId w:val="22"/>
  </w:num>
  <w:num w:numId="7">
    <w:abstractNumId w:val="18"/>
  </w:num>
  <w:num w:numId="8">
    <w:abstractNumId w:val="16"/>
  </w:num>
  <w:num w:numId="9">
    <w:abstractNumId w:val="17"/>
  </w:num>
  <w:num w:numId="10">
    <w:abstractNumId w:val="8"/>
  </w:num>
  <w:num w:numId="11">
    <w:abstractNumId w:val="20"/>
  </w:num>
  <w:num w:numId="12">
    <w:abstractNumId w:val="14"/>
  </w:num>
  <w:num w:numId="13">
    <w:abstractNumId w:val="7"/>
  </w:num>
  <w:num w:numId="14">
    <w:abstractNumId w:val="13"/>
  </w:num>
  <w:num w:numId="15">
    <w:abstractNumId w:val="6"/>
  </w:num>
  <w:num w:numId="16">
    <w:abstractNumId w:val="19"/>
  </w:num>
  <w:num w:numId="17">
    <w:abstractNumId w:val="1"/>
  </w:num>
  <w:num w:numId="18">
    <w:abstractNumId w:val="0"/>
  </w:num>
  <w:num w:numId="19">
    <w:abstractNumId w:val="3"/>
  </w:num>
  <w:num w:numId="20">
    <w:abstractNumId w:val="2"/>
  </w:num>
  <w:num w:numId="21">
    <w:abstractNumId w:val="5"/>
  </w:num>
  <w:num w:numId="22">
    <w:abstractNumId w:val="24"/>
  </w:num>
  <w:num w:numId="23">
    <w:abstractNumId w:val="15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4109"/>
    <w:rsid w:val="00185C36"/>
    <w:rsid w:val="00191012"/>
    <w:rsid w:val="002E681B"/>
    <w:rsid w:val="003D12E9"/>
    <w:rsid w:val="00572E84"/>
    <w:rsid w:val="005F00EC"/>
    <w:rsid w:val="00627C66"/>
    <w:rsid w:val="007A288F"/>
    <w:rsid w:val="008533E2"/>
    <w:rsid w:val="00855B13"/>
    <w:rsid w:val="008C01F4"/>
    <w:rsid w:val="009A18D8"/>
    <w:rsid w:val="00A279BB"/>
    <w:rsid w:val="00A7353D"/>
    <w:rsid w:val="00AE1BF5"/>
    <w:rsid w:val="00B31B71"/>
    <w:rsid w:val="00B55148"/>
    <w:rsid w:val="00B87B16"/>
    <w:rsid w:val="00C64C27"/>
    <w:rsid w:val="00CB6CA1"/>
    <w:rsid w:val="00D66C5B"/>
    <w:rsid w:val="00DC4109"/>
    <w:rsid w:val="00DD171B"/>
    <w:rsid w:val="00E14CE1"/>
    <w:rsid w:val="00E82E19"/>
    <w:rsid w:val="00EB174B"/>
    <w:rsid w:val="00F214AF"/>
    <w:rsid w:val="00F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B31B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FrankRuehl14pt0pt">
    <w:name w:val="Колонтитул + FrankRuehl;14 pt;Полужирный;Интервал 0 pt"/>
    <w:basedOn w:val="a5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8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9pt0pt">
    <w:name w:val="Основной текст + 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uk-UA"/>
    </w:rPr>
  </w:style>
  <w:style w:type="character" w:customStyle="1" w:styleId="Tahoma11pt">
    <w:name w:val="Колонтитул + Tahoma;11 pt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52">
    <w:name w:val="Основной текст (5) + Полужирный;Не курсив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53">
    <w:name w:val="Основной текст (5) + Не курсив"/>
    <w:basedOn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a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c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0pt1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2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6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7">
    <w:name w:val="Заголовок №2 + Не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rankRuehl65pt">
    <w:name w:val="Основной текст + FrankRuehl;6;5 pt"/>
    <w:basedOn w:val="a4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/>
    </w:rPr>
  </w:style>
  <w:style w:type="character" w:customStyle="1" w:styleId="7pt1pt">
    <w:name w:val="Основной текст + 7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single"/>
      <w:lang w:val="uk-UA"/>
    </w:rPr>
  </w:style>
  <w:style w:type="character" w:customStyle="1" w:styleId="FrankRuehl65pt0">
    <w:name w:val="Основной текст + FrankRuehl;6;5 pt"/>
    <w:basedOn w:val="a4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e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f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8">
    <w:name w:val="Заголовок №2 + Не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9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a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5pt">
    <w:name w:val="Основной текст + 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/>
    </w:rPr>
  </w:style>
  <w:style w:type="character" w:customStyle="1" w:styleId="7pt1pt0">
    <w:name w:val="Основной текст + 7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single"/>
      <w:lang w:val="uk-UA"/>
    </w:rPr>
  </w:style>
  <w:style w:type="character" w:customStyle="1" w:styleId="5pt0">
    <w:name w:val="Основной текст + 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35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6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1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54">
    <w:name w:val="Заголовок №5_"/>
    <w:basedOn w:val="a0"/>
    <w:link w:val="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6">
    <w:name w:val="Заголовок №5 + Не полужирный"/>
    <w:basedOn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57">
    <w:name w:val="Заголовок №5"/>
    <w:basedOn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7">
    <w:name w:val="Заголовок №3_"/>
    <w:basedOn w:val="a0"/>
    <w:link w:val="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15pt">
    <w:name w:val="Основной текст (6) + 11;5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610pt">
    <w:name w:val="Основной текст (6) + 10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3135pt">
    <w:name w:val="Основной текст (3) + 13;5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rial5pt">
    <w:name w:val="Подпись к таблице + Arial;5 pt;Полужирный"/>
    <w:basedOn w:val="a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8pt">
    <w:name w:val="Основной текст + 8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7pt">
    <w:name w:val="Основной текст + 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8pt0">
    <w:name w:val="Основной текст + 8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Sylfaen10pt">
    <w:name w:val="Основной текст + Sylfaen;1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3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Calibri10pt">
    <w:name w:val="Основной текст + Calibri;10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Sylfaen10pt0">
    <w:name w:val="Колонтитул + Sylfaen;10 pt;Полужирный"/>
    <w:basedOn w:val="a5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145pt">
    <w:name w:val="Основной текст + 14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31"/>
      <w:szCs w:val="31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82pt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uk-UA"/>
    </w:rPr>
  </w:style>
  <w:style w:type="character" w:customStyle="1" w:styleId="9">
    <w:name w:val="Основной текст (9)_"/>
    <w:basedOn w:val="a0"/>
    <w:link w:val="9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420" w:after="120" w:line="0" w:lineRule="atLeas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26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240" w:after="240" w:line="274" w:lineRule="exact"/>
      <w:ind w:hanging="460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274" w:lineRule="exact"/>
      <w:ind w:hanging="18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560" w:line="0" w:lineRule="atLeas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274" w:lineRule="exact"/>
      <w:ind w:firstLine="7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55">
    <w:name w:val="Заголовок №5"/>
    <w:basedOn w:val="a"/>
    <w:link w:val="54"/>
    <w:pPr>
      <w:shd w:val="clear" w:color="auto" w:fill="FFFFFF"/>
      <w:spacing w:before="720" w:after="180" w:line="0" w:lineRule="atLeast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8">
    <w:name w:val="Заголовок №3"/>
    <w:basedOn w:val="a"/>
    <w:link w:val="37"/>
    <w:pPr>
      <w:shd w:val="clear" w:color="auto" w:fill="FFFFFF"/>
      <w:spacing w:after="480" w:line="0" w:lineRule="atLeast"/>
      <w:jc w:val="center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20"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f1">
    <w:name w:val="Подпись к таблице"/>
    <w:basedOn w:val="a"/>
    <w:link w:val="a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after="594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i/>
      <w:iCs/>
      <w:spacing w:val="20"/>
      <w:sz w:val="31"/>
      <w:szCs w:val="3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340" w:line="0" w:lineRule="atLeast"/>
    </w:pPr>
    <w:rPr>
      <w:rFonts w:ascii="Calibri" w:eastAsia="Calibri" w:hAnsi="Calibri" w:cs="Calibri"/>
      <w:spacing w:val="10"/>
      <w:sz w:val="23"/>
      <w:szCs w:val="23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after="240" w:line="322" w:lineRule="exact"/>
      <w:jc w:val="center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B31B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No Spacing"/>
    <w:uiPriority w:val="1"/>
    <w:qFormat/>
    <w:rsid w:val="00EB174B"/>
    <w:rPr>
      <w:color w:val="000000"/>
    </w:rPr>
  </w:style>
  <w:style w:type="paragraph" w:styleId="af3">
    <w:name w:val="footer"/>
    <w:basedOn w:val="a"/>
    <w:link w:val="af4"/>
    <w:uiPriority w:val="99"/>
    <w:unhideWhenUsed/>
    <w:rsid w:val="00EB174B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B174B"/>
    <w:rPr>
      <w:color w:val="000000"/>
    </w:rPr>
  </w:style>
  <w:style w:type="paragraph" w:styleId="af5">
    <w:name w:val="header"/>
    <w:basedOn w:val="a"/>
    <w:link w:val="af6"/>
    <w:uiPriority w:val="99"/>
    <w:unhideWhenUsed/>
    <w:rsid w:val="00EB174B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B174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5458-1F65-4A3D-8C27-1A840CAA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18</cp:revision>
  <dcterms:created xsi:type="dcterms:W3CDTF">2020-12-18T06:31:00Z</dcterms:created>
  <dcterms:modified xsi:type="dcterms:W3CDTF">2021-02-01T12:49:00Z</dcterms:modified>
</cp:coreProperties>
</file>