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2F" w:rsidRPr="00B66E8B" w:rsidRDefault="00E7152F" w:rsidP="001008DF">
      <w:pPr>
        <w:jc w:val="center"/>
      </w:pPr>
      <w:r w:rsidRPr="000617F3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E7152F" w:rsidRPr="00B66E8B" w:rsidRDefault="00E7152F" w:rsidP="001008DF">
      <w:pPr>
        <w:jc w:val="center"/>
        <w:rPr>
          <w:b/>
          <w:bCs/>
        </w:rPr>
      </w:pPr>
      <w:r w:rsidRPr="00B66E8B">
        <w:rPr>
          <w:b/>
          <w:bCs/>
        </w:rPr>
        <w:t xml:space="preserve">РОМЕНСЬКА РАЙОННА ДЕРЖАВНА АДМІНІСТРАЦІЯ </w:t>
      </w:r>
    </w:p>
    <w:p w:rsidR="00E7152F" w:rsidRPr="00B66E8B" w:rsidRDefault="00E7152F" w:rsidP="001008DF">
      <w:pPr>
        <w:jc w:val="center"/>
        <w:rPr>
          <w:b/>
          <w:bCs/>
        </w:rPr>
      </w:pPr>
      <w:r w:rsidRPr="00B66E8B">
        <w:rPr>
          <w:b/>
          <w:bCs/>
        </w:rPr>
        <w:t>СУМСЬКОЇ ОБЛАСТІ</w:t>
      </w:r>
    </w:p>
    <w:p w:rsidR="00E7152F" w:rsidRPr="00B66E8B" w:rsidRDefault="00E7152F" w:rsidP="001008DF">
      <w:pPr>
        <w:jc w:val="center"/>
        <w:rPr>
          <w:b/>
          <w:bCs/>
          <w:sz w:val="16"/>
          <w:szCs w:val="16"/>
        </w:rPr>
      </w:pPr>
    </w:p>
    <w:p w:rsidR="00E7152F" w:rsidRPr="00B66E8B" w:rsidRDefault="00E7152F" w:rsidP="001008DF">
      <w:pPr>
        <w:jc w:val="center"/>
        <w:rPr>
          <w:b/>
          <w:bCs/>
          <w:sz w:val="16"/>
          <w:szCs w:val="16"/>
        </w:rPr>
      </w:pPr>
      <w:r w:rsidRPr="00B66E8B">
        <w:rPr>
          <w:b/>
          <w:bCs/>
        </w:rPr>
        <w:t>РОМЕНСЬКА РАЙОННА ВІЙСЬКОВА АДМІНІСТРАЦІЯ</w:t>
      </w:r>
    </w:p>
    <w:p w:rsidR="00E7152F" w:rsidRPr="00B66E8B" w:rsidRDefault="00E7152F" w:rsidP="001008DF">
      <w:pPr>
        <w:jc w:val="center"/>
        <w:rPr>
          <w:b/>
          <w:bCs/>
          <w:sz w:val="28"/>
          <w:szCs w:val="28"/>
        </w:rPr>
      </w:pPr>
      <w:r w:rsidRPr="00B66E8B">
        <w:rPr>
          <w:b/>
          <w:bCs/>
          <w:sz w:val="28"/>
          <w:szCs w:val="28"/>
        </w:rPr>
        <w:t xml:space="preserve">РОЗПОРЯДЖЕННЯ </w:t>
      </w:r>
    </w:p>
    <w:p w:rsidR="00E7152F" w:rsidRPr="00B66E8B" w:rsidRDefault="00E7152F" w:rsidP="001008DF">
      <w:pPr>
        <w:jc w:val="center"/>
        <w:rPr>
          <w:b/>
          <w:bCs/>
        </w:rPr>
      </w:pPr>
    </w:p>
    <w:p w:rsidR="00E7152F" w:rsidRPr="00B66E8B" w:rsidRDefault="00E7152F" w:rsidP="001008DF">
      <w:pPr>
        <w:jc w:val="center"/>
        <w:rPr>
          <w:b/>
          <w:bCs/>
        </w:rPr>
      </w:pPr>
    </w:p>
    <w:p w:rsidR="00E7152F" w:rsidRPr="00467522" w:rsidRDefault="00E7152F" w:rsidP="00535A5D">
      <w:pPr>
        <w:widowControl w:val="0"/>
        <w:tabs>
          <w:tab w:val="left" w:pos="7088"/>
        </w:tabs>
        <w:ind w:right="-81"/>
        <w:jc w:val="center"/>
        <w:rPr>
          <w:b/>
          <w:bCs/>
          <w:sz w:val="28"/>
          <w:szCs w:val="28"/>
        </w:rPr>
      </w:pPr>
      <w:r w:rsidRPr="00467522">
        <w:rPr>
          <w:b/>
          <w:bCs/>
          <w:sz w:val="28"/>
          <w:szCs w:val="28"/>
        </w:rPr>
        <w:t>12.02.2025                                                                                                     № 38-ОД</w:t>
      </w:r>
    </w:p>
    <w:p w:rsidR="00E7152F" w:rsidRPr="00B66E8B" w:rsidRDefault="00E7152F" w:rsidP="001008DF">
      <w:pPr>
        <w:widowControl w:val="0"/>
        <w:tabs>
          <w:tab w:val="left" w:pos="7088"/>
        </w:tabs>
        <w:spacing w:line="360" w:lineRule="auto"/>
        <w:rPr>
          <w:b/>
          <w:iCs/>
          <w:sz w:val="28"/>
          <w:szCs w:val="28"/>
        </w:rPr>
      </w:pPr>
    </w:p>
    <w:p w:rsidR="00E7152F" w:rsidRPr="00BE7971" w:rsidRDefault="00E7152F" w:rsidP="00B66E8B">
      <w:pPr>
        <w:tabs>
          <w:tab w:val="left" w:pos="4320"/>
        </w:tabs>
        <w:ind w:right="5322"/>
        <w:rPr>
          <w:sz w:val="28"/>
          <w:szCs w:val="28"/>
        </w:rPr>
      </w:pPr>
      <w:r w:rsidRPr="00BE7971">
        <w:rPr>
          <w:b/>
          <w:sz w:val="28"/>
          <w:szCs w:val="28"/>
        </w:rPr>
        <w:t xml:space="preserve">Про </w:t>
      </w:r>
      <w:r w:rsidRPr="00BE7971">
        <w:rPr>
          <w:b/>
          <w:sz w:val="28"/>
          <w:szCs w:val="30"/>
        </w:rPr>
        <w:t xml:space="preserve">затвердження </w:t>
      </w:r>
      <w:r w:rsidRPr="00BE7971">
        <w:rPr>
          <w:b/>
          <w:sz w:val="28"/>
          <w:szCs w:val="28"/>
        </w:rPr>
        <w:t xml:space="preserve">Програми </w:t>
      </w:r>
      <w:r w:rsidRPr="00BE7971">
        <w:rPr>
          <w:b/>
          <w:bCs/>
          <w:sz w:val="28"/>
          <w:szCs w:val="28"/>
        </w:rPr>
        <w:t xml:space="preserve"> розвитку архівної справи у Роменському районі на 2025 рік </w:t>
      </w:r>
    </w:p>
    <w:p w:rsidR="00E7152F" w:rsidRPr="00BE7971" w:rsidRDefault="00E7152F" w:rsidP="008B2A70">
      <w:pPr>
        <w:ind w:firstLine="567"/>
        <w:jc w:val="both"/>
        <w:rPr>
          <w:sz w:val="28"/>
          <w:szCs w:val="28"/>
        </w:rPr>
      </w:pPr>
    </w:p>
    <w:p w:rsidR="00E7152F" w:rsidRPr="00BE7971" w:rsidRDefault="00E7152F" w:rsidP="00DD4CAE">
      <w:pPr>
        <w:ind w:firstLine="567"/>
        <w:jc w:val="both"/>
        <w:rPr>
          <w:sz w:val="28"/>
          <w:szCs w:val="28"/>
        </w:rPr>
      </w:pPr>
      <w:r w:rsidRPr="00BE7971">
        <w:rPr>
          <w:sz w:val="28"/>
          <w:szCs w:val="28"/>
        </w:rPr>
        <w:t xml:space="preserve">Відповідно до статей 6, </w:t>
      </w:r>
      <w:r>
        <w:rPr>
          <w:sz w:val="28"/>
          <w:szCs w:val="28"/>
        </w:rPr>
        <w:t xml:space="preserve">13, </w:t>
      </w:r>
      <w:r w:rsidRPr="00BE7971">
        <w:rPr>
          <w:sz w:val="28"/>
          <w:szCs w:val="28"/>
        </w:rPr>
        <w:t xml:space="preserve">25, 39 Закону України «Про місцеві державні адміністрації», </w:t>
      </w:r>
      <w:r>
        <w:rPr>
          <w:sz w:val="28"/>
          <w:szCs w:val="28"/>
        </w:rPr>
        <w:t>з</w:t>
      </w:r>
      <w:bookmarkStart w:id="0" w:name="_GoBack"/>
      <w:bookmarkEnd w:id="0"/>
      <w:r w:rsidRPr="00BE7971">
        <w:rPr>
          <w:sz w:val="28"/>
          <w:szCs w:val="28"/>
        </w:rPr>
        <w:t>аконів України «Про правовий режим воєнного стану»</w:t>
      </w:r>
      <w:r>
        <w:rPr>
          <w:sz w:val="28"/>
          <w:szCs w:val="28"/>
        </w:rPr>
        <w:t>,</w:t>
      </w:r>
      <w:r w:rsidRPr="00BE7971">
        <w:rPr>
          <w:sz w:val="28"/>
          <w:szCs w:val="28"/>
        </w:rPr>
        <w:t xml:space="preserve"> «Про Національний архівний фонд та архівні установи», </w:t>
      </w:r>
      <w:r w:rsidRPr="0050230A">
        <w:rPr>
          <w:sz w:val="28"/>
          <w:szCs w:val="28"/>
        </w:rPr>
        <w:t xml:space="preserve">указів Президента України від 24 лютого 2022 року № 64/2022 «Про введення воєнного стану в Україні» (зі змінами), від 24 лютого 2022 року № 68/2022 «Про утворення військових адміністрацій», </w:t>
      </w:r>
      <w:r w:rsidRPr="00BE7971">
        <w:rPr>
          <w:sz w:val="28"/>
          <w:szCs w:val="28"/>
        </w:rPr>
        <w:t>постанови Кабінету Міністрів України від 11 березня 2022 р. №</w:t>
      </w:r>
      <w:r>
        <w:t> </w:t>
      </w:r>
      <w:r w:rsidRPr="00BE7971">
        <w:rPr>
          <w:sz w:val="28"/>
          <w:szCs w:val="28"/>
        </w:rPr>
        <w:t xml:space="preserve">252 </w:t>
      </w:r>
      <w:r w:rsidRPr="00BE7971">
        <w:rPr>
          <w:bCs/>
          <w:sz w:val="28"/>
          <w:szCs w:val="28"/>
        </w:rPr>
        <w:t>«Деякі питання формування та виконання місцевих бюджетів у період воєнного стану</w:t>
      </w:r>
      <w:r w:rsidRPr="00BE7971">
        <w:rPr>
          <w:sz w:val="28"/>
          <w:szCs w:val="28"/>
        </w:rPr>
        <w:t>»</w:t>
      </w:r>
      <w:r w:rsidRPr="00E7634A">
        <w:rPr>
          <w:color w:val="FF0000"/>
          <w:sz w:val="28"/>
          <w:szCs w:val="28"/>
        </w:rPr>
        <w:t>,</w:t>
      </w:r>
      <w:r w:rsidRPr="00BE7971">
        <w:rPr>
          <w:sz w:val="28"/>
          <w:szCs w:val="28"/>
        </w:rPr>
        <w:t xml:space="preserve"> з метою забезпечення подальшого розвитку архівної справи в Роменському районі, забезпечення надійної охорони приміщень архівного відділу Роменської районної державної адміністрації:</w:t>
      </w:r>
    </w:p>
    <w:p w:rsidR="00E7152F" w:rsidRPr="0050230A" w:rsidRDefault="00E7152F" w:rsidP="005023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0230A">
        <w:rPr>
          <w:sz w:val="28"/>
          <w:szCs w:val="28"/>
        </w:rPr>
        <w:t>Затвердити Програм</w:t>
      </w:r>
      <w:r>
        <w:rPr>
          <w:sz w:val="28"/>
          <w:szCs w:val="28"/>
        </w:rPr>
        <w:t>у</w:t>
      </w:r>
      <w:r w:rsidRPr="0050230A">
        <w:rPr>
          <w:sz w:val="28"/>
          <w:szCs w:val="28"/>
        </w:rPr>
        <w:t xml:space="preserve"> розвитку архівної справи у Роменському районі на 2025 рік, що додається. </w:t>
      </w:r>
    </w:p>
    <w:p w:rsidR="00E7152F" w:rsidRPr="0050230A" w:rsidRDefault="00E7152F" w:rsidP="005023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0230A">
        <w:rPr>
          <w:sz w:val="28"/>
          <w:szCs w:val="28"/>
        </w:rPr>
        <w:t>Контроль за в</w:t>
      </w:r>
      <w:r>
        <w:rPr>
          <w:sz w:val="28"/>
          <w:szCs w:val="28"/>
        </w:rPr>
        <w:t>и</w:t>
      </w:r>
      <w:r w:rsidRPr="0050230A">
        <w:rPr>
          <w:sz w:val="28"/>
          <w:szCs w:val="28"/>
        </w:rPr>
        <w:t>кон</w:t>
      </w:r>
      <w:r>
        <w:rPr>
          <w:sz w:val="28"/>
          <w:szCs w:val="28"/>
        </w:rPr>
        <w:t>ан</w:t>
      </w:r>
      <w:r w:rsidRPr="0050230A">
        <w:rPr>
          <w:sz w:val="28"/>
          <w:szCs w:val="28"/>
        </w:rPr>
        <w:t>ням цього розпорядження покласти на керівника апарату районної державної адміністрації</w:t>
      </w:r>
      <w:r w:rsidRPr="0050230A">
        <w:rPr>
          <w:sz w:val="28"/>
          <w:szCs w:val="28"/>
          <w:lang w:val="ru-RU"/>
        </w:rPr>
        <w:t>.</w:t>
      </w:r>
    </w:p>
    <w:p w:rsidR="00E7152F" w:rsidRPr="00B66E8B" w:rsidRDefault="00E7152F" w:rsidP="00BE05B5">
      <w:pPr>
        <w:tabs>
          <w:tab w:val="left" w:pos="709"/>
          <w:tab w:val="left" w:pos="1335"/>
        </w:tabs>
        <w:jc w:val="both"/>
        <w:rPr>
          <w:sz w:val="28"/>
          <w:szCs w:val="28"/>
        </w:rPr>
      </w:pPr>
    </w:p>
    <w:p w:rsidR="00E7152F" w:rsidRPr="00B66E8B" w:rsidRDefault="00E7152F" w:rsidP="00BE05B5">
      <w:pPr>
        <w:tabs>
          <w:tab w:val="left" w:pos="709"/>
          <w:tab w:val="left" w:pos="1335"/>
        </w:tabs>
        <w:jc w:val="both"/>
        <w:rPr>
          <w:sz w:val="28"/>
          <w:szCs w:val="28"/>
        </w:rPr>
      </w:pPr>
    </w:p>
    <w:tbl>
      <w:tblPr>
        <w:tblW w:w="9828" w:type="dxa"/>
        <w:tblLook w:val="01E0"/>
      </w:tblPr>
      <w:tblGrid>
        <w:gridCol w:w="4068"/>
        <w:gridCol w:w="5760"/>
      </w:tblGrid>
      <w:tr w:rsidR="00E7152F" w:rsidRPr="00B66E8B" w:rsidTr="008D44F6">
        <w:trPr>
          <w:trHeight w:val="1668"/>
        </w:trPr>
        <w:tc>
          <w:tcPr>
            <w:tcW w:w="4068" w:type="dxa"/>
          </w:tcPr>
          <w:p w:rsidR="00E7152F" w:rsidRPr="00B66E8B" w:rsidRDefault="00E7152F" w:rsidP="008D44F6">
            <w:pPr>
              <w:jc w:val="both"/>
              <w:rPr>
                <w:sz w:val="28"/>
                <w:szCs w:val="28"/>
              </w:rPr>
            </w:pPr>
            <w:r w:rsidRPr="00B66E8B">
              <w:rPr>
                <w:b/>
                <w:sz w:val="28"/>
                <w:szCs w:val="28"/>
              </w:rPr>
              <w:t>Голова районної державної адміністрації – начальник районної військової адміністрації</w:t>
            </w:r>
          </w:p>
        </w:tc>
        <w:tc>
          <w:tcPr>
            <w:tcW w:w="5760" w:type="dxa"/>
          </w:tcPr>
          <w:p w:rsidR="00E7152F" w:rsidRPr="00B66E8B" w:rsidRDefault="00E7152F" w:rsidP="008D44F6">
            <w:pPr>
              <w:ind w:right="-108"/>
              <w:rPr>
                <w:b/>
                <w:sz w:val="28"/>
                <w:szCs w:val="28"/>
              </w:rPr>
            </w:pPr>
          </w:p>
          <w:p w:rsidR="00E7152F" w:rsidRPr="00B66E8B" w:rsidRDefault="00E7152F" w:rsidP="008D44F6">
            <w:pPr>
              <w:rPr>
                <w:b/>
                <w:sz w:val="28"/>
                <w:szCs w:val="28"/>
              </w:rPr>
            </w:pPr>
          </w:p>
          <w:p w:rsidR="00E7152F" w:rsidRPr="00B66E8B" w:rsidRDefault="00E7152F" w:rsidP="008D44F6">
            <w:pPr>
              <w:rPr>
                <w:b/>
                <w:sz w:val="28"/>
                <w:szCs w:val="28"/>
              </w:rPr>
            </w:pPr>
          </w:p>
          <w:p w:rsidR="00E7152F" w:rsidRPr="00B66E8B" w:rsidRDefault="00E7152F" w:rsidP="008D44F6">
            <w:pPr>
              <w:rPr>
                <w:b/>
                <w:sz w:val="28"/>
                <w:szCs w:val="28"/>
              </w:rPr>
            </w:pPr>
            <w:r w:rsidRPr="00B66E8B">
              <w:rPr>
                <w:b/>
                <w:sz w:val="28"/>
                <w:szCs w:val="28"/>
              </w:rPr>
              <w:t xml:space="preserve">                                 Валентина НАЗАРЕНКО</w:t>
            </w:r>
          </w:p>
        </w:tc>
      </w:tr>
    </w:tbl>
    <w:p w:rsidR="00E7152F" w:rsidRDefault="00E7152F" w:rsidP="00A66E01">
      <w:pPr>
        <w:spacing w:line="360" w:lineRule="auto"/>
        <w:ind w:left="4679" w:firstLine="708"/>
        <w:rPr>
          <w:sz w:val="28"/>
          <w:szCs w:val="28"/>
        </w:rPr>
      </w:pPr>
    </w:p>
    <w:p w:rsidR="00E7152F" w:rsidRDefault="00E7152F" w:rsidP="00A66E01">
      <w:pPr>
        <w:spacing w:line="360" w:lineRule="auto"/>
        <w:ind w:left="4679" w:firstLine="708"/>
        <w:rPr>
          <w:sz w:val="28"/>
          <w:szCs w:val="28"/>
        </w:rPr>
      </w:pPr>
    </w:p>
    <w:p w:rsidR="00E7152F" w:rsidRDefault="00E7152F" w:rsidP="00A66E01">
      <w:pPr>
        <w:spacing w:line="360" w:lineRule="auto"/>
        <w:ind w:left="4679" w:firstLine="708"/>
        <w:rPr>
          <w:sz w:val="28"/>
          <w:szCs w:val="28"/>
        </w:rPr>
      </w:pPr>
    </w:p>
    <w:p w:rsidR="00E7152F" w:rsidRDefault="00E7152F" w:rsidP="00A66E01">
      <w:pPr>
        <w:spacing w:line="360" w:lineRule="auto"/>
        <w:ind w:left="4679" w:firstLine="708"/>
        <w:rPr>
          <w:sz w:val="28"/>
          <w:szCs w:val="28"/>
        </w:rPr>
      </w:pPr>
    </w:p>
    <w:p w:rsidR="00E7152F" w:rsidRDefault="00E7152F" w:rsidP="00A66E01">
      <w:pPr>
        <w:spacing w:line="360" w:lineRule="auto"/>
        <w:ind w:left="4679" w:firstLine="708"/>
        <w:rPr>
          <w:sz w:val="28"/>
          <w:szCs w:val="28"/>
        </w:rPr>
      </w:pPr>
    </w:p>
    <w:p w:rsidR="00E7152F" w:rsidRDefault="00E7152F" w:rsidP="00A66E01">
      <w:pPr>
        <w:spacing w:line="360" w:lineRule="auto"/>
        <w:ind w:left="4679" w:firstLine="708"/>
        <w:rPr>
          <w:color w:val="000000"/>
          <w:sz w:val="28"/>
          <w:szCs w:val="28"/>
        </w:rPr>
      </w:pPr>
    </w:p>
    <w:p w:rsidR="00E7152F" w:rsidRDefault="00E7152F" w:rsidP="00A66E01">
      <w:pPr>
        <w:spacing w:line="360" w:lineRule="auto"/>
        <w:ind w:left="4679" w:firstLine="708"/>
        <w:rPr>
          <w:color w:val="000000"/>
          <w:sz w:val="28"/>
          <w:szCs w:val="28"/>
        </w:rPr>
      </w:pPr>
    </w:p>
    <w:p w:rsidR="00E7152F" w:rsidRDefault="00E7152F" w:rsidP="00A66E01">
      <w:pPr>
        <w:spacing w:line="360" w:lineRule="auto"/>
        <w:ind w:left="4679" w:firstLine="708"/>
        <w:rPr>
          <w:color w:val="000000"/>
          <w:sz w:val="28"/>
          <w:szCs w:val="28"/>
        </w:rPr>
        <w:sectPr w:rsidR="00E7152F" w:rsidSect="00C24322">
          <w:pgSz w:w="11906" w:h="16838"/>
          <w:pgMar w:top="360" w:right="567" w:bottom="851" w:left="1701" w:header="709" w:footer="709" w:gutter="0"/>
          <w:cols w:space="708"/>
          <w:docGrid w:linePitch="360"/>
        </w:sectPr>
      </w:pPr>
    </w:p>
    <w:p w:rsidR="00E7152F" w:rsidRDefault="00E7152F" w:rsidP="00A66E01">
      <w:pPr>
        <w:spacing w:line="360" w:lineRule="auto"/>
        <w:ind w:left="4679" w:firstLine="708"/>
        <w:rPr>
          <w:color w:val="000000"/>
          <w:sz w:val="28"/>
          <w:szCs w:val="28"/>
        </w:rPr>
        <w:sectPr w:rsidR="00E7152F" w:rsidSect="00C24322">
          <w:pgSz w:w="11906" w:h="16838"/>
          <w:pgMar w:top="360" w:right="567" w:bottom="851" w:left="1701" w:header="709" w:footer="709" w:gutter="0"/>
          <w:cols w:space="708"/>
          <w:docGrid w:linePitch="360"/>
        </w:sectPr>
      </w:pPr>
    </w:p>
    <w:p w:rsidR="00E7152F" w:rsidRDefault="00E7152F" w:rsidP="00A66E01">
      <w:pPr>
        <w:spacing w:line="360" w:lineRule="auto"/>
        <w:ind w:left="4679" w:firstLine="708"/>
        <w:rPr>
          <w:color w:val="000000"/>
          <w:sz w:val="28"/>
          <w:szCs w:val="28"/>
        </w:rPr>
      </w:pPr>
    </w:p>
    <w:p w:rsidR="00E7152F" w:rsidRPr="00B66E8B" w:rsidRDefault="00E7152F" w:rsidP="00A66E01">
      <w:pPr>
        <w:spacing w:line="360" w:lineRule="auto"/>
        <w:ind w:left="4679" w:firstLine="708"/>
        <w:rPr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   </w:t>
      </w:r>
      <w:r w:rsidRPr="00B66E8B">
        <w:rPr>
          <w:color w:val="000000"/>
          <w:sz w:val="28"/>
          <w:szCs w:val="28"/>
        </w:rPr>
        <w:t>ЗАТВЕРДЖЕНО</w:t>
      </w:r>
    </w:p>
    <w:p w:rsidR="00E7152F" w:rsidRDefault="00E7152F" w:rsidP="00A4291C">
      <w:pPr>
        <w:tabs>
          <w:tab w:val="left" w:pos="-158"/>
        </w:tabs>
        <w:ind w:left="5580"/>
        <w:jc w:val="both"/>
        <w:rPr>
          <w:color w:val="000000"/>
          <w:sz w:val="28"/>
          <w:szCs w:val="28"/>
        </w:rPr>
      </w:pPr>
      <w:bookmarkStart w:id="1" w:name="_Hlk150439964"/>
      <w:r w:rsidRPr="00B66E8B">
        <w:rPr>
          <w:color w:val="000000"/>
          <w:sz w:val="28"/>
          <w:szCs w:val="28"/>
        </w:rPr>
        <w:t xml:space="preserve">Розпорядження голови </w:t>
      </w:r>
    </w:p>
    <w:p w:rsidR="00E7152F" w:rsidRPr="00B66E8B" w:rsidRDefault="00E7152F" w:rsidP="00A4291C">
      <w:pPr>
        <w:tabs>
          <w:tab w:val="left" w:pos="-158"/>
        </w:tabs>
        <w:ind w:left="5580"/>
        <w:jc w:val="both"/>
        <w:rPr>
          <w:color w:val="000000"/>
          <w:sz w:val="28"/>
          <w:szCs w:val="28"/>
        </w:rPr>
      </w:pPr>
      <w:r w:rsidRPr="00B66E8B">
        <w:rPr>
          <w:color w:val="000000"/>
          <w:sz w:val="28"/>
          <w:szCs w:val="28"/>
        </w:rPr>
        <w:t xml:space="preserve">Роменської районної </w:t>
      </w:r>
      <w:r w:rsidRPr="00B66E8B">
        <w:rPr>
          <w:color w:val="000000"/>
          <w:sz w:val="28"/>
          <w:szCs w:val="28"/>
        </w:rPr>
        <w:br/>
        <w:t xml:space="preserve">державної адміністрації – начальника районної </w:t>
      </w:r>
      <w:r w:rsidRPr="00B66E8B">
        <w:rPr>
          <w:color w:val="000000"/>
          <w:sz w:val="28"/>
          <w:szCs w:val="28"/>
        </w:rPr>
        <w:br/>
        <w:t>військової адміністрації</w:t>
      </w:r>
      <w:bookmarkEnd w:id="1"/>
    </w:p>
    <w:p w:rsidR="00E7152F" w:rsidRPr="00B66E8B" w:rsidRDefault="00E7152F" w:rsidP="00A4291C">
      <w:pPr>
        <w:tabs>
          <w:tab w:val="left" w:pos="-158"/>
        </w:tabs>
        <w:spacing w:before="120"/>
        <w:ind w:left="55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 лютого 2025 року № 38-ОД</w:t>
      </w:r>
    </w:p>
    <w:p w:rsidR="00E7152F" w:rsidRPr="00B66E8B" w:rsidRDefault="00E7152F" w:rsidP="00A66E01">
      <w:pPr>
        <w:jc w:val="center"/>
      </w:pPr>
    </w:p>
    <w:p w:rsidR="00E7152F" w:rsidRDefault="00E7152F" w:rsidP="009C164C">
      <w:pPr>
        <w:pStyle w:val="ParagraphStyle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7152F" w:rsidRPr="00C739BB" w:rsidRDefault="00E7152F" w:rsidP="009C164C">
      <w:pPr>
        <w:pStyle w:val="ParagraphStyle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39BB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E7152F" w:rsidRPr="00B66E8B" w:rsidRDefault="00E7152F" w:rsidP="009C164C">
      <w:pPr>
        <w:jc w:val="center"/>
        <w:rPr>
          <w:b/>
          <w:sz w:val="28"/>
          <w:szCs w:val="28"/>
        </w:rPr>
      </w:pPr>
      <w:bookmarkStart w:id="2" w:name="_Hlk153819363"/>
      <w:r w:rsidRPr="00B66E8B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B66E8B">
        <w:rPr>
          <w:b/>
          <w:sz w:val="28"/>
          <w:szCs w:val="28"/>
        </w:rPr>
        <w:t xml:space="preserve"> розвитку архівної справи у Роменському районі </w:t>
      </w:r>
    </w:p>
    <w:p w:rsidR="00E7152F" w:rsidRPr="00B66E8B" w:rsidRDefault="00E7152F" w:rsidP="009C164C">
      <w:pPr>
        <w:jc w:val="center"/>
        <w:rPr>
          <w:b/>
          <w:sz w:val="28"/>
          <w:szCs w:val="28"/>
        </w:rPr>
      </w:pPr>
      <w:r w:rsidRPr="00B66E8B">
        <w:rPr>
          <w:b/>
          <w:sz w:val="28"/>
          <w:szCs w:val="28"/>
        </w:rPr>
        <w:t>на 2025 рік</w:t>
      </w:r>
    </w:p>
    <w:bookmarkEnd w:id="2"/>
    <w:p w:rsidR="00E7152F" w:rsidRDefault="00E7152F" w:rsidP="009C79DF">
      <w:pPr>
        <w:pStyle w:val="nospacing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9C79DF">
        <w:rPr>
          <w:b/>
          <w:bdr w:val="none" w:sz="0" w:space="0" w:color="auto" w:frame="1"/>
        </w:rPr>
        <w:t xml:space="preserve"> </w:t>
      </w:r>
      <w:r w:rsidRPr="009C79DF">
        <w:rPr>
          <w:b/>
          <w:sz w:val="28"/>
          <w:szCs w:val="28"/>
          <w:bdr w:val="none" w:sz="0" w:space="0" w:color="auto" w:frame="1"/>
        </w:rPr>
        <w:t>(далі – Програма)</w:t>
      </w:r>
    </w:p>
    <w:p w:rsidR="00E7152F" w:rsidRPr="000402AF" w:rsidRDefault="00E7152F" w:rsidP="009C79DF">
      <w:pPr>
        <w:pStyle w:val="nospacing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4474"/>
        <w:gridCol w:w="4500"/>
      </w:tblGrid>
      <w:tr w:rsidR="00E7152F" w:rsidRPr="004C4C10" w:rsidTr="00D7321A">
        <w:trPr>
          <w:trHeight w:val="691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00" w:type="dxa"/>
          </w:tcPr>
          <w:p w:rsidR="00E7152F" w:rsidRPr="004C4C10" w:rsidRDefault="00E7152F" w:rsidP="00684407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Роменська районна державна адміністрація – районна військова адміністрація </w:t>
            </w:r>
          </w:p>
        </w:tc>
      </w:tr>
      <w:tr w:rsidR="00E7152F" w:rsidRPr="004C4C10" w:rsidTr="00D7321A">
        <w:trPr>
          <w:trHeight w:val="692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4A5DB4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Закон України «Про Національний архівний фонд та архівні установи» № 3815-XII (3815-12) від 24.12.93 (зі змінами та доповненнями), Закон України «Про місцеві державні адміністрації», Закон України «Про місцеве самоврядування в Україні», </w:t>
            </w:r>
            <w:r w:rsidRPr="004C4C10">
              <w:rPr>
                <w:color w:val="000000"/>
                <w:sz w:val="28"/>
              </w:rPr>
              <w:t>Бюджетний кодекс України</w:t>
            </w:r>
            <w:r w:rsidRPr="004C4C10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E7152F" w:rsidRPr="004C4C10" w:rsidTr="00D7321A">
        <w:trPr>
          <w:trHeight w:val="692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684407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Архівний відділ Роменської районної державної адміністрації</w:t>
            </w:r>
          </w:p>
        </w:tc>
      </w:tr>
      <w:tr w:rsidR="00E7152F" w:rsidRPr="004C4C10" w:rsidTr="00D7321A">
        <w:trPr>
          <w:trHeight w:val="692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0B6727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Відділ фінансового забезпечення Роменської районної державної адміністрації</w:t>
            </w:r>
          </w:p>
        </w:tc>
      </w:tr>
      <w:tr w:rsidR="00E7152F" w:rsidRPr="004C4C10" w:rsidTr="00D7321A">
        <w:trPr>
          <w:trHeight w:val="692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DD4CA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Відповідальний виконавець </w:t>
            </w:r>
            <w:r w:rsidRPr="004C4C10">
              <w:rPr>
                <w:color w:val="000000"/>
                <w:sz w:val="28"/>
                <w:szCs w:val="28"/>
                <w:lang w:val="ru-RU"/>
              </w:rPr>
              <w:t>П</w:t>
            </w:r>
            <w:r w:rsidRPr="004C4C10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684407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Архівний відділ Роменської районної державної адміністрації; </w:t>
            </w:r>
          </w:p>
          <w:p w:rsidR="00E7152F" w:rsidRPr="004C4C10" w:rsidRDefault="00E7152F" w:rsidP="00684407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відділ фінансового забезпечення Роменської районної державної адміністрації</w:t>
            </w:r>
          </w:p>
        </w:tc>
      </w:tr>
      <w:tr w:rsidR="00E7152F" w:rsidRPr="004C4C10" w:rsidTr="00D7321A">
        <w:trPr>
          <w:trHeight w:val="692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684407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Архівний відділ Роменської райдержадміністрації; відділ фінансового забезпечення Роменської районної державної адміністрації; селищні, сільські ради Роменського району</w:t>
            </w:r>
          </w:p>
        </w:tc>
      </w:tr>
      <w:tr w:rsidR="00E7152F" w:rsidRPr="004C4C10" w:rsidTr="00D7321A">
        <w:trPr>
          <w:trHeight w:val="239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0B6727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2025 рік</w:t>
            </w:r>
          </w:p>
        </w:tc>
      </w:tr>
      <w:tr w:rsidR="00E7152F" w:rsidRPr="004C4C10" w:rsidTr="00D7321A">
        <w:trPr>
          <w:trHeight w:val="692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rPr>
                <w:i/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Перелік бюджетів (джерел), які беруть участь у виконанні Програми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8F703C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бюджети сільських, селищних  рад Роменського району</w:t>
            </w:r>
          </w:p>
        </w:tc>
      </w:tr>
      <w:tr w:rsidR="00E7152F" w:rsidRPr="004C4C10" w:rsidTr="00D7321A">
        <w:trPr>
          <w:trHeight w:val="692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74" w:type="dxa"/>
            <w:vAlign w:val="center"/>
          </w:tcPr>
          <w:p w:rsidR="00E7152F" w:rsidRPr="004C4C10" w:rsidRDefault="00E7152F" w:rsidP="000B6727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Програми, всього в тому числі</w:t>
            </w:r>
          </w:p>
        </w:tc>
        <w:tc>
          <w:tcPr>
            <w:tcW w:w="4500" w:type="dxa"/>
            <w:vAlign w:val="center"/>
          </w:tcPr>
          <w:p w:rsidR="00E7152F" w:rsidRPr="004C4C10" w:rsidRDefault="00E7152F" w:rsidP="000B6727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158 000 гривень</w:t>
            </w:r>
          </w:p>
        </w:tc>
      </w:tr>
      <w:tr w:rsidR="00E7152F" w:rsidRPr="004C4C10" w:rsidTr="00D7321A">
        <w:trPr>
          <w:trHeight w:val="557"/>
        </w:trPr>
        <w:tc>
          <w:tcPr>
            <w:tcW w:w="566" w:type="dxa"/>
            <w:vAlign w:val="center"/>
          </w:tcPr>
          <w:p w:rsidR="00E7152F" w:rsidRPr="004C4C10" w:rsidRDefault="00E7152F" w:rsidP="004B1B4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9.1</w:t>
            </w:r>
          </w:p>
        </w:tc>
        <w:tc>
          <w:tcPr>
            <w:tcW w:w="4474" w:type="dxa"/>
          </w:tcPr>
          <w:p w:rsidR="00E7152F" w:rsidRPr="004C4C10" w:rsidRDefault="00E7152F" w:rsidP="00996923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Липоводолинської селищної ради </w:t>
            </w:r>
          </w:p>
        </w:tc>
        <w:tc>
          <w:tcPr>
            <w:tcW w:w="4500" w:type="dxa"/>
          </w:tcPr>
          <w:p w:rsidR="00E7152F" w:rsidRPr="004C4C10" w:rsidRDefault="00E7152F" w:rsidP="004B1B42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30 000 гривень</w:t>
            </w:r>
          </w:p>
        </w:tc>
      </w:tr>
      <w:tr w:rsidR="00E7152F" w:rsidRPr="004C4C10" w:rsidTr="00D7321A">
        <w:trPr>
          <w:trHeight w:val="557"/>
        </w:trPr>
        <w:tc>
          <w:tcPr>
            <w:tcW w:w="566" w:type="dxa"/>
            <w:vAlign w:val="center"/>
          </w:tcPr>
          <w:p w:rsidR="00E7152F" w:rsidRPr="004C4C10" w:rsidRDefault="00E7152F" w:rsidP="004B1B4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9.2</w:t>
            </w:r>
          </w:p>
        </w:tc>
        <w:tc>
          <w:tcPr>
            <w:tcW w:w="4474" w:type="dxa"/>
          </w:tcPr>
          <w:p w:rsidR="00E7152F" w:rsidRPr="004C4C10" w:rsidRDefault="00E7152F" w:rsidP="00996923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Недригайлівської селищної ради </w:t>
            </w:r>
          </w:p>
        </w:tc>
        <w:tc>
          <w:tcPr>
            <w:tcW w:w="4500" w:type="dxa"/>
          </w:tcPr>
          <w:p w:rsidR="00E7152F" w:rsidRPr="004C4C10" w:rsidRDefault="00E7152F" w:rsidP="00F10FB7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28 000 гривень</w:t>
            </w:r>
          </w:p>
        </w:tc>
      </w:tr>
      <w:tr w:rsidR="00E7152F" w:rsidRPr="004C4C10" w:rsidTr="00D7321A">
        <w:trPr>
          <w:trHeight w:val="557"/>
        </w:trPr>
        <w:tc>
          <w:tcPr>
            <w:tcW w:w="566" w:type="dxa"/>
            <w:vAlign w:val="center"/>
          </w:tcPr>
          <w:p w:rsidR="00E7152F" w:rsidRPr="004C4C10" w:rsidRDefault="00E7152F" w:rsidP="000B672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9.3</w:t>
            </w:r>
          </w:p>
        </w:tc>
        <w:tc>
          <w:tcPr>
            <w:tcW w:w="4474" w:type="dxa"/>
          </w:tcPr>
          <w:p w:rsidR="00E7152F" w:rsidRPr="004C4C10" w:rsidRDefault="00E7152F" w:rsidP="00996923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Хмелівської сільської ради </w:t>
            </w:r>
          </w:p>
        </w:tc>
        <w:tc>
          <w:tcPr>
            <w:tcW w:w="4500" w:type="dxa"/>
          </w:tcPr>
          <w:p w:rsidR="00E7152F" w:rsidRPr="004C4C10" w:rsidRDefault="00E7152F" w:rsidP="00F10FB7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20 000 гривень</w:t>
            </w:r>
          </w:p>
        </w:tc>
      </w:tr>
      <w:tr w:rsidR="00E7152F" w:rsidRPr="004C4C10" w:rsidTr="00D7321A">
        <w:trPr>
          <w:trHeight w:val="557"/>
        </w:trPr>
        <w:tc>
          <w:tcPr>
            <w:tcW w:w="566" w:type="dxa"/>
            <w:vAlign w:val="center"/>
          </w:tcPr>
          <w:p w:rsidR="00E7152F" w:rsidRPr="004C4C10" w:rsidRDefault="00E7152F" w:rsidP="0012343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9.4</w:t>
            </w:r>
          </w:p>
        </w:tc>
        <w:tc>
          <w:tcPr>
            <w:tcW w:w="4474" w:type="dxa"/>
          </w:tcPr>
          <w:p w:rsidR="00E7152F" w:rsidRPr="004C4C10" w:rsidRDefault="00E7152F" w:rsidP="00996923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Андріяшівської сільської ради </w:t>
            </w:r>
          </w:p>
        </w:tc>
        <w:tc>
          <w:tcPr>
            <w:tcW w:w="4500" w:type="dxa"/>
          </w:tcPr>
          <w:p w:rsidR="00E7152F" w:rsidRPr="004C4C10" w:rsidRDefault="00E7152F" w:rsidP="00123433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20 000 гривень</w:t>
            </w:r>
          </w:p>
        </w:tc>
      </w:tr>
      <w:tr w:rsidR="00E7152F" w:rsidRPr="004C4C10" w:rsidTr="00D7321A">
        <w:trPr>
          <w:trHeight w:val="557"/>
        </w:trPr>
        <w:tc>
          <w:tcPr>
            <w:tcW w:w="566" w:type="dxa"/>
            <w:vAlign w:val="center"/>
          </w:tcPr>
          <w:p w:rsidR="00E7152F" w:rsidRPr="004C4C10" w:rsidRDefault="00E7152F" w:rsidP="0012343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9.5</w:t>
            </w:r>
          </w:p>
        </w:tc>
        <w:tc>
          <w:tcPr>
            <w:tcW w:w="4474" w:type="dxa"/>
          </w:tcPr>
          <w:p w:rsidR="00E7152F" w:rsidRPr="004C4C10" w:rsidRDefault="00E7152F" w:rsidP="00996923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Синівської сільської ради </w:t>
            </w:r>
          </w:p>
        </w:tc>
        <w:tc>
          <w:tcPr>
            <w:tcW w:w="4500" w:type="dxa"/>
          </w:tcPr>
          <w:p w:rsidR="00E7152F" w:rsidRPr="004C4C10" w:rsidRDefault="00E7152F" w:rsidP="00123433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20 000 гривень</w:t>
            </w:r>
          </w:p>
        </w:tc>
      </w:tr>
      <w:tr w:rsidR="00E7152F" w:rsidRPr="004C4C10" w:rsidTr="00D7321A">
        <w:trPr>
          <w:trHeight w:val="557"/>
        </w:trPr>
        <w:tc>
          <w:tcPr>
            <w:tcW w:w="566" w:type="dxa"/>
            <w:vAlign w:val="center"/>
          </w:tcPr>
          <w:p w:rsidR="00E7152F" w:rsidRPr="004C4C10" w:rsidRDefault="00E7152F" w:rsidP="0012343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9.6</w:t>
            </w:r>
          </w:p>
        </w:tc>
        <w:tc>
          <w:tcPr>
            <w:tcW w:w="4474" w:type="dxa"/>
          </w:tcPr>
          <w:p w:rsidR="00E7152F" w:rsidRPr="004C4C10" w:rsidRDefault="00E7152F" w:rsidP="00996923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Коровинської сільської ради </w:t>
            </w:r>
          </w:p>
        </w:tc>
        <w:tc>
          <w:tcPr>
            <w:tcW w:w="4500" w:type="dxa"/>
          </w:tcPr>
          <w:p w:rsidR="00E7152F" w:rsidRPr="004C4C10" w:rsidRDefault="00E7152F" w:rsidP="00123433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20 000 гривень</w:t>
            </w:r>
          </w:p>
        </w:tc>
      </w:tr>
      <w:tr w:rsidR="00E7152F" w:rsidRPr="004C4C10" w:rsidTr="00D7321A">
        <w:trPr>
          <w:trHeight w:val="557"/>
        </w:trPr>
        <w:tc>
          <w:tcPr>
            <w:tcW w:w="566" w:type="dxa"/>
            <w:vAlign w:val="center"/>
          </w:tcPr>
          <w:p w:rsidR="00E7152F" w:rsidRPr="004C4C10" w:rsidRDefault="00E7152F" w:rsidP="0012343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9.7</w:t>
            </w:r>
          </w:p>
        </w:tc>
        <w:tc>
          <w:tcPr>
            <w:tcW w:w="4474" w:type="dxa"/>
          </w:tcPr>
          <w:p w:rsidR="00E7152F" w:rsidRPr="004C4C10" w:rsidRDefault="00E7152F" w:rsidP="00996923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Вільшанської сільської ради </w:t>
            </w:r>
          </w:p>
          <w:p w:rsidR="00E7152F" w:rsidRPr="004C4C10" w:rsidRDefault="00E7152F" w:rsidP="00996923">
            <w:pPr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</w:tcPr>
          <w:p w:rsidR="00E7152F" w:rsidRPr="004C4C10" w:rsidRDefault="00E7152F" w:rsidP="00123433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>20 000 гривень</w:t>
            </w:r>
          </w:p>
        </w:tc>
      </w:tr>
    </w:tbl>
    <w:p w:rsidR="00E7152F" w:rsidRPr="004C4C10" w:rsidRDefault="00E7152F" w:rsidP="00A831E7">
      <w:pPr>
        <w:suppressAutoHyphens/>
        <w:spacing w:beforeAutospacing="1" w:line="330" w:lineRule="atLeast"/>
        <w:ind w:firstLine="567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ar-SA"/>
        </w:rPr>
      </w:pPr>
      <w:r w:rsidRPr="004C4C10">
        <w:rPr>
          <w:b/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1. </w:t>
      </w:r>
      <w:r w:rsidRPr="004C4C10">
        <w:rPr>
          <w:b/>
          <w:color w:val="000000"/>
          <w:sz w:val="28"/>
          <w:szCs w:val="28"/>
        </w:rPr>
        <w:t>Загальні положення Програми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Як частина соціальної інфраструктури суспільства архівна справа постійно зазнає впливів домінуючих у ньому явищ, змін і тенденцій. У зв’язку з цим виникає необхідність визначення шляхів її вдосконалення і подальшого розвитку на перспективу.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Архівна справа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економічні, та інші питання, пов’язані з нагромадженням, обліком, зберіганням юридичними та фізичними особами документів та використання відомостей, що в них містяться.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Програма розроблена на виконання Закону України «Про Національний архівний фонд та архівні установи» № 3815-XII (3815-12) від 24.12.93 (зі змінами та доповненнями), Закону України «Про місцеві державні адміністрації»,</w:t>
      </w:r>
      <w:r w:rsidRPr="004C4C10">
        <w:rPr>
          <w:color w:val="000000"/>
          <w:sz w:val="28"/>
        </w:rPr>
        <w:t xml:space="preserve"> Бюджетного кодексу України</w:t>
      </w:r>
      <w:r w:rsidRPr="004C4C10">
        <w:rPr>
          <w:color w:val="000000"/>
          <w:sz w:val="28"/>
          <w:szCs w:val="28"/>
        </w:rPr>
        <w:t xml:space="preserve">. 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Програма дасть змогу сконцентрувати зусилля районної державної адміністрації на виконання зазначених завдань та забезпечити ефективне проведення державної політики у сфері архівної справи і реалізацію стратегії її розвитку на 2025 рік.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 xml:space="preserve">Через нестачу матеріально-технічних, фінансових ресурсів архівний відділ районної державної адміністрації не в змозі в повному обсязі забезпечити виконання поставлених завдань по зберіганню та використання соціально значущих документів. </w:t>
      </w:r>
    </w:p>
    <w:p w:rsidR="00E7152F" w:rsidRPr="004C4C10" w:rsidRDefault="00E7152F" w:rsidP="00A66E01">
      <w:pPr>
        <w:jc w:val="center"/>
        <w:rPr>
          <w:b/>
          <w:color w:val="000000"/>
          <w:sz w:val="28"/>
          <w:szCs w:val="28"/>
          <w:lang w:val="ru-RU"/>
        </w:rPr>
      </w:pPr>
    </w:p>
    <w:p w:rsidR="00E7152F" w:rsidRPr="004C4C10" w:rsidRDefault="00E7152F" w:rsidP="00A66E01">
      <w:pPr>
        <w:jc w:val="center"/>
        <w:rPr>
          <w:color w:val="000000"/>
          <w:lang w:val="ru-RU"/>
        </w:rPr>
      </w:pPr>
      <w:r w:rsidRPr="004C4C10">
        <w:rPr>
          <w:color w:val="000000"/>
          <w:lang w:val="ru-RU"/>
        </w:rPr>
        <w:t>3</w:t>
      </w:r>
    </w:p>
    <w:p w:rsidR="00E7152F" w:rsidRPr="004C4C10" w:rsidRDefault="00E7152F" w:rsidP="00A66E01">
      <w:pPr>
        <w:jc w:val="center"/>
        <w:rPr>
          <w:b/>
          <w:color w:val="000000"/>
          <w:sz w:val="28"/>
          <w:szCs w:val="28"/>
        </w:rPr>
      </w:pPr>
      <w:r w:rsidRPr="004C4C10">
        <w:rPr>
          <w:b/>
          <w:color w:val="000000"/>
          <w:sz w:val="28"/>
          <w:szCs w:val="28"/>
          <w:lang w:val="ru-RU"/>
        </w:rPr>
        <w:t>2</w:t>
      </w:r>
      <w:r w:rsidRPr="004C4C10">
        <w:rPr>
          <w:b/>
          <w:color w:val="000000"/>
          <w:sz w:val="28"/>
          <w:szCs w:val="28"/>
        </w:rPr>
        <w:t>. Мета Програми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Метою Програми є вирішення пріоритетних завдань щодо підтримання належних умов для гарантованого довічного зберігання документів Національного архівного фонду (НАФ), що мають місцеве значення, у яких знайшли відображення усі сторони соціально – економічного та культурного життя Роменського району періоду 1983-2023 років, та створення сприятливих умов для забезпечення якісного надання архівних послуг громадянам.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</w:p>
    <w:p w:rsidR="00E7152F" w:rsidRPr="004C4C10" w:rsidRDefault="00E7152F" w:rsidP="00A66E01">
      <w:pPr>
        <w:ind w:firstLine="708"/>
        <w:jc w:val="center"/>
        <w:rPr>
          <w:b/>
          <w:color w:val="000000"/>
          <w:sz w:val="28"/>
          <w:szCs w:val="28"/>
        </w:rPr>
      </w:pPr>
      <w:r w:rsidRPr="004C4C10">
        <w:rPr>
          <w:b/>
          <w:color w:val="000000"/>
          <w:sz w:val="28"/>
          <w:szCs w:val="28"/>
          <w:shd w:val="clear" w:color="auto" w:fill="FFFFFF"/>
          <w:lang w:val="ru-RU"/>
        </w:rPr>
        <w:t>3.</w:t>
      </w:r>
      <w:r w:rsidRPr="004C4C10">
        <w:rPr>
          <w:b/>
          <w:color w:val="000000"/>
          <w:sz w:val="28"/>
          <w:szCs w:val="28"/>
          <w:shd w:val="clear" w:color="auto" w:fill="FFFFFF"/>
        </w:rPr>
        <w:t xml:space="preserve"> Обгрунтування шляхів і засобів розв’язання проблеми</w:t>
      </w:r>
    </w:p>
    <w:p w:rsidR="00E7152F" w:rsidRPr="004C4C10" w:rsidRDefault="00E7152F" w:rsidP="00A44E96">
      <w:pPr>
        <w:ind w:firstLine="540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Шляхи розв</w:t>
      </w:r>
      <w:r w:rsidRPr="004C4C10">
        <w:rPr>
          <w:color w:val="000000"/>
          <w:sz w:val="28"/>
          <w:szCs w:val="28"/>
          <w:lang w:val="ru-RU"/>
        </w:rPr>
        <w:t>’</w:t>
      </w:r>
      <w:r w:rsidRPr="004C4C10">
        <w:rPr>
          <w:color w:val="000000"/>
          <w:sz w:val="28"/>
          <w:szCs w:val="28"/>
        </w:rPr>
        <w:t>язання проблеми:</w:t>
      </w:r>
    </w:p>
    <w:p w:rsidR="00E7152F" w:rsidRPr="004C4C10" w:rsidRDefault="00E7152F" w:rsidP="00E71EB0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зміцнення матеріально-технічної бази Національного архівного фонду (далі – НАФ), що мають місцеве значення;</w:t>
      </w:r>
    </w:p>
    <w:p w:rsidR="00E7152F" w:rsidRPr="004C4C10" w:rsidRDefault="00E7152F" w:rsidP="00E71EB0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створення належних умов гарантованої збереженості документів Національного архівного фонду.</w:t>
      </w:r>
    </w:p>
    <w:p w:rsidR="00E7152F" w:rsidRPr="004C4C10" w:rsidRDefault="00E7152F" w:rsidP="00A44E96">
      <w:pPr>
        <w:spacing w:line="225" w:lineRule="auto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 xml:space="preserve">        Засоби розв’язання проблеми відповідно до Закону України «Про Національний архівний фонд та архівні установи» полягають у дотриманні вимог чинного законодавства України у цій сфері. </w:t>
      </w: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</w:p>
    <w:p w:rsidR="00E7152F" w:rsidRPr="004C4C10" w:rsidRDefault="00E7152F" w:rsidP="00A831E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C4C10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 Ресурсне забезпечення Програми</w:t>
      </w:r>
    </w:p>
    <w:p w:rsidR="00E7152F" w:rsidRPr="004C4C10" w:rsidRDefault="00E7152F" w:rsidP="00A831E7">
      <w:pPr>
        <w:pStyle w:val="NoSpacing0"/>
        <w:ind w:firstLine="567"/>
        <w:jc w:val="both"/>
        <w:rPr>
          <w:rFonts w:ascii="Times New Roman" w:hAnsi="Times New Roman"/>
          <w:color w:val="000000"/>
          <w:sz w:val="28"/>
          <w:lang w:val="uk-UA"/>
        </w:rPr>
      </w:pPr>
      <w:r w:rsidRPr="004C4C10">
        <w:rPr>
          <w:rFonts w:ascii="Times New Roman" w:hAnsi="Times New Roman"/>
          <w:color w:val="000000"/>
          <w:sz w:val="28"/>
          <w:shd w:val="clear" w:color="auto" w:fill="FFFFFF"/>
          <w:lang w:val="uk-UA"/>
        </w:rPr>
        <w:t xml:space="preserve">Фінансування здійснюватиметься за рахунок </w:t>
      </w:r>
      <w:r w:rsidRPr="004C4C10">
        <w:rPr>
          <w:rFonts w:ascii="Times New Roman" w:hAnsi="Times New Roman"/>
          <w:color w:val="000000"/>
          <w:sz w:val="28"/>
          <w:szCs w:val="28"/>
          <w:lang w:val="uk-UA"/>
        </w:rPr>
        <w:t>передбачених Програмою коштів</w:t>
      </w:r>
      <w:r w:rsidRPr="004C4C10">
        <w:rPr>
          <w:rFonts w:ascii="Times New Roman" w:hAnsi="Times New Roman"/>
          <w:iCs/>
          <w:color w:val="000000"/>
          <w:sz w:val="28"/>
          <w:lang w:val="uk-UA"/>
        </w:rPr>
        <w:t xml:space="preserve"> місцевих бюджетів селищних, </w:t>
      </w:r>
      <w:r w:rsidRPr="004C4C10">
        <w:rPr>
          <w:rFonts w:ascii="Times New Roman" w:hAnsi="Times New Roman"/>
          <w:color w:val="000000"/>
          <w:sz w:val="28"/>
          <w:lang w:val="uk-UA"/>
        </w:rPr>
        <w:t xml:space="preserve">сільських рад, </w:t>
      </w:r>
      <w:r w:rsidRPr="004C4C10">
        <w:rPr>
          <w:rFonts w:ascii="Times New Roman" w:hAnsi="Times New Roman"/>
          <w:color w:val="000000"/>
          <w:sz w:val="28"/>
          <w:szCs w:val="28"/>
          <w:lang w:val="uk-UA"/>
        </w:rPr>
        <w:t xml:space="preserve">виходячи з фінансових можливостей, </w:t>
      </w:r>
      <w:r w:rsidRPr="004C4C10">
        <w:rPr>
          <w:rFonts w:ascii="Times New Roman" w:hAnsi="Times New Roman"/>
          <w:color w:val="000000"/>
          <w:sz w:val="28"/>
          <w:lang w:val="uk-UA"/>
        </w:rPr>
        <w:t xml:space="preserve">у </w:t>
      </w:r>
      <w:r w:rsidRPr="004C4C10">
        <w:rPr>
          <w:rFonts w:ascii="Times New Roman" w:hAnsi="Times New Roman"/>
          <w:iCs/>
          <w:color w:val="000000"/>
          <w:sz w:val="28"/>
          <w:lang w:val="uk-UA"/>
        </w:rPr>
        <w:t xml:space="preserve">вигляді субвенції </w:t>
      </w:r>
      <w:r w:rsidRPr="004C4C10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>з місцевого бюджету державному бюджету на виконання програм соціально-економічного розвитку регіонів,</w:t>
      </w:r>
      <w:r w:rsidRPr="004C4C10">
        <w:rPr>
          <w:rFonts w:ascii="Times New Roman" w:hAnsi="Times New Roman"/>
          <w:color w:val="000000"/>
          <w:sz w:val="28"/>
          <w:szCs w:val="28"/>
          <w:lang w:val="uk-UA"/>
        </w:rPr>
        <w:t xml:space="preserve"> з дотриманням вимог статті 85 Бюджетного кодексу України</w:t>
      </w:r>
      <w:r w:rsidRPr="004C4C10">
        <w:rPr>
          <w:rFonts w:ascii="Times New Roman" w:hAnsi="Times New Roman"/>
          <w:color w:val="000000"/>
          <w:sz w:val="28"/>
          <w:lang w:val="uk-UA"/>
        </w:rPr>
        <w:t>.</w:t>
      </w:r>
    </w:p>
    <w:p w:rsidR="00E7152F" w:rsidRPr="004C4C10" w:rsidRDefault="00E7152F" w:rsidP="00A831E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4C4C10">
        <w:rPr>
          <w:color w:val="000000"/>
          <w:sz w:val="28"/>
          <w:szCs w:val="28"/>
          <w:shd w:val="clear" w:color="auto" w:fill="FFFFFF"/>
        </w:rPr>
        <w:t>Реалізація Програми відбуватиметься протягом 2025 року.</w:t>
      </w:r>
    </w:p>
    <w:p w:rsidR="00E7152F" w:rsidRPr="004C4C10" w:rsidRDefault="00E7152F" w:rsidP="00A831E7">
      <w:pPr>
        <w:ind w:firstLine="567"/>
        <w:rPr>
          <w:b/>
          <w:color w:val="000000"/>
          <w:szCs w:val="28"/>
        </w:rPr>
      </w:pP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9"/>
        <w:gridCol w:w="2268"/>
      </w:tblGrid>
      <w:tr w:rsidR="00E7152F" w:rsidRPr="004C4C10" w:rsidTr="00C63B1D">
        <w:trPr>
          <w:trHeight w:val="666"/>
        </w:trPr>
        <w:tc>
          <w:tcPr>
            <w:tcW w:w="6549" w:type="dxa"/>
          </w:tcPr>
          <w:p w:rsidR="00E7152F" w:rsidRPr="004C4C10" w:rsidRDefault="00E7152F" w:rsidP="00545008">
            <w:pPr>
              <w:pStyle w:val="Heading3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4C4C1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2268" w:type="dxa"/>
          </w:tcPr>
          <w:p w:rsidR="00E7152F" w:rsidRPr="004C4C10" w:rsidRDefault="00E7152F" w:rsidP="00545008">
            <w:pPr>
              <w:pStyle w:val="Heading3"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4C4C1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2025 рік (гривень)</w:t>
            </w:r>
          </w:p>
        </w:tc>
      </w:tr>
      <w:tr w:rsidR="00E7152F" w:rsidRPr="004C4C10" w:rsidTr="00C63B1D">
        <w:trPr>
          <w:trHeight w:val="517"/>
        </w:trPr>
        <w:tc>
          <w:tcPr>
            <w:tcW w:w="6549" w:type="dxa"/>
          </w:tcPr>
          <w:p w:rsidR="00E7152F" w:rsidRPr="004C4C10" w:rsidRDefault="00E7152F" w:rsidP="00545008">
            <w:pPr>
              <w:pStyle w:val="Heading3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4C4C10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  <w:lang w:val="ru-RU"/>
              </w:rPr>
              <w:t>158</w:t>
            </w:r>
            <w:r w:rsidRPr="004C4C10">
              <w:rPr>
                <w:color w:val="000000"/>
                <w:sz w:val="28"/>
                <w:szCs w:val="28"/>
              </w:rPr>
              <w:t xml:space="preserve"> </w:t>
            </w:r>
            <w:r w:rsidRPr="004C4C10">
              <w:rPr>
                <w:color w:val="000000"/>
                <w:sz w:val="28"/>
                <w:szCs w:val="28"/>
                <w:lang w:val="ru-RU"/>
              </w:rPr>
              <w:t>0</w:t>
            </w:r>
            <w:r w:rsidRPr="004C4C10">
              <w:rPr>
                <w:color w:val="000000"/>
                <w:sz w:val="28"/>
                <w:szCs w:val="28"/>
              </w:rPr>
              <w:t>00</w:t>
            </w:r>
          </w:p>
        </w:tc>
      </w:tr>
      <w:tr w:rsidR="00E7152F" w:rsidRPr="004C4C10" w:rsidTr="00C63B1D">
        <w:tc>
          <w:tcPr>
            <w:tcW w:w="6549" w:type="dxa"/>
          </w:tcPr>
          <w:p w:rsidR="00E7152F" w:rsidRPr="004C4C10" w:rsidRDefault="00E7152F" w:rsidP="00C63B1D">
            <w:pPr>
              <w:rPr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Липоводолинської селищної ради 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30 000 </w:t>
            </w:r>
          </w:p>
        </w:tc>
      </w:tr>
      <w:tr w:rsidR="00E7152F" w:rsidRPr="004C4C10" w:rsidTr="00C63B1D">
        <w:tc>
          <w:tcPr>
            <w:tcW w:w="6549" w:type="dxa"/>
          </w:tcPr>
          <w:p w:rsidR="00E7152F" w:rsidRPr="004C4C10" w:rsidRDefault="00E7152F" w:rsidP="00C63B1D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Недригайлівської селищної ради 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28 000 </w:t>
            </w:r>
          </w:p>
        </w:tc>
      </w:tr>
      <w:tr w:rsidR="00E7152F" w:rsidRPr="004C4C10" w:rsidTr="00C63B1D">
        <w:tc>
          <w:tcPr>
            <w:tcW w:w="6549" w:type="dxa"/>
          </w:tcPr>
          <w:p w:rsidR="00E7152F" w:rsidRPr="004C4C10" w:rsidRDefault="00E7152F" w:rsidP="00C63B1D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Хмелівської сільської ради 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20 000 </w:t>
            </w:r>
          </w:p>
        </w:tc>
      </w:tr>
      <w:tr w:rsidR="00E7152F" w:rsidRPr="004C4C10" w:rsidTr="00C63B1D">
        <w:tc>
          <w:tcPr>
            <w:tcW w:w="6549" w:type="dxa"/>
          </w:tcPr>
          <w:p w:rsidR="00E7152F" w:rsidRPr="004C4C10" w:rsidRDefault="00E7152F" w:rsidP="00C63B1D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Андріяшівської сільської ради 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20 000 </w:t>
            </w:r>
          </w:p>
        </w:tc>
      </w:tr>
      <w:tr w:rsidR="00E7152F" w:rsidRPr="004C4C10" w:rsidTr="00C63B1D">
        <w:tc>
          <w:tcPr>
            <w:tcW w:w="6549" w:type="dxa"/>
          </w:tcPr>
          <w:p w:rsidR="00E7152F" w:rsidRPr="004C4C10" w:rsidRDefault="00E7152F" w:rsidP="00C63B1D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Синівської сільської ради 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20 000 </w:t>
            </w:r>
          </w:p>
        </w:tc>
      </w:tr>
      <w:tr w:rsidR="00E7152F" w:rsidRPr="004C4C10" w:rsidTr="00C63B1D">
        <w:tc>
          <w:tcPr>
            <w:tcW w:w="6549" w:type="dxa"/>
          </w:tcPr>
          <w:p w:rsidR="00E7152F" w:rsidRPr="004C4C10" w:rsidRDefault="00E7152F" w:rsidP="00C63B1D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Коровинської сільської ради 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20 000 </w:t>
            </w:r>
          </w:p>
        </w:tc>
      </w:tr>
      <w:tr w:rsidR="00E7152F" w:rsidRPr="004C4C10" w:rsidTr="00C63B1D">
        <w:tc>
          <w:tcPr>
            <w:tcW w:w="6549" w:type="dxa"/>
          </w:tcPr>
          <w:p w:rsidR="00E7152F" w:rsidRPr="004C4C10" w:rsidRDefault="00E7152F" w:rsidP="00C63B1D">
            <w:pPr>
              <w:rPr>
                <w:iCs/>
                <w:color w:val="000000"/>
                <w:sz w:val="28"/>
                <w:szCs w:val="28"/>
              </w:rPr>
            </w:pPr>
            <w:r w:rsidRPr="004C4C10">
              <w:rPr>
                <w:iCs/>
                <w:color w:val="000000"/>
                <w:sz w:val="28"/>
                <w:szCs w:val="28"/>
              </w:rPr>
              <w:t xml:space="preserve">кошти місцевого бюджету </w:t>
            </w:r>
            <w:r w:rsidRPr="004C4C10">
              <w:rPr>
                <w:color w:val="000000"/>
                <w:sz w:val="28"/>
                <w:szCs w:val="28"/>
              </w:rPr>
              <w:t xml:space="preserve">Вільшанської сільської ради </w:t>
            </w:r>
          </w:p>
        </w:tc>
        <w:tc>
          <w:tcPr>
            <w:tcW w:w="2268" w:type="dxa"/>
          </w:tcPr>
          <w:p w:rsidR="00E7152F" w:rsidRPr="004C4C10" w:rsidRDefault="00E7152F" w:rsidP="00C63B1D">
            <w:pPr>
              <w:jc w:val="both"/>
              <w:rPr>
                <w:color w:val="000000"/>
                <w:sz w:val="28"/>
                <w:szCs w:val="28"/>
              </w:rPr>
            </w:pPr>
            <w:r w:rsidRPr="004C4C10">
              <w:rPr>
                <w:color w:val="000000"/>
                <w:sz w:val="28"/>
                <w:szCs w:val="28"/>
              </w:rPr>
              <w:t xml:space="preserve">20 000 </w:t>
            </w:r>
          </w:p>
        </w:tc>
      </w:tr>
    </w:tbl>
    <w:p w:rsidR="00E7152F" w:rsidRPr="004C4C10" w:rsidRDefault="00E7152F" w:rsidP="00A66E01">
      <w:pPr>
        <w:jc w:val="center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>4</w:t>
      </w:r>
    </w:p>
    <w:p w:rsidR="00E7152F" w:rsidRPr="004C4C10" w:rsidRDefault="00E7152F" w:rsidP="00111331">
      <w:pPr>
        <w:suppressAutoHyphens/>
        <w:spacing w:beforeAutospacing="1" w:line="330" w:lineRule="atLeast"/>
        <w:ind w:firstLine="567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ar-SA"/>
        </w:rPr>
      </w:pPr>
      <w:r w:rsidRPr="004C4C10">
        <w:rPr>
          <w:b/>
          <w:bCs/>
          <w:color w:val="000000"/>
          <w:sz w:val="28"/>
          <w:szCs w:val="28"/>
          <w:bdr w:val="none" w:sz="0" w:space="0" w:color="auto" w:frame="1"/>
          <w:lang w:eastAsia="ar-SA"/>
        </w:rPr>
        <w:t>5. Очікувані результати реалізації Програми</w:t>
      </w:r>
    </w:p>
    <w:p w:rsidR="00E7152F" w:rsidRPr="004C4C10" w:rsidRDefault="00E7152F" w:rsidP="006E7263">
      <w:pPr>
        <w:suppressAutoHyphens/>
        <w:ind w:firstLine="567"/>
        <w:jc w:val="center"/>
        <w:textAlignment w:val="baseline"/>
        <w:rPr>
          <w:b/>
          <w:color w:val="000000"/>
          <w:sz w:val="28"/>
          <w:szCs w:val="28"/>
        </w:rPr>
      </w:pPr>
    </w:p>
    <w:p w:rsidR="00E7152F" w:rsidRPr="004C4C10" w:rsidRDefault="00E7152F" w:rsidP="00D974FC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</w:rPr>
        <w:t xml:space="preserve">1. Забезпечення зміцнення матеріально-технічної бази архівного відділу для створення умов гарантованого зберігання документів, збільшення їх обсягу. </w:t>
      </w:r>
    </w:p>
    <w:p w:rsidR="00E7152F" w:rsidRPr="004C4C10" w:rsidRDefault="00E7152F" w:rsidP="00D974FC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  <w:lang w:val="ru-RU"/>
        </w:rPr>
        <w:t>2.</w:t>
      </w:r>
      <w:r w:rsidRPr="004C4C10">
        <w:rPr>
          <w:color w:val="000000"/>
          <w:sz w:val="28"/>
          <w:szCs w:val="28"/>
        </w:rPr>
        <w:t xml:space="preserve"> </w:t>
      </w:r>
      <w:r w:rsidRPr="004C4C10">
        <w:rPr>
          <w:color w:val="000000"/>
          <w:sz w:val="28"/>
          <w:szCs w:val="28"/>
          <w:lang w:val="ru-RU"/>
        </w:rPr>
        <w:t>Вн</w:t>
      </w:r>
      <w:r w:rsidRPr="004C4C10">
        <w:rPr>
          <w:color w:val="000000"/>
          <w:sz w:val="28"/>
          <w:szCs w:val="28"/>
        </w:rPr>
        <w:t>есення до НАФ культурних цінностей і інформаційних ресурсів, як об’єктів права, а архівних документів також як специфічного виду рухомого майна.</w:t>
      </w:r>
    </w:p>
    <w:p w:rsidR="00E7152F" w:rsidRPr="004C4C10" w:rsidRDefault="00E7152F" w:rsidP="00D974FC">
      <w:pPr>
        <w:ind w:firstLine="567"/>
        <w:jc w:val="both"/>
        <w:rPr>
          <w:color w:val="000000"/>
          <w:sz w:val="28"/>
          <w:szCs w:val="28"/>
        </w:rPr>
      </w:pPr>
      <w:r w:rsidRPr="004C4C10">
        <w:rPr>
          <w:color w:val="000000"/>
          <w:sz w:val="28"/>
          <w:szCs w:val="28"/>
          <w:lang w:val="ru-RU"/>
        </w:rPr>
        <w:t>3.</w:t>
      </w:r>
      <w:r w:rsidRPr="004C4C10">
        <w:rPr>
          <w:color w:val="000000"/>
          <w:sz w:val="28"/>
          <w:szCs w:val="28"/>
        </w:rPr>
        <w:t xml:space="preserve"> </w:t>
      </w:r>
      <w:r w:rsidRPr="004C4C10">
        <w:rPr>
          <w:color w:val="000000"/>
          <w:sz w:val="28"/>
          <w:szCs w:val="28"/>
          <w:lang w:val="ru-RU"/>
        </w:rPr>
        <w:t>З</w:t>
      </w:r>
      <w:r w:rsidRPr="004C4C10">
        <w:rPr>
          <w:color w:val="000000"/>
          <w:sz w:val="28"/>
          <w:szCs w:val="28"/>
        </w:rPr>
        <w:t>абезпечення належної охорони архівних приміщень та їх пожежної безпеки.</w:t>
      </w:r>
    </w:p>
    <w:p w:rsidR="00E7152F" w:rsidRPr="004C4C10" w:rsidRDefault="00E7152F" w:rsidP="006E7263">
      <w:pPr>
        <w:suppressAutoHyphens/>
        <w:ind w:firstLine="567"/>
        <w:jc w:val="center"/>
        <w:textAlignment w:val="baseline"/>
        <w:rPr>
          <w:b/>
          <w:color w:val="000000"/>
          <w:sz w:val="28"/>
          <w:szCs w:val="28"/>
        </w:rPr>
      </w:pPr>
    </w:p>
    <w:p w:rsidR="00E7152F" w:rsidRPr="004C4C10" w:rsidRDefault="00E7152F" w:rsidP="006E7263">
      <w:pPr>
        <w:suppressAutoHyphens/>
        <w:ind w:firstLine="567"/>
        <w:jc w:val="center"/>
        <w:textAlignment w:val="baseline"/>
        <w:rPr>
          <w:b/>
          <w:color w:val="000000"/>
          <w:sz w:val="28"/>
          <w:szCs w:val="28"/>
        </w:rPr>
      </w:pPr>
      <w:r w:rsidRPr="004C4C10">
        <w:rPr>
          <w:b/>
          <w:color w:val="000000"/>
          <w:sz w:val="28"/>
          <w:szCs w:val="28"/>
        </w:rPr>
        <w:t>6. Координація та контроль за виконанням Програми</w:t>
      </w:r>
    </w:p>
    <w:p w:rsidR="00E7152F" w:rsidRPr="004C4C10" w:rsidRDefault="00E7152F" w:rsidP="006E7263">
      <w:pPr>
        <w:pStyle w:val="1"/>
        <w:ind w:firstLine="567"/>
        <w:jc w:val="both"/>
        <w:rPr>
          <w:rFonts w:ascii="Times New Roman" w:hAnsi="Times New Roman"/>
          <w:color w:val="000000"/>
          <w:sz w:val="28"/>
          <w:lang w:val="uk-UA"/>
        </w:rPr>
      </w:pPr>
      <w:r w:rsidRPr="004C4C10">
        <w:rPr>
          <w:rFonts w:ascii="Times New Roman" w:hAnsi="Times New Roman"/>
          <w:color w:val="000000"/>
          <w:sz w:val="28"/>
          <w:lang w:val="uk-UA"/>
        </w:rPr>
        <w:t>Координацію та контроль за виконанням Програми здійснює архівний відділ Роменської районної державної адміністрації та відділ фінансового забезпечення апарату Роменської районної державної адміністрації.</w:t>
      </w:r>
    </w:p>
    <w:p w:rsidR="00E7152F" w:rsidRPr="004C4C10" w:rsidRDefault="00E7152F" w:rsidP="006E7263">
      <w:pPr>
        <w:pStyle w:val="BodyText"/>
        <w:spacing w:after="0"/>
        <w:ind w:right="101" w:firstLine="567"/>
        <w:jc w:val="both"/>
        <w:rPr>
          <w:color w:val="000000"/>
          <w:sz w:val="28"/>
          <w:szCs w:val="28"/>
          <w:lang w:val="uk-UA"/>
        </w:rPr>
      </w:pPr>
      <w:r w:rsidRPr="004C4C10">
        <w:rPr>
          <w:color w:val="000000"/>
          <w:sz w:val="28"/>
          <w:szCs w:val="28"/>
          <w:lang w:val="uk-UA"/>
        </w:rPr>
        <w:t xml:space="preserve">Реалізація заходів Програми, які потребують фінансування, відбувається у межах затверджених асигнувань згідно </w:t>
      </w:r>
      <w:r w:rsidRPr="004C4C10">
        <w:rPr>
          <w:iCs/>
          <w:color w:val="000000"/>
          <w:sz w:val="28"/>
          <w:szCs w:val="28"/>
          <w:lang w:val="uk-UA"/>
        </w:rPr>
        <w:t>Додатку.</w:t>
      </w:r>
      <w:r w:rsidRPr="004C4C10">
        <w:rPr>
          <w:color w:val="000000"/>
          <w:sz w:val="28"/>
          <w:szCs w:val="28"/>
          <w:lang w:val="uk-UA"/>
        </w:rPr>
        <w:t xml:space="preserve"> </w:t>
      </w:r>
    </w:p>
    <w:p w:rsidR="00E7152F" w:rsidRPr="004C4C10" w:rsidRDefault="00E7152F" w:rsidP="006E7263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C4C10">
        <w:rPr>
          <w:rFonts w:ascii="Times New Roman" w:hAnsi="Times New Roman"/>
          <w:color w:val="000000"/>
          <w:sz w:val="28"/>
          <w:szCs w:val="28"/>
          <w:lang w:val="uk-UA"/>
        </w:rPr>
        <w:t>Звіти про реалізацію Програми заслуховуються на засіданнях колегії Роменської районної державної адміністрації.</w:t>
      </w:r>
    </w:p>
    <w:p w:rsidR="00E7152F" w:rsidRPr="004C4C10" w:rsidRDefault="00E7152F" w:rsidP="006E7263">
      <w:pPr>
        <w:rPr>
          <w:color w:val="000000"/>
        </w:rPr>
      </w:pPr>
    </w:p>
    <w:p w:rsidR="00E7152F" w:rsidRPr="004C4C10" w:rsidRDefault="00E7152F" w:rsidP="00A66E01">
      <w:pPr>
        <w:ind w:firstLine="567"/>
        <w:jc w:val="both"/>
        <w:rPr>
          <w:color w:val="000000"/>
          <w:sz w:val="28"/>
          <w:szCs w:val="28"/>
        </w:rPr>
      </w:pPr>
    </w:p>
    <w:p w:rsidR="00E7152F" w:rsidRPr="004C4C10" w:rsidRDefault="00E7152F" w:rsidP="00A66E01">
      <w:pPr>
        <w:jc w:val="both"/>
        <w:rPr>
          <w:color w:val="000000"/>
          <w:sz w:val="28"/>
          <w:szCs w:val="28"/>
        </w:rPr>
      </w:pPr>
    </w:p>
    <w:p w:rsidR="00E7152F" w:rsidRPr="004C4C10" w:rsidRDefault="00E7152F" w:rsidP="00A66E01">
      <w:pPr>
        <w:tabs>
          <w:tab w:val="left" w:pos="2595"/>
        </w:tabs>
        <w:autoSpaceDE w:val="0"/>
        <w:autoSpaceDN w:val="0"/>
        <w:jc w:val="center"/>
        <w:rPr>
          <w:b/>
          <w:color w:val="000000"/>
          <w:sz w:val="28"/>
          <w:szCs w:val="28"/>
        </w:rPr>
      </w:pPr>
    </w:p>
    <w:p w:rsidR="00E7152F" w:rsidRPr="004C4C10" w:rsidRDefault="00E7152F" w:rsidP="005B4ADF">
      <w:pPr>
        <w:autoSpaceDE w:val="0"/>
        <w:autoSpaceDN w:val="0"/>
        <w:ind w:left="7788"/>
        <w:jc w:val="both"/>
        <w:rPr>
          <w:color w:val="000000"/>
          <w:sz w:val="28"/>
          <w:szCs w:val="28"/>
        </w:rPr>
      </w:pPr>
    </w:p>
    <w:p w:rsidR="00E7152F" w:rsidRPr="004C4C10" w:rsidRDefault="00E7152F" w:rsidP="00B66E8B">
      <w:pPr>
        <w:tabs>
          <w:tab w:val="left" w:pos="1710"/>
        </w:tabs>
        <w:rPr>
          <w:color w:val="000000"/>
          <w:sz w:val="28"/>
          <w:szCs w:val="28"/>
        </w:rPr>
        <w:sectPr w:rsidR="00E7152F" w:rsidRPr="004C4C10" w:rsidSect="007C7EA8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7152F" w:rsidRPr="004C4C10" w:rsidRDefault="00E7152F" w:rsidP="00A66E01">
      <w:pPr>
        <w:jc w:val="center"/>
        <w:rPr>
          <w:bCs/>
          <w:color w:val="000000"/>
          <w:sz w:val="28"/>
          <w:szCs w:val="28"/>
        </w:rPr>
      </w:pPr>
      <w:r w:rsidRPr="004C4C10">
        <w:rPr>
          <w:bCs/>
          <w:color w:val="000000"/>
          <w:sz w:val="28"/>
          <w:szCs w:val="28"/>
        </w:rPr>
        <w:t>5</w:t>
      </w:r>
    </w:p>
    <w:p w:rsidR="00E7152F" w:rsidRPr="004C4C10" w:rsidRDefault="00E7152F" w:rsidP="00A66E01">
      <w:pPr>
        <w:jc w:val="center"/>
        <w:rPr>
          <w:b/>
          <w:bCs/>
          <w:color w:val="000000"/>
          <w:sz w:val="28"/>
          <w:szCs w:val="28"/>
        </w:rPr>
      </w:pPr>
    </w:p>
    <w:p w:rsidR="00E7152F" w:rsidRPr="004C4C10" w:rsidRDefault="00E7152F" w:rsidP="00A66E01">
      <w:pPr>
        <w:jc w:val="center"/>
        <w:rPr>
          <w:b/>
          <w:bCs/>
          <w:color w:val="000000"/>
          <w:sz w:val="28"/>
          <w:szCs w:val="28"/>
        </w:rPr>
      </w:pPr>
    </w:p>
    <w:p w:rsidR="00E7152F" w:rsidRPr="004C4C10" w:rsidRDefault="00E7152F" w:rsidP="00A66E01">
      <w:pPr>
        <w:jc w:val="center"/>
        <w:rPr>
          <w:b/>
          <w:bCs/>
          <w:color w:val="000000"/>
          <w:sz w:val="28"/>
          <w:szCs w:val="28"/>
        </w:rPr>
      </w:pPr>
    </w:p>
    <w:p w:rsidR="00E7152F" w:rsidRPr="004C4C10" w:rsidRDefault="00E7152F" w:rsidP="00A66E01">
      <w:pPr>
        <w:jc w:val="center"/>
        <w:rPr>
          <w:b/>
          <w:bCs/>
          <w:color w:val="000000"/>
          <w:sz w:val="28"/>
          <w:szCs w:val="28"/>
        </w:rPr>
      </w:pPr>
      <w:r w:rsidRPr="004C4C10">
        <w:rPr>
          <w:b/>
          <w:bCs/>
          <w:color w:val="000000"/>
          <w:sz w:val="28"/>
          <w:szCs w:val="28"/>
        </w:rPr>
        <w:t xml:space="preserve">7. Напрями діяльності та заходи </w:t>
      </w:r>
    </w:p>
    <w:p w:rsidR="00E7152F" w:rsidRPr="004C4C10" w:rsidRDefault="00E7152F" w:rsidP="00A66E01">
      <w:pPr>
        <w:tabs>
          <w:tab w:val="left" w:pos="14034"/>
        </w:tabs>
        <w:ind w:right="782"/>
        <w:jc w:val="center"/>
        <w:rPr>
          <w:b/>
          <w:bCs/>
          <w:color w:val="000000"/>
          <w:sz w:val="28"/>
          <w:szCs w:val="28"/>
        </w:rPr>
      </w:pPr>
      <w:r w:rsidRPr="004C4C10">
        <w:rPr>
          <w:b/>
          <w:bCs/>
          <w:color w:val="000000"/>
          <w:sz w:val="28"/>
          <w:szCs w:val="28"/>
        </w:rPr>
        <w:t xml:space="preserve">Програми розвитку архівної справи </w:t>
      </w:r>
      <w:r w:rsidRPr="004C4C10">
        <w:rPr>
          <w:b/>
          <w:color w:val="000000"/>
          <w:sz w:val="28"/>
          <w:szCs w:val="28"/>
        </w:rPr>
        <w:t>у Роменському районі</w:t>
      </w:r>
      <w:r w:rsidRPr="004C4C10">
        <w:rPr>
          <w:b/>
          <w:bCs/>
          <w:color w:val="000000"/>
          <w:sz w:val="28"/>
          <w:szCs w:val="28"/>
        </w:rPr>
        <w:t xml:space="preserve"> на 2025 рік</w:t>
      </w:r>
    </w:p>
    <w:p w:rsidR="00E7152F" w:rsidRPr="004C4C10" w:rsidRDefault="00E7152F" w:rsidP="00A66E01">
      <w:pPr>
        <w:tabs>
          <w:tab w:val="left" w:pos="14034"/>
        </w:tabs>
        <w:ind w:right="782"/>
        <w:jc w:val="center"/>
        <w:rPr>
          <w:color w:val="000000"/>
          <w:sz w:val="28"/>
          <w:szCs w:val="2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2977"/>
        <w:gridCol w:w="1275"/>
        <w:gridCol w:w="1701"/>
        <w:gridCol w:w="2694"/>
        <w:gridCol w:w="1984"/>
        <w:gridCol w:w="2552"/>
      </w:tblGrid>
      <w:tr w:rsidR="00E7152F" w:rsidRPr="004C4C10" w:rsidTr="007D59B8">
        <w:trPr>
          <w:trHeight w:val="1184"/>
        </w:trPr>
        <w:tc>
          <w:tcPr>
            <w:tcW w:w="568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№ з/п</w:t>
            </w:r>
          </w:p>
        </w:tc>
        <w:tc>
          <w:tcPr>
            <w:tcW w:w="1701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Назва напряму діяльності (пріоритетні завдання)</w:t>
            </w:r>
          </w:p>
        </w:tc>
        <w:tc>
          <w:tcPr>
            <w:tcW w:w="2977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Перелік заходів Програми</w:t>
            </w:r>
          </w:p>
        </w:tc>
        <w:tc>
          <w:tcPr>
            <w:tcW w:w="1275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Строк виконання заходу, рік</w:t>
            </w:r>
          </w:p>
        </w:tc>
        <w:tc>
          <w:tcPr>
            <w:tcW w:w="1701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Виконавці</w:t>
            </w:r>
          </w:p>
        </w:tc>
        <w:tc>
          <w:tcPr>
            <w:tcW w:w="2694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Джерела фінансування</w:t>
            </w:r>
          </w:p>
        </w:tc>
        <w:tc>
          <w:tcPr>
            <w:tcW w:w="1984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Орієнтовні обсяги фінансування, гривень</w:t>
            </w:r>
          </w:p>
        </w:tc>
        <w:tc>
          <w:tcPr>
            <w:tcW w:w="2552" w:type="dxa"/>
          </w:tcPr>
          <w:p w:rsidR="00E7152F" w:rsidRPr="004C4C10" w:rsidRDefault="00E7152F" w:rsidP="007D59B8">
            <w:pPr>
              <w:jc w:val="center"/>
              <w:rPr>
                <w:b/>
                <w:color w:val="000000"/>
              </w:rPr>
            </w:pPr>
            <w:r w:rsidRPr="004C4C10">
              <w:rPr>
                <w:b/>
                <w:color w:val="000000"/>
              </w:rPr>
              <w:t>Очікуваний результат</w:t>
            </w:r>
          </w:p>
        </w:tc>
      </w:tr>
      <w:tr w:rsidR="00E7152F" w:rsidRPr="004C4C10" w:rsidTr="007D59B8">
        <w:trPr>
          <w:trHeight w:val="1400"/>
        </w:trPr>
        <w:tc>
          <w:tcPr>
            <w:tcW w:w="568" w:type="dxa"/>
            <w:vMerge w:val="restart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>1.</w:t>
            </w:r>
          </w:p>
        </w:tc>
        <w:tc>
          <w:tcPr>
            <w:tcW w:w="1701" w:type="dxa"/>
            <w:vMerge w:val="restart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>Забезпечення гарантованої збереженості документів НАФ</w:t>
            </w:r>
          </w:p>
        </w:tc>
        <w:tc>
          <w:tcPr>
            <w:tcW w:w="2977" w:type="dxa"/>
          </w:tcPr>
          <w:p w:rsidR="00E7152F" w:rsidRPr="004C4C10" w:rsidRDefault="00E7152F" w:rsidP="005E6994">
            <w:pPr>
              <w:ind w:right="40"/>
              <w:jc w:val="both"/>
              <w:rPr>
                <w:color w:val="000000"/>
              </w:rPr>
            </w:pPr>
            <w:r w:rsidRPr="004C4C10">
              <w:rPr>
                <w:color w:val="000000"/>
              </w:rPr>
              <w:t>1.1. Поточний ремонт по заміні вікон в архівному відділі Роменської РДА</w:t>
            </w:r>
          </w:p>
        </w:tc>
        <w:tc>
          <w:tcPr>
            <w:tcW w:w="1275" w:type="dxa"/>
          </w:tcPr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2025</w:t>
            </w:r>
          </w:p>
        </w:tc>
        <w:tc>
          <w:tcPr>
            <w:tcW w:w="1701" w:type="dxa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>Архівний відділ</w:t>
            </w:r>
          </w:p>
        </w:tc>
        <w:tc>
          <w:tcPr>
            <w:tcW w:w="2694" w:type="dxa"/>
          </w:tcPr>
          <w:p w:rsidR="00E7152F" w:rsidRPr="004C4C10" w:rsidRDefault="00E7152F" w:rsidP="007D59B8">
            <w:pPr>
              <w:jc w:val="both"/>
              <w:rPr>
                <w:color w:val="000000"/>
              </w:rPr>
            </w:pPr>
            <w:r w:rsidRPr="004C4C10">
              <w:rPr>
                <w:iCs/>
                <w:color w:val="000000"/>
              </w:rPr>
              <w:t>кошти місцевих бюджетів сільських, селищних рад</w:t>
            </w:r>
          </w:p>
        </w:tc>
        <w:tc>
          <w:tcPr>
            <w:tcW w:w="1984" w:type="dxa"/>
          </w:tcPr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60 000</w:t>
            </w:r>
          </w:p>
        </w:tc>
        <w:tc>
          <w:tcPr>
            <w:tcW w:w="2552" w:type="dxa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 xml:space="preserve">Забезпечено збереженість понад </w:t>
            </w:r>
            <w:r w:rsidRPr="004C4C10">
              <w:rPr>
                <w:color w:val="000000"/>
                <w:lang w:val="ru-RU"/>
              </w:rPr>
              <w:t>2</w:t>
            </w:r>
            <w:r w:rsidRPr="004C4C10">
              <w:rPr>
                <w:color w:val="000000"/>
              </w:rPr>
              <w:t>5 тис. одиниць зберігання</w:t>
            </w:r>
          </w:p>
        </w:tc>
      </w:tr>
      <w:tr w:rsidR="00E7152F" w:rsidRPr="004C4C10" w:rsidTr="007D59B8">
        <w:trPr>
          <w:trHeight w:val="1400"/>
        </w:trPr>
        <w:tc>
          <w:tcPr>
            <w:tcW w:w="568" w:type="dxa"/>
            <w:vMerge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2977" w:type="dxa"/>
          </w:tcPr>
          <w:p w:rsidR="00E7152F" w:rsidRPr="004C4C10" w:rsidRDefault="00E7152F" w:rsidP="005E6994">
            <w:pPr>
              <w:ind w:right="40"/>
              <w:jc w:val="both"/>
              <w:rPr>
                <w:color w:val="000000"/>
              </w:rPr>
            </w:pPr>
            <w:r w:rsidRPr="004C4C10">
              <w:rPr>
                <w:color w:val="000000"/>
              </w:rPr>
              <w:t>1.2. Встановлення та налагодження системи охоронної сигналізації в архівному відділі Роменської РДА</w:t>
            </w:r>
          </w:p>
        </w:tc>
        <w:tc>
          <w:tcPr>
            <w:tcW w:w="1275" w:type="dxa"/>
          </w:tcPr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2025</w:t>
            </w:r>
          </w:p>
        </w:tc>
        <w:tc>
          <w:tcPr>
            <w:tcW w:w="1701" w:type="dxa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>Архівний відділ</w:t>
            </w:r>
          </w:p>
        </w:tc>
        <w:tc>
          <w:tcPr>
            <w:tcW w:w="2694" w:type="dxa"/>
          </w:tcPr>
          <w:p w:rsidR="00E7152F" w:rsidRPr="004C4C10" w:rsidRDefault="00E7152F" w:rsidP="007D59B8">
            <w:pPr>
              <w:jc w:val="both"/>
              <w:rPr>
                <w:color w:val="000000"/>
              </w:rPr>
            </w:pPr>
            <w:r w:rsidRPr="004C4C10">
              <w:rPr>
                <w:iCs/>
                <w:color w:val="000000"/>
              </w:rPr>
              <w:t>кошти місцевих бюджетів сільських, селищних рад</w:t>
            </w:r>
          </w:p>
        </w:tc>
        <w:tc>
          <w:tcPr>
            <w:tcW w:w="1984" w:type="dxa"/>
          </w:tcPr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68 000.</w:t>
            </w:r>
          </w:p>
        </w:tc>
        <w:tc>
          <w:tcPr>
            <w:tcW w:w="2552" w:type="dxa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>Забезпечено збереженість понад 50 тис. одиниць зберігання</w:t>
            </w:r>
          </w:p>
        </w:tc>
      </w:tr>
      <w:tr w:rsidR="00E7152F" w:rsidRPr="004C4C10" w:rsidTr="007D59B8">
        <w:trPr>
          <w:trHeight w:val="1385"/>
        </w:trPr>
        <w:tc>
          <w:tcPr>
            <w:tcW w:w="568" w:type="dxa"/>
            <w:vMerge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2977" w:type="dxa"/>
          </w:tcPr>
          <w:p w:rsidR="00E7152F" w:rsidRPr="004C4C10" w:rsidRDefault="00E7152F" w:rsidP="005E6994">
            <w:pPr>
              <w:ind w:right="40"/>
              <w:jc w:val="both"/>
              <w:rPr>
                <w:color w:val="000000"/>
              </w:rPr>
            </w:pPr>
            <w:r w:rsidRPr="004C4C10">
              <w:rPr>
                <w:color w:val="000000"/>
              </w:rPr>
              <w:t xml:space="preserve">1.3. Придбання  стелажів для зберігання справ </w:t>
            </w:r>
          </w:p>
        </w:tc>
        <w:tc>
          <w:tcPr>
            <w:tcW w:w="1275" w:type="dxa"/>
          </w:tcPr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2025</w:t>
            </w:r>
          </w:p>
        </w:tc>
        <w:tc>
          <w:tcPr>
            <w:tcW w:w="1701" w:type="dxa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>Архівний відділ</w:t>
            </w:r>
          </w:p>
        </w:tc>
        <w:tc>
          <w:tcPr>
            <w:tcW w:w="2694" w:type="dxa"/>
          </w:tcPr>
          <w:p w:rsidR="00E7152F" w:rsidRPr="004C4C10" w:rsidRDefault="00E7152F" w:rsidP="007D59B8">
            <w:pPr>
              <w:jc w:val="both"/>
              <w:rPr>
                <w:color w:val="000000"/>
              </w:rPr>
            </w:pPr>
            <w:r w:rsidRPr="004C4C10">
              <w:rPr>
                <w:iCs/>
                <w:color w:val="000000"/>
              </w:rPr>
              <w:t>кошти місцевих бюджетів сільських, селищних рад</w:t>
            </w:r>
          </w:p>
        </w:tc>
        <w:tc>
          <w:tcPr>
            <w:tcW w:w="1984" w:type="dxa"/>
          </w:tcPr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30 000</w:t>
            </w:r>
          </w:p>
        </w:tc>
        <w:tc>
          <w:tcPr>
            <w:tcW w:w="2552" w:type="dxa"/>
          </w:tcPr>
          <w:p w:rsidR="00E7152F" w:rsidRPr="004C4C10" w:rsidRDefault="00E7152F" w:rsidP="000B6727">
            <w:pPr>
              <w:rPr>
                <w:color w:val="000000"/>
              </w:rPr>
            </w:pPr>
            <w:r w:rsidRPr="004C4C10">
              <w:rPr>
                <w:color w:val="000000"/>
              </w:rPr>
              <w:t xml:space="preserve">Забезпечено збереженість понад 10 тис. одиниць зберігання </w:t>
            </w:r>
          </w:p>
        </w:tc>
      </w:tr>
      <w:tr w:rsidR="00E7152F" w:rsidRPr="004C4C10" w:rsidTr="007D59B8">
        <w:trPr>
          <w:trHeight w:val="547"/>
        </w:trPr>
        <w:tc>
          <w:tcPr>
            <w:tcW w:w="568" w:type="dxa"/>
            <w:vMerge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E7152F" w:rsidRPr="004C4C10" w:rsidRDefault="00E7152F" w:rsidP="007D59B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1275" w:type="dxa"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2694" w:type="dxa"/>
          </w:tcPr>
          <w:p w:rsidR="00E7152F" w:rsidRPr="004C4C10" w:rsidRDefault="00E7152F" w:rsidP="000B6727">
            <w:pPr>
              <w:rPr>
                <w:color w:val="000000"/>
              </w:rPr>
            </w:pPr>
          </w:p>
        </w:tc>
        <w:tc>
          <w:tcPr>
            <w:tcW w:w="1984" w:type="dxa"/>
          </w:tcPr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Усього по Програмі –</w:t>
            </w:r>
          </w:p>
          <w:p w:rsidR="00E7152F" w:rsidRPr="004C4C10" w:rsidRDefault="00E7152F" w:rsidP="005E6994">
            <w:pPr>
              <w:jc w:val="center"/>
              <w:rPr>
                <w:color w:val="000000"/>
              </w:rPr>
            </w:pPr>
            <w:r w:rsidRPr="004C4C10">
              <w:rPr>
                <w:color w:val="000000"/>
              </w:rPr>
              <w:t>158 000</w:t>
            </w:r>
          </w:p>
        </w:tc>
        <w:tc>
          <w:tcPr>
            <w:tcW w:w="2552" w:type="dxa"/>
          </w:tcPr>
          <w:p w:rsidR="00E7152F" w:rsidRPr="004C4C10" w:rsidRDefault="00E7152F" w:rsidP="000B6727">
            <w:pPr>
              <w:rPr>
                <w:color w:val="000000"/>
                <w:highlight w:val="yellow"/>
              </w:rPr>
            </w:pPr>
          </w:p>
        </w:tc>
      </w:tr>
    </w:tbl>
    <w:p w:rsidR="00E7152F" w:rsidRPr="004C4C10" w:rsidRDefault="00E7152F" w:rsidP="00A66E01">
      <w:pPr>
        <w:jc w:val="both"/>
        <w:rPr>
          <w:color w:val="000000"/>
        </w:rPr>
      </w:pPr>
      <w:r w:rsidRPr="004C4C10">
        <w:rPr>
          <w:color w:val="000000"/>
        </w:rPr>
        <w:tab/>
      </w:r>
    </w:p>
    <w:p w:rsidR="00E7152F" w:rsidRPr="004C4C10" w:rsidRDefault="00E7152F" w:rsidP="00A66E01">
      <w:pPr>
        <w:jc w:val="both"/>
        <w:rPr>
          <w:color w:val="000000"/>
        </w:rPr>
      </w:pPr>
    </w:p>
    <w:p w:rsidR="00E7152F" w:rsidRPr="004C4C10" w:rsidRDefault="00E7152F" w:rsidP="00A66E01">
      <w:pPr>
        <w:jc w:val="both"/>
        <w:rPr>
          <w:b/>
          <w:color w:val="000000"/>
          <w:sz w:val="28"/>
          <w:szCs w:val="28"/>
        </w:rPr>
      </w:pPr>
      <w:r w:rsidRPr="004C4C10">
        <w:rPr>
          <w:b/>
          <w:color w:val="000000"/>
          <w:sz w:val="28"/>
          <w:szCs w:val="28"/>
        </w:rPr>
        <w:t>Начальник відділу Роменської</w:t>
      </w:r>
    </w:p>
    <w:p w:rsidR="00E7152F" w:rsidRPr="004C4C10" w:rsidRDefault="00E7152F" w:rsidP="00715F03">
      <w:pPr>
        <w:jc w:val="both"/>
        <w:rPr>
          <w:b/>
          <w:color w:val="000000"/>
          <w:sz w:val="28"/>
          <w:szCs w:val="28"/>
        </w:rPr>
      </w:pPr>
      <w:r w:rsidRPr="004C4C10">
        <w:rPr>
          <w:b/>
          <w:color w:val="000000"/>
          <w:sz w:val="28"/>
          <w:szCs w:val="28"/>
        </w:rPr>
        <w:t>районної державної адміністрації</w:t>
      </w:r>
      <w:r w:rsidRPr="004C4C10">
        <w:rPr>
          <w:b/>
          <w:color w:val="000000"/>
          <w:sz w:val="28"/>
          <w:szCs w:val="28"/>
        </w:rPr>
        <w:tab/>
      </w:r>
      <w:r w:rsidRPr="004C4C10">
        <w:rPr>
          <w:b/>
          <w:color w:val="000000"/>
          <w:sz w:val="28"/>
          <w:szCs w:val="28"/>
        </w:rPr>
        <w:tab/>
      </w:r>
      <w:r w:rsidRPr="004C4C10">
        <w:rPr>
          <w:b/>
          <w:color w:val="000000"/>
          <w:sz w:val="28"/>
          <w:szCs w:val="28"/>
        </w:rPr>
        <w:tab/>
      </w:r>
      <w:r w:rsidRPr="004C4C10">
        <w:rPr>
          <w:b/>
          <w:color w:val="000000"/>
          <w:sz w:val="28"/>
          <w:szCs w:val="28"/>
        </w:rPr>
        <w:tab/>
      </w:r>
      <w:r w:rsidRPr="004C4C10">
        <w:rPr>
          <w:b/>
          <w:color w:val="000000"/>
          <w:sz w:val="28"/>
          <w:szCs w:val="28"/>
        </w:rPr>
        <w:tab/>
      </w:r>
      <w:r w:rsidRPr="004C4C10">
        <w:rPr>
          <w:b/>
          <w:color w:val="000000"/>
          <w:sz w:val="28"/>
          <w:szCs w:val="28"/>
        </w:rPr>
        <w:tab/>
      </w:r>
      <w:r w:rsidRPr="004C4C10">
        <w:rPr>
          <w:b/>
          <w:color w:val="000000"/>
          <w:sz w:val="28"/>
          <w:szCs w:val="28"/>
        </w:rPr>
        <w:tab/>
      </w:r>
      <w:r w:rsidRPr="004C4C10">
        <w:rPr>
          <w:b/>
          <w:color w:val="000000"/>
          <w:sz w:val="28"/>
          <w:szCs w:val="28"/>
        </w:rPr>
        <w:tab/>
        <w:t>Оксана СУБОРОВА</w:t>
      </w:r>
    </w:p>
    <w:p w:rsidR="00E7152F" w:rsidRPr="004C4C10" w:rsidRDefault="00E7152F" w:rsidP="00A66E01">
      <w:pPr>
        <w:ind w:firstLine="708"/>
        <w:jc w:val="both"/>
        <w:rPr>
          <w:color w:val="000000"/>
          <w:sz w:val="28"/>
          <w:szCs w:val="28"/>
        </w:rPr>
      </w:pPr>
    </w:p>
    <w:p w:rsidR="00E7152F" w:rsidRPr="004C4C10" w:rsidRDefault="00E7152F" w:rsidP="00A66E01">
      <w:pPr>
        <w:ind w:firstLine="708"/>
        <w:jc w:val="both"/>
        <w:rPr>
          <w:color w:val="000000"/>
          <w:sz w:val="28"/>
          <w:szCs w:val="28"/>
        </w:rPr>
      </w:pPr>
    </w:p>
    <w:sectPr w:rsidR="00E7152F" w:rsidRPr="004C4C10" w:rsidSect="005D5AAF">
      <w:pgSz w:w="16838" w:h="11906" w:orient="landscape" w:code="9"/>
      <w:pgMar w:top="709" w:right="822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52F" w:rsidRDefault="00E7152F">
      <w:r>
        <w:separator/>
      </w:r>
    </w:p>
  </w:endnote>
  <w:endnote w:type="continuationSeparator" w:id="0">
    <w:p w:rsidR="00E7152F" w:rsidRDefault="00E71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©ц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52F" w:rsidRDefault="00E7152F">
      <w:r>
        <w:separator/>
      </w:r>
    </w:p>
  </w:footnote>
  <w:footnote w:type="continuationSeparator" w:id="0">
    <w:p w:rsidR="00E7152F" w:rsidRDefault="00E715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0209"/>
    <w:multiLevelType w:val="multilevel"/>
    <w:tmpl w:val="A8AA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867DF"/>
    <w:multiLevelType w:val="multilevel"/>
    <w:tmpl w:val="3E00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550CB3"/>
    <w:multiLevelType w:val="hybridMultilevel"/>
    <w:tmpl w:val="50DC71B2"/>
    <w:lvl w:ilvl="0" w:tplc="DBDAE860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8324A"/>
    <w:multiLevelType w:val="hybridMultilevel"/>
    <w:tmpl w:val="F35A787E"/>
    <w:lvl w:ilvl="0" w:tplc="142E6FE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4FA"/>
    <w:rsid w:val="00000427"/>
    <w:rsid w:val="0000260B"/>
    <w:rsid w:val="0001174F"/>
    <w:rsid w:val="00017929"/>
    <w:rsid w:val="0002315B"/>
    <w:rsid w:val="00036243"/>
    <w:rsid w:val="000402AF"/>
    <w:rsid w:val="00042A13"/>
    <w:rsid w:val="00051C72"/>
    <w:rsid w:val="00055370"/>
    <w:rsid w:val="000617F3"/>
    <w:rsid w:val="00062DA1"/>
    <w:rsid w:val="00073911"/>
    <w:rsid w:val="0009289E"/>
    <w:rsid w:val="00096A82"/>
    <w:rsid w:val="00096D46"/>
    <w:rsid w:val="00097AE1"/>
    <w:rsid w:val="000B3778"/>
    <w:rsid w:val="000B6727"/>
    <w:rsid w:val="000E0CBA"/>
    <w:rsid w:val="000E18FF"/>
    <w:rsid w:val="000E5384"/>
    <w:rsid w:val="000E5959"/>
    <w:rsid w:val="001008DF"/>
    <w:rsid w:val="00102035"/>
    <w:rsid w:val="00111331"/>
    <w:rsid w:val="001174B1"/>
    <w:rsid w:val="00123433"/>
    <w:rsid w:val="00124EFD"/>
    <w:rsid w:val="00134C14"/>
    <w:rsid w:val="00165985"/>
    <w:rsid w:val="00184401"/>
    <w:rsid w:val="001B5706"/>
    <w:rsid w:val="001D08B1"/>
    <w:rsid w:val="001F2F56"/>
    <w:rsid w:val="001F34FA"/>
    <w:rsid w:val="002510B6"/>
    <w:rsid w:val="002653CA"/>
    <w:rsid w:val="00271BC6"/>
    <w:rsid w:val="002869A6"/>
    <w:rsid w:val="002936CB"/>
    <w:rsid w:val="002A6057"/>
    <w:rsid w:val="002B7222"/>
    <w:rsid w:val="002E02AD"/>
    <w:rsid w:val="002E1A69"/>
    <w:rsid w:val="002E3509"/>
    <w:rsid w:val="002F2826"/>
    <w:rsid w:val="003062E1"/>
    <w:rsid w:val="00347BDE"/>
    <w:rsid w:val="00360849"/>
    <w:rsid w:val="0036647B"/>
    <w:rsid w:val="00366636"/>
    <w:rsid w:val="0037301D"/>
    <w:rsid w:val="00390CA1"/>
    <w:rsid w:val="00391EFA"/>
    <w:rsid w:val="003A0300"/>
    <w:rsid w:val="003A0B56"/>
    <w:rsid w:val="003A4C66"/>
    <w:rsid w:val="003B220A"/>
    <w:rsid w:val="003B6D3E"/>
    <w:rsid w:val="003E228E"/>
    <w:rsid w:val="00430150"/>
    <w:rsid w:val="00432158"/>
    <w:rsid w:val="00467522"/>
    <w:rsid w:val="00481738"/>
    <w:rsid w:val="004828A8"/>
    <w:rsid w:val="004934C7"/>
    <w:rsid w:val="004A5DB4"/>
    <w:rsid w:val="004A62D2"/>
    <w:rsid w:val="004B1B42"/>
    <w:rsid w:val="004C25C7"/>
    <w:rsid w:val="004C4C10"/>
    <w:rsid w:val="004D2D3C"/>
    <w:rsid w:val="0050230A"/>
    <w:rsid w:val="00506AC6"/>
    <w:rsid w:val="00517AF1"/>
    <w:rsid w:val="0053200D"/>
    <w:rsid w:val="005334E0"/>
    <w:rsid w:val="005359AF"/>
    <w:rsid w:val="00535A5D"/>
    <w:rsid w:val="005440AA"/>
    <w:rsid w:val="00545008"/>
    <w:rsid w:val="0056070C"/>
    <w:rsid w:val="005639FB"/>
    <w:rsid w:val="00572C5B"/>
    <w:rsid w:val="00587852"/>
    <w:rsid w:val="005A2FBA"/>
    <w:rsid w:val="005A68B2"/>
    <w:rsid w:val="005B4ADF"/>
    <w:rsid w:val="005B6AC6"/>
    <w:rsid w:val="005D2894"/>
    <w:rsid w:val="005D5AAF"/>
    <w:rsid w:val="005E6994"/>
    <w:rsid w:val="00601E54"/>
    <w:rsid w:val="00613D37"/>
    <w:rsid w:val="00625346"/>
    <w:rsid w:val="00631994"/>
    <w:rsid w:val="00642D1B"/>
    <w:rsid w:val="00643F76"/>
    <w:rsid w:val="00644AED"/>
    <w:rsid w:val="006501C3"/>
    <w:rsid w:val="00684407"/>
    <w:rsid w:val="006A2231"/>
    <w:rsid w:val="006A5BC5"/>
    <w:rsid w:val="006C19AE"/>
    <w:rsid w:val="006C4DEC"/>
    <w:rsid w:val="006C6D90"/>
    <w:rsid w:val="006D7B86"/>
    <w:rsid w:val="006E7263"/>
    <w:rsid w:val="006F5A8C"/>
    <w:rsid w:val="00710B01"/>
    <w:rsid w:val="00715F03"/>
    <w:rsid w:val="00736469"/>
    <w:rsid w:val="00743E3E"/>
    <w:rsid w:val="00750807"/>
    <w:rsid w:val="0076206C"/>
    <w:rsid w:val="0076725A"/>
    <w:rsid w:val="00775967"/>
    <w:rsid w:val="00785E7D"/>
    <w:rsid w:val="00796169"/>
    <w:rsid w:val="007C7EA8"/>
    <w:rsid w:val="007D0B03"/>
    <w:rsid w:val="007D59B8"/>
    <w:rsid w:val="007E300B"/>
    <w:rsid w:val="007E59BB"/>
    <w:rsid w:val="007F053F"/>
    <w:rsid w:val="007F6372"/>
    <w:rsid w:val="00814C79"/>
    <w:rsid w:val="00833B31"/>
    <w:rsid w:val="008360C3"/>
    <w:rsid w:val="008401C3"/>
    <w:rsid w:val="008476D9"/>
    <w:rsid w:val="008722C3"/>
    <w:rsid w:val="008768B3"/>
    <w:rsid w:val="008A1FBE"/>
    <w:rsid w:val="008A2935"/>
    <w:rsid w:val="008B2A70"/>
    <w:rsid w:val="008B32BA"/>
    <w:rsid w:val="008C1C38"/>
    <w:rsid w:val="008C286A"/>
    <w:rsid w:val="008C46FA"/>
    <w:rsid w:val="008C6795"/>
    <w:rsid w:val="008D44F6"/>
    <w:rsid w:val="008D6CC7"/>
    <w:rsid w:val="008F703C"/>
    <w:rsid w:val="0090058E"/>
    <w:rsid w:val="00931E81"/>
    <w:rsid w:val="0094798E"/>
    <w:rsid w:val="00956D6E"/>
    <w:rsid w:val="0098797E"/>
    <w:rsid w:val="00996923"/>
    <w:rsid w:val="009A2C1B"/>
    <w:rsid w:val="009B76CB"/>
    <w:rsid w:val="009C164C"/>
    <w:rsid w:val="009C79DF"/>
    <w:rsid w:val="009D15F8"/>
    <w:rsid w:val="00A10793"/>
    <w:rsid w:val="00A33A97"/>
    <w:rsid w:val="00A4291C"/>
    <w:rsid w:val="00A44E96"/>
    <w:rsid w:val="00A66E01"/>
    <w:rsid w:val="00A71FCE"/>
    <w:rsid w:val="00A81582"/>
    <w:rsid w:val="00A831E7"/>
    <w:rsid w:val="00A84B29"/>
    <w:rsid w:val="00AA3E1D"/>
    <w:rsid w:val="00AA68C3"/>
    <w:rsid w:val="00AA7E1B"/>
    <w:rsid w:val="00AB44EF"/>
    <w:rsid w:val="00AC1DAE"/>
    <w:rsid w:val="00AF190E"/>
    <w:rsid w:val="00AF2505"/>
    <w:rsid w:val="00AF2F0F"/>
    <w:rsid w:val="00B37B8B"/>
    <w:rsid w:val="00B47A7F"/>
    <w:rsid w:val="00B47B8A"/>
    <w:rsid w:val="00B65AEE"/>
    <w:rsid w:val="00B66E8B"/>
    <w:rsid w:val="00B771D0"/>
    <w:rsid w:val="00B82B65"/>
    <w:rsid w:val="00B8346F"/>
    <w:rsid w:val="00B85364"/>
    <w:rsid w:val="00B92A14"/>
    <w:rsid w:val="00BB42E9"/>
    <w:rsid w:val="00BC5BE1"/>
    <w:rsid w:val="00BD4486"/>
    <w:rsid w:val="00BE05B5"/>
    <w:rsid w:val="00BE52D3"/>
    <w:rsid w:val="00BE7971"/>
    <w:rsid w:val="00BF0B73"/>
    <w:rsid w:val="00C2270F"/>
    <w:rsid w:val="00C24322"/>
    <w:rsid w:val="00C413E7"/>
    <w:rsid w:val="00C541D0"/>
    <w:rsid w:val="00C63B1D"/>
    <w:rsid w:val="00C739BB"/>
    <w:rsid w:val="00C92FE3"/>
    <w:rsid w:val="00CE68C5"/>
    <w:rsid w:val="00CF6917"/>
    <w:rsid w:val="00D100FD"/>
    <w:rsid w:val="00D35EB0"/>
    <w:rsid w:val="00D4081A"/>
    <w:rsid w:val="00D46E29"/>
    <w:rsid w:val="00D52CBE"/>
    <w:rsid w:val="00D569B8"/>
    <w:rsid w:val="00D650CB"/>
    <w:rsid w:val="00D7321A"/>
    <w:rsid w:val="00D73AC6"/>
    <w:rsid w:val="00D854F5"/>
    <w:rsid w:val="00D86320"/>
    <w:rsid w:val="00D922A2"/>
    <w:rsid w:val="00D974FC"/>
    <w:rsid w:val="00DA7F2D"/>
    <w:rsid w:val="00DB0F61"/>
    <w:rsid w:val="00DC7DAA"/>
    <w:rsid w:val="00DD4CAE"/>
    <w:rsid w:val="00DD7001"/>
    <w:rsid w:val="00DF0DC7"/>
    <w:rsid w:val="00E12B49"/>
    <w:rsid w:val="00E160B0"/>
    <w:rsid w:val="00E412CA"/>
    <w:rsid w:val="00E42A52"/>
    <w:rsid w:val="00E7152F"/>
    <w:rsid w:val="00E71EB0"/>
    <w:rsid w:val="00E7634A"/>
    <w:rsid w:val="00EC015D"/>
    <w:rsid w:val="00EC03BA"/>
    <w:rsid w:val="00EC3286"/>
    <w:rsid w:val="00F10FB7"/>
    <w:rsid w:val="00F34D62"/>
    <w:rsid w:val="00F50628"/>
    <w:rsid w:val="00F50B1B"/>
    <w:rsid w:val="00F51E45"/>
    <w:rsid w:val="00F70979"/>
    <w:rsid w:val="00F8340C"/>
    <w:rsid w:val="00F93DA2"/>
    <w:rsid w:val="00FC4426"/>
    <w:rsid w:val="00FC7E09"/>
    <w:rsid w:val="00FC7EE6"/>
    <w:rsid w:val="00FD7D27"/>
    <w:rsid w:val="00FE0ABC"/>
    <w:rsid w:val="00FF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9B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83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831E7"/>
    <w:rPr>
      <w:rFonts w:ascii="Arial" w:hAnsi="Arial" w:cs="Arial"/>
      <w:b/>
      <w:bCs/>
      <w:sz w:val="26"/>
      <w:szCs w:val="26"/>
      <w:lang w:val="ru-RU" w:eastAsia="ru-RU"/>
    </w:rPr>
  </w:style>
  <w:style w:type="paragraph" w:styleId="NormalWeb">
    <w:name w:val="Normal (Web)"/>
    <w:basedOn w:val="Normal"/>
    <w:uiPriority w:val="99"/>
    <w:rsid w:val="000E538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0E538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0E538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E5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4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rsid w:val="00D569B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569B8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2F2826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A66E01"/>
    <w:pPr>
      <w:autoSpaceDE w:val="0"/>
      <w:autoSpaceDN w:val="0"/>
      <w:jc w:val="center"/>
    </w:pPr>
    <w:rPr>
      <w:rFonts w:eastAsia="Batang"/>
      <w:b/>
      <w:bCs/>
      <w:color w:val="000080"/>
      <w:sz w:val="28"/>
      <w:szCs w:val="28"/>
    </w:rPr>
  </w:style>
  <w:style w:type="table" w:styleId="TableGrid">
    <w:name w:val="Table Grid"/>
    <w:basedOn w:val="TableNormal"/>
    <w:uiPriority w:val="99"/>
    <w:locked/>
    <w:rsid w:val="00A66E01"/>
    <w:rPr>
      <w:rFonts w:ascii="Times New Roman" w:eastAsia="Times New Roman" w:hAnsi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66E0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FontStyle14">
    <w:name w:val="Font Style14"/>
    <w:uiPriority w:val="99"/>
    <w:rsid w:val="009C164C"/>
    <w:rPr>
      <w:rFonts w:ascii="Times New Roman" w:hAnsi="Times New Roman"/>
      <w:sz w:val="26"/>
    </w:rPr>
  </w:style>
  <w:style w:type="paragraph" w:customStyle="1" w:styleId="ParagraphStyle">
    <w:name w:val="Paragraph Style"/>
    <w:uiPriority w:val="99"/>
    <w:rsid w:val="009C164C"/>
    <w:pPr>
      <w:autoSpaceDE w:val="0"/>
      <w:autoSpaceDN w:val="0"/>
      <w:adjustRightInd w:val="0"/>
    </w:pPr>
    <w:rPr>
      <w:rFonts w:ascii="Courier New" w:eastAsia="Times New Roman" w:hAnsi="Courier New"/>
      <w:sz w:val="20"/>
      <w:szCs w:val="24"/>
      <w:lang w:val="ru-RU" w:eastAsia="ru-RU"/>
    </w:rPr>
  </w:style>
  <w:style w:type="paragraph" w:customStyle="1" w:styleId="nospacing">
    <w:name w:val="nospacing"/>
    <w:basedOn w:val="Normal"/>
    <w:uiPriority w:val="99"/>
    <w:rsid w:val="009C164C"/>
    <w:pPr>
      <w:spacing w:before="100" w:beforeAutospacing="1" w:after="100" w:afterAutospacing="1"/>
    </w:pPr>
    <w:rPr>
      <w:lang w:val="ru-RU"/>
    </w:rPr>
  </w:style>
  <w:style w:type="paragraph" w:styleId="NoSpacing0">
    <w:name w:val="No Spacing"/>
    <w:uiPriority w:val="99"/>
    <w:qFormat/>
    <w:rsid w:val="00D854F5"/>
    <w:rPr>
      <w:rFonts w:eastAsia="Times New Roman"/>
      <w:lang w:val="ru-RU"/>
    </w:rPr>
  </w:style>
  <w:style w:type="paragraph" w:customStyle="1" w:styleId="1">
    <w:name w:val="Без інтервалів1"/>
    <w:uiPriority w:val="99"/>
    <w:rsid w:val="006E7263"/>
    <w:rPr>
      <w:rFonts w:eastAsia="Times New Roman"/>
      <w:lang w:val="ru-RU"/>
    </w:rPr>
  </w:style>
  <w:style w:type="paragraph" w:styleId="BodyText">
    <w:name w:val="Body Text"/>
    <w:basedOn w:val="Normal"/>
    <w:link w:val="BodyTextChar"/>
    <w:uiPriority w:val="99"/>
    <w:rsid w:val="006E7263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E7263"/>
    <w:rPr>
      <w:rFonts w:ascii="Times New Roman" w:hAnsi="Times New Roman"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4291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797E"/>
    <w:rPr>
      <w:rFonts w:ascii="Times New Roman" w:hAnsi="Times New Roman"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A4291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60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6</Pages>
  <Words>1302</Words>
  <Characters>7423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«Про внесення змін до розпорядження</dc:title>
  <dc:subject/>
  <dc:creator>User</dc:creator>
  <cp:keywords/>
  <dc:description/>
  <cp:lastModifiedBy>User</cp:lastModifiedBy>
  <cp:revision>47</cp:revision>
  <cp:lastPrinted>2025-01-24T11:40:00Z</cp:lastPrinted>
  <dcterms:created xsi:type="dcterms:W3CDTF">2025-01-24T07:05:00Z</dcterms:created>
  <dcterms:modified xsi:type="dcterms:W3CDTF">2025-02-13T08:53:00Z</dcterms:modified>
</cp:coreProperties>
</file>