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C04" w:rsidRPr="00F33C61" w:rsidRDefault="00E03C04" w:rsidP="00F33C61">
      <w:pPr>
        <w:spacing w:after="0" w:line="240" w:lineRule="auto"/>
        <w:jc w:val="center"/>
        <w:rPr>
          <w:rFonts w:ascii="Times New Roman" w:hAnsi="Times New Roman"/>
          <w:noProof/>
        </w:rPr>
      </w:pPr>
      <w:r>
        <w:rPr>
          <w:rFonts w:ascii="Times New Roman" w:hAnsi="Times New Roman"/>
          <w:noProof/>
        </w:rPr>
        <w:t xml:space="preserve">  </w:t>
      </w:r>
      <w:r w:rsidRPr="00E66347">
        <w:rPr>
          <w:rFonts w:ascii="Times New Roman" w:hAnsi="Times New Roman"/>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7.25pt;visibility:visible">
            <v:imagedata r:id="rId7" o:title=""/>
          </v:shape>
        </w:pict>
      </w:r>
    </w:p>
    <w:p w:rsidR="00E03C04" w:rsidRPr="003221C2" w:rsidRDefault="00E03C04" w:rsidP="00F33C61">
      <w:pPr>
        <w:spacing w:after="0" w:line="240" w:lineRule="auto"/>
        <w:jc w:val="center"/>
        <w:rPr>
          <w:rFonts w:ascii="Times New Roman" w:hAnsi="Times New Roman"/>
          <w:b/>
          <w:bCs/>
          <w:sz w:val="24"/>
          <w:szCs w:val="24"/>
        </w:rPr>
      </w:pPr>
      <w:r w:rsidRPr="003221C2">
        <w:rPr>
          <w:rFonts w:ascii="Times New Roman" w:hAnsi="Times New Roman"/>
          <w:b/>
          <w:bCs/>
          <w:sz w:val="24"/>
          <w:szCs w:val="24"/>
        </w:rPr>
        <w:t xml:space="preserve">РОМЕНСЬКА РАЙОННА ДЕРЖАВНА АДМІНІСТРАЦІЯ </w:t>
      </w:r>
    </w:p>
    <w:p w:rsidR="00E03C04" w:rsidRPr="003221C2" w:rsidRDefault="00E03C04" w:rsidP="00F33C61">
      <w:pPr>
        <w:spacing w:after="0" w:line="240" w:lineRule="auto"/>
        <w:jc w:val="center"/>
        <w:rPr>
          <w:rFonts w:ascii="Times New Roman" w:hAnsi="Times New Roman"/>
          <w:b/>
          <w:bCs/>
          <w:sz w:val="24"/>
          <w:szCs w:val="24"/>
        </w:rPr>
      </w:pPr>
      <w:r w:rsidRPr="003221C2">
        <w:rPr>
          <w:rFonts w:ascii="Times New Roman" w:hAnsi="Times New Roman"/>
          <w:b/>
          <w:bCs/>
          <w:sz w:val="24"/>
          <w:szCs w:val="24"/>
        </w:rPr>
        <w:t>СУМСЬКОЇ ОБЛАСТІ</w:t>
      </w:r>
    </w:p>
    <w:p w:rsidR="00E03C04" w:rsidRPr="003221C2" w:rsidRDefault="00E03C04" w:rsidP="00F33C61">
      <w:pPr>
        <w:spacing w:after="0" w:line="240" w:lineRule="auto"/>
        <w:jc w:val="center"/>
        <w:rPr>
          <w:rFonts w:ascii="Times New Roman" w:hAnsi="Times New Roman"/>
          <w:b/>
          <w:bCs/>
          <w:sz w:val="16"/>
          <w:szCs w:val="16"/>
        </w:rPr>
      </w:pPr>
    </w:p>
    <w:p w:rsidR="00E03C04" w:rsidRPr="003221C2" w:rsidRDefault="00E03C04" w:rsidP="00F33C61">
      <w:pPr>
        <w:spacing w:after="0" w:line="240" w:lineRule="auto"/>
        <w:jc w:val="center"/>
        <w:rPr>
          <w:rFonts w:ascii="Times New Roman" w:hAnsi="Times New Roman"/>
          <w:b/>
          <w:bCs/>
          <w:sz w:val="24"/>
          <w:szCs w:val="24"/>
        </w:rPr>
      </w:pPr>
      <w:r w:rsidRPr="003221C2">
        <w:rPr>
          <w:rFonts w:ascii="Times New Roman" w:hAnsi="Times New Roman"/>
          <w:b/>
          <w:bCs/>
          <w:sz w:val="24"/>
          <w:szCs w:val="24"/>
        </w:rPr>
        <w:t>РОМЕНСЬКА РАЙОННА ВІЙСЬКОВА АДМІНІСТРАЦІЯ</w:t>
      </w:r>
    </w:p>
    <w:p w:rsidR="00E03C04" w:rsidRPr="00F33C61" w:rsidRDefault="00E03C04" w:rsidP="00F33C61">
      <w:pPr>
        <w:spacing w:after="0" w:line="240" w:lineRule="auto"/>
        <w:jc w:val="center"/>
        <w:rPr>
          <w:rFonts w:ascii="Times New Roman" w:hAnsi="Times New Roman"/>
          <w:b/>
          <w:bCs/>
          <w:sz w:val="28"/>
          <w:szCs w:val="28"/>
        </w:rPr>
      </w:pPr>
      <w:r w:rsidRPr="00F33C61">
        <w:rPr>
          <w:rFonts w:ascii="Times New Roman" w:hAnsi="Times New Roman"/>
          <w:b/>
          <w:bCs/>
          <w:sz w:val="28"/>
          <w:szCs w:val="28"/>
        </w:rPr>
        <w:t xml:space="preserve">РОЗПОРЯДЖЕННЯ </w:t>
      </w:r>
    </w:p>
    <w:p w:rsidR="00E03C04" w:rsidRPr="00337F92" w:rsidRDefault="00E03C04" w:rsidP="00F33C61">
      <w:pPr>
        <w:spacing w:after="0" w:line="240" w:lineRule="auto"/>
        <w:rPr>
          <w:rFonts w:ascii="Times New Roman" w:hAnsi="Times New Roman"/>
          <w:b/>
          <w:bCs/>
          <w:sz w:val="10"/>
          <w:szCs w:val="10"/>
        </w:rPr>
      </w:pPr>
    </w:p>
    <w:p w:rsidR="00E03C04" w:rsidRPr="005B5E11" w:rsidRDefault="00E03C04" w:rsidP="00866D39">
      <w:pPr>
        <w:pStyle w:val="NoSpacing"/>
        <w:rPr>
          <w:b/>
          <w:sz w:val="28"/>
          <w:szCs w:val="28"/>
          <w:lang w:val="uk-UA"/>
        </w:rPr>
      </w:pPr>
      <w:r>
        <w:rPr>
          <w:b/>
          <w:sz w:val="28"/>
          <w:szCs w:val="28"/>
          <w:lang w:val="uk-UA"/>
        </w:rPr>
        <w:t>10.02.2025</w:t>
      </w:r>
      <w:r w:rsidRPr="005B5E11">
        <w:rPr>
          <w:b/>
          <w:sz w:val="28"/>
          <w:szCs w:val="28"/>
          <w:lang w:val="uk-UA"/>
        </w:rPr>
        <w:t xml:space="preserve">                                                            </w:t>
      </w:r>
      <w:r>
        <w:rPr>
          <w:b/>
          <w:sz w:val="28"/>
          <w:szCs w:val="28"/>
          <w:lang w:val="uk-UA"/>
        </w:rPr>
        <w:t xml:space="preserve">                                       № 30-ОД</w:t>
      </w:r>
    </w:p>
    <w:p w:rsidR="00E03C04" w:rsidRPr="004960F5" w:rsidRDefault="00E03C04" w:rsidP="00866D39">
      <w:pPr>
        <w:pStyle w:val="NoSpacing"/>
        <w:spacing w:line="360" w:lineRule="auto"/>
        <w:rPr>
          <w:b/>
          <w:sz w:val="16"/>
          <w:szCs w:val="16"/>
          <w:lang w:val="uk-UA"/>
        </w:rPr>
      </w:pPr>
    </w:p>
    <w:p w:rsidR="00E03C04" w:rsidRPr="005B5E11" w:rsidRDefault="00E03C04" w:rsidP="00CC392C">
      <w:pPr>
        <w:spacing w:line="240" w:lineRule="auto"/>
        <w:jc w:val="both"/>
        <w:rPr>
          <w:rFonts w:ascii="Times New Roman" w:hAnsi="Times New Roman"/>
          <w:b/>
          <w:sz w:val="28"/>
          <w:szCs w:val="28"/>
        </w:rPr>
      </w:pPr>
      <w:bookmarkStart w:id="0" w:name="_Hlk149057237"/>
      <w:r w:rsidRPr="005B5E11">
        <w:rPr>
          <w:rFonts w:ascii="Times New Roman" w:hAnsi="Times New Roman"/>
          <w:b/>
          <w:sz w:val="28"/>
          <w:szCs w:val="28"/>
        </w:rPr>
        <w:t>Про внесення змін до розпорядження голови Роменської районної державної адміністрації – начальника районної військової адміністрації від 25.10.2024 № 195-ОД</w:t>
      </w:r>
    </w:p>
    <w:bookmarkEnd w:id="0"/>
    <w:p w:rsidR="00E03C04" w:rsidRPr="007B6D09" w:rsidRDefault="00E03C04" w:rsidP="00337F92">
      <w:pPr>
        <w:tabs>
          <w:tab w:val="left" w:pos="4253"/>
        </w:tabs>
        <w:spacing w:after="0" w:line="240" w:lineRule="auto"/>
        <w:ind w:firstLine="567"/>
        <w:jc w:val="both"/>
        <w:rPr>
          <w:rFonts w:ascii="Times New Roman" w:hAnsi="Times New Roman"/>
          <w:sz w:val="28"/>
          <w:szCs w:val="28"/>
        </w:rPr>
      </w:pPr>
      <w:r w:rsidRPr="007B6D09">
        <w:rPr>
          <w:rFonts w:ascii="Times New Roman" w:hAnsi="Times New Roman"/>
          <w:sz w:val="28"/>
          <w:szCs w:val="28"/>
        </w:rPr>
        <w:t xml:space="preserve">Відповідно до статей 6, 13, 39 Закону України «Про місцеві державні адміністрації», </w:t>
      </w:r>
      <w:r w:rsidRPr="007B6D09">
        <w:rPr>
          <w:rStyle w:val="Strong"/>
          <w:rFonts w:ascii="Times New Roman" w:hAnsi="Times New Roman"/>
          <w:b w:val="0"/>
          <w:bCs w:val="0"/>
          <w:sz w:val="28"/>
          <w:szCs w:val="28"/>
        </w:rPr>
        <w:t>Закону України «Про правовий режим воєнного стану»,</w:t>
      </w:r>
      <w:r w:rsidRPr="007B6D09">
        <w:rPr>
          <w:rStyle w:val="Strong"/>
          <w:b w:val="0"/>
          <w:bCs w:val="0"/>
          <w:sz w:val="28"/>
          <w:szCs w:val="28"/>
        </w:rPr>
        <w:t xml:space="preserve"> </w:t>
      </w:r>
      <w:r w:rsidRPr="007B6D09">
        <w:rPr>
          <w:rFonts w:ascii="Times New Roman" w:hAnsi="Times New Roman"/>
          <w:sz w:val="28"/>
          <w:szCs w:val="28"/>
        </w:rPr>
        <w:t>указів Президента України від 24 лютого 2022 року № 64/2022 «Про введення воєнного стану в Україні» (зі змінами), від 24 лютого 2022 року № 68/2022 «Про утворення військових адміністрацій», Порядку забезпечення діяльності фахівців із супроводу ветеранів війни та демобілізованих осіб, затвердженого постановою Кабінету Міністрів України від 02 серпня 2024 року № 881</w:t>
      </w:r>
      <w:r w:rsidRPr="007B6D09">
        <w:rPr>
          <w:b/>
          <w:bCs/>
          <w:sz w:val="32"/>
          <w:szCs w:val="32"/>
          <w:shd w:val="clear" w:color="auto" w:fill="FFFFFF"/>
        </w:rPr>
        <w:t xml:space="preserve"> </w:t>
      </w:r>
      <w:r w:rsidRPr="007B6D09">
        <w:rPr>
          <w:rFonts w:ascii="Times New Roman" w:hAnsi="Times New Roman"/>
          <w:bCs/>
          <w:sz w:val="28"/>
          <w:szCs w:val="28"/>
          <w:shd w:val="clear" w:color="auto" w:fill="FFFFFF"/>
        </w:rPr>
        <w:t>«Деякі питання забезпечення діяльності фахівців із супроводу ветеранів війни та демобілізованих осіб»</w:t>
      </w:r>
      <w:r w:rsidRPr="007B6D09">
        <w:rPr>
          <w:rFonts w:ascii="Times New Roman" w:hAnsi="Times New Roman"/>
          <w:sz w:val="28"/>
          <w:szCs w:val="28"/>
        </w:rPr>
        <w:t>, наказу Міністерства у справах ветеранів від 21 січня 2025 року № 86 «Про затвердження Методичних рекомендацій щодо організації проведення відбору кандидатів на посаду фахівця із супроводу ветеранів війни та демобілізованих осіб», з метою визначення єдиного підходу до проведення відбору кандидатів на посаду фахівця із супроводу ветеранів війни та демобілізованих осіб та у зв’язку з кадровими змінами:</w:t>
      </w:r>
    </w:p>
    <w:p w:rsidR="00E03C04" w:rsidRPr="00CC392C" w:rsidRDefault="00E03C04" w:rsidP="00337F92">
      <w:pPr>
        <w:pStyle w:val="BodyText"/>
        <w:spacing w:after="0"/>
        <w:ind w:firstLine="567"/>
        <w:jc w:val="both"/>
        <w:rPr>
          <w:color w:val="000000"/>
          <w:sz w:val="28"/>
          <w:szCs w:val="28"/>
          <w:lang w:val="uk-UA"/>
        </w:rPr>
      </w:pPr>
      <w:r w:rsidRPr="00CC392C">
        <w:rPr>
          <w:sz w:val="28"/>
          <w:szCs w:val="28"/>
          <w:lang w:val="uk-UA"/>
        </w:rPr>
        <w:t xml:space="preserve">1. </w:t>
      </w:r>
      <w:r w:rsidRPr="00CC392C">
        <w:rPr>
          <w:color w:val="000000"/>
          <w:sz w:val="28"/>
          <w:szCs w:val="28"/>
          <w:lang w:val="uk-UA"/>
        </w:rPr>
        <w:t>Внести зміни до розпорядження голови Роменської районної державної адміністрації – начальника районної військової адміністрації від 25.10.2024         № 195-ОД «</w:t>
      </w:r>
      <w:r w:rsidRPr="00CC392C">
        <w:rPr>
          <w:bCs/>
          <w:sz w:val="28"/>
          <w:szCs w:val="28"/>
          <w:lang w:val="uk-UA"/>
        </w:rPr>
        <w:t>Про утворення комісії з проведення відбору кандидатів на посаду фахівця із супроводу ветеранів війни та демобілізованих осіб при Роменській районній державній адміністрації – районній військовій адміністрації</w:t>
      </w:r>
      <w:r w:rsidRPr="00CC392C">
        <w:rPr>
          <w:color w:val="000000"/>
          <w:sz w:val="28"/>
          <w:szCs w:val="28"/>
          <w:lang w:val="uk-UA"/>
        </w:rPr>
        <w:t>»:</w:t>
      </w:r>
    </w:p>
    <w:p w:rsidR="00E03C04" w:rsidRPr="00CC392C" w:rsidRDefault="00E03C04" w:rsidP="00337F92">
      <w:pPr>
        <w:pStyle w:val="BodyText"/>
        <w:spacing w:after="0"/>
        <w:ind w:firstLine="567"/>
        <w:jc w:val="both"/>
        <w:rPr>
          <w:sz w:val="28"/>
          <w:szCs w:val="28"/>
          <w:lang w:val="uk-UA"/>
        </w:rPr>
      </w:pPr>
      <w:r>
        <w:rPr>
          <w:color w:val="000000"/>
          <w:sz w:val="28"/>
          <w:szCs w:val="28"/>
          <w:lang w:val="uk-UA"/>
        </w:rPr>
        <w:t>1) викласти</w:t>
      </w:r>
      <w:r w:rsidRPr="00CC392C">
        <w:rPr>
          <w:color w:val="000000"/>
          <w:sz w:val="28"/>
          <w:szCs w:val="28"/>
          <w:lang w:val="uk-UA"/>
        </w:rPr>
        <w:t xml:space="preserve"> склад </w:t>
      </w:r>
      <w:r w:rsidRPr="00CC392C">
        <w:rPr>
          <w:bCs/>
          <w:sz w:val="28"/>
          <w:szCs w:val="28"/>
          <w:lang w:val="uk-UA"/>
        </w:rPr>
        <w:t>комісії з проведення відбору кандидатів на посаду фахівця із супроводу ветеранів війни та демобілізованих осіб при Роменській районній державній адміністрації – районній військовій адміністрації</w:t>
      </w:r>
      <w:r w:rsidRPr="00CC392C">
        <w:rPr>
          <w:color w:val="000000"/>
          <w:sz w:val="28"/>
          <w:szCs w:val="28"/>
          <w:lang w:val="uk-UA"/>
        </w:rPr>
        <w:t xml:space="preserve"> в новій редакції</w:t>
      </w:r>
      <w:r w:rsidRPr="00CC392C">
        <w:rPr>
          <w:sz w:val="28"/>
          <w:szCs w:val="28"/>
          <w:lang w:val="uk-UA"/>
        </w:rPr>
        <w:t>, що додається.</w:t>
      </w:r>
    </w:p>
    <w:p w:rsidR="00E03C04" w:rsidRPr="00CC392C" w:rsidRDefault="00E03C04" w:rsidP="00337F92">
      <w:pPr>
        <w:spacing w:after="0" w:line="240" w:lineRule="auto"/>
        <w:ind w:firstLine="567"/>
        <w:jc w:val="both"/>
        <w:rPr>
          <w:rFonts w:ascii="Times New Roman" w:hAnsi="Times New Roman"/>
          <w:kern w:val="0"/>
          <w:sz w:val="28"/>
          <w:szCs w:val="28"/>
          <w:lang w:eastAsia="ru-RU"/>
        </w:rPr>
      </w:pPr>
      <w:r w:rsidRPr="00C71F7A">
        <w:rPr>
          <w:rFonts w:ascii="Times New Roman" w:hAnsi="Times New Roman"/>
          <w:color w:val="000000"/>
          <w:kern w:val="0"/>
          <w:sz w:val="28"/>
          <w:szCs w:val="28"/>
          <w:lang w:eastAsia="ru-RU"/>
        </w:rPr>
        <w:t xml:space="preserve">2) </w:t>
      </w:r>
      <w:r>
        <w:rPr>
          <w:rFonts w:ascii="Times New Roman" w:hAnsi="Times New Roman"/>
          <w:color w:val="000000"/>
          <w:kern w:val="0"/>
          <w:sz w:val="28"/>
          <w:szCs w:val="28"/>
          <w:lang w:eastAsia="ru-RU"/>
        </w:rPr>
        <w:t>викласти</w:t>
      </w:r>
      <w:r w:rsidRPr="00CC392C">
        <w:rPr>
          <w:rFonts w:ascii="Times New Roman" w:hAnsi="Times New Roman"/>
          <w:color w:val="000000"/>
          <w:kern w:val="0"/>
          <w:sz w:val="28"/>
          <w:szCs w:val="28"/>
          <w:lang w:eastAsia="ru-RU"/>
        </w:rPr>
        <w:t xml:space="preserve"> </w:t>
      </w:r>
      <w:r w:rsidRPr="00CC392C">
        <w:rPr>
          <w:rFonts w:ascii="Times New Roman" w:hAnsi="Times New Roman"/>
          <w:sz w:val="28"/>
          <w:szCs w:val="28"/>
        </w:rPr>
        <w:t xml:space="preserve">Положення про </w:t>
      </w:r>
      <w:r w:rsidRPr="00CC392C">
        <w:rPr>
          <w:rFonts w:ascii="Times New Roman" w:hAnsi="Times New Roman"/>
          <w:bCs/>
          <w:sz w:val="28"/>
          <w:szCs w:val="28"/>
        </w:rPr>
        <w:t xml:space="preserve">комісію з проведення відбору кандидатів на посаду фахівця із супроводу ветеранів війни та демобілізованих осіб при Роменській районній державній адміністрації – районній військовій адміністрації </w:t>
      </w:r>
      <w:r w:rsidRPr="00CC392C">
        <w:rPr>
          <w:rFonts w:ascii="Times New Roman" w:hAnsi="Times New Roman"/>
          <w:color w:val="000000"/>
          <w:kern w:val="0"/>
          <w:sz w:val="28"/>
          <w:szCs w:val="28"/>
          <w:lang w:eastAsia="ru-RU"/>
        </w:rPr>
        <w:t>в новій редакції</w:t>
      </w:r>
      <w:r w:rsidRPr="00CC392C">
        <w:rPr>
          <w:rFonts w:ascii="Times New Roman" w:hAnsi="Times New Roman"/>
          <w:kern w:val="0"/>
          <w:sz w:val="28"/>
          <w:szCs w:val="28"/>
          <w:lang w:eastAsia="ru-RU"/>
        </w:rPr>
        <w:t>, що додається.</w:t>
      </w:r>
    </w:p>
    <w:p w:rsidR="00E03C04" w:rsidRPr="00CC392C" w:rsidRDefault="00E03C04" w:rsidP="00337F92">
      <w:pPr>
        <w:pStyle w:val="ListParagraph"/>
        <w:ind w:left="0" w:firstLine="567"/>
        <w:jc w:val="both"/>
        <w:rPr>
          <w:sz w:val="28"/>
          <w:szCs w:val="28"/>
          <w:lang w:val="uk-UA"/>
        </w:rPr>
      </w:pPr>
      <w:r w:rsidRPr="00CC392C">
        <w:rPr>
          <w:sz w:val="28"/>
          <w:szCs w:val="28"/>
          <w:lang w:val="uk-UA"/>
        </w:rPr>
        <w:t>2. </w:t>
      </w:r>
      <w:r w:rsidRPr="00CC392C">
        <w:rPr>
          <w:spacing w:val="-6"/>
          <w:sz w:val="28"/>
          <w:szCs w:val="28"/>
        </w:rPr>
        <w:t xml:space="preserve">Контроль за </w:t>
      </w:r>
      <w:r w:rsidRPr="00CC392C">
        <w:rPr>
          <w:spacing w:val="-6"/>
          <w:sz w:val="28"/>
          <w:szCs w:val="28"/>
          <w:lang w:val="uk-UA"/>
        </w:rPr>
        <w:t>виконанням цього розпорядження покласти на заступника голови Роменської районної державної адміністрації</w:t>
      </w:r>
      <w:r w:rsidRPr="00CC392C">
        <w:rPr>
          <w:b/>
          <w:spacing w:val="-6"/>
          <w:sz w:val="28"/>
          <w:szCs w:val="28"/>
          <w:lang w:val="uk-UA"/>
        </w:rPr>
        <w:t xml:space="preserve"> – </w:t>
      </w:r>
      <w:r w:rsidRPr="00CC392C">
        <w:rPr>
          <w:spacing w:val="-6"/>
          <w:sz w:val="28"/>
          <w:szCs w:val="28"/>
          <w:lang w:val="uk-UA"/>
        </w:rPr>
        <w:t>начальника районної військової адміністрації</w:t>
      </w:r>
      <w:r w:rsidRPr="00CC392C">
        <w:rPr>
          <w:sz w:val="28"/>
          <w:szCs w:val="28"/>
          <w:lang w:val="uk-UA"/>
        </w:rPr>
        <w:t>.</w:t>
      </w:r>
    </w:p>
    <w:p w:rsidR="00E03C04" w:rsidRPr="000D5D33" w:rsidRDefault="00E03C04" w:rsidP="00F33C61">
      <w:pPr>
        <w:pStyle w:val="BodyText"/>
        <w:spacing w:after="0" w:line="360" w:lineRule="auto"/>
        <w:ind w:firstLine="567"/>
        <w:jc w:val="both"/>
        <w:rPr>
          <w:sz w:val="16"/>
          <w:szCs w:val="16"/>
          <w:lang w:val="uk-UA"/>
        </w:rPr>
      </w:pPr>
    </w:p>
    <w:tbl>
      <w:tblPr>
        <w:tblW w:w="9708" w:type="dxa"/>
        <w:tblLook w:val="01E0"/>
      </w:tblPr>
      <w:tblGrid>
        <w:gridCol w:w="4248"/>
        <w:gridCol w:w="5460"/>
      </w:tblGrid>
      <w:tr w:rsidR="00E03C04" w:rsidRPr="0005769F" w:rsidTr="007F070F">
        <w:tc>
          <w:tcPr>
            <w:tcW w:w="4248" w:type="dxa"/>
          </w:tcPr>
          <w:p w:rsidR="00E03C04" w:rsidRPr="0005769F" w:rsidRDefault="00E03C04" w:rsidP="00F33C61">
            <w:pPr>
              <w:spacing w:after="0" w:line="240" w:lineRule="auto"/>
              <w:jc w:val="both"/>
              <w:rPr>
                <w:rFonts w:ascii="Times New Roman" w:hAnsi="Times New Roman"/>
                <w:sz w:val="28"/>
                <w:szCs w:val="28"/>
              </w:rPr>
            </w:pPr>
            <w:r>
              <w:rPr>
                <w:rFonts w:ascii="Times New Roman" w:hAnsi="Times New Roman"/>
                <w:b/>
                <w:sz w:val="28"/>
                <w:szCs w:val="28"/>
              </w:rPr>
              <w:t>Голова</w:t>
            </w:r>
            <w:r w:rsidRPr="0005769F">
              <w:rPr>
                <w:rFonts w:ascii="Times New Roman" w:hAnsi="Times New Roman"/>
                <w:b/>
                <w:sz w:val="28"/>
                <w:szCs w:val="28"/>
              </w:rPr>
              <w:t xml:space="preserve"> районної держ</w:t>
            </w:r>
            <w:r>
              <w:rPr>
                <w:rFonts w:ascii="Times New Roman" w:hAnsi="Times New Roman"/>
                <w:b/>
                <w:sz w:val="28"/>
                <w:szCs w:val="28"/>
              </w:rPr>
              <w:t>авної адміністрації – начальник</w:t>
            </w:r>
            <w:r w:rsidRPr="0005769F">
              <w:rPr>
                <w:rFonts w:ascii="Times New Roman" w:hAnsi="Times New Roman"/>
                <w:b/>
                <w:sz w:val="28"/>
                <w:szCs w:val="28"/>
              </w:rPr>
              <w:t xml:space="preserve"> районної військової адміністрації</w:t>
            </w:r>
          </w:p>
        </w:tc>
        <w:tc>
          <w:tcPr>
            <w:tcW w:w="5460" w:type="dxa"/>
          </w:tcPr>
          <w:p w:rsidR="00E03C04" w:rsidRPr="0005769F" w:rsidRDefault="00E03C04" w:rsidP="00F33C61">
            <w:pPr>
              <w:tabs>
                <w:tab w:val="left" w:pos="2802"/>
              </w:tabs>
              <w:spacing w:after="0" w:line="240" w:lineRule="auto"/>
              <w:jc w:val="both"/>
              <w:rPr>
                <w:rFonts w:ascii="Times New Roman" w:hAnsi="Times New Roman"/>
                <w:b/>
                <w:sz w:val="28"/>
                <w:szCs w:val="28"/>
              </w:rPr>
            </w:pPr>
          </w:p>
          <w:p w:rsidR="00E03C04" w:rsidRPr="0005769F" w:rsidRDefault="00E03C04" w:rsidP="00F33C61">
            <w:pPr>
              <w:tabs>
                <w:tab w:val="left" w:pos="2802"/>
              </w:tabs>
              <w:spacing w:after="0" w:line="240" w:lineRule="auto"/>
              <w:jc w:val="both"/>
              <w:rPr>
                <w:rFonts w:ascii="Times New Roman" w:hAnsi="Times New Roman"/>
                <w:b/>
                <w:sz w:val="28"/>
                <w:szCs w:val="28"/>
              </w:rPr>
            </w:pPr>
          </w:p>
          <w:p w:rsidR="00E03C04" w:rsidRPr="0005769F" w:rsidRDefault="00E03C04" w:rsidP="00F33C61">
            <w:pPr>
              <w:tabs>
                <w:tab w:val="left" w:pos="2802"/>
              </w:tabs>
              <w:spacing w:after="0" w:line="240" w:lineRule="auto"/>
              <w:jc w:val="both"/>
              <w:rPr>
                <w:rFonts w:ascii="Times New Roman" w:hAnsi="Times New Roman"/>
                <w:b/>
                <w:sz w:val="28"/>
                <w:szCs w:val="28"/>
              </w:rPr>
            </w:pPr>
            <w:r w:rsidRPr="0005769F">
              <w:rPr>
                <w:rFonts w:ascii="Times New Roman" w:hAnsi="Times New Roman"/>
                <w:b/>
                <w:sz w:val="28"/>
                <w:szCs w:val="28"/>
              </w:rPr>
              <w:t xml:space="preserve">              </w:t>
            </w:r>
          </w:p>
          <w:p w:rsidR="00E03C04" w:rsidRPr="00CC392C" w:rsidRDefault="00E03C04" w:rsidP="00F33C61">
            <w:pPr>
              <w:tabs>
                <w:tab w:val="left" w:pos="2802"/>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Pr="0005769F">
              <w:rPr>
                <w:rFonts w:ascii="Times New Roman" w:hAnsi="Times New Roman"/>
                <w:b/>
                <w:sz w:val="28"/>
                <w:szCs w:val="28"/>
              </w:rPr>
              <w:t>Валентина НАЗАРЕНКО</w:t>
            </w:r>
          </w:p>
        </w:tc>
      </w:tr>
    </w:tbl>
    <w:p w:rsidR="00E03C04" w:rsidRPr="0005769F" w:rsidRDefault="00E03C04" w:rsidP="002F6A28">
      <w:pPr>
        <w:jc w:val="center"/>
        <w:rPr>
          <w:b/>
          <w:sz w:val="28"/>
          <w:szCs w:val="28"/>
        </w:rPr>
        <w:sectPr w:rsidR="00E03C04" w:rsidRPr="0005769F" w:rsidSect="000D5D33">
          <w:headerReference w:type="default" r:id="rId8"/>
          <w:pgSz w:w="11906" w:h="16838"/>
          <w:pgMar w:top="284" w:right="567" w:bottom="1134" w:left="1701" w:header="709" w:footer="709" w:gutter="0"/>
          <w:cols w:space="708"/>
          <w:titlePg/>
          <w:docGrid w:linePitch="360"/>
        </w:sectPr>
      </w:pPr>
    </w:p>
    <w:p w:rsidR="00E03C04" w:rsidRPr="0005769F" w:rsidRDefault="00E03C04" w:rsidP="00A3429C">
      <w:pPr>
        <w:spacing w:after="0" w:line="240" w:lineRule="auto"/>
        <w:ind w:left="5670"/>
        <w:rPr>
          <w:rFonts w:ascii="Times New Roman" w:hAnsi="Times New Roman"/>
          <w:sz w:val="28"/>
          <w:szCs w:val="28"/>
        </w:rPr>
      </w:pPr>
      <w:r w:rsidRPr="0005769F">
        <w:rPr>
          <w:rFonts w:ascii="Times New Roman" w:hAnsi="Times New Roman"/>
          <w:sz w:val="28"/>
          <w:szCs w:val="28"/>
        </w:rPr>
        <w:t>ЗАТВЕРДЖЕНО</w:t>
      </w:r>
    </w:p>
    <w:p w:rsidR="00E03C04" w:rsidRPr="0005769F" w:rsidRDefault="00E03C04" w:rsidP="00A3429C">
      <w:pPr>
        <w:spacing w:after="0" w:line="240" w:lineRule="auto"/>
        <w:ind w:left="5670"/>
        <w:rPr>
          <w:rFonts w:ascii="Times New Roman" w:hAnsi="Times New Roman"/>
          <w:b/>
          <w:i/>
          <w:iCs/>
          <w:sz w:val="12"/>
          <w:szCs w:val="12"/>
        </w:rPr>
      </w:pPr>
    </w:p>
    <w:p w:rsidR="00E03C04" w:rsidRPr="007C2117" w:rsidRDefault="00E03C04" w:rsidP="00A3429C">
      <w:pPr>
        <w:widowControl w:val="0"/>
        <w:tabs>
          <w:tab w:val="left" w:pos="5668"/>
          <w:tab w:val="left" w:pos="5886"/>
        </w:tabs>
        <w:spacing w:after="0" w:line="240" w:lineRule="auto"/>
        <w:ind w:left="5670"/>
        <w:jc w:val="both"/>
        <w:rPr>
          <w:rFonts w:ascii="Times New Roman" w:hAnsi="Times New Roman"/>
          <w:bCs/>
          <w:color w:val="000000"/>
          <w:sz w:val="28"/>
          <w:szCs w:val="28"/>
        </w:rPr>
      </w:pPr>
      <w:r w:rsidRPr="0005769F">
        <w:rPr>
          <w:rFonts w:ascii="Times New Roman" w:hAnsi="Times New Roman"/>
          <w:bCs/>
          <w:sz w:val="28"/>
          <w:szCs w:val="28"/>
        </w:rPr>
        <w:t xml:space="preserve">Розпорядження голови </w:t>
      </w:r>
      <w:r w:rsidRPr="0005769F">
        <w:rPr>
          <w:rFonts w:ascii="Times New Roman" w:hAnsi="Times New Roman"/>
          <w:sz w:val="28"/>
          <w:szCs w:val="28"/>
        </w:rPr>
        <w:t xml:space="preserve">Роменської районної державної адміністрації – начальника районної військової </w:t>
      </w:r>
      <w:r w:rsidRPr="007C2117">
        <w:rPr>
          <w:rFonts w:ascii="Times New Roman" w:hAnsi="Times New Roman"/>
          <w:color w:val="000000"/>
          <w:sz w:val="28"/>
          <w:szCs w:val="28"/>
        </w:rPr>
        <w:t>адміністрації</w:t>
      </w:r>
    </w:p>
    <w:p w:rsidR="00E03C04" w:rsidRPr="007C2117" w:rsidRDefault="00E03C04" w:rsidP="00A3429C">
      <w:pPr>
        <w:spacing w:after="0" w:line="240" w:lineRule="auto"/>
        <w:ind w:left="5670"/>
        <w:rPr>
          <w:rFonts w:ascii="Times New Roman" w:hAnsi="Times New Roman"/>
          <w:color w:val="000000"/>
          <w:sz w:val="28"/>
          <w:szCs w:val="28"/>
        </w:rPr>
      </w:pPr>
    </w:p>
    <w:p w:rsidR="00E03C04" w:rsidRPr="007C2117" w:rsidRDefault="00E03C04" w:rsidP="00A3429C">
      <w:pPr>
        <w:spacing w:after="0" w:line="240" w:lineRule="auto"/>
        <w:ind w:left="5670"/>
        <w:rPr>
          <w:rFonts w:ascii="Times New Roman" w:hAnsi="Times New Roman"/>
          <w:color w:val="000000"/>
          <w:sz w:val="28"/>
          <w:szCs w:val="28"/>
        </w:rPr>
      </w:pPr>
      <w:r w:rsidRPr="007C2117">
        <w:rPr>
          <w:rFonts w:ascii="Times New Roman" w:hAnsi="Times New Roman"/>
          <w:color w:val="000000"/>
          <w:sz w:val="28"/>
          <w:szCs w:val="28"/>
        </w:rPr>
        <w:t xml:space="preserve">25 жовтня 2024 року № 195-ОД </w:t>
      </w:r>
    </w:p>
    <w:p w:rsidR="00E03C04" w:rsidRPr="007C2117" w:rsidRDefault="00E03C04" w:rsidP="00A3429C">
      <w:pPr>
        <w:spacing w:after="0" w:line="240" w:lineRule="auto"/>
        <w:ind w:left="5670"/>
        <w:rPr>
          <w:rFonts w:ascii="Times New Roman" w:hAnsi="Times New Roman"/>
          <w:color w:val="000000"/>
          <w:sz w:val="28"/>
          <w:szCs w:val="28"/>
        </w:rPr>
      </w:pPr>
    </w:p>
    <w:p w:rsidR="00E03C04" w:rsidRPr="007C2117" w:rsidRDefault="00E03C04" w:rsidP="00B76A0E">
      <w:pPr>
        <w:spacing w:after="0" w:line="240" w:lineRule="auto"/>
        <w:ind w:left="5670"/>
        <w:jc w:val="both"/>
        <w:rPr>
          <w:rFonts w:ascii="Times New Roman" w:hAnsi="Times New Roman"/>
          <w:color w:val="000000"/>
          <w:sz w:val="28"/>
          <w:szCs w:val="28"/>
        </w:rPr>
      </w:pPr>
      <w:r w:rsidRPr="007C2117">
        <w:rPr>
          <w:rFonts w:ascii="Times New Roman" w:hAnsi="Times New Roman"/>
          <w:color w:val="000000"/>
          <w:sz w:val="28"/>
          <w:szCs w:val="28"/>
        </w:rPr>
        <w:t>(у редакції розпорядження голови Роменської районної державної адміністрації –начальника районної військової адміністрації</w:t>
      </w:r>
    </w:p>
    <w:p w:rsidR="00E03C04" w:rsidRPr="004B3653" w:rsidRDefault="00E03C04" w:rsidP="00B76A0E">
      <w:pPr>
        <w:spacing w:after="0" w:line="240" w:lineRule="auto"/>
        <w:ind w:left="5529" w:right="-142" w:hanging="142"/>
        <w:rPr>
          <w:sz w:val="28"/>
          <w:szCs w:val="28"/>
        </w:rPr>
      </w:pPr>
      <w:r w:rsidRPr="00B76A0E">
        <w:rPr>
          <w:rFonts w:ascii="Times New Roman" w:hAnsi="Times New Roman"/>
          <w:sz w:val="28"/>
          <w:szCs w:val="28"/>
        </w:rPr>
        <w:t xml:space="preserve">    </w:t>
      </w:r>
      <w:r>
        <w:rPr>
          <w:rFonts w:ascii="Times New Roman" w:hAnsi="Times New Roman"/>
          <w:sz w:val="28"/>
          <w:szCs w:val="28"/>
        </w:rPr>
        <w:t xml:space="preserve">10 лютого 2025 року </w:t>
      </w:r>
      <w:r w:rsidRPr="00B76A0E">
        <w:rPr>
          <w:rFonts w:ascii="Times New Roman" w:hAnsi="Times New Roman"/>
          <w:sz w:val="28"/>
          <w:szCs w:val="28"/>
        </w:rPr>
        <w:t xml:space="preserve">№ </w:t>
      </w:r>
      <w:r>
        <w:rPr>
          <w:rFonts w:ascii="Times New Roman" w:hAnsi="Times New Roman"/>
          <w:sz w:val="28"/>
          <w:szCs w:val="28"/>
        </w:rPr>
        <w:t>30-ОД</w:t>
      </w:r>
      <w:r w:rsidRPr="004B3653">
        <w:rPr>
          <w:sz w:val="28"/>
          <w:szCs w:val="28"/>
        </w:rPr>
        <w:t>)</w:t>
      </w:r>
    </w:p>
    <w:p w:rsidR="00E03C04" w:rsidRDefault="00E03C04" w:rsidP="00A3429C">
      <w:pPr>
        <w:spacing w:after="0" w:line="240" w:lineRule="auto"/>
        <w:rPr>
          <w:rFonts w:ascii="Times New Roman" w:hAnsi="Times New Roman"/>
          <w:sz w:val="28"/>
          <w:szCs w:val="28"/>
        </w:rPr>
      </w:pPr>
    </w:p>
    <w:p w:rsidR="00E03C04" w:rsidRDefault="00E03C04" w:rsidP="00A3429C">
      <w:pPr>
        <w:spacing w:after="0" w:line="240" w:lineRule="auto"/>
        <w:rPr>
          <w:rFonts w:ascii="Times New Roman" w:hAnsi="Times New Roman"/>
          <w:sz w:val="28"/>
          <w:szCs w:val="28"/>
        </w:rPr>
      </w:pPr>
    </w:p>
    <w:p w:rsidR="00E03C04" w:rsidRDefault="00E03C04" w:rsidP="00A3429C">
      <w:pPr>
        <w:spacing w:after="0" w:line="240" w:lineRule="auto"/>
        <w:rPr>
          <w:rFonts w:ascii="Times New Roman" w:hAnsi="Times New Roman"/>
          <w:sz w:val="28"/>
          <w:szCs w:val="28"/>
        </w:rPr>
      </w:pPr>
    </w:p>
    <w:p w:rsidR="00E03C04" w:rsidRPr="00C4199C" w:rsidRDefault="00E03C04" w:rsidP="00A3429C">
      <w:pPr>
        <w:spacing w:after="0" w:line="240" w:lineRule="auto"/>
        <w:jc w:val="center"/>
        <w:rPr>
          <w:rFonts w:ascii="Times New Roman" w:hAnsi="Times New Roman"/>
          <w:b/>
          <w:sz w:val="28"/>
          <w:szCs w:val="28"/>
        </w:rPr>
      </w:pPr>
      <w:r w:rsidRPr="00C4199C">
        <w:rPr>
          <w:rFonts w:ascii="Times New Roman" w:hAnsi="Times New Roman"/>
          <w:b/>
          <w:sz w:val="28"/>
          <w:szCs w:val="28"/>
        </w:rPr>
        <w:t>СКЛАД</w:t>
      </w:r>
    </w:p>
    <w:p w:rsidR="00E03C04" w:rsidRPr="00C4199C" w:rsidRDefault="00E03C04" w:rsidP="00A3429C">
      <w:pPr>
        <w:pStyle w:val="BodyText"/>
        <w:tabs>
          <w:tab w:val="left" w:pos="4140"/>
          <w:tab w:val="left" w:pos="5220"/>
        </w:tabs>
        <w:spacing w:after="0"/>
        <w:jc w:val="center"/>
        <w:rPr>
          <w:b/>
          <w:bCs/>
          <w:sz w:val="28"/>
          <w:szCs w:val="28"/>
          <w:lang w:val="uk-UA"/>
        </w:rPr>
      </w:pPr>
      <w:r w:rsidRPr="00C4199C">
        <w:rPr>
          <w:b/>
          <w:bCs/>
          <w:sz w:val="28"/>
          <w:szCs w:val="28"/>
          <w:lang w:val="uk-UA"/>
        </w:rPr>
        <w:t>комісії з проведення відбору кандидатів на посаду фахівця із супроводу ветеранів війни та демобілізованих осіб при Роменській районній державній адміністрації – районній військовій адміністрації</w:t>
      </w:r>
    </w:p>
    <w:p w:rsidR="00E03C04" w:rsidRPr="00C4199C" w:rsidRDefault="00E03C04" w:rsidP="00E26661">
      <w:pPr>
        <w:pStyle w:val="BodyText"/>
        <w:tabs>
          <w:tab w:val="left" w:pos="4140"/>
          <w:tab w:val="left" w:pos="5220"/>
        </w:tabs>
        <w:spacing w:after="0" w:line="360" w:lineRule="auto"/>
        <w:jc w:val="center"/>
        <w:rPr>
          <w:b/>
          <w:bCs/>
          <w:sz w:val="28"/>
          <w:szCs w:val="28"/>
          <w:lang w:val="uk-UA"/>
        </w:rPr>
      </w:pPr>
    </w:p>
    <w:tbl>
      <w:tblPr>
        <w:tblW w:w="9923" w:type="dxa"/>
        <w:tblInd w:w="-142" w:type="dxa"/>
        <w:tblLook w:val="00A0"/>
      </w:tblPr>
      <w:tblGrid>
        <w:gridCol w:w="3686"/>
        <w:gridCol w:w="6237"/>
      </w:tblGrid>
      <w:tr w:rsidR="00E03C04" w:rsidRPr="00C4199C" w:rsidTr="00496148">
        <w:tc>
          <w:tcPr>
            <w:tcW w:w="3686" w:type="dxa"/>
          </w:tcPr>
          <w:p w:rsidR="00E03C04" w:rsidRPr="00C4199C" w:rsidRDefault="00E03C04" w:rsidP="00496148">
            <w:pPr>
              <w:spacing w:after="0" w:line="240" w:lineRule="auto"/>
              <w:ind w:right="-249"/>
              <w:jc w:val="both"/>
              <w:rPr>
                <w:rFonts w:ascii="Times New Roman" w:hAnsi="Times New Roman"/>
                <w:bCs/>
                <w:sz w:val="28"/>
                <w:szCs w:val="28"/>
              </w:rPr>
            </w:pPr>
            <w:r w:rsidRPr="00C4199C">
              <w:rPr>
                <w:rFonts w:ascii="Times New Roman" w:hAnsi="Times New Roman"/>
                <w:bCs/>
                <w:sz w:val="28"/>
                <w:szCs w:val="28"/>
              </w:rPr>
              <w:t>Гальченко</w:t>
            </w:r>
          </w:p>
          <w:p w:rsidR="00E03C04" w:rsidRPr="00C4199C" w:rsidRDefault="00E03C04" w:rsidP="00496148">
            <w:pPr>
              <w:spacing w:after="0" w:line="240" w:lineRule="auto"/>
              <w:ind w:right="-249"/>
              <w:jc w:val="both"/>
              <w:rPr>
                <w:rFonts w:ascii="Times New Roman" w:hAnsi="Times New Roman"/>
                <w:bCs/>
                <w:sz w:val="28"/>
                <w:szCs w:val="28"/>
              </w:rPr>
            </w:pPr>
            <w:r w:rsidRPr="00C4199C">
              <w:rPr>
                <w:rFonts w:ascii="Times New Roman" w:hAnsi="Times New Roman"/>
                <w:bCs/>
                <w:sz w:val="28"/>
                <w:szCs w:val="28"/>
              </w:rPr>
              <w:t>Сергій Вікторович</w:t>
            </w:r>
          </w:p>
          <w:p w:rsidR="00E03C04" w:rsidRPr="00C4199C" w:rsidRDefault="00E03C04" w:rsidP="00496148">
            <w:pPr>
              <w:spacing w:after="0" w:line="240" w:lineRule="auto"/>
              <w:ind w:right="-249"/>
              <w:jc w:val="both"/>
              <w:rPr>
                <w:rFonts w:ascii="Times New Roman" w:hAnsi="Times New Roman"/>
                <w:sz w:val="28"/>
                <w:szCs w:val="28"/>
              </w:rPr>
            </w:pPr>
          </w:p>
          <w:p w:rsidR="00E03C04" w:rsidRPr="00C4199C" w:rsidRDefault="00E03C04" w:rsidP="00496148">
            <w:pPr>
              <w:spacing w:after="0" w:line="240" w:lineRule="auto"/>
              <w:ind w:right="-249"/>
              <w:jc w:val="both"/>
              <w:rPr>
                <w:rFonts w:ascii="Times New Roman" w:hAnsi="Times New Roman"/>
                <w:bCs/>
                <w:sz w:val="28"/>
                <w:szCs w:val="28"/>
              </w:rPr>
            </w:pPr>
          </w:p>
          <w:p w:rsidR="00E03C04" w:rsidRPr="00C4199C" w:rsidRDefault="00E03C04" w:rsidP="00496148">
            <w:pPr>
              <w:spacing w:after="0" w:line="240" w:lineRule="auto"/>
              <w:ind w:right="-249"/>
              <w:jc w:val="both"/>
              <w:rPr>
                <w:rFonts w:ascii="Times New Roman" w:hAnsi="Times New Roman"/>
                <w:bCs/>
                <w:sz w:val="28"/>
                <w:szCs w:val="28"/>
              </w:rPr>
            </w:pPr>
          </w:p>
          <w:p w:rsidR="00E03C04" w:rsidRPr="00C4199C" w:rsidRDefault="00E03C04" w:rsidP="004D0C9D">
            <w:pPr>
              <w:spacing w:after="0" w:line="240" w:lineRule="auto"/>
              <w:ind w:right="-249"/>
              <w:jc w:val="both"/>
              <w:rPr>
                <w:rFonts w:ascii="Times New Roman" w:hAnsi="Times New Roman"/>
                <w:bCs/>
                <w:sz w:val="28"/>
                <w:szCs w:val="28"/>
              </w:rPr>
            </w:pPr>
          </w:p>
        </w:tc>
        <w:tc>
          <w:tcPr>
            <w:tcW w:w="6237" w:type="dxa"/>
          </w:tcPr>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начальник відділу з питань ветеранської політики Роменської районної державної адміністрації, голова комісії</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sz w:val="28"/>
                <w:szCs w:val="28"/>
              </w:rPr>
              <w:t>заступник голови Громадської організації «Роменська спілка учасників бойових дій», заступник голови комісії (за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головний спеціаліст відділу з питань ветеранської політики Роменської районної державної адміністрації, секретар комісії</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головний спеціаліст відділу з питань соціальної політики та ветеранів Недригайлівської селищної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директор Недригайлівського територіального центру соціального обслуговування (надання соціальних послуг) Недригайлівської селищної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начальник відділу з питань соціальної політики та ветеранів Недригайлівської селищної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провідний спеціаліст відділу соціального захисту населення та ветеранської політики Андріяшівської сільської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p>
          <w:p w:rsidR="00E03C04" w:rsidRPr="00C4199C" w:rsidRDefault="00E03C04" w:rsidP="00C4199C">
            <w:pPr>
              <w:spacing w:after="0" w:line="240" w:lineRule="auto"/>
              <w:jc w:val="both"/>
              <w:rPr>
                <w:rFonts w:ascii="Times New Roman" w:hAnsi="Times New Roman"/>
                <w:bCs/>
                <w:sz w:val="28"/>
                <w:szCs w:val="28"/>
              </w:rPr>
            </w:pP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заступник Роменського міського голови з питань діяльності виконавчих органів влади </w:t>
            </w:r>
            <w:r w:rsidRPr="00C4199C">
              <w:rPr>
                <w:rFonts w:ascii="Times New Roman" w:hAnsi="Times New Roman"/>
                <w:sz w:val="28"/>
                <w:szCs w:val="28"/>
              </w:rPr>
              <w:t>(за згодою)</w:t>
            </w:r>
          </w:p>
          <w:p w:rsidR="00E03C04" w:rsidRDefault="00E03C04" w:rsidP="00C4199C">
            <w:pPr>
              <w:spacing w:after="0" w:line="240" w:lineRule="auto"/>
              <w:jc w:val="both"/>
              <w:rPr>
                <w:rFonts w:ascii="Times New Roman" w:hAnsi="Times New Roman"/>
                <w:sz w:val="28"/>
                <w:szCs w:val="28"/>
              </w:rPr>
            </w:pPr>
            <w:r w:rsidRPr="00C4199C">
              <w:rPr>
                <w:rFonts w:ascii="Times New Roman" w:hAnsi="Times New Roman"/>
                <w:bCs/>
                <w:sz w:val="28"/>
                <w:szCs w:val="28"/>
              </w:rPr>
              <w:t xml:space="preserve">перший заступник начальника управління соціального захисту населення Роменської міської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Pr>
                <w:rFonts w:ascii="Times New Roman" w:hAnsi="Times New Roman"/>
                <w:sz w:val="28"/>
                <w:szCs w:val="28"/>
              </w:rPr>
              <w:t>заступник голови Роменської районної державної адміністрації–начальника районної військової адміністрації</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директор комунального закладу «Центр надання соціальних послуг» Андріяшівської сільської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sz w:val="28"/>
                <w:szCs w:val="28"/>
              </w:rPr>
              <w:t>перший заступник</w:t>
            </w:r>
            <w:r w:rsidRPr="00C4199C">
              <w:rPr>
                <w:rFonts w:ascii="Times New Roman" w:hAnsi="Times New Roman"/>
                <w:bCs/>
                <w:sz w:val="28"/>
                <w:szCs w:val="28"/>
              </w:rPr>
              <w:t xml:space="preserve"> сільського голови Андріяшівської сільської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 xml:space="preserve">начальник відділу Центру надання адміністративних послуг Синівської сільської ради </w:t>
            </w:r>
            <w:r w:rsidRPr="00C4199C">
              <w:rPr>
                <w:rFonts w:ascii="Times New Roman" w:hAnsi="Times New Roman"/>
                <w:sz w:val="28"/>
                <w:szCs w:val="28"/>
              </w:rPr>
              <w:t>(за згодою)</w:t>
            </w:r>
          </w:p>
        </w:tc>
      </w:tr>
      <w:tr w:rsidR="00E03C04" w:rsidRPr="00C4199C" w:rsidTr="00496148">
        <w:tc>
          <w:tcPr>
            <w:tcW w:w="3686" w:type="dxa"/>
          </w:tcPr>
          <w:p w:rsidR="00E03C04" w:rsidRPr="00C4199C" w:rsidRDefault="00E03C04" w:rsidP="00496148">
            <w:pPr>
              <w:spacing w:after="0" w:line="240" w:lineRule="auto"/>
              <w:ind w:right="-249"/>
              <w:jc w:val="both"/>
              <w:rPr>
                <w:rFonts w:ascii="Times New Roman" w:hAnsi="Times New Roman"/>
                <w:bCs/>
                <w:sz w:val="28"/>
                <w:szCs w:val="28"/>
              </w:rPr>
            </w:pPr>
          </w:p>
        </w:tc>
        <w:tc>
          <w:tcPr>
            <w:tcW w:w="6237" w:type="dxa"/>
          </w:tcPr>
          <w:p w:rsidR="00E03C04" w:rsidRPr="00C4199C" w:rsidRDefault="00E03C04" w:rsidP="00C4199C">
            <w:pPr>
              <w:spacing w:after="0" w:line="240" w:lineRule="auto"/>
              <w:jc w:val="both"/>
              <w:rPr>
                <w:rFonts w:ascii="Times New Roman" w:hAnsi="Times New Roman"/>
                <w:bCs/>
                <w:sz w:val="28"/>
                <w:szCs w:val="28"/>
              </w:rPr>
            </w:pPr>
            <w:r w:rsidRPr="00C4199C">
              <w:rPr>
                <w:rFonts w:ascii="Times New Roman" w:hAnsi="Times New Roman"/>
                <w:bCs/>
                <w:sz w:val="28"/>
                <w:szCs w:val="28"/>
              </w:rPr>
              <w:t>начальник управління соціального захисту населення Роменської районної державної адміністрації</w:t>
            </w:r>
          </w:p>
        </w:tc>
      </w:tr>
      <w:tr w:rsidR="00E03C04" w:rsidRPr="00C4199C" w:rsidTr="00496148">
        <w:tc>
          <w:tcPr>
            <w:tcW w:w="3686" w:type="dxa"/>
          </w:tcPr>
          <w:p w:rsidR="00E03C04" w:rsidRPr="00C4199C" w:rsidRDefault="00E03C04" w:rsidP="00496148">
            <w:pPr>
              <w:spacing w:after="0" w:line="240" w:lineRule="auto"/>
              <w:ind w:right="-249"/>
              <w:jc w:val="both"/>
              <w:rPr>
                <w:rFonts w:ascii="Times New Roman" w:hAnsi="Times New Roman"/>
                <w:bCs/>
                <w:sz w:val="28"/>
                <w:szCs w:val="28"/>
              </w:rPr>
            </w:pPr>
          </w:p>
        </w:tc>
        <w:tc>
          <w:tcPr>
            <w:tcW w:w="6237" w:type="dxa"/>
          </w:tcPr>
          <w:p w:rsidR="00E03C04" w:rsidRPr="00C4199C" w:rsidRDefault="00E03C04" w:rsidP="00C4199C">
            <w:pPr>
              <w:spacing w:after="0" w:line="240" w:lineRule="auto"/>
              <w:jc w:val="both"/>
              <w:rPr>
                <w:rFonts w:ascii="Times New Roman" w:hAnsi="Times New Roman"/>
                <w:sz w:val="28"/>
                <w:szCs w:val="28"/>
              </w:rPr>
            </w:pPr>
            <w:r w:rsidRPr="00C4199C">
              <w:rPr>
                <w:rFonts w:ascii="Times New Roman" w:hAnsi="Times New Roman"/>
                <w:bCs/>
                <w:sz w:val="28"/>
                <w:szCs w:val="28"/>
              </w:rPr>
              <w:t>головний спеціаліст відділу розвитку</w:t>
            </w:r>
            <w:r w:rsidRPr="00C4199C">
              <w:rPr>
                <w:rFonts w:ascii="Times New Roman" w:hAnsi="Times New Roman"/>
                <w:sz w:val="28"/>
                <w:szCs w:val="28"/>
              </w:rPr>
              <w:t xml:space="preserve"> ветеранських підприємницьких ініціатив Управління ветеранської освіти та бізнесу (за згодою)</w:t>
            </w:r>
          </w:p>
          <w:p w:rsidR="00E03C04" w:rsidRPr="00C4199C" w:rsidRDefault="00E03C04" w:rsidP="00C4199C">
            <w:pPr>
              <w:spacing w:after="0" w:line="240" w:lineRule="auto"/>
              <w:jc w:val="both"/>
              <w:rPr>
                <w:rFonts w:ascii="Times New Roman" w:hAnsi="Times New Roman"/>
                <w:bCs/>
                <w:spacing w:val="-6"/>
                <w:sz w:val="28"/>
                <w:szCs w:val="28"/>
              </w:rPr>
            </w:pPr>
            <w:r w:rsidRPr="00C4199C">
              <w:rPr>
                <w:rFonts w:ascii="Times New Roman" w:hAnsi="Times New Roman"/>
                <w:bCs/>
                <w:spacing w:val="-6"/>
                <w:sz w:val="28"/>
                <w:szCs w:val="28"/>
              </w:rPr>
              <w:t>завідувач сектору правової роботи та забезпечення зберігання реєстраційних справ апарату Роменської районної державної адміністрації</w:t>
            </w:r>
          </w:p>
          <w:p w:rsidR="00E03C04" w:rsidRPr="00C4199C" w:rsidRDefault="00E03C04" w:rsidP="00C4199C">
            <w:pPr>
              <w:spacing w:after="0" w:line="240" w:lineRule="auto"/>
              <w:jc w:val="both"/>
              <w:rPr>
                <w:rFonts w:ascii="Times New Roman" w:hAnsi="Times New Roman"/>
                <w:spacing w:val="-6"/>
                <w:sz w:val="28"/>
                <w:szCs w:val="28"/>
              </w:rPr>
            </w:pPr>
            <w:r w:rsidRPr="00C4199C">
              <w:rPr>
                <w:rFonts w:ascii="Times New Roman" w:hAnsi="Times New Roman"/>
                <w:bCs/>
                <w:sz w:val="28"/>
                <w:szCs w:val="28"/>
              </w:rPr>
              <w:t xml:space="preserve">заступник сільського голови з питань діяльності виконавчих органів Синівської сільської ради </w:t>
            </w:r>
            <w:r w:rsidRPr="00C4199C">
              <w:rPr>
                <w:rFonts w:ascii="Times New Roman" w:hAnsi="Times New Roman"/>
                <w:sz w:val="28"/>
                <w:szCs w:val="28"/>
              </w:rPr>
              <w:t>(за згодою)</w:t>
            </w:r>
          </w:p>
        </w:tc>
      </w:tr>
      <w:tr w:rsidR="00E03C04" w:rsidRPr="00C4199C" w:rsidTr="00496148">
        <w:tc>
          <w:tcPr>
            <w:tcW w:w="3686" w:type="dxa"/>
          </w:tcPr>
          <w:p w:rsidR="00E03C04" w:rsidRPr="00C4199C" w:rsidRDefault="00E03C04" w:rsidP="00496148">
            <w:pPr>
              <w:spacing w:after="0" w:line="240" w:lineRule="auto"/>
              <w:ind w:right="-1"/>
              <w:jc w:val="both"/>
              <w:rPr>
                <w:rFonts w:ascii="Times New Roman" w:hAnsi="Times New Roman"/>
                <w:bCs/>
                <w:sz w:val="28"/>
                <w:szCs w:val="28"/>
              </w:rPr>
            </w:pPr>
          </w:p>
        </w:tc>
        <w:tc>
          <w:tcPr>
            <w:tcW w:w="6237" w:type="dxa"/>
          </w:tcPr>
          <w:p w:rsidR="00E03C04" w:rsidRPr="00C4199C" w:rsidRDefault="00E03C04" w:rsidP="00C4199C">
            <w:pPr>
              <w:spacing w:after="0" w:line="240" w:lineRule="auto"/>
              <w:jc w:val="both"/>
              <w:rPr>
                <w:rFonts w:ascii="Times New Roman" w:hAnsi="Times New Roman"/>
                <w:sz w:val="28"/>
                <w:szCs w:val="28"/>
              </w:rPr>
            </w:pPr>
            <w:r w:rsidRPr="00C4199C">
              <w:rPr>
                <w:rFonts w:ascii="Times New Roman" w:hAnsi="Times New Roman"/>
                <w:sz w:val="28"/>
                <w:szCs w:val="28"/>
              </w:rPr>
              <w:t>начальник відділення психологічного забезпечення Міжрегіонального центру швидкого реагування ДСНС України (за згодою)</w:t>
            </w:r>
          </w:p>
          <w:p w:rsidR="00E03C04" w:rsidRPr="00C4199C" w:rsidRDefault="00E03C04" w:rsidP="00C4199C">
            <w:pPr>
              <w:spacing w:after="0" w:line="240" w:lineRule="auto"/>
              <w:jc w:val="both"/>
              <w:rPr>
                <w:rFonts w:ascii="Times New Roman" w:hAnsi="Times New Roman"/>
                <w:sz w:val="28"/>
                <w:szCs w:val="28"/>
              </w:rPr>
            </w:pPr>
            <w:r w:rsidRPr="00C4199C">
              <w:rPr>
                <w:rFonts w:ascii="Times New Roman" w:hAnsi="Times New Roman"/>
                <w:sz w:val="28"/>
                <w:szCs w:val="28"/>
              </w:rPr>
              <w:t xml:space="preserve">виконуючий </w:t>
            </w:r>
            <w:r w:rsidRPr="00C4199C">
              <w:rPr>
                <w:rFonts w:ascii="Times New Roman" w:hAnsi="Times New Roman"/>
                <w:bCs/>
                <w:sz w:val="28"/>
                <w:szCs w:val="28"/>
              </w:rPr>
              <w:t>обов’язки</w:t>
            </w:r>
            <w:r w:rsidRPr="00C4199C">
              <w:rPr>
                <w:rFonts w:ascii="Times New Roman" w:hAnsi="Times New Roman"/>
                <w:sz w:val="28"/>
                <w:szCs w:val="28"/>
              </w:rPr>
              <w:t xml:space="preserve"> начальника Комунальної установи «Центр надання соціальних послуг»</w:t>
            </w:r>
            <w:r w:rsidRPr="00C4199C">
              <w:rPr>
                <w:rFonts w:ascii="Times New Roman" w:hAnsi="Times New Roman"/>
                <w:bCs/>
                <w:sz w:val="28"/>
                <w:szCs w:val="28"/>
              </w:rPr>
              <w:t xml:space="preserve"> Синівської сільської ради </w:t>
            </w:r>
            <w:r w:rsidRPr="00C4199C">
              <w:rPr>
                <w:rFonts w:ascii="Times New Roman" w:hAnsi="Times New Roman"/>
                <w:sz w:val="28"/>
                <w:szCs w:val="28"/>
              </w:rPr>
              <w:t>(за згодою)</w:t>
            </w:r>
          </w:p>
          <w:p w:rsidR="00E03C04" w:rsidRPr="00C4199C" w:rsidRDefault="00E03C04" w:rsidP="00C4199C">
            <w:pPr>
              <w:spacing w:after="0" w:line="240" w:lineRule="auto"/>
              <w:jc w:val="both"/>
              <w:rPr>
                <w:rFonts w:ascii="Times New Roman" w:hAnsi="Times New Roman"/>
                <w:sz w:val="28"/>
                <w:szCs w:val="28"/>
                <w:lang w:val="ru-RU"/>
              </w:rPr>
            </w:pPr>
            <w:r w:rsidRPr="00C4199C">
              <w:rPr>
                <w:rFonts w:ascii="Times New Roman" w:hAnsi="Times New Roman"/>
                <w:sz w:val="28"/>
                <w:szCs w:val="28"/>
              </w:rPr>
              <w:t>начальник відділ</w:t>
            </w:r>
            <w:r w:rsidRPr="00C4199C">
              <w:rPr>
                <w:rFonts w:ascii="Times New Roman" w:hAnsi="Times New Roman"/>
                <w:sz w:val="28"/>
                <w:szCs w:val="28"/>
                <w:lang w:val="ru-RU"/>
              </w:rPr>
              <w:t>у</w:t>
            </w:r>
            <w:r w:rsidRPr="00C4199C">
              <w:rPr>
                <w:rFonts w:ascii="Times New Roman" w:hAnsi="Times New Roman"/>
                <w:sz w:val="28"/>
                <w:szCs w:val="28"/>
              </w:rPr>
              <w:t xml:space="preserve"> соціального захисту населення Липоводолинської селищної ради(за згодою)</w:t>
            </w:r>
          </w:p>
          <w:p w:rsidR="00E03C04" w:rsidRPr="00C4199C" w:rsidRDefault="00E03C04" w:rsidP="00C4199C">
            <w:pPr>
              <w:spacing w:after="0" w:line="240" w:lineRule="auto"/>
              <w:jc w:val="both"/>
              <w:rPr>
                <w:rFonts w:ascii="Times New Roman" w:hAnsi="Times New Roman"/>
                <w:sz w:val="28"/>
                <w:szCs w:val="28"/>
              </w:rPr>
            </w:pPr>
            <w:r w:rsidRPr="00C4199C">
              <w:rPr>
                <w:rFonts w:ascii="Times New Roman" w:hAnsi="Times New Roman"/>
                <w:sz w:val="28"/>
                <w:szCs w:val="28"/>
              </w:rPr>
              <w:t>перший заступник Липоводолинського селищного голови (за згодою)</w:t>
            </w:r>
          </w:p>
          <w:p w:rsidR="00E03C04" w:rsidRDefault="00E03C04" w:rsidP="00C4199C">
            <w:pPr>
              <w:spacing w:after="0" w:line="240" w:lineRule="auto"/>
              <w:jc w:val="both"/>
              <w:rPr>
                <w:rFonts w:ascii="Times New Roman" w:hAnsi="Times New Roman"/>
                <w:sz w:val="28"/>
                <w:szCs w:val="28"/>
              </w:rPr>
            </w:pPr>
            <w:r w:rsidRPr="00C4199C">
              <w:rPr>
                <w:rFonts w:ascii="Times New Roman" w:hAnsi="Times New Roman"/>
                <w:bCs/>
                <w:sz w:val="28"/>
                <w:szCs w:val="28"/>
              </w:rPr>
              <w:t xml:space="preserve">директор територіального центру соціального обслуговування (надання соціальних послуг) Роменської міської ради </w:t>
            </w:r>
            <w:r w:rsidRPr="00C4199C">
              <w:rPr>
                <w:rFonts w:ascii="Times New Roman" w:hAnsi="Times New Roman"/>
                <w:sz w:val="28"/>
                <w:szCs w:val="28"/>
              </w:rPr>
              <w:t>(за згодою)</w:t>
            </w:r>
          </w:p>
          <w:p w:rsidR="00E03C04" w:rsidRDefault="00E03C04" w:rsidP="00C4199C">
            <w:pPr>
              <w:spacing w:after="0" w:line="240" w:lineRule="auto"/>
              <w:jc w:val="both"/>
              <w:rPr>
                <w:rFonts w:ascii="Times New Roman" w:hAnsi="Times New Roman"/>
                <w:sz w:val="28"/>
                <w:szCs w:val="28"/>
              </w:rPr>
            </w:pPr>
          </w:p>
          <w:p w:rsidR="00E03C04" w:rsidRPr="00C4199C" w:rsidRDefault="00E03C04" w:rsidP="00C4199C">
            <w:pPr>
              <w:spacing w:after="0" w:line="240" w:lineRule="auto"/>
              <w:jc w:val="both"/>
              <w:rPr>
                <w:rFonts w:ascii="Times New Roman" w:hAnsi="Times New Roman"/>
                <w:sz w:val="28"/>
                <w:szCs w:val="28"/>
              </w:rPr>
            </w:pPr>
          </w:p>
          <w:p w:rsidR="00E03C04" w:rsidRPr="00C4199C" w:rsidRDefault="00E03C04" w:rsidP="00C4199C">
            <w:pPr>
              <w:spacing w:after="0" w:line="240" w:lineRule="auto"/>
              <w:jc w:val="both"/>
              <w:rPr>
                <w:rFonts w:ascii="Times New Roman" w:hAnsi="Times New Roman"/>
                <w:sz w:val="28"/>
                <w:szCs w:val="28"/>
              </w:rPr>
            </w:pPr>
            <w:r w:rsidRPr="00C4199C">
              <w:rPr>
                <w:rFonts w:ascii="Times New Roman" w:hAnsi="Times New Roman"/>
                <w:sz w:val="28"/>
                <w:szCs w:val="28"/>
              </w:rPr>
              <w:t>директор Комунальної установи «Центр надання соціальних послуг» Липоводолинської селищної ради</w:t>
            </w:r>
          </w:p>
        </w:tc>
      </w:tr>
    </w:tbl>
    <w:p w:rsidR="00E03C04" w:rsidRPr="00C4199C" w:rsidRDefault="00E03C04" w:rsidP="00C60655">
      <w:pPr>
        <w:spacing w:after="0" w:line="240" w:lineRule="auto"/>
        <w:ind w:left="-180" w:right="-1"/>
        <w:jc w:val="both"/>
        <w:rPr>
          <w:rFonts w:ascii="Times New Roman" w:hAnsi="Times New Roman"/>
          <w:b/>
          <w:bCs/>
          <w:sz w:val="28"/>
          <w:szCs w:val="28"/>
        </w:rPr>
      </w:pPr>
      <w:r w:rsidRPr="00C4199C">
        <w:rPr>
          <w:rFonts w:ascii="Times New Roman" w:hAnsi="Times New Roman"/>
          <w:b/>
          <w:bCs/>
          <w:sz w:val="28"/>
          <w:szCs w:val="28"/>
        </w:rPr>
        <w:t>Начальник відділу</w:t>
      </w:r>
    </w:p>
    <w:p w:rsidR="00E03C04" w:rsidRPr="00C4199C" w:rsidRDefault="00E03C04" w:rsidP="00C60655">
      <w:pPr>
        <w:spacing w:after="0" w:line="240" w:lineRule="auto"/>
        <w:ind w:left="-180" w:right="-1"/>
        <w:jc w:val="both"/>
        <w:rPr>
          <w:rFonts w:ascii="Times New Roman" w:hAnsi="Times New Roman"/>
          <w:b/>
          <w:bCs/>
          <w:sz w:val="28"/>
          <w:szCs w:val="28"/>
        </w:rPr>
        <w:sectPr w:rsidR="00E03C04" w:rsidRPr="00C4199C" w:rsidSect="009066C5">
          <w:pgSz w:w="11906" w:h="16838"/>
          <w:pgMar w:top="1134" w:right="566" w:bottom="709" w:left="1701" w:header="709" w:footer="709" w:gutter="0"/>
          <w:cols w:space="708"/>
          <w:titlePg/>
          <w:docGrid w:linePitch="360"/>
        </w:sectPr>
      </w:pPr>
      <w:r w:rsidRPr="00C4199C">
        <w:rPr>
          <w:rFonts w:ascii="Times New Roman" w:hAnsi="Times New Roman"/>
          <w:b/>
          <w:bCs/>
          <w:sz w:val="28"/>
          <w:szCs w:val="28"/>
        </w:rPr>
        <w:t>з питань ветеранської політики</w:t>
      </w:r>
      <w:r w:rsidRPr="00C4199C">
        <w:rPr>
          <w:rFonts w:ascii="Times New Roman" w:hAnsi="Times New Roman"/>
          <w:bCs/>
          <w:sz w:val="28"/>
          <w:szCs w:val="28"/>
        </w:rPr>
        <w:t xml:space="preserve">                   </w:t>
      </w:r>
      <w:r>
        <w:rPr>
          <w:rFonts w:ascii="Times New Roman" w:hAnsi="Times New Roman"/>
          <w:bCs/>
          <w:sz w:val="28"/>
          <w:szCs w:val="28"/>
        </w:rPr>
        <w:t xml:space="preserve">           </w:t>
      </w:r>
      <w:r w:rsidRPr="00C4199C">
        <w:rPr>
          <w:rFonts w:ascii="Times New Roman" w:hAnsi="Times New Roman"/>
          <w:bCs/>
          <w:sz w:val="28"/>
          <w:szCs w:val="28"/>
        </w:rPr>
        <w:t xml:space="preserve">  </w:t>
      </w:r>
      <w:r w:rsidRPr="00C4199C">
        <w:rPr>
          <w:rFonts w:ascii="Times New Roman" w:hAnsi="Times New Roman"/>
          <w:b/>
          <w:bCs/>
          <w:sz w:val="28"/>
          <w:szCs w:val="28"/>
        </w:rPr>
        <w:t>Сергій ГАЛЬЧЕНКО</w:t>
      </w:r>
    </w:p>
    <w:p w:rsidR="00E03C04" w:rsidRPr="0005769F" w:rsidRDefault="00E03C04" w:rsidP="00A3429C">
      <w:pPr>
        <w:pStyle w:val="BodyText"/>
        <w:tabs>
          <w:tab w:val="left" w:pos="4140"/>
          <w:tab w:val="left" w:pos="5220"/>
        </w:tabs>
        <w:spacing w:after="0"/>
        <w:jc w:val="center"/>
        <w:rPr>
          <w:b/>
          <w:bCs/>
          <w:sz w:val="16"/>
          <w:szCs w:val="16"/>
          <w:lang w:val="uk-UA"/>
        </w:rPr>
      </w:pPr>
    </w:p>
    <w:p w:rsidR="00E03C04" w:rsidRPr="0005769F" w:rsidRDefault="00E03C04" w:rsidP="00A3429C">
      <w:pPr>
        <w:pStyle w:val="BodyText"/>
        <w:tabs>
          <w:tab w:val="left" w:pos="4140"/>
          <w:tab w:val="left" w:pos="5220"/>
        </w:tabs>
        <w:spacing w:after="0"/>
        <w:jc w:val="both"/>
        <w:rPr>
          <w:b/>
          <w:sz w:val="12"/>
          <w:szCs w:val="12"/>
          <w:lang w:val="uk-UA"/>
        </w:rPr>
      </w:pPr>
    </w:p>
    <w:p w:rsidR="00E03C04" w:rsidRPr="0005769F" w:rsidRDefault="00E03C04" w:rsidP="0091459D">
      <w:pPr>
        <w:spacing w:after="0" w:line="240" w:lineRule="auto"/>
        <w:ind w:left="5670"/>
        <w:rPr>
          <w:rFonts w:ascii="Times New Roman" w:hAnsi="Times New Roman"/>
          <w:sz w:val="28"/>
          <w:szCs w:val="28"/>
        </w:rPr>
      </w:pPr>
      <w:r w:rsidRPr="0005769F">
        <w:rPr>
          <w:rFonts w:ascii="Times New Roman" w:hAnsi="Times New Roman"/>
          <w:sz w:val="28"/>
          <w:szCs w:val="28"/>
        </w:rPr>
        <w:t>ЗАТВЕРДЖЕНО</w:t>
      </w:r>
    </w:p>
    <w:p w:rsidR="00E03C04" w:rsidRPr="0005769F" w:rsidRDefault="00E03C04" w:rsidP="0091459D">
      <w:pPr>
        <w:spacing w:after="0" w:line="240" w:lineRule="auto"/>
        <w:ind w:left="5670"/>
        <w:rPr>
          <w:rFonts w:ascii="Times New Roman" w:hAnsi="Times New Roman"/>
          <w:b/>
          <w:i/>
          <w:iCs/>
          <w:sz w:val="12"/>
          <w:szCs w:val="12"/>
        </w:rPr>
      </w:pPr>
    </w:p>
    <w:p w:rsidR="00E03C04" w:rsidRPr="0005769F" w:rsidRDefault="00E03C04" w:rsidP="0091459D">
      <w:pPr>
        <w:widowControl w:val="0"/>
        <w:tabs>
          <w:tab w:val="left" w:pos="5668"/>
          <w:tab w:val="left" w:pos="5886"/>
        </w:tabs>
        <w:spacing w:after="0" w:line="240" w:lineRule="auto"/>
        <w:ind w:left="5670"/>
        <w:jc w:val="both"/>
        <w:rPr>
          <w:rFonts w:ascii="Times New Roman" w:hAnsi="Times New Roman"/>
          <w:bCs/>
          <w:sz w:val="28"/>
          <w:szCs w:val="28"/>
        </w:rPr>
      </w:pPr>
      <w:r w:rsidRPr="0005769F">
        <w:rPr>
          <w:rFonts w:ascii="Times New Roman" w:hAnsi="Times New Roman"/>
          <w:bCs/>
          <w:sz w:val="28"/>
          <w:szCs w:val="28"/>
        </w:rPr>
        <w:t xml:space="preserve">Розпорядження голови </w:t>
      </w:r>
      <w:r w:rsidRPr="0005769F">
        <w:rPr>
          <w:rFonts w:ascii="Times New Roman" w:hAnsi="Times New Roman"/>
          <w:sz w:val="28"/>
          <w:szCs w:val="28"/>
        </w:rPr>
        <w:t>Роменської районної державної адміністрації – начальника районної військової адміністрації</w:t>
      </w:r>
    </w:p>
    <w:p w:rsidR="00E03C04" w:rsidRPr="00C60655" w:rsidRDefault="00E03C04" w:rsidP="0091459D">
      <w:pPr>
        <w:spacing w:after="0" w:line="240" w:lineRule="auto"/>
        <w:ind w:left="5670"/>
        <w:rPr>
          <w:rFonts w:ascii="Times New Roman" w:hAnsi="Times New Roman"/>
          <w:sz w:val="16"/>
          <w:szCs w:val="16"/>
        </w:rPr>
      </w:pPr>
    </w:p>
    <w:p w:rsidR="00E03C04" w:rsidRPr="007C2117" w:rsidRDefault="00E03C04" w:rsidP="0091459D">
      <w:pPr>
        <w:spacing w:after="0" w:line="240" w:lineRule="auto"/>
        <w:ind w:left="5670"/>
        <w:rPr>
          <w:rFonts w:ascii="Times New Roman" w:hAnsi="Times New Roman"/>
          <w:color w:val="000000"/>
          <w:sz w:val="28"/>
          <w:szCs w:val="28"/>
        </w:rPr>
      </w:pPr>
      <w:r w:rsidRPr="007C2117">
        <w:rPr>
          <w:rFonts w:ascii="Times New Roman" w:hAnsi="Times New Roman"/>
          <w:color w:val="000000"/>
          <w:sz w:val="28"/>
          <w:szCs w:val="28"/>
        </w:rPr>
        <w:t>25 жовтня 2024 року № 195-ОД</w:t>
      </w:r>
    </w:p>
    <w:p w:rsidR="00E03C04" w:rsidRPr="007C2117" w:rsidRDefault="00E03C04" w:rsidP="0091459D">
      <w:pPr>
        <w:spacing w:after="0" w:line="240" w:lineRule="auto"/>
        <w:ind w:left="5670"/>
        <w:rPr>
          <w:rFonts w:ascii="Times New Roman" w:hAnsi="Times New Roman"/>
          <w:color w:val="000000"/>
          <w:sz w:val="28"/>
          <w:szCs w:val="28"/>
        </w:rPr>
      </w:pPr>
    </w:p>
    <w:p w:rsidR="00E03C04" w:rsidRPr="00B76A0E" w:rsidRDefault="00E03C04" w:rsidP="0091459D">
      <w:pPr>
        <w:spacing w:after="0" w:line="240" w:lineRule="auto"/>
        <w:ind w:left="5670"/>
        <w:jc w:val="both"/>
        <w:rPr>
          <w:rFonts w:ascii="Times New Roman" w:hAnsi="Times New Roman"/>
          <w:sz w:val="28"/>
          <w:szCs w:val="28"/>
        </w:rPr>
      </w:pPr>
      <w:r w:rsidRPr="00B76A0E">
        <w:rPr>
          <w:rFonts w:ascii="Times New Roman" w:hAnsi="Times New Roman"/>
          <w:sz w:val="28"/>
          <w:szCs w:val="28"/>
        </w:rPr>
        <w:t>(у редакції розпорядження голови Роменської районної державної адміністрації –начальника районної військової адміністрації</w:t>
      </w:r>
    </w:p>
    <w:p w:rsidR="00E03C04" w:rsidRPr="004B3653" w:rsidRDefault="00E03C04" w:rsidP="0091459D">
      <w:pPr>
        <w:spacing w:after="0" w:line="240" w:lineRule="auto"/>
        <w:ind w:left="5529" w:right="-142" w:hanging="142"/>
        <w:rPr>
          <w:sz w:val="28"/>
          <w:szCs w:val="28"/>
        </w:rPr>
      </w:pPr>
      <w:r w:rsidRPr="00B76A0E">
        <w:rPr>
          <w:rFonts w:ascii="Times New Roman" w:hAnsi="Times New Roman"/>
          <w:sz w:val="28"/>
          <w:szCs w:val="28"/>
        </w:rPr>
        <w:t xml:space="preserve">    </w:t>
      </w:r>
      <w:r>
        <w:rPr>
          <w:rFonts w:ascii="Times New Roman" w:hAnsi="Times New Roman"/>
          <w:sz w:val="28"/>
          <w:szCs w:val="28"/>
        </w:rPr>
        <w:t xml:space="preserve">10 лютого 2025 року </w:t>
      </w:r>
      <w:r w:rsidRPr="00B76A0E">
        <w:rPr>
          <w:rFonts w:ascii="Times New Roman" w:hAnsi="Times New Roman"/>
          <w:sz w:val="28"/>
          <w:szCs w:val="28"/>
        </w:rPr>
        <w:t xml:space="preserve"> № </w:t>
      </w:r>
      <w:r>
        <w:rPr>
          <w:rFonts w:ascii="Times New Roman" w:hAnsi="Times New Roman"/>
          <w:sz w:val="28"/>
          <w:szCs w:val="28"/>
        </w:rPr>
        <w:t>30-ОД</w:t>
      </w:r>
      <w:r w:rsidRPr="004B3653">
        <w:rPr>
          <w:sz w:val="28"/>
          <w:szCs w:val="28"/>
        </w:rPr>
        <w:t>)</w:t>
      </w:r>
    </w:p>
    <w:p w:rsidR="00E03C04" w:rsidRDefault="00E03C04" w:rsidP="00B3757D">
      <w:pPr>
        <w:rPr>
          <w:b/>
          <w:sz w:val="28"/>
          <w:szCs w:val="28"/>
        </w:rPr>
      </w:pPr>
    </w:p>
    <w:p w:rsidR="00E03C04" w:rsidRDefault="00E03C04" w:rsidP="00B3757D">
      <w:pPr>
        <w:rPr>
          <w:b/>
          <w:sz w:val="28"/>
          <w:szCs w:val="28"/>
        </w:rPr>
      </w:pPr>
    </w:p>
    <w:p w:rsidR="00E03C04" w:rsidRPr="002F6A28" w:rsidRDefault="00E03C04" w:rsidP="002F6A28">
      <w:pPr>
        <w:spacing w:after="0" w:line="240" w:lineRule="auto"/>
        <w:jc w:val="center"/>
        <w:rPr>
          <w:rFonts w:ascii="Times New Roman" w:hAnsi="Times New Roman"/>
          <w:b/>
          <w:sz w:val="28"/>
          <w:szCs w:val="28"/>
        </w:rPr>
      </w:pPr>
      <w:r w:rsidRPr="002F6A28">
        <w:rPr>
          <w:rFonts w:ascii="Times New Roman" w:hAnsi="Times New Roman"/>
          <w:b/>
          <w:sz w:val="28"/>
          <w:szCs w:val="28"/>
        </w:rPr>
        <w:t>ПОЛОЖЕННЯ</w:t>
      </w:r>
    </w:p>
    <w:p w:rsidR="00E03C04" w:rsidRPr="002F6A28" w:rsidRDefault="00E03C04" w:rsidP="002F6A28">
      <w:pPr>
        <w:pStyle w:val="BodyText"/>
        <w:tabs>
          <w:tab w:val="left" w:pos="4140"/>
          <w:tab w:val="left" w:pos="5220"/>
        </w:tabs>
        <w:spacing w:after="0"/>
        <w:jc w:val="center"/>
        <w:rPr>
          <w:b/>
          <w:bCs/>
          <w:sz w:val="16"/>
          <w:szCs w:val="16"/>
          <w:lang w:val="uk-UA"/>
        </w:rPr>
      </w:pPr>
      <w:r w:rsidRPr="002F6A28">
        <w:rPr>
          <w:b/>
          <w:bCs/>
          <w:color w:val="000000"/>
          <w:sz w:val="28"/>
          <w:szCs w:val="28"/>
          <w:lang w:val="uk-UA"/>
        </w:rPr>
        <w:t xml:space="preserve">про </w:t>
      </w:r>
      <w:r w:rsidRPr="002F6A28">
        <w:rPr>
          <w:b/>
          <w:bCs/>
          <w:sz w:val="28"/>
          <w:szCs w:val="28"/>
          <w:lang w:val="uk-UA"/>
        </w:rPr>
        <w:t xml:space="preserve">комісію з проведення відбору кандидатів на посаду фахівця із супроводу ветеранів війни та демобілізованих осіб при Роменській районній державній адміністрації </w:t>
      </w:r>
      <w:r>
        <w:rPr>
          <w:b/>
          <w:bCs/>
          <w:sz w:val="28"/>
          <w:szCs w:val="28"/>
          <w:lang w:val="uk-UA"/>
        </w:rPr>
        <w:t>–</w:t>
      </w:r>
      <w:r w:rsidRPr="002F6A28">
        <w:rPr>
          <w:b/>
          <w:bCs/>
          <w:sz w:val="28"/>
          <w:szCs w:val="28"/>
          <w:lang w:val="uk-UA"/>
        </w:rPr>
        <w:t xml:space="preserve"> районній військовій адміністрації</w:t>
      </w:r>
    </w:p>
    <w:p w:rsidR="00E03C04" w:rsidRPr="002F6A28" w:rsidRDefault="00E03C04" w:rsidP="002F6A28">
      <w:pPr>
        <w:pStyle w:val="BodyText"/>
        <w:tabs>
          <w:tab w:val="left" w:pos="4140"/>
          <w:tab w:val="left" w:pos="5220"/>
        </w:tabs>
        <w:spacing w:after="0"/>
        <w:jc w:val="center"/>
        <w:rPr>
          <w:b/>
          <w:sz w:val="28"/>
          <w:szCs w:val="28"/>
          <w:lang w:val="uk-UA"/>
        </w:rPr>
      </w:pPr>
    </w:p>
    <w:p w:rsidR="00E03C04" w:rsidRPr="002F6A28" w:rsidRDefault="00E03C04" w:rsidP="002F6A28">
      <w:pPr>
        <w:pStyle w:val="BodyText"/>
        <w:tabs>
          <w:tab w:val="left" w:pos="4140"/>
          <w:tab w:val="left" w:pos="5220"/>
        </w:tabs>
        <w:spacing w:after="0"/>
        <w:jc w:val="center"/>
        <w:rPr>
          <w:rStyle w:val="Strong"/>
          <w:sz w:val="28"/>
          <w:szCs w:val="28"/>
          <w:lang w:val="uk-UA"/>
        </w:rPr>
      </w:pPr>
      <w:r w:rsidRPr="002F6A28">
        <w:rPr>
          <w:rStyle w:val="Strong"/>
          <w:sz w:val="28"/>
          <w:szCs w:val="28"/>
        </w:rPr>
        <w:t>I</w:t>
      </w:r>
      <w:r w:rsidRPr="002F6A28">
        <w:rPr>
          <w:rStyle w:val="Strong"/>
          <w:sz w:val="28"/>
          <w:szCs w:val="28"/>
          <w:lang w:val="uk-UA"/>
        </w:rPr>
        <w:t>. Загальні положення</w:t>
      </w:r>
    </w:p>
    <w:p w:rsidR="00E03C04" w:rsidRPr="002F6A28" w:rsidRDefault="00E03C04" w:rsidP="002F6A28">
      <w:pPr>
        <w:tabs>
          <w:tab w:val="left" w:pos="709"/>
          <w:tab w:val="center" w:pos="4373"/>
        </w:tabs>
        <w:spacing w:after="0" w:line="240" w:lineRule="auto"/>
        <w:rPr>
          <w:rFonts w:ascii="Times New Roman" w:hAnsi="Times New Roman"/>
          <w:sz w:val="28"/>
          <w:lang w:eastAsia="uk-UA"/>
        </w:rPr>
      </w:pPr>
      <w:bookmarkStart w:id="1" w:name="n18"/>
      <w:bookmarkEnd w:id="1"/>
    </w:p>
    <w:p w:rsidR="00E03C04" w:rsidRPr="002F6A28" w:rsidRDefault="00E03C04" w:rsidP="00B63D68">
      <w:pPr>
        <w:autoSpaceDE w:val="0"/>
        <w:autoSpaceDN w:val="0"/>
        <w:adjustRightInd w:val="0"/>
        <w:spacing w:after="0" w:line="240" w:lineRule="auto"/>
        <w:ind w:firstLine="540"/>
        <w:jc w:val="both"/>
        <w:rPr>
          <w:rFonts w:ascii="Times New Roman" w:hAnsi="Times New Roman"/>
          <w:sz w:val="28"/>
          <w:szCs w:val="28"/>
        </w:rPr>
      </w:pPr>
      <w:r w:rsidRPr="002F6A28">
        <w:rPr>
          <w:rFonts w:ascii="Times New Roman" w:hAnsi="Times New Roman"/>
          <w:sz w:val="28"/>
          <w:lang w:eastAsia="uk-UA"/>
        </w:rPr>
        <w:t xml:space="preserve">1. Комісія </w:t>
      </w:r>
      <w:r w:rsidRPr="002F6A28">
        <w:rPr>
          <w:rFonts w:ascii="Times New Roman" w:hAnsi="Times New Roman"/>
          <w:sz w:val="28"/>
          <w:szCs w:val="28"/>
          <w:lang w:eastAsia="uk-UA"/>
        </w:rPr>
        <w:t xml:space="preserve">з проведення </w:t>
      </w:r>
      <w:r w:rsidRPr="002F6A28">
        <w:rPr>
          <w:rFonts w:ascii="Times New Roman" w:hAnsi="Times New Roman"/>
          <w:sz w:val="28"/>
          <w:szCs w:val="28"/>
          <w:shd w:val="clear" w:color="auto" w:fill="FFFFFF"/>
          <w:lang w:eastAsia="uk-UA"/>
        </w:rPr>
        <w:t xml:space="preserve">відбору кандидатів на посаду фахівця із супроводу ветеранів війни та демобілізованих осіб </w:t>
      </w:r>
      <w:r w:rsidRPr="002F6A28">
        <w:rPr>
          <w:rFonts w:ascii="Times New Roman" w:hAnsi="Times New Roman"/>
          <w:bCs/>
          <w:sz w:val="28"/>
          <w:szCs w:val="28"/>
        </w:rPr>
        <w:t xml:space="preserve">при Роменській районній державній адміністрації </w:t>
      </w:r>
      <w:r>
        <w:rPr>
          <w:rFonts w:ascii="Times New Roman" w:hAnsi="Times New Roman"/>
          <w:bCs/>
          <w:sz w:val="28"/>
          <w:szCs w:val="28"/>
        </w:rPr>
        <w:t>–</w:t>
      </w:r>
      <w:r w:rsidRPr="002F6A28">
        <w:rPr>
          <w:rFonts w:ascii="Times New Roman" w:hAnsi="Times New Roman"/>
          <w:bCs/>
          <w:sz w:val="28"/>
          <w:szCs w:val="28"/>
        </w:rPr>
        <w:t xml:space="preserve"> районній військовій адміністрації</w:t>
      </w:r>
      <w:r w:rsidRPr="002F6A28">
        <w:rPr>
          <w:rFonts w:ascii="Times New Roman" w:hAnsi="Times New Roman"/>
          <w:sz w:val="28"/>
          <w:lang w:eastAsia="uk-UA"/>
        </w:rPr>
        <w:t xml:space="preserve"> (далі </w:t>
      </w:r>
      <w:r>
        <w:rPr>
          <w:rFonts w:ascii="Times New Roman" w:hAnsi="Times New Roman"/>
          <w:sz w:val="28"/>
          <w:lang w:eastAsia="uk-UA"/>
        </w:rPr>
        <w:t>–</w:t>
      </w:r>
      <w:r w:rsidRPr="002F6A28">
        <w:rPr>
          <w:rFonts w:ascii="Times New Roman" w:hAnsi="Times New Roman"/>
          <w:sz w:val="28"/>
          <w:lang w:eastAsia="uk-UA"/>
        </w:rPr>
        <w:t xml:space="preserve"> Комісія) утворена </w:t>
      </w:r>
      <w:r w:rsidRPr="002F6A28">
        <w:rPr>
          <w:rFonts w:ascii="Times New Roman" w:hAnsi="Times New Roman"/>
          <w:sz w:val="28"/>
          <w:szCs w:val="28"/>
        </w:rPr>
        <w:t>з метою визначення єдиного підходу до проведення відбору кандидатів на посаду фахівця із супроводу ветеранів війни та демобілізованих осіб.</w:t>
      </w:r>
    </w:p>
    <w:p w:rsidR="00E03C04" w:rsidRPr="002F6A28" w:rsidRDefault="00E03C04" w:rsidP="00B63D68">
      <w:pPr>
        <w:spacing w:after="0" w:line="240" w:lineRule="auto"/>
        <w:ind w:right="65" w:firstLine="540"/>
        <w:jc w:val="both"/>
        <w:rPr>
          <w:rFonts w:ascii="Times New Roman" w:hAnsi="Times New Roman"/>
          <w:sz w:val="28"/>
          <w:lang w:eastAsia="uk-UA"/>
        </w:rPr>
      </w:pPr>
      <w:r w:rsidRPr="002F6A28">
        <w:rPr>
          <w:rStyle w:val="Strong"/>
          <w:rFonts w:ascii="Times New Roman" w:hAnsi="Times New Roman"/>
          <w:b w:val="0"/>
          <w:sz w:val="28"/>
          <w:szCs w:val="28"/>
        </w:rPr>
        <w:t>2. Головним завданням комісії є проведення відбору з числа кандидатів на посади фахівців із супроводу осіб, здатних професійно здійснювати заходи з підтримки ветерана війни, особи, яка має особливі заслуги перед Батьківщиною, постраждалого учасника Революції Гідності, члена сім’ї загиблого (померлого) ветерана війни, члена сім’ї загиблого (померлого) Захисника і Захисниці України та іншої демобілізованої особи (далі – ветерани війни та члени їх сімей) під час їх реадаптації та реінтеграції в територіальних громадах</w:t>
      </w:r>
      <w:r>
        <w:rPr>
          <w:rStyle w:val="Strong"/>
          <w:rFonts w:ascii="Times New Roman" w:hAnsi="Times New Roman"/>
          <w:b w:val="0"/>
          <w:sz w:val="28"/>
          <w:szCs w:val="28"/>
        </w:rPr>
        <w:t>.</w:t>
      </w:r>
    </w:p>
    <w:p w:rsidR="00E03C04" w:rsidRPr="002F6A28" w:rsidRDefault="00E03C04" w:rsidP="00B63D68">
      <w:pPr>
        <w:spacing w:after="0" w:line="240" w:lineRule="auto"/>
        <w:ind w:firstLine="540"/>
        <w:jc w:val="both"/>
        <w:rPr>
          <w:rFonts w:ascii="Times New Roman" w:hAnsi="Times New Roman"/>
          <w:sz w:val="28"/>
          <w:szCs w:val="28"/>
          <w:lang w:eastAsia="uk-UA"/>
        </w:rPr>
      </w:pPr>
      <w:r w:rsidRPr="002F6A28">
        <w:rPr>
          <w:rFonts w:ascii="Times New Roman" w:hAnsi="Times New Roman"/>
          <w:sz w:val="28"/>
          <w:lang w:eastAsia="uk-UA"/>
        </w:rPr>
        <w:t>3.</w:t>
      </w:r>
      <w:r>
        <w:rPr>
          <w:rFonts w:ascii="Times New Roman" w:hAnsi="Times New Roman"/>
          <w:sz w:val="28"/>
          <w:lang w:eastAsia="uk-UA"/>
        </w:rPr>
        <w:t xml:space="preserve"> </w:t>
      </w:r>
      <w:r w:rsidRPr="002F6A28">
        <w:rPr>
          <w:rFonts w:ascii="Times New Roman" w:hAnsi="Times New Roman"/>
          <w:sz w:val="28"/>
          <w:lang w:eastAsia="uk-UA"/>
        </w:rPr>
        <w:t xml:space="preserve">Комісія у своїй діяльності керується </w:t>
      </w:r>
      <w:hyperlink r:id="rId9" w:tgtFrame="_blank" w:history="1">
        <w:r w:rsidRPr="002F6A28">
          <w:rPr>
            <w:rFonts w:ascii="Times New Roman" w:hAnsi="Times New Roman"/>
            <w:sz w:val="28"/>
            <w:szCs w:val="28"/>
            <w:lang w:eastAsia="uk-UA"/>
          </w:rPr>
          <w:t>Конституцією України</w:t>
        </w:r>
      </w:hyperlink>
      <w:r w:rsidRPr="002F6A28">
        <w:rPr>
          <w:rFonts w:ascii="Times New Roman" w:hAnsi="Times New Roman"/>
          <w:sz w:val="28"/>
          <w:szCs w:val="28"/>
          <w:lang w:eastAsia="uk-UA"/>
        </w:rPr>
        <w:t xml:space="preserve"> та з</w:t>
      </w:r>
      <w:r w:rsidRPr="002F6A28">
        <w:rPr>
          <w:rFonts w:ascii="Times New Roman" w:hAnsi="Times New Roman"/>
          <w:sz w:val="28"/>
          <w:lang w:eastAsia="uk-UA"/>
        </w:rPr>
        <w:t xml:space="preserve">аконами України, </w:t>
      </w:r>
      <w:r w:rsidRPr="002F6A28">
        <w:rPr>
          <w:rFonts w:ascii="Times New Roman" w:hAnsi="Times New Roman"/>
          <w:sz w:val="28"/>
          <w:szCs w:val="28"/>
          <w:lang w:eastAsia="uk-UA"/>
        </w:rPr>
        <w:t>актами Президента України,</w:t>
      </w:r>
      <w:r w:rsidRPr="002F6A28">
        <w:rPr>
          <w:rFonts w:ascii="Times New Roman" w:hAnsi="Times New Roman"/>
          <w:sz w:val="28"/>
          <w:lang w:eastAsia="uk-UA"/>
        </w:rPr>
        <w:t xml:space="preserve"> постановами Кабінету Міністрів України, </w:t>
      </w:r>
      <w:r w:rsidRPr="002F6A28">
        <w:rPr>
          <w:rFonts w:ascii="Times New Roman" w:hAnsi="Times New Roman"/>
          <w:sz w:val="28"/>
          <w:szCs w:val="28"/>
          <w:lang w:eastAsia="uk-UA"/>
        </w:rPr>
        <w:t>нормативно-правовими актами Міністерства у справах ветеранів України,</w:t>
      </w:r>
      <w:r w:rsidRPr="002F6A28">
        <w:rPr>
          <w:rFonts w:ascii="Times New Roman" w:hAnsi="Times New Roman"/>
          <w:sz w:val="28"/>
          <w:lang w:eastAsia="uk-UA"/>
        </w:rPr>
        <w:t xml:space="preserve"> </w:t>
      </w:r>
      <w:r w:rsidRPr="002F6A28">
        <w:rPr>
          <w:rFonts w:ascii="Times New Roman" w:hAnsi="Times New Roman"/>
          <w:sz w:val="28"/>
          <w:szCs w:val="28"/>
          <w:lang w:eastAsia="uk-UA"/>
        </w:rPr>
        <w:t>розпорядженнями голови Сумської обласної державної адміністрації</w:t>
      </w:r>
      <w:r>
        <w:rPr>
          <w:rFonts w:ascii="Times New Roman" w:hAnsi="Times New Roman"/>
          <w:sz w:val="28"/>
          <w:szCs w:val="28"/>
          <w:lang w:eastAsia="uk-UA"/>
        </w:rPr>
        <w:t xml:space="preserve"> – начальника обласної військової адміністрації</w:t>
      </w:r>
      <w:r w:rsidRPr="002F6A28">
        <w:rPr>
          <w:rFonts w:ascii="Times New Roman" w:hAnsi="Times New Roman"/>
          <w:sz w:val="28"/>
          <w:szCs w:val="28"/>
          <w:lang w:eastAsia="uk-UA"/>
        </w:rPr>
        <w:t>, голови Роменської районної державної адміністрації</w:t>
      </w:r>
      <w:r>
        <w:rPr>
          <w:rFonts w:ascii="Times New Roman" w:hAnsi="Times New Roman"/>
          <w:sz w:val="28"/>
          <w:szCs w:val="28"/>
          <w:lang w:eastAsia="uk-UA"/>
        </w:rPr>
        <w:t xml:space="preserve"> – начальника районної військової адміністрації</w:t>
      </w:r>
      <w:r w:rsidRPr="002F6A28">
        <w:rPr>
          <w:rFonts w:ascii="Times New Roman" w:hAnsi="Times New Roman"/>
          <w:sz w:val="28"/>
          <w:szCs w:val="28"/>
          <w:lang w:eastAsia="uk-UA"/>
        </w:rPr>
        <w:t>, цим Положенням, а також іншими нормативно-правовими актами України.</w:t>
      </w:r>
    </w:p>
    <w:p w:rsidR="00E03C04" w:rsidRDefault="00E03C04" w:rsidP="00E93796">
      <w:pPr>
        <w:autoSpaceDE w:val="0"/>
        <w:autoSpaceDN w:val="0"/>
        <w:adjustRightInd w:val="0"/>
        <w:spacing w:after="0" w:line="240" w:lineRule="auto"/>
        <w:ind w:firstLine="540"/>
        <w:jc w:val="both"/>
        <w:rPr>
          <w:rStyle w:val="Strong"/>
          <w:rFonts w:ascii="Times New Roman" w:hAnsi="Times New Roman"/>
          <w:b w:val="0"/>
          <w:sz w:val="28"/>
          <w:szCs w:val="28"/>
        </w:rPr>
      </w:pPr>
      <w:r w:rsidRPr="00E93796">
        <w:rPr>
          <w:rStyle w:val="Strong"/>
          <w:rFonts w:ascii="Times New Roman" w:hAnsi="Times New Roman"/>
          <w:b w:val="0"/>
          <w:sz w:val="28"/>
          <w:szCs w:val="28"/>
        </w:rPr>
        <w:t xml:space="preserve">4. Діяльність комісії ґрунтується на засадах відкритості, конфіденційності, прозорості, неупередженості, законності, рівності прав її членів, колегіальності прийняття рішень, незалежності, об’єктивності та обґрунтованості рішень, </w:t>
      </w:r>
      <w:r w:rsidRPr="00E93796">
        <w:rPr>
          <w:rFonts w:ascii="Times New Roman" w:hAnsi="Times New Roman"/>
          <w:kern w:val="0"/>
          <w:sz w:val="28"/>
          <w:szCs w:val="28"/>
        </w:rPr>
        <w:t>прозорості процедури відбору кандидатів та відсутності дискримінації у ставленні до них.</w:t>
      </w:r>
    </w:p>
    <w:p w:rsidR="00E03C04" w:rsidRPr="002F6A28" w:rsidRDefault="00E03C04" w:rsidP="00B63D68">
      <w:pPr>
        <w:autoSpaceDE w:val="0"/>
        <w:autoSpaceDN w:val="0"/>
        <w:adjustRightInd w:val="0"/>
        <w:spacing w:after="0" w:line="240" w:lineRule="auto"/>
        <w:ind w:firstLine="540"/>
        <w:jc w:val="both"/>
        <w:rPr>
          <w:rStyle w:val="Strong"/>
          <w:rFonts w:ascii="Times New Roman" w:hAnsi="Times New Roman"/>
          <w:b w:val="0"/>
          <w:sz w:val="28"/>
          <w:szCs w:val="28"/>
        </w:rPr>
      </w:pPr>
    </w:p>
    <w:p w:rsidR="00E03C04" w:rsidRDefault="00E03C04" w:rsidP="00B63D68">
      <w:pPr>
        <w:spacing w:after="0" w:line="240" w:lineRule="auto"/>
        <w:ind w:firstLine="540"/>
        <w:jc w:val="center"/>
        <w:rPr>
          <w:rFonts w:ascii="Times New Roman" w:hAnsi="Times New Roman"/>
          <w:b/>
          <w:sz w:val="28"/>
          <w:szCs w:val="28"/>
        </w:rPr>
      </w:pPr>
      <w:r w:rsidRPr="00522499">
        <w:rPr>
          <w:rFonts w:ascii="Times New Roman" w:hAnsi="Times New Roman"/>
          <w:b/>
          <w:sz w:val="28"/>
          <w:szCs w:val="28"/>
        </w:rPr>
        <w:t>II. Порядок формування комісії</w:t>
      </w:r>
    </w:p>
    <w:p w:rsidR="00E03C04" w:rsidRPr="00522499" w:rsidRDefault="00E03C04" w:rsidP="00B63D68">
      <w:pPr>
        <w:spacing w:after="0" w:line="240" w:lineRule="auto"/>
        <w:ind w:firstLine="540"/>
        <w:jc w:val="center"/>
        <w:rPr>
          <w:rFonts w:ascii="Times New Roman" w:hAnsi="Times New Roman"/>
          <w:b/>
          <w:sz w:val="28"/>
          <w:szCs w:val="28"/>
        </w:rPr>
      </w:pPr>
    </w:p>
    <w:p w:rsidR="00E03C04" w:rsidRPr="00A177BA" w:rsidRDefault="00E03C04" w:rsidP="009A1442">
      <w:pPr>
        <w:spacing w:after="0" w:line="240" w:lineRule="auto"/>
        <w:ind w:firstLine="540"/>
        <w:jc w:val="both"/>
        <w:rPr>
          <w:sz w:val="28"/>
          <w:lang w:eastAsia="uk-UA"/>
        </w:rPr>
      </w:pPr>
      <w:r w:rsidRPr="00522499">
        <w:rPr>
          <w:rFonts w:ascii="Times New Roman" w:hAnsi="Times New Roman"/>
          <w:sz w:val="28"/>
          <w:szCs w:val="28"/>
        </w:rPr>
        <w:t xml:space="preserve">1. </w:t>
      </w:r>
      <w:r>
        <w:rPr>
          <w:rFonts w:ascii="Times New Roman" w:hAnsi="Times New Roman"/>
          <w:sz w:val="28"/>
          <w:szCs w:val="28"/>
          <w:lang w:eastAsia="ru-RU"/>
        </w:rPr>
        <w:t>Положення про к</w:t>
      </w:r>
      <w:r w:rsidRPr="00314E2A">
        <w:rPr>
          <w:rFonts w:ascii="Times New Roman" w:hAnsi="Times New Roman"/>
          <w:sz w:val="28"/>
          <w:szCs w:val="28"/>
          <w:lang w:eastAsia="ru-RU"/>
        </w:rPr>
        <w:t>омісію, персональний склад комісії із зазначенням голови комісії, заступника голови комісії, секретаря комісії (уповноваженої особи відділу з питань ветеранської політики</w:t>
      </w:r>
      <w:r w:rsidRPr="00364037">
        <w:rPr>
          <w:rFonts w:ascii="Times New Roman" w:hAnsi="Times New Roman"/>
          <w:color w:val="FF0000"/>
          <w:sz w:val="28"/>
          <w:szCs w:val="28"/>
          <w:lang w:eastAsia="ru-RU"/>
        </w:rPr>
        <w:t>)</w:t>
      </w:r>
      <w:r w:rsidRPr="00314E2A">
        <w:rPr>
          <w:rFonts w:ascii="Times New Roman" w:hAnsi="Times New Roman"/>
          <w:sz w:val="28"/>
          <w:szCs w:val="28"/>
          <w:lang w:eastAsia="ru-RU"/>
        </w:rPr>
        <w:t>, яка має доступ до Єдиного державного реєстру ветеранів війни,</w:t>
      </w:r>
      <w:r w:rsidRPr="009A1442">
        <w:rPr>
          <w:rFonts w:ascii="Times New Roman" w:hAnsi="Times New Roman"/>
          <w:sz w:val="28"/>
          <w:lang w:eastAsia="uk-UA"/>
        </w:rPr>
        <w:t xml:space="preserve"> </w:t>
      </w:r>
      <w:r w:rsidRPr="00FC2476">
        <w:rPr>
          <w:rFonts w:ascii="Times New Roman" w:hAnsi="Times New Roman"/>
          <w:sz w:val="28"/>
          <w:lang w:eastAsia="uk-UA"/>
        </w:rPr>
        <w:t xml:space="preserve">затверджується розпорядженням голови </w:t>
      </w:r>
      <w:r w:rsidRPr="00FC2476">
        <w:rPr>
          <w:rFonts w:ascii="Times New Roman" w:hAnsi="Times New Roman"/>
          <w:spacing w:val="-6"/>
          <w:sz w:val="28"/>
          <w:szCs w:val="28"/>
        </w:rPr>
        <w:t>Роменської районної державної адміністрації</w:t>
      </w:r>
      <w:r w:rsidRPr="00FC2476">
        <w:rPr>
          <w:rFonts w:ascii="Times New Roman" w:hAnsi="Times New Roman"/>
          <w:b/>
          <w:spacing w:val="-6"/>
          <w:sz w:val="28"/>
          <w:szCs w:val="28"/>
        </w:rPr>
        <w:t xml:space="preserve"> –</w:t>
      </w:r>
      <w:r>
        <w:rPr>
          <w:rFonts w:ascii="Times New Roman" w:hAnsi="Times New Roman"/>
          <w:b/>
          <w:spacing w:val="-6"/>
          <w:sz w:val="28"/>
          <w:szCs w:val="28"/>
        </w:rPr>
        <w:t xml:space="preserve"> </w:t>
      </w:r>
      <w:r w:rsidRPr="00CC1189">
        <w:rPr>
          <w:rFonts w:ascii="Times New Roman" w:hAnsi="Times New Roman"/>
          <w:spacing w:val="-6"/>
          <w:sz w:val="28"/>
          <w:szCs w:val="28"/>
        </w:rPr>
        <w:t>начальника</w:t>
      </w:r>
      <w:r>
        <w:rPr>
          <w:rFonts w:ascii="Times New Roman" w:hAnsi="Times New Roman"/>
          <w:b/>
          <w:spacing w:val="-6"/>
          <w:sz w:val="28"/>
          <w:szCs w:val="28"/>
        </w:rPr>
        <w:t xml:space="preserve"> </w:t>
      </w:r>
      <w:r w:rsidRPr="00FC2476">
        <w:rPr>
          <w:rFonts w:ascii="Times New Roman" w:hAnsi="Times New Roman"/>
          <w:spacing w:val="-6"/>
          <w:sz w:val="28"/>
          <w:szCs w:val="28"/>
        </w:rPr>
        <w:t>районної військової адміністрації</w:t>
      </w:r>
      <w:r w:rsidRPr="00FC2476">
        <w:rPr>
          <w:rFonts w:ascii="Times New Roman" w:hAnsi="Times New Roman"/>
          <w:sz w:val="28"/>
          <w:lang w:eastAsia="uk-UA"/>
        </w:rPr>
        <w:t>.</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2</w:t>
      </w:r>
      <w:r w:rsidRPr="00522499">
        <w:rPr>
          <w:rFonts w:ascii="Times New Roman" w:hAnsi="Times New Roman"/>
          <w:sz w:val="28"/>
          <w:szCs w:val="28"/>
        </w:rPr>
        <w:t xml:space="preserve">. Рекомендований строк повноважень членів комісії може становити не більше двох років. </w:t>
      </w:r>
    </w:p>
    <w:p w:rsidR="00E03C04" w:rsidRPr="00EA3F32" w:rsidRDefault="00E03C04" w:rsidP="00CE5667">
      <w:pPr>
        <w:autoSpaceDE w:val="0"/>
        <w:autoSpaceDN w:val="0"/>
        <w:adjustRightInd w:val="0"/>
        <w:spacing w:after="0" w:line="240" w:lineRule="auto"/>
        <w:ind w:firstLine="540"/>
        <w:jc w:val="both"/>
        <w:rPr>
          <w:rFonts w:ascii="Times New Roman" w:hAnsi="Times New Roman"/>
          <w:sz w:val="28"/>
          <w:szCs w:val="28"/>
          <w:lang w:eastAsia="ru-RU"/>
        </w:rPr>
      </w:pPr>
      <w:r w:rsidRPr="00606477">
        <w:rPr>
          <w:rFonts w:ascii="Times New Roman" w:hAnsi="Times New Roman"/>
          <w:sz w:val="28"/>
          <w:szCs w:val="28"/>
        </w:rPr>
        <w:t xml:space="preserve">3. </w:t>
      </w:r>
      <w:r w:rsidRPr="00EA3F32">
        <w:rPr>
          <w:rFonts w:ascii="Times New Roman" w:hAnsi="Times New Roman"/>
          <w:sz w:val="28"/>
          <w:szCs w:val="28"/>
          <w:lang w:eastAsia="ru-RU"/>
        </w:rPr>
        <w:t>До складу комісії входять представники:</w:t>
      </w:r>
    </w:p>
    <w:p w:rsidR="00E03C04" w:rsidRPr="00EA3F32" w:rsidRDefault="00E03C04" w:rsidP="00CE5667">
      <w:pPr>
        <w:autoSpaceDE w:val="0"/>
        <w:autoSpaceDN w:val="0"/>
        <w:adjustRightInd w:val="0"/>
        <w:spacing w:after="0" w:line="240" w:lineRule="auto"/>
        <w:ind w:firstLine="540"/>
        <w:jc w:val="both"/>
        <w:rPr>
          <w:rFonts w:ascii="Times New Roman" w:hAnsi="Times New Roman"/>
          <w:sz w:val="28"/>
          <w:szCs w:val="28"/>
          <w:lang w:eastAsia="ru-RU"/>
        </w:rPr>
      </w:pPr>
      <w:r w:rsidRPr="00EA3F32">
        <w:rPr>
          <w:rFonts w:ascii="Times New Roman" w:hAnsi="Times New Roman"/>
          <w:sz w:val="28"/>
          <w:szCs w:val="28"/>
          <w:lang w:eastAsia="ru-RU"/>
        </w:rPr>
        <w:t>Мінветеранів (за згодою);</w:t>
      </w:r>
    </w:p>
    <w:p w:rsidR="00E03C04" w:rsidRPr="00EA3F32" w:rsidRDefault="00E03C04" w:rsidP="00CE5667">
      <w:pPr>
        <w:autoSpaceDE w:val="0"/>
        <w:autoSpaceDN w:val="0"/>
        <w:adjustRightInd w:val="0"/>
        <w:spacing w:after="0" w:line="240" w:lineRule="auto"/>
        <w:ind w:firstLine="540"/>
        <w:jc w:val="both"/>
        <w:rPr>
          <w:rFonts w:ascii="Times New Roman" w:hAnsi="Times New Roman"/>
          <w:sz w:val="28"/>
          <w:szCs w:val="28"/>
          <w:lang w:eastAsia="ru-RU"/>
        </w:rPr>
      </w:pPr>
      <w:r w:rsidRPr="00EA3F32">
        <w:rPr>
          <w:rFonts w:ascii="Times New Roman" w:hAnsi="Times New Roman"/>
          <w:sz w:val="28"/>
          <w:szCs w:val="28"/>
          <w:lang w:eastAsia="ru-RU"/>
        </w:rPr>
        <w:t>відділу з питань ветеранської політики</w:t>
      </w:r>
      <w:r w:rsidRPr="00EA3F32">
        <w:rPr>
          <w:rFonts w:ascii="Times New Roman" w:hAnsi="Times New Roman"/>
          <w:spacing w:val="-6"/>
          <w:sz w:val="28"/>
          <w:szCs w:val="28"/>
        </w:rPr>
        <w:t xml:space="preserve"> Роменської районної державної адміністрації</w:t>
      </w:r>
      <w:r>
        <w:rPr>
          <w:rFonts w:ascii="Times New Roman" w:hAnsi="Times New Roman"/>
          <w:spacing w:val="-6"/>
          <w:sz w:val="28"/>
          <w:szCs w:val="28"/>
        </w:rPr>
        <w:t xml:space="preserve"> </w:t>
      </w:r>
      <w:r w:rsidRPr="00EA3F32">
        <w:rPr>
          <w:rFonts w:ascii="Times New Roman" w:hAnsi="Times New Roman"/>
          <w:sz w:val="28"/>
          <w:szCs w:val="28"/>
          <w:lang w:eastAsia="ru-RU"/>
        </w:rPr>
        <w:t>(двоє представників);</w:t>
      </w:r>
    </w:p>
    <w:p w:rsidR="00E03C04" w:rsidRPr="00EA3F32" w:rsidRDefault="00E03C04" w:rsidP="00CE5667">
      <w:pPr>
        <w:autoSpaceDE w:val="0"/>
        <w:autoSpaceDN w:val="0"/>
        <w:adjustRightInd w:val="0"/>
        <w:spacing w:after="0" w:line="240" w:lineRule="auto"/>
        <w:ind w:firstLine="540"/>
        <w:jc w:val="both"/>
        <w:rPr>
          <w:rFonts w:ascii="Times New Roman" w:hAnsi="Times New Roman"/>
          <w:sz w:val="28"/>
          <w:szCs w:val="28"/>
          <w:lang w:eastAsia="ru-RU"/>
        </w:rPr>
      </w:pPr>
      <w:r w:rsidRPr="00EA3F32">
        <w:rPr>
          <w:rFonts w:ascii="Times New Roman" w:hAnsi="Times New Roman"/>
          <w:sz w:val="28"/>
          <w:szCs w:val="28"/>
          <w:lang w:eastAsia="ru-RU"/>
        </w:rPr>
        <w:t>громадської організації у сфері захисту прав та інтересів ветеранів війни та членів їх сімей (за згодою) (один представник);</w:t>
      </w:r>
    </w:p>
    <w:p w:rsidR="00E03C04" w:rsidRPr="000316A7" w:rsidRDefault="00E03C04" w:rsidP="00CE5667">
      <w:pPr>
        <w:autoSpaceDE w:val="0"/>
        <w:autoSpaceDN w:val="0"/>
        <w:adjustRightInd w:val="0"/>
        <w:spacing w:after="0" w:line="240" w:lineRule="auto"/>
        <w:ind w:firstLine="540"/>
        <w:jc w:val="both"/>
        <w:rPr>
          <w:rFonts w:ascii="Times New Roman" w:hAnsi="Times New Roman"/>
          <w:sz w:val="36"/>
          <w:szCs w:val="36"/>
          <w:lang w:eastAsia="ru-RU"/>
        </w:rPr>
      </w:pPr>
      <w:r w:rsidRPr="00EA3F32">
        <w:rPr>
          <w:rFonts w:ascii="Times New Roman" w:hAnsi="Times New Roman"/>
          <w:sz w:val="28"/>
          <w:szCs w:val="28"/>
          <w:lang w:eastAsia="ru-RU"/>
        </w:rPr>
        <w:t>органу місцевого самоврядування територіальних громад Роменського району (за згодою) (двоє представників</w:t>
      </w:r>
      <w:r>
        <w:rPr>
          <w:rFonts w:ascii="Times New Roman" w:hAnsi="Times New Roman"/>
          <w:sz w:val="36"/>
          <w:szCs w:val="36"/>
          <w:lang w:eastAsia="ru-RU"/>
        </w:rPr>
        <w:t>);</w:t>
      </w:r>
    </w:p>
    <w:p w:rsidR="00E03C04" w:rsidRPr="00AD1A7E" w:rsidRDefault="00E03C04" w:rsidP="00AD1A7E">
      <w:pPr>
        <w:autoSpaceDE w:val="0"/>
        <w:autoSpaceDN w:val="0"/>
        <w:adjustRightInd w:val="0"/>
        <w:spacing w:after="0" w:line="240" w:lineRule="auto"/>
        <w:ind w:firstLine="540"/>
        <w:jc w:val="both"/>
        <w:rPr>
          <w:rFonts w:ascii="Times New Roman" w:hAnsi="Times New Roman"/>
          <w:sz w:val="36"/>
          <w:szCs w:val="36"/>
          <w:lang w:eastAsia="ru-RU"/>
        </w:rPr>
      </w:pPr>
      <w:r w:rsidRPr="00CC7769">
        <w:rPr>
          <w:rFonts w:ascii="Times New Roman" w:hAnsi="Times New Roman"/>
          <w:sz w:val="28"/>
          <w:szCs w:val="28"/>
          <w:lang w:eastAsia="ru-RU"/>
        </w:rPr>
        <w:t>керівник закладу, до якого проводиться відбір на посаду фахівця із супроводу.</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4</w:t>
      </w:r>
      <w:r w:rsidRPr="00522499">
        <w:rPr>
          <w:rFonts w:ascii="Times New Roman" w:hAnsi="Times New Roman"/>
          <w:sz w:val="28"/>
          <w:szCs w:val="28"/>
        </w:rPr>
        <w:t xml:space="preserve">. Комісія на своєму першому засіданні шляхом голосування обирає з числа своїх членів голову та заступника голови.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Будь-який член комісії може самостійно висувати свою кандидатуру або кандидатуру будь-якого іншого члена комісії на посаду голови та заступника голови комісії. Член комісії, який претендує на відповідну посаду, не має права голосувати за себе.</w:t>
      </w:r>
    </w:p>
    <w:p w:rsidR="00E03C04"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5</w:t>
      </w:r>
      <w:r w:rsidRPr="00522499">
        <w:rPr>
          <w:rFonts w:ascii="Times New Roman" w:hAnsi="Times New Roman"/>
          <w:sz w:val="28"/>
          <w:szCs w:val="28"/>
        </w:rPr>
        <w:t>. Рішення про дострокове припинення повноважень члена комісії приймається нею у разі:</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систематичної (два і більше разів) неучасті без поважних причин члена комісії у її роботі, а так само систематичної відмови члена комісії від голосування з питань, що розглядаються;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відкликання організацією, яка делегувала члена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подання особистої заяви членом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набрання законної сили обвинувальним вироком суду щодо члена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визнання члена комісії недієздатним або безвісно відсутнім;</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смерті члена комісії.</w:t>
      </w:r>
    </w:p>
    <w:p w:rsidR="00E03C04" w:rsidRDefault="00E03C04" w:rsidP="00B63D68">
      <w:pPr>
        <w:spacing w:after="0" w:line="240" w:lineRule="auto"/>
        <w:ind w:firstLine="540"/>
        <w:jc w:val="center"/>
        <w:rPr>
          <w:rFonts w:ascii="Times New Roman" w:hAnsi="Times New Roman"/>
          <w:b/>
          <w:sz w:val="28"/>
          <w:szCs w:val="28"/>
        </w:rPr>
      </w:pPr>
      <w:r w:rsidRPr="00522499">
        <w:rPr>
          <w:rFonts w:ascii="Times New Roman" w:hAnsi="Times New Roman"/>
          <w:b/>
          <w:sz w:val="28"/>
          <w:szCs w:val="28"/>
        </w:rPr>
        <w:t>III. Основні повноваження комісії</w:t>
      </w:r>
    </w:p>
    <w:p w:rsidR="00E03C04" w:rsidRPr="00522499" w:rsidRDefault="00E03C04" w:rsidP="00B63D68">
      <w:pPr>
        <w:spacing w:after="0" w:line="240" w:lineRule="auto"/>
        <w:ind w:firstLine="540"/>
        <w:jc w:val="center"/>
        <w:rPr>
          <w:rFonts w:ascii="Times New Roman" w:hAnsi="Times New Roman"/>
          <w:b/>
          <w:sz w:val="28"/>
          <w:szCs w:val="28"/>
        </w:rPr>
      </w:pP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Комісія:</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розглядає результати тестування та затверджує перелік осіб, які допущені до співбесіди (інтерв’ю);</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2) проводить співбесіду (інтерв’ю) та визначає з числа кандидатів особу, яка може бути рекомендована до призначення на посаду фахівця із супроводу;</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3) затверджує своїми рішеннями процедурні та організаційні питання, не врегульовані законодавством України та положенням про Комісію;</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4) здійснює інші повноваження, визначені положенням про комісію.</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2. Голова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організовує роботу комісії;</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rPr>
        <w:t>2) призначає</w:t>
      </w:r>
      <w:r w:rsidRPr="00522499">
        <w:rPr>
          <w:rFonts w:ascii="Times New Roman" w:hAnsi="Times New Roman"/>
          <w:sz w:val="28"/>
          <w:szCs w:val="28"/>
        </w:rPr>
        <w:t xml:space="preserve"> дату, час та місце проведення засідання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3) головує на засіданнях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4) забезпечує виконання покладених на комісію завдань; </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5) формує порядок денний засідань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6) підписує протоколи та рішення, що готуються за результатами роботи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3. У разі відсутності голови комісії на засіданні головує його заступник. У разі відсутності голови і заступника голови комісії, головуючий на засіданні обирається з числа членів комісії, присутніх на засіданні.</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4. Члени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1) беруть участь у роботі комісії особисто (у тому числі у віддаленому режимі з використанням електронних засобів відеозв’язку) та голосують (крім секретаря) </w:t>
      </w:r>
      <w:r w:rsidRPr="00EB764F">
        <w:rPr>
          <w:rFonts w:ascii="Times New Roman" w:hAnsi="Times New Roman"/>
          <w:sz w:val="28"/>
          <w:szCs w:val="28"/>
        </w:rPr>
        <w:t>«</w:t>
      </w:r>
      <w:r>
        <w:rPr>
          <w:rFonts w:ascii="Times New Roman" w:hAnsi="Times New Roman"/>
          <w:sz w:val="28"/>
          <w:szCs w:val="28"/>
        </w:rPr>
        <w:t>за» або «проти»</w:t>
      </w:r>
      <w:r w:rsidRPr="00522499">
        <w:rPr>
          <w:rFonts w:ascii="Times New Roman" w:hAnsi="Times New Roman"/>
          <w:sz w:val="28"/>
          <w:szCs w:val="28"/>
        </w:rPr>
        <w:t>, або шляхом виставлення балів під час рейтингового голосування (оцінювання рівня підготовки кандидатів);</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2) перевіряють, аналізують, зберігають та використовують документи та інші матеріали, подані на розгляд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3) використовують інформацію, отриману, зібрану чи створену впродовж періоду роботи у комісії винятково для цілей проведення відбору;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4) можуть звертатися до кандидатів на посаду фахівця із супроводу, а також до будь-яких інших фізичних чи юридичних осіб із запитом про надання інформації, необхідної для оцінювання кандидатів;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5) не мають права розголошувати інформацію про деталі та результати обговорень кандидатів, а також прийняті рішення до офіційного їх оголошення;</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6) вносять пропозиції до проєкту порядку денного, з питань, що належать до повноважень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7) зобов’язані заявити самовідвід за наявності конфлікту інтересів чи обставин, які можуть вплинути на об’єктивність або неупередженість;</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8) мають інші права та обов’язки, визначені положенням про комісію. </w:t>
      </w:r>
    </w:p>
    <w:p w:rsidR="00E03C04" w:rsidRPr="008C69E3" w:rsidRDefault="00E03C04" w:rsidP="008C69E3">
      <w:pPr>
        <w:autoSpaceDE w:val="0"/>
        <w:autoSpaceDN w:val="0"/>
        <w:adjustRightInd w:val="0"/>
        <w:spacing w:after="0" w:line="240" w:lineRule="auto"/>
        <w:ind w:firstLine="540"/>
        <w:jc w:val="both"/>
        <w:rPr>
          <w:rFonts w:ascii="Times New Roman" w:hAnsi="Times New Roman"/>
          <w:sz w:val="36"/>
          <w:szCs w:val="36"/>
          <w:lang w:eastAsia="ru-RU"/>
        </w:rPr>
      </w:pPr>
      <w:r w:rsidRPr="008C69E3">
        <w:rPr>
          <w:rFonts w:ascii="Times New Roman" w:hAnsi="Times New Roman"/>
          <w:sz w:val="28"/>
          <w:szCs w:val="28"/>
        </w:rPr>
        <w:t xml:space="preserve">5. </w:t>
      </w:r>
      <w:r w:rsidRPr="004E0068">
        <w:rPr>
          <w:rFonts w:ascii="Times New Roman" w:hAnsi="Times New Roman"/>
          <w:sz w:val="28"/>
          <w:szCs w:val="28"/>
          <w:lang w:eastAsia="ru-RU"/>
        </w:rPr>
        <w:t>Секретар комісії є уповноваженою особою відділу з питань ветеранської політики, має доступ до Реєстру та бере участь у засіданнях без права голосу.</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6. Секретар комісії є відповідальним за:</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1) </w:t>
      </w:r>
      <w:r w:rsidRPr="00441772">
        <w:rPr>
          <w:rFonts w:ascii="Times New Roman" w:hAnsi="Times New Roman"/>
          <w:color w:val="000000"/>
          <w:sz w:val="28"/>
          <w:szCs w:val="28"/>
        </w:rPr>
        <w:t>взаємодію із Мінветеранів,</w:t>
      </w:r>
      <w:r w:rsidRPr="00522499">
        <w:rPr>
          <w:rFonts w:ascii="Times New Roman" w:hAnsi="Times New Roman"/>
          <w:sz w:val="28"/>
          <w:szCs w:val="28"/>
        </w:rPr>
        <w:t xml:space="preserve"> в тому числі засобами Єдиного державного реєстру ветеранів війни (далі – Реєстр);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2) ведення п</w:t>
      </w:r>
      <w:r>
        <w:rPr>
          <w:rFonts w:ascii="Times New Roman" w:hAnsi="Times New Roman"/>
          <w:sz w:val="28"/>
          <w:szCs w:val="28"/>
        </w:rPr>
        <w:t>ротоколу засідання та підготовку</w:t>
      </w:r>
      <w:r w:rsidRPr="00522499">
        <w:rPr>
          <w:rFonts w:ascii="Times New Roman" w:hAnsi="Times New Roman"/>
          <w:sz w:val="28"/>
          <w:szCs w:val="28"/>
        </w:rPr>
        <w:t xml:space="preserve"> проєктів рішень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3) здійснення організаційної підготовки засідань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4) зберігання матеріалів, пов’язаних з роботою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5) реалізацію інших повноважень, визначених положенням про комісію. </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7. У разі відсутності секретаря комісії його обов’язки на час засідання виконує за дорученням голови (іншої особи, яка головує на засіданні) комісії інший член комісії.</w:t>
      </w:r>
    </w:p>
    <w:p w:rsidR="00E03C04" w:rsidRPr="00522499" w:rsidRDefault="00E03C04" w:rsidP="006B2C86">
      <w:pPr>
        <w:spacing w:after="0" w:line="240" w:lineRule="auto"/>
        <w:jc w:val="both"/>
        <w:rPr>
          <w:rFonts w:ascii="Times New Roman" w:hAnsi="Times New Roman"/>
          <w:b/>
          <w:sz w:val="28"/>
          <w:szCs w:val="28"/>
        </w:rPr>
      </w:pPr>
    </w:p>
    <w:p w:rsidR="00E03C04" w:rsidRDefault="00E03C04" w:rsidP="00B63D68">
      <w:pPr>
        <w:spacing w:after="0" w:line="240" w:lineRule="auto"/>
        <w:ind w:firstLine="540"/>
        <w:jc w:val="center"/>
        <w:rPr>
          <w:rFonts w:ascii="Times New Roman" w:hAnsi="Times New Roman"/>
          <w:b/>
          <w:sz w:val="28"/>
          <w:szCs w:val="28"/>
        </w:rPr>
      </w:pPr>
      <w:r w:rsidRPr="00522499">
        <w:rPr>
          <w:rFonts w:ascii="Times New Roman" w:hAnsi="Times New Roman"/>
          <w:b/>
          <w:sz w:val="28"/>
          <w:szCs w:val="28"/>
        </w:rPr>
        <w:t>IV. Порядок роботи комісії</w:t>
      </w:r>
    </w:p>
    <w:p w:rsidR="00E03C04" w:rsidRPr="00522499" w:rsidRDefault="00E03C04" w:rsidP="00B63D68">
      <w:pPr>
        <w:spacing w:after="0" w:line="240" w:lineRule="auto"/>
        <w:ind w:firstLine="540"/>
        <w:jc w:val="center"/>
        <w:rPr>
          <w:rFonts w:ascii="Times New Roman" w:hAnsi="Times New Roman"/>
          <w:b/>
          <w:sz w:val="28"/>
          <w:szCs w:val="28"/>
        </w:rPr>
      </w:pP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1. Організаційною формою роботи комісії є засідання, які проводяться за потреби та скликаються за ініціативою голови комісії або не менше трьох членів комісії.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2. Засідання комісії є правомочним, якщо на ньому присутні не менше двох третин від її кількісного складу.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3. Рішення з питань, що розглядаються на засіданнях комісії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 чи інший член комісії, який головує на її засіданні. </w:t>
      </w:r>
    </w:p>
    <w:p w:rsidR="00E03C04" w:rsidRPr="00522499" w:rsidRDefault="00E03C04" w:rsidP="00B37844">
      <w:pPr>
        <w:autoSpaceDE w:val="0"/>
        <w:autoSpaceDN w:val="0"/>
        <w:adjustRightInd w:val="0"/>
        <w:spacing w:after="0" w:line="240" w:lineRule="auto"/>
        <w:ind w:firstLine="540"/>
        <w:jc w:val="both"/>
        <w:rPr>
          <w:rFonts w:ascii="Times New Roman" w:hAnsi="Times New Roman"/>
          <w:sz w:val="28"/>
          <w:szCs w:val="28"/>
          <w:lang w:eastAsia="ru-RU"/>
        </w:rPr>
      </w:pPr>
      <w:r w:rsidRPr="00522499">
        <w:rPr>
          <w:rFonts w:ascii="Times New Roman" w:hAnsi="Times New Roman"/>
          <w:sz w:val="28"/>
          <w:szCs w:val="28"/>
        </w:rPr>
        <w:t xml:space="preserve">4. Члени комісії, які беруть участь у засіданні у віддаленому режимі з використанням електронних засобів відеозв’язку, </w:t>
      </w:r>
      <w:r w:rsidRPr="004E0068">
        <w:rPr>
          <w:rFonts w:ascii="Times New Roman" w:hAnsi="Times New Roman"/>
          <w:sz w:val="28"/>
          <w:szCs w:val="28"/>
          <w:lang w:eastAsia="ru-RU"/>
        </w:rPr>
        <w:t>оголошують загальний підсумок балів за шкалою оцінювання компетенцій кандидата на посаду фахівця із супроводу, про що вноситься інформація до протоколу</w:t>
      </w:r>
      <w:r>
        <w:rPr>
          <w:rFonts w:ascii="Times New Roman" w:hAnsi="Times New Roman"/>
          <w:sz w:val="28"/>
          <w:szCs w:val="28"/>
          <w:lang w:eastAsia="ru-RU"/>
        </w:rPr>
        <w:t>.</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5. Протокол засідання комісії ведеться у письмовій формі і </w:t>
      </w:r>
      <w:r>
        <w:rPr>
          <w:rFonts w:ascii="Times New Roman" w:hAnsi="Times New Roman"/>
          <w:sz w:val="28"/>
          <w:szCs w:val="28"/>
        </w:rPr>
        <w:t>в ньому має бути зазначено</w:t>
      </w:r>
      <w:r w:rsidRPr="00522499">
        <w:rPr>
          <w:rFonts w:ascii="Times New Roman" w:hAnsi="Times New Roman"/>
          <w:sz w:val="28"/>
          <w:szCs w:val="28"/>
        </w:rPr>
        <w:t>:</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дату та місце проведення засідання, час початку і закінчення засідання;</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прізвище та ініціали головуючого на засіданні та інших присутніх членів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питання, що розглядались на засіданні, із зазначенням порядку черговості їх розгляду, стислий зміст виступів та результати голосування по кожному питанню;</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відомості про самовідводи та відводи членів комісії;</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інші істотні моменти розгляду питань порядку денного.</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6. У разі наявності у члена комісії, в тому числі у голови та заступника голови комісії, конфлікту інтересів, він заявляє про самовідвід та припиняє свою участь у голосуванні без прийняття відповідного рішення комісією.</w:t>
      </w:r>
    </w:p>
    <w:p w:rsidR="00E03C04" w:rsidRDefault="00E03C04" w:rsidP="00B63D68">
      <w:pPr>
        <w:spacing w:after="0" w:line="240" w:lineRule="auto"/>
        <w:ind w:firstLine="540"/>
        <w:jc w:val="both"/>
        <w:rPr>
          <w:rFonts w:ascii="Times New Roman" w:hAnsi="Times New Roman"/>
          <w:sz w:val="28"/>
          <w:szCs w:val="28"/>
          <w:shd w:val="clear" w:color="auto" w:fill="FFFFFF"/>
          <w:lang w:eastAsia="uk-UA"/>
        </w:rPr>
      </w:pPr>
      <w:r w:rsidRPr="00522499">
        <w:rPr>
          <w:rFonts w:ascii="Times New Roman" w:hAnsi="Times New Roman"/>
          <w:sz w:val="28"/>
          <w:szCs w:val="28"/>
        </w:rPr>
        <w:t>Відвід члену комісії, в тому числі голові та заступнику голови комісії, може бути заявлений іншим членом комісії або кандидатом</w:t>
      </w:r>
      <w:r>
        <w:rPr>
          <w:rFonts w:ascii="Times New Roman" w:hAnsi="Times New Roman"/>
          <w:sz w:val="28"/>
          <w:szCs w:val="28"/>
        </w:rPr>
        <w:t xml:space="preserve"> </w:t>
      </w:r>
      <w:r w:rsidRPr="00E31E4C">
        <w:rPr>
          <w:rFonts w:ascii="Times New Roman" w:hAnsi="Times New Roman"/>
          <w:sz w:val="28"/>
          <w:szCs w:val="28"/>
        </w:rPr>
        <w:t xml:space="preserve">на посаду фахівця </w:t>
      </w:r>
      <w:r w:rsidRPr="002F6A28">
        <w:rPr>
          <w:rFonts w:ascii="Times New Roman" w:hAnsi="Times New Roman"/>
          <w:sz w:val="28"/>
          <w:szCs w:val="28"/>
          <w:shd w:val="clear" w:color="auto" w:fill="FFFFFF"/>
          <w:lang w:eastAsia="uk-UA"/>
        </w:rPr>
        <w:t>із супроводу ветеранів війни та демобілізованих осіб</w:t>
      </w:r>
      <w:r>
        <w:rPr>
          <w:rFonts w:ascii="Times New Roman" w:hAnsi="Times New Roman"/>
          <w:sz w:val="28"/>
          <w:szCs w:val="28"/>
          <w:shd w:val="clear" w:color="auto" w:fill="FFFFFF"/>
          <w:lang w:eastAsia="uk-UA"/>
        </w:rPr>
        <w:t>.</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Вмотивований відвід подається в письмовій формі на ім’я голови комісії, а в разі його відсутності чи виникнення в нього конфлікту інтересів, – на ім’я заступника голови комісії чи за тих же обставин на ім’я іншого члена комісії, головуючого на засіданні комісії до початку розгляду питання, щодо якого виникли відповідні підстави.</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Голова, заступник голови комісії або головуючий на засіданні комісії, а в разі якщо відвід заявлений комусь із них, секретар комісії зобов’язаний ознайомити члена комісії, в тому числі голову чи заступника голови комісії, якому заявлено відвід, із заявою про його відвід. </w:t>
      </w:r>
    </w:p>
    <w:p w:rsidR="00E03C04" w:rsidRPr="00E46681" w:rsidRDefault="00E03C04" w:rsidP="00781D7C">
      <w:pPr>
        <w:spacing w:after="0" w:line="240" w:lineRule="auto"/>
        <w:ind w:firstLine="540"/>
        <w:jc w:val="both"/>
        <w:rPr>
          <w:rFonts w:ascii="Times New Roman" w:hAnsi="Times New Roman"/>
          <w:sz w:val="36"/>
          <w:szCs w:val="36"/>
          <w:lang w:val="ru-RU"/>
        </w:rPr>
      </w:pPr>
      <w:r w:rsidRPr="00E46681">
        <w:rPr>
          <w:rFonts w:ascii="Times New Roman" w:hAnsi="Times New Roman"/>
          <w:sz w:val="28"/>
          <w:szCs w:val="28"/>
          <w:lang w:eastAsia="ru-RU"/>
        </w:rPr>
        <w:t>Під час розгляду заяви про відвід на засіданні комісії, член комісії, в тому числі голова та заступник голови комісії, якому заявлено відвід, не бере участі в голосуванні, але має право надати свої пояснення.</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За результатами розгляду заяви про відвід комісія ухвалює рішення про її задоволення або про відмову в задоволенні.</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У разі надходження заяви про відвід усім або кільком членам комісії, в тому числі голові та заступнику голови комісії, що виключає можливість ухвалення рішення, розгляд заяви про відвід здійснюють усі члени комісії, в тому числі голова та заступник голови комісії, присутні на засіданні.</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7. Персональні дані кандидатів та інших осіб збираються, зберігаються, публікуються та обробляються винятково для цілей проведення відбору відповідно до законодавства України про захист персональних даних.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8. Рішення комісії, ухвалені за результатами голосування на її засіданнях, викладаються у протоколі засідання комісії з подальшим виготовленням окремого документа – рішення.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У рішеннях комісії зазначаються:</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дата ухвалення рішення;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прізвища та ініціали членів комісії, які ухвалили рішення;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питання, що розглядалось; обґрунтування ухваленого рішення;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суть прийнятого рішення. </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За наявності окремої думки члена комісії, вона викладається у письмовій формі і протягом двох днів додається до рішення. </w:t>
      </w:r>
    </w:p>
    <w:p w:rsidR="00E03C04" w:rsidRDefault="00E03C04" w:rsidP="00B63D68">
      <w:pPr>
        <w:spacing w:after="0" w:line="240" w:lineRule="auto"/>
        <w:ind w:firstLine="540"/>
        <w:jc w:val="center"/>
        <w:rPr>
          <w:rFonts w:ascii="Times New Roman" w:hAnsi="Times New Roman"/>
          <w:b/>
          <w:sz w:val="28"/>
          <w:szCs w:val="28"/>
        </w:rPr>
      </w:pPr>
    </w:p>
    <w:p w:rsidR="00E03C04" w:rsidRDefault="00E03C04" w:rsidP="00B63D68">
      <w:pPr>
        <w:spacing w:after="0" w:line="240" w:lineRule="auto"/>
        <w:ind w:firstLine="540"/>
        <w:jc w:val="center"/>
        <w:rPr>
          <w:rFonts w:ascii="Times New Roman" w:hAnsi="Times New Roman"/>
          <w:b/>
          <w:sz w:val="28"/>
          <w:szCs w:val="28"/>
        </w:rPr>
      </w:pPr>
      <w:r w:rsidRPr="00522499">
        <w:rPr>
          <w:rFonts w:ascii="Times New Roman" w:hAnsi="Times New Roman"/>
          <w:b/>
          <w:sz w:val="28"/>
          <w:szCs w:val="28"/>
        </w:rPr>
        <w:t>V. Порядок відбору</w:t>
      </w:r>
    </w:p>
    <w:p w:rsidR="00E03C04" w:rsidRPr="00522499" w:rsidRDefault="00E03C04" w:rsidP="00B63D68">
      <w:pPr>
        <w:spacing w:after="0" w:line="240" w:lineRule="auto"/>
        <w:ind w:firstLine="540"/>
        <w:jc w:val="center"/>
        <w:rPr>
          <w:rFonts w:ascii="Times New Roman" w:hAnsi="Times New Roman"/>
          <w:b/>
          <w:sz w:val="28"/>
          <w:szCs w:val="28"/>
        </w:rPr>
      </w:pP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Відбір кандидатів на посади фахівців із супроводу проводиться в три етапи:</w:t>
      </w:r>
    </w:p>
    <w:p w:rsidR="00E03C04" w:rsidRPr="00F333FC" w:rsidRDefault="00E03C04" w:rsidP="007B0F5A">
      <w:pPr>
        <w:autoSpaceDE w:val="0"/>
        <w:autoSpaceDN w:val="0"/>
        <w:adjustRightInd w:val="0"/>
        <w:spacing w:after="0" w:line="240" w:lineRule="auto"/>
        <w:ind w:firstLine="540"/>
        <w:jc w:val="both"/>
        <w:rPr>
          <w:rFonts w:ascii="Times New Roman" w:hAnsi="Times New Roman"/>
          <w:sz w:val="28"/>
          <w:szCs w:val="28"/>
          <w:lang w:eastAsia="ru-RU"/>
        </w:rPr>
      </w:pPr>
      <w:r w:rsidRPr="00F333FC">
        <w:rPr>
          <w:rFonts w:ascii="Times New Roman" w:hAnsi="Times New Roman"/>
          <w:sz w:val="28"/>
          <w:szCs w:val="28"/>
          <w:lang w:eastAsia="ru-RU"/>
        </w:rPr>
        <w:t>1) прийом заяв та інших документів від кандидатів засобами Реєстру (при уточненні даних – у паперовому вигляді);</w:t>
      </w:r>
    </w:p>
    <w:p w:rsidR="00E03C04" w:rsidRPr="00F333FC" w:rsidRDefault="00E03C04" w:rsidP="00F01B79">
      <w:pPr>
        <w:autoSpaceDE w:val="0"/>
        <w:autoSpaceDN w:val="0"/>
        <w:adjustRightInd w:val="0"/>
        <w:spacing w:after="0" w:line="240" w:lineRule="auto"/>
        <w:ind w:firstLine="540"/>
        <w:jc w:val="both"/>
        <w:rPr>
          <w:rFonts w:ascii="Times New Roman" w:hAnsi="Times New Roman"/>
          <w:sz w:val="28"/>
          <w:szCs w:val="28"/>
          <w:lang w:eastAsia="ru-RU"/>
        </w:rPr>
      </w:pPr>
      <w:r w:rsidRPr="00F333FC">
        <w:rPr>
          <w:rFonts w:ascii="Times New Roman" w:hAnsi="Times New Roman"/>
          <w:sz w:val="28"/>
          <w:szCs w:val="28"/>
          <w:lang w:eastAsia="ru-RU"/>
        </w:rPr>
        <w:t>2) проведення тестування (психологічне, на знання законодавства) засобами</w:t>
      </w:r>
      <w:r>
        <w:rPr>
          <w:rFonts w:ascii="Times New Roman" w:hAnsi="Times New Roman"/>
          <w:sz w:val="28"/>
          <w:szCs w:val="28"/>
          <w:lang w:eastAsia="ru-RU"/>
        </w:rPr>
        <w:t xml:space="preserve"> </w:t>
      </w:r>
      <w:r w:rsidRPr="00F333FC">
        <w:rPr>
          <w:rFonts w:ascii="Times New Roman" w:hAnsi="Times New Roman"/>
          <w:sz w:val="28"/>
          <w:szCs w:val="28"/>
          <w:lang w:eastAsia="ru-RU"/>
        </w:rPr>
        <w:t>Реєстру;</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3) проведення співбесіди (інтерв’ю) кандидатів.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2. Порядок та процедура подачі заяв та документів, а також проходження тестування визначаються Порядком забезпечення інституту помічника ветерана в системі переходу від військової служби до цивільного життя, затвердженим постановою Кабінету Міністрів України від 02 серпня 2024 року № 881. </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3. Автоматична перевірка заяви та документів, а також проведення тестування, в тому числі психологічного (на визначення рівня емпатії, стійкості, тривожності та комунікативних здібностей), здійснюється засобами Реєстру.</w:t>
      </w:r>
    </w:p>
    <w:p w:rsidR="00E03C04" w:rsidRPr="00522499" w:rsidRDefault="00E03C04" w:rsidP="00965C8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4. </w:t>
      </w:r>
      <w:r w:rsidRPr="007C3459">
        <w:rPr>
          <w:rFonts w:ascii="Times New Roman" w:hAnsi="Times New Roman"/>
          <w:sz w:val="28"/>
          <w:szCs w:val="28"/>
          <w:lang w:eastAsia="ru-RU"/>
        </w:rPr>
        <w:t>Для забезпечення загального психологічного оцінювання кандидатів до роботи комісії</w:t>
      </w:r>
      <w:r>
        <w:rPr>
          <w:rFonts w:ascii="Times New Roman" w:hAnsi="Times New Roman"/>
          <w:sz w:val="28"/>
          <w:szCs w:val="28"/>
          <w:lang w:eastAsia="ru-RU"/>
        </w:rPr>
        <w:t xml:space="preserve"> залучений</w:t>
      </w:r>
      <w:r w:rsidRPr="007C3459">
        <w:rPr>
          <w:rFonts w:ascii="Times New Roman" w:hAnsi="Times New Roman"/>
          <w:sz w:val="28"/>
          <w:szCs w:val="28"/>
          <w:lang w:eastAsia="ru-RU"/>
        </w:rPr>
        <w:t xml:space="preserve"> пс</w:t>
      </w:r>
      <w:r>
        <w:rPr>
          <w:rFonts w:ascii="Times New Roman" w:hAnsi="Times New Roman"/>
          <w:sz w:val="28"/>
          <w:szCs w:val="28"/>
          <w:lang w:eastAsia="ru-RU"/>
        </w:rPr>
        <w:t>ихолог.</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Психолог залучений до роботи комісії за результатами психологічного тестування та в разі необхідності під час співбесіди (інтерв’ю) кандидата здійснює: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оцінку особистісних якостей кандидата, а також його готовність до виконання обов’язків фахівця із супроводу;</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визначення рівня стресостійкості, емоційної стабільності, психологічної готовності до роботи з ветеранами війни та членами їх сімей, комунікаційних навичок та інших важливих особистісних характеристик.</w:t>
      </w:r>
    </w:p>
    <w:p w:rsidR="00E03C04" w:rsidRPr="0057722E" w:rsidRDefault="00E03C04" w:rsidP="00312106">
      <w:pPr>
        <w:autoSpaceDE w:val="0"/>
        <w:autoSpaceDN w:val="0"/>
        <w:adjustRightInd w:val="0"/>
        <w:spacing w:after="0" w:line="240" w:lineRule="auto"/>
        <w:ind w:firstLine="540"/>
        <w:jc w:val="both"/>
        <w:rPr>
          <w:rFonts w:ascii="Times New Roman" w:hAnsi="Times New Roman"/>
          <w:sz w:val="28"/>
          <w:szCs w:val="28"/>
          <w:lang w:eastAsia="ru-RU"/>
        </w:rPr>
      </w:pPr>
      <w:r w:rsidRPr="0057722E">
        <w:rPr>
          <w:rFonts w:ascii="Times New Roman" w:hAnsi="Times New Roman"/>
          <w:sz w:val="28"/>
          <w:szCs w:val="28"/>
          <w:lang w:eastAsia="ru-RU"/>
        </w:rPr>
        <w:t>За результатами психологічного тестування, до початку оцінювання компетенцій кандидата на посаду фахівця із супроводу, психолог по кожному</w:t>
      </w:r>
      <w:r w:rsidRPr="00CB0160">
        <w:rPr>
          <w:rFonts w:ascii="Times New Roman" w:hAnsi="Times New Roman"/>
          <w:sz w:val="28"/>
          <w:szCs w:val="28"/>
          <w:lang w:eastAsia="ru-RU"/>
        </w:rPr>
        <w:t xml:space="preserve"> </w:t>
      </w:r>
      <w:r w:rsidRPr="0057722E">
        <w:rPr>
          <w:rFonts w:ascii="Times New Roman" w:hAnsi="Times New Roman"/>
          <w:sz w:val="28"/>
          <w:szCs w:val="28"/>
          <w:lang w:eastAsia="ru-RU"/>
        </w:rPr>
        <w:t>кандидату на посаду фахівця із супроводу готує висновок з позначкою</w:t>
      </w:r>
      <w:r>
        <w:rPr>
          <w:rFonts w:ascii="Times New Roman" w:hAnsi="Times New Roman"/>
          <w:sz w:val="28"/>
          <w:szCs w:val="28"/>
          <w:lang w:eastAsia="ru-RU"/>
        </w:rPr>
        <w:t xml:space="preserve"> «Рекомендовано» чи «Не рекомендовано»</w:t>
      </w:r>
      <w:r w:rsidRPr="0057722E">
        <w:rPr>
          <w:rFonts w:ascii="Times New Roman" w:hAnsi="Times New Roman"/>
          <w:sz w:val="28"/>
          <w:szCs w:val="28"/>
          <w:lang w:eastAsia="ru-RU"/>
        </w:rPr>
        <w:t xml:space="preserve"> та передає його секретарю для</w:t>
      </w:r>
      <w:r w:rsidRPr="00CB0160">
        <w:rPr>
          <w:rFonts w:ascii="Times New Roman" w:hAnsi="Times New Roman"/>
          <w:sz w:val="28"/>
          <w:szCs w:val="28"/>
          <w:lang w:eastAsia="ru-RU"/>
        </w:rPr>
        <w:t xml:space="preserve"> </w:t>
      </w:r>
      <w:r w:rsidRPr="0057722E">
        <w:rPr>
          <w:rFonts w:ascii="Times New Roman" w:hAnsi="Times New Roman"/>
          <w:sz w:val="28"/>
          <w:szCs w:val="28"/>
          <w:lang w:eastAsia="ru-RU"/>
        </w:rPr>
        <w:t>подальшого ознайомлення із ним членів комісії. В разі необхідності психолог</w:t>
      </w:r>
      <w:r w:rsidRPr="00CB0160">
        <w:rPr>
          <w:rFonts w:ascii="Times New Roman" w:hAnsi="Times New Roman"/>
          <w:sz w:val="28"/>
          <w:szCs w:val="28"/>
          <w:lang w:eastAsia="ru-RU"/>
        </w:rPr>
        <w:t xml:space="preserve"> </w:t>
      </w:r>
      <w:r w:rsidRPr="0057722E">
        <w:rPr>
          <w:rFonts w:ascii="Times New Roman" w:hAnsi="Times New Roman"/>
          <w:sz w:val="28"/>
          <w:szCs w:val="28"/>
          <w:lang w:eastAsia="ru-RU"/>
        </w:rPr>
        <w:t>надає коментарі членам комісії щодо своїх рекомендацій.</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Висновки психолога мають рекомендаційний характер.</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5</w:t>
      </w:r>
      <w:r w:rsidRPr="00522499">
        <w:rPr>
          <w:rFonts w:ascii="Times New Roman" w:hAnsi="Times New Roman"/>
          <w:sz w:val="28"/>
          <w:szCs w:val="28"/>
        </w:rPr>
        <w:t>. Співбесіда (інтерв’ю) кандидата проводиться комісією з метою оцінювання:</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професійних знань та досвіду кандидата;</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мотивації до роботи;</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здатності до комунікації;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вміння вирішувати конфліктні ситуації; </w:t>
      </w:r>
    </w:p>
    <w:p w:rsidR="00E03C04"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приналежності і ставлення до ветеранської спільноти тощо. </w:t>
      </w:r>
    </w:p>
    <w:p w:rsidR="00E03C04" w:rsidRPr="00522499" w:rsidRDefault="00E03C04" w:rsidP="00064BF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6. </w:t>
      </w:r>
      <w:r w:rsidRPr="00F54E8B">
        <w:rPr>
          <w:rFonts w:ascii="Times New Roman" w:hAnsi="Times New Roman"/>
          <w:sz w:val="28"/>
          <w:szCs w:val="28"/>
          <w:lang w:eastAsia="ru-RU"/>
        </w:rPr>
        <w:t>Вимоги до фахівця із супроводу визначаються Професійним стандартом</w:t>
      </w:r>
      <w:r>
        <w:rPr>
          <w:rFonts w:ascii="Times New Roman" w:hAnsi="Times New Roman"/>
          <w:sz w:val="28"/>
          <w:szCs w:val="28"/>
          <w:lang w:eastAsia="ru-RU"/>
        </w:rPr>
        <w:t xml:space="preserve"> «</w:t>
      </w:r>
      <w:r w:rsidRPr="00F54E8B">
        <w:rPr>
          <w:rFonts w:ascii="Times New Roman" w:hAnsi="Times New Roman"/>
          <w:sz w:val="28"/>
          <w:szCs w:val="28"/>
          <w:lang w:eastAsia="ru-RU"/>
        </w:rPr>
        <w:t>Фахівець із супроводу ветерані</w:t>
      </w:r>
      <w:r>
        <w:rPr>
          <w:rFonts w:ascii="Times New Roman" w:hAnsi="Times New Roman"/>
          <w:sz w:val="28"/>
          <w:szCs w:val="28"/>
          <w:lang w:eastAsia="ru-RU"/>
        </w:rPr>
        <w:t>в війни та демобілізованих осіб»</w:t>
      </w:r>
      <w:r w:rsidRPr="00F54E8B">
        <w:rPr>
          <w:rFonts w:ascii="Times New Roman" w:hAnsi="Times New Roman"/>
          <w:sz w:val="28"/>
          <w:szCs w:val="28"/>
          <w:lang w:eastAsia="ru-RU"/>
        </w:rPr>
        <w:t>, затвердженим наказом Міністерства у справах ветеранів України від 09</w:t>
      </w:r>
      <w:r>
        <w:rPr>
          <w:rFonts w:ascii="Times New Roman" w:hAnsi="Times New Roman"/>
          <w:sz w:val="28"/>
          <w:szCs w:val="28"/>
          <w:lang w:eastAsia="ru-RU"/>
        </w:rPr>
        <w:t xml:space="preserve"> квітня 2024 року №</w:t>
      </w:r>
      <w:r w:rsidRPr="00F54E8B">
        <w:rPr>
          <w:rFonts w:ascii="Times New Roman" w:hAnsi="Times New Roman"/>
          <w:sz w:val="28"/>
          <w:szCs w:val="28"/>
          <w:lang w:eastAsia="ru-RU"/>
        </w:rPr>
        <w:t>111</w:t>
      </w:r>
      <w:r>
        <w:rPr>
          <w:rFonts w:ascii="Times New Roman" w:hAnsi="Times New Roman"/>
          <w:sz w:val="28"/>
          <w:szCs w:val="28"/>
          <w:lang w:eastAsia="ru-RU"/>
        </w:rPr>
        <w:t xml:space="preserve"> </w:t>
      </w:r>
      <w:r w:rsidRPr="00F54E8B">
        <w:rPr>
          <w:rFonts w:ascii="Times New Roman" w:hAnsi="Times New Roman"/>
          <w:sz w:val="28"/>
          <w:szCs w:val="28"/>
          <w:lang w:eastAsia="ru-RU"/>
        </w:rPr>
        <w:t>(в редакції наказу Міністерства у справах ветеранів України від 31 грудня2025 року № 508) та оприлюдненим Національним агентством кваліфікацій02 січня 2025 року, який рекомендовано використовувати під час проведення співбесіди (інтерв’ю) кандидатів</w:t>
      </w:r>
      <w:r>
        <w:rPr>
          <w:rFonts w:ascii="Times New Roman" w:hAnsi="Times New Roman"/>
          <w:sz w:val="28"/>
          <w:szCs w:val="28"/>
          <w:lang w:eastAsia="ru-RU"/>
        </w:rPr>
        <w:t>.</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rPr>
        <w:t>7</w:t>
      </w:r>
      <w:r w:rsidRPr="00522499">
        <w:rPr>
          <w:rFonts w:ascii="Times New Roman" w:hAnsi="Times New Roman"/>
          <w:sz w:val="28"/>
          <w:szCs w:val="28"/>
        </w:rPr>
        <w:t xml:space="preserve">. Оцінювання кандидатів під час добору слід здійснювати на засадах об’єктивності, справедливості, прозорості та ефективності. У зв’язку з цим комісіям пропонується забезпечити: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оцінювання лише тих якостей кандидата, які є необхідними для роботи на конкретній посаді та відповідно до визначених вимог до професійної компетентності кандидата;</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2) послідовне оцінювання всіх кандидатів;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3) надання всім кандидатам рівних можливостей для демонстрації власних професійних компетентностей, особистих якостей та досягнень. </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8</w:t>
      </w:r>
      <w:r w:rsidRPr="00522499">
        <w:rPr>
          <w:rFonts w:ascii="Times New Roman" w:hAnsi="Times New Roman"/>
          <w:sz w:val="28"/>
          <w:szCs w:val="28"/>
        </w:rPr>
        <w:t>. Проведення співбесіди допомагає додатково виявити:</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реальність цілей (у т. ч. професійних), які ставлять перед собою кандидати;</w:t>
      </w:r>
    </w:p>
    <w:p w:rsidR="00E03C04" w:rsidRPr="00522499" w:rsidRDefault="00E03C04" w:rsidP="006233B6">
      <w:pPr>
        <w:spacing w:after="0" w:line="240" w:lineRule="auto"/>
        <w:ind w:firstLine="540"/>
        <w:jc w:val="both"/>
        <w:rPr>
          <w:rFonts w:ascii="Times New Roman" w:hAnsi="Times New Roman"/>
          <w:sz w:val="28"/>
          <w:szCs w:val="28"/>
        </w:rPr>
      </w:pPr>
      <w:r w:rsidRPr="00522499">
        <w:rPr>
          <w:rFonts w:ascii="Times New Roman" w:hAnsi="Times New Roman"/>
          <w:sz w:val="28"/>
          <w:szCs w:val="28"/>
        </w:rPr>
        <w:t>оцінку кандидатами власних досягнень чи навпаки, невиконання завдань;</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орієнтацію на професійне зростання тощо. </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rPr>
        <w:t>9</w:t>
      </w:r>
      <w:r w:rsidRPr="00522499">
        <w:rPr>
          <w:rFonts w:ascii="Times New Roman" w:hAnsi="Times New Roman"/>
          <w:sz w:val="28"/>
          <w:szCs w:val="28"/>
        </w:rPr>
        <w:t>. Голові комісії до початку відбору важливо з’ясувати у членів комісії питання наявності/відсутності будь-яких конфліктів інтересів та нагадати про принципи відбору.</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За необхідності, доцільно проінструктувати комісію щодо вимог процедури відбору та її етапів. Усі члени комісії мають бути ознайомлені з процесом відбору, отримати всі відповідні документи перед співбесідою, прочитати та зрозуміти їх.</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Членам комісії доцільно приділити час на ознайомлення з вимогами до компетентності, які необхідно буде оцінити на співбесіді (інтерв’ю). </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10</w:t>
      </w:r>
      <w:r w:rsidRPr="00522499">
        <w:rPr>
          <w:rFonts w:ascii="Times New Roman" w:hAnsi="Times New Roman"/>
          <w:sz w:val="28"/>
          <w:szCs w:val="28"/>
        </w:rPr>
        <w:t xml:space="preserve">. Час проведення співбесіди (інтерв’ю) визначає комісія. </w:t>
      </w:r>
      <w:r w:rsidRPr="00140849">
        <w:rPr>
          <w:rFonts w:ascii="Times New Roman" w:hAnsi="Times New Roman"/>
          <w:sz w:val="28"/>
          <w:szCs w:val="28"/>
          <w:lang w:eastAsia="ru-RU"/>
        </w:rPr>
        <w:t>При цьому тривалість кожної співбесіди має становити в середньому 20 хвилин</w:t>
      </w:r>
      <w:r>
        <w:rPr>
          <w:rFonts w:ascii="Times New Roman" w:hAnsi="Times New Roman"/>
          <w:sz w:val="28"/>
          <w:szCs w:val="28"/>
        </w:rPr>
        <w:t xml:space="preserve">. </w:t>
      </w:r>
      <w:r w:rsidRPr="00522499">
        <w:rPr>
          <w:rFonts w:ascii="Times New Roman" w:hAnsi="Times New Roman"/>
          <w:sz w:val="28"/>
          <w:szCs w:val="28"/>
        </w:rPr>
        <w:t xml:space="preserve">Орієнтовний розподіл часу під час проведення співбесіди (інтерв’ю) та етапи співбесіди: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1) встановлення контакту, – привітання з кандидатом, уточнення відомостей, що містяться в поданих кандидатом документах, зокрема, сімейний стан, місце проживання тощо (здійснюється за потреби, на розсуд членів комісії), роз’яснення особливостей процедури співбесіди) (2–5 хв);</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2) інтерв’ю – питання співбесіди (про досвід, необхідні навички та встановлення відповідності вимогам до компетентності) (15–20 хв);</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3) закінчення співбесіди – подяка кандидату за участь у відборі, пояснення як проходитиме процес прийняття рішення, відповіді на питання кандидата, а також порядок інформування про прийняте рішення (3–5 хв).</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lang w:val="ru-RU"/>
        </w:rPr>
        <w:t>11</w:t>
      </w:r>
      <w:r w:rsidRPr="00522499">
        <w:rPr>
          <w:rFonts w:ascii="Times New Roman" w:hAnsi="Times New Roman"/>
          <w:sz w:val="28"/>
          <w:szCs w:val="28"/>
        </w:rPr>
        <w:t xml:space="preserve">. З метою максимально об’єктивного оцінювання усіх кандидатів, членам комісії рекомендується попередньо узгоджувати між собою перелік запитань, які будуть поставлені на співбесіді. При цьому бажано, щоб принаймні дві третини запитань були однаковими для всіх кандидатів, крім запитань на уточнення, які не можна спланувати заздалегідь. Зміст запитань має базуватися на компетенціях </w:t>
      </w:r>
      <w:r w:rsidRPr="00D1392A">
        <w:rPr>
          <w:rFonts w:ascii="Times New Roman" w:hAnsi="Times New Roman"/>
          <w:sz w:val="28"/>
          <w:szCs w:val="28"/>
        </w:rPr>
        <w:t xml:space="preserve">і не носити гіпотетичний характер. Орієнтовний перелік питань </w:t>
      </w:r>
      <w:r>
        <w:rPr>
          <w:rFonts w:ascii="Times New Roman" w:hAnsi="Times New Roman"/>
          <w:sz w:val="28"/>
          <w:szCs w:val="28"/>
        </w:rPr>
        <w:t xml:space="preserve">та ситуативних завдань </w:t>
      </w:r>
      <w:r w:rsidRPr="00D1392A">
        <w:rPr>
          <w:rFonts w:ascii="Times New Roman" w:hAnsi="Times New Roman"/>
          <w:sz w:val="28"/>
          <w:szCs w:val="28"/>
        </w:rPr>
        <w:t>(додаток 1).</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Під час співбесіди кандидату ставляться спочатку загальні, а потім уточнюючі запитання, щодо конкретного досвіду роботи у відповідній сфері чи щодо відповідної компетенції, які мають на меті з’ясувати потенційну поведінку кандидата за певних обставин, тобто передбачають наведення кандидатом конкретних прикладів з власного досвіду.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В процесі оцінювання кандидатів членам комісії слід звертати увагу на те: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 xml:space="preserve">скільки часу минуло від моменту подій наведених у прикладі кандидатом;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наскільки цей приклад релевантний в контексті роботи на посаді, на яку претендує кандидат;</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наскільки достатніми та ефективними були дії та рішення кандидата, за наведених ним обставин.</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rPr>
        <w:t>12</w:t>
      </w:r>
      <w:r w:rsidRPr="00522499">
        <w:rPr>
          <w:rFonts w:ascii="Times New Roman" w:hAnsi="Times New Roman"/>
          <w:sz w:val="28"/>
          <w:szCs w:val="28"/>
        </w:rPr>
        <w:t xml:space="preserve">. Кандидат повинен продемонструвати рівень знань та особисті якості, на які спрямовано запитання: </w:t>
      </w:r>
    </w:p>
    <w:p w:rsidR="00E03C04" w:rsidRPr="00522499" w:rsidRDefault="00E03C04" w:rsidP="00B63D68">
      <w:pPr>
        <w:spacing w:after="0" w:line="240" w:lineRule="auto"/>
        <w:ind w:firstLine="540"/>
        <w:jc w:val="both"/>
        <w:rPr>
          <w:rFonts w:ascii="Times New Roman" w:hAnsi="Times New Roman"/>
          <w:sz w:val="28"/>
          <w:szCs w:val="28"/>
        </w:rPr>
      </w:pPr>
      <w:r w:rsidRPr="00522499">
        <w:rPr>
          <w:rFonts w:ascii="Times New Roman" w:hAnsi="Times New Roman"/>
          <w:sz w:val="28"/>
          <w:szCs w:val="28"/>
        </w:rPr>
        <w:t>показ</w:t>
      </w:r>
      <w:r>
        <w:rPr>
          <w:rFonts w:ascii="Times New Roman" w:hAnsi="Times New Roman"/>
          <w:sz w:val="28"/>
          <w:szCs w:val="28"/>
        </w:rPr>
        <w:t>ати</w:t>
      </w:r>
      <w:r w:rsidRPr="00522499">
        <w:rPr>
          <w:rFonts w:ascii="Times New Roman" w:hAnsi="Times New Roman"/>
          <w:sz w:val="28"/>
          <w:szCs w:val="28"/>
        </w:rPr>
        <w:t xml:space="preserve"> свою індивідуальність, тобто говорити про себе, а не про інших;</w:t>
      </w:r>
    </w:p>
    <w:p w:rsidR="00E03C04" w:rsidRPr="00522499" w:rsidRDefault="00E03C04" w:rsidP="00B63D68">
      <w:pPr>
        <w:spacing w:after="0" w:line="240" w:lineRule="auto"/>
        <w:ind w:firstLine="540"/>
        <w:jc w:val="both"/>
        <w:rPr>
          <w:rFonts w:ascii="Times New Roman" w:hAnsi="Times New Roman"/>
          <w:sz w:val="28"/>
          <w:szCs w:val="28"/>
        </w:rPr>
      </w:pPr>
      <w:r>
        <w:rPr>
          <w:rFonts w:ascii="Times New Roman" w:hAnsi="Times New Roman"/>
          <w:sz w:val="28"/>
          <w:szCs w:val="28"/>
        </w:rPr>
        <w:t>здійснити</w:t>
      </w:r>
      <w:r w:rsidRPr="00522499">
        <w:rPr>
          <w:rFonts w:ascii="Times New Roman" w:hAnsi="Times New Roman"/>
          <w:sz w:val="28"/>
          <w:szCs w:val="28"/>
        </w:rPr>
        <w:t xml:space="preserve"> детальний опис своїх дій та рішень з наведенням їх обґрунтувань. </w:t>
      </w:r>
    </w:p>
    <w:p w:rsidR="00E03C04" w:rsidRPr="009565A8" w:rsidRDefault="00E03C04" w:rsidP="00C547F1">
      <w:pPr>
        <w:autoSpaceDE w:val="0"/>
        <w:autoSpaceDN w:val="0"/>
        <w:adjustRightInd w:val="0"/>
        <w:spacing w:after="0" w:line="240" w:lineRule="auto"/>
        <w:ind w:firstLine="540"/>
        <w:jc w:val="both"/>
        <w:rPr>
          <w:rFonts w:ascii="Times New Roman" w:hAnsi="Times New Roman"/>
          <w:sz w:val="28"/>
          <w:szCs w:val="28"/>
          <w:lang w:eastAsia="ru-RU"/>
        </w:rPr>
      </w:pPr>
      <w:r w:rsidRPr="009565A8">
        <w:rPr>
          <w:rFonts w:ascii="Times New Roman" w:hAnsi="Times New Roman"/>
          <w:sz w:val="28"/>
          <w:szCs w:val="28"/>
        </w:rPr>
        <w:t xml:space="preserve">13. Під час проведення співбесіди членам комісії рекомендується вести нотатки, окремо оцінюючи відповіді кожного кандидата, що дозволить отримати максимально об’єктивні результати під час оцінювання </w:t>
      </w:r>
      <w:r w:rsidRPr="009565A8">
        <w:rPr>
          <w:rFonts w:ascii="Times New Roman" w:hAnsi="Times New Roman"/>
          <w:sz w:val="28"/>
          <w:szCs w:val="28"/>
          <w:lang w:eastAsia="ru-RU"/>
        </w:rPr>
        <w:t>кандидата за Шкалою оцінювання компетенцій кандидата на посаду фахівця із супроводу ветеранів війни та демобілізованих осіб (додаток 2).</w:t>
      </w:r>
    </w:p>
    <w:p w:rsidR="00E03C04" w:rsidRPr="00E45084" w:rsidRDefault="00E03C04" w:rsidP="00EE2949">
      <w:pPr>
        <w:autoSpaceDE w:val="0"/>
        <w:autoSpaceDN w:val="0"/>
        <w:adjustRightInd w:val="0"/>
        <w:spacing w:after="0" w:line="240" w:lineRule="auto"/>
        <w:ind w:firstLine="540"/>
        <w:jc w:val="both"/>
        <w:rPr>
          <w:rFonts w:ascii="Times New Roman" w:hAnsi="Times New Roman"/>
          <w:sz w:val="28"/>
          <w:szCs w:val="28"/>
          <w:lang w:eastAsia="ru-RU"/>
        </w:rPr>
      </w:pPr>
      <w:r w:rsidRPr="00E45084">
        <w:rPr>
          <w:rFonts w:ascii="Times New Roman" w:hAnsi="Times New Roman"/>
          <w:sz w:val="28"/>
          <w:szCs w:val="28"/>
          <w:lang w:eastAsia="ru-RU"/>
        </w:rPr>
        <w:t>14. За результатами проходження тестування та співбесіди (інтерв’ю) члени комісії визначають з урахуванням рекомендацій психолога Рейтинг кандидатів на посаду фахівця із супроводу ветеранів війни та демобілізованих осіб (далі – рейтинг) (додаток 3).</w:t>
      </w:r>
    </w:p>
    <w:p w:rsidR="00E03C04" w:rsidRPr="005C40A3" w:rsidRDefault="00E03C04" w:rsidP="004E4E1E">
      <w:pPr>
        <w:autoSpaceDE w:val="0"/>
        <w:autoSpaceDN w:val="0"/>
        <w:adjustRightInd w:val="0"/>
        <w:spacing w:after="0" w:line="240" w:lineRule="auto"/>
        <w:ind w:firstLine="540"/>
        <w:jc w:val="both"/>
        <w:rPr>
          <w:rFonts w:ascii="Times New Roman" w:hAnsi="Times New Roman"/>
          <w:sz w:val="28"/>
          <w:szCs w:val="28"/>
          <w:lang w:eastAsia="ru-RU"/>
        </w:rPr>
      </w:pPr>
      <w:r w:rsidRPr="00B37560">
        <w:rPr>
          <w:rFonts w:ascii="Times New Roman" w:hAnsi="Times New Roman"/>
          <w:sz w:val="28"/>
          <w:szCs w:val="28"/>
          <w:lang w:eastAsia="ru-RU"/>
        </w:rPr>
        <w:t xml:space="preserve">15. Рейтинг кандидата </w:t>
      </w:r>
      <w:r w:rsidRPr="005C40A3">
        <w:rPr>
          <w:rFonts w:ascii="Times New Roman" w:hAnsi="Times New Roman"/>
          <w:sz w:val="28"/>
          <w:szCs w:val="28"/>
          <w:lang w:eastAsia="ru-RU"/>
        </w:rPr>
        <w:t>складається із загальної кількості набраних ним балів.</w:t>
      </w:r>
    </w:p>
    <w:p w:rsidR="00E03C04" w:rsidRPr="005C40A3" w:rsidRDefault="00E03C04" w:rsidP="004E4E1E">
      <w:pPr>
        <w:autoSpaceDE w:val="0"/>
        <w:autoSpaceDN w:val="0"/>
        <w:adjustRightInd w:val="0"/>
        <w:spacing w:after="0" w:line="240" w:lineRule="auto"/>
        <w:ind w:firstLine="540"/>
        <w:jc w:val="both"/>
        <w:rPr>
          <w:rFonts w:ascii="Times New Roman" w:hAnsi="Times New Roman"/>
          <w:sz w:val="28"/>
          <w:szCs w:val="28"/>
          <w:lang w:eastAsia="ru-RU"/>
        </w:rPr>
      </w:pPr>
      <w:r w:rsidRPr="005C40A3">
        <w:rPr>
          <w:rFonts w:ascii="Times New Roman" w:hAnsi="Times New Roman"/>
          <w:sz w:val="28"/>
          <w:szCs w:val="28"/>
          <w:lang w:eastAsia="ru-RU"/>
        </w:rPr>
        <w:t>Першим за рейтингом є кандидат, який набрав найбільшу кількість балів, другим – кандидат, який набрав кількість балів меншу за кількість балів, набраних першим за рейтингом кандидатом, і так далі.</w:t>
      </w:r>
    </w:p>
    <w:p w:rsidR="00E03C04" w:rsidRPr="005C40A3" w:rsidRDefault="00E03C04" w:rsidP="004E4E1E">
      <w:pPr>
        <w:autoSpaceDE w:val="0"/>
        <w:autoSpaceDN w:val="0"/>
        <w:adjustRightInd w:val="0"/>
        <w:spacing w:after="0" w:line="240" w:lineRule="auto"/>
        <w:ind w:firstLine="540"/>
        <w:jc w:val="both"/>
        <w:rPr>
          <w:rFonts w:ascii="Times New Roman" w:hAnsi="Times New Roman"/>
          <w:sz w:val="28"/>
          <w:szCs w:val="28"/>
          <w:lang w:eastAsia="ru-RU"/>
        </w:rPr>
      </w:pPr>
      <w:r w:rsidRPr="005C40A3">
        <w:rPr>
          <w:rFonts w:ascii="Times New Roman" w:hAnsi="Times New Roman"/>
          <w:sz w:val="28"/>
          <w:szCs w:val="28"/>
          <w:lang w:eastAsia="ru-RU"/>
        </w:rPr>
        <w:t>За умови рівних результатів проходження кандидатами відбору на посаду фахівця із супроводу перевага надається кандидату, який має статус ветерана війни або особи, яка має особливі заслуги перед Батьківщиною, або постраждалого учасника Революції Гідності, або члена сім’ї загиблого(померлого) ветерана війни, або члена сім’ї загиблого (померлого) Захисника чи загиблої (померлої) Захисниці України та перебуває на обліку в Реєстрі. Приналежність кандидата до однієї з категорій осіб, визначених цим абзацом, є додатковою, але не виключною перевагою. Головним пріоритетом під час відбору кандидатів на посаду фахівця із супроводу є їх професійні якості.</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 xml:space="preserve">Кандидати, які за результатами рейтингу посіли друге та третє місце можуть бути рекомендовані комісією для включення до резерву на відповідну посаду, про що зазначається у рішенні комісії. </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В разі відкриття вакансії, особам включеним до резерву може бути запропонована відповідна посада без повторного проходження відбору.</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 xml:space="preserve">Строк перебування у резерві, як правило, не повинен перевищувати один рік з дня оприлюднення результатів відбору, в якому брала участь така особа. </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 xml:space="preserve">16. Результати відбору на посаду фахівця із супроводу оформляються рішенням комісії, яке протягом трьох робочих днів оприлюднюється на офіційному вебсайті місцевого органу, з одночасним направленням на поштові та/або електронні адреси кандидатів, а також комунального закладу/установи відповідної територіальної громади, до якої проводився відбір. </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 xml:space="preserve">17. Секретар комісії забезпечує внесення до Реєстру інформації про результати проходження кандидатами відбору на посаду фахівця із супроводу (протягом п’яти робочих днів з дати проведення такого відбору). </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 xml:space="preserve">18. Керівник комунального закладу/установи невідкладно, але не пізніше ніж протягом трьох робочих днів після призначення особи, яка пройшла відбір на посаду фахівця із супроводу, направляє копію відповідного наказу до комісії для внесення інформації до Реєстру, а так само за наявності направляє інформацію щодо професійної підготовки, підвищення кваліфікації, звільнення із займаної посади фахівця із супроводу. </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Внесення вказаної інформації до Реєстру покладається на секретаря комісії.</w:t>
      </w:r>
    </w:p>
    <w:p w:rsidR="00E03C04" w:rsidRPr="00676A9B" w:rsidRDefault="00E03C04" w:rsidP="00B63D68">
      <w:pPr>
        <w:spacing w:after="0" w:line="240" w:lineRule="auto"/>
        <w:ind w:firstLine="540"/>
        <w:jc w:val="both"/>
        <w:rPr>
          <w:rFonts w:ascii="Times New Roman" w:hAnsi="Times New Roman"/>
          <w:sz w:val="28"/>
          <w:szCs w:val="28"/>
        </w:rPr>
      </w:pPr>
      <w:r w:rsidRPr="00676A9B">
        <w:rPr>
          <w:rFonts w:ascii="Times New Roman" w:hAnsi="Times New Roman"/>
          <w:sz w:val="28"/>
          <w:szCs w:val="28"/>
        </w:rPr>
        <w:t>У випадку неможливості призначення особи, рекомендованої комісією, в тому числі у зв’язку із її добровільною відмовою, керівник комунального закладу/установи невідкладно повідомляє про це комісію для подальшого інформування кандидата, який був включений до резерву, а в разі відсутності осіб у резерві для оголошення нового відбору.</w:t>
      </w:r>
    </w:p>
    <w:p w:rsidR="00E03C04" w:rsidRDefault="00E03C04" w:rsidP="00112148">
      <w:pPr>
        <w:spacing w:after="0" w:line="240" w:lineRule="auto"/>
        <w:ind w:firstLine="708"/>
        <w:jc w:val="both"/>
        <w:rPr>
          <w:rFonts w:ascii="Times New Roman" w:hAnsi="Times New Roman"/>
          <w:sz w:val="28"/>
          <w:szCs w:val="28"/>
        </w:rPr>
      </w:pPr>
    </w:p>
    <w:p w:rsidR="00E03C04" w:rsidRDefault="00E03C04" w:rsidP="00112148">
      <w:pPr>
        <w:spacing w:after="0" w:line="240" w:lineRule="auto"/>
        <w:ind w:firstLine="708"/>
        <w:jc w:val="both"/>
        <w:rPr>
          <w:rFonts w:ascii="Times New Roman" w:hAnsi="Times New Roman"/>
          <w:sz w:val="28"/>
          <w:szCs w:val="28"/>
        </w:rPr>
      </w:pPr>
    </w:p>
    <w:p w:rsidR="00E03C04" w:rsidRPr="005B7529" w:rsidRDefault="00E03C04" w:rsidP="00F1643D">
      <w:pPr>
        <w:spacing w:after="0" w:line="240" w:lineRule="auto"/>
        <w:ind w:left="-180" w:right="-1"/>
        <w:jc w:val="both"/>
        <w:rPr>
          <w:rFonts w:ascii="Times New Roman" w:hAnsi="Times New Roman"/>
          <w:b/>
          <w:bCs/>
          <w:color w:val="000000"/>
          <w:sz w:val="28"/>
          <w:szCs w:val="28"/>
        </w:rPr>
      </w:pPr>
      <w:r w:rsidRPr="005B7529">
        <w:rPr>
          <w:rFonts w:ascii="Times New Roman" w:hAnsi="Times New Roman"/>
          <w:b/>
          <w:bCs/>
          <w:color w:val="000000"/>
          <w:sz w:val="28"/>
          <w:szCs w:val="28"/>
        </w:rPr>
        <w:t>Начальник відділу</w:t>
      </w:r>
    </w:p>
    <w:p w:rsidR="00E03C04" w:rsidRPr="005B7529" w:rsidRDefault="00E03C04" w:rsidP="00F1643D">
      <w:pPr>
        <w:spacing w:after="0" w:line="240" w:lineRule="auto"/>
        <w:ind w:left="-180" w:right="-1"/>
        <w:jc w:val="both"/>
        <w:rPr>
          <w:rFonts w:ascii="Times New Roman" w:hAnsi="Times New Roman"/>
          <w:color w:val="000000"/>
          <w:sz w:val="28"/>
          <w:szCs w:val="28"/>
        </w:rPr>
        <w:sectPr w:rsidR="00E03C04" w:rsidRPr="005B7529" w:rsidSect="00A177BA">
          <w:pgSz w:w="11906" w:h="16838"/>
          <w:pgMar w:top="1134" w:right="567" w:bottom="1134" w:left="1701" w:header="709" w:footer="709" w:gutter="0"/>
          <w:pgNumType w:start="1"/>
          <w:cols w:space="708"/>
          <w:titlePg/>
          <w:docGrid w:linePitch="360"/>
        </w:sectPr>
      </w:pPr>
      <w:r w:rsidRPr="005B7529">
        <w:rPr>
          <w:rFonts w:ascii="Times New Roman" w:hAnsi="Times New Roman"/>
          <w:b/>
          <w:bCs/>
          <w:color w:val="000000"/>
          <w:sz w:val="28"/>
          <w:szCs w:val="28"/>
        </w:rPr>
        <w:t>з питань ветеранської політики</w:t>
      </w:r>
      <w:r w:rsidRPr="005B7529">
        <w:rPr>
          <w:rFonts w:ascii="Times New Roman" w:hAnsi="Times New Roman"/>
          <w:bCs/>
          <w:color w:val="000000"/>
          <w:sz w:val="28"/>
          <w:szCs w:val="28"/>
        </w:rPr>
        <w:t xml:space="preserve">                                </w:t>
      </w:r>
      <w:r w:rsidRPr="005B7529">
        <w:rPr>
          <w:rFonts w:ascii="Times New Roman" w:hAnsi="Times New Roman"/>
          <w:b/>
          <w:bCs/>
          <w:color w:val="000000"/>
          <w:sz w:val="28"/>
          <w:szCs w:val="28"/>
        </w:rPr>
        <w:t>Сергій ГАЛЬЧЕНКО</w:t>
      </w:r>
    </w:p>
    <w:p w:rsidR="00E03C04" w:rsidRDefault="00E03C04" w:rsidP="009066C5">
      <w:pPr>
        <w:jc w:val="right"/>
        <w:rPr>
          <w:rFonts w:ascii="Times New Roman" w:hAnsi="Times New Roman"/>
          <w:sz w:val="28"/>
          <w:szCs w:val="28"/>
        </w:rPr>
      </w:pPr>
    </w:p>
    <w:p w:rsidR="00E03C04" w:rsidRPr="004E4E1E" w:rsidRDefault="00E03C04" w:rsidP="00DA6B9B">
      <w:pPr>
        <w:jc w:val="right"/>
        <w:rPr>
          <w:rFonts w:ascii="Times New Roman" w:hAnsi="Times New Roman"/>
          <w:b/>
          <w:color w:val="000000"/>
          <w:sz w:val="28"/>
          <w:szCs w:val="28"/>
        </w:rPr>
      </w:pPr>
      <w:r w:rsidRPr="004E4E1E">
        <w:rPr>
          <w:rFonts w:ascii="Times New Roman" w:hAnsi="Times New Roman"/>
          <w:b/>
          <w:color w:val="000000"/>
          <w:sz w:val="28"/>
          <w:szCs w:val="28"/>
        </w:rPr>
        <w:t xml:space="preserve">Додаток </w:t>
      </w:r>
      <w:r w:rsidRPr="004E4E1E">
        <w:rPr>
          <w:rFonts w:ascii="Times New Roman" w:hAnsi="Times New Roman"/>
          <w:b/>
          <w:color w:val="000000"/>
          <w:sz w:val="28"/>
          <w:szCs w:val="28"/>
          <w:lang w:val="ru-RU"/>
        </w:rPr>
        <w:t>1</w:t>
      </w:r>
      <w:r w:rsidRPr="004E4E1E">
        <w:rPr>
          <w:rFonts w:ascii="Times New Roman" w:hAnsi="Times New Roman"/>
          <w:b/>
          <w:color w:val="000000"/>
          <w:sz w:val="28"/>
          <w:szCs w:val="28"/>
        </w:rPr>
        <w:br/>
        <w:t>до Положення</w:t>
      </w:r>
    </w:p>
    <w:p w:rsidR="00E03C04" w:rsidRPr="004E4E1E" w:rsidRDefault="00E03C04" w:rsidP="00DA6B9B">
      <w:pPr>
        <w:jc w:val="right"/>
        <w:rPr>
          <w:rFonts w:ascii="Times New Roman" w:hAnsi="Times New Roman"/>
          <w:color w:val="000000"/>
          <w:kern w:val="0"/>
          <w:sz w:val="28"/>
          <w:szCs w:val="28"/>
        </w:rPr>
      </w:pPr>
      <w:r w:rsidRPr="004E4E1E">
        <w:rPr>
          <w:rFonts w:ascii="Times New Roman" w:hAnsi="Times New Roman"/>
          <w:b/>
          <w:color w:val="000000"/>
          <w:sz w:val="28"/>
          <w:szCs w:val="28"/>
        </w:rPr>
        <w:t>(пункт 11)</w:t>
      </w:r>
    </w:p>
    <w:p w:rsidR="00E03C04" w:rsidRPr="00397C6B" w:rsidRDefault="00E03C04" w:rsidP="00397C6B">
      <w:pPr>
        <w:tabs>
          <w:tab w:val="left" w:pos="990"/>
        </w:tabs>
        <w:spacing w:after="0" w:line="240" w:lineRule="auto"/>
        <w:jc w:val="center"/>
        <w:rPr>
          <w:rFonts w:ascii="Times New Roman" w:hAnsi="Times New Roman"/>
          <w:b/>
          <w:bCs/>
          <w:kern w:val="0"/>
          <w:sz w:val="28"/>
          <w:szCs w:val="28"/>
        </w:rPr>
      </w:pPr>
      <w:r w:rsidRPr="00397C6B">
        <w:rPr>
          <w:rFonts w:ascii="Times New Roman" w:hAnsi="Times New Roman"/>
          <w:b/>
          <w:bCs/>
          <w:kern w:val="0"/>
          <w:sz w:val="28"/>
          <w:szCs w:val="28"/>
        </w:rPr>
        <w:t xml:space="preserve">Орієнтовний перелік питань та ситуативних завдань для співбесіди з кандидатами на посаду </w:t>
      </w:r>
      <w:r>
        <w:rPr>
          <w:rFonts w:ascii="Times New Roman" w:hAnsi="Times New Roman"/>
          <w:b/>
          <w:bCs/>
          <w:kern w:val="0"/>
          <w:sz w:val="28"/>
          <w:szCs w:val="28"/>
        </w:rPr>
        <w:t>ф</w:t>
      </w:r>
      <w:r w:rsidRPr="00397C6B">
        <w:rPr>
          <w:rFonts w:ascii="Times New Roman" w:hAnsi="Times New Roman"/>
          <w:b/>
          <w:bCs/>
          <w:kern w:val="0"/>
          <w:sz w:val="28"/>
          <w:szCs w:val="28"/>
        </w:rPr>
        <w:t>ахівця із супроводу ветеранів війни та демобілізованих осіб</w:t>
      </w:r>
    </w:p>
    <w:p w:rsidR="00E03C04" w:rsidRPr="00397C6B" w:rsidRDefault="00E03C04" w:rsidP="00397C6B">
      <w:pPr>
        <w:tabs>
          <w:tab w:val="left" w:pos="990"/>
        </w:tabs>
        <w:spacing w:after="0" w:line="240" w:lineRule="auto"/>
        <w:jc w:val="center"/>
        <w:rPr>
          <w:rFonts w:ascii="Times New Roman" w:hAnsi="Times New Roman"/>
          <w:b/>
          <w:bCs/>
          <w:kern w:val="0"/>
          <w:sz w:val="28"/>
          <w:szCs w:val="28"/>
        </w:rPr>
      </w:pPr>
    </w:p>
    <w:p w:rsidR="00E03C04" w:rsidRPr="00397C6B" w:rsidRDefault="00E03C04" w:rsidP="00397C6B">
      <w:pPr>
        <w:numPr>
          <w:ilvl w:val="0"/>
          <w:numId w:val="2"/>
        </w:numPr>
        <w:tabs>
          <w:tab w:val="left" w:pos="990"/>
        </w:tabs>
        <w:spacing w:after="0" w:line="240" w:lineRule="auto"/>
        <w:contextualSpacing/>
        <w:rPr>
          <w:rFonts w:ascii="Times New Roman" w:hAnsi="Times New Roman"/>
          <w:b/>
          <w:bCs/>
          <w:kern w:val="0"/>
          <w:sz w:val="28"/>
          <w:szCs w:val="28"/>
          <w:u w:val="single"/>
        </w:rPr>
      </w:pPr>
      <w:r w:rsidRPr="00397C6B">
        <w:rPr>
          <w:rFonts w:ascii="Times New Roman" w:hAnsi="Times New Roman"/>
          <w:b/>
          <w:bCs/>
          <w:kern w:val="0"/>
          <w:sz w:val="28"/>
          <w:szCs w:val="28"/>
          <w:u w:val="single"/>
        </w:rPr>
        <w:t xml:space="preserve">Орієнтовні питання </w:t>
      </w:r>
    </w:p>
    <w:p w:rsidR="00E03C04" w:rsidRPr="00397C6B" w:rsidRDefault="00E03C04" w:rsidP="00397C6B">
      <w:pPr>
        <w:tabs>
          <w:tab w:val="left" w:pos="990"/>
        </w:tabs>
        <w:spacing w:after="0" w:line="240" w:lineRule="auto"/>
        <w:ind w:left="1287"/>
        <w:contextualSpacing/>
        <w:rPr>
          <w:rFonts w:ascii="Times New Roman" w:hAnsi="Times New Roman"/>
          <w:b/>
          <w:bCs/>
          <w:kern w:val="0"/>
          <w:sz w:val="28"/>
          <w:szCs w:val="28"/>
          <w:u w:val="single"/>
        </w:rPr>
      </w:pP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 Який досвід роботи Ви маєте?</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2. Якими здобутками у своїй трудовій діяльності Ви найбільше пишаєтеся?</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3. Що найменше Вам подобалося у Вашій останній роботі?</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4. Що Ви вважаєте своїм найбільшим провалом у попередній роботі? Як</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Ви вирішували цю ситуацію? Чим все закінчилося?</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5. Які відносини у Вас залишилися з попереднім керівництвом та колективом?</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6. Якщо Ваша думка різко відрізняється від рішення керівництва, що Ви будете робити?</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7. У Вас були конфлікти на роботі? Які були причини таких конфліктів? Як</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вирішували?</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8. Як Ви працюєте з людьми, які Вас дратують?</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9. Коли Ви були найбільш задоволеними своєю роботою?</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10. У Вашій кар’єрі була людина, яка зробила помітний вплив? Який?</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11. Чим Ви краще за інших кандидатів на цю посаду?</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12. Чому Ви обрали саме цю вакансію?</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13. Що Вас мотивує щоб працевлаштуватися Фахівцем із супроводу ветеранів війни та демобілізованих осіб?</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14. Що Ви робите, якщо не розумієте проблему або якщо нічого про неї не знаєте?</w:t>
      </w:r>
    </w:p>
    <w:p w:rsidR="00E03C04" w:rsidRPr="00397C6B" w:rsidRDefault="00E03C04" w:rsidP="009066C5">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15. Як та які знання, набуті на попередній роботі, Ви використаєте на посаді фахівця із супроводу ветеранів війни та демобілізованих осіб?</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p>
    <w:p w:rsidR="00E03C04" w:rsidRPr="00397C6B" w:rsidRDefault="00E03C04" w:rsidP="00397C6B">
      <w:pPr>
        <w:numPr>
          <w:ilvl w:val="0"/>
          <w:numId w:val="2"/>
        </w:numPr>
        <w:tabs>
          <w:tab w:val="left" w:pos="990"/>
        </w:tabs>
        <w:spacing w:after="0" w:line="240" w:lineRule="auto"/>
        <w:contextualSpacing/>
        <w:jc w:val="both"/>
        <w:rPr>
          <w:rFonts w:ascii="Times New Roman" w:hAnsi="Times New Roman"/>
          <w:b/>
          <w:bCs/>
          <w:kern w:val="0"/>
          <w:sz w:val="28"/>
          <w:szCs w:val="28"/>
          <w:u w:val="single"/>
        </w:rPr>
      </w:pPr>
      <w:r w:rsidRPr="00397C6B">
        <w:rPr>
          <w:rFonts w:ascii="Times New Roman" w:hAnsi="Times New Roman"/>
          <w:b/>
          <w:bCs/>
          <w:kern w:val="0"/>
          <w:sz w:val="28"/>
          <w:szCs w:val="28"/>
          <w:u w:val="single"/>
        </w:rPr>
        <w:t>Приклад ситуаційних завдань</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 Часто ветерани говорять, що їх недостатньо поважають, ставляться до них з неповагою. Як би Ви показали свою повагу ветерану війни? Які б це були конкретні слова та дії?</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2. Як би Ви пояснили свою місію на посаді фахівця із супроводу ветеранів війни та демобілізованих осіб для ветерана війни, який до Вас звернувся за послугою підтримки переходу від військової служби до цивільного життя?</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3. Опишіть ознайомчу зустріч з ветераном війни, який звернувся до Вас за послугою підтримки переходу від військової служби до цивільного життя?</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4. Сформулюйте конспективний план бесіди щодо інформування ветерана війни про державні, регіональні, місцеві програми підтримки ветеранів.</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5. Які труднощі на Вашу думку можуть Вас чекати на посаді фахівця із супроводу ветеранів війни та демобілізованих осіб?</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6. Як би Ви розуміли, що Ваша співпраця з ветераном війни або членом його сім’ї є успішною?</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7. Як Ви зрозумієте, що ветеран</w:t>
      </w:r>
      <w:r w:rsidRPr="00397C6B">
        <w:rPr>
          <w:rFonts w:ascii="Times New Roman" w:hAnsi="Times New Roman"/>
          <w:kern w:val="0"/>
          <w:sz w:val="28"/>
          <w:szCs w:val="28"/>
          <w:lang w:val="ru-RU"/>
        </w:rPr>
        <w:t xml:space="preserve"> </w:t>
      </w:r>
      <w:r w:rsidRPr="00397C6B">
        <w:rPr>
          <w:rFonts w:ascii="Times New Roman" w:hAnsi="Times New Roman"/>
          <w:kern w:val="0"/>
          <w:sz w:val="28"/>
          <w:szCs w:val="28"/>
        </w:rPr>
        <w:t>війни більше не потребує Вашої допомоги і можна завершувати співпрацю?</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8. Опишіть, який на Вашу думку алгоритм Ваших дій для забезпечення налагодження комунікації між ветеранами війни та суб’єктами надання публічних, електронних публічних) послуг.</w:t>
      </w:r>
    </w:p>
    <w:p w:rsidR="00E03C04" w:rsidRPr="00397C6B"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9. Іноді спілкування з ветераном війни може бути доволі ускладненим і важким. Як би Ви відновлювалися після важкого спілкування?</w:t>
      </w:r>
    </w:p>
    <w:p w:rsidR="00E03C04" w:rsidRDefault="00E03C04" w:rsidP="00397C6B">
      <w:pPr>
        <w:tabs>
          <w:tab w:val="left" w:pos="990"/>
        </w:tabs>
        <w:spacing w:after="0" w:line="240" w:lineRule="auto"/>
        <w:ind w:firstLine="567"/>
        <w:jc w:val="both"/>
        <w:rPr>
          <w:rFonts w:ascii="Times New Roman" w:hAnsi="Times New Roman"/>
          <w:kern w:val="0"/>
          <w:sz w:val="28"/>
          <w:szCs w:val="28"/>
        </w:rPr>
      </w:pPr>
      <w:r w:rsidRPr="00397C6B">
        <w:rPr>
          <w:rFonts w:ascii="Times New Roman" w:hAnsi="Times New Roman"/>
          <w:kern w:val="0"/>
          <w:sz w:val="28"/>
          <w:szCs w:val="28"/>
        </w:rPr>
        <w:t>10. Уявіть себе на місці члена комісії з проведення співбесіди, які б питання Ви поставили собі, щоб показати найбільшу ефективність?</w:t>
      </w:r>
    </w:p>
    <w:p w:rsidR="00E03C04" w:rsidRDefault="00E03C04" w:rsidP="00880521">
      <w:pPr>
        <w:tabs>
          <w:tab w:val="left" w:pos="990"/>
        </w:tabs>
        <w:spacing w:after="0" w:line="240" w:lineRule="auto"/>
        <w:jc w:val="both"/>
        <w:rPr>
          <w:rFonts w:ascii="Times New Roman" w:hAnsi="Times New Roman"/>
          <w:kern w:val="0"/>
          <w:sz w:val="28"/>
          <w:szCs w:val="28"/>
        </w:rPr>
      </w:pPr>
    </w:p>
    <w:p w:rsidR="00E03C04" w:rsidRDefault="00E03C04" w:rsidP="00397C6B">
      <w:pPr>
        <w:tabs>
          <w:tab w:val="left" w:pos="990"/>
        </w:tabs>
        <w:spacing w:after="0" w:line="240" w:lineRule="auto"/>
        <w:ind w:firstLine="567"/>
        <w:jc w:val="both"/>
        <w:rPr>
          <w:rFonts w:ascii="Times New Roman" w:hAnsi="Times New Roman"/>
          <w:kern w:val="0"/>
          <w:sz w:val="28"/>
          <w:szCs w:val="28"/>
        </w:rPr>
        <w:sectPr w:rsidR="00E03C04" w:rsidSect="00880521">
          <w:pgSz w:w="11906" w:h="16838"/>
          <w:pgMar w:top="567" w:right="567" w:bottom="1134" w:left="1701" w:header="709" w:footer="709" w:gutter="0"/>
          <w:pgNumType w:start="1"/>
          <w:cols w:space="708"/>
          <w:titlePg/>
          <w:docGrid w:linePitch="360"/>
        </w:sectPr>
      </w:pPr>
      <w:r>
        <w:rPr>
          <w:rFonts w:ascii="Times New Roman" w:hAnsi="Times New Roman"/>
          <w:kern w:val="0"/>
          <w:sz w:val="28"/>
          <w:szCs w:val="28"/>
        </w:rPr>
        <w:t xml:space="preserve">                                       __________________</w:t>
      </w:r>
    </w:p>
    <w:p w:rsidR="00E03C04" w:rsidRDefault="00E03C04" w:rsidP="009066C5">
      <w:pPr>
        <w:tabs>
          <w:tab w:val="left" w:pos="5954"/>
          <w:tab w:val="left" w:pos="6237"/>
          <w:tab w:val="left" w:pos="6379"/>
          <w:tab w:val="left" w:pos="6521"/>
        </w:tabs>
        <w:jc w:val="right"/>
        <w:rPr>
          <w:rFonts w:ascii="Times New Roman" w:hAnsi="Times New Roman"/>
          <w:spacing w:val="-6"/>
          <w:sz w:val="28"/>
          <w:szCs w:val="28"/>
        </w:rPr>
      </w:pPr>
    </w:p>
    <w:p w:rsidR="00E03C04" w:rsidRPr="00EC06B4" w:rsidRDefault="00E03C04" w:rsidP="001D465E">
      <w:pPr>
        <w:jc w:val="right"/>
        <w:rPr>
          <w:rFonts w:ascii="Times New Roman" w:hAnsi="Times New Roman"/>
          <w:b/>
          <w:sz w:val="28"/>
          <w:szCs w:val="28"/>
        </w:rPr>
      </w:pPr>
      <w:r w:rsidRPr="00EC06B4">
        <w:rPr>
          <w:rFonts w:ascii="Times New Roman" w:hAnsi="Times New Roman"/>
          <w:b/>
          <w:sz w:val="28"/>
          <w:szCs w:val="28"/>
        </w:rPr>
        <w:t xml:space="preserve">Додаток </w:t>
      </w:r>
      <w:r>
        <w:rPr>
          <w:rFonts w:ascii="Times New Roman" w:hAnsi="Times New Roman"/>
          <w:b/>
          <w:sz w:val="28"/>
          <w:szCs w:val="28"/>
        </w:rPr>
        <w:t>2</w:t>
      </w:r>
      <w:r w:rsidRPr="00EC06B4">
        <w:rPr>
          <w:rFonts w:ascii="Times New Roman" w:hAnsi="Times New Roman"/>
          <w:b/>
          <w:sz w:val="28"/>
          <w:szCs w:val="28"/>
        </w:rPr>
        <w:br/>
        <w:t>до Положення</w:t>
      </w:r>
    </w:p>
    <w:p w:rsidR="00E03C04" w:rsidRPr="00397C6B" w:rsidRDefault="00E03C04" w:rsidP="001D465E">
      <w:pPr>
        <w:jc w:val="right"/>
        <w:rPr>
          <w:rFonts w:ascii="Times New Roman" w:hAnsi="Times New Roman"/>
          <w:kern w:val="0"/>
          <w:sz w:val="28"/>
          <w:szCs w:val="28"/>
        </w:rPr>
      </w:pPr>
      <w:r w:rsidRPr="00587852">
        <w:rPr>
          <w:rFonts w:ascii="Times New Roman" w:hAnsi="Times New Roman"/>
          <w:b/>
          <w:sz w:val="28"/>
          <w:szCs w:val="28"/>
        </w:rPr>
        <w:t xml:space="preserve">(пункт </w:t>
      </w:r>
      <w:r>
        <w:rPr>
          <w:rFonts w:ascii="Times New Roman" w:hAnsi="Times New Roman"/>
          <w:b/>
          <w:sz w:val="28"/>
          <w:szCs w:val="28"/>
        </w:rPr>
        <w:t>13</w:t>
      </w:r>
      <w:r w:rsidRPr="00587852">
        <w:rPr>
          <w:rFonts w:ascii="Times New Roman" w:hAnsi="Times New Roman"/>
          <w:b/>
          <w:sz w:val="28"/>
          <w:szCs w:val="28"/>
        </w:rPr>
        <w:t>)</w:t>
      </w:r>
    </w:p>
    <w:p w:rsidR="00E03C04" w:rsidRDefault="00E03C04" w:rsidP="008F273A">
      <w:pPr>
        <w:tabs>
          <w:tab w:val="left" w:pos="5954"/>
          <w:tab w:val="left" w:pos="6237"/>
          <w:tab w:val="left" w:pos="6379"/>
          <w:tab w:val="left" w:pos="6521"/>
        </w:tabs>
        <w:ind w:firstLine="709"/>
        <w:jc w:val="center"/>
        <w:rPr>
          <w:rFonts w:ascii="Times New Roman" w:hAnsi="Times New Roman"/>
          <w:b/>
          <w:bCs/>
          <w:kern w:val="0"/>
          <w:sz w:val="28"/>
          <w:szCs w:val="28"/>
        </w:rPr>
      </w:pPr>
      <w:r w:rsidRPr="008F273A">
        <w:rPr>
          <w:rFonts w:ascii="Times New Roman" w:hAnsi="Times New Roman"/>
          <w:b/>
          <w:bCs/>
          <w:kern w:val="0"/>
          <w:sz w:val="28"/>
          <w:szCs w:val="28"/>
        </w:rPr>
        <w:t>Шкала оцінювання компетенцій кандидата на посаду фахівця із супроводу ветеранів війни та демобілізованих осіб</w:t>
      </w:r>
    </w:p>
    <w:p w:rsidR="00E03C04" w:rsidRPr="00A8304C" w:rsidRDefault="00E03C04" w:rsidP="008F273A">
      <w:pPr>
        <w:tabs>
          <w:tab w:val="left" w:pos="5954"/>
          <w:tab w:val="left" w:pos="6237"/>
          <w:tab w:val="left" w:pos="6379"/>
          <w:tab w:val="left" w:pos="6521"/>
        </w:tabs>
        <w:ind w:firstLine="709"/>
        <w:jc w:val="center"/>
        <w:rPr>
          <w:rFonts w:ascii="Times New Roman" w:hAnsi="Times New Roman"/>
          <w:b/>
          <w:bCs/>
          <w:kern w:val="0"/>
          <w:sz w:val="28"/>
          <w:szCs w:val="28"/>
        </w:rPr>
      </w:pPr>
    </w:p>
    <w:p w:rsidR="00E03C04" w:rsidRDefault="00E03C04" w:rsidP="003E2696">
      <w:pPr>
        <w:autoSpaceDE w:val="0"/>
        <w:autoSpaceDN w:val="0"/>
        <w:adjustRightInd w:val="0"/>
        <w:spacing w:after="0" w:line="240" w:lineRule="auto"/>
        <w:rPr>
          <w:rFonts w:ascii="Times New Roman" w:hAnsi="Times New Roman"/>
          <w:kern w:val="0"/>
          <w:sz w:val="28"/>
          <w:szCs w:val="28"/>
          <w:lang w:val="ru-RU"/>
        </w:rPr>
      </w:pPr>
      <w:r w:rsidRPr="00A8304C">
        <w:rPr>
          <w:rFonts w:ascii="Times New Roman" w:hAnsi="Times New Roman"/>
          <w:kern w:val="0"/>
          <w:sz w:val="28"/>
          <w:szCs w:val="28"/>
          <w:lang w:val="ru-RU"/>
        </w:rPr>
        <w:t xml:space="preserve">Дата: _________                   </w:t>
      </w:r>
      <w:r>
        <w:rPr>
          <w:rFonts w:ascii="Times New Roman" w:hAnsi="Times New Roman"/>
          <w:kern w:val="0"/>
          <w:sz w:val="28"/>
          <w:szCs w:val="28"/>
          <w:lang w:val="ru-RU"/>
        </w:rPr>
        <w:t xml:space="preserve">                             </w:t>
      </w:r>
      <w:r w:rsidRPr="00C8297E">
        <w:rPr>
          <w:rFonts w:ascii="Times New Roman" w:hAnsi="Times New Roman"/>
          <w:kern w:val="0"/>
          <w:sz w:val="28"/>
          <w:szCs w:val="28"/>
        </w:rPr>
        <w:t xml:space="preserve">Місце проведення: </w:t>
      </w:r>
      <w:r w:rsidRPr="00A8304C">
        <w:rPr>
          <w:rFonts w:ascii="Times New Roman" w:hAnsi="Times New Roman"/>
          <w:kern w:val="0"/>
          <w:sz w:val="28"/>
          <w:szCs w:val="28"/>
          <w:lang w:val="ru-RU"/>
        </w:rPr>
        <w:t>______________</w:t>
      </w:r>
    </w:p>
    <w:p w:rsidR="00E03C04" w:rsidRPr="00A8304C" w:rsidRDefault="00E03C04" w:rsidP="003E2696">
      <w:pPr>
        <w:autoSpaceDE w:val="0"/>
        <w:autoSpaceDN w:val="0"/>
        <w:adjustRightInd w:val="0"/>
        <w:spacing w:after="0" w:line="240" w:lineRule="auto"/>
        <w:rPr>
          <w:rFonts w:ascii="Times New Roman" w:hAnsi="Times New Roman"/>
          <w:kern w:val="0"/>
          <w:sz w:val="28"/>
          <w:szCs w:val="28"/>
          <w:lang w:val="ru-RU"/>
        </w:rPr>
      </w:pPr>
    </w:p>
    <w:p w:rsidR="00E03C04" w:rsidRPr="00A8304C" w:rsidRDefault="00E03C04" w:rsidP="00A8304C">
      <w:pPr>
        <w:tabs>
          <w:tab w:val="left" w:pos="5954"/>
          <w:tab w:val="left" w:pos="6237"/>
          <w:tab w:val="left" w:pos="6379"/>
          <w:tab w:val="left" w:pos="6521"/>
        </w:tabs>
        <w:rPr>
          <w:rFonts w:ascii="Times New Roman" w:hAnsi="Times New Roman"/>
          <w:b/>
          <w:bCs/>
          <w:kern w:val="0"/>
          <w:sz w:val="28"/>
          <w:szCs w:val="28"/>
        </w:rPr>
      </w:pPr>
      <w:r w:rsidRPr="00A8304C">
        <w:rPr>
          <w:rFonts w:ascii="Times New Roman" w:hAnsi="Times New Roman"/>
          <w:kern w:val="0"/>
          <w:sz w:val="28"/>
          <w:szCs w:val="28"/>
          <w:lang w:val="ru-RU"/>
        </w:rPr>
        <w:t>ПІП кандидата на посаду: _____________________________________________</w:t>
      </w:r>
    </w:p>
    <w:p w:rsidR="00E03C04" w:rsidRPr="008F273A" w:rsidRDefault="00E03C04" w:rsidP="008F273A">
      <w:pPr>
        <w:tabs>
          <w:tab w:val="left" w:pos="5954"/>
          <w:tab w:val="left" w:pos="6237"/>
          <w:tab w:val="left" w:pos="6379"/>
          <w:tab w:val="left" w:pos="6521"/>
        </w:tabs>
        <w:ind w:firstLine="709"/>
        <w:jc w:val="center"/>
        <w:rPr>
          <w:rFonts w:ascii="Times New Roman" w:hAnsi="Times New Roman"/>
          <w:b/>
          <w:sz w:val="28"/>
          <w:szCs w:val="28"/>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705"/>
        <w:gridCol w:w="3191"/>
      </w:tblGrid>
      <w:tr w:rsidR="00E03C04" w:rsidRPr="00193E73"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 п/п</w:t>
            </w:r>
          </w:p>
        </w:tc>
        <w:tc>
          <w:tcPr>
            <w:tcW w:w="570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Компетенції</w:t>
            </w:r>
          </w:p>
        </w:tc>
        <w:tc>
          <w:tcPr>
            <w:tcW w:w="3191"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Кількість балів*</w:t>
            </w: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1</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sz w:val="28"/>
                <w:szCs w:val="28"/>
                <w:lang w:eastAsia="ru-RU"/>
              </w:rPr>
              <w:t>Вміння слухати та сприймати думки</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2</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sz w:val="28"/>
                <w:szCs w:val="28"/>
                <w:lang w:eastAsia="ru-RU"/>
              </w:rPr>
              <w:t>Здатність аналізувати отриману інформацію</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3</w:t>
            </w:r>
          </w:p>
        </w:tc>
        <w:tc>
          <w:tcPr>
            <w:tcW w:w="5705" w:type="dxa"/>
          </w:tcPr>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Здатність встановлювати логічні</w:t>
            </w:r>
          </w:p>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взаємозв’язки</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4</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sz w:val="28"/>
                <w:szCs w:val="28"/>
                <w:lang w:eastAsia="ru-RU"/>
              </w:rPr>
              <w:t>Здатність робити коректні висновки</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5</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sz w:val="28"/>
                <w:szCs w:val="28"/>
                <w:lang w:eastAsia="ru-RU"/>
              </w:rPr>
              <w:t>Чітке бачення результату</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6</w:t>
            </w:r>
          </w:p>
        </w:tc>
        <w:tc>
          <w:tcPr>
            <w:tcW w:w="5705" w:type="dxa"/>
          </w:tcPr>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Запобігання та ефективне подолання</w:t>
            </w:r>
          </w:p>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перешкод</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7</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sz w:val="28"/>
                <w:szCs w:val="28"/>
                <w:lang w:eastAsia="ru-RU"/>
              </w:rPr>
              <w:t>Навички планування своєї роботи</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8</w:t>
            </w:r>
          </w:p>
        </w:tc>
        <w:tc>
          <w:tcPr>
            <w:tcW w:w="5705" w:type="dxa"/>
          </w:tcPr>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Дисципліна та відповідальність за</w:t>
            </w:r>
          </w:p>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виконання своїх завдань</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9</w:t>
            </w:r>
          </w:p>
        </w:tc>
        <w:tc>
          <w:tcPr>
            <w:tcW w:w="5705" w:type="dxa"/>
          </w:tcPr>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Розуміння своїх емоцій. Управління своїми</w:t>
            </w:r>
          </w:p>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емоціями. Оптимізм</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sz w:val="28"/>
                <w:szCs w:val="28"/>
                <w:lang w:eastAsia="ru-RU"/>
              </w:rPr>
            </w:pPr>
            <w:r w:rsidRPr="00F1108F">
              <w:rPr>
                <w:rFonts w:ascii="Times New Roman" w:hAnsi="Times New Roman"/>
                <w:sz w:val="28"/>
                <w:szCs w:val="28"/>
                <w:lang w:eastAsia="ru-RU"/>
              </w:rPr>
              <w:t>10</w:t>
            </w:r>
          </w:p>
        </w:tc>
        <w:tc>
          <w:tcPr>
            <w:tcW w:w="5705" w:type="dxa"/>
          </w:tcPr>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Базові знання щодо основних засад</w:t>
            </w:r>
          </w:p>
          <w:p w:rsidR="00E03C04" w:rsidRPr="00F1108F" w:rsidRDefault="00E03C04" w:rsidP="00F1108F">
            <w:pPr>
              <w:autoSpaceDE w:val="0"/>
              <w:autoSpaceDN w:val="0"/>
              <w:adjustRightInd w:val="0"/>
              <w:spacing w:after="0" w:line="240" w:lineRule="auto"/>
              <w:rPr>
                <w:rFonts w:ascii="Times New Roman" w:hAnsi="Times New Roman"/>
                <w:sz w:val="28"/>
                <w:szCs w:val="28"/>
                <w:lang w:eastAsia="ru-RU"/>
              </w:rPr>
            </w:pPr>
            <w:r w:rsidRPr="00F1108F">
              <w:rPr>
                <w:rFonts w:ascii="Times New Roman" w:hAnsi="Times New Roman"/>
                <w:sz w:val="28"/>
                <w:szCs w:val="28"/>
                <w:lang w:eastAsia="ru-RU"/>
              </w:rPr>
              <w:t>законодавства України</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b/>
                <w:sz w:val="28"/>
                <w:szCs w:val="28"/>
                <w:lang w:eastAsia="ru-RU"/>
              </w:rPr>
            </w:pPr>
            <w:r w:rsidRPr="00F1108F">
              <w:rPr>
                <w:rFonts w:ascii="Times New Roman" w:hAnsi="Times New Roman"/>
                <w:b/>
                <w:sz w:val="28"/>
                <w:szCs w:val="28"/>
                <w:lang w:eastAsia="ru-RU"/>
              </w:rPr>
              <w:t>11</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b/>
                <w:bCs/>
                <w:sz w:val="28"/>
                <w:szCs w:val="28"/>
                <w:lang w:eastAsia="ru-RU"/>
              </w:rPr>
              <w:t>*Разом балів за п. 1–10</w:t>
            </w:r>
          </w:p>
        </w:tc>
        <w:tc>
          <w:tcPr>
            <w:tcW w:w="3191" w:type="dxa"/>
          </w:tcPr>
          <w:p w:rsidR="00E03C04" w:rsidRPr="00F1108F" w:rsidRDefault="00E03C04" w:rsidP="00496148">
            <w:pPr>
              <w:rPr>
                <w:rFonts w:ascii="TimesNewRomanPSMT" w:hAnsi="TimesNewRomanPSMT" w:cs="TimesNewRomanPSMT"/>
                <w:sz w:val="28"/>
                <w:szCs w:val="28"/>
                <w:lang w:eastAsia="ru-RU"/>
              </w:rPr>
            </w:pPr>
          </w:p>
        </w:tc>
      </w:tr>
      <w:tr w:rsidR="00E03C04" w:rsidTr="00F1108F">
        <w:tc>
          <w:tcPr>
            <w:tcW w:w="675" w:type="dxa"/>
          </w:tcPr>
          <w:p w:rsidR="00E03C04" w:rsidRPr="00F1108F" w:rsidRDefault="00E03C04" w:rsidP="00F1108F">
            <w:pPr>
              <w:jc w:val="center"/>
              <w:rPr>
                <w:rFonts w:ascii="Times New Roman" w:hAnsi="Times New Roman"/>
                <w:b/>
                <w:sz w:val="28"/>
                <w:szCs w:val="28"/>
                <w:lang w:eastAsia="ru-RU"/>
              </w:rPr>
            </w:pPr>
            <w:r w:rsidRPr="00F1108F">
              <w:rPr>
                <w:rFonts w:ascii="Times New Roman" w:hAnsi="Times New Roman"/>
                <w:b/>
                <w:sz w:val="28"/>
                <w:szCs w:val="28"/>
                <w:lang w:eastAsia="ru-RU"/>
              </w:rPr>
              <w:t>12</w:t>
            </w:r>
          </w:p>
        </w:tc>
        <w:tc>
          <w:tcPr>
            <w:tcW w:w="5705" w:type="dxa"/>
          </w:tcPr>
          <w:p w:rsidR="00E03C04" w:rsidRPr="00F1108F" w:rsidRDefault="00E03C04" w:rsidP="00496148">
            <w:pPr>
              <w:rPr>
                <w:rFonts w:ascii="TimesNewRomanPSMT" w:hAnsi="TimesNewRomanPSMT" w:cs="TimesNewRomanPSMT"/>
                <w:sz w:val="28"/>
                <w:szCs w:val="28"/>
                <w:lang w:eastAsia="ru-RU"/>
              </w:rPr>
            </w:pPr>
            <w:r w:rsidRPr="00F1108F">
              <w:rPr>
                <w:rFonts w:ascii="Times New Roman" w:hAnsi="Times New Roman"/>
                <w:b/>
                <w:bCs/>
                <w:sz w:val="28"/>
                <w:szCs w:val="28"/>
                <w:lang w:eastAsia="ru-RU"/>
              </w:rPr>
              <w:t>**Рівень компетенцій</w:t>
            </w:r>
          </w:p>
        </w:tc>
        <w:tc>
          <w:tcPr>
            <w:tcW w:w="3191" w:type="dxa"/>
          </w:tcPr>
          <w:p w:rsidR="00E03C04" w:rsidRPr="00F1108F" w:rsidRDefault="00E03C04" w:rsidP="00496148">
            <w:pPr>
              <w:rPr>
                <w:rFonts w:ascii="TimesNewRomanPSMT" w:hAnsi="TimesNewRomanPSMT" w:cs="TimesNewRomanPSMT"/>
                <w:sz w:val="28"/>
                <w:szCs w:val="28"/>
                <w:lang w:eastAsia="ru-RU"/>
              </w:rPr>
            </w:pPr>
          </w:p>
        </w:tc>
      </w:tr>
    </w:tbl>
    <w:p w:rsidR="00E03C04" w:rsidRPr="00880521" w:rsidRDefault="00E03C04" w:rsidP="00FA1783">
      <w:pPr>
        <w:autoSpaceDE w:val="0"/>
        <w:autoSpaceDN w:val="0"/>
        <w:adjustRightInd w:val="0"/>
        <w:spacing w:after="0" w:line="240" w:lineRule="auto"/>
        <w:rPr>
          <w:rFonts w:ascii="Times New Roman" w:hAnsi="Times New Roman"/>
          <w:kern w:val="0"/>
          <w:sz w:val="28"/>
          <w:szCs w:val="28"/>
        </w:rPr>
      </w:pPr>
      <w:r w:rsidRPr="00880521">
        <w:rPr>
          <w:rFonts w:ascii="Times New Roman" w:hAnsi="Times New Roman"/>
          <w:kern w:val="0"/>
          <w:sz w:val="28"/>
          <w:szCs w:val="28"/>
        </w:rPr>
        <w:t>Коментар (за необхідності):</w:t>
      </w:r>
    </w:p>
    <w:p w:rsidR="00E03C04" w:rsidRPr="00880521" w:rsidRDefault="00E03C04" w:rsidP="00FA1783">
      <w:pPr>
        <w:autoSpaceDE w:val="0"/>
        <w:autoSpaceDN w:val="0"/>
        <w:adjustRightInd w:val="0"/>
        <w:spacing w:after="0" w:line="240" w:lineRule="auto"/>
        <w:rPr>
          <w:rFonts w:ascii="Times New Roman" w:hAnsi="Times New Roman"/>
          <w:kern w:val="0"/>
          <w:sz w:val="28"/>
          <w:szCs w:val="28"/>
        </w:rPr>
      </w:pPr>
      <w:r w:rsidRPr="00880521">
        <w:rPr>
          <w:rFonts w:ascii="Times New Roman" w:hAnsi="Times New Roman"/>
          <w:kern w:val="0"/>
          <w:sz w:val="28"/>
          <w:szCs w:val="28"/>
        </w:rPr>
        <w:t>____________________________________________________________________</w:t>
      </w:r>
    </w:p>
    <w:p w:rsidR="00E03C04" w:rsidRPr="00880521" w:rsidRDefault="00E03C04" w:rsidP="00FA1783">
      <w:pPr>
        <w:autoSpaceDE w:val="0"/>
        <w:autoSpaceDN w:val="0"/>
        <w:adjustRightInd w:val="0"/>
        <w:spacing w:after="0" w:line="240" w:lineRule="auto"/>
        <w:rPr>
          <w:rFonts w:ascii="Times New Roman" w:hAnsi="Times New Roman"/>
          <w:kern w:val="0"/>
          <w:sz w:val="28"/>
          <w:szCs w:val="28"/>
        </w:rPr>
      </w:pPr>
      <w:r w:rsidRPr="00880521">
        <w:rPr>
          <w:rFonts w:ascii="Times New Roman" w:hAnsi="Times New Roman"/>
          <w:kern w:val="0"/>
          <w:sz w:val="28"/>
          <w:szCs w:val="28"/>
        </w:rPr>
        <w:t>____________________________________________________________________</w:t>
      </w:r>
    </w:p>
    <w:p w:rsidR="00E03C04" w:rsidRPr="00880521" w:rsidRDefault="00E03C04" w:rsidP="00FA1783">
      <w:pPr>
        <w:autoSpaceDE w:val="0"/>
        <w:autoSpaceDN w:val="0"/>
        <w:adjustRightInd w:val="0"/>
        <w:spacing w:after="0" w:line="240" w:lineRule="auto"/>
        <w:rPr>
          <w:rFonts w:ascii="Times New Roman" w:hAnsi="Times New Roman"/>
          <w:kern w:val="0"/>
          <w:sz w:val="28"/>
          <w:szCs w:val="28"/>
        </w:rPr>
      </w:pPr>
      <w:r w:rsidRPr="00880521">
        <w:rPr>
          <w:rFonts w:ascii="Times New Roman" w:hAnsi="Times New Roman"/>
          <w:kern w:val="0"/>
          <w:sz w:val="28"/>
          <w:szCs w:val="28"/>
        </w:rPr>
        <w:t>____________________________________________________________________</w:t>
      </w:r>
    </w:p>
    <w:p w:rsidR="00E03C04" w:rsidRPr="00880521" w:rsidRDefault="00E03C04" w:rsidP="00FA1783">
      <w:pPr>
        <w:spacing w:after="0" w:line="240" w:lineRule="auto"/>
        <w:rPr>
          <w:rFonts w:ascii="Times New Roman" w:hAnsi="Times New Roman"/>
          <w:kern w:val="0"/>
          <w:sz w:val="28"/>
          <w:szCs w:val="28"/>
        </w:rPr>
      </w:pPr>
    </w:p>
    <w:p w:rsidR="00E03C04" w:rsidRPr="00880521" w:rsidRDefault="00E03C04" w:rsidP="00FA1783">
      <w:pPr>
        <w:spacing w:after="0" w:line="240" w:lineRule="auto"/>
        <w:rPr>
          <w:rFonts w:ascii="Times New Roman" w:hAnsi="Times New Roman"/>
          <w:kern w:val="0"/>
          <w:sz w:val="28"/>
          <w:szCs w:val="28"/>
        </w:rPr>
      </w:pPr>
      <w:r w:rsidRPr="00880521">
        <w:rPr>
          <w:rFonts w:ascii="Times New Roman" w:hAnsi="Times New Roman"/>
          <w:kern w:val="0"/>
          <w:sz w:val="28"/>
          <w:szCs w:val="28"/>
        </w:rPr>
        <w:t>ПІП члена комісії: ____________ Підпис: ____________ Дата:__________</w:t>
      </w:r>
    </w:p>
    <w:p w:rsidR="00E03C04" w:rsidRDefault="00E03C04" w:rsidP="00FA1783">
      <w:pPr>
        <w:spacing w:after="0" w:line="240" w:lineRule="auto"/>
        <w:rPr>
          <w:rFonts w:ascii="TimesNewRomanPSMT" w:hAnsi="TimesNewRomanPSMT" w:cs="TimesNewRomanPSMT"/>
          <w:kern w:val="0"/>
          <w:sz w:val="28"/>
          <w:szCs w:val="28"/>
          <w:lang w:val="ru-RU"/>
        </w:rPr>
      </w:pPr>
    </w:p>
    <w:p w:rsidR="00E03C04" w:rsidRDefault="00E03C04" w:rsidP="00FA1783">
      <w:pPr>
        <w:spacing w:after="0" w:line="240" w:lineRule="auto"/>
        <w:rPr>
          <w:rFonts w:ascii="Times New Roman" w:hAnsi="Times New Roman"/>
          <w:sz w:val="28"/>
          <w:szCs w:val="28"/>
        </w:rPr>
      </w:pPr>
    </w:p>
    <w:p w:rsidR="00E03C04" w:rsidRPr="00B83B3B" w:rsidRDefault="00E03C04" w:rsidP="00895982">
      <w:pPr>
        <w:autoSpaceDE w:val="0"/>
        <w:autoSpaceDN w:val="0"/>
        <w:adjustRightInd w:val="0"/>
        <w:spacing w:after="0" w:line="240" w:lineRule="auto"/>
        <w:rPr>
          <w:rFonts w:ascii="Times New Roman" w:hAnsi="Times New Roman"/>
          <w:sz w:val="28"/>
          <w:szCs w:val="28"/>
          <w:lang w:eastAsia="ru-RU"/>
        </w:rPr>
      </w:pPr>
      <w:r>
        <w:rPr>
          <w:rFonts w:ascii="TimesNewRomanPSMT" w:hAnsi="TimesNewRomanPSMT" w:cs="TimesNewRomanPSMT"/>
          <w:sz w:val="28"/>
          <w:szCs w:val="28"/>
          <w:lang w:eastAsia="ru-RU"/>
        </w:rPr>
        <w:t xml:space="preserve">          </w:t>
      </w:r>
      <w:r w:rsidRPr="00B83B3B">
        <w:rPr>
          <w:rFonts w:ascii="Times New Roman" w:hAnsi="Times New Roman"/>
          <w:sz w:val="28"/>
          <w:szCs w:val="28"/>
          <w:lang w:eastAsia="ru-RU"/>
        </w:rPr>
        <w:t>* Кожна компетенція, вказана у п. 1–10, оцінюється від 0 до 10 балів.</w:t>
      </w:r>
    </w:p>
    <w:p w:rsidR="00E03C04" w:rsidRPr="00CC3EAC" w:rsidRDefault="00E03C04" w:rsidP="00C957E9">
      <w:pPr>
        <w:autoSpaceDE w:val="0"/>
        <w:autoSpaceDN w:val="0"/>
        <w:adjustRightInd w:val="0"/>
        <w:spacing w:after="0" w:line="240" w:lineRule="auto"/>
        <w:ind w:firstLine="708"/>
        <w:jc w:val="both"/>
        <w:rPr>
          <w:rFonts w:ascii="Times New Roman" w:hAnsi="Times New Roman"/>
          <w:sz w:val="28"/>
          <w:szCs w:val="28"/>
          <w:lang w:eastAsia="ru-RU"/>
        </w:rPr>
      </w:pPr>
      <w:r w:rsidRPr="00B83B3B">
        <w:rPr>
          <w:rFonts w:ascii="Times New Roman" w:hAnsi="Times New Roman"/>
          <w:sz w:val="28"/>
          <w:szCs w:val="28"/>
          <w:lang w:eastAsia="ru-RU"/>
        </w:rPr>
        <w:t xml:space="preserve">** </w:t>
      </w:r>
      <w:r w:rsidRPr="00B83B3B">
        <w:rPr>
          <w:rFonts w:ascii="Times New Roman" w:hAnsi="Times New Roman"/>
          <w:b/>
          <w:bCs/>
          <w:sz w:val="28"/>
          <w:szCs w:val="28"/>
          <w:lang w:eastAsia="ru-RU"/>
        </w:rPr>
        <w:t xml:space="preserve">Від 61 до 100 балів </w:t>
      </w:r>
      <w:r w:rsidRPr="00B83B3B">
        <w:rPr>
          <w:rFonts w:ascii="Times New Roman" w:hAnsi="Times New Roman"/>
          <w:sz w:val="28"/>
          <w:szCs w:val="28"/>
          <w:lang w:eastAsia="ru-RU"/>
        </w:rPr>
        <w:t xml:space="preserve">= </w:t>
      </w:r>
      <w:r w:rsidRPr="00B83B3B">
        <w:rPr>
          <w:rFonts w:ascii="Times New Roman" w:hAnsi="Times New Roman"/>
          <w:b/>
          <w:bCs/>
          <w:sz w:val="28"/>
          <w:szCs w:val="28"/>
          <w:lang w:eastAsia="ru-RU"/>
        </w:rPr>
        <w:t xml:space="preserve">високий рівень </w:t>
      </w:r>
      <w:r w:rsidRPr="00B83B3B">
        <w:rPr>
          <w:rFonts w:ascii="Times New Roman" w:hAnsi="Times New Roman"/>
          <w:sz w:val="28"/>
          <w:szCs w:val="28"/>
          <w:lang w:eastAsia="ru-RU"/>
        </w:rPr>
        <w:t>визначається наявністю</w:t>
      </w:r>
      <w:r w:rsidRPr="00CC3EAC">
        <w:rPr>
          <w:rFonts w:ascii="Times New Roman" w:hAnsi="Times New Roman"/>
          <w:sz w:val="28"/>
          <w:szCs w:val="28"/>
          <w:lang w:eastAsia="ru-RU"/>
        </w:rPr>
        <w:t xml:space="preserve"> </w:t>
      </w:r>
      <w:r w:rsidRPr="00B83B3B">
        <w:rPr>
          <w:rFonts w:ascii="Times New Roman" w:hAnsi="Times New Roman"/>
          <w:sz w:val="28"/>
          <w:szCs w:val="28"/>
          <w:lang w:eastAsia="ru-RU"/>
        </w:rPr>
        <w:t>ефективних компетенцій для надання послуг ветеранам з підтримки переходу</w:t>
      </w:r>
      <w:r>
        <w:rPr>
          <w:rFonts w:ascii="Times New Roman" w:hAnsi="Times New Roman"/>
          <w:sz w:val="28"/>
          <w:szCs w:val="28"/>
          <w:lang w:eastAsia="ru-RU"/>
        </w:rPr>
        <w:t xml:space="preserve"> від</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військової служби до цивільного життя, тобто таких, що свідчать про розвинуті</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навички комунікації, аналітичного мислення, планування, дисциплінованості,</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стресостійкості, управління емоційним станом, базові знання законодавства</w:t>
      </w:r>
      <w:r>
        <w:rPr>
          <w:rFonts w:ascii="Times New Roman" w:hAnsi="Times New Roman"/>
          <w:sz w:val="28"/>
          <w:szCs w:val="28"/>
          <w:lang w:eastAsia="ru-RU"/>
        </w:rPr>
        <w:t xml:space="preserve"> тощо.</w:t>
      </w:r>
    </w:p>
    <w:p w:rsidR="00E03C04" w:rsidRPr="00B83B3B" w:rsidRDefault="00E03C04" w:rsidP="00C957E9">
      <w:pPr>
        <w:autoSpaceDE w:val="0"/>
        <w:autoSpaceDN w:val="0"/>
        <w:adjustRightInd w:val="0"/>
        <w:spacing w:after="0" w:line="240" w:lineRule="auto"/>
        <w:ind w:firstLine="708"/>
        <w:jc w:val="both"/>
        <w:rPr>
          <w:rFonts w:ascii="Times New Roman" w:hAnsi="Times New Roman"/>
          <w:sz w:val="28"/>
          <w:szCs w:val="28"/>
          <w:lang w:eastAsia="ru-RU"/>
        </w:rPr>
      </w:pPr>
      <w:r w:rsidRPr="00B83B3B">
        <w:rPr>
          <w:rFonts w:ascii="Times New Roman" w:hAnsi="Times New Roman"/>
          <w:b/>
          <w:bCs/>
          <w:sz w:val="28"/>
          <w:szCs w:val="28"/>
          <w:lang w:eastAsia="ru-RU"/>
        </w:rPr>
        <w:t xml:space="preserve">Від 21 до 60 балів </w:t>
      </w:r>
      <w:r w:rsidRPr="00B83B3B">
        <w:rPr>
          <w:rFonts w:ascii="Times New Roman" w:hAnsi="Times New Roman"/>
          <w:sz w:val="28"/>
          <w:szCs w:val="28"/>
          <w:lang w:eastAsia="ru-RU"/>
        </w:rPr>
        <w:t xml:space="preserve">= </w:t>
      </w:r>
      <w:r w:rsidRPr="00B83B3B">
        <w:rPr>
          <w:rFonts w:ascii="Times New Roman" w:hAnsi="Times New Roman"/>
          <w:b/>
          <w:bCs/>
          <w:sz w:val="28"/>
          <w:szCs w:val="28"/>
          <w:lang w:eastAsia="ru-RU"/>
        </w:rPr>
        <w:t xml:space="preserve">середній рівень </w:t>
      </w:r>
      <w:r w:rsidRPr="00B83B3B">
        <w:rPr>
          <w:rFonts w:ascii="Times New Roman" w:hAnsi="Times New Roman"/>
          <w:sz w:val="28"/>
          <w:szCs w:val="28"/>
          <w:lang w:eastAsia="ru-RU"/>
        </w:rPr>
        <w:t>визначається наявністю необхідних</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компетенцій для надання послуг ветеранам з підтримки переходу від військової</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служби до цивільного життя, тобто таких, що свідчать про належні навички</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комунікації, аналітичного мислення, планування, дисциплінованості,</w:t>
      </w:r>
      <w:r w:rsidRPr="00A55907">
        <w:rPr>
          <w:rFonts w:ascii="Times New Roman" w:hAnsi="Times New Roman"/>
          <w:sz w:val="28"/>
          <w:szCs w:val="28"/>
          <w:lang w:eastAsia="ru-RU"/>
        </w:rPr>
        <w:t xml:space="preserve"> </w:t>
      </w:r>
      <w:r w:rsidRPr="00B83B3B">
        <w:rPr>
          <w:rFonts w:ascii="Times New Roman" w:hAnsi="Times New Roman"/>
          <w:sz w:val="28"/>
          <w:szCs w:val="28"/>
          <w:lang w:eastAsia="ru-RU"/>
        </w:rPr>
        <w:t>стресостійкості, управління емоційним станом, базові знання законодавства</w:t>
      </w:r>
      <w:r>
        <w:rPr>
          <w:rFonts w:ascii="Times New Roman" w:hAnsi="Times New Roman"/>
          <w:sz w:val="28"/>
          <w:szCs w:val="28"/>
          <w:lang w:eastAsia="ru-RU"/>
        </w:rPr>
        <w:t xml:space="preserve"> тощо.</w:t>
      </w:r>
    </w:p>
    <w:p w:rsidR="00E03C04" w:rsidRPr="00B83B3B" w:rsidRDefault="00E03C04" w:rsidP="00C957E9">
      <w:pPr>
        <w:autoSpaceDE w:val="0"/>
        <w:autoSpaceDN w:val="0"/>
        <w:adjustRightInd w:val="0"/>
        <w:spacing w:after="0" w:line="240" w:lineRule="auto"/>
        <w:ind w:firstLine="708"/>
        <w:jc w:val="both"/>
        <w:rPr>
          <w:rFonts w:ascii="Times New Roman" w:hAnsi="Times New Roman"/>
          <w:sz w:val="28"/>
          <w:szCs w:val="28"/>
          <w:lang w:eastAsia="ru-RU"/>
        </w:rPr>
      </w:pPr>
      <w:r w:rsidRPr="00B83B3B">
        <w:rPr>
          <w:rFonts w:ascii="Times New Roman" w:hAnsi="Times New Roman"/>
          <w:b/>
          <w:bCs/>
          <w:sz w:val="28"/>
          <w:szCs w:val="28"/>
          <w:lang w:eastAsia="ru-RU"/>
        </w:rPr>
        <w:t xml:space="preserve">Від 0 до 20 балів </w:t>
      </w:r>
      <w:r w:rsidRPr="00B83B3B">
        <w:rPr>
          <w:rFonts w:ascii="Times New Roman" w:hAnsi="Times New Roman"/>
          <w:sz w:val="28"/>
          <w:szCs w:val="28"/>
          <w:lang w:eastAsia="ru-RU"/>
        </w:rPr>
        <w:t xml:space="preserve">= </w:t>
      </w:r>
      <w:r w:rsidRPr="00B83B3B">
        <w:rPr>
          <w:rFonts w:ascii="Times New Roman" w:hAnsi="Times New Roman"/>
          <w:b/>
          <w:bCs/>
          <w:sz w:val="28"/>
          <w:szCs w:val="28"/>
          <w:lang w:eastAsia="ru-RU"/>
        </w:rPr>
        <w:t xml:space="preserve">низький рівень </w:t>
      </w:r>
      <w:r w:rsidRPr="00B83B3B">
        <w:rPr>
          <w:rFonts w:ascii="Times New Roman" w:hAnsi="Times New Roman"/>
          <w:sz w:val="28"/>
          <w:szCs w:val="28"/>
          <w:lang w:eastAsia="ru-RU"/>
        </w:rPr>
        <w:t>визначається мінімально</w:t>
      </w:r>
      <w:r w:rsidRPr="00AC3637">
        <w:rPr>
          <w:rFonts w:ascii="Times New Roman" w:hAnsi="Times New Roman"/>
          <w:sz w:val="28"/>
          <w:szCs w:val="28"/>
          <w:lang w:eastAsia="ru-RU"/>
        </w:rPr>
        <w:t xml:space="preserve"> </w:t>
      </w:r>
      <w:r w:rsidRPr="00B83B3B">
        <w:rPr>
          <w:rFonts w:ascii="Times New Roman" w:hAnsi="Times New Roman"/>
          <w:sz w:val="28"/>
          <w:szCs w:val="28"/>
          <w:lang w:eastAsia="ru-RU"/>
        </w:rPr>
        <w:t>достатніми/недостатніми компетенціями для ефективного надання послуг</w:t>
      </w:r>
      <w:r w:rsidRPr="00AC3637">
        <w:rPr>
          <w:rFonts w:ascii="Times New Roman" w:hAnsi="Times New Roman"/>
          <w:sz w:val="28"/>
          <w:szCs w:val="28"/>
          <w:lang w:eastAsia="ru-RU"/>
        </w:rPr>
        <w:t xml:space="preserve"> </w:t>
      </w:r>
      <w:r w:rsidRPr="00B83B3B">
        <w:rPr>
          <w:rFonts w:ascii="Times New Roman" w:hAnsi="Times New Roman"/>
          <w:sz w:val="28"/>
          <w:szCs w:val="28"/>
          <w:lang w:eastAsia="ru-RU"/>
        </w:rPr>
        <w:t>ветеранам з підтримки переходу від військової служби до цивільного життя,</w:t>
      </w:r>
      <w:r w:rsidRPr="00AC3637">
        <w:rPr>
          <w:rFonts w:ascii="Times New Roman" w:hAnsi="Times New Roman"/>
          <w:sz w:val="28"/>
          <w:szCs w:val="28"/>
          <w:lang w:eastAsia="ru-RU"/>
        </w:rPr>
        <w:t xml:space="preserve"> </w:t>
      </w:r>
      <w:r w:rsidRPr="00B83B3B">
        <w:rPr>
          <w:rFonts w:ascii="Times New Roman" w:hAnsi="Times New Roman"/>
          <w:sz w:val="28"/>
          <w:szCs w:val="28"/>
          <w:lang w:eastAsia="ru-RU"/>
        </w:rPr>
        <w:t>тобто таких, що свідчать про наявні навички комунікації, аналітичного</w:t>
      </w:r>
      <w:r w:rsidRPr="00AC3637">
        <w:rPr>
          <w:rFonts w:ascii="Times New Roman" w:hAnsi="Times New Roman"/>
          <w:sz w:val="28"/>
          <w:szCs w:val="28"/>
          <w:lang w:eastAsia="ru-RU"/>
        </w:rPr>
        <w:t xml:space="preserve"> </w:t>
      </w:r>
      <w:r w:rsidRPr="00B83B3B">
        <w:rPr>
          <w:rFonts w:ascii="Times New Roman" w:hAnsi="Times New Roman"/>
          <w:sz w:val="28"/>
          <w:szCs w:val="28"/>
          <w:lang w:eastAsia="ru-RU"/>
        </w:rPr>
        <w:t>мислення, планування, дисциплінованості, стресостійкості, управління</w:t>
      </w:r>
      <w:r w:rsidRPr="00AC3637">
        <w:rPr>
          <w:rFonts w:ascii="Times New Roman" w:hAnsi="Times New Roman"/>
          <w:sz w:val="28"/>
          <w:szCs w:val="28"/>
          <w:lang w:eastAsia="ru-RU"/>
        </w:rPr>
        <w:t xml:space="preserve"> </w:t>
      </w:r>
      <w:r w:rsidRPr="00B83B3B">
        <w:rPr>
          <w:rFonts w:ascii="Times New Roman" w:hAnsi="Times New Roman"/>
          <w:sz w:val="28"/>
          <w:szCs w:val="28"/>
          <w:lang w:eastAsia="ru-RU"/>
        </w:rPr>
        <w:t>емоційним станом, базові знання законодавства тощо.</w:t>
      </w:r>
    </w:p>
    <w:p w:rsidR="00E03C04" w:rsidRPr="00B83B3B" w:rsidRDefault="00E03C04" w:rsidP="00C957E9">
      <w:pPr>
        <w:autoSpaceDE w:val="0"/>
        <w:autoSpaceDN w:val="0"/>
        <w:adjustRightInd w:val="0"/>
        <w:spacing w:after="0" w:line="240" w:lineRule="auto"/>
        <w:ind w:firstLine="708"/>
        <w:jc w:val="both"/>
        <w:rPr>
          <w:rFonts w:ascii="Times New Roman" w:hAnsi="Times New Roman"/>
          <w:sz w:val="28"/>
          <w:szCs w:val="28"/>
          <w:lang w:eastAsia="ru-RU"/>
        </w:rPr>
      </w:pPr>
      <w:r w:rsidRPr="00B83B3B">
        <w:rPr>
          <w:rFonts w:ascii="Times New Roman" w:hAnsi="Times New Roman"/>
          <w:sz w:val="28"/>
          <w:szCs w:val="28"/>
          <w:lang w:eastAsia="ru-RU"/>
        </w:rPr>
        <w:t>Рівень компетенцій визначається сумарною кількістю балів за п. 1–10 з</w:t>
      </w:r>
    </w:p>
    <w:p w:rsidR="00E03C04" w:rsidRPr="00B83B3B" w:rsidRDefault="00E03C04" w:rsidP="00C957E9">
      <w:pPr>
        <w:autoSpaceDE w:val="0"/>
        <w:autoSpaceDN w:val="0"/>
        <w:adjustRightInd w:val="0"/>
        <w:spacing w:after="0" w:line="240" w:lineRule="auto"/>
        <w:jc w:val="both"/>
        <w:rPr>
          <w:rFonts w:ascii="Times New Roman" w:hAnsi="Times New Roman"/>
          <w:sz w:val="28"/>
          <w:szCs w:val="28"/>
          <w:lang w:eastAsia="ru-RU"/>
        </w:rPr>
      </w:pPr>
      <w:r w:rsidRPr="00B83B3B">
        <w:rPr>
          <w:rFonts w:ascii="Times New Roman" w:hAnsi="Times New Roman"/>
          <w:sz w:val="28"/>
          <w:szCs w:val="28"/>
          <w:lang w:eastAsia="ru-RU"/>
        </w:rPr>
        <w:t>урахуванням результатів тестування, яке пройшов заявник при оформленні</w:t>
      </w:r>
    </w:p>
    <w:p w:rsidR="00E03C04" w:rsidRPr="00B83B3B" w:rsidRDefault="00E03C04" w:rsidP="00C957E9">
      <w:pPr>
        <w:autoSpaceDE w:val="0"/>
        <w:autoSpaceDN w:val="0"/>
        <w:adjustRightInd w:val="0"/>
        <w:spacing w:after="0" w:line="240" w:lineRule="auto"/>
        <w:jc w:val="both"/>
        <w:rPr>
          <w:rFonts w:ascii="Times New Roman" w:hAnsi="Times New Roman"/>
          <w:sz w:val="28"/>
          <w:szCs w:val="28"/>
          <w:lang w:eastAsia="ru-RU"/>
        </w:rPr>
      </w:pPr>
      <w:r w:rsidRPr="00B83B3B">
        <w:rPr>
          <w:rFonts w:ascii="Times New Roman" w:hAnsi="Times New Roman"/>
          <w:sz w:val="28"/>
          <w:szCs w:val="28"/>
          <w:lang w:eastAsia="ru-RU"/>
        </w:rPr>
        <w:t>заяви, щодо типової ролі у команді в залежності від навичок, поведінкових</w:t>
      </w:r>
    </w:p>
    <w:p w:rsidR="00E03C04" w:rsidRDefault="00E03C04" w:rsidP="00C957E9">
      <w:pPr>
        <w:jc w:val="both"/>
        <w:rPr>
          <w:rFonts w:ascii="Times New Roman" w:hAnsi="Times New Roman"/>
          <w:sz w:val="28"/>
          <w:szCs w:val="28"/>
          <w:lang w:eastAsia="ru-RU"/>
        </w:rPr>
      </w:pPr>
      <w:r w:rsidRPr="00B83B3B">
        <w:rPr>
          <w:rFonts w:ascii="Times New Roman" w:hAnsi="Times New Roman"/>
          <w:sz w:val="28"/>
          <w:szCs w:val="28"/>
          <w:lang w:eastAsia="ru-RU"/>
        </w:rPr>
        <w:t>якостей та особистісних особливостей (за моделлю М. Белбіна) з урахуванням</w:t>
      </w:r>
      <w:r w:rsidRPr="002C1B41">
        <w:rPr>
          <w:rFonts w:ascii="Times New Roman" w:hAnsi="Times New Roman"/>
          <w:sz w:val="28"/>
          <w:szCs w:val="28"/>
          <w:lang w:eastAsia="ru-RU"/>
        </w:rPr>
        <w:t xml:space="preserve"> </w:t>
      </w:r>
      <w:r w:rsidRPr="00B83B3B">
        <w:rPr>
          <w:rFonts w:ascii="Times New Roman" w:hAnsi="Times New Roman"/>
          <w:sz w:val="28"/>
          <w:szCs w:val="28"/>
          <w:lang w:eastAsia="ru-RU"/>
        </w:rPr>
        <w:t>рівня психологічної пружності, стресостійкості за шкалою резилієнс</w:t>
      </w:r>
      <w:r w:rsidRPr="002C1B41">
        <w:rPr>
          <w:rFonts w:ascii="Times New Roman" w:hAnsi="Times New Roman"/>
          <w:sz w:val="28"/>
          <w:szCs w:val="28"/>
          <w:lang w:eastAsia="ru-RU"/>
        </w:rPr>
        <w:t xml:space="preserve"> </w:t>
      </w:r>
      <w:r w:rsidRPr="00B83B3B">
        <w:rPr>
          <w:rFonts w:ascii="Times New Roman" w:hAnsi="Times New Roman"/>
          <w:sz w:val="28"/>
          <w:szCs w:val="28"/>
          <w:lang w:eastAsia="ru-RU"/>
        </w:rPr>
        <w:t>К. Девідсона</w:t>
      </w:r>
      <w:r>
        <w:rPr>
          <w:rFonts w:ascii="Times New Roman" w:hAnsi="Times New Roman"/>
          <w:sz w:val="28"/>
          <w:szCs w:val="28"/>
          <w:lang w:eastAsia="ru-RU"/>
        </w:rPr>
        <w:t>.</w:t>
      </w:r>
    </w:p>
    <w:p w:rsidR="00E03C04" w:rsidRDefault="00E03C04" w:rsidP="005F2BB1">
      <w:pPr>
        <w:tabs>
          <w:tab w:val="left" w:pos="990"/>
        </w:tabs>
        <w:spacing w:after="0" w:line="240" w:lineRule="auto"/>
        <w:ind w:firstLine="567"/>
        <w:jc w:val="both"/>
        <w:rPr>
          <w:rFonts w:ascii="Times New Roman" w:hAnsi="Times New Roman"/>
          <w:kern w:val="0"/>
          <w:sz w:val="28"/>
          <w:szCs w:val="28"/>
        </w:rPr>
        <w:sectPr w:rsidR="00E03C04" w:rsidSect="00880521">
          <w:pgSz w:w="11906" w:h="16838"/>
          <w:pgMar w:top="567" w:right="567" w:bottom="1134" w:left="1701" w:header="709" w:footer="709" w:gutter="0"/>
          <w:pgNumType w:start="1"/>
          <w:cols w:space="708"/>
          <w:titlePg/>
          <w:docGrid w:linePitch="360"/>
        </w:sectPr>
      </w:pPr>
      <w:r>
        <w:rPr>
          <w:rFonts w:ascii="Times New Roman" w:hAnsi="Times New Roman"/>
          <w:kern w:val="0"/>
          <w:sz w:val="28"/>
          <w:szCs w:val="28"/>
        </w:rPr>
        <w:t xml:space="preserve">                                       __________________</w:t>
      </w:r>
    </w:p>
    <w:p w:rsidR="00E03C04" w:rsidRDefault="00E03C04" w:rsidP="00FA1783">
      <w:pPr>
        <w:spacing w:after="0" w:line="240" w:lineRule="auto"/>
        <w:rPr>
          <w:rFonts w:ascii="Times New Roman" w:hAnsi="Times New Roman"/>
          <w:sz w:val="28"/>
          <w:szCs w:val="28"/>
        </w:rPr>
      </w:pPr>
    </w:p>
    <w:p w:rsidR="00E03C04" w:rsidRDefault="00E03C04" w:rsidP="00EF6555">
      <w:pPr>
        <w:autoSpaceDE w:val="0"/>
        <w:autoSpaceDN w:val="0"/>
        <w:adjustRightInd w:val="0"/>
        <w:spacing w:after="0" w:line="240" w:lineRule="auto"/>
        <w:rPr>
          <w:rFonts w:ascii="TimesNewRomanPSMT" w:hAnsi="TimesNewRomanPSMT" w:cs="TimesNewRomanPSMT"/>
          <w:kern w:val="0"/>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F6555">
        <w:rPr>
          <w:rFonts w:ascii="Times New Roman" w:hAnsi="Times New Roman"/>
          <w:b/>
          <w:sz w:val="28"/>
          <w:szCs w:val="28"/>
        </w:rPr>
        <w:t xml:space="preserve">            </w:t>
      </w:r>
      <w:r>
        <w:rPr>
          <w:rFonts w:ascii="Times New Roman" w:hAnsi="Times New Roman"/>
          <w:b/>
          <w:sz w:val="28"/>
          <w:szCs w:val="28"/>
        </w:rPr>
        <w:t xml:space="preserve">                            </w:t>
      </w:r>
      <w:r w:rsidRPr="00EF6555">
        <w:rPr>
          <w:rFonts w:ascii="TimesNewRomanPSMT" w:hAnsi="TimesNewRomanPSMT" w:cs="TimesNewRomanPSMT"/>
          <w:b/>
          <w:kern w:val="0"/>
          <w:sz w:val="28"/>
          <w:szCs w:val="28"/>
        </w:rPr>
        <w:t>Додаток 3</w:t>
      </w:r>
      <w:r w:rsidRPr="00A729DF">
        <w:rPr>
          <w:rFonts w:ascii="TimesNewRomanPSMT" w:hAnsi="TimesNewRomanPSMT" w:cs="TimesNewRomanPSMT"/>
          <w:kern w:val="0"/>
          <w:sz w:val="28"/>
          <w:szCs w:val="28"/>
        </w:rPr>
        <w:t xml:space="preserve">                                                                   </w:t>
      </w:r>
      <w:r>
        <w:rPr>
          <w:rFonts w:ascii="TimesNewRomanPSMT" w:hAnsi="TimesNewRomanPSMT" w:cs="TimesNewRomanPSMT"/>
          <w:kern w:val="0"/>
          <w:sz w:val="28"/>
          <w:szCs w:val="28"/>
        </w:rPr>
        <w:t xml:space="preserve">   </w:t>
      </w:r>
    </w:p>
    <w:p w:rsidR="00E03C04" w:rsidRPr="00EC06B4" w:rsidRDefault="00E03C04" w:rsidP="00EF6555">
      <w:pPr>
        <w:jc w:val="right"/>
        <w:rPr>
          <w:rFonts w:ascii="Times New Roman" w:hAnsi="Times New Roman"/>
          <w:b/>
          <w:sz w:val="28"/>
          <w:szCs w:val="28"/>
        </w:rPr>
      </w:pPr>
      <w:r w:rsidRPr="00A729DF">
        <w:rPr>
          <w:rFonts w:ascii="TimesNewRomanPSMT" w:hAnsi="TimesNewRomanPSMT" w:cs="TimesNewRomanPSMT"/>
          <w:kern w:val="0"/>
          <w:sz w:val="28"/>
          <w:szCs w:val="28"/>
        </w:rPr>
        <w:t xml:space="preserve"> </w:t>
      </w:r>
      <w:r w:rsidRPr="00EF6555">
        <w:rPr>
          <w:rFonts w:ascii="TimesNewRomanPSMT" w:hAnsi="TimesNewRomanPSMT" w:cs="TimesNewRomanPSMT"/>
          <w:b/>
          <w:color w:val="000000"/>
          <w:kern w:val="0"/>
          <w:sz w:val="28"/>
          <w:szCs w:val="28"/>
        </w:rPr>
        <w:t xml:space="preserve">до </w:t>
      </w:r>
      <w:r w:rsidRPr="00EC06B4">
        <w:rPr>
          <w:rFonts w:ascii="Times New Roman" w:hAnsi="Times New Roman"/>
          <w:b/>
          <w:sz w:val="28"/>
          <w:szCs w:val="28"/>
        </w:rPr>
        <w:t xml:space="preserve"> Положення</w:t>
      </w:r>
    </w:p>
    <w:p w:rsidR="00E03C04" w:rsidRPr="00397C6B" w:rsidRDefault="00E03C04" w:rsidP="00EF6555">
      <w:pPr>
        <w:jc w:val="center"/>
        <w:rPr>
          <w:rFonts w:ascii="Times New Roman" w:hAnsi="Times New Roman"/>
          <w:kern w:val="0"/>
          <w:sz w:val="28"/>
          <w:szCs w:val="28"/>
        </w:rPr>
      </w:pPr>
      <w:r>
        <w:rPr>
          <w:rFonts w:ascii="Times New Roman" w:hAnsi="Times New Roman"/>
          <w:b/>
          <w:sz w:val="28"/>
          <w:szCs w:val="28"/>
        </w:rPr>
        <w:t xml:space="preserve">                                                                                                       </w:t>
      </w:r>
      <w:r w:rsidRPr="00587852">
        <w:rPr>
          <w:rFonts w:ascii="Times New Roman" w:hAnsi="Times New Roman"/>
          <w:b/>
          <w:sz w:val="28"/>
          <w:szCs w:val="28"/>
        </w:rPr>
        <w:t xml:space="preserve">(пункт </w:t>
      </w:r>
      <w:r>
        <w:rPr>
          <w:rFonts w:ascii="Times New Roman" w:hAnsi="Times New Roman"/>
          <w:b/>
          <w:sz w:val="28"/>
          <w:szCs w:val="28"/>
        </w:rPr>
        <w:t>14</w:t>
      </w:r>
      <w:r w:rsidRPr="00587852">
        <w:rPr>
          <w:rFonts w:ascii="Times New Roman" w:hAnsi="Times New Roman"/>
          <w:b/>
          <w:sz w:val="28"/>
          <w:szCs w:val="28"/>
        </w:rPr>
        <w:t>)</w:t>
      </w:r>
    </w:p>
    <w:p w:rsidR="00E03C04" w:rsidRDefault="00E03C04" w:rsidP="00C957E9">
      <w:pPr>
        <w:spacing w:after="0" w:line="240" w:lineRule="auto"/>
        <w:ind w:left="6237" w:hanging="6237"/>
        <w:rPr>
          <w:rFonts w:ascii="Times New Roman" w:hAnsi="Times New Roman"/>
          <w:sz w:val="28"/>
          <w:szCs w:val="28"/>
        </w:rPr>
      </w:pPr>
      <w:r w:rsidRPr="007F3923">
        <w:rPr>
          <w:rFonts w:ascii="Times New Roman" w:hAnsi="Times New Roman"/>
          <w:color w:val="FF0000"/>
          <w:sz w:val="28"/>
          <w:szCs w:val="28"/>
        </w:rPr>
        <w:tab/>
      </w:r>
    </w:p>
    <w:p w:rsidR="00E03C04" w:rsidRPr="003A7766" w:rsidRDefault="00E03C04" w:rsidP="003A7766">
      <w:pPr>
        <w:spacing w:after="0" w:line="240" w:lineRule="auto"/>
        <w:rPr>
          <w:rFonts w:ascii="Times New Roman" w:hAnsi="Times New Roman"/>
          <w:sz w:val="16"/>
          <w:szCs w:val="16"/>
        </w:rPr>
      </w:pPr>
    </w:p>
    <w:p w:rsidR="00E03C04" w:rsidRPr="003A7766" w:rsidRDefault="00E03C04" w:rsidP="00A729DF">
      <w:pPr>
        <w:autoSpaceDE w:val="0"/>
        <w:autoSpaceDN w:val="0"/>
        <w:adjustRightInd w:val="0"/>
        <w:spacing w:after="0" w:line="240" w:lineRule="auto"/>
        <w:jc w:val="center"/>
        <w:rPr>
          <w:rFonts w:ascii="Times New Roman" w:hAnsi="Times New Roman"/>
          <w:b/>
          <w:bCs/>
          <w:kern w:val="0"/>
          <w:sz w:val="28"/>
          <w:szCs w:val="28"/>
        </w:rPr>
      </w:pPr>
      <w:r w:rsidRPr="00A729DF">
        <w:rPr>
          <w:rFonts w:ascii="Times New Roman" w:hAnsi="Times New Roman"/>
          <w:b/>
          <w:bCs/>
          <w:kern w:val="0"/>
          <w:sz w:val="28"/>
          <w:szCs w:val="28"/>
          <w:lang w:val="ru-RU"/>
        </w:rPr>
        <w:t xml:space="preserve">Рейтинг </w:t>
      </w:r>
      <w:r w:rsidRPr="003A7766">
        <w:rPr>
          <w:rFonts w:ascii="Times New Roman" w:hAnsi="Times New Roman"/>
          <w:b/>
          <w:bCs/>
          <w:kern w:val="0"/>
          <w:sz w:val="28"/>
          <w:szCs w:val="28"/>
        </w:rPr>
        <w:t>кандидатів на посаду фахівця із супроводу</w:t>
      </w:r>
    </w:p>
    <w:p w:rsidR="00E03C04" w:rsidRPr="003A7766" w:rsidRDefault="00E03C04" w:rsidP="003A7766">
      <w:pPr>
        <w:spacing w:after="0" w:line="240" w:lineRule="auto"/>
        <w:jc w:val="center"/>
        <w:rPr>
          <w:rFonts w:ascii="Times New Roman" w:hAnsi="Times New Roman"/>
          <w:sz w:val="28"/>
          <w:szCs w:val="28"/>
        </w:rPr>
      </w:pPr>
      <w:r w:rsidRPr="003A7766">
        <w:rPr>
          <w:rFonts w:ascii="Times New Roman" w:hAnsi="Times New Roman"/>
          <w:b/>
          <w:bCs/>
          <w:kern w:val="0"/>
          <w:sz w:val="28"/>
          <w:szCs w:val="28"/>
        </w:rPr>
        <w:t>ветеранів війни та демобілізованих осіб</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2680"/>
        <w:gridCol w:w="1620"/>
        <w:gridCol w:w="1260"/>
        <w:gridCol w:w="1260"/>
        <w:gridCol w:w="1260"/>
        <w:gridCol w:w="1260"/>
      </w:tblGrid>
      <w:tr w:rsidR="00E03C04" w:rsidTr="00926F04">
        <w:tc>
          <w:tcPr>
            <w:tcW w:w="560" w:type="dxa"/>
          </w:tcPr>
          <w:p w:rsidR="00E03C04" w:rsidRPr="00F1108F" w:rsidRDefault="00E03C04" w:rsidP="00F1108F">
            <w:pPr>
              <w:spacing w:after="0" w:line="240" w:lineRule="auto"/>
              <w:rPr>
                <w:rFonts w:ascii="Times New Roman" w:hAnsi="Times New Roman"/>
                <w:sz w:val="24"/>
                <w:szCs w:val="24"/>
              </w:rPr>
            </w:pPr>
            <w:r w:rsidRPr="00F1108F">
              <w:rPr>
                <w:rFonts w:ascii="Times New Roman" w:hAnsi="Times New Roman"/>
                <w:sz w:val="24"/>
                <w:szCs w:val="24"/>
              </w:rPr>
              <w:t>№</w:t>
            </w:r>
          </w:p>
          <w:p w:rsidR="00E03C04" w:rsidRPr="00F1108F" w:rsidRDefault="00E03C04" w:rsidP="00F1108F">
            <w:pPr>
              <w:spacing w:after="0" w:line="240" w:lineRule="auto"/>
              <w:rPr>
                <w:rFonts w:ascii="Times New Roman" w:hAnsi="Times New Roman"/>
                <w:sz w:val="28"/>
                <w:szCs w:val="28"/>
              </w:rPr>
            </w:pPr>
            <w:r w:rsidRPr="00F1108F">
              <w:rPr>
                <w:rFonts w:ascii="Times New Roman" w:hAnsi="Times New Roman"/>
                <w:sz w:val="24"/>
                <w:szCs w:val="24"/>
              </w:rPr>
              <w:t>з/п</w:t>
            </w:r>
          </w:p>
        </w:tc>
        <w:tc>
          <w:tcPr>
            <w:tcW w:w="268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rPr>
            </w:pPr>
            <w:r w:rsidRPr="00F1108F">
              <w:rPr>
                <w:rFonts w:ascii="TimesNewRomanPSMT" w:hAnsi="TimesNewRomanPSMT" w:cs="TimesNewRomanPSMT"/>
                <w:kern w:val="0"/>
                <w:sz w:val="24"/>
                <w:szCs w:val="24"/>
              </w:rPr>
              <w:t>Етапи проходження</w:t>
            </w:r>
          </w:p>
          <w:p w:rsidR="00E03C04" w:rsidRPr="00F1108F" w:rsidRDefault="00E03C04" w:rsidP="00F1108F">
            <w:pPr>
              <w:spacing w:after="0" w:line="240" w:lineRule="auto"/>
              <w:jc w:val="center"/>
              <w:rPr>
                <w:rFonts w:ascii="Times New Roman" w:hAnsi="Times New Roman"/>
                <w:sz w:val="28"/>
                <w:szCs w:val="28"/>
              </w:rPr>
            </w:pPr>
            <w:r w:rsidRPr="00F1108F">
              <w:rPr>
                <w:rFonts w:ascii="TimesNewRomanPSMT" w:hAnsi="TimesNewRomanPSMT" w:cs="TimesNewRomanPSMT"/>
                <w:kern w:val="0"/>
                <w:sz w:val="24"/>
                <w:szCs w:val="24"/>
              </w:rPr>
              <w:t>конкурсного відбору</w:t>
            </w:r>
          </w:p>
        </w:tc>
        <w:tc>
          <w:tcPr>
            <w:tcW w:w="162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Максимальна</w:t>
            </w:r>
          </w:p>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rPr>
            </w:pPr>
            <w:r w:rsidRPr="00F1108F">
              <w:rPr>
                <w:rFonts w:ascii="TimesNewRomanPSMT" w:hAnsi="TimesNewRomanPSMT" w:cs="TimesNewRomanPSMT"/>
                <w:kern w:val="0"/>
                <w:sz w:val="24"/>
                <w:szCs w:val="24"/>
              </w:rPr>
              <w:t>кількість</w:t>
            </w:r>
          </w:p>
          <w:p w:rsidR="00E03C04" w:rsidRPr="00F1108F" w:rsidRDefault="00E03C04" w:rsidP="00F1108F">
            <w:pPr>
              <w:spacing w:after="0" w:line="240" w:lineRule="auto"/>
              <w:jc w:val="center"/>
              <w:rPr>
                <w:rFonts w:ascii="Times New Roman" w:hAnsi="Times New Roman"/>
                <w:sz w:val="28"/>
                <w:szCs w:val="28"/>
              </w:rPr>
            </w:pPr>
            <w:r w:rsidRPr="00F1108F">
              <w:rPr>
                <w:rFonts w:ascii="TimesNewRomanPSMT" w:hAnsi="TimesNewRomanPSMT" w:cs="TimesNewRomanPSMT"/>
                <w:kern w:val="0"/>
                <w:sz w:val="24"/>
                <w:szCs w:val="24"/>
              </w:rPr>
              <w:t>балів</w:t>
            </w:r>
          </w:p>
        </w:tc>
        <w:tc>
          <w:tcPr>
            <w:tcW w:w="126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_______</w:t>
            </w:r>
          </w:p>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ПІП</w:t>
            </w:r>
          </w:p>
          <w:p w:rsidR="00E03C04" w:rsidRPr="00F1108F" w:rsidRDefault="00E03C04" w:rsidP="00F1108F">
            <w:pPr>
              <w:spacing w:after="0" w:line="240" w:lineRule="auto"/>
              <w:jc w:val="center"/>
              <w:rPr>
                <w:rFonts w:ascii="Times New Roman" w:hAnsi="Times New Roman"/>
                <w:sz w:val="28"/>
                <w:szCs w:val="28"/>
              </w:rPr>
            </w:pPr>
            <w:r w:rsidRPr="00F1108F">
              <w:rPr>
                <w:rFonts w:ascii="TimesNewRomanPSMT" w:hAnsi="TimesNewRomanPSMT" w:cs="TimesNewRomanPSMT"/>
                <w:kern w:val="0"/>
                <w:sz w:val="24"/>
                <w:szCs w:val="24"/>
                <w:lang w:val="ru-RU"/>
              </w:rPr>
              <w:t>кандидата</w:t>
            </w:r>
          </w:p>
        </w:tc>
        <w:tc>
          <w:tcPr>
            <w:tcW w:w="126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______</w:t>
            </w:r>
          </w:p>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ПІП</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4"/>
                <w:szCs w:val="24"/>
                <w:lang w:val="ru-RU"/>
              </w:rPr>
              <w:t>кандидата</w:t>
            </w:r>
          </w:p>
        </w:tc>
        <w:tc>
          <w:tcPr>
            <w:tcW w:w="126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______</w:t>
            </w:r>
          </w:p>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ПІП</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4"/>
                <w:szCs w:val="24"/>
                <w:lang w:val="ru-RU"/>
              </w:rPr>
              <w:t>кандидата</w:t>
            </w:r>
          </w:p>
        </w:tc>
        <w:tc>
          <w:tcPr>
            <w:tcW w:w="1260" w:type="dxa"/>
          </w:tcPr>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______</w:t>
            </w:r>
          </w:p>
          <w:p w:rsidR="00E03C04" w:rsidRPr="00F1108F" w:rsidRDefault="00E03C04" w:rsidP="00F1108F">
            <w:pPr>
              <w:autoSpaceDE w:val="0"/>
              <w:autoSpaceDN w:val="0"/>
              <w:adjustRightInd w:val="0"/>
              <w:spacing w:after="0" w:line="240" w:lineRule="auto"/>
              <w:jc w:val="center"/>
              <w:rPr>
                <w:rFonts w:ascii="TimesNewRomanPSMT" w:hAnsi="TimesNewRomanPSMT" w:cs="TimesNewRomanPSMT"/>
                <w:kern w:val="0"/>
                <w:sz w:val="24"/>
                <w:szCs w:val="24"/>
                <w:lang w:val="ru-RU"/>
              </w:rPr>
            </w:pPr>
            <w:r w:rsidRPr="00F1108F">
              <w:rPr>
                <w:rFonts w:ascii="TimesNewRomanPSMT" w:hAnsi="TimesNewRomanPSMT" w:cs="TimesNewRomanPSMT"/>
                <w:kern w:val="0"/>
                <w:sz w:val="24"/>
                <w:szCs w:val="24"/>
                <w:lang w:val="ru-RU"/>
              </w:rPr>
              <w:t>ПІП</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4"/>
                <w:szCs w:val="24"/>
                <w:lang w:val="ru-RU"/>
              </w:rPr>
              <w:t>кандидата</w:t>
            </w:r>
          </w:p>
        </w:tc>
      </w:tr>
      <w:tr w:rsidR="00E03C04" w:rsidTr="00926F04">
        <w:tc>
          <w:tcPr>
            <w:tcW w:w="9900" w:type="dxa"/>
            <w:gridSpan w:val="7"/>
          </w:tcPr>
          <w:p w:rsidR="00E03C04" w:rsidRPr="00F1108F" w:rsidRDefault="00E03C04" w:rsidP="00F1108F">
            <w:pPr>
              <w:spacing w:after="0" w:line="240" w:lineRule="auto"/>
              <w:jc w:val="center"/>
              <w:rPr>
                <w:rFonts w:ascii="Times New Roman" w:hAnsi="Times New Roman"/>
                <w:sz w:val="28"/>
                <w:szCs w:val="28"/>
              </w:rPr>
            </w:pPr>
            <w:r w:rsidRPr="00F1108F">
              <w:rPr>
                <w:rFonts w:ascii="TimesNewRomanPS-BoldMT" w:hAnsi="TimesNewRomanPS-BoldMT" w:cs="TimesNewRomanPS-BoldMT"/>
                <w:b/>
                <w:bCs/>
                <w:kern w:val="0"/>
                <w:sz w:val="28"/>
                <w:szCs w:val="28"/>
              </w:rPr>
              <w:t>Результати співбесіди</w:t>
            </w: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1</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Вміння слухати та</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сприймати думку</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2</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Здатність</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аналізувати</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отриману</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інформацію</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3</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Здатність</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встановлювати</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логічні</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взаємозв’язки</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4</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Здатність робити</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коректні висновки</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5</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Чітке бачення</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результату</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6</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Запобігання та</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ефективне</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подолання перешкод</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7</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Навички планування</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своєї роботи</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8</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Дисципліна та</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відповідальність за</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виконання своїх</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завдань</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9</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Розуміння своїх</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емоцій. Управління</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своїми емоціями.</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Оптимізм</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r w:rsidR="00E03C04" w:rsidTr="00926F04">
        <w:tc>
          <w:tcPr>
            <w:tcW w:w="560" w:type="dxa"/>
          </w:tcPr>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sz w:val="28"/>
                <w:szCs w:val="28"/>
              </w:rPr>
              <w:t>10</w:t>
            </w:r>
          </w:p>
        </w:tc>
        <w:tc>
          <w:tcPr>
            <w:tcW w:w="2680"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Базові знання щодо</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основних засад</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законодавства</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України</w:t>
            </w:r>
          </w:p>
        </w:tc>
        <w:tc>
          <w:tcPr>
            <w:tcW w:w="1620"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10,0 балів)</w:t>
            </w: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c>
          <w:tcPr>
            <w:tcW w:w="1260" w:type="dxa"/>
          </w:tcPr>
          <w:p w:rsidR="00E03C04" w:rsidRPr="00F1108F" w:rsidRDefault="00E03C04" w:rsidP="00F1108F">
            <w:pPr>
              <w:spacing w:after="0" w:line="240" w:lineRule="auto"/>
              <w:rPr>
                <w:rFonts w:ascii="Times New Roman" w:hAnsi="Times New Roman"/>
                <w:sz w:val="28"/>
                <w:szCs w:val="28"/>
              </w:rPr>
            </w:pPr>
          </w:p>
        </w:tc>
      </w:tr>
    </w:tbl>
    <w:p w:rsidR="00E03C04" w:rsidRDefault="00E03C04" w:rsidP="00FA1783">
      <w:pPr>
        <w:spacing w:after="0" w:line="240" w:lineRule="auto"/>
        <w:rPr>
          <w:rFonts w:ascii="TimesNewRomanPSMT" w:hAnsi="TimesNewRomanPSMT" w:cs="TimesNewRomanPSMT"/>
          <w:kern w:val="0"/>
          <w:sz w:val="28"/>
          <w:szCs w:val="28"/>
        </w:rPr>
      </w:pPr>
      <w:r>
        <w:rPr>
          <w:rFonts w:ascii="TimesNewRomanPSMT" w:hAnsi="TimesNewRomanPSMT" w:cs="TimesNewRomanPSMT"/>
          <w:kern w:val="0"/>
          <w:sz w:val="28"/>
          <w:szCs w:val="28"/>
        </w:rPr>
        <w:t xml:space="preserve">                                                                                                </w:t>
      </w:r>
    </w:p>
    <w:p w:rsidR="00E03C04" w:rsidRPr="007F3923" w:rsidRDefault="00E03C04" w:rsidP="00FA1783">
      <w:pPr>
        <w:spacing w:after="0" w:line="240" w:lineRule="auto"/>
        <w:rPr>
          <w:rFonts w:ascii="TimesNewRomanPSMT" w:hAnsi="TimesNewRomanPSMT" w:cs="TimesNewRomanPSMT"/>
          <w:kern w:val="0"/>
          <w:sz w:val="24"/>
          <w:szCs w:val="24"/>
          <w:lang w:val="ru-RU"/>
        </w:rPr>
      </w:pPr>
      <w:r>
        <w:rPr>
          <w:rFonts w:ascii="TimesNewRomanPSMT" w:hAnsi="TimesNewRomanPSMT" w:cs="TimesNewRomanPSMT"/>
          <w:kern w:val="0"/>
          <w:sz w:val="28"/>
          <w:szCs w:val="28"/>
        </w:rPr>
        <w:t xml:space="preserve">                                                                                                    </w:t>
      </w:r>
      <w:r w:rsidRPr="007F3923">
        <w:rPr>
          <w:rFonts w:ascii="TimesNewRomanPSMT" w:hAnsi="TimesNewRomanPSMT" w:cs="TimesNewRomanPSMT"/>
          <w:kern w:val="0"/>
          <w:sz w:val="24"/>
          <w:szCs w:val="24"/>
        </w:rPr>
        <w:t>Продовження додатка</w:t>
      </w:r>
      <w:r w:rsidRPr="007F3923">
        <w:rPr>
          <w:rFonts w:ascii="TimesNewRomanPSMT" w:hAnsi="TimesNewRomanPSMT" w:cs="TimesNewRomanPSMT"/>
          <w:kern w:val="0"/>
          <w:sz w:val="24"/>
          <w:szCs w:val="24"/>
          <w:lang w:val="ru-RU"/>
        </w:rPr>
        <w:t xml:space="preserve"> 3</w:t>
      </w:r>
    </w:p>
    <w:p w:rsidR="00E03C04" w:rsidRDefault="00E03C04" w:rsidP="00FA1783">
      <w:pPr>
        <w:spacing w:after="0" w:line="240" w:lineRule="auto"/>
        <w:rPr>
          <w:rFonts w:ascii="TimesNewRomanPSMT" w:hAnsi="TimesNewRomanPSMT" w:cs="TimesNewRomanPSMT"/>
          <w:kern w:val="0"/>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64"/>
        <w:gridCol w:w="1614"/>
        <w:gridCol w:w="1609"/>
        <w:gridCol w:w="1620"/>
        <w:gridCol w:w="1440"/>
      </w:tblGrid>
      <w:tr w:rsidR="00E03C04" w:rsidTr="00A030EA">
        <w:tc>
          <w:tcPr>
            <w:tcW w:w="3064" w:type="dxa"/>
          </w:tcPr>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Загальна кількість балів при співбесіді</w:t>
            </w:r>
          </w:p>
        </w:tc>
        <w:tc>
          <w:tcPr>
            <w:tcW w:w="1614" w:type="dxa"/>
          </w:tcPr>
          <w:p w:rsidR="00E03C04" w:rsidRPr="00F1108F" w:rsidRDefault="00E03C04" w:rsidP="00F1108F">
            <w:pPr>
              <w:autoSpaceDE w:val="0"/>
              <w:autoSpaceDN w:val="0"/>
              <w:adjustRightInd w:val="0"/>
              <w:spacing w:after="0" w:line="240" w:lineRule="auto"/>
              <w:jc w:val="center"/>
              <w:rPr>
                <w:rFonts w:ascii="Times New Roman" w:hAnsi="Times New Roman"/>
                <w:kern w:val="0"/>
                <w:sz w:val="28"/>
                <w:szCs w:val="28"/>
                <w:lang w:val="ru-RU"/>
              </w:rPr>
            </w:pPr>
            <w:r w:rsidRPr="00F1108F">
              <w:rPr>
                <w:rFonts w:ascii="Times New Roman" w:hAnsi="Times New Roman"/>
                <w:kern w:val="0"/>
                <w:sz w:val="28"/>
                <w:szCs w:val="28"/>
                <w:lang w:val="ru-RU"/>
              </w:rPr>
              <w:t>(від 0 до</w:t>
            </w:r>
          </w:p>
          <w:p w:rsidR="00E03C04" w:rsidRPr="00F1108F" w:rsidRDefault="00E03C04" w:rsidP="00F1108F">
            <w:pPr>
              <w:spacing w:after="0" w:line="240" w:lineRule="auto"/>
              <w:jc w:val="center"/>
              <w:rPr>
                <w:rFonts w:ascii="Times New Roman" w:hAnsi="Times New Roman"/>
                <w:sz w:val="28"/>
                <w:szCs w:val="28"/>
              </w:rPr>
            </w:pPr>
            <w:r w:rsidRPr="00F1108F">
              <w:rPr>
                <w:rFonts w:ascii="Times New Roman" w:hAnsi="Times New Roman"/>
                <w:kern w:val="0"/>
                <w:sz w:val="28"/>
                <w:szCs w:val="28"/>
                <w:lang w:val="ru-RU"/>
              </w:rPr>
              <w:t>100,0 балів</w:t>
            </w: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3064" w:type="dxa"/>
          </w:tcPr>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Рівні компетенцій:</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від 61,0 до 100,0 балів -</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високий рівень</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компетенцій;</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від 21,0 до 60,0 балів -</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середній рівень</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компетенцій;</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від 0 до 20 балів -</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низький рівень</w:t>
            </w:r>
          </w:p>
          <w:p w:rsidR="00E03C04" w:rsidRPr="00F1108F" w:rsidRDefault="00E03C04" w:rsidP="00F1108F">
            <w:pPr>
              <w:spacing w:after="0" w:line="240" w:lineRule="auto"/>
              <w:rPr>
                <w:rFonts w:ascii="Times New Roman" w:hAnsi="Times New Roman"/>
                <w:sz w:val="28"/>
                <w:szCs w:val="28"/>
              </w:rPr>
            </w:pPr>
            <w:r w:rsidRPr="00F1108F">
              <w:rPr>
                <w:rFonts w:ascii="Times New Roman" w:hAnsi="Times New Roman"/>
                <w:b/>
                <w:bCs/>
                <w:kern w:val="0"/>
                <w:sz w:val="28"/>
                <w:szCs w:val="28"/>
              </w:rPr>
              <w:t>компетенцій</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9347" w:type="dxa"/>
            <w:gridSpan w:val="5"/>
          </w:tcPr>
          <w:p w:rsidR="00E03C04" w:rsidRPr="00F1108F" w:rsidRDefault="00E03C04" w:rsidP="00F1108F">
            <w:pPr>
              <w:spacing w:after="0" w:line="240" w:lineRule="auto"/>
              <w:jc w:val="center"/>
              <w:rPr>
                <w:rFonts w:ascii="Times New Roman" w:hAnsi="Times New Roman"/>
                <w:sz w:val="28"/>
                <w:szCs w:val="28"/>
              </w:rPr>
            </w:pPr>
            <w:r w:rsidRPr="00F1108F">
              <w:rPr>
                <w:rFonts w:ascii="TimesNewRomanPS-BoldMT" w:hAnsi="TimesNewRomanPS-BoldMT" w:cs="TimesNewRomanPS-BoldMT"/>
                <w:b/>
                <w:bCs/>
                <w:kern w:val="0"/>
                <w:sz w:val="28"/>
                <w:szCs w:val="28"/>
              </w:rPr>
              <w:t>Результати психологічного тестування</w:t>
            </w:r>
          </w:p>
        </w:tc>
      </w:tr>
      <w:tr w:rsidR="00E03C04" w:rsidTr="00A030EA">
        <w:tc>
          <w:tcPr>
            <w:tcW w:w="3064"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Висновок психолога</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за моделлю</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М. Белбіна</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(короткий коментар)</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3064" w:type="dxa"/>
          </w:tcPr>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Висновок психолога</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за шкалою резілієнс</w:t>
            </w:r>
          </w:p>
          <w:p w:rsidR="00E03C04" w:rsidRPr="00F1108F" w:rsidRDefault="00E03C04" w:rsidP="00F1108F">
            <w:pPr>
              <w:autoSpaceDE w:val="0"/>
              <w:autoSpaceDN w:val="0"/>
              <w:adjustRightInd w:val="0"/>
              <w:spacing w:after="0" w:line="240" w:lineRule="auto"/>
              <w:rPr>
                <w:rFonts w:ascii="TimesNewRomanPSMT" w:hAnsi="TimesNewRomanPSMT" w:cs="TimesNewRomanPSMT"/>
                <w:kern w:val="0"/>
                <w:sz w:val="28"/>
                <w:szCs w:val="28"/>
              </w:rPr>
            </w:pPr>
            <w:r w:rsidRPr="00F1108F">
              <w:rPr>
                <w:rFonts w:ascii="TimesNewRomanPSMT" w:hAnsi="TimesNewRomanPSMT" w:cs="TimesNewRomanPSMT"/>
                <w:kern w:val="0"/>
                <w:sz w:val="28"/>
                <w:szCs w:val="28"/>
              </w:rPr>
              <w:t>К. Девідсона</w:t>
            </w:r>
          </w:p>
          <w:p w:rsidR="00E03C04" w:rsidRPr="00F1108F" w:rsidRDefault="00E03C04" w:rsidP="00F1108F">
            <w:pPr>
              <w:spacing w:after="0" w:line="240" w:lineRule="auto"/>
              <w:rPr>
                <w:rFonts w:ascii="Times New Roman" w:hAnsi="Times New Roman"/>
                <w:sz w:val="28"/>
                <w:szCs w:val="28"/>
              </w:rPr>
            </w:pPr>
            <w:r w:rsidRPr="00F1108F">
              <w:rPr>
                <w:rFonts w:ascii="TimesNewRomanPSMT" w:hAnsi="TimesNewRomanPSMT" w:cs="TimesNewRomanPSMT"/>
                <w:kern w:val="0"/>
                <w:sz w:val="28"/>
                <w:szCs w:val="28"/>
              </w:rPr>
              <w:t>(короткий коментар)</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3064" w:type="dxa"/>
          </w:tcPr>
          <w:p w:rsidR="00E03C04" w:rsidRPr="00F1108F" w:rsidRDefault="00E03C04" w:rsidP="00F1108F">
            <w:pPr>
              <w:autoSpaceDE w:val="0"/>
              <w:autoSpaceDN w:val="0"/>
              <w:adjustRightInd w:val="0"/>
              <w:spacing w:after="0" w:line="240" w:lineRule="auto"/>
              <w:rPr>
                <w:rFonts w:ascii="TimesNewRomanPS-BoldMT" w:hAnsi="TimesNewRomanPS-BoldMT" w:cs="TimesNewRomanPS-BoldMT"/>
                <w:b/>
                <w:bCs/>
                <w:kern w:val="0"/>
                <w:sz w:val="28"/>
                <w:szCs w:val="28"/>
              </w:rPr>
            </w:pPr>
            <w:r w:rsidRPr="00F1108F">
              <w:rPr>
                <w:rFonts w:ascii="TimesNewRomanPS-BoldMT" w:hAnsi="TimesNewRomanPS-BoldMT" w:cs="TimesNewRomanPS-BoldMT"/>
                <w:b/>
                <w:bCs/>
                <w:kern w:val="0"/>
                <w:sz w:val="28"/>
                <w:szCs w:val="28"/>
              </w:rPr>
              <w:t>Загальний висновок</w:t>
            </w:r>
          </w:p>
          <w:p w:rsidR="00E03C04" w:rsidRPr="00F1108F" w:rsidRDefault="00E03C04" w:rsidP="00F1108F">
            <w:pPr>
              <w:autoSpaceDE w:val="0"/>
              <w:autoSpaceDN w:val="0"/>
              <w:adjustRightInd w:val="0"/>
              <w:spacing w:after="0" w:line="240" w:lineRule="auto"/>
              <w:rPr>
                <w:rFonts w:ascii="TimesNewRomanPS-BoldMT" w:hAnsi="TimesNewRomanPS-BoldMT" w:cs="TimesNewRomanPS-BoldMT"/>
                <w:b/>
                <w:bCs/>
                <w:kern w:val="0"/>
                <w:sz w:val="28"/>
                <w:szCs w:val="28"/>
              </w:rPr>
            </w:pPr>
            <w:r w:rsidRPr="00F1108F">
              <w:rPr>
                <w:rFonts w:ascii="TimesNewRomanPS-BoldMT" w:hAnsi="TimesNewRomanPS-BoldMT" w:cs="TimesNewRomanPS-BoldMT"/>
                <w:b/>
                <w:bCs/>
                <w:kern w:val="0"/>
                <w:sz w:val="28"/>
                <w:szCs w:val="28"/>
              </w:rPr>
              <w:t>психолога:</w:t>
            </w:r>
          </w:p>
          <w:p w:rsidR="00E03C04" w:rsidRPr="00F1108F" w:rsidRDefault="00E03C04" w:rsidP="00F1108F">
            <w:pPr>
              <w:autoSpaceDE w:val="0"/>
              <w:autoSpaceDN w:val="0"/>
              <w:adjustRightInd w:val="0"/>
              <w:spacing w:after="0" w:line="240" w:lineRule="auto"/>
              <w:rPr>
                <w:rFonts w:ascii="TimesNewRomanPS-BoldMT" w:hAnsi="TimesNewRomanPS-BoldMT" w:cs="TimesNewRomanPS-BoldMT"/>
                <w:b/>
                <w:bCs/>
                <w:kern w:val="0"/>
                <w:sz w:val="28"/>
                <w:szCs w:val="28"/>
              </w:rPr>
            </w:pPr>
            <w:r w:rsidRPr="00F1108F">
              <w:rPr>
                <w:rFonts w:ascii="TimesNewRomanPS-BoldMT" w:hAnsi="TimesNewRomanPS-BoldMT" w:cs="TimesNewRomanPS-BoldMT"/>
                <w:b/>
                <w:bCs/>
                <w:kern w:val="0"/>
                <w:sz w:val="28"/>
                <w:szCs w:val="28"/>
              </w:rPr>
              <w:t>(рекомендовано/не</w:t>
            </w:r>
          </w:p>
          <w:p w:rsidR="00E03C04" w:rsidRPr="00F1108F" w:rsidRDefault="00E03C04" w:rsidP="00F1108F">
            <w:pPr>
              <w:spacing w:after="0" w:line="240" w:lineRule="auto"/>
              <w:rPr>
                <w:rFonts w:ascii="Times New Roman" w:hAnsi="Times New Roman"/>
                <w:sz w:val="28"/>
                <w:szCs w:val="28"/>
              </w:rPr>
            </w:pPr>
            <w:r w:rsidRPr="00F1108F">
              <w:rPr>
                <w:rFonts w:ascii="TimesNewRomanPS-BoldMT" w:hAnsi="TimesNewRomanPS-BoldMT" w:cs="TimesNewRomanPS-BoldMT"/>
                <w:b/>
                <w:bCs/>
                <w:kern w:val="0"/>
                <w:sz w:val="28"/>
                <w:szCs w:val="28"/>
              </w:rPr>
              <w:t>рекомендовано)</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9347" w:type="dxa"/>
            <w:gridSpan w:val="5"/>
          </w:tcPr>
          <w:p w:rsidR="00E03C04" w:rsidRPr="00F1108F" w:rsidRDefault="00E03C04" w:rsidP="00F1108F">
            <w:pPr>
              <w:tabs>
                <w:tab w:val="left" w:pos="4785"/>
              </w:tabs>
              <w:spacing w:after="0" w:line="240" w:lineRule="auto"/>
              <w:jc w:val="center"/>
              <w:rPr>
                <w:rFonts w:ascii="Times New Roman" w:hAnsi="Times New Roman"/>
                <w:sz w:val="28"/>
                <w:szCs w:val="28"/>
              </w:rPr>
            </w:pPr>
            <w:r w:rsidRPr="00F1108F">
              <w:rPr>
                <w:rFonts w:ascii="TimesNewRomanPS-BoldMT" w:hAnsi="TimesNewRomanPS-BoldMT" w:cs="TimesNewRomanPS-BoldMT"/>
                <w:b/>
                <w:bCs/>
                <w:kern w:val="0"/>
                <w:sz w:val="28"/>
                <w:szCs w:val="28"/>
              </w:rPr>
              <w:t>Загальний висновок конкурсної комісії</w:t>
            </w:r>
          </w:p>
        </w:tc>
      </w:tr>
      <w:tr w:rsidR="00E03C04" w:rsidTr="00A030EA">
        <w:tc>
          <w:tcPr>
            <w:tcW w:w="3064" w:type="dxa"/>
          </w:tcPr>
          <w:p w:rsidR="00E03C04" w:rsidRPr="00F1108F" w:rsidRDefault="00E03C04" w:rsidP="00F1108F">
            <w:pPr>
              <w:spacing w:after="0" w:line="240" w:lineRule="auto"/>
              <w:rPr>
                <w:rFonts w:ascii="Times New Roman" w:hAnsi="Times New Roman"/>
                <w:sz w:val="28"/>
                <w:szCs w:val="28"/>
              </w:rPr>
            </w:pPr>
            <w:r w:rsidRPr="00F1108F">
              <w:rPr>
                <w:rFonts w:ascii="Times New Roman" w:hAnsi="Times New Roman"/>
                <w:b/>
                <w:bCs/>
                <w:kern w:val="0"/>
                <w:sz w:val="28"/>
                <w:szCs w:val="28"/>
              </w:rPr>
              <w:t>Загальна кількість балів</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r w:rsidR="00E03C04" w:rsidTr="00A030EA">
        <w:tc>
          <w:tcPr>
            <w:tcW w:w="3064" w:type="dxa"/>
          </w:tcPr>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Загальний висновок</w:t>
            </w:r>
          </w:p>
          <w:p w:rsidR="00E03C04" w:rsidRPr="00F1108F" w:rsidRDefault="00E03C04" w:rsidP="00F1108F">
            <w:pPr>
              <w:autoSpaceDE w:val="0"/>
              <w:autoSpaceDN w:val="0"/>
              <w:adjustRightInd w:val="0"/>
              <w:spacing w:after="0" w:line="240" w:lineRule="auto"/>
              <w:rPr>
                <w:rFonts w:ascii="Times New Roman" w:hAnsi="Times New Roman"/>
                <w:b/>
                <w:bCs/>
                <w:kern w:val="0"/>
                <w:sz w:val="28"/>
                <w:szCs w:val="28"/>
              </w:rPr>
            </w:pPr>
            <w:r w:rsidRPr="00F1108F">
              <w:rPr>
                <w:rFonts w:ascii="Times New Roman" w:hAnsi="Times New Roman"/>
                <w:b/>
                <w:bCs/>
                <w:kern w:val="0"/>
                <w:sz w:val="28"/>
                <w:szCs w:val="28"/>
              </w:rPr>
              <w:t>комісії з відбору:</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(рекомендовано до</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працевлаштування/</w:t>
            </w:r>
          </w:p>
          <w:p w:rsidR="00E03C04" w:rsidRPr="00F1108F" w:rsidRDefault="00E03C04" w:rsidP="00F1108F">
            <w:pPr>
              <w:autoSpaceDE w:val="0"/>
              <w:autoSpaceDN w:val="0"/>
              <w:adjustRightInd w:val="0"/>
              <w:spacing w:after="0" w:line="240" w:lineRule="auto"/>
              <w:rPr>
                <w:rFonts w:ascii="Times New Roman" w:hAnsi="Times New Roman"/>
                <w:kern w:val="0"/>
                <w:sz w:val="28"/>
                <w:szCs w:val="28"/>
              </w:rPr>
            </w:pPr>
            <w:r w:rsidRPr="00F1108F">
              <w:rPr>
                <w:rFonts w:ascii="Times New Roman" w:hAnsi="Times New Roman"/>
                <w:kern w:val="0"/>
                <w:sz w:val="28"/>
                <w:szCs w:val="28"/>
              </w:rPr>
              <w:t>рекомендовано до</w:t>
            </w:r>
          </w:p>
          <w:p w:rsidR="00E03C04" w:rsidRPr="00F1108F" w:rsidRDefault="00E03C04" w:rsidP="00F1108F">
            <w:pPr>
              <w:spacing w:after="0" w:line="240" w:lineRule="auto"/>
              <w:rPr>
                <w:rFonts w:ascii="Times New Roman" w:hAnsi="Times New Roman"/>
                <w:b/>
                <w:bCs/>
                <w:kern w:val="0"/>
                <w:sz w:val="28"/>
                <w:szCs w:val="28"/>
              </w:rPr>
            </w:pPr>
            <w:r w:rsidRPr="00F1108F">
              <w:rPr>
                <w:rFonts w:ascii="Times New Roman" w:hAnsi="Times New Roman"/>
                <w:kern w:val="0"/>
                <w:sz w:val="28"/>
                <w:szCs w:val="28"/>
              </w:rPr>
              <w:t>резерву/відхилено)</w:t>
            </w:r>
          </w:p>
        </w:tc>
        <w:tc>
          <w:tcPr>
            <w:tcW w:w="1614" w:type="dxa"/>
          </w:tcPr>
          <w:p w:rsidR="00E03C04" w:rsidRPr="00F1108F" w:rsidRDefault="00E03C04" w:rsidP="00F1108F">
            <w:pPr>
              <w:spacing w:after="0" w:line="240" w:lineRule="auto"/>
              <w:rPr>
                <w:rFonts w:ascii="Times New Roman" w:hAnsi="Times New Roman"/>
                <w:sz w:val="28"/>
                <w:szCs w:val="28"/>
              </w:rPr>
            </w:pPr>
          </w:p>
        </w:tc>
        <w:tc>
          <w:tcPr>
            <w:tcW w:w="1609" w:type="dxa"/>
          </w:tcPr>
          <w:p w:rsidR="00E03C04" w:rsidRPr="00F1108F" w:rsidRDefault="00E03C04" w:rsidP="00F1108F">
            <w:pPr>
              <w:spacing w:after="0" w:line="240" w:lineRule="auto"/>
              <w:rPr>
                <w:rFonts w:ascii="Times New Roman" w:hAnsi="Times New Roman"/>
                <w:sz w:val="28"/>
                <w:szCs w:val="28"/>
              </w:rPr>
            </w:pPr>
          </w:p>
        </w:tc>
        <w:tc>
          <w:tcPr>
            <w:tcW w:w="1620" w:type="dxa"/>
          </w:tcPr>
          <w:p w:rsidR="00E03C04" w:rsidRPr="00F1108F" w:rsidRDefault="00E03C04" w:rsidP="00F1108F">
            <w:pPr>
              <w:spacing w:after="0" w:line="240" w:lineRule="auto"/>
              <w:rPr>
                <w:rFonts w:ascii="Times New Roman" w:hAnsi="Times New Roman"/>
                <w:sz w:val="28"/>
                <w:szCs w:val="28"/>
              </w:rPr>
            </w:pPr>
          </w:p>
        </w:tc>
        <w:tc>
          <w:tcPr>
            <w:tcW w:w="1440" w:type="dxa"/>
          </w:tcPr>
          <w:p w:rsidR="00E03C04" w:rsidRPr="00F1108F" w:rsidRDefault="00E03C04" w:rsidP="00F1108F">
            <w:pPr>
              <w:spacing w:after="0" w:line="240" w:lineRule="auto"/>
              <w:rPr>
                <w:rFonts w:ascii="Times New Roman" w:hAnsi="Times New Roman"/>
                <w:sz w:val="28"/>
                <w:szCs w:val="28"/>
              </w:rPr>
            </w:pPr>
          </w:p>
        </w:tc>
      </w:tr>
    </w:tbl>
    <w:p w:rsidR="00E03C04" w:rsidRDefault="00E03C04" w:rsidP="00FA1783">
      <w:pPr>
        <w:spacing w:after="0" w:line="240" w:lineRule="auto"/>
        <w:rPr>
          <w:rFonts w:ascii="Times New Roman" w:hAnsi="Times New Roman"/>
          <w:sz w:val="28"/>
          <w:szCs w:val="28"/>
        </w:rPr>
      </w:pPr>
    </w:p>
    <w:p w:rsidR="00E03C04" w:rsidRPr="00522499" w:rsidRDefault="00E03C04" w:rsidP="00FA1783">
      <w:pPr>
        <w:spacing w:after="0" w:line="240" w:lineRule="auto"/>
        <w:rPr>
          <w:rFonts w:ascii="Times New Roman" w:hAnsi="Times New Roman"/>
          <w:sz w:val="28"/>
          <w:szCs w:val="28"/>
        </w:rPr>
      </w:pPr>
      <w:r>
        <w:rPr>
          <w:rFonts w:ascii="Times New Roman" w:hAnsi="Times New Roman"/>
          <w:sz w:val="28"/>
          <w:szCs w:val="28"/>
        </w:rPr>
        <w:t xml:space="preserve">                                                 ______________</w:t>
      </w:r>
    </w:p>
    <w:sectPr w:rsidR="00E03C04" w:rsidRPr="00522499" w:rsidSect="003A7766">
      <w:pgSz w:w="11906" w:h="16838"/>
      <w:pgMar w:top="567"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C04" w:rsidRDefault="00E03C04" w:rsidP="00A177BA">
      <w:pPr>
        <w:spacing w:after="0" w:line="240" w:lineRule="auto"/>
      </w:pPr>
      <w:r>
        <w:separator/>
      </w:r>
    </w:p>
  </w:endnote>
  <w:endnote w:type="continuationSeparator" w:id="0">
    <w:p w:rsidR="00E03C04" w:rsidRDefault="00E03C04" w:rsidP="00A177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Arial Narro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C04" w:rsidRDefault="00E03C04" w:rsidP="00A177BA">
      <w:pPr>
        <w:spacing w:after="0" w:line="240" w:lineRule="auto"/>
      </w:pPr>
      <w:r>
        <w:separator/>
      </w:r>
    </w:p>
  </w:footnote>
  <w:footnote w:type="continuationSeparator" w:id="0">
    <w:p w:rsidR="00E03C04" w:rsidRDefault="00E03C04" w:rsidP="00A177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04" w:rsidRPr="00A177BA" w:rsidRDefault="00E03C04">
    <w:pPr>
      <w:pStyle w:val="Header"/>
      <w:jc w:val="center"/>
      <w:rPr>
        <w:rFonts w:ascii="Times New Roman" w:hAnsi="Times New Roman"/>
        <w:sz w:val="26"/>
        <w:szCs w:val="26"/>
      </w:rPr>
    </w:pPr>
    <w:r w:rsidRPr="00A177BA">
      <w:rPr>
        <w:rFonts w:ascii="Times New Roman" w:hAnsi="Times New Roman"/>
        <w:sz w:val="26"/>
        <w:szCs w:val="26"/>
      </w:rPr>
      <w:fldChar w:fldCharType="begin"/>
    </w:r>
    <w:r w:rsidRPr="00A177BA">
      <w:rPr>
        <w:rFonts w:ascii="Times New Roman" w:hAnsi="Times New Roman"/>
        <w:sz w:val="26"/>
        <w:szCs w:val="26"/>
      </w:rPr>
      <w:instrText>PAGE   \* MERGEFORMAT</w:instrText>
    </w:r>
    <w:r w:rsidRPr="00A177BA">
      <w:rPr>
        <w:rFonts w:ascii="Times New Roman" w:hAnsi="Times New Roman"/>
        <w:sz w:val="26"/>
        <w:szCs w:val="26"/>
      </w:rPr>
      <w:fldChar w:fldCharType="separate"/>
    </w:r>
    <w:r>
      <w:rPr>
        <w:rFonts w:ascii="Times New Roman" w:hAnsi="Times New Roman"/>
        <w:noProof/>
        <w:sz w:val="26"/>
        <w:szCs w:val="26"/>
      </w:rPr>
      <w:t>4</w:t>
    </w:r>
    <w:r w:rsidRPr="00A177BA">
      <w:rPr>
        <w:rFonts w:ascii="Times New Roman" w:hAnsi="Times New Roman"/>
        <w:sz w:val="26"/>
        <w:szCs w:val="26"/>
      </w:rPr>
      <w:fldChar w:fldCharType="end"/>
    </w:r>
  </w:p>
  <w:p w:rsidR="00E03C04" w:rsidRDefault="00E03C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63CE9"/>
    <w:multiLevelType w:val="hybridMultilevel"/>
    <w:tmpl w:val="236A09F6"/>
    <w:lvl w:ilvl="0" w:tplc="A134BE96">
      <w:start w:val="1"/>
      <w:numFmt w:val="upperRoman"/>
      <w:lvlText w:val="%1."/>
      <w:lvlJc w:val="left"/>
      <w:pPr>
        <w:ind w:left="1287" w:hanging="72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6B4F7284"/>
    <w:multiLevelType w:val="multilevel"/>
    <w:tmpl w:val="2A7ADC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7D5F"/>
    <w:rsid w:val="00003298"/>
    <w:rsid w:val="000042BD"/>
    <w:rsid w:val="00007CA5"/>
    <w:rsid w:val="00016E27"/>
    <w:rsid w:val="0002247C"/>
    <w:rsid w:val="00022E0E"/>
    <w:rsid w:val="000249D7"/>
    <w:rsid w:val="00027E32"/>
    <w:rsid w:val="0003024F"/>
    <w:rsid w:val="000316A7"/>
    <w:rsid w:val="00046480"/>
    <w:rsid w:val="0005769F"/>
    <w:rsid w:val="0006206A"/>
    <w:rsid w:val="00064BFD"/>
    <w:rsid w:val="00077636"/>
    <w:rsid w:val="00087F6A"/>
    <w:rsid w:val="00097415"/>
    <w:rsid w:val="000B2306"/>
    <w:rsid w:val="000C4C30"/>
    <w:rsid w:val="000D3B84"/>
    <w:rsid w:val="000D59FB"/>
    <w:rsid w:val="000D5D33"/>
    <w:rsid w:val="000E29C2"/>
    <w:rsid w:val="000E4F43"/>
    <w:rsid w:val="001000A4"/>
    <w:rsid w:val="00112148"/>
    <w:rsid w:val="0011725D"/>
    <w:rsid w:val="001372B6"/>
    <w:rsid w:val="00140849"/>
    <w:rsid w:val="001422B3"/>
    <w:rsid w:val="00160408"/>
    <w:rsid w:val="001658E2"/>
    <w:rsid w:val="00166D51"/>
    <w:rsid w:val="001864C6"/>
    <w:rsid w:val="00186CB9"/>
    <w:rsid w:val="00186E10"/>
    <w:rsid w:val="00191520"/>
    <w:rsid w:val="00191809"/>
    <w:rsid w:val="0019276B"/>
    <w:rsid w:val="00193E73"/>
    <w:rsid w:val="00195817"/>
    <w:rsid w:val="001A51C1"/>
    <w:rsid w:val="001B388C"/>
    <w:rsid w:val="001B3D44"/>
    <w:rsid w:val="001B5670"/>
    <w:rsid w:val="001B6486"/>
    <w:rsid w:val="001D3EB1"/>
    <w:rsid w:val="001D465E"/>
    <w:rsid w:val="00200EC1"/>
    <w:rsid w:val="00207D5F"/>
    <w:rsid w:val="002112F2"/>
    <w:rsid w:val="00222150"/>
    <w:rsid w:val="0023226B"/>
    <w:rsid w:val="002418D5"/>
    <w:rsid w:val="0024240A"/>
    <w:rsid w:val="00251645"/>
    <w:rsid w:val="00281030"/>
    <w:rsid w:val="00281DC8"/>
    <w:rsid w:val="0028794F"/>
    <w:rsid w:val="002B3B23"/>
    <w:rsid w:val="002B50CA"/>
    <w:rsid w:val="002C1B41"/>
    <w:rsid w:val="002D76C4"/>
    <w:rsid w:val="002E764E"/>
    <w:rsid w:val="002F4758"/>
    <w:rsid w:val="002F6A28"/>
    <w:rsid w:val="00311DCC"/>
    <w:rsid w:val="00312106"/>
    <w:rsid w:val="00314E2A"/>
    <w:rsid w:val="00317765"/>
    <w:rsid w:val="003221C2"/>
    <w:rsid w:val="00330465"/>
    <w:rsid w:val="00337F92"/>
    <w:rsid w:val="0034477E"/>
    <w:rsid w:val="003516F0"/>
    <w:rsid w:val="0036083E"/>
    <w:rsid w:val="00364037"/>
    <w:rsid w:val="00397C6B"/>
    <w:rsid w:val="003A20DF"/>
    <w:rsid w:val="003A3CDB"/>
    <w:rsid w:val="003A7766"/>
    <w:rsid w:val="003A7E6B"/>
    <w:rsid w:val="003C305C"/>
    <w:rsid w:val="003C399D"/>
    <w:rsid w:val="003D25D7"/>
    <w:rsid w:val="003E2696"/>
    <w:rsid w:val="003F2D90"/>
    <w:rsid w:val="00401726"/>
    <w:rsid w:val="004115B5"/>
    <w:rsid w:val="00431D2F"/>
    <w:rsid w:val="0043546E"/>
    <w:rsid w:val="00437FB0"/>
    <w:rsid w:val="00441772"/>
    <w:rsid w:val="00455808"/>
    <w:rsid w:val="0045672C"/>
    <w:rsid w:val="0047059C"/>
    <w:rsid w:val="0047434A"/>
    <w:rsid w:val="00476538"/>
    <w:rsid w:val="00476AF3"/>
    <w:rsid w:val="004900EE"/>
    <w:rsid w:val="004960F5"/>
    <w:rsid w:val="00496148"/>
    <w:rsid w:val="004A23FC"/>
    <w:rsid w:val="004B3653"/>
    <w:rsid w:val="004D0C9D"/>
    <w:rsid w:val="004D279D"/>
    <w:rsid w:val="004D4DF7"/>
    <w:rsid w:val="004E0068"/>
    <w:rsid w:val="004E4E1E"/>
    <w:rsid w:val="004E6721"/>
    <w:rsid w:val="004F5331"/>
    <w:rsid w:val="004F6C18"/>
    <w:rsid w:val="00516487"/>
    <w:rsid w:val="00522499"/>
    <w:rsid w:val="00544E6C"/>
    <w:rsid w:val="0055342E"/>
    <w:rsid w:val="005569BD"/>
    <w:rsid w:val="005623A6"/>
    <w:rsid w:val="00564974"/>
    <w:rsid w:val="005667BE"/>
    <w:rsid w:val="00573FFD"/>
    <w:rsid w:val="0057722E"/>
    <w:rsid w:val="0058038F"/>
    <w:rsid w:val="00587852"/>
    <w:rsid w:val="00591773"/>
    <w:rsid w:val="00592D0A"/>
    <w:rsid w:val="00595082"/>
    <w:rsid w:val="005A1614"/>
    <w:rsid w:val="005A2247"/>
    <w:rsid w:val="005A2DA4"/>
    <w:rsid w:val="005A6DBE"/>
    <w:rsid w:val="005B1C4D"/>
    <w:rsid w:val="005B49B3"/>
    <w:rsid w:val="005B5E11"/>
    <w:rsid w:val="005B7529"/>
    <w:rsid w:val="005C40A3"/>
    <w:rsid w:val="005D4E34"/>
    <w:rsid w:val="005F2BB1"/>
    <w:rsid w:val="005F38EB"/>
    <w:rsid w:val="005F53B8"/>
    <w:rsid w:val="00606477"/>
    <w:rsid w:val="006071DA"/>
    <w:rsid w:val="00611109"/>
    <w:rsid w:val="00613246"/>
    <w:rsid w:val="0061407B"/>
    <w:rsid w:val="00615485"/>
    <w:rsid w:val="006233B6"/>
    <w:rsid w:val="00632A17"/>
    <w:rsid w:val="00634461"/>
    <w:rsid w:val="006344AC"/>
    <w:rsid w:val="00637703"/>
    <w:rsid w:val="00641657"/>
    <w:rsid w:val="00646858"/>
    <w:rsid w:val="006527CA"/>
    <w:rsid w:val="00656FBA"/>
    <w:rsid w:val="00676A9B"/>
    <w:rsid w:val="006825CD"/>
    <w:rsid w:val="00682A49"/>
    <w:rsid w:val="00690664"/>
    <w:rsid w:val="00690CC3"/>
    <w:rsid w:val="006951CE"/>
    <w:rsid w:val="00696DAA"/>
    <w:rsid w:val="0069773C"/>
    <w:rsid w:val="006A0BAB"/>
    <w:rsid w:val="006B143C"/>
    <w:rsid w:val="006B2C86"/>
    <w:rsid w:val="006B768B"/>
    <w:rsid w:val="006C4CD0"/>
    <w:rsid w:val="006C62C4"/>
    <w:rsid w:val="006D3665"/>
    <w:rsid w:val="006E5696"/>
    <w:rsid w:val="006F2C1A"/>
    <w:rsid w:val="007051FF"/>
    <w:rsid w:val="00731278"/>
    <w:rsid w:val="0073136B"/>
    <w:rsid w:val="007426F8"/>
    <w:rsid w:val="00767952"/>
    <w:rsid w:val="00770CB4"/>
    <w:rsid w:val="00777B71"/>
    <w:rsid w:val="00781D7C"/>
    <w:rsid w:val="00792511"/>
    <w:rsid w:val="007A33CC"/>
    <w:rsid w:val="007B0F5A"/>
    <w:rsid w:val="007B6D09"/>
    <w:rsid w:val="007C2117"/>
    <w:rsid w:val="007C3459"/>
    <w:rsid w:val="007C4C2F"/>
    <w:rsid w:val="007D4708"/>
    <w:rsid w:val="007E4E0C"/>
    <w:rsid w:val="007F070F"/>
    <w:rsid w:val="007F3923"/>
    <w:rsid w:val="00806B29"/>
    <w:rsid w:val="00810E24"/>
    <w:rsid w:val="008115DC"/>
    <w:rsid w:val="0081506D"/>
    <w:rsid w:val="008250F9"/>
    <w:rsid w:val="008360AC"/>
    <w:rsid w:val="0084601F"/>
    <w:rsid w:val="008618BF"/>
    <w:rsid w:val="00864420"/>
    <w:rsid w:val="00866D39"/>
    <w:rsid w:val="00867841"/>
    <w:rsid w:val="00880521"/>
    <w:rsid w:val="00880A77"/>
    <w:rsid w:val="00884EC5"/>
    <w:rsid w:val="0088788E"/>
    <w:rsid w:val="00895982"/>
    <w:rsid w:val="008A1D0A"/>
    <w:rsid w:val="008B0C69"/>
    <w:rsid w:val="008C3139"/>
    <w:rsid w:val="008C69E3"/>
    <w:rsid w:val="008D049D"/>
    <w:rsid w:val="008D20B1"/>
    <w:rsid w:val="008E5A6E"/>
    <w:rsid w:val="008E609C"/>
    <w:rsid w:val="008F273A"/>
    <w:rsid w:val="008F70F6"/>
    <w:rsid w:val="009066C5"/>
    <w:rsid w:val="00907A60"/>
    <w:rsid w:val="00914042"/>
    <w:rsid w:val="0091459D"/>
    <w:rsid w:val="00915C86"/>
    <w:rsid w:val="00926B00"/>
    <w:rsid w:val="00926F04"/>
    <w:rsid w:val="009376A8"/>
    <w:rsid w:val="00937C60"/>
    <w:rsid w:val="0094263F"/>
    <w:rsid w:val="009565A8"/>
    <w:rsid w:val="00957A52"/>
    <w:rsid w:val="009602D7"/>
    <w:rsid w:val="00963F92"/>
    <w:rsid w:val="00965C81"/>
    <w:rsid w:val="00972DAB"/>
    <w:rsid w:val="00980E31"/>
    <w:rsid w:val="00983344"/>
    <w:rsid w:val="00984333"/>
    <w:rsid w:val="009A04F9"/>
    <w:rsid w:val="009A1442"/>
    <w:rsid w:val="009A48CC"/>
    <w:rsid w:val="009A5147"/>
    <w:rsid w:val="009C72F9"/>
    <w:rsid w:val="009D1DCB"/>
    <w:rsid w:val="009D1DFF"/>
    <w:rsid w:val="009D2C53"/>
    <w:rsid w:val="009E504C"/>
    <w:rsid w:val="00A030EA"/>
    <w:rsid w:val="00A1134D"/>
    <w:rsid w:val="00A16B18"/>
    <w:rsid w:val="00A177BA"/>
    <w:rsid w:val="00A3429C"/>
    <w:rsid w:val="00A37D6A"/>
    <w:rsid w:val="00A42D10"/>
    <w:rsid w:val="00A501AB"/>
    <w:rsid w:val="00A55907"/>
    <w:rsid w:val="00A618D3"/>
    <w:rsid w:val="00A714C8"/>
    <w:rsid w:val="00A729DF"/>
    <w:rsid w:val="00A8304C"/>
    <w:rsid w:val="00AA082C"/>
    <w:rsid w:val="00AB54F9"/>
    <w:rsid w:val="00AC3637"/>
    <w:rsid w:val="00AD1A7E"/>
    <w:rsid w:val="00AD6CAC"/>
    <w:rsid w:val="00B00246"/>
    <w:rsid w:val="00B03C34"/>
    <w:rsid w:val="00B117F4"/>
    <w:rsid w:val="00B14173"/>
    <w:rsid w:val="00B24F32"/>
    <w:rsid w:val="00B3076D"/>
    <w:rsid w:val="00B30FB9"/>
    <w:rsid w:val="00B36F22"/>
    <w:rsid w:val="00B37560"/>
    <w:rsid w:val="00B3757D"/>
    <w:rsid w:val="00B37844"/>
    <w:rsid w:val="00B53A42"/>
    <w:rsid w:val="00B54888"/>
    <w:rsid w:val="00B55105"/>
    <w:rsid w:val="00B62BC1"/>
    <w:rsid w:val="00B63D68"/>
    <w:rsid w:val="00B66930"/>
    <w:rsid w:val="00B76A0E"/>
    <w:rsid w:val="00B77DB1"/>
    <w:rsid w:val="00B83B3B"/>
    <w:rsid w:val="00B91BAE"/>
    <w:rsid w:val="00B9483E"/>
    <w:rsid w:val="00B95701"/>
    <w:rsid w:val="00BA0FFE"/>
    <w:rsid w:val="00BA431B"/>
    <w:rsid w:val="00BB3254"/>
    <w:rsid w:val="00BC561C"/>
    <w:rsid w:val="00BD140C"/>
    <w:rsid w:val="00BD7899"/>
    <w:rsid w:val="00C0287D"/>
    <w:rsid w:val="00C25BA6"/>
    <w:rsid w:val="00C264F0"/>
    <w:rsid w:val="00C31467"/>
    <w:rsid w:val="00C4199C"/>
    <w:rsid w:val="00C547F1"/>
    <w:rsid w:val="00C60655"/>
    <w:rsid w:val="00C71F7A"/>
    <w:rsid w:val="00C8297E"/>
    <w:rsid w:val="00C8307D"/>
    <w:rsid w:val="00C957E9"/>
    <w:rsid w:val="00CB0160"/>
    <w:rsid w:val="00CB0171"/>
    <w:rsid w:val="00CB12E3"/>
    <w:rsid w:val="00CC1189"/>
    <w:rsid w:val="00CC29AD"/>
    <w:rsid w:val="00CC2F2A"/>
    <w:rsid w:val="00CC392C"/>
    <w:rsid w:val="00CC3EAC"/>
    <w:rsid w:val="00CC7769"/>
    <w:rsid w:val="00CD5872"/>
    <w:rsid w:val="00CD68DE"/>
    <w:rsid w:val="00CE55F2"/>
    <w:rsid w:val="00CE5667"/>
    <w:rsid w:val="00CF44D4"/>
    <w:rsid w:val="00CF4610"/>
    <w:rsid w:val="00CF46D6"/>
    <w:rsid w:val="00D1392A"/>
    <w:rsid w:val="00D13B29"/>
    <w:rsid w:val="00D15123"/>
    <w:rsid w:val="00D15891"/>
    <w:rsid w:val="00D20396"/>
    <w:rsid w:val="00D25BC6"/>
    <w:rsid w:val="00D3353B"/>
    <w:rsid w:val="00D37E15"/>
    <w:rsid w:val="00D448B9"/>
    <w:rsid w:val="00D47B09"/>
    <w:rsid w:val="00D47DEA"/>
    <w:rsid w:val="00D7724A"/>
    <w:rsid w:val="00D8100C"/>
    <w:rsid w:val="00D81F13"/>
    <w:rsid w:val="00D82CD8"/>
    <w:rsid w:val="00D8559D"/>
    <w:rsid w:val="00D85AEB"/>
    <w:rsid w:val="00DA6B9B"/>
    <w:rsid w:val="00DB257A"/>
    <w:rsid w:val="00DB5AD8"/>
    <w:rsid w:val="00DC47CE"/>
    <w:rsid w:val="00DD05EF"/>
    <w:rsid w:val="00DD6344"/>
    <w:rsid w:val="00DF100F"/>
    <w:rsid w:val="00DF51F9"/>
    <w:rsid w:val="00E03C04"/>
    <w:rsid w:val="00E1499C"/>
    <w:rsid w:val="00E24ACF"/>
    <w:rsid w:val="00E26661"/>
    <w:rsid w:val="00E31E4C"/>
    <w:rsid w:val="00E34CF4"/>
    <w:rsid w:val="00E41290"/>
    <w:rsid w:val="00E45084"/>
    <w:rsid w:val="00E46681"/>
    <w:rsid w:val="00E5584C"/>
    <w:rsid w:val="00E6155D"/>
    <w:rsid w:val="00E64630"/>
    <w:rsid w:val="00E66347"/>
    <w:rsid w:val="00E705F5"/>
    <w:rsid w:val="00E71C0F"/>
    <w:rsid w:val="00E73C24"/>
    <w:rsid w:val="00E83127"/>
    <w:rsid w:val="00E93796"/>
    <w:rsid w:val="00E944D3"/>
    <w:rsid w:val="00E94E68"/>
    <w:rsid w:val="00EA2492"/>
    <w:rsid w:val="00EA300B"/>
    <w:rsid w:val="00EA3F32"/>
    <w:rsid w:val="00EB764F"/>
    <w:rsid w:val="00EC06B4"/>
    <w:rsid w:val="00EC21E3"/>
    <w:rsid w:val="00ED05E0"/>
    <w:rsid w:val="00ED2F98"/>
    <w:rsid w:val="00ED5DF4"/>
    <w:rsid w:val="00ED7AC1"/>
    <w:rsid w:val="00EE12D0"/>
    <w:rsid w:val="00EE2949"/>
    <w:rsid w:val="00EF5991"/>
    <w:rsid w:val="00EF6555"/>
    <w:rsid w:val="00F01B79"/>
    <w:rsid w:val="00F1108F"/>
    <w:rsid w:val="00F11538"/>
    <w:rsid w:val="00F1643D"/>
    <w:rsid w:val="00F25827"/>
    <w:rsid w:val="00F333FC"/>
    <w:rsid w:val="00F33C61"/>
    <w:rsid w:val="00F360B0"/>
    <w:rsid w:val="00F45B50"/>
    <w:rsid w:val="00F54E8B"/>
    <w:rsid w:val="00F70C58"/>
    <w:rsid w:val="00F74A66"/>
    <w:rsid w:val="00F74B2F"/>
    <w:rsid w:val="00F74EC4"/>
    <w:rsid w:val="00F82DEF"/>
    <w:rsid w:val="00FA1783"/>
    <w:rsid w:val="00FA2A17"/>
    <w:rsid w:val="00FA5154"/>
    <w:rsid w:val="00FC2476"/>
    <w:rsid w:val="00FD5470"/>
    <w:rsid w:val="00FD6CB2"/>
    <w:rsid w:val="00FE2CE9"/>
    <w:rsid w:val="00FF2B19"/>
    <w:rsid w:val="00FF3EB9"/>
    <w:rsid w:val="00FF72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AEB"/>
    <w:pPr>
      <w:spacing w:after="160" w:line="259" w:lineRule="auto"/>
    </w:pPr>
    <w:rPr>
      <w:kern w:val="2"/>
      <w:lang w:val="uk-UA"/>
    </w:rPr>
  </w:style>
  <w:style w:type="paragraph" w:styleId="Heading1">
    <w:name w:val="heading 1"/>
    <w:basedOn w:val="Normal"/>
    <w:next w:val="Normal"/>
    <w:link w:val="Heading1Char"/>
    <w:uiPriority w:val="99"/>
    <w:qFormat/>
    <w:rsid w:val="003A7E6B"/>
    <w:pPr>
      <w:keepNext/>
      <w:keepLines/>
      <w:spacing w:before="240" w:after="0"/>
      <w:outlineLvl w:val="0"/>
    </w:pPr>
    <w:rPr>
      <w:rFonts w:ascii="Calibri Light" w:eastAsia="Times New Roman" w:hAnsi="Calibri Light"/>
      <w:color w:val="2F5496"/>
      <w:sz w:val="32"/>
      <w:szCs w:val="32"/>
    </w:rPr>
  </w:style>
  <w:style w:type="paragraph" w:styleId="Heading2">
    <w:name w:val="heading 2"/>
    <w:basedOn w:val="Normal"/>
    <w:next w:val="Normal"/>
    <w:link w:val="Heading2Char"/>
    <w:uiPriority w:val="99"/>
    <w:qFormat/>
    <w:rsid w:val="00CF4610"/>
    <w:pPr>
      <w:keepNext/>
      <w:keepLines/>
      <w:spacing w:before="40" w:after="0"/>
      <w:outlineLvl w:val="1"/>
    </w:pPr>
    <w:rPr>
      <w:rFonts w:ascii="Calibri Light" w:eastAsia="Times New Roman" w:hAnsi="Calibri Light"/>
      <w:color w:val="2F5496"/>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7E6B"/>
    <w:rPr>
      <w:rFonts w:ascii="Calibri Light" w:hAnsi="Calibri Light" w:cs="Times New Roman"/>
      <w:color w:val="2F5496"/>
      <w:sz w:val="32"/>
      <w:szCs w:val="32"/>
    </w:rPr>
  </w:style>
  <w:style w:type="character" w:customStyle="1" w:styleId="Heading2Char">
    <w:name w:val="Heading 2 Char"/>
    <w:basedOn w:val="DefaultParagraphFont"/>
    <w:link w:val="Heading2"/>
    <w:uiPriority w:val="99"/>
    <w:locked/>
    <w:rsid w:val="00CF4610"/>
    <w:rPr>
      <w:rFonts w:ascii="Calibri Light" w:hAnsi="Calibri Light" w:cs="Times New Roman"/>
      <w:color w:val="2F5496"/>
      <w:sz w:val="26"/>
      <w:szCs w:val="26"/>
    </w:rPr>
  </w:style>
  <w:style w:type="character" w:styleId="Strong">
    <w:name w:val="Strong"/>
    <w:basedOn w:val="DefaultParagraphFont"/>
    <w:uiPriority w:val="99"/>
    <w:qFormat/>
    <w:rsid w:val="003A7E6B"/>
    <w:rPr>
      <w:rFonts w:cs="Times New Roman"/>
      <w:b/>
      <w:bCs/>
    </w:rPr>
  </w:style>
  <w:style w:type="paragraph" w:styleId="BalloonText">
    <w:name w:val="Balloon Text"/>
    <w:basedOn w:val="Normal"/>
    <w:link w:val="BalloonTextChar"/>
    <w:uiPriority w:val="99"/>
    <w:semiHidden/>
    <w:rsid w:val="005A2D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A2DA4"/>
    <w:rPr>
      <w:rFonts w:ascii="Segoe UI" w:hAnsi="Segoe UI" w:cs="Segoe UI"/>
      <w:sz w:val="18"/>
      <w:szCs w:val="18"/>
    </w:rPr>
  </w:style>
  <w:style w:type="paragraph" w:customStyle="1" w:styleId="1">
    <w:name w:val="Знак Знак1 Знак"/>
    <w:basedOn w:val="Normal"/>
    <w:uiPriority w:val="99"/>
    <w:rsid w:val="008A1D0A"/>
    <w:pPr>
      <w:spacing w:after="0" w:line="240" w:lineRule="auto"/>
    </w:pPr>
    <w:rPr>
      <w:rFonts w:ascii="Verdana" w:eastAsia="MS Mincho" w:hAnsi="Verdana" w:cs="Verdana"/>
      <w:color w:val="000000"/>
      <w:kern w:val="0"/>
      <w:sz w:val="20"/>
      <w:szCs w:val="20"/>
      <w:lang w:val="en-US"/>
    </w:rPr>
  </w:style>
  <w:style w:type="paragraph" w:customStyle="1" w:styleId="ShapkaDocumentu">
    <w:name w:val="Shapka Documentu"/>
    <w:basedOn w:val="Normal"/>
    <w:uiPriority w:val="99"/>
    <w:rsid w:val="008A1D0A"/>
    <w:pPr>
      <w:keepNext/>
      <w:keepLines/>
      <w:spacing w:after="240" w:line="240" w:lineRule="auto"/>
      <w:ind w:left="3969"/>
      <w:jc w:val="center"/>
    </w:pPr>
    <w:rPr>
      <w:rFonts w:ascii="Antiqua" w:eastAsia="Times New Roman" w:hAnsi="Antiqua" w:cs="Antiqua"/>
      <w:kern w:val="0"/>
      <w:sz w:val="26"/>
      <w:szCs w:val="26"/>
      <w:lang w:eastAsia="ru-RU"/>
    </w:rPr>
  </w:style>
  <w:style w:type="paragraph" w:styleId="BodyTextIndent">
    <w:name w:val="Body Text Indent"/>
    <w:basedOn w:val="Normal"/>
    <w:link w:val="BodyTextIndentChar"/>
    <w:uiPriority w:val="99"/>
    <w:rsid w:val="008A1D0A"/>
    <w:pPr>
      <w:spacing w:after="120" w:line="240" w:lineRule="auto"/>
      <w:ind w:left="283"/>
    </w:pPr>
    <w:rPr>
      <w:rFonts w:ascii="Antiqua" w:eastAsia="Times New Roman" w:hAnsi="Antiqua"/>
      <w:kern w:val="0"/>
      <w:sz w:val="26"/>
      <w:szCs w:val="20"/>
      <w:lang w:eastAsia="ru-RU"/>
    </w:rPr>
  </w:style>
  <w:style w:type="character" w:customStyle="1" w:styleId="BodyTextIndentChar">
    <w:name w:val="Body Text Indent Char"/>
    <w:basedOn w:val="DefaultParagraphFont"/>
    <w:link w:val="BodyTextIndent"/>
    <w:uiPriority w:val="99"/>
    <w:locked/>
    <w:rsid w:val="008A1D0A"/>
    <w:rPr>
      <w:rFonts w:ascii="Antiqua" w:hAnsi="Antiqua" w:cs="Times New Roman"/>
      <w:kern w:val="0"/>
      <w:sz w:val="20"/>
      <w:szCs w:val="20"/>
      <w:lang w:eastAsia="ru-RU"/>
    </w:rPr>
  </w:style>
  <w:style w:type="table" w:styleId="TableGrid">
    <w:name w:val="Table Grid"/>
    <w:basedOn w:val="TableNormal"/>
    <w:uiPriority w:val="99"/>
    <w:rsid w:val="00397C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2F6A28"/>
    <w:pPr>
      <w:spacing w:after="120" w:line="240" w:lineRule="auto"/>
    </w:pPr>
    <w:rPr>
      <w:rFonts w:ascii="Times New Roman" w:eastAsia="Times New Roman" w:hAnsi="Times New Roman"/>
      <w:kern w:val="0"/>
      <w:sz w:val="24"/>
      <w:szCs w:val="24"/>
      <w:lang w:val="en-US" w:eastAsia="ru-RU"/>
    </w:rPr>
  </w:style>
  <w:style w:type="character" w:customStyle="1" w:styleId="BodyTextChar">
    <w:name w:val="Body Text Char"/>
    <w:basedOn w:val="DefaultParagraphFont"/>
    <w:link w:val="BodyText"/>
    <w:uiPriority w:val="99"/>
    <w:locked/>
    <w:rsid w:val="002F6A28"/>
    <w:rPr>
      <w:rFonts w:ascii="Times New Roman" w:hAnsi="Times New Roman" w:cs="Times New Roman"/>
      <w:kern w:val="0"/>
      <w:sz w:val="24"/>
      <w:szCs w:val="24"/>
      <w:lang w:val="en-US" w:eastAsia="ru-RU"/>
    </w:rPr>
  </w:style>
  <w:style w:type="paragraph" w:styleId="NoSpacing">
    <w:name w:val="No Spacing"/>
    <w:uiPriority w:val="99"/>
    <w:qFormat/>
    <w:rsid w:val="00F33C61"/>
    <w:rPr>
      <w:rFonts w:ascii="Times New Roman" w:eastAsia="Times New Roman" w:hAnsi="Times New Roman"/>
      <w:sz w:val="24"/>
      <w:szCs w:val="24"/>
      <w:lang w:val="ru-RU" w:eastAsia="ru-RU"/>
    </w:rPr>
  </w:style>
  <w:style w:type="paragraph" w:styleId="ListParagraph">
    <w:name w:val="List Paragraph"/>
    <w:basedOn w:val="Normal"/>
    <w:uiPriority w:val="99"/>
    <w:qFormat/>
    <w:rsid w:val="00F33C61"/>
    <w:pPr>
      <w:spacing w:after="0" w:line="240" w:lineRule="auto"/>
      <w:ind w:left="720"/>
      <w:contextualSpacing/>
    </w:pPr>
    <w:rPr>
      <w:rFonts w:ascii="Times New Roman" w:eastAsia="Times New Roman" w:hAnsi="Times New Roman"/>
      <w:kern w:val="0"/>
      <w:sz w:val="24"/>
      <w:szCs w:val="24"/>
      <w:lang w:val="ru-RU" w:eastAsia="ru-RU"/>
    </w:rPr>
  </w:style>
  <w:style w:type="paragraph" w:styleId="Header">
    <w:name w:val="header"/>
    <w:basedOn w:val="Normal"/>
    <w:link w:val="HeaderChar"/>
    <w:uiPriority w:val="99"/>
    <w:rsid w:val="00A177B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177BA"/>
    <w:rPr>
      <w:rFonts w:cs="Times New Roman"/>
    </w:rPr>
  </w:style>
  <w:style w:type="paragraph" w:styleId="Footer">
    <w:name w:val="footer"/>
    <w:basedOn w:val="Normal"/>
    <w:link w:val="FooterChar"/>
    <w:uiPriority w:val="99"/>
    <w:rsid w:val="00A177B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177BA"/>
    <w:rPr>
      <w:rFonts w:cs="Times New Roman"/>
    </w:rPr>
  </w:style>
  <w:style w:type="paragraph" w:customStyle="1" w:styleId="a">
    <w:name w:val="Назва документа"/>
    <w:basedOn w:val="Normal"/>
    <w:next w:val="Normal"/>
    <w:uiPriority w:val="99"/>
    <w:rsid w:val="00DA6B9B"/>
    <w:pPr>
      <w:keepNext/>
      <w:keepLines/>
      <w:spacing w:before="240" w:after="240" w:line="240" w:lineRule="auto"/>
      <w:jc w:val="center"/>
    </w:pPr>
    <w:rPr>
      <w:rFonts w:ascii="Antiqua" w:hAnsi="Antiqua"/>
      <w:b/>
      <w:kern w:val="0"/>
      <w:sz w:val="26"/>
      <w:szCs w:val="20"/>
      <w:lang w:eastAsia="ru-RU"/>
    </w:rPr>
  </w:style>
</w:styles>
</file>

<file path=word/webSettings.xml><?xml version="1.0" encoding="utf-8"?>
<w:webSettings xmlns:r="http://schemas.openxmlformats.org/officeDocument/2006/relationships" xmlns:w="http://schemas.openxmlformats.org/wordprocessingml/2006/main">
  <w:divs>
    <w:div w:id="1813408207">
      <w:marLeft w:val="0"/>
      <w:marRight w:val="0"/>
      <w:marTop w:val="0"/>
      <w:marBottom w:val="0"/>
      <w:divBdr>
        <w:top w:val="none" w:sz="0" w:space="0" w:color="auto"/>
        <w:left w:val="none" w:sz="0" w:space="0" w:color="auto"/>
        <w:bottom w:val="none" w:sz="0" w:space="0" w:color="auto"/>
        <w:right w:val="none" w:sz="0" w:space="0" w:color="auto"/>
      </w:divBdr>
    </w:div>
    <w:div w:id="1813408209">
      <w:marLeft w:val="0"/>
      <w:marRight w:val="0"/>
      <w:marTop w:val="0"/>
      <w:marBottom w:val="0"/>
      <w:divBdr>
        <w:top w:val="none" w:sz="0" w:space="0" w:color="auto"/>
        <w:left w:val="none" w:sz="0" w:space="0" w:color="auto"/>
        <w:bottom w:val="none" w:sz="0" w:space="0" w:color="auto"/>
        <w:right w:val="none" w:sz="0" w:space="0" w:color="auto"/>
      </w:divBdr>
      <w:divsChild>
        <w:div w:id="1813408238">
          <w:marLeft w:val="0"/>
          <w:marRight w:val="0"/>
          <w:marTop w:val="0"/>
          <w:marBottom w:val="0"/>
          <w:divBdr>
            <w:top w:val="none" w:sz="0" w:space="0" w:color="auto"/>
            <w:left w:val="none" w:sz="0" w:space="0" w:color="auto"/>
            <w:bottom w:val="none" w:sz="0" w:space="0" w:color="auto"/>
            <w:right w:val="none" w:sz="0" w:space="0" w:color="auto"/>
          </w:divBdr>
          <w:divsChild>
            <w:div w:id="181340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8213">
      <w:marLeft w:val="0"/>
      <w:marRight w:val="0"/>
      <w:marTop w:val="0"/>
      <w:marBottom w:val="0"/>
      <w:divBdr>
        <w:top w:val="none" w:sz="0" w:space="0" w:color="auto"/>
        <w:left w:val="none" w:sz="0" w:space="0" w:color="auto"/>
        <w:bottom w:val="none" w:sz="0" w:space="0" w:color="auto"/>
        <w:right w:val="none" w:sz="0" w:space="0" w:color="auto"/>
      </w:divBdr>
    </w:div>
    <w:div w:id="1813408219">
      <w:marLeft w:val="0"/>
      <w:marRight w:val="0"/>
      <w:marTop w:val="0"/>
      <w:marBottom w:val="0"/>
      <w:divBdr>
        <w:top w:val="none" w:sz="0" w:space="0" w:color="auto"/>
        <w:left w:val="none" w:sz="0" w:space="0" w:color="auto"/>
        <w:bottom w:val="none" w:sz="0" w:space="0" w:color="auto"/>
        <w:right w:val="none" w:sz="0" w:space="0" w:color="auto"/>
      </w:divBdr>
      <w:divsChild>
        <w:div w:id="1813408205">
          <w:marLeft w:val="0"/>
          <w:marRight w:val="0"/>
          <w:marTop w:val="150"/>
          <w:marBottom w:val="150"/>
          <w:divBdr>
            <w:top w:val="none" w:sz="0" w:space="0" w:color="auto"/>
            <w:left w:val="none" w:sz="0" w:space="0" w:color="auto"/>
            <w:bottom w:val="none" w:sz="0" w:space="0" w:color="auto"/>
            <w:right w:val="none" w:sz="0" w:space="0" w:color="auto"/>
          </w:divBdr>
        </w:div>
        <w:div w:id="1813408206">
          <w:marLeft w:val="0"/>
          <w:marRight w:val="0"/>
          <w:marTop w:val="150"/>
          <w:marBottom w:val="150"/>
          <w:divBdr>
            <w:top w:val="none" w:sz="0" w:space="0" w:color="auto"/>
            <w:left w:val="none" w:sz="0" w:space="0" w:color="auto"/>
            <w:bottom w:val="none" w:sz="0" w:space="0" w:color="auto"/>
            <w:right w:val="none" w:sz="0" w:space="0" w:color="auto"/>
          </w:divBdr>
        </w:div>
        <w:div w:id="1813408208">
          <w:marLeft w:val="0"/>
          <w:marRight w:val="0"/>
          <w:marTop w:val="150"/>
          <w:marBottom w:val="150"/>
          <w:divBdr>
            <w:top w:val="none" w:sz="0" w:space="0" w:color="auto"/>
            <w:left w:val="none" w:sz="0" w:space="0" w:color="auto"/>
            <w:bottom w:val="none" w:sz="0" w:space="0" w:color="auto"/>
            <w:right w:val="none" w:sz="0" w:space="0" w:color="auto"/>
          </w:divBdr>
        </w:div>
        <w:div w:id="1813408210">
          <w:marLeft w:val="0"/>
          <w:marRight w:val="0"/>
          <w:marTop w:val="150"/>
          <w:marBottom w:val="150"/>
          <w:divBdr>
            <w:top w:val="none" w:sz="0" w:space="0" w:color="auto"/>
            <w:left w:val="none" w:sz="0" w:space="0" w:color="auto"/>
            <w:bottom w:val="none" w:sz="0" w:space="0" w:color="auto"/>
            <w:right w:val="none" w:sz="0" w:space="0" w:color="auto"/>
          </w:divBdr>
        </w:div>
        <w:div w:id="1813408211">
          <w:marLeft w:val="0"/>
          <w:marRight w:val="0"/>
          <w:marTop w:val="150"/>
          <w:marBottom w:val="150"/>
          <w:divBdr>
            <w:top w:val="none" w:sz="0" w:space="0" w:color="auto"/>
            <w:left w:val="none" w:sz="0" w:space="0" w:color="auto"/>
            <w:bottom w:val="none" w:sz="0" w:space="0" w:color="auto"/>
            <w:right w:val="none" w:sz="0" w:space="0" w:color="auto"/>
          </w:divBdr>
        </w:div>
        <w:div w:id="1813408212">
          <w:marLeft w:val="0"/>
          <w:marRight w:val="0"/>
          <w:marTop w:val="150"/>
          <w:marBottom w:val="150"/>
          <w:divBdr>
            <w:top w:val="none" w:sz="0" w:space="0" w:color="auto"/>
            <w:left w:val="none" w:sz="0" w:space="0" w:color="auto"/>
            <w:bottom w:val="none" w:sz="0" w:space="0" w:color="auto"/>
            <w:right w:val="none" w:sz="0" w:space="0" w:color="auto"/>
          </w:divBdr>
        </w:div>
        <w:div w:id="1813408214">
          <w:marLeft w:val="0"/>
          <w:marRight w:val="0"/>
          <w:marTop w:val="150"/>
          <w:marBottom w:val="150"/>
          <w:divBdr>
            <w:top w:val="none" w:sz="0" w:space="0" w:color="auto"/>
            <w:left w:val="none" w:sz="0" w:space="0" w:color="auto"/>
            <w:bottom w:val="none" w:sz="0" w:space="0" w:color="auto"/>
            <w:right w:val="none" w:sz="0" w:space="0" w:color="auto"/>
          </w:divBdr>
        </w:div>
        <w:div w:id="1813408215">
          <w:marLeft w:val="0"/>
          <w:marRight w:val="0"/>
          <w:marTop w:val="150"/>
          <w:marBottom w:val="150"/>
          <w:divBdr>
            <w:top w:val="none" w:sz="0" w:space="0" w:color="auto"/>
            <w:left w:val="none" w:sz="0" w:space="0" w:color="auto"/>
            <w:bottom w:val="none" w:sz="0" w:space="0" w:color="auto"/>
            <w:right w:val="none" w:sz="0" w:space="0" w:color="auto"/>
          </w:divBdr>
        </w:div>
        <w:div w:id="1813408216">
          <w:marLeft w:val="0"/>
          <w:marRight w:val="0"/>
          <w:marTop w:val="150"/>
          <w:marBottom w:val="150"/>
          <w:divBdr>
            <w:top w:val="none" w:sz="0" w:space="0" w:color="auto"/>
            <w:left w:val="none" w:sz="0" w:space="0" w:color="auto"/>
            <w:bottom w:val="none" w:sz="0" w:space="0" w:color="auto"/>
            <w:right w:val="none" w:sz="0" w:space="0" w:color="auto"/>
          </w:divBdr>
        </w:div>
        <w:div w:id="1813408217">
          <w:marLeft w:val="0"/>
          <w:marRight w:val="0"/>
          <w:marTop w:val="0"/>
          <w:marBottom w:val="150"/>
          <w:divBdr>
            <w:top w:val="none" w:sz="0" w:space="0" w:color="auto"/>
            <w:left w:val="none" w:sz="0" w:space="0" w:color="auto"/>
            <w:bottom w:val="none" w:sz="0" w:space="0" w:color="auto"/>
            <w:right w:val="none" w:sz="0" w:space="0" w:color="auto"/>
          </w:divBdr>
        </w:div>
        <w:div w:id="1813408220">
          <w:marLeft w:val="0"/>
          <w:marRight w:val="0"/>
          <w:marTop w:val="150"/>
          <w:marBottom w:val="150"/>
          <w:divBdr>
            <w:top w:val="none" w:sz="0" w:space="0" w:color="auto"/>
            <w:left w:val="none" w:sz="0" w:space="0" w:color="auto"/>
            <w:bottom w:val="none" w:sz="0" w:space="0" w:color="auto"/>
            <w:right w:val="none" w:sz="0" w:space="0" w:color="auto"/>
          </w:divBdr>
        </w:div>
        <w:div w:id="1813408222">
          <w:marLeft w:val="0"/>
          <w:marRight w:val="0"/>
          <w:marTop w:val="150"/>
          <w:marBottom w:val="150"/>
          <w:divBdr>
            <w:top w:val="none" w:sz="0" w:space="0" w:color="auto"/>
            <w:left w:val="none" w:sz="0" w:space="0" w:color="auto"/>
            <w:bottom w:val="none" w:sz="0" w:space="0" w:color="auto"/>
            <w:right w:val="none" w:sz="0" w:space="0" w:color="auto"/>
          </w:divBdr>
        </w:div>
        <w:div w:id="1813408223">
          <w:marLeft w:val="0"/>
          <w:marRight w:val="0"/>
          <w:marTop w:val="0"/>
          <w:marBottom w:val="150"/>
          <w:divBdr>
            <w:top w:val="none" w:sz="0" w:space="0" w:color="auto"/>
            <w:left w:val="none" w:sz="0" w:space="0" w:color="auto"/>
            <w:bottom w:val="none" w:sz="0" w:space="0" w:color="auto"/>
            <w:right w:val="none" w:sz="0" w:space="0" w:color="auto"/>
          </w:divBdr>
        </w:div>
        <w:div w:id="1813408224">
          <w:marLeft w:val="0"/>
          <w:marRight w:val="0"/>
          <w:marTop w:val="150"/>
          <w:marBottom w:val="150"/>
          <w:divBdr>
            <w:top w:val="none" w:sz="0" w:space="0" w:color="auto"/>
            <w:left w:val="none" w:sz="0" w:space="0" w:color="auto"/>
            <w:bottom w:val="none" w:sz="0" w:space="0" w:color="auto"/>
            <w:right w:val="none" w:sz="0" w:space="0" w:color="auto"/>
          </w:divBdr>
        </w:div>
        <w:div w:id="1813408225">
          <w:marLeft w:val="0"/>
          <w:marRight w:val="0"/>
          <w:marTop w:val="150"/>
          <w:marBottom w:val="150"/>
          <w:divBdr>
            <w:top w:val="none" w:sz="0" w:space="0" w:color="auto"/>
            <w:left w:val="none" w:sz="0" w:space="0" w:color="auto"/>
            <w:bottom w:val="none" w:sz="0" w:space="0" w:color="auto"/>
            <w:right w:val="none" w:sz="0" w:space="0" w:color="auto"/>
          </w:divBdr>
        </w:div>
        <w:div w:id="1813408226">
          <w:marLeft w:val="0"/>
          <w:marRight w:val="0"/>
          <w:marTop w:val="0"/>
          <w:marBottom w:val="150"/>
          <w:divBdr>
            <w:top w:val="none" w:sz="0" w:space="0" w:color="auto"/>
            <w:left w:val="none" w:sz="0" w:space="0" w:color="auto"/>
            <w:bottom w:val="none" w:sz="0" w:space="0" w:color="auto"/>
            <w:right w:val="none" w:sz="0" w:space="0" w:color="auto"/>
          </w:divBdr>
        </w:div>
        <w:div w:id="1813408228">
          <w:marLeft w:val="0"/>
          <w:marRight w:val="0"/>
          <w:marTop w:val="150"/>
          <w:marBottom w:val="150"/>
          <w:divBdr>
            <w:top w:val="none" w:sz="0" w:space="0" w:color="auto"/>
            <w:left w:val="none" w:sz="0" w:space="0" w:color="auto"/>
            <w:bottom w:val="none" w:sz="0" w:space="0" w:color="auto"/>
            <w:right w:val="none" w:sz="0" w:space="0" w:color="auto"/>
          </w:divBdr>
        </w:div>
        <w:div w:id="1813408229">
          <w:marLeft w:val="0"/>
          <w:marRight w:val="0"/>
          <w:marTop w:val="150"/>
          <w:marBottom w:val="150"/>
          <w:divBdr>
            <w:top w:val="none" w:sz="0" w:space="0" w:color="auto"/>
            <w:left w:val="none" w:sz="0" w:space="0" w:color="auto"/>
            <w:bottom w:val="none" w:sz="0" w:space="0" w:color="auto"/>
            <w:right w:val="none" w:sz="0" w:space="0" w:color="auto"/>
          </w:divBdr>
        </w:div>
        <w:div w:id="1813408232">
          <w:marLeft w:val="0"/>
          <w:marRight w:val="0"/>
          <w:marTop w:val="150"/>
          <w:marBottom w:val="150"/>
          <w:divBdr>
            <w:top w:val="none" w:sz="0" w:space="0" w:color="auto"/>
            <w:left w:val="none" w:sz="0" w:space="0" w:color="auto"/>
            <w:bottom w:val="none" w:sz="0" w:space="0" w:color="auto"/>
            <w:right w:val="none" w:sz="0" w:space="0" w:color="auto"/>
          </w:divBdr>
        </w:div>
        <w:div w:id="1813408235">
          <w:marLeft w:val="0"/>
          <w:marRight w:val="0"/>
          <w:marTop w:val="150"/>
          <w:marBottom w:val="150"/>
          <w:divBdr>
            <w:top w:val="none" w:sz="0" w:space="0" w:color="auto"/>
            <w:left w:val="none" w:sz="0" w:space="0" w:color="auto"/>
            <w:bottom w:val="none" w:sz="0" w:space="0" w:color="auto"/>
            <w:right w:val="none" w:sz="0" w:space="0" w:color="auto"/>
          </w:divBdr>
        </w:div>
        <w:div w:id="1813408236">
          <w:marLeft w:val="0"/>
          <w:marRight w:val="0"/>
          <w:marTop w:val="150"/>
          <w:marBottom w:val="150"/>
          <w:divBdr>
            <w:top w:val="none" w:sz="0" w:space="0" w:color="auto"/>
            <w:left w:val="none" w:sz="0" w:space="0" w:color="auto"/>
            <w:bottom w:val="none" w:sz="0" w:space="0" w:color="auto"/>
            <w:right w:val="none" w:sz="0" w:space="0" w:color="auto"/>
          </w:divBdr>
        </w:div>
        <w:div w:id="1813408239">
          <w:marLeft w:val="0"/>
          <w:marRight w:val="0"/>
          <w:marTop w:val="150"/>
          <w:marBottom w:val="150"/>
          <w:divBdr>
            <w:top w:val="none" w:sz="0" w:space="0" w:color="auto"/>
            <w:left w:val="none" w:sz="0" w:space="0" w:color="auto"/>
            <w:bottom w:val="none" w:sz="0" w:space="0" w:color="auto"/>
            <w:right w:val="none" w:sz="0" w:space="0" w:color="auto"/>
          </w:divBdr>
        </w:div>
        <w:div w:id="1813408240">
          <w:marLeft w:val="0"/>
          <w:marRight w:val="0"/>
          <w:marTop w:val="150"/>
          <w:marBottom w:val="150"/>
          <w:divBdr>
            <w:top w:val="none" w:sz="0" w:space="0" w:color="auto"/>
            <w:left w:val="none" w:sz="0" w:space="0" w:color="auto"/>
            <w:bottom w:val="none" w:sz="0" w:space="0" w:color="auto"/>
            <w:right w:val="none" w:sz="0" w:space="0" w:color="auto"/>
          </w:divBdr>
        </w:div>
        <w:div w:id="1813408241">
          <w:marLeft w:val="0"/>
          <w:marRight w:val="0"/>
          <w:marTop w:val="150"/>
          <w:marBottom w:val="150"/>
          <w:divBdr>
            <w:top w:val="none" w:sz="0" w:space="0" w:color="auto"/>
            <w:left w:val="none" w:sz="0" w:space="0" w:color="auto"/>
            <w:bottom w:val="none" w:sz="0" w:space="0" w:color="auto"/>
            <w:right w:val="none" w:sz="0" w:space="0" w:color="auto"/>
          </w:divBdr>
        </w:div>
      </w:divsChild>
    </w:div>
    <w:div w:id="1813408233">
      <w:marLeft w:val="0"/>
      <w:marRight w:val="0"/>
      <w:marTop w:val="0"/>
      <w:marBottom w:val="0"/>
      <w:divBdr>
        <w:top w:val="none" w:sz="0" w:space="0" w:color="auto"/>
        <w:left w:val="none" w:sz="0" w:space="0" w:color="auto"/>
        <w:bottom w:val="none" w:sz="0" w:space="0" w:color="auto"/>
        <w:right w:val="none" w:sz="0" w:space="0" w:color="auto"/>
      </w:divBdr>
      <w:divsChild>
        <w:div w:id="1813408227">
          <w:marLeft w:val="0"/>
          <w:marRight w:val="0"/>
          <w:marTop w:val="0"/>
          <w:marBottom w:val="0"/>
          <w:divBdr>
            <w:top w:val="none" w:sz="0" w:space="0" w:color="auto"/>
            <w:left w:val="none" w:sz="0" w:space="0" w:color="auto"/>
            <w:bottom w:val="none" w:sz="0" w:space="0" w:color="auto"/>
            <w:right w:val="none" w:sz="0" w:space="0" w:color="auto"/>
          </w:divBdr>
        </w:div>
        <w:div w:id="1813408234">
          <w:marLeft w:val="-225"/>
          <w:marRight w:val="-225"/>
          <w:marTop w:val="0"/>
          <w:marBottom w:val="0"/>
          <w:divBdr>
            <w:top w:val="none" w:sz="0" w:space="0" w:color="auto"/>
            <w:left w:val="none" w:sz="0" w:space="0" w:color="auto"/>
            <w:bottom w:val="none" w:sz="0" w:space="0" w:color="auto"/>
            <w:right w:val="none" w:sz="0" w:space="0" w:color="auto"/>
          </w:divBdr>
          <w:divsChild>
            <w:div w:id="1813408218">
              <w:marLeft w:val="0"/>
              <w:marRight w:val="0"/>
              <w:marTop w:val="0"/>
              <w:marBottom w:val="0"/>
              <w:divBdr>
                <w:top w:val="none" w:sz="0" w:space="0" w:color="auto"/>
                <w:left w:val="none" w:sz="0" w:space="0" w:color="auto"/>
                <w:bottom w:val="none" w:sz="0" w:space="0" w:color="auto"/>
                <w:right w:val="none" w:sz="0" w:space="0" w:color="auto"/>
              </w:divBdr>
            </w:div>
            <w:div w:id="181340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8237">
      <w:marLeft w:val="0"/>
      <w:marRight w:val="0"/>
      <w:marTop w:val="0"/>
      <w:marBottom w:val="0"/>
      <w:divBdr>
        <w:top w:val="none" w:sz="0" w:space="0" w:color="auto"/>
        <w:left w:val="none" w:sz="0" w:space="0" w:color="auto"/>
        <w:bottom w:val="none" w:sz="0" w:space="0" w:color="auto"/>
        <w:right w:val="none" w:sz="0" w:space="0" w:color="auto"/>
      </w:divBdr>
      <w:divsChild>
        <w:div w:id="1813408221">
          <w:marLeft w:val="0"/>
          <w:marRight w:val="0"/>
          <w:marTop w:val="0"/>
          <w:marBottom w:val="0"/>
          <w:divBdr>
            <w:top w:val="none" w:sz="0" w:space="0" w:color="auto"/>
            <w:left w:val="none" w:sz="0" w:space="0" w:color="auto"/>
            <w:bottom w:val="none" w:sz="0" w:space="0" w:color="auto"/>
            <w:right w:val="none" w:sz="0" w:space="0" w:color="auto"/>
          </w:divBdr>
        </w:div>
        <w:div w:id="1813408242">
          <w:marLeft w:val="0"/>
          <w:marRight w:val="0"/>
          <w:marTop w:val="0"/>
          <w:marBottom w:val="0"/>
          <w:divBdr>
            <w:top w:val="none" w:sz="0" w:space="0" w:color="auto"/>
            <w:left w:val="none" w:sz="0" w:space="0" w:color="auto"/>
            <w:bottom w:val="none" w:sz="0" w:space="0" w:color="auto"/>
            <w:right w:val="none" w:sz="0" w:space="0" w:color="auto"/>
          </w:divBdr>
        </w:div>
      </w:divsChild>
    </w:div>
    <w:div w:id="1813408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19</Pages>
  <Words>5092</Words>
  <Characters>29029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УСЗН Роменської РДА</dc:creator>
  <cp:keywords/>
  <dc:description/>
  <cp:lastModifiedBy>User</cp:lastModifiedBy>
  <cp:revision>40</cp:revision>
  <cp:lastPrinted>2025-01-28T09:17:00Z</cp:lastPrinted>
  <dcterms:created xsi:type="dcterms:W3CDTF">2025-02-10T07:54:00Z</dcterms:created>
  <dcterms:modified xsi:type="dcterms:W3CDTF">2025-02-13T08:46:00Z</dcterms:modified>
</cp:coreProperties>
</file>