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A43C0" w14:textId="77777777" w:rsidR="00427C6B" w:rsidRPr="000A0D19" w:rsidRDefault="00000000" w:rsidP="000A0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Batang"/>
          <w:sz w:val="20"/>
          <w:szCs w:val="20"/>
          <w:lang w:val="ru-RU" w:eastAsia="ru-RU"/>
        </w:rPr>
      </w:pPr>
      <w:r>
        <w:rPr>
          <w:rFonts w:ascii="Times New Roman" w:eastAsia="Batang" w:hAnsi="Times New Roman"/>
          <w:noProof/>
          <w:sz w:val="28"/>
          <w:szCs w:val="28"/>
          <w:lang w:val="en-US"/>
        </w:rPr>
        <w:pict w14:anchorId="07B268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14:paraId="1E55FFF5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</w:pPr>
      <w:r w:rsidRPr="000A0D19"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 xml:space="preserve">РОМЕНСЬКА РАЙОННА ДЕРЖАВНА АДМІНІСТРАЦІЯ </w:t>
      </w:r>
    </w:p>
    <w:p w14:paraId="6449205C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</w:pPr>
      <w:r w:rsidRPr="000A0D19"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>СУМСЬКОЇ ОБЛАСТІ</w:t>
      </w:r>
    </w:p>
    <w:p w14:paraId="646B58C3" w14:textId="77777777" w:rsidR="00427C6B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16"/>
          <w:szCs w:val="16"/>
          <w:lang w:val="ru-RU" w:eastAsia="ru-RU"/>
        </w:rPr>
      </w:pPr>
    </w:p>
    <w:p w14:paraId="05392DE6" w14:textId="77777777" w:rsidR="00427C6B" w:rsidRPr="00971EE9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  <w:t>РОМЕНСЬКА РАЙОННА ВІЙСЬКОВА АДМІНІСТРАЦІЯ</w:t>
      </w:r>
    </w:p>
    <w:p w14:paraId="7DA28A19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0A0D19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 xml:space="preserve">РОЗПОРЯДЖЕННЯ </w:t>
      </w:r>
    </w:p>
    <w:p w14:paraId="5F98CE1A" w14:textId="77777777" w:rsidR="00427C6B" w:rsidRDefault="00427C6B" w:rsidP="000A0D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/>
          <w:b/>
          <w:bCs/>
          <w:sz w:val="24"/>
          <w:szCs w:val="24"/>
          <w:lang w:val="ru-RU" w:eastAsia="ru-RU"/>
        </w:rPr>
      </w:pPr>
    </w:p>
    <w:p w14:paraId="0427A061" w14:textId="77777777" w:rsidR="00427C6B" w:rsidRPr="003135CA" w:rsidRDefault="00427C6B" w:rsidP="000A0D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3135CA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12.02.2025                                                                                                     № 34-ОД</w:t>
      </w:r>
    </w:p>
    <w:p w14:paraId="7F40500C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ind w:right="5527"/>
        <w:jc w:val="both"/>
        <w:rPr>
          <w:rFonts w:ascii="Times New Roman" w:eastAsia="Batang" w:hAnsi="Times New Roman"/>
          <w:b/>
          <w:iCs/>
          <w:sz w:val="28"/>
          <w:szCs w:val="28"/>
          <w:lang w:val="ru-RU"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19"/>
      </w:tblGrid>
      <w:tr w:rsidR="00427C6B" w:rsidRPr="00420E88" w14:paraId="36DD8C1C" w14:textId="77777777" w:rsidTr="00702C7F">
        <w:tc>
          <w:tcPr>
            <w:tcW w:w="4219" w:type="dxa"/>
          </w:tcPr>
          <w:p w14:paraId="614BE002" w14:textId="77777777" w:rsidR="00427C6B" w:rsidRPr="000A0D19" w:rsidRDefault="00427C6B" w:rsidP="0004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A0D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 внесення змін до </w:t>
            </w:r>
            <w:r w:rsidRPr="000A0D19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розпорядження голови Роменської районної державної адміністрації від </w:t>
            </w:r>
            <w:r w:rsidRPr="000A0D1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26.07.2010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A0D19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 </w:t>
            </w:r>
            <w:r w:rsidRPr="000A0D19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434</w:t>
            </w:r>
          </w:p>
        </w:tc>
      </w:tr>
    </w:tbl>
    <w:p w14:paraId="6C54F0C6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11A5DDA2" w14:textId="77777777" w:rsidR="00427C6B" w:rsidRPr="000A0D19" w:rsidRDefault="00427C6B" w:rsidP="007A27FD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0D19">
        <w:rPr>
          <w:rFonts w:ascii="Times New Roman" w:hAnsi="Times New Roman"/>
          <w:sz w:val="28"/>
          <w:szCs w:val="28"/>
          <w:lang w:eastAsia="ru-RU"/>
        </w:rPr>
        <w:t>Відповідно до частини першої статті 6, статті 39 Закону України «Про місцеві державні адміністрації»,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61CA">
        <w:rPr>
          <w:rFonts w:ascii="Times New Roman" w:hAnsi="Times New Roman"/>
          <w:sz w:val="28"/>
          <w:szCs w:val="28"/>
        </w:rPr>
        <w:t>Закону України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«Про звернення громадян», </w:t>
      </w:r>
      <w:r w:rsidRPr="00C800DB">
        <w:rPr>
          <w:rFonts w:ascii="Times New Roman" w:hAnsi="Times New Roman"/>
          <w:sz w:val="28"/>
          <w:szCs w:val="28"/>
        </w:rPr>
        <w:t xml:space="preserve">статті 4, частини 3 статті 15 Закону України «Про правовий режим воєнного стану», </w:t>
      </w:r>
      <w:r w:rsidRPr="003F254D">
        <w:rPr>
          <w:rStyle w:val="a9"/>
          <w:rFonts w:ascii="Times New Roman" w:hAnsi="Times New Roman"/>
          <w:b w:val="0"/>
          <w:bCs w:val="0"/>
          <w:sz w:val="28"/>
          <w:szCs w:val="28"/>
        </w:rPr>
        <w:t>указів Президента України від 24 лютого 2022 року № 64/2022 «Про введення воєнного стану в Україні» (зі змінами), від 24 лютого 2022 року                  № 68/2022 «Про утворення військових адміністрацій»,</w:t>
      </w:r>
      <w:r>
        <w:rPr>
          <w:rStyle w:val="a9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A0D19">
        <w:rPr>
          <w:rFonts w:ascii="Times New Roman" w:hAnsi="Times New Roman"/>
          <w:sz w:val="28"/>
          <w:szCs w:val="28"/>
          <w:lang w:eastAsia="ru-RU"/>
        </w:rPr>
        <w:t>від 7 лютого 2008 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A0D19">
        <w:rPr>
          <w:rFonts w:ascii="Times New Roman" w:hAnsi="Times New Roman"/>
          <w:sz w:val="28"/>
          <w:szCs w:val="28"/>
          <w:lang w:eastAsia="ru-RU"/>
        </w:rPr>
        <w:t>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у зв’язку з</w:t>
      </w:r>
      <w:r>
        <w:rPr>
          <w:rFonts w:ascii="Times New Roman" w:hAnsi="Times New Roman"/>
          <w:sz w:val="28"/>
          <w:szCs w:val="28"/>
          <w:lang w:eastAsia="ru-RU"/>
        </w:rPr>
        <w:t xml:space="preserve"> кадровими змінами в </w:t>
      </w:r>
      <w:r w:rsidRPr="000A0D19">
        <w:rPr>
          <w:rFonts w:ascii="Times New Roman" w:hAnsi="Times New Roman"/>
          <w:bCs/>
          <w:spacing w:val="-6"/>
          <w:sz w:val="28"/>
          <w:szCs w:val="28"/>
        </w:rPr>
        <w:t>Роменськ</w:t>
      </w:r>
      <w:r>
        <w:rPr>
          <w:rFonts w:ascii="Times New Roman" w:hAnsi="Times New Roman"/>
          <w:bCs/>
          <w:spacing w:val="-6"/>
          <w:sz w:val="28"/>
          <w:szCs w:val="28"/>
        </w:rPr>
        <w:t>ій</w:t>
      </w:r>
      <w:r w:rsidRPr="000A0D19">
        <w:rPr>
          <w:rFonts w:ascii="Times New Roman" w:hAnsi="Times New Roman"/>
          <w:bCs/>
          <w:spacing w:val="-6"/>
          <w:sz w:val="28"/>
          <w:szCs w:val="28"/>
        </w:rPr>
        <w:t xml:space="preserve"> районн</w:t>
      </w:r>
      <w:r>
        <w:rPr>
          <w:rFonts w:ascii="Times New Roman" w:hAnsi="Times New Roman"/>
          <w:bCs/>
          <w:spacing w:val="-6"/>
          <w:sz w:val="28"/>
          <w:szCs w:val="28"/>
        </w:rPr>
        <w:t>ій</w:t>
      </w:r>
      <w:r w:rsidRPr="000A0D19">
        <w:rPr>
          <w:rFonts w:ascii="Times New Roman" w:hAnsi="Times New Roman"/>
          <w:bCs/>
          <w:spacing w:val="-6"/>
          <w:sz w:val="28"/>
          <w:szCs w:val="28"/>
        </w:rPr>
        <w:t xml:space="preserve"> державн</w:t>
      </w:r>
      <w:r>
        <w:rPr>
          <w:rFonts w:ascii="Times New Roman" w:hAnsi="Times New Roman"/>
          <w:bCs/>
          <w:spacing w:val="-6"/>
          <w:sz w:val="28"/>
          <w:szCs w:val="28"/>
        </w:rPr>
        <w:t>ій</w:t>
      </w:r>
      <w:r w:rsidRPr="000A0D19">
        <w:rPr>
          <w:rFonts w:ascii="Times New Roman" w:hAnsi="Times New Roman"/>
          <w:bCs/>
          <w:spacing w:val="-6"/>
          <w:sz w:val="28"/>
          <w:szCs w:val="28"/>
        </w:rPr>
        <w:t xml:space="preserve"> адміністрації</w:t>
      </w:r>
      <w:r w:rsidRPr="000A0D19">
        <w:rPr>
          <w:rFonts w:ascii="Times New Roman" w:hAnsi="Times New Roman"/>
          <w:sz w:val="28"/>
          <w:szCs w:val="20"/>
          <w:lang w:eastAsia="ru-RU"/>
        </w:rPr>
        <w:t>:</w:t>
      </w:r>
    </w:p>
    <w:p w14:paraId="23345384" w14:textId="77777777" w:rsidR="00427C6B" w:rsidRPr="000A0D19" w:rsidRDefault="00427C6B" w:rsidP="007A27F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sz w:val="28"/>
          <w:szCs w:val="20"/>
          <w:lang w:eastAsia="ru-RU"/>
        </w:rPr>
        <w:t xml:space="preserve">1. 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 xml:space="preserve">Внести зміни 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до </w:t>
      </w:r>
      <w:r w:rsidRPr="000A0D19">
        <w:rPr>
          <w:rFonts w:ascii="Times New Roman" w:eastAsia="Batang" w:hAnsi="Times New Roman"/>
          <w:color w:val="000000"/>
          <w:sz w:val="28"/>
          <w:szCs w:val="20"/>
          <w:lang w:eastAsia="ru-RU"/>
        </w:rPr>
        <w:t xml:space="preserve">розпорядження голови Роменської районної державної адміністрації від </w:t>
      </w:r>
      <w:r w:rsidRPr="000A0D19">
        <w:rPr>
          <w:rFonts w:ascii="Times New Roman" w:eastAsia="Batang" w:hAnsi="Times New Roman"/>
          <w:bCs/>
          <w:color w:val="000000"/>
          <w:sz w:val="28"/>
          <w:szCs w:val="28"/>
          <w:lang w:eastAsia="ru-RU"/>
        </w:rPr>
        <w:t xml:space="preserve">26.07.2010 </w:t>
      </w:r>
      <w:r w:rsidRPr="000A0D19">
        <w:rPr>
          <w:rFonts w:ascii="Times New Roman" w:eastAsia="Batang" w:hAnsi="Times New Roman"/>
          <w:color w:val="000000"/>
          <w:sz w:val="28"/>
          <w:szCs w:val="20"/>
          <w:lang w:eastAsia="ru-RU"/>
        </w:rPr>
        <w:t>№ 434 «</w:t>
      </w:r>
      <w:r w:rsidRPr="000A0D19">
        <w:rPr>
          <w:rFonts w:ascii="Times New Roman" w:eastAsia="Batang" w:hAnsi="Times New Roman"/>
          <w:bCs/>
          <w:color w:val="000000"/>
          <w:sz w:val="28"/>
          <w:szCs w:val="28"/>
          <w:lang w:eastAsia="ru-RU"/>
        </w:rPr>
        <w:t xml:space="preserve">Про </w:t>
      </w:r>
      <w:r w:rsidRPr="000A0D19">
        <w:rPr>
          <w:rFonts w:ascii="Times New Roman" w:eastAsia="Batang" w:hAnsi="Times New Roman"/>
          <w:color w:val="000000"/>
          <w:sz w:val="28"/>
          <w:szCs w:val="28"/>
          <w:lang w:eastAsia="ru-RU"/>
        </w:rPr>
        <w:t>районну постійно діючу комісію з питань розгляду звернень громадян»</w:t>
      </w:r>
      <w:r>
        <w:rPr>
          <w:rFonts w:ascii="Times New Roman" w:eastAsia="Batang" w:hAnsi="Times New Roman"/>
          <w:color w:val="000000"/>
          <w:sz w:val="28"/>
          <w:szCs w:val="28"/>
          <w:lang w:eastAsia="ru-RU"/>
        </w:rPr>
        <w:t>,</w:t>
      </w:r>
      <w:r w:rsidRPr="000A0D19">
        <w:rPr>
          <w:rFonts w:ascii="Times New Roman" w:eastAsia="Batang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/>
          <w:color w:val="000000"/>
          <w:sz w:val="28"/>
          <w:szCs w:val="28"/>
          <w:lang w:eastAsia="ru-RU"/>
        </w:rPr>
        <w:t>виклавши Положення про районну</w:t>
      </w:r>
      <w:r w:rsidRPr="00A646D9">
        <w:rPr>
          <w:rFonts w:ascii="Times New Roman" w:eastAsia="Batang" w:hAnsi="Times New Roman"/>
          <w:color w:val="000000"/>
          <w:sz w:val="28"/>
          <w:szCs w:val="28"/>
          <w:lang w:eastAsia="ru-RU"/>
        </w:rPr>
        <w:t xml:space="preserve"> </w:t>
      </w:r>
      <w:r w:rsidRPr="000A0D19">
        <w:rPr>
          <w:rFonts w:ascii="Times New Roman" w:eastAsia="Batang" w:hAnsi="Times New Roman"/>
          <w:color w:val="000000"/>
          <w:sz w:val="28"/>
          <w:szCs w:val="28"/>
          <w:lang w:eastAsia="ru-RU"/>
        </w:rPr>
        <w:t>постійно діючу комісію з питань розгляду звернень громадян</w:t>
      </w:r>
      <w:r>
        <w:rPr>
          <w:rFonts w:ascii="Times New Roman" w:eastAsia="Batang" w:hAnsi="Times New Roman"/>
          <w:color w:val="000000"/>
          <w:sz w:val="28"/>
          <w:szCs w:val="28"/>
          <w:lang w:eastAsia="ru-RU"/>
        </w:rPr>
        <w:t xml:space="preserve"> та її персональний склад у</w:t>
      </w:r>
      <w:r w:rsidRPr="000A0D19">
        <w:rPr>
          <w:rFonts w:ascii="Times New Roman" w:eastAsia="Batang" w:hAnsi="Times New Roman"/>
          <w:color w:val="000000"/>
          <w:sz w:val="28"/>
          <w:szCs w:val="20"/>
          <w:lang w:eastAsia="ru-RU"/>
        </w:rPr>
        <w:t xml:space="preserve"> нови</w:t>
      </w:r>
      <w:r>
        <w:rPr>
          <w:rFonts w:ascii="Times New Roman" w:eastAsia="Batang" w:hAnsi="Times New Roman"/>
          <w:color w:val="000000"/>
          <w:sz w:val="28"/>
          <w:szCs w:val="20"/>
          <w:lang w:eastAsia="ru-RU"/>
        </w:rPr>
        <w:t xml:space="preserve">х редакціях, що 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>дода</w:t>
      </w:r>
      <w:r>
        <w:rPr>
          <w:rFonts w:ascii="Times New Roman" w:eastAsia="Batang" w:hAnsi="Times New Roman"/>
          <w:sz w:val="28"/>
          <w:szCs w:val="28"/>
          <w:lang w:eastAsia="ru-RU"/>
        </w:rPr>
        <w:t>ю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>ться.</w:t>
      </w:r>
    </w:p>
    <w:p w14:paraId="2974A341" w14:textId="77777777" w:rsidR="00427C6B" w:rsidRDefault="00427C6B" w:rsidP="007A27F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sz w:val="28"/>
          <w:szCs w:val="28"/>
          <w:lang w:eastAsia="ru-RU"/>
        </w:rPr>
        <w:t>2. Визнати таким, що втратило чинність розпорядження голови Роменської районної державної адміністрації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– начальника районної військової адміністрації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Batang" w:hAnsi="Times New Roman"/>
          <w:sz w:val="28"/>
          <w:szCs w:val="28"/>
          <w:lang w:eastAsia="ru-RU"/>
        </w:rPr>
        <w:t>08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>.0</w:t>
      </w:r>
      <w:r>
        <w:rPr>
          <w:rFonts w:ascii="Times New Roman" w:eastAsia="Batang" w:hAnsi="Times New Roman"/>
          <w:sz w:val="28"/>
          <w:szCs w:val="28"/>
          <w:lang w:eastAsia="ru-RU"/>
        </w:rPr>
        <w:t>9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>.202</w:t>
      </w:r>
      <w:r>
        <w:rPr>
          <w:rFonts w:ascii="Times New Roman" w:eastAsia="Batang" w:hAnsi="Times New Roman"/>
          <w:sz w:val="28"/>
          <w:szCs w:val="28"/>
          <w:lang w:eastAsia="ru-RU"/>
        </w:rPr>
        <w:t>2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Batang" w:hAnsi="Times New Roman"/>
          <w:sz w:val="28"/>
          <w:szCs w:val="28"/>
          <w:lang w:eastAsia="ru-RU"/>
        </w:rPr>
        <w:t>176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 xml:space="preserve"> «</w:t>
      </w:r>
      <w:r w:rsidRPr="000A0D19">
        <w:rPr>
          <w:rFonts w:ascii="Times New Roman" w:hAnsi="Times New Roman"/>
          <w:sz w:val="28"/>
          <w:szCs w:val="28"/>
          <w:lang w:eastAsia="ru-RU"/>
        </w:rPr>
        <w:t xml:space="preserve">Про внесення змін до </w:t>
      </w:r>
      <w:r w:rsidRPr="000A0D19">
        <w:rPr>
          <w:rFonts w:ascii="Times New Roman" w:hAnsi="Times New Roman"/>
          <w:sz w:val="28"/>
          <w:szCs w:val="20"/>
          <w:lang w:eastAsia="ru-RU"/>
        </w:rPr>
        <w:t xml:space="preserve">розпорядження голови Роменської районної державної адміністрації від </w:t>
      </w:r>
      <w:r w:rsidRPr="000A0D19">
        <w:rPr>
          <w:rFonts w:ascii="Times New Roman" w:hAnsi="Times New Roman"/>
          <w:bCs/>
          <w:sz w:val="28"/>
          <w:szCs w:val="28"/>
          <w:lang w:eastAsia="ru-RU"/>
        </w:rPr>
        <w:t xml:space="preserve">26.07.2010 </w:t>
      </w:r>
      <w:r w:rsidRPr="000A0D19">
        <w:rPr>
          <w:rFonts w:ascii="Times New Roman" w:hAnsi="Times New Roman"/>
          <w:sz w:val="28"/>
          <w:szCs w:val="20"/>
          <w:lang w:eastAsia="ru-RU"/>
        </w:rPr>
        <w:t>№ 434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>».</w:t>
      </w:r>
    </w:p>
    <w:p w14:paraId="7AA7C635" w14:textId="77777777" w:rsidR="00427C6B" w:rsidRPr="000A0D19" w:rsidRDefault="00427C6B" w:rsidP="007A27F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 xml:space="preserve">3. Контроль за виконанням цього розпорядження покласти на керівника апарату Роменської районної державної </w:t>
      </w:r>
      <w:r w:rsidRPr="00A72ABC">
        <w:rPr>
          <w:rFonts w:ascii="Times New Roman" w:eastAsia="Batang" w:hAnsi="Times New Roman"/>
          <w:color w:val="000000"/>
          <w:sz w:val="28"/>
          <w:szCs w:val="28"/>
          <w:lang w:eastAsia="ru-RU"/>
        </w:rPr>
        <w:t>адміністрації.</w:t>
      </w:r>
    </w:p>
    <w:p w14:paraId="116BD80B" w14:textId="77777777" w:rsidR="00427C6B" w:rsidRPr="000A0D19" w:rsidRDefault="00427C6B" w:rsidP="000A0D1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077"/>
        <w:gridCol w:w="1701"/>
        <w:gridCol w:w="4111"/>
      </w:tblGrid>
      <w:tr w:rsidR="00427C6B" w:rsidRPr="00420E88" w14:paraId="1368560D" w14:textId="77777777" w:rsidTr="00F35225">
        <w:tc>
          <w:tcPr>
            <w:tcW w:w="4077" w:type="dxa"/>
          </w:tcPr>
          <w:p w14:paraId="714BC9FA" w14:textId="77777777" w:rsidR="00427C6B" w:rsidRDefault="00427C6B" w:rsidP="0089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Голова районної державної адміністрації – начальник районної військової адміністрації</w:t>
            </w:r>
          </w:p>
          <w:p w14:paraId="03906D91" w14:textId="77777777" w:rsidR="00427C6B" w:rsidRPr="000A0D19" w:rsidRDefault="00427C6B" w:rsidP="0089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6C7FCF6" w14:textId="77777777" w:rsidR="00427C6B" w:rsidRPr="000A0D19" w:rsidRDefault="00427C6B" w:rsidP="005578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140466D" w14:textId="77777777" w:rsidR="00427C6B" w:rsidRDefault="00427C6B" w:rsidP="00557824">
            <w:pPr>
              <w:tabs>
                <w:tab w:val="left" w:pos="19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29DAB45E" w14:textId="77777777" w:rsidR="00427C6B" w:rsidRDefault="00427C6B" w:rsidP="00557824">
            <w:pPr>
              <w:tabs>
                <w:tab w:val="left" w:pos="19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46463BC9" w14:textId="77777777" w:rsidR="00427C6B" w:rsidRDefault="00427C6B" w:rsidP="0035139B">
            <w:pPr>
              <w:tabs>
                <w:tab w:val="left" w:pos="318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0F706C5C" w14:textId="77777777" w:rsidR="00427C6B" w:rsidRDefault="00427C6B" w:rsidP="00916F78">
            <w:pPr>
              <w:tabs>
                <w:tab w:val="left" w:pos="318"/>
                <w:tab w:val="left" w:pos="133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Валентина НАЗАРЕНКО</w:t>
            </w:r>
          </w:p>
          <w:p w14:paraId="66F9ACD5" w14:textId="77777777" w:rsidR="00427C6B" w:rsidRPr="000A0D19" w:rsidRDefault="00427C6B" w:rsidP="00557824">
            <w:pPr>
              <w:tabs>
                <w:tab w:val="left" w:pos="19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24B9EF11" w14:textId="77777777" w:rsidR="00427C6B" w:rsidRPr="000A0D19" w:rsidRDefault="00427C6B" w:rsidP="0089371D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14:paraId="0C151773" w14:textId="77777777" w:rsidR="00427C6B" w:rsidRPr="000A0D19" w:rsidRDefault="00427C6B" w:rsidP="000A0D19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14:paraId="20315A11" w14:textId="77777777" w:rsidR="00427C6B" w:rsidRPr="000A0D19" w:rsidRDefault="00427C6B" w:rsidP="000A0D19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14:paraId="2058F600" w14:textId="77777777" w:rsidR="00427C6B" w:rsidRPr="000A0D19" w:rsidRDefault="00427C6B" w:rsidP="000A0D19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  <w:sectPr w:rsidR="00427C6B" w:rsidRPr="000A0D19" w:rsidSect="006D1E67">
          <w:headerReference w:type="even" r:id="rId8"/>
          <w:headerReference w:type="default" r:id="rId9"/>
          <w:pgSz w:w="11906" w:h="16838"/>
          <w:pgMar w:top="284" w:right="567" w:bottom="993" w:left="1701" w:header="709" w:footer="709" w:gutter="0"/>
          <w:pgNumType w:start="1"/>
          <w:cols w:space="708"/>
          <w:titlePg/>
          <w:docGrid w:linePitch="360"/>
        </w:sectPr>
      </w:pPr>
    </w:p>
    <w:p w14:paraId="0FE21DD8" w14:textId="77777777" w:rsidR="00427C6B" w:rsidRDefault="00427C6B" w:rsidP="00A646D9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sz w:val="28"/>
          <w:szCs w:val="28"/>
          <w:lang w:eastAsia="ru-RU"/>
        </w:rPr>
        <w:lastRenderedPageBreak/>
        <w:t>ЗАТВЕРДЖЕНО</w:t>
      </w:r>
    </w:p>
    <w:p w14:paraId="709F91A7" w14:textId="77777777" w:rsidR="00427C6B" w:rsidRPr="000A0D19" w:rsidRDefault="00427C6B" w:rsidP="00A646D9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16"/>
          <w:szCs w:val="16"/>
          <w:lang w:eastAsia="ru-RU"/>
        </w:rPr>
      </w:pPr>
    </w:p>
    <w:p w14:paraId="34A397A0" w14:textId="77777777" w:rsidR="00427C6B" w:rsidRDefault="00427C6B" w:rsidP="00A646D9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sz w:val="28"/>
          <w:szCs w:val="28"/>
          <w:lang w:eastAsia="ru-RU"/>
        </w:rPr>
        <w:t>Розпорядження голови Роменської районної державної адміністрації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</w:p>
    <w:p w14:paraId="02FC9498" w14:textId="77777777" w:rsidR="00427C6B" w:rsidRPr="003A3034" w:rsidRDefault="00427C6B" w:rsidP="00A646D9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16"/>
          <w:szCs w:val="16"/>
          <w:lang w:eastAsia="ru-RU"/>
        </w:rPr>
      </w:pPr>
    </w:p>
    <w:p w14:paraId="2EDD38ED" w14:textId="77777777" w:rsidR="00427C6B" w:rsidRDefault="00427C6B" w:rsidP="00A646D9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26 липня 2010 року № 434</w:t>
      </w:r>
    </w:p>
    <w:p w14:paraId="77DDAE4B" w14:textId="77777777" w:rsidR="00427C6B" w:rsidRDefault="00427C6B" w:rsidP="00A646D9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0E746E0F" w14:textId="77777777" w:rsidR="00427C6B" w:rsidRPr="000A0D19" w:rsidRDefault="00427C6B" w:rsidP="00A646D9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(у редакції розпорядження</w:t>
      </w:r>
      <w:r w:rsidRPr="00196486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 xml:space="preserve">голови Роменської районної </w:t>
      </w:r>
    </w:p>
    <w:p w14:paraId="23AEDDD6" w14:textId="77777777" w:rsidR="00427C6B" w:rsidRDefault="00427C6B" w:rsidP="00A646D9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sz w:val="28"/>
          <w:szCs w:val="28"/>
          <w:lang w:eastAsia="ru-RU"/>
        </w:rPr>
        <w:t>державної адміністрації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–</w:t>
      </w:r>
    </w:p>
    <w:p w14:paraId="068130EA" w14:textId="77777777" w:rsidR="00427C6B" w:rsidRDefault="00427C6B" w:rsidP="00A646D9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начальника районної військової адміністрації</w:t>
      </w:r>
    </w:p>
    <w:p w14:paraId="253E3024" w14:textId="77777777" w:rsidR="00427C6B" w:rsidRDefault="00427C6B" w:rsidP="003135CA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Cs/>
          <w:sz w:val="28"/>
          <w:szCs w:val="20"/>
          <w:lang w:eastAsia="ru-RU"/>
        </w:rPr>
      </w:pPr>
      <w:r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                                                                                 </w:t>
      </w:r>
    </w:p>
    <w:p w14:paraId="5DC99238" w14:textId="77777777" w:rsidR="00427C6B" w:rsidRPr="00196486" w:rsidRDefault="00427C6B" w:rsidP="003135CA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Cs/>
          <w:sz w:val="28"/>
          <w:szCs w:val="20"/>
          <w:lang w:eastAsia="ru-RU"/>
        </w:rPr>
      </w:pPr>
      <w:r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                                                                                 12 лютого </w:t>
      </w:r>
      <w:r w:rsidRPr="00196486">
        <w:rPr>
          <w:rFonts w:ascii="Times New Roman" w:eastAsia="Batang" w:hAnsi="Times New Roman"/>
          <w:bCs/>
          <w:sz w:val="28"/>
          <w:szCs w:val="20"/>
          <w:lang w:eastAsia="ru-RU"/>
        </w:rPr>
        <w:t>202</w:t>
      </w:r>
      <w:r>
        <w:rPr>
          <w:rFonts w:ascii="Times New Roman" w:eastAsia="Batang" w:hAnsi="Times New Roman"/>
          <w:bCs/>
          <w:sz w:val="28"/>
          <w:szCs w:val="20"/>
          <w:lang w:eastAsia="ru-RU"/>
        </w:rPr>
        <w:t>5</w:t>
      </w:r>
      <w:r w:rsidRPr="00196486"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 року № </w:t>
      </w:r>
      <w:r>
        <w:rPr>
          <w:rFonts w:ascii="Times New Roman" w:eastAsia="Batang" w:hAnsi="Times New Roman"/>
          <w:bCs/>
          <w:sz w:val="28"/>
          <w:szCs w:val="20"/>
          <w:lang w:eastAsia="ru-RU"/>
        </w:rPr>
        <w:t>34-ОД)</w:t>
      </w:r>
      <w:r w:rsidRPr="00196486"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  </w:t>
      </w:r>
      <w:r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     </w:t>
      </w:r>
    </w:p>
    <w:p w14:paraId="18FB5094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7C4EF642" w14:textId="77777777" w:rsidR="00427C6B" w:rsidRPr="00AF0949" w:rsidRDefault="00427C6B" w:rsidP="00902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>ПОЛОЖЕННЯ</w:t>
      </w:r>
    </w:p>
    <w:p w14:paraId="7C4A4087" w14:textId="77777777" w:rsidR="00427C6B" w:rsidRPr="00AF0949" w:rsidRDefault="00427C6B" w:rsidP="00902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районну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>постійно</w:t>
      </w:r>
      <w:proofErr w:type="spellEnd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>діючу</w:t>
      </w:r>
      <w:proofErr w:type="spellEnd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>комісію</w:t>
      </w:r>
      <w:proofErr w:type="spellEnd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з </w:t>
      </w:r>
      <w:proofErr w:type="spellStart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>питань</w:t>
      </w:r>
      <w:proofErr w:type="spellEnd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>розгляду</w:t>
      </w:r>
      <w:proofErr w:type="spellEnd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>звернень</w:t>
      </w:r>
      <w:proofErr w:type="spellEnd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AF0949">
        <w:rPr>
          <w:rFonts w:ascii="Times New Roman" w:hAnsi="Times New Roman"/>
          <w:b/>
          <w:bCs/>
          <w:sz w:val="28"/>
          <w:szCs w:val="28"/>
          <w:lang w:val="ru-RU" w:eastAsia="ru-RU"/>
        </w:rPr>
        <w:t>громадян</w:t>
      </w:r>
      <w:proofErr w:type="spellEnd"/>
    </w:p>
    <w:p w14:paraId="479A734E" w14:textId="77777777" w:rsidR="00427C6B" w:rsidRPr="00CF10F5" w:rsidRDefault="00427C6B" w:rsidP="009025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B463F58" w14:textId="77777777" w:rsidR="00427C6B" w:rsidRPr="000E2A5A" w:rsidRDefault="00427C6B" w:rsidP="009025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2A5A">
        <w:rPr>
          <w:rFonts w:ascii="Times New Roman" w:hAnsi="Times New Roman"/>
          <w:b/>
          <w:sz w:val="28"/>
          <w:szCs w:val="28"/>
          <w:lang w:eastAsia="ru-RU"/>
        </w:rPr>
        <w:t>І. Загальні положення</w:t>
      </w:r>
    </w:p>
    <w:p w14:paraId="20F8DBCD" w14:textId="77777777" w:rsidR="00427C6B" w:rsidRDefault="00427C6B" w:rsidP="003233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Районна п</w:t>
      </w:r>
      <w:r w:rsidRPr="009025D4">
        <w:rPr>
          <w:rFonts w:ascii="Times New Roman" w:hAnsi="Times New Roman"/>
          <w:sz w:val="28"/>
          <w:szCs w:val="28"/>
          <w:lang w:eastAsia="ru-RU"/>
        </w:rPr>
        <w:t xml:space="preserve">остійно діюча комісія з питань розгляду звернень </w:t>
      </w:r>
      <w:r w:rsidRPr="003135CA">
        <w:rPr>
          <w:rFonts w:ascii="Times New Roman" w:hAnsi="Times New Roman"/>
          <w:color w:val="000000"/>
          <w:sz w:val="28"/>
          <w:szCs w:val="28"/>
          <w:lang w:eastAsia="ru-RU"/>
        </w:rPr>
        <w:t>громадян (далі – Комісія) є постійно діючим консультативно-дорадчим органом при Роменській районній державній адміністрації (далі – райдержадміністрація</w:t>
      </w:r>
      <w:r w:rsidRPr="004D12EE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9025D4">
        <w:rPr>
          <w:rFonts w:ascii="Times New Roman" w:hAnsi="Times New Roman"/>
          <w:sz w:val="28"/>
          <w:szCs w:val="28"/>
          <w:lang w:eastAsia="ru-RU"/>
        </w:rPr>
        <w:t xml:space="preserve"> утворен</w:t>
      </w:r>
      <w:r>
        <w:rPr>
          <w:rFonts w:ascii="Times New Roman" w:hAnsi="Times New Roman"/>
          <w:sz w:val="28"/>
          <w:szCs w:val="28"/>
          <w:lang w:eastAsia="ru-RU"/>
        </w:rPr>
        <w:t>им</w:t>
      </w:r>
      <w:r w:rsidRPr="009025D4">
        <w:rPr>
          <w:rFonts w:ascii="Times New Roman" w:hAnsi="Times New Roman"/>
          <w:sz w:val="28"/>
          <w:szCs w:val="28"/>
          <w:lang w:eastAsia="ru-RU"/>
        </w:rPr>
        <w:t xml:space="preserve"> головою рай</w:t>
      </w:r>
      <w:r>
        <w:rPr>
          <w:rFonts w:ascii="Times New Roman" w:hAnsi="Times New Roman"/>
          <w:sz w:val="28"/>
          <w:szCs w:val="28"/>
          <w:lang w:eastAsia="ru-RU"/>
        </w:rPr>
        <w:t>держ</w:t>
      </w:r>
      <w:r w:rsidRPr="009025D4">
        <w:rPr>
          <w:rFonts w:ascii="Times New Roman" w:hAnsi="Times New Roman"/>
          <w:sz w:val="28"/>
          <w:szCs w:val="28"/>
          <w:lang w:eastAsia="ru-RU"/>
        </w:rPr>
        <w:t>адміністрації</w:t>
      </w:r>
      <w:r w:rsidRPr="00AF0949">
        <w:rPr>
          <w:rFonts w:ascii="Times New Roman" w:hAnsi="Times New Roman"/>
          <w:sz w:val="28"/>
          <w:szCs w:val="28"/>
          <w:lang w:eastAsia="ru-RU"/>
        </w:rPr>
        <w:t>,</w:t>
      </w:r>
      <w:r w:rsidRPr="009025D4">
        <w:rPr>
          <w:rFonts w:ascii="Times New Roman" w:hAnsi="Times New Roman"/>
          <w:sz w:val="28"/>
          <w:szCs w:val="28"/>
          <w:lang w:eastAsia="ru-RU"/>
        </w:rPr>
        <w:t xml:space="preserve"> з метою забезпечення реалізації та гарантування</w:t>
      </w:r>
      <w:r w:rsidRPr="00AF09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25D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9025D4">
        <w:rPr>
          <w:rFonts w:ascii="Times New Roman" w:hAnsi="Times New Roman"/>
          <w:sz w:val="28"/>
          <w:szCs w:val="28"/>
          <w:lang w:eastAsia="ru-RU"/>
        </w:rPr>
        <w:t>онституці</w:t>
      </w:r>
      <w:r>
        <w:rPr>
          <w:rFonts w:ascii="Times New Roman" w:hAnsi="Times New Roman"/>
          <w:sz w:val="28"/>
          <w:szCs w:val="28"/>
          <w:lang w:eastAsia="ru-RU"/>
        </w:rPr>
        <w:t>йного права</w:t>
      </w:r>
      <w:r w:rsidRPr="00551DBF">
        <w:rPr>
          <w:rFonts w:ascii="Times New Roman" w:hAnsi="Times New Roman"/>
          <w:sz w:val="28"/>
          <w:szCs w:val="28"/>
          <w:lang w:eastAsia="ru-RU"/>
        </w:rPr>
        <w:t xml:space="preserve"> громадян на звернення до органів</w:t>
      </w:r>
      <w:r w:rsidRPr="00AF09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1DBF">
        <w:rPr>
          <w:rFonts w:ascii="Times New Roman" w:hAnsi="Times New Roman"/>
          <w:sz w:val="28"/>
          <w:szCs w:val="28"/>
          <w:lang w:eastAsia="ru-RU"/>
        </w:rPr>
        <w:t>державної влади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51DB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обов’язкове одержання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обгрунтованої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відповіді, неухильного виконання норм  Закону України «Про звернення громадян» та вдосконалення роботи зі зверненнями громадян.</w:t>
      </w:r>
    </w:p>
    <w:p w14:paraId="0615103B" w14:textId="77777777" w:rsidR="00427C6B" w:rsidRPr="00551DBF" w:rsidRDefault="00427C6B" w:rsidP="003233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1DBF">
        <w:rPr>
          <w:rFonts w:ascii="Times New Roman" w:hAnsi="Times New Roman"/>
          <w:sz w:val="28"/>
          <w:szCs w:val="28"/>
          <w:lang w:eastAsia="ru-RU"/>
        </w:rPr>
        <w:t>Комісія у своїй діяльності керується Конституцією та законами України,</w:t>
      </w:r>
      <w:r w:rsidRPr="00AF09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1DBF">
        <w:rPr>
          <w:rFonts w:ascii="Times New Roman" w:hAnsi="Times New Roman"/>
          <w:sz w:val="28"/>
          <w:szCs w:val="28"/>
          <w:lang w:eastAsia="ru-RU"/>
        </w:rPr>
        <w:t>актами Президента України, Кабінету Міністрів України, розпорядженнями</w:t>
      </w:r>
      <w:r>
        <w:rPr>
          <w:rFonts w:ascii="Times New Roman" w:hAnsi="Times New Roman"/>
          <w:sz w:val="28"/>
          <w:szCs w:val="28"/>
          <w:lang w:eastAsia="ru-RU"/>
        </w:rPr>
        <w:t xml:space="preserve"> та дорученнями</w:t>
      </w:r>
      <w:r w:rsidRPr="00551DBF">
        <w:rPr>
          <w:rFonts w:ascii="Times New Roman" w:hAnsi="Times New Roman"/>
          <w:sz w:val="28"/>
          <w:szCs w:val="28"/>
          <w:lang w:eastAsia="ru-RU"/>
        </w:rPr>
        <w:t xml:space="preserve"> гол</w:t>
      </w:r>
      <w:r w:rsidRPr="00AF0949">
        <w:rPr>
          <w:rFonts w:ascii="Times New Roman" w:hAnsi="Times New Roman"/>
          <w:sz w:val="28"/>
          <w:szCs w:val="28"/>
          <w:lang w:eastAsia="ru-RU"/>
        </w:rPr>
        <w:t>і</w:t>
      </w:r>
      <w:r w:rsidRPr="00551DBF">
        <w:rPr>
          <w:rFonts w:ascii="Times New Roman" w:hAnsi="Times New Roman"/>
          <w:sz w:val="28"/>
          <w:szCs w:val="28"/>
          <w:lang w:eastAsia="ru-RU"/>
        </w:rPr>
        <w:t>в</w:t>
      </w:r>
      <w:r w:rsidRPr="00AF0949">
        <w:rPr>
          <w:rFonts w:ascii="Times New Roman" w:hAnsi="Times New Roman"/>
          <w:sz w:val="28"/>
          <w:szCs w:val="28"/>
          <w:lang w:eastAsia="ru-RU"/>
        </w:rPr>
        <w:t xml:space="preserve"> обласної та районної державних</w:t>
      </w:r>
      <w:r w:rsidRPr="00551DBF">
        <w:rPr>
          <w:rFonts w:ascii="Times New Roman" w:hAnsi="Times New Roman"/>
          <w:sz w:val="28"/>
          <w:szCs w:val="28"/>
          <w:lang w:eastAsia="ru-RU"/>
        </w:rPr>
        <w:t xml:space="preserve"> адміністраці</w:t>
      </w:r>
      <w:r w:rsidRPr="00AF0949">
        <w:rPr>
          <w:rFonts w:ascii="Times New Roman" w:hAnsi="Times New Roman"/>
          <w:sz w:val="28"/>
          <w:szCs w:val="28"/>
          <w:lang w:eastAsia="ru-RU"/>
        </w:rPr>
        <w:t>й</w:t>
      </w:r>
      <w:r w:rsidRPr="00551DBF">
        <w:rPr>
          <w:rFonts w:ascii="Times New Roman" w:hAnsi="Times New Roman"/>
          <w:sz w:val="28"/>
          <w:szCs w:val="28"/>
          <w:lang w:eastAsia="ru-RU"/>
        </w:rPr>
        <w:t xml:space="preserve"> та цим Положенням.</w:t>
      </w:r>
    </w:p>
    <w:p w14:paraId="711C6938" w14:textId="77777777" w:rsidR="00427C6B" w:rsidRPr="000E2A5A" w:rsidRDefault="00427C6B" w:rsidP="003233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A5A">
        <w:rPr>
          <w:rFonts w:ascii="Times New Roman" w:hAnsi="Times New Roman"/>
          <w:b/>
          <w:sz w:val="28"/>
          <w:szCs w:val="28"/>
          <w:lang w:val="ru-RU" w:eastAsia="ru-RU"/>
        </w:rPr>
        <w:t xml:space="preserve">ІІ. </w:t>
      </w:r>
      <w:proofErr w:type="spellStart"/>
      <w:r w:rsidRPr="000E2A5A">
        <w:rPr>
          <w:rFonts w:ascii="Times New Roman" w:hAnsi="Times New Roman"/>
          <w:b/>
          <w:sz w:val="28"/>
          <w:szCs w:val="28"/>
          <w:lang w:val="ru-RU" w:eastAsia="ru-RU"/>
        </w:rPr>
        <w:t>Основні</w:t>
      </w:r>
      <w:proofErr w:type="spellEnd"/>
      <w:r w:rsidRPr="000E2A5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E2A5A">
        <w:rPr>
          <w:rFonts w:ascii="Times New Roman" w:hAnsi="Times New Roman"/>
          <w:b/>
          <w:sz w:val="28"/>
          <w:szCs w:val="28"/>
          <w:lang w:val="ru-RU" w:eastAsia="ru-RU"/>
        </w:rPr>
        <w:t>завдання</w:t>
      </w:r>
      <w:proofErr w:type="spellEnd"/>
      <w:r w:rsidRPr="000E2A5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E2A5A">
        <w:rPr>
          <w:rFonts w:ascii="Times New Roman" w:hAnsi="Times New Roman"/>
          <w:b/>
          <w:sz w:val="28"/>
          <w:szCs w:val="28"/>
          <w:lang w:val="ru-RU" w:eastAsia="ru-RU"/>
        </w:rPr>
        <w:t>Комісії</w:t>
      </w:r>
      <w:proofErr w:type="spellEnd"/>
    </w:p>
    <w:p w14:paraId="69FD759D" w14:textId="77777777" w:rsidR="00427C6B" w:rsidRPr="00407722" w:rsidRDefault="00427C6B" w:rsidP="003233D7">
      <w:pPr>
        <w:tabs>
          <w:tab w:val="left" w:pos="910"/>
        </w:tabs>
        <w:spacing w:after="0"/>
        <w:ind w:firstLine="540"/>
        <w:jc w:val="both"/>
        <w:rPr>
          <w:rFonts w:ascii="Times New Roman" w:hAnsi="Times New Roman"/>
          <w:sz w:val="28"/>
        </w:rPr>
      </w:pPr>
      <w:r w:rsidRPr="00407722">
        <w:rPr>
          <w:rFonts w:ascii="Times New Roman" w:hAnsi="Times New Roman"/>
          <w:sz w:val="28"/>
        </w:rPr>
        <w:t>Основними завданнями та напрямками діяльності Комісії є:</w:t>
      </w:r>
    </w:p>
    <w:p w14:paraId="3B95F402" w14:textId="77777777" w:rsidR="00427C6B" w:rsidRPr="00B863CF" w:rsidRDefault="00427C6B" w:rsidP="003233D7">
      <w:pPr>
        <w:tabs>
          <w:tab w:val="left" w:pos="910"/>
        </w:tabs>
        <w:spacing w:after="0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 xml:space="preserve">1) забезпечення розгляду звернень громадян, в яких порушуються питання, що є найбільш характерними та проблемними для населення </w:t>
      </w:r>
      <w:r>
        <w:rPr>
          <w:rFonts w:ascii="Times New Roman" w:hAnsi="Times New Roman"/>
          <w:sz w:val="28"/>
        </w:rPr>
        <w:t>району</w:t>
      </w:r>
      <w:r w:rsidRPr="00B863CF">
        <w:rPr>
          <w:rFonts w:ascii="Times New Roman" w:hAnsi="Times New Roman"/>
          <w:sz w:val="28"/>
        </w:rPr>
        <w:t xml:space="preserve">, потребують втручання і впливу на рівні керівництва </w:t>
      </w:r>
      <w:r>
        <w:rPr>
          <w:rFonts w:ascii="Times New Roman" w:hAnsi="Times New Roman"/>
          <w:sz w:val="28"/>
        </w:rPr>
        <w:t>райдерж</w:t>
      </w:r>
      <w:r w:rsidRPr="00B863CF">
        <w:rPr>
          <w:rFonts w:ascii="Times New Roman" w:hAnsi="Times New Roman"/>
          <w:sz w:val="28"/>
        </w:rPr>
        <w:t>адміністрації;</w:t>
      </w:r>
    </w:p>
    <w:p w14:paraId="02BEC0C1" w14:textId="77777777" w:rsidR="00427C6B" w:rsidRPr="00B863CF" w:rsidRDefault="00427C6B" w:rsidP="003233D7">
      <w:pPr>
        <w:tabs>
          <w:tab w:val="left" w:pos="910"/>
        </w:tabs>
        <w:spacing w:after="0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2) сприяння підвищенню ефективності роботи органів виконавчої влади та органів місцевого самоврядування зі зверненнями громадян, ураховуючи необхідність об’єктивного, всебічного та вчасного розгляду звернень громадян;</w:t>
      </w:r>
    </w:p>
    <w:p w14:paraId="6AF55F49" w14:textId="77777777" w:rsidR="00427C6B" w:rsidRPr="00B863CF" w:rsidRDefault="00427C6B" w:rsidP="003233D7">
      <w:pPr>
        <w:tabs>
          <w:tab w:val="left" w:pos="910"/>
        </w:tabs>
        <w:spacing w:after="0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3) розгляд звернень, що мають резонансний характер або вимагають термінового і комплексного вирішення порушених у зверненнях проблем;</w:t>
      </w:r>
    </w:p>
    <w:p w14:paraId="6255760C" w14:textId="77777777" w:rsidR="00427C6B" w:rsidRDefault="00427C6B" w:rsidP="003233D7">
      <w:pPr>
        <w:tabs>
          <w:tab w:val="left" w:pos="910"/>
        </w:tabs>
        <w:spacing w:after="0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4) аналіз випадків безпідставної відмови в задоволенні законних вимог заявників, з’ясування причин, що породжують повторні звернення громадян;</w:t>
      </w:r>
      <w:r>
        <w:rPr>
          <w:rFonts w:ascii="Times New Roman" w:hAnsi="Times New Roman"/>
          <w:sz w:val="28"/>
        </w:rPr>
        <w:t xml:space="preserve">                       </w:t>
      </w:r>
    </w:p>
    <w:p w14:paraId="039E84F4" w14:textId="77777777" w:rsidR="00427C6B" w:rsidRPr="00B863CF" w:rsidRDefault="00427C6B" w:rsidP="003233D7">
      <w:pPr>
        <w:tabs>
          <w:tab w:val="left" w:pos="910"/>
        </w:tabs>
        <w:spacing w:after="0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lastRenderedPageBreak/>
        <w:t xml:space="preserve">5) вивчення проблем та контроль за станом вирішення питань, порушених у зверненнях, що надійшли від </w:t>
      </w:r>
      <w:r>
        <w:rPr>
          <w:rFonts w:ascii="Times New Roman" w:hAnsi="Times New Roman"/>
          <w:sz w:val="28"/>
        </w:rPr>
        <w:t>ор</w:t>
      </w:r>
      <w:r w:rsidRPr="00B863CF">
        <w:rPr>
          <w:rFonts w:ascii="Times New Roman" w:hAnsi="Times New Roman"/>
          <w:sz w:val="28"/>
        </w:rPr>
        <w:t>ганів влади</w:t>
      </w:r>
      <w:r>
        <w:rPr>
          <w:rFonts w:ascii="Times New Roman" w:hAnsi="Times New Roman"/>
          <w:sz w:val="28"/>
        </w:rPr>
        <w:t xml:space="preserve"> вищого рівня</w:t>
      </w:r>
      <w:r w:rsidRPr="00B863CF">
        <w:rPr>
          <w:rFonts w:ascii="Times New Roman" w:hAnsi="Times New Roman"/>
          <w:sz w:val="28"/>
        </w:rPr>
        <w:t>, або таких, які тривалий час знаходяться на контролі, та сприяння у їх вирішенні;</w:t>
      </w:r>
    </w:p>
    <w:p w14:paraId="735F28E7" w14:textId="77777777" w:rsidR="00427C6B" w:rsidRPr="00B863CF" w:rsidRDefault="00427C6B" w:rsidP="003233D7">
      <w:pPr>
        <w:tabs>
          <w:tab w:val="left" w:pos="910"/>
        </w:tabs>
        <w:spacing w:after="0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6) аналіз виконання актів законодавства щодо роботи зі зверненнями громадян структурними підрозділами рай</w:t>
      </w:r>
      <w:r>
        <w:rPr>
          <w:rFonts w:ascii="Times New Roman" w:hAnsi="Times New Roman"/>
          <w:sz w:val="28"/>
        </w:rPr>
        <w:t>держ</w:t>
      </w:r>
      <w:r w:rsidRPr="00B863CF">
        <w:rPr>
          <w:rFonts w:ascii="Times New Roman" w:hAnsi="Times New Roman"/>
          <w:sz w:val="28"/>
        </w:rPr>
        <w:t>адміністраці</w:t>
      </w:r>
      <w:r>
        <w:rPr>
          <w:rFonts w:ascii="Times New Roman" w:hAnsi="Times New Roman"/>
          <w:sz w:val="28"/>
        </w:rPr>
        <w:t>ї</w:t>
      </w:r>
      <w:r w:rsidRPr="00B863CF">
        <w:rPr>
          <w:rFonts w:ascii="Times New Roman" w:hAnsi="Times New Roman"/>
          <w:sz w:val="28"/>
        </w:rPr>
        <w:t>;</w:t>
      </w:r>
    </w:p>
    <w:p w14:paraId="24B122D3" w14:textId="77777777" w:rsidR="00427C6B" w:rsidRPr="00B863CF" w:rsidRDefault="00427C6B" w:rsidP="003233D7">
      <w:pPr>
        <w:tabs>
          <w:tab w:val="left" w:pos="910"/>
        </w:tabs>
        <w:spacing w:after="0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7) надання пропозицій щодо вдосконалення роботи зі зверненнями громадян в органах державної влади та органах місцевого самоврядування.</w:t>
      </w:r>
    </w:p>
    <w:p w14:paraId="3A91CAB3" w14:textId="77777777" w:rsidR="00427C6B" w:rsidRPr="000E2A5A" w:rsidRDefault="00427C6B" w:rsidP="003233D7">
      <w:pPr>
        <w:tabs>
          <w:tab w:val="left" w:pos="910"/>
        </w:tabs>
        <w:spacing w:after="0"/>
        <w:ind w:firstLine="540"/>
        <w:jc w:val="center"/>
        <w:rPr>
          <w:rFonts w:ascii="Times New Roman" w:hAnsi="Times New Roman"/>
          <w:b/>
          <w:bCs/>
          <w:sz w:val="28"/>
        </w:rPr>
      </w:pPr>
      <w:r w:rsidRPr="000E2A5A">
        <w:rPr>
          <w:rFonts w:ascii="Times New Roman" w:hAnsi="Times New Roman"/>
          <w:b/>
          <w:bCs/>
          <w:sz w:val="28"/>
        </w:rPr>
        <w:t>ІІІ. Права Комісії</w:t>
      </w:r>
    </w:p>
    <w:p w14:paraId="061A0AE6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Основними правами</w:t>
      </w:r>
      <w:r w:rsidRPr="00B863CF">
        <w:rPr>
          <w:rFonts w:ascii="Times New Roman" w:hAnsi="Times New Roman"/>
          <w:sz w:val="28"/>
        </w:rPr>
        <w:t xml:space="preserve"> Комісі</w:t>
      </w:r>
      <w:r>
        <w:rPr>
          <w:rFonts w:ascii="Times New Roman" w:hAnsi="Times New Roman"/>
          <w:sz w:val="28"/>
        </w:rPr>
        <w:t xml:space="preserve">ї </w:t>
      </w:r>
      <w:r w:rsidRPr="00B863CF">
        <w:rPr>
          <w:rFonts w:ascii="Times New Roman" w:hAnsi="Times New Roman"/>
          <w:sz w:val="28"/>
        </w:rPr>
        <w:t>є:</w:t>
      </w:r>
    </w:p>
    <w:p w14:paraId="3020D32D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1) отримувати в установленому порядку від структурних підрозділів райдержадміністраці</w:t>
      </w:r>
      <w:r>
        <w:rPr>
          <w:rFonts w:ascii="Times New Roman" w:hAnsi="Times New Roman"/>
          <w:sz w:val="28"/>
        </w:rPr>
        <w:t>ї</w:t>
      </w:r>
      <w:r w:rsidRPr="00B863CF">
        <w:rPr>
          <w:rFonts w:ascii="Times New Roman" w:hAnsi="Times New Roman"/>
          <w:sz w:val="28"/>
        </w:rPr>
        <w:t xml:space="preserve">, територіальних органів центральних органів виконавчої влади, органів місцевого самоврядування, підприємств, установ, організацій </w:t>
      </w:r>
      <w:r>
        <w:rPr>
          <w:rFonts w:ascii="Times New Roman" w:hAnsi="Times New Roman"/>
          <w:sz w:val="28"/>
        </w:rPr>
        <w:t>району</w:t>
      </w:r>
      <w:r w:rsidRPr="00B863CF">
        <w:rPr>
          <w:rFonts w:ascii="Times New Roman" w:hAnsi="Times New Roman"/>
          <w:sz w:val="28"/>
        </w:rPr>
        <w:t xml:space="preserve"> інформацію, необхідну для виконання покладених на неї завдань, та використовувати її на своїх засіданнях;</w:t>
      </w:r>
    </w:p>
    <w:p w14:paraId="765232F8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2) у разі потреби запрошувати громадян на засідання Комісії;</w:t>
      </w:r>
    </w:p>
    <w:p w14:paraId="4A7A5B30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3) за рішенням Комісії здійснювати розгляд звернення без участі заявника, який був повідомлений про час і місце засідання належним чином, і не з’явився на засідання Комісії, не попередивши про це;</w:t>
      </w:r>
    </w:p>
    <w:p w14:paraId="53092D75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4) запрошувати представників органів місцевого самоврядування, територіальних органів центральних органів виконавчої влади, контролюючих та правоохоронних органів, підприємств, установ і організацій, незалежно від форм власності, (за згодою їх керівників) на засідання Комісії та залучати до розгляду питань, що належать до їх компетенції;</w:t>
      </w:r>
    </w:p>
    <w:p w14:paraId="2221C65C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5) вносити пропозиції щодо припинення розгляду повторних звернень із одного і того ж питання, якщо перше вирішено по суті, відповідно до статті 8 Закону України «Про звернення громадян», припиняти  листування з заявниками або поновлювати розгляд повторних звернень.</w:t>
      </w:r>
    </w:p>
    <w:p w14:paraId="04C37DA2" w14:textId="77777777" w:rsidR="00427C6B" w:rsidRPr="000E2A5A" w:rsidRDefault="00427C6B" w:rsidP="003233D7">
      <w:pPr>
        <w:tabs>
          <w:tab w:val="left" w:pos="910"/>
        </w:tabs>
        <w:spacing w:after="0"/>
        <w:ind w:firstLine="540"/>
        <w:jc w:val="center"/>
        <w:rPr>
          <w:rFonts w:ascii="Times New Roman" w:hAnsi="Times New Roman"/>
          <w:b/>
          <w:bCs/>
          <w:sz w:val="28"/>
        </w:rPr>
      </w:pPr>
      <w:r w:rsidRPr="000E2A5A">
        <w:rPr>
          <w:rFonts w:ascii="Times New Roman" w:hAnsi="Times New Roman"/>
          <w:b/>
          <w:bCs/>
          <w:sz w:val="28"/>
        </w:rPr>
        <w:t>ІV. Організація та порядок роботи Комісії</w:t>
      </w:r>
    </w:p>
    <w:p w14:paraId="5AB76AE5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 xml:space="preserve">Комісія утворюється у складі голови, заступника голови, секретаря та членів Комісії, які діють на громадських засадах. Персональний склад Комісії затверджується розпорядженням голови </w:t>
      </w:r>
      <w:r>
        <w:rPr>
          <w:rFonts w:ascii="Times New Roman" w:hAnsi="Times New Roman"/>
          <w:sz w:val="28"/>
        </w:rPr>
        <w:t>райдерж</w:t>
      </w:r>
      <w:r w:rsidRPr="00B863CF">
        <w:rPr>
          <w:rFonts w:ascii="Times New Roman" w:hAnsi="Times New Roman"/>
          <w:sz w:val="28"/>
        </w:rPr>
        <w:t>адміністрації.</w:t>
      </w:r>
    </w:p>
    <w:p w14:paraId="498CB220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 xml:space="preserve">Комісію очолює голова </w:t>
      </w:r>
      <w:r>
        <w:rPr>
          <w:rFonts w:ascii="Times New Roman" w:hAnsi="Times New Roman"/>
          <w:sz w:val="28"/>
        </w:rPr>
        <w:t>райдерж</w:t>
      </w:r>
      <w:r w:rsidRPr="00B863CF">
        <w:rPr>
          <w:rFonts w:ascii="Times New Roman" w:hAnsi="Times New Roman"/>
          <w:sz w:val="28"/>
        </w:rPr>
        <w:t xml:space="preserve">адміністрації. Заступником голови Комісії є керівник апарату </w:t>
      </w:r>
      <w:r>
        <w:rPr>
          <w:rFonts w:ascii="Times New Roman" w:hAnsi="Times New Roman"/>
          <w:sz w:val="28"/>
        </w:rPr>
        <w:t>райдерж</w:t>
      </w:r>
      <w:r w:rsidRPr="00B863CF">
        <w:rPr>
          <w:rFonts w:ascii="Times New Roman" w:hAnsi="Times New Roman"/>
          <w:sz w:val="28"/>
        </w:rPr>
        <w:t xml:space="preserve">адміністрації, який, у разі відсутності голови Комісії, виконує його обов’язки. Секретарем Комісії </w:t>
      </w:r>
      <w:r>
        <w:rPr>
          <w:rFonts w:ascii="Times New Roman" w:hAnsi="Times New Roman"/>
          <w:sz w:val="28"/>
        </w:rPr>
        <w:t>є</w:t>
      </w:r>
      <w:r w:rsidRPr="00B863CF">
        <w:rPr>
          <w:rFonts w:ascii="Times New Roman" w:hAnsi="Times New Roman"/>
          <w:sz w:val="28"/>
        </w:rPr>
        <w:t xml:space="preserve"> начальник відділу </w:t>
      </w:r>
      <w:r>
        <w:rPr>
          <w:rFonts w:ascii="Times New Roman" w:hAnsi="Times New Roman"/>
          <w:sz w:val="28"/>
        </w:rPr>
        <w:t xml:space="preserve">організаційної роботи та розгляду </w:t>
      </w:r>
      <w:r w:rsidRPr="00B863CF">
        <w:rPr>
          <w:rFonts w:ascii="Times New Roman" w:hAnsi="Times New Roman"/>
          <w:sz w:val="28"/>
        </w:rPr>
        <w:t>звернен</w:t>
      </w:r>
      <w:r>
        <w:rPr>
          <w:rFonts w:ascii="Times New Roman" w:hAnsi="Times New Roman"/>
          <w:sz w:val="28"/>
        </w:rPr>
        <w:t>ь</w:t>
      </w:r>
      <w:r w:rsidRPr="00B863CF">
        <w:rPr>
          <w:rFonts w:ascii="Times New Roman" w:hAnsi="Times New Roman"/>
          <w:sz w:val="28"/>
        </w:rPr>
        <w:t xml:space="preserve"> громадян апарату </w:t>
      </w:r>
      <w:r>
        <w:rPr>
          <w:rFonts w:ascii="Times New Roman" w:hAnsi="Times New Roman"/>
          <w:sz w:val="28"/>
        </w:rPr>
        <w:t>райдержад</w:t>
      </w:r>
      <w:r w:rsidRPr="00B863CF">
        <w:rPr>
          <w:rFonts w:ascii="Times New Roman" w:hAnsi="Times New Roman"/>
          <w:sz w:val="28"/>
        </w:rPr>
        <w:t>міністрації або особа, що його заміщує.</w:t>
      </w:r>
    </w:p>
    <w:p w14:paraId="359A54C9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 xml:space="preserve">Зміни до складу Комісії вносяться шляхом видання розпорядження голови </w:t>
      </w:r>
      <w:r>
        <w:rPr>
          <w:rFonts w:ascii="Times New Roman" w:hAnsi="Times New Roman"/>
          <w:sz w:val="28"/>
        </w:rPr>
        <w:t>райдерж</w:t>
      </w:r>
      <w:r w:rsidRPr="00B863CF">
        <w:rPr>
          <w:rFonts w:ascii="Times New Roman" w:hAnsi="Times New Roman"/>
          <w:sz w:val="28"/>
        </w:rPr>
        <w:t>адміністрації.</w:t>
      </w:r>
    </w:p>
    <w:p w14:paraId="7CB370B7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Організаційною формою роботи Комісії є засідання, що проводяться не рідше ніж один раз на місяць або у разі необхідності комісійного розгляду звернень громадян.</w:t>
      </w:r>
    </w:p>
    <w:p w14:paraId="0AF82A8C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Про час і місце проведення засідання її члени інформуються секретарем Комісії завчасно, але не пізніше, ніж за один день до дати проведення засідання.</w:t>
      </w:r>
      <w:r>
        <w:rPr>
          <w:rFonts w:ascii="Times New Roman" w:hAnsi="Times New Roman"/>
          <w:sz w:val="28"/>
        </w:rPr>
        <w:t xml:space="preserve"> Ч</w:t>
      </w:r>
      <w:r w:rsidRPr="00B863CF">
        <w:rPr>
          <w:rFonts w:ascii="Times New Roman" w:hAnsi="Times New Roman"/>
          <w:sz w:val="28"/>
        </w:rPr>
        <w:t xml:space="preserve">лени Комісії беруть участь у її роботі особисто. Засідання Комісії </w:t>
      </w:r>
      <w:r w:rsidRPr="00B863CF">
        <w:rPr>
          <w:rFonts w:ascii="Times New Roman" w:hAnsi="Times New Roman"/>
          <w:sz w:val="28"/>
        </w:rPr>
        <w:lastRenderedPageBreak/>
        <w:t>вважається правомочним, якщо у ньому беруть участь не менше половини членів Комісії.</w:t>
      </w:r>
    </w:p>
    <w:p w14:paraId="6D84FF51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Засідання Комісії веде її голова, а за його відсутності – заступник голови Комісії.</w:t>
      </w:r>
    </w:p>
    <w:p w14:paraId="2243CB0D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Рішення Комісії приймається більшістю голосів присутніх на засіданні членів Комісії шляхом відкритого голосування. У разі рівного розподілу голосів вирішальним є голос головуючого на засіданні.</w:t>
      </w:r>
    </w:p>
    <w:p w14:paraId="1DD178AF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У разі незгоди з рішенням Комісії її члени мають право письмово викладати свою окрему думку, що додається до протоколу засідання.</w:t>
      </w:r>
    </w:p>
    <w:p w14:paraId="080F8594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Рішення Комісії оформляються протоколом, який готує секретар Комісії протягом трьох робочих днів від дня її проведення та підписує голова Комісії (у разі його відсутності – заступник голови) і секретар.</w:t>
      </w:r>
    </w:p>
    <w:p w14:paraId="5684347D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 xml:space="preserve">Рішення Комісії є обов’язковими для розгляду та виконання структурними підрозділами </w:t>
      </w:r>
      <w:r>
        <w:rPr>
          <w:rFonts w:ascii="Times New Roman" w:hAnsi="Times New Roman"/>
          <w:sz w:val="28"/>
        </w:rPr>
        <w:t>райдерж</w:t>
      </w:r>
      <w:r w:rsidRPr="00B863CF">
        <w:rPr>
          <w:rFonts w:ascii="Times New Roman" w:hAnsi="Times New Roman"/>
          <w:sz w:val="28"/>
        </w:rPr>
        <w:t>адміністрації</w:t>
      </w:r>
      <w:r>
        <w:rPr>
          <w:rFonts w:ascii="Times New Roman" w:hAnsi="Times New Roman"/>
          <w:sz w:val="28"/>
        </w:rPr>
        <w:t xml:space="preserve"> </w:t>
      </w:r>
      <w:r w:rsidRPr="00B863CF">
        <w:rPr>
          <w:rFonts w:ascii="Times New Roman" w:hAnsi="Times New Roman"/>
          <w:sz w:val="28"/>
        </w:rPr>
        <w:t>та носять рекомендаційний характер для органів місцевого самоврядування, територіальних органів центральних органів виконавчої влади, підприємств, установ та організацій незалежно від форм власності і громадян, яких вони стосуються.</w:t>
      </w:r>
    </w:p>
    <w:p w14:paraId="28DE8251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Секретар Комісії:</w:t>
      </w:r>
    </w:p>
    <w:p w14:paraId="7B3A2E45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1) забезпечує контроль за виконанням доручень голови Комісії;</w:t>
      </w:r>
    </w:p>
    <w:p w14:paraId="020E0CE6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2) несе відповідальність за підготовку матеріалів для розгляду на засіданні Комісії;</w:t>
      </w:r>
    </w:p>
    <w:p w14:paraId="70118288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 xml:space="preserve">3) здійснює оформлення протоколів; </w:t>
      </w:r>
    </w:p>
    <w:p w14:paraId="6AC99756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>4) забезпечує зберігання документів та матеріалів засідань Комісії.</w:t>
      </w:r>
    </w:p>
    <w:p w14:paraId="52BFBFCB" w14:textId="77777777" w:rsidR="00427C6B" w:rsidRPr="00B863CF" w:rsidRDefault="00427C6B" w:rsidP="003233D7">
      <w:pPr>
        <w:tabs>
          <w:tab w:val="left" w:pos="910"/>
        </w:tabs>
        <w:spacing w:after="0" w:line="230" w:lineRule="auto"/>
        <w:ind w:firstLine="540"/>
        <w:jc w:val="both"/>
        <w:rPr>
          <w:rFonts w:ascii="Times New Roman" w:hAnsi="Times New Roman"/>
          <w:sz w:val="28"/>
        </w:rPr>
      </w:pPr>
      <w:r w:rsidRPr="00B863CF">
        <w:rPr>
          <w:rFonts w:ascii="Times New Roman" w:hAnsi="Times New Roman"/>
          <w:sz w:val="28"/>
        </w:rPr>
        <w:t xml:space="preserve">Матеріально-технічне та організаційно-методичне забезпечення діяльності Комісії та збереження матеріалів Комісії здійснює відділ </w:t>
      </w:r>
      <w:r>
        <w:rPr>
          <w:rFonts w:ascii="Times New Roman" w:hAnsi="Times New Roman"/>
          <w:sz w:val="28"/>
        </w:rPr>
        <w:t xml:space="preserve">організаційної </w:t>
      </w:r>
      <w:r w:rsidRPr="00B863CF">
        <w:rPr>
          <w:rFonts w:ascii="Times New Roman" w:hAnsi="Times New Roman"/>
          <w:sz w:val="28"/>
        </w:rPr>
        <w:t xml:space="preserve">роботи </w:t>
      </w:r>
      <w:r>
        <w:rPr>
          <w:rFonts w:ascii="Times New Roman" w:hAnsi="Times New Roman"/>
          <w:sz w:val="28"/>
        </w:rPr>
        <w:t>та розгляду</w:t>
      </w:r>
      <w:r w:rsidRPr="00B863CF">
        <w:rPr>
          <w:rFonts w:ascii="Times New Roman" w:hAnsi="Times New Roman"/>
          <w:sz w:val="28"/>
        </w:rPr>
        <w:t xml:space="preserve"> звернен</w:t>
      </w:r>
      <w:r>
        <w:rPr>
          <w:rFonts w:ascii="Times New Roman" w:hAnsi="Times New Roman"/>
          <w:sz w:val="28"/>
        </w:rPr>
        <w:t xml:space="preserve">ь </w:t>
      </w:r>
      <w:r w:rsidRPr="00B863CF">
        <w:rPr>
          <w:rFonts w:ascii="Times New Roman" w:hAnsi="Times New Roman"/>
          <w:sz w:val="28"/>
        </w:rPr>
        <w:t xml:space="preserve">громадян апарату </w:t>
      </w:r>
      <w:r>
        <w:rPr>
          <w:rFonts w:ascii="Times New Roman" w:hAnsi="Times New Roman"/>
          <w:sz w:val="28"/>
        </w:rPr>
        <w:t>райдерж</w:t>
      </w:r>
      <w:r w:rsidRPr="00B863CF">
        <w:rPr>
          <w:rFonts w:ascii="Times New Roman" w:hAnsi="Times New Roman"/>
          <w:sz w:val="28"/>
        </w:rPr>
        <w:t>адміністрації.</w:t>
      </w:r>
    </w:p>
    <w:tbl>
      <w:tblPr>
        <w:tblW w:w="10172" w:type="dxa"/>
        <w:tblLook w:val="00A0" w:firstRow="1" w:lastRow="0" w:firstColumn="1" w:lastColumn="0" w:noHBand="0" w:noVBand="0"/>
      </w:tblPr>
      <w:tblGrid>
        <w:gridCol w:w="4077"/>
        <w:gridCol w:w="2835"/>
        <w:gridCol w:w="3260"/>
      </w:tblGrid>
      <w:tr w:rsidR="00427C6B" w:rsidRPr="00420E88" w14:paraId="414B6C56" w14:textId="77777777" w:rsidTr="00B83347">
        <w:tc>
          <w:tcPr>
            <w:tcW w:w="4077" w:type="dxa"/>
          </w:tcPr>
          <w:p w14:paraId="212DAAD6" w14:textId="77777777" w:rsidR="00427C6B" w:rsidRDefault="00427C6B" w:rsidP="00B83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14:paraId="6FFF9048" w14:textId="77777777" w:rsidR="00427C6B" w:rsidRPr="00420E88" w:rsidRDefault="00427C6B" w:rsidP="00B83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20E8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Начальник </w:t>
            </w:r>
            <w:r w:rsidRPr="00420E88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відділу </w:t>
            </w:r>
            <w:r w:rsidRPr="00420E8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організаційної роботи та</w:t>
            </w:r>
            <w:r w:rsidRPr="00420E88">
              <w:rPr>
                <w:rFonts w:ascii="Times New Roman" w:eastAsia="Batang" w:hAnsi="Times New Roman"/>
                <w:b/>
                <w:color w:val="C0C0C0"/>
                <w:sz w:val="28"/>
                <w:szCs w:val="28"/>
                <w:lang w:eastAsia="ru-RU"/>
              </w:rPr>
              <w:t xml:space="preserve"> </w:t>
            </w:r>
            <w:r w:rsidRPr="00420E8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розгляду звернень громадян апарату</w:t>
            </w:r>
          </w:p>
        </w:tc>
        <w:tc>
          <w:tcPr>
            <w:tcW w:w="2835" w:type="dxa"/>
          </w:tcPr>
          <w:p w14:paraId="3A4F115E" w14:textId="77777777" w:rsidR="00427C6B" w:rsidRPr="00420E88" w:rsidRDefault="00427C6B" w:rsidP="00B833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14:paraId="065A1CB1" w14:textId="77777777" w:rsidR="00427C6B" w:rsidRPr="00420E88" w:rsidRDefault="00427C6B" w:rsidP="00B833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4A0B6819" w14:textId="77777777" w:rsidR="00427C6B" w:rsidRPr="00420E88" w:rsidRDefault="00427C6B" w:rsidP="00B833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32A570F5" w14:textId="77777777" w:rsidR="00427C6B" w:rsidRDefault="00427C6B" w:rsidP="00B83347">
            <w:pPr>
              <w:tabs>
                <w:tab w:val="left" w:pos="19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0E8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14:paraId="0FEB33BC" w14:textId="77777777" w:rsidR="00427C6B" w:rsidRPr="00420E88" w:rsidRDefault="00427C6B" w:rsidP="00B83347">
            <w:pPr>
              <w:tabs>
                <w:tab w:val="left" w:pos="19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4D2C66C6" w14:textId="77777777" w:rsidR="00427C6B" w:rsidRPr="00420E88" w:rsidRDefault="00427C6B" w:rsidP="00A74D24">
            <w:pPr>
              <w:tabs>
                <w:tab w:val="left" w:pos="19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20E8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Лідія КИШУН</w:t>
            </w:r>
          </w:p>
          <w:p w14:paraId="3B6F8B9A" w14:textId="77777777" w:rsidR="00427C6B" w:rsidRPr="00420E88" w:rsidRDefault="00427C6B" w:rsidP="00B83347">
            <w:pPr>
              <w:tabs>
                <w:tab w:val="left" w:pos="19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0587ED79" w14:textId="77777777" w:rsidR="00427C6B" w:rsidRPr="000A0D19" w:rsidRDefault="00427C6B" w:rsidP="009025D4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14:paraId="4AADE059" w14:textId="77777777" w:rsidR="00427C6B" w:rsidRDefault="00427C6B" w:rsidP="00902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0B848250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7587F194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7B4BB5A5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228476F3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4ED4136E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38FA43EB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740C69DB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1B45EE72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64D956DD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00E6591F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1FF59EE7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2CDDD6F1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558BA46B" w14:textId="77777777" w:rsidR="00427C6B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sz w:val="28"/>
          <w:szCs w:val="28"/>
          <w:lang w:eastAsia="ru-RU"/>
        </w:rPr>
        <w:t>ЗАТВЕРДЖЕНО</w:t>
      </w:r>
    </w:p>
    <w:p w14:paraId="692F7C4A" w14:textId="77777777" w:rsidR="00427C6B" w:rsidRPr="000A0D19" w:rsidRDefault="00427C6B" w:rsidP="0019648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16"/>
          <w:szCs w:val="16"/>
          <w:lang w:eastAsia="ru-RU"/>
        </w:rPr>
      </w:pPr>
    </w:p>
    <w:p w14:paraId="5DC01C1E" w14:textId="77777777" w:rsidR="00427C6B" w:rsidRDefault="00427C6B" w:rsidP="00196486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sz w:val="28"/>
          <w:szCs w:val="28"/>
          <w:lang w:eastAsia="ru-RU"/>
        </w:rPr>
        <w:t>Розпорядження голови Роменської районної державної адміністрації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</w:p>
    <w:p w14:paraId="2E0380B1" w14:textId="77777777" w:rsidR="00427C6B" w:rsidRPr="001A791A" w:rsidRDefault="00427C6B" w:rsidP="00196486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12"/>
          <w:szCs w:val="12"/>
          <w:lang w:eastAsia="ru-RU"/>
        </w:rPr>
      </w:pPr>
    </w:p>
    <w:p w14:paraId="576CDF51" w14:textId="77777777" w:rsidR="00427C6B" w:rsidRDefault="00427C6B" w:rsidP="00196486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26 липня 2010 року № 434</w:t>
      </w:r>
    </w:p>
    <w:p w14:paraId="06BFF82D" w14:textId="77777777" w:rsidR="00427C6B" w:rsidRDefault="00427C6B" w:rsidP="00196486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14:paraId="0DA09058" w14:textId="77777777" w:rsidR="00427C6B" w:rsidRPr="000A0D19" w:rsidRDefault="00427C6B" w:rsidP="00196486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(у редакції розпорядження</w:t>
      </w:r>
      <w:r w:rsidRPr="00196486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0A0D19">
        <w:rPr>
          <w:rFonts w:ascii="Times New Roman" w:eastAsia="Batang" w:hAnsi="Times New Roman"/>
          <w:sz w:val="28"/>
          <w:szCs w:val="28"/>
          <w:lang w:eastAsia="ru-RU"/>
        </w:rPr>
        <w:t xml:space="preserve">голови Роменської районної </w:t>
      </w:r>
    </w:p>
    <w:p w14:paraId="63CE4A12" w14:textId="77777777" w:rsidR="00427C6B" w:rsidRDefault="00427C6B" w:rsidP="00196486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sz w:val="28"/>
          <w:szCs w:val="28"/>
          <w:lang w:eastAsia="ru-RU"/>
        </w:rPr>
        <w:t>державної адміністрації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–</w:t>
      </w:r>
    </w:p>
    <w:p w14:paraId="7BFC8707" w14:textId="77777777" w:rsidR="00427C6B" w:rsidRDefault="00427C6B" w:rsidP="00196486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начальника районної військової адміністрації</w:t>
      </w:r>
    </w:p>
    <w:p w14:paraId="21D5065D" w14:textId="77777777" w:rsidR="00427C6B" w:rsidRDefault="00427C6B" w:rsidP="00164C6A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bCs/>
          <w:sz w:val="28"/>
          <w:szCs w:val="20"/>
          <w:lang w:eastAsia="ru-RU"/>
        </w:rPr>
      </w:pPr>
      <w:r>
        <w:rPr>
          <w:rFonts w:ascii="Times New Roman" w:eastAsia="Batang" w:hAnsi="Times New Roman"/>
          <w:sz w:val="12"/>
          <w:szCs w:val="12"/>
          <w:lang w:eastAsia="ru-RU"/>
        </w:rPr>
        <w:t xml:space="preserve">                  </w:t>
      </w:r>
      <w:r>
        <w:rPr>
          <w:rFonts w:ascii="Times New Roman" w:eastAsia="Batang" w:hAnsi="Times New Roman"/>
          <w:sz w:val="12"/>
          <w:szCs w:val="12"/>
          <w:lang w:eastAsia="ru-RU"/>
        </w:rPr>
        <w:tab/>
      </w:r>
      <w:r>
        <w:rPr>
          <w:rFonts w:ascii="Times New Roman" w:eastAsia="Batang" w:hAnsi="Times New Roman"/>
          <w:sz w:val="12"/>
          <w:szCs w:val="12"/>
          <w:lang w:eastAsia="ru-RU"/>
        </w:rPr>
        <w:tab/>
      </w:r>
      <w:r>
        <w:rPr>
          <w:rFonts w:ascii="Times New Roman" w:eastAsia="Batang" w:hAnsi="Times New Roman"/>
          <w:sz w:val="12"/>
          <w:szCs w:val="12"/>
          <w:lang w:eastAsia="ru-RU"/>
        </w:rPr>
        <w:tab/>
      </w:r>
      <w:r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12 лютого </w:t>
      </w:r>
      <w:r w:rsidRPr="00196486">
        <w:rPr>
          <w:rFonts w:ascii="Times New Roman" w:eastAsia="Batang" w:hAnsi="Times New Roman"/>
          <w:bCs/>
          <w:sz w:val="28"/>
          <w:szCs w:val="20"/>
          <w:lang w:eastAsia="ru-RU"/>
        </w:rPr>
        <w:t>202</w:t>
      </w:r>
      <w:r>
        <w:rPr>
          <w:rFonts w:ascii="Times New Roman" w:eastAsia="Batang" w:hAnsi="Times New Roman"/>
          <w:bCs/>
          <w:sz w:val="28"/>
          <w:szCs w:val="20"/>
          <w:lang w:eastAsia="ru-RU"/>
        </w:rPr>
        <w:t>5</w:t>
      </w:r>
      <w:r w:rsidRPr="00196486"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 року №  </w:t>
      </w:r>
      <w:r>
        <w:rPr>
          <w:rFonts w:ascii="Times New Roman" w:eastAsia="Batang" w:hAnsi="Times New Roman"/>
          <w:bCs/>
          <w:sz w:val="28"/>
          <w:szCs w:val="20"/>
          <w:lang w:eastAsia="ru-RU"/>
        </w:rPr>
        <w:t>34-ОД)</w:t>
      </w:r>
      <w:r w:rsidRPr="00196486"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 </w:t>
      </w:r>
      <w:r>
        <w:rPr>
          <w:rFonts w:ascii="Times New Roman" w:eastAsia="Batang" w:hAnsi="Times New Roman"/>
          <w:bCs/>
          <w:sz w:val="28"/>
          <w:szCs w:val="20"/>
          <w:lang w:eastAsia="ru-RU"/>
        </w:rPr>
        <w:t xml:space="preserve">     </w:t>
      </w:r>
    </w:p>
    <w:p w14:paraId="0461EA24" w14:textId="77777777" w:rsidR="00427C6B" w:rsidRPr="00196486" w:rsidRDefault="00427C6B" w:rsidP="000A0D19">
      <w:pPr>
        <w:widowControl w:val="0"/>
        <w:tabs>
          <w:tab w:val="left" w:pos="5520"/>
          <w:tab w:val="left" w:pos="5580"/>
        </w:tabs>
        <w:autoSpaceDE w:val="0"/>
        <w:autoSpaceDN w:val="0"/>
        <w:adjustRightInd w:val="0"/>
        <w:spacing w:after="0" w:line="240" w:lineRule="auto"/>
        <w:ind w:left="5820"/>
        <w:jc w:val="both"/>
        <w:rPr>
          <w:rFonts w:ascii="Times New Roman" w:eastAsia="Batang" w:hAnsi="Times New Roman"/>
          <w:bCs/>
          <w:sz w:val="28"/>
          <w:szCs w:val="20"/>
          <w:lang w:eastAsia="ru-RU"/>
        </w:rPr>
      </w:pPr>
    </w:p>
    <w:p w14:paraId="3B601E13" w14:textId="77777777" w:rsidR="00427C6B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</w:p>
    <w:p w14:paraId="716EA52D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  <w:r w:rsidRPr="000A0D19">
        <w:rPr>
          <w:rFonts w:ascii="Times New Roman" w:eastAsia="Batang" w:hAnsi="Times New Roman"/>
          <w:b/>
          <w:bCs/>
          <w:sz w:val="28"/>
          <w:szCs w:val="20"/>
          <w:lang w:eastAsia="ru-RU"/>
        </w:rPr>
        <w:t>СКЛАД</w:t>
      </w:r>
    </w:p>
    <w:p w14:paraId="3CC3AD3A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ind w:right="-82"/>
        <w:jc w:val="center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0A0D19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районної постійно діючої комісії з питань розгляду звернень громадян </w:t>
      </w:r>
    </w:p>
    <w:p w14:paraId="39D969E8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  <w:r w:rsidRPr="000A0D19">
        <w:rPr>
          <w:rFonts w:ascii="Times New Roman" w:eastAsia="Batang" w:hAnsi="Times New Roman"/>
          <w:b/>
          <w:bCs/>
          <w:sz w:val="28"/>
          <w:szCs w:val="20"/>
          <w:lang w:eastAsia="ru-RU"/>
        </w:rPr>
        <w:t>при районній державній адміністрації</w:t>
      </w:r>
    </w:p>
    <w:p w14:paraId="64C0A8F8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Batang" w:hAnsi="Times New Roman"/>
          <w:b/>
          <w:bCs/>
          <w:sz w:val="28"/>
          <w:szCs w:val="20"/>
          <w:lang w:eastAsia="ru-RU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503"/>
        <w:gridCol w:w="5244"/>
      </w:tblGrid>
      <w:tr w:rsidR="00427C6B" w:rsidRPr="00420E88" w14:paraId="424F783A" w14:textId="77777777" w:rsidTr="00702C7F">
        <w:tc>
          <w:tcPr>
            <w:tcW w:w="4503" w:type="dxa"/>
          </w:tcPr>
          <w:p w14:paraId="4E1F1B11" w14:textId="77777777" w:rsidR="00427C6B" w:rsidRPr="000A0D19" w:rsidRDefault="00427C6B" w:rsidP="000A0D19">
            <w:pPr>
              <w:widowControl w:val="0"/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Назаре</w:t>
            </w:r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нко  </w:t>
            </w:r>
          </w:p>
          <w:p w14:paraId="1A5E4760" w14:textId="77777777" w:rsidR="00427C6B" w:rsidRPr="000A0D19" w:rsidRDefault="00427C6B" w:rsidP="00DF0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Валентина Олександрівна</w:t>
            </w:r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44" w:type="dxa"/>
          </w:tcPr>
          <w:p w14:paraId="2DE4EC71" w14:textId="77777777" w:rsidR="00427C6B" w:rsidRPr="000A0D19" w:rsidRDefault="00427C6B" w:rsidP="000A0D19">
            <w:pPr>
              <w:widowControl w:val="0"/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7A7E9E">
              <w:rPr>
                <w:rFonts w:ascii="Times New Roman" w:hAnsi="Times New Roman"/>
                <w:sz w:val="28"/>
                <w:szCs w:val="28"/>
                <w:lang w:eastAsia="ru-RU"/>
              </w:rPr>
              <w:t>голова Роменської районної державної адміністрації – начальник районної військової адміністрації,</w:t>
            </w:r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голова комісії </w:t>
            </w:r>
          </w:p>
        </w:tc>
      </w:tr>
      <w:tr w:rsidR="00427C6B" w:rsidRPr="00420E88" w14:paraId="4C1801C9" w14:textId="77777777" w:rsidTr="00702C7F">
        <w:tc>
          <w:tcPr>
            <w:tcW w:w="4503" w:type="dxa"/>
          </w:tcPr>
          <w:p w14:paraId="7DC4265A" w14:textId="77777777" w:rsidR="00427C6B" w:rsidRPr="000A0D19" w:rsidRDefault="00427C6B" w:rsidP="000A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6900505D" w14:textId="77777777" w:rsidR="00427C6B" w:rsidRPr="000A0D19" w:rsidRDefault="00427C6B" w:rsidP="000A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0D19">
              <w:rPr>
                <w:rFonts w:ascii="Times New Roman" w:hAnsi="Times New Roman"/>
                <w:sz w:val="28"/>
                <w:szCs w:val="20"/>
                <w:lang w:eastAsia="ru-RU"/>
              </w:rPr>
              <w:t>керівник апарату Роменської районної державної адміністрації, заступник голови комісії</w:t>
            </w:r>
          </w:p>
        </w:tc>
      </w:tr>
      <w:tr w:rsidR="00427C6B" w:rsidRPr="00420E88" w14:paraId="3B516869" w14:textId="77777777" w:rsidTr="00702C7F">
        <w:tc>
          <w:tcPr>
            <w:tcW w:w="4503" w:type="dxa"/>
          </w:tcPr>
          <w:p w14:paraId="50095B7A" w14:textId="77777777" w:rsidR="00427C6B" w:rsidRPr="000A0D19" w:rsidRDefault="00427C6B" w:rsidP="000A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120740E6" w14:textId="77777777" w:rsidR="00427C6B" w:rsidRPr="000A0D19" w:rsidRDefault="00427C6B" w:rsidP="000A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0D1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начальник відділу </w:t>
            </w:r>
            <w:r w:rsidRPr="000A0D19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організаційної роботи та</w:t>
            </w:r>
            <w:r w:rsidRPr="000A0D19">
              <w:rPr>
                <w:rFonts w:ascii="Times New Roman" w:eastAsia="Batang" w:hAnsi="Times New Roman"/>
                <w:color w:val="C0C0C0"/>
                <w:sz w:val="28"/>
                <w:szCs w:val="28"/>
                <w:lang w:eastAsia="ru-RU"/>
              </w:rPr>
              <w:t xml:space="preserve"> </w:t>
            </w:r>
            <w:r w:rsidRPr="000A0D19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розгляду звернень громадян</w:t>
            </w:r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апарату</w:t>
            </w:r>
            <w:r w:rsidRPr="000A0D1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Роменської районної державної адміністрації, секретар комісії</w:t>
            </w:r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27C6B" w:rsidRPr="00420E88" w14:paraId="3E8B9BA9" w14:textId="77777777" w:rsidTr="00702C7F">
        <w:tc>
          <w:tcPr>
            <w:tcW w:w="4503" w:type="dxa"/>
          </w:tcPr>
          <w:p w14:paraId="3D1F481B" w14:textId="77777777" w:rsidR="00427C6B" w:rsidRPr="0039583A" w:rsidRDefault="00427C6B" w:rsidP="0039583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741E03FB" w14:textId="77777777" w:rsidR="00427C6B" w:rsidRPr="000A0D19" w:rsidRDefault="00427C6B" w:rsidP="00190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начальника управління – начальник відділу з питань призначення державної соціальної допомоги управління соціального захисту населення </w:t>
            </w:r>
            <w:proofErr w:type="spellStart"/>
            <w:r w:rsidRPr="000A0D19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Роменсько</w:t>
            </w:r>
            <w:proofErr w:type="spellEnd"/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>ї</w:t>
            </w:r>
            <w:r w:rsidRPr="000A0D19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0D19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районної</w:t>
            </w:r>
            <w:proofErr w:type="spellEnd"/>
            <w:r w:rsidRPr="000A0D19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0D19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державн</w:t>
            </w:r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>ої</w:t>
            </w:r>
            <w:proofErr w:type="spellEnd"/>
            <w:r w:rsidRPr="000A0D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адміністрації</w:t>
            </w:r>
          </w:p>
        </w:tc>
      </w:tr>
      <w:tr w:rsidR="00427C6B" w:rsidRPr="00420E88" w14:paraId="33552083" w14:textId="77777777" w:rsidTr="00702C7F">
        <w:tc>
          <w:tcPr>
            <w:tcW w:w="4503" w:type="dxa"/>
          </w:tcPr>
          <w:p w14:paraId="0CDF7665" w14:textId="77777777" w:rsidR="00427C6B" w:rsidRPr="00AA3B44" w:rsidRDefault="00427C6B" w:rsidP="000A0D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73CDA58E" w14:textId="77777777" w:rsidR="00427C6B" w:rsidRPr="00AA3B44" w:rsidRDefault="00427C6B" w:rsidP="0087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Роменського</w:t>
            </w:r>
            <w:proofErr w:type="spellEnd"/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районного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управління Головного управління Держпродспоживслужби </w:t>
            </w:r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в </w:t>
            </w:r>
            <w:proofErr w:type="spellStart"/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Сумській</w:t>
            </w:r>
            <w:proofErr w:type="spellEnd"/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області</w:t>
            </w:r>
            <w:proofErr w:type="spellEnd"/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(за </w:t>
            </w:r>
            <w:proofErr w:type="spellStart"/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AA3B44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)</w:t>
            </w:r>
          </w:p>
        </w:tc>
      </w:tr>
      <w:tr w:rsidR="00427C6B" w:rsidRPr="00420E88" w14:paraId="73640FBD" w14:textId="77777777" w:rsidTr="00702C7F">
        <w:tc>
          <w:tcPr>
            <w:tcW w:w="4503" w:type="dxa"/>
          </w:tcPr>
          <w:p w14:paraId="63CD1908" w14:textId="77777777" w:rsidR="00427C6B" w:rsidRPr="000A0D19" w:rsidRDefault="00427C6B" w:rsidP="000A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4E4620C5" w14:textId="77777777" w:rsidR="00427C6B" w:rsidRPr="000A0D19" w:rsidRDefault="00427C6B" w:rsidP="007A7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спеціаліст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кадрового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Роменської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районної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 (за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)</w:t>
            </w:r>
          </w:p>
        </w:tc>
      </w:tr>
      <w:tr w:rsidR="00427C6B" w:rsidRPr="00420E88" w14:paraId="16B2110C" w14:textId="77777777" w:rsidTr="00702C7F">
        <w:tc>
          <w:tcPr>
            <w:tcW w:w="4503" w:type="dxa"/>
          </w:tcPr>
          <w:p w14:paraId="60BCAE42" w14:textId="77777777" w:rsidR="00427C6B" w:rsidRPr="008732CD" w:rsidRDefault="00427C6B" w:rsidP="003B6A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417609B2" w14:textId="77777777" w:rsidR="00427C6B" w:rsidRPr="008732CD" w:rsidRDefault="00427C6B" w:rsidP="000A0D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32CD">
              <w:rPr>
                <w:rFonts w:ascii="Times New Roman" w:hAnsi="Times New Roman"/>
                <w:color w:val="000000"/>
                <w:sz w:val="28"/>
                <w:szCs w:val="28"/>
              </w:rPr>
              <w:t>заступник начальника сектору превенції Роменського районного відділу поліції ГУНП в Сумській області (за згодою)</w:t>
            </w:r>
          </w:p>
          <w:p w14:paraId="685EC4D5" w14:textId="77777777" w:rsidR="00427C6B" w:rsidRPr="008732CD" w:rsidRDefault="00427C6B" w:rsidP="00AE52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32CD">
              <w:rPr>
                <w:rFonts w:ascii="Times New Roman" w:hAnsi="Times New Roman"/>
                <w:color w:val="000000"/>
                <w:sz w:val="28"/>
                <w:szCs w:val="28"/>
              </w:rPr>
              <w:t>завідувач сектору правової роботи та забезпечення зберігання реєстраційних справ апарату Роменської районної державної адміністрації</w:t>
            </w:r>
            <w:r w:rsidRPr="008732CD">
              <w:rPr>
                <w:rFonts w:ascii="Times New Roman" w:eastAsia="Batang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27C6B" w:rsidRPr="00420E88" w14:paraId="744E7A2C" w14:textId="77777777" w:rsidTr="00702C7F">
        <w:tc>
          <w:tcPr>
            <w:tcW w:w="4503" w:type="dxa"/>
          </w:tcPr>
          <w:p w14:paraId="4844C1E4" w14:textId="77777777" w:rsidR="00427C6B" w:rsidRDefault="00427C6B" w:rsidP="000A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10CF1B14" w14:textId="77777777" w:rsidR="00427C6B" w:rsidRDefault="00427C6B" w:rsidP="00AE52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державної адміністрації – начальника районної військової адміністрації</w:t>
            </w:r>
          </w:p>
        </w:tc>
      </w:tr>
      <w:tr w:rsidR="00427C6B" w:rsidRPr="00420E88" w14:paraId="7B936FB4" w14:textId="77777777" w:rsidTr="00702C7F">
        <w:tc>
          <w:tcPr>
            <w:tcW w:w="4503" w:type="dxa"/>
          </w:tcPr>
          <w:p w14:paraId="01B1D4C3" w14:textId="77777777" w:rsidR="00427C6B" w:rsidRPr="0039583A" w:rsidRDefault="00427C6B" w:rsidP="000A0D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1E3BEA2D" w14:textId="77777777" w:rsidR="00427C6B" w:rsidRPr="0039583A" w:rsidRDefault="00427C6B" w:rsidP="003958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8"/>
                <w:szCs w:val="28"/>
                <w:lang w:eastAsia="ru-RU"/>
              </w:rPr>
            </w:pPr>
            <w:r w:rsidRPr="0039583A">
              <w:rPr>
                <w:rFonts w:ascii="Times New Roman" w:eastAsia="Batang" w:hAnsi="Times New Roman"/>
                <w:color w:val="000000"/>
                <w:sz w:val="28"/>
                <w:szCs w:val="28"/>
                <w:lang w:eastAsia="ru-RU"/>
              </w:rPr>
              <w:t xml:space="preserve">заступник начальника управління забезпечення реалізації державної політики у сфері земельних відносин Головного управління </w:t>
            </w:r>
            <w:proofErr w:type="spellStart"/>
            <w:r w:rsidRPr="0039583A">
              <w:rPr>
                <w:rFonts w:ascii="Times New Roman" w:eastAsia="Batang" w:hAnsi="Times New Roman"/>
                <w:color w:val="000000"/>
                <w:sz w:val="28"/>
                <w:szCs w:val="28"/>
                <w:lang w:eastAsia="ru-RU"/>
              </w:rPr>
              <w:t>Держгеокадастру</w:t>
            </w:r>
            <w:proofErr w:type="spellEnd"/>
            <w:r w:rsidRPr="0039583A">
              <w:rPr>
                <w:rFonts w:ascii="Times New Roman" w:eastAsia="Batang" w:hAnsi="Times New Roman"/>
                <w:color w:val="000000"/>
                <w:sz w:val="28"/>
                <w:szCs w:val="28"/>
                <w:lang w:eastAsia="ru-RU"/>
              </w:rPr>
              <w:t xml:space="preserve"> у Сумській області (за згодою)</w:t>
            </w:r>
          </w:p>
        </w:tc>
      </w:tr>
      <w:tr w:rsidR="00427C6B" w:rsidRPr="00420E88" w14:paraId="5685D7BE" w14:textId="77777777" w:rsidTr="00702C7F">
        <w:tc>
          <w:tcPr>
            <w:tcW w:w="4503" w:type="dxa"/>
          </w:tcPr>
          <w:p w14:paraId="62313570" w14:textId="77777777" w:rsidR="00427C6B" w:rsidRPr="00CF249F" w:rsidRDefault="00427C6B" w:rsidP="000A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14DBFD01" w14:textId="77777777" w:rsidR="00427C6B" w:rsidRPr="00CF249F" w:rsidRDefault="00427C6B" w:rsidP="007A7E9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CF249F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уповноважена особа з питань запобігання та виявлення корупції Роменської районної державної адміністрації</w:t>
            </w:r>
          </w:p>
        </w:tc>
      </w:tr>
      <w:tr w:rsidR="00427C6B" w:rsidRPr="00420E88" w14:paraId="4A626A5F" w14:textId="77777777" w:rsidTr="00702C7F">
        <w:tc>
          <w:tcPr>
            <w:tcW w:w="4503" w:type="dxa"/>
          </w:tcPr>
          <w:p w14:paraId="67B27FB1" w14:textId="77777777" w:rsidR="00427C6B" w:rsidRPr="000A0D19" w:rsidRDefault="00427C6B" w:rsidP="000A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45D9AA2D" w14:textId="77777777" w:rsidR="00427C6B" w:rsidRPr="000A0D19" w:rsidRDefault="00427C6B" w:rsidP="000A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0A0D19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r w:rsidRPr="000A0D19">
              <w:rPr>
                <w:rFonts w:ascii="Times New Roman" w:hAnsi="Times New Roman"/>
                <w:sz w:val="28"/>
                <w:szCs w:val="28"/>
              </w:rPr>
              <w:t>фінансів, економічного та агропромислового розвитку Роменської районної державної адміністрації</w:t>
            </w:r>
          </w:p>
        </w:tc>
      </w:tr>
      <w:tr w:rsidR="00427C6B" w:rsidRPr="00420E88" w14:paraId="7E822A55" w14:textId="77777777" w:rsidTr="00702C7F">
        <w:tc>
          <w:tcPr>
            <w:tcW w:w="4503" w:type="dxa"/>
          </w:tcPr>
          <w:p w14:paraId="3C97992D" w14:textId="77777777" w:rsidR="00427C6B" w:rsidRPr="000A0D19" w:rsidRDefault="00427C6B" w:rsidP="005578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1EDC24F2" w14:textId="77777777" w:rsidR="00427C6B" w:rsidRPr="000A0D19" w:rsidRDefault="00427C6B" w:rsidP="00557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0A0D19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r w:rsidRPr="000A0D19">
              <w:rPr>
                <w:rFonts w:ascii="Times New Roman" w:hAnsi="Times New Roman"/>
                <w:sz w:val="28"/>
                <w:szCs w:val="28"/>
              </w:rPr>
              <w:t>містобудування, архітектури, інфраструктури, екології та</w:t>
            </w:r>
            <w:r w:rsidRPr="000A0D19">
              <w:rPr>
                <w:sz w:val="28"/>
                <w:szCs w:val="28"/>
              </w:rPr>
              <w:t xml:space="preserve"> </w:t>
            </w:r>
            <w:r w:rsidRPr="000A0D19">
              <w:rPr>
                <w:rFonts w:ascii="Times New Roman" w:hAnsi="Times New Roman"/>
                <w:sz w:val="28"/>
                <w:szCs w:val="28"/>
              </w:rPr>
              <w:t>житлово-комунального господарства Роменської районної державної адміністрації</w:t>
            </w:r>
          </w:p>
        </w:tc>
      </w:tr>
    </w:tbl>
    <w:p w14:paraId="629EF796" w14:textId="77777777" w:rsidR="00427C6B" w:rsidRDefault="00427C6B" w:rsidP="00CC2966">
      <w:pPr>
        <w:widowControl w:val="0"/>
        <w:tabs>
          <w:tab w:val="left" w:pos="567"/>
          <w:tab w:val="left" w:pos="7080"/>
        </w:tabs>
        <w:autoSpaceDE w:val="0"/>
        <w:autoSpaceDN w:val="0"/>
        <w:adjustRightInd w:val="0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tbl>
      <w:tblPr>
        <w:tblW w:w="10172" w:type="dxa"/>
        <w:tblLook w:val="00A0" w:firstRow="1" w:lastRow="0" w:firstColumn="1" w:lastColumn="0" w:noHBand="0" w:noVBand="0"/>
      </w:tblPr>
      <w:tblGrid>
        <w:gridCol w:w="4077"/>
        <w:gridCol w:w="2835"/>
        <w:gridCol w:w="3260"/>
      </w:tblGrid>
      <w:tr w:rsidR="00427C6B" w:rsidRPr="00420E88" w14:paraId="122AA8D9" w14:textId="77777777" w:rsidTr="00702C7F">
        <w:tc>
          <w:tcPr>
            <w:tcW w:w="4077" w:type="dxa"/>
          </w:tcPr>
          <w:p w14:paraId="078D2750" w14:textId="77777777" w:rsidR="00427C6B" w:rsidRPr="00063F12" w:rsidRDefault="00427C6B" w:rsidP="000A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ru-RU"/>
              </w:rPr>
            </w:pPr>
            <w:r w:rsidRPr="00063F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Начальник </w:t>
            </w:r>
            <w:r w:rsidRPr="00063F12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відділу </w:t>
            </w:r>
            <w:r w:rsidRPr="00063F12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організаційної роботи та розгляду звернень громадян апарату</w:t>
            </w:r>
          </w:p>
        </w:tc>
        <w:tc>
          <w:tcPr>
            <w:tcW w:w="2835" w:type="dxa"/>
          </w:tcPr>
          <w:p w14:paraId="4D29D82A" w14:textId="77777777" w:rsidR="00427C6B" w:rsidRPr="000A0D19" w:rsidRDefault="00427C6B" w:rsidP="000A0D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14:paraId="5956B4A0" w14:textId="77777777" w:rsidR="00427C6B" w:rsidRPr="000A0D19" w:rsidRDefault="00427C6B" w:rsidP="000A0D1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6E5C3125" w14:textId="77777777" w:rsidR="00427C6B" w:rsidRDefault="00427C6B" w:rsidP="000A0D1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61D63C2B" w14:textId="77777777" w:rsidR="00427C6B" w:rsidRPr="00A01FCA" w:rsidRDefault="00427C6B" w:rsidP="000A0D1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72CF34D4" w14:textId="77777777" w:rsidR="00427C6B" w:rsidRPr="000A0D19" w:rsidRDefault="00427C6B" w:rsidP="001B24C1">
            <w:pPr>
              <w:tabs>
                <w:tab w:val="left" w:pos="19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Лідія</w:t>
            </w:r>
            <w:r w:rsidRPr="000A0D1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ИШУН</w:t>
            </w:r>
          </w:p>
        </w:tc>
      </w:tr>
    </w:tbl>
    <w:p w14:paraId="099C3BD1" w14:textId="77777777" w:rsidR="00427C6B" w:rsidRPr="000A0D19" w:rsidRDefault="00427C6B" w:rsidP="000A0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9AF7021" w14:textId="77777777" w:rsidR="00427C6B" w:rsidRPr="000A0D19" w:rsidRDefault="00427C6B" w:rsidP="000A0D19"/>
    <w:p w14:paraId="6A6D8C76" w14:textId="77777777" w:rsidR="00427C6B" w:rsidRDefault="00427C6B"/>
    <w:sectPr w:rsidR="00427C6B" w:rsidSect="00982099">
      <w:pgSz w:w="11906" w:h="16838"/>
      <w:pgMar w:top="1135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2522" w14:textId="77777777" w:rsidR="008A762B" w:rsidRDefault="008A762B">
      <w:pPr>
        <w:spacing w:after="0" w:line="240" w:lineRule="auto"/>
      </w:pPr>
      <w:r>
        <w:separator/>
      </w:r>
    </w:p>
  </w:endnote>
  <w:endnote w:type="continuationSeparator" w:id="0">
    <w:p w14:paraId="5331CA90" w14:textId="77777777" w:rsidR="008A762B" w:rsidRDefault="008A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F70B" w14:textId="77777777" w:rsidR="008A762B" w:rsidRDefault="008A762B">
      <w:pPr>
        <w:spacing w:after="0" w:line="240" w:lineRule="auto"/>
      </w:pPr>
      <w:r>
        <w:separator/>
      </w:r>
    </w:p>
  </w:footnote>
  <w:footnote w:type="continuationSeparator" w:id="0">
    <w:p w14:paraId="2084664D" w14:textId="77777777" w:rsidR="008A762B" w:rsidRDefault="008A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D396D" w14:textId="77777777" w:rsidR="00427C6B" w:rsidRDefault="00427C6B" w:rsidP="00CD06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4A0DB9A" w14:textId="77777777" w:rsidR="00427C6B" w:rsidRDefault="00427C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195EE" w14:textId="77777777" w:rsidR="00427C6B" w:rsidRPr="006D1E67" w:rsidRDefault="00427C6B">
    <w:pPr>
      <w:pStyle w:val="a3"/>
      <w:jc w:val="center"/>
      <w:rPr>
        <w:sz w:val="24"/>
        <w:szCs w:val="24"/>
      </w:rPr>
    </w:pPr>
    <w:r w:rsidRPr="006D1E67">
      <w:rPr>
        <w:sz w:val="24"/>
        <w:szCs w:val="24"/>
      </w:rPr>
      <w:fldChar w:fldCharType="begin"/>
    </w:r>
    <w:r w:rsidRPr="006D1E67">
      <w:rPr>
        <w:sz w:val="24"/>
        <w:szCs w:val="24"/>
      </w:rPr>
      <w:instrText>PAGE   \* MERGEFORMAT</w:instrText>
    </w:r>
    <w:r w:rsidRPr="006D1E67">
      <w:rPr>
        <w:sz w:val="24"/>
        <w:szCs w:val="24"/>
      </w:rPr>
      <w:fldChar w:fldCharType="separate"/>
    </w:r>
    <w:r>
      <w:rPr>
        <w:noProof/>
        <w:sz w:val="24"/>
        <w:szCs w:val="24"/>
      </w:rPr>
      <w:t>5</w:t>
    </w:r>
    <w:r w:rsidRPr="006D1E67">
      <w:rPr>
        <w:sz w:val="24"/>
        <w:szCs w:val="24"/>
      </w:rPr>
      <w:fldChar w:fldCharType="end"/>
    </w:r>
  </w:p>
  <w:p w14:paraId="0B018323" w14:textId="77777777" w:rsidR="00427C6B" w:rsidRPr="00851F5A" w:rsidRDefault="00427C6B" w:rsidP="005654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BD293A"/>
    <w:multiLevelType w:val="hybridMultilevel"/>
    <w:tmpl w:val="CCBABB3E"/>
    <w:lvl w:ilvl="0" w:tplc="D22C79A2">
      <w:start w:val="1"/>
      <w:numFmt w:val="decimal"/>
      <w:lvlText w:val="%1)"/>
      <w:lvlJc w:val="left"/>
      <w:pPr>
        <w:ind w:left="1608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  <w:rPr>
        <w:rFonts w:cs="Times New Roman"/>
      </w:rPr>
    </w:lvl>
  </w:abstractNum>
  <w:num w:numId="1" w16cid:durableId="1802305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0D19"/>
    <w:rsid w:val="0003645D"/>
    <w:rsid w:val="000437A2"/>
    <w:rsid w:val="00047CDE"/>
    <w:rsid w:val="00063F12"/>
    <w:rsid w:val="00094777"/>
    <w:rsid w:val="000A0D19"/>
    <w:rsid w:val="000A2985"/>
    <w:rsid w:val="000E2A5A"/>
    <w:rsid w:val="00133937"/>
    <w:rsid w:val="00164C6A"/>
    <w:rsid w:val="00190853"/>
    <w:rsid w:val="00196486"/>
    <w:rsid w:val="001A5585"/>
    <w:rsid w:val="001A791A"/>
    <w:rsid w:val="001B24C1"/>
    <w:rsid w:val="001B2978"/>
    <w:rsid w:val="001B4FB0"/>
    <w:rsid w:val="001D7075"/>
    <w:rsid w:val="001E2CC7"/>
    <w:rsid w:val="001E61C3"/>
    <w:rsid w:val="002176B4"/>
    <w:rsid w:val="00231657"/>
    <w:rsid w:val="0024017F"/>
    <w:rsid w:val="002517B0"/>
    <w:rsid w:val="002813D2"/>
    <w:rsid w:val="002916B2"/>
    <w:rsid w:val="002A4BDB"/>
    <w:rsid w:val="002C0DA4"/>
    <w:rsid w:val="002E2C0A"/>
    <w:rsid w:val="002F5A2A"/>
    <w:rsid w:val="003135CA"/>
    <w:rsid w:val="003233D7"/>
    <w:rsid w:val="0035139B"/>
    <w:rsid w:val="00357911"/>
    <w:rsid w:val="00373CA2"/>
    <w:rsid w:val="0039583A"/>
    <w:rsid w:val="003A3034"/>
    <w:rsid w:val="003A7177"/>
    <w:rsid w:val="003B6A0F"/>
    <w:rsid w:val="003D4037"/>
    <w:rsid w:val="003F254D"/>
    <w:rsid w:val="00407722"/>
    <w:rsid w:val="00420E88"/>
    <w:rsid w:val="00427C6B"/>
    <w:rsid w:val="004557A4"/>
    <w:rsid w:val="00461C02"/>
    <w:rsid w:val="00466691"/>
    <w:rsid w:val="00475544"/>
    <w:rsid w:val="004A6132"/>
    <w:rsid w:val="004B55BA"/>
    <w:rsid w:val="004D12EE"/>
    <w:rsid w:val="004F02D9"/>
    <w:rsid w:val="005114C5"/>
    <w:rsid w:val="00542C5D"/>
    <w:rsid w:val="00551DBF"/>
    <w:rsid w:val="00557824"/>
    <w:rsid w:val="0056540F"/>
    <w:rsid w:val="00573979"/>
    <w:rsid w:val="005910DD"/>
    <w:rsid w:val="005D214C"/>
    <w:rsid w:val="00612DCF"/>
    <w:rsid w:val="00645965"/>
    <w:rsid w:val="00665708"/>
    <w:rsid w:val="006D1E67"/>
    <w:rsid w:val="006E1F59"/>
    <w:rsid w:val="006F05AC"/>
    <w:rsid w:val="0070149F"/>
    <w:rsid w:val="00702C7F"/>
    <w:rsid w:val="007046E5"/>
    <w:rsid w:val="00740852"/>
    <w:rsid w:val="00763AD9"/>
    <w:rsid w:val="00784BD2"/>
    <w:rsid w:val="007A27FD"/>
    <w:rsid w:val="007A7E9E"/>
    <w:rsid w:val="007D04F4"/>
    <w:rsid w:val="007D5101"/>
    <w:rsid w:val="007E198B"/>
    <w:rsid w:val="007E689A"/>
    <w:rsid w:val="007F386F"/>
    <w:rsid w:val="00802128"/>
    <w:rsid w:val="00851F5A"/>
    <w:rsid w:val="00870559"/>
    <w:rsid w:val="00871683"/>
    <w:rsid w:val="008732CD"/>
    <w:rsid w:val="00880789"/>
    <w:rsid w:val="00892F45"/>
    <w:rsid w:val="0089371D"/>
    <w:rsid w:val="00896C2D"/>
    <w:rsid w:val="008A3B13"/>
    <w:rsid w:val="008A762B"/>
    <w:rsid w:val="008B020A"/>
    <w:rsid w:val="008B36FB"/>
    <w:rsid w:val="009025D4"/>
    <w:rsid w:val="00916F78"/>
    <w:rsid w:val="00971EE9"/>
    <w:rsid w:val="00982099"/>
    <w:rsid w:val="0099681B"/>
    <w:rsid w:val="009A4743"/>
    <w:rsid w:val="00A01FCA"/>
    <w:rsid w:val="00A45F58"/>
    <w:rsid w:val="00A646D9"/>
    <w:rsid w:val="00A72ABC"/>
    <w:rsid w:val="00A74D24"/>
    <w:rsid w:val="00AA3B44"/>
    <w:rsid w:val="00AE52DE"/>
    <w:rsid w:val="00AF0949"/>
    <w:rsid w:val="00AF24E3"/>
    <w:rsid w:val="00B60FD3"/>
    <w:rsid w:val="00B83347"/>
    <w:rsid w:val="00B863CF"/>
    <w:rsid w:val="00BA7F61"/>
    <w:rsid w:val="00BE1020"/>
    <w:rsid w:val="00BF4F3C"/>
    <w:rsid w:val="00C15A21"/>
    <w:rsid w:val="00C22907"/>
    <w:rsid w:val="00C800DB"/>
    <w:rsid w:val="00C95E7C"/>
    <w:rsid w:val="00CA4148"/>
    <w:rsid w:val="00CA7A29"/>
    <w:rsid w:val="00CC2966"/>
    <w:rsid w:val="00CD0668"/>
    <w:rsid w:val="00CF10F5"/>
    <w:rsid w:val="00CF249F"/>
    <w:rsid w:val="00D066C7"/>
    <w:rsid w:val="00D16F4F"/>
    <w:rsid w:val="00D374C8"/>
    <w:rsid w:val="00D9215C"/>
    <w:rsid w:val="00DD08CF"/>
    <w:rsid w:val="00DE6C6E"/>
    <w:rsid w:val="00DF0C85"/>
    <w:rsid w:val="00DF792A"/>
    <w:rsid w:val="00E217A7"/>
    <w:rsid w:val="00E448DB"/>
    <w:rsid w:val="00E62C34"/>
    <w:rsid w:val="00ED2279"/>
    <w:rsid w:val="00F2176B"/>
    <w:rsid w:val="00F35225"/>
    <w:rsid w:val="00F5479B"/>
    <w:rsid w:val="00F761CA"/>
    <w:rsid w:val="00F82761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CE9D4C"/>
  <w15:docId w15:val="{A13959A2-F26F-4A5C-9874-5494257B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C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A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semiHidden/>
    <w:locked/>
    <w:rsid w:val="000A0D19"/>
    <w:rPr>
      <w:rFonts w:cs="Times New Roman"/>
    </w:rPr>
  </w:style>
  <w:style w:type="character" w:styleId="a5">
    <w:name w:val="page number"/>
    <w:uiPriority w:val="99"/>
    <w:rsid w:val="000A0D1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0A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0A0D1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AF24E3"/>
    <w:pPr>
      <w:ind w:left="720"/>
      <w:contextualSpacing/>
    </w:pPr>
  </w:style>
  <w:style w:type="character" w:styleId="a9">
    <w:name w:val="Strong"/>
    <w:uiPriority w:val="99"/>
    <w:qFormat/>
    <w:rsid w:val="0046669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6784</Words>
  <Characters>3867</Characters>
  <Application>Microsoft Office Word</Application>
  <DocSecurity>0</DocSecurity>
  <Lines>32</Lines>
  <Paragraphs>21</Paragraphs>
  <ScaleCrop>false</ScaleCrop>
  <Company>Роменська РДА</Company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Кроль Валентина Николаевна</dc:creator>
  <cp:keywords/>
  <dc:description/>
  <cp:lastModifiedBy>Тетяна Солоненко</cp:lastModifiedBy>
  <cp:revision>31</cp:revision>
  <cp:lastPrinted>2022-09-08T12:07:00Z</cp:lastPrinted>
  <dcterms:created xsi:type="dcterms:W3CDTF">2025-02-07T07:12:00Z</dcterms:created>
  <dcterms:modified xsi:type="dcterms:W3CDTF">2025-02-13T09:46:00Z</dcterms:modified>
</cp:coreProperties>
</file>