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B50" w:rsidRPr="00C66BFC" w:rsidRDefault="00585912">
      <w:pPr>
        <w:pStyle w:val="a3"/>
        <w:spacing w:before="66" w:line="322" w:lineRule="exact"/>
        <w:ind w:left="6319"/>
        <w:jc w:val="left"/>
        <w:rPr>
          <w:lang w:val="uk-UA"/>
        </w:rPr>
      </w:pPr>
      <w:bookmarkStart w:id="0" w:name="_GoBack"/>
      <w:bookmarkEnd w:id="0"/>
      <w:r w:rsidRPr="00C66BFC">
        <w:rPr>
          <w:lang w:val="uk-UA"/>
        </w:rPr>
        <w:t>ЗАТВЕРДЖУЮ:</w:t>
      </w:r>
    </w:p>
    <w:p w:rsidR="00725B50" w:rsidRPr="00C66BFC" w:rsidRDefault="00585912">
      <w:pPr>
        <w:pStyle w:val="a3"/>
        <w:ind w:left="6388"/>
        <w:jc w:val="left"/>
        <w:rPr>
          <w:lang w:val="uk-UA"/>
        </w:rPr>
      </w:pPr>
      <w:r w:rsidRPr="00C66BFC">
        <w:rPr>
          <w:lang w:val="uk-UA"/>
        </w:rPr>
        <w:t>В.о. Голови</w:t>
      </w:r>
      <w:r w:rsidRPr="00C66BFC">
        <w:rPr>
          <w:spacing w:val="68"/>
          <w:lang w:val="uk-UA"/>
        </w:rPr>
        <w:t xml:space="preserve"> </w:t>
      </w:r>
      <w:r w:rsidRPr="00C66BFC">
        <w:rPr>
          <w:lang w:val="uk-UA"/>
        </w:rPr>
        <w:t>Державного</w:t>
      </w:r>
    </w:p>
    <w:p w:rsidR="00725B50" w:rsidRPr="00C66BFC" w:rsidRDefault="00585912">
      <w:pPr>
        <w:pStyle w:val="a3"/>
        <w:ind w:left="6388" w:right="564"/>
        <w:jc w:val="left"/>
        <w:rPr>
          <w:lang w:val="uk-UA"/>
        </w:rPr>
      </w:pPr>
      <w:r w:rsidRPr="00C66BFC">
        <w:rPr>
          <w:lang w:val="uk-UA"/>
        </w:rPr>
        <w:t>агентства автомобільних доріг України</w:t>
      </w:r>
    </w:p>
    <w:p w:rsidR="00725B50" w:rsidRPr="00C66BFC" w:rsidRDefault="00585912">
      <w:pPr>
        <w:pStyle w:val="a3"/>
        <w:tabs>
          <w:tab w:val="left" w:pos="8910"/>
        </w:tabs>
        <w:spacing w:before="230"/>
        <w:ind w:left="6460"/>
        <w:jc w:val="left"/>
        <w:rPr>
          <w:lang w:val="uk-UA"/>
        </w:rPr>
      </w:pPr>
      <w:r w:rsidRPr="00C66BFC">
        <w:rPr>
          <w:u w:val="single"/>
          <w:lang w:val="uk-UA"/>
        </w:rPr>
        <w:t xml:space="preserve"> </w:t>
      </w:r>
      <w:r w:rsidRPr="00C66BFC">
        <w:rPr>
          <w:u w:val="single"/>
          <w:lang w:val="uk-UA"/>
        </w:rPr>
        <w:tab/>
      </w:r>
      <w:r w:rsidRPr="00C66BFC">
        <w:rPr>
          <w:lang w:val="uk-UA"/>
        </w:rPr>
        <w:t>С.</w:t>
      </w:r>
      <w:r w:rsidRPr="00C66BFC">
        <w:rPr>
          <w:spacing w:val="-3"/>
          <w:lang w:val="uk-UA"/>
        </w:rPr>
        <w:t xml:space="preserve"> </w:t>
      </w:r>
      <w:r w:rsidRPr="00C66BFC">
        <w:rPr>
          <w:lang w:val="uk-UA"/>
        </w:rPr>
        <w:t>НОВАК</w:t>
      </w:r>
    </w:p>
    <w:p w:rsidR="00725B50" w:rsidRPr="00C66BFC" w:rsidRDefault="00585912">
      <w:pPr>
        <w:pStyle w:val="a3"/>
        <w:tabs>
          <w:tab w:val="left" w:pos="7090"/>
          <w:tab w:val="left" w:pos="8836"/>
        </w:tabs>
        <w:spacing w:before="230"/>
        <w:ind w:left="6388"/>
        <w:jc w:val="left"/>
        <w:rPr>
          <w:lang w:val="uk-UA"/>
        </w:rPr>
      </w:pPr>
      <w:r w:rsidRPr="00C66BFC">
        <w:rPr>
          <w:lang w:val="uk-UA"/>
        </w:rPr>
        <w:t>«</w:t>
      </w:r>
      <w:r w:rsidRPr="00C66BFC">
        <w:rPr>
          <w:u w:val="single"/>
          <w:lang w:val="uk-UA"/>
        </w:rPr>
        <w:t xml:space="preserve"> </w:t>
      </w:r>
      <w:r w:rsidRPr="00C66BFC">
        <w:rPr>
          <w:u w:val="single"/>
          <w:lang w:val="uk-UA"/>
        </w:rPr>
        <w:tab/>
      </w:r>
      <w:r w:rsidRPr="00C66BFC">
        <w:rPr>
          <w:lang w:val="uk-UA"/>
        </w:rPr>
        <w:t>»</w:t>
      </w:r>
      <w:r w:rsidRPr="00C66BFC">
        <w:rPr>
          <w:u w:val="single"/>
          <w:lang w:val="uk-UA"/>
        </w:rPr>
        <w:t xml:space="preserve"> </w:t>
      </w:r>
      <w:r w:rsidRPr="00C66BFC">
        <w:rPr>
          <w:u w:val="single"/>
          <w:lang w:val="uk-UA"/>
        </w:rPr>
        <w:tab/>
      </w:r>
      <w:r w:rsidRPr="00C66BFC">
        <w:rPr>
          <w:lang w:val="uk-UA"/>
        </w:rPr>
        <w:t>2018</w:t>
      </w:r>
      <w:r w:rsidRPr="00C66BFC">
        <w:rPr>
          <w:spacing w:val="-1"/>
          <w:lang w:val="uk-UA"/>
        </w:rPr>
        <w:t xml:space="preserve"> </w:t>
      </w:r>
      <w:r w:rsidRPr="00C66BFC">
        <w:rPr>
          <w:lang w:val="uk-UA"/>
        </w:rPr>
        <w:t>року</w:t>
      </w:r>
    </w:p>
    <w:p w:rsidR="00725B50" w:rsidRPr="00C66BFC" w:rsidRDefault="00725B50">
      <w:pPr>
        <w:pStyle w:val="a3"/>
        <w:ind w:left="0"/>
        <w:jc w:val="left"/>
        <w:rPr>
          <w:sz w:val="30"/>
          <w:lang w:val="uk-UA"/>
        </w:rPr>
      </w:pPr>
    </w:p>
    <w:p w:rsidR="00725B50" w:rsidRPr="00C66BFC" w:rsidRDefault="00585912">
      <w:pPr>
        <w:pStyle w:val="1"/>
        <w:spacing w:before="257" w:line="322" w:lineRule="exact"/>
        <w:ind w:left="4314"/>
        <w:rPr>
          <w:lang w:val="uk-UA"/>
        </w:rPr>
      </w:pPr>
      <w:r w:rsidRPr="00C66BFC">
        <w:rPr>
          <w:lang w:val="uk-UA"/>
        </w:rPr>
        <w:t>ПРОТОКОЛ № 6</w:t>
      </w:r>
    </w:p>
    <w:p w:rsidR="00725B50" w:rsidRPr="00C66BFC" w:rsidRDefault="00585912">
      <w:pPr>
        <w:spacing w:line="242" w:lineRule="auto"/>
        <w:ind w:left="466" w:right="265"/>
        <w:jc w:val="center"/>
        <w:rPr>
          <w:b/>
          <w:sz w:val="28"/>
          <w:lang w:val="uk-UA"/>
        </w:rPr>
      </w:pPr>
      <w:r w:rsidRPr="00C66BFC">
        <w:rPr>
          <w:b/>
          <w:sz w:val="28"/>
          <w:lang w:val="uk-UA"/>
        </w:rPr>
        <w:t>засідання Технічної ради Державного агентства автомобільних доріг України (Укравтодор)</w:t>
      </w:r>
    </w:p>
    <w:p w:rsidR="00725B50" w:rsidRPr="00C66BFC" w:rsidRDefault="00585912">
      <w:pPr>
        <w:tabs>
          <w:tab w:val="left" w:pos="7468"/>
        </w:tabs>
        <w:spacing w:line="318" w:lineRule="exact"/>
        <w:ind w:left="870"/>
        <w:rPr>
          <w:b/>
          <w:sz w:val="28"/>
          <w:lang w:val="uk-UA"/>
        </w:rPr>
      </w:pPr>
      <w:r w:rsidRPr="00C66BFC">
        <w:rPr>
          <w:b/>
          <w:sz w:val="28"/>
          <w:lang w:val="uk-UA"/>
        </w:rPr>
        <w:t>м.</w:t>
      </w:r>
      <w:r w:rsidRPr="00C66BFC">
        <w:rPr>
          <w:b/>
          <w:spacing w:val="-1"/>
          <w:sz w:val="28"/>
          <w:lang w:val="uk-UA"/>
        </w:rPr>
        <w:t xml:space="preserve"> </w:t>
      </w:r>
      <w:r w:rsidRPr="00C66BFC">
        <w:rPr>
          <w:b/>
          <w:sz w:val="28"/>
          <w:lang w:val="uk-UA"/>
        </w:rPr>
        <w:t>Київ</w:t>
      </w:r>
      <w:r w:rsidRPr="00C66BFC">
        <w:rPr>
          <w:b/>
          <w:sz w:val="28"/>
          <w:lang w:val="uk-UA"/>
        </w:rPr>
        <w:tab/>
        <w:t>23 квітня 2018</w:t>
      </w:r>
      <w:r w:rsidRPr="00C66BFC">
        <w:rPr>
          <w:b/>
          <w:spacing w:val="-1"/>
          <w:sz w:val="28"/>
          <w:lang w:val="uk-UA"/>
        </w:rPr>
        <w:t xml:space="preserve"> </w:t>
      </w:r>
      <w:r w:rsidRPr="00C66BFC">
        <w:rPr>
          <w:b/>
          <w:sz w:val="28"/>
          <w:lang w:val="uk-UA"/>
        </w:rPr>
        <w:t>року</w:t>
      </w:r>
    </w:p>
    <w:p w:rsidR="00725B50" w:rsidRPr="00C66BFC" w:rsidRDefault="00725B50">
      <w:pPr>
        <w:pStyle w:val="a3"/>
        <w:spacing w:before="5"/>
        <w:ind w:left="0"/>
        <w:jc w:val="left"/>
        <w:rPr>
          <w:b/>
          <w:sz w:val="27"/>
          <w:lang w:val="uk-UA"/>
        </w:rPr>
      </w:pPr>
    </w:p>
    <w:p w:rsidR="00725B50" w:rsidRPr="00C66BFC" w:rsidRDefault="00585912">
      <w:pPr>
        <w:pStyle w:val="a3"/>
        <w:spacing w:before="1"/>
        <w:ind w:left="1021"/>
        <w:jc w:val="left"/>
        <w:rPr>
          <w:lang w:val="uk-UA"/>
        </w:rPr>
      </w:pPr>
      <w:r w:rsidRPr="00C66BFC">
        <w:rPr>
          <w:b/>
          <w:lang w:val="uk-UA"/>
        </w:rPr>
        <w:t xml:space="preserve">Головував </w:t>
      </w:r>
      <w:r w:rsidRPr="00C66BFC">
        <w:rPr>
          <w:lang w:val="uk-UA"/>
        </w:rPr>
        <w:t>–– Харченко О.І. – заступник голови Технічної ради Укравтодору</w:t>
      </w:r>
    </w:p>
    <w:p w:rsidR="00725B50" w:rsidRPr="00C66BFC" w:rsidRDefault="00725B50">
      <w:pPr>
        <w:pStyle w:val="a3"/>
        <w:spacing w:before="6"/>
        <w:ind w:left="0"/>
        <w:jc w:val="left"/>
        <w:rPr>
          <w:lang w:val="uk-UA"/>
        </w:rPr>
      </w:pPr>
    </w:p>
    <w:p w:rsidR="00725B50" w:rsidRPr="00C66BFC" w:rsidRDefault="00585912">
      <w:pPr>
        <w:pStyle w:val="2"/>
        <w:spacing w:line="319" w:lineRule="exact"/>
        <w:ind w:left="1021" w:right="0"/>
        <w:jc w:val="left"/>
        <w:rPr>
          <w:u w:val="none"/>
          <w:lang w:val="uk-UA"/>
        </w:rPr>
      </w:pPr>
      <w:r w:rsidRPr="00C66BFC">
        <w:rPr>
          <w:u w:val="none"/>
          <w:lang w:val="uk-UA"/>
        </w:rPr>
        <w:t>Присутні:</w:t>
      </w:r>
    </w:p>
    <w:p w:rsidR="00725B50" w:rsidRPr="00C66BFC" w:rsidRDefault="00585912">
      <w:pPr>
        <w:pStyle w:val="a4"/>
        <w:numPr>
          <w:ilvl w:val="0"/>
          <w:numId w:val="8"/>
        </w:numPr>
        <w:tabs>
          <w:tab w:val="left" w:pos="1425"/>
        </w:tabs>
        <w:ind w:right="106" w:firstLine="709"/>
        <w:rPr>
          <w:sz w:val="28"/>
          <w:lang w:val="uk-UA"/>
        </w:rPr>
      </w:pPr>
      <w:r w:rsidRPr="00C66BFC">
        <w:rPr>
          <w:b/>
          <w:i/>
          <w:sz w:val="28"/>
          <w:lang w:val="uk-UA"/>
        </w:rPr>
        <w:t xml:space="preserve">члени ради:  </w:t>
      </w:r>
      <w:r w:rsidRPr="00C66BFC">
        <w:rPr>
          <w:sz w:val="28"/>
          <w:lang w:val="uk-UA"/>
        </w:rPr>
        <w:t>Цепелєв  С.Ю.,  Островерхий  О.Г.,  Никитюк  О.А.,  Аксьонов С.Ю., Цинка А.О., Федоренко О.В., Кошель О.М., Парубець М.Г., Павленко В.А., Котул І.В., Рибіцький  Л.Л.,  Стьожка  В.В.,  Безуглий  А.О., Антонюк О.В., Мізін С.К., Полозюк</w:t>
      </w:r>
      <w:r w:rsidRPr="00C66BFC">
        <w:rPr>
          <w:spacing w:val="-4"/>
          <w:sz w:val="28"/>
          <w:lang w:val="uk-UA"/>
        </w:rPr>
        <w:t xml:space="preserve"> </w:t>
      </w:r>
      <w:r w:rsidRPr="00C66BFC">
        <w:rPr>
          <w:sz w:val="28"/>
          <w:lang w:val="uk-UA"/>
        </w:rPr>
        <w:t>О.М.</w:t>
      </w:r>
    </w:p>
    <w:p w:rsidR="00725B50" w:rsidRPr="00C66BFC" w:rsidRDefault="00585912">
      <w:pPr>
        <w:pStyle w:val="a4"/>
        <w:numPr>
          <w:ilvl w:val="0"/>
          <w:numId w:val="8"/>
        </w:numPr>
        <w:tabs>
          <w:tab w:val="left" w:pos="1211"/>
        </w:tabs>
        <w:ind w:right="105" w:firstLine="721"/>
        <w:rPr>
          <w:sz w:val="28"/>
          <w:lang w:val="uk-UA"/>
        </w:rPr>
      </w:pPr>
      <w:r w:rsidRPr="00C66BFC">
        <w:rPr>
          <w:b/>
          <w:i/>
          <w:sz w:val="28"/>
          <w:lang w:val="uk-UA"/>
        </w:rPr>
        <w:t xml:space="preserve">запрошені: </w:t>
      </w:r>
      <w:r w:rsidRPr="00C66BFC">
        <w:rPr>
          <w:sz w:val="28"/>
          <w:lang w:val="uk-UA"/>
        </w:rPr>
        <w:t>Юрченко А.С. Нечипоренко В.П., Слюсар В.П., Корецький О.В., Кравченко В.О., Зубар В.П., Мельничук</w:t>
      </w:r>
      <w:r w:rsidRPr="00C66BFC">
        <w:rPr>
          <w:spacing w:val="-2"/>
          <w:sz w:val="28"/>
          <w:lang w:val="uk-UA"/>
        </w:rPr>
        <w:t xml:space="preserve"> </w:t>
      </w:r>
      <w:r w:rsidRPr="00C66BFC">
        <w:rPr>
          <w:sz w:val="28"/>
          <w:lang w:val="uk-UA"/>
        </w:rPr>
        <w:t>Р.О.,</w:t>
      </w:r>
    </w:p>
    <w:p w:rsidR="00725B50" w:rsidRPr="00C66BFC" w:rsidRDefault="00725B50">
      <w:pPr>
        <w:pStyle w:val="a3"/>
        <w:spacing w:before="2"/>
        <w:ind w:left="0"/>
        <w:jc w:val="left"/>
        <w:rPr>
          <w:lang w:val="uk-UA"/>
        </w:rPr>
      </w:pPr>
    </w:p>
    <w:p w:rsidR="00725B50" w:rsidRPr="00C66BFC" w:rsidRDefault="00585912">
      <w:pPr>
        <w:pStyle w:val="1"/>
        <w:spacing w:before="1"/>
        <w:ind w:left="4352"/>
        <w:rPr>
          <w:lang w:val="uk-UA"/>
        </w:rPr>
      </w:pPr>
      <w:r w:rsidRPr="00C66BFC">
        <w:rPr>
          <w:lang w:val="uk-UA"/>
        </w:rPr>
        <w:t>ПОРЯДОК ДЕННИЙ:</w:t>
      </w:r>
    </w:p>
    <w:p w:rsidR="00725B50" w:rsidRPr="00C66BFC" w:rsidRDefault="00585912">
      <w:pPr>
        <w:pStyle w:val="a4"/>
        <w:numPr>
          <w:ilvl w:val="0"/>
          <w:numId w:val="7"/>
        </w:numPr>
        <w:tabs>
          <w:tab w:val="left" w:pos="1358"/>
        </w:tabs>
        <w:ind w:firstLine="709"/>
        <w:jc w:val="both"/>
        <w:rPr>
          <w:sz w:val="28"/>
          <w:lang w:val="uk-UA"/>
        </w:rPr>
      </w:pPr>
      <w:r w:rsidRPr="00C66BFC">
        <w:rPr>
          <w:sz w:val="28"/>
          <w:lang w:val="uk-UA"/>
        </w:rPr>
        <w:t>Розгляд конструкції дорожнього одягу по об’єкту будівництва обходу м. Дунаївці  на   ділянці   автомобільна   дорога   державного   значення   Т-23-08   Гуків – Дунаївці – Могилів-Подільський – автомобільна дорога державного значення Н-03 Житомир – Чернівці, Хмельницька область,</w:t>
      </w:r>
      <w:r w:rsidRPr="00C66BFC">
        <w:rPr>
          <w:spacing w:val="-10"/>
          <w:sz w:val="28"/>
          <w:lang w:val="uk-UA"/>
        </w:rPr>
        <w:t xml:space="preserve"> </w:t>
      </w:r>
      <w:r w:rsidRPr="00C66BFC">
        <w:rPr>
          <w:sz w:val="28"/>
          <w:lang w:val="uk-UA"/>
        </w:rPr>
        <w:t>Коригування.</w:t>
      </w:r>
    </w:p>
    <w:p w:rsidR="00725B50" w:rsidRPr="00C66BFC" w:rsidRDefault="00585912">
      <w:pPr>
        <w:pStyle w:val="a4"/>
        <w:numPr>
          <w:ilvl w:val="0"/>
          <w:numId w:val="7"/>
        </w:numPr>
        <w:tabs>
          <w:tab w:val="left" w:pos="1365"/>
        </w:tabs>
        <w:ind w:firstLine="709"/>
        <w:jc w:val="both"/>
        <w:rPr>
          <w:sz w:val="28"/>
          <w:lang w:val="uk-UA"/>
        </w:rPr>
      </w:pPr>
      <w:r w:rsidRPr="00C66BFC">
        <w:rPr>
          <w:sz w:val="28"/>
          <w:lang w:val="uk-UA"/>
        </w:rPr>
        <w:t>Розгляд можливості влаштування майданчику відпочинку для водіїв при капітальному ремонті автомобільної дороги державного значення Н-03 Житомир – Чернівці у межах Дунаєвецького району, Хмельницької</w:t>
      </w:r>
      <w:r w:rsidRPr="00C66BFC">
        <w:rPr>
          <w:spacing w:val="-7"/>
          <w:sz w:val="28"/>
          <w:lang w:val="uk-UA"/>
        </w:rPr>
        <w:t xml:space="preserve"> </w:t>
      </w:r>
      <w:r w:rsidRPr="00C66BFC">
        <w:rPr>
          <w:sz w:val="28"/>
          <w:lang w:val="uk-UA"/>
        </w:rPr>
        <w:t>області.</w:t>
      </w:r>
    </w:p>
    <w:p w:rsidR="00725B50" w:rsidRPr="00C66BFC" w:rsidRDefault="00585912">
      <w:pPr>
        <w:pStyle w:val="a4"/>
        <w:numPr>
          <w:ilvl w:val="0"/>
          <w:numId w:val="7"/>
        </w:numPr>
        <w:tabs>
          <w:tab w:val="left" w:pos="1408"/>
        </w:tabs>
        <w:ind w:right="105" w:firstLine="709"/>
        <w:jc w:val="both"/>
        <w:rPr>
          <w:sz w:val="28"/>
          <w:lang w:val="uk-UA"/>
        </w:rPr>
      </w:pPr>
      <w:r w:rsidRPr="00C66BFC">
        <w:rPr>
          <w:sz w:val="28"/>
          <w:lang w:val="uk-UA"/>
        </w:rPr>
        <w:t>Розгляд доопрацьованої концепції щодо доцільності внесення змін до проектних рішень по транспортній розв’язці на км 333+800 автомобільної дороги М-03 Київ – Харків – Довжанський при будівництві обходу м. Полтава, Полтавська область.</w:t>
      </w:r>
    </w:p>
    <w:p w:rsidR="00725B50" w:rsidRPr="00C66BFC" w:rsidRDefault="00585912">
      <w:pPr>
        <w:pStyle w:val="a4"/>
        <w:numPr>
          <w:ilvl w:val="0"/>
          <w:numId w:val="7"/>
        </w:numPr>
        <w:tabs>
          <w:tab w:val="left" w:pos="1324"/>
        </w:tabs>
        <w:ind w:firstLine="709"/>
        <w:jc w:val="both"/>
        <w:rPr>
          <w:sz w:val="28"/>
          <w:lang w:val="uk-UA"/>
        </w:rPr>
      </w:pPr>
      <w:r w:rsidRPr="00C66BFC">
        <w:rPr>
          <w:sz w:val="28"/>
          <w:lang w:val="uk-UA"/>
        </w:rPr>
        <w:t>Розгляд концепції щодо доцільності внесення змін до проектних рішень по шляхопроводу транспортної розв’язки на км 4+711,67 автомобільної дороги державного  значення  М-22  Полтава   –   Олександрія   при   будівництві   обходу  м. Полтава, Полтавська</w:t>
      </w:r>
      <w:r w:rsidRPr="00C66BFC">
        <w:rPr>
          <w:spacing w:val="-4"/>
          <w:sz w:val="28"/>
          <w:lang w:val="uk-UA"/>
        </w:rPr>
        <w:t xml:space="preserve"> </w:t>
      </w:r>
      <w:r w:rsidRPr="00C66BFC">
        <w:rPr>
          <w:sz w:val="28"/>
          <w:lang w:val="uk-UA"/>
        </w:rPr>
        <w:t>область.</w:t>
      </w:r>
    </w:p>
    <w:p w:rsidR="00725B50" w:rsidRPr="00C66BFC" w:rsidRDefault="00585912">
      <w:pPr>
        <w:pStyle w:val="a4"/>
        <w:numPr>
          <w:ilvl w:val="0"/>
          <w:numId w:val="7"/>
        </w:numPr>
        <w:tabs>
          <w:tab w:val="left" w:pos="1343"/>
        </w:tabs>
        <w:ind w:firstLine="709"/>
        <w:jc w:val="both"/>
        <w:rPr>
          <w:sz w:val="28"/>
          <w:lang w:val="uk-UA"/>
        </w:rPr>
      </w:pPr>
      <w:r w:rsidRPr="00C66BFC">
        <w:rPr>
          <w:sz w:val="28"/>
          <w:lang w:val="uk-UA"/>
        </w:rPr>
        <w:t>Розгляд змін конструкцій дорожнього одягу проектів будівництва обходів населених пунктів (с. Красногорівка, с. Покровська Багачка м. Полтава) при реконструкції та капітальному ремонті автомобільної дороги державного значення М-03 Київ – Харків – Довжанський на ділянці Лубни – Полтава, Полтавська</w:t>
      </w:r>
      <w:r w:rsidRPr="00C66BFC">
        <w:rPr>
          <w:spacing w:val="-24"/>
          <w:sz w:val="28"/>
          <w:lang w:val="uk-UA"/>
        </w:rPr>
        <w:t xml:space="preserve"> </w:t>
      </w:r>
      <w:r w:rsidRPr="00C66BFC">
        <w:rPr>
          <w:sz w:val="28"/>
          <w:lang w:val="uk-UA"/>
        </w:rPr>
        <w:t>область.</w:t>
      </w:r>
    </w:p>
    <w:p w:rsidR="00725B50" w:rsidRPr="00C66BFC" w:rsidRDefault="00585912">
      <w:pPr>
        <w:pStyle w:val="a4"/>
        <w:numPr>
          <w:ilvl w:val="0"/>
          <w:numId w:val="7"/>
        </w:numPr>
        <w:tabs>
          <w:tab w:val="left" w:pos="1369"/>
        </w:tabs>
        <w:ind w:firstLine="709"/>
        <w:jc w:val="both"/>
        <w:rPr>
          <w:sz w:val="28"/>
          <w:lang w:val="uk-UA"/>
        </w:rPr>
      </w:pPr>
      <w:r w:rsidRPr="00C66BFC">
        <w:rPr>
          <w:sz w:val="28"/>
          <w:lang w:val="uk-UA"/>
        </w:rPr>
        <w:t>Розгляд варіантів ТЕО прокладання траси для завершення проектування реконструкції</w:t>
      </w:r>
      <w:r w:rsidRPr="00C66BFC">
        <w:rPr>
          <w:spacing w:val="18"/>
          <w:sz w:val="28"/>
          <w:lang w:val="uk-UA"/>
        </w:rPr>
        <w:t xml:space="preserve"> </w:t>
      </w:r>
      <w:r w:rsidRPr="00C66BFC">
        <w:rPr>
          <w:sz w:val="28"/>
          <w:lang w:val="uk-UA"/>
        </w:rPr>
        <w:t>міжнародної</w:t>
      </w:r>
      <w:r w:rsidRPr="00C66BFC">
        <w:rPr>
          <w:spacing w:val="19"/>
          <w:sz w:val="28"/>
          <w:lang w:val="uk-UA"/>
        </w:rPr>
        <w:t xml:space="preserve"> </w:t>
      </w:r>
      <w:r w:rsidRPr="00C66BFC">
        <w:rPr>
          <w:sz w:val="28"/>
          <w:lang w:val="uk-UA"/>
        </w:rPr>
        <w:t>автомобільної</w:t>
      </w:r>
      <w:r w:rsidRPr="00C66BFC">
        <w:rPr>
          <w:spacing w:val="16"/>
          <w:sz w:val="28"/>
          <w:lang w:val="uk-UA"/>
        </w:rPr>
        <w:t xml:space="preserve"> </w:t>
      </w:r>
      <w:r w:rsidRPr="00C66BFC">
        <w:rPr>
          <w:sz w:val="28"/>
          <w:lang w:val="uk-UA"/>
        </w:rPr>
        <w:t>дороги</w:t>
      </w:r>
      <w:r w:rsidRPr="00C66BFC">
        <w:rPr>
          <w:spacing w:val="17"/>
          <w:sz w:val="28"/>
          <w:lang w:val="uk-UA"/>
        </w:rPr>
        <w:t xml:space="preserve"> </w:t>
      </w:r>
      <w:r w:rsidRPr="00C66BFC">
        <w:rPr>
          <w:sz w:val="28"/>
          <w:lang w:val="uk-UA"/>
        </w:rPr>
        <w:t>державного</w:t>
      </w:r>
      <w:r w:rsidRPr="00C66BFC">
        <w:rPr>
          <w:spacing w:val="17"/>
          <w:sz w:val="28"/>
          <w:lang w:val="uk-UA"/>
        </w:rPr>
        <w:t xml:space="preserve"> </w:t>
      </w:r>
      <w:r w:rsidRPr="00C66BFC">
        <w:rPr>
          <w:sz w:val="28"/>
          <w:lang w:val="uk-UA"/>
        </w:rPr>
        <w:t>значення</w:t>
      </w:r>
      <w:r w:rsidRPr="00C66BFC">
        <w:rPr>
          <w:spacing w:val="16"/>
          <w:sz w:val="28"/>
          <w:lang w:val="uk-UA"/>
        </w:rPr>
        <w:t xml:space="preserve"> </w:t>
      </w:r>
      <w:r w:rsidRPr="00C66BFC">
        <w:rPr>
          <w:sz w:val="28"/>
          <w:lang w:val="uk-UA"/>
        </w:rPr>
        <w:t>М-03</w:t>
      </w:r>
      <w:r w:rsidRPr="00C66BFC">
        <w:rPr>
          <w:spacing w:val="17"/>
          <w:sz w:val="28"/>
          <w:lang w:val="uk-UA"/>
        </w:rPr>
        <w:t xml:space="preserve"> </w:t>
      </w:r>
      <w:r w:rsidRPr="00C66BFC">
        <w:rPr>
          <w:sz w:val="28"/>
          <w:lang w:val="uk-UA"/>
        </w:rPr>
        <w:t>Київ</w:t>
      </w:r>
      <w:r w:rsidRPr="00C66BFC">
        <w:rPr>
          <w:spacing w:val="17"/>
          <w:sz w:val="28"/>
          <w:lang w:val="uk-UA"/>
        </w:rPr>
        <w:t xml:space="preserve"> </w:t>
      </w:r>
      <w:r w:rsidRPr="00C66BFC">
        <w:rPr>
          <w:sz w:val="28"/>
          <w:lang w:val="uk-UA"/>
        </w:rPr>
        <w:t>–</w:t>
      </w:r>
    </w:p>
    <w:p w:rsidR="00725B50" w:rsidRPr="00C66BFC" w:rsidRDefault="00725B50">
      <w:pPr>
        <w:jc w:val="both"/>
        <w:rPr>
          <w:sz w:val="28"/>
          <w:lang w:val="uk-UA"/>
        </w:rPr>
        <w:sectPr w:rsidR="00725B50" w:rsidRPr="00C66BFC">
          <w:type w:val="continuous"/>
          <w:pgSz w:w="11910" w:h="16840"/>
          <w:pgMar w:top="760" w:right="460" w:bottom="280" w:left="820" w:header="708" w:footer="708" w:gutter="0"/>
          <w:cols w:space="720"/>
        </w:sectPr>
      </w:pPr>
    </w:p>
    <w:p w:rsidR="00725B50" w:rsidRPr="00C66BFC" w:rsidRDefault="00585912">
      <w:pPr>
        <w:pStyle w:val="a3"/>
        <w:spacing w:before="1" w:line="242" w:lineRule="auto"/>
        <w:ind w:right="106"/>
        <w:rPr>
          <w:lang w:val="uk-UA"/>
        </w:rPr>
      </w:pPr>
      <w:r w:rsidRPr="00C66BFC">
        <w:rPr>
          <w:lang w:val="uk-UA"/>
        </w:rPr>
        <w:lastRenderedPageBreak/>
        <w:t>Харків – Довжанський км 385+100 – км 395+064 з ділянкою будівництва обходу населеного пункту смт. Чутове в межах Полтавської області.</w:t>
      </w:r>
    </w:p>
    <w:p w:rsidR="00725B50" w:rsidRPr="00C66BFC" w:rsidRDefault="00725B50">
      <w:pPr>
        <w:pStyle w:val="a3"/>
        <w:spacing w:before="2"/>
        <w:ind w:left="0"/>
        <w:jc w:val="left"/>
        <w:rPr>
          <w:lang w:val="uk-UA"/>
        </w:rPr>
      </w:pPr>
    </w:p>
    <w:p w:rsidR="00725B50" w:rsidRPr="00C66BFC" w:rsidRDefault="00585912">
      <w:pPr>
        <w:pStyle w:val="2"/>
        <w:ind w:right="103"/>
        <w:rPr>
          <w:u w:val="none"/>
          <w:lang w:val="uk-UA"/>
        </w:rPr>
      </w:pPr>
      <w:r w:rsidRPr="00C66BFC">
        <w:rPr>
          <w:b w:val="0"/>
          <w:i w:val="0"/>
          <w:spacing w:val="-71"/>
          <w:u w:val="thick"/>
          <w:lang w:val="uk-UA"/>
        </w:rPr>
        <w:t xml:space="preserve"> </w:t>
      </w:r>
      <w:r w:rsidRPr="00C66BFC">
        <w:rPr>
          <w:u w:val="thick"/>
          <w:lang w:val="uk-UA"/>
        </w:rPr>
        <w:t>Питання 1.</w:t>
      </w:r>
      <w:r w:rsidRPr="00C66BFC">
        <w:rPr>
          <w:u w:val="none"/>
          <w:lang w:val="uk-UA"/>
        </w:rPr>
        <w:t xml:space="preserve"> Розгляд конструкції дорожнього одягу по об’єкту будівництва обходу м. Дунаївці на ділянці автомобільна дорога державного значення Т-23-08 Гуків – Дунаївці – Могилів-Подільський – автомобільна дорога державного значення Н-03 Житомир – Чернівці, Хмельницька область,</w:t>
      </w:r>
      <w:r w:rsidRPr="00C66BFC">
        <w:rPr>
          <w:spacing w:val="-14"/>
          <w:u w:val="none"/>
          <w:lang w:val="uk-UA"/>
        </w:rPr>
        <w:t xml:space="preserve"> </w:t>
      </w:r>
      <w:r w:rsidRPr="00C66BFC">
        <w:rPr>
          <w:u w:val="none"/>
          <w:lang w:val="uk-UA"/>
        </w:rPr>
        <w:t>Коригування.</w:t>
      </w:r>
    </w:p>
    <w:p w:rsidR="00725B50" w:rsidRPr="00C66BFC" w:rsidRDefault="00585912">
      <w:pPr>
        <w:pStyle w:val="a4"/>
        <w:numPr>
          <w:ilvl w:val="1"/>
          <w:numId w:val="6"/>
        </w:numPr>
        <w:tabs>
          <w:tab w:val="left" w:pos="845"/>
        </w:tabs>
        <w:ind w:firstLine="0"/>
        <w:jc w:val="both"/>
        <w:rPr>
          <w:i/>
          <w:sz w:val="28"/>
          <w:lang w:val="uk-UA"/>
        </w:rPr>
      </w:pPr>
      <w:r w:rsidRPr="00C66BFC">
        <w:rPr>
          <w:b/>
          <w:sz w:val="28"/>
          <w:lang w:val="uk-UA"/>
        </w:rPr>
        <w:t xml:space="preserve">Доповідач: </w:t>
      </w:r>
      <w:r w:rsidRPr="00C66BFC">
        <w:rPr>
          <w:i/>
          <w:sz w:val="28"/>
          <w:lang w:val="uk-UA"/>
        </w:rPr>
        <w:t>Зубар В.П. – начальник відділу інвестиційно-кошторисної роботи та будівництва Служби автомобільних доріг у Хмельницькій області, спідоповідач: Мельничук Р.О. – начальник групи Хмельницького ВКП ДП</w:t>
      </w:r>
      <w:r w:rsidRPr="00C66BFC">
        <w:rPr>
          <w:i/>
          <w:spacing w:val="-13"/>
          <w:sz w:val="28"/>
          <w:lang w:val="uk-UA"/>
        </w:rPr>
        <w:t xml:space="preserve"> </w:t>
      </w:r>
      <w:r w:rsidRPr="00C66BFC">
        <w:rPr>
          <w:i/>
          <w:sz w:val="28"/>
          <w:lang w:val="uk-UA"/>
        </w:rPr>
        <w:t>“Укдіпродор”.</w:t>
      </w:r>
    </w:p>
    <w:p w:rsidR="00725B50" w:rsidRPr="00C66BFC" w:rsidRDefault="00585912">
      <w:pPr>
        <w:pStyle w:val="a3"/>
        <w:spacing w:after="4"/>
        <w:ind w:right="99"/>
        <w:rPr>
          <w:lang w:val="uk-UA"/>
        </w:rPr>
      </w:pPr>
      <w:r w:rsidRPr="00C66BFC">
        <w:rPr>
          <w:lang w:val="uk-UA"/>
        </w:rPr>
        <w:t xml:space="preserve">Доповіли, що обхід м. Дунаївці загальною протяжністю – 7,64 км за параметрами  </w:t>
      </w:r>
      <w:r w:rsidR="00A9534B" w:rsidRPr="00C66BFC">
        <w:rPr>
          <w:lang w:val="uk-UA"/>
        </w:rPr>
        <w:t xml:space="preserve">    </w:t>
      </w:r>
      <w:r w:rsidRPr="00C66BFC">
        <w:rPr>
          <w:lang w:val="uk-UA"/>
        </w:rPr>
        <w:t>ІІ-ї технічної категорії. із них: І-ша черга будівництва – 2,7 км, ІІ-</w:t>
      </w:r>
      <w:r w:rsidR="00A9534B" w:rsidRPr="00C66BFC">
        <w:rPr>
          <w:lang w:val="uk-UA"/>
        </w:rPr>
        <w:t>г</w:t>
      </w:r>
      <w:r w:rsidRPr="00C66BFC">
        <w:rPr>
          <w:lang w:val="uk-UA"/>
        </w:rPr>
        <w:t>а черга будівництва – 1,9 км, ІІІ-тя черга будівництва – 3,04 км. І-ша та ІІ-га черги збудовано. Будівництво ІІІ-тьої черги завершить будівництво обходу і сполучить автомобільну дорогу державного значення Т-23-08 Гуків – Дунаївці – Могилів- Подільський з автомобільною дорогою державного значення Н-03 Житомир – Чернівці. Зазначили, що у зв’язку з набранням чинності нового ДБН В.2.3-4:2015 виникла необхідність внесення змін до конструкції дорожнього одягу. Навели варіант дорожнього одягу та надали вартість 1 м</w:t>
      </w:r>
      <w:r w:rsidRPr="00C66BFC">
        <w:rPr>
          <w:vertAlign w:val="superscript"/>
          <w:lang w:val="uk-UA"/>
        </w:rPr>
        <w:t>2</w:t>
      </w:r>
      <w:r w:rsidRPr="00C66BFC">
        <w:rPr>
          <w:lang w:val="uk-UA"/>
        </w:rPr>
        <w:t xml:space="preserve"> по зазначеному</w:t>
      </w:r>
      <w:r w:rsidRPr="00C66BFC">
        <w:rPr>
          <w:spacing w:val="-19"/>
          <w:lang w:val="uk-UA"/>
        </w:rPr>
        <w:t xml:space="preserve"> </w:t>
      </w:r>
      <w:r w:rsidRPr="00C66BFC">
        <w:rPr>
          <w:lang w:val="uk-UA"/>
        </w:rPr>
        <w:t>варіанту:</w:t>
      </w:r>
    </w:p>
    <w:tbl>
      <w:tblPr>
        <w:tblStyle w:val="TableNormal"/>
        <w:tblW w:w="0" w:type="auto"/>
        <w:tblInd w:w="112" w:type="dxa"/>
        <w:tblLayout w:type="fixed"/>
        <w:tblLook w:val="01E0" w:firstRow="1" w:lastRow="1" w:firstColumn="1" w:lastColumn="1" w:noHBand="0" w:noVBand="0"/>
      </w:tblPr>
      <w:tblGrid>
        <w:gridCol w:w="8877"/>
        <w:gridCol w:w="1350"/>
      </w:tblGrid>
      <w:tr w:rsidR="00725B50" w:rsidRPr="00C66BFC">
        <w:trPr>
          <w:trHeight w:val="640"/>
        </w:trPr>
        <w:tc>
          <w:tcPr>
            <w:tcW w:w="8877" w:type="dxa"/>
          </w:tcPr>
          <w:p w:rsidR="00725B50" w:rsidRPr="00C66BFC" w:rsidRDefault="00585912">
            <w:pPr>
              <w:pStyle w:val="TableParagraph"/>
              <w:tabs>
                <w:tab w:val="left" w:pos="584"/>
                <w:tab w:val="left" w:pos="2785"/>
                <w:tab w:val="left" w:pos="4110"/>
                <w:tab w:val="left" w:pos="4813"/>
                <w:tab w:val="left" w:pos="6408"/>
                <w:tab w:val="left" w:pos="7908"/>
              </w:tabs>
              <w:spacing w:line="311" w:lineRule="exact"/>
              <w:rPr>
                <w:sz w:val="28"/>
                <w:lang w:val="uk-UA"/>
              </w:rPr>
            </w:pPr>
            <w:r w:rsidRPr="00C66BFC">
              <w:rPr>
                <w:sz w:val="28"/>
                <w:lang w:val="uk-UA"/>
              </w:rPr>
              <w:t>-</w:t>
            </w:r>
            <w:r w:rsidRPr="00C66BFC">
              <w:rPr>
                <w:sz w:val="28"/>
                <w:lang w:val="uk-UA"/>
              </w:rPr>
              <w:tab/>
              <w:t>геосинтетичний</w:t>
            </w:r>
            <w:r w:rsidRPr="00C66BFC">
              <w:rPr>
                <w:sz w:val="28"/>
                <w:lang w:val="uk-UA"/>
              </w:rPr>
              <w:tab/>
              <w:t>матеріал</w:t>
            </w:r>
            <w:r w:rsidRPr="00C66BFC">
              <w:rPr>
                <w:sz w:val="28"/>
                <w:lang w:val="uk-UA"/>
              </w:rPr>
              <w:tab/>
              <w:t>для</w:t>
            </w:r>
            <w:r w:rsidRPr="00C66BFC">
              <w:rPr>
                <w:sz w:val="28"/>
                <w:lang w:val="uk-UA"/>
              </w:rPr>
              <w:tab/>
              <w:t>розділення</w:t>
            </w:r>
            <w:r w:rsidRPr="00C66BFC">
              <w:rPr>
                <w:sz w:val="28"/>
                <w:lang w:val="uk-UA"/>
              </w:rPr>
              <w:tab/>
              <w:t>зернистих</w:t>
            </w:r>
            <w:r w:rsidRPr="00C66BFC">
              <w:rPr>
                <w:sz w:val="28"/>
                <w:lang w:val="uk-UA"/>
              </w:rPr>
              <w:tab/>
              <w:t>шарів</w:t>
            </w:r>
          </w:p>
          <w:p w:rsidR="00725B50" w:rsidRPr="00C66BFC" w:rsidRDefault="00585912">
            <w:pPr>
              <w:pStyle w:val="TableParagraph"/>
              <w:spacing w:before="2"/>
              <w:rPr>
                <w:sz w:val="28"/>
                <w:lang w:val="uk-UA"/>
              </w:rPr>
            </w:pPr>
            <w:r w:rsidRPr="00C66BFC">
              <w:rPr>
                <w:sz w:val="28"/>
                <w:lang w:val="uk-UA"/>
              </w:rPr>
              <w:t>видовженням при розтягу до 55 %, міцністю на розтяг, не менше</w:t>
            </w:r>
          </w:p>
        </w:tc>
        <w:tc>
          <w:tcPr>
            <w:tcW w:w="1350" w:type="dxa"/>
          </w:tcPr>
          <w:p w:rsidR="00725B50" w:rsidRPr="00C66BFC" w:rsidRDefault="00725B50">
            <w:pPr>
              <w:pStyle w:val="TableParagraph"/>
              <w:spacing w:before="2" w:line="240" w:lineRule="auto"/>
              <w:ind w:left="0"/>
              <w:rPr>
                <w:sz w:val="27"/>
                <w:lang w:val="uk-UA"/>
              </w:rPr>
            </w:pPr>
          </w:p>
          <w:p w:rsidR="00725B50" w:rsidRPr="00C66BFC" w:rsidRDefault="00585912">
            <w:pPr>
              <w:pStyle w:val="TableParagraph"/>
              <w:ind w:left="245" w:right="181"/>
              <w:jc w:val="center"/>
              <w:rPr>
                <w:sz w:val="28"/>
                <w:lang w:val="uk-UA"/>
              </w:rPr>
            </w:pPr>
            <w:r w:rsidRPr="00C66BFC">
              <w:rPr>
                <w:sz w:val="28"/>
                <w:lang w:val="uk-UA"/>
              </w:rPr>
              <w:t>- 12 кН</w:t>
            </w:r>
          </w:p>
        </w:tc>
      </w:tr>
      <w:tr w:rsidR="00725B50" w:rsidRPr="00C66BFC">
        <w:trPr>
          <w:trHeight w:val="321"/>
        </w:trPr>
        <w:tc>
          <w:tcPr>
            <w:tcW w:w="8877" w:type="dxa"/>
          </w:tcPr>
          <w:p w:rsidR="00725B50" w:rsidRPr="00C66BFC" w:rsidRDefault="00585912">
            <w:pPr>
              <w:pStyle w:val="TableParagraph"/>
              <w:spacing w:line="302" w:lineRule="exact"/>
              <w:rPr>
                <w:sz w:val="28"/>
                <w:lang w:val="uk-UA"/>
              </w:rPr>
            </w:pPr>
            <w:r w:rsidRPr="00C66BFC">
              <w:rPr>
                <w:sz w:val="28"/>
                <w:lang w:val="uk-UA"/>
              </w:rPr>
              <w:t>- дренуючий шар із щебеню</w:t>
            </w:r>
          </w:p>
        </w:tc>
        <w:tc>
          <w:tcPr>
            <w:tcW w:w="1350" w:type="dxa"/>
          </w:tcPr>
          <w:p w:rsidR="00725B50" w:rsidRPr="00C66BFC" w:rsidRDefault="00585912">
            <w:pPr>
              <w:pStyle w:val="TableParagraph"/>
              <w:spacing w:line="302" w:lineRule="exact"/>
              <w:ind w:left="243" w:right="181"/>
              <w:jc w:val="center"/>
              <w:rPr>
                <w:sz w:val="28"/>
                <w:lang w:val="uk-UA"/>
              </w:rPr>
            </w:pPr>
            <w:r w:rsidRPr="00C66BFC">
              <w:rPr>
                <w:sz w:val="28"/>
                <w:lang w:val="uk-UA"/>
              </w:rPr>
              <w:t>- 15 см</w:t>
            </w:r>
          </w:p>
        </w:tc>
      </w:tr>
      <w:tr w:rsidR="00725B50" w:rsidRPr="00C66BFC">
        <w:trPr>
          <w:trHeight w:val="321"/>
        </w:trPr>
        <w:tc>
          <w:tcPr>
            <w:tcW w:w="8877" w:type="dxa"/>
          </w:tcPr>
          <w:p w:rsidR="00725B50" w:rsidRPr="00C66BFC" w:rsidRDefault="00585912">
            <w:pPr>
              <w:pStyle w:val="TableParagraph"/>
              <w:spacing w:line="302" w:lineRule="exact"/>
              <w:rPr>
                <w:sz w:val="28"/>
                <w:lang w:val="uk-UA"/>
              </w:rPr>
            </w:pPr>
            <w:r w:rsidRPr="00C66BFC">
              <w:rPr>
                <w:sz w:val="28"/>
                <w:lang w:val="uk-UA"/>
              </w:rPr>
              <w:t>- шар із щебенево-піщаної суміші С-5</w:t>
            </w:r>
          </w:p>
        </w:tc>
        <w:tc>
          <w:tcPr>
            <w:tcW w:w="1350" w:type="dxa"/>
          </w:tcPr>
          <w:p w:rsidR="00725B50" w:rsidRPr="00C66BFC" w:rsidRDefault="00585912">
            <w:pPr>
              <w:pStyle w:val="TableParagraph"/>
              <w:spacing w:line="302" w:lineRule="exact"/>
              <w:ind w:left="243" w:right="181"/>
              <w:jc w:val="center"/>
              <w:rPr>
                <w:sz w:val="28"/>
                <w:lang w:val="uk-UA"/>
              </w:rPr>
            </w:pPr>
            <w:r w:rsidRPr="00C66BFC">
              <w:rPr>
                <w:sz w:val="28"/>
                <w:lang w:val="uk-UA"/>
              </w:rPr>
              <w:t>- 17 см</w:t>
            </w:r>
          </w:p>
        </w:tc>
      </w:tr>
      <w:tr w:rsidR="00725B50" w:rsidRPr="00C66BFC">
        <w:trPr>
          <w:trHeight w:val="643"/>
        </w:trPr>
        <w:tc>
          <w:tcPr>
            <w:tcW w:w="8877" w:type="dxa"/>
          </w:tcPr>
          <w:p w:rsidR="00725B50" w:rsidRPr="00C66BFC" w:rsidRDefault="00585912">
            <w:pPr>
              <w:pStyle w:val="TableParagraph"/>
              <w:spacing w:line="316" w:lineRule="exact"/>
              <w:rPr>
                <w:sz w:val="28"/>
                <w:lang w:val="uk-UA"/>
              </w:rPr>
            </w:pPr>
            <w:r w:rsidRPr="00C66BFC">
              <w:rPr>
                <w:sz w:val="28"/>
                <w:lang w:val="uk-UA"/>
              </w:rPr>
              <w:t>- шар із щебенево-піщаної суміші ЩПС-40, укріпленої цементом</w:t>
            </w:r>
          </w:p>
          <w:p w:rsidR="00725B50" w:rsidRPr="00C66BFC" w:rsidRDefault="00585912">
            <w:pPr>
              <w:pStyle w:val="TableParagraph"/>
              <w:rPr>
                <w:sz w:val="28"/>
                <w:lang w:val="uk-UA"/>
              </w:rPr>
            </w:pPr>
            <w:r w:rsidRPr="00C66BFC">
              <w:rPr>
                <w:sz w:val="28"/>
                <w:lang w:val="uk-UA"/>
              </w:rPr>
              <w:t>М20</w:t>
            </w:r>
          </w:p>
        </w:tc>
        <w:tc>
          <w:tcPr>
            <w:tcW w:w="1350" w:type="dxa"/>
          </w:tcPr>
          <w:p w:rsidR="00725B50" w:rsidRPr="00C66BFC" w:rsidRDefault="00725B50">
            <w:pPr>
              <w:pStyle w:val="TableParagraph"/>
              <w:spacing w:before="5" w:line="240" w:lineRule="auto"/>
              <w:ind w:left="0"/>
              <w:rPr>
                <w:sz w:val="27"/>
                <w:lang w:val="uk-UA"/>
              </w:rPr>
            </w:pPr>
          </w:p>
          <w:p w:rsidR="00725B50" w:rsidRPr="00C66BFC" w:rsidRDefault="00585912">
            <w:pPr>
              <w:pStyle w:val="TableParagraph"/>
              <w:ind w:left="243" w:right="181"/>
              <w:jc w:val="center"/>
              <w:rPr>
                <w:sz w:val="28"/>
                <w:lang w:val="uk-UA"/>
              </w:rPr>
            </w:pPr>
            <w:r w:rsidRPr="00C66BFC">
              <w:rPr>
                <w:sz w:val="28"/>
                <w:lang w:val="uk-UA"/>
              </w:rPr>
              <w:t>- 15 см</w:t>
            </w:r>
          </w:p>
        </w:tc>
      </w:tr>
      <w:tr w:rsidR="00725B50" w:rsidRPr="00C66BFC">
        <w:trPr>
          <w:trHeight w:val="644"/>
        </w:trPr>
        <w:tc>
          <w:tcPr>
            <w:tcW w:w="8877" w:type="dxa"/>
          </w:tcPr>
          <w:p w:rsidR="00725B50" w:rsidRPr="00C66BFC" w:rsidRDefault="00585912">
            <w:pPr>
              <w:pStyle w:val="TableParagraph"/>
              <w:spacing w:line="316" w:lineRule="exact"/>
              <w:rPr>
                <w:sz w:val="28"/>
                <w:lang w:val="uk-UA"/>
              </w:rPr>
            </w:pPr>
            <w:r w:rsidRPr="00C66BFC">
              <w:rPr>
                <w:sz w:val="28"/>
                <w:lang w:val="uk-UA"/>
              </w:rPr>
              <w:t>- шар з гарячої крупнозернистої пористої асфальтобетонної суміші</w:t>
            </w:r>
          </w:p>
          <w:p w:rsidR="00725B50" w:rsidRPr="00C66BFC" w:rsidRDefault="00585912">
            <w:pPr>
              <w:pStyle w:val="TableParagraph"/>
              <w:spacing w:line="308" w:lineRule="exact"/>
              <w:rPr>
                <w:sz w:val="28"/>
                <w:lang w:val="uk-UA"/>
              </w:rPr>
            </w:pPr>
            <w:r w:rsidRPr="00C66BFC">
              <w:rPr>
                <w:sz w:val="28"/>
                <w:lang w:val="uk-UA"/>
              </w:rPr>
              <w:t>типу А-Б марки І, АСГ.Кр.П.А-Б.НП.І.</w:t>
            </w:r>
          </w:p>
        </w:tc>
        <w:tc>
          <w:tcPr>
            <w:tcW w:w="1350" w:type="dxa"/>
          </w:tcPr>
          <w:p w:rsidR="00725B50" w:rsidRPr="00C66BFC" w:rsidRDefault="00725B50">
            <w:pPr>
              <w:pStyle w:val="TableParagraph"/>
              <w:spacing w:before="5" w:line="240" w:lineRule="auto"/>
              <w:ind w:left="0"/>
              <w:rPr>
                <w:sz w:val="27"/>
                <w:lang w:val="uk-UA"/>
              </w:rPr>
            </w:pPr>
          </w:p>
          <w:p w:rsidR="00725B50" w:rsidRPr="00C66BFC" w:rsidRDefault="00585912">
            <w:pPr>
              <w:pStyle w:val="TableParagraph"/>
              <w:spacing w:line="309" w:lineRule="exact"/>
              <w:ind w:left="260" w:right="128"/>
              <w:jc w:val="center"/>
              <w:rPr>
                <w:sz w:val="28"/>
                <w:lang w:val="uk-UA"/>
              </w:rPr>
            </w:pPr>
            <w:r w:rsidRPr="00C66BFC">
              <w:rPr>
                <w:sz w:val="28"/>
                <w:lang w:val="uk-UA"/>
              </w:rPr>
              <w:t>- 10 см</w:t>
            </w:r>
          </w:p>
        </w:tc>
      </w:tr>
      <w:tr w:rsidR="00725B50" w:rsidRPr="00C66BFC">
        <w:trPr>
          <w:trHeight w:val="644"/>
        </w:trPr>
        <w:tc>
          <w:tcPr>
            <w:tcW w:w="8877" w:type="dxa"/>
          </w:tcPr>
          <w:p w:rsidR="00725B50" w:rsidRPr="00C66BFC" w:rsidRDefault="00585912">
            <w:pPr>
              <w:pStyle w:val="TableParagraph"/>
              <w:spacing w:line="317" w:lineRule="exact"/>
              <w:rPr>
                <w:sz w:val="28"/>
                <w:lang w:val="uk-UA"/>
              </w:rPr>
            </w:pPr>
            <w:r w:rsidRPr="00C66BFC">
              <w:rPr>
                <w:sz w:val="28"/>
                <w:lang w:val="uk-UA"/>
              </w:rPr>
              <w:t>- шар з гарячої дрібнозернистої щільної асфальтобетонної суміші</w:t>
            </w:r>
          </w:p>
          <w:p w:rsidR="00725B50" w:rsidRPr="00C66BFC" w:rsidRDefault="00585912">
            <w:pPr>
              <w:pStyle w:val="TableParagraph"/>
              <w:rPr>
                <w:sz w:val="28"/>
                <w:lang w:val="uk-UA"/>
              </w:rPr>
            </w:pPr>
            <w:r w:rsidRPr="00C66BFC">
              <w:rPr>
                <w:sz w:val="28"/>
                <w:lang w:val="uk-UA"/>
              </w:rPr>
              <w:t>типу А1 марки І, АСГ.Др.Щ.А1.НП.І.</w:t>
            </w:r>
          </w:p>
        </w:tc>
        <w:tc>
          <w:tcPr>
            <w:tcW w:w="1350" w:type="dxa"/>
          </w:tcPr>
          <w:p w:rsidR="00725B50" w:rsidRPr="00C66BFC" w:rsidRDefault="00725B50">
            <w:pPr>
              <w:pStyle w:val="TableParagraph"/>
              <w:spacing w:before="6" w:line="240" w:lineRule="auto"/>
              <w:ind w:left="0"/>
              <w:rPr>
                <w:sz w:val="27"/>
                <w:lang w:val="uk-UA"/>
              </w:rPr>
            </w:pPr>
          </w:p>
          <w:p w:rsidR="00725B50" w:rsidRPr="00C66BFC" w:rsidRDefault="00585912">
            <w:pPr>
              <w:pStyle w:val="TableParagraph"/>
              <w:ind w:left="404"/>
              <w:rPr>
                <w:sz w:val="28"/>
                <w:lang w:val="uk-UA"/>
              </w:rPr>
            </w:pPr>
            <w:r w:rsidRPr="00C66BFC">
              <w:rPr>
                <w:sz w:val="28"/>
                <w:lang w:val="uk-UA"/>
              </w:rPr>
              <w:t>- 6 см</w:t>
            </w:r>
          </w:p>
        </w:tc>
      </w:tr>
      <w:tr w:rsidR="00725B50" w:rsidRPr="00C66BFC">
        <w:trPr>
          <w:trHeight w:val="316"/>
        </w:trPr>
        <w:tc>
          <w:tcPr>
            <w:tcW w:w="8877" w:type="dxa"/>
          </w:tcPr>
          <w:p w:rsidR="00725B50" w:rsidRPr="00C66BFC" w:rsidRDefault="00585912">
            <w:pPr>
              <w:pStyle w:val="TableParagraph"/>
              <w:spacing w:line="296" w:lineRule="exact"/>
              <w:rPr>
                <w:sz w:val="28"/>
                <w:lang w:val="uk-UA"/>
              </w:rPr>
            </w:pPr>
            <w:r w:rsidRPr="00C66BFC">
              <w:rPr>
                <w:sz w:val="28"/>
                <w:lang w:val="uk-UA"/>
              </w:rPr>
              <w:t>- щебенево-мастиковий асфальтобетон (ЩМА-20)</w:t>
            </w:r>
          </w:p>
        </w:tc>
        <w:tc>
          <w:tcPr>
            <w:tcW w:w="1350" w:type="dxa"/>
          </w:tcPr>
          <w:p w:rsidR="00725B50" w:rsidRPr="00C66BFC" w:rsidRDefault="00585912">
            <w:pPr>
              <w:pStyle w:val="TableParagraph"/>
              <w:spacing w:line="296" w:lineRule="exact"/>
              <w:ind w:left="368"/>
              <w:rPr>
                <w:sz w:val="28"/>
                <w:lang w:val="uk-UA"/>
              </w:rPr>
            </w:pPr>
            <w:r w:rsidRPr="00C66BFC">
              <w:rPr>
                <w:sz w:val="28"/>
                <w:lang w:val="uk-UA"/>
              </w:rPr>
              <w:t>- 5 см</w:t>
            </w:r>
          </w:p>
        </w:tc>
      </w:tr>
    </w:tbl>
    <w:p w:rsidR="00725B50" w:rsidRPr="00C66BFC" w:rsidRDefault="00585912">
      <w:pPr>
        <w:pStyle w:val="a3"/>
        <w:ind w:right="107"/>
        <w:rPr>
          <w:lang w:val="uk-UA"/>
        </w:rPr>
      </w:pPr>
      <w:r w:rsidRPr="00C66BFC">
        <w:rPr>
          <w:lang w:val="uk-UA"/>
        </w:rPr>
        <w:t>Додали, що на ПК 45+69 та ПК 77+21 передбачено влаштування транспортної розв’язки в одному рівні по типу кільця.</w:t>
      </w:r>
    </w:p>
    <w:p w:rsidR="00725B50" w:rsidRPr="00C66BFC" w:rsidRDefault="00585912">
      <w:pPr>
        <w:pStyle w:val="a4"/>
        <w:numPr>
          <w:ilvl w:val="1"/>
          <w:numId w:val="6"/>
        </w:numPr>
        <w:tabs>
          <w:tab w:val="left" w:pos="812"/>
        </w:tabs>
        <w:ind w:right="102" w:firstLine="0"/>
        <w:jc w:val="both"/>
        <w:rPr>
          <w:sz w:val="28"/>
          <w:lang w:val="uk-UA"/>
        </w:rPr>
      </w:pPr>
      <w:r w:rsidRPr="00C66BFC">
        <w:rPr>
          <w:b/>
          <w:sz w:val="28"/>
          <w:lang w:val="uk-UA"/>
        </w:rPr>
        <w:t xml:space="preserve">Обговорювали: </w:t>
      </w:r>
      <w:r w:rsidRPr="00C66BFC">
        <w:rPr>
          <w:sz w:val="28"/>
          <w:lang w:val="uk-UA"/>
        </w:rPr>
        <w:t>Харченко О.І., Островерхий О.Г., Цепелєв С.Ю., Стьожка В.В., Кошель О.М., Парубець М.Г., Безуглий А.О. – конструкцію дорожнього одягу, доцільність застосування бітуму модифікованого полімером в шарі з крупнозернистого та дрібнозернистого асфальтобетону, улаштування розділюючого шару з геосинтетичного матеріалу в шарах основи, улаштування щебенево-піщаної суміші ЩПС-40, доцільність застосування георешітки в асфальтобетонних шарах. За результатами обговорення заступником голови Технічної ради Укравтодору винесено питання про схвалення за зауваженнями, висловленими на засіданні Технічної ради, запропонованої замовником конструкцію дорожнього одягу по об’єкту будівництва обходу м. Дунаївці на ділянці автомобільна дорога державного значення Т-23-08 Гуків – Дунаївці – Могилів-Подільський – автомобільна дорога державного значення Н-03 Житомир – Чернівці у Хмельницькій області на голосування.</w:t>
      </w:r>
    </w:p>
    <w:p w:rsidR="00725B50" w:rsidRPr="00C66BFC" w:rsidRDefault="00585912">
      <w:pPr>
        <w:pStyle w:val="a3"/>
        <w:rPr>
          <w:lang w:val="uk-UA"/>
        </w:rPr>
      </w:pPr>
      <w:r w:rsidRPr="00C66BFC">
        <w:rPr>
          <w:lang w:val="uk-UA"/>
        </w:rPr>
        <w:t>Голосували:</w:t>
      </w:r>
    </w:p>
    <w:p w:rsidR="00725B50" w:rsidRPr="00C66BFC" w:rsidRDefault="00725B50">
      <w:pPr>
        <w:rPr>
          <w:lang w:val="uk-UA"/>
        </w:rPr>
        <w:sectPr w:rsidR="00725B50" w:rsidRPr="00C66BFC">
          <w:headerReference w:type="default" r:id="rId7"/>
          <w:pgSz w:w="11910" w:h="16840"/>
          <w:pgMar w:top="960" w:right="460" w:bottom="280" w:left="820" w:header="710" w:footer="0" w:gutter="0"/>
          <w:pgNumType w:start="2"/>
          <w:cols w:space="720"/>
        </w:sectPr>
      </w:pPr>
    </w:p>
    <w:p w:rsidR="00725B50" w:rsidRPr="00C66BFC" w:rsidRDefault="00585912">
      <w:pPr>
        <w:pStyle w:val="a3"/>
        <w:spacing w:before="1"/>
        <w:ind w:right="106"/>
        <w:rPr>
          <w:lang w:val="uk-UA"/>
        </w:rPr>
      </w:pPr>
      <w:r w:rsidRPr="00C66BFC">
        <w:rPr>
          <w:lang w:val="uk-UA"/>
        </w:rPr>
        <w:lastRenderedPageBreak/>
        <w:t xml:space="preserve">«за» </w:t>
      </w:r>
      <w:r w:rsidRPr="00C66BFC">
        <w:rPr>
          <w:i/>
          <w:lang w:val="uk-UA"/>
        </w:rPr>
        <w:t xml:space="preserve">– </w:t>
      </w:r>
      <w:r w:rsidRPr="00C66BFC">
        <w:rPr>
          <w:u w:val="single"/>
          <w:lang w:val="uk-UA"/>
        </w:rPr>
        <w:t>17</w:t>
      </w:r>
      <w:r w:rsidRPr="00C66BFC">
        <w:rPr>
          <w:lang w:val="uk-UA"/>
        </w:rPr>
        <w:t xml:space="preserve"> членів: Харченко О.І., Цепелєв С.Ю., Островерхий О.Г., Никитюк О.А., Аксьонов С.Ю., Цинка А.О., Федоренко О.В., Кошель О.М., Парубець М.Г., Павленко В.А., Котул І.В., Рибіцький  Л.Л.,  Стьожка  В.В.,  Безуглий  А.О., Антонюк О.В., Мізін С.К., Полозюк</w:t>
      </w:r>
      <w:r w:rsidRPr="00C66BFC">
        <w:rPr>
          <w:spacing w:val="-4"/>
          <w:lang w:val="uk-UA"/>
        </w:rPr>
        <w:t xml:space="preserve"> </w:t>
      </w:r>
      <w:r w:rsidRPr="00C66BFC">
        <w:rPr>
          <w:lang w:val="uk-UA"/>
        </w:rPr>
        <w:t>О.М.</w:t>
      </w:r>
    </w:p>
    <w:p w:rsidR="00725B50" w:rsidRPr="00C66BFC" w:rsidRDefault="00585912">
      <w:pPr>
        <w:pStyle w:val="a3"/>
        <w:spacing w:before="1" w:line="322" w:lineRule="exact"/>
        <w:rPr>
          <w:lang w:val="uk-UA"/>
        </w:rPr>
      </w:pPr>
      <w:r w:rsidRPr="00C66BFC">
        <w:rPr>
          <w:lang w:val="uk-UA"/>
        </w:rPr>
        <w:t xml:space="preserve">«проти» </w:t>
      </w:r>
      <w:r w:rsidRPr="00C66BFC">
        <w:rPr>
          <w:i/>
          <w:lang w:val="uk-UA"/>
        </w:rPr>
        <w:t>–</w:t>
      </w:r>
      <w:r w:rsidRPr="00C66BFC">
        <w:rPr>
          <w:i/>
          <w:u w:val="single"/>
          <w:lang w:val="uk-UA"/>
        </w:rPr>
        <w:t xml:space="preserve"> </w:t>
      </w:r>
      <w:r w:rsidRPr="00C66BFC">
        <w:rPr>
          <w:u w:val="single"/>
          <w:lang w:val="uk-UA"/>
        </w:rPr>
        <w:t>0</w:t>
      </w:r>
      <w:r w:rsidRPr="00C66BFC">
        <w:rPr>
          <w:spacing w:val="66"/>
          <w:lang w:val="uk-UA"/>
        </w:rPr>
        <w:t xml:space="preserve"> </w:t>
      </w:r>
      <w:r w:rsidRPr="00C66BFC">
        <w:rPr>
          <w:lang w:val="uk-UA"/>
        </w:rPr>
        <w:t>членів.</w:t>
      </w:r>
    </w:p>
    <w:p w:rsidR="00725B50" w:rsidRPr="00C66BFC" w:rsidRDefault="00585912">
      <w:pPr>
        <w:pStyle w:val="a3"/>
        <w:spacing w:line="322" w:lineRule="exact"/>
        <w:rPr>
          <w:lang w:val="uk-UA"/>
        </w:rPr>
      </w:pPr>
      <w:r w:rsidRPr="00C66BFC">
        <w:rPr>
          <w:lang w:val="uk-UA"/>
        </w:rPr>
        <w:t xml:space="preserve">«утримались» </w:t>
      </w:r>
      <w:r w:rsidRPr="00C66BFC">
        <w:rPr>
          <w:i/>
          <w:lang w:val="uk-UA"/>
        </w:rPr>
        <w:t>–</w:t>
      </w:r>
      <w:r w:rsidRPr="00C66BFC">
        <w:rPr>
          <w:i/>
          <w:u w:val="single"/>
          <w:lang w:val="uk-UA"/>
        </w:rPr>
        <w:t xml:space="preserve"> </w:t>
      </w:r>
      <w:r w:rsidRPr="00C66BFC">
        <w:rPr>
          <w:u w:val="single"/>
          <w:lang w:val="uk-UA"/>
        </w:rPr>
        <w:t>0</w:t>
      </w:r>
      <w:r w:rsidRPr="00C66BFC">
        <w:rPr>
          <w:spacing w:val="65"/>
          <w:lang w:val="uk-UA"/>
        </w:rPr>
        <w:t xml:space="preserve"> </w:t>
      </w:r>
      <w:r w:rsidRPr="00C66BFC">
        <w:rPr>
          <w:lang w:val="uk-UA"/>
        </w:rPr>
        <w:t>членів.</w:t>
      </w:r>
    </w:p>
    <w:p w:rsidR="00725B50" w:rsidRPr="00C66BFC" w:rsidRDefault="00585912">
      <w:pPr>
        <w:pStyle w:val="a4"/>
        <w:numPr>
          <w:ilvl w:val="1"/>
          <w:numId w:val="6"/>
        </w:numPr>
        <w:tabs>
          <w:tab w:val="left" w:pos="920"/>
        </w:tabs>
        <w:ind w:firstLine="0"/>
        <w:jc w:val="both"/>
        <w:rPr>
          <w:sz w:val="28"/>
          <w:lang w:val="uk-UA"/>
        </w:rPr>
      </w:pPr>
      <w:r w:rsidRPr="00C66BFC">
        <w:rPr>
          <w:b/>
          <w:sz w:val="28"/>
          <w:lang w:val="uk-UA"/>
        </w:rPr>
        <w:t xml:space="preserve">Вирішили: </w:t>
      </w:r>
      <w:r w:rsidRPr="00C66BFC">
        <w:rPr>
          <w:sz w:val="28"/>
          <w:lang w:val="uk-UA"/>
        </w:rPr>
        <w:t>Схвалити з урахуванням зауважень висловлених на засіданні Технічної ради, запропоновану замовником конструкцію дорожнього одягу по об’єкту будівництва обходу м. Дунаївці на ділянці автомобільна дорога державного значення Т-23-08 Гуків – Дунаївці – Могилів-Подільський – автомобільна дорога державного значення Н-03 Житомир – Чернівці, Хмельницька область,  Коригування.</w:t>
      </w:r>
    </w:p>
    <w:p w:rsidR="00725B50" w:rsidRPr="00C66BFC" w:rsidRDefault="00725B50">
      <w:pPr>
        <w:pStyle w:val="a3"/>
        <w:spacing w:before="7"/>
        <w:ind w:left="0"/>
        <w:jc w:val="left"/>
        <w:rPr>
          <w:lang w:val="uk-UA"/>
        </w:rPr>
      </w:pPr>
    </w:p>
    <w:p w:rsidR="00725B50" w:rsidRPr="00C66BFC" w:rsidRDefault="00585912">
      <w:pPr>
        <w:pStyle w:val="2"/>
        <w:rPr>
          <w:u w:val="none"/>
          <w:lang w:val="uk-UA"/>
        </w:rPr>
      </w:pPr>
      <w:r w:rsidRPr="00C66BFC">
        <w:rPr>
          <w:b w:val="0"/>
          <w:i w:val="0"/>
          <w:spacing w:val="-71"/>
          <w:u w:val="thick"/>
          <w:lang w:val="uk-UA"/>
        </w:rPr>
        <w:t xml:space="preserve"> </w:t>
      </w:r>
      <w:r w:rsidRPr="00C66BFC">
        <w:rPr>
          <w:u w:val="thick"/>
          <w:lang w:val="uk-UA"/>
        </w:rPr>
        <w:t>Питання 2.</w:t>
      </w:r>
      <w:r w:rsidRPr="00C66BFC">
        <w:rPr>
          <w:u w:val="none"/>
          <w:lang w:val="uk-UA"/>
        </w:rPr>
        <w:t xml:space="preserve"> Розгляд можливості влаштування майданчику відпочинку для водіїв при капітальному ремонті автомобільної дороги державного значення Н-03 Житомир – Чернівці у межах Дунаєвецького району, Хмельницької області.</w:t>
      </w:r>
    </w:p>
    <w:p w:rsidR="00725B50" w:rsidRPr="00C66BFC" w:rsidRDefault="00585912">
      <w:pPr>
        <w:pStyle w:val="a4"/>
        <w:numPr>
          <w:ilvl w:val="1"/>
          <w:numId w:val="5"/>
        </w:numPr>
        <w:tabs>
          <w:tab w:val="left" w:pos="845"/>
        </w:tabs>
        <w:ind w:firstLine="0"/>
        <w:jc w:val="both"/>
        <w:rPr>
          <w:i/>
          <w:sz w:val="28"/>
          <w:lang w:val="uk-UA"/>
        </w:rPr>
      </w:pPr>
      <w:r w:rsidRPr="00C66BFC">
        <w:rPr>
          <w:b/>
          <w:sz w:val="28"/>
          <w:lang w:val="uk-UA"/>
        </w:rPr>
        <w:t xml:space="preserve">Доповідач: </w:t>
      </w:r>
      <w:r w:rsidRPr="00C66BFC">
        <w:rPr>
          <w:i/>
          <w:sz w:val="28"/>
          <w:lang w:val="uk-UA"/>
        </w:rPr>
        <w:t>Зубар В.П. – начальник відділу інвестиційно-кошторисної роботи та будівництва Служби автомобільних доріг у Хмельницькій області, спідоповідач: Мельничук Р.О. – начальник групи Хмельницького ВКП ДП</w:t>
      </w:r>
      <w:r w:rsidRPr="00C66BFC">
        <w:rPr>
          <w:i/>
          <w:spacing w:val="-13"/>
          <w:sz w:val="28"/>
          <w:lang w:val="uk-UA"/>
        </w:rPr>
        <w:t xml:space="preserve"> </w:t>
      </w:r>
      <w:r w:rsidRPr="00C66BFC">
        <w:rPr>
          <w:i/>
          <w:sz w:val="28"/>
          <w:lang w:val="uk-UA"/>
        </w:rPr>
        <w:t>“Укдіпродор”.</w:t>
      </w:r>
    </w:p>
    <w:p w:rsidR="00725B50" w:rsidRPr="00C66BFC" w:rsidRDefault="00585912">
      <w:pPr>
        <w:pStyle w:val="a3"/>
        <w:ind w:right="103"/>
        <w:rPr>
          <w:lang w:val="uk-UA"/>
        </w:rPr>
      </w:pPr>
      <w:r w:rsidRPr="00C66BFC">
        <w:rPr>
          <w:lang w:val="uk-UA"/>
        </w:rPr>
        <w:t>Доповіли, що у зв’язку з приватизацією земельних ділянок, відсутнє місце влаштування майданчику відпочинку для водіїв при будівництві обходу м. Дунаївці. Запропонували улаштувати майданчик відпочинку для учасників дорожнього руху при капітальному ремонті автомобільної дороги державного значення Н-03 Житомир – Чернівці у межах Дунаєвецького</w:t>
      </w:r>
      <w:r w:rsidRPr="00C66BFC">
        <w:rPr>
          <w:spacing w:val="-5"/>
          <w:lang w:val="uk-UA"/>
        </w:rPr>
        <w:t xml:space="preserve"> </w:t>
      </w:r>
      <w:r w:rsidRPr="00C66BFC">
        <w:rPr>
          <w:lang w:val="uk-UA"/>
        </w:rPr>
        <w:t>району.</w:t>
      </w:r>
    </w:p>
    <w:p w:rsidR="00725B50" w:rsidRPr="00C66BFC" w:rsidRDefault="00585912">
      <w:pPr>
        <w:pStyle w:val="a4"/>
        <w:numPr>
          <w:ilvl w:val="1"/>
          <w:numId w:val="5"/>
        </w:numPr>
        <w:tabs>
          <w:tab w:val="left" w:pos="813"/>
        </w:tabs>
        <w:ind w:firstLine="0"/>
        <w:jc w:val="both"/>
        <w:rPr>
          <w:sz w:val="28"/>
          <w:lang w:val="uk-UA"/>
        </w:rPr>
      </w:pPr>
      <w:r w:rsidRPr="00C66BFC">
        <w:rPr>
          <w:b/>
          <w:sz w:val="28"/>
          <w:lang w:val="uk-UA"/>
        </w:rPr>
        <w:t xml:space="preserve">Обговорювали: </w:t>
      </w:r>
      <w:r w:rsidRPr="00C66BFC">
        <w:rPr>
          <w:sz w:val="28"/>
          <w:lang w:val="uk-UA"/>
        </w:rPr>
        <w:t>Харченко О.І., Островерхий О.Г., Цепелєв С.Ю., Стьожка В.В., Кошель О.М., Парубець М.Г., Павленко В.А. – відведення земельних ділянок, влаштування майданчику відпочинку для водіїв. За результатами обговорення заступником голови Технічної ради Укравтодору винесено питання про схвалення запропонованої замовником можливості влаштування майданчику відпочинку для учасників дорожнього руху при капітальному ремонті автомобільної дороги державного значення Н-03 Житомир – Чернівці у межах Дунаєвецького району у Хмельницькій області на</w:t>
      </w:r>
      <w:r w:rsidRPr="00C66BFC">
        <w:rPr>
          <w:spacing w:val="-1"/>
          <w:sz w:val="28"/>
          <w:lang w:val="uk-UA"/>
        </w:rPr>
        <w:t xml:space="preserve"> </w:t>
      </w:r>
      <w:r w:rsidRPr="00C66BFC">
        <w:rPr>
          <w:sz w:val="28"/>
          <w:lang w:val="uk-UA"/>
        </w:rPr>
        <w:t>голосування.</w:t>
      </w:r>
    </w:p>
    <w:p w:rsidR="00725B50" w:rsidRPr="00C66BFC" w:rsidRDefault="00585912">
      <w:pPr>
        <w:pStyle w:val="a3"/>
        <w:spacing w:line="321" w:lineRule="exact"/>
        <w:rPr>
          <w:lang w:val="uk-UA"/>
        </w:rPr>
      </w:pPr>
      <w:r w:rsidRPr="00C66BFC">
        <w:rPr>
          <w:lang w:val="uk-UA"/>
        </w:rPr>
        <w:t>Голосували:</w:t>
      </w:r>
    </w:p>
    <w:p w:rsidR="00725B50" w:rsidRPr="00C66BFC" w:rsidRDefault="00585912">
      <w:pPr>
        <w:pStyle w:val="a3"/>
        <w:ind w:right="104"/>
        <w:rPr>
          <w:lang w:val="uk-UA"/>
        </w:rPr>
      </w:pPr>
      <w:r w:rsidRPr="00C66BFC">
        <w:rPr>
          <w:lang w:val="uk-UA"/>
        </w:rPr>
        <w:t xml:space="preserve">«за» </w:t>
      </w:r>
      <w:r w:rsidRPr="00C66BFC">
        <w:rPr>
          <w:i/>
          <w:lang w:val="uk-UA"/>
        </w:rPr>
        <w:t xml:space="preserve">– </w:t>
      </w:r>
      <w:r w:rsidRPr="00C66BFC">
        <w:rPr>
          <w:u w:val="single"/>
          <w:lang w:val="uk-UA"/>
        </w:rPr>
        <w:t>17</w:t>
      </w:r>
      <w:r w:rsidRPr="00C66BFC">
        <w:rPr>
          <w:lang w:val="uk-UA"/>
        </w:rPr>
        <w:t xml:space="preserve"> членів: Харченко О.І., Цепелєв С.Ю., Островерхий О.Г., Никитюк О.А., Аксьонов С.Ю., Цинка А.О., Федоренко О.В., Кошель О.М., Парубець М.Г., Павленко В.А., Котул І.В., Рибіцький Л.Л.,  Стьожка  В.В.,  Безуглий  А.О.,  Антонюк О.В., Мізін С.К., Полозюк</w:t>
      </w:r>
      <w:r w:rsidRPr="00C66BFC">
        <w:rPr>
          <w:spacing w:val="-4"/>
          <w:lang w:val="uk-UA"/>
        </w:rPr>
        <w:t xml:space="preserve"> </w:t>
      </w:r>
      <w:r w:rsidRPr="00C66BFC">
        <w:rPr>
          <w:lang w:val="uk-UA"/>
        </w:rPr>
        <w:t>О.М.</w:t>
      </w:r>
    </w:p>
    <w:p w:rsidR="00725B50" w:rsidRPr="00C66BFC" w:rsidRDefault="00585912">
      <w:pPr>
        <w:pStyle w:val="a3"/>
        <w:spacing w:line="320" w:lineRule="exact"/>
        <w:rPr>
          <w:lang w:val="uk-UA"/>
        </w:rPr>
      </w:pPr>
      <w:r w:rsidRPr="00C66BFC">
        <w:rPr>
          <w:lang w:val="uk-UA"/>
        </w:rPr>
        <w:t xml:space="preserve">«проти» </w:t>
      </w:r>
      <w:r w:rsidRPr="00C66BFC">
        <w:rPr>
          <w:i/>
          <w:lang w:val="uk-UA"/>
        </w:rPr>
        <w:t>–</w:t>
      </w:r>
      <w:r w:rsidRPr="00C66BFC">
        <w:rPr>
          <w:i/>
          <w:u w:val="single"/>
          <w:lang w:val="uk-UA"/>
        </w:rPr>
        <w:t xml:space="preserve"> </w:t>
      </w:r>
      <w:r w:rsidRPr="00C66BFC">
        <w:rPr>
          <w:u w:val="single"/>
          <w:lang w:val="uk-UA"/>
        </w:rPr>
        <w:t>0</w:t>
      </w:r>
      <w:r w:rsidRPr="00C66BFC">
        <w:rPr>
          <w:spacing w:val="66"/>
          <w:lang w:val="uk-UA"/>
        </w:rPr>
        <w:t xml:space="preserve"> </w:t>
      </w:r>
      <w:r w:rsidRPr="00C66BFC">
        <w:rPr>
          <w:lang w:val="uk-UA"/>
        </w:rPr>
        <w:t>членів.</w:t>
      </w:r>
    </w:p>
    <w:p w:rsidR="00725B50" w:rsidRPr="00C66BFC" w:rsidRDefault="00585912">
      <w:pPr>
        <w:pStyle w:val="a3"/>
        <w:spacing w:line="322" w:lineRule="exact"/>
        <w:rPr>
          <w:lang w:val="uk-UA"/>
        </w:rPr>
      </w:pPr>
      <w:r w:rsidRPr="00C66BFC">
        <w:rPr>
          <w:lang w:val="uk-UA"/>
        </w:rPr>
        <w:t xml:space="preserve">«утримались» </w:t>
      </w:r>
      <w:r w:rsidRPr="00C66BFC">
        <w:rPr>
          <w:i/>
          <w:lang w:val="uk-UA"/>
        </w:rPr>
        <w:t>–</w:t>
      </w:r>
      <w:r w:rsidRPr="00C66BFC">
        <w:rPr>
          <w:i/>
          <w:u w:val="single"/>
          <w:lang w:val="uk-UA"/>
        </w:rPr>
        <w:t xml:space="preserve"> </w:t>
      </w:r>
      <w:r w:rsidRPr="00C66BFC">
        <w:rPr>
          <w:u w:val="single"/>
          <w:lang w:val="uk-UA"/>
        </w:rPr>
        <w:t>0</w:t>
      </w:r>
      <w:r w:rsidRPr="00C66BFC">
        <w:rPr>
          <w:spacing w:val="65"/>
          <w:lang w:val="uk-UA"/>
        </w:rPr>
        <w:t xml:space="preserve"> </w:t>
      </w:r>
      <w:r w:rsidRPr="00C66BFC">
        <w:rPr>
          <w:lang w:val="uk-UA"/>
        </w:rPr>
        <w:t>членів.</w:t>
      </w:r>
    </w:p>
    <w:p w:rsidR="00725B50" w:rsidRPr="00C66BFC" w:rsidRDefault="00585912">
      <w:pPr>
        <w:pStyle w:val="a4"/>
        <w:numPr>
          <w:ilvl w:val="1"/>
          <w:numId w:val="5"/>
        </w:numPr>
        <w:tabs>
          <w:tab w:val="left" w:pos="916"/>
        </w:tabs>
        <w:ind w:right="102" w:firstLine="0"/>
        <w:jc w:val="both"/>
        <w:rPr>
          <w:sz w:val="28"/>
          <w:lang w:val="uk-UA"/>
        </w:rPr>
      </w:pPr>
      <w:r w:rsidRPr="00C66BFC">
        <w:rPr>
          <w:b/>
          <w:sz w:val="28"/>
          <w:lang w:val="uk-UA"/>
        </w:rPr>
        <w:t xml:space="preserve">Вирішили: </w:t>
      </w:r>
      <w:r w:rsidRPr="00C66BFC">
        <w:rPr>
          <w:sz w:val="28"/>
          <w:lang w:val="uk-UA"/>
        </w:rPr>
        <w:t>Схвалити запропоновану замовником можливість влаштування майданчику відпочинку для учасників дорожнього руху при капітальному ремонті автомобільної дороги державного значення Н-03 Житомир – Чернівці у межах Дунаєвецького району Хмельницької</w:t>
      </w:r>
      <w:r w:rsidRPr="00C66BFC">
        <w:rPr>
          <w:spacing w:val="-7"/>
          <w:sz w:val="28"/>
          <w:lang w:val="uk-UA"/>
        </w:rPr>
        <w:t xml:space="preserve"> </w:t>
      </w:r>
      <w:r w:rsidRPr="00C66BFC">
        <w:rPr>
          <w:sz w:val="28"/>
          <w:lang w:val="uk-UA"/>
        </w:rPr>
        <w:t>області.</w:t>
      </w:r>
    </w:p>
    <w:p w:rsidR="00725B50" w:rsidRPr="00C66BFC" w:rsidRDefault="00725B50">
      <w:pPr>
        <w:jc w:val="both"/>
        <w:rPr>
          <w:sz w:val="28"/>
          <w:lang w:val="uk-UA"/>
        </w:rPr>
        <w:sectPr w:rsidR="00725B50" w:rsidRPr="00C66BFC">
          <w:pgSz w:w="11910" w:h="16840"/>
          <w:pgMar w:top="960" w:right="460" w:bottom="280" w:left="820" w:header="710" w:footer="0" w:gutter="0"/>
          <w:cols w:space="720"/>
        </w:sectPr>
      </w:pPr>
    </w:p>
    <w:p w:rsidR="00725B50" w:rsidRPr="00C66BFC" w:rsidRDefault="00585912">
      <w:pPr>
        <w:pStyle w:val="2"/>
        <w:spacing w:before="8"/>
        <w:rPr>
          <w:u w:val="none"/>
          <w:lang w:val="uk-UA"/>
        </w:rPr>
      </w:pPr>
      <w:r w:rsidRPr="00C66BFC">
        <w:rPr>
          <w:b w:val="0"/>
          <w:i w:val="0"/>
          <w:spacing w:val="-71"/>
          <w:u w:val="thick"/>
          <w:lang w:val="uk-UA"/>
        </w:rPr>
        <w:lastRenderedPageBreak/>
        <w:t xml:space="preserve"> </w:t>
      </w:r>
      <w:r w:rsidRPr="00C66BFC">
        <w:rPr>
          <w:u w:val="thick"/>
          <w:lang w:val="uk-UA"/>
        </w:rPr>
        <w:t>Питання 3.</w:t>
      </w:r>
      <w:r w:rsidRPr="00C66BFC">
        <w:rPr>
          <w:u w:val="none"/>
          <w:lang w:val="uk-UA"/>
        </w:rPr>
        <w:t xml:space="preserve"> Розгляд доопрацьованої концепції щодо доцільності внесення змін до проектних рішень по транспортній розв’язці на км 333+800 автомобільної дороги М-03 Київ – Харків – Довжанський при будівництві обходу м. Полтава, Полтавська область.</w:t>
      </w:r>
    </w:p>
    <w:p w:rsidR="00725B50" w:rsidRPr="00C66BFC" w:rsidRDefault="00585912">
      <w:pPr>
        <w:pStyle w:val="a4"/>
        <w:numPr>
          <w:ilvl w:val="1"/>
          <w:numId w:val="4"/>
        </w:numPr>
        <w:tabs>
          <w:tab w:val="left" w:pos="833"/>
        </w:tabs>
        <w:ind w:right="104" w:firstLine="0"/>
        <w:jc w:val="both"/>
        <w:rPr>
          <w:i/>
          <w:sz w:val="28"/>
          <w:lang w:val="uk-UA"/>
        </w:rPr>
      </w:pPr>
      <w:r w:rsidRPr="00C66BFC">
        <w:rPr>
          <w:b/>
          <w:sz w:val="28"/>
          <w:lang w:val="uk-UA"/>
        </w:rPr>
        <w:t xml:space="preserve">Доповідачі: </w:t>
      </w:r>
      <w:r w:rsidRPr="00C66BFC">
        <w:rPr>
          <w:i/>
          <w:sz w:val="28"/>
          <w:lang w:val="uk-UA"/>
        </w:rPr>
        <w:t>Нечипоренко В.П., Слюсар В.П. – заступники начальника Служби автомобільних доріг у Полтавській області; спідоповідачі: Корецький О.В. – заступник директора ДП «Укрдорінвест», Кравченко В.О. – начальник відділу № 1 ДП</w:t>
      </w:r>
      <w:r w:rsidRPr="00C66BFC">
        <w:rPr>
          <w:i/>
          <w:spacing w:val="-2"/>
          <w:sz w:val="28"/>
          <w:lang w:val="uk-UA"/>
        </w:rPr>
        <w:t xml:space="preserve"> </w:t>
      </w:r>
      <w:r w:rsidRPr="00C66BFC">
        <w:rPr>
          <w:i/>
          <w:sz w:val="28"/>
          <w:lang w:val="uk-UA"/>
        </w:rPr>
        <w:t>«Укрдорінвест».</w:t>
      </w:r>
    </w:p>
    <w:p w:rsidR="00725B50" w:rsidRPr="00C66BFC" w:rsidRDefault="00585912">
      <w:pPr>
        <w:pStyle w:val="a3"/>
        <w:ind w:right="101"/>
        <w:rPr>
          <w:lang w:val="uk-UA"/>
        </w:rPr>
      </w:pPr>
      <w:r w:rsidRPr="00C66BFC">
        <w:rPr>
          <w:lang w:val="uk-UA"/>
        </w:rPr>
        <w:t xml:space="preserve">Доповіли, що за результатами рішення Технічної ради від 07.03.2018 схвалено І-й варіант затвердженої схеми транспортної розв’язки з винесенням основного напрямку руху транспорту на об’їзну дорогу на км 333+800 автомобільної дороги М-03 Київ – Харків – Довжанський при будівництві обходу м. Полтава. У зв’язку з необхідністю здійснення процедури додаткового землевідведення, яка може затягнутися на невизначений термін та призвести до подовження діючого Контракту з підрядником, запропонували доопрацьований </w:t>
      </w:r>
      <w:r w:rsidRPr="00C66BFC">
        <w:rPr>
          <w:b/>
          <w:lang w:val="uk-UA"/>
        </w:rPr>
        <w:t xml:space="preserve">варіант </w:t>
      </w:r>
      <w:r w:rsidRPr="00C66BFC">
        <w:rPr>
          <w:lang w:val="uk-UA"/>
        </w:rPr>
        <w:t xml:space="preserve">– транспортна розв’язка в межах існуючої смуги відведення з улаштуванням естакади (з 2-ма шляхопроводами): </w:t>
      </w:r>
      <w:r w:rsidRPr="00C66BFC">
        <w:rPr>
          <w:b/>
          <w:lang w:val="uk-UA"/>
        </w:rPr>
        <w:t xml:space="preserve">варіант 1 </w:t>
      </w:r>
      <w:r w:rsidRPr="00C66BFC">
        <w:rPr>
          <w:lang w:val="uk-UA"/>
        </w:rPr>
        <w:t xml:space="preserve">– улаштування естакади довжиною 330,0 м за схемою 10,0×33,0 м, з улаштуванням підпірної стінки довжиною близько 150 м, габарит </w:t>
      </w:r>
      <w:r w:rsidR="00A9534B" w:rsidRPr="00C66BFC">
        <w:rPr>
          <w:lang w:val="uk-UA"/>
        </w:rPr>
        <w:t xml:space="preserve">             </w:t>
      </w:r>
      <w:r w:rsidRPr="00C66BFC">
        <w:rPr>
          <w:lang w:val="uk-UA"/>
        </w:rPr>
        <w:t>Г–9,5+2×0,75 м, прогонова будова – температурно-нерозрізна залізобетонна. Зазначили, що у зв’язку зі зміною конфігурації транспортної розв’язки необхідно внести зміни до завдання на коригування зазначеного проекту.</w:t>
      </w:r>
    </w:p>
    <w:p w:rsidR="00725B50" w:rsidRPr="00C66BFC" w:rsidRDefault="00585912">
      <w:pPr>
        <w:pStyle w:val="a4"/>
        <w:numPr>
          <w:ilvl w:val="1"/>
          <w:numId w:val="4"/>
        </w:numPr>
        <w:tabs>
          <w:tab w:val="left" w:pos="1067"/>
        </w:tabs>
        <w:ind w:right="98" w:firstLine="0"/>
        <w:jc w:val="both"/>
        <w:rPr>
          <w:sz w:val="28"/>
          <w:lang w:val="uk-UA"/>
        </w:rPr>
      </w:pPr>
      <w:r w:rsidRPr="00C66BFC">
        <w:rPr>
          <w:b/>
          <w:sz w:val="28"/>
          <w:lang w:val="uk-UA"/>
        </w:rPr>
        <w:t xml:space="preserve">Обговорювали: </w:t>
      </w:r>
      <w:r w:rsidRPr="00C66BFC">
        <w:rPr>
          <w:sz w:val="28"/>
          <w:lang w:val="uk-UA"/>
        </w:rPr>
        <w:t xml:space="preserve">Харченко О.І., Островерхий  О.Г.,  Цепелєв  С.Ю., Федоренко О.В., Кошель О.М., Парубець М.Г., Павленко В.А., Мізін С.К. – схему транспортної розв’язки, інтенсивність транспортного потоку, організацію дорожнього руху, радіус кривої в плані, обмеженням швидкості руху до 60 км/год на з’їздах транспортної розв’язки, улаштування підпірної стінки, доцільність будівництва ІІ черги обходу м. Полтава. За результатами обговорення заступником голови Технічної ради Укравтодору винесено питання: про концептуальне схвалення запропонованої замовником схеми транспортної розв’язки на км 333+800 автомобільної дороги М-03 Київ – Харків – Довжанський при будівництві обходу </w:t>
      </w:r>
      <w:r w:rsidR="00C66BFC" w:rsidRPr="00C66BFC">
        <w:rPr>
          <w:sz w:val="28"/>
          <w:lang w:val="uk-UA"/>
        </w:rPr>
        <w:t xml:space="preserve">              </w:t>
      </w:r>
      <w:r w:rsidRPr="00C66BFC">
        <w:rPr>
          <w:sz w:val="28"/>
          <w:lang w:val="uk-UA"/>
        </w:rPr>
        <w:t>м. Полтава у Полтавській області на</w:t>
      </w:r>
      <w:r w:rsidRPr="00C66BFC">
        <w:rPr>
          <w:spacing w:val="-11"/>
          <w:sz w:val="28"/>
          <w:lang w:val="uk-UA"/>
        </w:rPr>
        <w:t xml:space="preserve"> </w:t>
      </w:r>
      <w:r w:rsidRPr="00C66BFC">
        <w:rPr>
          <w:sz w:val="28"/>
          <w:lang w:val="uk-UA"/>
        </w:rPr>
        <w:t>голосування:</w:t>
      </w:r>
    </w:p>
    <w:p w:rsidR="00725B50" w:rsidRPr="00C66BFC" w:rsidRDefault="00585912">
      <w:pPr>
        <w:pStyle w:val="a3"/>
        <w:spacing w:line="321" w:lineRule="exact"/>
        <w:rPr>
          <w:lang w:val="uk-UA"/>
        </w:rPr>
      </w:pPr>
      <w:r w:rsidRPr="00C66BFC">
        <w:rPr>
          <w:lang w:val="uk-UA"/>
        </w:rPr>
        <w:t>Голосували:</w:t>
      </w:r>
    </w:p>
    <w:p w:rsidR="00725B50" w:rsidRPr="00C66BFC" w:rsidRDefault="00585912">
      <w:pPr>
        <w:pStyle w:val="a3"/>
        <w:ind w:right="108"/>
        <w:rPr>
          <w:lang w:val="uk-UA"/>
        </w:rPr>
      </w:pPr>
      <w:r w:rsidRPr="00C66BFC">
        <w:rPr>
          <w:lang w:val="uk-UA"/>
        </w:rPr>
        <w:t xml:space="preserve">«за»   </w:t>
      </w:r>
      <w:r w:rsidRPr="00C66BFC">
        <w:rPr>
          <w:i/>
          <w:lang w:val="uk-UA"/>
        </w:rPr>
        <w:t xml:space="preserve">–   </w:t>
      </w:r>
      <w:r w:rsidRPr="00C66BFC">
        <w:rPr>
          <w:u w:val="single"/>
          <w:lang w:val="uk-UA"/>
        </w:rPr>
        <w:t>9</w:t>
      </w:r>
      <w:r w:rsidRPr="00C66BFC">
        <w:rPr>
          <w:lang w:val="uk-UA"/>
        </w:rPr>
        <w:t xml:space="preserve">   членів:   Харченко   О.І.,   Островерхий   О.Г.,   Никитюк    О.А.,   Кошель О.М., Павленко В.А., Безуглий А.О., Антонюк О.В., Рибіцький Л.Л., Полозюк</w:t>
      </w:r>
      <w:r w:rsidRPr="00C66BFC">
        <w:rPr>
          <w:spacing w:val="-1"/>
          <w:lang w:val="uk-UA"/>
        </w:rPr>
        <w:t xml:space="preserve"> </w:t>
      </w:r>
      <w:r w:rsidRPr="00C66BFC">
        <w:rPr>
          <w:lang w:val="uk-UA"/>
        </w:rPr>
        <w:t>О.М.</w:t>
      </w:r>
    </w:p>
    <w:p w:rsidR="00725B50" w:rsidRPr="00C66BFC" w:rsidRDefault="00585912">
      <w:pPr>
        <w:pStyle w:val="a3"/>
        <w:spacing w:line="322" w:lineRule="exact"/>
        <w:rPr>
          <w:lang w:val="uk-UA"/>
        </w:rPr>
      </w:pPr>
      <w:r w:rsidRPr="00C66BFC">
        <w:rPr>
          <w:lang w:val="uk-UA"/>
        </w:rPr>
        <w:t xml:space="preserve">«проти» </w:t>
      </w:r>
      <w:r w:rsidRPr="00C66BFC">
        <w:rPr>
          <w:i/>
          <w:lang w:val="uk-UA"/>
        </w:rPr>
        <w:t>–</w:t>
      </w:r>
      <w:r w:rsidRPr="00C66BFC">
        <w:rPr>
          <w:i/>
          <w:u w:val="single"/>
          <w:lang w:val="uk-UA"/>
        </w:rPr>
        <w:t xml:space="preserve"> </w:t>
      </w:r>
      <w:r w:rsidRPr="00C66BFC">
        <w:rPr>
          <w:u w:val="single"/>
          <w:lang w:val="uk-UA"/>
        </w:rPr>
        <w:t>0</w:t>
      </w:r>
      <w:r w:rsidRPr="00C66BFC">
        <w:rPr>
          <w:spacing w:val="66"/>
          <w:lang w:val="uk-UA"/>
        </w:rPr>
        <w:t xml:space="preserve"> </w:t>
      </w:r>
      <w:r w:rsidRPr="00C66BFC">
        <w:rPr>
          <w:lang w:val="uk-UA"/>
        </w:rPr>
        <w:t>членів.</w:t>
      </w:r>
    </w:p>
    <w:p w:rsidR="00725B50" w:rsidRPr="00C66BFC" w:rsidRDefault="00585912">
      <w:pPr>
        <w:pStyle w:val="a3"/>
        <w:ind w:right="104"/>
        <w:rPr>
          <w:lang w:val="uk-UA"/>
        </w:rPr>
      </w:pPr>
      <w:r w:rsidRPr="00C66BFC">
        <w:rPr>
          <w:lang w:val="uk-UA"/>
        </w:rPr>
        <w:t xml:space="preserve">«утримались» </w:t>
      </w:r>
      <w:r w:rsidRPr="00C66BFC">
        <w:rPr>
          <w:i/>
          <w:lang w:val="uk-UA"/>
        </w:rPr>
        <w:t xml:space="preserve">– </w:t>
      </w:r>
      <w:r w:rsidRPr="00C66BFC">
        <w:rPr>
          <w:u w:val="single"/>
          <w:lang w:val="uk-UA"/>
        </w:rPr>
        <w:t>8</w:t>
      </w:r>
      <w:r w:rsidRPr="00C66BFC">
        <w:rPr>
          <w:lang w:val="uk-UA"/>
        </w:rPr>
        <w:t xml:space="preserve"> членів: Цепелєв С.Ю., Стьожка В.В., Парубець М.Г., Котул І.В., Аксьонов С.Ю. Цинка А.О., Мізін С.К., Федоренко О.В.,</w:t>
      </w:r>
    </w:p>
    <w:p w:rsidR="00725B50" w:rsidRPr="00C66BFC" w:rsidRDefault="00585912">
      <w:pPr>
        <w:pStyle w:val="1"/>
        <w:numPr>
          <w:ilvl w:val="1"/>
          <w:numId w:val="4"/>
        </w:numPr>
        <w:tabs>
          <w:tab w:val="left" w:pos="806"/>
        </w:tabs>
        <w:spacing w:before="1"/>
        <w:ind w:left="805" w:hanging="493"/>
        <w:jc w:val="both"/>
        <w:rPr>
          <w:lang w:val="uk-UA"/>
        </w:rPr>
      </w:pPr>
      <w:r w:rsidRPr="00C66BFC">
        <w:rPr>
          <w:lang w:val="uk-UA"/>
        </w:rPr>
        <w:t>Вирішили:</w:t>
      </w:r>
    </w:p>
    <w:p w:rsidR="00725B50" w:rsidRPr="00C66BFC" w:rsidRDefault="00585912">
      <w:pPr>
        <w:pStyle w:val="a4"/>
        <w:numPr>
          <w:ilvl w:val="2"/>
          <w:numId w:val="4"/>
        </w:numPr>
        <w:tabs>
          <w:tab w:val="left" w:pos="1132"/>
        </w:tabs>
        <w:ind w:firstLine="0"/>
        <w:jc w:val="both"/>
        <w:rPr>
          <w:sz w:val="28"/>
          <w:lang w:val="uk-UA"/>
        </w:rPr>
      </w:pPr>
      <w:r w:rsidRPr="00C66BFC">
        <w:rPr>
          <w:sz w:val="28"/>
          <w:lang w:val="uk-UA"/>
        </w:rPr>
        <w:t>Схвалити запропоновану замовником концептуальну схему транспортної розв’язки на км 333+800 автомобільної дороги М-03 Київ – Харків – Довжанський при будівництві обходу м. Полтава, Полтавська</w:t>
      </w:r>
      <w:r w:rsidRPr="00C66BFC">
        <w:rPr>
          <w:spacing w:val="-6"/>
          <w:sz w:val="28"/>
          <w:lang w:val="uk-UA"/>
        </w:rPr>
        <w:t xml:space="preserve"> </w:t>
      </w:r>
      <w:r w:rsidRPr="00C66BFC">
        <w:rPr>
          <w:sz w:val="28"/>
          <w:lang w:val="uk-UA"/>
        </w:rPr>
        <w:t>область.</w:t>
      </w:r>
    </w:p>
    <w:p w:rsidR="00725B50" w:rsidRPr="00C66BFC" w:rsidRDefault="00585912">
      <w:pPr>
        <w:pStyle w:val="a4"/>
        <w:numPr>
          <w:ilvl w:val="2"/>
          <w:numId w:val="4"/>
        </w:numPr>
        <w:tabs>
          <w:tab w:val="left" w:pos="1223"/>
        </w:tabs>
        <w:ind w:right="105" w:firstLine="0"/>
        <w:jc w:val="both"/>
        <w:rPr>
          <w:sz w:val="28"/>
          <w:lang w:val="uk-UA"/>
        </w:rPr>
      </w:pPr>
      <w:r w:rsidRPr="00C66BFC">
        <w:rPr>
          <w:sz w:val="28"/>
          <w:lang w:val="uk-UA"/>
        </w:rPr>
        <w:t>Рекомендувати Службі автомобільних доріг у Полтавській області, опрацювати питання організації дорожнього руху (обмеження швидкості</w:t>
      </w:r>
      <w:r w:rsidRPr="00C66BFC">
        <w:rPr>
          <w:spacing w:val="63"/>
          <w:sz w:val="28"/>
          <w:lang w:val="uk-UA"/>
        </w:rPr>
        <w:t xml:space="preserve"> </w:t>
      </w:r>
      <w:r w:rsidRPr="00C66BFC">
        <w:rPr>
          <w:sz w:val="28"/>
          <w:lang w:val="uk-UA"/>
        </w:rPr>
        <w:t>до</w:t>
      </w:r>
    </w:p>
    <w:p w:rsidR="00725B50" w:rsidRPr="00C66BFC" w:rsidRDefault="00585912">
      <w:pPr>
        <w:pStyle w:val="a3"/>
        <w:ind w:right="103"/>
        <w:rPr>
          <w:lang w:val="uk-UA"/>
        </w:rPr>
      </w:pPr>
      <w:r w:rsidRPr="00C66BFC">
        <w:rPr>
          <w:lang w:val="uk-UA"/>
        </w:rPr>
        <w:t>60 км/год, шляхом встановлення відповідних технічних засобів організації дорожнього руху: улаштування бар’єрного огородження, дорожніх знаків та розмітки).</w:t>
      </w:r>
    </w:p>
    <w:p w:rsidR="00725B50" w:rsidRPr="00C66BFC" w:rsidRDefault="00725B50">
      <w:pPr>
        <w:rPr>
          <w:lang w:val="uk-UA"/>
        </w:rPr>
        <w:sectPr w:rsidR="00725B50" w:rsidRPr="00C66BFC">
          <w:pgSz w:w="11910" w:h="16840"/>
          <w:pgMar w:top="960" w:right="460" w:bottom="280" w:left="820" w:header="710" w:footer="0" w:gutter="0"/>
          <w:cols w:space="720"/>
        </w:sectPr>
      </w:pPr>
    </w:p>
    <w:p w:rsidR="00725B50" w:rsidRPr="00C66BFC" w:rsidRDefault="00725B50">
      <w:pPr>
        <w:pStyle w:val="a3"/>
        <w:spacing w:before="1"/>
        <w:ind w:left="0"/>
        <w:jc w:val="left"/>
        <w:rPr>
          <w:sz w:val="21"/>
          <w:lang w:val="uk-UA"/>
        </w:rPr>
      </w:pPr>
    </w:p>
    <w:p w:rsidR="00725B50" w:rsidRPr="00C66BFC" w:rsidRDefault="00585912">
      <w:pPr>
        <w:pStyle w:val="2"/>
        <w:spacing w:before="90"/>
        <w:rPr>
          <w:u w:val="none"/>
          <w:lang w:val="uk-UA"/>
        </w:rPr>
      </w:pPr>
      <w:r w:rsidRPr="00C66BFC">
        <w:rPr>
          <w:b w:val="0"/>
          <w:i w:val="0"/>
          <w:spacing w:val="-71"/>
          <w:u w:val="thick"/>
          <w:lang w:val="uk-UA"/>
        </w:rPr>
        <w:t xml:space="preserve"> </w:t>
      </w:r>
      <w:r w:rsidRPr="00C66BFC">
        <w:rPr>
          <w:u w:val="thick"/>
          <w:lang w:val="uk-UA"/>
        </w:rPr>
        <w:t>Питання 4.</w:t>
      </w:r>
      <w:r w:rsidRPr="00C66BFC">
        <w:rPr>
          <w:u w:val="none"/>
          <w:lang w:val="uk-UA"/>
        </w:rPr>
        <w:t xml:space="preserve"> Розгляд концепції щодо доцільності внесення змін до проектних рішень по шляхопроводу транспортної розв’язки на км 4+711,67 автомобільної дороги державного значення М-22 Полтава – Олександрія при будівництві обходу м. Полтава, Полтавська</w:t>
      </w:r>
      <w:r w:rsidRPr="00C66BFC">
        <w:rPr>
          <w:spacing w:val="-8"/>
          <w:u w:val="none"/>
          <w:lang w:val="uk-UA"/>
        </w:rPr>
        <w:t xml:space="preserve"> </w:t>
      </w:r>
      <w:r w:rsidRPr="00C66BFC">
        <w:rPr>
          <w:u w:val="none"/>
          <w:lang w:val="uk-UA"/>
        </w:rPr>
        <w:t>область.</w:t>
      </w:r>
    </w:p>
    <w:p w:rsidR="00725B50" w:rsidRPr="00C66BFC" w:rsidRDefault="00585912">
      <w:pPr>
        <w:pStyle w:val="a4"/>
        <w:numPr>
          <w:ilvl w:val="1"/>
          <w:numId w:val="3"/>
        </w:numPr>
        <w:tabs>
          <w:tab w:val="left" w:pos="833"/>
        </w:tabs>
        <w:ind w:right="105" w:firstLine="0"/>
        <w:jc w:val="both"/>
        <w:rPr>
          <w:i/>
          <w:sz w:val="28"/>
          <w:lang w:val="uk-UA"/>
        </w:rPr>
      </w:pPr>
      <w:r w:rsidRPr="00C66BFC">
        <w:rPr>
          <w:b/>
          <w:sz w:val="28"/>
          <w:lang w:val="uk-UA"/>
        </w:rPr>
        <w:t xml:space="preserve">Доповідачі: </w:t>
      </w:r>
      <w:r w:rsidRPr="00C66BFC">
        <w:rPr>
          <w:i/>
          <w:sz w:val="28"/>
          <w:lang w:val="uk-UA"/>
        </w:rPr>
        <w:t>Нечипоренко В.П., Слюсар В.П. – заступники начальника Служби автомобільних доріг у Полтавській області; спідоповідачі: Корецький О.В. – заступник директора ДП «Укрдорінвест», Кравченко В.О. – начальник відділу № 1 ДП</w:t>
      </w:r>
      <w:r w:rsidRPr="00C66BFC">
        <w:rPr>
          <w:i/>
          <w:spacing w:val="-2"/>
          <w:sz w:val="28"/>
          <w:lang w:val="uk-UA"/>
        </w:rPr>
        <w:t xml:space="preserve"> </w:t>
      </w:r>
      <w:r w:rsidRPr="00C66BFC">
        <w:rPr>
          <w:i/>
          <w:sz w:val="28"/>
          <w:lang w:val="uk-UA"/>
        </w:rPr>
        <w:t>«Укрдорінвест».</w:t>
      </w:r>
    </w:p>
    <w:p w:rsidR="00725B50" w:rsidRPr="00C66BFC" w:rsidRDefault="00585912">
      <w:pPr>
        <w:pStyle w:val="a3"/>
        <w:ind w:right="103"/>
        <w:rPr>
          <w:lang w:val="uk-UA"/>
        </w:rPr>
      </w:pPr>
      <w:r w:rsidRPr="00C66BFC">
        <w:rPr>
          <w:lang w:val="uk-UA"/>
        </w:rPr>
        <w:t>Доповіли, що проектом будівництва І-шої черги обходу м. Полтава на км 4+711,67 автомобільної дороги державного значення М-22 Полтава – Олександрія передбачено будівництво транспортної розв’язки в різних рівних по типу «лист конюшини». У зв’язку з відсутністю землевідведення, проектно-кошторисної документації та фінансування будівництва ІІ-ї черги обходу м. Полтава виникла необхідність зміни проектних рішень. Запропонували будівництво транспортної розв’язки в різних рівнях за схемою, яка передбачає реалізацію робіт у неповному обсязі та забезпечує належну організацію руху транспортних потоків за умови функціонування І-шої черги обходу м. Полтава. Додали, що зазначені зміни дозволять заощадити значні кошти та в подальшому, при необхідності, дану розв’язку можливо буде добудувати відповідно до передбаченої проектом.</w:t>
      </w:r>
    </w:p>
    <w:p w:rsidR="00725B50" w:rsidRPr="00C66BFC" w:rsidRDefault="00585912">
      <w:pPr>
        <w:pStyle w:val="a4"/>
        <w:numPr>
          <w:ilvl w:val="1"/>
          <w:numId w:val="3"/>
        </w:numPr>
        <w:tabs>
          <w:tab w:val="left" w:pos="1067"/>
        </w:tabs>
        <w:ind w:right="102" w:firstLine="0"/>
        <w:jc w:val="both"/>
        <w:rPr>
          <w:sz w:val="28"/>
          <w:lang w:val="uk-UA"/>
        </w:rPr>
      </w:pPr>
      <w:r w:rsidRPr="00C66BFC">
        <w:rPr>
          <w:b/>
          <w:sz w:val="28"/>
          <w:lang w:val="uk-UA"/>
        </w:rPr>
        <w:t xml:space="preserve">Обговорювали:  </w:t>
      </w:r>
      <w:r w:rsidRPr="00C66BFC">
        <w:rPr>
          <w:sz w:val="28"/>
          <w:lang w:val="uk-UA"/>
        </w:rPr>
        <w:t xml:space="preserve">Харченко  О.І.,  Островерхий  О.Г.,  Цепелєв  С.Ю., Парубець М.Г., Кошель О.М., Котул І.В., </w:t>
      </w:r>
      <w:r w:rsidRPr="00C66BFC">
        <w:rPr>
          <w:i/>
          <w:sz w:val="24"/>
          <w:lang w:val="uk-UA"/>
        </w:rPr>
        <w:t xml:space="preserve">– </w:t>
      </w:r>
      <w:r w:rsidRPr="00C66BFC">
        <w:rPr>
          <w:sz w:val="28"/>
          <w:lang w:val="uk-UA"/>
        </w:rPr>
        <w:t>коригування проектної документації, черговість будівництва, виділення черг будівництва обходу м. Полтава, економію кредитних коштів, улаштування монолітного ригелю та ростверку. За результатами обговорення заступником голови Технічної ради Укравтодору винесено питання про схвалення за зауваженнями, висловленими на засіданні Технічної ради, запропонованої замовником доцільності внесення змін до проектних рішень по шляхопроводу транспортної розв’язки на км 4+711,67 автомобільної дороги державного  значення  М-22  Полтава   –   Олександрія   при   будівництві   обходу  м. Полтава у Полтавській області на</w:t>
      </w:r>
      <w:r w:rsidRPr="00C66BFC">
        <w:rPr>
          <w:spacing w:val="-11"/>
          <w:sz w:val="28"/>
          <w:lang w:val="uk-UA"/>
        </w:rPr>
        <w:t xml:space="preserve"> </w:t>
      </w:r>
      <w:r w:rsidRPr="00C66BFC">
        <w:rPr>
          <w:sz w:val="28"/>
          <w:lang w:val="uk-UA"/>
        </w:rPr>
        <w:t>голосування.</w:t>
      </w:r>
    </w:p>
    <w:p w:rsidR="00725B50" w:rsidRPr="00C66BFC" w:rsidRDefault="00585912">
      <w:pPr>
        <w:pStyle w:val="a3"/>
        <w:spacing w:line="321" w:lineRule="exact"/>
        <w:rPr>
          <w:lang w:val="uk-UA"/>
        </w:rPr>
      </w:pPr>
      <w:r w:rsidRPr="00C66BFC">
        <w:rPr>
          <w:lang w:val="uk-UA"/>
        </w:rPr>
        <w:t>Голосували:</w:t>
      </w:r>
    </w:p>
    <w:p w:rsidR="00725B50" w:rsidRPr="00C66BFC" w:rsidRDefault="00585912">
      <w:pPr>
        <w:pStyle w:val="a3"/>
        <w:ind w:right="108"/>
        <w:rPr>
          <w:lang w:val="uk-UA"/>
        </w:rPr>
      </w:pPr>
      <w:r w:rsidRPr="00C66BFC">
        <w:rPr>
          <w:lang w:val="uk-UA"/>
        </w:rPr>
        <w:t xml:space="preserve">«за» </w:t>
      </w:r>
      <w:r w:rsidRPr="00C66BFC">
        <w:rPr>
          <w:i/>
          <w:lang w:val="uk-UA"/>
        </w:rPr>
        <w:t xml:space="preserve">– </w:t>
      </w:r>
      <w:r w:rsidRPr="00C66BFC">
        <w:rPr>
          <w:u w:val="single"/>
          <w:lang w:val="uk-UA"/>
        </w:rPr>
        <w:t>17</w:t>
      </w:r>
      <w:r w:rsidRPr="00C66BFC">
        <w:rPr>
          <w:lang w:val="uk-UA"/>
        </w:rPr>
        <w:t xml:space="preserve"> членів: Харченко О.І., Цепелєв С.Ю., Островерхий О.Г., Никитюк О.А., Аксьонов С.Ю., Цинка А.О., Федоренко О.В., Кошель О.М., Парубець М.Г., Павленко В.А., Котул І.В., Рибіцький Л.Л.,  Стьожка  В.В.,  Безуглий  А.О.,  Антонюк О.В., Мізін С.К., Полозюк</w:t>
      </w:r>
      <w:r w:rsidRPr="00C66BFC">
        <w:rPr>
          <w:spacing w:val="-4"/>
          <w:lang w:val="uk-UA"/>
        </w:rPr>
        <w:t xml:space="preserve"> </w:t>
      </w:r>
      <w:r w:rsidRPr="00C66BFC">
        <w:rPr>
          <w:lang w:val="uk-UA"/>
        </w:rPr>
        <w:t>О.М.</w:t>
      </w:r>
    </w:p>
    <w:p w:rsidR="00725B50" w:rsidRPr="00C66BFC" w:rsidRDefault="00585912">
      <w:pPr>
        <w:pStyle w:val="a3"/>
        <w:spacing w:line="322" w:lineRule="exact"/>
        <w:rPr>
          <w:lang w:val="uk-UA"/>
        </w:rPr>
      </w:pPr>
      <w:r w:rsidRPr="00C66BFC">
        <w:rPr>
          <w:lang w:val="uk-UA"/>
        </w:rPr>
        <w:t xml:space="preserve">«проти» </w:t>
      </w:r>
      <w:r w:rsidRPr="00C66BFC">
        <w:rPr>
          <w:i/>
          <w:lang w:val="uk-UA"/>
        </w:rPr>
        <w:t>–</w:t>
      </w:r>
      <w:r w:rsidRPr="00C66BFC">
        <w:rPr>
          <w:i/>
          <w:u w:val="single"/>
          <w:lang w:val="uk-UA"/>
        </w:rPr>
        <w:t xml:space="preserve"> </w:t>
      </w:r>
      <w:r w:rsidRPr="00C66BFC">
        <w:rPr>
          <w:u w:val="single"/>
          <w:lang w:val="uk-UA"/>
        </w:rPr>
        <w:t>0</w:t>
      </w:r>
      <w:r w:rsidRPr="00C66BFC">
        <w:rPr>
          <w:spacing w:val="66"/>
          <w:lang w:val="uk-UA"/>
        </w:rPr>
        <w:t xml:space="preserve"> </w:t>
      </w:r>
      <w:r w:rsidRPr="00C66BFC">
        <w:rPr>
          <w:lang w:val="uk-UA"/>
        </w:rPr>
        <w:t>членів.</w:t>
      </w:r>
    </w:p>
    <w:p w:rsidR="00725B50" w:rsidRPr="00C66BFC" w:rsidRDefault="00585912">
      <w:pPr>
        <w:pStyle w:val="a3"/>
        <w:spacing w:line="322" w:lineRule="exact"/>
        <w:rPr>
          <w:lang w:val="uk-UA"/>
        </w:rPr>
      </w:pPr>
      <w:r w:rsidRPr="00C66BFC">
        <w:rPr>
          <w:lang w:val="uk-UA"/>
        </w:rPr>
        <w:t xml:space="preserve">«утримались» </w:t>
      </w:r>
      <w:r w:rsidRPr="00C66BFC">
        <w:rPr>
          <w:i/>
          <w:lang w:val="uk-UA"/>
        </w:rPr>
        <w:t>–</w:t>
      </w:r>
      <w:r w:rsidRPr="00C66BFC">
        <w:rPr>
          <w:i/>
          <w:u w:val="single"/>
          <w:lang w:val="uk-UA"/>
        </w:rPr>
        <w:t xml:space="preserve"> </w:t>
      </w:r>
      <w:r w:rsidRPr="00C66BFC">
        <w:rPr>
          <w:u w:val="single"/>
          <w:lang w:val="uk-UA"/>
        </w:rPr>
        <w:t>0</w:t>
      </w:r>
      <w:r w:rsidRPr="00C66BFC">
        <w:rPr>
          <w:spacing w:val="65"/>
          <w:lang w:val="uk-UA"/>
        </w:rPr>
        <w:t xml:space="preserve"> </w:t>
      </w:r>
      <w:r w:rsidRPr="00C66BFC">
        <w:rPr>
          <w:lang w:val="uk-UA"/>
        </w:rPr>
        <w:t>членів.</w:t>
      </w:r>
    </w:p>
    <w:p w:rsidR="00725B50" w:rsidRPr="00C66BFC" w:rsidRDefault="00585912">
      <w:pPr>
        <w:pStyle w:val="a4"/>
        <w:numPr>
          <w:ilvl w:val="1"/>
          <w:numId w:val="3"/>
        </w:numPr>
        <w:tabs>
          <w:tab w:val="left" w:pos="920"/>
        </w:tabs>
        <w:ind w:right="105" w:firstLine="0"/>
        <w:jc w:val="both"/>
        <w:rPr>
          <w:sz w:val="28"/>
          <w:lang w:val="uk-UA"/>
        </w:rPr>
      </w:pPr>
      <w:r w:rsidRPr="00C66BFC">
        <w:rPr>
          <w:b/>
          <w:sz w:val="28"/>
          <w:lang w:val="uk-UA"/>
        </w:rPr>
        <w:t xml:space="preserve">Вирішили: </w:t>
      </w:r>
      <w:r w:rsidRPr="00C66BFC">
        <w:rPr>
          <w:sz w:val="28"/>
          <w:lang w:val="uk-UA"/>
        </w:rPr>
        <w:t>Схвалити з урахуванням зауважень висловлених на засіданні Технічної ради запропоновані замовником зміни до проектних рішень по шляхопроводу транспортної розв’язки на км 4+711,67 автомобільної дороги державного  значення   М-22   Полтава  –   Олександрія  при   будівництві  обходу   м. Полтава, Полтавська</w:t>
      </w:r>
      <w:r w:rsidRPr="00C66BFC">
        <w:rPr>
          <w:spacing w:val="-4"/>
          <w:sz w:val="28"/>
          <w:lang w:val="uk-UA"/>
        </w:rPr>
        <w:t xml:space="preserve"> </w:t>
      </w:r>
      <w:r w:rsidRPr="00C66BFC">
        <w:rPr>
          <w:sz w:val="28"/>
          <w:lang w:val="uk-UA"/>
        </w:rPr>
        <w:t>область.</w:t>
      </w:r>
    </w:p>
    <w:p w:rsidR="00725B50" w:rsidRPr="00C66BFC" w:rsidRDefault="00725B50">
      <w:pPr>
        <w:pStyle w:val="a3"/>
        <w:spacing w:before="3"/>
        <w:ind w:left="0"/>
        <w:jc w:val="left"/>
        <w:rPr>
          <w:sz w:val="24"/>
          <w:lang w:val="uk-UA"/>
        </w:rPr>
      </w:pPr>
    </w:p>
    <w:p w:rsidR="00725B50" w:rsidRPr="00C66BFC" w:rsidRDefault="00585912">
      <w:pPr>
        <w:pStyle w:val="2"/>
        <w:ind w:right="103"/>
        <w:rPr>
          <w:u w:val="none"/>
          <w:lang w:val="uk-UA"/>
        </w:rPr>
      </w:pPr>
      <w:r w:rsidRPr="00C66BFC">
        <w:rPr>
          <w:b w:val="0"/>
          <w:i w:val="0"/>
          <w:spacing w:val="-71"/>
          <w:u w:val="thick"/>
          <w:lang w:val="uk-UA"/>
        </w:rPr>
        <w:t xml:space="preserve"> </w:t>
      </w:r>
      <w:r w:rsidRPr="00C66BFC">
        <w:rPr>
          <w:u w:val="thick"/>
          <w:lang w:val="uk-UA"/>
        </w:rPr>
        <w:t>Питання 5.</w:t>
      </w:r>
      <w:r w:rsidRPr="00C66BFC">
        <w:rPr>
          <w:u w:val="none"/>
          <w:lang w:val="uk-UA"/>
        </w:rPr>
        <w:t xml:space="preserve"> Розгляд змін конструкцій дорожнього одягу проектів будівництва обходів населених пунктів (с. Красногорівка, с. Покровська Багачка, м. Полтава) при реконструкції та капітальному ремонті автомобільної дороги державного</w:t>
      </w:r>
    </w:p>
    <w:p w:rsidR="00725B50" w:rsidRPr="00C66BFC" w:rsidRDefault="00725B50">
      <w:pPr>
        <w:rPr>
          <w:lang w:val="uk-UA"/>
        </w:rPr>
        <w:sectPr w:rsidR="00725B50" w:rsidRPr="00C66BFC">
          <w:pgSz w:w="11910" w:h="16840"/>
          <w:pgMar w:top="960" w:right="460" w:bottom="280" w:left="820" w:header="710" w:footer="0" w:gutter="0"/>
          <w:cols w:space="720"/>
        </w:sectPr>
      </w:pPr>
    </w:p>
    <w:p w:rsidR="00725B50" w:rsidRPr="00C66BFC" w:rsidRDefault="00585912">
      <w:pPr>
        <w:spacing w:before="8" w:line="242" w:lineRule="auto"/>
        <w:ind w:left="312" w:right="102"/>
        <w:jc w:val="both"/>
        <w:rPr>
          <w:b/>
          <w:i/>
          <w:sz w:val="28"/>
          <w:lang w:val="uk-UA"/>
        </w:rPr>
      </w:pPr>
      <w:r w:rsidRPr="00C66BFC">
        <w:rPr>
          <w:b/>
          <w:i/>
          <w:sz w:val="28"/>
          <w:lang w:val="uk-UA"/>
        </w:rPr>
        <w:lastRenderedPageBreak/>
        <w:t>значення М-03 Київ – Харків – Довжанський на ділянці Лубни – Полтава, Полтавська область.</w:t>
      </w:r>
    </w:p>
    <w:p w:rsidR="00725B50" w:rsidRPr="00C66BFC" w:rsidRDefault="00585912">
      <w:pPr>
        <w:pStyle w:val="a4"/>
        <w:numPr>
          <w:ilvl w:val="1"/>
          <w:numId w:val="2"/>
        </w:numPr>
        <w:tabs>
          <w:tab w:val="left" w:pos="834"/>
        </w:tabs>
        <w:ind w:right="105" w:firstLine="0"/>
        <w:jc w:val="both"/>
        <w:rPr>
          <w:i/>
          <w:sz w:val="28"/>
          <w:lang w:val="uk-UA"/>
        </w:rPr>
      </w:pPr>
      <w:r w:rsidRPr="00C66BFC">
        <w:rPr>
          <w:b/>
          <w:sz w:val="28"/>
          <w:lang w:val="uk-UA"/>
        </w:rPr>
        <w:t xml:space="preserve">Доповідачі: </w:t>
      </w:r>
      <w:r w:rsidRPr="00C66BFC">
        <w:rPr>
          <w:i/>
          <w:sz w:val="28"/>
          <w:lang w:val="uk-UA"/>
        </w:rPr>
        <w:t>Нечипоренко В.П., Слюсар В.П. – заступники начальника Служби автомобільних доріг у Полтавській області; спідоповідачі: Корецький О.В. – заступник директора ДП «Укрдорінвест», Кравченко В.О. – начальник відділу № 1 ДП</w:t>
      </w:r>
      <w:r w:rsidRPr="00C66BFC">
        <w:rPr>
          <w:i/>
          <w:spacing w:val="-2"/>
          <w:sz w:val="28"/>
          <w:lang w:val="uk-UA"/>
        </w:rPr>
        <w:t xml:space="preserve"> </w:t>
      </w:r>
      <w:r w:rsidRPr="00C66BFC">
        <w:rPr>
          <w:i/>
          <w:sz w:val="28"/>
          <w:lang w:val="uk-UA"/>
        </w:rPr>
        <w:t>«Укрдорінвест».</w:t>
      </w:r>
    </w:p>
    <w:p w:rsidR="00725B50" w:rsidRPr="00C66BFC" w:rsidRDefault="003D6601">
      <w:pPr>
        <w:pStyle w:val="a3"/>
        <w:ind w:right="105"/>
        <w:rPr>
          <w:lang w:val="uk-UA"/>
        </w:rPr>
      </w:pPr>
      <w:r w:rsidRPr="00C66BFC">
        <w:rPr>
          <w:lang w:val="uk-UA"/>
        </w:rPr>
        <w:t xml:space="preserve">Доповіли, що з метою уніфікації конструкції дорожнього одягу при коригуванні проектно-кошторисної документації та в зв'язку з набуттям чинності оновлених нормативних документів виникла необхідність розгляду пропозицій щодо зміни конструкції дорожнього одягу проектів будівництва обходів населених пунктів </w:t>
      </w:r>
      <w:r w:rsidR="00C26701">
        <w:rPr>
          <w:lang w:val="uk-UA"/>
        </w:rPr>
        <w:t xml:space="preserve">             </w:t>
      </w:r>
      <w:r w:rsidRPr="00C66BFC">
        <w:rPr>
          <w:lang w:val="uk-UA"/>
        </w:rPr>
        <w:t xml:space="preserve">с. Красногорівка (Лот2.7), с. Покровська Багачка (Лот 2.8) та м. Полтава (І черга) </w:t>
      </w:r>
      <w:r w:rsidR="00C26701">
        <w:rPr>
          <w:lang w:val="uk-UA"/>
        </w:rPr>
        <w:t xml:space="preserve">             </w:t>
      </w:r>
      <w:r w:rsidRPr="00C66BFC">
        <w:rPr>
          <w:lang w:val="uk-UA"/>
        </w:rPr>
        <w:t>(Лот 2.9) при реконструкції та капітальному ремонті автомобільної дороги державного значення М-03 Київ - Харків - Довжанський. Запропонована конструкція дорожнього одягу відповідає вимогам діючих будівельних норм та підтверджена розрахунками ДП "ДерждорНДІ" на морозостійкість та пружність конструкції:</w:t>
      </w:r>
    </w:p>
    <w:tbl>
      <w:tblPr>
        <w:tblStyle w:val="TableNormal"/>
        <w:tblW w:w="0" w:type="auto"/>
        <w:tblInd w:w="112" w:type="dxa"/>
        <w:tblLayout w:type="fixed"/>
        <w:tblLook w:val="01E0" w:firstRow="1" w:lastRow="1" w:firstColumn="1" w:lastColumn="1" w:noHBand="0" w:noVBand="0"/>
      </w:tblPr>
      <w:tblGrid>
        <w:gridCol w:w="8878"/>
        <w:gridCol w:w="1350"/>
      </w:tblGrid>
      <w:tr w:rsidR="00725B50" w:rsidRPr="00C66BFC">
        <w:trPr>
          <w:trHeight w:val="640"/>
        </w:trPr>
        <w:tc>
          <w:tcPr>
            <w:tcW w:w="8878" w:type="dxa"/>
          </w:tcPr>
          <w:p w:rsidR="00725B50" w:rsidRPr="00C66BFC" w:rsidRDefault="00585912">
            <w:pPr>
              <w:pStyle w:val="TableParagraph"/>
              <w:spacing w:line="311" w:lineRule="exact"/>
              <w:rPr>
                <w:sz w:val="28"/>
                <w:lang w:val="uk-UA"/>
              </w:rPr>
            </w:pPr>
            <w:r w:rsidRPr="00C66BFC">
              <w:rPr>
                <w:sz w:val="28"/>
                <w:lang w:val="uk-UA"/>
              </w:rPr>
              <w:t>- дренуючий шар із шлакового щебеню, з коефіцієнтом фільтрації</w:t>
            </w:r>
          </w:p>
          <w:p w:rsidR="00725B50" w:rsidRPr="00C66BFC" w:rsidRDefault="00585912">
            <w:pPr>
              <w:pStyle w:val="TableParagraph"/>
              <w:spacing w:before="2"/>
              <w:rPr>
                <w:sz w:val="28"/>
                <w:lang w:val="uk-UA"/>
              </w:rPr>
            </w:pPr>
            <w:r w:rsidRPr="00C66BFC">
              <w:rPr>
                <w:sz w:val="28"/>
                <w:lang w:val="uk-UA"/>
              </w:rPr>
              <w:t>10 м/добу</w:t>
            </w:r>
          </w:p>
        </w:tc>
        <w:tc>
          <w:tcPr>
            <w:tcW w:w="1350" w:type="dxa"/>
          </w:tcPr>
          <w:p w:rsidR="00725B50" w:rsidRPr="00C66BFC" w:rsidRDefault="00725B50">
            <w:pPr>
              <w:pStyle w:val="TableParagraph"/>
              <w:spacing w:before="2" w:line="240" w:lineRule="auto"/>
              <w:ind w:left="0"/>
              <w:rPr>
                <w:sz w:val="27"/>
                <w:lang w:val="uk-UA"/>
              </w:rPr>
            </w:pPr>
          </w:p>
          <w:p w:rsidR="00725B50" w:rsidRPr="00C66BFC" w:rsidRDefault="00585912">
            <w:pPr>
              <w:pStyle w:val="TableParagraph"/>
              <w:ind w:left="241" w:right="181"/>
              <w:jc w:val="center"/>
              <w:rPr>
                <w:sz w:val="28"/>
                <w:lang w:val="uk-UA"/>
              </w:rPr>
            </w:pPr>
            <w:r w:rsidRPr="00C66BFC">
              <w:rPr>
                <w:sz w:val="28"/>
                <w:lang w:val="uk-UA"/>
              </w:rPr>
              <w:t>- 20 см</w:t>
            </w:r>
          </w:p>
        </w:tc>
      </w:tr>
      <w:tr w:rsidR="00725B50" w:rsidRPr="00C66BFC">
        <w:trPr>
          <w:trHeight w:val="321"/>
        </w:trPr>
        <w:tc>
          <w:tcPr>
            <w:tcW w:w="8878" w:type="dxa"/>
          </w:tcPr>
          <w:p w:rsidR="00725B50" w:rsidRPr="00C66BFC" w:rsidRDefault="00585912">
            <w:pPr>
              <w:pStyle w:val="TableParagraph"/>
              <w:spacing w:line="302" w:lineRule="exact"/>
              <w:rPr>
                <w:sz w:val="28"/>
                <w:lang w:val="uk-UA"/>
              </w:rPr>
            </w:pPr>
            <w:r w:rsidRPr="00C66BFC">
              <w:rPr>
                <w:sz w:val="28"/>
                <w:lang w:val="uk-UA"/>
              </w:rPr>
              <w:t>- шар із щебенево-піщаної суміші С-5</w:t>
            </w:r>
          </w:p>
        </w:tc>
        <w:tc>
          <w:tcPr>
            <w:tcW w:w="1350" w:type="dxa"/>
          </w:tcPr>
          <w:p w:rsidR="00725B50" w:rsidRPr="00C66BFC" w:rsidRDefault="00585912">
            <w:pPr>
              <w:pStyle w:val="TableParagraph"/>
              <w:spacing w:line="302" w:lineRule="exact"/>
              <w:ind w:left="241" w:right="181"/>
              <w:jc w:val="center"/>
              <w:rPr>
                <w:sz w:val="28"/>
                <w:lang w:val="uk-UA"/>
              </w:rPr>
            </w:pPr>
            <w:r w:rsidRPr="00C66BFC">
              <w:rPr>
                <w:sz w:val="28"/>
                <w:lang w:val="uk-UA"/>
              </w:rPr>
              <w:t>- 20 см</w:t>
            </w:r>
          </w:p>
        </w:tc>
      </w:tr>
      <w:tr w:rsidR="00725B50" w:rsidRPr="00C66BFC">
        <w:trPr>
          <w:trHeight w:val="321"/>
        </w:trPr>
        <w:tc>
          <w:tcPr>
            <w:tcW w:w="8878" w:type="dxa"/>
          </w:tcPr>
          <w:p w:rsidR="00725B50" w:rsidRPr="00C66BFC" w:rsidRDefault="00585912">
            <w:pPr>
              <w:pStyle w:val="TableParagraph"/>
              <w:spacing w:line="302" w:lineRule="exact"/>
              <w:rPr>
                <w:sz w:val="28"/>
                <w:lang w:val="uk-UA"/>
              </w:rPr>
            </w:pPr>
            <w:r w:rsidRPr="00C66BFC">
              <w:rPr>
                <w:sz w:val="28"/>
                <w:lang w:val="uk-UA"/>
              </w:rPr>
              <w:t>- шар із щебенево-піщаної суміші С-7, укріпленої цементом (М20)</w:t>
            </w:r>
          </w:p>
        </w:tc>
        <w:tc>
          <w:tcPr>
            <w:tcW w:w="1350" w:type="dxa"/>
          </w:tcPr>
          <w:p w:rsidR="00725B50" w:rsidRPr="00C66BFC" w:rsidRDefault="00585912">
            <w:pPr>
              <w:pStyle w:val="TableParagraph"/>
              <w:spacing w:line="302" w:lineRule="exact"/>
              <w:ind w:left="241" w:right="181"/>
              <w:jc w:val="center"/>
              <w:rPr>
                <w:sz w:val="28"/>
                <w:lang w:val="uk-UA"/>
              </w:rPr>
            </w:pPr>
            <w:r w:rsidRPr="00C66BFC">
              <w:rPr>
                <w:sz w:val="28"/>
                <w:lang w:val="uk-UA"/>
              </w:rPr>
              <w:t>- 18 см</w:t>
            </w:r>
          </w:p>
        </w:tc>
      </w:tr>
      <w:tr w:rsidR="00725B50" w:rsidRPr="00C66BFC">
        <w:trPr>
          <w:trHeight w:val="643"/>
        </w:trPr>
        <w:tc>
          <w:tcPr>
            <w:tcW w:w="8878" w:type="dxa"/>
          </w:tcPr>
          <w:p w:rsidR="00725B50" w:rsidRPr="00C66BFC" w:rsidRDefault="00585912">
            <w:pPr>
              <w:pStyle w:val="TableParagraph"/>
              <w:spacing w:line="316" w:lineRule="exact"/>
              <w:rPr>
                <w:sz w:val="28"/>
                <w:lang w:val="uk-UA"/>
              </w:rPr>
            </w:pPr>
            <w:r w:rsidRPr="00C66BFC">
              <w:rPr>
                <w:sz w:val="28"/>
                <w:lang w:val="uk-UA"/>
              </w:rPr>
              <w:t>- шар з гарячої крупнозернистої пористої асфальтобетонної суміші</w:t>
            </w:r>
          </w:p>
          <w:p w:rsidR="00725B50" w:rsidRPr="00C66BFC" w:rsidRDefault="00585912">
            <w:pPr>
              <w:pStyle w:val="TableParagraph"/>
              <w:rPr>
                <w:sz w:val="28"/>
                <w:lang w:val="uk-UA"/>
              </w:rPr>
            </w:pPr>
            <w:r w:rsidRPr="00C66BFC">
              <w:rPr>
                <w:sz w:val="28"/>
                <w:lang w:val="uk-UA"/>
              </w:rPr>
              <w:t>типу А-Б марки І, АСГ.Кр.П.А-Б.НП.І.</w:t>
            </w:r>
          </w:p>
        </w:tc>
        <w:tc>
          <w:tcPr>
            <w:tcW w:w="1350" w:type="dxa"/>
          </w:tcPr>
          <w:p w:rsidR="00725B50" w:rsidRPr="00C66BFC" w:rsidRDefault="00725B50">
            <w:pPr>
              <w:pStyle w:val="TableParagraph"/>
              <w:spacing w:before="5" w:line="240" w:lineRule="auto"/>
              <w:ind w:left="0"/>
              <w:rPr>
                <w:sz w:val="27"/>
                <w:lang w:val="uk-UA"/>
              </w:rPr>
            </w:pPr>
          </w:p>
          <w:p w:rsidR="00725B50" w:rsidRPr="00C66BFC" w:rsidRDefault="00585912">
            <w:pPr>
              <w:pStyle w:val="TableParagraph"/>
              <w:ind w:left="260" w:right="130"/>
              <w:jc w:val="center"/>
              <w:rPr>
                <w:sz w:val="28"/>
                <w:lang w:val="uk-UA"/>
              </w:rPr>
            </w:pPr>
            <w:r w:rsidRPr="00C66BFC">
              <w:rPr>
                <w:sz w:val="28"/>
                <w:lang w:val="uk-UA"/>
              </w:rPr>
              <w:t>- 10 см</w:t>
            </w:r>
          </w:p>
        </w:tc>
      </w:tr>
      <w:tr w:rsidR="00725B50" w:rsidRPr="00C66BFC">
        <w:trPr>
          <w:trHeight w:val="967"/>
        </w:trPr>
        <w:tc>
          <w:tcPr>
            <w:tcW w:w="8878" w:type="dxa"/>
          </w:tcPr>
          <w:p w:rsidR="00725B50" w:rsidRPr="00C66BFC" w:rsidRDefault="00585912">
            <w:pPr>
              <w:pStyle w:val="TableParagraph"/>
              <w:spacing w:line="316" w:lineRule="exact"/>
              <w:rPr>
                <w:sz w:val="28"/>
                <w:lang w:val="uk-UA"/>
              </w:rPr>
            </w:pPr>
            <w:r w:rsidRPr="00C66BFC">
              <w:rPr>
                <w:sz w:val="28"/>
                <w:lang w:val="uk-UA"/>
              </w:rPr>
              <w:t>- армуючий синтетичний матеріал з відносним видовженням при</w:t>
            </w:r>
          </w:p>
          <w:p w:rsidR="00725B50" w:rsidRPr="00C66BFC" w:rsidRDefault="00585912">
            <w:pPr>
              <w:pStyle w:val="TableParagraph"/>
              <w:tabs>
                <w:tab w:val="left" w:pos="1300"/>
              </w:tabs>
              <w:spacing w:before="6" w:line="322" w:lineRule="exact"/>
              <w:ind w:right="277"/>
              <w:rPr>
                <w:sz w:val="28"/>
                <w:lang w:val="uk-UA"/>
              </w:rPr>
            </w:pPr>
            <w:r w:rsidRPr="00C66BFC">
              <w:rPr>
                <w:sz w:val="28"/>
                <w:lang w:val="uk-UA"/>
              </w:rPr>
              <w:t>розтягу</w:t>
            </w:r>
            <w:r w:rsidRPr="00C66BFC">
              <w:rPr>
                <w:sz w:val="28"/>
                <w:lang w:val="uk-UA"/>
              </w:rPr>
              <w:tab/>
              <w:t>до 5 %, шириною 4,25 м під І-шу смугу руху та укріплену смугу узбіччя, модулем пружності (міцність на розтяг), не</w:t>
            </w:r>
            <w:r w:rsidRPr="00C66BFC">
              <w:rPr>
                <w:spacing w:val="-18"/>
                <w:sz w:val="28"/>
                <w:lang w:val="uk-UA"/>
              </w:rPr>
              <w:t xml:space="preserve"> </w:t>
            </w:r>
            <w:r w:rsidRPr="00C66BFC">
              <w:rPr>
                <w:sz w:val="28"/>
                <w:lang w:val="uk-UA"/>
              </w:rPr>
              <w:t>менше</w:t>
            </w:r>
          </w:p>
        </w:tc>
        <w:tc>
          <w:tcPr>
            <w:tcW w:w="1350" w:type="dxa"/>
          </w:tcPr>
          <w:p w:rsidR="00725B50" w:rsidRPr="00C66BFC" w:rsidRDefault="00725B50">
            <w:pPr>
              <w:pStyle w:val="TableParagraph"/>
              <w:spacing w:line="240" w:lineRule="auto"/>
              <w:ind w:left="0"/>
              <w:rPr>
                <w:sz w:val="30"/>
                <w:lang w:val="uk-UA"/>
              </w:rPr>
            </w:pPr>
          </w:p>
          <w:p w:rsidR="00725B50" w:rsidRPr="00C66BFC" w:rsidRDefault="00725B50">
            <w:pPr>
              <w:pStyle w:val="TableParagraph"/>
              <w:spacing w:before="7" w:line="240" w:lineRule="auto"/>
              <w:ind w:left="0"/>
              <w:rPr>
                <w:sz w:val="25"/>
                <w:lang w:val="uk-UA"/>
              </w:rPr>
            </w:pPr>
          </w:p>
          <w:p w:rsidR="00725B50" w:rsidRPr="00C66BFC" w:rsidRDefault="00585912">
            <w:pPr>
              <w:pStyle w:val="TableParagraph"/>
              <w:spacing w:line="308" w:lineRule="exact"/>
              <w:ind w:left="243" w:right="181"/>
              <w:jc w:val="center"/>
              <w:rPr>
                <w:sz w:val="28"/>
                <w:lang w:val="uk-UA"/>
              </w:rPr>
            </w:pPr>
            <w:r w:rsidRPr="00C66BFC">
              <w:rPr>
                <w:sz w:val="28"/>
                <w:lang w:val="uk-UA"/>
              </w:rPr>
              <w:t>- 50 кН</w:t>
            </w:r>
          </w:p>
        </w:tc>
      </w:tr>
      <w:tr w:rsidR="00725B50" w:rsidRPr="00C66BFC">
        <w:trPr>
          <w:trHeight w:val="643"/>
        </w:trPr>
        <w:tc>
          <w:tcPr>
            <w:tcW w:w="8878" w:type="dxa"/>
          </w:tcPr>
          <w:p w:rsidR="00725B50" w:rsidRPr="00C66BFC" w:rsidRDefault="00585912">
            <w:pPr>
              <w:pStyle w:val="TableParagraph"/>
              <w:spacing w:line="316" w:lineRule="exact"/>
              <w:rPr>
                <w:sz w:val="28"/>
                <w:lang w:val="uk-UA"/>
              </w:rPr>
            </w:pPr>
            <w:r w:rsidRPr="00C66BFC">
              <w:rPr>
                <w:sz w:val="28"/>
                <w:lang w:val="uk-UA"/>
              </w:rPr>
              <w:t>- шар з гарячої дрібнозернистої щільної асфальтобетонної суміші</w:t>
            </w:r>
          </w:p>
          <w:p w:rsidR="00725B50" w:rsidRPr="00C66BFC" w:rsidRDefault="00585912">
            <w:pPr>
              <w:pStyle w:val="TableParagraph"/>
              <w:rPr>
                <w:sz w:val="28"/>
                <w:lang w:val="uk-UA"/>
              </w:rPr>
            </w:pPr>
            <w:r w:rsidRPr="00C66BFC">
              <w:rPr>
                <w:sz w:val="28"/>
                <w:lang w:val="uk-UA"/>
              </w:rPr>
              <w:t>типу А1 марки І, АСГ.Др.Щ.А1.НП.І.</w:t>
            </w:r>
          </w:p>
        </w:tc>
        <w:tc>
          <w:tcPr>
            <w:tcW w:w="1350" w:type="dxa"/>
          </w:tcPr>
          <w:p w:rsidR="00725B50" w:rsidRPr="00C66BFC" w:rsidRDefault="00725B50">
            <w:pPr>
              <w:pStyle w:val="TableParagraph"/>
              <w:spacing w:before="5" w:line="240" w:lineRule="auto"/>
              <w:ind w:left="0"/>
              <w:rPr>
                <w:sz w:val="27"/>
                <w:lang w:val="uk-UA"/>
              </w:rPr>
            </w:pPr>
          </w:p>
          <w:p w:rsidR="00725B50" w:rsidRPr="00C66BFC" w:rsidRDefault="00585912">
            <w:pPr>
              <w:pStyle w:val="TableParagraph"/>
              <w:ind w:left="403"/>
              <w:rPr>
                <w:sz w:val="28"/>
                <w:lang w:val="uk-UA"/>
              </w:rPr>
            </w:pPr>
            <w:r w:rsidRPr="00C66BFC">
              <w:rPr>
                <w:sz w:val="28"/>
                <w:lang w:val="uk-UA"/>
              </w:rPr>
              <w:t>- 6 см</w:t>
            </w:r>
          </w:p>
        </w:tc>
      </w:tr>
      <w:tr w:rsidR="00725B50" w:rsidRPr="00C66BFC">
        <w:trPr>
          <w:trHeight w:val="316"/>
        </w:trPr>
        <w:tc>
          <w:tcPr>
            <w:tcW w:w="8878" w:type="dxa"/>
          </w:tcPr>
          <w:p w:rsidR="00725B50" w:rsidRPr="00C66BFC" w:rsidRDefault="00585912">
            <w:pPr>
              <w:pStyle w:val="TableParagraph"/>
              <w:spacing w:line="296" w:lineRule="exact"/>
              <w:rPr>
                <w:sz w:val="28"/>
                <w:lang w:val="uk-UA"/>
              </w:rPr>
            </w:pPr>
            <w:r w:rsidRPr="00C66BFC">
              <w:rPr>
                <w:sz w:val="28"/>
                <w:lang w:val="uk-UA"/>
              </w:rPr>
              <w:t>- щебенево-мастиковий асфальтобетон (ЩМА-20)</w:t>
            </w:r>
          </w:p>
        </w:tc>
        <w:tc>
          <w:tcPr>
            <w:tcW w:w="1350" w:type="dxa"/>
          </w:tcPr>
          <w:p w:rsidR="00725B50" w:rsidRPr="00C66BFC" w:rsidRDefault="00585912">
            <w:pPr>
              <w:pStyle w:val="TableParagraph"/>
              <w:spacing w:line="296" w:lineRule="exact"/>
              <w:ind w:left="367"/>
              <w:rPr>
                <w:sz w:val="28"/>
                <w:lang w:val="uk-UA"/>
              </w:rPr>
            </w:pPr>
            <w:r w:rsidRPr="00C66BFC">
              <w:rPr>
                <w:sz w:val="28"/>
                <w:lang w:val="uk-UA"/>
              </w:rPr>
              <w:t>- 5 см</w:t>
            </w:r>
          </w:p>
        </w:tc>
      </w:tr>
    </w:tbl>
    <w:p w:rsidR="00725B50" w:rsidRPr="0031591C" w:rsidRDefault="0031591C" w:rsidP="0031591C">
      <w:pPr>
        <w:tabs>
          <w:tab w:val="left" w:pos="1067"/>
        </w:tabs>
        <w:ind w:left="426" w:right="102"/>
        <w:jc w:val="both"/>
        <w:rPr>
          <w:sz w:val="28"/>
          <w:lang w:val="uk-UA"/>
        </w:rPr>
      </w:pPr>
      <w:r>
        <w:rPr>
          <w:b/>
          <w:sz w:val="28"/>
          <w:lang w:val="uk-UA"/>
        </w:rPr>
        <w:t xml:space="preserve">5.2 </w:t>
      </w:r>
      <w:r w:rsidR="00585912" w:rsidRPr="0031591C">
        <w:rPr>
          <w:b/>
          <w:sz w:val="28"/>
          <w:lang w:val="uk-UA"/>
        </w:rPr>
        <w:t xml:space="preserve">Обговорювали:  </w:t>
      </w:r>
      <w:r w:rsidR="00585912" w:rsidRPr="0031591C">
        <w:rPr>
          <w:sz w:val="28"/>
          <w:lang w:val="uk-UA"/>
        </w:rPr>
        <w:t xml:space="preserve">Харченко  О.І.,  Островерхий  О.Г.,  Цепелєв  С.Ю., Парубець М.Г., Кошель О.М., Антонюк О.В., Цинка А.О., Котул І.В., Павленко В.А., Федоренко О.В. </w:t>
      </w:r>
      <w:r w:rsidR="00585912" w:rsidRPr="0031591C">
        <w:rPr>
          <w:b/>
          <w:i/>
          <w:sz w:val="28"/>
          <w:lang w:val="uk-UA"/>
        </w:rPr>
        <w:t xml:space="preserve">– </w:t>
      </w:r>
      <w:r w:rsidR="00585912" w:rsidRPr="0031591C">
        <w:rPr>
          <w:sz w:val="28"/>
          <w:lang w:val="uk-UA"/>
        </w:rPr>
        <w:t xml:space="preserve">вартість ремонтних робіт, конструкцію дорожнього одягу, розрахунковий модуль пружності, розрахунок на пружній прогин та згин монолітних шарів, матеріал дренуючого шару та його товщину, проектний коефіцієнт фільтрації, улаштування розділюючого шару з геосинтетичного матеріалу в шарах основи та армування георешітками шарів дорожнього одягу, товщини асфальтобетонних шарів. За результатами обговорення заступником голови Технічної ради Укравтодору винесено питання про схвалення конструкції дорожнього одягу проектів будівництва обходів населених пунктів </w:t>
      </w:r>
      <w:r w:rsidR="00287003">
        <w:rPr>
          <w:sz w:val="28"/>
          <w:lang w:val="uk-UA"/>
        </w:rPr>
        <w:t xml:space="preserve">                                       </w:t>
      </w:r>
      <w:r w:rsidR="00585912" w:rsidRPr="0031591C">
        <w:rPr>
          <w:sz w:val="28"/>
          <w:lang w:val="uk-UA"/>
        </w:rPr>
        <w:t>(с. Красногорівка, с. Покровська Багачка м. Полтава) при реконструкції та капітальному ремонті автомобільної дороги державного значення М-03 Київ – Харків – Довжанський на ділянці Лубни – Полтава у Полтавській</w:t>
      </w:r>
      <w:r w:rsidR="00585912" w:rsidRPr="0031591C">
        <w:rPr>
          <w:spacing w:val="-14"/>
          <w:sz w:val="28"/>
          <w:lang w:val="uk-UA"/>
        </w:rPr>
        <w:t xml:space="preserve"> </w:t>
      </w:r>
      <w:r w:rsidR="00585912" w:rsidRPr="0031591C">
        <w:rPr>
          <w:sz w:val="28"/>
          <w:lang w:val="uk-UA"/>
        </w:rPr>
        <w:t>області.</w:t>
      </w:r>
    </w:p>
    <w:p w:rsidR="00725B50" w:rsidRPr="00C66BFC" w:rsidRDefault="00585912">
      <w:pPr>
        <w:pStyle w:val="a3"/>
        <w:rPr>
          <w:lang w:val="uk-UA"/>
        </w:rPr>
      </w:pPr>
      <w:r w:rsidRPr="00C66BFC">
        <w:rPr>
          <w:lang w:val="uk-UA"/>
        </w:rPr>
        <w:t>Голосували:</w:t>
      </w:r>
    </w:p>
    <w:p w:rsidR="00725B50" w:rsidRPr="00C66BFC" w:rsidRDefault="00585912">
      <w:pPr>
        <w:pStyle w:val="a3"/>
        <w:spacing w:before="2"/>
        <w:ind w:right="103"/>
        <w:rPr>
          <w:lang w:val="uk-UA"/>
        </w:rPr>
      </w:pPr>
      <w:r w:rsidRPr="00C66BFC">
        <w:rPr>
          <w:lang w:val="uk-UA"/>
        </w:rPr>
        <w:t xml:space="preserve">«за»   </w:t>
      </w:r>
      <w:r w:rsidRPr="00C66BFC">
        <w:rPr>
          <w:i/>
          <w:lang w:val="uk-UA"/>
        </w:rPr>
        <w:t xml:space="preserve">–   </w:t>
      </w:r>
      <w:r w:rsidRPr="00C66BFC">
        <w:rPr>
          <w:u w:val="single"/>
          <w:lang w:val="uk-UA"/>
        </w:rPr>
        <w:t>11</w:t>
      </w:r>
      <w:r w:rsidRPr="00C66BFC">
        <w:rPr>
          <w:lang w:val="uk-UA"/>
        </w:rPr>
        <w:t xml:space="preserve">   членів:   Харченко   О.І.,   Островерхий   О.Г.,   Никитюк    О.А.,   Цинка А.О., Федоренко О.В., Мізін С.К., Кошель О.М., Павленко В.А., Рибіцький Л.Л., Безуглий А.О., Полозюк</w:t>
      </w:r>
      <w:r w:rsidRPr="00C66BFC">
        <w:rPr>
          <w:spacing w:val="-1"/>
          <w:lang w:val="uk-UA"/>
        </w:rPr>
        <w:t xml:space="preserve"> </w:t>
      </w:r>
      <w:r w:rsidRPr="00C66BFC">
        <w:rPr>
          <w:lang w:val="uk-UA"/>
        </w:rPr>
        <w:t>О.М.</w:t>
      </w:r>
    </w:p>
    <w:p w:rsidR="00725B50" w:rsidRPr="00C66BFC" w:rsidRDefault="00585912">
      <w:pPr>
        <w:pStyle w:val="a3"/>
        <w:spacing w:line="321" w:lineRule="exact"/>
        <w:rPr>
          <w:lang w:val="uk-UA"/>
        </w:rPr>
      </w:pPr>
      <w:r w:rsidRPr="00C66BFC">
        <w:rPr>
          <w:lang w:val="uk-UA"/>
        </w:rPr>
        <w:t xml:space="preserve">«проти» </w:t>
      </w:r>
      <w:r w:rsidRPr="00C66BFC">
        <w:rPr>
          <w:i/>
          <w:lang w:val="uk-UA"/>
        </w:rPr>
        <w:t>–</w:t>
      </w:r>
      <w:r w:rsidRPr="00C66BFC">
        <w:rPr>
          <w:i/>
          <w:u w:val="single"/>
          <w:lang w:val="uk-UA"/>
        </w:rPr>
        <w:t xml:space="preserve"> </w:t>
      </w:r>
      <w:r w:rsidRPr="00C66BFC">
        <w:rPr>
          <w:u w:val="single"/>
          <w:lang w:val="uk-UA"/>
        </w:rPr>
        <w:t>0</w:t>
      </w:r>
      <w:r w:rsidRPr="00C66BFC">
        <w:rPr>
          <w:spacing w:val="66"/>
          <w:lang w:val="uk-UA"/>
        </w:rPr>
        <w:t xml:space="preserve"> </w:t>
      </w:r>
      <w:r w:rsidRPr="00C66BFC">
        <w:rPr>
          <w:lang w:val="uk-UA"/>
        </w:rPr>
        <w:t>членів.</w:t>
      </w:r>
    </w:p>
    <w:p w:rsidR="00725B50" w:rsidRPr="00C66BFC" w:rsidRDefault="00585912">
      <w:pPr>
        <w:pStyle w:val="a3"/>
        <w:ind w:right="104"/>
        <w:rPr>
          <w:lang w:val="uk-UA"/>
        </w:rPr>
      </w:pPr>
      <w:r w:rsidRPr="00C66BFC">
        <w:rPr>
          <w:lang w:val="uk-UA"/>
        </w:rPr>
        <w:t xml:space="preserve">«утримались» </w:t>
      </w:r>
      <w:r w:rsidRPr="00C66BFC">
        <w:rPr>
          <w:i/>
          <w:lang w:val="uk-UA"/>
        </w:rPr>
        <w:t>–</w:t>
      </w:r>
      <w:r w:rsidRPr="00C66BFC">
        <w:rPr>
          <w:i/>
          <w:u w:val="single"/>
          <w:lang w:val="uk-UA"/>
        </w:rPr>
        <w:t xml:space="preserve"> </w:t>
      </w:r>
      <w:r w:rsidRPr="00C66BFC">
        <w:rPr>
          <w:u w:val="single"/>
          <w:lang w:val="uk-UA"/>
        </w:rPr>
        <w:t>6</w:t>
      </w:r>
      <w:r w:rsidRPr="00C66BFC">
        <w:rPr>
          <w:lang w:val="uk-UA"/>
        </w:rPr>
        <w:t xml:space="preserve"> членів: Парубець М.Г., Стьожка В.В., Котул І.В., Антонюк О.В., Цепелєв С.Ю., </w:t>
      </w:r>
      <w:r w:rsidR="003D6601" w:rsidRPr="00C66BFC">
        <w:rPr>
          <w:lang w:val="uk-UA"/>
        </w:rPr>
        <w:t>Аксьонов С.Ю.</w:t>
      </w:r>
    </w:p>
    <w:p w:rsidR="00725B50" w:rsidRPr="00C66BFC" w:rsidRDefault="00725B50">
      <w:pPr>
        <w:rPr>
          <w:lang w:val="uk-UA"/>
        </w:rPr>
        <w:sectPr w:rsidR="00725B50" w:rsidRPr="00C66BFC">
          <w:pgSz w:w="11910" w:h="16840"/>
          <w:pgMar w:top="960" w:right="460" w:bottom="280" w:left="820" w:header="710" w:footer="0" w:gutter="0"/>
          <w:cols w:space="720"/>
        </w:sectPr>
      </w:pPr>
    </w:p>
    <w:p w:rsidR="00725B50" w:rsidRPr="0031591C" w:rsidRDefault="0031591C" w:rsidP="0031591C">
      <w:pPr>
        <w:tabs>
          <w:tab w:val="left" w:pos="921"/>
        </w:tabs>
        <w:spacing w:before="1"/>
        <w:ind w:left="426"/>
        <w:rPr>
          <w:sz w:val="28"/>
          <w:lang w:val="uk-UA"/>
        </w:rPr>
      </w:pPr>
      <w:r>
        <w:rPr>
          <w:b/>
          <w:sz w:val="28"/>
          <w:lang w:val="uk-UA"/>
        </w:rPr>
        <w:lastRenderedPageBreak/>
        <w:t xml:space="preserve">5.3 </w:t>
      </w:r>
      <w:r w:rsidR="00585912" w:rsidRPr="0031591C">
        <w:rPr>
          <w:b/>
          <w:sz w:val="28"/>
          <w:lang w:val="uk-UA"/>
        </w:rPr>
        <w:t xml:space="preserve">Вирішили: </w:t>
      </w:r>
      <w:r w:rsidR="0023242A" w:rsidRPr="0031591C">
        <w:rPr>
          <w:sz w:val="28"/>
          <w:lang w:val="uk-UA"/>
        </w:rPr>
        <w:t xml:space="preserve">: Схвалити запропоновану конструкцію дорожнього одягу проектів будівництва </w:t>
      </w:r>
      <w:r w:rsidR="00585912" w:rsidRPr="0031591C">
        <w:rPr>
          <w:sz w:val="28"/>
          <w:lang w:val="uk-UA"/>
        </w:rPr>
        <w:t xml:space="preserve">обходів населених пунктів с. Красногорівка, </w:t>
      </w:r>
      <w:r w:rsidR="0023242A" w:rsidRPr="0031591C">
        <w:rPr>
          <w:sz w:val="28"/>
          <w:lang w:val="uk-UA"/>
        </w:rPr>
        <w:t>(лот 2</w:t>
      </w:r>
      <w:r w:rsidR="00F7663F">
        <w:rPr>
          <w:sz w:val="28"/>
          <w:lang w:val="uk-UA"/>
        </w:rPr>
        <w:t>.</w:t>
      </w:r>
      <w:r w:rsidR="0023242A" w:rsidRPr="0031591C">
        <w:rPr>
          <w:sz w:val="28"/>
          <w:lang w:val="uk-UA"/>
        </w:rPr>
        <w:t xml:space="preserve">7) </w:t>
      </w:r>
      <w:r w:rsidR="00585912" w:rsidRPr="0031591C">
        <w:rPr>
          <w:sz w:val="28"/>
          <w:lang w:val="uk-UA"/>
        </w:rPr>
        <w:t xml:space="preserve">с. Покровська Багачка </w:t>
      </w:r>
      <w:r w:rsidR="0023242A" w:rsidRPr="0031591C">
        <w:rPr>
          <w:sz w:val="28"/>
          <w:lang w:val="uk-UA"/>
        </w:rPr>
        <w:t>(лот 2</w:t>
      </w:r>
      <w:r w:rsidR="00F7663F">
        <w:rPr>
          <w:sz w:val="28"/>
          <w:lang w:val="uk-UA"/>
        </w:rPr>
        <w:t>.</w:t>
      </w:r>
      <w:r w:rsidR="0023242A" w:rsidRPr="0031591C">
        <w:rPr>
          <w:sz w:val="28"/>
          <w:lang w:val="uk-UA"/>
        </w:rPr>
        <w:t xml:space="preserve">8) та  </w:t>
      </w:r>
      <w:r w:rsidR="00585912" w:rsidRPr="0031591C">
        <w:rPr>
          <w:sz w:val="28"/>
          <w:lang w:val="uk-UA"/>
        </w:rPr>
        <w:t>м. Полтава</w:t>
      </w:r>
      <w:r w:rsidR="0023242A" w:rsidRPr="0031591C">
        <w:rPr>
          <w:sz w:val="28"/>
          <w:lang w:val="uk-UA"/>
        </w:rPr>
        <w:t xml:space="preserve"> (лот 2</w:t>
      </w:r>
      <w:r w:rsidR="00F7663F">
        <w:rPr>
          <w:sz w:val="28"/>
          <w:lang w:val="uk-UA"/>
        </w:rPr>
        <w:t>.</w:t>
      </w:r>
      <w:r w:rsidR="0023242A" w:rsidRPr="0031591C">
        <w:rPr>
          <w:sz w:val="28"/>
          <w:lang w:val="uk-UA"/>
        </w:rPr>
        <w:t>9)</w:t>
      </w:r>
      <w:r w:rsidR="00585912" w:rsidRPr="0031591C">
        <w:rPr>
          <w:sz w:val="28"/>
          <w:lang w:val="uk-UA"/>
        </w:rPr>
        <w:t xml:space="preserve"> при реконструкції та капітальному ремонті автомобільної дороги державного значення М-03 Київ – Харків – Довжанський на ділянці Лубни – Полтава, Полтавська</w:t>
      </w:r>
      <w:r w:rsidR="00585912" w:rsidRPr="0031591C">
        <w:rPr>
          <w:spacing w:val="-2"/>
          <w:sz w:val="28"/>
          <w:lang w:val="uk-UA"/>
        </w:rPr>
        <w:t xml:space="preserve"> </w:t>
      </w:r>
      <w:r w:rsidR="00585912" w:rsidRPr="0031591C">
        <w:rPr>
          <w:sz w:val="28"/>
          <w:lang w:val="uk-UA"/>
        </w:rPr>
        <w:t>область.</w:t>
      </w:r>
    </w:p>
    <w:p w:rsidR="00725B50" w:rsidRPr="00C66BFC" w:rsidRDefault="00725B50">
      <w:pPr>
        <w:pStyle w:val="a3"/>
        <w:spacing w:before="7"/>
        <w:ind w:left="0"/>
        <w:jc w:val="left"/>
        <w:rPr>
          <w:lang w:val="uk-UA"/>
        </w:rPr>
      </w:pPr>
    </w:p>
    <w:p w:rsidR="00725B50" w:rsidRPr="00C66BFC" w:rsidRDefault="00585912">
      <w:pPr>
        <w:pStyle w:val="2"/>
        <w:rPr>
          <w:u w:val="none"/>
          <w:lang w:val="uk-UA"/>
        </w:rPr>
      </w:pPr>
      <w:r w:rsidRPr="00C66BFC">
        <w:rPr>
          <w:b w:val="0"/>
          <w:i w:val="0"/>
          <w:spacing w:val="-71"/>
          <w:u w:val="thick"/>
          <w:lang w:val="uk-UA"/>
        </w:rPr>
        <w:t xml:space="preserve"> </w:t>
      </w:r>
      <w:r w:rsidRPr="00C66BFC">
        <w:rPr>
          <w:u w:val="thick"/>
          <w:lang w:val="uk-UA"/>
        </w:rPr>
        <w:t>Питання 6.</w:t>
      </w:r>
      <w:r w:rsidRPr="00C66BFC">
        <w:rPr>
          <w:u w:val="none"/>
          <w:lang w:val="uk-UA"/>
        </w:rPr>
        <w:t xml:space="preserve"> Розгляд варіантів ТЕО прокладання траси для завершення проектування реконструкції міжнародної автомобільної дороги державного значення М-03 Київ – Харків – Довжанський км 385+100 – км 395+064 з ділянкою будівництва обходу населеного пункту смт. Чутове в межах Полтавської області.</w:t>
      </w:r>
    </w:p>
    <w:p w:rsidR="00725B50" w:rsidRPr="00C66BFC" w:rsidRDefault="00585912">
      <w:pPr>
        <w:pStyle w:val="a4"/>
        <w:numPr>
          <w:ilvl w:val="1"/>
          <w:numId w:val="1"/>
        </w:numPr>
        <w:tabs>
          <w:tab w:val="left" w:pos="834"/>
        </w:tabs>
        <w:ind w:firstLine="0"/>
        <w:jc w:val="both"/>
        <w:rPr>
          <w:sz w:val="28"/>
          <w:lang w:val="uk-UA"/>
        </w:rPr>
      </w:pPr>
      <w:r w:rsidRPr="00C66BFC">
        <w:rPr>
          <w:b/>
          <w:sz w:val="28"/>
          <w:lang w:val="uk-UA"/>
        </w:rPr>
        <w:t xml:space="preserve">Доповідачі: </w:t>
      </w:r>
      <w:r w:rsidRPr="00C66BFC">
        <w:rPr>
          <w:i/>
          <w:sz w:val="28"/>
          <w:lang w:val="uk-UA"/>
        </w:rPr>
        <w:t xml:space="preserve">Нечипоренко В.П., Слюсар В.П. – заступники начальника Служби автомобільних доріг у Полтавській області; спідоповідачі: Корецький О.В. – заступник директора ДП «Укрдорінвест», Кравченко В.О. – начальник відділу № 1 ДП «Укрдорінвест», Конєв В.А. – головний інженер проекту ТОВ «Дортехпроект». </w:t>
      </w:r>
      <w:r w:rsidRPr="00C66BFC">
        <w:rPr>
          <w:sz w:val="28"/>
          <w:lang w:val="uk-UA"/>
        </w:rPr>
        <w:t>Доповіли, що у рамках реалізації спільного з МФО проекту «Проект розвитку дорожньої галузі» при реконструкції міжнародної автомобільної дороги М-03 Київ – Харків – Довжанський на ділянці Полтава – Харків опрац</w:t>
      </w:r>
      <w:r w:rsidR="00C66BFC" w:rsidRPr="00C66BFC">
        <w:rPr>
          <w:sz w:val="28"/>
          <w:lang w:val="uk-UA"/>
        </w:rPr>
        <w:t>ьо</w:t>
      </w:r>
      <w:r w:rsidRPr="00C66BFC">
        <w:rPr>
          <w:sz w:val="28"/>
          <w:lang w:val="uk-UA"/>
        </w:rPr>
        <w:t>вано варіанти прокладання траси обходу смт. Чутове. Навели на розгляд 5 варіантів</w:t>
      </w:r>
      <w:r w:rsidRPr="00C66BFC">
        <w:rPr>
          <w:spacing w:val="-17"/>
          <w:sz w:val="28"/>
          <w:lang w:val="uk-UA"/>
        </w:rPr>
        <w:t xml:space="preserve"> </w:t>
      </w:r>
      <w:r w:rsidRPr="00C66BFC">
        <w:rPr>
          <w:sz w:val="28"/>
          <w:lang w:val="uk-UA"/>
        </w:rPr>
        <w:t>обходу:</w:t>
      </w:r>
    </w:p>
    <w:p w:rsidR="00725B50" w:rsidRPr="00C66BFC" w:rsidRDefault="00585912">
      <w:pPr>
        <w:pStyle w:val="a3"/>
        <w:spacing w:line="322" w:lineRule="exact"/>
        <w:rPr>
          <w:lang w:val="uk-UA"/>
        </w:rPr>
      </w:pPr>
      <w:r w:rsidRPr="00C66BFC">
        <w:rPr>
          <w:b/>
          <w:lang w:val="uk-UA"/>
        </w:rPr>
        <w:t xml:space="preserve">І-й варіант – </w:t>
      </w:r>
      <w:r w:rsidRPr="00C66BFC">
        <w:rPr>
          <w:lang w:val="uk-UA"/>
        </w:rPr>
        <w:t>будівництво великого північного обходу населеного пункту;</w:t>
      </w:r>
    </w:p>
    <w:p w:rsidR="00725B50" w:rsidRPr="00C66BFC" w:rsidRDefault="00585912">
      <w:pPr>
        <w:ind w:left="312"/>
        <w:jc w:val="both"/>
        <w:rPr>
          <w:sz w:val="28"/>
          <w:lang w:val="uk-UA"/>
        </w:rPr>
      </w:pPr>
      <w:r w:rsidRPr="00C66BFC">
        <w:rPr>
          <w:b/>
          <w:sz w:val="28"/>
          <w:lang w:val="uk-UA"/>
        </w:rPr>
        <w:t xml:space="preserve">ІI-й варіант – </w:t>
      </w:r>
      <w:r w:rsidRPr="00C66BFC">
        <w:rPr>
          <w:sz w:val="28"/>
          <w:lang w:val="uk-UA"/>
        </w:rPr>
        <w:t>будівництво південного обходу населеного пункту;</w:t>
      </w:r>
    </w:p>
    <w:p w:rsidR="00725B50" w:rsidRPr="00C66BFC" w:rsidRDefault="00585912">
      <w:pPr>
        <w:pStyle w:val="a3"/>
        <w:ind w:right="101"/>
        <w:jc w:val="left"/>
        <w:rPr>
          <w:lang w:val="uk-UA"/>
        </w:rPr>
      </w:pPr>
      <w:r w:rsidRPr="00C66BFC">
        <w:rPr>
          <w:b/>
          <w:lang w:val="uk-UA"/>
        </w:rPr>
        <w:t xml:space="preserve">ІII-й варіант – </w:t>
      </w:r>
      <w:r w:rsidRPr="00C66BFC">
        <w:rPr>
          <w:lang w:val="uk-UA"/>
        </w:rPr>
        <w:t xml:space="preserve">північний малий обхід з обходом центральної частини смт. Чутове; </w:t>
      </w:r>
      <w:r w:rsidRPr="00C66BFC">
        <w:rPr>
          <w:b/>
          <w:lang w:val="uk-UA"/>
        </w:rPr>
        <w:t xml:space="preserve">ІV-й варіант – </w:t>
      </w:r>
      <w:r w:rsidRPr="00C66BFC">
        <w:rPr>
          <w:lang w:val="uk-UA"/>
        </w:rPr>
        <w:t>капітальний ремонт існуючої ділянки дороги через смт. Чутове з улаштуванням 3-х смуг руху;</w:t>
      </w:r>
    </w:p>
    <w:p w:rsidR="00725B50" w:rsidRPr="00C66BFC" w:rsidRDefault="00585912">
      <w:pPr>
        <w:pStyle w:val="a3"/>
        <w:ind w:right="101"/>
        <w:rPr>
          <w:lang w:val="uk-UA"/>
        </w:rPr>
      </w:pPr>
      <w:r w:rsidRPr="00C66BFC">
        <w:rPr>
          <w:b/>
          <w:lang w:val="uk-UA"/>
        </w:rPr>
        <w:t xml:space="preserve">V-й варіант – </w:t>
      </w:r>
      <w:r w:rsidRPr="00C66BFC">
        <w:rPr>
          <w:lang w:val="uk-UA"/>
        </w:rPr>
        <w:t>реконструкція існуючої ділянки дороги через смт. Чутове з улаштуванням 4-х смуг руху;</w:t>
      </w:r>
    </w:p>
    <w:p w:rsidR="00725B50" w:rsidRPr="00C66BFC" w:rsidRDefault="00585912">
      <w:pPr>
        <w:pStyle w:val="a3"/>
        <w:ind w:right="103"/>
        <w:rPr>
          <w:lang w:val="uk-UA"/>
        </w:rPr>
      </w:pPr>
      <w:r w:rsidRPr="00C66BFC">
        <w:rPr>
          <w:lang w:val="uk-UA"/>
        </w:rPr>
        <w:t xml:space="preserve">Запропонували ІІ-й варіант проходження траси </w:t>
      </w:r>
      <w:r w:rsidRPr="00C66BFC">
        <w:rPr>
          <w:b/>
          <w:lang w:val="uk-UA"/>
        </w:rPr>
        <w:t>(</w:t>
      </w:r>
      <w:r w:rsidRPr="00C66BFC">
        <w:rPr>
          <w:lang w:val="uk-UA"/>
        </w:rPr>
        <w:t>будівництво південного обходу населеного пункту), як найбільш оптимальний та доцільний. Навів вартісні показники.</w:t>
      </w:r>
    </w:p>
    <w:p w:rsidR="00725B50" w:rsidRPr="00C66BFC" w:rsidRDefault="00585912">
      <w:pPr>
        <w:pStyle w:val="a4"/>
        <w:numPr>
          <w:ilvl w:val="1"/>
          <w:numId w:val="1"/>
        </w:numPr>
        <w:tabs>
          <w:tab w:val="left" w:pos="1067"/>
        </w:tabs>
        <w:ind w:right="102" w:firstLine="0"/>
        <w:jc w:val="both"/>
        <w:rPr>
          <w:sz w:val="28"/>
          <w:lang w:val="uk-UA"/>
        </w:rPr>
      </w:pPr>
      <w:r w:rsidRPr="00C66BFC">
        <w:rPr>
          <w:b/>
          <w:sz w:val="28"/>
          <w:lang w:val="uk-UA"/>
        </w:rPr>
        <w:t xml:space="preserve">Обговорювали:  </w:t>
      </w:r>
      <w:r w:rsidRPr="00C66BFC">
        <w:rPr>
          <w:sz w:val="28"/>
          <w:lang w:val="uk-UA"/>
        </w:rPr>
        <w:t>Харченко  О.І.,  Островерхий  О.Г.,  Цепелєв  С.Ю., Парубець М.Г., Кошель О.М., Антонюк О.В., Цинка А.О., Котул І.В., Павленко В.А., Федоренко О.В. – техніко-економічні показники, інтенсивність транспортних засобів, землевідведення та вартість викупу земельних ділянок, план переселення населення, питання оптимальних альтернативних варіантів, додаткові заходи з безпеки руху, вартісні показники по варіантах, генеральний план смт. Чутове, містобудівна схема, планування території, громадські слухання, проходження комплексної державної експертизи, проходження оцінки впливу на довкілля. За результатами обговорення заступником голови Технічної ради Укравтодору винесено питання про необхідність з урахуванням зауважень доопрацювання варіантів прокладання траси для завершення проектування реконструкції міжнародної автомобільної дороги державного значення М-03 Київ – Харків – Довжанський км 385+100 – км 395+064 з ділянкою будівництва обходу населеного пункту смт. Чутове в межах Полтавської області та винесення на повторний розгляд Технічної ради на голосування.</w:t>
      </w:r>
    </w:p>
    <w:p w:rsidR="00725B50" w:rsidRPr="0023242A" w:rsidRDefault="00585912" w:rsidP="00C66BFC">
      <w:pPr>
        <w:pStyle w:val="a3"/>
        <w:spacing w:line="242" w:lineRule="auto"/>
        <w:ind w:right="8828"/>
        <w:jc w:val="left"/>
        <w:rPr>
          <w:color w:val="FF0000"/>
          <w:lang w:val="uk-UA"/>
        </w:rPr>
        <w:sectPr w:rsidR="00725B50" w:rsidRPr="0023242A">
          <w:pgSz w:w="11910" w:h="16840"/>
          <w:pgMar w:top="960" w:right="460" w:bottom="280" w:left="820" w:header="710" w:footer="0" w:gutter="0"/>
          <w:cols w:space="720"/>
        </w:sectPr>
      </w:pPr>
      <w:r w:rsidRPr="0023242A">
        <w:rPr>
          <w:color w:val="FF0000"/>
          <w:lang w:val="uk-UA"/>
        </w:rPr>
        <w:t xml:space="preserve">Голосували: </w:t>
      </w:r>
    </w:p>
    <w:p w:rsidR="00725B50" w:rsidRPr="00C66BFC" w:rsidRDefault="00585912">
      <w:pPr>
        <w:pStyle w:val="a3"/>
        <w:spacing w:before="1"/>
        <w:ind w:right="110"/>
        <w:rPr>
          <w:lang w:val="uk-UA"/>
        </w:rPr>
      </w:pPr>
      <w:r w:rsidRPr="00C66BFC">
        <w:rPr>
          <w:lang w:val="uk-UA"/>
        </w:rPr>
        <w:lastRenderedPageBreak/>
        <w:t xml:space="preserve">«за» </w:t>
      </w:r>
      <w:r w:rsidRPr="00C66BFC">
        <w:rPr>
          <w:i/>
          <w:lang w:val="uk-UA"/>
        </w:rPr>
        <w:t xml:space="preserve">– </w:t>
      </w:r>
      <w:r w:rsidRPr="00C66BFC">
        <w:rPr>
          <w:u w:val="single"/>
          <w:lang w:val="uk-UA"/>
        </w:rPr>
        <w:t>17</w:t>
      </w:r>
      <w:r w:rsidRPr="00C66BFC">
        <w:rPr>
          <w:lang w:val="uk-UA"/>
        </w:rPr>
        <w:t xml:space="preserve"> членів: Харченко О.І., Цепелєв С.Ю., Островерхий О.Г., Никитюк О.А., Аксьонов С.Ю., Цинка А.О., Федоренко О.В., Кошель О.М., Парубець М.Г., Павленко В.А., Котул І.В., Рибіцький Л.Л.,  Стьожка  В.В.,  Безуглий  А.О.,  Антонюк О.В., Мізін С.К., Полозюк</w:t>
      </w:r>
      <w:r w:rsidRPr="00C66BFC">
        <w:rPr>
          <w:spacing w:val="-4"/>
          <w:lang w:val="uk-UA"/>
        </w:rPr>
        <w:t xml:space="preserve"> </w:t>
      </w:r>
      <w:r w:rsidRPr="00C66BFC">
        <w:rPr>
          <w:lang w:val="uk-UA"/>
        </w:rPr>
        <w:t>О.М.</w:t>
      </w:r>
    </w:p>
    <w:p w:rsidR="00725B50" w:rsidRPr="00C66BFC" w:rsidRDefault="00585912">
      <w:pPr>
        <w:pStyle w:val="a3"/>
        <w:spacing w:before="1" w:line="322" w:lineRule="exact"/>
        <w:jc w:val="left"/>
        <w:rPr>
          <w:lang w:val="uk-UA"/>
        </w:rPr>
      </w:pPr>
      <w:r w:rsidRPr="00C66BFC">
        <w:rPr>
          <w:lang w:val="uk-UA"/>
        </w:rPr>
        <w:t xml:space="preserve">«проти» </w:t>
      </w:r>
      <w:r w:rsidRPr="00C66BFC">
        <w:rPr>
          <w:i/>
          <w:lang w:val="uk-UA"/>
        </w:rPr>
        <w:t>–</w:t>
      </w:r>
      <w:r w:rsidRPr="00C66BFC">
        <w:rPr>
          <w:i/>
          <w:u w:val="single"/>
          <w:lang w:val="uk-UA"/>
        </w:rPr>
        <w:t xml:space="preserve"> </w:t>
      </w:r>
      <w:r w:rsidRPr="00C66BFC">
        <w:rPr>
          <w:u w:val="single"/>
          <w:lang w:val="uk-UA"/>
        </w:rPr>
        <w:t>0</w:t>
      </w:r>
      <w:r w:rsidRPr="00C66BFC">
        <w:rPr>
          <w:spacing w:val="66"/>
          <w:lang w:val="uk-UA"/>
        </w:rPr>
        <w:t xml:space="preserve"> </w:t>
      </w:r>
      <w:r w:rsidRPr="00C66BFC">
        <w:rPr>
          <w:lang w:val="uk-UA"/>
        </w:rPr>
        <w:t>членів.</w:t>
      </w:r>
    </w:p>
    <w:p w:rsidR="00725B50" w:rsidRPr="00C66BFC" w:rsidRDefault="00585912">
      <w:pPr>
        <w:pStyle w:val="a3"/>
        <w:spacing w:line="322" w:lineRule="exact"/>
        <w:jc w:val="left"/>
        <w:rPr>
          <w:lang w:val="uk-UA"/>
        </w:rPr>
      </w:pPr>
      <w:r w:rsidRPr="00C66BFC">
        <w:rPr>
          <w:lang w:val="uk-UA"/>
        </w:rPr>
        <w:t xml:space="preserve">«утримались» </w:t>
      </w:r>
      <w:r w:rsidRPr="00C66BFC">
        <w:rPr>
          <w:i/>
          <w:lang w:val="uk-UA"/>
        </w:rPr>
        <w:t>–</w:t>
      </w:r>
      <w:r w:rsidRPr="00C66BFC">
        <w:rPr>
          <w:i/>
          <w:u w:val="single"/>
          <w:lang w:val="uk-UA"/>
        </w:rPr>
        <w:t xml:space="preserve"> </w:t>
      </w:r>
      <w:r w:rsidRPr="00C66BFC">
        <w:rPr>
          <w:u w:val="single"/>
          <w:lang w:val="uk-UA"/>
        </w:rPr>
        <w:t>0</w:t>
      </w:r>
      <w:r w:rsidRPr="00C66BFC">
        <w:rPr>
          <w:spacing w:val="65"/>
          <w:lang w:val="uk-UA"/>
        </w:rPr>
        <w:t xml:space="preserve"> </w:t>
      </w:r>
      <w:r w:rsidRPr="00C66BFC">
        <w:rPr>
          <w:lang w:val="uk-UA"/>
        </w:rPr>
        <w:t>членів.</w:t>
      </w:r>
    </w:p>
    <w:p w:rsidR="00725B50" w:rsidRPr="00C66BFC" w:rsidRDefault="00585912">
      <w:pPr>
        <w:pStyle w:val="a4"/>
        <w:numPr>
          <w:ilvl w:val="1"/>
          <w:numId w:val="1"/>
        </w:numPr>
        <w:tabs>
          <w:tab w:val="left" w:pos="829"/>
        </w:tabs>
        <w:ind w:firstLine="0"/>
        <w:jc w:val="both"/>
        <w:rPr>
          <w:sz w:val="28"/>
          <w:lang w:val="uk-UA"/>
        </w:rPr>
      </w:pPr>
      <w:r w:rsidRPr="00C66BFC">
        <w:rPr>
          <w:b/>
          <w:sz w:val="28"/>
          <w:lang w:val="uk-UA"/>
        </w:rPr>
        <w:t xml:space="preserve">Вирішили: </w:t>
      </w:r>
      <w:r w:rsidRPr="00C66BFC">
        <w:rPr>
          <w:sz w:val="28"/>
          <w:lang w:val="uk-UA"/>
        </w:rPr>
        <w:t>Доопрацювати з урахуванням зауважень висловлених на Технічній раді, варіанти прокладання траси для завершення проектування реконструкції міжнародної автомобільної дороги державного значення М-03 Київ – Харків – Довжанський км 385+100 – км 395+064 з ділянкою будівництва обходу населеного пункту смт. Чутове в межах Полтавської області та винесення на повторний розгляд Технічної ради.</w:t>
      </w:r>
    </w:p>
    <w:p w:rsidR="00725B50" w:rsidRPr="00C66BFC" w:rsidRDefault="00725B50">
      <w:pPr>
        <w:pStyle w:val="a3"/>
        <w:ind w:left="0"/>
        <w:jc w:val="left"/>
        <w:rPr>
          <w:sz w:val="30"/>
          <w:lang w:val="uk-UA"/>
        </w:rPr>
      </w:pPr>
    </w:p>
    <w:p w:rsidR="00725B50" w:rsidRPr="00C66BFC" w:rsidRDefault="00725B50">
      <w:pPr>
        <w:pStyle w:val="a3"/>
        <w:spacing w:before="2"/>
        <w:ind w:left="0"/>
        <w:jc w:val="left"/>
        <w:rPr>
          <w:sz w:val="26"/>
          <w:lang w:val="uk-UA"/>
        </w:rPr>
      </w:pPr>
    </w:p>
    <w:p w:rsidR="00725B50" w:rsidRPr="00C66BFC" w:rsidRDefault="00585912">
      <w:pPr>
        <w:pStyle w:val="a3"/>
        <w:tabs>
          <w:tab w:val="left" w:pos="8009"/>
        </w:tabs>
        <w:rPr>
          <w:lang w:val="uk-UA"/>
        </w:rPr>
      </w:pPr>
      <w:r w:rsidRPr="00C66BFC">
        <w:rPr>
          <w:lang w:val="uk-UA"/>
        </w:rPr>
        <w:t>Заступник Голови Технічної</w:t>
      </w:r>
      <w:r w:rsidRPr="00C66BFC">
        <w:rPr>
          <w:spacing w:val="-9"/>
          <w:lang w:val="uk-UA"/>
        </w:rPr>
        <w:t xml:space="preserve"> </w:t>
      </w:r>
      <w:r w:rsidRPr="00C66BFC">
        <w:rPr>
          <w:lang w:val="uk-UA"/>
        </w:rPr>
        <w:t>ради</w:t>
      </w:r>
      <w:r w:rsidRPr="00C66BFC">
        <w:rPr>
          <w:spacing w:val="-3"/>
          <w:lang w:val="uk-UA"/>
        </w:rPr>
        <w:t xml:space="preserve"> </w:t>
      </w:r>
      <w:r w:rsidRPr="00C66BFC">
        <w:rPr>
          <w:lang w:val="uk-UA"/>
        </w:rPr>
        <w:t>Укравтодору</w:t>
      </w:r>
      <w:r w:rsidRPr="00C66BFC">
        <w:rPr>
          <w:lang w:val="uk-UA"/>
        </w:rPr>
        <w:tab/>
        <w:t>О.І.</w:t>
      </w:r>
      <w:r w:rsidRPr="00C66BFC">
        <w:rPr>
          <w:spacing w:val="1"/>
          <w:lang w:val="uk-UA"/>
        </w:rPr>
        <w:t xml:space="preserve"> </w:t>
      </w:r>
      <w:r w:rsidRPr="00C66BFC">
        <w:rPr>
          <w:lang w:val="uk-UA"/>
        </w:rPr>
        <w:t>ХАРЧЕНКО</w:t>
      </w:r>
    </w:p>
    <w:p w:rsidR="00725B50" w:rsidRPr="00C66BFC" w:rsidRDefault="00725B50">
      <w:pPr>
        <w:pStyle w:val="a3"/>
        <w:ind w:left="0"/>
        <w:jc w:val="left"/>
        <w:rPr>
          <w:sz w:val="30"/>
          <w:lang w:val="uk-UA"/>
        </w:rPr>
      </w:pPr>
    </w:p>
    <w:p w:rsidR="00725B50" w:rsidRPr="00C66BFC" w:rsidRDefault="00725B50">
      <w:pPr>
        <w:pStyle w:val="a3"/>
        <w:spacing w:before="11"/>
        <w:ind w:left="0"/>
        <w:jc w:val="left"/>
        <w:rPr>
          <w:sz w:val="25"/>
          <w:lang w:val="uk-UA"/>
        </w:rPr>
      </w:pPr>
    </w:p>
    <w:p w:rsidR="00725B50" w:rsidRPr="00C66BFC" w:rsidRDefault="00585912">
      <w:pPr>
        <w:pStyle w:val="a3"/>
        <w:tabs>
          <w:tab w:val="left" w:pos="7978"/>
        </w:tabs>
        <w:rPr>
          <w:lang w:val="uk-UA"/>
        </w:rPr>
      </w:pPr>
      <w:r w:rsidRPr="00C66BFC">
        <w:rPr>
          <w:lang w:val="uk-UA"/>
        </w:rPr>
        <w:t>Секретар Технічної</w:t>
      </w:r>
      <w:r w:rsidRPr="00C66BFC">
        <w:rPr>
          <w:spacing w:val="-7"/>
          <w:lang w:val="uk-UA"/>
        </w:rPr>
        <w:t xml:space="preserve"> </w:t>
      </w:r>
      <w:r w:rsidRPr="00C66BFC">
        <w:rPr>
          <w:lang w:val="uk-UA"/>
        </w:rPr>
        <w:t>ради</w:t>
      </w:r>
      <w:r w:rsidRPr="00C66BFC">
        <w:rPr>
          <w:spacing w:val="-2"/>
          <w:lang w:val="uk-UA"/>
        </w:rPr>
        <w:t xml:space="preserve"> </w:t>
      </w:r>
      <w:r w:rsidRPr="00C66BFC">
        <w:rPr>
          <w:lang w:val="uk-UA"/>
        </w:rPr>
        <w:t>Укравтодору</w:t>
      </w:r>
      <w:r w:rsidRPr="00C66BFC">
        <w:rPr>
          <w:lang w:val="uk-UA"/>
        </w:rPr>
        <w:tab/>
        <w:t>С.Ю.</w:t>
      </w:r>
      <w:r w:rsidRPr="00C66BFC">
        <w:rPr>
          <w:spacing w:val="1"/>
          <w:lang w:val="uk-UA"/>
        </w:rPr>
        <w:t xml:space="preserve"> </w:t>
      </w:r>
      <w:r w:rsidRPr="00C66BFC">
        <w:rPr>
          <w:lang w:val="uk-UA"/>
        </w:rPr>
        <w:t>АКСЬОНОВ</w:t>
      </w:r>
    </w:p>
    <w:sectPr w:rsidR="00725B50" w:rsidRPr="00C66BFC">
      <w:pgSz w:w="11910" w:h="16840"/>
      <w:pgMar w:top="960" w:right="460" w:bottom="280" w:left="820" w:header="71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DD0" w:rsidRDefault="00013DD0">
      <w:r>
        <w:separator/>
      </w:r>
    </w:p>
  </w:endnote>
  <w:endnote w:type="continuationSeparator" w:id="0">
    <w:p w:rsidR="00013DD0" w:rsidRDefault="00013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DD0" w:rsidRDefault="00013DD0">
      <w:r>
        <w:separator/>
      </w:r>
    </w:p>
  </w:footnote>
  <w:footnote w:type="continuationSeparator" w:id="0">
    <w:p w:rsidR="00013DD0" w:rsidRDefault="00013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B50" w:rsidRDefault="0059038D">
    <w:pPr>
      <w:pStyle w:val="a3"/>
      <w:spacing w:line="14" w:lineRule="auto"/>
      <w:ind w:left="0"/>
      <w:jc w:val="left"/>
      <w:rPr>
        <w:sz w:val="20"/>
      </w:rPr>
    </w:pPr>
    <w:r>
      <w:rPr>
        <w:noProof/>
        <w:lang w:val="uk-UA" w:eastAsia="uk-UA"/>
      </w:rPr>
      <mc:AlternateContent>
        <mc:Choice Requires="wps">
          <w:drawing>
            <wp:anchor distT="0" distB="0" distL="114300" distR="114300" simplePos="0" relativeHeight="251657728" behindDoc="1" locked="0" layoutInCell="1" allowOverlap="1">
              <wp:simplePos x="0" y="0"/>
              <wp:positionH relativeFrom="page">
                <wp:posOffset>3896995</wp:posOffset>
              </wp:positionH>
              <wp:positionV relativeFrom="page">
                <wp:posOffset>438150</wp:posOffset>
              </wp:positionV>
              <wp:extent cx="127000" cy="194310"/>
              <wp:effectExtent l="127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5B50" w:rsidRDefault="00585912">
                          <w:pPr>
                            <w:spacing w:before="10"/>
                            <w:ind w:left="40"/>
                            <w:rPr>
                              <w:sz w:val="24"/>
                            </w:rPr>
                          </w:pPr>
                          <w:r>
                            <w:fldChar w:fldCharType="begin"/>
                          </w:r>
                          <w:r>
                            <w:rPr>
                              <w:sz w:val="24"/>
                            </w:rPr>
                            <w:instrText xml:space="preserve"> PAGE </w:instrText>
                          </w:r>
                          <w:r>
                            <w:fldChar w:fldCharType="separate"/>
                          </w:r>
                          <w:r w:rsidR="0059038D">
                            <w:rPr>
                              <w:noProof/>
                              <w:sz w:val="24"/>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6.85pt;margin-top:34.5pt;width:10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" filled="f" stroked="f">
              <v:textbox inset="0,0,0,0">
                <w:txbxContent>
                  <w:p w:rsidR="00725B50" w:rsidRDefault="00585912">
                    <w:pPr>
                      <w:spacing w:before="10"/>
                      <w:ind w:left="40"/>
                      <w:rPr>
                        <w:sz w:val="24"/>
                      </w:rPr>
                    </w:pPr>
                    <w:r>
                      <w:fldChar w:fldCharType="begin"/>
                    </w:r>
                    <w:r>
                      <w:rPr>
                        <w:sz w:val="24"/>
                      </w:rPr>
                      <w:instrText xml:space="preserve"> PAGE </w:instrText>
                    </w:r>
                    <w:r>
                      <w:fldChar w:fldCharType="separate"/>
                    </w:r>
                    <w:r w:rsidR="0059038D">
                      <w:rPr>
                        <w:noProof/>
                        <w:sz w:val="24"/>
                      </w:rPr>
                      <w:t>2</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03A77"/>
    <w:multiLevelType w:val="multilevel"/>
    <w:tmpl w:val="889C5A10"/>
    <w:lvl w:ilvl="0">
      <w:start w:val="5"/>
      <w:numFmt w:val="decimal"/>
      <w:lvlText w:val="%1"/>
      <w:lvlJc w:val="left"/>
      <w:pPr>
        <w:ind w:left="312" w:hanging="521"/>
        <w:jc w:val="left"/>
      </w:pPr>
      <w:rPr>
        <w:rFonts w:hint="default"/>
        <w:lang w:val="uk" w:eastAsia="uk" w:bidi="uk"/>
      </w:rPr>
    </w:lvl>
    <w:lvl w:ilvl="1">
      <w:start w:val="1"/>
      <w:numFmt w:val="decimal"/>
      <w:lvlText w:val="%1.%2."/>
      <w:lvlJc w:val="left"/>
      <w:pPr>
        <w:ind w:left="947" w:hanging="521"/>
        <w:jc w:val="left"/>
      </w:pPr>
      <w:rPr>
        <w:rFonts w:ascii="Times New Roman" w:eastAsia="Times New Roman" w:hAnsi="Times New Roman" w:cs="Times New Roman" w:hint="default"/>
        <w:b/>
        <w:bCs/>
        <w:spacing w:val="0"/>
        <w:w w:val="100"/>
        <w:sz w:val="28"/>
        <w:szCs w:val="28"/>
        <w:lang w:val="uk" w:eastAsia="uk" w:bidi="uk"/>
      </w:rPr>
    </w:lvl>
    <w:lvl w:ilvl="2">
      <w:numFmt w:val="bullet"/>
      <w:lvlText w:val="•"/>
      <w:lvlJc w:val="left"/>
      <w:pPr>
        <w:ind w:left="2381" w:hanging="521"/>
      </w:pPr>
      <w:rPr>
        <w:rFonts w:hint="default"/>
        <w:lang w:val="uk" w:eastAsia="uk" w:bidi="uk"/>
      </w:rPr>
    </w:lvl>
    <w:lvl w:ilvl="3">
      <w:numFmt w:val="bullet"/>
      <w:lvlText w:val="•"/>
      <w:lvlJc w:val="left"/>
      <w:pPr>
        <w:ind w:left="3411" w:hanging="521"/>
      </w:pPr>
      <w:rPr>
        <w:rFonts w:hint="default"/>
        <w:lang w:val="uk" w:eastAsia="uk" w:bidi="uk"/>
      </w:rPr>
    </w:lvl>
    <w:lvl w:ilvl="4">
      <w:numFmt w:val="bullet"/>
      <w:lvlText w:val="•"/>
      <w:lvlJc w:val="left"/>
      <w:pPr>
        <w:ind w:left="4442" w:hanging="521"/>
      </w:pPr>
      <w:rPr>
        <w:rFonts w:hint="default"/>
        <w:lang w:val="uk" w:eastAsia="uk" w:bidi="uk"/>
      </w:rPr>
    </w:lvl>
    <w:lvl w:ilvl="5">
      <w:numFmt w:val="bullet"/>
      <w:lvlText w:val="•"/>
      <w:lvlJc w:val="left"/>
      <w:pPr>
        <w:ind w:left="5473" w:hanging="521"/>
      </w:pPr>
      <w:rPr>
        <w:rFonts w:hint="default"/>
        <w:lang w:val="uk" w:eastAsia="uk" w:bidi="uk"/>
      </w:rPr>
    </w:lvl>
    <w:lvl w:ilvl="6">
      <w:numFmt w:val="bullet"/>
      <w:lvlText w:val="•"/>
      <w:lvlJc w:val="left"/>
      <w:pPr>
        <w:ind w:left="6503" w:hanging="521"/>
      </w:pPr>
      <w:rPr>
        <w:rFonts w:hint="default"/>
        <w:lang w:val="uk" w:eastAsia="uk" w:bidi="uk"/>
      </w:rPr>
    </w:lvl>
    <w:lvl w:ilvl="7">
      <w:numFmt w:val="bullet"/>
      <w:lvlText w:val="•"/>
      <w:lvlJc w:val="left"/>
      <w:pPr>
        <w:ind w:left="7534" w:hanging="521"/>
      </w:pPr>
      <w:rPr>
        <w:rFonts w:hint="default"/>
        <w:lang w:val="uk" w:eastAsia="uk" w:bidi="uk"/>
      </w:rPr>
    </w:lvl>
    <w:lvl w:ilvl="8">
      <w:numFmt w:val="bullet"/>
      <w:lvlText w:val="•"/>
      <w:lvlJc w:val="left"/>
      <w:pPr>
        <w:ind w:left="8565" w:hanging="521"/>
      </w:pPr>
      <w:rPr>
        <w:rFonts w:hint="default"/>
        <w:lang w:val="uk" w:eastAsia="uk" w:bidi="uk"/>
      </w:rPr>
    </w:lvl>
  </w:abstractNum>
  <w:abstractNum w:abstractNumId="1" w15:restartNumberingAfterBreak="0">
    <w:nsid w:val="1F9E2B8E"/>
    <w:multiLevelType w:val="multilevel"/>
    <w:tmpl w:val="6D12B404"/>
    <w:lvl w:ilvl="0">
      <w:start w:val="4"/>
      <w:numFmt w:val="decimal"/>
      <w:lvlText w:val="%1"/>
      <w:lvlJc w:val="left"/>
      <w:pPr>
        <w:ind w:left="312" w:hanging="521"/>
        <w:jc w:val="left"/>
      </w:pPr>
      <w:rPr>
        <w:rFonts w:hint="default"/>
        <w:lang w:val="uk" w:eastAsia="uk" w:bidi="uk"/>
      </w:rPr>
    </w:lvl>
    <w:lvl w:ilvl="1">
      <w:start w:val="1"/>
      <w:numFmt w:val="decimal"/>
      <w:lvlText w:val="%1.%2."/>
      <w:lvlJc w:val="left"/>
      <w:pPr>
        <w:ind w:left="312" w:hanging="521"/>
        <w:jc w:val="left"/>
      </w:pPr>
      <w:rPr>
        <w:rFonts w:ascii="Times New Roman" w:eastAsia="Times New Roman" w:hAnsi="Times New Roman" w:cs="Times New Roman" w:hint="default"/>
        <w:b/>
        <w:bCs/>
        <w:w w:val="100"/>
        <w:sz w:val="28"/>
        <w:szCs w:val="28"/>
        <w:lang w:val="uk" w:eastAsia="uk" w:bidi="uk"/>
      </w:rPr>
    </w:lvl>
    <w:lvl w:ilvl="2">
      <w:numFmt w:val="bullet"/>
      <w:lvlText w:val="•"/>
      <w:lvlJc w:val="left"/>
      <w:pPr>
        <w:ind w:left="2381" w:hanging="521"/>
      </w:pPr>
      <w:rPr>
        <w:rFonts w:hint="default"/>
        <w:lang w:val="uk" w:eastAsia="uk" w:bidi="uk"/>
      </w:rPr>
    </w:lvl>
    <w:lvl w:ilvl="3">
      <w:numFmt w:val="bullet"/>
      <w:lvlText w:val="•"/>
      <w:lvlJc w:val="left"/>
      <w:pPr>
        <w:ind w:left="3411" w:hanging="521"/>
      </w:pPr>
      <w:rPr>
        <w:rFonts w:hint="default"/>
        <w:lang w:val="uk" w:eastAsia="uk" w:bidi="uk"/>
      </w:rPr>
    </w:lvl>
    <w:lvl w:ilvl="4">
      <w:numFmt w:val="bullet"/>
      <w:lvlText w:val="•"/>
      <w:lvlJc w:val="left"/>
      <w:pPr>
        <w:ind w:left="4442" w:hanging="521"/>
      </w:pPr>
      <w:rPr>
        <w:rFonts w:hint="default"/>
        <w:lang w:val="uk" w:eastAsia="uk" w:bidi="uk"/>
      </w:rPr>
    </w:lvl>
    <w:lvl w:ilvl="5">
      <w:numFmt w:val="bullet"/>
      <w:lvlText w:val="•"/>
      <w:lvlJc w:val="left"/>
      <w:pPr>
        <w:ind w:left="5473" w:hanging="521"/>
      </w:pPr>
      <w:rPr>
        <w:rFonts w:hint="default"/>
        <w:lang w:val="uk" w:eastAsia="uk" w:bidi="uk"/>
      </w:rPr>
    </w:lvl>
    <w:lvl w:ilvl="6">
      <w:numFmt w:val="bullet"/>
      <w:lvlText w:val="•"/>
      <w:lvlJc w:val="left"/>
      <w:pPr>
        <w:ind w:left="6503" w:hanging="521"/>
      </w:pPr>
      <w:rPr>
        <w:rFonts w:hint="default"/>
        <w:lang w:val="uk" w:eastAsia="uk" w:bidi="uk"/>
      </w:rPr>
    </w:lvl>
    <w:lvl w:ilvl="7">
      <w:numFmt w:val="bullet"/>
      <w:lvlText w:val="•"/>
      <w:lvlJc w:val="left"/>
      <w:pPr>
        <w:ind w:left="7534" w:hanging="521"/>
      </w:pPr>
      <w:rPr>
        <w:rFonts w:hint="default"/>
        <w:lang w:val="uk" w:eastAsia="uk" w:bidi="uk"/>
      </w:rPr>
    </w:lvl>
    <w:lvl w:ilvl="8">
      <w:numFmt w:val="bullet"/>
      <w:lvlText w:val="•"/>
      <w:lvlJc w:val="left"/>
      <w:pPr>
        <w:ind w:left="8565" w:hanging="521"/>
      </w:pPr>
      <w:rPr>
        <w:rFonts w:hint="default"/>
        <w:lang w:val="uk" w:eastAsia="uk" w:bidi="uk"/>
      </w:rPr>
    </w:lvl>
  </w:abstractNum>
  <w:abstractNum w:abstractNumId="2" w15:restartNumberingAfterBreak="0">
    <w:nsid w:val="332F4A5F"/>
    <w:multiLevelType w:val="multilevel"/>
    <w:tmpl w:val="73A279EC"/>
    <w:lvl w:ilvl="0">
      <w:start w:val="3"/>
      <w:numFmt w:val="decimal"/>
      <w:lvlText w:val="%1"/>
      <w:lvlJc w:val="left"/>
      <w:pPr>
        <w:ind w:left="312" w:hanging="521"/>
        <w:jc w:val="left"/>
      </w:pPr>
      <w:rPr>
        <w:rFonts w:hint="default"/>
        <w:lang w:val="uk" w:eastAsia="uk" w:bidi="uk"/>
      </w:rPr>
    </w:lvl>
    <w:lvl w:ilvl="1">
      <w:start w:val="1"/>
      <w:numFmt w:val="decimal"/>
      <w:lvlText w:val="%1.%2."/>
      <w:lvlJc w:val="left"/>
      <w:pPr>
        <w:ind w:left="312" w:hanging="521"/>
        <w:jc w:val="left"/>
      </w:pPr>
      <w:rPr>
        <w:rFonts w:ascii="Times New Roman" w:eastAsia="Times New Roman" w:hAnsi="Times New Roman" w:cs="Times New Roman" w:hint="default"/>
        <w:b/>
        <w:bCs/>
        <w:w w:val="100"/>
        <w:sz w:val="28"/>
        <w:szCs w:val="28"/>
        <w:lang w:val="uk" w:eastAsia="uk" w:bidi="uk"/>
      </w:rPr>
    </w:lvl>
    <w:lvl w:ilvl="2">
      <w:start w:val="1"/>
      <w:numFmt w:val="decimal"/>
      <w:lvlText w:val="%1.%2.%3."/>
      <w:lvlJc w:val="left"/>
      <w:pPr>
        <w:ind w:left="312" w:hanging="819"/>
        <w:jc w:val="left"/>
      </w:pPr>
      <w:rPr>
        <w:rFonts w:ascii="Times New Roman" w:eastAsia="Times New Roman" w:hAnsi="Times New Roman" w:cs="Times New Roman" w:hint="default"/>
        <w:b/>
        <w:bCs/>
        <w:spacing w:val="-3"/>
        <w:w w:val="100"/>
        <w:sz w:val="28"/>
        <w:szCs w:val="28"/>
        <w:lang w:val="uk" w:eastAsia="uk" w:bidi="uk"/>
      </w:rPr>
    </w:lvl>
    <w:lvl w:ilvl="3">
      <w:numFmt w:val="bullet"/>
      <w:lvlText w:val="•"/>
      <w:lvlJc w:val="left"/>
      <w:pPr>
        <w:ind w:left="3411" w:hanging="819"/>
      </w:pPr>
      <w:rPr>
        <w:rFonts w:hint="default"/>
        <w:lang w:val="uk" w:eastAsia="uk" w:bidi="uk"/>
      </w:rPr>
    </w:lvl>
    <w:lvl w:ilvl="4">
      <w:numFmt w:val="bullet"/>
      <w:lvlText w:val="•"/>
      <w:lvlJc w:val="left"/>
      <w:pPr>
        <w:ind w:left="4442" w:hanging="819"/>
      </w:pPr>
      <w:rPr>
        <w:rFonts w:hint="default"/>
        <w:lang w:val="uk" w:eastAsia="uk" w:bidi="uk"/>
      </w:rPr>
    </w:lvl>
    <w:lvl w:ilvl="5">
      <w:numFmt w:val="bullet"/>
      <w:lvlText w:val="•"/>
      <w:lvlJc w:val="left"/>
      <w:pPr>
        <w:ind w:left="5473" w:hanging="819"/>
      </w:pPr>
      <w:rPr>
        <w:rFonts w:hint="default"/>
        <w:lang w:val="uk" w:eastAsia="uk" w:bidi="uk"/>
      </w:rPr>
    </w:lvl>
    <w:lvl w:ilvl="6">
      <w:numFmt w:val="bullet"/>
      <w:lvlText w:val="•"/>
      <w:lvlJc w:val="left"/>
      <w:pPr>
        <w:ind w:left="6503" w:hanging="819"/>
      </w:pPr>
      <w:rPr>
        <w:rFonts w:hint="default"/>
        <w:lang w:val="uk" w:eastAsia="uk" w:bidi="uk"/>
      </w:rPr>
    </w:lvl>
    <w:lvl w:ilvl="7">
      <w:numFmt w:val="bullet"/>
      <w:lvlText w:val="•"/>
      <w:lvlJc w:val="left"/>
      <w:pPr>
        <w:ind w:left="7534" w:hanging="819"/>
      </w:pPr>
      <w:rPr>
        <w:rFonts w:hint="default"/>
        <w:lang w:val="uk" w:eastAsia="uk" w:bidi="uk"/>
      </w:rPr>
    </w:lvl>
    <w:lvl w:ilvl="8">
      <w:numFmt w:val="bullet"/>
      <w:lvlText w:val="•"/>
      <w:lvlJc w:val="left"/>
      <w:pPr>
        <w:ind w:left="8565" w:hanging="819"/>
      </w:pPr>
      <w:rPr>
        <w:rFonts w:hint="default"/>
        <w:lang w:val="uk" w:eastAsia="uk" w:bidi="uk"/>
      </w:rPr>
    </w:lvl>
  </w:abstractNum>
  <w:abstractNum w:abstractNumId="3" w15:restartNumberingAfterBreak="0">
    <w:nsid w:val="492B3CD5"/>
    <w:multiLevelType w:val="multilevel"/>
    <w:tmpl w:val="E1D64C94"/>
    <w:lvl w:ilvl="0">
      <w:start w:val="1"/>
      <w:numFmt w:val="decimal"/>
      <w:lvlText w:val="%1"/>
      <w:lvlJc w:val="left"/>
      <w:pPr>
        <w:ind w:left="312" w:hanging="533"/>
        <w:jc w:val="left"/>
      </w:pPr>
      <w:rPr>
        <w:rFonts w:hint="default"/>
        <w:lang w:val="uk" w:eastAsia="uk" w:bidi="uk"/>
      </w:rPr>
    </w:lvl>
    <w:lvl w:ilvl="1">
      <w:start w:val="1"/>
      <w:numFmt w:val="decimal"/>
      <w:lvlText w:val="%1.%2."/>
      <w:lvlJc w:val="left"/>
      <w:pPr>
        <w:ind w:left="312" w:hanging="533"/>
        <w:jc w:val="left"/>
      </w:pPr>
      <w:rPr>
        <w:rFonts w:ascii="Times New Roman" w:eastAsia="Times New Roman" w:hAnsi="Times New Roman" w:cs="Times New Roman" w:hint="default"/>
        <w:b/>
        <w:bCs/>
        <w:w w:val="100"/>
        <w:sz w:val="28"/>
        <w:szCs w:val="28"/>
        <w:lang w:val="uk" w:eastAsia="uk" w:bidi="uk"/>
      </w:rPr>
    </w:lvl>
    <w:lvl w:ilvl="2">
      <w:numFmt w:val="bullet"/>
      <w:lvlText w:val="•"/>
      <w:lvlJc w:val="left"/>
      <w:pPr>
        <w:ind w:left="2381" w:hanging="533"/>
      </w:pPr>
      <w:rPr>
        <w:rFonts w:hint="default"/>
        <w:lang w:val="uk" w:eastAsia="uk" w:bidi="uk"/>
      </w:rPr>
    </w:lvl>
    <w:lvl w:ilvl="3">
      <w:numFmt w:val="bullet"/>
      <w:lvlText w:val="•"/>
      <w:lvlJc w:val="left"/>
      <w:pPr>
        <w:ind w:left="3411" w:hanging="533"/>
      </w:pPr>
      <w:rPr>
        <w:rFonts w:hint="default"/>
        <w:lang w:val="uk" w:eastAsia="uk" w:bidi="uk"/>
      </w:rPr>
    </w:lvl>
    <w:lvl w:ilvl="4">
      <w:numFmt w:val="bullet"/>
      <w:lvlText w:val="•"/>
      <w:lvlJc w:val="left"/>
      <w:pPr>
        <w:ind w:left="4442" w:hanging="533"/>
      </w:pPr>
      <w:rPr>
        <w:rFonts w:hint="default"/>
        <w:lang w:val="uk" w:eastAsia="uk" w:bidi="uk"/>
      </w:rPr>
    </w:lvl>
    <w:lvl w:ilvl="5">
      <w:numFmt w:val="bullet"/>
      <w:lvlText w:val="•"/>
      <w:lvlJc w:val="left"/>
      <w:pPr>
        <w:ind w:left="5473" w:hanging="533"/>
      </w:pPr>
      <w:rPr>
        <w:rFonts w:hint="default"/>
        <w:lang w:val="uk" w:eastAsia="uk" w:bidi="uk"/>
      </w:rPr>
    </w:lvl>
    <w:lvl w:ilvl="6">
      <w:numFmt w:val="bullet"/>
      <w:lvlText w:val="•"/>
      <w:lvlJc w:val="left"/>
      <w:pPr>
        <w:ind w:left="6503" w:hanging="533"/>
      </w:pPr>
      <w:rPr>
        <w:rFonts w:hint="default"/>
        <w:lang w:val="uk" w:eastAsia="uk" w:bidi="uk"/>
      </w:rPr>
    </w:lvl>
    <w:lvl w:ilvl="7">
      <w:numFmt w:val="bullet"/>
      <w:lvlText w:val="•"/>
      <w:lvlJc w:val="left"/>
      <w:pPr>
        <w:ind w:left="7534" w:hanging="533"/>
      </w:pPr>
      <w:rPr>
        <w:rFonts w:hint="default"/>
        <w:lang w:val="uk" w:eastAsia="uk" w:bidi="uk"/>
      </w:rPr>
    </w:lvl>
    <w:lvl w:ilvl="8">
      <w:numFmt w:val="bullet"/>
      <w:lvlText w:val="•"/>
      <w:lvlJc w:val="left"/>
      <w:pPr>
        <w:ind w:left="8565" w:hanging="533"/>
      </w:pPr>
      <w:rPr>
        <w:rFonts w:hint="default"/>
        <w:lang w:val="uk" w:eastAsia="uk" w:bidi="uk"/>
      </w:rPr>
    </w:lvl>
  </w:abstractNum>
  <w:abstractNum w:abstractNumId="4" w15:restartNumberingAfterBreak="0">
    <w:nsid w:val="4DD932BD"/>
    <w:multiLevelType w:val="hybridMultilevel"/>
    <w:tmpl w:val="7A5A5670"/>
    <w:lvl w:ilvl="0" w:tplc="8050E84E">
      <w:start w:val="1"/>
      <w:numFmt w:val="decimal"/>
      <w:lvlText w:val="%1."/>
      <w:lvlJc w:val="left"/>
      <w:pPr>
        <w:ind w:left="312" w:hanging="336"/>
        <w:jc w:val="left"/>
      </w:pPr>
      <w:rPr>
        <w:rFonts w:ascii="Times New Roman" w:eastAsia="Times New Roman" w:hAnsi="Times New Roman" w:cs="Times New Roman" w:hint="default"/>
        <w:w w:val="100"/>
        <w:sz w:val="28"/>
        <w:szCs w:val="28"/>
        <w:lang w:val="uk" w:eastAsia="uk" w:bidi="uk"/>
      </w:rPr>
    </w:lvl>
    <w:lvl w:ilvl="1" w:tplc="A2A62C20">
      <w:numFmt w:val="bullet"/>
      <w:lvlText w:val="•"/>
      <w:lvlJc w:val="left"/>
      <w:pPr>
        <w:ind w:left="1350" w:hanging="336"/>
      </w:pPr>
      <w:rPr>
        <w:rFonts w:hint="default"/>
        <w:lang w:val="uk" w:eastAsia="uk" w:bidi="uk"/>
      </w:rPr>
    </w:lvl>
    <w:lvl w:ilvl="2" w:tplc="348E7E2A">
      <w:numFmt w:val="bullet"/>
      <w:lvlText w:val="•"/>
      <w:lvlJc w:val="left"/>
      <w:pPr>
        <w:ind w:left="2381" w:hanging="336"/>
      </w:pPr>
      <w:rPr>
        <w:rFonts w:hint="default"/>
        <w:lang w:val="uk" w:eastAsia="uk" w:bidi="uk"/>
      </w:rPr>
    </w:lvl>
    <w:lvl w:ilvl="3" w:tplc="98D6BB74">
      <w:numFmt w:val="bullet"/>
      <w:lvlText w:val="•"/>
      <w:lvlJc w:val="left"/>
      <w:pPr>
        <w:ind w:left="3411" w:hanging="336"/>
      </w:pPr>
      <w:rPr>
        <w:rFonts w:hint="default"/>
        <w:lang w:val="uk" w:eastAsia="uk" w:bidi="uk"/>
      </w:rPr>
    </w:lvl>
    <w:lvl w:ilvl="4" w:tplc="C024A704">
      <w:numFmt w:val="bullet"/>
      <w:lvlText w:val="•"/>
      <w:lvlJc w:val="left"/>
      <w:pPr>
        <w:ind w:left="4442" w:hanging="336"/>
      </w:pPr>
      <w:rPr>
        <w:rFonts w:hint="default"/>
        <w:lang w:val="uk" w:eastAsia="uk" w:bidi="uk"/>
      </w:rPr>
    </w:lvl>
    <w:lvl w:ilvl="5" w:tplc="CF8CC11E">
      <w:numFmt w:val="bullet"/>
      <w:lvlText w:val="•"/>
      <w:lvlJc w:val="left"/>
      <w:pPr>
        <w:ind w:left="5473" w:hanging="336"/>
      </w:pPr>
      <w:rPr>
        <w:rFonts w:hint="default"/>
        <w:lang w:val="uk" w:eastAsia="uk" w:bidi="uk"/>
      </w:rPr>
    </w:lvl>
    <w:lvl w:ilvl="6" w:tplc="0E8A45A2">
      <w:numFmt w:val="bullet"/>
      <w:lvlText w:val="•"/>
      <w:lvlJc w:val="left"/>
      <w:pPr>
        <w:ind w:left="6503" w:hanging="336"/>
      </w:pPr>
      <w:rPr>
        <w:rFonts w:hint="default"/>
        <w:lang w:val="uk" w:eastAsia="uk" w:bidi="uk"/>
      </w:rPr>
    </w:lvl>
    <w:lvl w:ilvl="7" w:tplc="A546DEA2">
      <w:numFmt w:val="bullet"/>
      <w:lvlText w:val="•"/>
      <w:lvlJc w:val="left"/>
      <w:pPr>
        <w:ind w:left="7534" w:hanging="336"/>
      </w:pPr>
      <w:rPr>
        <w:rFonts w:hint="default"/>
        <w:lang w:val="uk" w:eastAsia="uk" w:bidi="uk"/>
      </w:rPr>
    </w:lvl>
    <w:lvl w:ilvl="8" w:tplc="762CD37C">
      <w:numFmt w:val="bullet"/>
      <w:lvlText w:val="•"/>
      <w:lvlJc w:val="left"/>
      <w:pPr>
        <w:ind w:left="8565" w:hanging="336"/>
      </w:pPr>
      <w:rPr>
        <w:rFonts w:hint="default"/>
        <w:lang w:val="uk" w:eastAsia="uk" w:bidi="uk"/>
      </w:rPr>
    </w:lvl>
  </w:abstractNum>
  <w:abstractNum w:abstractNumId="5" w15:restartNumberingAfterBreak="0">
    <w:nsid w:val="54F44F17"/>
    <w:multiLevelType w:val="multilevel"/>
    <w:tmpl w:val="2CC86558"/>
    <w:lvl w:ilvl="0">
      <w:start w:val="2"/>
      <w:numFmt w:val="decimal"/>
      <w:lvlText w:val="%1"/>
      <w:lvlJc w:val="left"/>
      <w:pPr>
        <w:ind w:left="312" w:hanging="533"/>
        <w:jc w:val="left"/>
      </w:pPr>
      <w:rPr>
        <w:rFonts w:hint="default"/>
        <w:lang w:val="uk" w:eastAsia="uk" w:bidi="uk"/>
      </w:rPr>
    </w:lvl>
    <w:lvl w:ilvl="1">
      <w:start w:val="1"/>
      <w:numFmt w:val="decimal"/>
      <w:lvlText w:val="%1.%2."/>
      <w:lvlJc w:val="left"/>
      <w:pPr>
        <w:ind w:left="312" w:hanging="533"/>
        <w:jc w:val="left"/>
      </w:pPr>
      <w:rPr>
        <w:rFonts w:ascii="Times New Roman" w:eastAsia="Times New Roman" w:hAnsi="Times New Roman" w:cs="Times New Roman" w:hint="default"/>
        <w:b/>
        <w:bCs/>
        <w:w w:val="100"/>
        <w:sz w:val="28"/>
        <w:szCs w:val="28"/>
        <w:lang w:val="uk" w:eastAsia="uk" w:bidi="uk"/>
      </w:rPr>
    </w:lvl>
    <w:lvl w:ilvl="2">
      <w:numFmt w:val="bullet"/>
      <w:lvlText w:val="•"/>
      <w:lvlJc w:val="left"/>
      <w:pPr>
        <w:ind w:left="2381" w:hanging="533"/>
      </w:pPr>
      <w:rPr>
        <w:rFonts w:hint="default"/>
        <w:lang w:val="uk" w:eastAsia="uk" w:bidi="uk"/>
      </w:rPr>
    </w:lvl>
    <w:lvl w:ilvl="3">
      <w:numFmt w:val="bullet"/>
      <w:lvlText w:val="•"/>
      <w:lvlJc w:val="left"/>
      <w:pPr>
        <w:ind w:left="3411" w:hanging="533"/>
      </w:pPr>
      <w:rPr>
        <w:rFonts w:hint="default"/>
        <w:lang w:val="uk" w:eastAsia="uk" w:bidi="uk"/>
      </w:rPr>
    </w:lvl>
    <w:lvl w:ilvl="4">
      <w:numFmt w:val="bullet"/>
      <w:lvlText w:val="•"/>
      <w:lvlJc w:val="left"/>
      <w:pPr>
        <w:ind w:left="4442" w:hanging="533"/>
      </w:pPr>
      <w:rPr>
        <w:rFonts w:hint="default"/>
        <w:lang w:val="uk" w:eastAsia="uk" w:bidi="uk"/>
      </w:rPr>
    </w:lvl>
    <w:lvl w:ilvl="5">
      <w:numFmt w:val="bullet"/>
      <w:lvlText w:val="•"/>
      <w:lvlJc w:val="left"/>
      <w:pPr>
        <w:ind w:left="5473" w:hanging="533"/>
      </w:pPr>
      <w:rPr>
        <w:rFonts w:hint="default"/>
        <w:lang w:val="uk" w:eastAsia="uk" w:bidi="uk"/>
      </w:rPr>
    </w:lvl>
    <w:lvl w:ilvl="6">
      <w:numFmt w:val="bullet"/>
      <w:lvlText w:val="•"/>
      <w:lvlJc w:val="left"/>
      <w:pPr>
        <w:ind w:left="6503" w:hanging="533"/>
      </w:pPr>
      <w:rPr>
        <w:rFonts w:hint="default"/>
        <w:lang w:val="uk" w:eastAsia="uk" w:bidi="uk"/>
      </w:rPr>
    </w:lvl>
    <w:lvl w:ilvl="7">
      <w:numFmt w:val="bullet"/>
      <w:lvlText w:val="•"/>
      <w:lvlJc w:val="left"/>
      <w:pPr>
        <w:ind w:left="7534" w:hanging="533"/>
      </w:pPr>
      <w:rPr>
        <w:rFonts w:hint="default"/>
        <w:lang w:val="uk" w:eastAsia="uk" w:bidi="uk"/>
      </w:rPr>
    </w:lvl>
    <w:lvl w:ilvl="8">
      <w:numFmt w:val="bullet"/>
      <w:lvlText w:val="•"/>
      <w:lvlJc w:val="left"/>
      <w:pPr>
        <w:ind w:left="8565" w:hanging="533"/>
      </w:pPr>
      <w:rPr>
        <w:rFonts w:hint="default"/>
        <w:lang w:val="uk" w:eastAsia="uk" w:bidi="uk"/>
      </w:rPr>
    </w:lvl>
  </w:abstractNum>
  <w:abstractNum w:abstractNumId="6" w15:restartNumberingAfterBreak="0">
    <w:nsid w:val="56D870B0"/>
    <w:multiLevelType w:val="multilevel"/>
    <w:tmpl w:val="7AA2F604"/>
    <w:lvl w:ilvl="0">
      <w:start w:val="6"/>
      <w:numFmt w:val="decimal"/>
      <w:lvlText w:val="%1"/>
      <w:lvlJc w:val="left"/>
      <w:pPr>
        <w:ind w:left="312" w:hanging="521"/>
        <w:jc w:val="left"/>
      </w:pPr>
      <w:rPr>
        <w:rFonts w:hint="default"/>
        <w:lang w:val="uk" w:eastAsia="uk" w:bidi="uk"/>
      </w:rPr>
    </w:lvl>
    <w:lvl w:ilvl="1">
      <w:start w:val="1"/>
      <w:numFmt w:val="decimal"/>
      <w:lvlText w:val="%1.%2."/>
      <w:lvlJc w:val="left"/>
      <w:pPr>
        <w:ind w:left="312" w:hanging="521"/>
        <w:jc w:val="left"/>
      </w:pPr>
      <w:rPr>
        <w:rFonts w:ascii="Times New Roman" w:eastAsia="Times New Roman" w:hAnsi="Times New Roman" w:cs="Times New Roman" w:hint="default"/>
        <w:b/>
        <w:bCs/>
        <w:spacing w:val="0"/>
        <w:w w:val="100"/>
        <w:sz w:val="28"/>
        <w:szCs w:val="28"/>
        <w:lang w:val="uk" w:eastAsia="uk" w:bidi="uk"/>
      </w:rPr>
    </w:lvl>
    <w:lvl w:ilvl="2">
      <w:numFmt w:val="bullet"/>
      <w:lvlText w:val="•"/>
      <w:lvlJc w:val="left"/>
      <w:pPr>
        <w:ind w:left="2381" w:hanging="521"/>
      </w:pPr>
      <w:rPr>
        <w:rFonts w:hint="default"/>
        <w:lang w:val="uk" w:eastAsia="uk" w:bidi="uk"/>
      </w:rPr>
    </w:lvl>
    <w:lvl w:ilvl="3">
      <w:numFmt w:val="bullet"/>
      <w:lvlText w:val="•"/>
      <w:lvlJc w:val="left"/>
      <w:pPr>
        <w:ind w:left="3411" w:hanging="521"/>
      </w:pPr>
      <w:rPr>
        <w:rFonts w:hint="default"/>
        <w:lang w:val="uk" w:eastAsia="uk" w:bidi="uk"/>
      </w:rPr>
    </w:lvl>
    <w:lvl w:ilvl="4">
      <w:numFmt w:val="bullet"/>
      <w:lvlText w:val="•"/>
      <w:lvlJc w:val="left"/>
      <w:pPr>
        <w:ind w:left="4442" w:hanging="521"/>
      </w:pPr>
      <w:rPr>
        <w:rFonts w:hint="default"/>
        <w:lang w:val="uk" w:eastAsia="uk" w:bidi="uk"/>
      </w:rPr>
    </w:lvl>
    <w:lvl w:ilvl="5">
      <w:numFmt w:val="bullet"/>
      <w:lvlText w:val="•"/>
      <w:lvlJc w:val="left"/>
      <w:pPr>
        <w:ind w:left="5473" w:hanging="521"/>
      </w:pPr>
      <w:rPr>
        <w:rFonts w:hint="default"/>
        <w:lang w:val="uk" w:eastAsia="uk" w:bidi="uk"/>
      </w:rPr>
    </w:lvl>
    <w:lvl w:ilvl="6">
      <w:numFmt w:val="bullet"/>
      <w:lvlText w:val="•"/>
      <w:lvlJc w:val="left"/>
      <w:pPr>
        <w:ind w:left="6503" w:hanging="521"/>
      </w:pPr>
      <w:rPr>
        <w:rFonts w:hint="default"/>
        <w:lang w:val="uk" w:eastAsia="uk" w:bidi="uk"/>
      </w:rPr>
    </w:lvl>
    <w:lvl w:ilvl="7">
      <w:numFmt w:val="bullet"/>
      <w:lvlText w:val="•"/>
      <w:lvlJc w:val="left"/>
      <w:pPr>
        <w:ind w:left="7534" w:hanging="521"/>
      </w:pPr>
      <w:rPr>
        <w:rFonts w:hint="default"/>
        <w:lang w:val="uk" w:eastAsia="uk" w:bidi="uk"/>
      </w:rPr>
    </w:lvl>
    <w:lvl w:ilvl="8">
      <w:numFmt w:val="bullet"/>
      <w:lvlText w:val="•"/>
      <w:lvlJc w:val="left"/>
      <w:pPr>
        <w:ind w:left="8565" w:hanging="521"/>
      </w:pPr>
      <w:rPr>
        <w:rFonts w:hint="default"/>
        <w:lang w:val="uk" w:eastAsia="uk" w:bidi="uk"/>
      </w:rPr>
    </w:lvl>
  </w:abstractNum>
  <w:abstractNum w:abstractNumId="7" w15:restartNumberingAfterBreak="0">
    <w:nsid w:val="615958D3"/>
    <w:multiLevelType w:val="hybridMultilevel"/>
    <w:tmpl w:val="A20C50A6"/>
    <w:lvl w:ilvl="0" w:tplc="6720C54C">
      <w:numFmt w:val="bullet"/>
      <w:lvlText w:val="-"/>
      <w:lvlJc w:val="left"/>
      <w:pPr>
        <w:ind w:left="312" w:hanging="404"/>
      </w:pPr>
      <w:rPr>
        <w:rFonts w:ascii="Times New Roman" w:eastAsia="Times New Roman" w:hAnsi="Times New Roman" w:cs="Times New Roman" w:hint="default"/>
        <w:b/>
        <w:bCs/>
        <w:i/>
        <w:w w:val="100"/>
        <w:sz w:val="28"/>
        <w:szCs w:val="28"/>
        <w:lang w:val="uk" w:eastAsia="uk" w:bidi="uk"/>
      </w:rPr>
    </w:lvl>
    <w:lvl w:ilvl="1" w:tplc="7F1CCCE2">
      <w:numFmt w:val="bullet"/>
      <w:lvlText w:val="•"/>
      <w:lvlJc w:val="left"/>
      <w:pPr>
        <w:ind w:left="1350" w:hanging="404"/>
      </w:pPr>
      <w:rPr>
        <w:rFonts w:hint="default"/>
        <w:lang w:val="uk" w:eastAsia="uk" w:bidi="uk"/>
      </w:rPr>
    </w:lvl>
    <w:lvl w:ilvl="2" w:tplc="A9C0D19C">
      <w:numFmt w:val="bullet"/>
      <w:lvlText w:val="•"/>
      <w:lvlJc w:val="left"/>
      <w:pPr>
        <w:ind w:left="2381" w:hanging="404"/>
      </w:pPr>
      <w:rPr>
        <w:rFonts w:hint="default"/>
        <w:lang w:val="uk" w:eastAsia="uk" w:bidi="uk"/>
      </w:rPr>
    </w:lvl>
    <w:lvl w:ilvl="3" w:tplc="DD3AA7DA">
      <w:numFmt w:val="bullet"/>
      <w:lvlText w:val="•"/>
      <w:lvlJc w:val="left"/>
      <w:pPr>
        <w:ind w:left="3411" w:hanging="404"/>
      </w:pPr>
      <w:rPr>
        <w:rFonts w:hint="default"/>
        <w:lang w:val="uk" w:eastAsia="uk" w:bidi="uk"/>
      </w:rPr>
    </w:lvl>
    <w:lvl w:ilvl="4" w:tplc="E474C138">
      <w:numFmt w:val="bullet"/>
      <w:lvlText w:val="•"/>
      <w:lvlJc w:val="left"/>
      <w:pPr>
        <w:ind w:left="4442" w:hanging="404"/>
      </w:pPr>
      <w:rPr>
        <w:rFonts w:hint="default"/>
        <w:lang w:val="uk" w:eastAsia="uk" w:bidi="uk"/>
      </w:rPr>
    </w:lvl>
    <w:lvl w:ilvl="5" w:tplc="098A3BB2">
      <w:numFmt w:val="bullet"/>
      <w:lvlText w:val="•"/>
      <w:lvlJc w:val="left"/>
      <w:pPr>
        <w:ind w:left="5473" w:hanging="404"/>
      </w:pPr>
      <w:rPr>
        <w:rFonts w:hint="default"/>
        <w:lang w:val="uk" w:eastAsia="uk" w:bidi="uk"/>
      </w:rPr>
    </w:lvl>
    <w:lvl w:ilvl="6" w:tplc="736C7580">
      <w:numFmt w:val="bullet"/>
      <w:lvlText w:val="•"/>
      <w:lvlJc w:val="left"/>
      <w:pPr>
        <w:ind w:left="6503" w:hanging="404"/>
      </w:pPr>
      <w:rPr>
        <w:rFonts w:hint="default"/>
        <w:lang w:val="uk" w:eastAsia="uk" w:bidi="uk"/>
      </w:rPr>
    </w:lvl>
    <w:lvl w:ilvl="7" w:tplc="3C38BA4E">
      <w:numFmt w:val="bullet"/>
      <w:lvlText w:val="•"/>
      <w:lvlJc w:val="left"/>
      <w:pPr>
        <w:ind w:left="7534" w:hanging="404"/>
      </w:pPr>
      <w:rPr>
        <w:rFonts w:hint="default"/>
        <w:lang w:val="uk" w:eastAsia="uk" w:bidi="uk"/>
      </w:rPr>
    </w:lvl>
    <w:lvl w:ilvl="8" w:tplc="CE1209A6">
      <w:numFmt w:val="bullet"/>
      <w:lvlText w:val="•"/>
      <w:lvlJc w:val="left"/>
      <w:pPr>
        <w:ind w:left="8565" w:hanging="404"/>
      </w:pPr>
      <w:rPr>
        <w:rFonts w:hint="default"/>
        <w:lang w:val="uk" w:eastAsia="uk" w:bidi="uk"/>
      </w:rPr>
    </w:lvl>
  </w:abstractNum>
  <w:num w:numId="1">
    <w:abstractNumId w:val="6"/>
  </w:num>
  <w:num w:numId="2">
    <w:abstractNumId w:val="0"/>
  </w:num>
  <w:num w:numId="3">
    <w:abstractNumId w:val="1"/>
  </w:num>
  <w:num w:numId="4">
    <w:abstractNumId w:val="2"/>
  </w:num>
  <w:num w:numId="5">
    <w:abstractNumId w:val="5"/>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B50"/>
    <w:rsid w:val="00013DD0"/>
    <w:rsid w:val="00203A4A"/>
    <w:rsid w:val="0023242A"/>
    <w:rsid w:val="00287003"/>
    <w:rsid w:val="002921A8"/>
    <w:rsid w:val="0031591C"/>
    <w:rsid w:val="003D6601"/>
    <w:rsid w:val="00585912"/>
    <w:rsid w:val="0059038D"/>
    <w:rsid w:val="005B64A0"/>
    <w:rsid w:val="00725B50"/>
    <w:rsid w:val="007325EC"/>
    <w:rsid w:val="00884D54"/>
    <w:rsid w:val="00946328"/>
    <w:rsid w:val="00A9534B"/>
    <w:rsid w:val="00C26701"/>
    <w:rsid w:val="00C66BFC"/>
    <w:rsid w:val="00E16A98"/>
    <w:rsid w:val="00F766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9E8E95-D32B-41D6-AD07-77F0A6C80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 w:eastAsia="uk"/>
    </w:rPr>
  </w:style>
  <w:style w:type="paragraph" w:styleId="1">
    <w:name w:val="heading 1"/>
    <w:basedOn w:val="a"/>
    <w:uiPriority w:val="1"/>
    <w:qFormat/>
    <w:pPr>
      <w:spacing w:line="319" w:lineRule="exact"/>
      <w:ind w:left="466"/>
      <w:outlineLvl w:val="0"/>
    </w:pPr>
    <w:rPr>
      <w:b/>
      <w:bCs/>
      <w:sz w:val="28"/>
      <w:szCs w:val="28"/>
    </w:rPr>
  </w:style>
  <w:style w:type="paragraph" w:styleId="2">
    <w:name w:val="heading 2"/>
    <w:basedOn w:val="a"/>
    <w:uiPriority w:val="1"/>
    <w:qFormat/>
    <w:pPr>
      <w:ind w:left="312" w:right="104"/>
      <w:jc w:val="both"/>
      <w:outlineLvl w:val="1"/>
    </w:pPr>
    <w:rPr>
      <w:b/>
      <w:bCs/>
      <w:i/>
      <w:sz w:val="28"/>
      <w:szCs w:val="28"/>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12"/>
      <w:jc w:val="both"/>
    </w:pPr>
    <w:rPr>
      <w:sz w:val="28"/>
      <w:szCs w:val="28"/>
    </w:rPr>
  </w:style>
  <w:style w:type="paragraph" w:styleId="a4">
    <w:name w:val="List Paragraph"/>
    <w:basedOn w:val="a"/>
    <w:uiPriority w:val="1"/>
    <w:qFormat/>
    <w:pPr>
      <w:ind w:left="312" w:right="103"/>
      <w:jc w:val="both"/>
    </w:pPr>
  </w:style>
  <w:style w:type="paragraph" w:customStyle="1" w:styleId="TableParagraph">
    <w:name w:val="Table Paragraph"/>
    <w:basedOn w:val="a"/>
    <w:uiPriority w:val="1"/>
    <w:qFormat/>
    <w:pPr>
      <w:spacing w:line="307" w:lineRule="exact"/>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13059</Words>
  <Characters>7445</Characters>
  <Application>Microsoft Office Word</Application>
  <DocSecurity>0</DocSecurity>
  <Lines>62</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Верховна Рада України</vt:lpstr>
      <vt:lpstr>Верховна Рада України</vt:lpstr>
    </vt:vector>
  </TitlesOfParts>
  <Company/>
  <LinksUpToDate>false</LinksUpToDate>
  <CharactersWithSpaces>20464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Верховна Рада України</dc:title>
  <dc:creator>Лебедев</dc:creator>
  <cp:lastModifiedBy>RePack by Diakov</cp:lastModifiedBy>
  <cp:revision>2</cp:revision>
  <dcterms:created xsi:type="dcterms:W3CDTF">2018-08-20T08:18:00Z</dcterms:created>
  <dcterms:modified xsi:type="dcterms:W3CDTF">2018-08-20T08:18:00Z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2018-05-07T00:00:00Z</vt:filetime>
  </property>
  <property fmtid="{D5CDD505-2E9C-101B-9397-08002B2CF9AE}" pid="3" name="Creator">
    <vt:lpwstr>Microsoft® Word 2010</vt:lpwstr>
  </property>
  <property fmtid="{D5CDD505-2E9C-101B-9397-08002B2CF9AE}" pid="4" name="LastSaved">
    <vt:filetime>2018-05-08T00:00:00Z</vt:filetime>
  </property>
</Properties>
</file>