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29A" w:rsidRPr="00534132" w:rsidRDefault="005E329A" w:rsidP="005E329A">
      <w:pPr>
        <w:ind w:left="-567"/>
        <w:jc w:val="center"/>
      </w:pPr>
      <w:r w:rsidRPr="00534132">
        <w:rPr>
          <w:noProof/>
          <w:lang w:val="ru-RU"/>
        </w:rPr>
        <w:drawing>
          <wp:inline distT="0" distB="0" distL="0" distR="0" wp14:anchorId="53B9E93E" wp14:editId="1E35CFCF">
            <wp:extent cx="4762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329A" w:rsidRPr="00534132" w:rsidRDefault="005E329A" w:rsidP="005E329A">
      <w:pPr>
        <w:jc w:val="center"/>
      </w:pPr>
    </w:p>
    <w:p w:rsidR="005E329A" w:rsidRPr="00534132" w:rsidRDefault="005E329A" w:rsidP="005E329A">
      <w:pPr>
        <w:jc w:val="center"/>
        <w:rPr>
          <w:b/>
          <w:spacing w:val="38"/>
          <w:sz w:val="28"/>
        </w:rPr>
      </w:pPr>
      <w:r w:rsidRPr="00534132">
        <w:rPr>
          <w:b/>
          <w:sz w:val="24"/>
          <w:szCs w:val="24"/>
        </w:rPr>
        <w:t>СУМСЬКА ОБЛАСНА ДЕРЖАВНА АДМІНІСТРАЦІЯ</w:t>
      </w:r>
    </w:p>
    <w:p w:rsidR="005E329A" w:rsidRPr="00534132" w:rsidRDefault="005E329A" w:rsidP="005E329A">
      <w:pPr>
        <w:jc w:val="center"/>
        <w:rPr>
          <w:b/>
          <w:spacing w:val="38"/>
          <w:sz w:val="28"/>
        </w:rPr>
      </w:pPr>
      <w:r w:rsidRPr="00534132">
        <w:rPr>
          <w:b/>
          <w:spacing w:val="38"/>
          <w:sz w:val="28"/>
        </w:rPr>
        <w:t xml:space="preserve">УПРАВЛIННЯ КУЛЬТУРИ </w:t>
      </w:r>
    </w:p>
    <w:p w:rsidR="005E329A" w:rsidRPr="00534132" w:rsidRDefault="005E329A" w:rsidP="005E329A">
      <w:pPr>
        <w:ind w:left="709" w:right="821"/>
        <w:jc w:val="center"/>
        <w:rPr>
          <w:b/>
          <w:sz w:val="28"/>
          <w:szCs w:val="28"/>
        </w:rPr>
      </w:pPr>
    </w:p>
    <w:p w:rsidR="005E329A" w:rsidRPr="00534132" w:rsidRDefault="005E329A" w:rsidP="005E329A">
      <w:pPr>
        <w:ind w:left="709" w:right="821"/>
        <w:jc w:val="center"/>
        <w:rPr>
          <w:b/>
          <w:sz w:val="28"/>
          <w:szCs w:val="28"/>
        </w:rPr>
      </w:pPr>
      <w:r w:rsidRPr="00534132">
        <w:rPr>
          <w:b/>
          <w:sz w:val="28"/>
          <w:szCs w:val="28"/>
        </w:rPr>
        <w:t>НАКАЗ</w:t>
      </w:r>
    </w:p>
    <w:p w:rsidR="00EE37B4" w:rsidRDefault="00A42C33" w:rsidP="00EE37B4">
      <w:pPr>
        <w:ind w:right="-1"/>
        <w:rPr>
          <w:sz w:val="28"/>
          <w:szCs w:val="28"/>
        </w:rPr>
      </w:pPr>
      <w:r>
        <w:rPr>
          <w:sz w:val="28"/>
          <w:szCs w:val="28"/>
        </w:rPr>
        <w:t>0</w:t>
      </w:r>
      <w:r w:rsidR="008B18B6">
        <w:rPr>
          <w:sz w:val="28"/>
          <w:szCs w:val="28"/>
        </w:rPr>
        <w:t>7</w:t>
      </w:r>
      <w:r w:rsidR="00EE37B4">
        <w:rPr>
          <w:sz w:val="28"/>
          <w:szCs w:val="28"/>
        </w:rPr>
        <w:t>.0</w:t>
      </w:r>
      <w:r>
        <w:rPr>
          <w:sz w:val="28"/>
          <w:szCs w:val="28"/>
        </w:rPr>
        <w:t>6</w:t>
      </w:r>
      <w:r w:rsidR="00EE37B4">
        <w:rPr>
          <w:sz w:val="28"/>
          <w:szCs w:val="28"/>
        </w:rPr>
        <w:t>.20</w:t>
      </w:r>
      <w:r w:rsidR="00EE37B4" w:rsidRPr="00EE37B4">
        <w:rPr>
          <w:sz w:val="28"/>
          <w:szCs w:val="28"/>
        </w:rPr>
        <w:t>23</w:t>
      </w:r>
      <w:r w:rsidR="00EE37B4">
        <w:rPr>
          <w:sz w:val="28"/>
          <w:szCs w:val="28"/>
        </w:rPr>
        <w:t xml:space="preserve">                                          м. Суми</w:t>
      </w:r>
      <w:r w:rsidR="00EE37B4" w:rsidRPr="00EE37B4">
        <w:rPr>
          <w:sz w:val="28"/>
          <w:szCs w:val="28"/>
        </w:rPr>
        <w:t xml:space="preserve">                         </w:t>
      </w:r>
      <w:r w:rsidR="00EE37B4">
        <w:rPr>
          <w:sz w:val="28"/>
          <w:szCs w:val="28"/>
        </w:rPr>
        <w:t xml:space="preserve">                   № </w:t>
      </w:r>
      <w:r>
        <w:rPr>
          <w:sz w:val="28"/>
          <w:szCs w:val="28"/>
        </w:rPr>
        <w:t>3</w:t>
      </w:r>
      <w:r w:rsidR="008B18B6">
        <w:rPr>
          <w:sz w:val="28"/>
          <w:szCs w:val="28"/>
        </w:rPr>
        <w:t>4</w:t>
      </w:r>
      <w:r w:rsidR="00EE37B4">
        <w:rPr>
          <w:sz w:val="28"/>
          <w:szCs w:val="28"/>
        </w:rPr>
        <w:t>-ОД</w:t>
      </w:r>
    </w:p>
    <w:p w:rsidR="005E329A" w:rsidRPr="00534132" w:rsidRDefault="005E329A" w:rsidP="005E329A">
      <w:pPr>
        <w:ind w:right="-1"/>
        <w:rPr>
          <w:sz w:val="28"/>
          <w:szCs w:val="28"/>
        </w:rPr>
      </w:pPr>
    </w:p>
    <w:p w:rsidR="000C331D" w:rsidRDefault="008B18B6" w:rsidP="000C331D">
      <w:pPr>
        <w:pStyle w:val="21"/>
        <w:shd w:val="clear" w:color="auto" w:fill="auto"/>
        <w:spacing w:after="0" w:line="240" w:lineRule="auto"/>
        <w:ind w:left="23" w:right="20" w:hanging="23"/>
        <w:rPr>
          <w:rFonts w:ascii="TimesNewRomanPS-BoldMT" w:hAnsi="TimesNewRomanPS-BoldMT"/>
          <w:b/>
          <w:bCs/>
          <w:color w:val="000000"/>
          <w:sz w:val="28"/>
          <w:szCs w:val="28"/>
          <w:lang w:val="uk-UA"/>
        </w:rPr>
      </w:pPr>
      <w:r w:rsidRPr="008B18B6">
        <w:rPr>
          <w:rFonts w:ascii="TimesNewRomanPS-BoldMT" w:hAnsi="TimesNewRomanPS-BoldMT"/>
          <w:b/>
          <w:bCs/>
          <w:color w:val="000000"/>
          <w:sz w:val="28"/>
          <w:szCs w:val="28"/>
          <w:lang w:val="uk-UA"/>
        </w:rPr>
        <w:t>Про затвердження Плану заходів з виконання Програми розвитку</w:t>
      </w:r>
      <w:r w:rsidRPr="008B18B6">
        <w:rPr>
          <w:rFonts w:ascii="TimesNewRomanPS-BoldMT" w:hAnsi="TimesNewRomanPS-BoldMT"/>
          <w:b/>
          <w:bCs/>
          <w:color w:val="000000"/>
          <w:sz w:val="28"/>
          <w:szCs w:val="28"/>
          <w:lang w:val="uk-UA"/>
        </w:rPr>
        <w:br/>
        <w:t>української мови в усіх сферах суспільного життя Сумської області на</w:t>
      </w:r>
      <w:r w:rsidRPr="008B18B6">
        <w:rPr>
          <w:rFonts w:ascii="TimesNewRomanPS-BoldMT" w:hAnsi="TimesNewRomanPS-BoldMT"/>
          <w:b/>
          <w:bCs/>
          <w:color w:val="000000"/>
          <w:sz w:val="28"/>
          <w:szCs w:val="28"/>
          <w:lang w:val="uk-UA"/>
        </w:rPr>
        <w:br/>
        <w:t>2023-2027 роки</w:t>
      </w:r>
    </w:p>
    <w:p w:rsidR="008B18B6" w:rsidRPr="008B18B6" w:rsidRDefault="008B18B6" w:rsidP="000C331D">
      <w:pPr>
        <w:pStyle w:val="21"/>
        <w:shd w:val="clear" w:color="auto" w:fill="auto"/>
        <w:spacing w:after="0" w:line="240" w:lineRule="auto"/>
        <w:ind w:left="23" w:right="20" w:hanging="23"/>
        <w:rPr>
          <w:sz w:val="28"/>
          <w:szCs w:val="28"/>
          <w:lang w:val="uk-UA" w:eastAsia="uk-UA" w:bidi="uk-UA"/>
        </w:rPr>
      </w:pPr>
    </w:p>
    <w:p w:rsidR="00375BA0" w:rsidRDefault="008B18B6" w:rsidP="00206E25">
      <w:pPr>
        <w:pStyle w:val="21"/>
        <w:shd w:val="clear" w:color="auto" w:fill="auto"/>
        <w:spacing w:after="0" w:line="240" w:lineRule="auto"/>
        <w:ind w:right="23" w:firstLine="567"/>
        <w:rPr>
          <w:sz w:val="28"/>
          <w:szCs w:val="28"/>
          <w:lang w:val="uk-UA" w:eastAsia="uk-UA" w:bidi="uk-UA"/>
        </w:rPr>
      </w:pPr>
      <w:r w:rsidRPr="008B18B6">
        <w:rPr>
          <w:rFonts w:ascii="TimesNewRomanPSMT" w:hAnsi="TimesNewRomanPSMT"/>
          <w:color w:val="000000"/>
          <w:sz w:val="28"/>
          <w:szCs w:val="28"/>
          <w:lang w:val="uk-UA"/>
        </w:rPr>
        <w:t>На виконання розпорядження голови Сумської обласної державної</w:t>
      </w:r>
      <w:r w:rsidRPr="008B18B6">
        <w:rPr>
          <w:rFonts w:ascii="TimesNewRomanPSMT" w:hAnsi="TimesNewRomanPSMT"/>
          <w:color w:val="000000"/>
          <w:sz w:val="28"/>
          <w:szCs w:val="28"/>
          <w:lang w:val="uk-UA"/>
        </w:rPr>
        <w:br/>
        <w:t>адміністрації - начальника обласної військової адміністрації від 26.04.2023</w:t>
      </w:r>
      <w:r w:rsidRPr="008B18B6">
        <w:rPr>
          <w:rFonts w:ascii="TimesNewRomanPSMT" w:hAnsi="TimesNewRomanPSMT"/>
          <w:color w:val="000000"/>
          <w:sz w:val="28"/>
          <w:szCs w:val="28"/>
          <w:lang w:val="uk-UA"/>
        </w:rPr>
        <w:br/>
        <w:t>№ 158-ОД «Про Програму розвитку української мови в усіх сферах суспільного</w:t>
      </w:r>
      <w:r w:rsidRPr="008B18B6">
        <w:rPr>
          <w:rFonts w:ascii="TimesNewRomanPSMT" w:hAnsi="TimesNewRomanPSMT"/>
          <w:color w:val="000000"/>
          <w:sz w:val="28"/>
          <w:szCs w:val="28"/>
          <w:lang w:val="uk-UA"/>
        </w:rPr>
        <w:br/>
        <w:t>життя Сумської області на 2023-2027 роки», з метою реалізації заходів</w:t>
      </w:r>
      <w:r w:rsidRPr="008B18B6">
        <w:rPr>
          <w:rFonts w:ascii="TimesNewRomanPSMT" w:hAnsi="TimesNewRomanPSMT"/>
          <w:color w:val="000000"/>
          <w:sz w:val="28"/>
          <w:szCs w:val="28"/>
          <w:lang w:val="uk-UA"/>
        </w:rPr>
        <w:br/>
        <w:t>Програми, які передбачають популяризацію української мови, культури та</w:t>
      </w:r>
      <w:r w:rsidRPr="008B18B6">
        <w:rPr>
          <w:rFonts w:ascii="TimesNewRomanPSMT" w:hAnsi="TimesNewRomanPSMT"/>
          <w:color w:val="000000"/>
          <w:sz w:val="28"/>
          <w:szCs w:val="28"/>
          <w:lang w:val="uk-UA"/>
        </w:rPr>
        <w:br/>
        <w:t>історичної свідомості української нації через найширший спектр культурних,</w:t>
      </w:r>
      <w:r w:rsidRPr="008B18B6">
        <w:rPr>
          <w:rFonts w:ascii="TimesNewRomanPSMT" w:hAnsi="TimesNewRomanPSMT"/>
          <w:color w:val="000000"/>
          <w:sz w:val="28"/>
          <w:szCs w:val="28"/>
          <w:lang w:val="uk-UA"/>
        </w:rPr>
        <w:br/>
        <w:t>наукових, науково-практичних та інформаційних заходів</w:t>
      </w:r>
    </w:p>
    <w:p w:rsidR="00375BA0" w:rsidRDefault="00375BA0" w:rsidP="00206E25">
      <w:pPr>
        <w:pStyle w:val="21"/>
        <w:shd w:val="clear" w:color="auto" w:fill="auto"/>
        <w:spacing w:after="0" w:line="240" w:lineRule="auto"/>
        <w:ind w:right="23"/>
        <w:rPr>
          <w:sz w:val="28"/>
          <w:szCs w:val="28"/>
          <w:lang w:val="uk-UA" w:eastAsia="uk-UA" w:bidi="uk-UA"/>
        </w:rPr>
      </w:pPr>
      <w:r w:rsidRPr="00375BA0">
        <w:rPr>
          <w:sz w:val="28"/>
          <w:szCs w:val="28"/>
          <w:lang w:val="uk-UA" w:eastAsia="uk-UA" w:bidi="uk-UA"/>
        </w:rPr>
        <w:t xml:space="preserve">НАКАЗУЮ: </w:t>
      </w:r>
    </w:p>
    <w:p w:rsidR="008B18B6" w:rsidRDefault="008B18B6" w:rsidP="000C331D">
      <w:pPr>
        <w:pStyle w:val="21"/>
        <w:spacing w:after="0"/>
        <w:ind w:right="23" w:firstLine="567"/>
        <w:rPr>
          <w:rFonts w:ascii="TimesNewRomanPSMT" w:hAnsi="TimesNewRomanPSMT"/>
          <w:color w:val="000000"/>
          <w:sz w:val="28"/>
          <w:szCs w:val="28"/>
          <w:lang w:val="uk-UA"/>
        </w:rPr>
      </w:pPr>
      <w:r w:rsidRPr="008B18B6">
        <w:rPr>
          <w:rFonts w:ascii="TimesNewRomanPSMT" w:hAnsi="TimesNewRomanPSMT"/>
          <w:color w:val="000000"/>
          <w:sz w:val="28"/>
          <w:szCs w:val="28"/>
          <w:lang w:val="uk-UA"/>
        </w:rPr>
        <w:t>1. Затвердити План заходів з виконання Програми розвитку української</w:t>
      </w:r>
      <w:r w:rsidRPr="008B18B6">
        <w:rPr>
          <w:rFonts w:ascii="TimesNewRomanPSMT" w:hAnsi="TimesNewRomanPSMT"/>
          <w:color w:val="000000"/>
          <w:sz w:val="28"/>
          <w:szCs w:val="28"/>
          <w:lang w:val="uk-UA"/>
        </w:rPr>
        <w:br/>
        <w:t>мови в усіх сферах суспільного життя Сумської області на 2023-2027 роки (далі</w:t>
      </w:r>
      <w:r w:rsidRPr="008B18B6">
        <w:rPr>
          <w:rFonts w:ascii="TimesNewRomanPSMT" w:hAnsi="TimesNewRomanPSMT"/>
          <w:color w:val="000000"/>
          <w:sz w:val="28"/>
          <w:szCs w:val="28"/>
          <w:lang w:val="uk-UA"/>
        </w:rPr>
        <w:br/>
        <w:t>- План заходів), що додається.</w:t>
      </w:r>
    </w:p>
    <w:p w:rsidR="008B18B6" w:rsidRDefault="008B18B6" w:rsidP="000C331D">
      <w:pPr>
        <w:pStyle w:val="21"/>
        <w:spacing w:after="0"/>
        <w:ind w:right="23" w:firstLine="567"/>
        <w:rPr>
          <w:rFonts w:ascii="TimesNewRomanPSMT" w:hAnsi="TimesNewRomanPSMT"/>
          <w:color w:val="000000"/>
          <w:sz w:val="28"/>
          <w:szCs w:val="28"/>
          <w:lang w:val="uk-UA"/>
        </w:rPr>
      </w:pPr>
      <w:r w:rsidRPr="008B18B6">
        <w:rPr>
          <w:rFonts w:ascii="TimesNewRomanPSMT" w:hAnsi="TimesNewRomanPSMT"/>
          <w:color w:val="000000"/>
          <w:sz w:val="28"/>
          <w:szCs w:val="28"/>
          <w:lang w:val="uk-UA"/>
        </w:rPr>
        <w:t>2. Керівникам закладів культури обласного підпорядкування,</w:t>
      </w:r>
      <w:r w:rsidRPr="008B18B6">
        <w:rPr>
          <w:rFonts w:ascii="TimesNewRomanPSMT" w:hAnsi="TimesNewRomanPSMT"/>
          <w:color w:val="000000"/>
          <w:sz w:val="28"/>
          <w:szCs w:val="28"/>
          <w:lang w:val="uk-UA"/>
        </w:rPr>
        <w:br/>
        <w:t>рекомендувати керівникам структурних підрозділів з питань культури</w:t>
      </w:r>
      <w:r w:rsidRPr="008B18B6">
        <w:rPr>
          <w:rFonts w:ascii="TimesNewRomanPSMT" w:hAnsi="TimesNewRomanPSMT"/>
          <w:color w:val="000000"/>
          <w:sz w:val="28"/>
          <w:szCs w:val="28"/>
          <w:lang w:val="uk-UA"/>
        </w:rPr>
        <w:br/>
        <w:t>виконавчих комітетів сільських, селищних, міських рад забезпечити виконання</w:t>
      </w:r>
      <w:r w:rsidRPr="008B18B6">
        <w:rPr>
          <w:rFonts w:ascii="TimesNewRomanPSMT" w:hAnsi="TimesNewRomanPSMT"/>
          <w:color w:val="000000"/>
          <w:sz w:val="28"/>
          <w:szCs w:val="28"/>
          <w:lang w:val="uk-UA"/>
        </w:rPr>
        <w:br/>
        <w:t>Плану заходів та щороку до 10 грудня інформувати управління культури</w:t>
      </w:r>
      <w:r w:rsidRPr="008B18B6">
        <w:rPr>
          <w:rFonts w:ascii="TimesNewRomanPSMT" w:hAnsi="TimesNewRomanPSMT"/>
          <w:color w:val="000000"/>
          <w:sz w:val="28"/>
          <w:szCs w:val="28"/>
          <w:lang w:val="uk-UA"/>
        </w:rPr>
        <w:br/>
        <w:t>Сумської обласної державної адміністрації.</w:t>
      </w:r>
    </w:p>
    <w:p w:rsidR="000C331D" w:rsidRDefault="008B18B6" w:rsidP="000C331D">
      <w:pPr>
        <w:pStyle w:val="21"/>
        <w:spacing w:after="0"/>
        <w:ind w:right="23" w:firstLine="567"/>
        <w:rPr>
          <w:sz w:val="28"/>
          <w:szCs w:val="28"/>
          <w:lang w:val="uk-UA" w:eastAsia="uk-UA" w:bidi="uk-UA"/>
        </w:rPr>
      </w:pPr>
      <w:r w:rsidRPr="008B18B6">
        <w:rPr>
          <w:rFonts w:ascii="TimesNewRomanPSMT" w:hAnsi="TimesNewRomanPSMT"/>
          <w:color w:val="000000"/>
          <w:sz w:val="28"/>
          <w:szCs w:val="28"/>
          <w:lang w:val="uk-UA"/>
        </w:rPr>
        <w:t>3. Контроль за виконанням цього наказу покласти на заступника</w:t>
      </w:r>
      <w:r w:rsidRPr="008B18B6">
        <w:rPr>
          <w:rFonts w:ascii="TimesNewRomanPSMT" w:hAnsi="TimesNewRomanPSMT"/>
          <w:color w:val="000000"/>
          <w:sz w:val="28"/>
          <w:szCs w:val="28"/>
          <w:lang w:val="uk-UA"/>
        </w:rPr>
        <w:br/>
        <w:t>начальника управління - начальника відділу культурно-мистецької діяльності і</w:t>
      </w:r>
      <w:r w:rsidRPr="008B18B6">
        <w:rPr>
          <w:rFonts w:ascii="TimesNewRomanPSMT" w:hAnsi="TimesNewRomanPSMT"/>
          <w:color w:val="000000"/>
          <w:sz w:val="28"/>
          <w:szCs w:val="28"/>
          <w:lang w:val="uk-UA"/>
        </w:rPr>
        <w:br/>
        <w:t>навчальних закладів управління культури Сумської обласної державної</w:t>
      </w:r>
      <w:r w:rsidRPr="008B18B6">
        <w:rPr>
          <w:rFonts w:ascii="TimesNewRomanPSMT" w:hAnsi="TimesNewRomanPSMT"/>
          <w:color w:val="000000"/>
          <w:sz w:val="28"/>
          <w:szCs w:val="28"/>
          <w:lang w:val="uk-UA"/>
        </w:rPr>
        <w:br/>
        <w:t xml:space="preserve">адміністрації </w:t>
      </w:r>
      <w:proofErr w:type="spellStart"/>
      <w:r w:rsidRPr="008B18B6">
        <w:rPr>
          <w:rFonts w:ascii="TimesNewRomanPSMT" w:hAnsi="TimesNewRomanPSMT"/>
          <w:color w:val="000000"/>
          <w:sz w:val="28"/>
          <w:szCs w:val="28"/>
          <w:lang w:val="uk-UA"/>
        </w:rPr>
        <w:t>Грицаєнко</w:t>
      </w:r>
      <w:proofErr w:type="spellEnd"/>
      <w:r w:rsidRPr="008B18B6">
        <w:rPr>
          <w:rFonts w:ascii="TimesNewRomanPSMT" w:hAnsi="TimesNewRomanPSMT"/>
          <w:color w:val="000000"/>
          <w:sz w:val="28"/>
          <w:szCs w:val="28"/>
          <w:lang w:val="uk-UA"/>
        </w:rPr>
        <w:t xml:space="preserve"> Р.В.</w:t>
      </w:r>
    </w:p>
    <w:p w:rsidR="008B18B6" w:rsidRDefault="008B18B6" w:rsidP="005E329A">
      <w:pPr>
        <w:jc w:val="both"/>
        <w:rPr>
          <w:b/>
          <w:sz w:val="28"/>
          <w:szCs w:val="28"/>
        </w:rPr>
      </w:pPr>
    </w:p>
    <w:p w:rsidR="008B18B6" w:rsidRDefault="008B18B6" w:rsidP="005E329A">
      <w:pPr>
        <w:jc w:val="both"/>
        <w:rPr>
          <w:b/>
          <w:sz w:val="28"/>
          <w:szCs w:val="28"/>
        </w:rPr>
      </w:pPr>
    </w:p>
    <w:p w:rsidR="005E329A" w:rsidRPr="00534132" w:rsidRDefault="005E329A" w:rsidP="005E329A">
      <w:pPr>
        <w:jc w:val="both"/>
        <w:rPr>
          <w:b/>
          <w:sz w:val="28"/>
          <w:szCs w:val="28"/>
        </w:rPr>
      </w:pPr>
      <w:bookmarkStart w:id="0" w:name="_GoBack"/>
      <w:bookmarkEnd w:id="0"/>
      <w:r w:rsidRPr="00534132">
        <w:rPr>
          <w:b/>
          <w:sz w:val="28"/>
          <w:szCs w:val="28"/>
        </w:rPr>
        <w:t>Тимчасово виконуючий</w:t>
      </w:r>
    </w:p>
    <w:p w:rsidR="005E329A" w:rsidRPr="00534132" w:rsidRDefault="005E329A" w:rsidP="005E329A">
      <w:pPr>
        <w:jc w:val="both"/>
        <w:rPr>
          <w:b/>
          <w:sz w:val="28"/>
          <w:szCs w:val="28"/>
        </w:rPr>
      </w:pPr>
      <w:r w:rsidRPr="00534132">
        <w:rPr>
          <w:b/>
          <w:sz w:val="28"/>
          <w:szCs w:val="28"/>
        </w:rPr>
        <w:t xml:space="preserve">обов’язки начальника                                        </w:t>
      </w:r>
      <w:r w:rsidR="00BD48C6" w:rsidRPr="00534132">
        <w:rPr>
          <w:b/>
          <w:sz w:val="28"/>
          <w:szCs w:val="28"/>
        </w:rPr>
        <w:t xml:space="preserve"> </w:t>
      </w:r>
      <w:r w:rsidRPr="00534132">
        <w:rPr>
          <w:b/>
          <w:sz w:val="28"/>
          <w:szCs w:val="28"/>
        </w:rPr>
        <w:t xml:space="preserve">            </w:t>
      </w:r>
      <w:r w:rsidR="00A42C33">
        <w:rPr>
          <w:rStyle w:val="fontstyle01"/>
        </w:rPr>
        <w:t>Євген БАЛЕНКО</w:t>
      </w:r>
    </w:p>
    <w:sectPr w:rsidR="005E329A" w:rsidRPr="00534132" w:rsidSect="00A42C33">
      <w:pgSz w:w="11906" w:h="16838"/>
      <w:pgMar w:top="284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3A2A" w:rsidRDefault="00603A2A" w:rsidP="00E12690">
      <w:r>
        <w:separator/>
      </w:r>
    </w:p>
  </w:endnote>
  <w:endnote w:type="continuationSeparator" w:id="0">
    <w:p w:rsidR="00603A2A" w:rsidRDefault="00603A2A" w:rsidP="00E126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3A2A" w:rsidRDefault="00603A2A" w:rsidP="00E12690">
      <w:r>
        <w:separator/>
      </w:r>
    </w:p>
  </w:footnote>
  <w:footnote w:type="continuationSeparator" w:id="0">
    <w:p w:rsidR="00603A2A" w:rsidRDefault="00603A2A" w:rsidP="00E126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5E4A83"/>
    <w:multiLevelType w:val="hybridMultilevel"/>
    <w:tmpl w:val="9F10C4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528"/>
    <w:rsid w:val="00071E5B"/>
    <w:rsid w:val="000766FC"/>
    <w:rsid w:val="000C331D"/>
    <w:rsid w:val="000F78ED"/>
    <w:rsid w:val="001072FC"/>
    <w:rsid w:val="00125DFA"/>
    <w:rsid w:val="001A1E6D"/>
    <w:rsid w:val="001E1E79"/>
    <w:rsid w:val="00206E25"/>
    <w:rsid w:val="002C42C4"/>
    <w:rsid w:val="002F0D91"/>
    <w:rsid w:val="00351197"/>
    <w:rsid w:val="00375BA0"/>
    <w:rsid w:val="00406F19"/>
    <w:rsid w:val="00442A95"/>
    <w:rsid w:val="004C648E"/>
    <w:rsid w:val="00534132"/>
    <w:rsid w:val="005530C1"/>
    <w:rsid w:val="005E329A"/>
    <w:rsid w:val="00603A2A"/>
    <w:rsid w:val="00612BDE"/>
    <w:rsid w:val="00614727"/>
    <w:rsid w:val="00636CC4"/>
    <w:rsid w:val="00741D19"/>
    <w:rsid w:val="007503B1"/>
    <w:rsid w:val="00751562"/>
    <w:rsid w:val="007546DC"/>
    <w:rsid w:val="007E2A04"/>
    <w:rsid w:val="00814C25"/>
    <w:rsid w:val="00830F32"/>
    <w:rsid w:val="00874E07"/>
    <w:rsid w:val="008B18B6"/>
    <w:rsid w:val="008E2AF4"/>
    <w:rsid w:val="00963F89"/>
    <w:rsid w:val="00997AD2"/>
    <w:rsid w:val="009C1CBD"/>
    <w:rsid w:val="009F275D"/>
    <w:rsid w:val="00A42C33"/>
    <w:rsid w:val="00A65DB5"/>
    <w:rsid w:val="00B1293D"/>
    <w:rsid w:val="00B30AD7"/>
    <w:rsid w:val="00B66528"/>
    <w:rsid w:val="00B86E00"/>
    <w:rsid w:val="00BD48C6"/>
    <w:rsid w:val="00BF5CD4"/>
    <w:rsid w:val="00C909E5"/>
    <w:rsid w:val="00CA35D7"/>
    <w:rsid w:val="00CA71A2"/>
    <w:rsid w:val="00E12690"/>
    <w:rsid w:val="00E265DC"/>
    <w:rsid w:val="00EE21A9"/>
    <w:rsid w:val="00EE37B4"/>
    <w:rsid w:val="00F41E1E"/>
    <w:rsid w:val="00FC7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29A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5E329A"/>
    <w:pPr>
      <w:widowControl w:val="0"/>
      <w:autoSpaceDE w:val="0"/>
      <w:autoSpaceDN w:val="0"/>
    </w:pPr>
    <w:rPr>
      <w:sz w:val="27"/>
      <w:szCs w:val="27"/>
      <w:lang w:eastAsia="uk-UA" w:bidi="uk-UA"/>
    </w:rPr>
  </w:style>
  <w:style w:type="character" w:customStyle="1" w:styleId="a4">
    <w:name w:val="Основной текст Знак"/>
    <w:basedOn w:val="a0"/>
    <w:link w:val="a3"/>
    <w:uiPriority w:val="1"/>
    <w:rsid w:val="005E329A"/>
    <w:rPr>
      <w:sz w:val="27"/>
      <w:szCs w:val="27"/>
      <w:lang w:val="uk-UA" w:eastAsia="uk-UA" w:bidi="uk-UA"/>
    </w:rPr>
  </w:style>
  <w:style w:type="character" w:customStyle="1" w:styleId="2">
    <w:name w:val="Основной текст (2)_"/>
    <w:link w:val="20"/>
    <w:locked/>
    <w:rsid w:val="005E329A"/>
    <w:rPr>
      <w:b/>
      <w:bCs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E329A"/>
    <w:pPr>
      <w:widowControl w:val="0"/>
      <w:shd w:val="clear" w:color="auto" w:fill="FFFFFF"/>
      <w:spacing w:after="240" w:line="302" w:lineRule="exact"/>
      <w:jc w:val="center"/>
    </w:pPr>
    <w:rPr>
      <w:b/>
      <w:bCs/>
      <w:sz w:val="23"/>
      <w:szCs w:val="23"/>
      <w:lang w:val="ru-RU"/>
    </w:rPr>
  </w:style>
  <w:style w:type="character" w:customStyle="1" w:styleId="a5">
    <w:name w:val="Основной текст_"/>
    <w:link w:val="21"/>
    <w:locked/>
    <w:rsid w:val="005E329A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5"/>
    <w:rsid w:val="005E329A"/>
    <w:pPr>
      <w:widowControl w:val="0"/>
      <w:shd w:val="clear" w:color="auto" w:fill="FFFFFF"/>
      <w:spacing w:after="960" w:line="0" w:lineRule="atLeast"/>
      <w:jc w:val="both"/>
    </w:pPr>
    <w:rPr>
      <w:sz w:val="23"/>
      <w:szCs w:val="23"/>
      <w:lang w:val="ru-RU"/>
    </w:rPr>
  </w:style>
  <w:style w:type="paragraph" w:customStyle="1" w:styleId="TableParagraph">
    <w:name w:val="Table Paragraph"/>
    <w:basedOn w:val="a"/>
    <w:uiPriority w:val="1"/>
    <w:qFormat/>
    <w:rsid w:val="005E329A"/>
    <w:pPr>
      <w:widowControl w:val="0"/>
      <w:autoSpaceDE w:val="0"/>
      <w:autoSpaceDN w:val="0"/>
      <w:spacing w:line="287" w:lineRule="exact"/>
      <w:ind w:left="191"/>
    </w:pPr>
    <w:rPr>
      <w:sz w:val="22"/>
      <w:szCs w:val="22"/>
      <w:lang w:eastAsia="uk-UA" w:bidi="uk-UA"/>
    </w:rPr>
  </w:style>
  <w:style w:type="paragraph" w:styleId="a6">
    <w:name w:val="Balloon Text"/>
    <w:basedOn w:val="a"/>
    <w:link w:val="a7"/>
    <w:rsid w:val="005E329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E329A"/>
    <w:rPr>
      <w:rFonts w:ascii="Tahoma" w:hAnsi="Tahoma" w:cs="Tahoma"/>
      <w:sz w:val="16"/>
      <w:szCs w:val="16"/>
      <w:lang w:val="uk-UA"/>
    </w:rPr>
  </w:style>
  <w:style w:type="character" w:styleId="a8">
    <w:name w:val="Hyperlink"/>
    <w:basedOn w:val="a0"/>
    <w:rsid w:val="00B30AD7"/>
    <w:rPr>
      <w:color w:val="0000FF" w:themeColor="hyperlink"/>
      <w:u w:val="single"/>
    </w:rPr>
  </w:style>
  <w:style w:type="table" w:styleId="a9">
    <w:name w:val="Table Grid"/>
    <w:basedOn w:val="a1"/>
    <w:rsid w:val="007E2A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rsid w:val="00E1269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12690"/>
    <w:rPr>
      <w:lang w:val="uk-UA"/>
    </w:rPr>
  </w:style>
  <w:style w:type="paragraph" w:styleId="ac">
    <w:name w:val="footer"/>
    <w:basedOn w:val="a"/>
    <w:link w:val="ad"/>
    <w:rsid w:val="00E1269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E12690"/>
    <w:rPr>
      <w:lang w:val="uk-UA"/>
    </w:rPr>
  </w:style>
  <w:style w:type="character" w:customStyle="1" w:styleId="fontstyle01">
    <w:name w:val="fontstyle01"/>
    <w:basedOn w:val="a0"/>
    <w:rsid w:val="00A42C33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29A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5E329A"/>
    <w:pPr>
      <w:widowControl w:val="0"/>
      <w:autoSpaceDE w:val="0"/>
      <w:autoSpaceDN w:val="0"/>
    </w:pPr>
    <w:rPr>
      <w:sz w:val="27"/>
      <w:szCs w:val="27"/>
      <w:lang w:eastAsia="uk-UA" w:bidi="uk-UA"/>
    </w:rPr>
  </w:style>
  <w:style w:type="character" w:customStyle="1" w:styleId="a4">
    <w:name w:val="Основной текст Знак"/>
    <w:basedOn w:val="a0"/>
    <w:link w:val="a3"/>
    <w:uiPriority w:val="1"/>
    <w:rsid w:val="005E329A"/>
    <w:rPr>
      <w:sz w:val="27"/>
      <w:szCs w:val="27"/>
      <w:lang w:val="uk-UA" w:eastAsia="uk-UA" w:bidi="uk-UA"/>
    </w:rPr>
  </w:style>
  <w:style w:type="character" w:customStyle="1" w:styleId="2">
    <w:name w:val="Основной текст (2)_"/>
    <w:link w:val="20"/>
    <w:locked/>
    <w:rsid w:val="005E329A"/>
    <w:rPr>
      <w:b/>
      <w:bCs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E329A"/>
    <w:pPr>
      <w:widowControl w:val="0"/>
      <w:shd w:val="clear" w:color="auto" w:fill="FFFFFF"/>
      <w:spacing w:after="240" w:line="302" w:lineRule="exact"/>
      <w:jc w:val="center"/>
    </w:pPr>
    <w:rPr>
      <w:b/>
      <w:bCs/>
      <w:sz w:val="23"/>
      <w:szCs w:val="23"/>
      <w:lang w:val="ru-RU"/>
    </w:rPr>
  </w:style>
  <w:style w:type="character" w:customStyle="1" w:styleId="a5">
    <w:name w:val="Основной текст_"/>
    <w:link w:val="21"/>
    <w:locked/>
    <w:rsid w:val="005E329A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5"/>
    <w:rsid w:val="005E329A"/>
    <w:pPr>
      <w:widowControl w:val="0"/>
      <w:shd w:val="clear" w:color="auto" w:fill="FFFFFF"/>
      <w:spacing w:after="960" w:line="0" w:lineRule="atLeast"/>
      <w:jc w:val="both"/>
    </w:pPr>
    <w:rPr>
      <w:sz w:val="23"/>
      <w:szCs w:val="23"/>
      <w:lang w:val="ru-RU"/>
    </w:rPr>
  </w:style>
  <w:style w:type="paragraph" w:customStyle="1" w:styleId="TableParagraph">
    <w:name w:val="Table Paragraph"/>
    <w:basedOn w:val="a"/>
    <w:uiPriority w:val="1"/>
    <w:qFormat/>
    <w:rsid w:val="005E329A"/>
    <w:pPr>
      <w:widowControl w:val="0"/>
      <w:autoSpaceDE w:val="0"/>
      <w:autoSpaceDN w:val="0"/>
      <w:spacing w:line="287" w:lineRule="exact"/>
      <w:ind w:left="191"/>
    </w:pPr>
    <w:rPr>
      <w:sz w:val="22"/>
      <w:szCs w:val="22"/>
      <w:lang w:eastAsia="uk-UA" w:bidi="uk-UA"/>
    </w:rPr>
  </w:style>
  <w:style w:type="paragraph" w:styleId="a6">
    <w:name w:val="Balloon Text"/>
    <w:basedOn w:val="a"/>
    <w:link w:val="a7"/>
    <w:rsid w:val="005E329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E329A"/>
    <w:rPr>
      <w:rFonts w:ascii="Tahoma" w:hAnsi="Tahoma" w:cs="Tahoma"/>
      <w:sz w:val="16"/>
      <w:szCs w:val="16"/>
      <w:lang w:val="uk-UA"/>
    </w:rPr>
  </w:style>
  <w:style w:type="character" w:styleId="a8">
    <w:name w:val="Hyperlink"/>
    <w:basedOn w:val="a0"/>
    <w:rsid w:val="00B30AD7"/>
    <w:rPr>
      <w:color w:val="0000FF" w:themeColor="hyperlink"/>
      <w:u w:val="single"/>
    </w:rPr>
  </w:style>
  <w:style w:type="table" w:styleId="a9">
    <w:name w:val="Table Grid"/>
    <w:basedOn w:val="a1"/>
    <w:rsid w:val="007E2A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rsid w:val="00E1269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12690"/>
    <w:rPr>
      <w:lang w:val="uk-UA"/>
    </w:rPr>
  </w:style>
  <w:style w:type="paragraph" w:styleId="ac">
    <w:name w:val="footer"/>
    <w:basedOn w:val="a"/>
    <w:link w:val="ad"/>
    <w:rsid w:val="00E1269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E12690"/>
    <w:rPr>
      <w:lang w:val="uk-UA"/>
    </w:rPr>
  </w:style>
  <w:style w:type="character" w:customStyle="1" w:styleId="fontstyle01">
    <w:name w:val="fontstyle01"/>
    <w:basedOn w:val="a0"/>
    <w:rsid w:val="00A42C33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039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0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1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7C2A9B-A943-4FDD-8207-137CDA788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56</cp:revision>
  <dcterms:created xsi:type="dcterms:W3CDTF">2023-05-10T07:57:00Z</dcterms:created>
  <dcterms:modified xsi:type="dcterms:W3CDTF">2023-06-08T13:21:00Z</dcterms:modified>
</cp:coreProperties>
</file>