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AC30" w14:textId="77777777" w:rsidR="003C2C65" w:rsidRPr="00940FBA" w:rsidRDefault="003C2C65" w:rsidP="003C2C65">
      <w:pPr>
        <w:widowControl w:val="0"/>
        <w:spacing w:after="0" w:line="240" w:lineRule="auto"/>
        <w:ind w:right="-82"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40FBA">
        <w:rPr>
          <w:rFonts w:ascii="Times New Roman" w:hAnsi="Times New Roman"/>
          <w:b/>
          <w:sz w:val="32"/>
          <w:szCs w:val="32"/>
          <w:lang w:val="uk-UA"/>
        </w:rPr>
        <w:t>Порядок оскарження рішень службових осіб органів прокуратури України, їх дій чи бездіяльності</w:t>
      </w:r>
    </w:p>
    <w:p w14:paraId="75B26B40" w14:textId="77777777" w:rsidR="003C2C65" w:rsidRPr="00940FBA" w:rsidRDefault="003C2C65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8C970D5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Згідно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статті 23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Закону України "Про доступ до публічної інформації"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запитувач має право оскаржити:</w:t>
      </w:r>
    </w:p>
    <w:p w14:paraId="42FA7B83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1) відмову в задоволенні запиту на інформацію;</w:t>
      </w:r>
    </w:p>
    <w:p w14:paraId="1E612C28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2) відстрочку задоволення запиту на інформацію;</w:t>
      </w:r>
    </w:p>
    <w:p w14:paraId="10E7ACA9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3) ненадання відповіді на запит на інформацію;</w:t>
      </w:r>
    </w:p>
    <w:p w14:paraId="22D796BA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4) надання недостовірної або неповної інформації;</w:t>
      </w:r>
    </w:p>
    <w:p w14:paraId="43BE346A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5) несвоєчасне надання інформації;</w:t>
      </w:r>
    </w:p>
    <w:p w14:paraId="72ED8DFD" w14:textId="77777777" w:rsidR="00D73DE0" w:rsidRPr="005E0144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6) невиконання розпорядниками обов'язку оприлюднювати інформацію відповідно до статті 15 цього Закону;</w:t>
      </w:r>
    </w:p>
    <w:p w14:paraId="1E6D07B1" w14:textId="77777777" w:rsidR="00D73DE0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14:paraId="57CCD09D" w14:textId="77777777" w:rsidR="00055A9B" w:rsidRPr="005E0144" w:rsidRDefault="00055A9B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76C0387" w14:textId="3F4BB435" w:rsidR="00D73DE0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Рішення, дії чи бездіяльність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працівників </w:t>
      </w:r>
      <w:r w:rsidR="008E0A22">
        <w:rPr>
          <w:rFonts w:ascii="Times New Roman" w:hAnsi="Times New Roman"/>
          <w:sz w:val="32"/>
          <w:szCs w:val="32"/>
          <w:lang w:val="uk-UA"/>
        </w:rPr>
        <w:t>обласних</w:t>
      </w:r>
      <w:r w:rsidR="00A47328">
        <w:rPr>
          <w:rFonts w:ascii="Times New Roman" w:hAnsi="Times New Roman"/>
          <w:sz w:val="32"/>
          <w:szCs w:val="32"/>
          <w:lang w:val="uk-UA"/>
        </w:rPr>
        <w:t xml:space="preserve"> та</w:t>
      </w:r>
      <w:r w:rsidR="008E0A22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A47328" w:rsidRPr="005E0144">
        <w:rPr>
          <w:rFonts w:ascii="Times New Roman" w:hAnsi="Times New Roman"/>
          <w:sz w:val="32"/>
          <w:szCs w:val="32"/>
          <w:lang w:val="uk-UA"/>
        </w:rPr>
        <w:t>місцевих</w:t>
      </w:r>
      <w:r w:rsidR="00A47328">
        <w:rPr>
          <w:rFonts w:ascii="Times New Roman" w:hAnsi="Times New Roman"/>
          <w:sz w:val="32"/>
          <w:szCs w:val="32"/>
          <w:lang w:val="uk-UA"/>
        </w:rPr>
        <w:t xml:space="preserve"> (окружних)</w:t>
      </w:r>
      <w:r w:rsidR="00A47328" w:rsidRPr="005E014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прокуратур з питань забезпечення доступу до публічної інформації можуть бути оскаржені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керівникам 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>цих прокуратур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,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 xml:space="preserve"> керівництву Офісу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Генерально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>го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 прокур</w:t>
      </w:r>
      <w:r w:rsidR="00416F0E">
        <w:rPr>
          <w:rFonts w:ascii="Times New Roman" w:hAnsi="Times New Roman"/>
          <w:b/>
          <w:sz w:val="32"/>
          <w:szCs w:val="32"/>
          <w:lang w:val="uk-UA"/>
        </w:rPr>
        <w:t xml:space="preserve">ора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або до суду.</w:t>
      </w:r>
    </w:p>
    <w:p w14:paraId="35D052D8" w14:textId="77777777" w:rsidR="00055A9B" w:rsidRPr="00055A9B" w:rsidRDefault="00055A9B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14:paraId="14070B87" w14:textId="609219A8" w:rsidR="00D73DE0" w:rsidRPr="005E0144" w:rsidRDefault="00D73DE0" w:rsidP="00D73DE0">
      <w:pPr>
        <w:widowControl w:val="0"/>
        <w:spacing w:after="0" w:line="240" w:lineRule="auto"/>
        <w:ind w:right="-79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Скарги </w:t>
      </w:r>
      <w:r w:rsidRPr="005E0144">
        <w:rPr>
          <w:rFonts w:ascii="Times New Roman" w:hAnsi="Times New Roman"/>
          <w:sz w:val="32"/>
          <w:szCs w:val="32"/>
          <w:lang w:val="uk-UA"/>
        </w:rPr>
        <w:t>на ім’я Генерального прок</w:t>
      </w:r>
      <w:r w:rsidR="00055A9B">
        <w:rPr>
          <w:rFonts w:ascii="Times New Roman" w:hAnsi="Times New Roman"/>
          <w:sz w:val="32"/>
          <w:szCs w:val="32"/>
          <w:lang w:val="uk-UA"/>
        </w:rPr>
        <w:t xml:space="preserve">урора, керівників </w:t>
      </w:r>
      <w:r w:rsidR="00717184">
        <w:rPr>
          <w:rFonts w:ascii="Times New Roman" w:hAnsi="Times New Roman"/>
          <w:sz w:val="32"/>
          <w:szCs w:val="32"/>
          <w:lang w:val="uk-UA"/>
        </w:rPr>
        <w:t xml:space="preserve">обласних та </w:t>
      </w:r>
      <w:r w:rsidRPr="005E0144">
        <w:rPr>
          <w:rFonts w:ascii="Times New Roman" w:hAnsi="Times New Roman"/>
          <w:sz w:val="32"/>
          <w:szCs w:val="32"/>
          <w:lang w:val="uk-UA"/>
        </w:rPr>
        <w:t>місцевих</w:t>
      </w:r>
      <w:r w:rsidR="00B71B38">
        <w:rPr>
          <w:rFonts w:ascii="Times New Roman" w:hAnsi="Times New Roman"/>
          <w:sz w:val="32"/>
          <w:szCs w:val="32"/>
          <w:lang w:val="uk-UA"/>
        </w:rPr>
        <w:t xml:space="preserve"> (окружних)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прокуратур розглядаються у порядку та строки, визначені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Законом України «Про звернення громадян»,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 урахуванням положень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Інструкці</w:t>
      </w:r>
      <w:r w:rsidR="00055A9B" w:rsidRPr="00055A9B">
        <w:rPr>
          <w:rFonts w:ascii="Times New Roman" w:hAnsi="Times New Roman"/>
          <w:b/>
          <w:sz w:val="32"/>
          <w:szCs w:val="32"/>
          <w:lang w:val="uk-UA"/>
        </w:rPr>
        <w:t>ї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55A9B">
        <w:rPr>
          <w:rFonts w:ascii="Times New Roman" w:hAnsi="Times New Roman"/>
          <w:sz w:val="32"/>
          <w:szCs w:val="32"/>
          <w:lang w:val="uk-UA"/>
        </w:rPr>
        <w:t>про порядок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забезпечення доступу до публічної інформації в органах прокуратури України, затвердженої наказом Генеральної прокуратури України від </w:t>
      </w:r>
      <w:r w:rsidR="00717184">
        <w:rPr>
          <w:rFonts w:ascii="Times New Roman" w:hAnsi="Times New Roman"/>
          <w:sz w:val="32"/>
          <w:szCs w:val="32"/>
          <w:lang w:val="uk-UA"/>
        </w:rPr>
        <w:t>06.08.2020</w:t>
      </w:r>
      <w:r w:rsidRPr="005E0144">
        <w:rPr>
          <w:rFonts w:ascii="Times New Roman" w:hAnsi="Times New Roman"/>
          <w:sz w:val="32"/>
          <w:szCs w:val="32"/>
          <w:lang w:val="uk-UA"/>
        </w:rPr>
        <w:t xml:space="preserve"> №</w:t>
      </w:r>
      <w:r w:rsidR="00717184">
        <w:rPr>
          <w:rFonts w:ascii="Times New Roman" w:hAnsi="Times New Roman"/>
          <w:sz w:val="32"/>
          <w:szCs w:val="32"/>
          <w:lang w:val="uk-UA"/>
        </w:rPr>
        <w:t>363</w:t>
      </w:r>
      <w:r w:rsidRPr="005E0144">
        <w:rPr>
          <w:rFonts w:ascii="Times New Roman" w:hAnsi="Times New Roman"/>
          <w:sz w:val="32"/>
          <w:szCs w:val="32"/>
          <w:lang w:val="uk-UA"/>
        </w:rPr>
        <w:t>.</w:t>
      </w:r>
    </w:p>
    <w:p w14:paraId="6D51F276" w14:textId="77777777" w:rsidR="00D73DE0" w:rsidRPr="00055A9B" w:rsidRDefault="00D73DE0" w:rsidP="00D73DE0">
      <w:pPr>
        <w:widowControl w:val="0"/>
        <w:spacing w:after="0" w:line="240" w:lineRule="auto"/>
        <w:ind w:right="-82"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5E0144">
        <w:rPr>
          <w:rFonts w:ascii="Times New Roman" w:hAnsi="Times New Roman"/>
          <w:sz w:val="32"/>
          <w:szCs w:val="32"/>
          <w:lang w:val="uk-UA"/>
        </w:rPr>
        <w:t xml:space="preserve">Оскарження рішень, дій чи бездіяльності розпорядників інформації до суду здійснюється відповідно </w:t>
      </w:r>
      <w:r w:rsidRPr="00055A9B">
        <w:rPr>
          <w:rFonts w:ascii="Times New Roman" w:hAnsi="Times New Roman"/>
          <w:b/>
          <w:sz w:val="32"/>
          <w:szCs w:val="32"/>
          <w:lang w:val="uk-UA"/>
        </w:rPr>
        <w:t>до Кодексу адміністративного судочинства України.</w:t>
      </w:r>
    </w:p>
    <w:p w14:paraId="7BCF9073" w14:textId="77777777" w:rsidR="005237E6" w:rsidRPr="005E0144" w:rsidRDefault="005237E6" w:rsidP="00D73DE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sectPr w:rsidR="005237E6" w:rsidRPr="005E0144" w:rsidSect="00134A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E0"/>
    <w:rsid w:val="00055A9B"/>
    <w:rsid w:val="00134A30"/>
    <w:rsid w:val="003C2C65"/>
    <w:rsid w:val="00416F0E"/>
    <w:rsid w:val="005237E6"/>
    <w:rsid w:val="005E0144"/>
    <w:rsid w:val="00717184"/>
    <w:rsid w:val="008E0A22"/>
    <w:rsid w:val="00940FBA"/>
    <w:rsid w:val="00A47328"/>
    <w:rsid w:val="00B71B38"/>
    <w:rsid w:val="00C45479"/>
    <w:rsid w:val="00D73DE0"/>
    <w:rsid w:val="00E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74A8"/>
  <w15:docId w15:val="{2AABEC5A-0123-4DB0-9F3E-EAF2777D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E0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DE0"/>
    <w:rPr>
      <w:color w:val="000080"/>
      <w:u w:val="single"/>
    </w:rPr>
  </w:style>
  <w:style w:type="paragraph" w:styleId="a4">
    <w:name w:val="Body Text"/>
    <w:basedOn w:val="a"/>
    <w:link w:val="a5"/>
    <w:rsid w:val="00D73DE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ий текст Знак"/>
    <w:basedOn w:val="a0"/>
    <w:link w:val="a4"/>
    <w:rsid w:val="00D73DE0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User</cp:lastModifiedBy>
  <cp:revision>4</cp:revision>
  <cp:lastPrinted>2020-11-30T16:05:00Z</cp:lastPrinted>
  <dcterms:created xsi:type="dcterms:W3CDTF">2020-11-30T15:47:00Z</dcterms:created>
  <dcterms:modified xsi:type="dcterms:W3CDTF">2020-11-30T16:05:00Z</dcterms:modified>
</cp:coreProperties>
</file>