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7537F2" w:rsidRPr="00DD71A9" w:rsidTr="007523B3">
        <w:tc>
          <w:tcPr>
            <w:tcW w:w="9492" w:type="dxa"/>
            <w:tcBorders>
              <w:top w:val="nil"/>
              <w:left w:val="nil"/>
              <w:bottom w:val="nil"/>
              <w:right w:val="nil"/>
            </w:tcBorders>
          </w:tcPr>
          <w:p w:rsidR="007537F2" w:rsidRPr="00DD71A9" w:rsidRDefault="007537F2" w:rsidP="007523B3">
            <w:pPr>
              <w:keepNext/>
              <w:tabs>
                <w:tab w:val="left" w:pos="322"/>
              </w:tabs>
              <w:spacing w:before="120" w:after="120"/>
              <w:ind w:left="-99"/>
              <w:jc w:val="center"/>
              <w:rPr>
                <w:sz w:val="28"/>
                <w:lang w:val="en-US"/>
              </w:rPr>
            </w:pPr>
            <w:bookmarkStart w:id="0" w:name="_GoBack"/>
            <w:bookmarkEnd w:id="0"/>
            <w:r w:rsidRPr="00DD71A9">
              <w:rPr>
                <w:rFonts w:ascii="Times New Roman" w:hAnsi="Times New Roman"/>
                <w:noProof/>
                <w:sz w:val="28"/>
                <w:lang w:val="ru-RU" w:eastAsia="ru-RU"/>
              </w:rPr>
              <w:drawing>
                <wp:inline distT="0" distB="0" distL="0" distR="0">
                  <wp:extent cx="419100" cy="5769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751" cy="588852"/>
                          </a:xfrm>
                          <a:prstGeom prst="rect">
                            <a:avLst/>
                          </a:prstGeom>
                          <a:noFill/>
                          <a:ln>
                            <a:noFill/>
                          </a:ln>
                        </pic:spPr>
                      </pic:pic>
                    </a:graphicData>
                  </a:graphic>
                </wp:inline>
              </w:drawing>
            </w:r>
          </w:p>
        </w:tc>
      </w:tr>
      <w:tr w:rsidR="007537F2" w:rsidRPr="00DD71A9" w:rsidTr="0075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7" w:type="dxa"/>
          </w:tcPr>
          <w:p w:rsidR="007537F2" w:rsidRPr="007537F2" w:rsidRDefault="007537F2" w:rsidP="007523B3">
            <w:pPr>
              <w:pStyle w:val="a8"/>
              <w:spacing w:before="120" w:line="276" w:lineRule="auto"/>
              <w:ind w:left="43"/>
              <w:rPr>
                <w:rFonts w:ascii="Times New Roman" w:hAnsi="Times New Roman"/>
                <w:b/>
                <w:sz w:val="28"/>
                <w:szCs w:val="28"/>
                <w:lang w:val="uk-UA"/>
              </w:rPr>
            </w:pPr>
            <w:r w:rsidRPr="007537F2">
              <w:rPr>
                <w:rFonts w:ascii="Uk_Antique Cyr" w:hAnsi="Uk_Antique Cyr"/>
                <w:b/>
                <w:sz w:val="28"/>
                <w:szCs w:val="28"/>
                <w:lang w:val="uk-UA"/>
              </w:rPr>
              <w:t xml:space="preserve">НАЦІОНАЛЬНЕ </w:t>
            </w:r>
            <w:r w:rsidRPr="007537F2">
              <w:rPr>
                <w:rFonts w:ascii="Times New Roman" w:hAnsi="Times New Roman"/>
                <w:b/>
                <w:sz w:val="28"/>
                <w:szCs w:val="28"/>
                <w:lang w:val="uk-UA"/>
              </w:rPr>
              <w:t>АГЕНТСТВО УКРАЇНИ</w:t>
            </w:r>
          </w:p>
          <w:p w:rsidR="007537F2" w:rsidRPr="007537F2" w:rsidRDefault="007537F2" w:rsidP="007537F2">
            <w:pPr>
              <w:pStyle w:val="a8"/>
              <w:spacing w:line="276" w:lineRule="auto"/>
              <w:ind w:left="43"/>
              <w:rPr>
                <w:rFonts w:ascii="Times New Roman" w:hAnsi="Times New Roman"/>
                <w:bCs/>
                <w:sz w:val="28"/>
                <w:szCs w:val="28"/>
              </w:rPr>
            </w:pPr>
            <w:r w:rsidRPr="007537F2">
              <w:rPr>
                <w:rFonts w:ascii="Times New Roman" w:hAnsi="Times New Roman"/>
                <w:b/>
                <w:sz w:val="28"/>
                <w:szCs w:val="28"/>
                <w:lang w:val="uk-UA"/>
              </w:rPr>
              <w:t>З ПИТАНЬ ДЕРЖАВНОЇ СЛУЖБИ</w:t>
            </w:r>
          </w:p>
        </w:tc>
      </w:tr>
    </w:tbl>
    <w:p w:rsidR="005520E5" w:rsidRDefault="005520E5" w:rsidP="00BD21D2">
      <w:pPr>
        <w:jc w:val="center"/>
        <w:rPr>
          <w:rFonts w:ascii="Times New Roman" w:hAnsi="Times New Roman" w:cs="Times New Roman"/>
          <w:b/>
          <w:bCs/>
          <w:sz w:val="28"/>
          <w:szCs w:val="28"/>
          <w:lang w:val="uk-UA"/>
        </w:rPr>
      </w:pPr>
    </w:p>
    <w:p w:rsidR="00BD21D2" w:rsidRPr="00A40327" w:rsidRDefault="00BD21D2" w:rsidP="00BD21D2">
      <w:pPr>
        <w:jc w:val="center"/>
        <w:rPr>
          <w:rFonts w:ascii="Times New Roman" w:hAnsi="Times New Roman" w:cs="Times New Roman"/>
          <w:b/>
          <w:bCs/>
          <w:sz w:val="28"/>
          <w:szCs w:val="28"/>
          <w:lang w:val="uk-UA"/>
        </w:rPr>
      </w:pPr>
      <w:r w:rsidRPr="00A40327">
        <w:rPr>
          <w:rFonts w:ascii="Times New Roman" w:hAnsi="Times New Roman" w:cs="Times New Roman"/>
          <w:b/>
          <w:bCs/>
          <w:sz w:val="28"/>
          <w:szCs w:val="28"/>
          <w:lang w:val="uk-UA"/>
        </w:rPr>
        <w:t>РОЗ</w:t>
      </w:r>
      <w:r w:rsidRPr="00937E3B">
        <w:rPr>
          <w:rFonts w:ascii="Times New Roman" w:hAnsi="Times New Roman" w:cs="Times New Roman"/>
          <w:b/>
          <w:bCs/>
          <w:sz w:val="28"/>
          <w:szCs w:val="28"/>
          <w:lang w:val="uk-UA"/>
        </w:rPr>
        <w:t>'</w:t>
      </w:r>
      <w:r w:rsidRPr="00A40327">
        <w:rPr>
          <w:rFonts w:ascii="Times New Roman" w:hAnsi="Times New Roman" w:cs="Times New Roman"/>
          <w:b/>
          <w:bCs/>
          <w:sz w:val="28"/>
          <w:szCs w:val="28"/>
          <w:lang w:val="uk-UA"/>
        </w:rPr>
        <w:t>ЯСНЕННЯ</w:t>
      </w:r>
    </w:p>
    <w:p w:rsidR="00BD21D2" w:rsidRPr="00937E3B" w:rsidRDefault="00BD21D2" w:rsidP="00BD21D2">
      <w:pPr>
        <w:jc w:val="both"/>
        <w:rPr>
          <w:rFonts w:ascii="Times New Roman" w:hAnsi="Times New Roman" w:cs="Times New Roman"/>
          <w:sz w:val="28"/>
          <w:szCs w:val="28"/>
          <w:lang w:val="uk-UA"/>
        </w:rPr>
      </w:pPr>
      <w:r w:rsidRPr="00937E3B">
        <w:rPr>
          <w:rFonts w:ascii="Times New Roman" w:hAnsi="Times New Roman" w:cs="Times New Roman"/>
          <w:sz w:val="28"/>
          <w:szCs w:val="28"/>
          <w:lang w:val="uk-UA"/>
        </w:rPr>
        <w:t xml:space="preserve">___ _________ 2019 року </w:t>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r>
      <w:r w:rsidRPr="00937E3B">
        <w:rPr>
          <w:rFonts w:ascii="Times New Roman" w:hAnsi="Times New Roman" w:cs="Times New Roman"/>
          <w:sz w:val="28"/>
          <w:szCs w:val="28"/>
          <w:lang w:val="uk-UA"/>
        </w:rPr>
        <w:tab/>
        <w:t xml:space="preserve">№ ___ р/з </w:t>
      </w:r>
    </w:p>
    <w:p w:rsidR="007537F2" w:rsidRDefault="007537F2" w:rsidP="00BD21D2">
      <w:pPr>
        <w:spacing w:after="0" w:line="240" w:lineRule="auto"/>
        <w:jc w:val="center"/>
        <w:rPr>
          <w:rFonts w:ascii="Times New Roman" w:hAnsi="Times New Roman" w:cs="Times New Roman"/>
          <w:b/>
          <w:bCs/>
          <w:sz w:val="16"/>
          <w:szCs w:val="16"/>
          <w:lang w:val="uk-UA"/>
        </w:rPr>
      </w:pPr>
    </w:p>
    <w:p w:rsidR="00C50655" w:rsidRPr="00593E57" w:rsidRDefault="00C50655" w:rsidP="00BD21D2">
      <w:pPr>
        <w:spacing w:after="0" w:line="240" w:lineRule="auto"/>
        <w:jc w:val="center"/>
        <w:rPr>
          <w:rFonts w:ascii="Times New Roman" w:hAnsi="Times New Roman" w:cs="Times New Roman"/>
          <w:b/>
          <w:bCs/>
          <w:sz w:val="16"/>
          <w:szCs w:val="16"/>
          <w:lang w:val="uk-UA"/>
        </w:rPr>
      </w:pPr>
    </w:p>
    <w:p w:rsidR="00BD21D2" w:rsidRPr="007537F2" w:rsidRDefault="00BD21D2" w:rsidP="00BD21D2">
      <w:pPr>
        <w:spacing w:after="0" w:line="240" w:lineRule="auto"/>
        <w:jc w:val="center"/>
        <w:rPr>
          <w:rFonts w:ascii="Times New Roman" w:hAnsi="Times New Roman" w:cs="Times New Roman"/>
          <w:b/>
          <w:bCs/>
          <w:sz w:val="28"/>
          <w:szCs w:val="28"/>
          <w:lang w:val="uk-UA"/>
        </w:rPr>
      </w:pPr>
      <w:r w:rsidRPr="007537F2">
        <w:rPr>
          <w:rFonts w:ascii="Times New Roman" w:hAnsi="Times New Roman" w:cs="Times New Roman"/>
          <w:b/>
          <w:bCs/>
          <w:sz w:val="28"/>
          <w:szCs w:val="28"/>
          <w:lang w:val="uk-UA"/>
        </w:rPr>
        <w:t xml:space="preserve">щодо складання індивідуальної програми підвищення </w:t>
      </w:r>
    </w:p>
    <w:p w:rsidR="00BD21D2" w:rsidRPr="007537F2" w:rsidRDefault="00BD21D2" w:rsidP="00BD21D2">
      <w:pPr>
        <w:spacing w:after="0" w:line="240" w:lineRule="auto"/>
        <w:jc w:val="center"/>
        <w:rPr>
          <w:rFonts w:ascii="Times New Roman" w:hAnsi="Times New Roman" w:cs="Times New Roman"/>
          <w:b/>
          <w:bCs/>
          <w:sz w:val="28"/>
          <w:szCs w:val="28"/>
          <w:lang w:val="uk-UA"/>
        </w:rPr>
      </w:pPr>
      <w:r w:rsidRPr="007537F2">
        <w:rPr>
          <w:rFonts w:ascii="Times New Roman" w:hAnsi="Times New Roman" w:cs="Times New Roman"/>
          <w:b/>
          <w:bCs/>
          <w:sz w:val="28"/>
          <w:szCs w:val="28"/>
          <w:lang w:val="uk-UA"/>
        </w:rPr>
        <w:t>рівня професійної компетентності</w:t>
      </w:r>
      <w:r w:rsidR="00447183">
        <w:rPr>
          <w:rFonts w:ascii="Times New Roman" w:hAnsi="Times New Roman" w:cs="Times New Roman"/>
          <w:b/>
          <w:bCs/>
          <w:sz w:val="28"/>
          <w:szCs w:val="28"/>
          <w:lang w:val="uk-UA"/>
        </w:rPr>
        <w:t xml:space="preserve"> (</w:t>
      </w:r>
      <w:r w:rsidR="004451D3">
        <w:rPr>
          <w:rFonts w:ascii="Times New Roman" w:hAnsi="Times New Roman" w:cs="Times New Roman"/>
          <w:b/>
          <w:bCs/>
          <w:sz w:val="28"/>
          <w:szCs w:val="28"/>
          <w:lang w:val="uk-UA"/>
        </w:rPr>
        <w:t>індивідуальної програми професійного розвитку</w:t>
      </w:r>
      <w:r w:rsidR="00447183">
        <w:rPr>
          <w:rFonts w:ascii="Times New Roman" w:hAnsi="Times New Roman" w:cs="Times New Roman"/>
          <w:b/>
          <w:bCs/>
          <w:sz w:val="28"/>
          <w:szCs w:val="28"/>
          <w:lang w:val="uk-UA"/>
        </w:rPr>
        <w:t>)</w:t>
      </w:r>
      <w:r w:rsidR="004451D3">
        <w:rPr>
          <w:rFonts w:ascii="Times New Roman" w:hAnsi="Times New Roman" w:cs="Times New Roman"/>
          <w:b/>
          <w:bCs/>
          <w:sz w:val="28"/>
          <w:szCs w:val="28"/>
          <w:lang w:val="uk-UA"/>
        </w:rPr>
        <w:t xml:space="preserve"> </w:t>
      </w:r>
      <w:r w:rsidRPr="007537F2">
        <w:rPr>
          <w:rFonts w:ascii="Times New Roman" w:hAnsi="Times New Roman" w:cs="Times New Roman"/>
          <w:b/>
          <w:bCs/>
          <w:sz w:val="28"/>
          <w:szCs w:val="28"/>
          <w:lang w:val="uk-UA"/>
        </w:rPr>
        <w:t xml:space="preserve"> </w:t>
      </w:r>
    </w:p>
    <w:p w:rsidR="00BD21D2" w:rsidRPr="00593E57" w:rsidRDefault="00BD21D2" w:rsidP="00BD21D2">
      <w:pPr>
        <w:spacing w:after="0" w:line="240" w:lineRule="auto"/>
        <w:jc w:val="center"/>
        <w:rPr>
          <w:rFonts w:ascii="Times New Roman" w:hAnsi="Times New Roman" w:cs="Times New Roman"/>
          <w:b/>
          <w:bCs/>
          <w:sz w:val="16"/>
          <w:szCs w:val="16"/>
          <w:lang w:val="uk-UA"/>
        </w:rPr>
      </w:pPr>
    </w:p>
    <w:p w:rsidR="00BD21D2" w:rsidRPr="007537F2" w:rsidRDefault="00767510" w:rsidP="0082233C">
      <w:pPr>
        <w:spacing w:after="0" w:line="240" w:lineRule="auto"/>
        <w:ind w:firstLine="426"/>
        <w:jc w:val="both"/>
        <w:rPr>
          <w:rFonts w:ascii="Times New Roman" w:hAnsi="Times New Roman" w:cs="Times New Roman"/>
          <w:sz w:val="28"/>
          <w:szCs w:val="28"/>
          <w:lang w:val="uk-UA"/>
        </w:rPr>
      </w:pPr>
      <w:r w:rsidRPr="007537F2">
        <w:rPr>
          <w:rFonts w:ascii="Times New Roman" w:hAnsi="Times New Roman" w:cs="Times New Roman"/>
          <w:sz w:val="28"/>
          <w:szCs w:val="28"/>
          <w:lang w:val="uk-UA"/>
        </w:rPr>
        <w:t xml:space="preserve">Відповідно до пункту 3 частини третьої статті 13 Закону України </w:t>
      </w:r>
      <w:r w:rsidR="0077584A" w:rsidRPr="007537F2">
        <w:rPr>
          <w:rFonts w:ascii="Times New Roman" w:hAnsi="Times New Roman" w:cs="Times New Roman"/>
          <w:sz w:val="28"/>
          <w:szCs w:val="28"/>
          <w:lang w:val="uk-UA"/>
        </w:rPr>
        <w:br/>
      </w:r>
      <w:r w:rsidRPr="007537F2">
        <w:rPr>
          <w:rFonts w:ascii="Times New Roman" w:hAnsi="Times New Roman" w:cs="Times New Roman"/>
          <w:sz w:val="28"/>
          <w:szCs w:val="28"/>
          <w:lang w:val="uk-UA"/>
        </w:rPr>
        <w:t>"Про державну службу" НАДС роз'яснює.</w:t>
      </w:r>
    </w:p>
    <w:p w:rsidR="00767510" w:rsidRPr="007537F2" w:rsidRDefault="00406373" w:rsidP="00132339">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Згідно зі</w:t>
      </w:r>
      <w:r w:rsidR="00937E3B">
        <w:rPr>
          <w:rFonts w:ascii="Times New Roman" w:hAnsi="Times New Roman" w:cs="Times New Roman"/>
          <w:sz w:val="28"/>
          <w:szCs w:val="28"/>
          <w:lang w:val="uk-UA"/>
        </w:rPr>
        <w:t xml:space="preserve"> статт</w:t>
      </w:r>
      <w:r>
        <w:rPr>
          <w:rFonts w:ascii="Times New Roman" w:hAnsi="Times New Roman" w:cs="Times New Roman"/>
          <w:sz w:val="28"/>
          <w:szCs w:val="28"/>
          <w:lang w:val="uk-UA"/>
        </w:rPr>
        <w:t>ею</w:t>
      </w:r>
      <w:r w:rsidR="00937E3B">
        <w:rPr>
          <w:rFonts w:ascii="Times New Roman" w:hAnsi="Times New Roman" w:cs="Times New Roman"/>
          <w:sz w:val="28"/>
          <w:szCs w:val="28"/>
          <w:lang w:val="uk-UA"/>
        </w:rPr>
        <w:t xml:space="preserve"> 49 Закону України "Про державну службу" і</w:t>
      </w:r>
      <w:r w:rsidR="00132339" w:rsidRPr="007537F2">
        <w:rPr>
          <w:rFonts w:ascii="Times New Roman" w:hAnsi="Times New Roman" w:cs="Times New Roman"/>
          <w:sz w:val="28"/>
          <w:szCs w:val="28"/>
          <w:lang w:val="uk-UA"/>
        </w:rPr>
        <w:t>ндивідуальна програма підвищення рівня професійної компетентності</w:t>
      </w:r>
      <w:r w:rsidR="00447183">
        <w:rPr>
          <w:rFonts w:ascii="Times New Roman" w:hAnsi="Times New Roman" w:cs="Times New Roman"/>
          <w:sz w:val="28"/>
          <w:szCs w:val="28"/>
          <w:lang w:val="uk-UA"/>
        </w:rPr>
        <w:t xml:space="preserve"> (</w:t>
      </w:r>
      <w:r w:rsidR="00D267A5">
        <w:rPr>
          <w:rFonts w:ascii="Times New Roman" w:hAnsi="Times New Roman" w:cs="Times New Roman"/>
          <w:sz w:val="28"/>
          <w:szCs w:val="28"/>
          <w:lang w:val="uk-UA"/>
        </w:rPr>
        <w:t>індивідуальна програма професійного розвитку</w:t>
      </w:r>
      <w:r w:rsidR="00447183">
        <w:rPr>
          <w:rFonts w:ascii="Times New Roman" w:hAnsi="Times New Roman" w:cs="Times New Roman"/>
          <w:sz w:val="28"/>
          <w:szCs w:val="28"/>
          <w:lang w:val="uk-UA"/>
        </w:rPr>
        <w:t>)</w:t>
      </w:r>
      <w:r w:rsidR="00132339" w:rsidRPr="007537F2">
        <w:rPr>
          <w:rFonts w:ascii="Times New Roman" w:hAnsi="Times New Roman" w:cs="Times New Roman"/>
          <w:sz w:val="28"/>
          <w:szCs w:val="28"/>
          <w:lang w:val="uk-UA"/>
        </w:rPr>
        <w:t xml:space="preserve"> (далі – індивідуальна програма) складається державним службовцем строком на один рік у грудні року, що передує звітному, за результатами оцінювання службової діяльності.</w:t>
      </w:r>
    </w:p>
    <w:p w:rsidR="00EC2F29" w:rsidRPr="007537F2" w:rsidRDefault="00EC2F29" w:rsidP="0082633F">
      <w:pPr>
        <w:spacing w:after="0" w:line="240" w:lineRule="auto"/>
        <w:ind w:firstLine="426"/>
        <w:jc w:val="both"/>
        <w:rPr>
          <w:rFonts w:ascii="Times New Roman" w:hAnsi="Times New Roman" w:cs="Times New Roman"/>
          <w:sz w:val="28"/>
          <w:szCs w:val="28"/>
          <w:lang w:val="uk-UA"/>
        </w:rPr>
      </w:pPr>
      <w:r w:rsidRPr="007537F2">
        <w:rPr>
          <w:rFonts w:ascii="Times New Roman" w:hAnsi="Times New Roman" w:cs="Times New Roman"/>
          <w:sz w:val="28"/>
          <w:szCs w:val="28"/>
          <w:lang w:val="uk-UA"/>
        </w:rPr>
        <w:t xml:space="preserve">При складанні індивідуальної програми </w:t>
      </w:r>
      <w:r w:rsidR="0082633F" w:rsidRPr="007537F2">
        <w:rPr>
          <w:rFonts w:ascii="Times New Roman" w:hAnsi="Times New Roman" w:cs="Times New Roman"/>
          <w:sz w:val="28"/>
          <w:szCs w:val="28"/>
          <w:lang w:val="uk-UA"/>
        </w:rPr>
        <w:t xml:space="preserve">слід </w:t>
      </w:r>
      <w:r w:rsidRPr="007537F2">
        <w:rPr>
          <w:rFonts w:ascii="Times New Roman" w:hAnsi="Times New Roman" w:cs="Times New Roman"/>
          <w:sz w:val="28"/>
          <w:szCs w:val="28"/>
          <w:lang w:val="uk-UA"/>
        </w:rPr>
        <w:t>врахову</w:t>
      </w:r>
      <w:r w:rsidR="0082633F" w:rsidRPr="007537F2">
        <w:rPr>
          <w:rFonts w:ascii="Times New Roman" w:hAnsi="Times New Roman" w:cs="Times New Roman"/>
          <w:sz w:val="28"/>
          <w:szCs w:val="28"/>
          <w:lang w:val="uk-UA"/>
        </w:rPr>
        <w:t>вати</w:t>
      </w:r>
      <w:r w:rsidRPr="007537F2">
        <w:rPr>
          <w:rFonts w:ascii="Times New Roman" w:hAnsi="Times New Roman" w:cs="Times New Roman"/>
          <w:sz w:val="28"/>
          <w:szCs w:val="28"/>
          <w:lang w:val="uk-UA"/>
        </w:rPr>
        <w:t xml:space="preserve"> потреб</w:t>
      </w:r>
      <w:r w:rsidR="00937E3B">
        <w:rPr>
          <w:rFonts w:ascii="Times New Roman" w:hAnsi="Times New Roman" w:cs="Times New Roman"/>
          <w:sz w:val="28"/>
          <w:szCs w:val="28"/>
          <w:lang w:val="uk-UA"/>
        </w:rPr>
        <w:t>и</w:t>
      </w:r>
      <w:r w:rsidRPr="007537F2">
        <w:rPr>
          <w:rFonts w:ascii="Times New Roman" w:hAnsi="Times New Roman" w:cs="Times New Roman"/>
          <w:sz w:val="28"/>
          <w:szCs w:val="28"/>
          <w:lang w:val="uk-UA"/>
        </w:rPr>
        <w:t xml:space="preserve"> у професійному навчанні, визначен</w:t>
      </w:r>
      <w:r w:rsidR="00937E3B">
        <w:rPr>
          <w:rFonts w:ascii="Times New Roman" w:hAnsi="Times New Roman" w:cs="Times New Roman"/>
          <w:sz w:val="28"/>
          <w:szCs w:val="28"/>
          <w:lang w:val="uk-UA"/>
        </w:rPr>
        <w:t>і</w:t>
      </w:r>
      <w:r w:rsidRPr="007537F2">
        <w:rPr>
          <w:rFonts w:ascii="Times New Roman" w:hAnsi="Times New Roman" w:cs="Times New Roman"/>
          <w:sz w:val="28"/>
          <w:szCs w:val="28"/>
          <w:lang w:val="uk-UA"/>
        </w:rPr>
        <w:t xml:space="preserve"> за результатами оцінювання службової діяльності державного службовця, та встановлені йому завдання і ключові показники </w:t>
      </w:r>
      <w:r w:rsidR="006F4F78">
        <w:rPr>
          <w:rFonts w:ascii="Times New Roman" w:hAnsi="Times New Roman" w:cs="Times New Roman"/>
          <w:sz w:val="28"/>
          <w:szCs w:val="28"/>
          <w:lang w:val="uk-UA"/>
        </w:rPr>
        <w:t xml:space="preserve">результативності ефективності та якості службової діяльності </w:t>
      </w:r>
      <w:r w:rsidRPr="007537F2">
        <w:rPr>
          <w:rFonts w:ascii="Times New Roman" w:hAnsi="Times New Roman" w:cs="Times New Roman"/>
          <w:sz w:val="28"/>
          <w:szCs w:val="28"/>
          <w:lang w:val="uk-UA"/>
        </w:rPr>
        <w:t>на наступний звітний рік (додат</w:t>
      </w:r>
      <w:r w:rsidR="003A75CA">
        <w:rPr>
          <w:rFonts w:ascii="Times New Roman" w:hAnsi="Times New Roman" w:cs="Times New Roman"/>
          <w:sz w:val="28"/>
          <w:szCs w:val="28"/>
          <w:lang w:val="uk-UA"/>
        </w:rPr>
        <w:t>ки</w:t>
      </w:r>
      <w:r w:rsidRPr="007537F2">
        <w:rPr>
          <w:rFonts w:ascii="Times New Roman" w:hAnsi="Times New Roman" w:cs="Times New Roman"/>
          <w:sz w:val="28"/>
          <w:szCs w:val="28"/>
          <w:lang w:val="uk-UA"/>
        </w:rPr>
        <w:t xml:space="preserve"> 1 </w:t>
      </w:r>
      <w:r w:rsidR="002328AE">
        <w:rPr>
          <w:rFonts w:ascii="Times New Roman" w:hAnsi="Times New Roman" w:cs="Times New Roman"/>
          <w:sz w:val="28"/>
          <w:szCs w:val="28"/>
          <w:lang w:val="uk-UA"/>
        </w:rPr>
        <w:t xml:space="preserve">– </w:t>
      </w:r>
      <w:r w:rsidR="00D91152">
        <w:rPr>
          <w:rFonts w:ascii="Times New Roman" w:hAnsi="Times New Roman" w:cs="Times New Roman"/>
          <w:sz w:val="28"/>
          <w:szCs w:val="28"/>
          <w:lang w:val="uk-UA"/>
        </w:rPr>
        <w:t xml:space="preserve">3, </w:t>
      </w:r>
      <w:r w:rsidRPr="007537F2">
        <w:rPr>
          <w:rFonts w:ascii="Times New Roman" w:hAnsi="Times New Roman" w:cs="Times New Roman"/>
          <w:sz w:val="28"/>
          <w:szCs w:val="28"/>
          <w:lang w:val="uk-UA"/>
        </w:rPr>
        <w:t>7</w:t>
      </w:r>
      <w:r w:rsidR="00D91152">
        <w:rPr>
          <w:rFonts w:ascii="Times New Roman" w:hAnsi="Times New Roman" w:cs="Times New Roman"/>
          <w:sz w:val="28"/>
          <w:szCs w:val="28"/>
          <w:lang w:val="uk-UA"/>
        </w:rPr>
        <w:t xml:space="preserve"> та 8</w:t>
      </w:r>
      <w:r w:rsidRPr="007537F2">
        <w:rPr>
          <w:rFonts w:ascii="Times New Roman" w:hAnsi="Times New Roman" w:cs="Times New Roman"/>
          <w:sz w:val="28"/>
          <w:szCs w:val="28"/>
          <w:lang w:val="uk-UA"/>
        </w:rPr>
        <w:t xml:space="preserve"> </w:t>
      </w:r>
      <w:r w:rsidR="00784D24">
        <w:rPr>
          <w:rFonts w:ascii="Times New Roman" w:hAnsi="Times New Roman" w:cs="Times New Roman"/>
          <w:sz w:val="28"/>
          <w:szCs w:val="28"/>
          <w:lang w:val="uk-UA"/>
        </w:rPr>
        <w:t xml:space="preserve">до </w:t>
      </w:r>
      <w:r w:rsidRPr="007537F2">
        <w:rPr>
          <w:rFonts w:ascii="Times New Roman" w:hAnsi="Times New Roman" w:cs="Times New Roman"/>
          <w:sz w:val="28"/>
          <w:szCs w:val="28"/>
          <w:lang w:val="uk-UA"/>
        </w:rPr>
        <w:t xml:space="preserve">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w:t>
      </w:r>
      <w:r w:rsidR="006F4F78">
        <w:rPr>
          <w:rFonts w:ascii="Times New Roman" w:hAnsi="Times New Roman" w:cs="Times New Roman"/>
          <w:sz w:val="28"/>
          <w:szCs w:val="28"/>
          <w:lang w:val="uk-UA"/>
        </w:rPr>
        <w:br/>
      </w:r>
      <w:r w:rsidRPr="007537F2">
        <w:rPr>
          <w:rFonts w:ascii="Times New Roman" w:hAnsi="Times New Roman" w:cs="Times New Roman"/>
          <w:sz w:val="28"/>
          <w:szCs w:val="28"/>
          <w:lang w:val="uk-UA"/>
        </w:rPr>
        <w:t xml:space="preserve">2017 року № 640), а також вимоги </w:t>
      </w:r>
      <w:r w:rsidR="0082633F" w:rsidRPr="007537F2">
        <w:rPr>
          <w:rFonts w:ascii="Times New Roman" w:hAnsi="Times New Roman" w:cs="Times New Roman"/>
          <w:sz w:val="28"/>
          <w:szCs w:val="28"/>
          <w:lang w:val="uk-UA"/>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 лютого 2019 року № 106</w:t>
      </w:r>
      <w:r w:rsidR="00B7271F">
        <w:rPr>
          <w:rFonts w:ascii="Times New Roman" w:hAnsi="Times New Roman" w:cs="Times New Roman"/>
          <w:sz w:val="28"/>
          <w:szCs w:val="28"/>
          <w:lang w:val="uk-UA"/>
        </w:rPr>
        <w:t xml:space="preserve"> (далі – Положення про систему професійного навчання)</w:t>
      </w:r>
      <w:r w:rsidR="0082633F" w:rsidRPr="007537F2">
        <w:rPr>
          <w:rFonts w:ascii="Times New Roman" w:hAnsi="Times New Roman" w:cs="Times New Roman"/>
          <w:sz w:val="28"/>
          <w:szCs w:val="28"/>
          <w:lang w:val="uk-UA"/>
        </w:rPr>
        <w:t>,</w:t>
      </w:r>
      <w:r w:rsidRPr="007537F2">
        <w:rPr>
          <w:rFonts w:ascii="Times New Roman" w:hAnsi="Times New Roman" w:cs="Times New Roman"/>
          <w:sz w:val="28"/>
          <w:szCs w:val="28"/>
          <w:lang w:val="uk-UA"/>
        </w:rPr>
        <w:t xml:space="preserve"> щодо:</w:t>
      </w:r>
    </w:p>
    <w:p w:rsidR="00EC2F29" w:rsidRPr="007537F2" w:rsidRDefault="00EC2F29" w:rsidP="00EC2F29">
      <w:pPr>
        <w:spacing w:after="0" w:line="240" w:lineRule="auto"/>
        <w:ind w:firstLine="426"/>
        <w:jc w:val="both"/>
        <w:rPr>
          <w:rFonts w:ascii="Times New Roman" w:hAnsi="Times New Roman" w:cs="Times New Roman"/>
          <w:sz w:val="28"/>
          <w:szCs w:val="28"/>
          <w:lang w:val="uk-UA"/>
        </w:rPr>
      </w:pPr>
      <w:r w:rsidRPr="007537F2">
        <w:rPr>
          <w:rFonts w:ascii="Times New Roman" w:hAnsi="Times New Roman" w:cs="Times New Roman"/>
          <w:sz w:val="28"/>
          <w:szCs w:val="28"/>
          <w:lang w:val="uk-UA"/>
        </w:rPr>
        <w:t>1)</w:t>
      </w:r>
      <w:r w:rsidR="0082633F" w:rsidRPr="007537F2">
        <w:rPr>
          <w:rFonts w:ascii="Times New Roman" w:hAnsi="Times New Roman" w:cs="Times New Roman"/>
          <w:sz w:val="28"/>
          <w:szCs w:val="28"/>
          <w:lang w:val="uk-UA"/>
        </w:rPr>
        <w:t> </w:t>
      </w:r>
      <w:r w:rsidRPr="007537F2">
        <w:rPr>
          <w:rFonts w:ascii="Times New Roman" w:hAnsi="Times New Roman" w:cs="Times New Roman"/>
          <w:sz w:val="28"/>
          <w:szCs w:val="28"/>
          <w:lang w:val="uk-UA"/>
        </w:rPr>
        <w:t>обов’язковості підвищення кваліфікації за загальними та/або спеціальними професійними (сертифікатними) програмами для державних службовців:</w:t>
      </w:r>
      <w:r w:rsidR="007537F2">
        <w:rPr>
          <w:rFonts w:ascii="Times New Roman" w:hAnsi="Times New Roman" w:cs="Times New Roman"/>
          <w:sz w:val="28"/>
          <w:szCs w:val="28"/>
          <w:lang w:val="uk-UA"/>
        </w:rPr>
        <w:t xml:space="preserve"> </w:t>
      </w:r>
      <w:r w:rsidRPr="007537F2">
        <w:rPr>
          <w:rFonts w:ascii="Times New Roman" w:hAnsi="Times New Roman" w:cs="Times New Roman"/>
          <w:sz w:val="28"/>
          <w:szCs w:val="28"/>
          <w:lang w:val="uk-UA"/>
        </w:rPr>
        <w:t>вперше призначених на посаду державної служби протягом року з дня їх призначення на посаду;</w:t>
      </w:r>
      <w:r w:rsidR="007537F2">
        <w:rPr>
          <w:rFonts w:ascii="Times New Roman" w:hAnsi="Times New Roman" w:cs="Times New Roman"/>
          <w:sz w:val="28"/>
          <w:szCs w:val="28"/>
          <w:lang w:val="uk-UA"/>
        </w:rPr>
        <w:t xml:space="preserve"> </w:t>
      </w:r>
      <w:r w:rsidRPr="007537F2">
        <w:rPr>
          <w:rFonts w:ascii="Times New Roman" w:hAnsi="Times New Roman" w:cs="Times New Roman"/>
          <w:sz w:val="28"/>
          <w:szCs w:val="28"/>
          <w:lang w:val="uk-UA"/>
        </w:rPr>
        <w:t xml:space="preserve">які займають посади державної служби, </w:t>
      </w:r>
      <w:r w:rsidR="000B4B42">
        <w:rPr>
          <w:rFonts w:ascii="Times New Roman" w:hAnsi="Times New Roman" w:cs="Times New Roman"/>
          <w:sz w:val="28"/>
          <w:szCs w:val="28"/>
          <w:lang w:val="uk-UA"/>
        </w:rPr>
        <w:br/>
      </w:r>
      <w:r w:rsidRPr="007537F2">
        <w:rPr>
          <w:rFonts w:ascii="Times New Roman" w:hAnsi="Times New Roman" w:cs="Times New Roman"/>
          <w:sz w:val="28"/>
          <w:szCs w:val="28"/>
          <w:lang w:val="uk-UA"/>
        </w:rPr>
        <w:t>не рідше одного разу на три роки;</w:t>
      </w:r>
    </w:p>
    <w:p w:rsidR="00EC2F29" w:rsidRDefault="00EC2F29" w:rsidP="00EC2F29">
      <w:pPr>
        <w:spacing w:after="0" w:line="240" w:lineRule="auto"/>
        <w:ind w:firstLine="426"/>
        <w:jc w:val="both"/>
        <w:rPr>
          <w:rFonts w:ascii="Times New Roman" w:hAnsi="Times New Roman" w:cs="Times New Roman"/>
          <w:sz w:val="28"/>
          <w:szCs w:val="28"/>
          <w:lang w:val="uk-UA"/>
        </w:rPr>
      </w:pPr>
      <w:r w:rsidRPr="007537F2">
        <w:rPr>
          <w:rFonts w:ascii="Times New Roman" w:hAnsi="Times New Roman" w:cs="Times New Roman"/>
          <w:sz w:val="28"/>
          <w:szCs w:val="28"/>
          <w:lang w:val="uk-UA"/>
        </w:rPr>
        <w:t>2)</w:t>
      </w:r>
      <w:r w:rsidR="0082633F" w:rsidRPr="007537F2">
        <w:rPr>
          <w:rFonts w:ascii="Times New Roman" w:hAnsi="Times New Roman" w:cs="Times New Roman"/>
          <w:sz w:val="28"/>
          <w:szCs w:val="28"/>
          <w:lang w:val="uk-UA"/>
        </w:rPr>
        <w:t> </w:t>
      </w:r>
      <w:r w:rsidRPr="007537F2">
        <w:rPr>
          <w:rFonts w:ascii="Times New Roman" w:hAnsi="Times New Roman" w:cs="Times New Roman"/>
          <w:sz w:val="28"/>
          <w:szCs w:val="28"/>
          <w:lang w:val="uk-UA"/>
        </w:rPr>
        <w:t xml:space="preserve">обов’язковості підвищення кваліфікації за загальними та/або спеціальними короткостроковими програмами для державних службовців </w:t>
      </w:r>
      <w:r w:rsidR="000B4B42">
        <w:rPr>
          <w:rFonts w:ascii="Times New Roman" w:hAnsi="Times New Roman" w:cs="Times New Roman"/>
          <w:sz w:val="28"/>
          <w:szCs w:val="28"/>
          <w:lang w:val="uk-UA"/>
        </w:rPr>
        <w:br/>
      </w:r>
      <w:r w:rsidRPr="007537F2">
        <w:rPr>
          <w:rFonts w:ascii="Times New Roman" w:hAnsi="Times New Roman" w:cs="Times New Roman"/>
          <w:sz w:val="28"/>
          <w:szCs w:val="28"/>
          <w:lang w:val="uk-UA"/>
        </w:rPr>
        <w:t>не рідше одного разу на три роки;</w:t>
      </w:r>
    </w:p>
    <w:p w:rsidR="00937E3B" w:rsidRPr="007537F2" w:rsidRDefault="00937E3B" w:rsidP="00EC2F29">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B7630D">
        <w:rPr>
          <w:rFonts w:ascii="Times New Roman" w:hAnsi="Times New Roman" w:cs="Times New Roman"/>
          <w:sz w:val="28"/>
          <w:szCs w:val="28"/>
          <w:lang w:val="uk-UA"/>
        </w:rPr>
        <w:t>необхідності набрання державним</w:t>
      </w:r>
      <w:r w:rsidR="00925B41">
        <w:rPr>
          <w:rFonts w:ascii="Times New Roman" w:hAnsi="Times New Roman" w:cs="Times New Roman"/>
          <w:sz w:val="28"/>
          <w:szCs w:val="28"/>
          <w:lang w:val="uk-UA"/>
        </w:rPr>
        <w:t>и</w:t>
      </w:r>
      <w:r w:rsidR="00B7630D">
        <w:rPr>
          <w:rFonts w:ascii="Times New Roman" w:hAnsi="Times New Roman" w:cs="Times New Roman"/>
          <w:sz w:val="28"/>
          <w:szCs w:val="28"/>
          <w:lang w:val="uk-UA"/>
        </w:rPr>
        <w:t xml:space="preserve"> службовц</w:t>
      </w:r>
      <w:r w:rsidR="00925B41">
        <w:rPr>
          <w:rFonts w:ascii="Times New Roman" w:hAnsi="Times New Roman" w:cs="Times New Roman"/>
          <w:sz w:val="28"/>
          <w:szCs w:val="28"/>
          <w:lang w:val="uk-UA"/>
        </w:rPr>
        <w:t>ями</w:t>
      </w:r>
      <w:r w:rsidR="00B7630D">
        <w:rPr>
          <w:rFonts w:ascii="Times New Roman" w:hAnsi="Times New Roman" w:cs="Times New Roman"/>
          <w:sz w:val="28"/>
          <w:szCs w:val="28"/>
          <w:lang w:val="uk-UA"/>
        </w:rPr>
        <w:t xml:space="preserve"> у межах виконання індивідуальн</w:t>
      </w:r>
      <w:r w:rsidR="00925B41">
        <w:rPr>
          <w:rFonts w:ascii="Times New Roman" w:hAnsi="Times New Roman" w:cs="Times New Roman"/>
          <w:sz w:val="28"/>
          <w:szCs w:val="28"/>
          <w:lang w:val="uk-UA"/>
        </w:rPr>
        <w:t>их</w:t>
      </w:r>
      <w:r w:rsidR="00B7630D">
        <w:rPr>
          <w:rFonts w:ascii="Times New Roman" w:hAnsi="Times New Roman" w:cs="Times New Roman"/>
          <w:sz w:val="28"/>
          <w:szCs w:val="28"/>
          <w:lang w:val="uk-UA"/>
        </w:rPr>
        <w:t xml:space="preserve"> програм не менше одного кредиту </w:t>
      </w:r>
      <w:r w:rsidR="00B7630D" w:rsidRPr="007537F2">
        <w:rPr>
          <w:rFonts w:ascii="Times New Roman" w:hAnsi="Times New Roman" w:cs="Times New Roman"/>
          <w:sz w:val="28"/>
          <w:szCs w:val="28"/>
          <w:lang w:val="uk-UA"/>
        </w:rPr>
        <w:t xml:space="preserve">Європейської кредитної трансферно-накопичувальної системи (далі – ЄКТС) за результатами </w:t>
      </w:r>
      <w:r w:rsidR="00C106FC">
        <w:rPr>
          <w:rFonts w:ascii="Times New Roman" w:hAnsi="Times New Roman" w:cs="Times New Roman"/>
          <w:sz w:val="28"/>
          <w:szCs w:val="28"/>
          <w:lang w:val="uk-UA"/>
        </w:rPr>
        <w:t>ї</w:t>
      </w:r>
      <w:r w:rsidR="00925B41">
        <w:rPr>
          <w:rFonts w:ascii="Times New Roman" w:hAnsi="Times New Roman" w:cs="Times New Roman"/>
          <w:sz w:val="28"/>
          <w:szCs w:val="28"/>
          <w:lang w:val="uk-UA"/>
        </w:rPr>
        <w:t>х</w:t>
      </w:r>
      <w:r w:rsidR="00C106FC">
        <w:rPr>
          <w:rFonts w:ascii="Times New Roman" w:hAnsi="Times New Roman" w:cs="Times New Roman"/>
          <w:sz w:val="28"/>
          <w:szCs w:val="28"/>
          <w:lang w:val="uk-UA"/>
        </w:rPr>
        <w:t xml:space="preserve"> </w:t>
      </w:r>
      <w:r w:rsidR="00B7630D" w:rsidRPr="007537F2">
        <w:rPr>
          <w:rFonts w:ascii="Times New Roman" w:hAnsi="Times New Roman" w:cs="Times New Roman"/>
          <w:sz w:val="28"/>
          <w:szCs w:val="28"/>
          <w:lang w:val="uk-UA"/>
        </w:rPr>
        <w:t>виконання</w:t>
      </w:r>
      <w:r w:rsidR="00B7630D">
        <w:rPr>
          <w:rFonts w:ascii="Times New Roman" w:hAnsi="Times New Roman" w:cs="Times New Roman"/>
          <w:sz w:val="28"/>
          <w:szCs w:val="28"/>
          <w:lang w:val="uk-UA"/>
        </w:rPr>
        <w:t xml:space="preserve">; </w:t>
      </w:r>
    </w:p>
    <w:p w:rsidR="00EC2F29" w:rsidRPr="007537F2" w:rsidRDefault="00937E3B" w:rsidP="00EC2F29">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C2F29" w:rsidRPr="007537F2">
        <w:rPr>
          <w:rFonts w:ascii="Times New Roman" w:hAnsi="Times New Roman" w:cs="Times New Roman"/>
          <w:sz w:val="28"/>
          <w:szCs w:val="28"/>
          <w:lang w:val="uk-UA"/>
        </w:rPr>
        <w:t>)</w:t>
      </w:r>
      <w:r w:rsidR="0082633F" w:rsidRPr="007537F2">
        <w:rPr>
          <w:rFonts w:ascii="Times New Roman" w:hAnsi="Times New Roman" w:cs="Times New Roman"/>
          <w:sz w:val="28"/>
          <w:szCs w:val="28"/>
          <w:lang w:val="uk-UA"/>
        </w:rPr>
        <w:t> </w:t>
      </w:r>
      <w:r w:rsidR="00EC2F29" w:rsidRPr="007537F2">
        <w:rPr>
          <w:rFonts w:ascii="Times New Roman" w:hAnsi="Times New Roman" w:cs="Times New Roman"/>
          <w:sz w:val="28"/>
          <w:szCs w:val="28"/>
          <w:lang w:val="uk-UA"/>
        </w:rPr>
        <w:t xml:space="preserve">встановлення частки самоосвіти серед інших видів професійного навчання в межах виконання індивідуальної програми не менше 10 і </w:t>
      </w:r>
      <w:r w:rsidR="00DE5BA2">
        <w:rPr>
          <w:rFonts w:ascii="Times New Roman" w:hAnsi="Times New Roman" w:cs="Times New Roman"/>
          <w:sz w:val="28"/>
          <w:szCs w:val="28"/>
          <w:lang w:val="uk-UA"/>
        </w:rPr>
        <w:br/>
      </w:r>
      <w:r w:rsidR="00EC2F29" w:rsidRPr="007537F2">
        <w:rPr>
          <w:rFonts w:ascii="Times New Roman" w:hAnsi="Times New Roman" w:cs="Times New Roman"/>
          <w:sz w:val="28"/>
          <w:szCs w:val="28"/>
          <w:lang w:val="uk-UA"/>
        </w:rPr>
        <w:t xml:space="preserve">не більше 20 відсотків загальної кількості отриманих кредитів </w:t>
      </w:r>
      <w:r w:rsidR="007537F2" w:rsidRPr="007537F2">
        <w:rPr>
          <w:rFonts w:ascii="Times New Roman" w:hAnsi="Times New Roman" w:cs="Times New Roman"/>
          <w:sz w:val="28"/>
          <w:szCs w:val="28"/>
          <w:lang w:val="uk-UA"/>
        </w:rPr>
        <w:t xml:space="preserve">ЄКТС </w:t>
      </w:r>
      <w:r w:rsidR="00EC2F29" w:rsidRPr="007537F2">
        <w:rPr>
          <w:rFonts w:ascii="Times New Roman" w:hAnsi="Times New Roman" w:cs="Times New Roman"/>
          <w:sz w:val="28"/>
          <w:szCs w:val="28"/>
          <w:lang w:val="uk-UA"/>
        </w:rPr>
        <w:t xml:space="preserve">за результатами </w:t>
      </w:r>
      <w:r w:rsidR="00C106FC">
        <w:rPr>
          <w:rFonts w:ascii="Times New Roman" w:hAnsi="Times New Roman" w:cs="Times New Roman"/>
          <w:sz w:val="28"/>
          <w:szCs w:val="28"/>
          <w:lang w:val="uk-UA"/>
        </w:rPr>
        <w:t xml:space="preserve">її </w:t>
      </w:r>
      <w:r w:rsidR="00EC2F29" w:rsidRPr="007537F2">
        <w:rPr>
          <w:rFonts w:ascii="Times New Roman" w:hAnsi="Times New Roman" w:cs="Times New Roman"/>
          <w:sz w:val="28"/>
          <w:szCs w:val="28"/>
          <w:lang w:val="uk-UA"/>
        </w:rPr>
        <w:t>виконання.</w:t>
      </w:r>
    </w:p>
    <w:p w:rsidR="00893A88" w:rsidRPr="00CA7EF6" w:rsidRDefault="00893A88" w:rsidP="00893A88">
      <w:pPr>
        <w:spacing w:after="0" w:line="240" w:lineRule="auto"/>
        <w:ind w:firstLine="426"/>
        <w:jc w:val="both"/>
        <w:rPr>
          <w:rFonts w:ascii="Times New Roman" w:hAnsi="Times New Roman" w:cs="Times New Roman"/>
          <w:sz w:val="28"/>
          <w:szCs w:val="28"/>
          <w:u w:val="single"/>
          <w:lang w:val="uk-UA"/>
        </w:rPr>
      </w:pPr>
      <w:r w:rsidRPr="007537F2">
        <w:rPr>
          <w:rFonts w:ascii="Times New Roman" w:hAnsi="Times New Roman" w:cs="Times New Roman"/>
          <w:sz w:val="28"/>
          <w:szCs w:val="28"/>
          <w:lang w:val="uk-UA"/>
        </w:rPr>
        <w:t>З детальн</w:t>
      </w:r>
      <w:r>
        <w:rPr>
          <w:rFonts w:ascii="Times New Roman" w:hAnsi="Times New Roman" w:cs="Times New Roman"/>
          <w:sz w:val="28"/>
          <w:szCs w:val="28"/>
          <w:lang w:val="uk-UA"/>
        </w:rPr>
        <w:t>ою</w:t>
      </w:r>
      <w:r w:rsidRPr="007537F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інформацією </w:t>
      </w:r>
      <w:r w:rsidRPr="007537F2">
        <w:rPr>
          <w:rFonts w:ascii="Times New Roman" w:hAnsi="Times New Roman" w:cs="Times New Roman"/>
          <w:sz w:val="28"/>
          <w:szCs w:val="28"/>
          <w:lang w:val="uk-UA"/>
        </w:rPr>
        <w:t xml:space="preserve">щодо складання </w:t>
      </w:r>
      <w:r w:rsidR="0068052D">
        <w:rPr>
          <w:rFonts w:ascii="Times New Roman" w:hAnsi="Times New Roman" w:cs="Times New Roman"/>
          <w:sz w:val="28"/>
          <w:szCs w:val="28"/>
          <w:lang w:val="uk-UA"/>
        </w:rPr>
        <w:t xml:space="preserve">та моніторингу виконання </w:t>
      </w:r>
      <w:r w:rsidRPr="007537F2">
        <w:rPr>
          <w:rFonts w:ascii="Times New Roman" w:hAnsi="Times New Roman" w:cs="Times New Roman"/>
          <w:sz w:val="28"/>
          <w:szCs w:val="28"/>
          <w:lang w:val="uk-UA"/>
        </w:rPr>
        <w:t xml:space="preserve">індивідуальної програми можна ознайомитися за посиланням - </w:t>
      </w:r>
      <w:hyperlink r:id="rId7" w:history="1">
        <w:r w:rsidRPr="00CA7EF6">
          <w:rPr>
            <w:rStyle w:val="a3"/>
            <w:rFonts w:ascii="Times New Roman" w:hAnsi="Times New Roman" w:cs="Times New Roman"/>
            <w:color w:val="auto"/>
            <w:sz w:val="28"/>
            <w:szCs w:val="28"/>
            <w:lang w:val="uk-UA"/>
          </w:rPr>
          <w:t>https://nads.gov.ua/diyalnist/profesijne-navchannya</w:t>
        </w:r>
      </w:hyperlink>
      <w:r w:rsidRPr="00CA7EF6">
        <w:rPr>
          <w:rFonts w:ascii="Times New Roman" w:hAnsi="Times New Roman" w:cs="Times New Roman"/>
          <w:sz w:val="28"/>
          <w:szCs w:val="28"/>
          <w:u w:val="single"/>
          <w:lang w:val="uk-UA"/>
        </w:rPr>
        <w:t xml:space="preserve">. </w:t>
      </w:r>
    </w:p>
    <w:p w:rsidR="00EA0CDF" w:rsidRDefault="0068052D" w:rsidP="00EC2F29">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C106FC" w:rsidRPr="002A1410">
        <w:rPr>
          <w:rFonts w:ascii="Times New Roman" w:hAnsi="Times New Roman" w:cs="Times New Roman"/>
          <w:sz w:val="28"/>
          <w:szCs w:val="28"/>
          <w:lang w:val="uk-UA"/>
        </w:rPr>
        <w:t>вертаємо увагу</w:t>
      </w:r>
      <w:r>
        <w:rPr>
          <w:rFonts w:ascii="Times New Roman" w:hAnsi="Times New Roman" w:cs="Times New Roman"/>
          <w:sz w:val="28"/>
          <w:szCs w:val="28"/>
          <w:lang w:val="uk-UA"/>
        </w:rPr>
        <w:t xml:space="preserve">, що </w:t>
      </w:r>
      <w:r w:rsidR="00634D76">
        <w:rPr>
          <w:rFonts w:ascii="Times New Roman" w:hAnsi="Times New Roman" w:cs="Times New Roman"/>
          <w:sz w:val="28"/>
          <w:szCs w:val="28"/>
          <w:lang w:val="uk-UA"/>
        </w:rPr>
        <w:t xml:space="preserve">Законом України від </w:t>
      </w:r>
      <w:r w:rsidR="00634D76" w:rsidRPr="0052598A">
        <w:rPr>
          <w:rFonts w:ascii="Times New Roman" w:hAnsi="Times New Roman" w:cs="Times New Roman"/>
          <w:sz w:val="28"/>
          <w:szCs w:val="28"/>
          <w:lang w:val="uk-UA"/>
        </w:rPr>
        <w:t xml:space="preserve">19 </w:t>
      </w:r>
      <w:r w:rsidR="00634D76">
        <w:rPr>
          <w:rFonts w:ascii="Times New Roman" w:hAnsi="Times New Roman" w:cs="Times New Roman"/>
          <w:sz w:val="28"/>
          <w:szCs w:val="28"/>
          <w:lang w:val="uk-UA"/>
        </w:rPr>
        <w:t xml:space="preserve">вересня 2019 року № </w:t>
      </w:r>
      <w:r w:rsidR="00634D76" w:rsidRPr="0052598A">
        <w:rPr>
          <w:rFonts w:ascii="Times New Roman" w:hAnsi="Times New Roman" w:cs="Times New Roman"/>
          <w:sz w:val="28"/>
          <w:szCs w:val="28"/>
          <w:lang w:val="uk-UA"/>
        </w:rPr>
        <w:t>117-IX</w:t>
      </w:r>
      <w:r w:rsidR="00634D76">
        <w:rPr>
          <w:rFonts w:ascii="Times New Roman" w:hAnsi="Times New Roman" w:cs="Times New Roman"/>
          <w:sz w:val="28"/>
          <w:szCs w:val="28"/>
          <w:lang w:val="uk-UA"/>
        </w:rPr>
        <w:t xml:space="preserve"> </w:t>
      </w:r>
      <w:r w:rsidR="00634D76">
        <w:rPr>
          <w:rFonts w:ascii="Times New Roman" w:hAnsi="Times New Roman" w:cs="Times New Roman"/>
          <w:sz w:val="28"/>
          <w:szCs w:val="28"/>
          <w:lang w:val="uk-UA"/>
        </w:rPr>
        <w:br/>
        <w:t>"</w:t>
      </w:r>
      <w:r w:rsidR="00634D76" w:rsidRPr="0052598A">
        <w:rPr>
          <w:rFonts w:ascii="Times New Roman" w:hAnsi="Times New Roman" w:cs="Times New Roman"/>
          <w:sz w:val="28"/>
          <w:szCs w:val="28"/>
          <w:lang w:val="uk-UA"/>
        </w:rPr>
        <w:t>Про внесення змін до деяких законів України щодо перезавантаження влади</w:t>
      </w:r>
      <w:r w:rsidR="00634D76">
        <w:rPr>
          <w:rFonts w:ascii="Times New Roman" w:hAnsi="Times New Roman" w:cs="Times New Roman"/>
          <w:sz w:val="28"/>
          <w:szCs w:val="28"/>
          <w:lang w:val="uk-UA"/>
        </w:rPr>
        <w:t>" внесено зміни до статті</w:t>
      </w:r>
      <w:r w:rsidR="0077602E" w:rsidRPr="007537F2">
        <w:rPr>
          <w:rFonts w:ascii="Times New Roman" w:hAnsi="Times New Roman" w:cs="Times New Roman"/>
          <w:sz w:val="28"/>
          <w:szCs w:val="28"/>
          <w:lang w:val="uk-UA"/>
        </w:rPr>
        <w:t xml:space="preserve"> 44 Закону України "Про державну службу"</w:t>
      </w:r>
      <w:r w:rsidR="00634D76">
        <w:rPr>
          <w:rFonts w:ascii="Times New Roman" w:hAnsi="Times New Roman" w:cs="Times New Roman"/>
          <w:sz w:val="28"/>
          <w:szCs w:val="28"/>
          <w:lang w:val="uk-UA"/>
        </w:rPr>
        <w:t>. О</w:t>
      </w:r>
      <w:r w:rsidR="00634D76" w:rsidRPr="007537F2">
        <w:rPr>
          <w:rFonts w:ascii="Times New Roman" w:hAnsi="Times New Roman" w:cs="Times New Roman"/>
          <w:sz w:val="28"/>
          <w:szCs w:val="28"/>
          <w:lang w:val="uk-UA"/>
        </w:rPr>
        <w:t>цінювання результатів службової діяльності державн</w:t>
      </w:r>
      <w:r w:rsidR="00634D76">
        <w:rPr>
          <w:rFonts w:ascii="Times New Roman" w:hAnsi="Times New Roman" w:cs="Times New Roman"/>
          <w:sz w:val="28"/>
          <w:szCs w:val="28"/>
          <w:lang w:val="uk-UA"/>
        </w:rPr>
        <w:t>их</w:t>
      </w:r>
      <w:r w:rsidR="00634D76" w:rsidRPr="007537F2">
        <w:rPr>
          <w:rFonts w:ascii="Times New Roman" w:hAnsi="Times New Roman" w:cs="Times New Roman"/>
          <w:sz w:val="28"/>
          <w:szCs w:val="28"/>
          <w:lang w:val="uk-UA"/>
        </w:rPr>
        <w:t xml:space="preserve"> службовц</w:t>
      </w:r>
      <w:r w:rsidR="00634D76">
        <w:rPr>
          <w:rFonts w:ascii="Times New Roman" w:hAnsi="Times New Roman" w:cs="Times New Roman"/>
          <w:sz w:val="28"/>
          <w:szCs w:val="28"/>
          <w:lang w:val="uk-UA"/>
        </w:rPr>
        <w:t>ів</w:t>
      </w:r>
      <w:r w:rsidR="00634D76" w:rsidRPr="007537F2">
        <w:rPr>
          <w:rFonts w:ascii="Times New Roman" w:hAnsi="Times New Roman" w:cs="Times New Roman"/>
          <w:sz w:val="28"/>
          <w:szCs w:val="28"/>
          <w:lang w:val="uk-UA"/>
        </w:rPr>
        <w:t xml:space="preserve"> </w:t>
      </w:r>
      <w:r w:rsidR="00634D76">
        <w:rPr>
          <w:rFonts w:ascii="Times New Roman" w:hAnsi="Times New Roman" w:cs="Times New Roman"/>
          <w:sz w:val="28"/>
          <w:szCs w:val="28"/>
          <w:lang w:val="uk-UA"/>
        </w:rPr>
        <w:t xml:space="preserve">проводиться на підставі, зокрема, </w:t>
      </w:r>
      <w:r w:rsidR="00DE2E6A" w:rsidRPr="007537F2">
        <w:rPr>
          <w:rFonts w:ascii="Times New Roman" w:hAnsi="Times New Roman" w:cs="Times New Roman"/>
          <w:sz w:val="28"/>
          <w:szCs w:val="28"/>
          <w:lang w:val="uk-UA"/>
        </w:rPr>
        <w:t>виконання індивідуальної програми</w:t>
      </w:r>
      <w:r w:rsidR="0077602E" w:rsidRPr="007537F2">
        <w:rPr>
          <w:rFonts w:ascii="Times New Roman" w:hAnsi="Times New Roman" w:cs="Times New Roman"/>
          <w:sz w:val="28"/>
          <w:szCs w:val="28"/>
          <w:lang w:val="uk-UA"/>
        </w:rPr>
        <w:t>.</w:t>
      </w:r>
    </w:p>
    <w:p w:rsidR="001F1A4A" w:rsidRDefault="00172C6F" w:rsidP="000146DD">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146DD">
        <w:rPr>
          <w:rFonts w:ascii="Times New Roman" w:hAnsi="Times New Roman" w:cs="Times New Roman"/>
          <w:sz w:val="28"/>
          <w:szCs w:val="28"/>
          <w:lang w:val="uk-UA"/>
        </w:rPr>
        <w:t>ідповідно до пункту 7 Положення про систему професійного навчання з</w:t>
      </w:r>
      <w:r w:rsidR="000146DD" w:rsidRPr="000146DD">
        <w:rPr>
          <w:rFonts w:ascii="Times New Roman" w:hAnsi="Times New Roman" w:cs="Times New Roman"/>
          <w:sz w:val="28"/>
          <w:szCs w:val="28"/>
          <w:lang w:val="uk-UA"/>
        </w:rPr>
        <w:t>а результатами професійного навчання державним службовцям</w:t>
      </w:r>
      <w:r w:rsidR="000146DD">
        <w:rPr>
          <w:rFonts w:ascii="Times New Roman" w:hAnsi="Times New Roman" w:cs="Times New Roman"/>
          <w:sz w:val="28"/>
          <w:szCs w:val="28"/>
          <w:lang w:val="uk-UA"/>
        </w:rPr>
        <w:t xml:space="preserve"> </w:t>
      </w:r>
      <w:r w:rsidR="000146DD" w:rsidRPr="000146DD">
        <w:rPr>
          <w:rFonts w:ascii="Times New Roman" w:hAnsi="Times New Roman" w:cs="Times New Roman"/>
          <w:sz w:val="28"/>
          <w:szCs w:val="28"/>
          <w:lang w:val="uk-UA"/>
        </w:rPr>
        <w:t>нараховуються кредити ЄКТС, які підлягають обліку, що ведеться службами управління персоналом.</w:t>
      </w:r>
      <w:r w:rsidR="000146DD">
        <w:rPr>
          <w:rFonts w:ascii="Times New Roman" w:hAnsi="Times New Roman" w:cs="Times New Roman"/>
          <w:sz w:val="28"/>
          <w:szCs w:val="28"/>
          <w:lang w:val="uk-UA"/>
        </w:rPr>
        <w:t xml:space="preserve"> </w:t>
      </w:r>
      <w:r w:rsidR="00960EC3" w:rsidRPr="00960EC3">
        <w:rPr>
          <w:rFonts w:ascii="Times New Roman" w:hAnsi="Times New Roman" w:cs="Times New Roman"/>
          <w:sz w:val="28"/>
          <w:szCs w:val="28"/>
          <w:lang w:val="uk-UA"/>
        </w:rPr>
        <w:t>Державні службовці у межах виконання індивідуальних програм мають набирати не менше одного кредиту ЄКТС протягом календарного року.</w:t>
      </w:r>
      <w:r w:rsidR="001F1A4A">
        <w:rPr>
          <w:rFonts w:ascii="Times New Roman" w:hAnsi="Times New Roman" w:cs="Times New Roman"/>
          <w:sz w:val="28"/>
          <w:szCs w:val="28"/>
          <w:lang w:val="uk-UA"/>
        </w:rPr>
        <w:t xml:space="preserve"> </w:t>
      </w:r>
    </w:p>
    <w:p w:rsidR="001F1A4A" w:rsidRPr="00D964F0" w:rsidRDefault="001F1A4A" w:rsidP="000146DD">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ін</w:t>
      </w:r>
      <w:r w:rsidR="001D50F5">
        <w:rPr>
          <w:rFonts w:ascii="Times New Roman" w:hAnsi="Times New Roman" w:cs="Times New Roman"/>
          <w:sz w:val="28"/>
          <w:szCs w:val="28"/>
          <w:lang w:val="uk-UA"/>
        </w:rPr>
        <w:t>дивідуальні програми з</w:t>
      </w:r>
      <w:r w:rsidR="000146DD">
        <w:rPr>
          <w:rFonts w:ascii="Times New Roman" w:hAnsi="Times New Roman" w:cs="Times New Roman"/>
          <w:sz w:val="28"/>
          <w:szCs w:val="28"/>
          <w:lang w:val="uk-UA"/>
        </w:rPr>
        <w:t xml:space="preserve">а результатами оцінювання службової діяльності у 2018 році </w:t>
      </w:r>
      <w:r w:rsidR="001D50F5">
        <w:rPr>
          <w:rFonts w:ascii="Times New Roman" w:hAnsi="Times New Roman" w:cs="Times New Roman"/>
          <w:sz w:val="28"/>
          <w:szCs w:val="28"/>
          <w:lang w:val="uk-UA"/>
        </w:rPr>
        <w:t xml:space="preserve">державними службовцями </w:t>
      </w:r>
      <w:r w:rsidR="000146DD">
        <w:rPr>
          <w:rFonts w:ascii="Times New Roman" w:hAnsi="Times New Roman" w:cs="Times New Roman"/>
          <w:sz w:val="28"/>
          <w:szCs w:val="28"/>
          <w:lang w:val="uk-UA"/>
        </w:rPr>
        <w:t xml:space="preserve">складено </w:t>
      </w:r>
      <w:r w:rsidR="00477AF2">
        <w:rPr>
          <w:rFonts w:ascii="Times New Roman" w:hAnsi="Times New Roman" w:cs="Times New Roman"/>
          <w:sz w:val="28"/>
          <w:szCs w:val="28"/>
          <w:lang w:val="uk-UA"/>
        </w:rPr>
        <w:t xml:space="preserve">до набрання </w:t>
      </w:r>
      <w:r w:rsidR="00477AF2" w:rsidRPr="00D964F0">
        <w:rPr>
          <w:rFonts w:ascii="Times New Roman" w:hAnsi="Times New Roman" w:cs="Times New Roman"/>
          <w:sz w:val="28"/>
          <w:szCs w:val="28"/>
          <w:lang w:val="uk-UA"/>
        </w:rPr>
        <w:t>чинності Положенням про систему професійного навчання</w:t>
      </w:r>
      <w:r w:rsidRPr="00D964F0">
        <w:rPr>
          <w:rFonts w:ascii="Times New Roman" w:hAnsi="Times New Roman" w:cs="Times New Roman"/>
          <w:sz w:val="28"/>
          <w:szCs w:val="28"/>
          <w:lang w:val="uk-UA"/>
        </w:rPr>
        <w:t xml:space="preserve">, норми зазначеного пункту Положення у 2019 році не застосовуються. </w:t>
      </w:r>
    </w:p>
    <w:p w:rsidR="001F1A4A" w:rsidRPr="00D964F0" w:rsidRDefault="001F1A4A" w:rsidP="000146DD">
      <w:pPr>
        <w:spacing w:after="0" w:line="240" w:lineRule="auto"/>
        <w:ind w:firstLine="426"/>
        <w:jc w:val="both"/>
        <w:rPr>
          <w:rFonts w:ascii="Times New Roman" w:hAnsi="Times New Roman" w:cs="Times New Roman"/>
          <w:sz w:val="28"/>
          <w:szCs w:val="28"/>
          <w:lang w:val="uk-UA"/>
        </w:rPr>
      </w:pPr>
    </w:p>
    <w:p w:rsidR="002F35E8" w:rsidRDefault="002F35E8" w:rsidP="000146DD">
      <w:pPr>
        <w:spacing w:after="0" w:line="240" w:lineRule="auto"/>
        <w:ind w:firstLine="426"/>
        <w:jc w:val="both"/>
        <w:rPr>
          <w:rFonts w:ascii="Times New Roman" w:hAnsi="Times New Roman" w:cs="Times New Roman"/>
          <w:sz w:val="28"/>
          <w:szCs w:val="28"/>
          <w:lang w:val="uk-UA"/>
        </w:rPr>
      </w:pPr>
    </w:p>
    <w:p w:rsidR="001D50F5" w:rsidRDefault="001D50F5" w:rsidP="000146DD">
      <w:pPr>
        <w:spacing w:after="0" w:line="240" w:lineRule="auto"/>
        <w:ind w:firstLine="426"/>
        <w:jc w:val="both"/>
        <w:rPr>
          <w:rFonts w:ascii="Times New Roman" w:hAnsi="Times New Roman" w:cs="Times New Roman"/>
          <w:sz w:val="28"/>
          <w:szCs w:val="28"/>
          <w:lang w:val="uk-UA"/>
        </w:rPr>
      </w:pPr>
    </w:p>
    <w:p w:rsidR="00615FCA" w:rsidRPr="007537F2" w:rsidRDefault="00615FCA" w:rsidP="00615FCA">
      <w:pPr>
        <w:spacing w:after="0" w:line="240" w:lineRule="auto"/>
        <w:jc w:val="both"/>
        <w:rPr>
          <w:rFonts w:ascii="Times New Roman" w:hAnsi="Times New Roman" w:cs="Times New Roman"/>
          <w:b/>
          <w:bCs/>
          <w:sz w:val="28"/>
          <w:szCs w:val="28"/>
          <w:lang w:val="uk-UA"/>
        </w:rPr>
      </w:pPr>
      <w:r w:rsidRPr="007537F2">
        <w:rPr>
          <w:rFonts w:ascii="Times New Roman" w:hAnsi="Times New Roman" w:cs="Times New Roman"/>
          <w:b/>
          <w:bCs/>
          <w:sz w:val="28"/>
          <w:szCs w:val="28"/>
          <w:lang w:val="uk-UA"/>
        </w:rPr>
        <w:t>Голов</w:t>
      </w:r>
      <w:r w:rsidR="00F9701A">
        <w:rPr>
          <w:rFonts w:ascii="Times New Roman" w:hAnsi="Times New Roman" w:cs="Times New Roman"/>
          <w:b/>
          <w:bCs/>
          <w:sz w:val="28"/>
          <w:szCs w:val="28"/>
          <w:lang w:val="uk-UA"/>
        </w:rPr>
        <w:t>а</w:t>
      </w:r>
      <w:r w:rsidRPr="007537F2">
        <w:rPr>
          <w:rFonts w:ascii="Times New Roman" w:hAnsi="Times New Roman" w:cs="Times New Roman"/>
          <w:b/>
          <w:bCs/>
          <w:sz w:val="28"/>
          <w:szCs w:val="28"/>
          <w:lang w:val="uk-UA"/>
        </w:rPr>
        <w:t xml:space="preserve"> НАДС</w:t>
      </w:r>
      <w:r w:rsidRPr="007537F2">
        <w:rPr>
          <w:rFonts w:ascii="Times New Roman" w:hAnsi="Times New Roman" w:cs="Times New Roman"/>
          <w:b/>
          <w:bCs/>
          <w:sz w:val="28"/>
          <w:szCs w:val="28"/>
          <w:lang w:val="uk-UA"/>
        </w:rPr>
        <w:tab/>
      </w:r>
      <w:r w:rsidRPr="007537F2">
        <w:rPr>
          <w:rFonts w:ascii="Times New Roman" w:hAnsi="Times New Roman" w:cs="Times New Roman"/>
          <w:b/>
          <w:bCs/>
          <w:sz w:val="28"/>
          <w:szCs w:val="28"/>
          <w:lang w:val="uk-UA"/>
        </w:rPr>
        <w:tab/>
      </w:r>
      <w:r w:rsidRPr="007537F2">
        <w:rPr>
          <w:rFonts w:ascii="Times New Roman" w:hAnsi="Times New Roman" w:cs="Times New Roman"/>
          <w:b/>
          <w:bCs/>
          <w:sz w:val="28"/>
          <w:szCs w:val="28"/>
          <w:lang w:val="uk-UA"/>
        </w:rPr>
        <w:tab/>
      </w:r>
      <w:r w:rsidRPr="007537F2">
        <w:rPr>
          <w:rFonts w:ascii="Times New Roman" w:hAnsi="Times New Roman" w:cs="Times New Roman"/>
          <w:b/>
          <w:bCs/>
          <w:sz w:val="28"/>
          <w:szCs w:val="28"/>
          <w:lang w:val="uk-UA"/>
        </w:rPr>
        <w:tab/>
        <w:t xml:space="preserve">  </w:t>
      </w:r>
      <w:r w:rsidR="00F9701A">
        <w:rPr>
          <w:rFonts w:ascii="Times New Roman" w:hAnsi="Times New Roman" w:cs="Times New Roman"/>
          <w:b/>
          <w:bCs/>
          <w:sz w:val="28"/>
          <w:szCs w:val="28"/>
          <w:lang w:val="uk-UA"/>
        </w:rPr>
        <w:tab/>
      </w:r>
      <w:r w:rsidR="00F9701A">
        <w:rPr>
          <w:rFonts w:ascii="Times New Roman" w:hAnsi="Times New Roman" w:cs="Times New Roman"/>
          <w:b/>
          <w:bCs/>
          <w:sz w:val="28"/>
          <w:szCs w:val="28"/>
          <w:lang w:val="uk-UA"/>
        </w:rPr>
        <w:tab/>
        <w:t xml:space="preserve">Олександр СТАРОДУБЦЕВ </w:t>
      </w:r>
    </w:p>
    <w:sectPr w:rsidR="00615FCA" w:rsidRPr="007537F2" w:rsidSect="00593E57">
      <w:headerReference w:type="default" r:id="rId8"/>
      <w:pgSz w:w="11906" w:h="16838"/>
      <w:pgMar w:top="568"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DC" w:rsidRDefault="004342DC" w:rsidP="00615FCA">
      <w:pPr>
        <w:spacing w:after="0" w:line="240" w:lineRule="auto"/>
      </w:pPr>
      <w:r>
        <w:separator/>
      </w:r>
    </w:p>
  </w:endnote>
  <w:endnote w:type="continuationSeparator" w:id="0">
    <w:p w:rsidR="004342DC" w:rsidRDefault="004342DC" w:rsidP="0061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_Antique">
    <w:altName w:val="Times New Roman"/>
    <w:charset w:val="00"/>
    <w:family w:val="auto"/>
    <w:pitch w:val="variable"/>
    <w:sig w:usb0="00000203" w:usb1="00000000" w:usb2="00000000" w:usb3="00000000" w:csb0="00000005" w:csb1="00000000"/>
  </w:font>
  <w:font w:name="Uk_Antique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DC" w:rsidRDefault="004342DC" w:rsidP="00615FCA">
      <w:pPr>
        <w:spacing w:after="0" w:line="240" w:lineRule="auto"/>
      </w:pPr>
      <w:r>
        <w:separator/>
      </w:r>
    </w:p>
  </w:footnote>
  <w:footnote w:type="continuationSeparator" w:id="0">
    <w:p w:rsidR="004342DC" w:rsidRDefault="004342DC" w:rsidP="00615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293731"/>
      <w:docPartObj>
        <w:docPartGallery w:val="Page Numbers (Top of Page)"/>
        <w:docPartUnique/>
      </w:docPartObj>
    </w:sdtPr>
    <w:sdtEndPr/>
    <w:sdtContent>
      <w:p w:rsidR="00615FCA" w:rsidRDefault="00615FCA">
        <w:pPr>
          <w:pStyle w:val="a4"/>
          <w:jc w:val="center"/>
        </w:pPr>
        <w:r w:rsidRPr="00615FCA">
          <w:rPr>
            <w:rFonts w:ascii="Times New Roman" w:hAnsi="Times New Roman" w:cs="Times New Roman"/>
          </w:rPr>
          <w:fldChar w:fldCharType="begin"/>
        </w:r>
        <w:r w:rsidRPr="00615FCA">
          <w:rPr>
            <w:rFonts w:ascii="Times New Roman" w:hAnsi="Times New Roman" w:cs="Times New Roman"/>
          </w:rPr>
          <w:instrText>PAGE   \* MERGEFORMAT</w:instrText>
        </w:r>
        <w:r w:rsidRPr="00615FCA">
          <w:rPr>
            <w:rFonts w:ascii="Times New Roman" w:hAnsi="Times New Roman" w:cs="Times New Roman"/>
          </w:rPr>
          <w:fldChar w:fldCharType="separate"/>
        </w:r>
        <w:r w:rsidR="00542403" w:rsidRPr="00542403">
          <w:rPr>
            <w:rFonts w:ascii="Times New Roman" w:hAnsi="Times New Roman" w:cs="Times New Roman"/>
            <w:noProof/>
            <w:lang w:val="ru-RU"/>
          </w:rPr>
          <w:t>2</w:t>
        </w:r>
        <w:r w:rsidRPr="00615FCA">
          <w:rPr>
            <w:rFonts w:ascii="Times New Roman" w:hAnsi="Times New Roman" w:cs="Times New Roman"/>
          </w:rPr>
          <w:fldChar w:fldCharType="end"/>
        </w:r>
      </w:p>
    </w:sdtContent>
  </w:sdt>
  <w:p w:rsidR="00615FCA" w:rsidRDefault="00615F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D2"/>
    <w:rsid w:val="000146DD"/>
    <w:rsid w:val="0009036C"/>
    <w:rsid w:val="000953D6"/>
    <w:rsid w:val="000A25E5"/>
    <w:rsid w:val="000B4B42"/>
    <w:rsid w:val="000E6632"/>
    <w:rsid w:val="00132339"/>
    <w:rsid w:val="00161532"/>
    <w:rsid w:val="00172C6F"/>
    <w:rsid w:val="001C2902"/>
    <w:rsid w:val="001D50F5"/>
    <w:rsid w:val="001E07B5"/>
    <w:rsid w:val="001F1A4A"/>
    <w:rsid w:val="00222E41"/>
    <w:rsid w:val="002328AE"/>
    <w:rsid w:val="0025150E"/>
    <w:rsid w:val="0026650B"/>
    <w:rsid w:val="002A1410"/>
    <w:rsid w:val="002F35E8"/>
    <w:rsid w:val="00340A79"/>
    <w:rsid w:val="00356C88"/>
    <w:rsid w:val="003A75CA"/>
    <w:rsid w:val="00406373"/>
    <w:rsid w:val="004133DF"/>
    <w:rsid w:val="004325D4"/>
    <w:rsid w:val="004342DC"/>
    <w:rsid w:val="004451D3"/>
    <w:rsid w:val="00447183"/>
    <w:rsid w:val="00477AF2"/>
    <w:rsid w:val="00481F79"/>
    <w:rsid w:val="004961B0"/>
    <w:rsid w:val="004E1B9A"/>
    <w:rsid w:val="00504217"/>
    <w:rsid w:val="0052598A"/>
    <w:rsid w:val="00542403"/>
    <w:rsid w:val="005520E5"/>
    <w:rsid w:val="00581699"/>
    <w:rsid w:val="00593E57"/>
    <w:rsid w:val="00615FCA"/>
    <w:rsid w:val="00634D76"/>
    <w:rsid w:val="0066276C"/>
    <w:rsid w:val="0068052D"/>
    <w:rsid w:val="00686950"/>
    <w:rsid w:val="0069437D"/>
    <w:rsid w:val="00694792"/>
    <w:rsid w:val="006C545F"/>
    <w:rsid w:val="006C728D"/>
    <w:rsid w:val="006F4F78"/>
    <w:rsid w:val="00705BD0"/>
    <w:rsid w:val="0074587B"/>
    <w:rsid w:val="00752B25"/>
    <w:rsid w:val="007537F2"/>
    <w:rsid w:val="00767510"/>
    <w:rsid w:val="0077584A"/>
    <w:rsid w:val="0077602E"/>
    <w:rsid w:val="00784D24"/>
    <w:rsid w:val="007B0D3D"/>
    <w:rsid w:val="007D3DD8"/>
    <w:rsid w:val="008021C9"/>
    <w:rsid w:val="00813317"/>
    <w:rsid w:val="0082233C"/>
    <w:rsid w:val="0082633F"/>
    <w:rsid w:val="00893A88"/>
    <w:rsid w:val="00925B41"/>
    <w:rsid w:val="00937E3B"/>
    <w:rsid w:val="00960EC3"/>
    <w:rsid w:val="00982DE0"/>
    <w:rsid w:val="009C477A"/>
    <w:rsid w:val="00A23BE0"/>
    <w:rsid w:val="00A40327"/>
    <w:rsid w:val="00A91939"/>
    <w:rsid w:val="00AE4E0D"/>
    <w:rsid w:val="00AF0148"/>
    <w:rsid w:val="00B05C1A"/>
    <w:rsid w:val="00B66D1E"/>
    <w:rsid w:val="00B7271F"/>
    <w:rsid w:val="00B7630D"/>
    <w:rsid w:val="00BD21D2"/>
    <w:rsid w:val="00C106FC"/>
    <w:rsid w:val="00C50655"/>
    <w:rsid w:val="00C8458C"/>
    <w:rsid w:val="00CA7EF6"/>
    <w:rsid w:val="00CC3912"/>
    <w:rsid w:val="00CE5436"/>
    <w:rsid w:val="00D0637C"/>
    <w:rsid w:val="00D267A5"/>
    <w:rsid w:val="00D42CD2"/>
    <w:rsid w:val="00D91152"/>
    <w:rsid w:val="00D964F0"/>
    <w:rsid w:val="00DE2E6A"/>
    <w:rsid w:val="00DE5BA2"/>
    <w:rsid w:val="00E678C8"/>
    <w:rsid w:val="00E7003F"/>
    <w:rsid w:val="00E772B7"/>
    <w:rsid w:val="00EA0CDF"/>
    <w:rsid w:val="00EC2F29"/>
    <w:rsid w:val="00F2727F"/>
    <w:rsid w:val="00F4242B"/>
    <w:rsid w:val="00F9701A"/>
    <w:rsid w:val="00FC33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FCE59-38D1-4CFB-B1F2-47EDF70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E6A"/>
    <w:rPr>
      <w:color w:val="0563C1" w:themeColor="hyperlink"/>
      <w:u w:val="single"/>
    </w:rPr>
  </w:style>
  <w:style w:type="character" w:customStyle="1" w:styleId="UnresolvedMention">
    <w:name w:val="Unresolved Mention"/>
    <w:basedOn w:val="a0"/>
    <w:uiPriority w:val="99"/>
    <w:semiHidden/>
    <w:unhideWhenUsed/>
    <w:rsid w:val="00DE2E6A"/>
    <w:rPr>
      <w:color w:val="605E5C"/>
      <w:shd w:val="clear" w:color="auto" w:fill="E1DFDD"/>
    </w:rPr>
  </w:style>
  <w:style w:type="paragraph" w:styleId="a4">
    <w:name w:val="header"/>
    <w:basedOn w:val="a"/>
    <w:link w:val="a5"/>
    <w:uiPriority w:val="99"/>
    <w:unhideWhenUsed/>
    <w:rsid w:val="00615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5FCA"/>
  </w:style>
  <w:style w:type="paragraph" w:styleId="a6">
    <w:name w:val="footer"/>
    <w:basedOn w:val="a"/>
    <w:link w:val="a7"/>
    <w:uiPriority w:val="99"/>
    <w:unhideWhenUsed/>
    <w:rsid w:val="00615F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5FCA"/>
  </w:style>
  <w:style w:type="paragraph" w:styleId="a8">
    <w:name w:val="Body Text"/>
    <w:basedOn w:val="a"/>
    <w:link w:val="a9"/>
    <w:rsid w:val="007537F2"/>
    <w:pPr>
      <w:suppressAutoHyphens/>
      <w:spacing w:after="0" w:line="240" w:lineRule="auto"/>
      <w:jc w:val="center"/>
    </w:pPr>
    <w:rPr>
      <w:rFonts w:ascii="Uk_Antique" w:eastAsia="Times New Roman" w:hAnsi="Uk_Antique" w:cs="Times New Roman"/>
      <w:spacing w:val="6"/>
      <w:szCs w:val="20"/>
      <w:lang w:val="ru-RU" w:eastAsia="ar-SA"/>
    </w:rPr>
  </w:style>
  <w:style w:type="character" w:customStyle="1" w:styleId="a9">
    <w:name w:val="Основной текст Знак"/>
    <w:basedOn w:val="a0"/>
    <w:link w:val="a8"/>
    <w:rsid w:val="007537F2"/>
    <w:rPr>
      <w:rFonts w:ascii="Uk_Antique" w:eastAsia="Times New Roman" w:hAnsi="Uk_Antique" w:cs="Times New Roman"/>
      <w:spacing w:val="6"/>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ds.gov.ua/diyalnist/profesijne-navchann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Юріївна Вернигор</dc:creator>
  <cp:keywords/>
  <dc:description/>
  <cp:lastModifiedBy>Марія Петрівна Рачинська</cp:lastModifiedBy>
  <cp:revision>2</cp:revision>
  <cp:lastPrinted>2019-11-28T07:22:00Z</cp:lastPrinted>
  <dcterms:created xsi:type="dcterms:W3CDTF">2019-12-06T10:25:00Z</dcterms:created>
  <dcterms:modified xsi:type="dcterms:W3CDTF">2019-12-06T10:25:00Z</dcterms:modified>
</cp:coreProperties>
</file>