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BED" w:rsidRPr="00841BED" w:rsidRDefault="00841BED" w:rsidP="00841BED">
      <w:pPr>
        <w:spacing w:after="0" w:line="240" w:lineRule="auto"/>
        <w:jc w:val="center"/>
        <w:rPr>
          <w:rFonts w:ascii="Times New Roman" w:hAnsi="Times New Roman"/>
          <w:b/>
          <w:sz w:val="27"/>
          <w:szCs w:val="27"/>
        </w:rPr>
      </w:pPr>
      <w:r w:rsidRPr="00841BED">
        <w:rPr>
          <w:rFonts w:ascii="Times New Roman" w:hAnsi="Times New Roman"/>
          <w:b/>
          <w:sz w:val="27"/>
          <w:szCs w:val="27"/>
        </w:rPr>
        <w:t>ОКРЕМА ДУМКА</w:t>
      </w:r>
    </w:p>
    <w:p w:rsidR="00841BED" w:rsidRPr="00841BED" w:rsidRDefault="00841BED" w:rsidP="00841BED">
      <w:pPr>
        <w:pStyle w:val="40"/>
        <w:keepNext/>
        <w:keepLines/>
        <w:shd w:val="clear" w:color="auto" w:fill="auto"/>
        <w:spacing w:after="0" w:line="240" w:lineRule="auto"/>
        <w:jc w:val="center"/>
        <w:rPr>
          <w:b/>
          <w:sz w:val="27"/>
          <w:szCs w:val="27"/>
        </w:rPr>
      </w:pPr>
      <w:r w:rsidRPr="00841BED">
        <w:rPr>
          <w:b/>
          <w:color w:val="000000"/>
          <w:sz w:val="27"/>
          <w:szCs w:val="27"/>
          <w:lang w:bidi="uk-UA"/>
        </w:rPr>
        <w:t>ЧЛЕНА ВИЩОЇ РАДИ ПРАВОСУДДЯ</w:t>
      </w:r>
    </w:p>
    <w:p w:rsidR="00841BED" w:rsidRDefault="00841BED" w:rsidP="00841BED">
      <w:pPr>
        <w:pStyle w:val="40"/>
        <w:keepNext/>
        <w:keepLines/>
        <w:shd w:val="clear" w:color="auto" w:fill="auto"/>
        <w:spacing w:after="0" w:line="240" w:lineRule="auto"/>
        <w:jc w:val="center"/>
        <w:rPr>
          <w:b/>
          <w:color w:val="000000"/>
          <w:sz w:val="28"/>
          <w:szCs w:val="28"/>
          <w:lang w:bidi="uk-UA"/>
        </w:rPr>
      </w:pPr>
      <w:r w:rsidRPr="00841BED">
        <w:rPr>
          <w:b/>
          <w:color w:val="000000"/>
          <w:sz w:val="27"/>
          <w:szCs w:val="27"/>
          <w:lang w:bidi="uk-UA"/>
        </w:rPr>
        <w:t>МАМОНТОВОЇ ІРИНИ ЮРІЇВНИ</w:t>
      </w:r>
    </w:p>
    <w:p w:rsidR="00841BED" w:rsidRPr="00841BED" w:rsidRDefault="00841BED" w:rsidP="00841BED">
      <w:pPr>
        <w:pStyle w:val="a3"/>
        <w:rPr>
          <w:sz w:val="27"/>
          <w:szCs w:val="27"/>
          <w:lang w:val="uk-UA"/>
        </w:rPr>
      </w:pPr>
      <w:r w:rsidRPr="00841BED">
        <w:rPr>
          <w:sz w:val="27"/>
          <w:szCs w:val="27"/>
          <w:lang w:val="uk-UA"/>
        </w:rPr>
        <w:t>9 квітня 2019 року</w:t>
      </w:r>
    </w:p>
    <w:p w:rsidR="00841BED" w:rsidRDefault="00841BED" w:rsidP="00841BED">
      <w:pPr>
        <w:pStyle w:val="a3"/>
        <w:rPr>
          <w:sz w:val="16"/>
          <w:szCs w:val="16"/>
          <w:lang w:val="uk-UA"/>
        </w:rPr>
      </w:pP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 xml:space="preserve">Ухвалою Вищої ради правосуддя від 9 квітня 2019 року подання Вищої кваліфікаційної комісії суддів України (далі – ВККСУ, Комісія) про звільнення БАБЕНКА Володимира Миколайовича з посади судді апеляційного суду Черкаської області залишено без розгляду. </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З приводу цього рішення Вищої ради правосуддя хочу зазначити наступне.</w:t>
      </w:r>
    </w:p>
    <w:p w:rsidR="00841BED" w:rsidRPr="00841BED" w:rsidRDefault="00841BED" w:rsidP="00841BED">
      <w:pPr>
        <w:spacing w:after="0" w:line="240" w:lineRule="auto"/>
        <w:ind w:firstLine="794"/>
        <w:jc w:val="both"/>
        <w:rPr>
          <w:rFonts w:ascii="Times New Roman" w:hAnsi="Times New Roman"/>
          <w:b/>
          <w:sz w:val="27"/>
          <w:szCs w:val="27"/>
        </w:rPr>
      </w:pPr>
      <w:r w:rsidRPr="00841BED">
        <w:rPr>
          <w:rFonts w:ascii="Times New Roman" w:hAnsi="Times New Roman"/>
          <w:sz w:val="27"/>
          <w:szCs w:val="27"/>
        </w:rPr>
        <w:t xml:space="preserve">Рішенням ВККСУ від 27 червня 2017 року № 10/дп-17 (далі – рішення від 27 червня 2017 року) ухвалено внести подання до Вищої ради правосуддя про звільнення Бабенка Володимира Миколайовича з посади судді апеляційного суду Черкаської області, оскільки Комісією встановлені обставини вчинення суддею Бабенком В.М. істотного дисциплінарного проступку, що порочить звання судді, підриває авторитет правосуддя, зокрема, в питаннях моралі, дотримання етичних норм та стандартів поведінки, які забезпечують довіру до суду.  </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Вказане рішення Комісії разом з матеріала</w:t>
      </w:r>
      <w:r>
        <w:rPr>
          <w:rFonts w:ascii="Times New Roman" w:hAnsi="Times New Roman"/>
          <w:sz w:val="27"/>
          <w:szCs w:val="27"/>
        </w:rPr>
        <w:t xml:space="preserve">ми дисциплінарної справи </w:t>
      </w:r>
      <w:r w:rsidRPr="00841BED">
        <w:rPr>
          <w:rFonts w:ascii="Times New Roman" w:hAnsi="Times New Roman"/>
          <w:sz w:val="27"/>
          <w:szCs w:val="27"/>
        </w:rPr>
        <w:t xml:space="preserve">№ 8вк-685/15 надійшло до Вищої ради правосуддя 20 липня 2017 року за вхідним </w:t>
      </w:r>
      <w:r>
        <w:rPr>
          <w:rFonts w:ascii="Times New Roman" w:hAnsi="Times New Roman"/>
          <w:sz w:val="27"/>
          <w:szCs w:val="27"/>
        </w:rPr>
        <w:t xml:space="preserve">                       </w:t>
      </w:r>
      <w:r w:rsidRPr="00841BED">
        <w:rPr>
          <w:rFonts w:ascii="Times New Roman" w:hAnsi="Times New Roman"/>
          <w:sz w:val="27"/>
          <w:szCs w:val="27"/>
        </w:rPr>
        <w:t xml:space="preserve">№ 4171/0/8-17 та передано в порядку автоматизованого розподілу члену Вищої ради правосуддя </w:t>
      </w:r>
      <w:proofErr w:type="spellStart"/>
      <w:r w:rsidRPr="00841BED">
        <w:rPr>
          <w:rFonts w:ascii="Times New Roman" w:hAnsi="Times New Roman"/>
          <w:sz w:val="27"/>
          <w:szCs w:val="27"/>
        </w:rPr>
        <w:t>Малашенковій</w:t>
      </w:r>
      <w:proofErr w:type="spellEnd"/>
      <w:r w:rsidRPr="00841BED">
        <w:rPr>
          <w:rFonts w:ascii="Times New Roman" w:hAnsi="Times New Roman"/>
          <w:sz w:val="27"/>
          <w:szCs w:val="27"/>
        </w:rPr>
        <w:t xml:space="preserve"> Т.М.</w:t>
      </w:r>
    </w:p>
    <w:p w:rsidR="00841BED" w:rsidRPr="00841BED" w:rsidRDefault="00841BED" w:rsidP="00841BED">
      <w:pPr>
        <w:spacing w:after="0" w:line="240" w:lineRule="auto"/>
        <w:ind w:firstLine="794"/>
        <w:jc w:val="both"/>
        <w:rPr>
          <w:rFonts w:ascii="Times New Roman" w:hAnsi="Times New Roman"/>
          <w:b/>
          <w:sz w:val="27"/>
          <w:szCs w:val="27"/>
        </w:rPr>
      </w:pPr>
      <w:r w:rsidRPr="00841BED">
        <w:rPr>
          <w:rFonts w:ascii="Times New Roman" w:hAnsi="Times New Roman"/>
          <w:sz w:val="27"/>
          <w:szCs w:val="27"/>
        </w:rPr>
        <w:tab/>
        <w:t xml:space="preserve"> Водночас 17 липня 2017 року суддя </w:t>
      </w:r>
      <w:r w:rsidR="00092ACB">
        <w:rPr>
          <w:rFonts w:ascii="Times New Roman" w:hAnsi="Times New Roman"/>
          <w:sz w:val="27"/>
          <w:szCs w:val="27"/>
        </w:rPr>
        <w:t>ОСОБА_1</w:t>
      </w:r>
      <w:r w:rsidRPr="00841BED">
        <w:rPr>
          <w:rFonts w:ascii="Times New Roman" w:hAnsi="Times New Roman"/>
          <w:sz w:val="27"/>
          <w:szCs w:val="27"/>
        </w:rPr>
        <w:t xml:space="preserve"> звернувся до Вищого адміністративного суду України з позовом до ВККСУ, у якому просив визнати незаконним та скасувати рішення Комісії від 27 червня 2017 року про направлення подання щодо звільнення його з посади судді апеляційного суду Черкаської області. </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Питання щодо розгляду подання ВК</w:t>
      </w:r>
      <w:r>
        <w:rPr>
          <w:rFonts w:ascii="Times New Roman" w:hAnsi="Times New Roman"/>
          <w:sz w:val="27"/>
          <w:szCs w:val="27"/>
        </w:rPr>
        <w:t xml:space="preserve">КСУ про звільнення судді </w:t>
      </w:r>
      <w:r w:rsidR="00256905">
        <w:rPr>
          <w:rFonts w:ascii="Times New Roman" w:hAnsi="Times New Roman"/>
          <w:sz w:val="27"/>
          <w:szCs w:val="27"/>
        </w:rPr>
        <w:t>ОСОБА_1</w:t>
      </w:r>
      <w:r w:rsidRPr="00841BED">
        <w:rPr>
          <w:rFonts w:ascii="Times New Roman" w:hAnsi="Times New Roman"/>
          <w:sz w:val="27"/>
          <w:szCs w:val="27"/>
        </w:rPr>
        <w:t xml:space="preserve"> було внесено до порядку денного засідання Вищої ради правосуддя на 1 лютого 2018 року, але його розгляд було відкладено до ухвалення рішення за адміністративним позовом судді </w:t>
      </w:r>
      <w:r w:rsidR="00E03CC8">
        <w:rPr>
          <w:rFonts w:ascii="Times New Roman" w:hAnsi="Times New Roman"/>
          <w:sz w:val="27"/>
          <w:szCs w:val="27"/>
        </w:rPr>
        <w:t>ОСОБА_1</w:t>
      </w:r>
      <w:r w:rsidRPr="00841BED">
        <w:rPr>
          <w:rFonts w:ascii="Times New Roman" w:hAnsi="Times New Roman"/>
          <w:sz w:val="27"/>
          <w:szCs w:val="27"/>
        </w:rPr>
        <w:t xml:space="preserve">. </w:t>
      </w:r>
    </w:p>
    <w:p w:rsidR="00841BED" w:rsidRPr="00841BED" w:rsidRDefault="00841BED" w:rsidP="00841BED">
      <w:pPr>
        <w:pStyle w:val="30"/>
        <w:shd w:val="clear" w:color="auto" w:fill="auto"/>
        <w:spacing w:line="240" w:lineRule="auto"/>
        <w:ind w:firstLine="794"/>
        <w:jc w:val="both"/>
        <w:rPr>
          <w:b w:val="0"/>
          <w:sz w:val="27"/>
          <w:szCs w:val="27"/>
        </w:rPr>
      </w:pPr>
      <w:r w:rsidRPr="00841BED">
        <w:rPr>
          <w:b w:val="0"/>
          <w:sz w:val="27"/>
          <w:szCs w:val="27"/>
        </w:rPr>
        <w:t xml:space="preserve">Рішенням Верховного Суду у складі колегії суддів Касаційного адміністративного суду від 26 квітня 2018 року у справі № 800/295/17 у задоволенні позову судді </w:t>
      </w:r>
      <w:r w:rsidR="00E553F1">
        <w:rPr>
          <w:b w:val="0"/>
          <w:sz w:val="27"/>
          <w:szCs w:val="27"/>
        </w:rPr>
        <w:t>ОСОБА_1</w:t>
      </w:r>
      <w:r w:rsidRPr="00841BED">
        <w:rPr>
          <w:b w:val="0"/>
          <w:sz w:val="27"/>
          <w:szCs w:val="27"/>
        </w:rPr>
        <w:t xml:space="preserve"> до ВККСУ відмовлено повністю.</w:t>
      </w:r>
    </w:p>
    <w:p w:rsidR="00841BED" w:rsidRPr="00841BED" w:rsidRDefault="00841BED" w:rsidP="00841BED">
      <w:pPr>
        <w:pStyle w:val="30"/>
        <w:shd w:val="clear" w:color="auto" w:fill="auto"/>
        <w:spacing w:line="240" w:lineRule="auto"/>
        <w:ind w:firstLine="794"/>
        <w:jc w:val="both"/>
        <w:rPr>
          <w:b w:val="0"/>
          <w:sz w:val="27"/>
          <w:szCs w:val="27"/>
        </w:rPr>
      </w:pPr>
      <w:r w:rsidRPr="00841BED">
        <w:rPr>
          <w:b w:val="0"/>
          <w:sz w:val="27"/>
          <w:szCs w:val="27"/>
        </w:rPr>
        <w:t xml:space="preserve">Не дивлячись на те, що обставини, які стали підставою для відкладення подання про звільнення судді </w:t>
      </w:r>
      <w:r w:rsidR="002F262B">
        <w:rPr>
          <w:b w:val="0"/>
          <w:sz w:val="27"/>
          <w:szCs w:val="27"/>
        </w:rPr>
        <w:t>ОСОБА_1</w:t>
      </w:r>
      <w:r w:rsidRPr="00841BED">
        <w:rPr>
          <w:b w:val="0"/>
          <w:sz w:val="27"/>
          <w:szCs w:val="27"/>
        </w:rPr>
        <w:t xml:space="preserve">, відпали, це питання до порядків денних засідань Вищої ради правосуддя жодного разу, до 11 квітня 2019 року, не вносилось. </w:t>
      </w:r>
    </w:p>
    <w:p w:rsidR="00841BED" w:rsidRPr="00841BED" w:rsidRDefault="00841BED" w:rsidP="00841BED">
      <w:pPr>
        <w:pStyle w:val="30"/>
        <w:shd w:val="clear" w:color="auto" w:fill="auto"/>
        <w:spacing w:line="317" w:lineRule="exact"/>
        <w:ind w:firstLine="794"/>
        <w:jc w:val="both"/>
        <w:rPr>
          <w:b w:val="0"/>
          <w:sz w:val="27"/>
          <w:szCs w:val="27"/>
        </w:rPr>
      </w:pPr>
      <w:r w:rsidRPr="00841BED">
        <w:rPr>
          <w:b w:val="0"/>
          <w:sz w:val="27"/>
          <w:szCs w:val="27"/>
        </w:rPr>
        <w:t xml:space="preserve">На рішення КАС ВС від 26 квітня 2018 року суддею </w:t>
      </w:r>
      <w:r w:rsidR="001D0989">
        <w:rPr>
          <w:b w:val="0"/>
          <w:sz w:val="27"/>
          <w:szCs w:val="27"/>
        </w:rPr>
        <w:t>ОСОБА_1</w:t>
      </w:r>
      <w:r>
        <w:rPr>
          <w:b w:val="0"/>
          <w:sz w:val="27"/>
          <w:szCs w:val="27"/>
        </w:rPr>
        <w:t xml:space="preserve">                            </w:t>
      </w:r>
      <w:r w:rsidRPr="00841BED">
        <w:rPr>
          <w:b w:val="0"/>
          <w:sz w:val="27"/>
          <w:szCs w:val="27"/>
        </w:rPr>
        <w:t xml:space="preserve">11 травня 2018 року подано апеляційну скаргу та постановою Великої палати Верховного Суду від 12 лютого 2019 року апеляційну скаргу </w:t>
      </w:r>
      <w:r w:rsidR="000868A4">
        <w:rPr>
          <w:b w:val="0"/>
          <w:sz w:val="27"/>
          <w:szCs w:val="27"/>
        </w:rPr>
        <w:t>ОСОБА_1</w:t>
      </w:r>
      <w:r w:rsidRPr="00841BED">
        <w:rPr>
          <w:b w:val="0"/>
          <w:sz w:val="27"/>
          <w:szCs w:val="27"/>
        </w:rPr>
        <w:t xml:space="preserve"> задоволено. Рішення Касаційного адміністративного суду у складі Верховного Суду від 26 квітня 2018 року скасовано. Позов </w:t>
      </w:r>
      <w:r w:rsidR="00E43D39">
        <w:rPr>
          <w:b w:val="0"/>
          <w:sz w:val="27"/>
          <w:szCs w:val="27"/>
        </w:rPr>
        <w:t>ОСОБА_1</w:t>
      </w:r>
      <w:r w:rsidRPr="00841BED">
        <w:rPr>
          <w:b w:val="0"/>
          <w:sz w:val="27"/>
          <w:szCs w:val="27"/>
        </w:rPr>
        <w:t xml:space="preserve"> задоволено. Визнано протиправним та скасовано рішення ВККСУ від 27 червня 2017 року № 10/дп-17 «Про внесення подання до Вищої ради правосуддя про звільнення </w:t>
      </w:r>
      <w:r w:rsidR="00A01C23">
        <w:rPr>
          <w:b w:val="0"/>
          <w:sz w:val="27"/>
          <w:szCs w:val="27"/>
        </w:rPr>
        <w:t>ОСОБА_1</w:t>
      </w:r>
      <w:r w:rsidRPr="00841BED">
        <w:rPr>
          <w:b w:val="0"/>
          <w:sz w:val="27"/>
          <w:szCs w:val="27"/>
        </w:rPr>
        <w:t xml:space="preserve"> з посади судді апеляційного суду Черкаської області». </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При таких обставинах 9 квітня 2019 року Вища рада правосуддя дійсно не могла ухвалити інше рішення ніж те, яке вона ухвалила – про залишення подання ВККСУ про звільнення судді без розгляду.</w:t>
      </w:r>
    </w:p>
    <w:p w:rsidR="00841BED" w:rsidRPr="00841BED" w:rsidRDefault="00841BED" w:rsidP="00841BED">
      <w:pPr>
        <w:shd w:val="clear" w:color="auto" w:fill="FFFFFF"/>
        <w:spacing w:after="0" w:line="240" w:lineRule="auto"/>
        <w:ind w:firstLine="794"/>
        <w:jc w:val="both"/>
        <w:textAlignment w:val="baseline"/>
        <w:rPr>
          <w:rFonts w:ascii="Times New Roman" w:eastAsia="Times New Roman" w:hAnsi="Times New Roman"/>
          <w:color w:val="000000"/>
          <w:sz w:val="27"/>
          <w:szCs w:val="27"/>
          <w:lang w:eastAsia="uk-UA"/>
        </w:rPr>
      </w:pPr>
      <w:r w:rsidRPr="00841BED">
        <w:rPr>
          <w:rFonts w:ascii="Times New Roman" w:hAnsi="Times New Roman"/>
          <w:sz w:val="27"/>
          <w:szCs w:val="27"/>
        </w:rPr>
        <w:lastRenderedPageBreak/>
        <w:t xml:space="preserve">Але при цьому необхідно звернути увагу на те, що незалежний конституційний орган державної влади та суддівського врядування, яким є Вища рада правосуддя, яка відповідно до вимог Закону діє в Україні </w:t>
      </w:r>
      <w:r w:rsidRPr="00841BED">
        <w:rPr>
          <w:rFonts w:ascii="Times New Roman" w:eastAsia="Times New Roman" w:hAnsi="Times New Roman"/>
          <w:color w:val="000000"/>
          <w:sz w:val="27"/>
          <w:szCs w:val="27"/>
          <w:lang w:eastAsia="uk-UA"/>
        </w:rPr>
        <w:t>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w:t>
      </w:r>
      <w:hyperlink r:id="rId4" w:tgtFrame="_blank" w:history="1">
        <w:r w:rsidRPr="00841BED">
          <w:rPr>
            <w:rStyle w:val="a4"/>
            <w:rFonts w:ascii="Times New Roman" w:eastAsia="Times New Roman" w:hAnsi="Times New Roman"/>
            <w:color w:val="000000" w:themeColor="text1"/>
            <w:sz w:val="27"/>
            <w:szCs w:val="27"/>
            <w:u w:val="none"/>
            <w:lang w:eastAsia="uk-UA"/>
          </w:rPr>
          <w:t>Конституції</w:t>
        </w:r>
      </w:hyperlink>
      <w:r w:rsidRPr="00841BED">
        <w:rPr>
          <w:rFonts w:ascii="Times New Roman" w:eastAsia="Times New Roman" w:hAnsi="Times New Roman"/>
          <w:color w:val="000000" w:themeColor="text1"/>
          <w:sz w:val="27"/>
          <w:szCs w:val="27"/>
          <w:lang w:eastAsia="uk-UA"/>
        </w:rPr>
        <w:t> </w:t>
      </w:r>
      <w:r w:rsidRPr="00841BED">
        <w:rPr>
          <w:rFonts w:ascii="Times New Roman" w:eastAsia="Times New Roman" w:hAnsi="Times New Roman"/>
          <w:color w:val="000000"/>
          <w:sz w:val="27"/>
          <w:szCs w:val="27"/>
          <w:lang w:eastAsia="uk-UA"/>
        </w:rPr>
        <w:t xml:space="preserve">і законів України, а також професійної етики в діяльності суддів і прокурорів, насамперед сама знехтувала вимогами закону щодо своєчасного розгляду подання дисциплінарного органу, яким у даному випадку є ВККСУ, про звільнення судді Бабенка В.М. на підставі пункту 3 частини шостої статті 126 Конституції України. </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 xml:space="preserve">Як убачається з рішення від 27 червня 2017 року дисциплінарна справа стосовно судді </w:t>
      </w:r>
      <w:r w:rsidR="007F367A">
        <w:rPr>
          <w:rFonts w:ascii="Times New Roman" w:hAnsi="Times New Roman"/>
          <w:sz w:val="27"/>
          <w:szCs w:val="27"/>
        </w:rPr>
        <w:t>ОСОБА_1</w:t>
      </w:r>
      <w:r w:rsidRPr="00841BED">
        <w:rPr>
          <w:rFonts w:ascii="Times New Roman" w:hAnsi="Times New Roman"/>
          <w:sz w:val="27"/>
          <w:szCs w:val="27"/>
        </w:rPr>
        <w:t xml:space="preserve"> розглядалась Комісією в порядку, визначеному Законом України «Про судоустрій і статус с</w:t>
      </w:r>
      <w:r>
        <w:rPr>
          <w:rFonts w:ascii="Times New Roman" w:hAnsi="Times New Roman"/>
          <w:sz w:val="27"/>
          <w:szCs w:val="27"/>
        </w:rPr>
        <w:t xml:space="preserve">уддів» від 7 липня 2010 року </w:t>
      </w:r>
      <w:r w:rsidRPr="00841BED">
        <w:rPr>
          <w:rFonts w:ascii="Times New Roman" w:hAnsi="Times New Roman"/>
          <w:sz w:val="27"/>
          <w:szCs w:val="27"/>
        </w:rPr>
        <w:t xml:space="preserve">№ 2453-VI  (у редакції від 12 лютого 2015 року), що відповідає положенням пункту 31 розділу ХІІ Закону України «Про судоустрій і статус суддів» від 2 червня 2016 року </w:t>
      </w:r>
      <w:r>
        <w:rPr>
          <w:rFonts w:ascii="Times New Roman" w:hAnsi="Times New Roman"/>
          <w:sz w:val="27"/>
          <w:szCs w:val="27"/>
        </w:rPr>
        <w:t xml:space="preserve">                        </w:t>
      </w:r>
      <w:r w:rsidRPr="00841BED">
        <w:rPr>
          <w:rFonts w:ascii="Times New Roman" w:hAnsi="Times New Roman"/>
          <w:sz w:val="27"/>
          <w:szCs w:val="27"/>
        </w:rPr>
        <w:t>№ 1402-VIII.</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 xml:space="preserve">Частиною шостою статті 99 Закону № 2453-VI передбачено, що подання адміністративного позову до суду на рішення Вищої кваліфікаційної комісії суддів України як органу, що здійснював дисциплінарне провадження щодо судді, про притягнення судді до дисциплінарної відповідальності, у тому числі і рішення про внесення подання про звільнення з посади судді, зупиняє застосування дисциплінарного стягнення. </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 xml:space="preserve">Така норма на сьогодні закріплена і у частині четвертій статті 51         Закону України «Про Вищу раду правосуддя», яка визначає, що подання скарги на рішення Дисциплінарної палати як органу, що здійснює дисциплінарне провадження щодо судді, про притягнення до дисциплінарної відповідальності судді зупиняє застосування дисциплінарного стягнення. </w:t>
      </w:r>
    </w:p>
    <w:p w:rsidR="00841BED" w:rsidRPr="00841BED" w:rsidRDefault="00841BED" w:rsidP="00841BED">
      <w:pPr>
        <w:spacing w:after="0" w:line="240" w:lineRule="auto"/>
        <w:ind w:firstLine="794"/>
        <w:jc w:val="both"/>
        <w:rPr>
          <w:rFonts w:ascii="Times New Roman" w:hAnsi="Times New Roman"/>
          <w:b/>
          <w:sz w:val="27"/>
          <w:szCs w:val="27"/>
        </w:rPr>
      </w:pPr>
      <w:r w:rsidRPr="00841BED">
        <w:rPr>
          <w:rFonts w:ascii="Times New Roman" w:hAnsi="Times New Roman"/>
          <w:sz w:val="27"/>
          <w:szCs w:val="27"/>
        </w:rPr>
        <w:t xml:space="preserve">Водночас вказане положення законодавства діє виключно до дати ухвалення судом рішення за результатами розгляду адміністративного позову на рішення ВККСУ, тобто у випадку з суддею </w:t>
      </w:r>
      <w:r w:rsidR="00021469">
        <w:rPr>
          <w:rFonts w:ascii="Times New Roman" w:hAnsi="Times New Roman"/>
          <w:sz w:val="27"/>
          <w:szCs w:val="27"/>
        </w:rPr>
        <w:t>ОСОБА_1</w:t>
      </w:r>
      <w:r w:rsidRPr="00841BED">
        <w:rPr>
          <w:rFonts w:ascii="Times New Roman" w:hAnsi="Times New Roman"/>
          <w:sz w:val="27"/>
          <w:szCs w:val="27"/>
        </w:rPr>
        <w:t xml:space="preserve"> - до 26 квітня 2018 року (дати ухвалення рішення Верховним Судом у складі колегії суддів Касаційного адміністративного суду від 26 квітня 2018 року у справі № 800/295/17, яким у задоволенні позову судді </w:t>
      </w:r>
      <w:r w:rsidR="00021469">
        <w:rPr>
          <w:rFonts w:ascii="Times New Roman" w:hAnsi="Times New Roman"/>
          <w:sz w:val="27"/>
          <w:szCs w:val="27"/>
        </w:rPr>
        <w:t>ОСОБА_1</w:t>
      </w:r>
      <w:r w:rsidRPr="00841BED">
        <w:rPr>
          <w:rFonts w:ascii="Times New Roman" w:hAnsi="Times New Roman"/>
          <w:sz w:val="27"/>
          <w:szCs w:val="27"/>
        </w:rPr>
        <w:t xml:space="preserve"> до ВККСУ відмовлено повністю).</w:t>
      </w:r>
    </w:p>
    <w:p w:rsidR="00841BED" w:rsidRP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 xml:space="preserve">Та обставина, що суддею </w:t>
      </w:r>
      <w:r w:rsidR="0048793D">
        <w:rPr>
          <w:rFonts w:ascii="Times New Roman" w:hAnsi="Times New Roman"/>
          <w:sz w:val="27"/>
          <w:szCs w:val="27"/>
        </w:rPr>
        <w:t>ОСОБА_1</w:t>
      </w:r>
      <w:r w:rsidRPr="00841BED">
        <w:rPr>
          <w:rFonts w:ascii="Times New Roman" w:hAnsi="Times New Roman"/>
          <w:sz w:val="27"/>
          <w:szCs w:val="27"/>
        </w:rPr>
        <w:t xml:space="preserve"> 11 травня 2018 року була подана апеляційна скарга на рішення КАС ВС від 26 квітня 2018 року ні в якому разі не зупиняла застосування до нього дисциплінарного стягнення, оскільки це прямо суперечить закону. </w:t>
      </w:r>
    </w:p>
    <w:p w:rsidR="00841BED" w:rsidRDefault="00841BED" w:rsidP="00841BED">
      <w:pPr>
        <w:spacing w:after="0" w:line="240" w:lineRule="auto"/>
        <w:ind w:firstLine="794"/>
        <w:jc w:val="both"/>
        <w:rPr>
          <w:rFonts w:ascii="Times New Roman" w:hAnsi="Times New Roman"/>
          <w:sz w:val="27"/>
          <w:szCs w:val="27"/>
        </w:rPr>
      </w:pPr>
      <w:r w:rsidRPr="00841BED">
        <w:rPr>
          <w:rFonts w:ascii="Times New Roman" w:hAnsi="Times New Roman"/>
          <w:sz w:val="27"/>
          <w:szCs w:val="27"/>
        </w:rPr>
        <w:t>Виходячи з наведеного Вища рада правосуддя, у період з 26 квітня                       2018 року по 12 лютого 2019 року мала можливість та була зобов’язана розглянути подання ВККСУ стосовно су</w:t>
      </w:r>
      <w:bookmarkStart w:id="0" w:name="_GoBack"/>
      <w:bookmarkEnd w:id="0"/>
      <w:r w:rsidRPr="00841BED">
        <w:rPr>
          <w:rFonts w:ascii="Times New Roman" w:hAnsi="Times New Roman"/>
          <w:sz w:val="27"/>
          <w:szCs w:val="27"/>
        </w:rPr>
        <w:t xml:space="preserve">дді Бабенка В.М., чого, на жаль, не зробила, створивши штучні умови для постановлення 9 квітня 2019 року ухвали про залишення цього подання без розгляду. </w:t>
      </w:r>
    </w:p>
    <w:p w:rsidR="00841BED" w:rsidRPr="00841BED" w:rsidRDefault="00841BED" w:rsidP="00841BED">
      <w:pPr>
        <w:spacing w:after="0" w:line="240" w:lineRule="auto"/>
        <w:ind w:firstLine="794"/>
        <w:jc w:val="both"/>
        <w:rPr>
          <w:rFonts w:ascii="Times New Roman" w:hAnsi="Times New Roman"/>
          <w:sz w:val="27"/>
          <w:szCs w:val="27"/>
        </w:rPr>
      </w:pPr>
    </w:p>
    <w:p w:rsidR="00841BED" w:rsidRPr="00841BED" w:rsidRDefault="00841BED" w:rsidP="00841BED">
      <w:pPr>
        <w:spacing w:after="0" w:line="240" w:lineRule="auto"/>
        <w:jc w:val="both"/>
        <w:rPr>
          <w:sz w:val="27"/>
          <w:szCs w:val="27"/>
        </w:rPr>
      </w:pPr>
      <w:r w:rsidRPr="00841BED">
        <w:rPr>
          <w:rFonts w:ascii="Times New Roman" w:hAnsi="Times New Roman"/>
          <w:b/>
          <w:sz w:val="27"/>
          <w:szCs w:val="27"/>
          <w:lang w:eastAsia="uk-UA"/>
        </w:rPr>
        <w:t xml:space="preserve">Член Вищої ради правосуддя                                   </w:t>
      </w:r>
      <w:r w:rsidR="00FE5240">
        <w:rPr>
          <w:rFonts w:ascii="Times New Roman" w:hAnsi="Times New Roman"/>
          <w:b/>
          <w:sz w:val="27"/>
          <w:szCs w:val="27"/>
          <w:lang w:eastAsia="uk-UA"/>
        </w:rPr>
        <w:t xml:space="preserve">            </w:t>
      </w:r>
      <w:r w:rsidRPr="00841BED">
        <w:rPr>
          <w:rFonts w:ascii="Times New Roman" w:hAnsi="Times New Roman"/>
          <w:b/>
          <w:sz w:val="27"/>
          <w:szCs w:val="27"/>
          <w:lang w:eastAsia="uk-UA"/>
        </w:rPr>
        <w:t xml:space="preserve">        І.Ю.Мамонтова</w:t>
      </w:r>
    </w:p>
    <w:p w:rsidR="005A6139" w:rsidRDefault="005A6139"/>
    <w:sectPr w:rsidR="005A6139" w:rsidSect="005A613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41BED"/>
    <w:rsid w:val="00021469"/>
    <w:rsid w:val="000868A4"/>
    <w:rsid w:val="00092ACB"/>
    <w:rsid w:val="001D0989"/>
    <w:rsid w:val="00256905"/>
    <w:rsid w:val="002F262B"/>
    <w:rsid w:val="0048793D"/>
    <w:rsid w:val="005A6139"/>
    <w:rsid w:val="007F367A"/>
    <w:rsid w:val="00841BED"/>
    <w:rsid w:val="00A01C23"/>
    <w:rsid w:val="00A56CBE"/>
    <w:rsid w:val="00D4553A"/>
    <w:rsid w:val="00E03CC8"/>
    <w:rsid w:val="00E43D39"/>
    <w:rsid w:val="00E553F1"/>
    <w:rsid w:val="00F64F0A"/>
    <w:rsid w:val="00FE52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8DDB"/>
  <w15:docId w15:val="{742444CE-FF5D-46D8-A355-5DEA79DBA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BED"/>
    <w:pPr>
      <w:suppressAutoHyphens/>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41BED"/>
    <w:pPr>
      <w:spacing w:after="0" w:line="240" w:lineRule="auto"/>
    </w:pPr>
    <w:rPr>
      <w:rFonts w:ascii="Times New Roman" w:eastAsia="Times New Roman" w:hAnsi="Times New Roman" w:cs="Times New Roman"/>
      <w:sz w:val="24"/>
      <w:szCs w:val="24"/>
      <w:lang w:val="ru-RU" w:eastAsia="ru-RU"/>
    </w:rPr>
  </w:style>
  <w:style w:type="character" w:customStyle="1" w:styleId="4">
    <w:name w:val="Заголовок №4_"/>
    <w:basedOn w:val="a0"/>
    <w:link w:val="40"/>
    <w:locked/>
    <w:rsid w:val="00841BED"/>
    <w:rPr>
      <w:rFonts w:ascii="Times New Roman" w:eastAsia="Times New Roman" w:hAnsi="Times New Roman" w:cs="Times New Roman"/>
      <w:spacing w:val="20"/>
      <w:sz w:val="26"/>
      <w:szCs w:val="26"/>
      <w:shd w:val="clear" w:color="auto" w:fill="FFFFFF"/>
    </w:rPr>
  </w:style>
  <w:style w:type="paragraph" w:customStyle="1" w:styleId="40">
    <w:name w:val="Заголовок №4"/>
    <w:basedOn w:val="a"/>
    <w:link w:val="4"/>
    <w:rsid w:val="00841BED"/>
    <w:pPr>
      <w:widowControl w:val="0"/>
      <w:shd w:val="clear" w:color="auto" w:fill="FFFFFF"/>
      <w:suppressAutoHyphens w:val="0"/>
      <w:spacing w:after="60" w:line="0" w:lineRule="atLeast"/>
      <w:outlineLvl w:val="3"/>
    </w:pPr>
    <w:rPr>
      <w:rFonts w:ascii="Times New Roman" w:eastAsia="Times New Roman" w:hAnsi="Times New Roman"/>
      <w:spacing w:val="20"/>
      <w:kern w:val="0"/>
      <w:sz w:val="26"/>
      <w:szCs w:val="26"/>
    </w:rPr>
  </w:style>
  <w:style w:type="character" w:customStyle="1" w:styleId="3">
    <w:name w:val="Основний текст (3)_"/>
    <w:basedOn w:val="a0"/>
    <w:link w:val="30"/>
    <w:locked/>
    <w:rsid w:val="00841BED"/>
    <w:rPr>
      <w:rFonts w:ascii="Times New Roman" w:eastAsia="Times New Roman" w:hAnsi="Times New Roman" w:cs="Times New Roman"/>
      <w:b/>
      <w:bCs/>
      <w:sz w:val="26"/>
      <w:szCs w:val="26"/>
      <w:shd w:val="clear" w:color="auto" w:fill="FFFFFF"/>
    </w:rPr>
  </w:style>
  <w:style w:type="paragraph" w:customStyle="1" w:styleId="30">
    <w:name w:val="Основний текст (3)"/>
    <w:basedOn w:val="a"/>
    <w:link w:val="3"/>
    <w:rsid w:val="00841BED"/>
    <w:pPr>
      <w:widowControl w:val="0"/>
      <w:shd w:val="clear" w:color="auto" w:fill="FFFFFF"/>
      <w:suppressAutoHyphens w:val="0"/>
      <w:spacing w:after="0" w:line="288" w:lineRule="exact"/>
      <w:jc w:val="center"/>
    </w:pPr>
    <w:rPr>
      <w:rFonts w:ascii="Times New Roman" w:eastAsia="Times New Roman" w:hAnsi="Times New Roman"/>
      <w:b/>
      <w:bCs/>
      <w:kern w:val="0"/>
      <w:sz w:val="26"/>
      <w:szCs w:val="26"/>
    </w:rPr>
  </w:style>
  <w:style w:type="character" w:styleId="a4">
    <w:name w:val="Hyperlink"/>
    <w:basedOn w:val="a0"/>
    <w:uiPriority w:val="99"/>
    <w:semiHidden/>
    <w:unhideWhenUsed/>
    <w:rsid w:val="00841B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6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5.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3842</Words>
  <Characters>2191</Characters>
  <Application>Microsoft Office Word</Application>
  <DocSecurity>0</DocSecurity>
  <Lines>18</Lines>
  <Paragraphs>12</Paragraphs>
  <ScaleCrop>false</ScaleCrop>
  <Company>office 2007 rus ent:</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Ганна Цукарєва (VRU-2GX0132 - g.tsukareva)</cp:lastModifiedBy>
  <cp:revision>18</cp:revision>
  <dcterms:created xsi:type="dcterms:W3CDTF">2019-04-09T09:08:00Z</dcterms:created>
  <dcterms:modified xsi:type="dcterms:W3CDTF">2023-01-31T12:27:00Z</dcterms:modified>
</cp:coreProperties>
</file>