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14E" w:rsidRDefault="00FB514E" w:rsidP="00FB514E">
      <w:pPr>
        <w:spacing w:after="0" w:line="240" w:lineRule="auto"/>
        <w:jc w:val="center"/>
        <w:rPr>
          <w:rFonts w:ascii="Times New Roman" w:hAnsi="Times New Roman"/>
          <w:b/>
          <w:sz w:val="28"/>
          <w:szCs w:val="28"/>
        </w:rPr>
      </w:pPr>
      <w:r>
        <w:rPr>
          <w:rFonts w:ascii="Times New Roman" w:hAnsi="Times New Roman"/>
          <w:b/>
          <w:sz w:val="28"/>
          <w:szCs w:val="28"/>
        </w:rPr>
        <w:t>О</w:t>
      </w:r>
      <w:r w:rsidRPr="003E4612">
        <w:rPr>
          <w:rFonts w:ascii="Times New Roman" w:hAnsi="Times New Roman"/>
          <w:b/>
          <w:sz w:val="28"/>
          <w:szCs w:val="28"/>
        </w:rPr>
        <w:t>КР</w:t>
      </w:r>
      <w:r>
        <w:rPr>
          <w:rFonts w:ascii="Times New Roman" w:hAnsi="Times New Roman"/>
          <w:b/>
          <w:sz w:val="28"/>
          <w:szCs w:val="28"/>
        </w:rPr>
        <w:t>ЕМ</w:t>
      </w:r>
      <w:r w:rsidRPr="003E4612">
        <w:rPr>
          <w:rFonts w:ascii="Times New Roman" w:hAnsi="Times New Roman"/>
          <w:b/>
          <w:sz w:val="28"/>
          <w:szCs w:val="28"/>
        </w:rPr>
        <w:t>А</w:t>
      </w:r>
      <w:r>
        <w:rPr>
          <w:rFonts w:ascii="Times New Roman" w:hAnsi="Times New Roman"/>
          <w:b/>
          <w:sz w:val="28"/>
          <w:szCs w:val="28"/>
        </w:rPr>
        <w:t xml:space="preserve"> ДУМК</w:t>
      </w:r>
      <w:r w:rsidRPr="003E4612">
        <w:rPr>
          <w:rFonts w:ascii="Times New Roman" w:hAnsi="Times New Roman"/>
          <w:b/>
          <w:sz w:val="28"/>
          <w:szCs w:val="28"/>
        </w:rPr>
        <w:t>А</w:t>
      </w:r>
    </w:p>
    <w:p w:rsidR="00FB514E" w:rsidRDefault="00FB514E" w:rsidP="00FB514E">
      <w:pPr>
        <w:pStyle w:val="40"/>
        <w:keepNext/>
        <w:keepLines/>
        <w:shd w:val="clear" w:color="auto" w:fill="auto"/>
        <w:spacing w:after="0" w:line="240" w:lineRule="auto"/>
        <w:jc w:val="center"/>
        <w:rPr>
          <w:b/>
          <w:sz w:val="28"/>
          <w:szCs w:val="28"/>
        </w:rPr>
      </w:pPr>
      <w:r>
        <w:rPr>
          <w:b/>
          <w:color w:val="000000"/>
          <w:sz w:val="28"/>
          <w:szCs w:val="28"/>
          <w:lang w:bidi="uk-UA"/>
        </w:rPr>
        <w:t>ЧЛЕНА ВИЩОЇ РАДИ ПРАВОСУДДЯ</w:t>
      </w:r>
    </w:p>
    <w:p w:rsidR="00FB514E" w:rsidRDefault="00FB514E" w:rsidP="00FB514E">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МАМОНТОВОЇ ІРИНИ ЮРІЇВНИ</w:t>
      </w:r>
    </w:p>
    <w:p w:rsidR="00FB514E" w:rsidRDefault="00FB514E" w:rsidP="00FB514E">
      <w:pPr>
        <w:spacing w:after="0" w:line="240" w:lineRule="auto"/>
        <w:jc w:val="center"/>
        <w:rPr>
          <w:rFonts w:ascii="Times New Roman" w:hAnsi="Times New Roman"/>
          <w:b/>
          <w:sz w:val="16"/>
          <w:szCs w:val="16"/>
        </w:rPr>
      </w:pPr>
    </w:p>
    <w:p w:rsidR="00FB514E" w:rsidRDefault="00FB514E" w:rsidP="00FB514E">
      <w:pPr>
        <w:pStyle w:val="a3"/>
        <w:rPr>
          <w:b/>
          <w:sz w:val="28"/>
          <w:szCs w:val="28"/>
          <w:lang w:val="uk-UA"/>
        </w:rPr>
      </w:pPr>
      <w:r>
        <w:rPr>
          <w:b/>
          <w:sz w:val="28"/>
          <w:szCs w:val="28"/>
          <w:lang w:val="uk-UA"/>
        </w:rPr>
        <w:t>15 березня 2018 року</w:t>
      </w:r>
    </w:p>
    <w:p w:rsidR="00FB514E" w:rsidRDefault="00FB514E" w:rsidP="00FB514E">
      <w:pPr>
        <w:pStyle w:val="a3"/>
        <w:rPr>
          <w:sz w:val="16"/>
          <w:szCs w:val="16"/>
          <w:lang w:val="uk-UA"/>
        </w:rPr>
      </w:pP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Вищої ради правосуддя від 15 березня 2018 року звернення Міністерства юстиції України від 9 вересня 2015 року щодо наявності підстав для прийняття рішення про внесення подання про звільнення судді Вищого господарського суду України Удовиченка Олександра Сергійовича у зв’язку з порушенням ним вимог законодавства щодо несумісності (далі – звернення Міністерства юстиції України) залишено без розгляду. </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 можу погодитись із вказаним рішенням, вважаю дії Вищої ради правосуддя непослідовними та такими, що порушують принцип </w:t>
      </w:r>
      <w:r w:rsidRPr="002D625D">
        <w:rPr>
          <w:rFonts w:ascii="Times New Roman" w:hAnsi="Times New Roman"/>
          <w:sz w:val="28"/>
          <w:szCs w:val="28"/>
        </w:rPr>
        <w:t>правової визначеності</w:t>
      </w:r>
      <w:r>
        <w:rPr>
          <w:rFonts w:ascii="Times New Roman" w:hAnsi="Times New Roman"/>
          <w:sz w:val="28"/>
          <w:szCs w:val="28"/>
        </w:rPr>
        <w:t>,</w:t>
      </w:r>
      <w:r w:rsidRPr="002D625D">
        <w:rPr>
          <w:rFonts w:ascii="Times New Roman" w:hAnsi="Times New Roman"/>
          <w:sz w:val="28"/>
          <w:szCs w:val="28"/>
        </w:rPr>
        <w:t xml:space="preserve"> як</w:t>
      </w:r>
      <w:r>
        <w:rPr>
          <w:rFonts w:ascii="Times New Roman" w:hAnsi="Times New Roman"/>
          <w:sz w:val="28"/>
          <w:szCs w:val="28"/>
        </w:rPr>
        <w:t>ий є</w:t>
      </w:r>
      <w:r w:rsidRPr="002D625D">
        <w:rPr>
          <w:rFonts w:ascii="Times New Roman" w:hAnsi="Times New Roman"/>
          <w:sz w:val="28"/>
          <w:szCs w:val="28"/>
        </w:rPr>
        <w:t xml:space="preserve"> складової верховенства права</w:t>
      </w:r>
      <w:r>
        <w:rPr>
          <w:rFonts w:ascii="Times New Roman" w:hAnsi="Times New Roman"/>
          <w:sz w:val="28"/>
          <w:szCs w:val="28"/>
        </w:rPr>
        <w:t xml:space="preserve">, з огляду на наступне. </w:t>
      </w:r>
    </w:p>
    <w:p w:rsidR="00FB514E" w:rsidRDefault="00FB514E" w:rsidP="00FB514E">
      <w:pPr>
        <w:spacing w:after="0" w:line="240" w:lineRule="auto"/>
        <w:ind w:firstLine="709"/>
        <w:jc w:val="both"/>
        <w:rPr>
          <w:rFonts w:ascii="Times New Roman" w:hAnsi="Times New Roman"/>
          <w:b/>
          <w:sz w:val="28"/>
          <w:szCs w:val="28"/>
        </w:rPr>
      </w:pPr>
    </w:p>
    <w:p w:rsidR="00FB514E" w:rsidRDefault="00FB514E" w:rsidP="00FB514E">
      <w:pPr>
        <w:spacing w:after="0" w:line="240" w:lineRule="auto"/>
        <w:ind w:firstLine="708"/>
        <w:jc w:val="both"/>
        <w:rPr>
          <w:rFonts w:ascii="Times New Roman" w:hAnsi="Times New Roman"/>
          <w:sz w:val="28"/>
          <w:szCs w:val="28"/>
        </w:rPr>
      </w:pPr>
      <w:r w:rsidRPr="00C13206">
        <w:rPr>
          <w:rFonts w:ascii="Times New Roman" w:hAnsi="Times New Roman"/>
          <w:sz w:val="28"/>
          <w:szCs w:val="28"/>
        </w:rPr>
        <w:t xml:space="preserve">9 вересня 2015 року до Вищої ради юстиції надійшло звернення Міністерства юстиції України від 9 вересня 2015 року </w:t>
      </w:r>
      <w:r>
        <w:rPr>
          <w:rFonts w:ascii="Times New Roman" w:hAnsi="Times New Roman"/>
          <w:sz w:val="28"/>
          <w:szCs w:val="28"/>
        </w:rPr>
        <w:t>щодо наявності підстав для прийняття рішення про внесення подання про звільнення судді Вищого господарського суду України (далі – ВГСУ) Удовиченка О.С. у зв’язку з порушенням ним вимог законодавства щодо несумісності.</w:t>
      </w: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14 січня 2016 року Вищою радою юстиції відкрито провадження стосовно  порушення суддею ВГСУ Удовиченком О.С. вимог законодавства щодо несумісності.</w:t>
      </w: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 xml:space="preserve">14 вересня 2016 року до Вищої ради юстиції надійшла заява судді ВГСУ Удовиченка О.С. про звільнення з посади у відставку. </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ради правосуддя від 15 березня 2018 року суддю ВГСУ Удовиченка О.С. звільнено з посади з підстави, передбаченої пунктом 4 частини шостої статті 126 Конституції України (подання заяви про відставку) і цього ж дня Вищою радою правосуддя прийнято рішення про залишення звернення Міністерства юстиції України  без розгляду. </w:t>
      </w:r>
    </w:p>
    <w:p w:rsidR="00FB514E" w:rsidRDefault="00FB514E" w:rsidP="00FB514E">
      <w:pPr>
        <w:spacing w:after="0" w:line="240" w:lineRule="auto"/>
        <w:ind w:firstLine="708"/>
        <w:jc w:val="both"/>
        <w:rPr>
          <w:rFonts w:ascii="Times New Roman" w:hAnsi="Times New Roman"/>
          <w:sz w:val="28"/>
          <w:szCs w:val="28"/>
        </w:rPr>
      </w:pP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Вказані рішення Вищої ради правосуддя від 15 березня 2018 року стосовно судді Удовиченка О.С. суперечать правовій позиції Вищої ради правосуддя при прийнятті нею рішень стосовно інших суддів у аналогічних випадках.</w:t>
      </w:r>
    </w:p>
    <w:p w:rsidR="00FB514E" w:rsidRDefault="00FB514E" w:rsidP="00FB514E">
      <w:pPr>
        <w:spacing w:after="0" w:line="240" w:lineRule="auto"/>
        <w:ind w:firstLine="708"/>
        <w:jc w:val="both"/>
        <w:rPr>
          <w:rFonts w:ascii="Times New Roman" w:hAnsi="Times New Roman"/>
          <w:sz w:val="28"/>
          <w:szCs w:val="28"/>
        </w:rPr>
      </w:pP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Так:</w:t>
      </w:r>
    </w:p>
    <w:p w:rsidR="00FB514E" w:rsidRDefault="00FB514E" w:rsidP="00FB514E">
      <w:pPr>
        <w:spacing w:after="0" w:line="240" w:lineRule="auto"/>
        <w:ind w:firstLine="708"/>
        <w:jc w:val="both"/>
        <w:rPr>
          <w:rFonts w:ascii="Times New Roman" w:hAnsi="Times New Roman"/>
          <w:sz w:val="28"/>
          <w:szCs w:val="28"/>
        </w:rPr>
      </w:pPr>
      <w:r w:rsidRPr="00C13206">
        <w:rPr>
          <w:rFonts w:ascii="Times New Roman" w:hAnsi="Times New Roman"/>
          <w:sz w:val="28"/>
          <w:szCs w:val="28"/>
        </w:rPr>
        <w:t xml:space="preserve">9 вересня 2015 року до Вищої ради юстиції надійшло звернення Міністерства юстиції України від 9 вересня 2015 року </w:t>
      </w:r>
      <w:r>
        <w:rPr>
          <w:rFonts w:ascii="Times New Roman" w:hAnsi="Times New Roman"/>
          <w:sz w:val="28"/>
          <w:szCs w:val="28"/>
        </w:rPr>
        <w:t xml:space="preserve">щодо наявності підстав для прийняття рішення про внесення подання про звільнення судді Вищого адміністративного суду України (далі – </w:t>
      </w:r>
      <w:proofErr w:type="spellStart"/>
      <w:r>
        <w:rPr>
          <w:rFonts w:ascii="Times New Roman" w:hAnsi="Times New Roman"/>
          <w:sz w:val="28"/>
          <w:szCs w:val="28"/>
        </w:rPr>
        <w:t>ВАСУ</w:t>
      </w:r>
      <w:proofErr w:type="spellEnd"/>
      <w:r>
        <w:rPr>
          <w:rFonts w:ascii="Times New Roman" w:hAnsi="Times New Roman"/>
          <w:sz w:val="28"/>
          <w:szCs w:val="28"/>
        </w:rPr>
        <w:t>) Кобилянського М.Г. у зв’язку з порушенням ним вимог законодавства щодо несумісності.</w:t>
      </w: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 xml:space="preserve">6 квітня 2016 року Вищою радою юстиції відкрито провадження стосовно  порушення суддею </w:t>
      </w:r>
      <w:proofErr w:type="spellStart"/>
      <w:r>
        <w:rPr>
          <w:rFonts w:ascii="Times New Roman" w:hAnsi="Times New Roman"/>
          <w:sz w:val="28"/>
          <w:szCs w:val="28"/>
        </w:rPr>
        <w:t>ВАСУ</w:t>
      </w:r>
      <w:proofErr w:type="spellEnd"/>
      <w:r>
        <w:rPr>
          <w:rFonts w:ascii="Times New Roman" w:hAnsi="Times New Roman"/>
          <w:sz w:val="28"/>
          <w:szCs w:val="28"/>
        </w:rPr>
        <w:t xml:space="preserve"> Кобилянським М.Г. вимог законодавства щодо несумісності.</w:t>
      </w: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22 квітня 2016 року до Вищої ради юстиції надійшла заява судді </w:t>
      </w:r>
      <w:proofErr w:type="spellStart"/>
      <w:r>
        <w:rPr>
          <w:rFonts w:ascii="Times New Roman" w:hAnsi="Times New Roman"/>
          <w:sz w:val="28"/>
          <w:szCs w:val="28"/>
        </w:rPr>
        <w:t>ВАСУ</w:t>
      </w:r>
      <w:proofErr w:type="spellEnd"/>
      <w:r>
        <w:rPr>
          <w:rFonts w:ascii="Times New Roman" w:hAnsi="Times New Roman"/>
          <w:sz w:val="28"/>
          <w:szCs w:val="28"/>
        </w:rPr>
        <w:t xml:space="preserve"> Кобилянського М.Г. про звільнення з посади у відставку. </w:t>
      </w:r>
    </w:p>
    <w:p w:rsidR="00FB514E" w:rsidRPr="0028194D" w:rsidRDefault="00FB514E" w:rsidP="00FB514E">
      <w:pPr>
        <w:spacing w:after="0" w:line="240" w:lineRule="auto"/>
        <w:ind w:firstLine="709"/>
        <w:jc w:val="both"/>
        <w:rPr>
          <w:rFonts w:ascii="Times New Roman" w:hAnsi="Times New Roman"/>
          <w:sz w:val="28"/>
          <w:szCs w:val="28"/>
        </w:rPr>
      </w:pPr>
      <w:r w:rsidRPr="0028194D">
        <w:rPr>
          <w:rFonts w:ascii="Times New Roman" w:hAnsi="Times New Roman"/>
          <w:sz w:val="28"/>
          <w:szCs w:val="28"/>
        </w:rPr>
        <w:t xml:space="preserve">Рішенням Вищої ради правосуддя від 13 червня 2017 року визнано порушення суддею </w:t>
      </w:r>
      <w:r w:rsidRPr="0028194D">
        <w:rPr>
          <w:rFonts w:ascii="Times New Roman" w:hAnsi="Times New Roman"/>
          <w:color w:val="000000"/>
          <w:sz w:val="28"/>
          <w:szCs w:val="28"/>
        </w:rPr>
        <w:t>Вищого адміністративного суду України Кобилянським М</w:t>
      </w:r>
      <w:r>
        <w:rPr>
          <w:rFonts w:ascii="Times New Roman" w:hAnsi="Times New Roman"/>
          <w:color w:val="000000"/>
          <w:sz w:val="28"/>
          <w:szCs w:val="28"/>
        </w:rPr>
        <w:t>.Г.</w:t>
      </w:r>
      <w:r w:rsidRPr="0028194D">
        <w:rPr>
          <w:rFonts w:ascii="Times New Roman" w:hAnsi="Times New Roman"/>
          <w:sz w:val="28"/>
          <w:szCs w:val="28"/>
        </w:rPr>
        <w:t xml:space="preserve"> вимог щодо несумісності та </w:t>
      </w:r>
      <w:r>
        <w:rPr>
          <w:rFonts w:ascii="Times New Roman" w:hAnsi="Times New Roman"/>
          <w:sz w:val="28"/>
          <w:szCs w:val="28"/>
        </w:rPr>
        <w:t xml:space="preserve">у зв’язку з цим </w:t>
      </w:r>
      <w:r w:rsidRPr="0028194D">
        <w:rPr>
          <w:rFonts w:ascii="Times New Roman" w:hAnsi="Times New Roman"/>
          <w:sz w:val="28"/>
          <w:szCs w:val="28"/>
        </w:rPr>
        <w:t>його звільнено з посади судді.</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Вищої ради правосуддя від 27 червня 2017 року заяву судді Кобилянського М.Г. про відставку – залишено без розгляду. </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 xml:space="preserve">Крім того </w:t>
      </w:r>
      <w:r w:rsidRPr="0028194D">
        <w:rPr>
          <w:rFonts w:ascii="Times New Roman" w:hAnsi="Times New Roman"/>
          <w:sz w:val="28"/>
          <w:szCs w:val="28"/>
        </w:rPr>
        <w:t xml:space="preserve">9 вересня 2015 року до Вищої ради юстиції надійшло звернення Міністерства юстиції України від 9 вересня 2015 року щодо наявності підстав для прийняття рішення про внесення подання про звільнення судді Верховного Суду України (далі – ВСУ) </w:t>
      </w:r>
      <w:proofErr w:type="spellStart"/>
      <w:r w:rsidRPr="0028194D">
        <w:rPr>
          <w:rFonts w:ascii="Times New Roman" w:hAnsi="Times New Roman"/>
          <w:sz w:val="28"/>
          <w:szCs w:val="28"/>
        </w:rPr>
        <w:t>Самсіна</w:t>
      </w:r>
      <w:proofErr w:type="spellEnd"/>
      <w:r w:rsidRPr="0028194D">
        <w:rPr>
          <w:rFonts w:ascii="Times New Roman" w:hAnsi="Times New Roman"/>
          <w:sz w:val="28"/>
          <w:szCs w:val="28"/>
        </w:rPr>
        <w:t xml:space="preserve"> І.Л. у зв’язку з порушенням ним вимог законодавства щодо несумісності.</w:t>
      </w:r>
    </w:p>
    <w:p w:rsidR="00FB514E" w:rsidRPr="0028194D"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 xml:space="preserve">11 липня 2016 </w:t>
      </w:r>
      <w:r w:rsidRPr="0028194D">
        <w:rPr>
          <w:rFonts w:ascii="Times New Roman" w:hAnsi="Times New Roman"/>
          <w:sz w:val="28"/>
          <w:szCs w:val="28"/>
        </w:rPr>
        <w:t xml:space="preserve">року до Вищої ради юстиції надійшла заява судді ВСУ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w:t>
      </w:r>
      <w:r w:rsidRPr="0028194D">
        <w:rPr>
          <w:rFonts w:ascii="Times New Roman" w:hAnsi="Times New Roman"/>
          <w:sz w:val="28"/>
          <w:szCs w:val="28"/>
        </w:rPr>
        <w:t xml:space="preserve"> про звільнення з посади у відставку. </w:t>
      </w:r>
    </w:p>
    <w:p w:rsidR="00FB514E" w:rsidRPr="0028194D" w:rsidRDefault="00FB514E" w:rsidP="00FB514E">
      <w:pPr>
        <w:spacing w:after="0" w:line="240" w:lineRule="auto"/>
        <w:ind w:firstLine="708"/>
        <w:jc w:val="both"/>
        <w:rPr>
          <w:rFonts w:ascii="Times New Roman" w:hAnsi="Times New Roman"/>
          <w:sz w:val="28"/>
          <w:szCs w:val="28"/>
        </w:rPr>
      </w:pPr>
      <w:r w:rsidRPr="0028194D">
        <w:rPr>
          <w:rFonts w:ascii="Times New Roman" w:hAnsi="Times New Roman"/>
          <w:sz w:val="28"/>
          <w:szCs w:val="28"/>
        </w:rPr>
        <w:t xml:space="preserve">Ухвалою члена Вищої ради правосуддя від 14 лютого 2017 року відкрито справу щодо несумісності стосовно судді ВСУ </w:t>
      </w:r>
      <w:proofErr w:type="spellStart"/>
      <w:r w:rsidRPr="0028194D">
        <w:rPr>
          <w:rFonts w:ascii="Times New Roman" w:hAnsi="Times New Roman"/>
          <w:sz w:val="28"/>
          <w:szCs w:val="28"/>
        </w:rPr>
        <w:t>Самсіна</w:t>
      </w:r>
      <w:proofErr w:type="spellEnd"/>
      <w:r w:rsidRPr="0028194D">
        <w:rPr>
          <w:rFonts w:ascii="Times New Roman" w:hAnsi="Times New Roman"/>
          <w:sz w:val="28"/>
          <w:szCs w:val="28"/>
        </w:rPr>
        <w:t xml:space="preserve"> І.Л.</w:t>
      </w:r>
    </w:p>
    <w:p w:rsidR="00FB514E" w:rsidRPr="0028194D" w:rsidRDefault="00FB514E" w:rsidP="00FB514E">
      <w:pPr>
        <w:spacing w:after="0" w:line="240" w:lineRule="auto"/>
        <w:ind w:firstLine="709"/>
        <w:jc w:val="both"/>
        <w:rPr>
          <w:rFonts w:ascii="Times New Roman" w:hAnsi="Times New Roman"/>
          <w:sz w:val="28"/>
          <w:szCs w:val="28"/>
        </w:rPr>
      </w:pPr>
      <w:r w:rsidRPr="0028194D">
        <w:rPr>
          <w:rFonts w:ascii="Times New Roman" w:hAnsi="Times New Roman"/>
          <w:sz w:val="28"/>
          <w:szCs w:val="28"/>
        </w:rPr>
        <w:t xml:space="preserve">Рішенням Вищої ради правосуддя від </w:t>
      </w:r>
      <w:r>
        <w:rPr>
          <w:rFonts w:ascii="Times New Roman" w:hAnsi="Times New Roman"/>
          <w:sz w:val="28"/>
          <w:szCs w:val="28"/>
        </w:rPr>
        <w:t>25 квітня 20</w:t>
      </w:r>
      <w:r w:rsidRPr="0028194D">
        <w:rPr>
          <w:rFonts w:ascii="Times New Roman" w:hAnsi="Times New Roman"/>
          <w:sz w:val="28"/>
          <w:szCs w:val="28"/>
        </w:rPr>
        <w:t xml:space="preserve">17 року визнано порушення суддею </w:t>
      </w:r>
      <w:r w:rsidRPr="0028194D">
        <w:rPr>
          <w:rFonts w:ascii="Times New Roman" w:hAnsi="Times New Roman"/>
          <w:color w:val="000000"/>
          <w:sz w:val="28"/>
          <w:szCs w:val="28"/>
        </w:rPr>
        <w:t>В</w:t>
      </w:r>
      <w:r>
        <w:rPr>
          <w:rFonts w:ascii="Times New Roman" w:hAnsi="Times New Roman"/>
          <w:color w:val="000000"/>
          <w:sz w:val="28"/>
          <w:szCs w:val="28"/>
        </w:rPr>
        <w:t xml:space="preserve">ерховного Суду України </w:t>
      </w:r>
      <w:proofErr w:type="spellStart"/>
      <w:r>
        <w:rPr>
          <w:rFonts w:ascii="Times New Roman" w:hAnsi="Times New Roman"/>
          <w:color w:val="000000"/>
          <w:sz w:val="28"/>
          <w:szCs w:val="28"/>
        </w:rPr>
        <w:t>Самсіним</w:t>
      </w:r>
      <w:proofErr w:type="spellEnd"/>
      <w:r>
        <w:rPr>
          <w:rFonts w:ascii="Times New Roman" w:hAnsi="Times New Roman"/>
          <w:color w:val="000000"/>
          <w:sz w:val="28"/>
          <w:szCs w:val="28"/>
        </w:rPr>
        <w:t xml:space="preserve"> І.Л.</w:t>
      </w:r>
      <w:r w:rsidRPr="0028194D">
        <w:rPr>
          <w:rFonts w:ascii="Times New Roman" w:hAnsi="Times New Roman"/>
          <w:sz w:val="28"/>
          <w:szCs w:val="28"/>
        </w:rPr>
        <w:t xml:space="preserve"> вимог щодо несумісності та </w:t>
      </w:r>
      <w:r>
        <w:rPr>
          <w:rFonts w:ascii="Times New Roman" w:hAnsi="Times New Roman"/>
          <w:sz w:val="28"/>
          <w:szCs w:val="28"/>
        </w:rPr>
        <w:t xml:space="preserve">у зв’язку з цим </w:t>
      </w:r>
      <w:r w:rsidRPr="0028194D">
        <w:rPr>
          <w:rFonts w:ascii="Times New Roman" w:hAnsi="Times New Roman"/>
          <w:sz w:val="28"/>
          <w:szCs w:val="28"/>
        </w:rPr>
        <w:t>його звільнено з посади судді.</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Вищої ради правосуддя від 23 травня 2017 року заяву судді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 про відставку – залишено без розгляду. </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Із приведених вище рішень Вищої ради правосуддя убачається наступне:</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 звернення Міністерства юстиції України щодо порушення вимог законодавства про несумісність стосовно суддів Удовиченка О.М., Кобилянського М.Г. та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 надійшли до Вищої ради юстиції одночасно;</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 у всіх трьох випадках за зверненнями Міністерства юстиції України були відкриті провадження; </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судді Удовиченко О.М., Кобилянський М.Г. та </w:t>
      </w:r>
      <w:proofErr w:type="spellStart"/>
      <w:r>
        <w:rPr>
          <w:rFonts w:ascii="Times New Roman" w:hAnsi="Times New Roman"/>
          <w:sz w:val="28"/>
          <w:szCs w:val="28"/>
        </w:rPr>
        <w:t>Самсін</w:t>
      </w:r>
      <w:proofErr w:type="spellEnd"/>
      <w:r>
        <w:rPr>
          <w:rFonts w:ascii="Times New Roman" w:hAnsi="Times New Roman"/>
          <w:sz w:val="28"/>
          <w:szCs w:val="28"/>
        </w:rPr>
        <w:t xml:space="preserve"> І.Л. звернулись до Вищої ради юстиції із заявами про звільнення у відставку вже після надходження до Вищої ради юстиції звернень Міністерства юстиції України.</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Але при цьому стосовно судді Удовиченка О.С.</w:t>
      </w:r>
      <w:r w:rsidRPr="0029009A">
        <w:rPr>
          <w:rFonts w:ascii="Times New Roman" w:hAnsi="Times New Roman"/>
          <w:sz w:val="28"/>
          <w:szCs w:val="28"/>
        </w:rPr>
        <w:t xml:space="preserve"> </w:t>
      </w:r>
      <w:r>
        <w:rPr>
          <w:rFonts w:ascii="Times New Roman" w:hAnsi="Times New Roman"/>
          <w:sz w:val="28"/>
          <w:szCs w:val="28"/>
        </w:rPr>
        <w:t xml:space="preserve">Вища рада правосуддя визначила іншу послідовність розгляду звернень, ніж стосовно суддів Кобилянського М.Г. та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 а саме віддала пріоритет розгляду</w:t>
      </w:r>
      <w:r w:rsidRPr="0029009A">
        <w:rPr>
          <w:rFonts w:ascii="Times New Roman" w:hAnsi="Times New Roman"/>
          <w:sz w:val="28"/>
          <w:szCs w:val="28"/>
        </w:rPr>
        <w:t xml:space="preserve"> </w:t>
      </w:r>
      <w:r>
        <w:rPr>
          <w:rFonts w:ascii="Times New Roman" w:hAnsi="Times New Roman"/>
          <w:sz w:val="28"/>
          <w:szCs w:val="28"/>
        </w:rPr>
        <w:t>заяви судді про відставку та задовольнила її, а звернення Міністерства юстиції України – залишила без розгляду</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випадках суддів Кобилянського М.Г. та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 Вища рада правосуддя пріоритетність віддала зверненням Міністерства юстиції України та звільнила вказаних суддів з підстав порушення ними вимог законодавства щодо несумісності, а їх заяви про звільнення у відставку – залишила без розгляду.</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У зв’язку з різною практикою Вищої ради правосуддя при прийнятті рішень виникла необхідність проаналізувати й інші </w:t>
      </w:r>
      <w:r w:rsidRPr="00F04094">
        <w:rPr>
          <w:rFonts w:ascii="Times New Roman" w:hAnsi="Times New Roman"/>
          <w:sz w:val="28"/>
          <w:szCs w:val="28"/>
        </w:rPr>
        <w:t>рішенн</w:t>
      </w:r>
      <w:r>
        <w:rPr>
          <w:rFonts w:ascii="Times New Roman" w:hAnsi="Times New Roman"/>
          <w:sz w:val="28"/>
          <w:szCs w:val="28"/>
        </w:rPr>
        <w:t>я</w:t>
      </w:r>
      <w:r w:rsidRPr="00F04094">
        <w:rPr>
          <w:rFonts w:ascii="Times New Roman" w:hAnsi="Times New Roman"/>
          <w:sz w:val="28"/>
          <w:szCs w:val="28"/>
        </w:rPr>
        <w:t>, прийнят</w:t>
      </w:r>
      <w:r>
        <w:rPr>
          <w:rFonts w:ascii="Times New Roman" w:hAnsi="Times New Roman"/>
          <w:sz w:val="28"/>
          <w:szCs w:val="28"/>
        </w:rPr>
        <w:t>і</w:t>
      </w:r>
      <w:r w:rsidRPr="00F04094">
        <w:rPr>
          <w:rFonts w:ascii="Times New Roman" w:hAnsi="Times New Roman"/>
          <w:sz w:val="28"/>
          <w:szCs w:val="28"/>
        </w:rPr>
        <w:t xml:space="preserve"> стосовно судді  </w:t>
      </w:r>
      <w:r w:rsidRPr="00F04094">
        <w:rPr>
          <w:rFonts w:ascii="Times New Roman" w:hAnsi="Times New Roman"/>
          <w:color w:val="000000"/>
          <w:sz w:val="28"/>
          <w:szCs w:val="28"/>
        </w:rPr>
        <w:t>Вищого адміністративного суду України</w:t>
      </w:r>
      <w:r w:rsidRPr="00F04094">
        <w:rPr>
          <w:rFonts w:ascii="Times New Roman" w:hAnsi="Times New Roman"/>
          <w:sz w:val="28"/>
          <w:szCs w:val="28"/>
        </w:rPr>
        <w:t xml:space="preserve"> </w:t>
      </w:r>
      <w:proofErr w:type="spellStart"/>
      <w:r w:rsidRPr="00F04094">
        <w:rPr>
          <w:rFonts w:ascii="Times New Roman" w:hAnsi="Times New Roman"/>
          <w:color w:val="000000"/>
          <w:sz w:val="28"/>
          <w:szCs w:val="28"/>
        </w:rPr>
        <w:t>Темкіжева</w:t>
      </w:r>
      <w:proofErr w:type="spellEnd"/>
      <w:r w:rsidRPr="00F04094">
        <w:rPr>
          <w:rFonts w:ascii="Times New Roman" w:hAnsi="Times New Roman"/>
          <w:color w:val="000000"/>
          <w:sz w:val="28"/>
          <w:szCs w:val="28"/>
        </w:rPr>
        <w:t xml:space="preserve"> І.Х.</w:t>
      </w:r>
    </w:p>
    <w:p w:rsidR="00FB514E" w:rsidRPr="00F04094" w:rsidRDefault="00FB514E" w:rsidP="00FB514E">
      <w:pPr>
        <w:spacing w:after="0" w:line="240" w:lineRule="auto"/>
        <w:ind w:firstLine="709"/>
        <w:jc w:val="both"/>
        <w:rPr>
          <w:rFonts w:ascii="Times New Roman" w:hAnsi="Times New Roman"/>
          <w:sz w:val="28"/>
          <w:szCs w:val="28"/>
        </w:rPr>
      </w:pPr>
    </w:p>
    <w:p w:rsidR="00FB514E" w:rsidRPr="0028194D"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14 липня 2014 </w:t>
      </w:r>
      <w:r w:rsidRPr="0028194D">
        <w:rPr>
          <w:rFonts w:ascii="Times New Roman" w:hAnsi="Times New Roman"/>
          <w:sz w:val="28"/>
          <w:szCs w:val="28"/>
        </w:rPr>
        <w:t xml:space="preserve">року до Вищої ради юстиції надійшла заява судді </w:t>
      </w:r>
      <w:proofErr w:type="spellStart"/>
      <w:r w:rsidRPr="0028194D">
        <w:rPr>
          <w:rFonts w:ascii="Times New Roman" w:hAnsi="Times New Roman"/>
          <w:sz w:val="28"/>
          <w:szCs w:val="28"/>
        </w:rPr>
        <w:t>В</w:t>
      </w:r>
      <w:r>
        <w:rPr>
          <w:rFonts w:ascii="Times New Roman" w:hAnsi="Times New Roman"/>
          <w:sz w:val="28"/>
          <w:szCs w:val="28"/>
        </w:rPr>
        <w:t>А</w:t>
      </w:r>
      <w:r w:rsidRPr="0028194D">
        <w:rPr>
          <w:rFonts w:ascii="Times New Roman" w:hAnsi="Times New Roman"/>
          <w:sz w:val="28"/>
          <w:szCs w:val="28"/>
        </w:rPr>
        <w:t>СУ</w:t>
      </w:r>
      <w:proofErr w:type="spellEnd"/>
      <w:r w:rsidRPr="0028194D">
        <w:rPr>
          <w:rFonts w:ascii="Times New Roman" w:hAnsi="Times New Roman"/>
          <w:sz w:val="28"/>
          <w:szCs w:val="28"/>
        </w:rPr>
        <w:t xml:space="preserve"> </w:t>
      </w:r>
      <w:proofErr w:type="spellStart"/>
      <w:r>
        <w:rPr>
          <w:rFonts w:ascii="Times New Roman" w:hAnsi="Times New Roman"/>
          <w:sz w:val="28"/>
          <w:szCs w:val="28"/>
        </w:rPr>
        <w:t>Темкіжева</w:t>
      </w:r>
      <w:proofErr w:type="spellEnd"/>
      <w:r>
        <w:rPr>
          <w:rFonts w:ascii="Times New Roman" w:hAnsi="Times New Roman"/>
          <w:sz w:val="28"/>
          <w:szCs w:val="28"/>
        </w:rPr>
        <w:t xml:space="preserve"> І.Х.</w:t>
      </w:r>
      <w:r w:rsidRPr="0028194D">
        <w:rPr>
          <w:rFonts w:ascii="Times New Roman" w:hAnsi="Times New Roman"/>
          <w:sz w:val="28"/>
          <w:szCs w:val="28"/>
        </w:rPr>
        <w:t xml:space="preserve"> про звільнення з посади у відставку. </w:t>
      </w:r>
    </w:p>
    <w:p w:rsidR="00FB514E" w:rsidRDefault="00FB514E" w:rsidP="00FB514E">
      <w:pPr>
        <w:spacing w:after="0" w:line="240" w:lineRule="auto"/>
        <w:ind w:firstLine="708"/>
        <w:jc w:val="both"/>
        <w:rPr>
          <w:rFonts w:ascii="Times New Roman" w:hAnsi="Times New Roman"/>
          <w:sz w:val="28"/>
          <w:szCs w:val="28"/>
        </w:rPr>
      </w:pPr>
      <w:r w:rsidRPr="0028194D">
        <w:rPr>
          <w:rFonts w:ascii="Times New Roman" w:hAnsi="Times New Roman"/>
          <w:sz w:val="28"/>
          <w:szCs w:val="28"/>
        </w:rPr>
        <w:t xml:space="preserve">9 вересня 2015 року до Вищої ради юстиції надійшло звернення Міністерства юстиції України від 9 вересня 2015 року щодо наявності підстав для прийняття рішення про внесення подання про звільнення судді </w:t>
      </w:r>
      <w:proofErr w:type="spellStart"/>
      <w:r w:rsidRPr="0028194D">
        <w:rPr>
          <w:rFonts w:ascii="Times New Roman" w:hAnsi="Times New Roman"/>
          <w:sz w:val="28"/>
          <w:szCs w:val="28"/>
        </w:rPr>
        <w:t>В</w:t>
      </w:r>
      <w:r>
        <w:rPr>
          <w:rFonts w:ascii="Times New Roman" w:hAnsi="Times New Roman"/>
          <w:sz w:val="28"/>
          <w:szCs w:val="28"/>
        </w:rPr>
        <w:t>АСУ</w:t>
      </w:r>
      <w:proofErr w:type="spellEnd"/>
      <w:r w:rsidRPr="0028194D">
        <w:rPr>
          <w:rFonts w:ascii="Times New Roman" w:hAnsi="Times New Roman"/>
          <w:sz w:val="28"/>
          <w:szCs w:val="28"/>
        </w:rPr>
        <w:t xml:space="preserve"> </w:t>
      </w:r>
      <w:proofErr w:type="spellStart"/>
      <w:r>
        <w:rPr>
          <w:rFonts w:ascii="Times New Roman" w:hAnsi="Times New Roman"/>
          <w:sz w:val="28"/>
          <w:szCs w:val="28"/>
        </w:rPr>
        <w:t>Темкіжева</w:t>
      </w:r>
      <w:proofErr w:type="spellEnd"/>
      <w:r>
        <w:rPr>
          <w:rFonts w:ascii="Times New Roman" w:hAnsi="Times New Roman"/>
          <w:sz w:val="28"/>
          <w:szCs w:val="28"/>
        </w:rPr>
        <w:t xml:space="preserve"> І.Х.</w:t>
      </w:r>
      <w:r w:rsidRPr="0028194D">
        <w:rPr>
          <w:rFonts w:ascii="Times New Roman" w:hAnsi="Times New Roman"/>
          <w:sz w:val="28"/>
          <w:szCs w:val="28"/>
        </w:rPr>
        <w:t xml:space="preserve"> у зв’язку з порушенням ним вимог законодавства щодо несумісності</w:t>
      </w:r>
      <w:r>
        <w:rPr>
          <w:rFonts w:ascii="Times New Roman" w:hAnsi="Times New Roman"/>
          <w:sz w:val="28"/>
          <w:szCs w:val="28"/>
        </w:rPr>
        <w:t xml:space="preserve"> (провадження за зверненням не відкривалось)</w:t>
      </w:r>
      <w:r w:rsidRPr="0028194D">
        <w:rPr>
          <w:rFonts w:ascii="Times New Roman" w:hAnsi="Times New Roman"/>
          <w:sz w:val="28"/>
          <w:szCs w:val="28"/>
        </w:rPr>
        <w:t>.</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ради юстиції від 31 березня 2016 року внесено подання до Верховної Ради України про звільнення судді </w:t>
      </w:r>
      <w:proofErr w:type="spellStart"/>
      <w:r>
        <w:rPr>
          <w:rFonts w:ascii="Times New Roman" w:hAnsi="Times New Roman"/>
          <w:sz w:val="28"/>
          <w:szCs w:val="28"/>
        </w:rPr>
        <w:t>ВАСУ</w:t>
      </w:r>
      <w:proofErr w:type="spellEnd"/>
      <w:r>
        <w:rPr>
          <w:rFonts w:ascii="Times New Roman" w:hAnsi="Times New Roman"/>
          <w:sz w:val="28"/>
          <w:szCs w:val="28"/>
        </w:rPr>
        <w:t xml:space="preserve"> </w:t>
      </w:r>
      <w:proofErr w:type="spellStart"/>
      <w:r>
        <w:rPr>
          <w:rFonts w:ascii="Times New Roman" w:hAnsi="Times New Roman"/>
          <w:sz w:val="28"/>
          <w:szCs w:val="28"/>
        </w:rPr>
        <w:t>Темкіжева</w:t>
      </w:r>
      <w:proofErr w:type="spellEnd"/>
      <w:r>
        <w:rPr>
          <w:rFonts w:ascii="Times New Roman" w:hAnsi="Times New Roman"/>
          <w:sz w:val="28"/>
          <w:szCs w:val="28"/>
        </w:rPr>
        <w:t xml:space="preserve"> І.Х. з посади у відставку.</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Вищої ради юстиції від 5 серпня 2016 року звернення Міністерства юстиції України залишено без розгляду. </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 Вищої ради правосуддя стосовно судді </w:t>
      </w:r>
      <w:proofErr w:type="spellStart"/>
      <w:r>
        <w:rPr>
          <w:rFonts w:ascii="Times New Roman" w:hAnsi="Times New Roman"/>
          <w:sz w:val="28"/>
          <w:szCs w:val="28"/>
        </w:rPr>
        <w:t>Темкіжева</w:t>
      </w:r>
      <w:proofErr w:type="spellEnd"/>
      <w:r>
        <w:rPr>
          <w:rFonts w:ascii="Times New Roman" w:hAnsi="Times New Roman"/>
          <w:sz w:val="28"/>
          <w:szCs w:val="28"/>
        </w:rPr>
        <w:t xml:space="preserve"> І.Х. повністю відповідають вимогам закону, оскільки при їх прийнятті було враховано, що заява судді надійшла значно раніше ніж звернення Міністерства юстиції України і тому пріоритет у розгляді був наданий саме заяві про звільнення за загальними обставинами, оскільки заява судді про відставку, в порушення вимог закону, не була розглянута своєчасно у місячний строк. </w:t>
      </w:r>
    </w:p>
    <w:p w:rsidR="00FB514E" w:rsidRDefault="00FB514E" w:rsidP="00FB514E">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Тобто ситуація стосовно судді </w:t>
      </w:r>
      <w:proofErr w:type="spellStart"/>
      <w:r>
        <w:rPr>
          <w:rFonts w:ascii="Times New Roman" w:hAnsi="Times New Roman"/>
          <w:sz w:val="28"/>
          <w:szCs w:val="28"/>
        </w:rPr>
        <w:t>Темкіжева</w:t>
      </w:r>
      <w:proofErr w:type="spellEnd"/>
      <w:r>
        <w:rPr>
          <w:rFonts w:ascii="Times New Roman" w:hAnsi="Times New Roman"/>
          <w:sz w:val="28"/>
          <w:szCs w:val="28"/>
        </w:rPr>
        <w:t xml:space="preserve"> І.Х. відрізняється від ситуації стосовно суддів Удовиченка О.М., Кобилянського М.Г. та </w:t>
      </w:r>
      <w:proofErr w:type="spellStart"/>
      <w:r>
        <w:rPr>
          <w:rFonts w:ascii="Times New Roman" w:hAnsi="Times New Roman"/>
          <w:sz w:val="28"/>
          <w:szCs w:val="28"/>
        </w:rPr>
        <w:t>Самсіна</w:t>
      </w:r>
      <w:proofErr w:type="spellEnd"/>
      <w:r>
        <w:rPr>
          <w:rFonts w:ascii="Times New Roman" w:hAnsi="Times New Roman"/>
          <w:sz w:val="28"/>
          <w:szCs w:val="28"/>
        </w:rPr>
        <w:t xml:space="preserve"> І.Л.</w:t>
      </w:r>
    </w:p>
    <w:p w:rsidR="00FB514E" w:rsidRDefault="00FB514E" w:rsidP="00FB514E">
      <w:pPr>
        <w:spacing w:after="0" w:line="240" w:lineRule="auto"/>
        <w:ind w:firstLine="709"/>
        <w:jc w:val="both"/>
        <w:rPr>
          <w:rFonts w:ascii="Times New Roman" w:hAnsi="Times New Roman"/>
          <w:sz w:val="28"/>
          <w:szCs w:val="28"/>
        </w:rPr>
      </w:pPr>
    </w:p>
    <w:p w:rsidR="00FB514E" w:rsidRDefault="00FB514E" w:rsidP="00FB514E">
      <w:pPr>
        <w:spacing w:after="0" w:line="240" w:lineRule="auto"/>
        <w:jc w:val="both"/>
        <w:rPr>
          <w:rFonts w:ascii="Times New Roman" w:hAnsi="Times New Roman"/>
          <w:sz w:val="28"/>
          <w:szCs w:val="28"/>
        </w:rPr>
      </w:pPr>
      <w:r>
        <w:rPr>
          <w:rFonts w:ascii="Times New Roman" w:hAnsi="Times New Roman"/>
          <w:sz w:val="28"/>
          <w:szCs w:val="28"/>
        </w:rPr>
        <w:tab/>
        <w:t>Також вважаю, що, приймаючи 15 березня 2018 року рішення про залишення без розгляду звернення Міністерства юстиції України стосовно судді Удовиченка О.І., Вища рада правосуддя вийшла за межі своїх повноважень та прийняла рішення, яке не передбачено</w:t>
      </w:r>
      <w:r w:rsidRPr="00AE7890">
        <w:rPr>
          <w:rFonts w:ascii="Times New Roman" w:hAnsi="Times New Roman"/>
          <w:sz w:val="28"/>
          <w:szCs w:val="28"/>
        </w:rPr>
        <w:t xml:space="preserve"> </w:t>
      </w:r>
      <w:r>
        <w:rPr>
          <w:rFonts w:ascii="Times New Roman" w:hAnsi="Times New Roman"/>
          <w:sz w:val="28"/>
          <w:szCs w:val="28"/>
        </w:rPr>
        <w:t>Законом України «Про Вищу раду правосуддя».</w:t>
      </w:r>
    </w:p>
    <w:p w:rsidR="00FB514E" w:rsidRPr="00B14111" w:rsidRDefault="00FB514E" w:rsidP="00FB514E">
      <w:pPr>
        <w:spacing w:after="0" w:line="240" w:lineRule="auto"/>
        <w:jc w:val="both"/>
        <w:rPr>
          <w:rFonts w:ascii="Times New Roman" w:hAnsi="Times New Roman"/>
          <w:sz w:val="28"/>
          <w:szCs w:val="28"/>
        </w:rPr>
      </w:pPr>
      <w:r>
        <w:rPr>
          <w:rFonts w:ascii="Times New Roman" w:hAnsi="Times New Roman"/>
          <w:sz w:val="28"/>
          <w:szCs w:val="28"/>
        </w:rPr>
        <w:tab/>
        <w:t xml:space="preserve">Так частиною першої статті 41 Закону України «Про Вищу раду правосуддя» визначено, </w:t>
      </w:r>
      <w:r w:rsidRPr="00B14111">
        <w:rPr>
          <w:rFonts w:ascii="Times New Roman" w:hAnsi="Times New Roman"/>
          <w:sz w:val="28"/>
          <w:szCs w:val="28"/>
        </w:rPr>
        <w:t xml:space="preserve">що Вища рада правосуддя за результатами </w:t>
      </w:r>
      <w:r>
        <w:rPr>
          <w:rFonts w:ascii="Times New Roman" w:hAnsi="Times New Roman"/>
          <w:sz w:val="28"/>
          <w:szCs w:val="28"/>
        </w:rPr>
        <w:t xml:space="preserve">розгляду </w:t>
      </w:r>
      <w:r w:rsidRPr="00B14111">
        <w:rPr>
          <w:rFonts w:ascii="Times New Roman" w:hAnsi="Times New Roman"/>
          <w:sz w:val="28"/>
          <w:szCs w:val="28"/>
        </w:rPr>
        <w:t>справи щодо несумісності може ухвалити наступні рішення:</w:t>
      </w:r>
    </w:p>
    <w:p w:rsidR="00FB514E" w:rsidRPr="00B14111" w:rsidRDefault="00FB514E" w:rsidP="00FB514E">
      <w:pPr>
        <w:spacing w:after="0" w:line="240" w:lineRule="auto"/>
        <w:jc w:val="both"/>
        <w:rPr>
          <w:rFonts w:ascii="Times New Roman" w:eastAsia="Times New Roman" w:hAnsi="Times New Roman"/>
          <w:sz w:val="28"/>
          <w:szCs w:val="28"/>
          <w:lang w:eastAsia="uk-UA"/>
        </w:rPr>
      </w:pPr>
      <w:r w:rsidRPr="00B14111">
        <w:rPr>
          <w:rFonts w:ascii="Times New Roman" w:eastAsia="Times New Roman" w:hAnsi="Times New Roman"/>
          <w:sz w:val="28"/>
          <w:szCs w:val="28"/>
          <w:lang w:eastAsia="uk-UA"/>
        </w:rPr>
        <w:t>1) про визнання порушення суддею вимог щодо несумісності з іншою діяльністю або статусом і звільнення його з посади;</w:t>
      </w:r>
    </w:p>
    <w:p w:rsidR="00FB514E" w:rsidRPr="00B14111" w:rsidRDefault="00FB514E" w:rsidP="00FB514E">
      <w:pPr>
        <w:spacing w:after="0" w:line="240" w:lineRule="auto"/>
        <w:jc w:val="both"/>
        <w:rPr>
          <w:rFonts w:ascii="Times New Roman" w:eastAsia="Times New Roman" w:hAnsi="Times New Roman"/>
          <w:sz w:val="28"/>
          <w:szCs w:val="28"/>
          <w:lang w:eastAsia="uk-UA"/>
        </w:rPr>
      </w:pPr>
      <w:bookmarkStart w:id="0" w:name="n383"/>
      <w:bookmarkEnd w:id="0"/>
      <w:r w:rsidRPr="00B14111">
        <w:rPr>
          <w:rFonts w:ascii="Times New Roman" w:eastAsia="Times New Roman" w:hAnsi="Times New Roman"/>
          <w:sz w:val="28"/>
          <w:szCs w:val="28"/>
          <w:lang w:eastAsia="uk-UA"/>
        </w:rPr>
        <w:t>2) про визнання порушення прокурором вимог щодо несумісності з іншою діяльністю або статусом і внесення в установленому порядку подання про звільнення його з посади;</w:t>
      </w:r>
    </w:p>
    <w:p w:rsidR="00FB514E" w:rsidRPr="00B14111" w:rsidRDefault="00FB514E" w:rsidP="00FB514E">
      <w:pPr>
        <w:spacing w:after="0" w:line="240" w:lineRule="auto"/>
        <w:jc w:val="both"/>
        <w:rPr>
          <w:rFonts w:ascii="Times New Roman" w:eastAsia="Times New Roman" w:hAnsi="Times New Roman"/>
          <w:sz w:val="28"/>
          <w:szCs w:val="28"/>
          <w:lang w:eastAsia="uk-UA"/>
        </w:rPr>
      </w:pPr>
      <w:bookmarkStart w:id="1" w:name="n384"/>
      <w:bookmarkEnd w:id="1"/>
      <w:r w:rsidRPr="00B14111">
        <w:rPr>
          <w:rFonts w:ascii="Times New Roman" w:eastAsia="Times New Roman" w:hAnsi="Times New Roman"/>
          <w:sz w:val="28"/>
          <w:szCs w:val="28"/>
          <w:lang w:eastAsia="uk-UA"/>
        </w:rPr>
        <w:t>3) про визнання відсутності порушень суддею або прокурором вимог щодо несумісності з іншою діяльністю або статусом.</w:t>
      </w:r>
    </w:p>
    <w:p w:rsidR="00FB514E" w:rsidRPr="004E34D2" w:rsidRDefault="00FB514E" w:rsidP="00FB514E">
      <w:pPr>
        <w:spacing w:after="0" w:line="240" w:lineRule="auto"/>
        <w:jc w:val="both"/>
        <w:rPr>
          <w:rFonts w:ascii="Times New Roman" w:eastAsia="Times New Roman" w:hAnsi="Times New Roman"/>
          <w:color w:val="000000" w:themeColor="text1"/>
          <w:sz w:val="28"/>
          <w:szCs w:val="28"/>
          <w:lang w:eastAsia="uk-UA"/>
        </w:rPr>
      </w:pPr>
      <w:r>
        <w:rPr>
          <w:rFonts w:ascii="Times New Roman" w:hAnsi="Times New Roman"/>
          <w:sz w:val="28"/>
          <w:szCs w:val="28"/>
        </w:rPr>
        <w:tab/>
      </w:r>
      <w:r w:rsidRPr="004E34D2">
        <w:rPr>
          <w:rFonts w:ascii="Times New Roman" w:hAnsi="Times New Roman"/>
          <w:color w:val="000000" w:themeColor="text1"/>
          <w:sz w:val="28"/>
          <w:szCs w:val="28"/>
        </w:rPr>
        <w:t xml:space="preserve">Відповідно до частини третьої статті 55 Закону України «Про Вищу раду правосуддя» </w:t>
      </w:r>
      <w:r w:rsidRPr="004E34D2">
        <w:rPr>
          <w:rFonts w:ascii="Times New Roman" w:eastAsia="Times New Roman" w:hAnsi="Times New Roman"/>
          <w:color w:val="000000" w:themeColor="text1"/>
          <w:sz w:val="28"/>
          <w:szCs w:val="28"/>
          <w:lang w:eastAsia="uk-UA"/>
        </w:rPr>
        <w:t xml:space="preserve"> Вища рада правосуддя має право зупинити розгляд питання про звільнення судді з посади з підстав, визначених </w:t>
      </w:r>
      <w:hyperlink r:id="rId4" w:anchor="n5177" w:tgtFrame="_blank" w:history="1">
        <w:r w:rsidRPr="004E34D2">
          <w:rPr>
            <w:rFonts w:ascii="Times New Roman" w:eastAsia="Times New Roman" w:hAnsi="Times New Roman"/>
            <w:color w:val="000000" w:themeColor="text1"/>
            <w:sz w:val="28"/>
            <w:szCs w:val="28"/>
            <w:lang w:eastAsia="uk-UA"/>
          </w:rPr>
          <w:t>пунктами 1</w:t>
        </w:r>
      </w:hyperlink>
      <w:r w:rsidRPr="004E34D2">
        <w:rPr>
          <w:rFonts w:ascii="Times New Roman" w:eastAsia="Times New Roman" w:hAnsi="Times New Roman"/>
          <w:color w:val="000000" w:themeColor="text1"/>
          <w:sz w:val="28"/>
          <w:szCs w:val="28"/>
          <w:lang w:eastAsia="uk-UA"/>
        </w:rPr>
        <w:t xml:space="preserve"> та</w:t>
      </w:r>
      <w:hyperlink r:id="rId5" w:anchor="n5180" w:tgtFrame="_blank" w:history="1">
        <w:r w:rsidRPr="004E34D2">
          <w:rPr>
            <w:rFonts w:ascii="Times New Roman" w:eastAsia="Times New Roman" w:hAnsi="Times New Roman"/>
            <w:color w:val="000000" w:themeColor="text1"/>
            <w:sz w:val="28"/>
            <w:szCs w:val="28"/>
            <w:lang w:eastAsia="uk-UA"/>
          </w:rPr>
          <w:t xml:space="preserve"> 4</w:t>
        </w:r>
      </w:hyperlink>
      <w:r w:rsidRPr="004E34D2">
        <w:rPr>
          <w:rFonts w:ascii="Times New Roman" w:eastAsia="Times New Roman" w:hAnsi="Times New Roman"/>
          <w:color w:val="000000" w:themeColor="text1"/>
          <w:sz w:val="28"/>
          <w:szCs w:val="28"/>
          <w:lang w:eastAsia="uk-UA"/>
        </w:rPr>
        <w:t xml:space="preserve"> частини шостої статті 126 Конституції України, на час розгляду скарги або заяви, наслідком якої може бути звільнення судді з посади з підстав, визначених</w:t>
      </w:r>
      <w:hyperlink r:id="rId6" w:anchor="n5178" w:tgtFrame="_blank" w:history="1">
        <w:r w:rsidRPr="004E34D2">
          <w:rPr>
            <w:rFonts w:ascii="Times New Roman" w:eastAsia="Times New Roman" w:hAnsi="Times New Roman"/>
            <w:color w:val="000000" w:themeColor="text1"/>
            <w:sz w:val="28"/>
            <w:szCs w:val="28"/>
            <w:lang w:eastAsia="uk-UA"/>
          </w:rPr>
          <w:t xml:space="preserve"> пунктами 2</w:t>
        </w:r>
      </w:hyperlink>
      <w:r w:rsidRPr="004E34D2">
        <w:rPr>
          <w:rFonts w:ascii="Times New Roman" w:eastAsia="Times New Roman" w:hAnsi="Times New Roman"/>
          <w:color w:val="000000" w:themeColor="text1"/>
          <w:sz w:val="28"/>
          <w:szCs w:val="28"/>
          <w:lang w:eastAsia="uk-UA"/>
        </w:rPr>
        <w:t>,</w:t>
      </w:r>
      <w:hyperlink r:id="rId7" w:anchor="n5179" w:tgtFrame="_blank" w:history="1">
        <w:r w:rsidRPr="004E34D2">
          <w:rPr>
            <w:rFonts w:ascii="Times New Roman" w:eastAsia="Times New Roman" w:hAnsi="Times New Roman"/>
            <w:color w:val="000000" w:themeColor="text1"/>
            <w:sz w:val="28"/>
            <w:szCs w:val="28"/>
            <w:lang w:eastAsia="uk-UA"/>
          </w:rPr>
          <w:t xml:space="preserve"> 3</w:t>
        </w:r>
      </w:hyperlink>
      <w:r w:rsidRPr="004E34D2">
        <w:rPr>
          <w:rFonts w:ascii="Times New Roman" w:eastAsia="Times New Roman" w:hAnsi="Times New Roman"/>
          <w:color w:val="000000" w:themeColor="text1"/>
          <w:sz w:val="28"/>
          <w:szCs w:val="28"/>
          <w:lang w:eastAsia="uk-UA"/>
        </w:rPr>
        <w:t xml:space="preserve">, </w:t>
      </w:r>
      <w:hyperlink r:id="rId8" w:anchor="n5182" w:tgtFrame="_blank" w:history="1">
        <w:r w:rsidRPr="004E34D2">
          <w:rPr>
            <w:rFonts w:ascii="Times New Roman" w:eastAsia="Times New Roman" w:hAnsi="Times New Roman"/>
            <w:color w:val="000000" w:themeColor="text1"/>
            <w:sz w:val="28"/>
            <w:szCs w:val="28"/>
            <w:lang w:eastAsia="uk-UA"/>
          </w:rPr>
          <w:t>6</w:t>
        </w:r>
      </w:hyperlink>
      <w:r w:rsidRPr="004E34D2">
        <w:rPr>
          <w:rFonts w:ascii="Times New Roman" w:eastAsia="Times New Roman" w:hAnsi="Times New Roman"/>
          <w:color w:val="000000" w:themeColor="text1"/>
          <w:sz w:val="28"/>
          <w:szCs w:val="28"/>
          <w:lang w:eastAsia="uk-UA"/>
        </w:rPr>
        <w:t xml:space="preserve"> частини шостої статті 126 Конституції України.</w:t>
      </w:r>
    </w:p>
    <w:p w:rsidR="00FB514E" w:rsidRDefault="00FB514E" w:rsidP="00FB514E">
      <w:pPr>
        <w:spacing w:after="0" w:line="240" w:lineRule="auto"/>
        <w:ind w:firstLine="567"/>
        <w:jc w:val="both"/>
        <w:rPr>
          <w:rFonts w:ascii="Times New Roman" w:hAnsi="Times New Roman"/>
          <w:sz w:val="28"/>
          <w:szCs w:val="28"/>
        </w:rPr>
      </w:pPr>
      <w:r w:rsidRPr="004E34D2">
        <w:rPr>
          <w:rFonts w:ascii="Times New Roman" w:hAnsi="Times New Roman"/>
          <w:color w:val="000000"/>
          <w:sz w:val="28"/>
          <w:szCs w:val="28"/>
        </w:rPr>
        <w:t>А</w:t>
      </w:r>
      <w:r w:rsidRPr="004E34D2">
        <w:rPr>
          <w:rFonts w:ascii="Times New Roman" w:hAnsi="Times New Roman"/>
          <w:sz w:val="28"/>
          <w:szCs w:val="28"/>
        </w:rPr>
        <w:t xml:space="preserve">наліз зазначених норм Закону України «Про Вищу раду правосуддя» у їх системному зв’язку дає підстави для висновку, що Вища рада правосуддя </w:t>
      </w:r>
      <w:r>
        <w:rPr>
          <w:rFonts w:ascii="Times New Roman" w:hAnsi="Times New Roman"/>
          <w:sz w:val="28"/>
          <w:szCs w:val="28"/>
        </w:rPr>
        <w:t xml:space="preserve">повинна спочатку прийняти рішення за зверненням відносно порушення суддею вимог законодавства щодо несумісності і тільки після цього, з урахуванням </w:t>
      </w:r>
      <w:r>
        <w:rPr>
          <w:rFonts w:ascii="Times New Roman" w:hAnsi="Times New Roman"/>
          <w:sz w:val="28"/>
          <w:szCs w:val="28"/>
        </w:rPr>
        <w:lastRenderedPageBreak/>
        <w:t>результатів розгляду такого звернення, розглядати питання про звільнення судді за загальними обставинами.</w:t>
      </w:r>
    </w:p>
    <w:p w:rsidR="00FB514E" w:rsidRDefault="00FB514E" w:rsidP="00FB514E">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Законом України «Про Вищу раду правосуддя» визначений єдиний випадок залишення звернення щодо несумісності без розгляду та його повернення. Таке залишення без розгляду та повернення може бути здійснено членом Вищої ради правосуддя, а не Вищою  радою правосуддя, і тільки з підстав, передбачених частиною четвертою статті 39 даного Закону. </w:t>
      </w:r>
    </w:p>
    <w:p w:rsidR="00FB514E" w:rsidRDefault="00FB514E" w:rsidP="00FB514E">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Посилання в ухвалі Вищої ради правосуддя від 15 березня 2018 року, як на підставу залишення звернення Міністерства юстиції України без розгляду, на пункт 15.7 Регламенту Вищої ради правосуддя, є хибним, оскільки зазначений пункт регулює питання звільнення судді з посади за загальними обставинами.</w:t>
      </w:r>
    </w:p>
    <w:p w:rsidR="00FB514E" w:rsidRDefault="00FB514E" w:rsidP="00FB514E">
      <w:pPr>
        <w:spacing w:after="0" w:line="240" w:lineRule="auto"/>
        <w:ind w:firstLine="567"/>
        <w:jc w:val="both"/>
        <w:rPr>
          <w:rFonts w:ascii="Times New Roman" w:hAnsi="Times New Roman"/>
          <w:sz w:val="28"/>
          <w:szCs w:val="28"/>
          <w:lang w:eastAsia="uk-UA"/>
        </w:rPr>
      </w:pPr>
    </w:p>
    <w:p w:rsidR="00FB514E" w:rsidRDefault="00FB514E" w:rsidP="00FB514E">
      <w:pPr>
        <w:spacing w:after="0" w:line="240" w:lineRule="auto"/>
        <w:ind w:firstLine="567"/>
        <w:jc w:val="both"/>
        <w:rPr>
          <w:rFonts w:ascii="Times New Roman" w:hAnsi="Times New Roman"/>
          <w:sz w:val="28"/>
          <w:szCs w:val="28"/>
          <w:lang w:eastAsia="uk-UA"/>
        </w:rPr>
      </w:pPr>
      <w:r w:rsidRPr="008D7686">
        <w:rPr>
          <w:rFonts w:ascii="Times New Roman" w:hAnsi="Times New Roman"/>
          <w:sz w:val="28"/>
          <w:szCs w:val="28"/>
          <w:lang w:eastAsia="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(частина друга статті 19 Основного Закону).</w:t>
      </w:r>
    </w:p>
    <w:p w:rsidR="00FB514E" w:rsidRPr="008D7686" w:rsidRDefault="00FB514E" w:rsidP="00FB514E">
      <w:pPr>
        <w:spacing w:after="0" w:line="240" w:lineRule="auto"/>
        <w:ind w:firstLine="567"/>
        <w:jc w:val="both"/>
        <w:rPr>
          <w:rFonts w:ascii="Times New Roman" w:hAnsi="Times New Roman"/>
          <w:sz w:val="28"/>
          <w:szCs w:val="28"/>
          <w:lang w:eastAsia="uk-UA"/>
        </w:rPr>
      </w:pPr>
    </w:p>
    <w:p w:rsidR="00FB514E" w:rsidRPr="008D7686" w:rsidRDefault="00FB514E" w:rsidP="00FB514E">
      <w:pPr>
        <w:spacing w:after="0" w:line="240" w:lineRule="auto"/>
        <w:ind w:firstLine="567"/>
        <w:jc w:val="both"/>
        <w:rPr>
          <w:rFonts w:ascii="Times New Roman" w:eastAsia="Times New Roman" w:hAnsi="Times New Roman"/>
          <w:sz w:val="28"/>
          <w:szCs w:val="28"/>
          <w:lang w:eastAsia="uk-UA"/>
        </w:rPr>
      </w:pPr>
      <w:r w:rsidRPr="008D7686">
        <w:rPr>
          <w:rFonts w:ascii="Times New Roman" w:eastAsia="Times New Roman" w:hAnsi="Times New Roman"/>
          <w:sz w:val="28"/>
          <w:szCs w:val="28"/>
          <w:lang w:eastAsia="uk-UA"/>
        </w:rPr>
        <w:t xml:space="preserve">Статтею першою Закону України «Про Вищу раду правосуддя» задекларовано, що </w:t>
      </w:r>
      <w:bookmarkStart w:id="2" w:name="n8"/>
      <w:bookmarkEnd w:id="2"/>
      <w:r w:rsidRPr="008D7686">
        <w:rPr>
          <w:rFonts w:ascii="Times New Roman" w:eastAsia="Times New Roman" w:hAnsi="Times New Roman"/>
          <w:sz w:val="28"/>
          <w:szCs w:val="28"/>
          <w:lang w:eastAsia="uk-UA"/>
        </w:rPr>
        <w:t xml:space="preserve">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w:t>
      </w:r>
      <w:hyperlink r:id="rId9" w:tgtFrame="_blank" w:history="1">
        <w:r w:rsidRPr="008D7686">
          <w:rPr>
            <w:rFonts w:ascii="Times New Roman" w:eastAsia="Times New Roman" w:hAnsi="Times New Roman"/>
            <w:color w:val="000000" w:themeColor="text1"/>
            <w:sz w:val="28"/>
            <w:szCs w:val="28"/>
            <w:lang w:eastAsia="uk-UA"/>
          </w:rPr>
          <w:t>Конституції</w:t>
        </w:r>
      </w:hyperlink>
      <w:r w:rsidRPr="008D7686">
        <w:rPr>
          <w:rFonts w:ascii="Times New Roman" w:eastAsia="Times New Roman" w:hAnsi="Times New Roman"/>
          <w:sz w:val="28"/>
          <w:szCs w:val="28"/>
          <w:lang w:eastAsia="uk-UA"/>
        </w:rPr>
        <w:t xml:space="preserve"> і законів України, а також професійної етики в діяльності суддів і прокурорів.</w:t>
      </w:r>
    </w:p>
    <w:p w:rsidR="00FB514E" w:rsidRPr="008D7686" w:rsidRDefault="00FB514E" w:rsidP="00FB514E">
      <w:pPr>
        <w:spacing w:after="0" w:line="240" w:lineRule="auto"/>
        <w:ind w:firstLine="567"/>
        <w:jc w:val="both"/>
        <w:rPr>
          <w:rFonts w:ascii="Times New Roman" w:hAnsi="Times New Roman"/>
          <w:sz w:val="28"/>
          <w:szCs w:val="28"/>
          <w:lang w:eastAsia="uk-UA"/>
        </w:rPr>
      </w:pPr>
    </w:p>
    <w:p w:rsidR="00FB514E" w:rsidRDefault="00FB514E" w:rsidP="00FB514E">
      <w:pPr>
        <w:spacing w:after="0" w:line="240" w:lineRule="auto"/>
        <w:ind w:firstLine="567"/>
        <w:jc w:val="both"/>
        <w:rPr>
          <w:rFonts w:ascii="Times New Roman" w:hAnsi="Times New Roman"/>
          <w:sz w:val="28"/>
          <w:szCs w:val="28"/>
          <w:lang w:eastAsia="uk-UA"/>
        </w:rPr>
      </w:pPr>
      <w:r w:rsidRPr="008D7686">
        <w:rPr>
          <w:rFonts w:ascii="Times New Roman" w:hAnsi="Times New Roman"/>
          <w:sz w:val="28"/>
          <w:szCs w:val="28"/>
          <w:lang w:eastAsia="uk-UA"/>
        </w:rPr>
        <w:t>На жаль неодн</w:t>
      </w:r>
      <w:r>
        <w:rPr>
          <w:rFonts w:ascii="Times New Roman" w:hAnsi="Times New Roman"/>
          <w:sz w:val="28"/>
          <w:szCs w:val="28"/>
          <w:lang w:eastAsia="uk-UA"/>
        </w:rPr>
        <w:t>аковий підхід Вищої ради правосуддя до розгляду аналогічних по суті питань може привести до формування загальної думки як суддів так і суспільства в цілому про «вибіркове правосуддя».</w:t>
      </w:r>
    </w:p>
    <w:p w:rsidR="00FB514E" w:rsidRPr="009632F0" w:rsidRDefault="00FB514E" w:rsidP="00FB514E">
      <w:pPr>
        <w:spacing w:after="0" w:line="240" w:lineRule="auto"/>
        <w:ind w:firstLine="567"/>
        <w:jc w:val="both"/>
        <w:rPr>
          <w:rFonts w:ascii="Times New Roman" w:hAnsi="Times New Roman"/>
          <w:sz w:val="28"/>
          <w:szCs w:val="28"/>
          <w:lang w:eastAsia="uk-UA"/>
        </w:rPr>
      </w:pPr>
    </w:p>
    <w:p w:rsidR="00FB514E" w:rsidRDefault="00FB514E" w:rsidP="00FB514E">
      <w:pPr>
        <w:spacing w:after="0" w:line="240" w:lineRule="auto"/>
        <w:ind w:firstLine="708"/>
        <w:jc w:val="both"/>
        <w:rPr>
          <w:rFonts w:ascii="Times New Roman" w:hAnsi="Times New Roman"/>
          <w:sz w:val="28"/>
          <w:szCs w:val="28"/>
        </w:rPr>
      </w:pPr>
      <w:r>
        <w:rPr>
          <w:rFonts w:ascii="Times New Roman" w:hAnsi="Times New Roman"/>
          <w:sz w:val="28"/>
          <w:szCs w:val="28"/>
        </w:rPr>
        <w:t>Крім того, слід зауважити, що Вища рада правосуддя, залишаючи звернення Міністерства юстиції України без розгляду, не вирішила долю відкритого 14 січня 2016 року провадження стосовно  порушення суддею ВГСУ Удовиченком О.С. вимог законодавства щодо несумісності.</w:t>
      </w:r>
    </w:p>
    <w:p w:rsidR="00FB514E" w:rsidRDefault="00FB514E" w:rsidP="00FB514E">
      <w:pPr>
        <w:spacing w:after="0" w:line="240" w:lineRule="auto"/>
        <w:ind w:firstLine="708"/>
        <w:jc w:val="both"/>
        <w:rPr>
          <w:rFonts w:ascii="Times New Roman" w:hAnsi="Times New Roman"/>
          <w:sz w:val="28"/>
          <w:szCs w:val="28"/>
        </w:rPr>
      </w:pPr>
    </w:p>
    <w:p w:rsidR="00FB514E" w:rsidRDefault="00FB514E" w:rsidP="00FB514E">
      <w:pPr>
        <w:spacing w:after="0" w:line="240" w:lineRule="auto"/>
        <w:ind w:firstLine="708"/>
        <w:jc w:val="both"/>
        <w:rPr>
          <w:rFonts w:ascii="Times New Roman" w:hAnsi="Times New Roman"/>
          <w:sz w:val="28"/>
          <w:szCs w:val="28"/>
        </w:rPr>
      </w:pPr>
    </w:p>
    <w:p w:rsidR="00FB514E" w:rsidRDefault="00FB514E" w:rsidP="00FB514E">
      <w:pPr>
        <w:spacing w:after="0" w:line="240" w:lineRule="auto"/>
        <w:ind w:firstLine="708"/>
        <w:jc w:val="both"/>
        <w:rPr>
          <w:rFonts w:ascii="Times New Roman" w:hAnsi="Times New Roman"/>
          <w:sz w:val="28"/>
          <w:szCs w:val="28"/>
        </w:rPr>
      </w:pPr>
    </w:p>
    <w:p w:rsidR="00FB514E" w:rsidRPr="00870CB4" w:rsidRDefault="00FB514E" w:rsidP="00FB514E">
      <w:pPr>
        <w:spacing w:after="0" w:line="240" w:lineRule="auto"/>
        <w:jc w:val="both"/>
        <w:rPr>
          <w:rFonts w:ascii="Times New Roman" w:hAnsi="Times New Roman"/>
          <w:b/>
          <w:sz w:val="28"/>
          <w:szCs w:val="28"/>
          <w:lang w:val="ru-RU" w:eastAsia="uk-UA"/>
        </w:rPr>
      </w:pPr>
      <w:r>
        <w:rPr>
          <w:rFonts w:ascii="Times New Roman" w:hAnsi="Times New Roman"/>
          <w:b/>
          <w:sz w:val="28"/>
          <w:szCs w:val="28"/>
          <w:lang w:eastAsia="uk-UA"/>
        </w:rPr>
        <w:t>Член Вищої ради правосуддя                                               І.Ю.Мамонтова</w:t>
      </w:r>
    </w:p>
    <w:p w:rsidR="00FB514E" w:rsidRPr="002D625D" w:rsidRDefault="00FB514E" w:rsidP="00FB514E">
      <w:pPr>
        <w:spacing w:after="0" w:line="240" w:lineRule="auto"/>
        <w:jc w:val="both"/>
        <w:rPr>
          <w:rFonts w:ascii="Times New Roman" w:hAnsi="Times New Roman"/>
          <w:b/>
          <w:sz w:val="28"/>
          <w:szCs w:val="28"/>
          <w:lang w:val="ru-RU" w:eastAsia="uk-UA"/>
        </w:rPr>
      </w:pPr>
    </w:p>
    <w:p w:rsidR="00FB514E" w:rsidRPr="002D625D" w:rsidRDefault="00FB514E" w:rsidP="00FB514E">
      <w:pPr>
        <w:spacing w:after="0" w:line="240" w:lineRule="auto"/>
        <w:jc w:val="both"/>
        <w:rPr>
          <w:rFonts w:ascii="Times New Roman" w:hAnsi="Times New Roman"/>
          <w:b/>
          <w:sz w:val="28"/>
          <w:szCs w:val="28"/>
          <w:lang w:val="ru-RU" w:eastAsia="uk-UA"/>
        </w:rPr>
      </w:pPr>
    </w:p>
    <w:p w:rsidR="00FB514E" w:rsidRPr="002D625D" w:rsidRDefault="00FB514E" w:rsidP="00FB514E">
      <w:pPr>
        <w:spacing w:after="0" w:line="240" w:lineRule="auto"/>
        <w:jc w:val="both"/>
        <w:rPr>
          <w:rFonts w:ascii="Times New Roman" w:hAnsi="Times New Roman"/>
          <w:b/>
          <w:sz w:val="28"/>
          <w:szCs w:val="28"/>
          <w:lang w:val="ru-RU" w:eastAsia="uk-UA"/>
        </w:rPr>
      </w:pPr>
    </w:p>
    <w:p w:rsidR="001F745E" w:rsidRPr="00FB514E" w:rsidRDefault="001F745E" w:rsidP="00FB514E">
      <w:pPr>
        <w:rPr>
          <w:lang w:val="ru-RU"/>
        </w:rPr>
      </w:pPr>
    </w:p>
    <w:sectPr w:rsidR="001F745E" w:rsidRPr="00FB514E" w:rsidSect="00432BA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02C0"/>
    <w:rsid w:val="00154727"/>
    <w:rsid w:val="001F745E"/>
    <w:rsid w:val="004A14EC"/>
    <w:rsid w:val="00A04A0A"/>
    <w:rsid w:val="00D302C0"/>
    <w:rsid w:val="00FB51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C0"/>
    <w:pPr>
      <w:suppressAutoHyphens/>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302C0"/>
    <w:pPr>
      <w:spacing w:after="0" w:line="240" w:lineRule="auto"/>
    </w:pPr>
    <w:rPr>
      <w:rFonts w:ascii="Times New Roman" w:eastAsia="Times New Roman" w:hAnsi="Times New Roman" w:cs="Times New Roman"/>
      <w:sz w:val="24"/>
      <w:szCs w:val="24"/>
      <w:lang w:val="ru-RU" w:eastAsia="ru-RU"/>
    </w:rPr>
  </w:style>
  <w:style w:type="character" w:customStyle="1" w:styleId="4">
    <w:name w:val="Заголовок №4_"/>
    <w:basedOn w:val="a0"/>
    <w:link w:val="40"/>
    <w:locked/>
    <w:rsid w:val="00D302C0"/>
    <w:rPr>
      <w:rFonts w:ascii="Times New Roman" w:eastAsia="Times New Roman" w:hAnsi="Times New Roman" w:cs="Times New Roman"/>
      <w:spacing w:val="20"/>
      <w:sz w:val="26"/>
      <w:szCs w:val="26"/>
      <w:shd w:val="clear" w:color="auto" w:fill="FFFFFF"/>
    </w:rPr>
  </w:style>
  <w:style w:type="paragraph" w:customStyle="1" w:styleId="40">
    <w:name w:val="Заголовок №4"/>
    <w:basedOn w:val="a"/>
    <w:link w:val="4"/>
    <w:rsid w:val="00D302C0"/>
    <w:pPr>
      <w:widowControl w:val="0"/>
      <w:shd w:val="clear" w:color="auto" w:fill="FFFFFF"/>
      <w:suppressAutoHyphens w:val="0"/>
      <w:spacing w:after="60" w:line="0" w:lineRule="atLeast"/>
      <w:outlineLvl w:val="3"/>
    </w:pPr>
    <w:rPr>
      <w:rFonts w:ascii="Times New Roman" w:eastAsia="Times New Roman" w:hAnsi="Times New Roman"/>
      <w:spacing w:val="20"/>
      <w:kern w:val="0"/>
      <w:sz w:val="26"/>
      <w:szCs w:val="26"/>
    </w:rPr>
  </w:style>
  <w:style w:type="character" w:styleId="a4">
    <w:name w:val="Hyperlink"/>
    <w:basedOn w:val="a0"/>
    <w:uiPriority w:val="99"/>
    <w:semiHidden/>
    <w:unhideWhenUsed/>
    <w:rsid w:val="00D302C0"/>
    <w:rPr>
      <w:color w:val="0000FF"/>
      <w:u w:val="single"/>
    </w:rPr>
  </w:style>
</w:styles>
</file>

<file path=word/webSettings.xml><?xml version="1.0" encoding="utf-8"?>
<w:webSettings xmlns:r="http://schemas.openxmlformats.org/officeDocument/2006/relationships" xmlns:w="http://schemas.openxmlformats.org/wordprocessingml/2006/main">
  <w:divs>
    <w:div w:id="155022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D0%BA/96-%D0%B2%D1%80/paran5182" TargetMode="External"/><Relationship Id="rId3" Type="http://schemas.openxmlformats.org/officeDocument/2006/relationships/webSettings" Target="webSettings.xml"/><Relationship Id="rId7" Type="http://schemas.openxmlformats.org/officeDocument/2006/relationships/hyperlink" Target="http://zakon5.rada.gov.ua/laws/show/254%D0%BA/96-%D0%B2%D1%80/paran517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54%D0%BA/96-%D0%B2%D1%80/paran5178" TargetMode="External"/><Relationship Id="rId11" Type="http://schemas.openxmlformats.org/officeDocument/2006/relationships/theme" Target="theme/theme1.xml"/><Relationship Id="rId5" Type="http://schemas.openxmlformats.org/officeDocument/2006/relationships/hyperlink" Target="http://zakon5.rada.gov.ua/laws/show/254%D0%BA/96-%D0%B2%D1%80/paran5180" TargetMode="External"/><Relationship Id="rId10" Type="http://schemas.openxmlformats.org/officeDocument/2006/relationships/fontTable" Target="fontTable.xml"/><Relationship Id="rId4" Type="http://schemas.openxmlformats.org/officeDocument/2006/relationships/hyperlink" Target="http://zakon5.rada.gov.ua/laws/show/254%D0%BA/96-%D0%B2%D1%80/paran5177" TargetMode="External"/><Relationship Id="rId9" Type="http://schemas.openxmlformats.org/officeDocument/2006/relationships/hyperlink" Target="http://zakon5.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6795</Words>
  <Characters>3874</Characters>
  <Application>Microsoft Office Word</Application>
  <DocSecurity>0</DocSecurity>
  <Lines>32</Lines>
  <Paragraphs>21</Paragraphs>
  <ScaleCrop>false</ScaleCrop>
  <Company/>
  <LinksUpToDate>false</LinksUpToDate>
  <CharactersWithSpaces>10648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5</cp:revision>
  <dcterms:created xsi:type="dcterms:W3CDTF">2018-03-22T06:53:00Z</dcterms:created>
  <dcterms:modified xsi:type="dcterms:W3CDTF">2018-03-28T13:01:00Z</dcterms:modified>
</cp:coreProperties>
</file>