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F46" w:rsidRPr="00C74D55" w:rsidRDefault="004677CA" w:rsidP="007A4D5E">
      <w:pPr>
        <w:pStyle w:val="a5"/>
        <w:tabs>
          <w:tab w:val="left" w:pos="993"/>
        </w:tabs>
        <w:ind w:left="-1701" w:right="-427" w:firstLine="0"/>
        <w:jc w:val="center"/>
        <w:rPr>
          <w:rFonts w:ascii="Times New Roman" w:hAnsi="Times New Roman" w:cs="Times New Roman"/>
          <w:sz w:val="4"/>
          <w:szCs w:val="4"/>
          <w:lang w:val="uk-UA"/>
        </w:rPr>
      </w:pPr>
      <w:r>
        <w:rPr>
          <w:b/>
          <w:noProof/>
          <w:szCs w:val="28"/>
          <w:lang w:val="ru-RU"/>
        </w:rPr>
        <w:drawing>
          <wp:inline distT="0" distB="0" distL="0" distR="0">
            <wp:extent cx="438150" cy="561975"/>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srcRect/>
                    <a:stretch>
                      <a:fillRect/>
                    </a:stretch>
                  </pic:blipFill>
                  <pic:spPr bwMode="auto">
                    <a:xfrm>
                      <a:off x="0" y="0"/>
                      <a:ext cx="438150" cy="561975"/>
                    </a:xfrm>
                    <a:prstGeom prst="rect">
                      <a:avLst/>
                    </a:prstGeom>
                    <a:noFill/>
                    <a:ln w="9525">
                      <a:noFill/>
                      <a:miter lim="800000"/>
                      <a:headEnd/>
                      <a:tailEnd/>
                    </a:ln>
                  </pic:spPr>
                </pic:pic>
              </a:graphicData>
            </a:graphic>
          </wp:inline>
        </w:drawing>
      </w:r>
    </w:p>
    <w:p w:rsidR="00396F46" w:rsidRPr="00C74D55" w:rsidRDefault="00396F46" w:rsidP="007A4D5E">
      <w:pPr>
        <w:pStyle w:val="a5"/>
        <w:tabs>
          <w:tab w:val="left" w:pos="993"/>
        </w:tabs>
        <w:ind w:left="-1701" w:right="-427" w:firstLine="0"/>
        <w:jc w:val="center"/>
        <w:rPr>
          <w:rFonts w:ascii="Times New Roman" w:hAnsi="Times New Roman" w:cs="Times New Roman"/>
          <w:sz w:val="4"/>
          <w:szCs w:val="4"/>
          <w:lang w:val="uk-UA"/>
        </w:rPr>
      </w:pPr>
    </w:p>
    <w:p w:rsidR="00396F46" w:rsidRPr="00C74D55" w:rsidRDefault="00396F46" w:rsidP="007A4D5E">
      <w:pPr>
        <w:ind w:left="-1701" w:right="-427" w:firstLine="0"/>
        <w:jc w:val="center"/>
        <w:rPr>
          <w:lang w:val="uk-UA"/>
        </w:rPr>
      </w:pPr>
    </w:p>
    <w:p w:rsidR="00396F46" w:rsidRPr="006A5A59" w:rsidRDefault="00396F46" w:rsidP="007A4D5E">
      <w:pPr>
        <w:ind w:left="-1701" w:right="-427" w:firstLine="0"/>
        <w:jc w:val="center"/>
        <w:rPr>
          <w:b/>
          <w:lang w:val="uk-UA"/>
        </w:rPr>
      </w:pPr>
      <w:r w:rsidRPr="006A5A59">
        <w:rPr>
          <w:b/>
          <w:lang w:val="uk-UA"/>
        </w:rPr>
        <w:t>УКРАЇНА</w:t>
      </w:r>
    </w:p>
    <w:p w:rsidR="00396F46" w:rsidRPr="006A5A59" w:rsidRDefault="00396F46" w:rsidP="007A4D5E">
      <w:pPr>
        <w:ind w:left="-1701" w:right="-427" w:firstLine="0"/>
        <w:jc w:val="center"/>
        <w:rPr>
          <w:b/>
          <w:sz w:val="12"/>
          <w:szCs w:val="12"/>
          <w:lang w:val="uk-UA"/>
        </w:rPr>
      </w:pPr>
    </w:p>
    <w:p w:rsidR="00396F46" w:rsidRPr="006A5A59" w:rsidRDefault="009A1459" w:rsidP="007A4D5E">
      <w:pPr>
        <w:ind w:left="-1701" w:right="-427" w:firstLine="0"/>
        <w:jc w:val="center"/>
        <w:rPr>
          <w:b/>
          <w:sz w:val="28"/>
          <w:szCs w:val="28"/>
          <w:lang w:val="uk-UA"/>
        </w:rPr>
      </w:pPr>
      <w:r w:rsidRPr="006A5A59">
        <w:rPr>
          <w:b/>
          <w:sz w:val="28"/>
          <w:szCs w:val="28"/>
          <w:lang w:val="uk-UA"/>
        </w:rPr>
        <w:t xml:space="preserve">ВИЩА  РАДА  </w:t>
      </w:r>
      <w:r w:rsidR="007A4D5E" w:rsidRPr="006A5A59">
        <w:rPr>
          <w:b/>
          <w:sz w:val="28"/>
          <w:szCs w:val="28"/>
          <w:lang w:val="uk-UA"/>
        </w:rPr>
        <w:t>ПРАВОСУДДЯ</w:t>
      </w:r>
    </w:p>
    <w:p w:rsidR="00396F46" w:rsidRDefault="00702E15" w:rsidP="007A4D5E">
      <w:pPr>
        <w:ind w:left="-1701" w:right="-427" w:firstLine="0"/>
        <w:jc w:val="center"/>
        <w:rPr>
          <w:b/>
          <w:sz w:val="28"/>
          <w:szCs w:val="28"/>
          <w:lang w:val="uk-UA"/>
        </w:rPr>
      </w:pPr>
      <w:r>
        <w:rPr>
          <w:b/>
          <w:sz w:val="28"/>
          <w:szCs w:val="28"/>
          <w:lang w:val="uk-UA"/>
        </w:rPr>
        <w:t>ЧЛЕН ВИЩОЇ РАДИ ПРАВОСУДДЯ</w:t>
      </w:r>
    </w:p>
    <w:p w:rsidR="00702E15" w:rsidRPr="006A5A59" w:rsidRDefault="00702E15" w:rsidP="007A4D5E">
      <w:pPr>
        <w:ind w:left="-1701" w:right="-427" w:firstLine="0"/>
        <w:jc w:val="center"/>
        <w:rPr>
          <w:b/>
          <w:sz w:val="12"/>
          <w:szCs w:val="12"/>
          <w:lang w:val="uk-UA"/>
        </w:rPr>
      </w:pPr>
      <w:r>
        <w:rPr>
          <w:b/>
          <w:sz w:val="28"/>
          <w:szCs w:val="28"/>
          <w:lang w:val="uk-UA"/>
        </w:rPr>
        <w:t>ЛЕСЬКО АЛЛА ОЛЕКСІЇВНА</w:t>
      </w:r>
    </w:p>
    <w:p w:rsidR="00396F46" w:rsidRPr="006A5A59" w:rsidRDefault="00396F46" w:rsidP="007A4D5E">
      <w:pPr>
        <w:ind w:left="-1701" w:right="-427" w:firstLine="0"/>
        <w:rPr>
          <w:sz w:val="16"/>
          <w:lang w:val="uk-UA"/>
        </w:rPr>
      </w:pPr>
    </w:p>
    <w:p w:rsidR="00396F46" w:rsidRPr="006A5A59" w:rsidRDefault="00396F46" w:rsidP="007A4D5E">
      <w:pPr>
        <w:ind w:left="-1701" w:right="-427" w:firstLine="0"/>
        <w:jc w:val="center"/>
        <w:rPr>
          <w:position w:val="-16"/>
          <w:sz w:val="20"/>
          <w:szCs w:val="20"/>
          <w:lang w:val="uk-UA"/>
        </w:rPr>
      </w:pPr>
      <w:smartTag w:uri="urn:schemas-microsoft-com:office:smarttags" w:element="metricconverter">
        <w:smartTagPr>
          <w:attr w:name="ProductID" w:val="04050, м"/>
        </w:smartTagPr>
        <w:r w:rsidRPr="006A5A59">
          <w:rPr>
            <w:position w:val="-16"/>
            <w:sz w:val="20"/>
            <w:szCs w:val="20"/>
            <w:lang w:val="uk-UA"/>
          </w:rPr>
          <w:t>04050, м</w:t>
        </w:r>
      </w:smartTag>
      <w:r w:rsidRPr="006A5A59">
        <w:rPr>
          <w:position w:val="-16"/>
          <w:sz w:val="20"/>
          <w:szCs w:val="20"/>
          <w:lang w:val="uk-UA"/>
        </w:rPr>
        <w:t xml:space="preserve">. Київ-050, вул. Студентська,12-а тел.: (044) </w:t>
      </w:r>
      <w:r w:rsidR="00B64E2C" w:rsidRPr="006A5A59">
        <w:rPr>
          <w:position w:val="-16"/>
          <w:sz w:val="20"/>
          <w:szCs w:val="20"/>
          <w:lang w:val="uk-UA"/>
        </w:rPr>
        <w:t>4</w:t>
      </w:r>
      <w:r w:rsidRPr="006A5A59">
        <w:rPr>
          <w:position w:val="-16"/>
          <w:sz w:val="20"/>
          <w:szCs w:val="20"/>
          <w:lang w:val="uk-UA"/>
        </w:rPr>
        <w:t>8</w:t>
      </w:r>
      <w:r w:rsidR="00B64E2C" w:rsidRPr="006A5A59">
        <w:rPr>
          <w:position w:val="-16"/>
          <w:sz w:val="20"/>
          <w:szCs w:val="20"/>
          <w:lang w:val="uk-UA"/>
        </w:rPr>
        <w:t>9</w:t>
      </w:r>
      <w:r w:rsidRPr="006A5A59">
        <w:rPr>
          <w:position w:val="-16"/>
          <w:sz w:val="20"/>
          <w:szCs w:val="20"/>
          <w:lang w:val="uk-UA"/>
        </w:rPr>
        <w:t>-</w:t>
      </w:r>
      <w:r w:rsidR="00B64E2C" w:rsidRPr="006A5A59">
        <w:rPr>
          <w:position w:val="-16"/>
          <w:sz w:val="20"/>
          <w:szCs w:val="20"/>
          <w:lang w:val="uk-UA"/>
        </w:rPr>
        <w:t>64</w:t>
      </w:r>
      <w:r w:rsidRPr="006A5A59">
        <w:rPr>
          <w:position w:val="-16"/>
          <w:sz w:val="20"/>
          <w:szCs w:val="20"/>
          <w:lang w:val="uk-UA"/>
        </w:rPr>
        <w:t>-6</w:t>
      </w:r>
      <w:r w:rsidR="00B64E2C" w:rsidRPr="006A5A59">
        <w:rPr>
          <w:position w:val="-16"/>
          <w:sz w:val="20"/>
          <w:szCs w:val="20"/>
          <w:lang w:val="uk-UA"/>
        </w:rPr>
        <w:t xml:space="preserve">0, 481-06-29 </w:t>
      </w:r>
      <w:r w:rsidRPr="006A5A59">
        <w:rPr>
          <w:position w:val="-16"/>
          <w:sz w:val="20"/>
          <w:szCs w:val="20"/>
          <w:lang w:val="uk-UA"/>
        </w:rPr>
        <w:t xml:space="preserve"> факс: (044)</w:t>
      </w:r>
      <w:r w:rsidR="00B64E2C" w:rsidRPr="006A5A59">
        <w:rPr>
          <w:position w:val="-16"/>
          <w:sz w:val="20"/>
          <w:szCs w:val="20"/>
          <w:lang w:val="uk-UA"/>
        </w:rPr>
        <w:t xml:space="preserve"> 484-14-72</w:t>
      </w:r>
      <w:r w:rsidRPr="006A5A59">
        <w:rPr>
          <w:position w:val="-16"/>
          <w:sz w:val="20"/>
          <w:szCs w:val="20"/>
          <w:lang w:val="uk-UA"/>
        </w:rPr>
        <w:t xml:space="preserve">, </w:t>
      </w:r>
    </w:p>
    <w:p w:rsidR="00396F46" w:rsidRPr="006A5A59" w:rsidRDefault="00396F46" w:rsidP="007A4D5E">
      <w:pPr>
        <w:ind w:left="-1701" w:right="-427" w:firstLine="0"/>
        <w:jc w:val="center"/>
        <w:rPr>
          <w:position w:val="-16"/>
          <w:sz w:val="20"/>
          <w:szCs w:val="20"/>
          <w:lang w:val="uk-UA"/>
        </w:rPr>
      </w:pPr>
      <w:r w:rsidRPr="006A5A59">
        <w:rPr>
          <w:position w:val="-16"/>
          <w:sz w:val="20"/>
          <w:szCs w:val="20"/>
          <w:lang w:val="uk-UA"/>
        </w:rPr>
        <w:t>E-</w:t>
      </w:r>
      <w:r w:rsidRPr="006A5A59">
        <w:rPr>
          <w:position w:val="-16"/>
          <w:sz w:val="20"/>
          <w:szCs w:val="20"/>
          <w:lang w:val="en-US"/>
        </w:rPr>
        <w:t>m</w:t>
      </w:r>
      <w:r w:rsidRPr="006A5A59">
        <w:rPr>
          <w:position w:val="-16"/>
          <w:sz w:val="20"/>
          <w:szCs w:val="20"/>
          <w:lang w:val="uk-UA"/>
        </w:rPr>
        <w:t>ail:</w:t>
      </w:r>
      <w:r w:rsidR="00B64E2C" w:rsidRPr="006A5A59">
        <w:rPr>
          <w:position w:val="-16"/>
          <w:sz w:val="20"/>
          <w:szCs w:val="20"/>
          <w:lang w:val="uk-UA"/>
        </w:rPr>
        <w:t xml:space="preserve"> </w:t>
      </w:r>
      <w:r w:rsidRPr="006A5A59">
        <w:rPr>
          <w:position w:val="-16"/>
          <w:sz w:val="20"/>
          <w:szCs w:val="20"/>
          <w:lang w:val="uk-UA"/>
        </w:rPr>
        <w:t>assistant@</w:t>
      </w:r>
      <w:r w:rsidR="004677CA">
        <w:rPr>
          <w:position w:val="-16"/>
          <w:sz w:val="20"/>
          <w:szCs w:val="20"/>
          <w:lang w:val="en-US"/>
        </w:rPr>
        <w:t>hcj</w:t>
      </w:r>
      <w:r w:rsidRPr="006A5A59">
        <w:rPr>
          <w:position w:val="-16"/>
          <w:sz w:val="20"/>
          <w:szCs w:val="20"/>
          <w:lang w:val="uk-UA"/>
        </w:rPr>
        <w:t>.gov.ua</w:t>
      </w:r>
    </w:p>
    <w:p w:rsidR="00396F46" w:rsidRPr="006A5A59" w:rsidRDefault="00396F46" w:rsidP="00396F46">
      <w:pPr>
        <w:ind w:firstLine="0"/>
        <w:jc w:val="center"/>
        <w:rPr>
          <w:position w:val="-16"/>
          <w:sz w:val="20"/>
          <w:szCs w:val="20"/>
          <w:lang w:val="uk-UA"/>
        </w:rPr>
      </w:pPr>
    </w:p>
    <w:p w:rsidR="00396F46" w:rsidRPr="006A5A59" w:rsidRDefault="009A1459" w:rsidP="008E367B">
      <w:pPr>
        <w:ind w:firstLine="0"/>
        <w:jc w:val="center"/>
        <w:rPr>
          <w:sz w:val="16"/>
          <w:szCs w:val="16"/>
          <w:lang w:val="uk-UA"/>
        </w:rPr>
      </w:pPr>
      <w:r w:rsidRPr="006A5A59">
        <w:rPr>
          <w:sz w:val="16"/>
          <w:szCs w:val="16"/>
          <w:lang w:val="uk-UA"/>
        </w:rPr>
        <w:t xml:space="preserve"> </w:t>
      </w:r>
    </w:p>
    <w:tbl>
      <w:tblPr>
        <w:tblW w:w="14460" w:type="dxa"/>
        <w:tblInd w:w="108" w:type="dxa"/>
        <w:tblLayout w:type="fixed"/>
        <w:tblLook w:val="0000"/>
      </w:tblPr>
      <w:tblGrid>
        <w:gridCol w:w="5386"/>
        <w:gridCol w:w="4537"/>
        <w:gridCol w:w="4537"/>
      </w:tblGrid>
      <w:tr w:rsidR="008E367B" w:rsidRPr="006A5A59" w:rsidTr="008E367B">
        <w:tc>
          <w:tcPr>
            <w:tcW w:w="5386" w:type="dxa"/>
          </w:tcPr>
          <w:p w:rsidR="008E367B" w:rsidRPr="006A5A59" w:rsidRDefault="008E367B" w:rsidP="00C55364">
            <w:pPr>
              <w:spacing w:line="360" w:lineRule="auto"/>
              <w:ind w:firstLine="0"/>
              <w:rPr>
                <w:lang w:val="uk-UA"/>
              </w:rPr>
            </w:pPr>
            <w:r w:rsidRPr="006A5A59">
              <w:rPr>
                <w:lang w:val="uk-UA"/>
              </w:rPr>
              <w:t>________</w:t>
            </w:r>
            <w:r w:rsidR="00C55364" w:rsidRPr="006A5A59">
              <w:rPr>
                <w:lang w:val="uk-UA"/>
              </w:rPr>
              <w:t>__________   № _________________</w:t>
            </w:r>
          </w:p>
          <w:p w:rsidR="008E367B" w:rsidRPr="006A5A59" w:rsidRDefault="008E367B" w:rsidP="00C55364">
            <w:pPr>
              <w:spacing w:line="360" w:lineRule="auto"/>
              <w:ind w:firstLine="0"/>
              <w:rPr>
                <w:lang w:val="uk-UA"/>
              </w:rPr>
            </w:pPr>
            <w:r w:rsidRPr="006A5A59">
              <w:rPr>
                <w:lang w:val="uk-UA"/>
              </w:rPr>
              <w:t>На №  _</w:t>
            </w:r>
            <w:r w:rsidR="00C55364" w:rsidRPr="006A5A59">
              <w:rPr>
                <w:lang w:val="uk-UA"/>
              </w:rPr>
              <w:t>________________________________</w:t>
            </w:r>
          </w:p>
        </w:tc>
        <w:tc>
          <w:tcPr>
            <w:tcW w:w="4537" w:type="dxa"/>
          </w:tcPr>
          <w:p w:rsidR="008E367B" w:rsidRPr="006A5A59" w:rsidRDefault="008E367B" w:rsidP="0050283E">
            <w:pPr>
              <w:jc w:val="right"/>
              <w:rPr>
                <w:lang w:val="uk-UA"/>
              </w:rPr>
            </w:pPr>
          </w:p>
        </w:tc>
        <w:tc>
          <w:tcPr>
            <w:tcW w:w="4537" w:type="dxa"/>
          </w:tcPr>
          <w:p w:rsidR="008E367B" w:rsidRPr="006A5A59" w:rsidRDefault="008E367B" w:rsidP="0050283E">
            <w:pPr>
              <w:jc w:val="right"/>
              <w:rPr>
                <w:lang w:val="uk-UA"/>
              </w:rPr>
            </w:pPr>
          </w:p>
        </w:tc>
      </w:tr>
    </w:tbl>
    <w:p w:rsidR="005B5E68" w:rsidRPr="006A5A59" w:rsidRDefault="00396F46" w:rsidP="005B5E68">
      <w:pPr>
        <w:pStyle w:val="a5"/>
        <w:tabs>
          <w:tab w:val="left" w:pos="993"/>
        </w:tabs>
        <w:ind w:left="6237"/>
        <w:rPr>
          <w:rFonts w:ascii="Times New Roman" w:hAnsi="Times New Roman" w:cs="Times New Roman"/>
          <w:sz w:val="4"/>
          <w:szCs w:val="4"/>
          <w:lang w:val="uk-UA"/>
        </w:rPr>
      </w:pPr>
      <w:r w:rsidRPr="006A5A59">
        <w:rPr>
          <w:sz w:val="20"/>
          <w:szCs w:val="20"/>
          <w:lang w:val="uk-UA"/>
        </w:rPr>
        <w:t xml:space="preserve">                                                                                                     </w:t>
      </w:r>
    </w:p>
    <w:p w:rsidR="005B5E68" w:rsidRPr="006A5A59" w:rsidRDefault="005B5E68" w:rsidP="005B5E68">
      <w:pPr>
        <w:pStyle w:val="a5"/>
        <w:tabs>
          <w:tab w:val="left" w:pos="993"/>
        </w:tabs>
        <w:ind w:firstLine="0"/>
        <w:rPr>
          <w:rFonts w:ascii="Times New Roman" w:hAnsi="Times New Roman" w:cs="Times New Roman"/>
          <w:sz w:val="4"/>
          <w:szCs w:val="4"/>
          <w:lang w:val="uk-UA"/>
        </w:rPr>
      </w:pPr>
    </w:p>
    <w:p w:rsidR="0065423C" w:rsidRPr="006A5A59" w:rsidRDefault="005B5E68" w:rsidP="007A4D5E">
      <w:pPr>
        <w:tabs>
          <w:tab w:val="left" w:pos="5103"/>
        </w:tabs>
        <w:rPr>
          <w:rFonts w:ascii="Arial" w:hAnsi="Arial"/>
          <w:sz w:val="10"/>
          <w:lang w:val="en-US"/>
        </w:rPr>
      </w:pPr>
      <w:r w:rsidRPr="006A5A59">
        <w:rPr>
          <w:sz w:val="20"/>
          <w:szCs w:val="20"/>
          <w:lang w:val="uk-UA"/>
        </w:rPr>
        <w:tab/>
      </w:r>
    </w:p>
    <w:p w:rsidR="001352E6" w:rsidRPr="001352E6" w:rsidRDefault="001352E6" w:rsidP="001352E6">
      <w:pPr>
        <w:pStyle w:val="Style98"/>
        <w:widowControl/>
        <w:spacing w:line="240" w:lineRule="auto"/>
        <w:ind w:firstLine="0"/>
        <w:jc w:val="center"/>
        <w:rPr>
          <w:b/>
        </w:rPr>
      </w:pPr>
      <w:r>
        <w:rPr>
          <w:b/>
        </w:rPr>
        <w:t xml:space="preserve">Окрема думка члена Першої Дисциплінарної палати Вищої ради правосуддя Лесько А.О. щодо рішення Вищої ради правосуддя від                          </w:t>
      </w:r>
      <w:r w:rsidRPr="001352E6">
        <w:rPr>
          <w:b/>
        </w:rPr>
        <w:t>7 листопада 2017 року № 3610/0/15-17</w:t>
      </w:r>
    </w:p>
    <w:p w:rsidR="001352E6" w:rsidRPr="001352E6" w:rsidRDefault="001352E6" w:rsidP="001352E6">
      <w:pPr>
        <w:pStyle w:val="Style98"/>
        <w:widowControl/>
        <w:spacing w:line="240" w:lineRule="auto"/>
        <w:ind w:firstLine="0"/>
      </w:pPr>
    </w:p>
    <w:p w:rsidR="001352E6" w:rsidRPr="001352E6" w:rsidRDefault="001352E6" w:rsidP="001352E6">
      <w:pPr>
        <w:pStyle w:val="Style98"/>
        <w:widowControl/>
        <w:spacing w:line="240" w:lineRule="auto"/>
        <w:ind w:firstLine="708"/>
      </w:pPr>
    </w:p>
    <w:p w:rsidR="001352E6" w:rsidRPr="001352E6" w:rsidRDefault="001352E6" w:rsidP="001352E6">
      <w:pPr>
        <w:pStyle w:val="Style98"/>
        <w:widowControl/>
        <w:spacing w:line="240" w:lineRule="auto"/>
        <w:ind w:firstLine="708"/>
      </w:pPr>
      <w:r w:rsidRPr="001352E6">
        <w:t xml:space="preserve">Рішенням Другої Дисциплінарної палати Вищої ради правосуддя (далі – Друга Дисциплінарна палата) від </w:t>
      </w:r>
      <w:r w:rsidRPr="001352E6">
        <w:rPr>
          <w:rStyle w:val="FontStyle14"/>
          <w:sz w:val="28"/>
          <w:szCs w:val="28"/>
        </w:rPr>
        <w:t xml:space="preserve">7 червня 2017 року № 1425/2дп/15-17 суддю Подільського районного суду міста Києва Неганову Н.В. притягнуто до дисциплінарної відповідальності та застосовано до неї дисциплінарне стягнення у виді внесення подання Вищій раді правосуддя про звільнення її з посади судді. </w:t>
      </w:r>
    </w:p>
    <w:p w:rsidR="001352E6" w:rsidRPr="001352E6" w:rsidRDefault="001352E6" w:rsidP="001352E6">
      <w:pPr>
        <w:pStyle w:val="Style98"/>
        <w:widowControl/>
        <w:spacing w:line="240" w:lineRule="auto"/>
        <w:ind w:firstLine="708"/>
        <w:rPr>
          <w:shd w:val="clear" w:color="auto" w:fill="FFFFFF"/>
        </w:rPr>
      </w:pPr>
      <w:r w:rsidRPr="001352E6">
        <w:t xml:space="preserve">Друга Дисциплінарна палата виходила з того, що при постановленні               24 січня 2014 року ухвали про задоволення клопотання слідчого СВ Подільського РУ ГУ МВС України в м. Києві Борця І.В. про застосування стосовно </w:t>
      </w:r>
      <w:r>
        <w:t xml:space="preserve">ОСОБА_1 </w:t>
      </w:r>
      <w:r w:rsidRPr="001352E6">
        <w:t>запобіжного заходу у вигляді тримання під вартою із визначенням розміру застави у межах двадцяти мінімальних заробітних плат у сумі 24 360 грн,</w:t>
      </w:r>
      <w:r w:rsidRPr="001352E6">
        <w:rPr>
          <w:shd w:val="clear" w:color="auto" w:fill="FFFFFF"/>
        </w:rPr>
        <w:t xml:space="preserve"> суддя не виконала вимог статей 177, 183, 194, 196, частини шостої статті 206, статті 208 Кримінального процесуального кодексу України (далі – КПК України), вимог статей 5 та 6 Конвенції про захист прав людини і основоположних свобод та не врахувала практики Європейського суду з прав людини щодо обмеження права особи на свободу і особисту недоторканність. </w:t>
      </w:r>
    </w:p>
    <w:p w:rsidR="001352E6" w:rsidRPr="001352E6" w:rsidRDefault="001352E6" w:rsidP="001352E6">
      <w:pPr>
        <w:pStyle w:val="Style98"/>
        <w:widowControl/>
        <w:spacing w:line="240" w:lineRule="auto"/>
        <w:ind w:firstLine="708"/>
        <w:rPr>
          <w:shd w:val="clear" w:color="auto" w:fill="FFFFFF"/>
        </w:rPr>
      </w:pPr>
      <w:r w:rsidRPr="001352E6">
        <w:t xml:space="preserve">Друга Дисциплінарна палата дійшла висновку, що суддя не навела наявності обґрунтованої підозри у вчиненні особою кримінального правопорушення як підстави для застосування запобіжного заходу; не зазначила обставин на підтвердження того, що жоден із більш м’яких запобіжних заходів не зможе запобігти ризикам того, що підозрюваний міг здійснити дії, які зашкодять інтересам розслідування та/або судового розгляду кримінальної справи; не оцінила доказів, на яких ґрунтувалося клопотання, з точки зору належності, допустимості та достовірності, і не </w:t>
      </w:r>
      <w:r w:rsidRPr="001352E6">
        <w:lastRenderedPageBreak/>
        <w:t xml:space="preserve">відкинула тих із них, що не відповідають цим критеріям. Такі дії судді Друга Дисциплінарна палата визнала такими, що порочать звання судді і викликають сумнів у її об’єктивності, неупередженості та незалежності. </w:t>
      </w:r>
    </w:p>
    <w:p w:rsidR="001352E6" w:rsidRPr="001352E6" w:rsidRDefault="001352E6" w:rsidP="001352E6">
      <w:pPr>
        <w:rPr>
          <w:sz w:val="28"/>
          <w:szCs w:val="28"/>
          <w:lang w:val="uk-UA"/>
        </w:rPr>
      </w:pPr>
      <w:r w:rsidRPr="001352E6">
        <w:rPr>
          <w:sz w:val="28"/>
          <w:szCs w:val="28"/>
          <w:lang w:val="uk-UA"/>
        </w:rPr>
        <w:t xml:space="preserve">Зазначене було кваліфіковано як порушення присяги судді в розумінні статті </w:t>
      </w:r>
      <w:r w:rsidRPr="001352E6">
        <w:rPr>
          <w:rStyle w:val="rvts9"/>
          <w:bCs/>
          <w:sz w:val="28"/>
          <w:szCs w:val="28"/>
          <w:bdr w:val="none" w:sz="0" w:space="0" w:color="auto" w:frame="1"/>
          <w:lang w:val="uk-UA"/>
        </w:rPr>
        <w:t xml:space="preserve">32 Закону України «Про Вищу раду юстиції» (в редакції, чинній на час вчинення суддею дій, які були предметом розгляду), згідно з якою </w:t>
      </w:r>
      <w:r w:rsidRPr="001352E6">
        <w:rPr>
          <w:sz w:val="28"/>
          <w:szCs w:val="28"/>
          <w:lang w:val="uk-UA"/>
        </w:rPr>
        <w:t>порушенням суддею присяги є вчинення дій, що порочать звання судді і можуть викликати сумнів у його об’єктивності, неупередженості та незалежності, у чесності та непідкупності судових органів, та, як вказано в рішенні Другої Дисциплінарної палати, дії, які раніше охоплювалися порушенням суддею присяги і згідно з чинним законодавством становлять склад істотного дисциплінарного проступку, передбаченого частиною дев’ятою статті 109 Закону України «Про судоустрій і статус суддів».</w:t>
      </w:r>
    </w:p>
    <w:p w:rsidR="001352E6" w:rsidRDefault="001352E6" w:rsidP="001352E6">
      <w:pPr>
        <w:rPr>
          <w:sz w:val="28"/>
          <w:szCs w:val="28"/>
          <w:lang w:val="uk-UA"/>
        </w:rPr>
      </w:pPr>
      <w:r w:rsidRPr="001352E6">
        <w:rPr>
          <w:sz w:val="28"/>
          <w:szCs w:val="28"/>
        </w:rPr>
        <w:t xml:space="preserve">Друга Дисциплінарна палата виходила із того, що порушення, допущені суддею Негановою Н.В. </w:t>
      </w:r>
      <w:proofErr w:type="gramStart"/>
      <w:r w:rsidRPr="001352E6">
        <w:rPr>
          <w:sz w:val="28"/>
          <w:szCs w:val="28"/>
        </w:rPr>
        <w:t>п</w:t>
      </w:r>
      <w:proofErr w:type="gramEnd"/>
      <w:r w:rsidRPr="001352E6">
        <w:rPr>
          <w:sz w:val="28"/>
          <w:szCs w:val="28"/>
        </w:rPr>
        <w:t xml:space="preserve">ід час розгляду клопотання про застосування запобіжного заходу у вигляді тримання під вартою стосовно </w:t>
      </w:r>
      <w:r>
        <w:rPr>
          <w:sz w:val="28"/>
          <w:szCs w:val="28"/>
          <w:lang w:val="uk-UA"/>
        </w:rPr>
        <w:t xml:space="preserve">ОСОБА_1 </w:t>
      </w:r>
      <w:r w:rsidRPr="001352E6">
        <w:rPr>
          <w:sz w:val="28"/>
          <w:szCs w:val="28"/>
        </w:rPr>
        <w:t xml:space="preserve">є очевидними і грубими, дисциплінарний проступок є істотним, а його наслідки негативно вплинули як на права конкретної особи, так і на ступінь довіри суспільства до судової влади в цілому, тому застосування такого виду дисциплінарного стягнення як подання про звільнення судді з посади є пропорційним характеру вчиненого проступку. </w:t>
      </w:r>
    </w:p>
    <w:p w:rsidR="001352E6" w:rsidRDefault="001352E6" w:rsidP="001352E6">
      <w:pPr>
        <w:rPr>
          <w:sz w:val="28"/>
          <w:szCs w:val="28"/>
          <w:lang w:val="uk-UA"/>
        </w:rPr>
      </w:pPr>
      <w:r w:rsidRPr="001352E6">
        <w:rPr>
          <w:sz w:val="28"/>
          <w:szCs w:val="28"/>
          <w:lang w:val="uk-UA"/>
        </w:rPr>
        <w:t>Рішенням Вищої ради правосуддя від 7 листопада 2017 року                             № 3610/0/15-17 залишено без змін вказане рішення Другої Дисциплінарної палати стосовно судді Неганової Н.В.</w:t>
      </w:r>
      <w:r>
        <w:rPr>
          <w:sz w:val="28"/>
          <w:szCs w:val="28"/>
          <w:lang w:val="uk-UA"/>
        </w:rPr>
        <w:t xml:space="preserve"> </w:t>
      </w:r>
    </w:p>
    <w:p w:rsidR="001352E6" w:rsidRDefault="001352E6" w:rsidP="001352E6">
      <w:pPr>
        <w:rPr>
          <w:sz w:val="28"/>
          <w:szCs w:val="28"/>
          <w:lang w:val="uk-UA"/>
        </w:rPr>
      </w:pPr>
      <w:r w:rsidRPr="001352E6">
        <w:rPr>
          <w:sz w:val="28"/>
          <w:szCs w:val="28"/>
        </w:rPr>
        <w:t xml:space="preserve">Відповідно  до статті 20 Закону України «Про  Вищу раду правосуддя»  член Вищої ради правосуддя має право у визначених цим Законом випадках висловлювати письмово окрему думку щодо </w:t>
      </w:r>
      <w:proofErr w:type="gramStart"/>
      <w:r w:rsidRPr="001352E6">
        <w:rPr>
          <w:sz w:val="28"/>
          <w:szCs w:val="28"/>
        </w:rPr>
        <w:t>р</w:t>
      </w:r>
      <w:proofErr w:type="gramEnd"/>
      <w:r w:rsidRPr="001352E6">
        <w:rPr>
          <w:sz w:val="28"/>
          <w:szCs w:val="28"/>
        </w:rPr>
        <w:t>іше</w:t>
      </w:r>
      <w:r>
        <w:rPr>
          <w:sz w:val="28"/>
          <w:szCs w:val="28"/>
        </w:rPr>
        <w:t>нь Вищої ради правосуддя.</w:t>
      </w:r>
      <w:r>
        <w:rPr>
          <w:sz w:val="28"/>
          <w:szCs w:val="28"/>
          <w:lang w:val="uk-UA"/>
        </w:rPr>
        <w:t xml:space="preserve"> </w:t>
      </w:r>
    </w:p>
    <w:p w:rsidR="001352E6" w:rsidRDefault="001352E6" w:rsidP="001352E6">
      <w:pPr>
        <w:rPr>
          <w:sz w:val="28"/>
          <w:szCs w:val="28"/>
          <w:lang w:val="uk-UA"/>
        </w:rPr>
      </w:pPr>
      <w:r w:rsidRPr="001352E6">
        <w:rPr>
          <w:sz w:val="28"/>
          <w:szCs w:val="28"/>
          <w:lang w:val="uk-UA"/>
        </w:rPr>
        <w:t xml:space="preserve">Згідно із частиною сьомою статті 34 цього Закону за наявності  окремої думки члена Вищої ради правосуддя щодо рішення, ухваленого у дисциплінарній справі, або рішення за скаргою на рішення Дисциплінарної палати щодо дисциплінарної відповідальності судді, така окрема думка викладається у письмовій формі і додається до матеріалів справи, про що головуючий повідомляє на засіданні. </w:t>
      </w:r>
      <w:r w:rsidRPr="001352E6">
        <w:rPr>
          <w:sz w:val="28"/>
          <w:szCs w:val="28"/>
        </w:rPr>
        <w:t>Змі</w:t>
      </w:r>
      <w:proofErr w:type="gramStart"/>
      <w:r w:rsidRPr="001352E6">
        <w:rPr>
          <w:sz w:val="28"/>
          <w:szCs w:val="28"/>
        </w:rPr>
        <w:t>ст</w:t>
      </w:r>
      <w:proofErr w:type="gramEnd"/>
      <w:r w:rsidRPr="001352E6">
        <w:rPr>
          <w:sz w:val="28"/>
          <w:szCs w:val="28"/>
        </w:rPr>
        <w:t xml:space="preserve"> окремої думки оголошенню на засіданні не підлягає. Окрема думка оприлюднюється разом із повним текстом рішення.</w:t>
      </w:r>
      <w:r>
        <w:rPr>
          <w:sz w:val="28"/>
          <w:szCs w:val="28"/>
          <w:lang w:val="uk-UA"/>
        </w:rPr>
        <w:t xml:space="preserve"> </w:t>
      </w:r>
    </w:p>
    <w:p w:rsidR="001352E6" w:rsidRDefault="001352E6" w:rsidP="001352E6">
      <w:pPr>
        <w:rPr>
          <w:sz w:val="28"/>
          <w:szCs w:val="28"/>
          <w:lang w:val="uk-UA"/>
        </w:rPr>
      </w:pPr>
      <w:r w:rsidRPr="001352E6">
        <w:rPr>
          <w:sz w:val="28"/>
          <w:szCs w:val="28"/>
          <w:lang w:val="uk-UA"/>
        </w:rPr>
        <w:t>З рішенням Вищої ради правосуддя про залишення без змін рішення Другої Дисциплінарної палати стосовно судді Неганової Н.В. не м</w:t>
      </w:r>
      <w:r>
        <w:rPr>
          <w:sz w:val="28"/>
          <w:szCs w:val="28"/>
          <w:lang w:val="uk-UA"/>
        </w:rPr>
        <w:t xml:space="preserve">ожу погодитися з таких підстав. </w:t>
      </w:r>
    </w:p>
    <w:p w:rsidR="001352E6" w:rsidRPr="001352E6" w:rsidRDefault="001352E6" w:rsidP="001352E6">
      <w:pPr>
        <w:rPr>
          <w:sz w:val="28"/>
          <w:szCs w:val="28"/>
          <w:lang w:val="uk-UA"/>
        </w:rPr>
      </w:pPr>
      <w:r w:rsidRPr="001352E6">
        <w:rPr>
          <w:sz w:val="28"/>
          <w:szCs w:val="28"/>
          <w:lang w:val="uk-UA"/>
        </w:rPr>
        <w:t xml:space="preserve">У скарзі на рішення Другої Дисциплінарної палати від 7 червня </w:t>
      </w:r>
      <w:r>
        <w:rPr>
          <w:sz w:val="28"/>
          <w:szCs w:val="28"/>
          <w:lang w:val="uk-UA"/>
        </w:rPr>
        <w:t xml:space="preserve">             2017 року № 1425/2дп/15-17</w:t>
      </w:r>
      <w:r w:rsidRPr="001352E6">
        <w:rPr>
          <w:sz w:val="28"/>
          <w:szCs w:val="28"/>
          <w:lang w:val="uk-UA"/>
        </w:rPr>
        <w:t xml:space="preserve">представник судді Неганової Н.В. – адвокат Подосінов А.О. посилався, з-поміж іншого, на такі обставини:  </w:t>
      </w:r>
    </w:p>
    <w:p w:rsidR="001352E6" w:rsidRPr="001352E6" w:rsidRDefault="001352E6" w:rsidP="001352E6">
      <w:pPr>
        <w:ind w:firstLine="708"/>
        <w:rPr>
          <w:sz w:val="28"/>
          <w:szCs w:val="28"/>
        </w:rPr>
      </w:pPr>
      <w:r w:rsidRPr="001352E6">
        <w:rPr>
          <w:sz w:val="28"/>
          <w:szCs w:val="28"/>
        </w:rPr>
        <w:lastRenderedPageBreak/>
        <w:t xml:space="preserve">ухвалене суддею </w:t>
      </w:r>
      <w:proofErr w:type="gramStart"/>
      <w:r w:rsidRPr="001352E6">
        <w:rPr>
          <w:sz w:val="28"/>
          <w:szCs w:val="28"/>
        </w:rPr>
        <w:t>р</w:t>
      </w:r>
      <w:proofErr w:type="gramEnd"/>
      <w:r w:rsidRPr="001352E6">
        <w:rPr>
          <w:sz w:val="28"/>
          <w:szCs w:val="28"/>
        </w:rPr>
        <w:t xml:space="preserve">ішення </w:t>
      </w:r>
      <w:r>
        <w:rPr>
          <w:sz w:val="28"/>
          <w:szCs w:val="28"/>
          <w:lang w:val="uk-UA"/>
        </w:rPr>
        <w:t xml:space="preserve">ОСОБА_1 </w:t>
      </w:r>
      <w:r w:rsidRPr="001352E6">
        <w:rPr>
          <w:sz w:val="28"/>
          <w:szCs w:val="28"/>
        </w:rPr>
        <w:t>та його захисниками не оскаржувалось, а після внесення застави вважається, що до нього застосовано запобіжний захід у вигляді застави;</w:t>
      </w:r>
    </w:p>
    <w:p w:rsidR="001352E6" w:rsidRPr="001352E6" w:rsidRDefault="001352E6" w:rsidP="001352E6">
      <w:pPr>
        <w:tabs>
          <w:tab w:val="left" w:pos="0"/>
        </w:tabs>
        <w:rPr>
          <w:sz w:val="28"/>
          <w:szCs w:val="28"/>
        </w:rPr>
      </w:pPr>
      <w:r w:rsidRPr="001352E6">
        <w:rPr>
          <w:sz w:val="28"/>
          <w:szCs w:val="28"/>
        </w:rPr>
        <w:t xml:space="preserve">за наявної можливості не обирати альтернативний запобіжний захід </w:t>
      </w:r>
      <w:r>
        <w:rPr>
          <w:sz w:val="28"/>
          <w:szCs w:val="28"/>
          <w:lang w:val="uk-UA"/>
        </w:rPr>
        <w:t xml:space="preserve">ОСОБА_1 </w:t>
      </w:r>
      <w:r w:rsidRPr="001352E6">
        <w:rPr>
          <w:sz w:val="28"/>
          <w:szCs w:val="28"/>
        </w:rPr>
        <w:t>у вигляді застави, оскільки йому інкримінувалось правопорушення, пов’язане із насильством (частина четверта статті 183 КПК України), суддею була додатково визначена застава у мінімальному розмі</w:t>
      </w:r>
      <w:proofErr w:type="gramStart"/>
      <w:r w:rsidRPr="001352E6">
        <w:rPr>
          <w:sz w:val="28"/>
          <w:szCs w:val="28"/>
        </w:rPr>
        <w:t>р</w:t>
      </w:r>
      <w:proofErr w:type="gramEnd"/>
      <w:r w:rsidRPr="001352E6">
        <w:rPr>
          <w:sz w:val="28"/>
          <w:szCs w:val="28"/>
        </w:rPr>
        <w:t xml:space="preserve">і, передбаченому законом – двадцять мінімальних заробітних плат; </w:t>
      </w:r>
    </w:p>
    <w:p w:rsidR="001352E6" w:rsidRPr="001352E6" w:rsidRDefault="001352E6" w:rsidP="001352E6">
      <w:pPr>
        <w:tabs>
          <w:tab w:val="left" w:pos="0"/>
        </w:tabs>
        <w:rPr>
          <w:sz w:val="28"/>
          <w:szCs w:val="28"/>
        </w:rPr>
      </w:pPr>
      <w:r>
        <w:rPr>
          <w:sz w:val="28"/>
          <w:szCs w:val="28"/>
        </w:rPr>
        <w:t xml:space="preserve">28 січня 2014 року </w:t>
      </w:r>
      <w:r>
        <w:rPr>
          <w:sz w:val="28"/>
          <w:szCs w:val="28"/>
          <w:lang w:val="uk-UA"/>
        </w:rPr>
        <w:t>ОСОБА_</w:t>
      </w:r>
      <w:r w:rsidRPr="001352E6">
        <w:rPr>
          <w:sz w:val="28"/>
          <w:szCs w:val="28"/>
        </w:rPr>
        <w:t xml:space="preserve"> </w:t>
      </w:r>
      <w:r>
        <w:rPr>
          <w:sz w:val="28"/>
          <w:szCs w:val="28"/>
          <w:lang w:val="uk-UA"/>
        </w:rPr>
        <w:t xml:space="preserve">1 </w:t>
      </w:r>
      <w:r w:rsidRPr="001352E6">
        <w:rPr>
          <w:sz w:val="28"/>
          <w:szCs w:val="28"/>
        </w:rPr>
        <w:t xml:space="preserve">був звільнений з-під варти у зв’язку із внесенням застави, ухвалу про застосування запобіжного заходу </w:t>
      </w:r>
      <w:proofErr w:type="gramStart"/>
      <w:r w:rsidRPr="001352E6">
        <w:rPr>
          <w:sz w:val="28"/>
          <w:szCs w:val="28"/>
        </w:rPr>
        <w:t>н</w:t>
      </w:r>
      <w:proofErr w:type="gramEnd"/>
      <w:r w:rsidRPr="001352E6">
        <w:rPr>
          <w:sz w:val="28"/>
          <w:szCs w:val="28"/>
        </w:rPr>
        <w:t>і він, ні його захисники не оскаржували;</w:t>
      </w:r>
    </w:p>
    <w:p w:rsidR="001352E6" w:rsidRPr="001352E6" w:rsidRDefault="001352E6" w:rsidP="001352E6">
      <w:pPr>
        <w:tabs>
          <w:tab w:val="left" w:pos="0"/>
        </w:tabs>
        <w:rPr>
          <w:sz w:val="28"/>
          <w:szCs w:val="28"/>
        </w:rPr>
      </w:pPr>
      <w:r w:rsidRPr="001352E6">
        <w:rPr>
          <w:sz w:val="28"/>
          <w:szCs w:val="28"/>
        </w:rPr>
        <w:t xml:space="preserve">невжиття слідчим суддею заходів, передбачених частиною шостою            статті 206 КПК України, було обумовлено тим, що відповідно </w:t>
      </w:r>
      <w:proofErr w:type="gramStart"/>
      <w:r w:rsidRPr="001352E6">
        <w:rPr>
          <w:sz w:val="28"/>
          <w:szCs w:val="28"/>
        </w:rPr>
        <w:t>до</w:t>
      </w:r>
      <w:proofErr w:type="gramEnd"/>
      <w:r w:rsidRPr="001352E6">
        <w:rPr>
          <w:sz w:val="28"/>
          <w:szCs w:val="28"/>
        </w:rPr>
        <w:t xml:space="preserve"> п</w:t>
      </w:r>
      <w:r>
        <w:rPr>
          <w:sz w:val="28"/>
          <w:szCs w:val="28"/>
        </w:rPr>
        <w:t xml:space="preserve">ротоколу затримання </w:t>
      </w:r>
      <w:r>
        <w:rPr>
          <w:sz w:val="28"/>
          <w:szCs w:val="28"/>
          <w:lang w:val="uk-UA"/>
        </w:rPr>
        <w:t>ОСОБА_1</w:t>
      </w:r>
      <w:r w:rsidRPr="001352E6">
        <w:rPr>
          <w:sz w:val="28"/>
          <w:szCs w:val="28"/>
        </w:rPr>
        <w:t xml:space="preserve"> він та його захисник </w:t>
      </w:r>
      <w:r>
        <w:rPr>
          <w:sz w:val="28"/>
          <w:szCs w:val="28"/>
          <w:lang w:val="uk-UA"/>
        </w:rPr>
        <w:t xml:space="preserve">ОСОБА_2 </w:t>
      </w:r>
      <w:r w:rsidRPr="001352E6">
        <w:rPr>
          <w:sz w:val="28"/>
          <w:szCs w:val="28"/>
        </w:rPr>
        <w:t xml:space="preserve">подали до органу досудового розслідування клопотання про проходження медичного обстеження, яке було задоволено; про це у суді заявив прокурор, сумніватись у цьому в судді не було </w:t>
      </w:r>
      <w:proofErr w:type="gramStart"/>
      <w:r w:rsidRPr="001352E6">
        <w:rPr>
          <w:sz w:val="28"/>
          <w:szCs w:val="28"/>
        </w:rPr>
        <w:t>п</w:t>
      </w:r>
      <w:proofErr w:type="gramEnd"/>
      <w:r w:rsidRPr="001352E6">
        <w:rPr>
          <w:sz w:val="28"/>
          <w:szCs w:val="28"/>
        </w:rPr>
        <w:t xml:space="preserve">ідстав, тому відповідно до частини восьмої статті 206 КПК України слідчий суддя мала право не вживати дій, зазначених у частині шостій цієї статті. </w:t>
      </w:r>
    </w:p>
    <w:p w:rsidR="001352E6" w:rsidRPr="001352E6" w:rsidRDefault="001352E6" w:rsidP="001352E6">
      <w:pPr>
        <w:tabs>
          <w:tab w:val="left" w:pos="0"/>
        </w:tabs>
        <w:rPr>
          <w:rFonts w:eastAsia="Calibri"/>
          <w:sz w:val="28"/>
          <w:szCs w:val="28"/>
        </w:rPr>
      </w:pPr>
      <w:r w:rsidRPr="001352E6">
        <w:rPr>
          <w:sz w:val="28"/>
          <w:szCs w:val="28"/>
        </w:rPr>
        <w:t xml:space="preserve">Виходячи з викладених у скарзі  представника судді Неганової Н.В. – адвоката Подосінова А.О. доводів, які, на мою думку, </w:t>
      </w:r>
      <w:proofErr w:type="gramStart"/>
      <w:r w:rsidRPr="001352E6">
        <w:rPr>
          <w:sz w:val="28"/>
          <w:szCs w:val="28"/>
        </w:rPr>
        <w:t>п</w:t>
      </w:r>
      <w:proofErr w:type="gramEnd"/>
      <w:r w:rsidRPr="001352E6">
        <w:rPr>
          <w:sz w:val="28"/>
          <w:szCs w:val="28"/>
        </w:rPr>
        <w:t>ідтвердилися, Друга Дисциплінарна палата, вирішуючи питання про наявність у діях судді Неганової Н.В. істотного дисциплінарного проступку, помилково виходила із того, що дії судді мали умисний характер або були вчинені внаслідок грубої недбалості, оскільки не взяла до уваги таких обставин.</w:t>
      </w:r>
      <w:r w:rsidRPr="001352E6">
        <w:rPr>
          <w:rFonts w:eastAsia="Calibri"/>
          <w:sz w:val="28"/>
          <w:szCs w:val="28"/>
        </w:rPr>
        <w:t xml:space="preserve"> </w:t>
      </w:r>
    </w:p>
    <w:p w:rsidR="001352E6" w:rsidRDefault="001352E6" w:rsidP="001352E6">
      <w:pPr>
        <w:tabs>
          <w:tab w:val="left" w:pos="0"/>
        </w:tabs>
        <w:rPr>
          <w:rFonts w:eastAsia="Calibri"/>
          <w:sz w:val="28"/>
          <w:szCs w:val="28"/>
          <w:lang w:val="uk-UA"/>
        </w:rPr>
      </w:pPr>
      <w:r>
        <w:rPr>
          <w:sz w:val="28"/>
          <w:szCs w:val="28"/>
          <w:lang w:val="uk-UA"/>
        </w:rPr>
        <w:t>ОСОБА_1</w:t>
      </w:r>
      <w:r w:rsidRPr="001352E6">
        <w:rPr>
          <w:sz w:val="28"/>
          <w:szCs w:val="28"/>
        </w:rPr>
        <w:t xml:space="preserve"> підозрювався у вчиненні злочину, передбаченого частиною третьою статті 296 Кримінального кодексу України (далі – КК України). Зазначена норма КК України передбачає відповідальність за грубе порушення громадського порядку з мотивів явної неповаги до суспільства, що супроводжується особливою зухвалістю чи винятковим цинізмом, та дії, </w:t>
      </w:r>
      <w:proofErr w:type="gramStart"/>
      <w:r w:rsidRPr="001352E6">
        <w:rPr>
          <w:sz w:val="28"/>
          <w:szCs w:val="28"/>
        </w:rPr>
        <w:t>пов’язан</w:t>
      </w:r>
      <w:proofErr w:type="gramEnd"/>
      <w:r w:rsidRPr="001352E6">
        <w:rPr>
          <w:sz w:val="28"/>
          <w:szCs w:val="28"/>
        </w:rPr>
        <w:t>і з опором представникові влади або представникові громадськості, який виконує обов’язки з охорони громадського порядку, чи іншим громадянам, які припиняли хуліганські дії. Зазначена норма в редакції станом на 22 січня 2014 року передбачала покарання – позбавлення волі на строк від двох до шести рокі</w:t>
      </w:r>
      <w:proofErr w:type="gramStart"/>
      <w:r w:rsidRPr="001352E6">
        <w:rPr>
          <w:sz w:val="28"/>
          <w:szCs w:val="28"/>
        </w:rPr>
        <w:t>в</w:t>
      </w:r>
      <w:proofErr w:type="gramEnd"/>
      <w:r w:rsidRPr="001352E6">
        <w:rPr>
          <w:sz w:val="28"/>
          <w:szCs w:val="28"/>
        </w:rPr>
        <w:t>.</w:t>
      </w:r>
    </w:p>
    <w:p w:rsidR="001352E6" w:rsidRPr="001352E6" w:rsidRDefault="001352E6" w:rsidP="001352E6">
      <w:pPr>
        <w:tabs>
          <w:tab w:val="left" w:pos="0"/>
        </w:tabs>
        <w:rPr>
          <w:rFonts w:eastAsia="Calibri"/>
          <w:sz w:val="28"/>
          <w:szCs w:val="28"/>
        </w:rPr>
      </w:pPr>
      <w:r w:rsidRPr="001352E6">
        <w:rPr>
          <w:sz w:val="28"/>
          <w:szCs w:val="28"/>
        </w:rPr>
        <w:t xml:space="preserve"> Відповідно до частини четвертої статті 183 КПК України слідчий суддя, суд при постановленні  ухвали про застосування запобіжного заходу у вигляді тримання </w:t>
      </w:r>
      <w:proofErr w:type="gramStart"/>
      <w:r w:rsidRPr="001352E6">
        <w:rPr>
          <w:sz w:val="28"/>
          <w:szCs w:val="28"/>
        </w:rPr>
        <w:t>п</w:t>
      </w:r>
      <w:proofErr w:type="gramEnd"/>
      <w:r w:rsidRPr="001352E6">
        <w:rPr>
          <w:sz w:val="28"/>
          <w:szCs w:val="28"/>
        </w:rPr>
        <w:t xml:space="preserve">ід вартою, враховуючи підстави та </w:t>
      </w:r>
      <w:r>
        <w:rPr>
          <w:sz w:val="28"/>
          <w:szCs w:val="28"/>
        </w:rPr>
        <w:t>обставини, передбачені</w:t>
      </w:r>
      <w:r>
        <w:rPr>
          <w:sz w:val="28"/>
          <w:szCs w:val="28"/>
          <w:lang w:val="uk-UA"/>
        </w:rPr>
        <w:t xml:space="preserve"> </w:t>
      </w:r>
      <w:r w:rsidRPr="001352E6">
        <w:rPr>
          <w:sz w:val="28"/>
          <w:szCs w:val="28"/>
        </w:rPr>
        <w:t xml:space="preserve">статтями 177 та 178 цього Кодексу, має право не визначити розмір застави у кримінальному провадженні щодо злочину, вчиненого із застосуванням насильства або погрозою його застосування. </w:t>
      </w:r>
    </w:p>
    <w:p w:rsidR="001352E6" w:rsidRPr="001352E6" w:rsidRDefault="001352E6" w:rsidP="001352E6">
      <w:pPr>
        <w:tabs>
          <w:tab w:val="left" w:pos="0"/>
        </w:tabs>
        <w:ind w:firstLine="0"/>
        <w:rPr>
          <w:sz w:val="28"/>
          <w:szCs w:val="28"/>
        </w:rPr>
      </w:pPr>
      <w:r>
        <w:rPr>
          <w:sz w:val="28"/>
          <w:szCs w:val="28"/>
          <w:lang w:val="uk-UA"/>
        </w:rPr>
        <w:tab/>
      </w:r>
      <w:r w:rsidRPr="001352E6">
        <w:rPr>
          <w:sz w:val="28"/>
          <w:szCs w:val="28"/>
        </w:rPr>
        <w:t>При вирішенні питання про обрання запобіжного заходу суддя             Неганова Н.В., незважаючи на наявність у неї можливості не обирати альтернативн</w:t>
      </w:r>
      <w:r>
        <w:rPr>
          <w:sz w:val="28"/>
          <w:szCs w:val="28"/>
        </w:rPr>
        <w:t xml:space="preserve">ий запобіжний захід </w:t>
      </w:r>
      <w:r>
        <w:rPr>
          <w:sz w:val="28"/>
          <w:szCs w:val="28"/>
          <w:lang w:val="uk-UA"/>
        </w:rPr>
        <w:t>ОСОБА_1</w:t>
      </w:r>
      <w:r w:rsidRPr="001352E6">
        <w:rPr>
          <w:sz w:val="28"/>
          <w:szCs w:val="28"/>
        </w:rPr>
        <w:t xml:space="preserve"> у вигляді застави, оскільки йому </w:t>
      </w:r>
      <w:r w:rsidRPr="001352E6">
        <w:rPr>
          <w:sz w:val="28"/>
          <w:szCs w:val="28"/>
        </w:rPr>
        <w:lastRenderedPageBreak/>
        <w:t>інкримінувалось правопорушення, пов’язане із насильством (частина четверта статті 183 КПК України), додатково визначила заставу у мінімальному розмі</w:t>
      </w:r>
      <w:proofErr w:type="gramStart"/>
      <w:r w:rsidRPr="001352E6">
        <w:rPr>
          <w:sz w:val="28"/>
          <w:szCs w:val="28"/>
        </w:rPr>
        <w:t>р</w:t>
      </w:r>
      <w:proofErr w:type="gramEnd"/>
      <w:r w:rsidRPr="001352E6">
        <w:rPr>
          <w:sz w:val="28"/>
          <w:szCs w:val="28"/>
        </w:rPr>
        <w:t xml:space="preserve">і, передбаченому законом – двадцять мінімальних заробітних плат. </w:t>
      </w:r>
    </w:p>
    <w:p w:rsidR="001352E6" w:rsidRPr="001352E6" w:rsidRDefault="001352E6" w:rsidP="001352E6">
      <w:pPr>
        <w:tabs>
          <w:tab w:val="left" w:pos="0"/>
        </w:tabs>
        <w:rPr>
          <w:sz w:val="28"/>
          <w:szCs w:val="28"/>
        </w:rPr>
      </w:pPr>
      <w:r w:rsidRPr="001352E6">
        <w:rPr>
          <w:sz w:val="28"/>
          <w:szCs w:val="28"/>
        </w:rPr>
        <w:t xml:space="preserve">28 січня 2014 року </w:t>
      </w:r>
      <w:r>
        <w:rPr>
          <w:sz w:val="28"/>
          <w:szCs w:val="28"/>
          <w:lang w:val="uk-UA"/>
        </w:rPr>
        <w:t xml:space="preserve">ОСОБА_1 </w:t>
      </w:r>
      <w:r w:rsidRPr="001352E6">
        <w:rPr>
          <w:sz w:val="28"/>
          <w:szCs w:val="28"/>
        </w:rPr>
        <w:t xml:space="preserve">був звільнений з-під варти у зв’язку з внесенням застави, ухвалу про застосування запобіжного заходу </w:t>
      </w:r>
      <w:proofErr w:type="gramStart"/>
      <w:r w:rsidRPr="001352E6">
        <w:rPr>
          <w:sz w:val="28"/>
          <w:szCs w:val="28"/>
        </w:rPr>
        <w:t>н</w:t>
      </w:r>
      <w:proofErr w:type="gramEnd"/>
      <w:r w:rsidRPr="001352E6">
        <w:rPr>
          <w:sz w:val="28"/>
          <w:szCs w:val="28"/>
        </w:rPr>
        <w:t>і він, ні його захисник</w:t>
      </w:r>
      <w:r>
        <w:rPr>
          <w:sz w:val="28"/>
          <w:szCs w:val="28"/>
        </w:rPr>
        <w:t xml:space="preserve">и не оскаржували. Ні </w:t>
      </w:r>
      <w:r>
        <w:rPr>
          <w:sz w:val="28"/>
          <w:szCs w:val="28"/>
          <w:lang w:val="uk-UA"/>
        </w:rPr>
        <w:t>ОСОБА_1</w:t>
      </w:r>
      <w:r w:rsidRPr="001352E6">
        <w:rPr>
          <w:sz w:val="28"/>
          <w:szCs w:val="28"/>
        </w:rPr>
        <w:t xml:space="preserve">, ні його захисники не зверталися до Тимчасової спеціальної комісії з </w:t>
      </w:r>
      <w:proofErr w:type="gramStart"/>
      <w:r w:rsidRPr="001352E6">
        <w:rPr>
          <w:sz w:val="28"/>
          <w:szCs w:val="28"/>
        </w:rPr>
        <w:t>перев</w:t>
      </w:r>
      <w:proofErr w:type="gramEnd"/>
      <w:r w:rsidRPr="001352E6">
        <w:rPr>
          <w:sz w:val="28"/>
          <w:szCs w:val="28"/>
        </w:rPr>
        <w:t xml:space="preserve">ірки суддів судів загальної юрисдикції про проведення стосовно судді Неганової Н.В. перевірки. </w:t>
      </w:r>
    </w:p>
    <w:p w:rsidR="001352E6" w:rsidRPr="001352E6" w:rsidRDefault="001352E6" w:rsidP="001352E6">
      <w:pPr>
        <w:tabs>
          <w:tab w:val="left" w:pos="0"/>
        </w:tabs>
        <w:rPr>
          <w:sz w:val="28"/>
          <w:szCs w:val="28"/>
        </w:rPr>
      </w:pPr>
      <w:r w:rsidRPr="001352E6">
        <w:rPr>
          <w:sz w:val="28"/>
          <w:szCs w:val="28"/>
        </w:rPr>
        <w:t>Таким чином, та обставина, що</w:t>
      </w:r>
      <w:r>
        <w:rPr>
          <w:sz w:val="28"/>
          <w:szCs w:val="28"/>
          <w:lang w:val="uk-UA"/>
        </w:rPr>
        <w:t xml:space="preserve"> ОСОБА_1 </w:t>
      </w:r>
      <w:r w:rsidRPr="001352E6">
        <w:rPr>
          <w:sz w:val="28"/>
          <w:szCs w:val="28"/>
        </w:rPr>
        <w:t xml:space="preserve">особисто та його захисниками  дії судді Неганової Н.В. були сприйняті як незаконні, свавільні та несправедливі, жодним доказом у дисциплінарній справі не </w:t>
      </w:r>
      <w:proofErr w:type="gramStart"/>
      <w:r w:rsidRPr="001352E6">
        <w:rPr>
          <w:sz w:val="28"/>
          <w:szCs w:val="28"/>
        </w:rPr>
        <w:t>п</w:t>
      </w:r>
      <w:proofErr w:type="gramEnd"/>
      <w:r w:rsidRPr="001352E6">
        <w:rPr>
          <w:sz w:val="28"/>
          <w:szCs w:val="28"/>
        </w:rPr>
        <w:t xml:space="preserve">ідтверджені. </w:t>
      </w:r>
    </w:p>
    <w:p w:rsidR="001352E6" w:rsidRPr="001352E6" w:rsidRDefault="001352E6" w:rsidP="001352E6">
      <w:pPr>
        <w:tabs>
          <w:tab w:val="left" w:pos="0"/>
        </w:tabs>
        <w:rPr>
          <w:sz w:val="28"/>
          <w:szCs w:val="28"/>
        </w:rPr>
      </w:pPr>
      <w:proofErr w:type="gramStart"/>
      <w:r w:rsidRPr="001352E6">
        <w:rPr>
          <w:sz w:val="28"/>
          <w:szCs w:val="28"/>
        </w:rPr>
        <w:t>Як зазначала суддя у своїх поясненнях, невжиття нею заходів, передбачених частиною шостою статті 206 КПК України, обумовлено тим, що відповідно до пр</w:t>
      </w:r>
      <w:r>
        <w:rPr>
          <w:sz w:val="28"/>
          <w:szCs w:val="28"/>
        </w:rPr>
        <w:t xml:space="preserve">отоколу затримання </w:t>
      </w:r>
      <w:r>
        <w:rPr>
          <w:sz w:val="28"/>
          <w:szCs w:val="28"/>
          <w:lang w:val="uk-UA"/>
        </w:rPr>
        <w:t xml:space="preserve">ОСОБА_1 </w:t>
      </w:r>
      <w:r w:rsidRPr="001352E6">
        <w:rPr>
          <w:sz w:val="28"/>
          <w:szCs w:val="28"/>
        </w:rPr>
        <w:t xml:space="preserve">він та його захисник </w:t>
      </w:r>
      <w:r>
        <w:rPr>
          <w:sz w:val="28"/>
          <w:szCs w:val="28"/>
          <w:lang w:val="uk-UA"/>
        </w:rPr>
        <w:t xml:space="preserve">ОСОБА_2 </w:t>
      </w:r>
      <w:r w:rsidRPr="001352E6">
        <w:rPr>
          <w:sz w:val="28"/>
          <w:szCs w:val="28"/>
        </w:rPr>
        <w:t>заявили до органу досудового розслідування клопотання про проходження медичного огляду, яке було задоволено, про що в судовому засіданні повідомив прокурор</w:t>
      </w:r>
      <w:proofErr w:type="gramEnd"/>
      <w:r w:rsidRPr="001352E6">
        <w:rPr>
          <w:sz w:val="28"/>
          <w:szCs w:val="28"/>
        </w:rPr>
        <w:t xml:space="preserve"> та сумніватись у чому в неї </w:t>
      </w:r>
      <w:proofErr w:type="gramStart"/>
      <w:r w:rsidRPr="001352E6">
        <w:rPr>
          <w:sz w:val="28"/>
          <w:szCs w:val="28"/>
        </w:rPr>
        <w:t>не</w:t>
      </w:r>
      <w:proofErr w:type="gramEnd"/>
      <w:r w:rsidRPr="001352E6">
        <w:rPr>
          <w:sz w:val="28"/>
          <w:szCs w:val="28"/>
        </w:rPr>
        <w:t xml:space="preserve"> було підстав, тому відповідно до частини восьмої статті 206 КПК України як слідчий суддя мала право не вживати дій, зазначених у частині шостій цієї статті. </w:t>
      </w:r>
    </w:p>
    <w:p w:rsidR="001352E6" w:rsidRPr="001352E6" w:rsidRDefault="001352E6" w:rsidP="001352E6">
      <w:pPr>
        <w:tabs>
          <w:tab w:val="left" w:pos="0"/>
        </w:tabs>
        <w:rPr>
          <w:sz w:val="28"/>
          <w:szCs w:val="28"/>
        </w:rPr>
      </w:pPr>
      <w:r w:rsidRPr="001352E6">
        <w:rPr>
          <w:sz w:val="28"/>
          <w:szCs w:val="28"/>
        </w:rPr>
        <w:t xml:space="preserve">Факт призначення слідчим органу досудового розслідування 23 січня 2014 року проведення судово-медичної </w:t>
      </w:r>
      <w:r>
        <w:rPr>
          <w:sz w:val="28"/>
          <w:szCs w:val="28"/>
        </w:rPr>
        <w:t xml:space="preserve">експертизи стосовно </w:t>
      </w:r>
      <w:r>
        <w:rPr>
          <w:sz w:val="28"/>
          <w:szCs w:val="28"/>
          <w:lang w:val="uk-UA"/>
        </w:rPr>
        <w:t>ОСОБА_1</w:t>
      </w:r>
      <w:r w:rsidRPr="001352E6">
        <w:rPr>
          <w:sz w:val="28"/>
          <w:szCs w:val="28"/>
        </w:rPr>
        <w:t xml:space="preserve">, за результатами якої 24 січня 2014 року встановлено наявність в останнього легких тілесних ушкоджень, а також факт звернення </w:t>
      </w:r>
      <w:r>
        <w:rPr>
          <w:sz w:val="28"/>
          <w:szCs w:val="28"/>
          <w:lang w:val="uk-UA"/>
        </w:rPr>
        <w:t xml:space="preserve">ОСОБА_1 </w:t>
      </w:r>
      <w:r w:rsidRPr="001352E6">
        <w:rPr>
          <w:sz w:val="28"/>
          <w:szCs w:val="28"/>
        </w:rPr>
        <w:t xml:space="preserve">29 січня </w:t>
      </w:r>
      <w:r>
        <w:rPr>
          <w:sz w:val="28"/>
          <w:szCs w:val="28"/>
          <w:lang w:val="uk-UA"/>
        </w:rPr>
        <w:t xml:space="preserve">             </w:t>
      </w:r>
      <w:r w:rsidRPr="001352E6">
        <w:rPr>
          <w:sz w:val="28"/>
          <w:szCs w:val="28"/>
        </w:rPr>
        <w:t>2014 року до прокуратури міста Киє</w:t>
      </w:r>
      <w:proofErr w:type="gramStart"/>
      <w:r w:rsidRPr="001352E6">
        <w:rPr>
          <w:sz w:val="28"/>
          <w:szCs w:val="28"/>
        </w:rPr>
        <w:t>ва із</w:t>
      </w:r>
      <w:proofErr w:type="gramEnd"/>
      <w:r w:rsidRPr="001352E6">
        <w:rPr>
          <w:sz w:val="28"/>
          <w:szCs w:val="28"/>
        </w:rPr>
        <w:t xml:space="preserve"> заявою про заподіяння йому тілесних </w:t>
      </w:r>
      <w:r>
        <w:rPr>
          <w:sz w:val="28"/>
          <w:szCs w:val="28"/>
        </w:rPr>
        <w:t>ушкоджень військовослужбовцями</w:t>
      </w:r>
      <w:r>
        <w:rPr>
          <w:sz w:val="28"/>
          <w:szCs w:val="28"/>
          <w:lang w:val="uk-UA"/>
        </w:rPr>
        <w:t xml:space="preserve"> </w:t>
      </w:r>
      <w:proofErr w:type="gramStart"/>
      <w:r>
        <w:rPr>
          <w:sz w:val="28"/>
          <w:szCs w:val="28"/>
        </w:rPr>
        <w:t>ВВ</w:t>
      </w:r>
      <w:proofErr w:type="gramEnd"/>
      <w:r>
        <w:rPr>
          <w:sz w:val="28"/>
          <w:szCs w:val="28"/>
        </w:rPr>
        <w:t xml:space="preserve"> МВС</w:t>
      </w:r>
      <w:r>
        <w:rPr>
          <w:sz w:val="28"/>
          <w:szCs w:val="28"/>
          <w:lang w:val="uk-UA"/>
        </w:rPr>
        <w:t xml:space="preserve"> </w:t>
      </w:r>
      <w:r w:rsidRPr="001352E6">
        <w:rPr>
          <w:sz w:val="28"/>
          <w:szCs w:val="28"/>
        </w:rPr>
        <w:t xml:space="preserve">України при затриманні 23 січня 2014 року підтверджений інформацією Генеральної прокуратури України, наданою на запит адвоката судді Подосінова А.О. </w:t>
      </w:r>
    </w:p>
    <w:p w:rsidR="001352E6" w:rsidRPr="001352E6" w:rsidRDefault="001352E6" w:rsidP="001352E6">
      <w:pPr>
        <w:tabs>
          <w:tab w:val="left" w:pos="0"/>
        </w:tabs>
        <w:rPr>
          <w:sz w:val="28"/>
          <w:szCs w:val="28"/>
        </w:rPr>
      </w:pPr>
      <w:r w:rsidRPr="001352E6">
        <w:rPr>
          <w:sz w:val="28"/>
          <w:szCs w:val="28"/>
        </w:rPr>
        <w:t xml:space="preserve">Та обставина, що ці дані не запитувалися на виконання вимог                          статті 206 КПК України </w:t>
      </w:r>
      <w:proofErr w:type="gramStart"/>
      <w:r w:rsidRPr="001352E6">
        <w:rPr>
          <w:sz w:val="28"/>
          <w:szCs w:val="28"/>
        </w:rPr>
        <w:t>п</w:t>
      </w:r>
      <w:proofErr w:type="gramEnd"/>
      <w:r w:rsidRPr="001352E6">
        <w:rPr>
          <w:sz w:val="28"/>
          <w:szCs w:val="28"/>
        </w:rPr>
        <w:t xml:space="preserve">ід час розгляду суддею клопотання про застосування запобіжного заходу у вигляді взяття під варту щодо </w:t>
      </w:r>
      <w:r>
        <w:rPr>
          <w:sz w:val="28"/>
          <w:szCs w:val="28"/>
          <w:lang w:val="uk-UA"/>
        </w:rPr>
        <w:t xml:space="preserve">               ОСОБА_1</w:t>
      </w:r>
      <w:r w:rsidRPr="001352E6">
        <w:rPr>
          <w:sz w:val="28"/>
          <w:szCs w:val="28"/>
        </w:rPr>
        <w:t xml:space="preserve">, не свідчить про грубе порушення суддею норм процесуального права, а підтверджує надані  суддею пояснення про встановлення нею та сприйняття як достовірної інформації про те, що стороною обвинувачення вживалися та будуть вживатися заходи щодо надання медичної допомоги, фіксації тілесних ушкоджень та розслідування обставин їх заподіяння, а тому не було </w:t>
      </w:r>
      <w:proofErr w:type="gramStart"/>
      <w:r w:rsidRPr="001352E6">
        <w:rPr>
          <w:sz w:val="28"/>
          <w:szCs w:val="28"/>
        </w:rPr>
        <w:t>п</w:t>
      </w:r>
      <w:proofErr w:type="gramEnd"/>
      <w:r w:rsidRPr="001352E6">
        <w:rPr>
          <w:sz w:val="28"/>
          <w:szCs w:val="28"/>
        </w:rPr>
        <w:t xml:space="preserve">ідстав вживати заходів, визначених частиною шостою </w:t>
      </w:r>
      <w:r>
        <w:rPr>
          <w:sz w:val="28"/>
          <w:szCs w:val="28"/>
          <w:lang w:val="uk-UA"/>
        </w:rPr>
        <w:t xml:space="preserve">                   </w:t>
      </w:r>
      <w:r w:rsidRPr="001352E6">
        <w:rPr>
          <w:sz w:val="28"/>
          <w:szCs w:val="28"/>
        </w:rPr>
        <w:t xml:space="preserve">статті 206 КПК України. </w:t>
      </w:r>
    </w:p>
    <w:p w:rsidR="001352E6" w:rsidRPr="001352E6" w:rsidRDefault="001352E6" w:rsidP="001352E6">
      <w:pPr>
        <w:tabs>
          <w:tab w:val="left" w:pos="0"/>
        </w:tabs>
        <w:rPr>
          <w:sz w:val="28"/>
          <w:szCs w:val="28"/>
        </w:rPr>
      </w:pPr>
      <w:r w:rsidRPr="001352E6">
        <w:rPr>
          <w:sz w:val="28"/>
          <w:szCs w:val="28"/>
        </w:rPr>
        <w:t xml:space="preserve">Також матеріалами кримінального провадження </w:t>
      </w:r>
      <w:proofErr w:type="gramStart"/>
      <w:r w:rsidRPr="001352E6">
        <w:rPr>
          <w:sz w:val="28"/>
          <w:szCs w:val="28"/>
        </w:rPr>
        <w:t>п</w:t>
      </w:r>
      <w:proofErr w:type="gramEnd"/>
      <w:r w:rsidRPr="001352E6">
        <w:rPr>
          <w:sz w:val="28"/>
          <w:szCs w:val="28"/>
        </w:rPr>
        <w:t>ідтверджується та обставина, що, вирішуючи питання про обрання запобіжного заходу, суддя враховувала дані щодо особи підозрюваного, оскільки в судовому засіданні  б</w:t>
      </w:r>
      <w:r>
        <w:rPr>
          <w:sz w:val="28"/>
          <w:szCs w:val="28"/>
        </w:rPr>
        <w:t xml:space="preserve">уло встановлено, що </w:t>
      </w:r>
      <w:r>
        <w:rPr>
          <w:sz w:val="28"/>
          <w:szCs w:val="28"/>
          <w:lang w:val="uk-UA"/>
        </w:rPr>
        <w:t>ОСОБА_1</w:t>
      </w:r>
      <w:r w:rsidRPr="001352E6">
        <w:rPr>
          <w:sz w:val="28"/>
          <w:szCs w:val="28"/>
        </w:rPr>
        <w:t xml:space="preserve">, </w:t>
      </w:r>
      <w:r>
        <w:rPr>
          <w:sz w:val="28"/>
          <w:szCs w:val="28"/>
          <w:lang w:val="uk-UA"/>
        </w:rPr>
        <w:t xml:space="preserve">___ </w:t>
      </w:r>
      <w:r w:rsidRPr="001352E6">
        <w:rPr>
          <w:sz w:val="28"/>
          <w:szCs w:val="28"/>
        </w:rPr>
        <w:t xml:space="preserve">року народження, не працює, з листопада 2013 року не зареєстрований за будь-яким місцем проживання, та </w:t>
      </w:r>
      <w:r w:rsidRPr="001352E6">
        <w:rPr>
          <w:sz w:val="28"/>
          <w:szCs w:val="28"/>
        </w:rPr>
        <w:lastRenderedPageBreak/>
        <w:t xml:space="preserve">згідно із журналом судового засідання </w:t>
      </w:r>
      <w:proofErr w:type="gramStart"/>
      <w:r w:rsidRPr="001352E6">
        <w:rPr>
          <w:sz w:val="28"/>
          <w:szCs w:val="28"/>
        </w:rPr>
        <w:t>п</w:t>
      </w:r>
      <w:proofErr w:type="gramEnd"/>
      <w:r w:rsidRPr="001352E6">
        <w:rPr>
          <w:sz w:val="28"/>
          <w:szCs w:val="28"/>
        </w:rPr>
        <w:t xml:space="preserve">ід час судового розгляду пояснив, що двічі притягувався до адміністративної відповідальності за перебування в стані алкогольного сп’яніння. </w:t>
      </w:r>
    </w:p>
    <w:p w:rsidR="001352E6" w:rsidRPr="001352E6" w:rsidRDefault="001352E6" w:rsidP="001352E6">
      <w:pPr>
        <w:tabs>
          <w:tab w:val="left" w:pos="0"/>
        </w:tabs>
        <w:rPr>
          <w:sz w:val="28"/>
          <w:szCs w:val="28"/>
        </w:rPr>
      </w:pPr>
      <w:r w:rsidRPr="001352E6">
        <w:rPr>
          <w:sz w:val="28"/>
          <w:szCs w:val="28"/>
        </w:rPr>
        <w:t xml:space="preserve">У наданих до Вищої ради правосуддя письмових поясненнях суддя визнала порушення нею норм процесуального права </w:t>
      </w:r>
      <w:proofErr w:type="gramStart"/>
      <w:r w:rsidRPr="001352E6">
        <w:rPr>
          <w:sz w:val="28"/>
          <w:szCs w:val="28"/>
        </w:rPr>
        <w:t>п</w:t>
      </w:r>
      <w:proofErr w:type="gramEnd"/>
      <w:r w:rsidRPr="001352E6">
        <w:rPr>
          <w:sz w:val="28"/>
          <w:szCs w:val="28"/>
        </w:rPr>
        <w:t xml:space="preserve">ід час розгляду справи                     № 758/852/14-к, зокрема вказувала, що ухвала дійсно не містить посилань на  докази, на підставі яких вона дійшла висновку про обґрунтованість підозри, однак відсутність такого посилання не вплинула на її загальний висновок про обґрунтованість </w:t>
      </w:r>
      <w:proofErr w:type="gramStart"/>
      <w:r w:rsidRPr="001352E6">
        <w:rPr>
          <w:sz w:val="28"/>
          <w:szCs w:val="28"/>
        </w:rPr>
        <w:t>п</w:t>
      </w:r>
      <w:proofErr w:type="gramEnd"/>
      <w:r w:rsidRPr="001352E6">
        <w:rPr>
          <w:sz w:val="28"/>
          <w:szCs w:val="28"/>
        </w:rPr>
        <w:t xml:space="preserve">ідозри </w:t>
      </w:r>
      <w:r>
        <w:rPr>
          <w:sz w:val="28"/>
          <w:szCs w:val="28"/>
          <w:lang w:val="uk-UA"/>
        </w:rPr>
        <w:t xml:space="preserve">ОСОБА_1 </w:t>
      </w:r>
      <w:r w:rsidRPr="001352E6">
        <w:rPr>
          <w:sz w:val="28"/>
          <w:szCs w:val="28"/>
        </w:rPr>
        <w:t xml:space="preserve">у вчиненні хуліганських дій за частиною третьою статті 296 КК України. </w:t>
      </w:r>
    </w:p>
    <w:p w:rsidR="001352E6" w:rsidRPr="001352E6" w:rsidRDefault="001352E6" w:rsidP="001352E6">
      <w:pPr>
        <w:tabs>
          <w:tab w:val="left" w:pos="0"/>
        </w:tabs>
        <w:rPr>
          <w:sz w:val="28"/>
          <w:szCs w:val="28"/>
        </w:rPr>
      </w:pPr>
      <w:r w:rsidRPr="001352E6">
        <w:rPr>
          <w:sz w:val="28"/>
          <w:szCs w:val="28"/>
        </w:rPr>
        <w:t xml:space="preserve">Отже, на мою думку, характер допущених суддею Негановою Н.В. процесуальних порушень не </w:t>
      </w:r>
      <w:proofErr w:type="gramStart"/>
      <w:r w:rsidRPr="001352E6">
        <w:rPr>
          <w:sz w:val="28"/>
          <w:szCs w:val="28"/>
        </w:rPr>
        <w:t>містить</w:t>
      </w:r>
      <w:proofErr w:type="gramEnd"/>
      <w:r w:rsidRPr="001352E6">
        <w:rPr>
          <w:sz w:val="28"/>
          <w:szCs w:val="28"/>
        </w:rPr>
        <w:t xml:space="preserve"> ознак істотного дисциплінарного проступку, який за своєю тяжкістю відповідає порушенню присяги судді, а  містить ознаки дисциплінарного проступку, який на час його вчинення міг бути кваліфікований за частиною першою статті 83 Закону України «Про судоустрій і статус суддів» як істотні порушення норм процесуального права при здійсненні правосуддя, зокрема ненаведення достатніх мотивів ухваленого судового </w:t>
      </w:r>
      <w:proofErr w:type="gramStart"/>
      <w:r w:rsidRPr="001352E6">
        <w:rPr>
          <w:sz w:val="28"/>
          <w:szCs w:val="28"/>
        </w:rPr>
        <w:t>р</w:t>
      </w:r>
      <w:proofErr w:type="gramEnd"/>
      <w:r w:rsidRPr="001352E6">
        <w:rPr>
          <w:sz w:val="28"/>
          <w:szCs w:val="28"/>
        </w:rPr>
        <w:t xml:space="preserve">ішення. </w:t>
      </w:r>
    </w:p>
    <w:p w:rsidR="001352E6" w:rsidRPr="001352E6" w:rsidRDefault="001352E6" w:rsidP="001352E6">
      <w:pPr>
        <w:tabs>
          <w:tab w:val="left" w:pos="0"/>
        </w:tabs>
        <w:rPr>
          <w:sz w:val="28"/>
          <w:szCs w:val="28"/>
        </w:rPr>
      </w:pPr>
      <w:r w:rsidRPr="001352E6">
        <w:rPr>
          <w:sz w:val="28"/>
          <w:szCs w:val="28"/>
        </w:rPr>
        <w:t xml:space="preserve">Дії судді </w:t>
      </w:r>
      <w:proofErr w:type="gramStart"/>
      <w:r w:rsidRPr="001352E6">
        <w:rPr>
          <w:sz w:val="28"/>
          <w:szCs w:val="28"/>
        </w:rPr>
        <w:t>п</w:t>
      </w:r>
      <w:proofErr w:type="gramEnd"/>
      <w:r w:rsidRPr="001352E6">
        <w:rPr>
          <w:sz w:val="28"/>
          <w:szCs w:val="28"/>
        </w:rPr>
        <w:t>ід час розгляду клопотання про обрання</w:t>
      </w:r>
      <w:r>
        <w:rPr>
          <w:sz w:val="28"/>
          <w:szCs w:val="28"/>
        </w:rPr>
        <w:t xml:space="preserve"> запобіжного заходу </w:t>
      </w:r>
      <w:r>
        <w:rPr>
          <w:sz w:val="28"/>
          <w:szCs w:val="28"/>
          <w:lang w:val="uk-UA"/>
        </w:rPr>
        <w:t>ОСОБА_1</w:t>
      </w:r>
      <w:r w:rsidRPr="001352E6">
        <w:rPr>
          <w:sz w:val="28"/>
          <w:szCs w:val="28"/>
        </w:rPr>
        <w:t>, на мою думку, не можуть бути охарактеризовані як такі, що вчинені з грубою недбалістю чи свавільні.</w:t>
      </w:r>
    </w:p>
    <w:p w:rsidR="001352E6" w:rsidRPr="001352E6" w:rsidRDefault="001352E6" w:rsidP="001352E6">
      <w:pPr>
        <w:tabs>
          <w:tab w:val="left" w:pos="0"/>
        </w:tabs>
        <w:rPr>
          <w:sz w:val="28"/>
          <w:szCs w:val="28"/>
        </w:rPr>
      </w:pPr>
      <w:r w:rsidRPr="001352E6">
        <w:rPr>
          <w:sz w:val="28"/>
          <w:szCs w:val="28"/>
        </w:rPr>
        <w:t xml:space="preserve">Зазначене </w:t>
      </w:r>
      <w:proofErr w:type="gramStart"/>
      <w:r w:rsidRPr="001352E6">
        <w:rPr>
          <w:sz w:val="28"/>
          <w:szCs w:val="28"/>
        </w:rPr>
        <w:t>п</w:t>
      </w:r>
      <w:proofErr w:type="gramEnd"/>
      <w:r w:rsidRPr="001352E6">
        <w:rPr>
          <w:sz w:val="28"/>
          <w:szCs w:val="28"/>
        </w:rPr>
        <w:t xml:space="preserve">ідтверджується також аналізом рішень судді </w:t>
      </w:r>
      <w:r>
        <w:rPr>
          <w:sz w:val="28"/>
          <w:szCs w:val="28"/>
          <w:lang w:val="uk-UA"/>
        </w:rPr>
        <w:t xml:space="preserve">              </w:t>
      </w:r>
      <w:r>
        <w:rPr>
          <w:sz w:val="28"/>
          <w:szCs w:val="28"/>
        </w:rPr>
        <w:t>Неганової Н.В.</w:t>
      </w:r>
      <w:r>
        <w:rPr>
          <w:sz w:val="28"/>
          <w:szCs w:val="28"/>
          <w:lang w:val="uk-UA"/>
        </w:rPr>
        <w:t xml:space="preserve"> </w:t>
      </w:r>
      <w:r w:rsidRPr="001352E6">
        <w:rPr>
          <w:sz w:val="28"/>
          <w:szCs w:val="28"/>
        </w:rPr>
        <w:t>в аналогічній категорії справ, які були ухвалені нею не в період, що охоплювався перевіркою, передбаченою Законом України «Про відновлення довіри до судової влади».</w:t>
      </w:r>
    </w:p>
    <w:p w:rsidR="001352E6" w:rsidRPr="001352E6" w:rsidRDefault="001352E6" w:rsidP="001352E6">
      <w:pPr>
        <w:pStyle w:val="afe"/>
        <w:spacing w:after="0" w:line="240" w:lineRule="auto"/>
        <w:jc w:val="both"/>
        <w:rPr>
          <w:rFonts w:ascii="Times New Roman" w:hAnsi="Times New Roman"/>
          <w:color w:val="auto"/>
          <w:sz w:val="28"/>
          <w:szCs w:val="28"/>
        </w:rPr>
      </w:pPr>
      <w:r w:rsidRPr="001352E6">
        <w:rPr>
          <w:rFonts w:ascii="Times New Roman" w:hAnsi="Times New Roman"/>
          <w:color w:val="auto"/>
          <w:sz w:val="28"/>
          <w:szCs w:val="28"/>
        </w:rPr>
        <w:t xml:space="preserve">          Так, суддею Негановою Н.В. до скарги на рішення Другої Дисциплінарної палати додано копії ухвалених нею рішень за результатами розгляду клопотань про застосування запобіжних заходів у період виконання обов’язків слідчого судді Подільського районного суду міста Києва – з липня 2013 року по вересень 2016 року.</w:t>
      </w:r>
    </w:p>
    <w:p w:rsidR="001352E6" w:rsidRPr="001352E6" w:rsidRDefault="001352E6" w:rsidP="001352E6">
      <w:pPr>
        <w:pStyle w:val="afe"/>
        <w:spacing w:after="0" w:line="240" w:lineRule="auto"/>
        <w:jc w:val="both"/>
        <w:rPr>
          <w:rFonts w:ascii="Times New Roman" w:hAnsi="Times New Roman"/>
          <w:color w:val="auto"/>
          <w:sz w:val="28"/>
          <w:szCs w:val="28"/>
        </w:rPr>
      </w:pPr>
      <w:r w:rsidRPr="001352E6">
        <w:rPr>
          <w:rFonts w:ascii="Times New Roman" w:hAnsi="Times New Roman"/>
          <w:color w:val="auto"/>
          <w:sz w:val="28"/>
          <w:szCs w:val="28"/>
        </w:rPr>
        <w:t xml:space="preserve">           Встановлено, що практика розгляду суддею вказаної категорії справ за цей час  не зазнала різких змін, з п’ятнадцяти розглянутих клопотань у дев’яти  випадках суддею було застосовано запобіжний захід у вигляді тримання під вартою із можливістю внесення застави. </w:t>
      </w:r>
    </w:p>
    <w:p w:rsidR="001352E6" w:rsidRDefault="001352E6" w:rsidP="001352E6">
      <w:pPr>
        <w:pStyle w:val="afe"/>
        <w:spacing w:after="0" w:line="240" w:lineRule="auto"/>
        <w:jc w:val="both"/>
        <w:rPr>
          <w:rFonts w:ascii="Times New Roman" w:hAnsi="Times New Roman"/>
          <w:color w:val="auto"/>
          <w:sz w:val="28"/>
          <w:szCs w:val="28"/>
        </w:rPr>
      </w:pPr>
      <w:r w:rsidRPr="001352E6">
        <w:rPr>
          <w:rFonts w:ascii="Times New Roman" w:hAnsi="Times New Roman"/>
          <w:color w:val="auto"/>
          <w:sz w:val="28"/>
          <w:szCs w:val="28"/>
        </w:rPr>
        <w:tab/>
        <w:t>Також убачається, що ухвали, постановлені суддею Негановою Н.В. за результатами розгляду цієї категорії справ  як до 29 грудня 2013 року, так і після цієї дати, не є відмінними за обсягом мотивування та ухвалені з однаковим підходом до розгляду зазначеної категорії справ.</w:t>
      </w:r>
    </w:p>
    <w:p w:rsidR="001352E6" w:rsidRPr="001352E6" w:rsidRDefault="001352E6" w:rsidP="001352E6">
      <w:pPr>
        <w:pStyle w:val="afe"/>
        <w:spacing w:after="0" w:line="240" w:lineRule="auto"/>
        <w:jc w:val="both"/>
        <w:rPr>
          <w:rFonts w:ascii="Times New Roman" w:hAnsi="Times New Roman"/>
          <w:color w:val="auto"/>
          <w:sz w:val="28"/>
          <w:szCs w:val="28"/>
        </w:rPr>
      </w:pPr>
      <w:r>
        <w:rPr>
          <w:rFonts w:ascii="Times New Roman" w:hAnsi="Times New Roman"/>
          <w:color w:val="auto"/>
          <w:sz w:val="28"/>
          <w:szCs w:val="28"/>
        </w:rPr>
        <w:tab/>
      </w:r>
      <w:r w:rsidRPr="001352E6">
        <w:rPr>
          <w:rFonts w:ascii="Times New Roman" w:hAnsi="Times New Roman"/>
          <w:color w:val="auto"/>
          <w:sz w:val="28"/>
          <w:szCs w:val="28"/>
        </w:rPr>
        <w:t>Другою Дисциплінарною палатою Вищої ради правосуддя також не було враховано, що справа № 758/852/14-к про застосування запо</w:t>
      </w:r>
      <w:r>
        <w:rPr>
          <w:rFonts w:ascii="Times New Roman" w:hAnsi="Times New Roman"/>
          <w:color w:val="auto"/>
          <w:sz w:val="28"/>
          <w:szCs w:val="28"/>
        </w:rPr>
        <w:t>біжного заходу щодо ОСОБА_1</w:t>
      </w:r>
      <w:r w:rsidRPr="001352E6">
        <w:rPr>
          <w:rFonts w:ascii="Times New Roman" w:hAnsi="Times New Roman"/>
          <w:color w:val="auto"/>
          <w:sz w:val="28"/>
          <w:szCs w:val="28"/>
        </w:rPr>
        <w:t xml:space="preserve"> була єдиною справою, розглянутою у період з </w:t>
      </w:r>
      <w:r>
        <w:rPr>
          <w:rFonts w:ascii="Times New Roman" w:hAnsi="Times New Roman"/>
          <w:color w:val="auto"/>
          <w:sz w:val="28"/>
          <w:szCs w:val="28"/>
        </w:rPr>
        <w:t xml:space="preserve">                </w:t>
      </w:r>
      <w:r w:rsidRPr="001352E6">
        <w:rPr>
          <w:rFonts w:ascii="Times New Roman" w:hAnsi="Times New Roman"/>
          <w:color w:val="auto"/>
          <w:sz w:val="28"/>
          <w:szCs w:val="28"/>
        </w:rPr>
        <w:t xml:space="preserve">21 листопада 2013 року до дня набрання чинності Законом України «Про відновлення довіри до судової влади в Україні». Інших </w:t>
      </w:r>
      <w:proofErr w:type="gramStart"/>
      <w:r w:rsidRPr="001352E6">
        <w:rPr>
          <w:rFonts w:ascii="Times New Roman" w:hAnsi="Times New Roman"/>
          <w:color w:val="auto"/>
          <w:sz w:val="28"/>
          <w:szCs w:val="28"/>
        </w:rPr>
        <w:t>р</w:t>
      </w:r>
      <w:proofErr w:type="gramEnd"/>
      <w:r w:rsidRPr="001352E6">
        <w:rPr>
          <w:rFonts w:ascii="Times New Roman" w:hAnsi="Times New Roman"/>
          <w:color w:val="auto"/>
          <w:sz w:val="28"/>
          <w:szCs w:val="28"/>
        </w:rPr>
        <w:t xml:space="preserve">ішень, які могли бути предметом </w:t>
      </w:r>
      <w:proofErr w:type="gramStart"/>
      <w:r w:rsidRPr="001352E6">
        <w:rPr>
          <w:rFonts w:ascii="Times New Roman" w:hAnsi="Times New Roman"/>
          <w:color w:val="auto"/>
          <w:sz w:val="28"/>
          <w:szCs w:val="28"/>
        </w:rPr>
        <w:t>перев</w:t>
      </w:r>
      <w:proofErr w:type="gramEnd"/>
      <w:r w:rsidRPr="001352E6">
        <w:rPr>
          <w:rFonts w:ascii="Times New Roman" w:hAnsi="Times New Roman"/>
          <w:color w:val="auto"/>
          <w:sz w:val="28"/>
          <w:szCs w:val="28"/>
        </w:rPr>
        <w:t xml:space="preserve">ірки відповідно до частини першої статті 3 цього </w:t>
      </w:r>
      <w:r w:rsidRPr="001352E6">
        <w:rPr>
          <w:rFonts w:ascii="Times New Roman" w:hAnsi="Times New Roman"/>
          <w:color w:val="auto"/>
          <w:sz w:val="28"/>
          <w:szCs w:val="28"/>
        </w:rPr>
        <w:lastRenderedPageBreak/>
        <w:t xml:space="preserve">Закону, суддя не ухвалювала. Таким чином, не було встановлено обставин, які б </w:t>
      </w:r>
      <w:proofErr w:type="gramStart"/>
      <w:r w:rsidRPr="001352E6">
        <w:rPr>
          <w:rFonts w:ascii="Times New Roman" w:hAnsi="Times New Roman"/>
          <w:color w:val="auto"/>
          <w:sz w:val="28"/>
          <w:szCs w:val="28"/>
        </w:rPr>
        <w:t>св</w:t>
      </w:r>
      <w:proofErr w:type="gramEnd"/>
      <w:r w:rsidRPr="001352E6">
        <w:rPr>
          <w:rFonts w:ascii="Times New Roman" w:hAnsi="Times New Roman"/>
          <w:color w:val="auto"/>
          <w:sz w:val="28"/>
          <w:szCs w:val="28"/>
        </w:rPr>
        <w:t>ідчили про системний характер вказаних дій судді та переслідування і упереджений підхід при обранні запобіжних заходів до осіб,</w:t>
      </w:r>
      <w:r w:rsidRPr="001352E6">
        <w:rPr>
          <w:rFonts w:ascii="Times New Roman" w:hAnsi="Times New Roman"/>
          <w:color w:val="auto"/>
          <w:sz w:val="28"/>
          <w:szCs w:val="28"/>
          <w:shd w:val="clear" w:color="auto" w:fill="FFFFFF"/>
        </w:rPr>
        <w:t xml:space="preserve"> які були учасниками масових акцій протесту, що розпочалися 21 листопада 2013 року, </w:t>
      </w:r>
      <w:r w:rsidRPr="001352E6">
        <w:rPr>
          <w:rFonts w:ascii="Times New Roman" w:hAnsi="Times New Roman"/>
          <w:color w:val="auto"/>
          <w:sz w:val="28"/>
          <w:szCs w:val="28"/>
        </w:rPr>
        <w:t xml:space="preserve">та в подальшому були </w:t>
      </w:r>
      <w:r w:rsidRPr="001352E6">
        <w:rPr>
          <w:rFonts w:ascii="Times New Roman" w:hAnsi="Times New Roman"/>
          <w:color w:val="auto"/>
          <w:sz w:val="28"/>
          <w:szCs w:val="28"/>
          <w:shd w:val="clear" w:color="auto" w:fill="FFFFFF"/>
        </w:rPr>
        <w:t xml:space="preserve">звільнені від кримінальної відповідальності в порядку та на умовах, визначених Законом </w:t>
      </w:r>
      <w:bookmarkStart w:id="0" w:name="n3"/>
      <w:bookmarkEnd w:id="0"/>
      <w:r w:rsidRPr="001352E6">
        <w:rPr>
          <w:rFonts w:ascii="Times New Roman" w:hAnsi="Times New Roman"/>
          <w:color w:val="auto"/>
          <w:sz w:val="28"/>
          <w:szCs w:val="28"/>
          <w:shd w:val="clear" w:color="auto" w:fill="FFFFFF"/>
        </w:rPr>
        <w:t>України від 21 лютого 2014 року № 743-18 «</w:t>
      </w:r>
      <w:r w:rsidRPr="001352E6">
        <w:rPr>
          <w:rFonts w:ascii="Times New Roman" w:eastAsia="Times New Roman" w:hAnsi="Times New Roman"/>
          <w:bCs/>
          <w:color w:val="auto"/>
          <w:sz w:val="28"/>
          <w:szCs w:val="28"/>
          <w:lang w:eastAsia="uk-UA"/>
        </w:rPr>
        <w:t xml:space="preserve">Про недопущення переслідування та покарання осіб з приводу подій, які мали місце </w:t>
      </w:r>
      <w:proofErr w:type="gramStart"/>
      <w:r w:rsidRPr="001352E6">
        <w:rPr>
          <w:rFonts w:ascii="Times New Roman" w:eastAsia="Times New Roman" w:hAnsi="Times New Roman"/>
          <w:bCs/>
          <w:color w:val="auto"/>
          <w:sz w:val="28"/>
          <w:szCs w:val="28"/>
          <w:lang w:eastAsia="uk-UA"/>
        </w:rPr>
        <w:t>п</w:t>
      </w:r>
      <w:proofErr w:type="gramEnd"/>
      <w:r w:rsidRPr="001352E6">
        <w:rPr>
          <w:rFonts w:ascii="Times New Roman" w:eastAsia="Times New Roman" w:hAnsi="Times New Roman"/>
          <w:bCs/>
          <w:color w:val="auto"/>
          <w:sz w:val="28"/>
          <w:szCs w:val="28"/>
          <w:lang w:eastAsia="uk-UA"/>
        </w:rPr>
        <w:t>ід час проведення мирних зібрань, та визнання такими, що втратили чинність, деяких законів України».</w:t>
      </w:r>
    </w:p>
    <w:p w:rsidR="001352E6" w:rsidRPr="001352E6" w:rsidRDefault="001352E6" w:rsidP="001352E6">
      <w:pPr>
        <w:ind w:firstLine="708"/>
        <w:rPr>
          <w:sz w:val="28"/>
          <w:szCs w:val="28"/>
        </w:rPr>
      </w:pPr>
      <w:proofErr w:type="gramStart"/>
      <w:r w:rsidRPr="001352E6">
        <w:rPr>
          <w:sz w:val="28"/>
          <w:szCs w:val="28"/>
        </w:rPr>
        <w:t>Також, на мою думку, заслуговували більшої уваги дисциплінарного органу ті обставини, що Неганова Н.В. працює суддею з 1994 року та за весь час роботи жодного разу не притягувалася до дисциплінарної відповідальності, оскільки на кваліфікацію дій судді як істотного дисциплінарного проступку, що є несумісним зі статусом судді або виявля</w:t>
      </w:r>
      <w:proofErr w:type="gramEnd"/>
      <w:r w:rsidRPr="001352E6">
        <w:rPr>
          <w:sz w:val="28"/>
          <w:szCs w:val="28"/>
        </w:rPr>
        <w:t>є його невідповідність займаній посаді, може впливати та обставина, що суддя вчинив дисциплінарний проступок, маючи непогашене дисциплінарне стягнення, або має два непогашених дисциплінарних стягнення.</w:t>
      </w:r>
    </w:p>
    <w:p w:rsidR="001352E6" w:rsidRPr="001352E6" w:rsidRDefault="001352E6" w:rsidP="001352E6">
      <w:pPr>
        <w:ind w:firstLine="708"/>
        <w:rPr>
          <w:sz w:val="28"/>
          <w:szCs w:val="28"/>
        </w:rPr>
      </w:pPr>
      <w:r w:rsidRPr="001352E6">
        <w:rPr>
          <w:sz w:val="28"/>
          <w:szCs w:val="28"/>
        </w:rPr>
        <w:t xml:space="preserve">У зв’язку з наведеним вважаю, що </w:t>
      </w:r>
      <w:proofErr w:type="gramStart"/>
      <w:r w:rsidRPr="001352E6">
        <w:rPr>
          <w:sz w:val="28"/>
          <w:szCs w:val="28"/>
        </w:rPr>
        <w:t>р</w:t>
      </w:r>
      <w:proofErr w:type="gramEnd"/>
      <w:r w:rsidRPr="001352E6">
        <w:rPr>
          <w:sz w:val="28"/>
          <w:szCs w:val="28"/>
        </w:rPr>
        <w:t>ішення Другої Дисциплінарної палати від 7 червня 2017 року № 1425/2дп/15-17 про наявність підстав для звільнення судді Неганової Н.В. з посади за вчинення істотного дисциплінарного проступку помилково залишено без змін Вищою радою правосуддя.</w:t>
      </w:r>
    </w:p>
    <w:p w:rsidR="001352E6" w:rsidRPr="001352E6" w:rsidRDefault="001352E6" w:rsidP="001352E6">
      <w:pPr>
        <w:rPr>
          <w:szCs w:val="22"/>
        </w:rPr>
      </w:pPr>
    </w:p>
    <w:p w:rsidR="001352E6" w:rsidRPr="001352E6" w:rsidRDefault="001352E6" w:rsidP="001352E6">
      <w:pPr>
        <w:ind w:firstLine="0"/>
        <w:rPr>
          <w:b/>
          <w:sz w:val="28"/>
          <w:szCs w:val="28"/>
        </w:rPr>
      </w:pPr>
      <w:r w:rsidRPr="001352E6">
        <w:rPr>
          <w:b/>
          <w:sz w:val="28"/>
          <w:szCs w:val="28"/>
        </w:rPr>
        <w:t>Член Вищої ради правосуддя                                                      А.О. Лесько</w:t>
      </w:r>
    </w:p>
    <w:p w:rsidR="00A81585" w:rsidRPr="001352E6" w:rsidRDefault="00A81585" w:rsidP="0065423C">
      <w:pPr>
        <w:tabs>
          <w:tab w:val="left" w:pos="5103"/>
        </w:tabs>
        <w:rPr>
          <w:rFonts w:ascii="Arial" w:hAnsi="Arial"/>
          <w:b/>
          <w:sz w:val="28"/>
          <w:szCs w:val="28"/>
          <w:lang w:val="uk-UA"/>
        </w:rPr>
      </w:pPr>
    </w:p>
    <w:sectPr w:rsidR="00A81585" w:rsidRPr="001352E6" w:rsidSect="001352E6">
      <w:headerReference w:type="default" r:id="rId8"/>
      <w:headerReference w:type="first" r:id="rId9"/>
      <w:pgSz w:w="11906" w:h="16838"/>
      <w:pgMar w:top="1134" w:right="567" w:bottom="1134"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993" w:rsidRDefault="00CD0993">
      <w:r>
        <w:separator/>
      </w:r>
    </w:p>
  </w:endnote>
  <w:endnote w:type="continuationSeparator" w:id="0">
    <w:p w:rsidR="00CD0993" w:rsidRDefault="00CD09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tiqua">
    <w:altName w:val="Liberation Mono"/>
    <w:charset w:val="00"/>
    <w:family w:val="swiss"/>
    <w:pitch w:val="variable"/>
    <w:sig w:usb0="00000001" w:usb1="00000000" w:usb2="00000000" w:usb3="00000000" w:csb0="00000005" w:csb1="00000000"/>
  </w:font>
  <w:font w:name="Sylfaen">
    <w:panose1 w:val="010A0502050306030303"/>
    <w:charset w:val="CC"/>
    <w:family w:val="roman"/>
    <w:pitch w:val="variable"/>
    <w:sig w:usb0="04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993" w:rsidRDefault="00CD0993">
      <w:r>
        <w:separator/>
      </w:r>
    </w:p>
  </w:footnote>
  <w:footnote w:type="continuationSeparator" w:id="0">
    <w:p w:rsidR="00CD0993" w:rsidRDefault="00CD09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285827"/>
      <w:docPartObj>
        <w:docPartGallery w:val="Page Numbers (Top of Page)"/>
        <w:docPartUnique/>
      </w:docPartObj>
    </w:sdtPr>
    <w:sdtContent>
      <w:p w:rsidR="001352E6" w:rsidRDefault="001352E6">
        <w:pPr>
          <w:pStyle w:val="a9"/>
          <w:jc w:val="center"/>
        </w:pPr>
        <w:fldSimple w:instr=" PAGE   \* MERGEFORMAT ">
          <w:r>
            <w:rPr>
              <w:noProof/>
            </w:rPr>
            <w:t>2</w:t>
          </w:r>
        </w:fldSimple>
      </w:p>
    </w:sdtContent>
  </w:sdt>
  <w:p w:rsidR="001352E6" w:rsidRDefault="001352E6">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A5D" w:rsidRDefault="00D65A5D">
    <w:pPr>
      <w:pStyle w:val="a9"/>
      <w:jc w:val="right"/>
    </w:pPr>
  </w:p>
  <w:p w:rsidR="00D65A5D" w:rsidRDefault="00D65A5D">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37841"/>
    <w:multiLevelType w:val="hybridMultilevel"/>
    <w:tmpl w:val="4EA22104"/>
    <w:lvl w:ilvl="0" w:tplc="98C06F6E">
      <w:start w:val="301"/>
      <w:numFmt w:val="decimal"/>
      <w:lvlText w:val="%1."/>
      <w:lvlJc w:val="left"/>
      <w:pPr>
        <w:tabs>
          <w:tab w:val="num" w:pos="1200"/>
        </w:tabs>
        <w:ind w:left="1200" w:hanging="42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
    <w:nsid w:val="0C8F6D01"/>
    <w:multiLevelType w:val="multilevel"/>
    <w:tmpl w:val="7DFC9C2A"/>
    <w:lvl w:ilvl="0">
      <w:start w:val="301"/>
      <w:numFmt w:val="decimal"/>
      <w:lvlText w:val="%1."/>
      <w:lvlJc w:val="left"/>
      <w:pPr>
        <w:tabs>
          <w:tab w:val="num" w:pos="420"/>
        </w:tabs>
        <w:ind w:left="420" w:hanging="4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nsid w:val="24E17AA3"/>
    <w:multiLevelType w:val="hybridMultilevel"/>
    <w:tmpl w:val="2FCE5864"/>
    <w:lvl w:ilvl="0" w:tplc="6B3C4DB2">
      <w:start w:val="17"/>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nsid w:val="291D0814"/>
    <w:multiLevelType w:val="hybridMultilevel"/>
    <w:tmpl w:val="40849334"/>
    <w:lvl w:ilvl="0" w:tplc="46466DA2">
      <w:start w:val="17"/>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
    <w:nsid w:val="2ED262BC"/>
    <w:multiLevelType w:val="hybridMultilevel"/>
    <w:tmpl w:val="2916BC8C"/>
    <w:lvl w:ilvl="0" w:tplc="0422000F">
      <w:start w:val="1"/>
      <w:numFmt w:val="decimal"/>
      <w:lvlText w:val="%1."/>
      <w:lvlJc w:val="left"/>
      <w:pPr>
        <w:ind w:left="1571" w:hanging="360"/>
      </w:p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abstractNum w:abstractNumId="5">
    <w:nsid w:val="3C6957B9"/>
    <w:multiLevelType w:val="hybridMultilevel"/>
    <w:tmpl w:val="CF20A0D8"/>
    <w:lvl w:ilvl="0" w:tplc="5506577E">
      <w:start w:val="143"/>
      <w:numFmt w:val="decimal"/>
      <w:lvlText w:val="%1."/>
      <w:lvlJc w:val="left"/>
      <w:pPr>
        <w:tabs>
          <w:tab w:val="num" w:pos="1140"/>
        </w:tabs>
        <w:ind w:left="1140" w:hanging="4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3CF010F5"/>
    <w:multiLevelType w:val="hybridMultilevel"/>
    <w:tmpl w:val="7DFC9C2A"/>
    <w:lvl w:ilvl="0" w:tplc="6CD6B732">
      <w:start w:val="301"/>
      <w:numFmt w:val="decimal"/>
      <w:lvlText w:val="%1."/>
      <w:lvlJc w:val="left"/>
      <w:pPr>
        <w:tabs>
          <w:tab w:val="num" w:pos="420"/>
        </w:tabs>
        <w:ind w:left="420" w:hanging="42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568D39E9"/>
    <w:multiLevelType w:val="hybridMultilevel"/>
    <w:tmpl w:val="2E9EAA94"/>
    <w:lvl w:ilvl="0" w:tplc="F58A5862">
      <w:start w:val="30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A045FA4"/>
    <w:multiLevelType w:val="hybridMultilevel"/>
    <w:tmpl w:val="73AAB26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6B8815C2"/>
    <w:multiLevelType w:val="multilevel"/>
    <w:tmpl w:val="600C0008"/>
    <w:lvl w:ilvl="0">
      <w:start w:val="1"/>
      <w:numFmt w:val="decimal"/>
      <w:lvlText w:val="%1."/>
      <w:lvlJc w:val="left"/>
      <w:pPr>
        <w:ind w:left="930" w:hanging="360"/>
      </w:pPr>
      <w:rPr>
        <w:rFonts w:hint="default"/>
      </w:rPr>
    </w:lvl>
    <w:lvl w:ilvl="1">
      <w:start w:val="1"/>
      <w:numFmt w:val="decimal"/>
      <w:isLgl/>
      <w:lvlText w:val="%1.%2"/>
      <w:lvlJc w:val="left"/>
      <w:pPr>
        <w:ind w:left="1020" w:hanging="450"/>
      </w:pPr>
      <w:rPr>
        <w:rFonts w:hint="default"/>
      </w:rPr>
    </w:lvl>
    <w:lvl w:ilvl="2">
      <w:start w:val="1"/>
      <w:numFmt w:val="decimal"/>
      <w:isLgl/>
      <w:lvlText w:val="%1.%2.%3"/>
      <w:lvlJc w:val="left"/>
      <w:pPr>
        <w:ind w:left="1290" w:hanging="720"/>
      </w:pPr>
      <w:rPr>
        <w:rFonts w:hint="default"/>
      </w:rPr>
    </w:lvl>
    <w:lvl w:ilvl="3">
      <w:start w:val="1"/>
      <w:numFmt w:val="decimal"/>
      <w:isLgl/>
      <w:lvlText w:val="%1.%2.%3.%4"/>
      <w:lvlJc w:val="left"/>
      <w:pPr>
        <w:ind w:left="1650" w:hanging="1080"/>
      </w:pPr>
      <w:rPr>
        <w:rFonts w:hint="default"/>
      </w:rPr>
    </w:lvl>
    <w:lvl w:ilvl="4">
      <w:start w:val="1"/>
      <w:numFmt w:val="decimal"/>
      <w:isLgl/>
      <w:lvlText w:val="%1.%2.%3.%4.%5"/>
      <w:lvlJc w:val="left"/>
      <w:pPr>
        <w:ind w:left="1650" w:hanging="1080"/>
      </w:pPr>
      <w:rPr>
        <w:rFonts w:hint="default"/>
      </w:rPr>
    </w:lvl>
    <w:lvl w:ilvl="5">
      <w:start w:val="1"/>
      <w:numFmt w:val="decimal"/>
      <w:isLgl/>
      <w:lvlText w:val="%1.%2.%3.%4.%5.%6"/>
      <w:lvlJc w:val="left"/>
      <w:pPr>
        <w:ind w:left="2010" w:hanging="1440"/>
      </w:pPr>
      <w:rPr>
        <w:rFonts w:hint="default"/>
      </w:rPr>
    </w:lvl>
    <w:lvl w:ilvl="6">
      <w:start w:val="1"/>
      <w:numFmt w:val="decimal"/>
      <w:isLgl/>
      <w:lvlText w:val="%1.%2.%3.%4.%5.%6.%7"/>
      <w:lvlJc w:val="left"/>
      <w:pPr>
        <w:ind w:left="2010" w:hanging="1440"/>
      </w:pPr>
      <w:rPr>
        <w:rFonts w:hint="default"/>
      </w:rPr>
    </w:lvl>
    <w:lvl w:ilvl="7">
      <w:start w:val="1"/>
      <w:numFmt w:val="decimal"/>
      <w:isLgl/>
      <w:lvlText w:val="%1.%2.%3.%4.%5.%6.%7.%8"/>
      <w:lvlJc w:val="left"/>
      <w:pPr>
        <w:ind w:left="2370" w:hanging="1800"/>
      </w:pPr>
      <w:rPr>
        <w:rFonts w:hint="default"/>
      </w:rPr>
    </w:lvl>
    <w:lvl w:ilvl="8">
      <w:start w:val="1"/>
      <w:numFmt w:val="decimal"/>
      <w:isLgl/>
      <w:lvlText w:val="%1.%2.%3.%4.%5.%6.%7.%8.%9"/>
      <w:lvlJc w:val="left"/>
      <w:pPr>
        <w:ind w:left="2730" w:hanging="2160"/>
      </w:pPr>
      <w:rPr>
        <w:rFonts w:hint="default"/>
      </w:rPr>
    </w:lvl>
  </w:abstractNum>
  <w:abstractNum w:abstractNumId="10">
    <w:nsid w:val="6DB202C5"/>
    <w:multiLevelType w:val="hybridMultilevel"/>
    <w:tmpl w:val="02888C18"/>
    <w:lvl w:ilvl="0" w:tplc="7DF6BAA6">
      <w:start w:val="1"/>
      <w:numFmt w:val="decimal"/>
      <w:lvlText w:val="%1."/>
      <w:lvlJc w:val="left"/>
      <w:pPr>
        <w:tabs>
          <w:tab w:val="num" w:pos="1271"/>
        </w:tabs>
        <w:ind w:left="1271" w:hanging="360"/>
      </w:pPr>
    </w:lvl>
    <w:lvl w:ilvl="1" w:tplc="04190019">
      <w:start w:val="1"/>
      <w:numFmt w:val="lowerLetter"/>
      <w:lvlText w:val="%2."/>
      <w:lvlJc w:val="left"/>
      <w:pPr>
        <w:tabs>
          <w:tab w:val="num" w:pos="1991"/>
        </w:tabs>
        <w:ind w:left="1991" w:hanging="360"/>
      </w:pPr>
    </w:lvl>
    <w:lvl w:ilvl="2" w:tplc="0419001B">
      <w:start w:val="1"/>
      <w:numFmt w:val="lowerRoman"/>
      <w:lvlText w:val="%3."/>
      <w:lvlJc w:val="right"/>
      <w:pPr>
        <w:tabs>
          <w:tab w:val="num" w:pos="2711"/>
        </w:tabs>
        <w:ind w:left="2711" w:hanging="180"/>
      </w:pPr>
    </w:lvl>
    <w:lvl w:ilvl="3" w:tplc="0419000F">
      <w:start w:val="1"/>
      <w:numFmt w:val="decimal"/>
      <w:lvlText w:val="%4."/>
      <w:lvlJc w:val="left"/>
      <w:pPr>
        <w:tabs>
          <w:tab w:val="num" w:pos="3431"/>
        </w:tabs>
        <w:ind w:left="3431" w:hanging="360"/>
      </w:pPr>
    </w:lvl>
    <w:lvl w:ilvl="4" w:tplc="04190019">
      <w:start w:val="1"/>
      <w:numFmt w:val="lowerLetter"/>
      <w:lvlText w:val="%5."/>
      <w:lvlJc w:val="left"/>
      <w:pPr>
        <w:tabs>
          <w:tab w:val="num" w:pos="4151"/>
        </w:tabs>
        <w:ind w:left="4151" w:hanging="360"/>
      </w:pPr>
    </w:lvl>
    <w:lvl w:ilvl="5" w:tplc="0419001B">
      <w:start w:val="1"/>
      <w:numFmt w:val="lowerRoman"/>
      <w:lvlText w:val="%6."/>
      <w:lvlJc w:val="right"/>
      <w:pPr>
        <w:tabs>
          <w:tab w:val="num" w:pos="4871"/>
        </w:tabs>
        <w:ind w:left="4871" w:hanging="180"/>
      </w:pPr>
    </w:lvl>
    <w:lvl w:ilvl="6" w:tplc="0419000F">
      <w:start w:val="1"/>
      <w:numFmt w:val="decimal"/>
      <w:lvlText w:val="%7."/>
      <w:lvlJc w:val="left"/>
      <w:pPr>
        <w:tabs>
          <w:tab w:val="num" w:pos="5591"/>
        </w:tabs>
        <w:ind w:left="5591" w:hanging="360"/>
      </w:pPr>
    </w:lvl>
    <w:lvl w:ilvl="7" w:tplc="04190019">
      <w:start w:val="1"/>
      <w:numFmt w:val="lowerLetter"/>
      <w:lvlText w:val="%8."/>
      <w:lvlJc w:val="left"/>
      <w:pPr>
        <w:tabs>
          <w:tab w:val="num" w:pos="6311"/>
        </w:tabs>
        <w:ind w:left="6311" w:hanging="360"/>
      </w:pPr>
    </w:lvl>
    <w:lvl w:ilvl="8" w:tplc="0419001B">
      <w:start w:val="1"/>
      <w:numFmt w:val="lowerRoman"/>
      <w:lvlText w:val="%9."/>
      <w:lvlJc w:val="right"/>
      <w:pPr>
        <w:tabs>
          <w:tab w:val="num" w:pos="7031"/>
        </w:tabs>
        <w:ind w:left="7031" w:hanging="180"/>
      </w:pPr>
    </w:lvl>
  </w:abstractNum>
  <w:abstractNum w:abstractNumId="11">
    <w:nsid w:val="702A4F5F"/>
    <w:multiLevelType w:val="hybridMultilevel"/>
    <w:tmpl w:val="BE8690F2"/>
    <w:lvl w:ilvl="0" w:tplc="34B2E4B2">
      <w:start w:val="1"/>
      <w:numFmt w:val="decimal"/>
      <w:lvlText w:val="%1."/>
      <w:lvlJc w:val="left"/>
      <w:pPr>
        <w:tabs>
          <w:tab w:val="num" w:pos="-207"/>
        </w:tabs>
        <w:ind w:left="-207" w:firstLine="567"/>
      </w:pPr>
    </w:lvl>
    <w:lvl w:ilvl="1" w:tplc="04220019">
      <w:start w:val="1"/>
      <w:numFmt w:val="lowerLetter"/>
      <w:lvlText w:val="%2."/>
      <w:lvlJc w:val="left"/>
      <w:pPr>
        <w:tabs>
          <w:tab w:val="num" w:pos="1260"/>
        </w:tabs>
        <w:ind w:left="1260" w:hanging="360"/>
      </w:pPr>
    </w:lvl>
    <w:lvl w:ilvl="2" w:tplc="0422001B">
      <w:start w:val="1"/>
      <w:numFmt w:val="lowerRoman"/>
      <w:lvlText w:val="%3."/>
      <w:lvlJc w:val="right"/>
      <w:pPr>
        <w:tabs>
          <w:tab w:val="num" w:pos="1980"/>
        </w:tabs>
        <w:ind w:left="1980" w:hanging="180"/>
      </w:pPr>
    </w:lvl>
    <w:lvl w:ilvl="3" w:tplc="0422000F">
      <w:start w:val="1"/>
      <w:numFmt w:val="decimal"/>
      <w:lvlText w:val="%4."/>
      <w:lvlJc w:val="left"/>
      <w:pPr>
        <w:tabs>
          <w:tab w:val="num" w:pos="2700"/>
        </w:tabs>
        <w:ind w:left="2700" w:hanging="360"/>
      </w:pPr>
    </w:lvl>
    <w:lvl w:ilvl="4" w:tplc="04220019">
      <w:start w:val="1"/>
      <w:numFmt w:val="lowerLetter"/>
      <w:lvlText w:val="%5."/>
      <w:lvlJc w:val="left"/>
      <w:pPr>
        <w:tabs>
          <w:tab w:val="num" w:pos="3420"/>
        </w:tabs>
        <w:ind w:left="3420" w:hanging="360"/>
      </w:pPr>
    </w:lvl>
    <w:lvl w:ilvl="5" w:tplc="0422001B">
      <w:start w:val="1"/>
      <w:numFmt w:val="lowerRoman"/>
      <w:lvlText w:val="%6."/>
      <w:lvlJc w:val="right"/>
      <w:pPr>
        <w:tabs>
          <w:tab w:val="num" w:pos="4140"/>
        </w:tabs>
        <w:ind w:left="4140" w:hanging="180"/>
      </w:pPr>
    </w:lvl>
    <w:lvl w:ilvl="6" w:tplc="0422000F">
      <w:start w:val="1"/>
      <w:numFmt w:val="decimal"/>
      <w:lvlText w:val="%7."/>
      <w:lvlJc w:val="left"/>
      <w:pPr>
        <w:tabs>
          <w:tab w:val="num" w:pos="4860"/>
        </w:tabs>
        <w:ind w:left="4860" w:hanging="360"/>
      </w:pPr>
    </w:lvl>
    <w:lvl w:ilvl="7" w:tplc="04220019">
      <w:start w:val="1"/>
      <w:numFmt w:val="lowerLetter"/>
      <w:lvlText w:val="%8."/>
      <w:lvlJc w:val="left"/>
      <w:pPr>
        <w:tabs>
          <w:tab w:val="num" w:pos="5580"/>
        </w:tabs>
        <w:ind w:left="5580" w:hanging="360"/>
      </w:pPr>
    </w:lvl>
    <w:lvl w:ilvl="8" w:tplc="0422001B">
      <w:start w:val="1"/>
      <w:numFmt w:val="lowerRoman"/>
      <w:lvlText w:val="%9."/>
      <w:lvlJc w:val="right"/>
      <w:pPr>
        <w:tabs>
          <w:tab w:val="num" w:pos="6300"/>
        </w:tabs>
        <w:ind w:left="630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4"/>
  </w:num>
  <w:num w:numId="5">
    <w:abstractNumId w:val="9"/>
  </w:num>
  <w:num w:numId="6">
    <w:abstractNumId w:val="7"/>
  </w:num>
  <w:num w:numId="7">
    <w:abstractNumId w:val="6"/>
  </w:num>
  <w:num w:numId="8">
    <w:abstractNumId w:val="1"/>
  </w:num>
  <w:num w:numId="9">
    <w:abstractNumId w:val="0"/>
  </w:num>
  <w:num w:numId="10">
    <w:abstractNumId w:val="5"/>
  </w:num>
  <w:num w:numId="11">
    <w:abstractNumId w:val="8"/>
  </w:num>
  <w:num w:numId="12">
    <w:abstractNumId w:val="3"/>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5A720C"/>
    <w:rsid w:val="00000908"/>
    <w:rsid w:val="00001021"/>
    <w:rsid w:val="00001A31"/>
    <w:rsid w:val="00002188"/>
    <w:rsid w:val="00002531"/>
    <w:rsid w:val="00002802"/>
    <w:rsid w:val="000071AD"/>
    <w:rsid w:val="00011146"/>
    <w:rsid w:val="00012834"/>
    <w:rsid w:val="00012A81"/>
    <w:rsid w:val="00012AD7"/>
    <w:rsid w:val="00013FAA"/>
    <w:rsid w:val="00016215"/>
    <w:rsid w:val="00016F84"/>
    <w:rsid w:val="00017358"/>
    <w:rsid w:val="000175E3"/>
    <w:rsid w:val="0002184D"/>
    <w:rsid w:val="00021C85"/>
    <w:rsid w:val="00022FE0"/>
    <w:rsid w:val="000239D1"/>
    <w:rsid w:val="00024B10"/>
    <w:rsid w:val="00024BB6"/>
    <w:rsid w:val="0002556D"/>
    <w:rsid w:val="00025755"/>
    <w:rsid w:val="000257DF"/>
    <w:rsid w:val="0002672E"/>
    <w:rsid w:val="00026AAA"/>
    <w:rsid w:val="000277CE"/>
    <w:rsid w:val="000317B1"/>
    <w:rsid w:val="000317E6"/>
    <w:rsid w:val="000324CF"/>
    <w:rsid w:val="00032A95"/>
    <w:rsid w:val="00035B69"/>
    <w:rsid w:val="000361B4"/>
    <w:rsid w:val="00037928"/>
    <w:rsid w:val="000405CB"/>
    <w:rsid w:val="00042B20"/>
    <w:rsid w:val="00044F17"/>
    <w:rsid w:val="000462A2"/>
    <w:rsid w:val="00046BF5"/>
    <w:rsid w:val="0004724C"/>
    <w:rsid w:val="000476FE"/>
    <w:rsid w:val="00047997"/>
    <w:rsid w:val="00047F4D"/>
    <w:rsid w:val="000515AD"/>
    <w:rsid w:val="0005177D"/>
    <w:rsid w:val="000521DC"/>
    <w:rsid w:val="00053126"/>
    <w:rsid w:val="00054B56"/>
    <w:rsid w:val="0005509C"/>
    <w:rsid w:val="00055929"/>
    <w:rsid w:val="000608D1"/>
    <w:rsid w:val="000613FB"/>
    <w:rsid w:val="000614C9"/>
    <w:rsid w:val="00061EB2"/>
    <w:rsid w:val="00062D2F"/>
    <w:rsid w:val="00065D33"/>
    <w:rsid w:val="000665ED"/>
    <w:rsid w:val="0006668B"/>
    <w:rsid w:val="000667E1"/>
    <w:rsid w:val="00070C09"/>
    <w:rsid w:val="00070CE4"/>
    <w:rsid w:val="000710D7"/>
    <w:rsid w:val="00071379"/>
    <w:rsid w:val="00071506"/>
    <w:rsid w:val="000724D4"/>
    <w:rsid w:val="0007277F"/>
    <w:rsid w:val="00073C3C"/>
    <w:rsid w:val="00075E08"/>
    <w:rsid w:val="0008163F"/>
    <w:rsid w:val="00081DCB"/>
    <w:rsid w:val="0008241C"/>
    <w:rsid w:val="000825B7"/>
    <w:rsid w:val="00083DAA"/>
    <w:rsid w:val="0008482E"/>
    <w:rsid w:val="00084FFA"/>
    <w:rsid w:val="000865FA"/>
    <w:rsid w:val="00087156"/>
    <w:rsid w:val="000902E3"/>
    <w:rsid w:val="00091679"/>
    <w:rsid w:val="00093935"/>
    <w:rsid w:val="00093DF7"/>
    <w:rsid w:val="0009400D"/>
    <w:rsid w:val="0009433D"/>
    <w:rsid w:val="0009656E"/>
    <w:rsid w:val="000A125B"/>
    <w:rsid w:val="000A2E1B"/>
    <w:rsid w:val="000A3B80"/>
    <w:rsid w:val="000A536D"/>
    <w:rsid w:val="000A79AD"/>
    <w:rsid w:val="000B0A5A"/>
    <w:rsid w:val="000B2648"/>
    <w:rsid w:val="000B385C"/>
    <w:rsid w:val="000B3DC0"/>
    <w:rsid w:val="000B411C"/>
    <w:rsid w:val="000B54F0"/>
    <w:rsid w:val="000B7458"/>
    <w:rsid w:val="000C2A47"/>
    <w:rsid w:val="000C3A91"/>
    <w:rsid w:val="000C4B84"/>
    <w:rsid w:val="000C4CC5"/>
    <w:rsid w:val="000C6942"/>
    <w:rsid w:val="000C6A73"/>
    <w:rsid w:val="000C77E8"/>
    <w:rsid w:val="000C7F42"/>
    <w:rsid w:val="000D1357"/>
    <w:rsid w:val="000D1885"/>
    <w:rsid w:val="000D2E72"/>
    <w:rsid w:val="000D2ED8"/>
    <w:rsid w:val="000D3AF7"/>
    <w:rsid w:val="000D4337"/>
    <w:rsid w:val="000D44A9"/>
    <w:rsid w:val="000D5A49"/>
    <w:rsid w:val="000E1ECE"/>
    <w:rsid w:val="000E4E84"/>
    <w:rsid w:val="000E5068"/>
    <w:rsid w:val="000E5D89"/>
    <w:rsid w:val="000E664B"/>
    <w:rsid w:val="000E704E"/>
    <w:rsid w:val="000E7F2B"/>
    <w:rsid w:val="000F111C"/>
    <w:rsid w:val="000F1571"/>
    <w:rsid w:val="000F1A58"/>
    <w:rsid w:val="000F1CC3"/>
    <w:rsid w:val="000F34B7"/>
    <w:rsid w:val="000F3732"/>
    <w:rsid w:val="000F3850"/>
    <w:rsid w:val="000F4334"/>
    <w:rsid w:val="000F47B6"/>
    <w:rsid w:val="000F5428"/>
    <w:rsid w:val="000F5728"/>
    <w:rsid w:val="000F5EAC"/>
    <w:rsid w:val="000F6BF9"/>
    <w:rsid w:val="000F7093"/>
    <w:rsid w:val="000F71DE"/>
    <w:rsid w:val="001004AE"/>
    <w:rsid w:val="0010094A"/>
    <w:rsid w:val="001029C5"/>
    <w:rsid w:val="00104BBC"/>
    <w:rsid w:val="001055C2"/>
    <w:rsid w:val="001068CB"/>
    <w:rsid w:val="00110751"/>
    <w:rsid w:val="00110874"/>
    <w:rsid w:val="001112BB"/>
    <w:rsid w:val="00112BEB"/>
    <w:rsid w:val="00112D3D"/>
    <w:rsid w:val="001138F5"/>
    <w:rsid w:val="0011395A"/>
    <w:rsid w:val="001146ED"/>
    <w:rsid w:val="00120AF3"/>
    <w:rsid w:val="00122160"/>
    <w:rsid w:val="00124E1E"/>
    <w:rsid w:val="00131276"/>
    <w:rsid w:val="00132577"/>
    <w:rsid w:val="0013273A"/>
    <w:rsid w:val="00133605"/>
    <w:rsid w:val="00134044"/>
    <w:rsid w:val="001352CF"/>
    <w:rsid w:val="001352E6"/>
    <w:rsid w:val="001359CC"/>
    <w:rsid w:val="00136AEA"/>
    <w:rsid w:val="00136EA9"/>
    <w:rsid w:val="00136F7A"/>
    <w:rsid w:val="00137138"/>
    <w:rsid w:val="00141FE7"/>
    <w:rsid w:val="001428BA"/>
    <w:rsid w:val="00142F5F"/>
    <w:rsid w:val="00143F19"/>
    <w:rsid w:val="00143F7F"/>
    <w:rsid w:val="001471B6"/>
    <w:rsid w:val="00147A0E"/>
    <w:rsid w:val="00150531"/>
    <w:rsid w:val="00150A1D"/>
    <w:rsid w:val="00151431"/>
    <w:rsid w:val="00152618"/>
    <w:rsid w:val="00156673"/>
    <w:rsid w:val="00156E9E"/>
    <w:rsid w:val="001576A4"/>
    <w:rsid w:val="001625E2"/>
    <w:rsid w:val="00163E17"/>
    <w:rsid w:val="00164EF4"/>
    <w:rsid w:val="00166A24"/>
    <w:rsid w:val="00171083"/>
    <w:rsid w:val="00171376"/>
    <w:rsid w:val="0017207F"/>
    <w:rsid w:val="001724CB"/>
    <w:rsid w:val="00172C55"/>
    <w:rsid w:val="00173432"/>
    <w:rsid w:val="00174CFC"/>
    <w:rsid w:val="00177411"/>
    <w:rsid w:val="001802C4"/>
    <w:rsid w:val="00180F1D"/>
    <w:rsid w:val="00180F4E"/>
    <w:rsid w:val="00181DD2"/>
    <w:rsid w:val="001821F6"/>
    <w:rsid w:val="00182324"/>
    <w:rsid w:val="00182864"/>
    <w:rsid w:val="00183341"/>
    <w:rsid w:val="00184F8B"/>
    <w:rsid w:val="001850F3"/>
    <w:rsid w:val="00186337"/>
    <w:rsid w:val="0018751C"/>
    <w:rsid w:val="001877D2"/>
    <w:rsid w:val="0019097C"/>
    <w:rsid w:val="00191F7B"/>
    <w:rsid w:val="00192499"/>
    <w:rsid w:val="0019390C"/>
    <w:rsid w:val="00193AF2"/>
    <w:rsid w:val="00195786"/>
    <w:rsid w:val="00195C24"/>
    <w:rsid w:val="00197A3D"/>
    <w:rsid w:val="001A0446"/>
    <w:rsid w:val="001A1166"/>
    <w:rsid w:val="001A1630"/>
    <w:rsid w:val="001A1D72"/>
    <w:rsid w:val="001A3BAF"/>
    <w:rsid w:val="001A4744"/>
    <w:rsid w:val="001A51D6"/>
    <w:rsid w:val="001A533D"/>
    <w:rsid w:val="001B0B74"/>
    <w:rsid w:val="001B1D2B"/>
    <w:rsid w:val="001B2723"/>
    <w:rsid w:val="001B597A"/>
    <w:rsid w:val="001B7210"/>
    <w:rsid w:val="001C0835"/>
    <w:rsid w:val="001C08F3"/>
    <w:rsid w:val="001C1B4D"/>
    <w:rsid w:val="001C2C5E"/>
    <w:rsid w:val="001C308E"/>
    <w:rsid w:val="001C3335"/>
    <w:rsid w:val="001C3769"/>
    <w:rsid w:val="001C4F52"/>
    <w:rsid w:val="001C5E37"/>
    <w:rsid w:val="001C609D"/>
    <w:rsid w:val="001C68D2"/>
    <w:rsid w:val="001C7A24"/>
    <w:rsid w:val="001D0FC6"/>
    <w:rsid w:val="001D17BC"/>
    <w:rsid w:val="001D33F1"/>
    <w:rsid w:val="001D37D7"/>
    <w:rsid w:val="001D41C6"/>
    <w:rsid w:val="001D568C"/>
    <w:rsid w:val="001D577B"/>
    <w:rsid w:val="001D6846"/>
    <w:rsid w:val="001D7398"/>
    <w:rsid w:val="001D7E20"/>
    <w:rsid w:val="001E0496"/>
    <w:rsid w:val="001E2056"/>
    <w:rsid w:val="001E2B42"/>
    <w:rsid w:val="001E4FC5"/>
    <w:rsid w:val="001F384C"/>
    <w:rsid w:val="001F38F1"/>
    <w:rsid w:val="001F3A6F"/>
    <w:rsid w:val="001F3E90"/>
    <w:rsid w:val="001F3FC6"/>
    <w:rsid w:val="001F4919"/>
    <w:rsid w:val="001F49FC"/>
    <w:rsid w:val="001F5F81"/>
    <w:rsid w:val="00200229"/>
    <w:rsid w:val="0020040D"/>
    <w:rsid w:val="0020132E"/>
    <w:rsid w:val="00201FFB"/>
    <w:rsid w:val="00202696"/>
    <w:rsid w:val="00204EB1"/>
    <w:rsid w:val="00205FF8"/>
    <w:rsid w:val="00206A2E"/>
    <w:rsid w:val="002109C3"/>
    <w:rsid w:val="00211B51"/>
    <w:rsid w:val="00212D7C"/>
    <w:rsid w:val="00212E71"/>
    <w:rsid w:val="0021473F"/>
    <w:rsid w:val="00215009"/>
    <w:rsid w:val="0022320B"/>
    <w:rsid w:val="00223629"/>
    <w:rsid w:val="0022399B"/>
    <w:rsid w:val="00225478"/>
    <w:rsid w:val="002254B7"/>
    <w:rsid w:val="00225E37"/>
    <w:rsid w:val="00227D06"/>
    <w:rsid w:val="002300EB"/>
    <w:rsid w:val="00230998"/>
    <w:rsid w:val="0023149F"/>
    <w:rsid w:val="0023295D"/>
    <w:rsid w:val="0023335A"/>
    <w:rsid w:val="002346FE"/>
    <w:rsid w:val="002347AA"/>
    <w:rsid w:val="00235E05"/>
    <w:rsid w:val="0023625A"/>
    <w:rsid w:val="0023764D"/>
    <w:rsid w:val="00237A6B"/>
    <w:rsid w:val="00240E5E"/>
    <w:rsid w:val="00241498"/>
    <w:rsid w:val="00242072"/>
    <w:rsid w:val="002432CB"/>
    <w:rsid w:val="0024529A"/>
    <w:rsid w:val="0024550C"/>
    <w:rsid w:val="002457DF"/>
    <w:rsid w:val="00245E5B"/>
    <w:rsid w:val="00247B4B"/>
    <w:rsid w:val="00247E76"/>
    <w:rsid w:val="00250B5F"/>
    <w:rsid w:val="00250FAD"/>
    <w:rsid w:val="002527F7"/>
    <w:rsid w:val="00252C07"/>
    <w:rsid w:val="00253237"/>
    <w:rsid w:val="002544EE"/>
    <w:rsid w:val="00254F06"/>
    <w:rsid w:val="002559D8"/>
    <w:rsid w:val="002561A8"/>
    <w:rsid w:val="002578BD"/>
    <w:rsid w:val="0026113F"/>
    <w:rsid w:val="00263D5A"/>
    <w:rsid w:val="0026501C"/>
    <w:rsid w:val="00265AC0"/>
    <w:rsid w:val="002702A6"/>
    <w:rsid w:val="0027247A"/>
    <w:rsid w:val="00273E0F"/>
    <w:rsid w:val="00275703"/>
    <w:rsid w:val="00276B50"/>
    <w:rsid w:val="002770DC"/>
    <w:rsid w:val="00277E89"/>
    <w:rsid w:val="00280586"/>
    <w:rsid w:val="002810CB"/>
    <w:rsid w:val="00281BB5"/>
    <w:rsid w:val="002852BD"/>
    <w:rsid w:val="00285CFD"/>
    <w:rsid w:val="002864D7"/>
    <w:rsid w:val="00286BC1"/>
    <w:rsid w:val="00286E14"/>
    <w:rsid w:val="0029057D"/>
    <w:rsid w:val="0029130A"/>
    <w:rsid w:val="002915D8"/>
    <w:rsid w:val="00291F26"/>
    <w:rsid w:val="00292AC4"/>
    <w:rsid w:val="00293470"/>
    <w:rsid w:val="002934D2"/>
    <w:rsid w:val="002935A2"/>
    <w:rsid w:val="00293C4A"/>
    <w:rsid w:val="00294006"/>
    <w:rsid w:val="00294A26"/>
    <w:rsid w:val="0029593A"/>
    <w:rsid w:val="00295EEE"/>
    <w:rsid w:val="00295FE4"/>
    <w:rsid w:val="00297B4B"/>
    <w:rsid w:val="002A0A80"/>
    <w:rsid w:val="002A1A2F"/>
    <w:rsid w:val="002A421D"/>
    <w:rsid w:val="002A4671"/>
    <w:rsid w:val="002A55C4"/>
    <w:rsid w:val="002A5797"/>
    <w:rsid w:val="002A5F9D"/>
    <w:rsid w:val="002A61DD"/>
    <w:rsid w:val="002A69F0"/>
    <w:rsid w:val="002A7099"/>
    <w:rsid w:val="002A770C"/>
    <w:rsid w:val="002A7FE8"/>
    <w:rsid w:val="002B17C4"/>
    <w:rsid w:val="002B19C6"/>
    <w:rsid w:val="002B23CB"/>
    <w:rsid w:val="002B2A21"/>
    <w:rsid w:val="002B2B33"/>
    <w:rsid w:val="002B40EF"/>
    <w:rsid w:val="002B5B1F"/>
    <w:rsid w:val="002B798E"/>
    <w:rsid w:val="002C205E"/>
    <w:rsid w:val="002C2D49"/>
    <w:rsid w:val="002C363F"/>
    <w:rsid w:val="002C45EA"/>
    <w:rsid w:val="002C6840"/>
    <w:rsid w:val="002C6847"/>
    <w:rsid w:val="002C6F91"/>
    <w:rsid w:val="002C7F4E"/>
    <w:rsid w:val="002D4D7C"/>
    <w:rsid w:val="002D5C43"/>
    <w:rsid w:val="002D6440"/>
    <w:rsid w:val="002D7C47"/>
    <w:rsid w:val="002E1362"/>
    <w:rsid w:val="002E29E5"/>
    <w:rsid w:val="002E37D5"/>
    <w:rsid w:val="002E37FB"/>
    <w:rsid w:val="002E3B99"/>
    <w:rsid w:val="002E48F9"/>
    <w:rsid w:val="002E4CE6"/>
    <w:rsid w:val="002E538A"/>
    <w:rsid w:val="002E581A"/>
    <w:rsid w:val="002E5F5E"/>
    <w:rsid w:val="002E72FD"/>
    <w:rsid w:val="002E7CFE"/>
    <w:rsid w:val="002F1032"/>
    <w:rsid w:val="002F1C1B"/>
    <w:rsid w:val="002F33D4"/>
    <w:rsid w:val="002F4550"/>
    <w:rsid w:val="002F45B2"/>
    <w:rsid w:val="002F542D"/>
    <w:rsid w:val="002F6140"/>
    <w:rsid w:val="002F6DA3"/>
    <w:rsid w:val="002F71C4"/>
    <w:rsid w:val="002F73F2"/>
    <w:rsid w:val="00300F24"/>
    <w:rsid w:val="0030380C"/>
    <w:rsid w:val="003058FC"/>
    <w:rsid w:val="0030611C"/>
    <w:rsid w:val="00310D9F"/>
    <w:rsid w:val="00311AAA"/>
    <w:rsid w:val="003128D1"/>
    <w:rsid w:val="00313513"/>
    <w:rsid w:val="003136FB"/>
    <w:rsid w:val="003144CD"/>
    <w:rsid w:val="003147DA"/>
    <w:rsid w:val="00314BEE"/>
    <w:rsid w:val="00315380"/>
    <w:rsid w:val="00315E85"/>
    <w:rsid w:val="003166D9"/>
    <w:rsid w:val="00320218"/>
    <w:rsid w:val="00321092"/>
    <w:rsid w:val="003235C6"/>
    <w:rsid w:val="00324DCD"/>
    <w:rsid w:val="00325D8B"/>
    <w:rsid w:val="003273CC"/>
    <w:rsid w:val="00331475"/>
    <w:rsid w:val="00331F7E"/>
    <w:rsid w:val="00332508"/>
    <w:rsid w:val="0033384F"/>
    <w:rsid w:val="00334572"/>
    <w:rsid w:val="00334729"/>
    <w:rsid w:val="00334C41"/>
    <w:rsid w:val="0033594B"/>
    <w:rsid w:val="00340154"/>
    <w:rsid w:val="0034045D"/>
    <w:rsid w:val="00340A90"/>
    <w:rsid w:val="00341652"/>
    <w:rsid w:val="00343449"/>
    <w:rsid w:val="00344F93"/>
    <w:rsid w:val="00350247"/>
    <w:rsid w:val="00350288"/>
    <w:rsid w:val="003503B0"/>
    <w:rsid w:val="00350FE9"/>
    <w:rsid w:val="00351B42"/>
    <w:rsid w:val="003522B6"/>
    <w:rsid w:val="003533CB"/>
    <w:rsid w:val="00353A89"/>
    <w:rsid w:val="00354181"/>
    <w:rsid w:val="003542CE"/>
    <w:rsid w:val="003544A5"/>
    <w:rsid w:val="00356431"/>
    <w:rsid w:val="0035733E"/>
    <w:rsid w:val="00357769"/>
    <w:rsid w:val="0035796C"/>
    <w:rsid w:val="003619B1"/>
    <w:rsid w:val="003648A3"/>
    <w:rsid w:val="00364DAA"/>
    <w:rsid w:val="00367017"/>
    <w:rsid w:val="003713E5"/>
    <w:rsid w:val="00373595"/>
    <w:rsid w:val="00373727"/>
    <w:rsid w:val="00373AA6"/>
    <w:rsid w:val="003742CB"/>
    <w:rsid w:val="00374984"/>
    <w:rsid w:val="00374B44"/>
    <w:rsid w:val="003751A7"/>
    <w:rsid w:val="00375B39"/>
    <w:rsid w:val="003761DE"/>
    <w:rsid w:val="00376242"/>
    <w:rsid w:val="00376DB1"/>
    <w:rsid w:val="0038213F"/>
    <w:rsid w:val="0038396A"/>
    <w:rsid w:val="00386C2E"/>
    <w:rsid w:val="00387A5A"/>
    <w:rsid w:val="00387C5D"/>
    <w:rsid w:val="00391121"/>
    <w:rsid w:val="00392223"/>
    <w:rsid w:val="00393294"/>
    <w:rsid w:val="003933C9"/>
    <w:rsid w:val="003936F3"/>
    <w:rsid w:val="00393938"/>
    <w:rsid w:val="00393D00"/>
    <w:rsid w:val="00394F33"/>
    <w:rsid w:val="00395291"/>
    <w:rsid w:val="0039538E"/>
    <w:rsid w:val="003957BF"/>
    <w:rsid w:val="00396C35"/>
    <w:rsid w:val="00396C9D"/>
    <w:rsid w:val="00396F46"/>
    <w:rsid w:val="0039735D"/>
    <w:rsid w:val="003A04CA"/>
    <w:rsid w:val="003A17C2"/>
    <w:rsid w:val="003A41E5"/>
    <w:rsid w:val="003A4256"/>
    <w:rsid w:val="003A5709"/>
    <w:rsid w:val="003A58F2"/>
    <w:rsid w:val="003A7432"/>
    <w:rsid w:val="003B2AB4"/>
    <w:rsid w:val="003B3083"/>
    <w:rsid w:val="003B6D8C"/>
    <w:rsid w:val="003B704A"/>
    <w:rsid w:val="003B74A6"/>
    <w:rsid w:val="003C0306"/>
    <w:rsid w:val="003C0335"/>
    <w:rsid w:val="003C1859"/>
    <w:rsid w:val="003C2FC1"/>
    <w:rsid w:val="003C3AA3"/>
    <w:rsid w:val="003C584B"/>
    <w:rsid w:val="003C6018"/>
    <w:rsid w:val="003C64AE"/>
    <w:rsid w:val="003D0D42"/>
    <w:rsid w:val="003D20D7"/>
    <w:rsid w:val="003D378F"/>
    <w:rsid w:val="003D39E4"/>
    <w:rsid w:val="003D3B10"/>
    <w:rsid w:val="003D42FD"/>
    <w:rsid w:val="003D452A"/>
    <w:rsid w:val="003D5A70"/>
    <w:rsid w:val="003D6CFC"/>
    <w:rsid w:val="003D7861"/>
    <w:rsid w:val="003E0C51"/>
    <w:rsid w:val="003E129B"/>
    <w:rsid w:val="003E1B2F"/>
    <w:rsid w:val="003E2282"/>
    <w:rsid w:val="003E2313"/>
    <w:rsid w:val="003E4DF0"/>
    <w:rsid w:val="003E773F"/>
    <w:rsid w:val="003E7C70"/>
    <w:rsid w:val="003F0709"/>
    <w:rsid w:val="003F0B54"/>
    <w:rsid w:val="003F57F3"/>
    <w:rsid w:val="003F5C3F"/>
    <w:rsid w:val="003F6F87"/>
    <w:rsid w:val="003F7BE2"/>
    <w:rsid w:val="003F7CE6"/>
    <w:rsid w:val="003F7DFF"/>
    <w:rsid w:val="00401070"/>
    <w:rsid w:val="00404263"/>
    <w:rsid w:val="00404B3F"/>
    <w:rsid w:val="00406345"/>
    <w:rsid w:val="00406A7B"/>
    <w:rsid w:val="00407A55"/>
    <w:rsid w:val="004104F2"/>
    <w:rsid w:val="00411B93"/>
    <w:rsid w:val="00412A8E"/>
    <w:rsid w:val="00413964"/>
    <w:rsid w:val="004159F3"/>
    <w:rsid w:val="004170EC"/>
    <w:rsid w:val="00417C46"/>
    <w:rsid w:val="00421A72"/>
    <w:rsid w:val="00422376"/>
    <w:rsid w:val="00422799"/>
    <w:rsid w:val="00423965"/>
    <w:rsid w:val="004257CD"/>
    <w:rsid w:val="004264D2"/>
    <w:rsid w:val="00427232"/>
    <w:rsid w:val="0042774D"/>
    <w:rsid w:val="00432924"/>
    <w:rsid w:val="00432F5F"/>
    <w:rsid w:val="004339EC"/>
    <w:rsid w:val="004347EE"/>
    <w:rsid w:val="00434CC7"/>
    <w:rsid w:val="00437958"/>
    <w:rsid w:val="00441D56"/>
    <w:rsid w:val="00442429"/>
    <w:rsid w:val="00442919"/>
    <w:rsid w:val="00443D87"/>
    <w:rsid w:val="00444C64"/>
    <w:rsid w:val="00444D3E"/>
    <w:rsid w:val="0044538E"/>
    <w:rsid w:val="00445A9B"/>
    <w:rsid w:val="004465C6"/>
    <w:rsid w:val="00446A50"/>
    <w:rsid w:val="0044708D"/>
    <w:rsid w:val="0045166D"/>
    <w:rsid w:val="00451719"/>
    <w:rsid w:val="00452035"/>
    <w:rsid w:val="004521B5"/>
    <w:rsid w:val="00454CFC"/>
    <w:rsid w:val="00455E25"/>
    <w:rsid w:val="00456BC5"/>
    <w:rsid w:val="00457FF6"/>
    <w:rsid w:val="0046059B"/>
    <w:rsid w:val="00461485"/>
    <w:rsid w:val="0046332B"/>
    <w:rsid w:val="004633DD"/>
    <w:rsid w:val="00464166"/>
    <w:rsid w:val="004648D5"/>
    <w:rsid w:val="00464ED7"/>
    <w:rsid w:val="0046636F"/>
    <w:rsid w:val="00466772"/>
    <w:rsid w:val="00466954"/>
    <w:rsid w:val="004677CA"/>
    <w:rsid w:val="00467DF0"/>
    <w:rsid w:val="00471AC7"/>
    <w:rsid w:val="00475A2E"/>
    <w:rsid w:val="00477F15"/>
    <w:rsid w:val="00481690"/>
    <w:rsid w:val="00481D68"/>
    <w:rsid w:val="004825BF"/>
    <w:rsid w:val="004826BB"/>
    <w:rsid w:val="00482F58"/>
    <w:rsid w:val="00483920"/>
    <w:rsid w:val="00484F14"/>
    <w:rsid w:val="00486C24"/>
    <w:rsid w:val="00487237"/>
    <w:rsid w:val="004926D5"/>
    <w:rsid w:val="00492E3E"/>
    <w:rsid w:val="004936FD"/>
    <w:rsid w:val="0049498F"/>
    <w:rsid w:val="0049565B"/>
    <w:rsid w:val="004A03C8"/>
    <w:rsid w:val="004A3818"/>
    <w:rsid w:val="004A42FD"/>
    <w:rsid w:val="004A5103"/>
    <w:rsid w:val="004A580D"/>
    <w:rsid w:val="004A5A73"/>
    <w:rsid w:val="004A63A5"/>
    <w:rsid w:val="004A74DC"/>
    <w:rsid w:val="004B0079"/>
    <w:rsid w:val="004B2267"/>
    <w:rsid w:val="004B23C1"/>
    <w:rsid w:val="004B4DE1"/>
    <w:rsid w:val="004B7D8F"/>
    <w:rsid w:val="004C3B7C"/>
    <w:rsid w:val="004C4BAC"/>
    <w:rsid w:val="004C68DF"/>
    <w:rsid w:val="004C6F23"/>
    <w:rsid w:val="004C7690"/>
    <w:rsid w:val="004D0AA8"/>
    <w:rsid w:val="004D1922"/>
    <w:rsid w:val="004D22D4"/>
    <w:rsid w:val="004D234F"/>
    <w:rsid w:val="004D32B9"/>
    <w:rsid w:val="004D3633"/>
    <w:rsid w:val="004D48AE"/>
    <w:rsid w:val="004D4D89"/>
    <w:rsid w:val="004D61C0"/>
    <w:rsid w:val="004D61CC"/>
    <w:rsid w:val="004D7418"/>
    <w:rsid w:val="004E1636"/>
    <w:rsid w:val="004E21DB"/>
    <w:rsid w:val="004E35C9"/>
    <w:rsid w:val="004E5F58"/>
    <w:rsid w:val="004E600D"/>
    <w:rsid w:val="004E651B"/>
    <w:rsid w:val="004E6984"/>
    <w:rsid w:val="004E6D8D"/>
    <w:rsid w:val="004E71BB"/>
    <w:rsid w:val="004E75BD"/>
    <w:rsid w:val="004E7C34"/>
    <w:rsid w:val="004F0E34"/>
    <w:rsid w:val="004F0F46"/>
    <w:rsid w:val="004F1155"/>
    <w:rsid w:val="004F3FB6"/>
    <w:rsid w:val="004F58B8"/>
    <w:rsid w:val="004F6C20"/>
    <w:rsid w:val="004F6FEF"/>
    <w:rsid w:val="004F711C"/>
    <w:rsid w:val="004F7FFE"/>
    <w:rsid w:val="005003B3"/>
    <w:rsid w:val="005018E2"/>
    <w:rsid w:val="00501A5A"/>
    <w:rsid w:val="00501DB3"/>
    <w:rsid w:val="00502762"/>
    <w:rsid w:val="0050283E"/>
    <w:rsid w:val="00503626"/>
    <w:rsid w:val="0050684D"/>
    <w:rsid w:val="00506FD6"/>
    <w:rsid w:val="00507AD0"/>
    <w:rsid w:val="00507B3B"/>
    <w:rsid w:val="00510E4D"/>
    <w:rsid w:val="00511A90"/>
    <w:rsid w:val="0051212B"/>
    <w:rsid w:val="005122E7"/>
    <w:rsid w:val="005127B2"/>
    <w:rsid w:val="005138AE"/>
    <w:rsid w:val="0051638B"/>
    <w:rsid w:val="00516463"/>
    <w:rsid w:val="00517D1F"/>
    <w:rsid w:val="00517DF6"/>
    <w:rsid w:val="0052054F"/>
    <w:rsid w:val="00520EBE"/>
    <w:rsid w:val="00521FA7"/>
    <w:rsid w:val="0052235E"/>
    <w:rsid w:val="005238DA"/>
    <w:rsid w:val="00525652"/>
    <w:rsid w:val="005256B3"/>
    <w:rsid w:val="00525D62"/>
    <w:rsid w:val="00525E20"/>
    <w:rsid w:val="00526ADB"/>
    <w:rsid w:val="005302EE"/>
    <w:rsid w:val="005303E2"/>
    <w:rsid w:val="00531611"/>
    <w:rsid w:val="00533868"/>
    <w:rsid w:val="005342F1"/>
    <w:rsid w:val="005349AD"/>
    <w:rsid w:val="005355BF"/>
    <w:rsid w:val="0053646F"/>
    <w:rsid w:val="005407E8"/>
    <w:rsid w:val="00542250"/>
    <w:rsid w:val="00542BBD"/>
    <w:rsid w:val="005440A0"/>
    <w:rsid w:val="005447BF"/>
    <w:rsid w:val="00546036"/>
    <w:rsid w:val="005464D9"/>
    <w:rsid w:val="00546EBF"/>
    <w:rsid w:val="005478A7"/>
    <w:rsid w:val="00547C88"/>
    <w:rsid w:val="0055068A"/>
    <w:rsid w:val="00551645"/>
    <w:rsid w:val="0055407C"/>
    <w:rsid w:val="00554082"/>
    <w:rsid w:val="00555078"/>
    <w:rsid w:val="00557B4E"/>
    <w:rsid w:val="0056349E"/>
    <w:rsid w:val="005644A3"/>
    <w:rsid w:val="00564AB5"/>
    <w:rsid w:val="0056582E"/>
    <w:rsid w:val="00565C14"/>
    <w:rsid w:val="00566BE4"/>
    <w:rsid w:val="0056731E"/>
    <w:rsid w:val="00567CDA"/>
    <w:rsid w:val="00570463"/>
    <w:rsid w:val="005734D5"/>
    <w:rsid w:val="005771F6"/>
    <w:rsid w:val="00577D53"/>
    <w:rsid w:val="00580F49"/>
    <w:rsid w:val="00585574"/>
    <w:rsid w:val="005879C9"/>
    <w:rsid w:val="00587F56"/>
    <w:rsid w:val="00590FD3"/>
    <w:rsid w:val="005922CF"/>
    <w:rsid w:val="00592631"/>
    <w:rsid w:val="00593FCE"/>
    <w:rsid w:val="005955A8"/>
    <w:rsid w:val="00596F8F"/>
    <w:rsid w:val="00597272"/>
    <w:rsid w:val="00597763"/>
    <w:rsid w:val="005A1479"/>
    <w:rsid w:val="005A1CF4"/>
    <w:rsid w:val="005A3FCA"/>
    <w:rsid w:val="005A6746"/>
    <w:rsid w:val="005A70A6"/>
    <w:rsid w:val="005A720C"/>
    <w:rsid w:val="005B0222"/>
    <w:rsid w:val="005B06A3"/>
    <w:rsid w:val="005B0DE0"/>
    <w:rsid w:val="005B3AD4"/>
    <w:rsid w:val="005B5E68"/>
    <w:rsid w:val="005B6CF5"/>
    <w:rsid w:val="005C38B2"/>
    <w:rsid w:val="005C53EA"/>
    <w:rsid w:val="005C6D3F"/>
    <w:rsid w:val="005C7CB0"/>
    <w:rsid w:val="005D0EBA"/>
    <w:rsid w:val="005D276F"/>
    <w:rsid w:val="005D3406"/>
    <w:rsid w:val="005D345A"/>
    <w:rsid w:val="005D468F"/>
    <w:rsid w:val="005D532C"/>
    <w:rsid w:val="005D5694"/>
    <w:rsid w:val="005D60F5"/>
    <w:rsid w:val="005D6377"/>
    <w:rsid w:val="005D74AF"/>
    <w:rsid w:val="005E07B5"/>
    <w:rsid w:val="005E1159"/>
    <w:rsid w:val="005E15AA"/>
    <w:rsid w:val="005E16F2"/>
    <w:rsid w:val="005E32EA"/>
    <w:rsid w:val="005E4821"/>
    <w:rsid w:val="005E6E51"/>
    <w:rsid w:val="005E7091"/>
    <w:rsid w:val="005F00E8"/>
    <w:rsid w:val="005F04FE"/>
    <w:rsid w:val="005F116D"/>
    <w:rsid w:val="005F2C09"/>
    <w:rsid w:val="005F43F2"/>
    <w:rsid w:val="005F456D"/>
    <w:rsid w:val="005F6B67"/>
    <w:rsid w:val="00600168"/>
    <w:rsid w:val="006029C6"/>
    <w:rsid w:val="006038C7"/>
    <w:rsid w:val="006066F7"/>
    <w:rsid w:val="006077DA"/>
    <w:rsid w:val="006110CE"/>
    <w:rsid w:val="00611304"/>
    <w:rsid w:val="006125C4"/>
    <w:rsid w:val="00612A2B"/>
    <w:rsid w:val="00614C35"/>
    <w:rsid w:val="00614E6A"/>
    <w:rsid w:val="00620E19"/>
    <w:rsid w:val="006215F0"/>
    <w:rsid w:val="00622DCF"/>
    <w:rsid w:val="006236DF"/>
    <w:rsid w:val="00624442"/>
    <w:rsid w:val="0062511B"/>
    <w:rsid w:val="0062536B"/>
    <w:rsid w:val="00625A11"/>
    <w:rsid w:val="006309FC"/>
    <w:rsid w:val="00631C33"/>
    <w:rsid w:val="00631DDE"/>
    <w:rsid w:val="00634C00"/>
    <w:rsid w:val="0063729D"/>
    <w:rsid w:val="00641284"/>
    <w:rsid w:val="00641B48"/>
    <w:rsid w:val="00641D17"/>
    <w:rsid w:val="00642013"/>
    <w:rsid w:val="00642DD4"/>
    <w:rsid w:val="0064422B"/>
    <w:rsid w:val="00645136"/>
    <w:rsid w:val="006451AB"/>
    <w:rsid w:val="00646E0A"/>
    <w:rsid w:val="00646F57"/>
    <w:rsid w:val="00647422"/>
    <w:rsid w:val="0065031B"/>
    <w:rsid w:val="006510C4"/>
    <w:rsid w:val="00652A99"/>
    <w:rsid w:val="00652F4F"/>
    <w:rsid w:val="0065423C"/>
    <w:rsid w:val="00654B72"/>
    <w:rsid w:val="00655E0E"/>
    <w:rsid w:val="00655FD1"/>
    <w:rsid w:val="0065719C"/>
    <w:rsid w:val="0065760E"/>
    <w:rsid w:val="00660449"/>
    <w:rsid w:val="00660806"/>
    <w:rsid w:val="0066368E"/>
    <w:rsid w:val="00663C09"/>
    <w:rsid w:val="0066587A"/>
    <w:rsid w:val="0066721C"/>
    <w:rsid w:val="006678F3"/>
    <w:rsid w:val="006708BD"/>
    <w:rsid w:val="00671672"/>
    <w:rsid w:val="00671E57"/>
    <w:rsid w:val="0067279A"/>
    <w:rsid w:val="006727A9"/>
    <w:rsid w:val="00672862"/>
    <w:rsid w:val="00673002"/>
    <w:rsid w:val="00673518"/>
    <w:rsid w:val="0067396C"/>
    <w:rsid w:val="00674F27"/>
    <w:rsid w:val="00675A6E"/>
    <w:rsid w:val="00676DB1"/>
    <w:rsid w:val="00677774"/>
    <w:rsid w:val="00680D93"/>
    <w:rsid w:val="00684466"/>
    <w:rsid w:val="00684B80"/>
    <w:rsid w:val="00685CA1"/>
    <w:rsid w:val="00686405"/>
    <w:rsid w:val="00686EFB"/>
    <w:rsid w:val="00687254"/>
    <w:rsid w:val="00687BB9"/>
    <w:rsid w:val="00690129"/>
    <w:rsid w:val="00690AAC"/>
    <w:rsid w:val="00690BDB"/>
    <w:rsid w:val="00692466"/>
    <w:rsid w:val="00694164"/>
    <w:rsid w:val="00694EC8"/>
    <w:rsid w:val="00695592"/>
    <w:rsid w:val="00695962"/>
    <w:rsid w:val="00695BFA"/>
    <w:rsid w:val="00697A26"/>
    <w:rsid w:val="006A1942"/>
    <w:rsid w:val="006A1AC7"/>
    <w:rsid w:val="006A22CE"/>
    <w:rsid w:val="006A2566"/>
    <w:rsid w:val="006A29CC"/>
    <w:rsid w:val="006A306E"/>
    <w:rsid w:val="006A3511"/>
    <w:rsid w:val="006A38E0"/>
    <w:rsid w:val="006A4B18"/>
    <w:rsid w:val="006A5A59"/>
    <w:rsid w:val="006A641E"/>
    <w:rsid w:val="006A67D2"/>
    <w:rsid w:val="006B134F"/>
    <w:rsid w:val="006B150E"/>
    <w:rsid w:val="006B313D"/>
    <w:rsid w:val="006B3D1F"/>
    <w:rsid w:val="006B4942"/>
    <w:rsid w:val="006B5533"/>
    <w:rsid w:val="006B5650"/>
    <w:rsid w:val="006B679B"/>
    <w:rsid w:val="006B6CD6"/>
    <w:rsid w:val="006B79D8"/>
    <w:rsid w:val="006C150A"/>
    <w:rsid w:val="006C26B3"/>
    <w:rsid w:val="006C2BF4"/>
    <w:rsid w:val="006C37BA"/>
    <w:rsid w:val="006C478B"/>
    <w:rsid w:val="006C4EAE"/>
    <w:rsid w:val="006C4EEE"/>
    <w:rsid w:val="006C5D14"/>
    <w:rsid w:val="006C5DE4"/>
    <w:rsid w:val="006C69F3"/>
    <w:rsid w:val="006D0F3F"/>
    <w:rsid w:val="006D0FD4"/>
    <w:rsid w:val="006D1739"/>
    <w:rsid w:val="006D22F2"/>
    <w:rsid w:val="006D2F9E"/>
    <w:rsid w:val="006D3246"/>
    <w:rsid w:val="006D35F0"/>
    <w:rsid w:val="006D382A"/>
    <w:rsid w:val="006D3F62"/>
    <w:rsid w:val="006D4145"/>
    <w:rsid w:val="006D48CA"/>
    <w:rsid w:val="006D4DE1"/>
    <w:rsid w:val="006D69C1"/>
    <w:rsid w:val="006D744F"/>
    <w:rsid w:val="006D7713"/>
    <w:rsid w:val="006D778B"/>
    <w:rsid w:val="006E11B4"/>
    <w:rsid w:val="006E1A00"/>
    <w:rsid w:val="006E296C"/>
    <w:rsid w:val="006E2ED3"/>
    <w:rsid w:val="006E3933"/>
    <w:rsid w:val="006E3AFC"/>
    <w:rsid w:val="006E4706"/>
    <w:rsid w:val="006E7139"/>
    <w:rsid w:val="006F0D46"/>
    <w:rsid w:val="006F1BDF"/>
    <w:rsid w:val="006F4427"/>
    <w:rsid w:val="006F4E75"/>
    <w:rsid w:val="006F71EF"/>
    <w:rsid w:val="00701281"/>
    <w:rsid w:val="0070167B"/>
    <w:rsid w:val="007026A0"/>
    <w:rsid w:val="00702E15"/>
    <w:rsid w:val="00702ECF"/>
    <w:rsid w:val="007030DB"/>
    <w:rsid w:val="007041E9"/>
    <w:rsid w:val="007044A7"/>
    <w:rsid w:val="00705415"/>
    <w:rsid w:val="00706004"/>
    <w:rsid w:val="007064DB"/>
    <w:rsid w:val="00706516"/>
    <w:rsid w:val="007103F2"/>
    <w:rsid w:val="00710E11"/>
    <w:rsid w:val="00714B08"/>
    <w:rsid w:val="00717A4A"/>
    <w:rsid w:val="00720428"/>
    <w:rsid w:val="007212F4"/>
    <w:rsid w:val="00723E1A"/>
    <w:rsid w:val="007243DF"/>
    <w:rsid w:val="007248F3"/>
    <w:rsid w:val="00733B48"/>
    <w:rsid w:val="00735995"/>
    <w:rsid w:val="0073667E"/>
    <w:rsid w:val="007376A6"/>
    <w:rsid w:val="00737A17"/>
    <w:rsid w:val="007400A0"/>
    <w:rsid w:val="007405ED"/>
    <w:rsid w:val="00740CED"/>
    <w:rsid w:val="007412E0"/>
    <w:rsid w:val="007418EF"/>
    <w:rsid w:val="00743513"/>
    <w:rsid w:val="00746729"/>
    <w:rsid w:val="00746C13"/>
    <w:rsid w:val="0074789C"/>
    <w:rsid w:val="00747D18"/>
    <w:rsid w:val="00750166"/>
    <w:rsid w:val="00751314"/>
    <w:rsid w:val="0075235F"/>
    <w:rsid w:val="00754D05"/>
    <w:rsid w:val="00760434"/>
    <w:rsid w:val="007626FF"/>
    <w:rsid w:val="007634AB"/>
    <w:rsid w:val="00763C89"/>
    <w:rsid w:val="00764E5E"/>
    <w:rsid w:val="00765038"/>
    <w:rsid w:val="00765695"/>
    <w:rsid w:val="00765A00"/>
    <w:rsid w:val="007679E7"/>
    <w:rsid w:val="00767C86"/>
    <w:rsid w:val="00771E9C"/>
    <w:rsid w:val="00771EC2"/>
    <w:rsid w:val="00772D34"/>
    <w:rsid w:val="007750B7"/>
    <w:rsid w:val="0077620B"/>
    <w:rsid w:val="007763E9"/>
    <w:rsid w:val="00777161"/>
    <w:rsid w:val="00777F9E"/>
    <w:rsid w:val="00782354"/>
    <w:rsid w:val="00782AB5"/>
    <w:rsid w:val="00782AED"/>
    <w:rsid w:val="00782E07"/>
    <w:rsid w:val="0078427A"/>
    <w:rsid w:val="00785C95"/>
    <w:rsid w:val="00785F0C"/>
    <w:rsid w:val="0078687E"/>
    <w:rsid w:val="00790188"/>
    <w:rsid w:val="00790DA2"/>
    <w:rsid w:val="0079386A"/>
    <w:rsid w:val="00795C89"/>
    <w:rsid w:val="00795F02"/>
    <w:rsid w:val="0079648E"/>
    <w:rsid w:val="00797AA5"/>
    <w:rsid w:val="007A12E9"/>
    <w:rsid w:val="007A14E3"/>
    <w:rsid w:val="007A1A42"/>
    <w:rsid w:val="007A1B00"/>
    <w:rsid w:val="007A2CA8"/>
    <w:rsid w:val="007A3548"/>
    <w:rsid w:val="007A4D5E"/>
    <w:rsid w:val="007A5B97"/>
    <w:rsid w:val="007A6006"/>
    <w:rsid w:val="007A604B"/>
    <w:rsid w:val="007A71D3"/>
    <w:rsid w:val="007A7476"/>
    <w:rsid w:val="007A7652"/>
    <w:rsid w:val="007A7E63"/>
    <w:rsid w:val="007A7F54"/>
    <w:rsid w:val="007B1061"/>
    <w:rsid w:val="007B18BC"/>
    <w:rsid w:val="007B21F3"/>
    <w:rsid w:val="007B23FD"/>
    <w:rsid w:val="007B5F01"/>
    <w:rsid w:val="007B6B03"/>
    <w:rsid w:val="007B6C8C"/>
    <w:rsid w:val="007B755E"/>
    <w:rsid w:val="007B7CEB"/>
    <w:rsid w:val="007C20C1"/>
    <w:rsid w:val="007C26B8"/>
    <w:rsid w:val="007C357E"/>
    <w:rsid w:val="007C7673"/>
    <w:rsid w:val="007C7765"/>
    <w:rsid w:val="007D2B0C"/>
    <w:rsid w:val="007D34C2"/>
    <w:rsid w:val="007D430A"/>
    <w:rsid w:val="007D4C63"/>
    <w:rsid w:val="007D4D7B"/>
    <w:rsid w:val="007D4E7F"/>
    <w:rsid w:val="007D57A3"/>
    <w:rsid w:val="007D5961"/>
    <w:rsid w:val="007E294C"/>
    <w:rsid w:val="007E32E1"/>
    <w:rsid w:val="007E49C2"/>
    <w:rsid w:val="007E6DA6"/>
    <w:rsid w:val="007E7687"/>
    <w:rsid w:val="007F0AD9"/>
    <w:rsid w:val="007F2ABC"/>
    <w:rsid w:val="007F2B5B"/>
    <w:rsid w:val="007F4700"/>
    <w:rsid w:val="007F76CA"/>
    <w:rsid w:val="0080031F"/>
    <w:rsid w:val="0080334A"/>
    <w:rsid w:val="008061A5"/>
    <w:rsid w:val="00811709"/>
    <w:rsid w:val="00811BA4"/>
    <w:rsid w:val="00812798"/>
    <w:rsid w:val="00814189"/>
    <w:rsid w:val="00815744"/>
    <w:rsid w:val="00815BED"/>
    <w:rsid w:val="008166F6"/>
    <w:rsid w:val="0081783B"/>
    <w:rsid w:val="00817F87"/>
    <w:rsid w:val="00820183"/>
    <w:rsid w:val="0082318E"/>
    <w:rsid w:val="0082440B"/>
    <w:rsid w:val="008250C2"/>
    <w:rsid w:val="00825448"/>
    <w:rsid w:val="00825770"/>
    <w:rsid w:val="008303F6"/>
    <w:rsid w:val="00830903"/>
    <w:rsid w:val="00830C1C"/>
    <w:rsid w:val="00834385"/>
    <w:rsid w:val="00835B43"/>
    <w:rsid w:val="00835FC7"/>
    <w:rsid w:val="00837073"/>
    <w:rsid w:val="0083768C"/>
    <w:rsid w:val="00837969"/>
    <w:rsid w:val="00841BFA"/>
    <w:rsid w:val="00841E62"/>
    <w:rsid w:val="00841E7F"/>
    <w:rsid w:val="00842B9C"/>
    <w:rsid w:val="00845038"/>
    <w:rsid w:val="0084522D"/>
    <w:rsid w:val="00846383"/>
    <w:rsid w:val="00846520"/>
    <w:rsid w:val="00847518"/>
    <w:rsid w:val="00847962"/>
    <w:rsid w:val="00853286"/>
    <w:rsid w:val="0085359C"/>
    <w:rsid w:val="0085394E"/>
    <w:rsid w:val="0085632C"/>
    <w:rsid w:val="00856DF3"/>
    <w:rsid w:val="00857043"/>
    <w:rsid w:val="008606FD"/>
    <w:rsid w:val="00861512"/>
    <w:rsid w:val="00862024"/>
    <w:rsid w:val="00862A55"/>
    <w:rsid w:val="00862E2A"/>
    <w:rsid w:val="0086380D"/>
    <w:rsid w:val="00863930"/>
    <w:rsid w:val="00864B53"/>
    <w:rsid w:val="00865291"/>
    <w:rsid w:val="00865D95"/>
    <w:rsid w:val="008667ED"/>
    <w:rsid w:val="00870793"/>
    <w:rsid w:val="0087079B"/>
    <w:rsid w:val="0087255D"/>
    <w:rsid w:val="008737DF"/>
    <w:rsid w:val="00874DA6"/>
    <w:rsid w:val="00874F68"/>
    <w:rsid w:val="008755D9"/>
    <w:rsid w:val="00875961"/>
    <w:rsid w:val="00875FDC"/>
    <w:rsid w:val="0087727D"/>
    <w:rsid w:val="008778B0"/>
    <w:rsid w:val="008800FF"/>
    <w:rsid w:val="00880265"/>
    <w:rsid w:val="00880C5F"/>
    <w:rsid w:val="00880DAA"/>
    <w:rsid w:val="00882161"/>
    <w:rsid w:val="00882E4C"/>
    <w:rsid w:val="008835E0"/>
    <w:rsid w:val="008858DB"/>
    <w:rsid w:val="00887268"/>
    <w:rsid w:val="008931FA"/>
    <w:rsid w:val="00893897"/>
    <w:rsid w:val="008938E7"/>
    <w:rsid w:val="008949D8"/>
    <w:rsid w:val="00895998"/>
    <w:rsid w:val="00896C34"/>
    <w:rsid w:val="0089713C"/>
    <w:rsid w:val="00897F26"/>
    <w:rsid w:val="00897F93"/>
    <w:rsid w:val="008A0906"/>
    <w:rsid w:val="008A25EB"/>
    <w:rsid w:val="008A2C51"/>
    <w:rsid w:val="008A4C58"/>
    <w:rsid w:val="008A7E1E"/>
    <w:rsid w:val="008B03F7"/>
    <w:rsid w:val="008B1FB5"/>
    <w:rsid w:val="008B2DBE"/>
    <w:rsid w:val="008B4FE0"/>
    <w:rsid w:val="008B55B5"/>
    <w:rsid w:val="008B62E5"/>
    <w:rsid w:val="008B6CFF"/>
    <w:rsid w:val="008B7E8B"/>
    <w:rsid w:val="008C1276"/>
    <w:rsid w:val="008C148F"/>
    <w:rsid w:val="008C2120"/>
    <w:rsid w:val="008C2154"/>
    <w:rsid w:val="008C29B9"/>
    <w:rsid w:val="008C3993"/>
    <w:rsid w:val="008C42BC"/>
    <w:rsid w:val="008C46CF"/>
    <w:rsid w:val="008C49CA"/>
    <w:rsid w:val="008C5462"/>
    <w:rsid w:val="008C5DB8"/>
    <w:rsid w:val="008C6C61"/>
    <w:rsid w:val="008C783B"/>
    <w:rsid w:val="008C7D4B"/>
    <w:rsid w:val="008D2087"/>
    <w:rsid w:val="008D2C34"/>
    <w:rsid w:val="008D2E88"/>
    <w:rsid w:val="008D39A2"/>
    <w:rsid w:val="008D3A72"/>
    <w:rsid w:val="008E14C0"/>
    <w:rsid w:val="008E1E44"/>
    <w:rsid w:val="008E3500"/>
    <w:rsid w:val="008E356B"/>
    <w:rsid w:val="008E367B"/>
    <w:rsid w:val="008E56B7"/>
    <w:rsid w:val="008E5993"/>
    <w:rsid w:val="008E5A3D"/>
    <w:rsid w:val="008E69A7"/>
    <w:rsid w:val="008E6ABF"/>
    <w:rsid w:val="008F190A"/>
    <w:rsid w:val="008F1BAE"/>
    <w:rsid w:val="008F2572"/>
    <w:rsid w:val="008F3753"/>
    <w:rsid w:val="008F58BF"/>
    <w:rsid w:val="008F67B2"/>
    <w:rsid w:val="008F7DE9"/>
    <w:rsid w:val="00900784"/>
    <w:rsid w:val="00900FDD"/>
    <w:rsid w:val="009018BF"/>
    <w:rsid w:val="009019F9"/>
    <w:rsid w:val="00902266"/>
    <w:rsid w:val="0090230A"/>
    <w:rsid w:val="0090254A"/>
    <w:rsid w:val="0090507E"/>
    <w:rsid w:val="00906095"/>
    <w:rsid w:val="00906140"/>
    <w:rsid w:val="009065A0"/>
    <w:rsid w:val="009068C5"/>
    <w:rsid w:val="00906E56"/>
    <w:rsid w:val="009110D4"/>
    <w:rsid w:val="00913D30"/>
    <w:rsid w:val="00914022"/>
    <w:rsid w:val="00914766"/>
    <w:rsid w:val="00914981"/>
    <w:rsid w:val="0091511F"/>
    <w:rsid w:val="0091529F"/>
    <w:rsid w:val="009167CA"/>
    <w:rsid w:val="00916907"/>
    <w:rsid w:val="009179D8"/>
    <w:rsid w:val="00917DBE"/>
    <w:rsid w:val="00920B94"/>
    <w:rsid w:val="009214D1"/>
    <w:rsid w:val="009227F5"/>
    <w:rsid w:val="00924B6E"/>
    <w:rsid w:val="00924D02"/>
    <w:rsid w:val="00925E67"/>
    <w:rsid w:val="0092753E"/>
    <w:rsid w:val="0092778C"/>
    <w:rsid w:val="00927D9C"/>
    <w:rsid w:val="0093141C"/>
    <w:rsid w:val="00931C9D"/>
    <w:rsid w:val="0093349B"/>
    <w:rsid w:val="00933947"/>
    <w:rsid w:val="00933E35"/>
    <w:rsid w:val="00934E16"/>
    <w:rsid w:val="009365A3"/>
    <w:rsid w:val="0094026E"/>
    <w:rsid w:val="00940A59"/>
    <w:rsid w:val="00941E4F"/>
    <w:rsid w:val="009431E3"/>
    <w:rsid w:val="0094567E"/>
    <w:rsid w:val="009479E8"/>
    <w:rsid w:val="00947B80"/>
    <w:rsid w:val="00947C94"/>
    <w:rsid w:val="00951617"/>
    <w:rsid w:val="009537F9"/>
    <w:rsid w:val="00956FFB"/>
    <w:rsid w:val="00962FE3"/>
    <w:rsid w:val="0096329A"/>
    <w:rsid w:val="00964099"/>
    <w:rsid w:val="009647E8"/>
    <w:rsid w:val="00964B2F"/>
    <w:rsid w:val="009666DD"/>
    <w:rsid w:val="00966FC9"/>
    <w:rsid w:val="009670AA"/>
    <w:rsid w:val="0096740E"/>
    <w:rsid w:val="00970DE0"/>
    <w:rsid w:val="0097213F"/>
    <w:rsid w:val="0097314C"/>
    <w:rsid w:val="009762B8"/>
    <w:rsid w:val="00980BBC"/>
    <w:rsid w:val="00981BE4"/>
    <w:rsid w:val="00983D85"/>
    <w:rsid w:val="009843E1"/>
    <w:rsid w:val="0098521D"/>
    <w:rsid w:val="00985B4F"/>
    <w:rsid w:val="009864E8"/>
    <w:rsid w:val="009869F2"/>
    <w:rsid w:val="0099009D"/>
    <w:rsid w:val="00990A44"/>
    <w:rsid w:val="00991904"/>
    <w:rsid w:val="009924F6"/>
    <w:rsid w:val="009925AD"/>
    <w:rsid w:val="0099266D"/>
    <w:rsid w:val="0099318A"/>
    <w:rsid w:val="009943EB"/>
    <w:rsid w:val="00994648"/>
    <w:rsid w:val="00995ACA"/>
    <w:rsid w:val="0099673B"/>
    <w:rsid w:val="0099674C"/>
    <w:rsid w:val="0099679B"/>
    <w:rsid w:val="00996FEC"/>
    <w:rsid w:val="009A1459"/>
    <w:rsid w:val="009A1BE2"/>
    <w:rsid w:val="009A2903"/>
    <w:rsid w:val="009A41C2"/>
    <w:rsid w:val="009A5F1A"/>
    <w:rsid w:val="009A6732"/>
    <w:rsid w:val="009A7143"/>
    <w:rsid w:val="009B0093"/>
    <w:rsid w:val="009B0FDA"/>
    <w:rsid w:val="009B17CB"/>
    <w:rsid w:val="009B19AF"/>
    <w:rsid w:val="009B1AE2"/>
    <w:rsid w:val="009B2DDB"/>
    <w:rsid w:val="009B2FBB"/>
    <w:rsid w:val="009B48F2"/>
    <w:rsid w:val="009B55FC"/>
    <w:rsid w:val="009B5AB7"/>
    <w:rsid w:val="009B6138"/>
    <w:rsid w:val="009C0434"/>
    <w:rsid w:val="009C1A67"/>
    <w:rsid w:val="009C2F2E"/>
    <w:rsid w:val="009C3009"/>
    <w:rsid w:val="009C3FEB"/>
    <w:rsid w:val="009C4180"/>
    <w:rsid w:val="009C7621"/>
    <w:rsid w:val="009D03EC"/>
    <w:rsid w:val="009D0E7A"/>
    <w:rsid w:val="009D290A"/>
    <w:rsid w:val="009D3FD3"/>
    <w:rsid w:val="009D4487"/>
    <w:rsid w:val="009D4E11"/>
    <w:rsid w:val="009D5712"/>
    <w:rsid w:val="009D6E69"/>
    <w:rsid w:val="009E02C3"/>
    <w:rsid w:val="009E28F7"/>
    <w:rsid w:val="009E60A5"/>
    <w:rsid w:val="009E617B"/>
    <w:rsid w:val="009E629F"/>
    <w:rsid w:val="009E63B7"/>
    <w:rsid w:val="009E6546"/>
    <w:rsid w:val="009F07B3"/>
    <w:rsid w:val="009F1BB8"/>
    <w:rsid w:val="009F23CE"/>
    <w:rsid w:val="009F3889"/>
    <w:rsid w:val="009F3D0F"/>
    <w:rsid w:val="009F444B"/>
    <w:rsid w:val="009F4F77"/>
    <w:rsid w:val="009F7035"/>
    <w:rsid w:val="009F7574"/>
    <w:rsid w:val="009F7CEF"/>
    <w:rsid w:val="00A0002C"/>
    <w:rsid w:val="00A01D1D"/>
    <w:rsid w:val="00A01F5F"/>
    <w:rsid w:val="00A023C2"/>
    <w:rsid w:val="00A0250C"/>
    <w:rsid w:val="00A02FD4"/>
    <w:rsid w:val="00A0526E"/>
    <w:rsid w:val="00A063FE"/>
    <w:rsid w:val="00A06B9A"/>
    <w:rsid w:val="00A07825"/>
    <w:rsid w:val="00A127D2"/>
    <w:rsid w:val="00A12B55"/>
    <w:rsid w:val="00A14C31"/>
    <w:rsid w:val="00A16651"/>
    <w:rsid w:val="00A17A8C"/>
    <w:rsid w:val="00A20BA8"/>
    <w:rsid w:val="00A20C18"/>
    <w:rsid w:val="00A20E3C"/>
    <w:rsid w:val="00A220C1"/>
    <w:rsid w:val="00A237D6"/>
    <w:rsid w:val="00A23FE9"/>
    <w:rsid w:val="00A2414D"/>
    <w:rsid w:val="00A24B30"/>
    <w:rsid w:val="00A25BE8"/>
    <w:rsid w:val="00A262F9"/>
    <w:rsid w:val="00A320D2"/>
    <w:rsid w:val="00A33843"/>
    <w:rsid w:val="00A340EB"/>
    <w:rsid w:val="00A35185"/>
    <w:rsid w:val="00A36648"/>
    <w:rsid w:val="00A4014E"/>
    <w:rsid w:val="00A40EAB"/>
    <w:rsid w:val="00A425E2"/>
    <w:rsid w:val="00A4342E"/>
    <w:rsid w:val="00A43C88"/>
    <w:rsid w:val="00A44C18"/>
    <w:rsid w:val="00A45B28"/>
    <w:rsid w:val="00A45F71"/>
    <w:rsid w:val="00A46236"/>
    <w:rsid w:val="00A47CBD"/>
    <w:rsid w:val="00A47EAC"/>
    <w:rsid w:val="00A506A8"/>
    <w:rsid w:val="00A52FD6"/>
    <w:rsid w:val="00A53480"/>
    <w:rsid w:val="00A53B81"/>
    <w:rsid w:val="00A56CF5"/>
    <w:rsid w:val="00A57B89"/>
    <w:rsid w:val="00A665CB"/>
    <w:rsid w:val="00A6690D"/>
    <w:rsid w:val="00A71D97"/>
    <w:rsid w:val="00A732B2"/>
    <w:rsid w:val="00A73AA0"/>
    <w:rsid w:val="00A7531A"/>
    <w:rsid w:val="00A75D35"/>
    <w:rsid w:val="00A778DE"/>
    <w:rsid w:val="00A80A1C"/>
    <w:rsid w:val="00A80ECF"/>
    <w:rsid w:val="00A8114A"/>
    <w:rsid w:val="00A81585"/>
    <w:rsid w:val="00A8282E"/>
    <w:rsid w:val="00A82A25"/>
    <w:rsid w:val="00A82D78"/>
    <w:rsid w:val="00A83E29"/>
    <w:rsid w:val="00A843CD"/>
    <w:rsid w:val="00A84B44"/>
    <w:rsid w:val="00A855DD"/>
    <w:rsid w:val="00A85FFC"/>
    <w:rsid w:val="00A8619C"/>
    <w:rsid w:val="00A878A1"/>
    <w:rsid w:val="00A912EA"/>
    <w:rsid w:val="00A9150F"/>
    <w:rsid w:val="00A93938"/>
    <w:rsid w:val="00A942AA"/>
    <w:rsid w:val="00A95D0E"/>
    <w:rsid w:val="00A9646F"/>
    <w:rsid w:val="00A9657F"/>
    <w:rsid w:val="00A96AAF"/>
    <w:rsid w:val="00A977D4"/>
    <w:rsid w:val="00AA108B"/>
    <w:rsid w:val="00AA2055"/>
    <w:rsid w:val="00AA36C4"/>
    <w:rsid w:val="00AA4785"/>
    <w:rsid w:val="00AA55ED"/>
    <w:rsid w:val="00AA6BF4"/>
    <w:rsid w:val="00AA6E7B"/>
    <w:rsid w:val="00AA7C54"/>
    <w:rsid w:val="00AB0678"/>
    <w:rsid w:val="00AB08D4"/>
    <w:rsid w:val="00AB0942"/>
    <w:rsid w:val="00AB0DF2"/>
    <w:rsid w:val="00AB1B15"/>
    <w:rsid w:val="00AB22F7"/>
    <w:rsid w:val="00AB40B7"/>
    <w:rsid w:val="00AB516F"/>
    <w:rsid w:val="00AB6987"/>
    <w:rsid w:val="00AB7D97"/>
    <w:rsid w:val="00AB7F9A"/>
    <w:rsid w:val="00AC1803"/>
    <w:rsid w:val="00AC1E15"/>
    <w:rsid w:val="00AC472F"/>
    <w:rsid w:val="00AC5581"/>
    <w:rsid w:val="00AC5866"/>
    <w:rsid w:val="00AC7558"/>
    <w:rsid w:val="00AC785F"/>
    <w:rsid w:val="00AC7B17"/>
    <w:rsid w:val="00AD23EA"/>
    <w:rsid w:val="00AD42B6"/>
    <w:rsid w:val="00AD44D2"/>
    <w:rsid w:val="00AD5084"/>
    <w:rsid w:val="00AD57DC"/>
    <w:rsid w:val="00AE0F53"/>
    <w:rsid w:val="00AE1A33"/>
    <w:rsid w:val="00AE349D"/>
    <w:rsid w:val="00AE382D"/>
    <w:rsid w:val="00AE4E59"/>
    <w:rsid w:val="00AE5467"/>
    <w:rsid w:val="00AE5D89"/>
    <w:rsid w:val="00AE5F2B"/>
    <w:rsid w:val="00AE6196"/>
    <w:rsid w:val="00AE64F5"/>
    <w:rsid w:val="00AE6507"/>
    <w:rsid w:val="00AE663E"/>
    <w:rsid w:val="00AF039D"/>
    <w:rsid w:val="00AF0976"/>
    <w:rsid w:val="00AF1507"/>
    <w:rsid w:val="00AF1EE6"/>
    <w:rsid w:val="00AF2306"/>
    <w:rsid w:val="00AF2A6E"/>
    <w:rsid w:val="00AF3121"/>
    <w:rsid w:val="00AF4020"/>
    <w:rsid w:val="00AF5401"/>
    <w:rsid w:val="00AF55CA"/>
    <w:rsid w:val="00AF57E1"/>
    <w:rsid w:val="00AF5E99"/>
    <w:rsid w:val="00AF77D6"/>
    <w:rsid w:val="00B0013E"/>
    <w:rsid w:val="00B00BAA"/>
    <w:rsid w:val="00B01150"/>
    <w:rsid w:val="00B0166E"/>
    <w:rsid w:val="00B02032"/>
    <w:rsid w:val="00B02623"/>
    <w:rsid w:val="00B0305D"/>
    <w:rsid w:val="00B0343D"/>
    <w:rsid w:val="00B03715"/>
    <w:rsid w:val="00B03E43"/>
    <w:rsid w:val="00B04696"/>
    <w:rsid w:val="00B04EF5"/>
    <w:rsid w:val="00B058C3"/>
    <w:rsid w:val="00B064C7"/>
    <w:rsid w:val="00B06ECF"/>
    <w:rsid w:val="00B07C57"/>
    <w:rsid w:val="00B11929"/>
    <w:rsid w:val="00B1243D"/>
    <w:rsid w:val="00B12C59"/>
    <w:rsid w:val="00B13367"/>
    <w:rsid w:val="00B135C7"/>
    <w:rsid w:val="00B13FC0"/>
    <w:rsid w:val="00B142D7"/>
    <w:rsid w:val="00B15193"/>
    <w:rsid w:val="00B15DBE"/>
    <w:rsid w:val="00B16827"/>
    <w:rsid w:val="00B174D6"/>
    <w:rsid w:val="00B20512"/>
    <w:rsid w:val="00B23C65"/>
    <w:rsid w:val="00B25299"/>
    <w:rsid w:val="00B25E5A"/>
    <w:rsid w:val="00B26690"/>
    <w:rsid w:val="00B3321A"/>
    <w:rsid w:val="00B35856"/>
    <w:rsid w:val="00B35BFC"/>
    <w:rsid w:val="00B35E6D"/>
    <w:rsid w:val="00B370C0"/>
    <w:rsid w:val="00B37950"/>
    <w:rsid w:val="00B410EE"/>
    <w:rsid w:val="00B469CA"/>
    <w:rsid w:val="00B47B13"/>
    <w:rsid w:val="00B50634"/>
    <w:rsid w:val="00B508CA"/>
    <w:rsid w:val="00B5107B"/>
    <w:rsid w:val="00B517B9"/>
    <w:rsid w:val="00B54B96"/>
    <w:rsid w:val="00B55C5B"/>
    <w:rsid w:val="00B6016D"/>
    <w:rsid w:val="00B60CDF"/>
    <w:rsid w:val="00B60DD6"/>
    <w:rsid w:val="00B6114F"/>
    <w:rsid w:val="00B61FEC"/>
    <w:rsid w:val="00B63794"/>
    <w:rsid w:val="00B64E2C"/>
    <w:rsid w:val="00B66668"/>
    <w:rsid w:val="00B6740F"/>
    <w:rsid w:val="00B675DD"/>
    <w:rsid w:val="00B67C02"/>
    <w:rsid w:val="00B70ED2"/>
    <w:rsid w:val="00B71B0B"/>
    <w:rsid w:val="00B72661"/>
    <w:rsid w:val="00B72787"/>
    <w:rsid w:val="00B73B0E"/>
    <w:rsid w:val="00B77ED8"/>
    <w:rsid w:val="00B80225"/>
    <w:rsid w:val="00B80236"/>
    <w:rsid w:val="00B80277"/>
    <w:rsid w:val="00B80A9B"/>
    <w:rsid w:val="00B83085"/>
    <w:rsid w:val="00B83859"/>
    <w:rsid w:val="00B84515"/>
    <w:rsid w:val="00B84CEC"/>
    <w:rsid w:val="00B84DBD"/>
    <w:rsid w:val="00B86A99"/>
    <w:rsid w:val="00B8730B"/>
    <w:rsid w:val="00B874DB"/>
    <w:rsid w:val="00B87A52"/>
    <w:rsid w:val="00B9053E"/>
    <w:rsid w:val="00B9090C"/>
    <w:rsid w:val="00B9279F"/>
    <w:rsid w:val="00B9305A"/>
    <w:rsid w:val="00B931FF"/>
    <w:rsid w:val="00B94943"/>
    <w:rsid w:val="00BA00A2"/>
    <w:rsid w:val="00BA0276"/>
    <w:rsid w:val="00BA0C3C"/>
    <w:rsid w:val="00BA3AFE"/>
    <w:rsid w:val="00BA41A1"/>
    <w:rsid w:val="00BA4467"/>
    <w:rsid w:val="00BA5F51"/>
    <w:rsid w:val="00BA6DE2"/>
    <w:rsid w:val="00BA7F8D"/>
    <w:rsid w:val="00BB0D02"/>
    <w:rsid w:val="00BB35A5"/>
    <w:rsid w:val="00BB4B02"/>
    <w:rsid w:val="00BB5736"/>
    <w:rsid w:val="00BB6104"/>
    <w:rsid w:val="00BB6267"/>
    <w:rsid w:val="00BB64AF"/>
    <w:rsid w:val="00BB7108"/>
    <w:rsid w:val="00BB7DB1"/>
    <w:rsid w:val="00BC0A2F"/>
    <w:rsid w:val="00BC1304"/>
    <w:rsid w:val="00BC1353"/>
    <w:rsid w:val="00BC14F6"/>
    <w:rsid w:val="00BC15FA"/>
    <w:rsid w:val="00BC3D0C"/>
    <w:rsid w:val="00BC4377"/>
    <w:rsid w:val="00BC6A31"/>
    <w:rsid w:val="00BC6D1A"/>
    <w:rsid w:val="00BD089E"/>
    <w:rsid w:val="00BD0A38"/>
    <w:rsid w:val="00BD0C76"/>
    <w:rsid w:val="00BD15DA"/>
    <w:rsid w:val="00BD1E6B"/>
    <w:rsid w:val="00BD6482"/>
    <w:rsid w:val="00BD738D"/>
    <w:rsid w:val="00BD7F65"/>
    <w:rsid w:val="00BE1016"/>
    <w:rsid w:val="00BE1EE4"/>
    <w:rsid w:val="00BE337C"/>
    <w:rsid w:val="00BE3A56"/>
    <w:rsid w:val="00BE3D12"/>
    <w:rsid w:val="00BE4021"/>
    <w:rsid w:val="00BE4F28"/>
    <w:rsid w:val="00BE56AA"/>
    <w:rsid w:val="00BE6917"/>
    <w:rsid w:val="00BE6C7D"/>
    <w:rsid w:val="00BE7075"/>
    <w:rsid w:val="00BF0263"/>
    <w:rsid w:val="00BF1368"/>
    <w:rsid w:val="00BF177A"/>
    <w:rsid w:val="00BF17BF"/>
    <w:rsid w:val="00BF1BDF"/>
    <w:rsid w:val="00BF2A09"/>
    <w:rsid w:val="00BF3F18"/>
    <w:rsid w:val="00BF3F52"/>
    <w:rsid w:val="00BF422A"/>
    <w:rsid w:val="00BF4594"/>
    <w:rsid w:val="00BF6077"/>
    <w:rsid w:val="00BF6D39"/>
    <w:rsid w:val="00C00DEF"/>
    <w:rsid w:val="00C04033"/>
    <w:rsid w:val="00C04C7B"/>
    <w:rsid w:val="00C05620"/>
    <w:rsid w:val="00C058C9"/>
    <w:rsid w:val="00C06009"/>
    <w:rsid w:val="00C06D79"/>
    <w:rsid w:val="00C07145"/>
    <w:rsid w:val="00C1143B"/>
    <w:rsid w:val="00C11F59"/>
    <w:rsid w:val="00C14672"/>
    <w:rsid w:val="00C14BB6"/>
    <w:rsid w:val="00C14EC5"/>
    <w:rsid w:val="00C15B2C"/>
    <w:rsid w:val="00C1612A"/>
    <w:rsid w:val="00C163F4"/>
    <w:rsid w:val="00C20257"/>
    <w:rsid w:val="00C21869"/>
    <w:rsid w:val="00C21EC8"/>
    <w:rsid w:val="00C2552B"/>
    <w:rsid w:val="00C25815"/>
    <w:rsid w:val="00C26318"/>
    <w:rsid w:val="00C2654E"/>
    <w:rsid w:val="00C26BE7"/>
    <w:rsid w:val="00C27BC8"/>
    <w:rsid w:val="00C27D87"/>
    <w:rsid w:val="00C3094F"/>
    <w:rsid w:val="00C313B7"/>
    <w:rsid w:val="00C31E15"/>
    <w:rsid w:val="00C34A5B"/>
    <w:rsid w:val="00C35E4B"/>
    <w:rsid w:val="00C36177"/>
    <w:rsid w:val="00C369F5"/>
    <w:rsid w:val="00C36C67"/>
    <w:rsid w:val="00C370A8"/>
    <w:rsid w:val="00C37810"/>
    <w:rsid w:val="00C424A9"/>
    <w:rsid w:val="00C42DE0"/>
    <w:rsid w:val="00C45253"/>
    <w:rsid w:val="00C46C51"/>
    <w:rsid w:val="00C50B30"/>
    <w:rsid w:val="00C529C6"/>
    <w:rsid w:val="00C55364"/>
    <w:rsid w:val="00C55FC0"/>
    <w:rsid w:val="00C56140"/>
    <w:rsid w:val="00C57D87"/>
    <w:rsid w:val="00C61DF1"/>
    <w:rsid w:val="00C63279"/>
    <w:rsid w:val="00C665E5"/>
    <w:rsid w:val="00C67926"/>
    <w:rsid w:val="00C70375"/>
    <w:rsid w:val="00C70E40"/>
    <w:rsid w:val="00C71372"/>
    <w:rsid w:val="00C7163E"/>
    <w:rsid w:val="00C71FF3"/>
    <w:rsid w:val="00C740A9"/>
    <w:rsid w:val="00C74D55"/>
    <w:rsid w:val="00C758B7"/>
    <w:rsid w:val="00C77532"/>
    <w:rsid w:val="00C80CA5"/>
    <w:rsid w:val="00C85A91"/>
    <w:rsid w:val="00C862B4"/>
    <w:rsid w:val="00C90EB9"/>
    <w:rsid w:val="00C914B5"/>
    <w:rsid w:val="00C91BE5"/>
    <w:rsid w:val="00C92193"/>
    <w:rsid w:val="00C9247E"/>
    <w:rsid w:val="00C92B79"/>
    <w:rsid w:val="00C959A1"/>
    <w:rsid w:val="00C96D49"/>
    <w:rsid w:val="00CA0A39"/>
    <w:rsid w:val="00CA1264"/>
    <w:rsid w:val="00CA230C"/>
    <w:rsid w:val="00CA3DC7"/>
    <w:rsid w:val="00CA606D"/>
    <w:rsid w:val="00CB0C8A"/>
    <w:rsid w:val="00CB17C9"/>
    <w:rsid w:val="00CB196A"/>
    <w:rsid w:val="00CB1C85"/>
    <w:rsid w:val="00CB3ACA"/>
    <w:rsid w:val="00CB696C"/>
    <w:rsid w:val="00CB7CF3"/>
    <w:rsid w:val="00CC0274"/>
    <w:rsid w:val="00CC15B1"/>
    <w:rsid w:val="00CC223C"/>
    <w:rsid w:val="00CC2316"/>
    <w:rsid w:val="00CC24AF"/>
    <w:rsid w:val="00CC2FCA"/>
    <w:rsid w:val="00CC3A32"/>
    <w:rsid w:val="00CC4C3C"/>
    <w:rsid w:val="00CC5BC2"/>
    <w:rsid w:val="00CD0090"/>
    <w:rsid w:val="00CD00A9"/>
    <w:rsid w:val="00CD0993"/>
    <w:rsid w:val="00CD22DC"/>
    <w:rsid w:val="00CD4A1E"/>
    <w:rsid w:val="00CD4DA8"/>
    <w:rsid w:val="00CD58AB"/>
    <w:rsid w:val="00CE12C8"/>
    <w:rsid w:val="00CE3FD8"/>
    <w:rsid w:val="00CE516D"/>
    <w:rsid w:val="00CE6E01"/>
    <w:rsid w:val="00CF1671"/>
    <w:rsid w:val="00CF1ED8"/>
    <w:rsid w:val="00CF40EC"/>
    <w:rsid w:val="00CF621B"/>
    <w:rsid w:val="00CF67C0"/>
    <w:rsid w:val="00CF74EB"/>
    <w:rsid w:val="00CF75A7"/>
    <w:rsid w:val="00CF77A9"/>
    <w:rsid w:val="00CF787A"/>
    <w:rsid w:val="00CF7D94"/>
    <w:rsid w:val="00D007E2"/>
    <w:rsid w:val="00D00AD6"/>
    <w:rsid w:val="00D00BF6"/>
    <w:rsid w:val="00D01040"/>
    <w:rsid w:val="00D0205E"/>
    <w:rsid w:val="00D04E01"/>
    <w:rsid w:val="00D04F47"/>
    <w:rsid w:val="00D05938"/>
    <w:rsid w:val="00D06D6F"/>
    <w:rsid w:val="00D0751E"/>
    <w:rsid w:val="00D118A5"/>
    <w:rsid w:val="00D11C99"/>
    <w:rsid w:val="00D13AE4"/>
    <w:rsid w:val="00D13E73"/>
    <w:rsid w:val="00D162CA"/>
    <w:rsid w:val="00D17D36"/>
    <w:rsid w:val="00D20B01"/>
    <w:rsid w:val="00D24573"/>
    <w:rsid w:val="00D24BF2"/>
    <w:rsid w:val="00D25D00"/>
    <w:rsid w:val="00D25E6F"/>
    <w:rsid w:val="00D31674"/>
    <w:rsid w:val="00D31974"/>
    <w:rsid w:val="00D32AD2"/>
    <w:rsid w:val="00D34D70"/>
    <w:rsid w:val="00D34E35"/>
    <w:rsid w:val="00D35146"/>
    <w:rsid w:val="00D351B7"/>
    <w:rsid w:val="00D36D18"/>
    <w:rsid w:val="00D37D00"/>
    <w:rsid w:val="00D40A77"/>
    <w:rsid w:val="00D40B18"/>
    <w:rsid w:val="00D42E9F"/>
    <w:rsid w:val="00D43A9C"/>
    <w:rsid w:val="00D43D1E"/>
    <w:rsid w:val="00D43DEF"/>
    <w:rsid w:val="00D4443D"/>
    <w:rsid w:val="00D44633"/>
    <w:rsid w:val="00D46B92"/>
    <w:rsid w:val="00D46BC7"/>
    <w:rsid w:val="00D476B5"/>
    <w:rsid w:val="00D503AF"/>
    <w:rsid w:val="00D511C7"/>
    <w:rsid w:val="00D52391"/>
    <w:rsid w:val="00D52EB4"/>
    <w:rsid w:val="00D5550B"/>
    <w:rsid w:val="00D5579C"/>
    <w:rsid w:val="00D57E3C"/>
    <w:rsid w:val="00D57F78"/>
    <w:rsid w:val="00D61FA5"/>
    <w:rsid w:val="00D63949"/>
    <w:rsid w:val="00D64BFA"/>
    <w:rsid w:val="00D65306"/>
    <w:rsid w:val="00D657E8"/>
    <w:rsid w:val="00D65A5D"/>
    <w:rsid w:val="00D67BAC"/>
    <w:rsid w:val="00D702E0"/>
    <w:rsid w:val="00D72646"/>
    <w:rsid w:val="00D72CD6"/>
    <w:rsid w:val="00D737F9"/>
    <w:rsid w:val="00D73F66"/>
    <w:rsid w:val="00D742C0"/>
    <w:rsid w:val="00D74979"/>
    <w:rsid w:val="00D751D2"/>
    <w:rsid w:val="00D777FA"/>
    <w:rsid w:val="00D77FD0"/>
    <w:rsid w:val="00D804A2"/>
    <w:rsid w:val="00D80958"/>
    <w:rsid w:val="00D82656"/>
    <w:rsid w:val="00D844FE"/>
    <w:rsid w:val="00D848CC"/>
    <w:rsid w:val="00D84C83"/>
    <w:rsid w:val="00D86552"/>
    <w:rsid w:val="00D869F7"/>
    <w:rsid w:val="00D86D5E"/>
    <w:rsid w:val="00D87058"/>
    <w:rsid w:val="00D90135"/>
    <w:rsid w:val="00D9036F"/>
    <w:rsid w:val="00D91F38"/>
    <w:rsid w:val="00D92873"/>
    <w:rsid w:val="00D92C8B"/>
    <w:rsid w:val="00D945BF"/>
    <w:rsid w:val="00D94709"/>
    <w:rsid w:val="00D95234"/>
    <w:rsid w:val="00D97A3C"/>
    <w:rsid w:val="00DA06DE"/>
    <w:rsid w:val="00DA078A"/>
    <w:rsid w:val="00DA0D26"/>
    <w:rsid w:val="00DA12FE"/>
    <w:rsid w:val="00DA1AFE"/>
    <w:rsid w:val="00DA1B04"/>
    <w:rsid w:val="00DA3B26"/>
    <w:rsid w:val="00DA4E99"/>
    <w:rsid w:val="00DA7722"/>
    <w:rsid w:val="00DB1451"/>
    <w:rsid w:val="00DB23AE"/>
    <w:rsid w:val="00DB3153"/>
    <w:rsid w:val="00DB4C6A"/>
    <w:rsid w:val="00DB5639"/>
    <w:rsid w:val="00DB7D46"/>
    <w:rsid w:val="00DC1AB5"/>
    <w:rsid w:val="00DC3469"/>
    <w:rsid w:val="00DC64C2"/>
    <w:rsid w:val="00DC6BD2"/>
    <w:rsid w:val="00DC6C32"/>
    <w:rsid w:val="00DC701E"/>
    <w:rsid w:val="00DC7206"/>
    <w:rsid w:val="00DD0FC0"/>
    <w:rsid w:val="00DD1330"/>
    <w:rsid w:val="00DD1F11"/>
    <w:rsid w:val="00DD2AA2"/>
    <w:rsid w:val="00DD35C7"/>
    <w:rsid w:val="00DD503E"/>
    <w:rsid w:val="00DD5369"/>
    <w:rsid w:val="00DD76FF"/>
    <w:rsid w:val="00DE0862"/>
    <w:rsid w:val="00DE0D87"/>
    <w:rsid w:val="00DE214F"/>
    <w:rsid w:val="00DE3FF8"/>
    <w:rsid w:val="00DE5042"/>
    <w:rsid w:val="00DE5B1F"/>
    <w:rsid w:val="00DE60B2"/>
    <w:rsid w:val="00DF035C"/>
    <w:rsid w:val="00DF12B9"/>
    <w:rsid w:val="00DF1A43"/>
    <w:rsid w:val="00DF2286"/>
    <w:rsid w:val="00DF2691"/>
    <w:rsid w:val="00DF279F"/>
    <w:rsid w:val="00DF29B8"/>
    <w:rsid w:val="00DF2AB0"/>
    <w:rsid w:val="00DF381E"/>
    <w:rsid w:val="00DF39E9"/>
    <w:rsid w:val="00DF4020"/>
    <w:rsid w:val="00DF4BE4"/>
    <w:rsid w:val="00DF5671"/>
    <w:rsid w:val="00DF5B25"/>
    <w:rsid w:val="00DF6E67"/>
    <w:rsid w:val="00E01AE1"/>
    <w:rsid w:val="00E01EE8"/>
    <w:rsid w:val="00E024E6"/>
    <w:rsid w:val="00E033F8"/>
    <w:rsid w:val="00E041C3"/>
    <w:rsid w:val="00E06E62"/>
    <w:rsid w:val="00E101B2"/>
    <w:rsid w:val="00E1105E"/>
    <w:rsid w:val="00E112D1"/>
    <w:rsid w:val="00E1132A"/>
    <w:rsid w:val="00E13F26"/>
    <w:rsid w:val="00E14F41"/>
    <w:rsid w:val="00E16459"/>
    <w:rsid w:val="00E21097"/>
    <w:rsid w:val="00E22F2E"/>
    <w:rsid w:val="00E24750"/>
    <w:rsid w:val="00E25777"/>
    <w:rsid w:val="00E25D7E"/>
    <w:rsid w:val="00E260D8"/>
    <w:rsid w:val="00E260DA"/>
    <w:rsid w:val="00E26825"/>
    <w:rsid w:val="00E26F5D"/>
    <w:rsid w:val="00E270DA"/>
    <w:rsid w:val="00E276CB"/>
    <w:rsid w:val="00E303D3"/>
    <w:rsid w:val="00E30BF2"/>
    <w:rsid w:val="00E320B9"/>
    <w:rsid w:val="00E3282B"/>
    <w:rsid w:val="00E33274"/>
    <w:rsid w:val="00E33D57"/>
    <w:rsid w:val="00E35060"/>
    <w:rsid w:val="00E35915"/>
    <w:rsid w:val="00E370EE"/>
    <w:rsid w:val="00E42DE7"/>
    <w:rsid w:val="00E441DD"/>
    <w:rsid w:val="00E44AD6"/>
    <w:rsid w:val="00E455B0"/>
    <w:rsid w:val="00E45AB6"/>
    <w:rsid w:val="00E4709A"/>
    <w:rsid w:val="00E5118B"/>
    <w:rsid w:val="00E513E2"/>
    <w:rsid w:val="00E55DA7"/>
    <w:rsid w:val="00E55FFC"/>
    <w:rsid w:val="00E576FB"/>
    <w:rsid w:val="00E57F66"/>
    <w:rsid w:val="00E621EF"/>
    <w:rsid w:val="00E637F7"/>
    <w:rsid w:val="00E65567"/>
    <w:rsid w:val="00E65C4A"/>
    <w:rsid w:val="00E65EB7"/>
    <w:rsid w:val="00E66B25"/>
    <w:rsid w:val="00E67196"/>
    <w:rsid w:val="00E6781B"/>
    <w:rsid w:val="00E705D2"/>
    <w:rsid w:val="00E70C22"/>
    <w:rsid w:val="00E721CA"/>
    <w:rsid w:val="00E72D63"/>
    <w:rsid w:val="00E731C5"/>
    <w:rsid w:val="00E738AD"/>
    <w:rsid w:val="00E75510"/>
    <w:rsid w:val="00E766F1"/>
    <w:rsid w:val="00E8245B"/>
    <w:rsid w:val="00E82CD5"/>
    <w:rsid w:val="00E83C14"/>
    <w:rsid w:val="00E8430D"/>
    <w:rsid w:val="00E85B11"/>
    <w:rsid w:val="00E861A9"/>
    <w:rsid w:val="00E861C0"/>
    <w:rsid w:val="00E867A3"/>
    <w:rsid w:val="00E87FBF"/>
    <w:rsid w:val="00E907BC"/>
    <w:rsid w:val="00E90A52"/>
    <w:rsid w:val="00E91E55"/>
    <w:rsid w:val="00E93546"/>
    <w:rsid w:val="00E93A28"/>
    <w:rsid w:val="00E94830"/>
    <w:rsid w:val="00EA0DBD"/>
    <w:rsid w:val="00EA13B6"/>
    <w:rsid w:val="00EA2262"/>
    <w:rsid w:val="00EA2CE1"/>
    <w:rsid w:val="00EA3B18"/>
    <w:rsid w:val="00EA5A4B"/>
    <w:rsid w:val="00EA5F1F"/>
    <w:rsid w:val="00EB0C12"/>
    <w:rsid w:val="00EB24FE"/>
    <w:rsid w:val="00EB2C9F"/>
    <w:rsid w:val="00EB479B"/>
    <w:rsid w:val="00EB59E4"/>
    <w:rsid w:val="00EC019C"/>
    <w:rsid w:val="00EC1511"/>
    <w:rsid w:val="00EC3EB9"/>
    <w:rsid w:val="00EC3EF7"/>
    <w:rsid w:val="00EC3FC0"/>
    <w:rsid w:val="00EC47AE"/>
    <w:rsid w:val="00EC4803"/>
    <w:rsid w:val="00EC50BA"/>
    <w:rsid w:val="00EC53FD"/>
    <w:rsid w:val="00EC6C8A"/>
    <w:rsid w:val="00ED160E"/>
    <w:rsid w:val="00ED1AC9"/>
    <w:rsid w:val="00ED214E"/>
    <w:rsid w:val="00ED66B2"/>
    <w:rsid w:val="00ED75AE"/>
    <w:rsid w:val="00ED7BC1"/>
    <w:rsid w:val="00EE069B"/>
    <w:rsid w:val="00EE11B8"/>
    <w:rsid w:val="00EE1A4D"/>
    <w:rsid w:val="00EE1D39"/>
    <w:rsid w:val="00EE31F4"/>
    <w:rsid w:val="00EE384E"/>
    <w:rsid w:val="00EE48D2"/>
    <w:rsid w:val="00EE49A2"/>
    <w:rsid w:val="00EE52FD"/>
    <w:rsid w:val="00EE5486"/>
    <w:rsid w:val="00EE6660"/>
    <w:rsid w:val="00EF110E"/>
    <w:rsid w:val="00EF23A4"/>
    <w:rsid w:val="00EF25D0"/>
    <w:rsid w:val="00EF2932"/>
    <w:rsid w:val="00EF4895"/>
    <w:rsid w:val="00EF4E5E"/>
    <w:rsid w:val="00EF6168"/>
    <w:rsid w:val="00EF6DDA"/>
    <w:rsid w:val="00F01391"/>
    <w:rsid w:val="00F02C6F"/>
    <w:rsid w:val="00F03B92"/>
    <w:rsid w:val="00F04CC6"/>
    <w:rsid w:val="00F06B39"/>
    <w:rsid w:val="00F07057"/>
    <w:rsid w:val="00F1202F"/>
    <w:rsid w:val="00F1209B"/>
    <w:rsid w:val="00F12D4B"/>
    <w:rsid w:val="00F14A70"/>
    <w:rsid w:val="00F14E0A"/>
    <w:rsid w:val="00F15426"/>
    <w:rsid w:val="00F159DE"/>
    <w:rsid w:val="00F16188"/>
    <w:rsid w:val="00F16F44"/>
    <w:rsid w:val="00F21331"/>
    <w:rsid w:val="00F21F5D"/>
    <w:rsid w:val="00F23EDF"/>
    <w:rsid w:val="00F24638"/>
    <w:rsid w:val="00F24749"/>
    <w:rsid w:val="00F249E0"/>
    <w:rsid w:val="00F24F9B"/>
    <w:rsid w:val="00F25593"/>
    <w:rsid w:val="00F255B6"/>
    <w:rsid w:val="00F2567E"/>
    <w:rsid w:val="00F26B8F"/>
    <w:rsid w:val="00F328FA"/>
    <w:rsid w:val="00F34D3B"/>
    <w:rsid w:val="00F35CE5"/>
    <w:rsid w:val="00F3620F"/>
    <w:rsid w:val="00F37C62"/>
    <w:rsid w:val="00F40044"/>
    <w:rsid w:val="00F4104B"/>
    <w:rsid w:val="00F418BE"/>
    <w:rsid w:val="00F42513"/>
    <w:rsid w:val="00F42B77"/>
    <w:rsid w:val="00F42F5A"/>
    <w:rsid w:val="00F4345A"/>
    <w:rsid w:val="00F43D5F"/>
    <w:rsid w:val="00F455BF"/>
    <w:rsid w:val="00F45632"/>
    <w:rsid w:val="00F46911"/>
    <w:rsid w:val="00F47765"/>
    <w:rsid w:val="00F47AD5"/>
    <w:rsid w:val="00F5079C"/>
    <w:rsid w:val="00F51029"/>
    <w:rsid w:val="00F51376"/>
    <w:rsid w:val="00F52958"/>
    <w:rsid w:val="00F532E8"/>
    <w:rsid w:val="00F53887"/>
    <w:rsid w:val="00F53B7F"/>
    <w:rsid w:val="00F53DA7"/>
    <w:rsid w:val="00F56AD3"/>
    <w:rsid w:val="00F5706C"/>
    <w:rsid w:val="00F6093C"/>
    <w:rsid w:val="00F61003"/>
    <w:rsid w:val="00F6255F"/>
    <w:rsid w:val="00F64AF9"/>
    <w:rsid w:val="00F64DBB"/>
    <w:rsid w:val="00F6533C"/>
    <w:rsid w:val="00F65B41"/>
    <w:rsid w:val="00F66FF4"/>
    <w:rsid w:val="00F67C34"/>
    <w:rsid w:val="00F733C2"/>
    <w:rsid w:val="00F73A59"/>
    <w:rsid w:val="00F73CD4"/>
    <w:rsid w:val="00F74102"/>
    <w:rsid w:val="00F75676"/>
    <w:rsid w:val="00F75BB2"/>
    <w:rsid w:val="00F779A7"/>
    <w:rsid w:val="00F82073"/>
    <w:rsid w:val="00F82928"/>
    <w:rsid w:val="00F82B56"/>
    <w:rsid w:val="00F82BE8"/>
    <w:rsid w:val="00F8330B"/>
    <w:rsid w:val="00F83353"/>
    <w:rsid w:val="00F8447B"/>
    <w:rsid w:val="00F845C0"/>
    <w:rsid w:val="00F8539A"/>
    <w:rsid w:val="00F87AFD"/>
    <w:rsid w:val="00F87CA2"/>
    <w:rsid w:val="00F9023F"/>
    <w:rsid w:val="00F919D8"/>
    <w:rsid w:val="00F91D8B"/>
    <w:rsid w:val="00F93155"/>
    <w:rsid w:val="00F9401B"/>
    <w:rsid w:val="00F948B1"/>
    <w:rsid w:val="00F94F07"/>
    <w:rsid w:val="00F95103"/>
    <w:rsid w:val="00F96CE4"/>
    <w:rsid w:val="00F96F87"/>
    <w:rsid w:val="00F975EB"/>
    <w:rsid w:val="00FA09F4"/>
    <w:rsid w:val="00FA0C62"/>
    <w:rsid w:val="00FA121F"/>
    <w:rsid w:val="00FA16A5"/>
    <w:rsid w:val="00FA16CD"/>
    <w:rsid w:val="00FA3539"/>
    <w:rsid w:val="00FA37FB"/>
    <w:rsid w:val="00FA400F"/>
    <w:rsid w:val="00FA7BE9"/>
    <w:rsid w:val="00FB0F71"/>
    <w:rsid w:val="00FB113E"/>
    <w:rsid w:val="00FB122F"/>
    <w:rsid w:val="00FB1BFE"/>
    <w:rsid w:val="00FB3A60"/>
    <w:rsid w:val="00FB569C"/>
    <w:rsid w:val="00FB5E66"/>
    <w:rsid w:val="00FB6E41"/>
    <w:rsid w:val="00FB72B0"/>
    <w:rsid w:val="00FB79EE"/>
    <w:rsid w:val="00FB7CD8"/>
    <w:rsid w:val="00FC0417"/>
    <w:rsid w:val="00FC2478"/>
    <w:rsid w:val="00FC4EB4"/>
    <w:rsid w:val="00FC50AD"/>
    <w:rsid w:val="00FC655E"/>
    <w:rsid w:val="00FC6A11"/>
    <w:rsid w:val="00FC6E15"/>
    <w:rsid w:val="00FD084F"/>
    <w:rsid w:val="00FD2053"/>
    <w:rsid w:val="00FD2456"/>
    <w:rsid w:val="00FD2DF3"/>
    <w:rsid w:val="00FD456C"/>
    <w:rsid w:val="00FD4DC0"/>
    <w:rsid w:val="00FD5BBC"/>
    <w:rsid w:val="00FD6C59"/>
    <w:rsid w:val="00FE0F78"/>
    <w:rsid w:val="00FE3E87"/>
    <w:rsid w:val="00FE4828"/>
    <w:rsid w:val="00FE5E6E"/>
    <w:rsid w:val="00FF07D5"/>
    <w:rsid w:val="00FF19CA"/>
    <w:rsid w:val="00FF1C2E"/>
    <w:rsid w:val="00FF2519"/>
    <w:rsid w:val="00FF2BD8"/>
    <w:rsid w:val="00FF33B7"/>
    <w:rsid w:val="00FF362B"/>
    <w:rsid w:val="00FF4951"/>
    <w:rsid w:val="00FF6B08"/>
    <w:rsid w:val="00FF6DBC"/>
    <w:rsid w:val="00FF7B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toc 1" w:uiPriority="39"/>
    <w:lsdException w:name="toc 2" w:uiPriority="39"/>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A720C"/>
    <w:pPr>
      <w:autoSpaceDE w:val="0"/>
      <w:autoSpaceDN w:val="0"/>
      <w:adjustRightInd w:val="0"/>
      <w:ind w:firstLine="851"/>
      <w:jc w:val="both"/>
    </w:pPr>
    <w:rPr>
      <w:sz w:val="24"/>
      <w:szCs w:val="24"/>
      <w:lang w:val="ru-RU" w:eastAsia="ru-RU"/>
    </w:rPr>
  </w:style>
  <w:style w:type="paragraph" w:styleId="1">
    <w:name w:val="heading 1"/>
    <w:basedOn w:val="a"/>
    <w:next w:val="a"/>
    <w:link w:val="10"/>
    <w:qFormat/>
    <w:rsid w:val="005A720C"/>
    <w:pPr>
      <w:keepNext/>
      <w:autoSpaceDE/>
      <w:autoSpaceDN/>
      <w:adjustRightInd/>
      <w:jc w:val="center"/>
      <w:outlineLvl w:val="0"/>
    </w:pPr>
    <w:rPr>
      <w:sz w:val="28"/>
    </w:rPr>
  </w:style>
  <w:style w:type="paragraph" w:styleId="2">
    <w:name w:val="heading 2"/>
    <w:basedOn w:val="a"/>
    <w:next w:val="a"/>
    <w:link w:val="20"/>
    <w:qFormat/>
    <w:rsid w:val="005A720C"/>
    <w:pPr>
      <w:keepNext/>
      <w:jc w:val="center"/>
      <w:outlineLvl w:val="1"/>
    </w:pPr>
    <w:rPr>
      <w:b/>
      <w:bCs/>
      <w:sz w:val="26"/>
      <w:szCs w:val="26"/>
      <w:lang w:val="uk-UA"/>
    </w:rPr>
  </w:style>
  <w:style w:type="paragraph" w:styleId="3">
    <w:name w:val="heading 3"/>
    <w:basedOn w:val="a"/>
    <w:next w:val="a"/>
    <w:link w:val="30"/>
    <w:qFormat/>
    <w:rsid w:val="005A720C"/>
    <w:pPr>
      <w:keepNext/>
      <w:spacing w:before="240" w:after="60" w:line="400" w:lineRule="exact"/>
      <w:jc w:val="center"/>
      <w:outlineLvl w:val="2"/>
    </w:pPr>
    <w:rPr>
      <w:rFonts w:ascii="Arial" w:hAnsi="Arial"/>
      <w:b/>
      <w:bCs/>
      <w:sz w:val="28"/>
      <w:szCs w:val="28"/>
    </w:rPr>
  </w:style>
  <w:style w:type="paragraph" w:styleId="4">
    <w:name w:val="heading 4"/>
    <w:basedOn w:val="a"/>
    <w:next w:val="a"/>
    <w:link w:val="40"/>
    <w:qFormat/>
    <w:rsid w:val="005A720C"/>
    <w:pPr>
      <w:keepNext/>
      <w:spacing w:before="240" w:after="60"/>
      <w:outlineLvl w:val="3"/>
    </w:pPr>
    <w:rPr>
      <w:rFonts w:ascii="Calibri" w:hAnsi="Calibri"/>
      <w:b/>
      <w:bCs/>
      <w:sz w:val="28"/>
      <w:szCs w:val="28"/>
    </w:rPr>
  </w:style>
  <w:style w:type="paragraph" w:styleId="5">
    <w:name w:val="heading 5"/>
    <w:basedOn w:val="a"/>
    <w:next w:val="a"/>
    <w:link w:val="50"/>
    <w:qFormat/>
    <w:rsid w:val="005A720C"/>
    <w:pPr>
      <w:autoSpaceDE/>
      <w:autoSpaceDN/>
      <w:adjustRightInd/>
      <w:spacing w:before="240" w:after="60"/>
      <w:outlineLvl w:val="4"/>
    </w:pPr>
    <w:rPr>
      <w:b/>
      <w:bCs/>
      <w:i/>
      <w:iCs/>
      <w:sz w:val="26"/>
      <w:szCs w:val="26"/>
    </w:rPr>
  </w:style>
  <w:style w:type="paragraph" w:styleId="6">
    <w:name w:val="heading 6"/>
    <w:basedOn w:val="a"/>
    <w:next w:val="a"/>
    <w:qFormat/>
    <w:rsid w:val="005A720C"/>
    <w:pPr>
      <w:keepNext/>
      <w:jc w:val="center"/>
      <w:outlineLvl w:val="5"/>
    </w:pPr>
    <w:rPr>
      <w:b/>
      <w:bCs/>
      <w:i/>
      <w:iCs/>
      <w:sz w:val="26"/>
      <w:szCs w:val="26"/>
      <w:lang w:val="uk-UA"/>
    </w:rPr>
  </w:style>
  <w:style w:type="paragraph" w:styleId="7">
    <w:name w:val="heading 7"/>
    <w:basedOn w:val="a"/>
    <w:next w:val="a"/>
    <w:link w:val="70"/>
    <w:qFormat/>
    <w:rsid w:val="005A720C"/>
    <w:pPr>
      <w:autoSpaceDE/>
      <w:autoSpaceDN/>
      <w:adjustRightInd/>
      <w:spacing w:before="240" w:after="60"/>
      <w:outlineLvl w:val="6"/>
    </w:pPr>
  </w:style>
  <w:style w:type="paragraph" w:styleId="9">
    <w:name w:val="heading 9"/>
    <w:basedOn w:val="a"/>
    <w:next w:val="a"/>
    <w:link w:val="90"/>
    <w:qFormat/>
    <w:rsid w:val="005A720C"/>
    <w:pPr>
      <w:autoSpaceDE/>
      <w:autoSpaceDN/>
      <w:adjustRightInd/>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5A720C"/>
    <w:rPr>
      <w:sz w:val="28"/>
      <w:szCs w:val="24"/>
      <w:lang w:eastAsia="ru-RU" w:bidi="ar-SA"/>
    </w:rPr>
  </w:style>
  <w:style w:type="character" w:customStyle="1" w:styleId="20">
    <w:name w:val="Заголовок 2 Знак"/>
    <w:link w:val="2"/>
    <w:rsid w:val="005A720C"/>
    <w:rPr>
      <w:b/>
      <w:bCs/>
      <w:sz w:val="26"/>
      <w:szCs w:val="26"/>
      <w:lang w:val="uk-UA" w:bidi="ar-SA"/>
    </w:rPr>
  </w:style>
  <w:style w:type="character" w:customStyle="1" w:styleId="30">
    <w:name w:val="Заголовок 3 Знак"/>
    <w:link w:val="3"/>
    <w:rsid w:val="005A720C"/>
    <w:rPr>
      <w:rFonts w:ascii="Arial" w:hAnsi="Arial"/>
      <w:b/>
      <w:bCs/>
      <w:sz w:val="28"/>
      <w:szCs w:val="28"/>
      <w:lang w:eastAsia="ru-RU" w:bidi="ar-SA"/>
    </w:rPr>
  </w:style>
  <w:style w:type="character" w:customStyle="1" w:styleId="40">
    <w:name w:val="Заголовок 4 Знак"/>
    <w:link w:val="4"/>
    <w:semiHidden/>
    <w:rsid w:val="005A720C"/>
    <w:rPr>
      <w:rFonts w:ascii="Calibri" w:hAnsi="Calibri"/>
      <w:b/>
      <w:bCs/>
      <w:sz w:val="28"/>
      <w:szCs w:val="28"/>
      <w:lang w:bidi="ar-SA"/>
    </w:rPr>
  </w:style>
  <w:style w:type="character" w:customStyle="1" w:styleId="50">
    <w:name w:val="Заголовок 5 Знак"/>
    <w:link w:val="5"/>
    <w:rsid w:val="005A720C"/>
    <w:rPr>
      <w:b/>
      <w:bCs/>
      <w:i/>
      <w:iCs/>
      <w:sz w:val="26"/>
      <w:szCs w:val="26"/>
      <w:lang w:bidi="ar-SA"/>
    </w:rPr>
  </w:style>
  <w:style w:type="character" w:customStyle="1" w:styleId="70">
    <w:name w:val="Заголовок 7 Знак"/>
    <w:link w:val="7"/>
    <w:rsid w:val="005A720C"/>
    <w:rPr>
      <w:sz w:val="24"/>
      <w:szCs w:val="24"/>
      <w:lang w:bidi="ar-SA"/>
    </w:rPr>
  </w:style>
  <w:style w:type="character" w:customStyle="1" w:styleId="90">
    <w:name w:val="Заголовок 9 Знак"/>
    <w:link w:val="9"/>
    <w:rsid w:val="005A720C"/>
    <w:rPr>
      <w:rFonts w:ascii="Arial" w:hAnsi="Arial"/>
      <w:sz w:val="22"/>
      <w:szCs w:val="22"/>
      <w:lang w:bidi="ar-SA"/>
    </w:rPr>
  </w:style>
  <w:style w:type="paragraph" w:styleId="31">
    <w:name w:val="Body Text 3"/>
    <w:basedOn w:val="a"/>
    <w:link w:val="32"/>
    <w:rsid w:val="005A720C"/>
    <w:pPr>
      <w:jc w:val="center"/>
    </w:pPr>
    <w:rPr>
      <w:b/>
      <w:bCs/>
      <w:sz w:val="26"/>
      <w:szCs w:val="26"/>
    </w:rPr>
  </w:style>
  <w:style w:type="character" w:customStyle="1" w:styleId="32">
    <w:name w:val="Основной текст 3 Знак"/>
    <w:link w:val="31"/>
    <w:rsid w:val="005A720C"/>
    <w:rPr>
      <w:b/>
      <w:bCs/>
      <w:sz w:val="26"/>
      <w:szCs w:val="26"/>
      <w:lang w:eastAsia="ru-RU" w:bidi="ar-SA"/>
    </w:rPr>
  </w:style>
  <w:style w:type="paragraph" w:styleId="33">
    <w:name w:val="Body Text Indent 3"/>
    <w:basedOn w:val="a"/>
    <w:rsid w:val="005A720C"/>
    <w:pPr>
      <w:spacing w:line="400" w:lineRule="exact"/>
      <w:ind w:firstLine="720"/>
    </w:pPr>
    <w:rPr>
      <w:sz w:val="26"/>
      <w:szCs w:val="26"/>
      <w:lang w:val="uk-UA"/>
    </w:rPr>
  </w:style>
  <w:style w:type="paragraph" w:styleId="a3">
    <w:name w:val="Body Text Indent"/>
    <w:basedOn w:val="a"/>
    <w:rsid w:val="005A720C"/>
    <w:pPr>
      <w:jc w:val="center"/>
    </w:pPr>
    <w:rPr>
      <w:sz w:val="26"/>
      <w:szCs w:val="26"/>
      <w:lang w:val="uk-UA"/>
    </w:rPr>
  </w:style>
  <w:style w:type="paragraph" w:customStyle="1" w:styleId="BodyText21">
    <w:name w:val="Body Text 21"/>
    <w:basedOn w:val="a"/>
    <w:rsid w:val="005A720C"/>
    <w:pPr>
      <w:spacing w:line="400" w:lineRule="exact"/>
      <w:ind w:firstLine="720"/>
    </w:pPr>
    <w:rPr>
      <w:sz w:val="26"/>
      <w:szCs w:val="26"/>
      <w:lang w:val="uk-UA"/>
    </w:rPr>
  </w:style>
  <w:style w:type="character" w:styleId="a4">
    <w:name w:val="Hyperlink"/>
    <w:rsid w:val="005A720C"/>
    <w:rPr>
      <w:color w:val="0000FF"/>
      <w:u w:val="single"/>
    </w:rPr>
  </w:style>
  <w:style w:type="paragraph" w:styleId="21">
    <w:name w:val="toc 2"/>
    <w:basedOn w:val="a"/>
    <w:next w:val="a"/>
    <w:autoRedefine/>
    <w:uiPriority w:val="39"/>
    <w:rsid w:val="002C6F91"/>
    <w:pPr>
      <w:tabs>
        <w:tab w:val="right" w:leader="dot" w:pos="9923"/>
      </w:tabs>
      <w:spacing w:line="400" w:lineRule="exact"/>
      <w:ind w:firstLine="709"/>
    </w:pPr>
    <w:rPr>
      <w:noProof/>
      <w:lang w:val="uk-UA" w:eastAsia="uk-UA"/>
    </w:rPr>
  </w:style>
  <w:style w:type="paragraph" w:styleId="34">
    <w:name w:val="toc 3"/>
    <w:basedOn w:val="a"/>
    <w:next w:val="a"/>
    <w:autoRedefine/>
    <w:rsid w:val="005A720C"/>
    <w:pPr>
      <w:tabs>
        <w:tab w:val="right" w:leader="dot" w:pos="9060"/>
      </w:tabs>
      <w:spacing w:line="400" w:lineRule="exact"/>
      <w:ind w:left="520"/>
    </w:pPr>
    <w:rPr>
      <w:noProof/>
      <w:sz w:val="26"/>
      <w:szCs w:val="26"/>
      <w:lang w:val="uk-UA"/>
    </w:rPr>
  </w:style>
  <w:style w:type="paragraph" w:styleId="a5">
    <w:name w:val="Normal (Web)"/>
    <w:basedOn w:val="a"/>
    <w:uiPriority w:val="99"/>
    <w:rsid w:val="005A720C"/>
    <w:pPr>
      <w:ind w:firstLine="240"/>
    </w:pPr>
    <w:rPr>
      <w:rFonts w:ascii="Arial Unicode MS" w:hAnsi="Arial Unicode MS" w:cs="Arial Unicode MS"/>
      <w:sz w:val="22"/>
      <w:szCs w:val="22"/>
      <w:lang w:val="en-US"/>
    </w:rPr>
  </w:style>
  <w:style w:type="paragraph" w:styleId="a6">
    <w:name w:val="Plain Text"/>
    <w:basedOn w:val="a"/>
    <w:rsid w:val="005A720C"/>
    <w:pPr>
      <w:spacing w:before="100" w:after="100"/>
    </w:pPr>
    <w:rPr>
      <w:rFonts w:ascii="Arial Unicode MS" w:hAnsi="Arial Unicode MS" w:cs="Arial Unicode MS"/>
      <w:color w:val="000000"/>
      <w:lang w:val="en-US"/>
    </w:rPr>
  </w:style>
  <w:style w:type="paragraph" w:styleId="a7">
    <w:name w:val="Body Text"/>
    <w:basedOn w:val="a"/>
    <w:rsid w:val="005A720C"/>
    <w:rPr>
      <w:sz w:val="26"/>
      <w:szCs w:val="26"/>
      <w:lang w:val="uk-UA"/>
    </w:rPr>
  </w:style>
  <w:style w:type="character" w:styleId="a8">
    <w:name w:val="page number"/>
    <w:basedOn w:val="a0"/>
    <w:rsid w:val="005A720C"/>
  </w:style>
  <w:style w:type="paragraph" w:styleId="a9">
    <w:name w:val="header"/>
    <w:basedOn w:val="a"/>
    <w:link w:val="aa"/>
    <w:uiPriority w:val="99"/>
    <w:rsid w:val="005A720C"/>
    <w:pPr>
      <w:tabs>
        <w:tab w:val="center" w:pos="4320"/>
        <w:tab w:val="right" w:pos="8640"/>
      </w:tabs>
    </w:pPr>
    <w:rPr>
      <w:sz w:val="26"/>
      <w:szCs w:val="26"/>
    </w:rPr>
  </w:style>
  <w:style w:type="character" w:customStyle="1" w:styleId="aa">
    <w:name w:val="Верхний колонтитул Знак"/>
    <w:link w:val="a9"/>
    <w:uiPriority w:val="99"/>
    <w:rsid w:val="005A720C"/>
    <w:rPr>
      <w:sz w:val="26"/>
      <w:szCs w:val="26"/>
      <w:lang w:eastAsia="ru-RU" w:bidi="ar-SA"/>
    </w:rPr>
  </w:style>
  <w:style w:type="paragraph" w:styleId="ab">
    <w:name w:val="footer"/>
    <w:basedOn w:val="a"/>
    <w:rsid w:val="005A720C"/>
    <w:pPr>
      <w:tabs>
        <w:tab w:val="center" w:pos="4153"/>
        <w:tab w:val="right" w:pos="8306"/>
      </w:tabs>
    </w:pPr>
  </w:style>
  <w:style w:type="paragraph" w:styleId="22">
    <w:name w:val="Body Text Indent 2"/>
    <w:basedOn w:val="a"/>
    <w:rsid w:val="005A720C"/>
    <w:pPr>
      <w:autoSpaceDE/>
      <w:autoSpaceDN/>
      <w:adjustRightInd/>
      <w:ind w:firstLine="684"/>
    </w:pPr>
    <w:rPr>
      <w:sz w:val="26"/>
      <w:szCs w:val="26"/>
      <w:lang w:val="uk-UA"/>
    </w:rPr>
  </w:style>
  <w:style w:type="paragraph" w:styleId="23">
    <w:name w:val="Body Text 2"/>
    <w:basedOn w:val="a"/>
    <w:rsid w:val="005A720C"/>
    <w:rPr>
      <w:sz w:val="26"/>
      <w:szCs w:val="26"/>
      <w:lang w:val="uk-UA"/>
    </w:rPr>
  </w:style>
  <w:style w:type="paragraph" w:styleId="11">
    <w:name w:val="toc 1"/>
    <w:basedOn w:val="a"/>
    <w:next w:val="a"/>
    <w:autoRedefine/>
    <w:uiPriority w:val="39"/>
    <w:rsid w:val="005A720C"/>
  </w:style>
  <w:style w:type="paragraph" w:styleId="41">
    <w:name w:val="toc 4"/>
    <w:basedOn w:val="a"/>
    <w:next w:val="a"/>
    <w:autoRedefine/>
    <w:rsid w:val="005A720C"/>
    <w:pPr>
      <w:ind w:left="720"/>
    </w:pPr>
  </w:style>
  <w:style w:type="paragraph" w:styleId="51">
    <w:name w:val="toc 5"/>
    <w:basedOn w:val="a"/>
    <w:next w:val="a"/>
    <w:autoRedefine/>
    <w:rsid w:val="005A720C"/>
    <w:pPr>
      <w:ind w:left="960"/>
    </w:pPr>
  </w:style>
  <w:style w:type="paragraph" w:styleId="60">
    <w:name w:val="toc 6"/>
    <w:basedOn w:val="a"/>
    <w:next w:val="a"/>
    <w:autoRedefine/>
    <w:rsid w:val="005A720C"/>
    <w:pPr>
      <w:ind w:left="1200"/>
    </w:pPr>
  </w:style>
  <w:style w:type="paragraph" w:styleId="71">
    <w:name w:val="toc 7"/>
    <w:basedOn w:val="a"/>
    <w:next w:val="a"/>
    <w:autoRedefine/>
    <w:rsid w:val="005A720C"/>
    <w:pPr>
      <w:ind w:left="1440"/>
    </w:pPr>
  </w:style>
  <w:style w:type="paragraph" w:styleId="8">
    <w:name w:val="toc 8"/>
    <w:basedOn w:val="a"/>
    <w:next w:val="a"/>
    <w:autoRedefine/>
    <w:rsid w:val="005A720C"/>
    <w:pPr>
      <w:ind w:left="1680"/>
    </w:pPr>
  </w:style>
  <w:style w:type="paragraph" w:styleId="91">
    <w:name w:val="toc 9"/>
    <w:basedOn w:val="a"/>
    <w:next w:val="a"/>
    <w:autoRedefine/>
    <w:rsid w:val="005A720C"/>
    <w:pPr>
      <w:ind w:left="1920"/>
    </w:pPr>
  </w:style>
  <w:style w:type="paragraph" w:styleId="ac">
    <w:name w:val="Balloon Text"/>
    <w:basedOn w:val="a"/>
    <w:link w:val="ad"/>
    <w:rsid w:val="005A720C"/>
    <w:rPr>
      <w:rFonts w:ascii="Tahoma" w:hAnsi="Tahoma"/>
      <w:sz w:val="16"/>
      <w:szCs w:val="16"/>
    </w:rPr>
  </w:style>
  <w:style w:type="character" w:customStyle="1" w:styleId="ad">
    <w:name w:val="Текст выноски Знак"/>
    <w:link w:val="ac"/>
    <w:rsid w:val="005A720C"/>
    <w:rPr>
      <w:rFonts w:ascii="Tahoma" w:hAnsi="Tahoma"/>
      <w:sz w:val="16"/>
      <w:szCs w:val="16"/>
      <w:lang w:val="ru-RU" w:eastAsia="ru-RU" w:bidi="ar-SA"/>
    </w:rPr>
  </w:style>
  <w:style w:type="paragraph" w:customStyle="1" w:styleId="rvps2">
    <w:name w:val="rvps2"/>
    <w:basedOn w:val="a"/>
    <w:rsid w:val="005A720C"/>
    <w:pPr>
      <w:autoSpaceDE/>
      <w:autoSpaceDN/>
      <w:adjustRightInd/>
      <w:spacing w:before="100" w:beforeAutospacing="1" w:after="100" w:afterAutospacing="1"/>
    </w:pPr>
    <w:rPr>
      <w:lang w:val="uk-UA" w:eastAsia="uk-UA"/>
    </w:rPr>
  </w:style>
  <w:style w:type="character" w:customStyle="1" w:styleId="rvts6">
    <w:name w:val="rvts6"/>
    <w:basedOn w:val="a0"/>
    <w:rsid w:val="005A720C"/>
  </w:style>
  <w:style w:type="paragraph" w:customStyle="1" w:styleId="rvps19">
    <w:name w:val="rvps19"/>
    <w:basedOn w:val="a"/>
    <w:rsid w:val="005A720C"/>
    <w:pPr>
      <w:autoSpaceDE/>
      <w:autoSpaceDN/>
      <w:adjustRightInd/>
      <w:ind w:firstLine="345"/>
    </w:pPr>
  </w:style>
  <w:style w:type="character" w:customStyle="1" w:styleId="rvts7">
    <w:name w:val="rvts7"/>
    <w:rsid w:val="005A720C"/>
    <w:rPr>
      <w:rFonts w:ascii="Times New Roman" w:hAnsi="Times New Roman" w:cs="Times New Roman" w:hint="default"/>
      <w:sz w:val="24"/>
      <w:szCs w:val="24"/>
    </w:rPr>
  </w:style>
  <w:style w:type="character" w:customStyle="1" w:styleId="rvts13">
    <w:name w:val="rvts13"/>
    <w:rsid w:val="005A720C"/>
    <w:rPr>
      <w:rFonts w:ascii="Times New Roman" w:hAnsi="Times New Roman" w:cs="Times New Roman" w:hint="default"/>
      <w:sz w:val="24"/>
      <w:szCs w:val="24"/>
    </w:rPr>
  </w:style>
  <w:style w:type="character" w:customStyle="1" w:styleId="rvts8">
    <w:name w:val="rvts8"/>
    <w:rsid w:val="005A720C"/>
    <w:rPr>
      <w:rFonts w:ascii="Times New Roman" w:hAnsi="Times New Roman" w:cs="Times New Roman" w:hint="default"/>
      <w:sz w:val="24"/>
      <w:szCs w:val="24"/>
    </w:rPr>
  </w:style>
  <w:style w:type="character" w:customStyle="1" w:styleId="rvts12">
    <w:name w:val="rvts12"/>
    <w:rsid w:val="005A720C"/>
    <w:rPr>
      <w:rFonts w:ascii="Times New Roman" w:hAnsi="Times New Roman" w:cs="Times New Roman" w:hint="default"/>
      <w:b/>
      <w:bCs/>
      <w:sz w:val="24"/>
      <w:szCs w:val="24"/>
    </w:rPr>
  </w:style>
  <w:style w:type="character" w:styleId="ae">
    <w:name w:val="Strong"/>
    <w:qFormat/>
    <w:rsid w:val="005A720C"/>
    <w:rPr>
      <w:b/>
      <w:bCs/>
    </w:rPr>
  </w:style>
  <w:style w:type="paragraph" w:customStyle="1" w:styleId="af">
    <w:name w:val="Знак Знак Знак Знак"/>
    <w:basedOn w:val="a"/>
    <w:rsid w:val="005A720C"/>
    <w:pPr>
      <w:autoSpaceDE/>
      <w:autoSpaceDN/>
      <w:adjustRightInd/>
    </w:pPr>
    <w:rPr>
      <w:rFonts w:ascii="Verdana" w:hAnsi="Verdana"/>
      <w:spacing w:val="-20"/>
      <w:sz w:val="20"/>
      <w:szCs w:val="20"/>
      <w:lang w:val="en-US" w:eastAsia="en-US"/>
    </w:rPr>
  </w:style>
  <w:style w:type="paragraph" w:customStyle="1" w:styleId="Default">
    <w:name w:val="Default"/>
    <w:rsid w:val="005A720C"/>
    <w:pPr>
      <w:autoSpaceDE w:val="0"/>
      <w:autoSpaceDN w:val="0"/>
      <w:adjustRightInd w:val="0"/>
      <w:ind w:firstLine="851"/>
      <w:jc w:val="both"/>
    </w:pPr>
    <w:rPr>
      <w:color w:val="000000"/>
      <w:sz w:val="24"/>
      <w:szCs w:val="24"/>
    </w:rPr>
  </w:style>
  <w:style w:type="paragraph" w:customStyle="1" w:styleId="210">
    <w:name w:val="Основной текст 21"/>
    <w:basedOn w:val="a"/>
    <w:rsid w:val="005A720C"/>
    <w:pPr>
      <w:autoSpaceDE/>
      <w:autoSpaceDN/>
      <w:adjustRightInd/>
      <w:spacing w:line="400" w:lineRule="exact"/>
      <w:ind w:firstLine="709"/>
    </w:pPr>
    <w:rPr>
      <w:sz w:val="26"/>
      <w:szCs w:val="20"/>
      <w:lang w:val="uk-UA" w:eastAsia="en-US"/>
    </w:rPr>
  </w:style>
  <w:style w:type="character" w:customStyle="1" w:styleId="12">
    <w:name w:val="Знак Знак1"/>
    <w:rsid w:val="005A720C"/>
    <w:rPr>
      <w:rFonts w:cs="Arial"/>
      <w:b/>
      <w:bCs/>
      <w:kern w:val="32"/>
      <w:sz w:val="24"/>
      <w:szCs w:val="32"/>
      <w:lang w:val="ru-RU" w:eastAsia="ru-RU" w:bidi="ar-SA"/>
    </w:rPr>
  </w:style>
  <w:style w:type="paragraph" w:styleId="HTML">
    <w:name w:val="HTML Preformatted"/>
    <w:basedOn w:val="a"/>
    <w:link w:val="HTML0"/>
    <w:rsid w:val="005A72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sz w:val="20"/>
      <w:szCs w:val="20"/>
    </w:rPr>
  </w:style>
  <w:style w:type="character" w:customStyle="1" w:styleId="HTML0">
    <w:name w:val="Стандартный HTML Знак"/>
    <w:link w:val="HTML"/>
    <w:rsid w:val="005A720C"/>
    <w:rPr>
      <w:rFonts w:ascii="Courier New" w:hAnsi="Courier New"/>
      <w:lang w:bidi="ar-SA"/>
    </w:rPr>
  </w:style>
  <w:style w:type="paragraph" w:styleId="af0">
    <w:name w:val="Title"/>
    <w:basedOn w:val="a"/>
    <w:link w:val="af1"/>
    <w:qFormat/>
    <w:rsid w:val="005A720C"/>
    <w:pPr>
      <w:autoSpaceDE/>
      <w:autoSpaceDN/>
      <w:adjustRightInd/>
      <w:ind w:firstLine="708"/>
      <w:jc w:val="center"/>
    </w:pPr>
    <w:rPr>
      <w:b/>
      <w:bCs/>
      <w:sz w:val="26"/>
      <w:szCs w:val="28"/>
      <w:lang w:val="uk-UA"/>
    </w:rPr>
  </w:style>
  <w:style w:type="character" w:customStyle="1" w:styleId="af1">
    <w:name w:val="Название Знак"/>
    <w:link w:val="af0"/>
    <w:rsid w:val="005A720C"/>
    <w:rPr>
      <w:b/>
      <w:bCs/>
      <w:sz w:val="26"/>
      <w:szCs w:val="28"/>
      <w:lang w:val="uk-UA" w:bidi="ar-SA"/>
    </w:rPr>
  </w:style>
  <w:style w:type="paragraph" w:styleId="af2">
    <w:name w:val="footnote text"/>
    <w:basedOn w:val="a"/>
    <w:link w:val="af3"/>
    <w:rsid w:val="005A720C"/>
    <w:pPr>
      <w:autoSpaceDE/>
      <w:autoSpaceDN/>
      <w:adjustRightInd/>
    </w:pPr>
    <w:rPr>
      <w:sz w:val="20"/>
      <w:szCs w:val="20"/>
    </w:rPr>
  </w:style>
  <w:style w:type="character" w:customStyle="1" w:styleId="af3">
    <w:name w:val="Текст сноски Знак"/>
    <w:link w:val="af2"/>
    <w:rsid w:val="005A720C"/>
    <w:rPr>
      <w:lang w:val="ru-RU" w:eastAsia="ru-RU" w:bidi="ar-SA"/>
    </w:rPr>
  </w:style>
  <w:style w:type="character" w:styleId="af4">
    <w:name w:val="footnote reference"/>
    <w:rsid w:val="005A720C"/>
    <w:rPr>
      <w:vertAlign w:val="superscript"/>
    </w:rPr>
  </w:style>
  <w:style w:type="paragraph" w:customStyle="1" w:styleId="rvps10">
    <w:name w:val="rvps10"/>
    <w:basedOn w:val="a"/>
    <w:rsid w:val="005A720C"/>
    <w:pPr>
      <w:autoSpaceDE/>
      <w:autoSpaceDN/>
      <w:adjustRightInd/>
      <w:ind w:left="705"/>
    </w:pPr>
  </w:style>
  <w:style w:type="character" w:customStyle="1" w:styleId="rvts10">
    <w:name w:val="rvts10"/>
    <w:rsid w:val="005A720C"/>
    <w:rPr>
      <w:rFonts w:ascii="Times New Roman" w:hAnsi="Times New Roman" w:cs="Times New Roman" w:hint="default"/>
      <w:sz w:val="24"/>
      <w:szCs w:val="24"/>
    </w:rPr>
  </w:style>
  <w:style w:type="paragraph" w:customStyle="1" w:styleId="13">
    <w:name w:val="Абзац списка1"/>
    <w:basedOn w:val="a"/>
    <w:qFormat/>
    <w:rsid w:val="005A720C"/>
    <w:pPr>
      <w:ind w:left="720"/>
      <w:contextualSpacing/>
    </w:pPr>
  </w:style>
  <w:style w:type="character" w:customStyle="1" w:styleId="FontStyle48">
    <w:name w:val="Font Style48"/>
    <w:rsid w:val="005A720C"/>
    <w:rPr>
      <w:rFonts w:ascii="Times New Roman" w:hAnsi="Times New Roman" w:cs="Times New Roman"/>
      <w:sz w:val="24"/>
      <w:szCs w:val="24"/>
    </w:rPr>
  </w:style>
  <w:style w:type="character" w:customStyle="1" w:styleId="FontStyle44">
    <w:name w:val="Font Style44"/>
    <w:rsid w:val="005A720C"/>
    <w:rPr>
      <w:rFonts w:ascii="Times New Roman" w:hAnsi="Times New Roman" w:cs="Times New Roman"/>
      <w:b/>
      <w:bCs/>
      <w:sz w:val="24"/>
      <w:szCs w:val="24"/>
    </w:rPr>
  </w:style>
  <w:style w:type="character" w:customStyle="1" w:styleId="FontStyle49">
    <w:name w:val="Font Style49"/>
    <w:rsid w:val="005A720C"/>
    <w:rPr>
      <w:rFonts w:ascii="Times New Roman" w:hAnsi="Times New Roman" w:cs="Times New Roman"/>
      <w:i/>
      <w:iCs/>
      <w:smallCaps/>
      <w:spacing w:val="-20"/>
      <w:sz w:val="24"/>
      <w:szCs w:val="24"/>
    </w:rPr>
  </w:style>
  <w:style w:type="paragraph" w:customStyle="1" w:styleId="Style12">
    <w:name w:val="Style12"/>
    <w:basedOn w:val="a"/>
    <w:rsid w:val="005A720C"/>
    <w:pPr>
      <w:widowControl w:val="0"/>
    </w:pPr>
  </w:style>
  <w:style w:type="character" w:customStyle="1" w:styleId="FontStyle53">
    <w:name w:val="Font Style53"/>
    <w:rsid w:val="005A720C"/>
    <w:rPr>
      <w:rFonts w:ascii="Times New Roman" w:hAnsi="Times New Roman" w:cs="Times New Roman"/>
      <w:b/>
      <w:bCs/>
      <w:sz w:val="20"/>
      <w:szCs w:val="20"/>
    </w:rPr>
  </w:style>
  <w:style w:type="paragraph" w:customStyle="1" w:styleId="Style8">
    <w:name w:val="Style8"/>
    <w:basedOn w:val="a"/>
    <w:rsid w:val="005A720C"/>
    <w:pPr>
      <w:widowControl w:val="0"/>
    </w:pPr>
  </w:style>
  <w:style w:type="character" w:styleId="af5">
    <w:name w:val="FollowedHyperlink"/>
    <w:rsid w:val="005A720C"/>
    <w:rPr>
      <w:color w:val="800080"/>
      <w:u w:val="single"/>
    </w:rPr>
  </w:style>
  <w:style w:type="paragraph" w:customStyle="1" w:styleId="Style28">
    <w:name w:val="Style28"/>
    <w:basedOn w:val="a"/>
    <w:rsid w:val="005A720C"/>
    <w:pPr>
      <w:widowControl w:val="0"/>
    </w:pPr>
  </w:style>
  <w:style w:type="character" w:customStyle="1" w:styleId="FontStyle50">
    <w:name w:val="Font Style50"/>
    <w:rsid w:val="005A720C"/>
    <w:rPr>
      <w:rFonts w:ascii="Times New Roman" w:hAnsi="Times New Roman" w:cs="Times New Roman"/>
      <w:spacing w:val="30"/>
      <w:sz w:val="16"/>
      <w:szCs w:val="16"/>
    </w:rPr>
  </w:style>
  <w:style w:type="paragraph" w:customStyle="1" w:styleId="af6">
    <w:name w:val="Назва документа"/>
    <w:basedOn w:val="a"/>
    <w:next w:val="a"/>
    <w:rsid w:val="005A720C"/>
    <w:pPr>
      <w:keepNext/>
      <w:keepLines/>
      <w:autoSpaceDE/>
      <w:adjustRightInd/>
      <w:spacing w:before="240" w:after="240"/>
      <w:jc w:val="center"/>
    </w:pPr>
    <w:rPr>
      <w:rFonts w:ascii="Antiqua" w:hAnsi="Antiqua"/>
      <w:b/>
      <w:sz w:val="26"/>
      <w:szCs w:val="20"/>
      <w:lang w:val="uk-UA"/>
    </w:rPr>
  </w:style>
  <w:style w:type="paragraph" w:customStyle="1" w:styleId="Style9">
    <w:name w:val="Style9"/>
    <w:basedOn w:val="a"/>
    <w:rsid w:val="005A720C"/>
    <w:pPr>
      <w:widowControl w:val="0"/>
      <w:spacing w:line="454" w:lineRule="exact"/>
    </w:pPr>
    <w:rPr>
      <w:rFonts w:ascii="Sylfaen" w:hAnsi="Sylfaen"/>
    </w:rPr>
  </w:style>
  <w:style w:type="character" w:customStyle="1" w:styleId="FontStyle22">
    <w:name w:val="Font Style22"/>
    <w:rsid w:val="005A720C"/>
    <w:rPr>
      <w:rFonts w:ascii="Sylfaen" w:hAnsi="Sylfaen" w:cs="Sylfaen"/>
      <w:sz w:val="24"/>
      <w:szCs w:val="24"/>
    </w:rPr>
  </w:style>
  <w:style w:type="character" w:customStyle="1" w:styleId="stlink">
    <w:name w:val="st_link"/>
    <w:basedOn w:val="a0"/>
    <w:rsid w:val="005A720C"/>
  </w:style>
  <w:style w:type="paragraph" w:customStyle="1" w:styleId="af7">
    <w:name w:val="Нормальний текст Знак"/>
    <w:basedOn w:val="a"/>
    <w:link w:val="af8"/>
    <w:rsid w:val="00D72646"/>
    <w:pPr>
      <w:autoSpaceDE/>
      <w:autoSpaceDN/>
      <w:adjustRightInd/>
      <w:spacing w:before="120"/>
      <w:ind w:firstLine="567"/>
    </w:pPr>
    <w:rPr>
      <w:rFonts w:ascii="Antiqua" w:hAnsi="Antiqua"/>
      <w:sz w:val="26"/>
      <w:szCs w:val="20"/>
      <w:lang w:val="uk-UA"/>
    </w:rPr>
  </w:style>
  <w:style w:type="character" w:customStyle="1" w:styleId="af8">
    <w:name w:val="Нормальний текст Знак Знак"/>
    <w:link w:val="af7"/>
    <w:rsid w:val="00D72646"/>
    <w:rPr>
      <w:rFonts w:ascii="Antiqua" w:hAnsi="Antiqua"/>
      <w:sz w:val="26"/>
      <w:lang w:val="uk-UA" w:eastAsia="ru-RU" w:bidi="ar-SA"/>
    </w:rPr>
  </w:style>
  <w:style w:type="paragraph" w:customStyle="1" w:styleId="af9">
    <w:name w:val="Содержимое таблицы"/>
    <w:basedOn w:val="a"/>
    <w:rsid w:val="006D35F0"/>
    <w:pPr>
      <w:widowControl w:val="0"/>
      <w:suppressLineNumbers/>
      <w:suppressAutoHyphens/>
      <w:autoSpaceDE/>
      <w:autoSpaceDN/>
      <w:adjustRightInd/>
    </w:pPr>
    <w:rPr>
      <w:rFonts w:eastAsia="Lucida Sans Unicode"/>
      <w:kern w:val="1"/>
      <w:lang w:val="uk-UA" w:eastAsia="ar-SA"/>
    </w:rPr>
  </w:style>
  <w:style w:type="paragraph" w:customStyle="1" w:styleId="Style1">
    <w:name w:val="Style1"/>
    <w:basedOn w:val="a"/>
    <w:rsid w:val="00F65B41"/>
    <w:pPr>
      <w:widowControl w:val="0"/>
    </w:pPr>
    <w:rPr>
      <w:rFonts w:ascii="Arial Narrow" w:hAnsi="Arial Narrow"/>
    </w:rPr>
  </w:style>
  <w:style w:type="paragraph" w:customStyle="1" w:styleId="Style2">
    <w:name w:val="Style2"/>
    <w:basedOn w:val="a"/>
    <w:rsid w:val="00F65B41"/>
    <w:pPr>
      <w:widowControl w:val="0"/>
    </w:pPr>
    <w:rPr>
      <w:rFonts w:ascii="Arial Narrow" w:hAnsi="Arial Narrow"/>
    </w:rPr>
  </w:style>
  <w:style w:type="paragraph" w:customStyle="1" w:styleId="Style4">
    <w:name w:val="Style4"/>
    <w:basedOn w:val="a"/>
    <w:rsid w:val="00F65B41"/>
    <w:pPr>
      <w:widowControl w:val="0"/>
    </w:pPr>
    <w:rPr>
      <w:rFonts w:ascii="Arial Narrow" w:hAnsi="Arial Narrow"/>
    </w:rPr>
  </w:style>
  <w:style w:type="character" w:customStyle="1" w:styleId="FontStyle11">
    <w:name w:val="Font Style11"/>
    <w:rsid w:val="00F65B41"/>
    <w:rPr>
      <w:rFonts w:ascii="Arial Narrow" w:hAnsi="Arial Narrow" w:cs="Arial Narrow"/>
      <w:b/>
      <w:bCs/>
      <w:sz w:val="18"/>
      <w:szCs w:val="18"/>
    </w:rPr>
  </w:style>
  <w:style w:type="character" w:customStyle="1" w:styleId="FontStyle12">
    <w:name w:val="Font Style12"/>
    <w:rsid w:val="00F65B41"/>
    <w:rPr>
      <w:rFonts w:ascii="Arial Narrow" w:hAnsi="Arial Narrow" w:cs="Arial Narrow"/>
      <w:sz w:val="18"/>
      <w:szCs w:val="18"/>
    </w:rPr>
  </w:style>
  <w:style w:type="paragraph" w:customStyle="1" w:styleId="afa">
    <w:name w:val="Нормальний текст"/>
    <w:basedOn w:val="a"/>
    <w:rsid w:val="004465C6"/>
    <w:pPr>
      <w:autoSpaceDE/>
      <w:autoSpaceDN/>
      <w:adjustRightInd/>
      <w:spacing w:before="120"/>
      <w:ind w:firstLine="567"/>
    </w:pPr>
    <w:rPr>
      <w:rFonts w:ascii="Antiqua" w:hAnsi="Antiqua"/>
      <w:sz w:val="26"/>
      <w:szCs w:val="20"/>
      <w:lang w:val="uk-UA"/>
    </w:rPr>
  </w:style>
  <w:style w:type="paragraph" w:customStyle="1" w:styleId="Ienuii">
    <w:name w:val="Ienuii"/>
    <w:basedOn w:val="a"/>
    <w:rsid w:val="00313513"/>
    <w:pPr>
      <w:overflowPunct w:val="0"/>
      <w:autoSpaceDN/>
      <w:adjustRightInd/>
      <w:ind w:firstLine="680"/>
    </w:pPr>
    <w:rPr>
      <w:rFonts w:ascii="Antiqua" w:hAnsi="Antiqua"/>
      <w:sz w:val="28"/>
      <w:szCs w:val="20"/>
      <w:lang w:val="uk-UA" w:eastAsia="ar-SA"/>
    </w:rPr>
  </w:style>
  <w:style w:type="paragraph" w:customStyle="1" w:styleId="afb">
    <w:name w:val="Письмо"/>
    <w:basedOn w:val="a"/>
    <w:rsid w:val="004B4DE1"/>
    <w:pPr>
      <w:autoSpaceDE/>
      <w:autoSpaceDN/>
      <w:adjustRightInd/>
      <w:ind w:firstLine="680"/>
    </w:pPr>
    <w:rPr>
      <w:sz w:val="28"/>
      <w:szCs w:val="20"/>
      <w:lang w:val="uk-UA" w:eastAsia="ar-SA"/>
    </w:rPr>
  </w:style>
  <w:style w:type="table" w:styleId="afc">
    <w:name w:val="Table Grid"/>
    <w:basedOn w:val="a1"/>
    <w:uiPriority w:val="59"/>
    <w:rsid w:val="00396F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List Paragraph"/>
    <w:basedOn w:val="a"/>
    <w:uiPriority w:val="34"/>
    <w:qFormat/>
    <w:rsid w:val="001C08F3"/>
    <w:pPr>
      <w:autoSpaceDE/>
      <w:autoSpaceDN/>
      <w:adjustRightInd/>
      <w:spacing w:after="200" w:line="276" w:lineRule="auto"/>
      <w:ind w:left="720" w:firstLine="0"/>
      <w:contextualSpacing/>
      <w:jc w:val="left"/>
    </w:pPr>
    <w:rPr>
      <w:rFonts w:ascii="Calibri" w:eastAsia="Calibri" w:hAnsi="Calibri"/>
      <w:sz w:val="22"/>
      <w:szCs w:val="22"/>
      <w:lang w:eastAsia="en-US"/>
    </w:rPr>
  </w:style>
  <w:style w:type="paragraph" w:customStyle="1" w:styleId="Style98">
    <w:name w:val="Style98"/>
    <w:basedOn w:val="a"/>
    <w:rsid w:val="001352E6"/>
    <w:pPr>
      <w:widowControl w:val="0"/>
      <w:spacing w:line="320" w:lineRule="exact"/>
      <w:ind w:firstLine="542"/>
    </w:pPr>
    <w:rPr>
      <w:sz w:val="28"/>
      <w:szCs w:val="28"/>
      <w:lang w:val="uk-UA"/>
    </w:rPr>
  </w:style>
  <w:style w:type="paragraph" w:customStyle="1" w:styleId="afe">
    <w:name w:val="Базовый"/>
    <w:rsid w:val="001352E6"/>
    <w:pPr>
      <w:tabs>
        <w:tab w:val="left" w:pos="709"/>
      </w:tabs>
      <w:suppressAutoHyphens/>
      <w:spacing w:after="200" w:line="276" w:lineRule="atLeast"/>
    </w:pPr>
    <w:rPr>
      <w:rFonts w:ascii="Calibri" w:eastAsia="Calibri" w:hAnsi="Calibri"/>
      <w:color w:val="00000A"/>
      <w:sz w:val="22"/>
      <w:szCs w:val="22"/>
      <w:lang w:eastAsia="en-US"/>
    </w:rPr>
  </w:style>
  <w:style w:type="character" w:customStyle="1" w:styleId="FontStyle14">
    <w:name w:val="Font Style14"/>
    <w:basedOn w:val="a0"/>
    <w:rsid w:val="001352E6"/>
    <w:rPr>
      <w:rFonts w:ascii="Times New Roman" w:hAnsi="Times New Roman" w:cs="Times New Roman" w:hint="default"/>
      <w:sz w:val="26"/>
      <w:szCs w:val="26"/>
    </w:rPr>
  </w:style>
  <w:style w:type="character" w:customStyle="1" w:styleId="rvts9">
    <w:name w:val="rvts9"/>
    <w:basedOn w:val="a0"/>
    <w:rsid w:val="001352E6"/>
  </w:style>
</w:styles>
</file>

<file path=word/webSettings.xml><?xml version="1.0" encoding="utf-8"?>
<w:webSettings xmlns:r="http://schemas.openxmlformats.org/officeDocument/2006/relationships" xmlns:w="http://schemas.openxmlformats.org/wordprocessingml/2006/main">
  <w:divs>
    <w:div w:id="903949188">
      <w:bodyDiv w:val="1"/>
      <w:marLeft w:val="0"/>
      <w:marRight w:val="0"/>
      <w:marTop w:val="0"/>
      <w:marBottom w:val="0"/>
      <w:divBdr>
        <w:top w:val="none" w:sz="0" w:space="0" w:color="auto"/>
        <w:left w:val="none" w:sz="0" w:space="0" w:color="auto"/>
        <w:bottom w:val="none" w:sz="0" w:space="0" w:color="auto"/>
        <w:right w:val="none" w:sz="0" w:space="0" w:color="auto"/>
      </w:divBdr>
    </w:div>
    <w:div w:id="1213734563">
      <w:bodyDiv w:val="1"/>
      <w:marLeft w:val="0"/>
      <w:marRight w:val="0"/>
      <w:marTop w:val="0"/>
      <w:marBottom w:val="0"/>
      <w:divBdr>
        <w:top w:val="none" w:sz="0" w:space="0" w:color="auto"/>
        <w:left w:val="none" w:sz="0" w:space="0" w:color="auto"/>
        <w:bottom w:val="none" w:sz="0" w:space="0" w:color="auto"/>
        <w:right w:val="none" w:sz="0" w:space="0" w:color="auto"/>
      </w:divBdr>
    </w:div>
    <w:div w:id="1526556171">
      <w:bodyDiv w:val="1"/>
      <w:marLeft w:val="0"/>
      <w:marRight w:val="0"/>
      <w:marTop w:val="0"/>
      <w:marBottom w:val="0"/>
      <w:divBdr>
        <w:top w:val="none" w:sz="0" w:space="0" w:color="auto"/>
        <w:left w:val="none" w:sz="0" w:space="0" w:color="auto"/>
        <w:bottom w:val="none" w:sz="0" w:space="0" w:color="auto"/>
        <w:right w:val="none" w:sz="0" w:space="0" w:color="auto"/>
      </w:divBdr>
    </w:div>
    <w:div w:id="1637837195">
      <w:bodyDiv w:val="1"/>
      <w:marLeft w:val="0"/>
      <w:marRight w:val="0"/>
      <w:marTop w:val="0"/>
      <w:marBottom w:val="0"/>
      <w:divBdr>
        <w:top w:val="none" w:sz="0" w:space="0" w:color="auto"/>
        <w:left w:val="none" w:sz="0" w:space="0" w:color="auto"/>
        <w:bottom w:val="none" w:sz="0" w:space="0" w:color="auto"/>
        <w:right w:val="none" w:sz="0" w:space="0" w:color="auto"/>
      </w:divBdr>
    </w:div>
    <w:div w:id="207126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2261</Words>
  <Characters>12891</Characters>
  <Application>Microsoft Office Word</Application>
  <DocSecurity>0</DocSecurity>
  <Lines>107</Lines>
  <Paragraphs>30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ЗМІСТ</vt:lpstr>
      <vt:lpstr>ЗМІСТ</vt:lpstr>
    </vt:vector>
  </TitlesOfParts>
  <Company>Microsoft</Company>
  <LinksUpToDate>false</LinksUpToDate>
  <CharactersWithSpaces>15122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creator>Степченко</dc:creator>
  <cp:lastModifiedBy>Вікторія Оніщук (VRU-HPMONO26 - v.onishchuk)</cp:lastModifiedBy>
  <cp:revision>4</cp:revision>
  <cp:lastPrinted>2017-02-09T07:32:00Z</cp:lastPrinted>
  <dcterms:created xsi:type="dcterms:W3CDTF">2017-03-17T13:56:00Z</dcterms:created>
  <dcterms:modified xsi:type="dcterms:W3CDTF">2017-12-05T15:10:00Z</dcterms:modified>
</cp:coreProperties>
</file>