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2B" w:rsidRPr="000F2BA7" w:rsidRDefault="00F8152B" w:rsidP="0095533B">
      <w:pPr>
        <w:rPr>
          <w:szCs w:val="28"/>
        </w:rPr>
      </w:pPr>
    </w:p>
    <w:p w:rsidR="00F8152B" w:rsidRPr="000F2BA7" w:rsidRDefault="00F8152B" w:rsidP="00F8152B">
      <w:pPr>
        <w:jc w:val="center"/>
        <w:rPr>
          <w:b/>
          <w:szCs w:val="28"/>
        </w:rPr>
      </w:pPr>
      <w:r w:rsidRPr="000F2BA7">
        <w:rPr>
          <w:b/>
          <w:szCs w:val="28"/>
        </w:rPr>
        <w:t>ОКРЕМА ДУМКА</w:t>
      </w:r>
    </w:p>
    <w:p w:rsidR="00736172" w:rsidRPr="000F2BA7" w:rsidRDefault="00736172" w:rsidP="00F8152B">
      <w:pPr>
        <w:jc w:val="center"/>
        <w:rPr>
          <w:b/>
          <w:szCs w:val="28"/>
        </w:rPr>
      </w:pPr>
      <w:r w:rsidRPr="000F2BA7">
        <w:rPr>
          <w:b/>
          <w:szCs w:val="28"/>
        </w:rPr>
        <w:t xml:space="preserve">члена Першої Дисциплінарної палати Вищої ради правосуддя </w:t>
      </w:r>
      <w:proofErr w:type="spellStart"/>
      <w:r w:rsidRPr="000F2BA7">
        <w:rPr>
          <w:b/>
          <w:szCs w:val="28"/>
        </w:rPr>
        <w:t>Маловацького</w:t>
      </w:r>
      <w:proofErr w:type="spellEnd"/>
      <w:r w:rsidRPr="000F2BA7">
        <w:rPr>
          <w:b/>
          <w:szCs w:val="28"/>
        </w:rPr>
        <w:t xml:space="preserve"> О.В.</w:t>
      </w:r>
    </w:p>
    <w:p w:rsidR="00F8152B" w:rsidRPr="000F2BA7" w:rsidRDefault="00B36E91" w:rsidP="00F8152B">
      <w:pPr>
        <w:jc w:val="center"/>
        <w:rPr>
          <w:b/>
          <w:szCs w:val="28"/>
        </w:rPr>
      </w:pPr>
      <w:r w:rsidRPr="000F2BA7">
        <w:rPr>
          <w:b/>
          <w:szCs w:val="28"/>
        </w:rPr>
        <w:t>щодо</w:t>
      </w:r>
      <w:r w:rsidR="00F8152B" w:rsidRPr="000F2BA7">
        <w:rPr>
          <w:b/>
          <w:szCs w:val="28"/>
        </w:rPr>
        <w:t xml:space="preserve"> рішення Першої Дисциплінарної палати Вищої ради правосуддя</w:t>
      </w:r>
    </w:p>
    <w:p w:rsidR="00F8152B" w:rsidRPr="000F2BA7" w:rsidRDefault="00BC5A80" w:rsidP="00F8152B">
      <w:pPr>
        <w:jc w:val="center"/>
        <w:rPr>
          <w:b/>
          <w:szCs w:val="28"/>
        </w:rPr>
      </w:pPr>
      <w:r w:rsidRPr="000F2BA7">
        <w:rPr>
          <w:b/>
          <w:szCs w:val="28"/>
        </w:rPr>
        <w:t>від 2 серпня 2017 року № 2333/1дп/15-17</w:t>
      </w:r>
      <w:r w:rsidR="00736172" w:rsidRPr="000F2BA7">
        <w:rPr>
          <w:b/>
          <w:szCs w:val="28"/>
        </w:rPr>
        <w:t xml:space="preserve"> про відмову у притягненні до дисциплінарної відповідальності судді окружного адміністративного суду міста Києва Соколової Олени Анатоліївни</w:t>
      </w:r>
    </w:p>
    <w:p w:rsidR="00736172" w:rsidRPr="000F2BA7" w:rsidRDefault="00736172" w:rsidP="00F8152B">
      <w:pPr>
        <w:jc w:val="center"/>
        <w:rPr>
          <w:szCs w:val="28"/>
        </w:rPr>
      </w:pPr>
    </w:p>
    <w:p w:rsidR="00736172" w:rsidRPr="000F2BA7" w:rsidRDefault="00736172" w:rsidP="00736172">
      <w:pPr>
        <w:ind w:firstLine="709"/>
        <w:jc w:val="both"/>
        <w:rPr>
          <w:szCs w:val="28"/>
        </w:rPr>
      </w:pPr>
      <w:r w:rsidRPr="000F2BA7">
        <w:rPr>
          <w:szCs w:val="28"/>
        </w:rPr>
        <w:t xml:space="preserve">Рішенням Першої Дисциплінарної палати Вищої ради правосуддя від </w:t>
      </w:r>
      <w:r w:rsidR="008E38C9" w:rsidRPr="000F2BA7">
        <w:rPr>
          <w:szCs w:val="28"/>
        </w:rPr>
        <w:t xml:space="preserve">             2 серпня 2017 року </w:t>
      </w:r>
      <w:r w:rsidRPr="000F2BA7">
        <w:rPr>
          <w:szCs w:val="28"/>
        </w:rPr>
        <w:t xml:space="preserve">№ </w:t>
      </w:r>
      <w:r w:rsidR="008E38C9" w:rsidRPr="000F2BA7">
        <w:rPr>
          <w:szCs w:val="28"/>
        </w:rPr>
        <w:t xml:space="preserve">2333/1дп/15-17 </w:t>
      </w:r>
      <w:r w:rsidRPr="000F2BA7">
        <w:rPr>
          <w:szCs w:val="28"/>
        </w:rPr>
        <w:t>відмовлено у притягненні</w:t>
      </w:r>
      <w:r w:rsidR="00B36E91" w:rsidRPr="000F2BA7">
        <w:rPr>
          <w:szCs w:val="28"/>
        </w:rPr>
        <w:t xml:space="preserve"> до дисциплінарної відповідальності судді окружного адміністративного суду міста Києва Соколової Олени Анатоліївни.</w:t>
      </w:r>
    </w:p>
    <w:p w:rsidR="00B36E91" w:rsidRPr="000F2BA7" w:rsidRDefault="00B36E91" w:rsidP="00B36E91">
      <w:pPr>
        <w:pStyle w:val="ab"/>
        <w:spacing w:after="0" w:line="100" w:lineRule="atLeast"/>
        <w:ind w:firstLine="705"/>
        <w:jc w:val="both"/>
        <w:rPr>
          <w:rFonts w:ascii="Times New Roman" w:hAnsi="Times New Roman"/>
          <w:sz w:val="28"/>
          <w:szCs w:val="28"/>
        </w:rPr>
      </w:pPr>
      <w:r w:rsidRPr="000F2BA7">
        <w:rPr>
          <w:rFonts w:ascii="Times New Roman" w:hAnsi="Times New Roman"/>
          <w:sz w:val="28"/>
          <w:szCs w:val="28"/>
        </w:rPr>
        <w:t xml:space="preserve">При ухваленні цього рішення </w:t>
      </w:r>
      <w:r w:rsidR="008E38C9" w:rsidRPr="000F2BA7">
        <w:rPr>
          <w:rFonts w:ascii="Times New Roman" w:hAnsi="Times New Roman"/>
          <w:sz w:val="28"/>
          <w:szCs w:val="28"/>
        </w:rPr>
        <w:t xml:space="preserve">Перша </w:t>
      </w:r>
      <w:r w:rsidRPr="000F2BA7">
        <w:rPr>
          <w:rFonts w:ascii="Times New Roman" w:hAnsi="Times New Roman"/>
          <w:sz w:val="28"/>
          <w:szCs w:val="28"/>
        </w:rPr>
        <w:t xml:space="preserve">Дисциплінарна палата дійшла висновку, що </w:t>
      </w:r>
      <w:r w:rsidR="008E38C9" w:rsidRPr="000F2BA7">
        <w:rPr>
          <w:rFonts w:ascii="Times New Roman" w:hAnsi="Times New Roman"/>
          <w:sz w:val="28"/>
          <w:szCs w:val="28"/>
          <w:lang w:eastAsia="uk-UA"/>
        </w:rPr>
        <w:t>під час ухвалення</w:t>
      </w:r>
      <w:r w:rsidRPr="000F2BA7">
        <w:rPr>
          <w:rFonts w:ascii="Times New Roman" w:hAnsi="Times New Roman"/>
          <w:sz w:val="28"/>
          <w:szCs w:val="28"/>
          <w:lang w:eastAsia="uk-UA"/>
        </w:rPr>
        <w:t xml:space="preserve"> 5 грудня 2013 року постанови у справі</w:t>
      </w:r>
      <w:r w:rsidR="008E38C9" w:rsidRPr="000F2BA7">
        <w:rPr>
          <w:rFonts w:ascii="Times New Roman" w:hAnsi="Times New Roman"/>
          <w:sz w:val="28"/>
          <w:szCs w:val="28"/>
          <w:lang w:eastAsia="uk-UA"/>
        </w:rPr>
        <w:t xml:space="preserve">                        </w:t>
      </w:r>
      <w:r w:rsidRPr="000F2BA7">
        <w:rPr>
          <w:rFonts w:ascii="Times New Roman" w:hAnsi="Times New Roman"/>
          <w:sz w:val="28"/>
          <w:szCs w:val="28"/>
          <w:lang w:eastAsia="uk-UA"/>
        </w:rPr>
        <w:t xml:space="preserve"> № 826/19281/13-а суддею Соколовою О.А. </w:t>
      </w:r>
      <w:r w:rsidRPr="000F2BA7">
        <w:rPr>
          <w:rFonts w:ascii="Times New Roman" w:hAnsi="Times New Roman"/>
          <w:sz w:val="28"/>
          <w:szCs w:val="28"/>
        </w:rPr>
        <w:t>не було застосовано практику</w:t>
      </w:r>
      <w:r w:rsidRPr="000F2BA7">
        <w:rPr>
          <w:rFonts w:ascii="Times New Roman" w:hAnsi="Times New Roman"/>
          <w:sz w:val="28"/>
          <w:szCs w:val="28"/>
          <w:lang w:eastAsia="ar-SA"/>
        </w:rPr>
        <w:t xml:space="preserve"> Європейського суду з прав людини як джерело права</w:t>
      </w:r>
      <w:r w:rsidRPr="000F2BA7">
        <w:rPr>
          <w:rFonts w:ascii="Times New Roman" w:hAnsi="Times New Roman"/>
          <w:sz w:val="28"/>
          <w:szCs w:val="28"/>
        </w:rPr>
        <w:t xml:space="preserve">, допущено порушення вимог процесуального законодавства, не дотримано обов’язку судді щодо здійснення правосуддя у чіткій відповідності із законом та на засадах верховенства права, а також не </w:t>
      </w:r>
      <w:r w:rsidRPr="000F2BA7">
        <w:rPr>
          <w:rFonts w:ascii="Times New Roman" w:hAnsi="Times New Roman"/>
          <w:sz w:val="28"/>
          <w:szCs w:val="28"/>
          <w:lang w:eastAsia="uk-UA" w:bidi="uk-UA"/>
        </w:rPr>
        <w:t>залучено до судового розгляду осіб, питання про права і обов’язки яких було вирішено</w:t>
      </w:r>
      <w:r w:rsidRPr="000F2BA7">
        <w:rPr>
          <w:rFonts w:ascii="Times New Roman" w:hAnsi="Times New Roman"/>
          <w:sz w:val="28"/>
          <w:szCs w:val="28"/>
        </w:rPr>
        <w:t>, що мало наслідком порушення невизначеному колу осіб гарантованого міжнародним правом та національним законодавством права мирно збиратися.</w:t>
      </w:r>
    </w:p>
    <w:p w:rsidR="00B36E91" w:rsidRPr="000F2BA7" w:rsidRDefault="00B36E91" w:rsidP="00B36E91">
      <w:pPr>
        <w:ind w:firstLine="709"/>
        <w:jc w:val="both"/>
        <w:rPr>
          <w:szCs w:val="28"/>
        </w:rPr>
      </w:pPr>
      <w:r w:rsidRPr="000F2BA7">
        <w:rPr>
          <w:szCs w:val="28"/>
        </w:rPr>
        <w:t>При цьому Перша Дисциплінарна палата Вищої ради правосуддя дійшла висновку, що вказані</w:t>
      </w:r>
      <w:r w:rsidRPr="000F2BA7">
        <w:rPr>
          <w:szCs w:val="28"/>
          <w:lang w:eastAsia="uk-UA" w:bidi="uk-UA"/>
        </w:rPr>
        <w:t xml:space="preserve"> порушення норм процесуального права, допущені суддею        Соколовою О.А при здійсненні правосуддя, не були умисними та не містять </w:t>
      </w:r>
      <w:r w:rsidRPr="000F2BA7">
        <w:rPr>
          <w:szCs w:val="28"/>
        </w:rPr>
        <w:t>ознак істотного дисциплінарного проступку.</w:t>
      </w:r>
    </w:p>
    <w:p w:rsidR="00B36E91" w:rsidRPr="000F2BA7" w:rsidRDefault="00CB03C6" w:rsidP="00B36E91">
      <w:pPr>
        <w:ind w:firstLine="709"/>
        <w:jc w:val="both"/>
        <w:rPr>
          <w:szCs w:val="28"/>
          <w:lang w:eastAsia="uk-UA"/>
        </w:rPr>
      </w:pPr>
      <w:r w:rsidRPr="000F2BA7">
        <w:rPr>
          <w:szCs w:val="28"/>
        </w:rPr>
        <w:t xml:space="preserve">Погоджуючись із правовою кваліфікацією дій судді Соколової О.А., допущених </w:t>
      </w:r>
      <w:r w:rsidR="008E38C9" w:rsidRPr="000F2BA7">
        <w:rPr>
          <w:szCs w:val="28"/>
          <w:lang w:eastAsia="uk-UA"/>
        </w:rPr>
        <w:t>нею під час ухвалення</w:t>
      </w:r>
      <w:r w:rsidRPr="000F2BA7">
        <w:rPr>
          <w:szCs w:val="28"/>
          <w:lang w:eastAsia="uk-UA"/>
        </w:rPr>
        <w:t xml:space="preserve"> 5 грудня 2013 року постанови у справі                        № 826/19281/13-а, не можу погодитись із висновком Дисциплінарної палати про те, що такі дії судді не містять ознак істотного дисциплінарного проступку.</w:t>
      </w:r>
    </w:p>
    <w:p w:rsidR="00CB03C6" w:rsidRPr="000F2BA7" w:rsidRDefault="00CB03C6" w:rsidP="00407EEA">
      <w:pPr>
        <w:pStyle w:val="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BA7">
        <w:rPr>
          <w:rFonts w:ascii="Times New Roman" w:eastAsia="TimesNewRomanPSMT" w:hAnsi="Times New Roman"/>
          <w:color w:val="auto"/>
          <w:sz w:val="28"/>
          <w:szCs w:val="28"/>
        </w:rPr>
        <w:t>Із матеріалів адміністративної справи було встановлено, що вони не містять належних, допустимих та достатніх доказів про реальність небезпеки виникнення заворушень чи вчинення кримінальних правопорушень, загрози здоров’ю населення або правам і свободам людей. У справі міс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</w:rPr>
        <w:t>тя</w:t>
      </w:r>
      <w:r w:rsidRPr="000F2BA7">
        <w:rPr>
          <w:rFonts w:ascii="Times New Roman" w:eastAsia="TimesNewRomanPSMT" w:hAnsi="Times New Roman"/>
          <w:color w:val="auto"/>
          <w:sz w:val="28"/>
          <w:szCs w:val="28"/>
        </w:rPr>
        <w:t xml:space="preserve">ться лише листи, що надійшли на адресу позивача, однак не містили штампів про їх реєстрацію як вхідної кореспонденції, 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</w:rPr>
        <w:t xml:space="preserve">тобто їх не могло бути розцінено навіть як відповідні повідомлення. </w:t>
      </w:r>
      <w:r w:rsidR="00B96504" w:rsidRPr="000F2BA7">
        <w:rPr>
          <w:rFonts w:ascii="Times New Roman" w:hAnsi="Times New Roman"/>
          <w:sz w:val="28"/>
          <w:szCs w:val="28"/>
        </w:rPr>
        <w:t>Отже</w:t>
      </w:r>
      <w:r w:rsidRPr="000F2BA7">
        <w:rPr>
          <w:rFonts w:ascii="Times New Roman" w:hAnsi="Times New Roman"/>
          <w:sz w:val="28"/>
          <w:szCs w:val="28"/>
        </w:rPr>
        <w:t xml:space="preserve">, ухвалюючи постанову у справі </w:t>
      </w:r>
      <w:r w:rsidR="00407EEA" w:rsidRPr="000F2BA7">
        <w:rPr>
          <w:rFonts w:ascii="Times New Roman" w:hAnsi="Times New Roman"/>
          <w:sz w:val="28"/>
          <w:szCs w:val="28"/>
        </w:rPr>
        <w:t xml:space="preserve">                    </w:t>
      </w:r>
      <w:r w:rsidRPr="000F2BA7">
        <w:rPr>
          <w:rFonts w:ascii="Times New Roman" w:hAnsi="Times New Roman"/>
          <w:sz w:val="28"/>
          <w:szCs w:val="28"/>
        </w:rPr>
        <w:t xml:space="preserve">№ </w:t>
      </w:r>
      <w:r w:rsidR="00407EEA" w:rsidRPr="000F2BA7">
        <w:rPr>
          <w:rFonts w:ascii="Times New Roman" w:hAnsi="Times New Roman"/>
          <w:sz w:val="28"/>
          <w:szCs w:val="28"/>
          <w:lang w:eastAsia="uk-UA"/>
        </w:rPr>
        <w:t>826/19281/13-а</w:t>
      </w:r>
      <w:r w:rsidRPr="000F2BA7">
        <w:rPr>
          <w:rFonts w:ascii="Times New Roman" w:hAnsi="Times New Roman"/>
          <w:sz w:val="28"/>
          <w:szCs w:val="28"/>
        </w:rPr>
        <w:t xml:space="preserve">, суддя </w:t>
      </w:r>
      <w:r w:rsidR="00407EEA" w:rsidRPr="000F2BA7">
        <w:rPr>
          <w:rFonts w:ascii="Times New Roman" w:hAnsi="Times New Roman"/>
          <w:sz w:val="28"/>
          <w:szCs w:val="28"/>
        </w:rPr>
        <w:t>Соколова О.А</w:t>
      </w:r>
      <w:r w:rsidRPr="000F2BA7">
        <w:rPr>
          <w:rFonts w:ascii="Times New Roman" w:hAnsi="Times New Roman"/>
          <w:sz w:val="28"/>
          <w:szCs w:val="28"/>
        </w:rPr>
        <w:t>. врахувала лише гіпотетичну (ймовірну) можливість виникнення загрози життю і здоров’ю людей під час проведення мирних зібрань і не навела жодних допустимих доказів на підтвердження реальної можливості настання таких негативних наслідків</w:t>
      </w:r>
      <w:r w:rsidR="00407EEA" w:rsidRPr="000F2BA7">
        <w:rPr>
          <w:rFonts w:ascii="Times New Roman" w:hAnsi="Times New Roman"/>
          <w:sz w:val="28"/>
          <w:szCs w:val="28"/>
        </w:rPr>
        <w:t>.</w:t>
      </w:r>
    </w:p>
    <w:p w:rsidR="00407EEA" w:rsidRPr="000F2BA7" w:rsidRDefault="00B96504" w:rsidP="00EF2C18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>Крім того, п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останова судді </w:t>
      </w:r>
      <w:r w:rsidR="00407EEA" w:rsidRPr="000F2BA7">
        <w:rPr>
          <w:rFonts w:ascii="Times New Roman" w:hAnsi="Times New Roman"/>
          <w:sz w:val="28"/>
          <w:szCs w:val="28"/>
        </w:rPr>
        <w:t>Соколової О.А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. у справі № </w:t>
      </w:r>
      <w:r w:rsidR="00407EEA" w:rsidRPr="000F2BA7">
        <w:rPr>
          <w:rFonts w:ascii="Times New Roman" w:hAnsi="Times New Roman"/>
          <w:sz w:val="28"/>
          <w:szCs w:val="28"/>
          <w:lang w:eastAsia="uk-UA"/>
        </w:rPr>
        <w:t xml:space="preserve">826/19281/13-а 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>обґрунтована</w:t>
      </w:r>
      <w:r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посиланням на порушення організаторами мирного зібрання </w:t>
      </w:r>
      <w:r w:rsidR="00EF2C18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вимог щодо повідомлення про такі заходи, визначених </w:t>
      </w:r>
      <w:r w:rsidR="00EF2C18" w:rsidRPr="000F2BA7">
        <w:rPr>
          <w:rFonts w:ascii="Times New Roman" w:hAnsi="Times New Roman"/>
          <w:color w:val="000000"/>
          <w:sz w:val="28"/>
          <w:szCs w:val="28"/>
        </w:rPr>
        <w:t xml:space="preserve">Порядком організації та </w:t>
      </w:r>
      <w:r w:rsidR="00EF2C18" w:rsidRPr="000F2BA7">
        <w:rPr>
          <w:rFonts w:ascii="Times New Roman" w:hAnsi="Times New Roman"/>
          <w:color w:val="000000"/>
          <w:sz w:val="28"/>
          <w:szCs w:val="28"/>
        </w:rPr>
        <w:lastRenderedPageBreak/>
        <w:t>проведення в місті Києві недержавних масових громадських заходів політичного, релігійного, культурно-просвітницького, спортивного, видовищного та іншого характеру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>, затверджен</w:t>
      </w:r>
      <w:r w:rsidR="00EF2C18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>им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EF2C18" w:rsidRPr="000F2BA7">
        <w:rPr>
          <w:rFonts w:ascii="Times New Roman" w:hAnsi="Times New Roman"/>
          <w:color w:val="000000"/>
          <w:sz w:val="28"/>
          <w:szCs w:val="28"/>
        </w:rPr>
        <w:t>рішенням Київської міської ради від 24 червня 1999 року № 317/418</w:t>
      </w:r>
      <w:r w:rsidR="00407EEA" w:rsidRPr="000F2BA7">
        <w:rPr>
          <w:rFonts w:ascii="Times New Roman" w:eastAsia="TimesNewRomanPSMT" w:hAnsi="Times New Roman"/>
          <w:color w:val="auto"/>
          <w:sz w:val="28"/>
          <w:szCs w:val="28"/>
          <w:shd w:val="clear" w:color="auto" w:fill="FFFFFF"/>
        </w:rPr>
        <w:t xml:space="preserve">. </w:t>
      </w:r>
      <w:r w:rsidR="00407EEA" w:rsidRPr="000F2BA7">
        <w:rPr>
          <w:rFonts w:ascii="Times New Roman" w:eastAsia="TimesNewRomanPSMT" w:hAnsi="Times New Roman"/>
          <w:sz w:val="28"/>
          <w:szCs w:val="28"/>
          <w:shd w:val="clear" w:color="auto" w:fill="FFFFFF"/>
        </w:rPr>
        <w:t xml:space="preserve">Проте, суддею не було надано належної оцінки вимогам </w:t>
      </w:r>
      <w:r w:rsidR="00EF2C18" w:rsidRPr="000F2BA7">
        <w:rPr>
          <w:rFonts w:ascii="Times New Roman" w:eastAsia="TimesNewRomanPSMT" w:hAnsi="Times New Roman"/>
          <w:sz w:val="28"/>
          <w:szCs w:val="28"/>
          <w:shd w:val="clear" w:color="auto" w:fill="FFFFFF"/>
        </w:rPr>
        <w:t>вказаного</w:t>
      </w:r>
      <w:r w:rsidR="00407EEA" w:rsidRPr="000F2BA7">
        <w:rPr>
          <w:rFonts w:ascii="Times New Roman" w:eastAsia="TimesNewRomanPSMT" w:hAnsi="Times New Roman"/>
          <w:sz w:val="28"/>
          <w:szCs w:val="28"/>
          <w:shd w:val="clear" w:color="auto" w:fill="FFFFFF"/>
        </w:rPr>
        <w:t xml:space="preserve"> Положення, які суперечать статті 39 Конституції України та висновкам Конституційного Суду України, які містяться у рішенні від </w:t>
      </w:r>
      <w:r w:rsidR="00407EEA" w:rsidRPr="000F2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 квітня 2001 року № 4-рп/2001 у справі № 1-30/2001</w:t>
      </w:r>
      <w:r w:rsidR="00EF2C18" w:rsidRPr="000F2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E38C9" w:rsidRPr="000F2BA7" w:rsidRDefault="00EF2C18" w:rsidP="008E38C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F2BA7">
        <w:rPr>
          <w:sz w:val="28"/>
          <w:szCs w:val="28"/>
          <w:lang w:val="uk-UA"/>
        </w:rPr>
        <w:t xml:space="preserve">Відповідно до пункту 1 частини дев’ятої статті 109 Закону України «Про судоустрій і статус суддів» (у чинній редакції) </w:t>
      </w:r>
      <w:r w:rsidRPr="000F2BA7">
        <w:rPr>
          <w:rStyle w:val="apple-converted-space"/>
          <w:color w:val="000000"/>
          <w:sz w:val="28"/>
          <w:szCs w:val="28"/>
          <w:lang w:val="uk-UA"/>
        </w:rPr>
        <w:t>і</w:t>
      </w:r>
      <w:r w:rsidRPr="000F2BA7">
        <w:rPr>
          <w:color w:val="000000"/>
          <w:sz w:val="28"/>
          <w:szCs w:val="28"/>
          <w:lang w:val="uk-UA"/>
        </w:rPr>
        <w:t>стотним дисциплінарним проступком або грубим нехтуванням обов’язками судді, що є несумісним зі статусом судді або виявляє його невідповідність займаній посаді, може бути визнаний, зокрема, будь-який з таких фактів: суддя допустив поведінку, що порочить звання судді або підриває авторитет правосуддя, у тому числі в питаннях моралі, чесності, непідкупності, відповідності способу життя судді його статусу, дотримання інших етичних норм та стандартів поведінки, які забезпечують суспільну довіру до суду.</w:t>
      </w:r>
    </w:p>
    <w:p w:rsidR="00B96504" w:rsidRPr="000F2BA7" w:rsidRDefault="00B93947" w:rsidP="008E38C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0F2BA7">
        <w:rPr>
          <w:rFonts w:eastAsia="Times New Roman"/>
          <w:color w:val="000000"/>
          <w:sz w:val="28"/>
          <w:szCs w:val="28"/>
          <w:lang w:val="uk-UA"/>
        </w:rPr>
        <w:t>В</w:t>
      </w:r>
      <w:r w:rsidR="00B96504" w:rsidRPr="000F2BA7">
        <w:rPr>
          <w:rFonts w:eastAsia="Times New Roman"/>
          <w:color w:val="000000"/>
          <w:sz w:val="28"/>
          <w:szCs w:val="28"/>
          <w:lang w:val="uk-UA"/>
        </w:rPr>
        <w:t xml:space="preserve">важаю, що </w:t>
      </w:r>
      <w:r w:rsidRPr="000F2BA7">
        <w:rPr>
          <w:rFonts w:eastAsia="Times New Roman"/>
          <w:color w:val="000000"/>
          <w:sz w:val="28"/>
          <w:szCs w:val="28"/>
          <w:lang w:val="uk-UA"/>
        </w:rPr>
        <w:t xml:space="preserve">під час </w:t>
      </w:r>
      <w:r w:rsidR="000F2BA7" w:rsidRPr="000F2BA7">
        <w:rPr>
          <w:rFonts w:eastAsia="Times New Roman"/>
          <w:color w:val="000000"/>
          <w:sz w:val="28"/>
          <w:szCs w:val="28"/>
          <w:lang w:val="uk-UA"/>
        </w:rPr>
        <w:t>розгляду вказаної вище справи</w:t>
      </w:r>
      <w:r w:rsidRPr="000F2BA7">
        <w:rPr>
          <w:rFonts w:eastAsia="Times New Roman"/>
          <w:color w:val="000000"/>
          <w:sz w:val="28"/>
          <w:szCs w:val="28"/>
          <w:lang w:val="uk-UA"/>
        </w:rPr>
        <w:t xml:space="preserve"> суддя                Соколова О.А. допустила дії, що </w:t>
      </w:r>
      <w:r w:rsidRPr="000F2BA7">
        <w:rPr>
          <w:color w:val="000000"/>
          <w:sz w:val="28"/>
          <w:szCs w:val="28"/>
          <w:lang w:val="uk-UA"/>
        </w:rPr>
        <w:t>порочать звання судді, підривають авторитет правосуддя і суспільну довіру до суду та перешкоджають подальшому перебуванню судді на посаді, оскільки</w:t>
      </w:r>
      <w:r w:rsidRPr="000F2BA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0F2BA7">
        <w:rPr>
          <w:sz w:val="28"/>
          <w:szCs w:val="28"/>
          <w:lang w:val="uk-UA" w:eastAsia="uk-UA"/>
        </w:rPr>
        <w:t>постановою від 5 грудня 2013 року у справі</w:t>
      </w:r>
      <w:r w:rsidRPr="000F2BA7">
        <w:rPr>
          <w:szCs w:val="28"/>
          <w:lang w:val="uk-UA" w:eastAsia="uk-UA"/>
        </w:rPr>
        <w:t xml:space="preserve"> </w:t>
      </w:r>
      <w:r w:rsidRPr="000F2BA7">
        <w:rPr>
          <w:sz w:val="28"/>
          <w:szCs w:val="28"/>
          <w:lang w:val="uk-UA" w:eastAsia="uk-UA"/>
        </w:rPr>
        <w:t>№ 826/19281/13-а</w:t>
      </w:r>
      <w:r w:rsidR="00B96504" w:rsidRPr="000F2BA7">
        <w:rPr>
          <w:rFonts w:eastAsia="Times New Roman"/>
          <w:color w:val="000000"/>
          <w:sz w:val="28"/>
          <w:szCs w:val="28"/>
          <w:lang w:val="uk-UA"/>
        </w:rPr>
        <w:t xml:space="preserve">, за відсутності будь-яких належних та допустимих доказів, </w:t>
      </w:r>
      <w:r w:rsidR="00B96504" w:rsidRPr="000F2BA7">
        <w:rPr>
          <w:sz w:val="28"/>
          <w:szCs w:val="28"/>
          <w:lang w:val="uk-UA"/>
        </w:rPr>
        <w:t>з грубими порушеннями норм матеріального та процесуального права</w:t>
      </w:r>
      <w:r w:rsidR="00B96504" w:rsidRPr="000F2BA7">
        <w:rPr>
          <w:color w:val="000000"/>
          <w:sz w:val="28"/>
          <w:szCs w:val="28"/>
          <w:lang w:val="uk-UA"/>
        </w:rPr>
        <w:t xml:space="preserve">, </w:t>
      </w:r>
      <w:r w:rsidRPr="000F2BA7">
        <w:rPr>
          <w:color w:val="000000"/>
          <w:sz w:val="28"/>
          <w:szCs w:val="28"/>
          <w:lang w:val="uk-UA"/>
        </w:rPr>
        <w:t xml:space="preserve">було </w:t>
      </w:r>
      <w:r w:rsidR="00B96504" w:rsidRPr="000F2BA7">
        <w:rPr>
          <w:color w:val="000000"/>
          <w:sz w:val="28"/>
          <w:szCs w:val="28"/>
          <w:lang w:val="uk-UA"/>
        </w:rPr>
        <w:t>встанов</w:t>
      </w:r>
      <w:r w:rsidRPr="000F2BA7">
        <w:rPr>
          <w:color w:val="000000"/>
          <w:sz w:val="28"/>
          <w:szCs w:val="28"/>
          <w:lang w:val="uk-UA"/>
        </w:rPr>
        <w:t>лено</w:t>
      </w:r>
      <w:r w:rsidR="00B96504" w:rsidRPr="000F2BA7">
        <w:rPr>
          <w:color w:val="000000"/>
          <w:sz w:val="28"/>
          <w:szCs w:val="28"/>
          <w:lang w:val="uk-UA"/>
        </w:rPr>
        <w:t xml:space="preserve"> заборону проведення мирних зібрань на </w:t>
      </w:r>
      <w:r w:rsidRPr="000F2BA7">
        <w:rPr>
          <w:color w:val="000000"/>
          <w:sz w:val="28"/>
          <w:szCs w:val="28"/>
          <w:lang w:val="uk-UA"/>
        </w:rPr>
        <w:t xml:space="preserve">чітко </w:t>
      </w:r>
      <w:r w:rsidR="00B96504" w:rsidRPr="000F2BA7">
        <w:rPr>
          <w:color w:val="000000"/>
          <w:sz w:val="28"/>
          <w:szCs w:val="28"/>
          <w:lang w:val="uk-UA"/>
        </w:rPr>
        <w:t>не визначеній території та необмеженому колу осіб, чим створ</w:t>
      </w:r>
      <w:r w:rsidRPr="000F2BA7">
        <w:rPr>
          <w:color w:val="000000"/>
          <w:sz w:val="28"/>
          <w:szCs w:val="28"/>
          <w:lang w:val="uk-UA"/>
        </w:rPr>
        <w:t>ено</w:t>
      </w:r>
      <w:r w:rsidR="00B96504" w:rsidRPr="000F2BA7">
        <w:rPr>
          <w:color w:val="000000"/>
          <w:sz w:val="28"/>
          <w:szCs w:val="28"/>
          <w:lang w:val="uk-UA"/>
        </w:rPr>
        <w:t xml:space="preserve"> безпідставну перешкоду в реалізації </w:t>
      </w:r>
      <w:r w:rsidR="000F2BA7" w:rsidRPr="000F2BA7">
        <w:rPr>
          <w:color w:val="000000"/>
          <w:sz w:val="28"/>
          <w:szCs w:val="28"/>
          <w:lang w:val="uk-UA"/>
        </w:rPr>
        <w:t xml:space="preserve">конституційного права – </w:t>
      </w:r>
      <w:r w:rsidR="00B96504" w:rsidRPr="000F2BA7">
        <w:rPr>
          <w:color w:val="000000"/>
          <w:sz w:val="28"/>
          <w:szCs w:val="28"/>
          <w:lang w:val="uk-UA"/>
        </w:rPr>
        <w:t>права</w:t>
      </w:r>
      <w:r w:rsidRPr="000F2BA7">
        <w:rPr>
          <w:color w:val="000000"/>
          <w:sz w:val="28"/>
          <w:szCs w:val="28"/>
          <w:lang w:val="uk-UA"/>
        </w:rPr>
        <w:t xml:space="preserve"> на мирні зібрання.</w:t>
      </w:r>
    </w:p>
    <w:p w:rsidR="00B96504" w:rsidRPr="000F2BA7" w:rsidRDefault="00B96504" w:rsidP="00EF2C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F2C18" w:rsidRPr="000F2BA7" w:rsidRDefault="00EF2C18" w:rsidP="00B9650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3947" w:rsidRPr="000F2BA7" w:rsidRDefault="00B93947" w:rsidP="00B9650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504" w:rsidRPr="000F2BA7" w:rsidRDefault="00B96504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2BA7">
        <w:rPr>
          <w:rFonts w:ascii="Times New Roman" w:hAnsi="Times New Roman"/>
          <w:b/>
          <w:sz w:val="28"/>
          <w:szCs w:val="28"/>
        </w:rPr>
        <w:t>Член Першої Дисциплінарної палати</w:t>
      </w:r>
    </w:p>
    <w:p w:rsidR="00B96504" w:rsidRPr="000F2BA7" w:rsidRDefault="00B96504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2BA7">
        <w:rPr>
          <w:rFonts w:ascii="Times New Roman" w:hAnsi="Times New Roman"/>
          <w:b/>
          <w:sz w:val="28"/>
          <w:szCs w:val="28"/>
        </w:rPr>
        <w:t xml:space="preserve">Вищої ради правосуддя                                                    О.В. </w:t>
      </w:r>
      <w:proofErr w:type="spellStart"/>
      <w:r w:rsidRPr="000F2BA7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5A80" w:rsidRPr="000F2BA7" w:rsidRDefault="00BC5A80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64FF" w:rsidRPr="000F2BA7" w:rsidRDefault="004A64FF" w:rsidP="00B96504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A64FF" w:rsidRPr="000F2BA7" w:rsidSect="00736172">
      <w:headerReference w:type="default" r:id="rId7"/>
      <w:pgSz w:w="11906" w:h="16838"/>
      <w:pgMar w:top="567" w:right="567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059" w:rsidRDefault="00AD2059" w:rsidP="00906B5F">
      <w:r>
        <w:separator/>
      </w:r>
    </w:p>
  </w:endnote>
  <w:endnote w:type="continuationSeparator" w:id="0">
    <w:p w:rsidR="00AD2059" w:rsidRDefault="00AD2059" w:rsidP="0090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059" w:rsidRDefault="00AD2059" w:rsidP="00906B5F">
      <w:r>
        <w:separator/>
      </w:r>
    </w:p>
  </w:footnote>
  <w:footnote w:type="continuationSeparator" w:id="0">
    <w:p w:rsidR="00AD2059" w:rsidRDefault="00AD2059" w:rsidP="0090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33" w:rsidRDefault="00883B33">
    <w:pPr>
      <w:pStyle w:val="a6"/>
      <w:jc w:val="center"/>
    </w:pPr>
  </w:p>
  <w:p w:rsidR="00883B33" w:rsidRDefault="00883B3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692"/>
    <w:rsid w:val="00015BC8"/>
    <w:rsid w:val="00031C21"/>
    <w:rsid w:val="00034DC7"/>
    <w:rsid w:val="000633F8"/>
    <w:rsid w:val="00066376"/>
    <w:rsid w:val="000F2BA7"/>
    <w:rsid w:val="001165C1"/>
    <w:rsid w:val="00196611"/>
    <w:rsid w:val="001A51C5"/>
    <w:rsid w:val="00310B35"/>
    <w:rsid w:val="00367A65"/>
    <w:rsid w:val="003B0A0C"/>
    <w:rsid w:val="003F047C"/>
    <w:rsid w:val="003F7D31"/>
    <w:rsid w:val="00407EEA"/>
    <w:rsid w:val="00445DF6"/>
    <w:rsid w:val="00454438"/>
    <w:rsid w:val="00462712"/>
    <w:rsid w:val="0046340F"/>
    <w:rsid w:val="004719B7"/>
    <w:rsid w:val="004A64FF"/>
    <w:rsid w:val="004D4692"/>
    <w:rsid w:val="004D5BFD"/>
    <w:rsid w:val="00523624"/>
    <w:rsid w:val="00590092"/>
    <w:rsid w:val="00597C4B"/>
    <w:rsid w:val="005E1FDF"/>
    <w:rsid w:val="005F715F"/>
    <w:rsid w:val="00614F3A"/>
    <w:rsid w:val="00650F7C"/>
    <w:rsid w:val="00665ED7"/>
    <w:rsid w:val="006D73F4"/>
    <w:rsid w:val="00736172"/>
    <w:rsid w:val="007C456C"/>
    <w:rsid w:val="007F4A1D"/>
    <w:rsid w:val="00883B33"/>
    <w:rsid w:val="008E38C9"/>
    <w:rsid w:val="00906B5F"/>
    <w:rsid w:val="009158F8"/>
    <w:rsid w:val="009274CC"/>
    <w:rsid w:val="0095533B"/>
    <w:rsid w:val="009F1134"/>
    <w:rsid w:val="00A80AC3"/>
    <w:rsid w:val="00A97C56"/>
    <w:rsid w:val="00AD2059"/>
    <w:rsid w:val="00B36E91"/>
    <w:rsid w:val="00B93947"/>
    <w:rsid w:val="00B96504"/>
    <w:rsid w:val="00BC5A80"/>
    <w:rsid w:val="00C66AAE"/>
    <w:rsid w:val="00CB03C6"/>
    <w:rsid w:val="00CE1152"/>
    <w:rsid w:val="00CF5D07"/>
    <w:rsid w:val="00D64D5A"/>
    <w:rsid w:val="00D86243"/>
    <w:rsid w:val="00DD7736"/>
    <w:rsid w:val="00E00C2A"/>
    <w:rsid w:val="00E0171A"/>
    <w:rsid w:val="00E13BC8"/>
    <w:rsid w:val="00E2072F"/>
    <w:rsid w:val="00E76805"/>
    <w:rsid w:val="00E9164F"/>
    <w:rsid w:val="00EB5D4D"/>
    <w:rsid w:val="00EF2C18"/>
    <w:rsid w:val="00F35D3F"/>
    <w:rsid w:val="00F408A3"/>
    <w:rsid w:val="00F41D54"/>
    <w:rsid w:val="00F64787"/>
    <w:rsid w:val="00F8152B"/>
    <w:rsid w:val="00FA414B"/>
    <w:rsid w:val="00FC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92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D4692"/>
    <w:pPr>
      <w:widowControl w:val="0"/>
      <w:autoSpaceDE w:val="0"/>
      <w:autoSpaceDN w:val="0"/>
      <w:spacing w:after="0" w:line="240" w:lineRule="auto"/>
      <w:jc w:val="both"/>
    </w:pPr>
    <w:rPr>
      <w:rFonts w:cs="Calibri"/>
      <w:szCs w:val="28"/>
    </w:rPr>
  </w:style>
  <w:style w:type="paragraph" w:styleId="a4">
    <w:name w:val="List Paragraph"/>
    <w:basedOn w:val="a"/>
    <w:uiPriority w:val="34"/>
    <w:qFormat/>
    <w:rsid w:val="004D4692"/>
    <w:pPr>
      <w:widowControl w:val="0"/>
      <w:autoSpaceDE w:val="0"/>
      <w:autoSpaceDN w:val="0"/>
      <w:ind w:left="708"/>
      <w:jc w:val="both"/>
    </w:pPr>
    <w:rPr>
      <w:rFonts w:eastAsiaTheme="minorHAnsi" w:cs="Calibri"/>
      <w:szCs w:val="28"/>
      <w:lang w:eastAsia="en-US"/>
    </w:rPr>
  </w:style>
  <w:style w:type="character" w:customStyle="1" w:styleId="FontStyle14">
    <w:name w:val="Font Style14"/>
    <w:basedOn w:val="a0"/>
    <w:rsid w:val="004D4692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4D4692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4D4692"/>
    <w:pPr>
      <w:widowControl w:val="0"/>
      <w:suppressAutoHyphens/>
      <w:spacing w:line="320" w:lineRule="exact"/>
      <w:ind w:firstLine="542"/>
      <w:jc w:val="both"/>
    </w:pPr>
    <w:rPr>
      <w:kern w:val="1"/>
      <w:szCs w:val="28"/>
    </w:rPr>
  </w:style>
  <w:style w:type="paragraph" w:customStyle="1" w:styleId="2">
    <w:name w:val="Основной текст (2)"/>
    <w:basedOn w:val="a"/>
    <w:rsid w:val="004D4692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eastAsia="Calibri" w:hAnsi="Calibri"/>
      <w:b/>
      <w:bCs/>
      <w:kern w:val="1"/>
      <w:sz w:val="26"/>
      <w:szCs w:val="26"/>
      <w:lang w:val="ru-RU"/>
    </w:rPr>
  </w:style>
  <w:style w:type="character" w:customStyle="1" w:styleId="rvts0">
    <w:name w:val="rvts0"/>
    <w:basedOn w:val="a0"/>
    <w:rsid w:val="004D4692"/>
  </w:style>
  <w:style w:type="character" w:customStyle="1" w:styleId="a5">
    <w:name w:val="Звичайний + За шириною Знак"/>
    <w:aliases w:val="Перший рядок:  1 Знак,27 см Знак,Міжрядковий інтервал:  одинар..... Знак"/>
    <w:basedOn w:val="a0"/>
    <w:link w:val="14pt"/>
    <w:locked/>
    <w:rsid w:val="004D4692"/>
    <w:rPr>
      <w:szCs w:val="28"/>
      <w:lang w:eastAsia="ru-RU"/>
    </w:rPr>
  </w:style>
  <w:style w:type="paragraph" w:customStyle="1" w:styleId="14pt">
    <w:name w:val="Звичайний + 14 pt"/>
    <w:aliases w:val="За шириною,Перший рядок:  1,25 см,Чорний,Візерунок: Немає (Білий),Звичайний + За шириною,27 см,Міжрядковий інтервал:  одинар....."/>
    <w:basedOn w:val="a"/>
    <w:link w:val="a5"/>
    <w:rsid w:val="004D469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  <w:jc w:val="both"/>
    </w:pPr>
    <w:rPr>
      <w:rFonts w:eastAsiaTheme="minorHAnsi" w:cstheme="minorHAnsi"/>
      <w:szCs w:val="28"/>
    </w:rPr>
  </w:style>
  <w:style w:type="paragraph" w:styleId="a6">
    <w:name w:val="header"/>
    <w:basedOn w:val="a"/>
    <w:link w:val="a7"/>
    <w:uiPriority w:val="99"/>
    <w:unhideWhenUsed/>
    <w:rsid w:val="004D469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4692"/>
    <w:rPr>
      <w:rFonts w:eastAsia="Times New Roman" w:cs="Times New Roman"/>
      <w:szCs w:val="24"/>
      <w:lang w:eastAsia="ru-RU"/>
    </w:rPr>
  </w:style>
  <w:style w:type="paragraph" w:styleId="a8">
    <w:name w:val="Normal (Web)"/>
    <w:basedOn w:val="a"/>
    <w:rsid w:val="004D4692"/>
    <w:pPr>
      <w:autoSpaceDE w:val="0"/>
      <w:autoSpaceDN w:val="0"/>
      <w:adjustRightInd w:val="0"/>
      <w:ind w:firstLine="240"/>
      <w:jc w:val="both"/>
    </w:pPr>
    <w:rPr>
      <w:rFonts w:ascii="Arial Unicode MS" w:hAnsi="Arial Unicode MS" w:cs="Arial Unicode MS"/>
      <w:sz w:val="22"/>
      <w:szCs w:val="22"/>
      <w:lang w:val="en-US"/>
    </w:rPr>
  </w:style>
  <w:style w:type="character" w:customStyle="1" w:styleId="FontStyle11">
    <w:name w:val="Font Style11"/>
    <w:rsid w:val="004D4692"/>
    <w:rPr>
      <w:rFonts w:ascii="Arial Narrow" w:hAnsi="Arial Narrow" w:cs="Arial Narrow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D46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46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4D4692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sz w:val="22"/>
    </w:rPr>
  </w:style>
  <w:style w:type="paragraph" w:customStyle="1" w:styleId="rvps2">
    <w:name w:val="rvps2"/>
    <w:basedOn w:val="a"/>
    <w:rsid w:val="007C456C"/>
    <w:pPr>
      <w:spacing w:before="100" w:beforeAutospacing="1" w:after="100" w:afterAutospacing="1"/>
    </w:pPr>
    <w:rPr>
      <w:rFonts w:eastAsia="Calibri"/>
      <w:sz w:val="24"/>
      <w:lang w:val="ru-RU"/>
    </w:rPr>
  </w:style>
  <w:style w:type="character" w:styleId="ac">
    <w:name w:val="Hyperlink"/>
    <w:basedOn w:val="a0"/>
    <w:uiPriority w:val="99"/>
    <w:semiHidden/>
    <w:unhideWhenUsed/>
    <w:rsid w:val="007F4A1D"/>
    <w:rPr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73617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6172"/>
    <w:rPr>
      <w:rFonts w:eastAsia="Times New Roman" w:cs="Times New Roman"/>
      <w:szCs w:val="24"/>
      <w:lang w:eastAsia="ru-RU"/>
    </w:rPr>
  </w:style>
  <w:style w:type="paragraph" w:customStyle="1" w:styleId="1">
    <w:name w:val="Обычный (веб)1"/>
    <w:basedOn w:val="ab"/>
    <w:rsid w:val="00CB03C6"/>
  </w:style>
  <w:style w:type="character" w:customStyle="1" w:styleId="apple-converted-space">
    <w:name w:val="apple-converted-space"/>
    <w:basedOn w:val="a0"/>
    <w:rsid w:val="00EF2C18"/>
  </w:style>
  <w:style w:type="character" w:customStyle="1" w:styleId="af">
    <w:name w:val="Основной текст Знак"/>
    <w:basedOn w:val="a0"/>
    <w:link w:val="af0"/>
    <w:locked/>
    <w:rsid w:val="00650F7C"/>
    <w:rPr>
      <w:rFonts w:cs="Times New Roman"/>
      <w:lang w:eastAsia="ru-RU"/>
    </w:rPr>
  </w:style>
  <w:style w:type="paragraph" w:styleId="af0">
    <w:name w:val="Body Text"/>
    <w:basedOn w:val="a"/>
    <w:link w:val="af"/>
    <w:rsid w:val="00650F7C"/>
    <w:rPr>
      <w:rFonts w:eastAsiaTheme="minorHAnsi"/>
      <w:szCs w:val="22"/>
    </w:rPr>
  </w:style>
  <w:style w:type="character" w:customStyle="1" w:styleId="10">
    <w:name w:val="Основной текст Знак1"/>
    <w:basedOn w:val="a0"/>
    <w:link w:val="af0"/>
    <w:uiPriority w:val="99"/>
    <w:semiHidden/>
    <w:rsid w:val="00650F7C"/>
    <w:rPr>
      <w:rFonts w:eastAsia="Times New Roman" w:cs="Times New Roman"/>
      <w:szCs w:val="24"/>
      <w:lang w:eastAsia="ru-RU"/>
    </w:rPr>
  </w:style>
  <w:style w:type="paragraph" w:styleId="af1">
    <w:name w:val="annotation text"/>
    <w:basedOn w:val="a"/>
    <w:link w:val="af2"/>
    <w:uiPriority w:val="99"/>
    <w:rsid w:val="00650F7C"/>
    <w:rPr>
      <w:rFonts w:eastAsia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650F7C"/>
    <w:rPr>
      <w:rFonts w:eastAsia="Calibri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AB36E-4F4C-4848-939D-90BE26F2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3025</Words>
  <Characters>1725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(VRU-US10PC26 - k.menshykova)</dc:creator>
  <cp:lastModifiedBy>Віра Плакса (VRU-MONO0228 - v.plaksa)</cp:lastModifiedBy>
  <cp:revision>2</cp:revision>
  <cp:lastPrinted>2018-01-03T10:57:00Z</cp:lastPrinted>
  <dcterms:created xsi:type="dcterms:W3CDTF">2018-01-17T11:30:00Z</dcterms:created>
  <dcterms:modified xsi:type="dcterms:W3CDTF">2018-01-17T11:30:00Z</dcterms:modified>
</cp:coreProperties>
</file>