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75" w:rsidRPr="003E4612" w:rsidRDefault="001C112F" w:rsidP="00487C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612">
        <w:rPr>
          <w:rFonts w:ascii="Times New Roman" w:hAnsi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675" w:rsidRDefault="00EA2D17" w:rsidP="00487C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9C0675" w:rsidRPr="003E4612">
        <w:rPr>
          <w:rFonts w:ascii="Times New Roman" w:hAnsi="Times New Roman"/>
          <w:b/>
          <w:sz w:val="28"/>
          <w:szCs w:val="28"/>
        </w:rPr>
        <w:t>КР</w:t>
      </w:r>
      <w:r>
        <w:rPr>
          <w:rFonts w:ascii="Times New Roman" w:hAnsi="Times New Roman"/>
          <w:b/>
          <w:sz w:val="28"/>
          <w:szCs w:val="28"/>
        </w:rPr>
        <w:t>ЕМ</w:t>
      </w:r>
      <w:r w:rsidR="009C0675" w:rsidRPr="003E4612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  ДУМК</w:t>
      </w:r>
      <w:r w:rsidR="009C0675" w:rsidRPr="003E4612">
        <w:rPr>
          <w:rFonts w:ascii="Times New Roman" w:hAnsi="Times New Roman"/>
          <w:b/>
          <w:sz w:val="28"/>
          <w:szCs w:val="28"/>
        </w:rPr>
        <w:t>А</w:t>
      </w:r>
    </w:p>
    <w:p w:rsidR="00EA2D17" w:rsidRPr="003E4612" w:rsidRDefault="00EA2D17" w:rsidP="00487C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0675" w:rsidRPr="00EA2D17" w:rsidRDefault="00EA2D17" w:rsidP="00487C01">
      <w:pPr>
        <w:pStyle w:val="a7"/>
        <w:rPr>
          <w:b/>
          <w:sz w:val="28"/>
          <w:szCs w:val="28"/>
          <w:lang w:val="uk-UA"/>
        </w:rPr>
      </w:pPr>
      <w:r w:rsidRPr="00EA2D17">
        <w:rPr>
          <w:b/>
          <w:sz w:val="28"/>
          <w:szCs w:val="28"/>
          <w:lang w:val="uk-UA"/>
        </w:rPr>
        <w:t>9 листопада 2017 року</w:t>
      </w:r>
    </w:p>
    <w:p w:rsidR="0090410F" w:rsidRPr="0090410F" w:rsidRDefault="0090410F" w:rsidP="00487C01">
      <w:pPr>
        <w:pStyle w:val="a7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503"/>
        <w:gridCol w:w="4424"/>
      </w:tblGrid>
      <w:tr w:rsidR="009C0675" w:rsidRPr="003E4612" w:rsidTr="00615B1A">
        <w:tc>
          <w:tcPr>
            <w:tcW w:w="4503" w:type="dxa"/>
            <w:hideMark/>
          </w:tcPr>
          <w:p w:rsidR="009C0675" w:rsidRPr="003E4612" w:rsidRDefault="009C0675" w:rsidP="00647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24" w:type="dxa"/>
          </w:tcPr>
          <w:p w:rsidR="009C0675" w:rsidRPr="003E4612" w:rsidRDefault="009C0675" w:rsidP="00487C01">
            <w:pPr>
              <w:spacing w:after="0" w:line="240" w:lineRule="auto"/>
              <w:ind w:left="-288" w:right="-185" w:firstLine="1008"/>
              <w:rPr>
                <w:rFonts w:ascii="Times New Roman" w:hAnsi="Times New Roman"/>
                <w:b/>
              </w:rPr>
            </w:pPr>
          </w:p>
        </w:tc>
      </w:tr>
    </w:tbl>
    <w:p w:rsidR="00FD376B" w:rsidRPr="00FD376B" w:rsidRDefault="00EA2D17" w:rsidP="00FD37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76B">
        <w:rPr>
          <w:rFonts w:ascii="Times New Roman" w:hAnsi="Times New Roman"/>
          <w:sz w:val="26"/>
          <w:szCs w:val="26"/>
        </w:rPr>
        <w:t xml:space="preserve">Рішенням </w:t>
      </w:r>
      <w:r w:rsidR="009C0675" w:rsidRPr="00FD376B">
        <w:rPr>
          <w:rFonts w:ascii="Times New Roman" w:hAnsi="Times New Roman"/>
          <w:sz w:val="26"/>
          <w:szCs w:val="26"/>
        </w:rPr>
        <w:t xml:space="preserve">Вищої ради правосуддя </w:t>
      </w:r>
      <w:r w:rsidRPr="00FD376B">
        <w:rPr>
          <w:rFonts w:ascii="Times New Roman" w:hAnsi="Times New Roman"/>
          <w:sz w:val="26"/>
          <w:szCs w:val="26"/>
        </w:rPr>
        <w:t xml:space="preserve">від 9 листопада 2017 року скасовано рішення Третьої Дисциплінарної палати про притягнення </w:t>
      </w:r>
      <w:r w:rsidR="00FD376B" w:rsidRPr="00FD376B">
        <w:rPr>
          <w:rFonts w:ascii="Times New Roman" w:hAnsi="Times New Roman"/>
          <w:sz w:val="26"/>
          <w:szCs w:val="26"/>
        </w:rPr>
        <w:t xml:space="preserve">до дисциплінарної відповідальності </w:t>
      </w:r>
      <w:r w:rsidR="00FD376B" w:rsidRPr="00FD376B">
        <w:rPr>
          <w:rStyle w:val="FontStyle14"/>
          <w:kern w:val="2"/>
        </w:rPr>
        <w:t>судді Харківського окружного адміністративного суду Зінченка Андрія Вікторовича</w:t>
      </w:r>
      <w:r w:rsidR="00FD376B" w:rsidRPr="00FD376B">
        <w:rPr>
          <w:rFonts w:ascii="Times New Roman" w:hAnsi="Times New Roman"/>
          <w:sz w:val="26"/>
          <w:szCs w:val="26"/>
        </w:rPr>
        <w:t xml:space="preserve"> та застосування до нього дисциплінарного стягнення у виді подання про звільнення з посади.</w:t>
      </w:r>
    </w:p>
    <w:p w:rsidR="00EA2D17" w:rsidRDefault="00EA2D17" w:rsidP="00487C01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kern w:val="2"/>
          <w:lang w:val="uk-UA"/>
        </w:rPr>
      </w:pPr>
      <w:r>
        <w:rPr>
          <w:rFonts w:ascii="Times New Roman" w:hAnsi="Times New Roman"/>
          <w:b w:val="0"/>
          <w:kern w:val="2"/>
          <w:lang w:val="uk-UA"/>
        </w:rPr>
        <w:t>Не можу погодитися з законністю та обґрунтованістю такого рішення Ради.</w:t>
      </w:r>
      <w:r w:rsidR="001211F5">
        <w:rPr>
          <w:rFonts w:ascii="Times New Roman" w:hAnsi="Times New Roman"/>
          <w:b w:val="0"/>
          <w:kern w:val="2"/>
          <w:lang w:val="uk-UA"/>
        </w:rPr>
        <w:t xml:space="preserve"> На моє переконання, встановлення фактичних обставин та кваліфікація поведінки судді при розгляді адміністративної справи про заборону проведення мирного зібрання, здійснені дисциплінарною палатою вірно.</w:t>
      </w:r>
    </w:p>
    <w:p w:rsidR="009C0675" w:rsidRDefault="001211F5" w:rsidP="00326845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kern w:val="2"/>
          <w:lang w:val="uk-UA"/>
        </w:rPr>
      </w:pPr>
      <w:r>
        <w:rPr>
          <w:rFonts w:ascii="Times New Roman" w:hAnsi="Times New Roman"/>
          <w:b w:val="0"/>
          <w:kern w:val="2"/>
          <w:lang w:val="uk-UA"/>
        </w:rPr>
        <w:t xml:space="preserve">Встановлення подібних обставин при розгляді </w:t>
      </w:r>
      <w:r w:rsidR="00813520">
        <w:rPr>
          <w:rFonts w:ascii="Times New Roman" w:hAnsi="Times New Roman"/>
          <w:b w:val="0"/>
          <w:kern w:val="2"/>
          <w:lang w:val="uk-UA"/>
        </w:rPr>
        <w:t>справ про дисциплінарні порушення</w:t>
      </w:r>
      <w:r>
        <w:rPr>
          <w:rFonts w:ascii="Times New Roman" w:hAnsi="Times New Roman"/>
          <w:b w:val="0"/>
          <w:kern w:val="2"/>
          <w:lang w:val="uk-UA"/>
        </w:rPr>
        <w:t xml:space="preserve"> інших суддів, дисциплінарні провадження стосовно яких розглянуті нещодавно, відповідали кваліфікації, яку здійснила Третя Дисциплінарна палата</w:t>
      </w:r>
      <w:r w:rsidR="00326845">
        <w:rPr>
          <w:rFonts w:ascii="Times New Roman" w:hAnsi="Times New Roman"/>
          <w:b w:val="0"/>
          <w:kern w:val="2"/>
          <w:lang w:val="uk-UA"/>
        </w:rPr>
        <w:t>. Частину суддів, які аналогічно свавільно встановлювали заборону проведення мирних зібрань</w:t>
      </w:r>
      <w:r w:rsidR="00FC31DC">
        <w:rPr>
          <w:rFonts w:ascii="Times New Roman" w:hAnsi="Times New Roman"/>
          <w:b w:val="0"/>
          <w:kern w:val="2"/>
          <w:lang w:val="uk-UA"/>
        </w:rPr>
        <w:t xml:space="preserve">, Вища рада правосуддя не рекомендувала Президенту України для безстрокового обрання (зокрема, </w:t>
      </w:r>
      <w:r w:rsidR="0093074F">
        <w:rPr>
          <w:rFonts w:ascii="Times New Roman" w:hAnsi="Times New Roman"/>
          <w:b w:val="0"/>
          <w:kern w:val="2"/>
          <w:lang w:val="uk-UA"/>
        </w:rPr>
        <w:t xml:space="preserve">судді Чубар Т.М., </w:t>
      </w:r>
      <w:r w:rsidR="00FC31DC">
        <w:rPr>
          <w:rFonts w:ascii="Times New Roman" w:hAnsi="Times New Roman"/>
          <w:b w:val="0"/>
          <w:kern w:val="2"/>
          <w:lang w:val="uk-UA"/>
        </w:rPr>
        <w:t>Серга</w:t>
      </w:r>
      <w:r w:rsidR="0093074F">
        <w:rPr>
          <w:rFonts w:ascii="Times New Roman" w:hAnsi="Times New Roman"/>
          <w:b w:val="0"/>
          <w:kern w:val="2"/>
          <w:lang w:val="uk-UA"/>
        </w:rPr>
        <w:t xml:space="preserve"> С.М.</w:t>
      </w:r>
      <w:r w:rsidR="00FC31DC">
        <w:rPr>
          <w:rFonts w:ascii="Times New Roman" w:hAnsi="Times New Roman"/>
          <w:b w:val="0"/>
          <w:kern w:val="2"/>
          <w:lang w:val="uk-UA"/>
        </w:rPr>
        <w:t>, Соколова</w:t>
      </w:r>
      <w:r w:rsidR="0093074F">
        <w:rPr>
          <w:rFonts w:ascii="Times New Roman" w:hAnsi="Times New Roman"/>
          <w:b w:val="0"/>
          <w:kern w:val="2"/>
          <w:lang w:val="uk-UA"/>
        </w:rPr>
        <w:t xml:space="preserve"> О.А.</w:t>
      </w:r>
      <w:r w:rsidR="00224CE8">
        <w:rPr>
          <w:rFonts w:ascii="Times New Roman" w:hAnsi="Times New Roman"/>
          <w:b w:val="0"/>
          <w:kern w:val="2"/>
          <w:lang w:val="uk-UA"/>
        </w:rPr>
        <w:t>, Архі</w:t>
      </w:r>
      <w:r w:rsidR="00FC31DC">
        <w:rPr>
          <w:rFonts w:ascii="Times New Roman" w:hAnsi="Times New Roman"/>
          <w:b w:val="0"/>
          <w:kern w:val="2"/>
          <w:lang w:val="uk-UA"/>
        </w:rPr>
        <w:t>пова</w:t>
      </w:r>
      <w:r w:rsidR="0093074F">
        <w:rPr>
          <w:rFonts w:ascii="Times New Roman" w:hAnsi="Times New Roman"/>
          <w:b w:val="0"/>
          <w:kern w:val="2"/>
          <w:lang w:val="uk-UA"/>
        </w:rPr>
        <w:t xml:space="preserve"> С.В.</w:t>
      </w:r>
      <w:r w:rsidR="00FC31DC">
        <w:rPr>
          <w:rFonts w:ascii="Times New Roman" w:hAnsi="Times New Roman"/>
          <w:b w:val="0"/>
          <w:kern w:val="2"/>
          <w:lang w:val="uk-UA"/>
        </w:rPr>
        <w:t xml:space="preserve">, остання була суддею суду, в якому працював безстроково обраний </w:t>
      </w:r>
      <w:r w:rsidR="00FD376B">
        <w:rPr>
          <w:rFonts w:ascii="Times New Roman" w:hAnsi="Times New Roman"/>
          <w:b w:val="0"/>
          <w:kern w:val="2"/>
          <w:lang w:val="uk-UA"/>
        </w:rPr>
        <w:t>суддя</w:t>
      </w:r>
      <w:r w:rsidR="00FC31DC">
        <w:rPr>
          <w:rFonts w:ascii="Times New Roman" w:hAnsi="Times New Roman"/>
          <w:b w:val="0"/>
          <w:kern w:val="2"/>
          <w:lang w:val="uk-UA"/>
        </w:rPr>
        <w:t xml:space="preserve"> Зінченко А.В.)</w:t>
      </w:r>
    </w:p>
    <w:p w:rsidR="00647C44" w:rsidRPr="0093074F" w:rsidRDefault="0093074F" w:rsidP="0093074F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lang w:val="uk-UA"/>
        </w:rPr>
        <w:t xml:space="preserve">Як встановлено Третьою Дисциплінарною палатою під час розгляду дисциплінарної справи </w:t>
      </w:r>
      <w:r w:rsidR="00107976" w:rsidRPr="0093074F">
        <w:rPr>
          <w:rFonts w:ascii="Times New Roman" w:hAnsi="Times New Roman"/>
          <w:b w:val="0"/>
          <w:lang w:val="uk-UA"/>
        </w:rPr>
        <w:t>судд</w:t>
      </w:r>
      <w:r w:rsidR="004A7FA5" w:rsidRPr="0093074F">
        <w:rPr>
          <w:rFonts w:ascii="Times New Roman" w:hAnsi="Times New Roman"/>
          <w:b w:val="0"/>
          <w:lang w:val="uk-UA"/>
        </w:rPr>
        <w:t>і</w:t>
      </w:r>
      <w:r w:rsidR="002A14E3" w:rsidRPr="0093074F">
        <w:rPr>
          <w:rFonts w:ascii="Times New Roman" w:hAnsi="Times New Roman"/>
          <w:b w:val="0"/>
          <w:lang w:val="uk-UA"/>
        </w:rPr>
        <w:t xml:space="preserve"> </w:t>
      </w:r>
      <w:r w:rsidR="00647C44" w:rsidRPr="0093074F">
        <w:rPr>
          <w:rStyle w:val="FontStyle14"/>
          <w:b w:val="0"/>
          <w:lang w:val="uk-UA"/>
        </w:rPr>
        <w:t>Зінченка</w:t>
      </w:r>
      <w:r w:rsidR="00107976" w:rsidRPr="0093074F">
        <w:rPr>
          <w:rStyle w:val="FontStyle14"/>
          <w:b w:val="0"/>
          <w:lang w:val="uk-UA"/>
        </w:rPr>
        <w:t> </w:t>
      </w:r>
      <w:r w:rsidR="002A14E3" w:rsidRPr="0093074F">
        <w:rPr>
          <w:rStyle w:val="FontStyle14"/>
          <w:b w:val="0"/>
          <w:lang w:val="uk-UA"/>
        </w:rPr>
        <w:t>А.</w:t>
      </w:r>
      <w:r w:rsidR="00647C44" w:rsidRPr="0093074F">
        <w:rPr>
          <w:rStyle w:val="FontStyle14"/>
          <w:b w:val="0"/>
          <w:lang w:val="uk-UA"/>
        </w:rPr>
        <w:t>В</w:t>
      </w:r>
      <w:r>
        <w:rPr>
          <w:rStyle w:val="FontStyle14"/>
          <w:b w:val="0"/>
          <w:lang w:val="uk-UA"/>
        </w:rPr>
        <w:t xml:space="preserve">. </w:t>
      </w:r>
      <w:r>
        <w:rPr>
          <w:rFonts w:ascii="Times New Roman" w:hAnsi="Times New Roman"/>
          <w:b w:val="0"/>
          <w:lang w:val="uk-UA"/>
        </w:rPr>
        <w:t>п</w:t>
      </w:r>
      <w:proofErr w:type="spellStart"/>
      <w:r w:rsidR="00647C44" w:rsidRPr="0093074F">
        <w:rPr>
          <w:rFonts w:ascii="Times New Roman" w:hAnsi="Times New Roman"/>
          <w:b w:val="0"/>
        </w:rPr>
        <w:t>остановою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Харківського</w:t>
      </w:r>
      <w:proofErr w:type="spellEnd"/>
      <w:r w:rsidR="00647C44" w:rsidRPr="0093074F">
        <w:rPr>
          <w:rFonts w:ascii="Times New Roman" w:hAnsi="Times New Roman"/>
          <w:b w:val="0"/>
        </w:rPr>
        <w:t xml:space="preserve"> окружного </w:t>
      </w:r>
      <w:proofErr w:type="spellStart"/>
      <w:r w:rsidR="00647C44" w:rsidRPr="0093074F">
        <w:rPr>
          <w:rFonts w:ascii="Times New Roman" w:hAnsi="Times New Roman"/>
          <w:b w:val="0"/>
        </w:rPr>
        <w:t>адміністративного</w:t>
      </w:r>
      <w:proofErr w:type="spellEnd"/>
      <w:r w:rsidR="00647C44" w:rsidRPr="0093074F">
        <w:rPr>
          <w:rFonts w:ascii="Times New Roman" w:hAnsi="Times New Roman"/>
          <w:b w:val="0"/>
        </w:rPr>
        <w:t xml:space="preserve"> суду </w:t>
      </w:r>
      <w:proofErr w:type="spellStart"/>
      <w:r w:rsidR="00647C44" w:rsidRPr="0093074F">
        <w:rPr>
          <w:rFonts w:ascii="Times New Roman" w:hAnsi="Times New Roman"/>
          <w:b w:val="0"/>
        </w:rPr>
        <w:t>від</w:t>
      </w:r>
      <w:proofErr w:type="spellEnd"/>
      <w:r w:rsidR="00647C44" w:rsidRPr="0093074F">
        <w:rPr>
          <w:rFonts w:ascii="Times New Roman" w:hAnsi="Times New Roman"/>
          <w:b w:val="0"/>
        </w:rPr>
        <w:t xml:space="preserve"> 26 листопада 2013 року </w:t>
      </w:r>
      <w:r>
        <w:rPr>
          <w:rFonts w:ascii="Times New Roman" w:hAnsi="Times New Roman"/>
          <w:b w:val="0"/>
          <w:lang w:val="uk-UA"/>
        </w:rPr>
        <w:t>за результатами</w:t>
      </w:r>
      <w:r>
        <w:rPr>
          <w:rFonts w:ascii="Times New Roman" w:hAnsi="Times New Roman"/>
          <w:b w:val="0"/>
        </w:rPr>
        <w:t xml:space="preserve"> </w:t>
      </w:r>
      <w:proofErr w:type="spellStart"/>
      <w:r>
        <w:rPr>
          <w:rFonts w:ascii="Times New Roman" w:hAnsi="Times New Roman"/>
          <w:b w:val="0"/>
        </w:rPr>
        <w:t>розгляд</w:t>
      </w:r>
      <w:proofErr w:type="spellEnd"/>
      <w:r>
        <w:rPr>
          <w:rFonts w:ascii="Times New Roman" w:hAnsi="Times New Roman"/>
          <w:b w:val="0"/>
          <w:lang w:val="uk-UA"/>
        </w:rPr>
        <w:t>у</w:t>
      </w:r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справи</w:t>
      </w:r>
      <w:proofErr w:type="spellEnd"/>
      <w:r w:rsidR="00647C44" w:rsidRPr="0093074F">
        <w:rPr>
          <w:rFonts w:ascii="Times New Roman" w:hAnsi="Times New Roman"/>
          <w:b w:val="0"/>
        </w:rPr>
        <w:t xml:space="preserve"> № 820/11706/13-а за </w:t>
      </w:r>
      <w:proofErr w:type="spellStart"/>
      <w:r w:rsidR="00647C44" w:rsidRPr="0093074F">
        <w:rPr>
          <w:rFonts w:ascii="Times New Roman" w:hAnsi="Times New Roman"/>
          <w:b w:val="0"/>
        </w:rPr>
        <w:t>позовом</w:t>
      </w:r>
      <w:proofErr w:type="spellEnd"/>
      <w:r w:rsidR="00DD2E45" w:rsidRPr="0093074F">
        <w:rPr>
          <w:rFonts w:ascii="Times New Roman" w:hAnsi="Times New Roman"/>
          <w:b w:val="0"/>
        </w:rPr>
        <w:t xml:space="preserve"> </w:t>
      </w:r>
      <w:proofErr w:type="spellStart"/>
      <w:r w:rsidR="00DD2E45" w:rsidRPr="0093074F">
        <w:rPr>
          <w:rFonts w:ascii="Times New Roman" w:hAnsi="Times New Roman"/>
          <w:b w:val="0"/>
        </w:rPr>
        <w:t>Харківської</w:t>
      </w:r>
      <w:proofErr w:type="spellEnd"/>
      <w:r w:rsidR="00DD2E45" w:rsidRPr="0093074F">
        <w:rPr>
          <w:rFonts w:ascii="Times New Roman" w:hAnsi="Times New Roman"/>
          <w:b w:val="0"/>
        </w:rPr>
        <w:t xml:space="preserve"> </w:t>
      </w:r>
      <w:proofErr w:type="spellStart"/>
      <w:r w:rsidR="00DD2E45" w:rsidRPr="0093074F">
        <w:rPr>
          <w:rFonts w:ascii="Times New Roman" w:hAnsi="Times New Roman"/>
          <w:b w:val="0"/>
        </w:rPr>
        <w:t>міської</w:t>
      </w:r>
      <w:proofErr w:type="spellEnd"/>
      <w:r w:rsidR="00DD2E45" w:rsidRPr="0093074F">
        <w:rPr>
          <w:rFonts w:ascii="Times New Roman" w:hAnsi="Times New Roman"/>
          <w:b w:val="0"/>
        </w:rPr>
        <w:t xml:space="preserve"> ради до </w:t>
      </w:r>
      <w:proofErr w:type="spellStart"/>
      <w:r w:rsidR="00DD2E45" w:rsidRPr="0093074F">
        <w:rPr>
          <w:rFonts w:ascii="Times New Roman" w:hAnsi="Times New Roman"/>
          <w:b w:val="0"/>
        </w:rPr>
        <w:t>і</w:t>
      </w:r>
      <w:r w:rsidR="00647C44" w:rsidRPr="0093074F">
        <w:rPr>
          <w:rFonts w:ascii="Times New Roman" w:hAnsi="Times New Roman"/>
          <w:b w:val="0"/>
        </w:rPr>
        <w:t>ніціативної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групи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громадян</w:t>
      </w:r>
      <w:proofErr w:type="spellEnd"/>
      <w:r w:rsidR="00647C44" w:rsidRPr="0093074F">
        <w:rPr>
          <w:rFonts w:ascii="Times New Roman" w:hAnsi="Times New Roman"/>
          <w:b w:val="0"/>
        </w:rPr>
        <w:t xml:space="preserve"> в </w:t>
      </w:r>
      <w:proofErr w:type="spellStart"/>
      <w:r w:rsidR="00647C44" w:rsidRPr="0093074F">
        <w:rPr>
          <w:rFonts w:ascii="Times New Roman" w:hAnsi="Times New Roman"/>
          <w:b w:val="0"/>
        </w:rPr>
        <w:t>особі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відповідального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Кривошеєва</w:t>
      </w:r>
      <w:proofErr w:type="spellEnd"/>
      <w:r w:rsidR="00647C44" w:rsidRPr="0093074F">
        <w:rPr>
          <w:rFonts w:ascii="Times New Roman" w:hAnsi="Times New Roman"/>
          <w:b w:val="0"/>
        </w:rPr>
        <w:t xml:space="preserve"> В.С. </w:t>
      </w:r>
      <w:r>
        <w:rPr>
          <w:rFonts w:ascii="Times New Roman" w:hAnsi="Times New Roman"/>
          <w:b w:val="0"/>
          <w:lang w:val="uk-UA"/>
        </w:rPr>
        <w:t xml:space="preserve">суддя </w:t>
      </w:r>
      <w:proofErr w:type="spellStart"/>
      <w:r w:rsidR="00647C44" w:rsidRPr="0093074F">
        <w:rPr>
          <w:rFonts w:ascii="Times New Roman" w:hAnsi="Times New Roman"/>
          <w:b w:val="0"/>
        </w:rPr>
        <w:t>обмежив</w:t>
      </w:r>
      <w:proofErr w:type="spellEnd"/>
      <w:r w:rsidR="00647C44" w:rsidRPr="0093074F">
        <w:rPr>
          <w:rFonts w:ascii="Times New Roman" w:hAnsi="Times New Roman"/>
          <w:b w:val="0"/>
        </w:rPr>
        <w:t xml:space="preserve"> право на </w:t>
      </w:r>
      <w:proofErr w:type="spellStart"/>
      <w:r w:rsidR="00647C44" w:rsidRPr="0093074F">
        <w:rPr>
          <w:rFonts w:ascii="Times New Roman" w:hAnsi="Times New Roman"/>
          <w:b w:val="0"/>
        </w:rPr>
        <w:t>мирні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зібранн</w:t>
      </w:r>
      <w:r w:rsidR="00DD2E45" w:rsidRPr="0093074F">
        <w:rPr>
          <w:rFonts w:ascii="Times New Roman" w:hAnsi="Times New Roman"/>
          <w:b w:val="0"/>
        </w:rPr>
        <w:t>я</w:t>
      </w:r>
      <w:proofErr w:type="spellEnd"/>
      <w:r w:rsidR="00DD2E45" w:rsidRPr="0093074F">
        <w:rPr>
          <w:rFonts w:ascii="Times New Roman" w:hAnsi="Times New Roman"/>
          <w:b w:val="0"/>
        </w:rPr>
        <w:t xml:space="preserve"> («на </w:t>
      </w:r>
      <w:proofErr w:type="spellStart"/>
      <w:r w:rsidR="00DD2E45" w:rsidRPr="0093074F">
        <w:rPr>
          <w:rFonts w:ascii="Times New Roman" w:hAnsi="Times New Roman"/>
          <w:b w:val="0"/>
        </w:rPr>
        <w:t>збори</w:t>
      </w:r>
      <w:proofErr w:type="spellEnd"/>
      <w:r w:rsidR="00DD2E45" w:rsidRPr="0093074F">
        <w:rPr>
          <w:rFonts w:ascii="Times New Roman" w:hAnsi="Times New Roman"/>
          <w:b w:val="0"/>
        </w:rPr>
        <w:t xml:space="preserve">») шляхом заборони </w:t>
      </w:r>
      <w:proofErr w:type="spellStart"/>
      <w:r w:rsidR="00DD2E45" w:rsidRPr="0093074F">
        <w:rPr>
          <w:rFonts w:ascii="Times New Roman" w:hAnsi="Times New Roman"/>
          <w:b w:val="0"/>
        </w:rPr>
        <w:t>і</w:t>
      </w:r>
      <w:r w:rsidR="00647C44" w:rsidRPr="0093074F">
        <w:rPr>
          <w:rFonts w:ascii="Times New Roman" w:hAnsi="Times New Roman"/>
          <w:b w:val="0"/>
        </w:rPr>
        <w:t>ніціативній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групі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громадян</w:t>
      </w:r>
      <w:proofErr w:type="spellEnd"/>
      <w:r w:rsidR="00647C44" w:rsidRPr="0093074F">
        <w:rPr>
          <w:rFonts w:ascii="Times New Roman" w:hAnsi="Times New Roman"/>
          <w:b w:val="0"/>
        </w:rPr>
        <w:t xml:space="preserve"> в </w:t>
      </w:r>
      <w:proofErr w:type="spellStart"/>
      <w:r w:rsidR="00647C44" w:rsidRPr="0093074F">
        <w:rPr>
          <w:rFonts w:ascii="Times New Roman" w:hAnsi="Times New Roman"/>
          <w:b w:val="0"/>
        </w:rPr>
        <w:t>особі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відповідального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Кривошеєва</w:t>
      </w:r>
      <w:proofErr w:type="spellEnd"/>
      <w:r w:rsidR="00647C44" w:rsidRPr="0093074F">
        <w:rPr>
          <w:rFonts w:ascii="Times New Roman" w:hAnsi="Times New Roman"/>
          <w:b w:val="0"/>
        </w:rPr>
        <w:t xml:space="preserve"> В.С. </w:t>
      </w:r>
      <w:proofErr w:type="spellStart"/>
      <w:r w:rsidR="00647C44" w:rsidRPr="0093074F">
        <w:rPr>
          <w:rFonts w:ascii="Times New Roman" w:hAnsi="Times New Roman"/>
          <w:b w:val="0"/>
        </w:rPr>
        <w:t>пров</w:t>
      </w:r>
      <w:r w:rsidR="00DD2E45" w:rsidRPr="0093074F">
        <w:rPr>
          <w:rFonts w:ascii="Times New Roman" w:hAnsi="Times New Roman"/>
          <w:b w:val="0"/>
        </w:rPr>
        <w:t>одити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з</w:t>
      </w:r>
      <w:proofErr w:type="spellEnd"/>
      <w:r w:rsidR="00647C44" w:rsidRPr="0093074F">
        <w:rPr>
          <w:rFonts w:ascii="Times New Roman" w:hAnsi="Times New Roman"/>
          <w:b w:val="0"/>
        </w:rPr>
        <w:t xml:space="preserve"> 27 листопада 2013 року </w:t>
      </w:r>
      <w:proofErr w:type="spellStart"/>
      <w:r w:rsidR="00647C44" w:rsidRPr="0093074F">
        <w:rPr>
          <w:rFonts w:ascii="Times New Roman" w:hAnsi="Times New Roman"/>
          <w:b w:val="0"/>
        </w:rPr>
        <w:t>безстроков</w:t>
      </w:r>
      <w:r w:rsidR="00DD2E45" w:rsidRPr="0093074F">
        <w:rPr>
          <w:rFonts w:ascii="Times New Roman" w:hAnsi="Times New Roman"/>
          <w:b w:val="0"/>
        </w:rPr>
        <w:t>у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акці</w:t>
      </w:r>
      <w:r w:rsidR="00DD2E45" w:rsidRPr="0093074F">
        <w:rPr>
          <w:rFonts w:ascii="Times New Roman" w:hAnsi="Times New Roman"/>
          <w:b w:val="0"/>
        </w:rPr>
        <w:t>ю</w:t>
      </w:r>
      <w:proofErr w:type="spellEnd"/>
      <w:r w:rsidR="00647C44" w:rsidRPr="0093074F">
        <w:rPr>
          <w:rFonts w:ascii="Times New Roman" w:hAnsi="Times New Roman"/>
          <w:b w:val="0"/>
        </w:rPr>
        <w:t xml:space="preserve"> «За </w:t>
      </w:r>
      <w:proofErr w:type="spellStart"/>
      <w:r w:rsidR="00647C44" w:rsidRPr="0093074F">
        <w:rPr>
          <w:rFonts w:ascii="Times New Roman" w:hAnsi="Times New Roman"/>
          <w:b w:val="0"/>
        </w:rPr>
        <w:t>Євроінтеграцію</w:t>
      </w:r>
      <w:proofErr w:type="spellEnd"/>
      <w:r w:rsidR="00647C44" w:rsidRPr="0093074F">
        <w:rPr>
          <w:rFonts w:ascii="Times New Roman" w:hAnsi="Times New Roman"/>
          <w:b w:val="0"/>
        </w:rPr>
        <w:t xml:space="preserve">» на </w:t>
      </w:r>
      <w:proofErr w:type="spellStart"/>
      <w:r w:rsidR="00647C44" w:rsidRPr="0093074F">
        <w:rPr>
          <w:rFonts w:ascii="Times New Roman" w:hAnsi="Times New Roman"/>
          <w:b w:val="0"/>
        </w:rPr>
        <w:t>вулицях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міста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Харкова</w:t>
      </w:r>
      <w:proofErr w:type="spellEnd"/>
      <w:r w:rsidR="00647C44" w:rsidRPr="0093074F">
        <w:rPr>
          <w:rFonts w:ascii="Times New Roman" w:hAnsi="Times New Roman"/>
          <w:b w:val="0"/>
        </w:rPr>
        <w:t xml:space="preserve"> та </w:t>
      </w:r>
      <w:proofErr w:type="spellStart"/>
      <w:r w:rsidR="00647C44" w:rsidRPr="0093074F">
        <w:rPr>
          <w:rFonts w:ascii="Times New Roman" w:hAnsi="Times New Roman"/>
          <w:b w:val="0"/>
        </w:rPr>
        <w:t>його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перехрестях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3759C5" w:rsidRPr="0093074F">
        <w:rPr>
          <w:rFonts w:ascii="Times New Roman" w:hAnsi="Times New Roman"/>
          <w:b w:val="0"/>
        </w:rPr>
        <w:t>і</w:t>
      </w:r>
      <w:r w:rsidR="00647C44" w:rsidRPr="0093074F">
        <w:rPr>
          <w:rFonts w:ascii="Times New Roman" w:hAnsi="Times New Roman"/>
          <w:b w:val="0"/>
        </w:rPr>
        <w:t>з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використанням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звукопідсилювальної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апаратури</w:t>
      </w:r>
      <w:proofErr w:type="spellEnd"/>
      <w:r w:rsidR="00647C44" w:rsidRPr="0093074F">
        <w:rPr>
          <w:rFonts w:ascii="Times New Roman" w:hAnsi="Times New Roman"/>
          <w:b w:val="0"/>
        </w:rPr>
        <w:t xml:space="preserve"> та </w:t>
      </w:r>
      <w:proofErr w:type="spellStart"/>
      <w:r w:rsidR="00647C44" w:rsidRPr="0093074F">
        <w:rPr>
          <w:rFonts w:ascii="Times New Roman" w:hAnsi="Times New Roman"/>
          <w:b w:val="0"/>
        </w:rPr>
        <w:t>встановлення</w:t>
      </w:r>
      <w:r w:rsidR="003759C5" w:rsidRPr="0093074F">
        <w:rPr>
          <w:rFonts w:ascii="Times New Roman" w:hAnsi="Times New Roman"/>
          <w:b w:val="0"/>
        </w:rPr>
        <w:t>м</w:t>
      </w:r>
      <w:proofErr w:type="spellEnd"/>
      <w:r w:rsidR="00647C44" w:rsidRPr="0093074F">
        <w:rPr>
          <w:rFonts w:ascii="Times New Roman" w:hAnsi="Times New Roman"/>
          <w:b w:val="0"/>
        </w:rPr>
        <w:t xml:space="preserve"> </w:t>
      </w:r>
      <w:proofErr w:type="spellStart"/>
      <w:r w:rsidR="00647C44" w:rsidRPr="0093074F">
        <w:rPr>
          <w:rFonts w:ascii="Times New Roman" w:hAnsi="Times New Roman"/>
          <w:b w:val="0"/>
        </w:rPr>
        <w:t>наметів</w:t>
      </w:r>
      <w:proofErr w:type="spellEnd"/>
      <w:r w:rsidR="00647C44" w:rsidRPr="0093074F">
        <w:rPr>
          <w:rFonts w:ascii="Times New Roman" w:hAnsi="Times New Roman"/>
          <w:b w:val="0"/>
        </w:rPr>
        <w:t xml:space="preserve">. </w:t>
      </w:r>
    </w:p>
    <w:p w:rsidR="00647C44" w:rsidRPr="00647C44" w:rsidRDefault="00647C44" w:rsidP="00647C4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47C44">
        <w:rPr>
          <w:rFonts w:ascii="Times New Roman" w:hAnsi="Times New Roman"/>
          <w:sz w:val="26"/>
          <w:szCs w:val="26"/>
        </w:rPr>
        <w:t xml:space="preserve">Свою постанову суддя </w:t>
      </w:r>
      <w:proofErr w:type="spellStart"/>
      <w:r w:rsidRPr="00647C44">
        <w:rPr>
          <w:rFonts w:ascii="Times New Roman" w:hAnsi="Times New Roman"/>
          <w:sz w:val="26"/>
          <w:szCs w:val="26"/>
        </w:rPr>
        <w:t>Зіченко</w:t>
      </w:r>
      <w:proofErr w:type="spellEnd"/>
      <w:r w:rsidRPr="00647C44">
        <w:rPr>
          <w:rFonts w:ascii="Times New Roman" w:hAnsi="Times New Roman"/>
          <w:sz w:val="26"/>
          <w:szCs w:val="26"/>
        </w:rPr>
        <w:t> А.В. мотивував тим, що</w:t>
      </w:r>
      <w:r w:rsidR="003759C5">
        <w:rPr>
          <w:rFonts w:ascii="Times New Roman" w:hAnsi="Times New Roman"/>
          <w:sz w:val="26"/>
          <w:szCs w:val="26"/>
        </w:rPr>
        <w:t>:</w:t>
      </w:r>
      <w:r w:rsidRPr="00647C44">
        <w:rPr>
          <w:rFonts w:ascii="Times New Roman" w:hAnsi="Times New Roman"/>
          <w:sz w:val="26"/>
          <w:szCs w:val="26"/>
        </w:rPr>
        <w:t xml:space="preserve"> 1) «…розпорядженням Харківського міського голови від 22 листопада 2013 року № 76/1 «Про призупинення масових заходів у місті Харкові» з 22 листопада 2013 року призупинено проведення на території міста Харкова масових заходів до окремого розпорядження»</w:t>
      </w:r>
      <w:r w:rsidR="00F321A4">
        <w:rPr>
          <w:rFonts w:ascii="Times New Roman" w:hAnsi="Times New Roman"/>
          <w:sz w:val="26"/>
          <w:szCs w:val="26"/>
        </w:rPr>
        <w:t>;</w:t>
      </w:r>
      <w:r w:rsidRPr="00647C44">
        <w:rPr>
          <w:rFonts w:ascii="Times New Roman" w:hAnsi="Times New Roman"/>
          <w:sz w:val="26"/>
          <w:szCs w:val="26"/>
        </w:rPr>
        <w:t xml:space="preserve"> 2) «…про проведення масового заходу відповідач повідомив позивача лише 26 листопада 2013</w:t>
      </w:r>
      <w:r w:rsidR="003759C5">
        <w:rPr>
          <w:rFonts w:ascii="Times New Roman" w:hAnsi="Times New Roman"/>
          <w:sz w:val="26"/>
          <w:szCs w:val="26"/>
        </w:rPr>
        <w:t> </w:t>
      </w:r>
      <w:r w:rsidRPr="00647C44">
        <w:rPr>
          <w:rFonts w:ascii="Times New Roman" w:hAnsi="Times New Roman"/>
          <w:sz w:val="26"/>
          <w:szCs w:val="26"/>
        </w:rPr>
        <w:t>року, тобто у день проведення заплановано</w:t>
      </w:r>
      <w:r w:rsidR="003759C5">
        <w:rPr>
          <w:rFonts w:ascii="Times New Roman" w:hAnsi="Times New Roman"/>
          <w:sz w:val="26"/>
          <w:szCs w:val="26"/>
        </w:rPr>
        <w:t>го</w:t>
      </w:r>
      <w:r w:rsidRPr="00647C44">
        <w:rPr>
          <w:rFonts w:ascii="Times New Roman" w:hAnsi="Times New Roman"/>
          <w:sz w:val="26"/>
          <w:szCs w:val="26"/>
        </w:rPr>
        <w:t xml:space="preserve"> масового заходу; 3) «…встановлення наметів при проведенні масового заходу суперечить Правилам благоустрою території міста Харкова, …відповідно до яких встановлено, що у межах «червоних ліній» міських вулиць і доріг забороняється встановлювати намети та вла</w:t>
      </w:r>
      <w:r w:rsidR="003759C5">
        <w:rPr>
          <w:rFonts w:ascii="Times New Roman" w:hAnsi="Times New Roman"/>
          <w:sz w:val="26"/>
          <w:szCs w:val="26"/>
        </w:rPr>
        <w:t>штовувати місця для відпочинку</w:t>
      </w:r>
      <w:r w:rsidRPr="00647C44">
        <w:rPr>
          <w:rFonts w:ascii="Times New Roman" w:hAnsi="Times New Roman"/>
          <w:sz w:val="26"/>
          <w:szCs w:val="26"/>
        </w:rPr>
        <w:t>».</w:t>
      </w:r>
    </w:p>
    <w:p w:rsidR="00860BE4" w:rsidRPr="00647C44" w:rsidRDefault="00860BE4" w:rsidP="00487C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47C44">
        <w:rPr>
          <w:rFonts w:ascii="Times New Roman" w:hAnsi="Times New Roman"/>
          <w:sz w:val="26"/>
          <w:szCs w:val="26"/>
        </w:rPr>
        <w:t xml:space="preserve">На думку </w:t>
      </w:r>
      <w:r w:rsidRPr="00647C44">
        <w:rPr>
          <w:rStyle w:val="rvts0"/>
          <w:rFonts w:ascii="Times New Roman" w:hAnsi="Times New Roman"/>
          <w:sz w:val="26"/>
          <w:szCs w:val="26"/>
        </w:rPr>
        <w:t>Третьої Дисциплінарної палати</w:t>
      </w:r>
      <w:r w:rsidRPr="00647C44">
        <w:rPr>
          <w:rFonts w:ascii="Times New Roman" w:hAnsi="Times New Roman"/>
          <w:sz w:val="26"/>
          <w:szCs w:val="26"/>
        </w:rPr>
        <w:t xml:space="preserve">, суддею </w:t>
      </w:r>
      <w:r w:rsidR="00647C44" w:rsidRPr="00647C4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Зінченком А.В</w:t>
      </w:r>
      <w:r w:rsidRPr="00647C4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. </w:t>
      </w:r>
      <w:r w:rsidR="003759C5">
        <w:rPr>
          <w:rFonts w:ascii="Times New Roman" w:hAnsi="Times New Roman"/>
          <w:sz w:val="26"/>
          <w:szCs w:val="26"/>
        </w:rPr>
        <w:t>під час розгляду</w:t>
      </w:r>
      <w:r w:rsidRPr="00647C44">
        <w:rPr>
          <w:rFonts w:ascii="Times New Roman" w:hAnsi="Times New Roman"/>
          <w:sz w:val="26"/>
          <w:szCs w:val="26"/>
        </w:rPr>
        <w:t xml:space="preserve"> справи </w:t>
      </w:r>
      <w:r w:rsidR="00647C44" w:rsidRPr="00647C44">
        <w:rPr>
          <w:rFonts w:ascii="Times New Roman" w:hAnsi="Times New Roman"/>
          <w:sz w:val="26"/>
          <w:szCs w:val="26"/>
        </w:rPr>
        <w:t xml:space="preserve">№ 820/11706/13-а </w:t>
      </w:r>
      <w:r w:rsidRPr="00647C44">
        <w:rPr>
          <w:rFonts w:ascii="Times New Roman" w:hAnsi="Times New Roman"/>
          <w:sz w:val="26"/>
          <w:szCs w:val="26"/>
        </w:rPr>
        <w:t>допущено низку істотних порушень норм процесуального права.</w:t>
      </w:r>
    </w:p>
    <w:p w:rsidR="00144BFF" w:rsidRPr="00647C44" w:rsidRDefault="00860BE4" w:rsidP="00905A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47C44">
        <w:rPr>
          <w:rFonts w:ascii="Times New Roman" w:hAnsi="Times New Roman"/>
          <w:color w:val="000000"/>
          <w:sz w:val="26"/>
          <w:szCs w:val="26"/>
        </w:rPr>
        <w:t xml:space="preserve">Даючи оцінку діям судді </w:t>
      </w:r>
      <w:r w:rsidR="00647C44" w:rsidRPr="00647C4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Зінченка </w:t>
      </w:r>
      <w:r w:rsidRPr="00647C4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А.</w:t>
      </w:r>
      <w:r w:rsidR="00647C44" w:rsidRPr="00647C4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</w:t>
      </w:r>
      <w:r w:rsidRPr="00647C4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. </w:t>
      </w:r>
      <w:r w:rsidR="003759C5">
        <w:rPr>
          <w:rFonts w:ascii="Times New Roman" w:hAnsi="Times New Roman"/>
          <w:color w:val="000000"/>
          <w:sz w:val="26"/>
          <w:szCs w:val="26"/>
        </w:rPr>
        <w:t>під час розгляду</w:t>
      </w:r>
      <w:r w:rsidRPr="00647C44">
        <w:rPr>
          <w:rFonts w:ascii="Times New Roman" w:hAnsi="Times New Roman"/>
          <w:color w:val="000000"/>
          <w:sz w:val="26"/>
          <w:szCs w:val="26"/>
        </w:rPr>
        <w:t xml:space="preserve"> цієї справи, </w:t>
      </w:r>
      <w:r w:rsidR="00905A3E" w:rsidRPr="00647C44">
        <w:rPr>
          <w:rFonts w:ascii="Times New Roman" w:hAnsi="Times New Roman"/>
          <w:color w:val="000000"/>
          <w:sz w:val="26"/>
          <w:szCs w:val="26"/>
        </w:rPr>
        <w:t xml:space="preserve">Третя Дисциплінарна </w:t>
      </w:r>
      <w:r w:rsidR="004B5126" w:rsidRPr="00647C44">
        <w:rPr>
          <w:rFonts w:ascii="Times New Roman" w:hAnsi="Times New Roman"/>
          <w:color w:val="000000"/>
          <w:sz w:val="26"/>
          <w:szCs w:val="26"/>
        </w:rPr>
        <w:t xml:space="preserve">палата </w:t>
      </w:r>
      <w:r w:rsidR="00905A3E" w:rsidRPr="00647C44">
        <w:rPr>
          <w:rFonts w:ascii="Times New Roman" w:hAnsi="Times New Roman"/>
          <w:color w:val="000000"/>
          <w:sz w:val="26"/>
          <w:szCs w:val="26"/>
        </w:rPr>
        <w:t xml:space="preserve">дійшла </w:t>
      </w:r>
      <w:r w:rsidR="004B5126" w:rsidRPr="00647C44">
        <w:rPr>
          <w:rFonts w:ascii="Times New Roman" w:hAnsi="Times New Roman"/>
          <w:color w:val="000000"/>
          <w:sz w:val="26"/>
          <w:szCs w:val="26"/>
        </w:rPr>
        <w:t>висновку</w:t>
      </w:r>
      <w:r w:rsidRPr="00647C44">
        <w:rPr>
          <w:rFonts w:ascii="Times New Roman" w:hAnsi="Times New Roman"/>
          <w:sz w:val="26"/>
          <w:szCs w:val="26"/>
        </w:rPr>
        <w:t xml:space="preserve">, що під виглядом вирішення спору судом </w:t>
      </w:r>
      <w:r w:rsidRPr="00647C44">
        <w:rPr>
          <w:rFonts w:ascii="Times New Roman" w:hAnsi="Times New Roman"/>
          <w:sz w:val="26"/>
          <w:szCs w:val="26"/>
        </w:rPr>
        <w:lastRenderedPageBreak/>
        <w:t>фактично встановлено заборону загального характеру</w:t>
      </w:r>
      <w:r w:rsidR="004E2C85" w:rsidRPr="00647C44">
        <w:rPr>
          <w:rFonts w:ascii="Times New Roman" w:hAnsi="Times New Roman"/>
          <w:sz w:val="26"/>
          <w:szCs w:val="26"/>
        </w:rPr>
        <w:t>, яка поширювала</w:t>
      </w:r>
      <w:r w:rsidR="00CE44D2" w:rsidRPr="00647C44">
        <w:rPr>
          <w:rFonts w:ascii="Times New Roman" w:hAnsi="Times New Roman"/>
          <w:sz w:val="26"/>
          <w:szCs w:val="26"/>
        </w:rPr>
        <w:t xml:space="preserve">ся на невизначене коло осіб, значну територію і </w:t>
      </w:r>
      <w:r w:rsidR="004E2C85" w:rsidRPr="00647C44">
        <w:rPr>
          <w:rFonts w:ascii="Times New Roman" w:hAnsi="Times New Roman"/>
          <w:sz w:val="26"/>
          <w:szCs w:val="26"/>
        </w:rPr>
        <w:t xml:space="preserve">мала діяти </w:t>
      </w:r>
      <w:r w:rsidR="00CE44D2" w:rsidRPr="00647C44">
        <w:rPr>
          <w:rFonts w:ascii="Times New Roman" w:hAnsi="Times New Roman"/>
          <w:sz w:val="26"/>
          <w:szCs w:val="26"/>
        </w:rPr>
        <w:t xml:space="preserve">протягом </w:t>
      </w:r>
      <w:r w:rsidR="00647C44" w:rsidRPr="00647C44">
        <w:rPr>
          <w:rFonts w:ascii="Times New Roman" w:hAnsi="Times New Roman"/>
          <w:sz w:val="26"/>
          <w:szCs w:val="26"/>
        </w:rPr>
        <w:t xml:space="preserve">необмеженого </w:t>
      </w:r>
      <w:r w:rsidR="00CE44D2" w:rsidRPr="00647C44">
        <w:rPr>
          <w:rFonts w:ascii="Times New Roman" w:hAnsi="Times New Roman"/>
          <w:sz w:val="26"/>
          <w:szCs w:val="26"/>
        </w:rPr>
        <w:t>часу</w:t>
      </w:r>
      <w:r w:rsidR="00144BFF" w:rsidRPr="00647C44">
        <w:rPr>
          <w:rFonts w:ascii="Times New Roman" w:hAnsi="Times New Roman"/>
          <w:color w:val="000000"/>
          <w:sz w:val="26"/>
          <w:szCs w:val="26"/>
        </w:rPr>
        <w:t>.</w:t>
      </w:r>
      <w:r w:rsidR="00905A3E" w:rsidRPr="00647C4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44BFF" w:rsidRPr="00647C44">
        <w:rPr>
          <w:rFonts w:ascii="Times New Roman" w:hAnsi="Times New Roman"/>
          <w:sz w:val="26"/>
          <w:szCs w:val="26"/>
        </w:rPr>
        <w:t xml:space="preserve">Мотиви, з яких судом було застосовано обмеження права на мирні зібрання, не відповідають статті 11 Конвенції про захист прав людини </w:t>
      </w:r>
      <w:r w:rsidR="0090614F" w:rsidRPr="00647C44">
        <w:rPr>
          <w:rFonts w:ascii="Times New Roman" w:hAnsi="Times New Roman"/>
          <w:sz w:val="26"/>
          <w:szCs w:val="26"/>
        </w:rPr>
        <w:t>і</w:t>
      </w:r>
      <w:r w:rsidR="00144BFF" w:rsidRPr="00647C44">
        <w:rPr>
          <w:rFonts w:ascii="Times New Roman" w:hAnsi="Times New Roman"/>
          <w:sz w:val="26"/>
          <w:szCs w:val="26"/>
        </w:rPr>
        <w:t xml:space="preserve"> основоположних свобод, статті 39 Конституції України, статті 182 Кодексу адміністративного судочинства України (далі – КАС</w:t>
      </w:r>
      <w:r w:rsidR="003759C5">
        <w:rPr>
          <w:rFonts w:ascii="Times New Roman" w:hAnsi="Times New Roman"/>
          <w:sz w:val="26"/>
          <w:szCs w:val="26"/>
        </w:rPr>
        <w:t xml:space="preserve"> </w:t>
      </w:r>
      <w:r w:rsidR="00144BFF" w:rsidRPr="00647C44">
        <w:rPr>
          <w:rFonts w:ascii="Times New Roman" w:hAnsi="Times New Roman"/>
          <w:sz w:val="26"/>
          <w:szCs w:val="26"/>
        </w:rPr>
        <w:t>У</w:t>
      </w:r>
      <w:r w:rsidR="003759C5">
        <w:rPr>
          <w:rFonts w:ascii="Times New Roman" w:hAnsi="Times New Roman"/>
          <w:sz w:val="26"/>
          <w:szCs w:val="26"/>
        </w:rPr>
        <w:t>країни</w:t>
      </w:r>
      <w:r w:rsidR="00144BFF" w:rsidRPr="00647C44">
        <w:rPr>
          <w:rFonts w:ascii="Times New Roman" w:hAnsi="Times New Roman"/>
          <w:sz w:val="26"/>
          <w:szCs w:val="26"/>
        </w:rPr>
        <w:t xml:space="preserve">). Обставини справи вказують на упередженість судді </w:t>
      </w:r>
      <w:r w:rsidR="00647C44" w:rsidRPr="00647C4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Зінченка А.В</w:t>
      </w:r>
      <w:r w:rsidR="00144BFF" w:rsidRPr="00647C4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. </w:t>
      </w:r>
      <w:r w:rsidR="00144BFF" w:rsidRPr="00647C44">
        <w:rPr>
          <w:rFonts w:ascii="Times New Roman" w:hAnsi="Times New Roman"/>
          <w:sz w:val="26"/>
          <w:szCs w:val="26"/>
        </w:rPr>
        <w:t xml:space="preserve">при вирішенні справи і на те, що суддею винесено рішення, </w:t>
      </w:r>
      <w:r w:rsidR="00AF6C45" w:rsidRPr="00647C44">
        <w:rPr>
          <w:rFonts w:ascii="Times New Roman" w:hAnsi="Times New Roman"/>
          <w:sz w:val="26"/>
          <w:szCs w:val="26"/>
        </w:rPr>
        <w:t xml:space="preserve">яким </w:t>
      </w:r>
      <w:r w:rsidR="00144BFF" w:rsidRPr="00647C44">
        <w:rPr>
          <w:rFonts w:ascii="Times New Roman" w:hAnsi="Times New Roman"/>
          <w:sz w:val="26"/>
          <w:szCs w:val="26"/>
        </w:rPr>
        <w:t xml:space="preserve">свідомо порушено приписи статті 11 Конвенції про захист прав людини і основоположних свобод, </w:t>
      </w:r>
      <w:r w:rsidR="0090614F" w:rsidRPr="00647C44">
        <w:rPr>
          <w:rFonts w:ascii="Times New Roman" w:hAnsi="Times New Roman"/>
          <w:sz w:val="26"/>
          <w:szCs w:val="26"/>
        </w:rPr>
        <w:t>встановлен</w:t>
      </w:r>
      <w:r w:rsidR="00144BFF" w:rsidRPr="00647C44">
        <w:rPr>
          <w:rFonts w:ascii="Times New Roman" w:hAnsi="Times New Roman"/>
          <w:sz w:val="26"/>
          <w:szCs w:val="26"/>
        </w:rPr>
        <w:t xml:space="preserve">о непропорційне обмеження мирних зібрань, що не було необхідним </w:t>
      </w:r>
      <w:r w:rsidR="00905A3E" w:rsidRPr="00647C44">
        <w:rPr>
          <w:rFonts w:ascii="Times New Roman" w:hAnsi="Times New Roman"/>
          <w:sz w:val="26"/>
          <w:szCs w:val="26"/>
        </w:rPr>
        <w:t>у</w:t>
      </w:r>
      <w:r w:rsidR="00144BFF" w:rsidRPr="00647C44">
        <w:rPr>
          <w:rFonts w:ascii="Times New Roman" w:hAnsi="Times New Roman"/>
          <w:sz w:val="26"/>
          <w:szCs w:val="26"/>
        </w:rPr>
        <w:t xml:space="preserve"> демократичному суспільстві.</w:t>
      </w:r>
    </w:p>
    <w:p w:rsidR="00773F27" w:rsidRPr="00773F27" w:rsidRDefault="00773F27" w:rsidP="00773F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3F27">
        <w:rPr>
          <w:rFonts w:ascii="Times New Roman" w:hAnsi="Times New Roman"/>
          <w:sz w:val="26"/>
          <w:szCs w:val="26"/>
        </w:rPr>
        <w:t xml:space="preserve">Як вбачається зі змісту постанови від 26 листопада 2013 року, місцями, забороненими для проведення зборів, є «вулиці та перехрестя міста Харкова». Тобто фактично заборона на проведення зборів поширюється не на конкретно визначене місце, а на всю територію міста Харкова. </w:t>
      </w:r>
    </w:p>
    <w:p w:rsidR="00773F27" w:rsidRPr="00773F27" w:rsidRDefault="003759C5" w:rsidP="00773F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Окрім </w:t>
      </w:r>
      <w:r w:rsidR="00773F27" w:rsidRPr="00773F27">
        <w:rPr>
          <w:rFonts w:ascii="Times New Roman" w:hAnsi="Times New Roman"/>
          <w:sz w:val="26"/>
          <w:szCs w:val="26"/>
        </w:rPr>
        <w:t xml:space="preserve">того, суддя Зінченко А.В. у постанові від 26 листопада 2013 року не </w:t>
      </w:r>
      <w:r>
        <w:rPr>
          <w:rFonts w:ascii="Times New Roman" w:hAnsi="Times New Roman"/>
          <w:sz w:val="26"/>
          <w:szCs w:val="26"/>
        </w:rPr>
        <w:t xml:space="preserve">визначив </w:t>
      </w:r>
      <w:r w:rsidR="00773F27" w:rsidRPr="00773F27">
        <w:rPr>
          <w:rFonts w:ascii="Times New Roman" w:hAnsi="Times New Roman"/>
          <w:sz w:val="26"/>
          <w:szCs w:val="26"/>
        </w:rPr>
        <w:t>дату припинення заборони проведення мирних зібрань, вказавши лише, що така заборона починає діяти з 27 листопада 2013 року. Таке формулювання да</w:t>
      </w:r>
      <w:r w:rsidR="00F86C54">
        <w:rPr>
          <w:rFonts w:ascii="Times New Roman" w:hAnsi="Times New Roman"/>
          <w:sz w:val="26"/>
          <w:szCs w:val="26"/>
        </w:rPr>
        <w:t>вало</w:t>
      </w:r>
      <w:r w:rsidR="00773F27" w:rsidRPr="00773F27">
        <w:rPr>
          <w:rFonts w:ascii="Times New Roman" w:hAnsi="Times New Roman"/>
          <w:sz w:val="26"/>
          <w:szCs w:val="26"/>
        </w:rPr>
        <w:t xml:space="preserve"> підстави для висновку, що зазначена заборона є безстроковою.</w:t>
      </w:r>
    </w:p>
    <w:p w:rsidR="00773F27" w:rsidRPr="00773F27" w:rsidRDefault="003759C5" w:rsidP="00773F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="00773F27" w:rsidRPr="00773F27">
        <w:rPr>
          <w:rFonts w:ascii="Times New Roman" w:hAnsi="Times New Roman"/>
          <w:sz w:val="26"/>
          <w:szCs w:val="26"/>
        </w:rPr>
        <w:t xml:space="preserve"> сукупності з відсутністю </w:t>
      </w:r>
      <w:r w:rsidR="00F321A4">
        <w:rPr>
          <w:rFonts w:ascii="Times New Roman" w:hAnsi="Times New Roman"/>
          <w:sz w:val="26"/>
          <w:szCs w:val="26"/>
        </w:rPr>
        <w:t xml:space="preserve">належної </w:t>
      </w:r>
      <w:r w:rsidR="00773F27" w:rsidRPr="00773F27">
        <w:rPr>
          <w:rFonts w:ascii="Times New Roman" w:hAnsi="Times New Roman"/>
          <w:sz w:val="26"/>
          <w:szCs w:val="26"/>
        </w:rPr>
        <w:t>ідентифікації відповідача («ініціативна група громадян») ріш</w:t>
      </w:r>
      <w:r>
        <w:rPr>
          <w:rFonts w:ascii="Times New Roman" w:hAnsi="Times New Roman"/>
          <w:sz w:val="26"/>
          <w:szCs w:val="26"/>
        </w:rPr>
        <w:t>ення суду могло бути використане</w:t>
      </w:r>
      <w:r w:rsidR="00773F27" w:rsidRPr="00773F27">
        <w:rPr>
          <w:rFonts w:ascii="Times New Roman" w:hAnsi="Times New Roman"/>
          <w:sz w:val="26"/>
          <w:szCs w:val="26"/>
        </w:rPr>
        <w:t xml:space="preserve"> для примусового припинення будь-яких мирних зібрань в місті Харкові протягом невизначеного часу.</w:t>
      </w:r>
    </w:p>
    <w:p w:rsidR="00773F27" w:rsidRPr="00773F27" w:rsidRDefault="00F86C54" w:rsidP="00773F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Таким чином, рішенням судді</w:t>
      </w:r>
      <w:r w:rsidR="00773F27" w:rsidRPr="00773F27">
        <w:rPr>
          <w:rFonts w:ascii="Times New Roman" w:hAnsi="Times New Roman"/>
          <w:sz w:val="26"/>
          <w:szCs w:val="26"/>
        </w:rPr>
        <w:t xml:space="preserve"> фактично встановлено заборону за</w:t>
      </w:r>
      <w:r>
        <w:rPr>
          <w:rFonts w:ascii="Times New Roman" w:hAnsi="Times New Roman"/>
          <w:sz w:val="26"/>
          <w:szCs w:val="26"/>
        </w:rPr>
        <w:t>гального характеру, що поширювалася на невизначений час і діяла</w:t>
      </w:r>
      <w:r w:rsidR="00773F27" w:rsidRPr="00773F27">
        <w:rPr>
          <w:rFonts w:ascii="Times New Roman" w:hAnsi="Times New Roman"/>
          <w:sz w:val="26"/>
          <w:szCs w:val="26"/>
        </w:rPr>
        <w:t xml:space="preserve"> на всій території міста Харкова, тобто ухвалено нормативно-правовий акт, що є явним виходом за межі повноважень суду, визначених Конституцією і законами України. </w:t>
      </w:r>
    </w:p>
    <w:p w:rsidR="004C4FE9" w:rsidRPr="00773F27" w:rsidRDefault="00773F27" w:rsidP="00773F27">
      <w:pPr>
        <w:pStyle w:val="a7"/>
        <w:ind w:firstLine="709"/>
        <w:jc w:val="both"/>
        <w:rPr>
          <w:sz w:val="26"/>
          <w:szCs w:val="26"/>
          <w:highlight w:val="yellow"/>
          <w:lang w:val="uk-UA"/>
        </w:rPr>
      </w:pPr>
      <w:r w:rsidRPr="00773F27">
        <w:rPr>
          <w:sz w:val="26"/>
          <w:szCs w:val="26"/>
          <w:lang w:val="uk-UA"/>
        </w:rPr>
        <w:t xml:space="preserve">Характер дій судді Зінченка А.В. свідчить не лише про їх незаконність, а і про умисність допущеного порушення, явну упередженість судді при розгляді </w:t>
      </w:r>
      <w:r w:rsidR="003759C5">
        <w:rPr>
          <w:sz w:val="26"/>
          <w:szCs w:val="26"/>
          <w:lang w:val="uk-UA"/>
        </w:rPr>
        <w:t>зазначеної</w:t>
      </w:r>
      <w:r w:rsidRPr="00773F27">
        <w:rPr>
          <w:sz w:val="26"/>
          <w:szCs w:val="26"/>
          <w:lang w:val="uk-UA"/>
        </w:rPr>
        <w:t xml:space="preserve"> справи.</w:t>
      </w:r>
    </w:p>
    <w:p w:rsidR="00EC6ECC" w:rsidRPr="00773F27" w:rsidRDefault="002756C7" w:rsidP="00E97F90">
      <w:pPr>
        <w:pStyle w:val="a7"/>
        <w:ind w:firstLine="709"/>
        <w:jc w:val="both"/>
        <w:rPr>
          <w:sz w:val="26"/>
          <w:szCs w:val="26"/>
          <w:lang w:val="uk-UA"/>
        </w:rPr>
      </w:pPr>
      <w:r w:rsidRPr="00773F27">
        <w:rPr>
          <w:sz w:val="26"/>
          <w:szCs w:val="26"/>
          <w:lang w:val="uk-UA"/>
        </w:rPr>
        <w:t xml:space="preserve">Третя </w:t>
      </w:r>
      <w:r w:rsidR="00911A16">
        <w:rPr>
          <w:sz w:val="26"/>
          <w:szCs w:val="26"/>
          <w:lang w:val="uk-UA"/>
        </w:rPr>
        <w:t>Дисциплінарна палата вважала</w:t>
      </w:r>
      <w:r w:rsidR="00EC6ECC" w:rsidRPr="00773F27">
        <w:rPr>
          <w:sz w:val="26"/>
          <w:szCs w:val="26"/>
          <w:lang w:val="uk-UA"/>
        </w:rPr>
        <w:t xml:space="preserve"> загальновідомим той факт, що </w:t>
      </w:r>
      <w:r w:rsidR="0090614F" w:rsidRPr="00773F27">
        <w:rPr>
          <w:sz w:val="26"/>
          <w:szCs w:val="26"/>
          <w:lang w:val="uk-UA"/>
        </w:rPr>
        <w:t>так</w:t>
      </w:r>
      <w:r w:rsidR="00EC6ECC" w:rsidRPr="00773F27">
        <w:rPr>
          <w:sz w:val="26"/>
          <w:szCs w:val="26"/>
          <w:lang w:val="uk-UA"/>
        </w:rPr>
        <w:t xml:space="preserve">і звернення органів місцевого самоврядування до суду з позовними вимогами про обмеження права на мирні зібрання були спрямовані на протиправне обмеження права на мирне зібрання. </w:t>
      </w:r>
      <w:r w:rsidR="0090614F" w:rsidRPr="00773F27">
        <w:rPr>
          <w:sz w:val="26"/>
          <w:szCs w:val="26"/>
          <w:lang w:val="uk-UA"/>
        </w:rPr>
        <w:t>Ця</w:t>
      </w:r>
      <w:r w:rsidR="00EC6ECC" w:rsidRPr="00773F27">
        <w:rPr>
          <w:sz w:val="26"/>
          <w:szCs w:val="26"/>
          <w:lang w:val="uk-UA"/>
        </w:rPr>
        <w:t xml:space="preserve"> обставина, </w:t>
      </w:r>
      <w:r w:rsidR="003759C5">
        <w:rPr>
          <w:sz w:val="26"/>
          <w:szCs w:val="26"/>
          <w:lang w:val="uk-UA"/>
        </w:rPr>
        <w:t xml:space="preserve">з-поміж </w:t>
      </w:r>
      <w:r w:rsidR="00EC6ECC" w:rsidRPr="00773F27">
        <w:rPr>
          <w:sz w:val="26"/>
          <w:szCs w:val="26"/>
          <w:lang w:val="uk-UA"/>
        </w:rPr>
        <w:t xml:space="preserve">іншого, </w:t>
      </w:r>
      <w:r w:rsidR="00911A16">
        <w:rPr>
          <w:sz w:val="26"/>
          <w:szCs w:val="26"/>
          <w:lang w:val="uk-UA"/>
        </w:rPr>
        <w:t>на її переконання, підтверджувала</w:t>
      </w:r>
      <w:r w:rsidR="00EC6ECC" w:rsidRPr="00773F27">
        <w:rPr>
          <w:sz w:val="26"/>
          <w:szCs w:val="26"/>
          <w:lang w:val="uk-UA"/>
        </w:rPr>
        <w:t xml:space="preserve">ся розміщеним у відкритому доступі в Єдиному державному реєстрі судових рішень </w:t>
      </w:r>
      <w:r w:rsidR="00572749" w:rsidRPr="00773F27">
        <w:rPr>
          <w:sz w:val="26"/>
          <w:szCs w:val="26"/>
          <w:lang w:val="uk-UA"/>
        </w:rPr>
        <w:t>(</w:t>
      </w:r>
      <w:hyperlink r:id="rId8" w:history="1">
        <w:r w:rsidR="00572749" w:rsidRPr="00773F27">
          <w:rPr>
            <w:rStyle w:val="a6"/>
            <w:color w:val="auto"/>
            <w:sz w:val="26"/>
            <w:szCs w:val="26"/>
            <w:u w:val="none"/>
            <w:lang w:val="uk-UA"/>
          </w:rPr>
          <w:t>http://www.reyestr.court.gov.ua/Review/57680610</w:t>
        </w:r>
      </w:hyperlink>
      <w:r w:rsidR="00572749" w:rsidRPr="00773F27">
        <w:rPr>
          <w:sz w:val="26"/>
          <w:szCs w:val="26"/>
          <w:lang w:val="uk-UA"/>
        </w:rPr>
        <w:t xml:space="preserve">) </w:t>
      </w:r>
      <w:r w:rsidR="00EC6ECC" w:rsidRPr="00773F27">
        <w:rPr>
          <w:sz w:val="26"/>
          <w:szCs w:val="26"/>
          <w:lang w:val="uk-UA"/>
        </w:rPr>
        <w:t xml:space="preserve">вироком Переяслав-Хмельницького районного суду Київської області від 16 травня 2016 року </w:t>
      </w:r>
      <w:r w:rsidR="003759C5">
        <w:rPr>
          <w:sz w:val="26"/>
          <w:szCs w:val="26"/>
          <w:lang w:val="uk-UA"/>
        </w:rPr>
        <w:t>у</w:t>
      </w:r>
      <w:r w:rsidR="00EC6ECC" w:rsidRPr="00773F27">
        <w:rPr>
          <w:sz w:val="26"/>
          <w:szCs w:val="26"/>
          <w:lang w:val="uk-UA"/>
        </w:rPr>
        <w:t xml:space="preserve"> справі </w:t>
      </w:r>
      <w:r w:rsidR="00EC6ECC" w:rsidRPr="00773F27">
        <w:rPr>
          <w:color w:val="000000"/>
          <w:sz w:val="26"/>
          <w:szCs w:val="27"/>
          <w:lang w:val="uk-UA"/>
        </w:rPr>
        <w:t xml:space="preserve">№ 373/2427/15-к, який </w:t>
      </w:r>
      <w:r w:rsidR="0090614F" w:rsidRPr="00773F27">
        <w:rPr>
          <w:color w:val="000000"/>
          <w:sz w:val="26"/>
          <w:szCs w:val="27"/>
          <w:lang w:val="uk-UA"/>
        </w:rPr>
        <w:t>у</w:t>
      </w:r>
      <w:r w:rsidR="00EC6ECC" w:rsidRPr="00773F27">
        <w:rPr>
          <w:color w:val="000000"/>
          <w:sz w:val="26"/>
          <w:szCs w:val="27"/>
          <w:lang w:val="uk-UA"/>
        </w:rPr>
        <w:t xml:space="preserve"> подальшому залишено без змін ухвалою апеляційного суду Київської області від 27 вересня 2016 року</w:t>
      </w:r>
      <w:r w:rsidRPr="00773F27">
        <w:rPr>
          <w:color w:val="000000"/>
          <w:sz w:val="26"/>
          <w:szCs w:val="27"/>
          <w:lang w:val="uk-UA"/>
        </w:rPr>
        <w:t xml:space="preserve">. Згідно з цим вироком </w:t>
      </w:r>
      <w:r w:rsidR="00572749" w:rsidRPr="00773F27">
        <w:rPr>
          <w:color w:val="000000"/>
          <w:sz w:val="26"/>
          <w:szCs w:val="27"/>
          <w:lang w:val="uk-UA"/>
        </w:rPr>
        <w:t>Переяслав-Хмельницького міського голову засуджено за статтею 340 Кримінального кодексу України за те, що він, зокрема, діючи умисно</w:t>
      </w:r>
      <w:r w:rsidRPr="00773F27">
        <w:rPr>
          <w:color w:val="000000"/>
          <w:sz w:val="26"/>
          <w:szCs w:val="27"/>
          <w:lang w:val="uk-UA"/>
        </w:rPr>
        <w:t xml:space="preserve"> та</w:t>
      </w:r>
      <w:r w:rsidR="00572749" w:rsidRPr="00773F27">
        <w:rPr>
          <w:color w:val="000000"/>
          <w:sz w:val="26"/>
          <w:szCs w:val="27"/>
          <w:lang w:val="uk-UA"/>
        </w:rPr>
        <w:t xml:space="preserve"> маючи на меті незаконне перешкоджання організації </w:t>
      </w:r>
      <w:r w:rsidRPr="00773F27">
        <w:rPr>
          <w:color w:val="000000"/>
          <w:sz w:val="26"/>
          <w:szCs w:val="27"/>
          <w:lang w:val="uk-UA"/>
        </w:rPr>
        <w:t>і</w:t>
      </w:r>
      <w:r w:rsidR="00572749" w:rsidRPr="00773F27">
        <w:rPr>
          <w:color w:val="000000"/>
          <w:sz w:val="26"/>
          <w:szCs w:val="27"/>
          <w:lang w:val="uk-UA"/>
        </w:rPr>
        <w:t xml:space="preserve"> проведенню масових заходів громадянам</w:t>
      </w:r>
      <w:r w:rsidR="003759C5">
        <w:rPr>
          <w:color w:val="000000"/>
          <w:sz w:val="26"/>
          <w:szCs w:val="27"/>
          <w:lang w:val="uk-UA"/>
        </w:rPr>
        <w:t>и</w:t>
      </w:r>
      <w:r w:rsidR="00572749" w:rsidRPr="00773F27">
        <w:rPr>
          <w:color w:val="000000"/>
          <w:sz w:val="26"/>
          <w:szCs w:val="27"/>
          <w:lang w:val="uk-UA"/>
        </w:rPr>
        <w:t>, використовуючи службове становище</w:t>
      </w:r>
      <w:r w:rsidR="0090614F" w:rsidRPr="00773F27">
        <w:rPr>
          <w:color w:val="000000"/>
          <w:sz w:val="26"/>
          <w:szCs w:val="27"/>
          <w:lang w:val="uk-UA"/>
        </w:rPr>
        <w:t>,</w:t>
      </w:r>
      <w:r w:rsidR="00572749" w:rsidRPr="00773F27">
        <w:rPr>
          <w:color w:val="000000"/>
          <w:sz w:val="26"/>
          <w:szCs w:val="27"/>
          <w:lang w:val="uk-UA"/>
        </w:rPr>
        <w:t xml:space="preserve"> </w:t>
      </w:r>
      <w:r w:rsidR="0090614F" w:rsidRPr="00773F27">
        <w:rPr>
          <w:color w:val="000000"/>
          <w:sz w:val="26"/>
          <w:szCs w:val="27"/>
          <w:lang w:val="uk-UA"/>
        </w:rPr>
        <w:t>і</w:t>
      </w:r>
      <w:r w:rsidR="00572749" w:rsidRPr="00773F27">
        <w:rPr>
          <w:color w:val="000000"/>
          <w:sz w:val="26"/>
          <w:szCs w:val="27"/>
          <w:lang w:val="uk-UA"/>
        </w:rPr>
        <w:t>з залученням підлеглих йому осіб забезпечив виготовлення документів, які містили неправдиві відомості про існування загрози життю і здоров</w:t>
      </w:r>
      <w:r w:rsidRPr="00773F27">
        <w:rPr>
          <w:color w:val="000000"/>
          <w:sz w:val="26"/>
          <w:szCs w:val="27"/>
          <w:lang w:val="uk-UA"/>
        </w:rPr>
        <w:t>’</w:t>
      </w:r>
      <w:r w:rsidR="00572749" w:rsidRPr="00773F27">
        <w:rPr>
          <w:color w:val="000000"/>
          <w:sz w:val="26"/>
          <w:szCs w:val="27"/>
          <w:lang w:val="uk-UA"/>
        </w:rPr>
        <w:t xml:space="preserve">ю людей під час проведення вказаних акцій, та на цій підставі організував підготовку, особисто підписав </w:t>
      </w:r>
      <w:r w:rsidR="0090614F" w:rsidRPr="00773F27">
        <w:rPr>
          <w:color w:val="000000"/>
          <w:sz w:val="26"/>
          <w:szCs w:val="27"/>
          <w:lang w:val="uk-UA"/>
        </w:rPr>
        <w:t>і</w:t>
      </w:r>
      <w:r w:rsidR="00572749" w:rsidRPr="00773F27">
        <w:rPr>
          <w:color w:val="000000"/>
          <w:sz w:val="26"/>
          <w:szCs w:val="27"/>
          <w:lang w:val="uk-UA"/>
        </w:rPr>
        <w:t xml:space="preserve"> забезпечив подачу до Київського окружного адміністративного суду позовної заяви від імені міської ради про обмеження реалізації права на мирні зібрання. </w:t>
      </w:r>
    </w:p>
    <w:p w:rsidR="00E97F90" w:rsidRPr="00773F27" w:rsidRDefault="00F86C54" w:rsidP="00E97F90">
      <w:pPr>
        <w:pStyle w:val="a7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Як стверджувала дисциплінарна палата у своєму рішенні, с</w:t>
      </w:r>
      <w:r w:rsidR="00E97F90" w:rsidRPr="00773F27">
        <w:rPr>
          <w:sz w:val="26"/>
          <w:szCs w:val="26"/>
          <w:lang w:val="uk-UA"/>
        </w:rPr>
        <w:t xml:space="preserve">уд повинен був дати правову оцінку наведеним </w:t>
      </w:r>
      <w:r w:rsidR="00EC6ECC" w:rsidRPr="00773F27">
        <w:rPr>
          <w:sz w:val="26"/>
          <w:szCs w:val="26"/>
          <w:lang w:val="uk-UA"/>
        </w:rPr>
        <w:t xml:space="preserve">вище </w:t>
      </w:r>
      <w:r w:rsidR="00EC72FB" w:rsidRPr="00773F27">
        <w:rPr>
          <w:sz w:val="26"/>
          <w:szCs w:val="26"/>
          <w:lang w:val="uk-UA"/>
        </w:rPr>
        <w:t>фактам</w:t>
      </w:r>
      <w:r w:rsidR="00EC6ECC" w:rsidRPr="00773F27">
        <w:rPr>
          <w:sz w:val="26"/>
          <w:szCs w:val="26"/>
          <w:lang w:val="uk-UA"/>
        </w:rPr>
        <w:t>, які свідчил</w:t>
      </w:r>
      <w:r w:rsidR="0090614F" w:rsidRPr="00773F27">
        <w:rPr>
          <w:sz w:val="26"/>
          <w:szCs w:val="26"/>
          <w:lang w:val="uk-UA"/>
        </w:rPr>
        <w:t xml:space="preserve">и про те, що звернення до </w:t>
      </w:r>
      <w:r w:rsidR="0090614F" w:rsidRPr="00773F27">
        <w:rPr>
          <w:sz w:val="26"/>
          <w:szCs w:val="26"/>
          <w:lang w:val="uk-UA"/>
        </w:rPr>
        <w:lastRenderedPageBreak/>
        <w:t>суду м</w:t>
      </w:r>
      <w:r w:rsidR="00EC6ECC" w:rsidRPr="00773F27">
        <w:rPr>
          <w:sz w:val="26"/>
          <w:szCs w:val="26"/>
          <w:lang w:val="uk-UA"/>
        </w:rPr>
        <w:t xml:space="preserve">ало </w:t>
      </w:r>
      <w:r w:rsidR="0090614F" w:rsidRPr="00773F27">
        <w:rPr>
          <w:sz w:val="26"/>
          <w:szCs w:val="26"/>
          <w:lang w:val="uk-UA"/>
        </w:rPr>
        <w:t xml:space="preserve">на меті </w:t>
      </w:r>
      <w:r w:rsidR="00EC6ECC" w:rsidRPr="00773F27">
        <w:rPr>
          <w:sz w:val="26"/>
          <w:szCs w:val="26"/>
          <w:lang w:val="uk-UA"/>
        </w:rPr>
        <w:t>не вирішення реально існуючого спору, а прагнення встановити заборону на реалізацію права на мирні зібрання загального характеру</w:t>
      </w:r>
      <w:r w:rsidR="00E97F90" w:rsidRPr="00773F27">
        <w:rPr>
          <w:sz w:val="26"/>
          <w:szCs w:val="26"/>
          <w:lang w:val="uk-UA"/>
        </w:rPr>
        <w:t>.</w:t>
      </w:r>
      <w:r w:rsidR="00A255E7" w:rsidRPr="00773F27">
        <w:rPr>
          <w:sz w:val="26"/>
          <w:szCs w:val="26"/>
          <w:lang w:val="uk-UA"/>
        </w:rPr>
        <w:t xml:space="preserve"> </w:t>
      </w:r>
    </w:p>
    <w:p w:rsidR="00CE44D2" w:rsidRPr="00773F27" w:rsidRDefault="00E97F90" w:rsidP="00487C01">
      <w:pPr>
        <w:pStyle w:val="a7"/>
        <w:ind w:firstLine="709"/>
        <w:jc w:val="both"/>
        <w:rPr>
          <w:sz w:val="26"/>
          <w:szCs w:val="26"/>
          <w:lang w:val="uk-UA"/>
        </w:rPr>
      </w:pPr>
      <w:r w:rsidRPr="00773F27">
        <w:rPr>
          <w:sz w:val="26"/>
          <w:szCs w:val="26"/>
          <w:lang w:val="uk-UA"/>
        </w:rPr>
        <w:t xml:space="preserve">Втім, </w:t>
      </w:r>
      <w:r w:rsidR="002756C7" w:rsidRPr="00773F27">
        <w:rPr>
          <w:sz w:val="26"/>
          <w:szCs w:val="26"/>
          <w:lang w:val="uk-UA"/>
        </w:rPr>
        <w:t>і</w:t>
      </w:r>
      <w:r w:rsidR="00FD7519" w:rsidRPr="00773F27">
        <w:rPr>
          <w:sz w:val="26"/>
          <w:szCs w:val="26"/>
          <w:lang w:val="uk-UA"/>
        </w:rPr>
        <w:t>з матеріалів</w:t>
      </w:r>
      <w:r w:rsidR="00CE44D2" w:rsidRPr="00773F27">
        <w:rPr>
          <w:sz w:val="26"/>
          <w:szCs w:val="26"/>
          <w:lang w:val="uk-UA"/>
        </w:rPr>
        <w:t xml:space="preserve"> </w:t>
      </w:r>
      <w:r w:rsidR="00973499" w:rsidRPr="00773F27">
        <w:rPr>
          <w:sz w:val="26"/>
          <w:szCs w:val="26"/>
          <w:lang w:val="uk-UA"/>
        </w:rPr>
        <w:t xml:space="preserve">дисциплінарної справи </w:t>
      </w:r>
      <w:r w:rsidR="00FD7519" w:rsidRPr="00773F27">
        <w:rPr>
          <w:sz w:val="26"/>
          <w:szCs w:val="26"/>
          <w:lang w:val="uk-UA"/>
        </w:rPr>
        <w:t>вбача</w:t>
      </w:r>
      <w:r w:rsidR="00911A16">
        <w:rPr>
          <w:sz w:val="26"/>
          <w:szCs w:val="26"/>
          <w:lang w:val="uk-UA"/>
        </w:rPr>
        <w:t>ло</w:t>
      </w:r>
      <w:r w:rsidR="00FD7519" w:rsidRPr="00773F27">
        <w:rPr>
          <w:sz w:val="26"/>
          <w:szCs w:val="26"/>
          <w:lang w:val="uk-UA"/>
        </w:rPr>
        <w:t>ся</w:t>
      </w:r>
      <w:r w:rsidR="00CE44D2" w:rsidRPr="00773F27">
        <w:rPr>
          <w:sz w:val="26"/>
          <w:szCs w:val="26"/>
          <w:lang w:val="uk-UA"/>
        </w:rPr>
        <w:t xml:space="preserve">, що судовий розгляд був проведений суддею </w:t>
      </w:r>
      <w:r w:rsidR="00773F27" w:rsidRPr="00773F27">
        <w:rPr>
          <w:sz w:val="26"/>
          <w:szCs w:val="26"/>
          <w:lang w:val="uk-UA"/>
        </w:rPr>
        <w:t>Зінченком А.В</w:t>
      </w:r>
      <w:r w:rsidR="00EC72FB" w:rsidRPr="00773F27">
        <w:rPr>
          <w:sz w:val="26"/>
          <w:szCs w:val="26"/>
          <w:lang w:val="uk-UA"/>
        </w:rPr>
        <w:t xml:space="preserve">. </w:t>
      </w:r>
      <w:r w:rsidR="00CE44D2" w:rsidRPr="00773F27">
        <w:rPr>
          <w:sz w:val="26"/>
          <w:szCs w:val="26"/>
          <w:lang w:val="uk-UA"/>
        </w:rPr>
        <w:t>формально.</w:t>
      </w:r>
    </w:p>
    <w:p w:rsidR="0056297F" w:rsidRDefault="00CE44D2" w:rsidP="00773F27">
      <w:pPr>
        <w:pStyle w:val="a7"/>
        <w:ind w:firstLine="709"/>
        <w:jc w:val="both"/>
        <w:rPr>
          <w:sz w:val="26"/>
          <w:szCs w:val="26"/>
          <w:lang w:val="uk-UA"/>
        </w:rPr>
      </w:pPr>
      <w:r w:rsidRPr="00773F27">
        <w:rPr>
          <w:sz w:val="26"/>
          <w:szCs w:val="26"/>
          <w:lang w:val="uk-UA"/>
        </w:rPr>
        <w:t xml:space="preserve">Такий висновок підтверджується, зокрема, тим, що </w:t>
      </w:r>
      <w:r w:rsidR="00014A18" w:rsidRPr="00773F27">
        <w:rPr>
          <w:sz w:val="26"/>
          <w:szCs w:val="26"/>
          <w:lang w:val="uk-UA"/>
        </w:rPr>
        <w:t xml:space="preserve">матеріали справи </w:t>
      </w:r>
      <w:r w:rsidR="00773F27" w:rsidRPr="00773F27">
        <w:rPr>
          <w:sz w:val="26"/>
          <w:szCs w:val="26"/>
          <w:lang w:val="uk-UA"/>
        </w:rPr>
        <w:t>№</w:t>
      </w:r>
      <w:r w:rsidR="0056297F" w:rsidRPr="00773F27">
        <w:rPr>
          <w:sz w:val="26"/>
          <w:szCs w:val="26"/>
        </w:rPr>
        <w:t> </w:t>
      </w:r>
      <w:r w:rsidR="0056297F" w:rsidRPr="0056297F">
        <w:rPr>
          <w:sz w:val="26"/>
          <w:szCs w:val="26"/>
          <w:lang w:val="uk-UA"/>
        </w:rPr>
        <w:t>8</w:t>
      </w:r>
      <w:r w:rsidR="0056297F" w:rsidRPr="00773F27">
        <w:rPr>
          <w:sz w:val="26"/>
          <w:szCs w:val="26"/>
          <w:lang w:val="uk-UA"/>
        </w:rPr>
        <w:t>2</w:t>
      </w:r>
      <w:r w:rsidR="0056297F" w:rsidRPr="0056297F">
        <w:rPr>
          <w:sz w:val="26"/>
          <w:szCs w:val="26"/>
          <w:lang w:val="uk-UA"/>
        </w:rPr>
        <w:t>0/</w:t>
      </w:r>
      <w:r w:rsidR="0056297F">
        <w:rPr>
          <w:sz w:val="26"/>
          <w:szCs w:val="26"/>
          <w:lang w:val="uk-UA"/>
        </w:rPr>
        <w:t>11706</w:t>
      </w:r>
      <w:r w:rsidR="0056297F" w:rsidRPr="0056297F">
        <w:rPr>
          <w:sz w:val="26"/>
          <w:szCs w:val="26"/>
          <w:lang w:val="uk-UA"/>
        </w:rPr>
        <w:t>/1</w:t>
      </w:r>
      <w:r w:rsidR="0056297F">
        <w:rPr>
          <w:sz w:val="26"/>
          <w:szCs w:val="26"/>
          <w:lang w:val="uk-UA"/>
        </w:rPr>
        <w:t>3-а</w:t>
      </w:r>
      <w:r w:rsidR="0056297F" w:rsidRPr="00773F27">
        <w:rPr>
          <w:sz w:val="26"/>
          <w:szCs w:val="26"/>
          <w:lang w:val="uk-UA"/>
        </w:rPr>
        <w:t xml:space="preserve"> </w:t>
      </w:r>
      <w:r w:rsidR="0056297F">
        <w:rPr>
          <w:sz w:val="26"/>
          <w:szCs w:val="26"/>
          <w:lang w:val="uk-UA"/>
        </w:rPr>
        <w:t xml:space="preserve">спростовують </w:t>
      </w:r>
      <w:r w:rsidR="00014A18" w:rsidRPr="00773F27">
        <w:rPr>
          <w:sz w:val="26"/>
          <w:szCs w:val="26"/>
          <w:lang w:val="uk-UA"/>
        </w:rPr>
        <w:t>існування будь-яких спірних відносин</w:t>
      </w:r>
      <w:r w:rsidR="00773F27">
        <w:rPr>
          <w:sz w:val="26"/>
          <w:szCs w:val="26"/>
          <w:lang w:val="uk-UA"/>
        </w:rPr>
        <w:t>, я</w:t>
      </w:r>
      <w:r w:rsidR="0056297F">
        <w:rPr>
          <w:sz w:val="26"/>
          <w:szCs w:val="26"/>
          <w:lang w:val="uk-UA"/>
        </w:rPr>
        <w:t>кі потребували вирішення судом, і заперечують будь-які спроби суду забезпечити змагальність при розгляді справи.</w:t>
      </w:r>
    </w:p>
    <w:p w:rsidR="00C01BDD" w:rsidRDefault="0056297F" w:rsidP="00773F27">
      <w:pPr>
        <w:pStyle w:val="a7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Згідно з відміткою на позовній заяві, вона надійшла до суду </w:t>
      </w:r>
      <w:r w:rsidR="00F321A4">
        <w:rPr>
          <w:sz w:val="26"/>
          <w:szCs w:val="26"/>
          <w:lang w:val="uk-UA"/>
        </w:rPr>
        <w:t>26 листопада 2013</w:t>
      </w:r>
      <w:r w:rsidR="003759C5">
        <w:rPr>
          <w:sz w:val="26"/>
          <w:szCs w:val="26"/>
          <w:lang w:val="uk-UA"/>
        </w:rPr>
        <w:t> </w:t>
      </w:r>
      <w:r w:rsidR="00F321A4">
        <w:rPr>
          <w:sz w:val="26"/>
          <w:szCs w:val="26"/>
          <w:lang w:val="uk-UA"/>
        </w:rPr>
        <w:t>року о 13:19, тобто за 2 години та 41 хвилину до призначеного часу судового засідання.</w:t>
      </w:r>
    </w:p>
    <w:p w:rsidR="00C01BDD" w:rsidRDefault="0056297F" w:rsidP="00773F27">
      <w:pPr>
        <w:pStyle w:val="a7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Після цього відбулася реєстрація адміністративного позову в автоматизова</w:t>
      </w:r>
      <w:r w:rsidR="00C01BDD">
        <w:rPr>
          <w:sz w:val="26"/>
          <w:szCs w:val="26"/>
          <w:lang w:val="uk-UA"/>
        </w:rPr>
        <w:t xml:space="preserve">ній системі документообігу суду, автоматизованою системою було визначено головуючого суддю </w:t>
      </w:r>
      <w:r w:rsidR="003759C5">
        <w:rPr>
          <w:sz w:val="26"/>
          <w:szCs w:val="26"/>
          <w:lang w:val="uk-UA"/>
        </w:rPr>
        <w:t xml:space="preserve">у </w:t>
      </w:r>
      <w:r w:rsidR="00C01BDD">
        <w:rPr>
          <w:sz w:val="26"/>
          <w:szCs w:val="26"/>
          <w:lang w:val="uk-UA"/>
        </w:rPr>
        <w:t>справі – Зінченка А.В. (лист від 28 серпня 2014 року № 03-24/86552/14 голови Харківського окружного адміністративного суду Кучми Ю.В.)</w:t>
      </w:r>
      <w:r w:rsidR="00110860">
        <w:rPr>
          <w:sz w:val="26"/>
          <w:szCs w:val="26"/>
          <w:lang w:val="uk-UA"/>
        </w:rPr>
        <w:t xml:space="preserve">. </w:t>
      </w:r>
      <w:r w:rsidR="003759C5">
        <w:rPr>
          <w:sz w:val="26"/>
          <w:szCs w:val="26"/>
          <w:lang w:val="uk-UA"/>
        </w:rPr>
        <w:t>С</w:t>
      </w:r>
      <w:r w:rsidR="00C01BDD">
        <w:rPr>
          <w:sz w:val="26"/>
          <w:szCs w:val="26"/>
          <w:lang w:val="uk-UA"/>
        </w:rPr>
        <w:t>уддя вивчив адміністративний позов та постановив ухвалу про відкриття провадження в адміністративній справі (</w:t>
      </w:r>
      <w:proofErr w:type="spellStart"/>
      <w:r w:rsidR="00C01BDD">
        <w:rPr>
          <w:sz w:val="26"/>
          <w:szCs w:val="26"/>
          <w:lang w:val="uk-UA"/>
        </w:rPr>
        <w:t>а.с</w:t>
      </w:r>
      <w:proofErr w:type="spellEnd"/>
      <w:r w:rsidR="00C01BDD">
        <w:rPr>
          <w:sz w:val="26"/>
          <w:szCs w:val="26"/>
          <w:lang w:val="uk-UA"/>
        </w:rPr>
        <w:t>. 1).</w:t>
      </w:r>
      <w:r w:rsidR="00110860">
        <w:rPr>
          <w:sz w:val="26"/>
          <w:szCs w:val="26"/>
          <w:lang w:val="uk-UA"/>
        </w:rPr>
        <w:t xml:space="preserve"> </w:t>
      </w:r>
      <w:r w:rsidR="003759C5">
        <w:rPr>
          <w:sz w:val="26"/>
          <w:szCs w:val="26"/>
          <w:lang w:val="uk-UA"/>
        </w:rPr>
        <w:t>Т</w:t>
      </w:r>
      <w:r w:rsidR="00C01BDD">
        <w:rPr>
          <w:sz w:val="26"/>
          <w:szCs w:val="26"/>
          <w:lang w:val="uk-UA"/>
        </w:rPr>
        <w:t>елефонограмою на номер 0632965602 відповідачу «в особі відповідального Кривошеєва В.С.</w:t>
      </w:r>
      <w:r w:rsidR="00110860">
        <w:rPr>
          <w:sz w:val="26"/>
          <w:szCs w:val="26"/>
          <w:lang w:val="uk-UA"/>
        </w:rPr>
        <w:t>»</w:t>
      </w:r>
      <w:r w:rsidR="00C01BDD">
        <w:rPr>
          <w:sz w:val="26"/>
          <w:szCs w:val="26"/>
          <w:lang w:val="uk-UA"/>
        </w:rPr>
        <w:t xml:space="preserve"> </w:t>
      </w:r>
      <w:r w:rsidR="003759C5">
        <w:rPr>
          <w:sz w:val="26"/>
          <w:szCs w:val="26"/>
          <w:lang w:val="uk-UA"/>
        </w:rPr>
        <w:t>направлено</w:t>
      </w:r>
      <w:r w:rsidR="00C01BDD">
        <w:rPr>
          <w:sz w:val="26"/>
          <w:szCs w:val="26"/>
          <w:lang w:val="uk-UA"/>
        </w:rPr>
        <w:t xml:space="preserve"> повідомлення про</w:t>
      </w:r>
      <w:r w:rsidR="003759C5">
        <w:rPr>
          <w:sz w:val="26"/>
          <w:szCs w:val="26"/>
          <w:lang w:val="uk-UA"/>
        </w:rPr>
        <w:t xml:space="preserve"> </w:t>
      </w:r>
      <w:r w:rsidR="00C01BDD">
        <w:rPr>
          <w:sz w:val="26"/>
          <w:szCs w:val="26"/>
          <w:lang w:val="uk-UA"/>
        </w:rPr>
        <w:t xml:space="preserve">призначення судового засідання на </w:t>
      </w:r>
      <w:r w:rsidR="003759C5">
        <w:rPr>
          <w:sz w:val="26"/>
          <w:szCs w:val="26"/>
          <w:lang w:val="uk-UA"/>
        </w:rPr>
        <w:t xml:space="preserve">той самий </w:t>
      </w:r>
      <w:r w:rsidR="00C01BDD">
        <w:rPr>
          <w:sz w:val="26"/>
          <w:szCs w:val="26"/>
          <w:lang w:val="uk-UA"/>
        </w:rPr>
        <w:t>день, 26 листопада 2013 року, на 16:00. Телефонограму при цьому прийняв «автовідповідач» (</w:t>
      </w:r>
      <w:proofErr w:type="spellStart"/>
      <w:r w:rsidR="00C01BDD">
        <w:rPr>
          <w:sz w:val="26"/>
          <w:szCs w:val="26"/>
          <w:lang w:val="uk-UA"/>
        </w:rPr>
        <w:t>а.с</w:t>
      </w:r>
      <w:proofErr w:type="spellEnd"/>
      <w:r w:rsidR="00C01BDD">
        <w:rPr>
          <w:sz w:val="26"/>
          <w:szCs w:val="26"/>
          <w:lang w:val="uk-UA"/>
        </w:rPr>
        <w:t>. 22)</w:t>
      </w:r>
      <w:r w:rsidR="00110860">
        <w:rPr>
          <w:sz w:val="26"/>
          <w:szCs w:val="26"/>
          <w:lang w:val="uk-UA"/>
        </w:rPr>
        <w:t>.</w:t>
      </w:r>
    </w:p>
    <w:p w:rsidR="00C01BDD" w:rsidRDefault="00C01BDD" w:rsidP="00773F27">
      <w:pPr>
        <w:pStyle w:val="a7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Така хронологія вказує, що навіть у </w:t>
      </w:r>
      <w:r w:rsidR="003759C5">
        <w:rPr>
          <w:sz w:val="26"/>
          <w:szCs w:val="26"/>
          <w:lang w:val="uk-UA"/>
        </w:rPr>
        <w:t>разі</w:t>
      </w:r>
      <w:r>
        <w:rPr>
          <w:sz w:val="26"/>
          <w:szCs w:val="26"/>
          <w:lang w:val="uk-UA"/>
        </w:rPr>
        <w:t xml:space="preserve">, якщо телефонограму справді направлено раніше 16:00 26 листопада 2013 року, проміжок часу, який залишався з моменту її відправлення до судового засідання, був явно замалим для того, щоб встигнути прибути до приміщення суду і взяти участь у засіданні. Крім того, будь-які докази того, що повідомлення про засідання, якщо воно залишалося на автовідповідачі, було адресатом прочитане, тим більше </w:t>
      </w:r>
      <w:r w:rsidR="00F321A4">
        <w:rPr>
          <w:sz w:val="26"/>
          <w:szCs w:val="26"/>
          <w:lang w:val="uk-UA"/>
        </w:rPr>
        <w:t>д</w:t>
      </w:r>
      <w:r>
        <w:rPr>
          <w:sz w:val="26"/>
          <w:szCs w:val="26"/>
          <w:lang w:val="uk-UA"/>
        </w:rPr>
        <w:t>о 16:00 26 листопада 2016</w:t>
      </w:r>
      <w:r w:rsidR="00110860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року</w:t>
      </w:r>
      <w:r w:rsidR="00F52C67">
        <w:rPr>
          <w:sz w:val="26"/>
          <w:szCs w:val="26"/>
          <w:lang w:val="uk-UA"/>
        </w:rPr>
        <w:t>, відсутні</w:t>
      </w:r>
      <w:r>
        <w:rPr>
          <w:sz w:val="26"/>
          <w:szCs w:val="26"/>
          <w:lang w:val="uk-UA"/>
        </w:rPr>
        <w:t>.</w:t>
      </w:r>
      <w:r w:rsidR="00F52C67">
        <w:rPr>
          <w:sz w:val="26"/>
          <w:szCs w:val="26"/>
          <w:lang w:val="uk-UA"/>
        </w:rPr>
        <w:t xml:space="preserve"> </w:t>
      </w:r>
      <w:r w:rsidR="003759C5">
        <w:rPr>
          <w:sz w:val="26"/>
          <w:szCs w:val="26"/>
          <w:lang w:val="uk-UA"/>
        </w:rPr>
        <w:t xml:space="preserve">Отже, твердження </w:t>
      </w:r>
      <w:r w:rsidR="00F52C67">
        <w:rPr>
          <w:sz w:val="26"/>
          <w:szCs w:val="26"/>
          <w:lang w:val="uk-UA"/>
        </w:rPr>
        <w:t>про те, що відповідач про «час та місце судового засідання був повідомлений завчасно та належним чином»</w:t>
      </w:r>
      <w:r w:rsidR="003759C5">
        <w:rPr>
          <w:sz w:val="26"/>
          <w:szCs w:val="26"/>
          <w:lang w:val="uk-UA"/>
        </w:rPr>
        <w:t>, яке міститься у постанові,</w:t>
      </w:r>
      <w:r w:rsidR="00F52C67">
        <w:rPr>
          <w:sz w:val="26"/>
          <w:szCs w:val="26"/>
          <w:lang w:val="uk-UA"/>
        </w:rPr>
        <w:t xml:space="preserve"> є безпідставним.</w:t>
      </w:r>
    </w:p>
    <w:p w:rsidR="00F52C67" w:rsidRDefault="00F52C67" w:rsidP="00773F27">
      <w:pPr>
        <w:pStyle w:val="a7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Втім, порушення права на справедливий суд у </w:t>
      </w:r>
      <w:r w:rsidR="003759C5">
        <w:rPr>
          <w:sz w:val="26"/>
          <w:szCs w:val="26"/>
          <w:lang w:val="uk-UA"/>
        </w:rPr>
        <w:t>цьому</w:t>
      </w:r>
      <w:r>
        <w:rPr>
          <w:sz w:val="26"/>
          <w:szCs w:val="26"/>
          <w:lang w:val="uk-UA"/>
        </w:rPr>
        <w:t xml:space="preserve"> випадку пов’язане не лише із неналежним повідомленням відповідача про судове засідання. Фактично відповідачем </w:t>
      </w:r>
      <w:r w:rsidR="003759C5">
        <w:rPr>
          <w:sz w:val="26"/>
          <w:szCs w:val="26"/>
          <w:lang w:val="uk-UA"/>
        </w:rPr>
        <w:t>у</w:t>
      </w:r>
      <w:r>
        <w:rPr>
          <w:sz w:val="26"/>
          <w:szCs w:val="26"/>
          <w:lang w:val="uk-UA"/>
        </w:rPr>
        <w:t xml:space="preserve"> справі було невизначене коло осіб – «ініціативна група громадян», склад якої жодним чином не можна було ідентифікувати.</w:t>
      </w:r>
    </w:p>
    <w:p w:rsidR="00303CC1" w:rsidRDefault="00303CC1" w:rsidP="00303CC1">
      <w:pPr>
        <w:pStyle w:val="a7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 таких умов позовна заява не відповідала вимогам частини першої статті 106 КАС</w:t>
      </w:r>
      <w:r w:rsidR="003759C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</w:t>
      </w:r>
      <w:r w:rsidR="003759C5">
        <w:rPr>
          <w:sz w:val="26"/>
          <w:szCs w:val="26"/>
          <w:lang w:val="uk-UA"/>
        </w:rPr>
        <w:t>країни</w:t>
      </w:r>
      <w:r>
        <w:rPr>
          <w:sz w:val="26"/>
          <w:szCs w:val="26"/>
          <w:lang w:val="uk-UA"/>
        </w:rPr>
        <w:t xml:space="preserve">, </w:t>
      </w:r>
      <w:r w:rsidR="003759C5">
        <w:rPr>
          <w:sz w:val="26"/>
          <w:szCs w:val="26"/>
          <w:lang w:val="uk-UA"/>
        </w:rPr>
        <w:t xml:space="preserve">оскільки не містила імен </w:t>
      </w:r>
      <w:r>
        <w:rPr>
          <w:sz w:val="26"/>
          <w:szCs w:val="26"/>
          <w:lang w:val="uk-UA"/>
        </w:rPr>
        <w:t>(найменуван</w:t>
      </w:r>
      <w:r w:rsidR="003759C5">
        <w:rPr>
          <w:sz w:val="26"/>
          <w:szCs w:val="26"/>
          <w:lang w:val="uk-UA"/>
        </w:rPr>
        <w:t>ь</w:t>
      </w:r>
      <w:r>
        <w:rPr>
          <w:sz w:val="26"/>
          <w:szCs w:val="26"/>
          <w:lang w:val="uk-UA"/>
        </w:rPr>
        <w:t>) відповідачів (коло яких було невизначеним)</w:t>
      </w:r>
      <w:r w:rsidRPr="00303CC1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>їх</w:t>
      </w:r>
      <w:r w:rsidR="00110860">
        <w:rPr>
          <w:sz w:val="26"/>
          <w:szCs w:val="26"/>
          <w:lang w:val="uk-UA"/>
        </w:rPr>
        <w:t>ньої</w:t>
      </w:r>
      <w:r>
        <w:rPr>
          <w:sz w:val="26"/>
          <w:szCs w:val="26"/>
          <w:lang w:val="uk-UA"/>
        </w:rPr>
        <w:t xml:space="preserve"> поштової адрес</w:t>
      </w:r>
      <w:r w:rsidR="00110860">
        <w:rPr>
          <w:sz w:val="26"/>
          <w:szCs w:val="26"/>
          <w:lang w:val="uk-UA"/>
        </w:rPr>
        <w:t>и. Такий недолік позовної заяви</w:t>
      </w:r>
      <w:r>
        <w:rPr>
          <w:sz w:val="26"/>
          <w:szCs w:val="26"/>
          <w:lang w:val="uk-UA"/>
        </w:rPr>
        <w:t xml:space="preserve"> </w:t>
      </w:r>
      <w:r w:rsidR="003759C5">
        <w:rPr>
          <w:sz w:val="26"/>
          <w:szCs w:val="26"/>
          <w:lang w:val="uk-UA"/>
        </w:rPr>
        <w:t>згідно з пунктом</w:t>
      </w:r>
      <w:r>
        <w:rPr>
          <w:sz w:val="26"/>
          <w:szCs w:val="26"/>
          <w:lang w:val="uk-UA"/>
        </w:rPr>
        <w:t xml:space="preserve"> 3 частини першої статті 107, </w:t>
      </w:r>
      <w:r w:rsidR="003759C5">
        <w:rPr>
          <w:sz w:val="26"/>
          <w:szCs w:val="26"/>
          <w:lang w:val="uk-UA"/>
        </w:rPr>
        <w:t>частиною</w:t>
      </w:r>
      <w:r w:rsidR="00CC30F0">
        <w:rPr>
          <w:sz w:val="26"/>
          <w:szCs w:val="26"/>
          <w:lang w:val="uk-UA"/>
        </w:rPr>
        <w:t xml:space="preserve"> першої статті 108 КАС</w:t>
      </w:r>
      <w:r w:rsidR="003759C5">
        <w:rPr>
          <w:sz w:val="26"/>
          <w:szCs w:val="26"/>
          <w:lang w:val="uk-UA"/>
        </w:rPr>
        <w:t xml:space="preserve"> </w:t>
      </w:r>
      <w:r w:rsidR="00CC30F0">
        <w:rPr>
          <w:sz w:val="26"/>
          <w:szCs w:val="26"/>
          <w:lang w:val="uk-UA"/>
        </w:rPr>
        <w:t>У</w:t>
      </w:r>
      <w:r w:rsidR="003759C5">
        <w:rPr>
          <w:sz w:val="26"/>
          <w:szCs w:val="26"/>
          <w:lang w:val="uk-UA"/>
        </w:rPr>
        <w:t>країни виключав</w:t>
      </w:r>
      <w:r w:rsidR="00CC30F0">
        <w:rPr>
          <w:sz w:val="26"/>
          <w:szCs w:val="26"/>
          <w:lang w:val="uk-UA"/>
        </w:rPr>
        <w:t xml:space="preserve"> можливість відкриття провадження в адміністративній справі (позовна заява підлягала залишенню без руху). Втім, суддя проігнорував очевидну невідповідність позовної заяви вимогам закону. </w:t>
      </w:r>
    </w:p>
    <w:p w:rsidR="00EE5FB3" w:rsidRPr="00773F27" w:rsidRDefault="00572749" w:rsidP="00CE44D2">
      <w:pPr>
        <w:pStyle w:val="a7"/>
        <w:ind w:firstLine="709"/>
        <w:jc w:val="both"/>
        <w:rPr>
          <w:sz w:val="26"/>
          <w:szCs w:val="26"/>
          <w:lang w:val="uk-UA"/>
        </w:rPr>
      </w:pPr>
      <w:r w:rsidRPr="00773F27">
        <w:rPr>
          <w:sz w:val="26"/>
          <w:szCs w:val="26"/>
          <w:lang w:val="uk-UA"/>
        </w:rPr>
        <w:t xml:space="preserve">Суддя </w:t>
      </w:r>
      <w:r w:rsidR="00773F27" w:rsidRPr="00773F27">
        <w:rPr>
          <w:sz w:val="26"/>
          <w:szCs w:val="26"/>
          <w:lang w:val="uk-UA"/>
        </w:rPr>
        <w:t>Зінченко А.В</w:t>
      </w:r>
      <w:r w:rsidRPr="00773F27">
        <w:rPr>
          <w:sz w:val="26"/>
          <w:szCs w:val="26"/>
          <w:lang w:val="uk-UA"/>
        </w:rPr>
        <w:t xml:space="preserve">. </w:t>
      </w:r>
      <w:r w:rsidR="003759C5">
        <w:rPr>
          <w:sz w:val="26"/>
          <w:szCs w:val="26"/>
          <w:lang w:val="uk-UA"/>
        </w:rPr>
        <w:t>на засіданні</w:t>
      </w:r>
      <w:r w:rsidR="00CE44D2" w:rsidRPr="00773F27">
        <w:rPr>
          <w:sz w:val="26"/>
          <w:szCs w:val="26"/>
          <w:lang w:val="uk-UA"/>
        </w:rPr>
        <w:t xml:space="preserve"> </w:t>
      </w:r>
      <w:r w:rsidR="00EE5FB3" w:rsidRPr="00773F27">
        <w:rPr>
          <w:sz w:val="26"/>
          <w:szCs w:val="26"/>
          <w:lang w:val="uk-UA"/>
        </w:rPr>
        <w:t xml:space="preserve">Третьої Дисциплінарної </w:t>
      </w:r>
      <w:r w:rsidR="00CE44D2" w:rsidRPr="00773F27">
        <w:rPr>
          <w:sz w:val="26"/>
          <w:szCs w:val="26"/>
          <w:lang w:val="uk-UA"/>
        </w:rPr>
        <w:t xml:space="preserve">палати, надаючи пояснення щодо своїх дій </w:t>
      </w:r>
      <w:r w:rsidR="0084464E">
        <w:rPr>
          <w:sz w:val="26"/>
          <w:szCs w:val="26"/>
          <w:lang w:val="uk-UA"/>
        </w:rPr>
        <w:t>під час розгляду</w:t>
      </w:r>
      <w:r w:rsidR="00CE44D2" w:rsidRPr="00773F27">
        <w:rPr>
          <w:sz w:val="26"/>
          <w:szCs w:val="26"/>
          <w:lang w:val="uk-UA"/>
        </w:rPr>
        <w:t xml:space="preserve"> справи</w:t>
      </w:r>
      <w:r w:rsidR="00EE5FB3" w:rsidRPr="00773F27">
        <w:rPr>
          <w:sz w:val="26"/>
          <w:szCs w:val="26"/>
          <w:lang w:val="uk-UA"/>
        </w:rPr>
        <w:t xml:space="preserve"> </w:t>
      </w:r>
      <w:r w:rsidR="0056297F" w:rsidRPr="0056297F">
        <w:rPr>
          <w:sz w:val="26"/>
          <w:szCs w:val="26"/>
          <w:lang w:val="uk-UA"/>
        </w:rPr>
        <w:t>№</w:t>
      </w:r>
      <w:r w:rsidR="0056297F" w:rsidRPr="00773F27">
        <w:rPr>
          <w:sz w:val="26"/>
          <w:szCs w:val="26"/>
        </w:rPr>
        <w:t> </w:t>
      </w:r>
      <w:r w:rsidR="0056297F" w:rsidRPr="0056297F">
        <w:rPr>
          <w:sz w:val="26"/>
          <w:szCs w:val="26"/>
          <w:lang w:val="uk-UA"/>
        </w:rPr>
        <w:t>8</w:t>
      </w:r>
      <w:r w:rsidR="0056297F" w:rsidRPr="00773F27">
        <w:rPr>
          <w:sz w:val="26"/>
          <w:szCs w:val="26"/>
          <w:lang w:val="uk-UA"/>
        </w:rPr>
        <w:t>2</w:t>
      </w:r>
      <w:r w:rsidR="0056297F" w:rsidRPr="0056297F">
        <w:rPr>
          <w:sz w:val="26"/>
          <w:szCs w:val="26"/>
          <w:lang w:val="uk-UA"/>
        </w:rPr>
        <w:t>0/</w:t>
      </w:r>
      <w:r w:rsidR="0056297F">
        <w:rPr>
          <w:sz w:val="26"/>
          <w:szCs w:val="26"/>
          <w:lang w:val="uk-UA"/>
        </w:rPr>
        <w:t>11706</w:t>
      </w:r>
      <w:r w:rsidR="0056297F" w:rsidRPr="0056297F">
        <w:rPr>
          <w:sz w:val="26"/>
          <w:szCs w:val="26"/>
          <w:lang w:val="uk-UA"/>
        </w:rPr>
        <w:t>/1</w:t>
      </w:r>
      <w:r w:rsidR="0056297F">
        <w:rPr>
          <w:sz w:val="26"/>
          <w:szCs w:val="26"/>
          <w:lang w:val="uk-UA"/>
        </w:rPr>
        <w:t>3-а</w:t>
      </w:r>
      <w:r w:rsidR="00CE44D2" w:rsidRPr="00773F27">
        <w:rPr>
          <w:sz w:val="26"/>
          <w:szCs w:val="26"/>
          <w:lang w:val="uk-UA"/>
        </w:rPr>
        <w:t xml:space="preserve">, </w:t>
      </w:r>
      <w:r w:rsidR="00EC10AD" w:rsidRPr="00773F27">
        <w:rPr>
          <w:sz w:val="26"/>
          <w:szCs w:val="26"/>
          <w:lang w:val="uk-UA"/>
        </w:rPr>
        <w:t xml:space="preserve">не навів </w:t>
      </w:r>
      <w:r w:rsidR="0090614F" w:rsidRPr="00773F27">
        <w:rPr>
          <w:sz w:val="26"/>
          <w:szCs w:val="26"/>
          <w:lang w:val="uk-UA"/>
        </w:rPr>
        <w:t>жодн</w:t>
      </w:r>
      <w:r w:rsidR="00CE44D2" w:rsidRPr="00773F27">
        <w:rPr>
          <w:sz w:val="26"/>
          <w:szCs w:val="26"/>
          <w:lang w:val="uk-UA"/>
        </w:rPr>
        <w:t>их доводів</w:t>
      </w:r>
      <w:r w:rsidR="00F321A4">
        <w:rPr>
          <w:sz w:val="26"/>
          <w:szCs w:val="26"/>
          <w:lang w:val="uk-UA"/>
        </w:rPr>
        <w:t xml:space="preserve">, які спростували б </w:t>
      </w:r>
      <w:r w:rsidR="0084464E">
        <w:rPr>
          <w:sz w:val="26"/>
          <w:szCs w:val="26"/>
          <w:lang w:val="uk-UA"/>
        </w:rPr>
        <w:t xml:space="preserve">зазначений </w:t>
      </w:r>
      <w:r w:rsidR="00F321A4">
        <w:rPr>
          <w:sz w:val="26"/>
          <w:szCs w:val="26"/>
          <w:lang w:val="uk-UA"/>
        </w:rPr>
        <w:t>вище висновок про умисний характер допущених ним порушень</w:t>
      </w:r>
      <w:r w:rsidR="00EE5FB3" w:rsidRPr="00773F27">
        <w:rPr>
          <w:sz w:val="26"/>
          <w:szCs w:val="26"/>
          <w:lang w:val="uk-UA"/>
        </w:rPr>
        <w:t>.</w:t>
      </w:r>
    </w:p>
    <w:p w:rsidR="00144BFF" w:rsidRPr="00773F27" w:rsidRDefault="00EE5FB3" w:rsidP="00CE44D2">
      <w:pPr>
        <w:pStyle w:val="a7"/>
        <w:ind w:firstLine="709"/>
        <w:jc w:val="both"/>
        <w:rPr>
          <w:sz w:val="26"/>
          <w:szCs w:val="26"/>
          <w:lang w:val="uk-UA"/>
        </w:rPr>
      </w:pPr>
      <w:r w:rsidRPr="00773F27">
        <w:rPr>
          <w:sz w:val="26"/>
          <w:szCs w:val="26"/>
          <w:lang w:val="uk-UA"/>
        </w:rPr>
        <w:t xml:space="preserve">З огляду на встановлені </w:t>
      </w:r>
      <w:r w:rsidR="00CE44D2" w:rsidRPr="00773F27">
        <w:rPr>
          <w:sz w:val="26"/>
          <w:szCs w:val="26"/>
          <w:lang w:val="uk-UA"/>
        </w:rPr>
        <w:t>обставин</w:t>
      </w:r>
      <w:r w:rsidRPr="00773F27">
        <w:rPr>
          <w:sz w:val="26"/>
          <w:szCs w:val="26"/>
          <w:lang w:val="uk-UA"/>
        </w:rPr>
        <w:t>и</w:t>
      </w:r>
      <w:r w:rsidR="00CE44D2" w:rsidRPr="00773F27">
        <w:rPr>
          <w:sz w:val="26"/>
          <w:szCs w:val="26"/>
          <w:lang w:val="uk-UA"/>
        </w:rPr>
        <w:t xml:space="preserve"> </w:t>
      </w:r>
      <w:r w:rsidRPr="00773F27">
        <w:rPr>
          <w:sz w:val="26"/>
          <w:szCs w:val="26"/>
          <w:lang w:val="uk-UA"/>
        </w:rPr>
        <w:t>дисциплінарної</w:t>
      </w:r>
      <w:r w:rsidR="00CE44D2" w:rsidRPr="00773F27">
        <w:rPr>
          <w:sz w:val="26"/>
          <w:szCs w:val="26"/>
          <w:lang w:val="uk-UA"/>
        </w:rPr>
        <w:t xml:space="preserve"> справи </w:t>
      </w:r>
      <w:r w:rsidRPr="00773F27">
        <w:rPr>
          <w:sz w:val="26"/>
          <w:szCs w:val="26"/>
          <w:lang w:val="uk-UA"/>
        </w:rPr>
        <w:t>Трет</w:t>
      </w:r>
      <w:r w:rsidR="00A26EBB">
        <w:rPr>
          <w:sz w:val="26"/>
          <w:szCs w:val="26"/>
          <w:lang w:val="uk-UA"/>
        </w:rPr>
        <w:t>я Дисциплінарна палата вважала</w:t>
      </w:r>
      <w:r w:rsidRPr="00773F27">
        <w:rPr>
          <w:sz w:val="26"/>
          <w:szCs w:val="26"/>
          <w:lang w:val="uk-UA"/>
        </w:rPr>
        <w:t xml:space="preserve">, що </w:t>
      </w:r>
      <w:r w:rsidR="00CE44D2" w:rsidRPr="00773F27">
        <w:rPr>
          <w:sz w:val="26"/>
          <w:szCs w:val="26"/>
          <w:lang w:val="uk-UA"/>
        </w:rPr>
        <w:t>х</w:t>
      </w:r>
      <w:r w:rsidR="00144BFF" w:rsidRPr="00773F27">
        <w:rPr>
          <w:sz w:val="26"/>
          <w:szCs w:val="26"/>
          <w:lang w:val="uk-UA"/>
        </w:rPr>
        <w:t xml:space="preserve">арактер дій судді </w:t>
      </w:r>
      <w:r w:rsidR="00773F27" w:rsidRPr="00773F27">
        <w:rPr>
          <w:color w:val="000000"/>
          <w:sz w:val="26"/>
          <w:szCs w:val="26"/>
          <w:lang w:val="uk-UA" w:eastAsia="uk-UA"/>
        </w:rPr>
        <w:t>Зінченка А.В</w:t>
      </w:r>
      <w:r w:rsidR="00144BFF" w:rsidRPr="00773F27">
        <w:rPr>
          <w:color w:val="000000"/>
          <w:sz w:val="26"/>
          <w:szCs w:val="26"/>
          <w:lang w:val="uk-UA" w:eastAsia="uk-UA"/>
        </w:rPr>
        <w:t xml:space="preserve">. </w:t>
      </w:r>
      <w:r w:rsidR="00144BFF" w:rsidRPr="00773F27">
        <w:rPr>
          <w:sz w:val="26"/>
          <w:szCs w:val="26"/>
          <w:lang w:val="uk-UA"/>
        </w:rPr>
        <w:t xml:space="preserve">свідчить не лише про їх незаконність, а </w:t>
      </w:r>
      <w:r w:rsidR="00110860">
        <w:rPr>
          <w:sz w:val="26"/>
          <w:szCs w:val="26"/>
          <w:lang w:val="uk-UA"/>
        </w:rPr>
        <w:t>й</w:t>
      </w:r>
      <w:r w:rsidR="00144BFF" w:rsidRPr="00773F27">
        <w:rPr>
          <w:sz w:val="26"/>
          <w:szCs w:val="26"/>
          <w:lang w:val="uk-UA"/>
        </w:rPr>
        <w:t xml:space="preserve"> про умисність допущен</w:t>
      </w:r>
      <w:r w:rsidRPr="00773F27">
        <w:rPr>
          <w:sz w:val="26"/>
          <w:szCs w:val="26"/>
          <w:lang w:val="uk-UA"/>
        </w:rPr>
        <w:t>их</w:t>
      </w:r>
      <w:r w:rsidR="00144BFF" w:rsidRPr="00773F27">
        <w:rPr>
          <w:sz w:val="26"/>
          <w:szCs w:val="26"/>
          <w:lang w:val="uk-UA"/>
        </w:rPr>
        <w:t xml:space="preserve"> </w:t>
      </w:r>
      <w:r w:rsidRPr="00773F27">
        <w:rPr>
          <w:sz w:val="26"/>
          <w:szCs w:val="26"/>
          <w:lang w:val="uk-UA"/>
        </w:rPr>
        <w:t xml:space="preserve">ним </w:t>
      </w:r>
      <w:r w:rsidR="00144BFF" w:rsidRPr="00773F27">
        <w:rPr>
          <w:sz w:val="26"/>
          <w:szCs w:val="26"/>
          <w:lang w:val="uk-UA"/>
        </w:rPr>
        <w:t>порушен</w:t>
      </w:r>
      <w:r w:rsidRPr="00773F27">
        <w:rPr>
          <w:sz w:val="26"/>
          <w:szCs w:val="26"/>
          <w:lang w:val="uk-UA"/>
        </w:rPr>
        <w:t>ь норм законодавства України та</w:t>
      </w:r>
      <w:r w:rsidR="00144BFF" w:rsidRPr="00773F27">
        <w:rPr>
          <w:sz w:val="26"/>
          <w:szCs w:val="26"/>
          <w:lang w:val="uk-UA"/>
        </w:rPr>
        <w:t xml:space="preserve"> явну упередженість судді при розгляді справи</w:t>
      </w:r>
      <w:r w:rsidR="0084464E">
        <w:rPr>
          <w:sz w:val="26"/>
          <w:szCs w:val="26"/>
          <w:lang w:val="uk-UA"/>
        </w:rPr>
        <w:t xml:space="preserve"> </w:t>
      </w:r>
      <w:r w:rsidR="0084464E" w:rsidRPr="0056297F">
        <w:rPr>
          <w:sz w:val="26"/>
          <w:szCs w:val="26"/>
          <w:lang w:val="uk-UA"/>
        </w:rPr>
        <w:t>№</w:t>
      </w:r>
      <w:r w:rsidR="0084464E" w:rsidRPr="00773F27">
        <w:rPr>
          <w:sz w:val="26"/>
          <w:szCs w:val="26"/>
        </w:rPr>
        <w:t> </w:t>
      </w:r>
      <w:r w:rsidR="0084464E" w:rsidRPr="0056297F">
        <w:rPr>
          <w:sz w:val="26"/>
          <w:szCs w:val="26"/>
          <w:lang w:val="uk-UA"/>
        </w:rPr>
        <w:t>8</w:t>
      </w:r>
      <w:r w:rsidR="0084464E" w:rsidRPr="00773F27">
        <w:rPr>
          <w:sz w:val="26"/>
          <w:szCs w:val="26"/>
          <w:lang w:val="uk-UA"/>
        </w:rPr>
        <w:t>2</w:t>
      </w:r>
      <w:r w:rsidR="0084464E" w:rsidRPr="0056297F">
        <w:rPr>
          <w:sz w:val="26"/>
          <w:szCs w:val="26"/>
          <w:lang w:val="uk-UA"/>
        </w:rPr>
        <w:t>0/</w:t>
      </w:r>
      <w:r w:rsidR="0084464E">
        <w:rPr>
          <w:sz w:val="26"/>
          <w:szCs w:val="26"/>
          <w:lang w:val="uk-UA"/>
        </w:rPr>
        <w:t>11706</w:t>
      </w:r>
      <w:r w:rsidR="0084464E" w:rsidRPr="0056297F">
        <w:rPr>
          <w:sz w:val="26"/>
          <w:szCs w:val="26"/>
          <w:lang w:val="uk-UA"/>
        </w:rPr>
        <w:t>/1</w:t>
      </w:r>
      <w:r w:rsidR="0084464E">
        <w:rPr>
          <w:sz w:val="26"/>
          <w:szCs w:val="26"/>
          <w:lang w:val="uk-UA"/>
        </w:rPr>
        <w:t>3-а</w:t>
      </w:r>
      <w:r w:rsidR="00144BFF" w:rsidRPr="00773F27">
        <w:rPr>
          <w:sz w:val="26"/>
          <w:szCs w:val="26"/>
          <w:lang w:val="uk-UA"/>
        </w:rPr>
        <w:t>.</w:t>
      </w:r>
    </w:p>
    <w:p w:rsidR="00144BFF" w:rsidRPr="00773F27" w:rsidRDefault="0084464E" w:rsidP="00487C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З урахуванням вказаного вище </w:t>
      </w:r>
      <w:r w:rsidR="00356E97" w:rsidRPr="00773F27">
        <w:rPr>
          <w:rFonts w:ascii="Times New Roman" w:hAnsi="Times New Roman"/>
          <w:sz w:val="26"/>
          <w:szCs w:val="26"/>
        </w:rPr>
        <w:t xml:space="preserve">явно неналежне обґрунтування застосованого суддею </w:t>
      </w:r>
      <w:r w:rsidR="00773F27" w:rsidRPr="00773F27">
        <w:rPr>
          <w:rFonts w:ascii="Times New Roman" w:hAnsi="Times New Roman"/>
          <w:sz w:val="26"/>
          <w:szCs w:val="26"/>
        </w:rPr>
        <w:t>Зінченком А.В</w:t>
      </w:r>
      <w:r w:rsidR="00356E97" w:rsidRPr="00773F27">
        <w:rPr>
          <w:rFonts w:ascii="Times New Roman" w:hAnsi="Times New Roman"/>
          <w:sz w:val="26"/>
          <w:szCs w:val="26"/>
        </w:rPr>
        <w:t xml:space="preserve">. обмеження </w:t>
      </w:r>
      <w:r w:rsidRPr="00773F27">
        <w:rPr>
          <w:rFonts w:ascii="Times New Roman" w:hAnsi="Times New Roman"/>
          <w:sz w:val="26"/>
          <w:szCs w:val="26"/>
        </w:rPr>
        <w:t xml:space="preserve">права </w:t>
      </w:r>
      <w:r w:rsidR="00356E97" w:rsidRPr="00773F27">
        <w:rPr>
          <w:rFonts w:ascii="Times New Roman" w:hAnsi="Times New Roman"/>
          <w:sz w:val="26"/>
          <w:szCs w:val="26"/>
        </w:rPr>
        <w:t xml:space="preserve">(а фактично – заборони) на мирні зібрання </w:t>
      </w:r>
      <w:r w:rsidR="00F86C54">
        <w:rPr>
          <w:rFonts w:ascii="Times New Roman" w:hAnsi="Times New Roman"/>
          <w:sz w:val="26"/>
          <w:szCs w:val="26"/>
        </w:rPr>
        <w:t xml:space="preserve">було </w:t>
      </w:r>
      <w:r w:rsidR="00356E97" w:rsidRPr="00773F27">
        <w:rPr>
          <w:rFonts w:ascii="Times New Roman" w:hAnsi="Times New Roman"/>
          <w:sz w:val="26"/>
          <w:szCs w:val="26"/>
        </w:rPr>
        <w:t>оцін</w:t>
      </w:r>
      <w:r w:rsidR="00F86C54">
        <w:rPr>
          <w:rFonts w:ascii="Times New Roman" w:hAnsi="Times New Roman"/>
          <w:sz w:val="26"/>
          <w:szCs w:val="26"/>
        </w:rPr>
        <w:t>ено</w:t>
      </w:r>
      <w:r w:rsidR="00356E97" w:rsidRPr="00773F27">
        <w:rPr>
          <w:rFonts w:ascii="Times New Roman" w:hAnsi="Times New Roman"/>
          <w:sz w:val="26"/>
          <w:szCs w:val="26"/>
        </w:rPr>
        <w:t xml:space="preserve"> </w:t>
      </w:r>
      <w:r w:rsidR="00EE5FB3" w:rsidRPr="00773F27">
        <w:rPr>
          <w:rFonts w:ascii="Times New Roman" w:hAnsi="Times New Roman"/>
          <w:sz w:val="26"/>
          <w:szCs w:val="26"/>
        </w:rPr>
        <w:t xml:space="preserve">Третьою Дисциплінарною </w:t>
      </w:r>
      <w:r w:rsidR="00356E97" w:rsidRPr="00773F27">
        <w:rPr>
          <w:rFonts w:ascii="Times New Roman" w:hAnsi="Times New Roman"/>
          <w:sz w:val="26"/>
          <w:szCs w:val="26"/>
        </w:rPr>
        <w:t>палатою як прояв сваволі</w:t>
      </w:r>
      <w:r w:rsidR="00144BFF" w:rsidRPr="00773F2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</w:p>
    <w:p w:rsidR="00144BFF" w:rsidRPr="00773F27" w:rsidRDefault="00144BFF" w:rsidP="00487C01">
      <w:pPr>
        <w:pStyle w:val="a7"/>
        <w:ind w:firstLine="709"/>
        <w:jc w:val="both"/>
        <w:rPr>
          <w:color w:val="000000"/>
          <w:sz w:val="26"/>
          <w:szCs w:val="26"/>
          <w:lang w:val="uk-UA"/>
        </w:rPr>
      </w:pPr>
      <w:r w:rsidRPr="00773F27">
        <w:rPr>
          <w:color w:val="000000"/>
          <w:sz w:val="26"/>
          <w:szCs w:val="26"/>
          <w:lang w:val="uk-UA"/>
        </w:rPr>
        <w:t>Право на мирне зібрання є одним з основоположних прав людини</w:t>
      </w:r>
      <w:r w:rsidR="0084464E">
        <w:rPr>
          <w:color w:val="000000"/>
          <w:sz w:val="26"/>
          <w:szCs w:val="26"/>
          <w:lang w:val="uk-UA"/>
        </w:rPr>
        <w:t xml:space="preserve"> і має виняткове</w:t>
      </w:r>
      <w:r w:rsidRPr="00773F27">
        <w:rPr>
          <w:color w:val="000000"/>
          <w:sz w:val="26"/>
          <w:szCs w:val="26"/>
          <w:lang w:val="uk-UA"/>
        </w:rPr>
        <w:t xml:space="preserve"> </w:t>
      </w:r>
      <w:r w:rsidR="0084464E">
        <w:rPr>
          <w:color w:val="000000"/>
          <w:sz w:val="26"/>
          <w:szCs w:val="26"/>
          <w:lang w:val="uk-UA"/>
        </w:rPr>
        <w:t xml:space="preserve">значення </w:t>
      </w:r>
      <w:r w:rsidRPr="00773F27">
        <w:rPr>
          <w:color w:val="000000"/>
          <w:sz w:val="26"/>
          <w:szCs w:val="26"/>
          <w:lang w:val="uk-UA"/>
        </w:rPr>
        <w:t xml:space="preserve">як засіб забезпечення інших прав і свобод людини. Це право гарантується як статтею 39 Конституції України, так і статтею 11 Конвенції про захист прав людини і основоположних свобод. Підхід обох зазначених документів однаковий: обмеження права на мирне зібрання допускається лише відповідно до закону, як виняток, із певних вичерпно визначених мотивів: в інтересах національної безпеки та громадського порядку </w:t>
      </w:r>
      <w:r w:rsidRPr="00773F27">
        <w:rPr>
          <w:sz w:val="26"/>
          <w:szCs w:val="26"/>
          <w:lang w:val="uk-UA"/>
        </w:rPr>
        <w:t>–</w:t>
      </w:r>
      <w:r w:rsidRPr="00773F27">
        <w:rPr>
          <w:color w:val="000000"/>
          <w:sz w:val="26"/>
          <w:szCs w:val="26"/>
          <w:lang w:val="uk-UA"/>
        </w:rPr>
        <w:t xml:space="preserve"> з метою запобігання заворушенням чи злочинам, для охорони здоров’я населення або захисту прав і свобод інших людей (частина</w:t>
      </w:r>
      <w:r w:rsidR="00FC4105" w:rsidRPr="00773F27">
        <w:rPr>
          <w:color w:val="000000"/>
          <w:sz w:val="26"/>
          <w:szCs w:val="26"/>
          <w:lang w:val="uk-UA"/>
        </w:rPr>
        <w:t> </w:t>
      </w:r>
      <w:r w:rsidRPr="00773F27">
        <w:rPr>
          <w:color w:val="000000"/>
          <w:sz w:val="26"/>
          <w:szCs w:val="26"/>
          <w:lang w:val="uk-UA"/>
        </w:rPr>
        <w:t>друга статті 39 Конституції України), або, за термінологією Конвенції, в інтересах національної або громадської безпеки, для запобігання заворушенням чи злочинам, для охорони здоров’я чи моралі або для захисту прав і свобод інших осіб (параграф 2 статті 11). Такий самий підхід використовується і в статті 182 КАС</w:t>
      </w:r>
      <w:r w:rsidR="0084464E">
        <w:rPr>
          <w:color w:val="000000"/>
          <w:sz w:val="26"/>
          <w:szCs w:val="26"/>
          <w:lang w:val="uk-UA"/>
        </w:rPr>
        <w:t> </w:t>
      </w:r>
      <w:r w:rsidRPr="00773F27">
        <w:rPr>
          <w:color w:val="000000"/>
          <w:sz w:val="26"/>
          <w:szCs w:val="26"/>
          <w:lang w:val="uk-UA"/>
        </w:rPr>
        <w:t>У</w:t>
      </w:r>
      <w:r w:rsidR="0084464E">
        <w:rPr>
          <w:color w:val="000000"/>
          <w:sz w:val="26"/>
          <w:szCs w:val="26"/>
          <w:lang w:val="uk-UA"/>
        </w:rPr>
        <w:t>країни</w:t>
      </w:r>
      <w:r w:rsidRPr="00773F27">
        <w:rPr>
          <w:color w:val="000000"/>
          <w:sz w:val="26"/>
          <w:szCs w:val="26"/>
          <w:lang w:val="uk-UA"/>
        </w:rPr>
        <w:t xml:space="preserve">. Більше того, практика застосування статті 11 Конвенції про захист прав людини і основоположних свобод виробила достатньо чіткі </w:t>
      </w:r>
      <w:r w:rsidR="00F321A4">
        <w:rPr>
          <w:color w:val="000000"/>
          <w:sz w:val="26"/>
          <w:szCs w:val="26"/>
          <w:lang w:val="uk-UA"/>
        </w:rPr>
        <w:t>та</w:t>
      </w:r>
      <w:r w:rsidRPr="00773F27">
        <w:rPr>
          <w:color w:val="000000"/>
          <w:sz w:val="26"/>
          <w:szCs w:val="26"/>
          <w:lang w:val="uk-UA"/>
        </w:rPr>
        <w:t xml:space="preserve"> зрозумілі критерії допустимості обмеження права на мирні зібрання. </w:t>
      </w:r>
    </w:p>
    <w:p w:rsidR="00144BFF" w:rsidRPr="00773F27" w:rsidRDefault="00144BFF" w:rsidP="00773F27">
      <w:pPr>
        <w:pStyle w:val="aa"/>
        <w:spacing w:before="0" w:beforeAutospacing="0" w:after="0"/>
        <w:ind w:firstLine="709"/>
        <w:jc w:val="both"/>
        <w:rPr>
          <w:color w:val="000000"/>
          <w:sz w:val="26"/>
          <w:szCs w:val="26"/>
          <w:lang w:val="uk-UA"/>
        </w:rPr>
      </w:pPr>
      <w:r w:rsidRPr="00773F27">
        <w:rPr>
          <w:color w:val="000000"/>
          <w:sz w:val="26"/>
          <w:szCs w:val="26"/>
          <w:lang w:val="uk-UA"/>
        </w:rPr>
        <w:t xml:space="preserve">Таким чином, обмеження права на мирне зібрання згідно зі статтею 39 Конституції України, </w:t>
      </w:r>
      <w:r w:rsidR="00572749" w:rsidRPr="00773F27">
        <w:rPr>
          <w:color w:val="000000"/>
          <w:sz w:val="26"/>
          <w:szCs w:val="26"/>
          <w:lang w:val="uk-UA"/>
        </w:rPr>
        <w:t>статтею 11 Конвенції про захист</w:t>
      </w:r>
      <w:r w:rsidRPr="00773F27">
        <w:rPr>
          <w:color w:val="000000"/>
          <w:sz w:val="26"/>
          <w:szCs w:val="26"/>
          <w:lang w:val="uk-UA"/>
        </w:rPr>
        <w:t xml:space="preserve"> прав людини та основоположних свобод (враховуючи практику її застосування Європейським судом з прав людини, яка є джерелом права в Україні), статтею 182 КАС</w:t>
      </w:r>
      <w:r w:rsidR="0084464E">
        <w:rPr>
          <w:color w:val="000000"/>
          <w:sz w:val="26"/>
          <w:szCs w:val="26"/>
          <w:lang w:val="uk-UA"/>
        </w:rPr>
        <w:t> </w:t>
      </w:r>
      <w:r w:rsidRPr="00773F27">
        <w:rPr>
          <w:color w:val="000000"/>
          <w:sz w:val="26"/>
          <w:szCs w:val="26"/>
          <w:lang w:val="uk-UA"/>
        </w:rPr>
        <w:t>У</w:t>
      </w:r>
      <w:r w:rsidR="0084464E">
        <w:rPr>
          <w:color w:val="000000"/>
          <w:sz w:val="26"/>
          <w:szCs w:val="26"/>
          <w:lang w:val="uk-UA"/>
        </w:rPr>
        <w:t>країни</w:t>
      </w:r>
      <w:r w:rsidRPr="00773F27">
        <w:rPr>
          <w:color w:val="000000"/>
          <w:sz w:val="26"/>
          <w:szCs w:val="26"/>
          <w:lang w:val="uk-UA"/>
        </w:rPr>
        <w:t xml:space="preserve"> має</w:t>
      </w:r>
      <w:r w:rsidR="0084464E">
        <w:rPr>
          <w:color w:val="000000"/>
          <w:sz w:val="26"/>
          <w:szCs w:val="26"/>
          <w:lang w:val="uk-UA"/>
        </w:rPr>
        <w:t xml:space="preserve"> бути обґрунтоване</w:t>
      </w:r>
      <w:r w:rsidRPr="00773F27">
        <w:rPr>
          <w:color w:val="000000"/>
          <w:sz w:val="26"/>
          <w:szCs w:val="26"/>
          <w:lang w:val="uk-UA"/>
        </w:rPr>
        <w:t xml:space="preserve"> як </w:t>
      </w:r>
      <w:r w:rsidR="00DA5574" w:rsidRPr="00773F27">
        <w:rPr>
          <w:color w:val="000000"/>
          <w:sz w:val="26"/>
          <w:szCs w:val="26"/>
          <w:lang w:val="uk-UA"/>
        </w:rPr>
        <w:t>щодо</w:t>
      </w:r>
      <w:r w:rsidRPr="00773F27">
        <w:rPr>
          <w:color w:val="000000"/>
          <w:sz w:val="26"/>
          <w:szCs w:val="26"/>
          <w:lang w:val="uk-UA"/>
        </w:rPr>
        <w:t xml:space="preserve"> правових підстав, так і </w:t>
      </w:r>
      <w:r w:rsidR="00DA5574" w:rsidRPr="00773F27">
        <w:rPr>
          <w:color w:val="000000"/>
          <w:sz w:val="26"/>
          <w:szCs w:val="26"/>
          <w:lang w:val="uk-UA"/>
        </w:rPr>
        <w:t>щодо</w:t>
      </w:r>
      <w:r w:rsidRPr="00773F27">
        <w:rPr>
          <w:color w:val="000000"/>
          <w:sz w:val="26"/>
          <w:szCs w:val="26"/>
          <w:lang w:val="uk-UA"/>
        </w:rPr>
        <w:t xml:space="preserve"> доведення фактичних обставин, що слугують приводом для встановлення обмеження.</w:t>
      </w:r>
    </w:p>
    <w:p w:rsidR="00773F27" w:rsidRPr="00773F27" w:rsidRDefault="0084464E" w:rsidP="00773F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</w:t>
      </w:r>
      <w:r w:rsidR="00773F27" w:rsidRPr="00773F27">
        <w:rPr>
          <w:rFonts w:ascii="Times New Roman" w:hAnsi="Times New Roman"/>
          <w:sz w:val="26"/>
          <w:szCs w:val="26"/>
        </w:rPr>
        <w:t xml:space="preserve">аким обґрунтуванням не може слугувати посилання на розпорядження Харківського міського голови від 22 листопада 2013 року «Про призупинення масових заходів у місті Харкові» з </w:t>
      </w:r>
      <w:r>
        <w:rPr>
          <w:rFonts w:ascii="Times New Roman" w:hAnsi="Times New Roman"/>
          <w:sz w:val="26"/>
          <w:szCs w:val="26"/>
        </w:rPr>
        <w:t>цього дня</w:t>
      </w:r>
      <w:r w:rsidR="00773F27" w:rsidRPr="00773F27">
        <w:rPr>
          <w:rFonts w:ascii="Times New Roman" w:hAnsi="Times New Roman"/>
          <w:sz w:val="26"/>
          <w:szCs w:val="26"/>
        </w:rPr>
        <w:t xml:space="preserve">, а також на те, що встановлення наметів при проведенні мирної акції суперечить Правилам благоустрою території міста Харкова. </w:t>
      </w:r>
    </w:p>
    <w:p w:rsidR="00773F27" w:rsidRPr="00773F27" w:rsidRDefault="00773F27" w:rsidP="00773F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3F27">
        <w:rPr>
          <w:rFonts w:ascii="Times New Roman" w:hAnsi="Times New Roman"/>
          <w:sz w:val="26"/>
          <w:szCs w:val="26"/>
        </w:rPr>
        <w:t>Як випливає з положень частини другої статті 39 Конституції України</w:t>
      </w:r>
      <w:r w:rsidR="0084464E">
        <w:rPr>
          <w:rFonts w:ascii="Times New Roman" w:hAnsi="Times New Roman"/>
          <w:sz w:val="26"/>
          <w:szCs w:val="26"/>
        </w:rPr>
        <w:t>,</w:t>
      </w:r>
      <w:r w:rsidRPr="00773F27">
        <w:rPr>
          <w:rFonts w:ascii="Times New Roman" w:hAnsi="Times New Roman"/>
          <w:sz w:val="26"/>
          <w:szCs w:val="26"/>
        </w:rPr>
        <w:t xml:space="preserve"> єдиним органом, уповноваженим на обмеження права на мирні зібрання, є суд, а єдиною підставою для такого обмеження є відповідне рішення суду. З огляду на це ні розпорядження Харківського міського голови від 22 листопада 2013 року, ні Правила благоустрою території міста Харкова не мо</w:t>
      </w:r>
      <w:r w:rsidR="00A26EBB">
        <w:rPr>
          <w:rFonts w:ascii="Times New Roman" w:hAnsi="Times New Roman"/>
          <w:sz w:val="26"/>
          <w:szCs w:val="26"/>
        </w:rPr>
        <w:t>гли</w:t>
      </w:r>
      <w:r w:rsidRPr="00773F27">
        <w:rPr>
          <w:rFonts w:ascii="Times New Roman" w:hAnsi="Times New Roman"/>
          <w:sz w:val="26"/>
          <w:szCs w:val="26"/>
        </w:rPr>
        <w:t xml:space="preserve"> прийматися судом як п</w:t>
      </w:r>
      <w:r w:rsidR="00F321A4">
        <w:rPr>
          <w:rFonts w:ascii="Times New Roman" w:hAnsi="Times New Roman"/>
          <w:sz w:val="26"/>
          <w:szCs w:val="26"/>
        </w:rPr>
        <w:t>равові п</w:t>
      </w:r>
      <w:r w:rsidRPr="00773F27">
        <w:rPr>
          <w:rFonts w:ascii="Times New Roman" w:hAnsi="Times New Roman"/>
          <w:sz w:val="26"/>
          <w:szCs w:val="26"/>
        </w:rPr>
        <w:t>ідстави для обмеження права на мирні зібрання.</w:t>
      </w:r>
    </w:p>
    <w:p w:rsidR="00773F27" w:rsidRPr="00773F27" w:rsidRDefault="00773F27" w:rsidP="00BC1424">
      <w:pPr>
        <w:pStyle w:val="aa"/>
        <w:spacing w:before="0" w:beforeAutospacing="0" w:after="0"/>
        <w:ind w:firstLine="708"/>
        <w:jc w:val="both"/>
        <w:rPr>
          <w:color w:val="000000"/>
          <w:sz w:val="26"/>
          <w:szCs w:val="26"/>
          <w:lang w:val="uk-UA"/>
        </w:rPr>
      </w:pPr>
      <w:r w:rsidRPr="00773F27">
        <w:rPr>
          <w:color w:val="000000"/>
          <w:sz w:val="26"/>
          <w:szCs w:val="26"/>
          <w:lang w:val="uk-UA"/>
        </w:rPr>
        <w:t>Не можуть вважатися належними й інші мотиви,</w:t>
      </w:r>
      <w:r w:rsidR="0084464E">
        <w:rPr>
          <w:color w:val="000000"/>
          <w:sz w:val="26"/>
          <w:szCs w:val="26"/>
          <w:lang w:val="uk-UA"/>
        </w:rPr>
        <w:t xml:space="preserve"> наведені у постанові, винесеній</w:t>
      </w:r>
      <w:r w:rsidRPr="00773F27">
        <w:rPr>
          <w:color w:val="000000"/>
          <w:sz w:val="26"/>
          <w:szCs w:val="26"/>
          <w:lang w:val="uk-UA"/>
        </w:rPr>
        <w:t xml:space="preserve"> суддею Зінченком А.В. Вони не співвідносяться ні з правовим регулюванням відповідних відносин, ні з характером застосованих заборон.</w:t>
      </w:r>
    </w:p>
    <w:p w:rsidR="00773F27" w:rsidRDefault="00773F27" w:rsidP="00773F27">
      <w:pPr>
        <w:pStyle w:val="aa"/>
        <w:spacing w:before="0" w:beforeAutospacing="0" w:after="0"/>
        <w:ind w:firstLine="709"/>
        <w:jc w:val="both"/>
        <w:rPr>
          <w:sz w:val="26"/>
          <w:szCs w:val="26"/>
          <w:lang w:val="uk-UA"/>
        </w:rPr>
      </w:pPr>
      <w:r w:rsidRPr="00773F27">
        <w:rPr>
          <w:sz w:val="26"/>
          <w:szCs w:val="26"/>
          <w:lang w:val="uk-UA"/>
        </w:rPr>
        <w:t xml:space="preserve">Право на </w:t>
      </w:r>
      <w:proofErr w:type="spellStart"/>
      <w:r w:rsidRPr="00773F27">
        <w:rPr>
          <w:sz w:val="26"/>
          <w:szCs w:val="26"/>
          <w:lang w:val="uk-UA"/>
        </w:rPr>
        <w:t>мотивованість</w:t>
      </w:r>
      <w:proofErr w:type="spellEnd"/>
      <w:r w:rsidRPr="00773F27">
        <w:rPr>
          <w:sz w:val="26"/>
          <w:szCs w:val="26"/>
          <w:lang w:val="uk-UA"/>
        </w:rPr>
        <w:t xml:space="preserve"> судового рішення є складовою права на справедливий суд, гарантованого статтею 6 Конвенції </w:t>
      </w:r>
      <w:r w:rsidR="0084464E">
        <w:rPr>
          <w:sz w:val="26"/>
          <w:szCs w:val="26"/>
          <w:lang w:val="uk-UA"/>
        </w:rPr>
        <w:t xml:space="preserve">про захист </w:t>
      </w:r>
      <w:r w:rsidRPr="00773F27">
        <w:rPr>
          <w:sz w:val="26"/>
          <w:szCs w:val="26"/>
          <w:lang w:val="uk-UA"/>
        </w:rPr>
        <w:t xml:space="preserve">прав людини і основоположних свобод. Як неодноразово вказував Європейський суд з прав людини, право на </w:t>
      </w:r>
      <w:proofErr w:type="spellStart"/>
      <w:r w:rsidRPr="00773F27">
        <w:rPr>
          <w:sz w:val="26"/>
          <w:szCs w:val="26"/>
          <w:lang w:val="uk-UA"/>
        </w:rPr>
        <w:t>мотивованість</w:t>
      </w:r>
      <w:proofErr w:type="spellEnd"/>
      <w:r w:rsidRPr="00773F27">
        <w:rPr>
          <w:sz w:val="26"/>
          <w:szCs w:val="26"/>
          <w:lang w:val="uk-UA"/>
        </w:rPr>
        <w:t xml:space="preserve"> судового рішення </w:t>
      </w:r>
      <w:r w:rsidR="0084464E">
        <w:rPr>
          <w:sz w:val="26"/>
          <w:szCs w:val="26"/>
          <w:lang w:val="uk-UA"/>
        </w:rPr>
        <w:t xml:space="preserve">сягає </w:t>
      </w:r>
      <w:r w:rsidRPr="00773F27">
        <w:rPr>
          <w:sz w:val="26"/>
          <w:szCs w:val="26"/>
          <w:lang w:val="uk-UA"/>
        </w:rPr>
        <w:t xml:space="preserve">своїм корінням </w:t>
      </w:r>
      <w:r w:rsidR="0084464E">
        <w:rPr>
          <w:sz w:val="26"/>
          <w:szCs w:val="26"/>
          <w:lang w:val="uk-UA"/>
        </w:rPr>
        <w:t>більш загального</w:t>
      </w:r>
      <w:r w:rsidRPr="00773F27">
        <w:rPr>
          <w:sz w:val="26"/>
          <w:szCs w:val="26"/>
          <w:lang w:val="uk-UA"/>
        </w:rPr>
        <w:t xml:space="preserve"> принцип</w:t>
      </w:r>
      <w:r w:rsidR="0084464E">
        <w:rPr>
          <w:sz w:val="26"/>
          <w:szCs w:val="26"/>
          <w:lang w:val="uk-UA"/>
        </w:rPr>
        <w:t>у, втіленого</w:t>
      </w:r>
      <w:r w:rsidRPr="00773F27">
        <w:rPr>
          <w:sz w:val="26"/>
          <w:szCs w:val="26"/>
          <w:lang w:val="uk-UA"/>
        </w:rPr>
        <w:t xml:space="preserve"> у Конвенції, який захищає особу від сваволі. Хоча обсяг тексту</w:t>
      </w:r>
      <w:r w:rsidR="0084464E">
        <w:rPr>
          <w:sz w:val="26"/>
          <w:szCs w:val="26"/>
          <w:lang w:val="uk-UA"/>
        </w:rPr>
        <w:t xml:space="preserve"> постанови</w:t>
      </w:r>
      <w:r w:rsidRPr="00773F27">
        <w:rPr>
          <w:sz w:val="26"/>
          <w:szCs w:val="26"/>
          <w:lang w:val="uk-UA"/>
        </w:rPr>
        <w:t xml:space="preserve"> від 26 листопада 2013 року достатньо великий, попри це вона так і не дає відповіді на </w:t>
      </w:r>
      <w:r w:rsidR="0084464E">
        <w:rPr>
          <w:sz w:val="26"/>
          <w:szCs w:val="26"/>
          <w:lang w:val="uk-UA"/>
        </w:rPr>
        <w:t>за</w:t>
      </w:r>
      <w:r w:rsidRPr="00773F27">
        <w:rPr>
          <w:sz w:val="26"/>
          <w:szCs w:val="26"/>
          <w:lang w:val="uk-UA"/>
        </w:rPr>
        <w:t xml:space="preserve">питання, чому право на мирні зібрання </w:t>
      </w:r>
      <w:r w:rsidR="0084464E">
        <w:rPr>
          <w:sz w:val="26"/>
          <w:szCs w:val="26"/>
          <w:lang w:val="uk-UA"/>
        </w:rPr>
        <w:t xml:space="preserve">має </w:t>
      </w:r>
      <w:r w:rsidRPr="00773F27">
        <w:rPr>
          <w:sz w:val="26"/>
          <w:szCs w:val="26"/>
          <w:lang w:val="uk-UA"/>
        </w:rPr>
        <w:t xml:space="preserve">бути обмежене невизначеному колу осіб на настільки великій території на </w:t>
      </w:r>
      <w:r w:rsidR="00CC30F0">
        <w:rPr>
          <w:sz w:val="26"/>
          <w:szCs w:val="26"/>
          <w:lang w:val="uk-UA"/>
        </w:rPr>
        <w:t xml:space="preserve">необмежений </w:t>
      </w:r>
      <w:r w:rsidRPr="00773F27">
        <w:rPr>
          <w:sz w:val="26"/>
          <w:szCs w:val="26"/>
          <w:lang w:val="uk-UA"/>
        </w:rPr>
        <w:t>час. Змістовний, часовий та територіальний аспект застосованої заборони жодною мірою не співвідноситься з обґрунтуванням, наведеним у постанові.</w:t>
      </w:r>
    </w:p>
    <w:p w:rsidR="00794C78" w:rsidRPr="00773F27" w:rsidRDefault="00794C78" w:rsidP="00773F27">
      <w:pPr>
        <w:pStyle w:val="aa"/>
        <w:spacing w:before="0" w:beforeAutospacing="0" w:after="0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У своїх поясненнях суддя Зінченко А.В. не навів доводів на спростування висновків </w:t>
      </w:r>
      <w:r w:rsidR="0084464E">
        <w:rPr>
          <w:sz w:val="26"/>
          <w:szCs w:val="26"/>
          <w:lang w:val="uk-UA"/>
        </w:rPr>
        <w:t xml:space="preserve">Третьої Дисциплінарної </w:t>
      </w:r>
      <w:r>
        <w:rPr>
          <w:sz w:val="26"/>
          <w:szCs w:val="26"/>
          <w:lang w:val="uk-UA"/>
        </w:rPr>
        <w:t xml:space="preserve">палати </w:t>
      </w:r>
      <w:r w:rsidR="0084464E">
        <w:rPr>
          <w:sz w:val="26"/>
          <w:szCs w:val="26"/>
          <w:lang w:val="uk-UA"/>
        </w:rPr>
        <w:t xml:space="preserve">Вищої ради правосуддя </w:t>
      </w:r>
      <w:r>
        <w:rPr>
          <w:sz w:val="26"/>
          <w:szCs w:val="26"/>
          <w:lang w:val="uk-UA"/>
        </w:rPr>
        <w:t>щодо явної безпідставності застосованої ним заборони права на мирні зібрання, яка поширювалася на невизначене коло осіб.</w:t>
      </w:r>
    </w:p>
    <w:p w:rsidR="003677B4" w:rsidRPr="00794C78" w:rsidRDefault="003677B4" w:rsidP="00773F27">
      <w:pPr>
        <w:pStyle w:val="aa"/>
        <w:spacing w:before="0" w:beforeAutospacing="0" w:after="0"/>
        <w:ind w:firstLine="709"/>
        <w:jc w:val="both"/>
        <w:rPr>
          <w:color w:val="000000"/>
          <w:sz w:val="26"/>
          <w:szCs w:val="26"/>
          <w:lang w:val="uk-UA"/>
        </w:rPr>
      </w:pPr>
      <w:r w:rsidRPr="00794C78">
        <w:rPr>
          <w:color w:val="000000"/>
          <w:sz w:val="26"/>
          <w:szCs w:val="26"/>
          <w:lang w:val="uk-UA"/>
        </w:rPr>
        <w:t xml:space="preserve">На думку Третьої Дисциплінарної палати, допущені суддею </w:t>
      </w:r>
      <w:r w:rsidR="00794C78" w:rsidRPr="00794C78">
        <w:rPr>
          <w:color w:val="000000"/>
          <w:sz w:val="26"/>
          <w:szCs w:val="26"/>
          <w:lang w:val="uk-UA"/>
        </w:rPr>
        <w:t>Зінченком А.В</w:t>
      </w:r>
      <w:r w:rsidRPr="00794C78">
        <w:rPr>
          <w:color w:val="000000"/>
          <w:sz w:val="26"/>
          <w:szCs w:val="26"/>
          <w:lang w:val="uk-UA"/>
        </w:rPr>
        <w:t xml:space="preserve">. порушення процесуального закону є істотними </w:t>
      </w:r>
      <w:r w:rsidR="00DA5574" w:rsidRPr="00794C78">
        <w:rPr>
          <w:color w:val="000000"/>
          <w:sz w:val="26"/>
          <w:szCs w:val="26"/>
          <w:lang w:val="uk-UA"/>
        </w:rPr>
        <w:t>й</w:t>
      </w:r>
      <w:r w:rsidRPr="00794C78">
        <w:rPr>
          <w:color w:val="000000"/>
          <w:sz w:val="26"/>
          <w:szCs w:val="26"/>
          <w:lang w:val="uk-UA"/>
        </w:rPr>
        <w:t xml:space="preserve"> утворюють склад дисциплінарного проступку, передбаченого пунктом 1 частини першої статті</w:t>
      </w:r>
      <w:r w:rsidR="00572749" w:rsidRPr="00794C78">
        <w:rPr>
          <w:color w:val="000000"/>
          <w:sz w:val="26"/>
          <w:szCs w:val="26"/>
          <w:lang w:val="uk-UA"/>
        </w:rPr>
        <w:t> </w:t>
      </w:r>
      <w:r w:rsidRPr="00794C78">
        <w:rPr>
          <w:color w:val="000000"/>
          <w:sz w:val="26"/>
          <w:szCs w:val="26"/>
          <w:lang w:val="uk-UA"/>
        </w:rPr>
        <w:t xml:space="preserve"> 83 Закону України </w:t>
      </w:r>
      <w:r w:rsidR="00673E51" w:rsidRPr="00794C78">
        <w:rPr>
          <w:color w:val="000000"/>
          <w:sz w:val="26"/>
          <w:szCs w:val="26"/>
          <w:lang w:val="uk-UA"/>
        </w:rPr>
        <w:t>від 7</w:t>
      </w:r>
      <w:r w:rsidR="00794C78" w:rsidRPr="00794C78">
        <w:rPr>
          <w:color w:val="000000"/>
          <w:sz w:val="26"/>
          <w:szCs w:val="26"/>
          <w:lang w:val="uk-UA"/>
        </w:rPr>
        <w:t> </w:t>
      </w:r>
      <w:r w:rsidR="00673E51" w:rsidRPr="00794C78">
        <w:rPr>
          <w:color w:val="000000"/>
          <w:sz w:val="26"/>
          <w:szCs w:val="26"/>
          <w:lang w:val="uk-UA"/>
        </w:rPr>
        <w:t>липня 2010 року № 2453-</w:t>
      </w:r>
      <w:r w:rsidR="00673E51" w:rsidRPr="00794C78">
        <w:rPr>
          <w:color w:val="000000"/>
          <w:sz w:val="26"/>
          <w:szCs w:val="26"/>
          <w:lang w:val="en-US"/>
        </w:rPr>
        <w:t>VI</w:t>
      </w:r>
      <w:r w:rsidR="00673E51" w:rsidRPr="00794C78">
        <w:rPr>
          <w:color w:val="000000"/>
          <w:sz w:val="26"/>
          <w:szCs w:val="26"/>
          <w:lang w:val="uk-UA"/>
        </w:rPr>
        <w:t xml:space="preserve"> </w:t>
      </w:r>
      <w:r w:rsidRPr="00794C78">
        <w:rPr>
          <w:color w:val="000000"/>
          <w:sz w:val="26"/>
          <w:szCs w:val="26"/>
          <w:lang w:val="uk-UA"/>
        </w:rPr>
        <w:t xml:space="preserve">«Про судоустрій і статус суддів» в редакції, </w:t>
      </w:r>
      <w:r w:rsidR="0084464E">
        <w:rPr>
          <w:color w:val="000000"/>
          <w:sz w:val="26"/>
          <w:szCs w:val="26"/>
          <w:lang w:val="uk-UA"/>
        </w:rPr>
        <w:t xml:space="preserve">чинній </w:t>
      </w:r>
      <w:r w:rsidRPr="00794C78">
        <w:rPr>
          <w:color w:val="000000"/>
          <w:sz w:val="26"/>
          <w:szCs w:val="26"/>
          <w:lang w:val="uk-UA"/>
        </w:rPr>
        <w:t xml:space="preserve">станом на </w:t>
      </w:r>
      <w:r w:rsidR="00794C78" w:rsidRPr="00794C78">
        <w:rPr>
          <w:color w:val="000000"/>
          <w:sz w:val="26"/>
          <w:szCs w:val="26"/>
          <w:lang w:val="uk-UA"/>
        </w:rPr>
        <w:t xml:space="preserve">26 листопада </w:t>
      </w:r>
      <w:r w:rsidRPr="00794C78">
        <w:rPr>
          <w:sz w:val="26"/>
          <w:szCs w:val="26"/>
          <w:lang w:val="uk-UA"/>
        </w:rPr>
        <w:t>201</w:t>
      </w:r>
      <w:r w:rsidR="00794C78" w:rsidRPr="00794C78">
        <w:rPr>
          <w:sz w:val="26"/>
          <w:szCs w:val="26"/>
          <w:lang w:val="uk-UA"/>
        </w:rPr>
        <w:t>3</w:t>
      </w:r>
      <w:r w:rsidRPr="00794C78">
        <w:rPr>
          <w:sz w:val="26"/>
          <w:szCs w:val="26"/>
          <w:lang w:val="uk-UA"/>
        </w:rPr>
        <w:t xml:space="preserve"> року</w:t>
      </w:r>
      <w:r w:rsidRPr="00794C78">
        <w:rPr>
          <w:color w:val="000000"/>
          <w:sz w:val="26"/>
          <w:szCs w:val="26"/>
          <w:lang w:val="uk-UA"/>
        </w:rPr>
        <w:t>.</w:t>
      </w:r>
    </w:p>
    <w:p w:rsidR="003677B4" w:rsidRPr="00794C78" w:rsidRDefault="0090410F" w:rsidP="00487C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56297F">
        <w:rPr>
          <w:rFonts w:ascii="Times New Roman" w:hAnsi="Times New Roman"/>
          <w:color w:val="000000"/>
          <w:sz w:val="26"/>
          <w:szCs w:val="26"/>
        </w:rPr>
        <w:t xml:space="preserve">Дії судді </w:t>
      </w:r>
      <w:r w:rsidR="00794C78" w:rsidRPr="0056297F">
        <w:rPr>
          <w:rFonts w:ascii="Times New Roman" w:hAnsi="Times New Roman"/>
          <w:color w:val="000000"/>
          <w:sz w:val="26"/>
          <w:szCs w:val="26"/>
        </w:rPr>
        <w:t>Зінченка А.В</w:t>
      </w:r>
      <w:r w:rsidRPr="0056297F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84464E">
        <w:rPr>
          <w:rFonts w:ascii="Times New Roman" w:hAnsi="Times New Roman"/>
          <w:color w:val="000000"/>
          <w:sz w:val="26"/>
          <w:szCs w:val="26"/>
        </w:rPr>
        <w:t>під час розгляду</w:t>
      </w:r>
      <w:r w:rsidRPr="0056297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6297F">
        <w:rPr>
          <w:rFonts w:ascii="Times New Roman" w:hAnsi="Times New Roman"/>
          <w:sz w:val="26"/>
          <w:szCs w:val="26"/>
        </w:rPr>
        <w:t xml:space="preserve">справи </w:t>
      </w:r>
      <w:r w:rsidR="0056297F" w:rsidRPr="0056297F">
        <w:rPr>
          <w:rFonts w:ascii="Times New Roman" w:hAnsi="Times New Roman"/>
          <w:sz w:val="26"/>
          <w:szCs w:val="26"/>
        </w:rPr>
        <w:t>№ 820/11706/13-а</w:t>
      </w:r>
      <w:r w:rsidR="00794C78" w:rsidRPr="0056297F">
        <w:rPr>
          <w:rFonts w:ascii="Times New Roman" w:hAnsi="Times New Roman"/>
          <w:sz w:val="26"/>
          <w:szCs w:val="26"/>
        </w:rPr>
        <w:t xml:space="preserve"> </w:t>
      </w:r>
      <w:r w:rsidRPr="0056297F">
        <w:rPr>
          <w:rFonts w:ascii="Times New Roman" w:hAnsi="Times New Roman"/>
          <w:sz w:val="26"/>
          <w:szCs w:val="26"/>
        </w:rPr>
        <w:t>та</w:t>
      </w:r>
      <w:r w:rsidR="0084464E">
        <w:rPr>
          <w:rFonts w:ascii="Times New Roman" w:hAnsi="Times New Roman"/>
          <w:color w:val="000000"/>
          <w:sz w:val="26"/>
          <w:szCs w:val="26"/>
        </w:rPr>
        <w:t xml:space="preserve"> прийняття</w:t>
      </w:r>
      <w:r w:rsidR="003677B4" w:rsidRPr="0056297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6297F">
        <w:rPr>
          <w:rFonts w:ascii="Times New Roman" w:hAnsi="Times New Roman"/>
          <w:color w:val="000000"/>
          <w:sz w:val="26"/>
          <w:szCs w:val="26"/>
        </w:rPr>
        <w:t xml:space="preserve">в ній постанови </w:t>
      </w:r>
      <w:r w:rsidR="00794C78" w:rsidRPr="0056297F">
        <w:rPr>
          <w:rFonts w:ascii="Times New Roman" w:hAnsi="Times New Roman"/>
          <w:color w:val="000000"/>
          <w:sz w:val="26"/>
          <w:szCs w:val="26"/>
        </w:rPr>
        <w:t>Харківськог</w:t>
      </w:r>
      <w:r w:rsidRPr="0056297F">
        <w:rPr>
          <w:rFonts w:ascii="Times New Roman" w:hAnsi="Times New Roman"/>
          <w:color w:val="000000"/>
          <w:sz w:val="26"/>
          <w:szCs w:val="26"/>
        </w:rPr>
        <w:t>о окружного адміністративного суду від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94C78" w:rsidRPr="00794C78">
        <w:rPr>
          <w:rFonts w:ascii="Times New Roman" w:hAnsi="Times New Roman"/>
          <w:sz w:val="26"/>
          <w:szCs w:val="26"/>
        </w:rPr>
        <w:t>26 листопада 2013</w:t>
      </w:r>
      <w:r w:rsidRPr="00794C78">
        <w:rPr>
          <w:rFonts w:ascii="Times New Roman" w:hAnsi="Times New Roman"/>
          <w:sz w:val="26"/>
          <w:szCs w:val="26"/>
        </w:rPr>
        <w:t> року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D28A5" w:rsidRPr="00794C78">
        <w:rPr>
          <w:rFonts w:ascii="Times New Roman" w:hAnsi="Times New Roman"/>
          <w:color w:val="000000"/>
          <w:sz w:val="26"/>
          <w:szCs w:val="26"/>
        </w:rPr>
        <w:t xml:space="preserve">також </w:t>
      </w:r>
      <w:r w:rsidR="003677B4" w:rsidRPr="00794C78">
        <w:rPr>
          <w:rFonts w:ascii="Times New Roman" w:hAnsi="Times New Roman"/>
          <w:color w:val="000000"/>
          <w:sz w:val="26"/>
          <w:szCs w:val="26"/>
        </w:rPr>
        <w:t>охоплю</w:t>
      </w:r>
      <w:r w:rsidRPr="00794C78">
        <w:rPr>
          <w:rFonts w:ascii="Times New Roman" w:hAnsi="Times New Roman"/>
          <w:color w:val="000000"/>
          <w:sz w:val="26"/>
          <w:szCs w:val="26"/>
        </w:rPr>
        <w:t>ю</w:t>
      </w:r>
      <w:r w:rsidR="003677B4" w:rsidRPr="00794C78">
        <w:rPr>
          <w:rFonts w:ascii="Times New Roman" w:hAnsi="Times New Roman"/>
          <w:color w:val="000000"/>
          <w:sz w:val="26"/>
          <w:szCs w:val="26"/>
        </w:rPr>
        <w:t xml:space="preserve">ться одним із 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видів </w:t>
      </w:r>
      <w:r w:rsidR="003677B4" w:rsidRPr="00794C78">
        <w:rPr>
          <w:rFonts w:ascii="Times New Roman" w:hAnsi="Times New Roman"/>
          <w:color w:val="000000"/>
          <w:sz w:val="26"/>
          <w:szCs w:val="26"/>
        </w:rPr>
        <w:t xml:space="preserve">діянь, віднесених законом до порушення присяги судді (частина друга статті 32 Закону України «Про Вищу раду юстиції» у </w:t>
      </w:r>
      <w:r w:rsidR="00794C78" w:rsidRPr="00794C78">
        <w:rPr>
          <w:rFonts w:ascii="Times New Roman" w:hAnsi="Times New Roman"/>
          <w:color w:val="000000"/>
          <w:sz w:val="26"/>
          <w:szCs w:val="26"/>
        </w:rPr>
        <w:t xml:space="preserve">відповідній </w:t>
      </w:r>
      <w:r w:rsidR="003677B4" w:rsidRPr="00794C78">
        <w:rPr>
          <w:rFonts w:ascii="Times New Roman" w:hAnsi="Times New Roman"/>
          <w:color w:val="000000"/>
          <w:sz w:val="26"/>
          <w:szCs w:val="26"/>
        </w:rPr>
        <w:t xml:space="preserve">редакції), а саме вчиненням дій, що порочать звання судді і можуть викликати сумнів у його об’єктивності, неупередженості та незалежності, у чесності та непідкупності судових органів. </w:t>
      </w:r>
    </w:p>
    <w:p w:rsidR="003677B4" w:rsidRPr="00794C78" w:rsidRDefault="003677B4" w:rsidP="00487C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4C78">
        <w:rPr>
          <w:rFonts w:ascii="Times New Roman" w:hAnsi="Times New Roman"/>
          <w:color w:val="000000"/>
          <w:sz w:val="26"/>
          <w:szCs w:val="26"/>
        </w:rPr>
        <w:t xml:space="preserve">Зміни, що відбулися у правовому регулюванні відповідних відносин після </w:t>
      </w:r>
      <w:r w:rsidR="00794C78">
        <w:rPr>
          <w:rFonts w:ascii="Times New Roman" w:hAnsi="Times New Roman"/>
          <w:sz w:val="26"/>
          <w:szCs w:val="26"/>
        </w:rPr>
        <w:t>26</w:t>
      </w:r>
      <w:r w:rsidR="0084464E">
        <w:rPr>
          <w:rFonts w:ascii="Times New Roman" w:hAnsi="Times New Roman"/>
          <w:sz w:val="26"/>
          <w:szCs w:val="26"/>
        </w:rPr>
        <w:t> </w:t>
      </w:r>
      <w:r w:rsidR="00794C78">
        <w:rPr>
          <w:rFonts w:ascii="Times New Roman" w:hAnsi="Times New Roman"/>
          <w:sz w:val="26"/>
          <w:szCs w:val="26"/>
        </w:rPr>
        <w:t>листопада 2013 року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, не привели до пом’якшення або скасування відповідальності за дії, вчинені суддею </w:t>
      </w:r>
      <w:r w:rsidR="00794C78">
        <w:rPr>
          <w:rFonts w:ascii="Times New Roman" w:hAnsi="Times New Roman"/>
          <w:color w:val="000000"/>
          <w:sz w:val="26"/>
          <w:szCs w:val="26"/>
        </w:rPr>
        <w:t>Зінченком А.В</w:t>
      </w:r>
      <w:r w:rsidRPr="00794C78">
        <w:rPr>
          <w:rFonts w:ascii="Times New Roman" w:hAnsi="Times New Roman"/>
          <w:color w:val="000000"/>
          <w:sz w:val="26"/>
          <w:szCs w:val="26"/>
        </w:rPr>
        <w:t>.</w:t>
      </w:r>
    </w:p>
    <w:p w:rsidR="003677B4" w:rsidRPr="00794C78" w:rsidRDefault="003677B4" w:rsidP="00487C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4C78">
        <w:rPr>
          <w:rFonts w:ascii="Times New Roman" w:hAnsi="Times New Roman"/>
          <w:color w:val="000000"/>
          <w:sz w:val="26"/>
          <w:szCs w:val="26"/>
        </w:rPr>
        <w:t>Так, після набрання чинності Законом України «Про забезпечення права на справедливий суд» істотне порушення норм процесуального права при здійсненні правосуддя, вчинен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>е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 внаслідок умислу або недбалості, також визнавалося дисциплінарним проступком (підпункт «а» пункту 1 частини першої статті </w:t>
      </w:r>
      <w:r w:rsidR="00BC1424">
        <w:rPr>
          <w:rFonts w:ascii="Times New Roman" w:hAnsi="Times New Roman"/>
          <w:color w:val="000000"/>
          <w:sz w:val="26"/>
          <w:szCs w:val="26"/>
        </w:rPr>
        <w:t>92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 Закону</w:t>
      </w:r>
      <w:r w:rsidR="00FC4105" w:rsidRPr="00794C78">
        <w:rPr>
          <w:rFonts w:ascii="Times New Roman" w:hAnsi="Times New Roman"/>
          <w:color w:val="000000"/>
          <w:sz w:val="26"/>
          <w:szCs w:val="26"/>
        </w:rPr>
        <w:t> </w:t>
      </w:r>
      <w:r w:rsidRPr="00794C78">
        <w:rPr>
          <w:rFonts w:ascii="Times New Roman" w:hAnsi="Times New Roman"/>
          <w:color w:val="000000"/>
          <w:sz w:val="26"/>
          <w:szCs w:val="26"/>
        </w:rPr>
        <w:t>України «Про судоустрій і статус суддів»), а у випадку, к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 xml:space="preserve">оли воно могло розглядатися як 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дії, що порочать звання судді або підривають авторитет правосуддя, також 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>вваж</w:t>
      </w:r>
      <w:r w:rsidRPr="00794C78">
        <w:rPr>
          <w:rFonts w:ascii="Times New Roman" w:hAnsi="Times New Roman"/>
          <w:color w:val="000000"/>
          <w:sz w:val="26"/>
          <w:szCs w:val="26"/>
        </w:rPr>
        <w:t>алося порушення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>м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 присяги судді і було підставою для звільнення </w:t>
      </w:r>
      <w:r w:rsidR="0084464E">
        <w:rPr>
          <w:rFonts w:ascii="Times New Roman" w:hAnsi="Times New Roman"/>
          <w:color w:val="000000"/>
          <w:sz w:val="26"/>
          <w:szCs w:val="26"/>
        </w:rPr>
        <w:t xml:space="preserve">судді 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(пункт 1 частини другої статті 97 Закону України </w:t>
      </w:r>
      <w:r w:rsidR="00673E51" w:rsidRPr="00794C78">
        <w:rPr>
          <w:rFonts w:ascii="Times New Roman" w:hAnsi="Times New Roman"/>
          <w:color w:val="000000"/>
          <w:sz w:val="26"/>
          <w:szCs w:val="26"/>
        </w:rPr>
        <w:t>від 7 липня 2010 року № 2453-</w:t>
      </w:r>
      <w:r w:rsidR="00673E51" w:rsidRPr="00794C78">
        <w:rPr>
          <w:rFonts w:ascii="Times New Roman" w:hAnsi="Times New Roman"/>
          <w:color w:val="000000"/>
          <w:sz w:val="26"/>
          <w:szCs w:val="26"/>
          <w:lang w:val="en-US"/>
        </w:rPr>
        <w:t>VI</w:t>
      </w:r>
      <w:r w:rsidR="00673E51" w:rsidRPr="00794C7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94C78">
        <w:rPr>
          <w:rFonts w:ascii="Times New Roman" w:hAnsi="Times New Roman"/>
          <w:color w:val="000000"/>
          <w:sz w:val="26"/>
          <w:szCs w:val="26"/>
        </w:rPr>
        <w:t>«Про</w:t>
      </w:r>
      <w:r w:rsidRPr="00794C78">
        <w:rPr>
          <w:rFonts w:ascii="Times New Roman" w:hAnsi="Times New Roman"/>
          <w:sz w:val="26"/>
          <w:szCs w:val="26"/>
        </w:rPr>
        <w:t> </w:t>
      </w:r>
      <w:r w:rsidRPr="00794C78">
        <w:rPr>
          <w:rFonts w:ascii="Times New Roman" w:hAnsi="Times New Roman"/>
          <w:color w:val="000000"/>
          <w:sz w:val="26"/>
          <w:szCs w:val="26"/>
        </w:rPr>
        <w:t>судоустрій і статус суддів» зі змінами, внесеними Законом України «Про</w:t>
      </w:r>
      <w:r w:rsidR="00FC4105" w:rsidRPr="00794C78">
        <w:rPr>
          <w:rFonts w:ascii="Times New Roman" w:hAnsi="Times New Roman"/>
          <w:color w:val="000000"/>
          <w:sz w:val="26"/>
          <w:szCs w:val="26"/>
        </w:rPr>
        <w:t> </w:t>
      </w:r>
      <w:r w:rsidRPr="00794C78">
        <w:rPr>
          <w:rFonts w:ascii="Times New Roman" w:hAnsi="Times New Roman"/>
          <w:color w:val="000000"/>
          <w:sz w:val="26"/>
          <w:szCs w:val="26"/>
        </w:rPr>
        <w:t>забезпечення права на справедливий суд»).</w:t>
      </w:r>
    </w:p>
    <w:p w:rsidR="003677B4" w:rsidRPr="00794C78" w:rsidRDefault="003677B4" w:rsidP="00487C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4C78">
        <w:rPr>
          <w:rFonts w:ascii="Times New Roman" w:hAnsi="Times New Roman"/>
          <w:color w:val="000000"/>
          <w:sz w:val="26"/>
          <w:szCs w:val="26"/>
        </w:rPr>
        <w:t xml:space="preserve">Не змінився характер наслідків, передбачених законом для 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>так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их грубих порушень, і після набрання чинності Законом України </w:t>
      </w:r>
      <w:r w:rsidR="00673E51" w:rsidRPr="00794C78">
        <w:rPr>
          <w:rFonts w:ascii="Times New Roman" w:hAnsi="Times New Roman"/>
          <w:color w:val="000000"/>
          <w:sz w:val="26"/>
          <w:szCs w:val="26"/>
        </w:rPr>
        <w:t>від 2 червня 2016 року № 1401-</w:t>
      </w:r>
      <w:r w:rsidR="00673E51" w:rsidRPr="00794C78">
        <w:rPr>
          <w:rFonts w:ascii="Times New Roman" w:hAnsi="Times New Roman"/>
          <w:color w:val="000000"/>
          <w:sz w:val="26"/>
          <w:szCs w:val="26"/>
          <w:lang w:val="en-US"/>
        </w:rPr>
        <w:t>VIII</w:t>
      </w:r>
      <w:r w:rsidR="00673E51" w:rsidRPr="00794C7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«Про внесення змін до Конституції України (щодо правосуддя)» та Законом України </w:t>
      </w:r>
      <w:r w:rsidR="00673E51" w:rsidRPr="00794C78">
        <w:rPr>
          <w:rFonts w:ascii="Times New Roman" w:hAnsi="Times New Roman"/>
          <w:color w:val="000000"/>
          <w:sz w:val="26"/>
          <w:szCs w:val="26"/>
        </w:rPr>
        <w:t>від 2 червня 2016 року № 1402-</w:t>
      </w:r>
      <w:r w:rsidR="00673E51" w:rsidRPr="00794C78">
        <w:rPr>
          <w:rFonts w:ascii="Times New Roman" w:hAnsi="Times New Roman"/>
          <w:color w:val="000000"/>
          <w:sz w:val="26"/>
          <w:szCs w:val="26"/>
          <w:lang w:val="en-US"/>
        </w:rPr>
        <w:t>VIII</w:t>
      </w:r>
      <w:r w:rsidR="00673E51" w:rsidRPr="00794C7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94C78">
        <w:rPr>
          <w:rFonts w:ascii="Times New Roman" w:hAnsi="Times New Roman"/>
          <w:color w:val="000000"/>
          <w:sz w:val="26"/>
          <w:szCs w:val="26"/>
        </w:rPr>
        <w:t>«Про судоустрій і статус суддів».</w:t>
      </w:r>
    </w:p>
    <w:p w:rsidR="00BC1424" w:rsidRPr="00BC1424" w:rsidRDefault="0084464E" w:rsidP="00BC1424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BC1424" w:rsidRPr="00BC1424">
        <w:rPr>
          <w:rStyle w:val="rvts0"/>
          <w:rFonts w:eastAsia="Calibri"/>
          <w:sz w:val="26"/>
          <w:szCs w:val="26"/>
        </w:rPr>
        <w:t xml:space="preserve">ідпунктом «г» пункту 1 </w:t>
      </w:r>
      <w:r w:rsidR="00BC1424" w:rsidRPr="00BC1424">
        <w:rPr>
          <w:sz w:val="26"/>
          <w:szCs w:val="26"/>
        </w:rPr>
        <w:t>частини першої статті 106 Закону України «Про судоустрій і статус суддів» передбачено, що суддю може бути притягнуто до дисциплінарної відповідальності за умисне або внаслідок недбалості</w:t>
      </w:r>
      <w:r w:rsidR="00BC1424" w:rsidRPr="00BC1424">
        <w:rPr>
          <w:rStyle w:val="rvts0"/>
          <w:rFonts w:eastAsia="Calibri"/>
          <w:sz w:val="26"/>
          <w:szCs w:val="26"/>
        </w:rPr>
        <w:t xml:space="preserve"> порушення засад рівності всіх учасників судового процесу перед законом і судом, змагальності сторін та свободи в наданні ними суду своїх доказів і у доведенні перед судом їх переконливості. Під ознаки цього проступку повністю підпадають порушення, допущені суддею, </w:t>
      </w:r>
      <w:r w:rsidR="00BC1424">
        <w:rPr>
          <w:rStyle w:val="rvts0"/>
          <w:rFonts w:eastAsia="Calibri"/>
          <w:sz w:val="26"/>
          <w:szCs w:val="26"/>
        </w:rPr>
        <w:t>який не забезпечив належне завчасне повідомлення відповідачів про розгляд справи</w:t>
      </w:r>
      <w:r w:rsidR="00BC1424" w:rsidRPr="00BC1424">
        <w:rPr>
          <w:rStyle w:val="rvts0"/>
          <w:rFonts w:eastAsia="Calibri"/>
          <w:sz w:val="26"/>
          <w:szCs w:val="26"/>
        </w:rPr>
        <w:t>.</w:t>
      </w:r>
    </w:p>
    <w:p w:rsidR="00BC1424" w:rsidRPr="00BC1424" w:rsidRDefault="00BC1424" w:rsidP="00BC142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1424">
        <w:rPr>
          <w:rFonts w:ascii="Times New Roman" w:hAnsi="Times New Roman"/>
          <w:sz w:val="26"/>
          <w:szCs w:val="26"/>
        </w:rPr>
        <w:t>Пунктом 3 частини першої статті 106 Закону України «Про судоустрій і статус суддів» передбачено, що суддю може бути притягнуто до дисциплінарної відповідальності за допущення поведінки, що порочить звання судді або підриває авторитет правосуддя, зокрема в питаннях дотримання норм суддівської етики та стандартів поведінки, які забезпечують суспільну довіру до суду.</w:t>
      </w:r>
    </w:p>
    <w:p w:rsidR="00BC1424" w:rsidRPr="00BC1424" w:rsidRDefault="00BC1424" w:rsidP="00BC1424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6"/>
          <w:szCs w:val="26"/>
        </w:rPr>
      </w:pPr>
      <w:r w:rsidRPr="00BC1424">
        <w:rPr>
          <w:rFonts w:ascii="Times New Roman" w:hAnsi="Times New Roman"/>
          <w:sz w:val="26"/>
          <w:szCs w:val="26"/>
        </w:rPr>
        <w:t xml:space="preserve">Згідно з пунктом 4 частини першої статті 106 Закону України «Про судоустрій і статус суддів» суддю може бути притягнуто до дисциплінарної відповідальності в </w:t>
      </w:r>
      <w:r w:rsidRPr="00BC1424">
        <w:rPr>
          <w:rFonts w:ascii="Times New Roman" w:hAnsi="Times New Roman"/>
          <w:sz w:val="26"/>
          <w:szCs w:val="26"/>
        </w:rPr>
        <w:lastRenderedPageBreak/>
        <w:t xml:space="preserve">порядку дисциплінарного провадження з </w:t>
      </w:r>
      <w:bookmarkStart w:id="0" w:name="n1138"/>
      <w:bookmarkEnd w:id="0"/>
      <w:r w:rsidRPr="00BC1424">
        <w:rPr>
          <w:rFonts w:ascii="Times New Roman" w:hAnsi="Times New Roman"/>
          <w:sz w:val="26"/>
          <w:szCs w:val="26"/>
        </w:rPr>
        <w:t xml:space="preserve">підстав </w:t>
      </w:r>
      <w:r w:rsidRPr="00BC1424">
        <w:rPr>
          <w:rStyle w:val="rvts0"/>
          <w:rFonts w:ascii="Times New Roman" w:hAnsi="Times New Roman"/>
          <w:sz w:val="26"/>
          <w:szCs w:val="26"/>
        </w:rPr>
        <w:t xml:space="preserve">умисного або у зв’язку з очевидною недбалістю допущення суддею, який брав участь в ухваленні судового рішення, порушення прав людини і основоположних свобод. Дії судді </w:t>
      </w:r>
      <w:r w:rsidR="0084464E">
        <w:rPr>
          <w:rStyle w:val="rvts0"/>
          <w:rFonts w:ascii="Times New Roman" w:hAnsi="Times New Roman"/>
          <w:sz w:val="26"/>
          <w:szCs w:val="26"/>
        </w:rPr>
        <w:t xml:space="preserve">Зінченка А.В. </w:t>
      </w:r>
      <w:r w:rsidRPr="00BC1424">
        <w:rPr>
          <w:rStyle w:val="rvts0"/>
          <w:rFonts w:ascii="Times New Roman" w:hAnsi="Times New Roman"/>
          <w:sz w:val="26"/>
          <w:szCs w:val="26"/>
        </w:rPr>
        <w:t xml:space="preserve">при розгляді </w:t>
      </w:r>
      <w:r w:rsidR="0084464E">
        <w:rPr>
          <w:rStyle w:val="rvts0"/>
          <w:rFonts w:ascii="Times New Roman" w:hAnsi="Times New Roman"/>
          <w:sz w:val="26"/>
          <w:szCs w:val="26"/>
        </w:rPr>
        <w:t xml:space="preserve">зазначеної </w:t>
      </w:r>
      <w:r w:rsidRPr="00BC1424">
        <w:rPr>
          <w:rStyle w:val="rvts0"/>
          <w:rFonts w:ascii="Times New Roman" w:hAnsi="Times New Roman"/>
          <w:sz w:val="26"/>
          <w:szCs w:val="26"/>
        </w:rPr>
        <w:t xml:space="preserve">справи </w:t>
      </w:r>
      <w:r w:rsidR="0084464E">
        <w:rPr>
          <w:rStyle w:val="rvts0"/>
          <w:rFonts w:ascii="Times New Roman" w:hAnsi="Times New Roman"/>
          <w:sz w:val="26"/>
          <w:szCs w:val="26"/>
        </w:rPr>
        <w:t>призвели до порушення права</w:t>
      </w:r>
      <w:r w:rsidRPr="00BC1424">
        <w:rPr>
          <w:rStyle w:val="rvts0"/>
          <w:rFonts w:ascii="Times New Roman" w:hAnsi="Times New Roman"/>
          <w:sz w:val="26"/>
          <w:szCs w:val="26"/>
        </w:rPr>
        <w:t xml:space="preserve"> </w:t>
      </w:r>
      <w:r>
        <w:rPr>
          <w:rStyle w:val="rvts0"/>
          <w:rFonts w:ascii="Times New Roman" w:hAnsi="Times New Roman"/>
          <w:sz w:val="26"/>
          <w:szCs w:val="26"/>
        </w:rPr>
        <w:t>невизначеного кола осіб на мирне зібрання, а також їх</w:t>
      </w:r>
      <w:r w:rsidR="0084464E">
        <w:rPr>
          <w:rStyle w:val="rvts0"/>
          <w:rFonts w:ascii="Times New Roman" w:hAnsi="Times New Roman"/>
          <w:sz w:val="26"/>
          <w:szCs w:val="26"/>
        </w:rPr>
        <w:t>нього права</w:t>
      </w:r>
      <w:r>
        <w:rPr>
          <w:rStyle w:val="rvts0"/>
          <w:rFonts w:ascii="Times New Roman" w:hAnsi="Times New Roman"/>
          <w:sz w:val="26"/>
          <w:szCs w:val="26"/>
        </w:rPr>
        <w:t xml:space="preserve"> на справедливий суд (доступ до правосуддя цим особам було повністю </w:t>
      </w:r>
      <w:proofErr w:type="spellStart"/>
      <w:r>
        <w:rPr>
          <w:rStyle w:val="rvts0"/>
          <w:rFonts w:ascii="Times New Roman" w:hAnsi="Times New Roman"/>
          <w:sz w:val="26"/>
          <w:szCs w:val="26"/>
        </w:rPr>
        <w:t>заперечено</w:t>
      </w:r>
      <w:proofErr w:type="spellEnd"/>
      <w:r>
        <w:rPr>
          <w:rStyle w:val="rvts0"/>
          <w:rFonts w:ascii="Times New Roman" w:hAnsi="Times New Roman"/>
          <w:sz w:val="26"/>
          <w:szCs w:val="26"/>
        </w:rPr>
        <w:t>).</w:t>
      </w:r>
    </w:p>
    <w:p w:rsidR="003677B4" w:rsidRPr="00794C78" w:rsidRDefault="003677B4" w:rsidP="00BC14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4C78">
        <w:rPr>
          <w:rFonts w:ascii="Times New Roman" w:hAnsi="Times New Roman"/>
          <w:color w:val="000000"/>
          <w:sz w:val="26"/>
          <w:szCs w:val="26"/>
        </w:rPr>
        <w:t xml:space="preserve">Пунктом 3 частини шостої статті 126 Конституції України (у </w:t>
      </w:r>
      <w:r w:rsidR="0084464E">
        <w:rPr>
          <w:rFonts w:ascii="Times New Roman" w:hAnsi="Times New Roman"/>
          <w:color w:val="000000"/>
          <w:sz w:val="26"/>
          <w:szCs w:val="26"/>
        </w:rPr>
        <w:t xml:space="preserve">чинній </w:t>
      </w:r>
      <w:r w:rsidRPr="00794C78">
        <w:rPr>
          <w:rFonts w:ascii="Times New Roman" w:hAnsi="Times New Roman"/>
          <w:color w:val="000000"/>
          <w:sz w:val="26"/>
          <w:szCs w:val="26"/>
        </w:rPr>
        <w:t>редакції) передбач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 xml:space="preserve">ено звільнення судді з підстав </w:t>
      </w:r>
      <w:r w:rsidRPr="00794C78">
        <w:rPr>
          <w:rFonts w:ascii="Times New Roman" w:hAnsi="Times New Roman"/>
          <w:color w:val="000000"/>
          <w:sz w:val="26"/>
          <w:szCs w:val="26"/>
        </w:rPr>
        <w:t>вчинення істотного дисциплінарного проступку, груб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>ого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 чи систематичн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>ого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 нехтування обов’язками, що є несумісним зі статусом судді або виявило його невідповідність займаній посаді. При цьому істотним дисциплінарним проступком згідно з пунктом 7 частини дев’ятої статті 109 Закону України «Про судоустрі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 xml:space="preserve">й і статус суддів» визнається </w:t>
      </w:r>
      <w:r w:rsidRPr="00794C78">
        <w:rPr>
          <w:rFonts w:ascii="Times New Roman" w:hAnsi="Times New Roman"/>
          <w:color w:val="000000"/>
          <w:sz w:val="26"/>
          <w:szCs w:val="26"/>
        </w:rPr>
        <w:t>грубе порушення закону, що підриває суспільну довіру до суду.</w:t>
      </w:r>
    </w:p>
    <w:p w:rsidR="003677B4" w:rsidRPr="00794C78" w:rsidRDefault="003677B4" w:rsidP="00487C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4C78">
        <w:rPr>
          <w:rFonts w:ascii="Times New Roman" w:hAnsi="Times New Roman"/>
          <w:color w:val="000000"/>
          <w:sz w:val="26"/>
          <w:szCs w:val="26"/>
        </w:rPr>
        <w:t>Таким чином, редакційні зміни в описі незаконних діянь суддів, що є підставою для</w:t>
      </w:r>
      <w:r w:rsidR="00DA5574" w:rsidRPr="00794C78">
        <w:rPr>
          <w:rFonts w:ascii="Times New Roman" w:hAnsi="Times New Roman"/>
          <w:color w:val="000000"/>
          <w:sz w:val="26"/>
          <w:szCs w:val="26"/>
        </w:rPr>
        <w:t xml:space="preserve"> звільнення їх з посади, не при</w:t>
      </w:r>
      <w:r w:rsidRPr="00794C78">
        <w:rPr>
          <w:rFonts w:ascii="Times New Roman" w:hAnsi="Times New Roman"/>
          <w:color w:val="000000"/>
          <w:sz w:val="26"/>
          <w:szCs w:val="26"/>
        </w:rPr>
        <w:t xml:space="preserve">вели до пом’якшення відповідальності за такі діяння. При цьому всі досліджені редакції опису таких діянь повністю охоплюють дії, вчинені </w:t>
      </w:r>
      <w:r w:rsidRPr="00794C78">
        <w:rPr>
          <w:rFonts w:ascii="Times New Roman" w:hAnsi="Times New Roman"/>
          <w:sz w:val="26"/>
          <w:szCs w:val="26"/>
        </w:rPr>
        <w:t xml:space="preserve">суддею </w:t>
      </w:r>
      <w:r w:rsidR="00794C78">
        <w:rPr>
          <w:rFonts w:ascii="Times New Roman" w:hAnsi="Times New Roman"/>
          <w:color w:val="000000"/>
          <w:sz w:val="26"/>
          <w:szCs w:val="26"/>
        </w:rPr>
        <w:t>Зінченком А.В</w:t>
      </w:r>
      <w:r w:rsidRPr="00794C78">
        <w:rPr>
          <w:rFonts w:ascii="Times New Roman" w:hAnsi="Times New Roman"/>
          <w:color w:val="000000"/>
          <w:sz w:val="26"/>
          <w:szCs w:val="26"/>
        </w:rPr>
        <w:t>.</w:t>
      </w:r>
      <w:r w:rsidRPr="00794C78">
        <w:rPr>
          <w:rFonts w:ascii="Times New Roman" w:hAnsi="Times New Roman"/>
          <w:sz w:val="26"/>
          <w:szCs w:val="26"/>
        </w:rPr>
        <w:t xml:space="preserve"> З огляду на сказане перешкод для</w:t>
      </w:r>
      <w:r w:rsidR="00673E51" w:rsidRPr="00794C78">
        <w:rPr>
          <w:rFonts w:ascii="Times New Roman" w:hAnsi="Times New Roman"/>
          <w:sz w:val="26"/>
          <w:szCs w:val="26"/>
        </w:rPr>
        <w:t xml:space="preserve"> притягнення судді </w:t>
      </w:r>
      <w:r w:rsidR="00794C78">
        <w:rPr>
          <w:rStyle w:val="FontStyle14"/>
        </w:rPr>
        <w:t xml:space="preserve">Харківського </w:t>
      </w:r>
      <w:r w:rsidR="00673E51" w:rsidRPr="00794C78">
        <w:rPr>
          <w:rStyle w:val="FontStyle14"/>
        </w:rPr>
        <w:t xml:space="preserve">окружного адміністративного суду </w:t>
      </w:r>
      <w:r w:rsidR="00794C78">
        <w:rPr>
          <w:rStyle w:val="FontStyle14"/>
        </w:rPr>
        <w:t>Зінченка</w:t>
      </w:r>
      <w:r w:rsidR="00FC4105" w:rsidRPr="00794C78">
        <w:rPr>
          <w:rStyle w:val="FontStyle14"/>
        </w:rPr>
        <w:t> </w:t>
      </w:r>
      <w:r w:rsidR="00673E51" w:rsidRPr="00794C78">
        <w:rPr>
          <w:rStyle w:val="FontStyle14"/>
        </w:rPr>
        <w:t>А</w:t>
      </w:r>
      <w:r w:rsidR="00FC4105" w:rsidRPr="00794C78">
        <w:rPr>
          <w:rStyle w:val="FontStyle14"/>
        </w:rPr>
        <w:t>.</w:t>
      </w:r>
      <w:r w:rsidR="00794C78">
        <w:rPr>
          <w:rStyle w:val="FontStyle14"/>
        </w:rPr>
        <w:t>В</w:t>
      </w:r>
      <w:r w:rsidR="00FC4105" w:rsidRPr="00794C78">
        <w:rPr>
          <w:rStyle w:val="FontStyle14"/>
        </w:rPr>
        <w:t>.</w:t>
      </w:r>
      <w:r w:rsidR="00673E51" w:rsidRPr="00794C78">
        <w:rPr>
          <w:rStyle w:val="FontStyle14"/>
        </w:rPr>
        <w:t xml:space="preserve"> </w:t>
      </w:r>
      <w:r w:rsidR="00673E51" w:rsidRPr="00794C78">
        <w:rPr>
          <w:rFonts w:ascii="Times New Roman" w:hAnsi="Times New Roman"/>
          <w:sz w:val="26"/>
          <w:szCs w:val="26"/>
        </w:rPr>
        <w:t>до дисциплінарної відповідальності та застосування до нього дисциплінарного стягнення у виді подання про звільнення його з посади</w:t>
      </w:r>
      <w:r w:rsidRPr="00794C78">
        <w:rPr>
          <w:rFonts w:ascii="Times New Roman" w:hAnsi="Times New Roman"/>
          <w:sz w:val="26"/>
          <w:szCs w:val="26"/>
        </w:rPr>
        <w:t xml:space="preserve"> немає.</w:t>
      </w:r>
    </w:p>
    <w:p w:rsidR="003677B4" w:rsidRPr="00794C78" w:rsidRDefault="003677B4" w:rsidP="00487C0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  <w:shd w:val="clear" w:color="auto" w:fill="FFFFFF"/>
        </w:rPr>
      </w:pPr>
      <w:r w:rsidRPr="00794C78">
        <w:rPr>
          <w:color w:val="000000"/>
          <w:sz w:val="26"/>
          <w:szCs w:val="26"/>
          <w:shd w:val="clear" w:color="auto" w:fill="FFFFFF"/>
        </w:rPr>
        <w:t>Відповідно до пункту 3</w:t>
      </w:r>
      <w:r w:rsidRPr="00794C78">
        <w:rPr>
          <w:rStyle w:val="apple-converted-space"/>
          <w:color w:val="000000"/>
          <w:sz w:val="26"/>
          <w:szCs w:val="26"/>
          <w:shd w:val="clear" w:color="auto" w:fill="FFFFFF"/>
        </w:rPr>
        <w:t xml:space="preserve"> </w:t>
      </w:r>
      <w:r w:rsidRPr="00794C78">
        <w:rPr>
          <w:color w:val="000000"/>
          <w:sz w:val="26"/>
          <w:szCs w:val="26"/>
          <w:shd w:val="clear" w:color="auto" w:fill="FFFFFF"/>
        </w:rPr>
        <w:t xml:space="preserve">частини шостої статті 126 Конституції України вчинення істотного дисциплінарного проступку є підставою для звільнення судді. </w:t>
      </w:r>
    </w:p>
    <w:p w:rsidR="003677B4" w:rsidRPr="00794C78" w:rsidRDefault="003677B4" w:rsidP="00487C0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FontStyle11"/>
          <w:rFonts w:eastAsia="Calibri"/>
          <w:color w:val="000000"/>
          <w:szCs w:val="26"/>
          <w:shd w:val="clear" w:color="auto" w:fill="FFFFFF"/>
        </w:rPr>
      </w:pPr>
      <w:r w:rsidRPr="00794C78">
        <w:rPr>
          <w:rStyle w:val="FontStyle11"/>
          <w:rFonts w:eastAsia="Calibri"/>
          <w:szCs w:val="26"/>
        </w:rPr>
        <w:t xml:space="preserve">За змістом норм законів України «Про судоустрій і статус суддів» та «Про Вищу раду юстиції» </w:t>
      </w:r>
      <w:r w:rsidR="00DA5574" w:rsidRPr="00794C78">
        <w:rPr>
          <w:rStyle w:val="FontStyle11"/>
          <w:rFonts w:eastAsia="Calibri"/>
          <w:szCs w:val="26"/>
        </w:rPr>
        <w:t>у</w:t>
      </w:r>
      <w:r w:rsidRPr="00794C78">
        <w:rPr>
          <w:rStyle w:val="FontStyle11"/>
          <w:rFonts w:eastAsia="Calibri"/>
          <w:szCs w:val="26"/>
        </w:rPr>
        <w:t xml:space="preserve"> редакції, яка була чинною на момент вчинення суддею дій, законодавцем не були встановлені строки для вирішення питання про притягнення судді до відповідальності за порушення присяги.</w:t>
      </w:r>
    </w:p>
    <w:p w:rsidR="003677B4" w:rsidRPr="00794C78" w:rsidRDefault="003677B4" w:rsidP="00487C01">
      <w:pPr>
        <w:spacing w:after="0" w:line="240" w:lineRule="auto"/>
        <w:ind w:firstLine="709"/>
        <w:jc w:val="both"/>
        <w:rPr>
          <w:rStyle w:val="FontStyle11"/>
          <w:szCs w:val="26"/>
        </w:rPr>
      </w:pPr>
      <w:r w:rsidRPr="00794C78">
        <w:rPr>
          <w:rStyle w:val="FontStyle11"/>
          <w:szCs w:val="26"/>
        </w:rPr>
        <w:t>Законом України «Про забезпечення права на справедливий суд» було запроваджено правове регулювання, згідно з яким притягнення до відповідально</w:t>
      </w:r>
      <w:r w:rsidR="0084464E">
        <w:rPr>
          <w:rStyle w:val="FontStyle11"/>
          <w:szCs w:val="26"/>
        </w:rPr>
        <w:t>сті за порушення присяги можливе</w:t>
      </w:r>
      <w:r w:rsidRPr="00794C78">
        <w:rPr>
          <w:rStyle w:val="FontStyle11"/>
          <w:szCs w:val="26"/>
        </w:rPr>
        <w:t xml:space="preserve"> за правилами, встановленими для дисциплінарної відповідальності суддів (частина друга статті 32 Закону України «Про Вищу раду юстиції» зі змінами). </w:t>
      </w:r>
      <w:r w:rsidR="00DA5574" w:rsidRPr="00794C78">
        <w:rPr>
          <w:rStyle w:val="FontStyle11"/>
          <w:szCs w:val="26"/>
        </w:rPr>
        <w:t>Водночас</w:t>
      </w:r>
      <w:r w:rsidRPr="00794C78">
        <w:rPr>
          <w:rStyle w:val="FontStyle11"/>
          <w:szCs w:val="26"/>
        </w:rPr>
        <w:t xml:space="preserve"> новою редакцією статті 96 Закону України «Про</w:t>
      </w:r>
      <w:r w:rsidR="00F36611" w:rsidRPr="00794C78">
        <w:rPr>
          <w:rStyle w:val="FontStyle11"/>
          <w:szCs w:val="26"/>
        </w:rPr>
        <w:t> </w:t>
      </w:r>
      <w:r w:rsidRPr="00794C78">
        <w:rPr>
          <w:rStyle w:val="FontStyle11"/>
          <w:szCs w:val="26"/>
        </w:rPr>
        <w:t>судоустрій і статус суддів» встановлено, що такий строк не може бути більшим трьох років із дня вчинення проступку без урахування часу тимчасової непрацездатності або перебування судді у відпустці (частина четверта).</w:t>
      </w:r>
    </w:p>
    <w:p w:rsidR="003677B4" w:rsidRPr="00794C78" w:rsidRDefault="003677B4" w:rsidP="00487C01">
      <w:pPr>
        <w:spacing w:after="0" w:line="240" w:lineRule="auto"/>
        <w:ind w:firstLine="709"/>
        <w:jc w:val="both"/>
        <w:rPr>
          <w:rStyle w:val="FontStyle11"/>
          <w:szCs w:val="26"/>
        </w:rPr>
      </w:pPr>
      <w:r w:rsidRPr="00794C78">
        <w:rPr>
          <w:rStyle w:val="FontStyle11"/>
          <w:szCs w:val="26"/>
        </w:rPr>
        <w:t xml:space="preserve">Чинний Закон України «Про судоустрій і статус суддів» від 2 червня 2016 року </w:t>
      </w:r>
      <w:r w:rsidR="00FC4105" w:rsidRPr="00794C78">
        <w:rPr>
          <w:rStyle w:val="FontStyle11"/>
          <w:szCs w:val="26"/>
        </w:rPr>
        <w:t>в</w:t>
      </w:r>
      <w:r w:rsidRPr="00794C78">
        <w:rPr>
          <w:rStyle w:val="FontStyle11"/>
          <w:szCs w:val="26"/>
        </w:rPr>
        <w:t xml:space="preserve"> частині одинадцятій статті 109 відтворю</w:t>
      </w:r>
      <w:r w:rsidR="00FC4105" w:rsidRPr="00794C78">
        <w:rPr>
          <w:rStyle w:val="FontStyle11"/>
          <w:szCs w:val="26"/>
        </w:rPr>
        <w:t xml:space="preserve">є це правило, передбачаючи, що </w:t>
      </w:r>
      <w:r w:rsidRPr="00794C78">
        <w:rPr>
          <w:rStyle w:val="FontStyle11"/>
          <w:szCs w:val="26"/>
        </w:rPr>
        <w:t>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провадження.</w:t>
      </w:r>
    </w:p>
    <w:p w:rsidR="003677B4" w:rsidRPr="00794C78" w:rsidRDefault="003677B4" w:rsidP="00487C01">
      <w:pPr>
        <w:spacing w:after="0" w:line="240" w:lineRule="auto"/>
        <w:ind w:firstLine="709"/>
        <w:jc w:val="both"/>
        <w:rPr>
          <w:rStyle w:val="FontStyle11"/>
          <w:szCs w:val="26"/>
        </w:rPr>
      </w:pPr>
      <w:r w:rsidRPr="00794C78">
        <w:rPr>
          <w:rStyle w:val="FontStyle11"/>
          <w:szCs w:val="26"/>
        </w:rPr>
        <w:t>Запровадження строку давності притягнення судді до відповідальності за дії, що підпадають під порушення присяги (істотний дисциплінарний проступок</w:t>
      </w:r>
      <w:r w:rsidR="0090614F" w:rsidRPr="00794C78">
        <w:rPr>
          <w:rStyle w:val="FontStyle11"/>
          <w:szCs w:val="26"/>
        </w:rPr>
        <w:t>)</w:t>
      </w:r>
      <w:r w:rsidR="00FC4105" w:rsidRPr="00794C78">
        <w:rPr>
          <w:rStyle w:val="FontStyle11"/>
          <w:szCs w:val="26"/>
        </w:rPr>
        <w:t>,</w:t>
      </w:r>
      <w:r w:rsidRPr="00794C78">
        <w:rPr>
          <w:rStyle w:val="FontStyle11"/>
          <w:szCs w:val="26"/>
        </w:rPr>
        <w:t xml:space="preserve"> є заходом, який покращує становище судді порівняно із ситуацією, коли строк законодавством визначений не був, а тому в силу положень статті 58 Конституції України </w:t>
      </w:r>
      <w:r w:rsidR="0084464E">
        <w:rPr>
          <w:rStyle w:val="FontStyle11"/>
          <w:szCs w:val="26"/>
        </w:rPr>
        <w:t xml:space="preserve">він </w:t>
      </w:r>
      <w:r w:rsidRPr="00794C78">
        <w:rPr>
          <w:rStyle w:val="FontStyle11"/>
          <w:szCs w:val="26"/>
        </w:rPr>
        <w:t>повинен бути застосований.</w:t>
      </w:r>
    </w:p>
    <w:p w:rsidR="003677B4" w:rsidRPr="00794C78" w:rsidRDefault="003677B4" w:rsidP="00487C01">
      <w:pPr>
        <w:spacing w:after="0" w:line="240" w:lineRule="auto"/>
        <w:ind w:firstLine="709"/>
        <w:jc w:val="both"/>
        <w:rPr>
          <w:rStyle w:val="FontStyle11"/>
          <w:szCs w:val="26"/>
        </w:rPr>
      </w:pPr>
      <w:r w:rsidRPr="00794C78">
        <w:rPr>
          <w:rStyle w:val="FontStyle11"/>
          <w:szCs w:val="26"/>
        </w:rPr>
        <w:t>З</w:t>
      </w:r>
      <w:r w:rsidR="00FC4105" w:rsidRPr="00794C78">
        <w:rPr>
          <w:rStyle w:val="FontStyle11"/>
          <w:szCs w:val="26"/>
        </w:rPr>
        <w:t xml:space="preserve">а </w:t>
      </w:r>
      <w:r w:rsidRPr="00794C78">
        <w:rPr>
          <w:rStyle w:val="FontStyle11"/>
          <w:szCs w:val="26"/>
        </w:rPr>
        <w:t>даними</w:t>
      </w:r>
      <w:r w:rsidR="00FC4105" w:rsidRPr="00794C78">
        <w:rPr>
          <w:rStyle w:val="FontStyle11"/>
          <w:szCs w:val="26"/>
        </w:rPr>
        <w:t xml:space="preserve"> </w:t>
      </w:r>
      <w:r w:rsidR="00794C78" w:rsidRPr="00794C78">
        <w:rPr>
          <w:rStyle w:val="FontStyle11"/>
          <w:szCs w:val="26"/>
        </w:rPr>
        <w:t>Харківського</w:t>
      </w:r>
      <w:r w:rsidR="00673E51" w:rsidRPr="00794C78">
        <w:rPr>
          <w:rStyle w:val="FontStyle11"/>
          <w:szCs w:val="26"/>
        </w:rPr>
        <w:t xml:space="preserve"> </w:t>
      </w:r>
      <w:r w:rsidRPr="00794C78">
        <w:rPr>
          <w:rStyle w:val="FontStyle11"/>
          <w:szCs w:val="26"/>
        </w:rPr>
        <w:t>окружн</w:t>
      </w:r>
      <w:r w:rsidR="00FC4105" w:rsidRPr="00794C78">
        <w:rPr>
          <w:rStyle w:val="FontStyle11"/>
          <w:szCs w:val="26"/>
        </w:rPr>
        <w:t>ого</w:t>
      </w:r>
      <w:r w:rsidRPr="00794C78">
        <w:rPr>
          <w:rStyle w:val="FontStyle11"/>
          <w:szCs w:val="26"/>
        </w:rPr>
        <w:t xml:space="preserve"> адміністративн</w:t>
      </w:r>
      <w:r w:rsidR="00FC4105" w:rsidRPr="00794C78">
        <w:rPr>
          <w:rStyle w:val="FontStyle11"/>
          <w:szCs w:val="26"/>
        </w:rPr>
        <w:t>ого</w:t>
      </w:r>
      <w:r w:rsidRPr="00794C78">
        <w:rPr>
          <w:rStyle w:val="FontStyle11"/>
          <w:szCs w:val="26"/>
        </w:rPr>
        <w:t xml:space="preserve"> суд</w:t>
      </w:r>
      <w:r w:rsidR="00FC4105" w:rsidRPr="00794C78">
        <w:rPr>
          <w:rStyle w:val="FontStyle11"/>
          <w:szCs w:val="26"/>
        </w:rPr>
        <w:t>у</w:t>
      </w:r>
      <w:r w:rsidRPr="00794C78">
        <w:rPr>
          <w:rStyle w:val="FontStyle11"/>
          <w:szCs w:val="26"/>
        </w:rPr>
        <w:t>, з дати вчинення дисциплінарного проступку (</w:t>
      </w:r>
      <w:r w:rsidR="00794C78" w:rsidRPr="00794C78">
        <w:rPr>
          <w:rFonts w:ascii="Times New Roman" w:hAnsi="Times New Roman"/>
          <w:sz w:val="26"/>
          <w:szCs w:val="26"/>
        </w:rPr>
        <w:t xml:space="preserve">26 листопада 2013 </w:t>
      </w:r>
      <w:r w:rsidRPr="00794C78">
        <w:rPr>
          <w:rFonts w:ascii="Times New Roman" w:hAnsi="Times New Roman"/>
          <w:sz w:val="26"/>
          <w:szCs w:val="26"/>
        </w:rPr>
        <w:t>року</w:t>
      </w:r>
      <w:r w:rsidRPr="00794C78">
        <w:rPr>
          <w:rStyle w:val="FontStyle11"/>
          <w:szCs w:val="26"/>
        </w:rPr>
        <w:t xml:space="preserve">) суддя </w:t>
      </w:r>
      <w:r w:rsidR="00794C78" w:rsidRPr="00794C78">
        <w:rPr>
          <w:rFonts w:ascii="Times New Roman" w:hAnsi="Times New Roman"/>
          <w:color w:val="000000"/>
          <w:sz w:val="26"/>
          <w:szCs w:val="26"/>
        </w:rPr>
        <w:t>Зінченко А.В</w:t>
      </w:r>
      <w:r w:rsidRPr="00794C78">
        <w:rPr>
          <w:rFonts w:ascii="Times New Roman" w:hAnsi="Times New Roman"/>
          <w:color w:val="000000"/>
          <w:sz w:val="26"/>
          <w:szCs w:val="26"/>
        </w:rPr>
        <w:t>.</w:t>
      </w:r>
      <w:r w:rsidRPr="00794C78">
        <w:rPr>
          <w:rFonts w:ascii="Times New Roman" w:hAnsi="Times New Roman"/>
          <w:sz w:val="26"/>
          <w:szCs w:val="26"/>
        </w:rPr>
        <w:t xml:space="preserve"> </w:t>
      </w:r>
      <w:r w:rsidR="00794C78" w:rsidRPr="00794C78">
        <w:rPr>
          <w:rStyle w:val="FontStyle11"/>
          <w:szCs w:val="26"/>
        </w:rPr>
        <w:t xml:space="preserve">206 </w:t>
      </w:r>
      <w:r w:rsidR="001D7B80" w:rsidRPr="00794C78">
        <w:rPr>
          <w:rStyle w:val="FontStyle11"/>
          <w:szCs w:val="26"/>
        </w:rPr>
        <w:t>днів перебував у відпустці</w:t>
      </w:r>
      <w:r w:rsidR="001D7B80" w:rsidRPr="00794C78">
        <w:rPr>
          <w:rStyle w:val="a4"/>
          <w:rFonts w:ascii="Times New Roman" w:hAnsi="Times New Roman"/>
          <w:sz w:val="26"/>
          <w:szCs w:val="26"/>
        </w:rPr>
        <w:t xml:space="preserve"> </w:t>
      </w:r>
      <w:r w:rsidR="001D7B80" w:rsidRPr="00794C78">
        <w:rPr>
          <w:rStyle w:val="FontStyle11"/>
          <w:szCs w:val="26"/>
        </w:rPr>
        <w:t xml:space="preserve">та </w:t>
      </w:r>
      <w:r w:rsidR="00794C78" w:rsidRPr="00794C78">
        <w:rPr>
          <w:rStyle w:val="FontStyle11"/>
          <w:szCs w:val="26"/>
        </w:rPr>
        <w:t xml:space="preserve">23 </w:t>
      </w:r>
      <w:r w:rsidR="001D7B80" w:rsidRPr="00794C78">
        <w:rPr>
          <w:rStyle w:val="FontStyle11"/>
          <w:szCs w:val="26"/>
        </w:rPr>
        <w:t xml:space="preserve">дні був відсутній на робочому місці внаслідок </w:t>
      </w:r>
      <w:r w:rsidR="001D7B80" w:rsidRPr="00794C78">
        <w:rPr>
          <w:rStyle w:val="FontStyle11"/>
          <w:szCs w:val="26"/>
        </w:rPr>
        <w:lastRenderedPageBreak/>
        <w:t>тимчасової непрацездатності</w:t>
      </w:r>
      <w:r w:rsidRPr="00794C78">
        <w:rPr>
          <w:rStyle w:val="FontStyle11"/>
          <w:szCs w:val="26"/>
        </w:rPr>
        <w:t xml:space="preserve">. Таким чином, на </w:t>
      </w:r>
      <w:r w:rsidR="00FC4105" w:rsidRPr="00794C78">
        <w:rPr>
          <w:rStyle w:val="FontStyle11"/>
          <w:szCs w:val="26"/>
        </w:rPr>
        <w:t>сьогодні</w:t>
      </w:r>
      <w:r w:rsidRPr="00794C78">
        <w:rPr>
          <w:rStyle w:val="FontStyle11"/>
          <w:szCs w:val="26"/>
        </w:rPr>
        <w:t xml:space="preserve"> строк давності притягнення до дисциплінарної відповідальності, встановлений законом, не </w:t>
      </w:r>
      <w:r w:rsidR="00FC4105" w:rsidRPr="00794C78">
        <w:rPr>
          <w:rStyle w:val="FontStyle11"/>
          <w:szCs w:val="26"/>
        </w:rPr>
        <w:t>минув</w:t>
      </w:r>
      <w:r w:rsidRPr="00794C78">
        <w:rPr>
          <w:rStyle w:val="FontStyle11"/>
          <w:szCs w:val="26"/>
        </w:rPr>
        <w:t>.</w:t>
      </w:r>
    </w:p>
    <w:p w:rsidR="003677B4" w:rsidRDefault="00A42661" w:rsidP="00794C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uk-UA"/>
        </w:rPr>
      </w:pPr>
      <w:r>
        <w:rPr>
          <w:rFonts w:ascii="Times New Roman" w:hAnsi="Times New Roman"/>
          <w:sz w:val="26"/>
          <w:szCs w:val="26"/>
          <w:lang w:eastAsia="uk-UA"/>
        </w:rPr>
        <w:t>З</w:t>
      </w:r>
      <w:r w:rsidR="003677B4" w:rsidRPr="00794C78">
        <w:rPr>
          <w:rFonts w:ascii="Times New Roman" w:hAnsi="Times New Roman"/>
          <w:sz w:val="26"/>
          <w:szCs w:val="26"/>
          <w:lang w:eastAsia="uk-UA"/>
        </w:rPr>
        <w:t xml:space="preserve">важаючи на характер </w:t>
      </w:r>
      <w:r w:rsidR="00794C78" w:rsidRPr="00794C78">
        <w:rPr>
          <w:rFonts w:ascii="Times New Roman" w:hAnsi="Times New Roman"/>
          <w:sz w:val="26"/>
          <w:szCs w:val="26"/>
          <w:lang w:eastAsia="uk-UA"/>
        </w:rPr>
        <w:t xml:space="preserve">умисних </w:t>
      </w:r>
      <w:r w:rsidR="003677B4" w:rsidRPr="00794C78">
        <w:rPr>
          <w:rFonts w:ascii="Times New Roman" w:hAnsi="Times New Roman"/>
          <w:sz w:val="26"/>
          <w:szCs w:val="26"/>
          <w:lang w:eastAsia="uk-UA"/>
        </w:rPr>
        <w:t xml:space="preserve">порушень, допущених суддею </w:t>
      </w:r>
      <w:r w:rsidR="00794C78" w:rsidRPr="00794C78">
        <w:rPr>
          <w:rFonts w:ascii="Times New Roman" w:hAnsi="Times New Roman"/>
          <w:color w:val="000000"/>
          <w:sz w:val="26"/>
          <w:szCs w:val="26"/>
        </w:rPr>
        <w:t>Зінченком А.В</w:t>
      </w:r>
      <w:r w:rsidR="001D7B80" w:rsidRPr="00794C78">
        <w:rPr>
          <w:rFonts w:ascii="Times New Roman" w:hAnsi="Times New Roman"/>
          <w:color w:val="000000"/>
          <w:sz w:val="26"/>
          <w:szCs w:val="26"/>
        </w:rPr>
        <w:t>.</w:t>
      </w:r>
      <w:r w:rsidR="003677B4" w:rsidRPr="00794C78">
        <w:rPr>
          <w:rFonts w:ascii="Times New Roman" w:hAnsi="Times New Roman"/>
          <w:sz w:val="26"/>
          <w:szCs w:val="26"/>
          <w:lang w:eastAsia="uk-UA"/>
        </w:rPr>
        <w:t xml:space="preserve">, а також на наслідки, </w:t>
      </w:r>
      <w:r w:rsidR="0084464E">
        <w:rPr>
          <w:rFonts w:ascii="Times New Roman" w:hAnsi="Times New Roman"/>
          <w:sz w:val="26"/>
          <w:szCs w:val="26"/>
          <w:lang w:eastAsia="uk-UA"/>
        </w:rPr>
        <w:t xml:space="preserve">які </w:t>
      </w:r>
      <w:r w:rsidR="003677B4" w:rsidRPr="00794C78">
        <w:rPr>
          <w:rFonts w:ascii="Times New Roman" w:hAnsi="Times New Roman"/>
          <w:sz w:val="26"/>
          <w:szCs w:val="26"/>
          <w:lang w:eastAsia="uk-UA"/>
        </w:rPr>
        <w:t>настали за результатами вчинених діянь</w:t>
      </w:r>
      <w:r w:rsidR="00487C01" w:rsidRPr="00794C78">
        <w:rPr>
          <w:rFonts w:ascii="Times New Roman" w:hAnsi="Times New Roman"/>
          <w:sz w:val="26"/>
          <w:szCs w:val="26"/>
          <w:lang w:eastAsia="uk-UA"/>
        </w:rPr>
        <w:t>, у вигляді підриву авторитету правосуддя та судових органів</w:t>
      </w:r>
      <w:r w:rsidR="003677B4" w:rsidRPr="00794C78">
        <w:rPr>
          <w:rFonts w:ascii="Times New Roman" w:hAnsi="Times New Roman"/>
          <w:sz w:val="26"/>
          <w:szCs w:val="26"/>
          <w:lang w:eastAsia="uk-UA"/>
        </w:rPr>
        <w:t xml:space="preserve">, </w:t>
      </w:r>
      <w:r w:rsidR="00794C78" w:rsidRPr="00794C78">
        <w:rPr>
          <w:rFonts w:ascii="Times New Roman" w:hAnsi="Times New Roman"/>
          <w:sz w:val="26"/>
          <w:szCs w:val="26"/>
          <w:lang w:eastAsia="uk-UA"/>
        </w:rPr>
        <w:t xml:space="preserve">грубого порушення права на мирні зібрання необмеженого кола осіб на всій території міста Харкова, що створило передумови для гострого суспільного протистояння, </w:t>
      </w:r>
      <w:r w:rsidR="003677B4" w:rsidRPr="00794C78">
        <w:rPr>
          <w:rFonts w:ascii="Times New Roman" w:hAnsi="Times New Roman"/>
          <w:sz w:val="26"/>
          <w:szCs w:val="26"/>
          <w:lang w:eastAsia="uk-UA"/>
        </w:rPr>
        <w:t xml:space="preserve">Третя Дисциплінарна палата Вищої ради правосуддя </w:t>
      </w:r>
      <w:r w:rsidR="00F36611" w:rsidRPr="00794C78">
        <w:rPr>
          <w:rFonts w:ascii="Times New Roman" w:hAnsi="Times New Roman"/>
          <w:sz w:val="26"/>
          <w:szCs w:val="26"/>
          <w:lang w:eastAsia="uk-UA"/>
        </w:rPr>
        <w:t>дійшла висновку</w:t>
      </w:r>
      <w:r w:rsidR="003677B4" w:rsidRPr="00794C78">
        <w:rPr>
          <w:rFonts w:ascii="Times New Roman" w:hAnsi="Times New Roman"/>
          <w:sz w:val="26"/>
          <w:szCs w:val="26"/>
          <w:lang w:eastAsia="uk-UA"/>
        </w:rPr>
        <w:t>, що застосування до судді дисциплінарного стягнення у виді подання про звільнення його з посади є пропорційним вчиненому та виправданим</w:t>
      </w:r>
      <w:r w:rsidR="00FC4105" w:rsidRPr="00794C78">
        <w:rPr>
          <w:rFonts w:ascii="Times New Roman" w:hAnsi="Times New Roman"/>
          <w:sz w:val="26"/>
          <w:szCs w:val="26"/>
          <w:lang w:eastAsia="uk-UA"/>
        </w:rPr>
        <w:t xml:space="preserve">, у тому </w:t>
      </w:r>
      <w:r w:rsidR="00487C01" w:rsidRPr="00794C78">
        <w:rPr>
          <w:rFonts w:ascii="Times New Roman" w:hAnsi="Times New Roman"/>
          <w:sz w:val="26"/>
          <w:szCs w:val="26"/>
          <w:lang w:eastAsia="uk-UA"/>
        </w:rPr>
        <w:t>ч</w:t>
      </w:r>
      <w:r w:rsidR="00FC4105" w:rsidRPr="00794C78">
        <w:rPr>
          <w:rFonts w:ascii="Times New Roman" w:hAnsi="Times New Roman"/>
          <w:sz w:val="26"/>
          <w:szCs w:val="26"/>
          <w:lang w:eastAsia="uk-UA"/>
        </w:rPr>
        <w:t>ислі</w:t>
      </w:r>
      <w:r w:rsidR="003677B4" w:rsidRPr="00794C78">
        <w:rPr>
          <w:rFonts w:ascii="Times New Roman" w:hAnsi="Times New Roman"/>
          <w:sz w:val="26"/>
          <w:szCs w:val="26"/>
          <w:lang w:eastAsia="uk-UA"/>
        </w:rPr>
        <w:t xml:space="preserve"> з урахуванням часу, </w:t>
      </w:r>
      <w:r w:rsidR="0084464E">
        <w:rPr>
          <w:rFonts w:ascii="Times New Roman" w:hAnsi="Times New Roman"/>
          <w:sz w:val="26"/>
          <w:szCs w:val="26"/>
          <w:lang w:eastAsia="uk-UA"/>
        </w:rPr>
        <w:t xml:space="preserve">який </w:t>
      </w:r>
      <w:r w:rsidR="003677B4" w:rsidRPr="00794C78">
        <w:rPr>
          <w:rFonts w:ascii="Times New Roman" w:hAnsi="Times New Roman"/>
          <w:sz w:val="26"/>
          <w:szCs w:val="26"/>
          <w:lang w:eastAsia="uk-UA"/>
        </w:rPr>
        <w:t>минув з моменту прийняття ним рішення.</w:t>
      </w:r>
    </w:p>
    <w:p w:rsidR="00301C3D" w:rsidRDefault="00301C3D" w:rsidP="00794C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uk-UA"/>
        </w:rPr>
      </w:pPr>
      <w:r>
        <w:rPr>
          <w:rFonts w:ascii="Times New Roman" w:hAnsi="Times New Roman"/>
          <w:sz w:val="26"/>
          <w:szCs w:val="26"/>
          <w:lang w:eastAsia="uk-UA"/>
        </w:rPr>
        <w:t>На мою думку, обґрунтованість висновків палати залишилася не спростованою у рішенні Ради. Таким чином підстави для звільнення судді від відповідальності були відсутні</w:t>
      </w:r>
      <w:r w:rsidR="008E66CA">
        <w:rPr>
          <w:rFonts w:ascii="Times New Roman" w:hAnsi="Times New Roman"/>
          <w:sz w:val="26"/>
          <w:szCs w:val="26"/>
          <w:lang w:eastAsia="uk-UA"/>
        </w:rPr>
        <w:t>.</w:t>
      </w:r>
      <w:r w:rsidR="000270DA" w:rsidRPr="000270DA">
        <w:rPr>
          <w:rFonts w:ascii="Times New Roman" w:hAnsi="Times New Roman"/>
          <w:sz w:val="26"/>
          <w:szCs w:val="26"/>
        </w:rPr>
        <w:t xml:space="preserve"> </w:t>
      </w:r>
    </w:p>
    <w:p w:rsidR="00301C3D" w:rsidRDefault="00301C3D" w:rsidP="005F12A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5F12A6" w:rsidRDefault="005F12A6" w:rsidP="005F12A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301C3D" w:rsidRDefault="00301C3D" w:rsidP="00794C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301C3D" w:rsidRPr="00301C3D" w:rsidRDefault="00301C3D" w:rsidP="005F12A6">
      <w:pPr>
        <w:spacing w:after="0" w:line="240" w:lineRule="auto"/>
        <w:jc w:val="both"/>
        <w:rPr>
          <w:rStyle w:val="FontStyle11"/>
          <w:b/>
          <w:szCs w:val="26"/>
          <w:lang w:eastAsia="uk-UA"/>
        </w:rPr>
      </w:pPr>
      <w:r w:rsidRPr="00301C3D">
        <w:rPr>
          <w:rFonts w:ascii="Times New Roman" w:hAnsi="Times New Roman"/>
          <w:b/>
          <w:sz w:val="26"/>
          <w:szCs w:val="26"/>
          <w:lang w:eastAsia="uk-UA"/>
        </w:rPr>
        <w:t xml:space="preserve">Член Вищої ради правосуддя                 </w:t>
      </w:r>
      <w:r w:rsidR="005F12A6">
        <w:rPr>
          <w:rFonts w:ascii="Times New Roman" w:hAnsi="Times New Roman"/>
          <w:b/>
          <w:sz w:val="26"/>
          <w:szCs w:val="26"/>
          <w:lang w:eastAsia="uk-UA"/>
        </w:rPr>
        <w:t xml:space="preserve">                                               </w:t>
      </w:r>
      <w:r w:rsidRPr="00301C3D">
        <w:rPr>
          <w:rFonts w:ascii="Times New Roman" w:hAnsi="Times New Roman"/>
          <w:b/>
          <w:sz w:val="26"/>
          <w:szCs w:val="26"/>
          <w:lang w:eastAsia="uk-UA"/>
        </w:rPr>
        <w:t xml:space="preserve">              М.Гусак</w:t>
      </w:r>
    </w:p>
    <w:sectPr w:rsidR="00301C3D" w:rsidRPr="00301C3D" w:rsidSect="001D7B80">
      <w:headerReference w:type="default" r:id="rId9"/>
      <w:pgSz w:w="11906" w:h="16838"/>
      <w:pgMar w:top="1134" w:right="707" w:bottom="993" w:left="1701" w:header="510" w:footer="510" w:gutter="0"/>
      <w:cols w:space="72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CE8" w:rsidRDefault="00224CE8">
      <w:pPr>
        <w:spacing w:after="0" w:line="240" w:lineRule="auto"/>
      </w:pPr>
      <w:r>
        <w:separator/>
      </w:r>
    </w:p>
  </w:endnote>
  <w:endnote w:type="continuationSeparator" w:id="0">
    <w:p w:rsidR="00224CE8" w:rsidRDefault="00224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CE8" w:rsidRDefault="00224CE8">
      <w:pPr>
        <w:spacing w:after="0" w:line="240" w:lineRule="auto"/>
      </w:pPr>
      <w:r>
        <w:separator/>
      </w:r>
    </w:p>
  </w:footnote>
  <w:footnote w:type="continuationSeparator" w:id="0">
    <w:p w:rsidR="00224CE8" w:rsidRDefault="00224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CE8" w:rsidRDefault="00224CE8" w:rsidP="00615B1A">
    <w:pPr>
      <w:pStyle w:val="a3"/>
      <w:jc w:val="center"/>
    </w:pPr>
    <w:fldSimple w:instr=" PAGE   \* MERGEFORMAT 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675"/>
    <w:rsid w:val="00014A18"/>
    <w:rsid w:val="000270DA"/>
    <w:rsid w:val="000353C9"/>
    <w:rsid w:val="000806F0"/>
    <w:rsid w:val="0008346D"/>
    <w:rsid w:val="000B442D"/>
    <w:rsid w:val="000B5389"/>
    <w:rsid w:val="000D28A5"/>
    <w:rsid w:val="000E13F3"/>
    <w:rsid w:val="00107976"/>
    <w:rsid w:val="00110860"/>
    <w:rsid w:val="001211F5"/>
    <w:rsid w:val="00144BFF"/>
    <w:rsid w:val="001B6526"/>
    <w:rsid w:val="001C0EFD"/>
    <w:rsid w:val="001C112F"/>
    <w:rsid w:val="001D7B80"/>
    <w:rsid w:val="00224CE8"/>
    <w:rsid w:val="002338FB"/>
    <w:rsid w:val="00236EB5"/>
    <w:rsid w:val="00263A31"/>
    <w:rsid w:val="002756C7"/>
    <w:rsid w:val="002A0E2E"/>
    <w:rsid w:val="002A14E3"/>
    <w:rsid w:val="002D3CDC"/>
    <w:rsid w:val="00301C3D"/>
    <w:rsid w:val="00303CC1"/>
    <w:rsid w:val="00326845"/>
    <w:rsid w:val="0033599D"/>
    <w:rsid w:val="00356E97"/>
    <w:rsid w:val="003628DB"/>
    <w:rsid w:val="003677B4"/>
    <w:rsid w:val="003759C5"/>
    <w:rsid w:val="003868A2"/>
    <w:rsid w:val="00391545"/>
    <w:rsid w:val="003B3FA8"/>
    <w:rsid w:val="003E4612"/>
    <w:rsid w:val="003E547E"/>
    <w:rsid w:val="004015AF"/>
    <w:rsid w:val="00487C01"/>
    <w:rsid w:val="004A7FA5"/>
    <w:rsid w:val="004B274A"/>
    <w:rsid w:val="004B5126"/>
    <w:rsid w:val="004C4FE9"/>
    <w:rsid w:val="004E2C85"/>
    <w:rsid w:val="004E4B98"/>
    <w:rsid w:val="00534797"/>
    <w:rsid w:val="0056297F"/>
    <w:rsid w:val="00572749"/>
    <w:rsid w:val="005A142F"/>
    <w:rsid w:val="005F12A6"/>
    <w:rsid w:val="00615B1A"/>
    <w:rsid w:val="0062517D"/>
    <w:rsid w:val="00647C44"/>
    <w:rsid w:val="00673E51"/>
    <w:rsid w:val="0068606D"/>
    <w:rsid w:val="007259E8"/>
    <w:rsid w:val="007323C5"/>
    <w:rsid w:val="0077270B"/>
    <w:rsid w:val="00773F27"/>
    <w:rsid w:val="00794C78"/>
    <w:rsid w:val="007F2C16"/>
    <w:rsid w:val="00813520"/>
    <w:rsid w:val="008164EE"/>
    <w:rsid w:val="0084464E"/>
    <w:rsid w:val="00860BE4"/>
    <w:rsid w:val="008C317A"/>
    <w:rsid w:val="008E66CA"/>
    <w:rsid w:val="0090410F"/>
    <w:rsid w:val="00905A3E"/>
    <w:rsid w:val="0090614F"/>
    <w:rsid w:val="00911A16"/>
    <w:rsid w:val="0093074F"/>
    <w:rsid w:val="00951F7A"/>
    <w:rsid w:val="00955B58"/>
    <w:rsid w:val="00973499"/>
    <w:rsid w:val="00982103"/>
    <w:rsid w:val="009C0675"/>
    <w:rsid w:val="00A255E7"/>
    <w:rsid w:val="00A26EBB"/>
    <w:rsid w:val="00A405D4"/>
    <w:rsid w:val="00A42661"/>
    <w:rsid w:val="00A50CC9"/>
    <w:rsid w:val="00A62867"/>
    <w:rsid w:val="00A9206B"/>
    <w:rsid w:val="00AD1DE1"/>
    <w:rsid w:val="00AF6C45"/>
    <w:rsid w:val="00B638ED"/>
    <w:rsid w:val="00BC1424"/>
    <w:rsid w:val="00BD7385"/>
    <w:rsid w:val="00C01BDD"/>
    <w:rsid w:val="00CC30F0"/>
    <w:rsid w:val="00CE2FC7"/>
    <w:rsid w:val="00CE44D2"/>
    <w:rsid w:val="00CE7F22"/>
    <w:rsid w:val="00D44478"/>
    <w:rsid w:val="00D87D57"/>
    <w:rsid w:val="00DA5574"/>
    <w:rsid w:val="00DD2E45"/>
    <w:rsid w:val="00E86125"/>
    <w:rsid w:val="00E97F90"/>
    <w:rsid w:val="00EA15C6"/>
    <w:rsid w:val="00EA2D17"/>
    <w:rsid w:val="00EC10AD"/>
    <w:rsid w:val="00EC6ECC"/>
    <w:rsid w:val="00EC72FB"/>
    <w:rsid w:val="00EE5FB3"/>
    <w:rsid w:val="00F321A4"/>
    <w:rsid w:val="00F36611"/>
    <w:rsid w:val="00F52C67"/>
    <w:rsid w:val="00F86C54"/>
    <w:rsid w:val="00FB7C3D"/>
    <w:rsid w:val="00FC31DC"/>
    <w:rsid w:val="00FC4105"/>
    <w:rsid w:val="00FD376B"/>
    <w:rsid w:val="00FD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75"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9C067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9C0675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rsid w:val="009C0675"/>
    <w:pPr>
      <w:widowControl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">
    <w:name w:val="Основной текст (2)"/>
    <w:basedOn w:val="a"/>
    <w:link w:val="20"/>
    <w:uiPriority w:val="99"/>
    <w:rsid w:val="009C0675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uiPriority w:val="99"/>
    <w:rsid w:val="009C06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0675"/>
    <w:rPr>
      <w:rFonts w:ascii="Calibri" w:eastAsia="Calibri" w:hAnsi="Calibri" w:cs="Times New Roman"/>
      <w:kern w:val="1"/>
      <w:sz w:val="22"/>
    </w:rPr>
  </w:style>
  <w:style w:type="paragraph" w:customStyle="1" w:styleId="rvps2">
    <w:name w:val="rvps2"/>
    <w:basedOn w:val="a"/>
    <w:uiPriority w:val="99"/>
    <w:rsid w:val="009C067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C0675"/>
  </w:style>
  <w:style w:type="character" w:customStyle="1" w:styleId="a5">
    <w:name w:val="Основний текст_"/>
    <w:basedOn w:val="a0"/>
    <w:link w:val="1"/>
    <w:rsid w:val="009C0675"/>
    <w:rPr>
      <w:rFonts w:eastAsia="Times New Roman" w:cs="Times New Roman"/>
      <w:szCs w:val="28"/>
      <w:shd w:val="clear" w:color="auto" w:fill="FFFFFF"/>
    </w:rPr>
  </w:style>
  <w:style w:type="paragraph" w:customStyle="1" w:styleId="1">
    <w:name w:val="Основний текст1"/>
    <w:basedOn w:val="a"/>
    <w:link w:val="a5"/>
    <w:rsid w:val="009C0675"/>
    <w:pPr>
      <w:widowControl w:val="0"/>
      <w:shd w:val="clear" w:color="auto" w:fill="FFFFFF"/>
      <w:suppressAutoHyphens w:val="0"/>
      <w:spacing w:before="600" w:after="600" w:line="324" w:lineRule="exact"/>
      <w:jc w:val="center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rvts0">
    <w:name w:val="rvts0"/>
    <w:basedOn w:val="a0"/>
    <w:rsid w:val="009C0675"/>
  </w:style>
  <w:style w:type="character" w:styleId="a6">
    <w:name w:val="Hyperlink"/>
    <w:basedOn w:val="a0"/>
    <w:semiHidden/>
    <w:rsid w:val="009C0675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Основний текст2"/>
    <w:basedOn w:val="a"/>
    <w:rsid w:val="009C0675"/>
    <w:pPr>
      <w:widowControl w:val="0"/>
      <w:shd w:val="clear" w:color="auto" w:fill="FFFFFF"/>
      <w:suppressAutoHyphens w:val="0"/>
      <w:spacing w:before="600" w:after="600" w:line="324" w:lineRule="exact"/>
      <w:jc w:val="center"/>
    </w:pPr>
    <w:rPr>
      <w:rFonts w:ascii="Times New Roman" w:eastAsia="Times New Roman" w:hAnsi="Times New Roman"/>
      <w:kern w:val="0"/>
      <w:sz w:val="20"/>
      <w:szCs w:val="28"/>
      <w:lang w:eastAsia="uk-UA"/>
    </w:rPr>
  </w:style>
  <w:style w:type="paragraph" w:styleId="a7">
    <w:name w:val="No Spacing"/>
    <w:uiPriority w:val="99"/>
    <w:qFormat/>
    <w:rsid w:val="009C0675"/>
    <w:rPr>
      <w:rFonts w:eastAsia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C0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0675"/>
    <w:rPr>
      <w:rFonts w:ascii="Tahoma" w:eastAsia="Calibri" w:hAnsi="Tahoma" w:cs="Tahoma"/>
      <w:kern w:val="1"/>
      <w:sz w:val="16"/>
      <w:szCs w:val="16"/>
    </w:rPr>
  </w:style>
  <w:style w:type="paragraph" w:styleId="aa">
    <w:name w:val="Normal (Web)"/>
    <w:basedOn w:val="a"/>
    <w:uiPriority w:val="99"/>
    <w:rsid w:val="009C0675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uiPriority w:val="99"/>
    <w:locked/>
    <w:rsid w:val="009C0675"/>
    <w:rPr>
      <w:rFonts w:ascii="Calibri" w:eastAsia="Calibri" w:hAnsi="Calibri" w:cs="Times New Roman"/>
      <w:b/>
      <w:bCs/>
      <w:kern w:val="1"/>
      <w:sz w:val="26"/>
      <w:szCs w:val="26"/>
      <w:shd w:val="clear" w:color="auto" w:fill="FFFFFF"/>
      <w:lang w:val="ru-RU" w:eastAsia="ru-RU"/>
    </w:rPr>
  </w:style>
  <w:style w:type="character" w:customStyle="1" w:styleId="FontStyle11">
    <w:name w:val="Font Style11"/>
    <w:uiPriority w:val="99"/>
    <w:rsid w:val="003677B4"/>
    <w:rPr>
      <w:rFonts w:ascii="Times New Roman" w:hAnsi="Times New Roman" w:cs="Times New Roman" w:hint="default"/>
      <w:sz w:val="26"/>
    </w:rPr>
  </w:style>
  <w:style w:type="paragraph" w:styleId="ab">
    <w:name w:val="footer"/>
    <w:basedOn w:val="a"/>
    <w:link w:val="ac"/>
    <w:uiPriority w:val="99"/>
    <w:semiHidden/>
    <w:unhideWhenUsed/>
    <w:rsid w:val="00647C44"/>
    <w:pPr>
      <w:tabs>
        <w:tab w:val="center" w:pos="4819"/>
        <w:tab w:val="right" w:pos="9639"/>
      </w:tabs>
      <w:suppressAutoHyphens w:val="0"/>
      <w:spacing w:after="0" w:line="240" w:lineRule="auto"/>
    </w:pPr>
    <w:rPr>
      <w:kern w:val="0"/>
      <w:lang w:val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647C44"/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yestr.court.gov.ua/Review/576806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F845E-5C4E-4EC7-B365-C2332DE3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13509</Words>
  <Characters>7701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21168</CharactersWithSpaces>
  <SharedDoc>false</SharedDoc>
  <HLinks>
    <vt:vector size="18" baseType="variant"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http://search.ligazakon.ua/l_doc2.nsf/link1/ed_2013_09_19/pravo1/Z960254K.html?pravo=1</vt:lpwstr>
      </vt:variant>
      <vt:variant>
        <vt:lpwstr/>
      </vt:variant>
      <vt:variant>
        <vt:i4>1048587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http://search.ligazakon.ua/l_doc2.nsf/link1/ed_2013_09_19/pravo1/Z960254K.html?pravo=1</vt:lpwstr>
      </vt:variant>
      <vt:variant>
        <vt:lpwstr/>
      </vt:variant>
      <vt:variant>
        <vt:i4>458777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http://zakon3.rada.gov.ua/laws/show/1188-18/paran22</vt:lpwstr>
      </vt:variant>
      <vt:variant>
        <vt:lpwstr>n22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Токовенко (VRU-AMD2 - o.tokovenko)</dc:creator>
  <cp:lastModifiedBy>Анна Мороз (VRU-OLD33 - a.moroz)</cp:lastModifiedBy>
  <cp:revision>4</cp:revision>
  <cp:lastPrinted>2017-11-23T14:32:00Z</cp:lastPrinted>
  <dcterms:created xsi:type="dcterms:W3CDTF">2017-11-23T14:11:00Z</dcterms:created>
  <dcterms:modified xsi:type="dcterms:W3CDTF">2017-11-23T14:35:00Z</dcterms:modified>
</cp:coreProperties>
</file>