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346" w:rsidRDefault="009D7346" w:rsidP="00867D0D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E574E" w:rsidRDefault="00DE574E" w:rsidP="00867D0D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E574E" w:rsidRPr="00907674" w:rsidRDefault="00DE574E" w:rsidP="00867D0D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D7346" w:rsidRPr="007B77A6" w:rsidRDefault="009D7346" w:rsidP="009D73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77A6">
        <w:rPr>
          <w:rFonts w:ascii="Times New Roman" w:hAnsi="Times New Roman"/>
          <w:b/>
          <w:sz w:val="28"/>
          <w:szCs w:val="28"/>
        </w:rPr>
        <w:t>ОКРЕМА ДУМКА</w:t>
      </w:r>
    </w:p>
    <w:p w:rsidR="00DE574E" w:rsidRDefault="00DE574E" w:rsidP="009D7346">
      <w:pPr>
        <w:pStyle w:val="40"/>
        <w:keepNext/>
        <w:keepLines/>
        <w:shd w:val="clear" w:color="auto" w:fill="auto"/>
        <w:spacing w:after="0" w:line="240" w:lineRule="auto"/>
        <w:jc w:val="center"/>
        <w:rPr>
          <w:rFonts w:cs="Times New Roman"/>
          <w:b/>
          <w:color w:val="000000"/>
          <w:sz w:val="28"/>
          <w:szCs w:val="28"/>
          <w:lang w:bidi="uk-UA"/>
        </w:rPr>
      </w:pPr>
    </w:p>
    <w:p w:rsidR="009D7346" w:rsidRPr="007B77A6" w:rsidRDefault="009D7346" w:rsidP="009D7346">
      <w:pPr>
        <w:pStyle w:val="40"/>
        <w:keepNext/>
        <w:keepLines/>
        <w:shd w:val="clear" w:color="auto" w:fill="auto"/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7B77A6">
        <w:rPr>
          <w:rFonts w:cs="Times New Roman"/>
          <w:b/>
          <w:color w:val="000000"/>
          <w:sz w:val="28"/>
          <w:szCs w:val="28"/>
          <w:lang w:bidi="uk-UA"/>
        </w:rPr>
        <w:t>ЧЛЕНА ВИЩОЇ РАДИ ПРАВОСУДДЯ</w:t>
      </w:r>
    </w:p>
    <w:p w:rsidR="009D7346" w:rsidRPr="007B77A6" w:rsidRDefault="009D7346" w:rsidP="009D7346">
      <w:pPr>
        <w:pStyle w:val="40"/>
        <w:keepNext/>
        <w:keepLines/>
        <w:shd w:val="clear" w:color="auto" w:fill="auto"/>
        <w:spacing w:after="0" w:line="240" w:lineRule="auto"/>
        <w:jc w:val="center"/>
        <w:rPr>
          <w:rFonts w:cs="Times New Roman"/>
          <w:b/>
          <w:color w:val="000000"/>
          <w:sz w:val="28"/>
          <w:szCs w:val="28"/>
          <w:lang w:bidi="uk-UA"/>
        </w:rPr>
      </w:pPr>
      <w:r w:rsidRPr="007B77A6">
        <w:rPr>
          <w:rFonts w:cs="Times New Roman"/>
          <w:b/>
          <w:color w:val="000000"/>
          <w:sz w:val="28"/>
          <w:szCs w:val="28"/>
          <w:lang w:bidi="uk-UA"/>
        </w:rPr>
        <w:t>БОЙКА АНДРІЯ МИХАЙЛОВИЧА</w:t>
      </w:r>
    </w:p>
    <w:p w:rsidR="007B77A6" w:rsidRDefault="007B77A6" w:rsidP="009D73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7346" w:rsidRPr="007B77A6" w:rsidRDefault="009D7346" w:rsidP="009D73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77A6">
        <w:rPr>
          <w:rFonts w:ascii="Times New Roman" w:hAnsi="Times New Roman"/>
          <w:b/>
          <w:sz w:val="28"/>
          <w:szCs w:val="28"/>
        </w:rPr>
        <w:t xml:space="preserve">щодо </w:t>
      </w:r>
      <w:r w:rsidR="00633A5B">
        <w:rPr>
          <w:rFonts w:ascii="Times New Roman" w:hAnsi="Times New Roman"/>
          <w:b/>
          <w:sz w:val="28"/>
          <w:szCs w:val="28"/>
        </w:rPr>
        <w:t xml:space="preserve">рішення </w:t>
      </w:r>
      <w:r w:rsidRPr="007B77A6">
        <w:rPr>
          <w:rFonts w:ascii="Times New Roman" w:hAnsi="Times New Roman"/>
          <w:b/>
          <w:sz w:val="28"/>
          <w:szCs w:val="28"/>
        </w:rPr>
        <w:t xml:space="preserve">Вищої ради правосуддя від </w:t>
      </w:r>
      <w:r w:rsidR="007B77A6" w:rsidRPr="007B77A6">
        <w:rPr>
          <w:rFonts w:ascii="Times New Roman" w:hAnsi="Times New Roman"/>
          <w:b/>
          <w:sz w:val="28"/>
          <w:szCs w:val="28"/>
        </w:rPr>
        <w:t>3</w:t>
      </w:r>
      <w:r w:rsidRPr="007B77A6">
        <w:rPr>
          <w:rFonts w:ascii="Times New Roman" w:hAnsi="Times New Roman"/>
          <w:b/>
          <w:sz w:val="28"/>
          <w:szCs w:val="28"/>
        </w:rPr>
        <w:t xml:space="preserve"> квітня 2018 року</w:t>
      </w:r>
      <w:r w:rsidR="008254ED">
        <w:rPr>
          <w:rFonts w:ascii="Times New Roman" w:hAnsi="Times New Roman"/>
          <w:b/>
          <w:sz w:val="28"/>
          <w:szCs w:val="28"/>
        </w:rPr>
        <w:br/>
      </w:r>
      <w:r w:rsidR="00447FA2">
        <w:rPr>
          <w:rFonts w:ascii="Times New Roman" w:hAnsi="Times New Roman"/>
          <w:b/>
          <w:sz w:val="28"/>
          <w:szCs w:val="28"/>
        </w:rPr>
        <w:t>№</w:t>
      </w:r>
      <w:r w:rsidR="008254ED">
        <w:rPr>
          <w:rFonts w:ascii="Times New Roman" w:hAnsi="Times New Roman"/>
          <w:b/>
          <w:sz w:val="28"/>
          <w:szCs w:val="28"/>
        </w:rPr>
        <w:t xml:space="preserve"> 990/0/15-18 </w:t>
      </w:r>
      <w:r w:rsidRPr="007B77A6">
        <w:rPr>
          <w:rFonts w:ascii="Times New Roman" w:hAnsi="Times New Roman"/>
          <w:b/>
          <w:sz w:val="28"/>
          <w:szCs w:val="28"/>
        </w:rPr>
        <w:t>«Про</w:t>
      </w:r>
      <w:r w:rsidR="00907674" w:rsidRPr="007B77A6">
        <w:rPr>
          <w:rFonts w:ascii="Times New Roman" w:hAnsi="Times New Roman"/>
          <w:b/>
          <w:sz w:val="28"/>
          <w:szCs w:val="28"/>
        </w:rPr>
        <w:t xml:space="preserve"> </w:t>
      </w:r>
      <w:r w:rsidRPr="007B77A6">
        <w:rPr>
          <w:rFonts w:ascii="Times New Roman" w:hAnsi="Times New Roman"/>
          <w:b/>
          <w:sz w:val="28"/>
          <w:szCs w:val="28"/>
        </w:rPr>
        <w:t xml:space="preserve">скасування рішення Третьої </w:t>
      </w:r>
      <w:r w:rsidR="00633A5B">
        <w:rPr>
          <w:rFonts w:ascii="Times New Roman" w:hAnsi="Times New Roman"/>
          <w:b/>
          <w:sz w:val="28"/>
          <w:szCs w:val="28"/>
        </w:rPr>
        <w:t>Д</w:t>
      </w:r>
      <w:r w:rsidRPr="007B77A6">
        <w:rPr>
          <w:rFonts w:ascii="Times New Roman" w:hAnsi="Times New Roman"/>
          <w:b/>
          <w:sz w:val="28"/>
          <w:szCs w:val="28"/>
        </w:rPr>
        <w:t>исциплінарної палати Вищої ради правосуддя від 26 квітня 2017 року № 996/3дп/15-17 про притягнення до дисциплінарної відповідальності судді Київського окружного адміністративного суду Балаклицького А.І. та закриття дисциплінарно</w:t>
      </w:r>
      <w:r w:rsidR="007B77A6">
        <w:rPr>
          <w:rFonts w:ascii="Times New Roman" w:hAnsi="Times New Roman"/>
          <w:b/>
          <w:sz w:val="28"/>
          <w:szCs w:val="28"/>
        </w:rPr>
        <w:t>го</w:t>
      </w:r>
      <w:r w:rsidRPr="007B77A6">
        <w:rPr>
          <w:rFonts w:ascii="Times New Roman" w:hAnsi="Times New Roman"/>
          <w:b/>
          <w:sz w:val="28"/>
          <w:szCs w:val="28"/>
        </w:rPr>
        <w:t xml:space="preserve"> </w:t>
      </w:r>
      <w:r w:rsidR="007B77A6">
        <w:rPr>
          <w:rFonts w:ascii="Times New Roman" w:hAnsi="Times New Roman"/>
          <w:b/>
          <w:sz w:val="28"/>
          <w:szCs w:val="28"/>
        </w:rPr>
        <w:t>провадження</w:t>
      </w:r>
      <w:r w:rsidRPr="007B77A6">
        <w:rPr>
          <w:rFonts w:ascii="Times New Roman" w:hAnsi="Times New Roman"/>
          <w:b/>
          <w:sz w:val="28"/>
          <w:szCs w:val="28"/>
        </w:rPr>
        <w:t>»</w:t>
      </w:r>
    </w:p>
    <w:p w:rsidR="009D7346" w:rsidRPr="007B77A6" w:rsidRDefault="009D7346" w:rsidP="009D73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7346" w:rsidRPr="007B77A6" w:rsidRDefault="007B77A6" w:rsidP="009D7346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7B77A6">
        <w:rPr>
          <w:rFonts w:ascii="Times New Roman" w:hAnsi="Times New Roman" w:cs="Times New Roman"/>
          <w:b/>
          <w:sz w:val="28"/>
          <w:szCs w:val="28"/>
        </w:rPr>
        <w:t>3</w:t>
      </w:r>
      <w:r w:rsidR="009D7346" w:rsidRPr="007B77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7449" w:rsidRPr="007B77A6">
        <w:rPr>
          <w:rFonts w:ascii="Times New Roman" w:hAnsi="Times New Roman" w:cs="Times New Roman"/>
          <w:b/>
          <w:sz w:val="28"/>
          <w:szCs w:val="28"/>
        </w:rPr>
        <w:t>квітня</w:t>
      </w:r>
      <w:r w:rsidR="009D7346" w:rsidRPr="007B77A6">
        <w:rPr>
          <w:rFonts w:ascii="Times New Roman" w:hAnsi="Times New Roman" w:cs="Times New Roman"/>
          <w:b/>
          <w:sz w:val="28"/>
          <w:szCs w:val="28"/>
        </w:rPr>
        <w:t xml:space="preserve"> 2018 року</w:t>
      </w:r>
    </w:p>
    <w:p w:rsidR="009D7346" w:rsidRPr="007B77A6" w:rsidRDefault="009D7346" w:rsidP="009D734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D7346" w:rsidRPr="007B77A6" w:rsidRDefault="00064285" w:rsidP="009D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Рішенням</w:t>
      </w:r>
      <w:r w:rsidRPr="007B77A6">
        <w:rPr>
          <w:rFonts w:ascii="Times New Roman" w:hAnsi="Times New Roman"/>
          <w:sz w:val="28"/>
          <w:szCs w:val="28"/>
        </w:rPr>
        <w:t xml:space="preserve"> Вищої ради правосуддя від 3 квітня 2018 року </w:t>
      </w:r>
      <w:r w:rsidR="008254ED">
        <w:rPr>
          <w:rFonts w:ascii="Times New Roman" w:hAnsi="Times New Roman"/>
          <w:sz w:val="28"/>
          <w:szCs w:val="28"/>
        </w:rPr>
        <w:t xml:space="preserve">№ 990/0/15-18 </w:t>
      </w:r>
      <w:r w:rsidRPr="007B77A6">
        <w:rPr>
          <w:rFonts w:ascii="Times New Roman" w:hAnsi="Times New Roman"/>
          <w:sz w:val="28"/>
          <w:szCs w:val="28"/>
        </w:rPr>
        <w:t xml:space="preserve">скасовано рішення Третьої </w:t>
      </w:r>
      <w:r w:rsidR="00633A5B">
        <w:rPr>
          <w:rFonts w:ascii="Times New Roman" w:hAnsi="Times New Roman"/>
          <w:sz w:val="28"/>
          <w:szCs w:val="28"/>
        </w:rPr>
        <w:t>Д</w:t>
      </w:r>
      <w:r w:rsidRPr="007B77A6">
        <w:rPr>
          <w:rFonts w:ascii="Times New Roman" w:hAnsi="Times New Roman"/>
          <w:sz w:val="28"/>
          <w:szCs w:val="28"/>
        </w:rPr>
        <w:t>исциплінарної палати Вищої ради правосуддя від 26 квітня 2017 року № 996/3дп/15-17 про притягнення до дисциплінарної відповідальності судді Київського окружного адміністративного суду Балаклицького А</w:t>
      </w:r>
      <w:r w:rsidR="00914AD0">
        <w:rPr>
          <w:rFonts w:ascii="Times New Roman" w:hAnsi="Times New Roman"/>
          <w:sz w:val="28"/>
          <w:szCs w:val="28"/>
        </w:rPr>
        <w:t xml:space="preserve">ндрія </w:t>
      </w:r>
      <w:r w:rsidRPr="007B77A6">
        <w:rPr>
          <w:rFonts w:ascii="Times New Roman" w:hAnsi="Times New Roman"/>
          <w:sz w:val="28"/>
          <w:szCs w:val="28"/>
        </w:rPr>
        <w:t>І</w:t>
      </w:r>
      <w:r w:rsidR="00914AD0">
        <w:rPr>
          <w:rFonts w:ascii="Times New Roman" w:hAnsi="Times New Roman"/>
          <w:sz w:val="28"/>
          <w:szCs w:val="28"/>
        </w:rPr>
        <w:t xml:space="preserve">вановича </w:t>
      </w:r>
      <w:r w:rsidR="009D7346" w:rsidRPr="007B77A6">
        <w:rPr>
          <w:rFonts w:ascii="Times New Roman" w:hAnsi="Times New Roman"/>
          <w:sz w:val="28"/>
          <w:szCs w:val="28"/>
        </w:rPr>
        <w:t>та закрито дисциплінарн</w:t>
      </w:r>
      <w:r w:rsidR="007B77A6">
        <w:rPr>
          <w:rFonts w:ascii="Times New Roman" w:hAnsi="Times New Roman"/>
          <w:sz w:val="28"/>
          <w:szCs w:val="28"/>
        </w:rPr>
        <w:t>е</w:t>
      </w:r>
      <w:r w:rsidR="009D7346" w:rsidRPr="007B77A6">
        <w:rPr>
          <w:rFonts w:ascii="Times New Roman" w:hAnsi="Times New Roman"/>
          <w:sz w:val="28"/>
          <w:szCs w:val="28"/>
        </w:rPr>
        <w:t xml:space="preserve"> </w:t>
      </w:r>
      <w:r w:rsidR="007B77A6">
        <w:rPr>
          <w:rFonts w:ascii="Times New Roman" w:hAnsi="Times New Roman"/>
          <w:sz w:val="28"/>
          <w:szCs w:val="28"/>
        </w:rPr>
        <w:t>провадження</w:t>
      </w:r>
      <w:r w:rsidR="008254ED">
        <w:rPr>
          <w:rFonts w:ascii="Times New Roman" w:hAnsi="Times New Roman"/>
          <w:sz w:val="28"/>
          <w:szCs w:val="28"/>
        </w:rPr>
        <w:t>.</w:t>
      </w:r>
    </w:p>
    <w:p w:rsidR="009D7346" w:rsidRPr="007B77A6" w:rsidRDefault="009D7346" w:rsidP="009D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7A6">
        <w:rPr>
          <w:rFonts w:ascii="Times New Roman" w:hAnsi="Times New Roman"/>
          <w:sz w:val="28"/>
          <w:szCs w:val="28"/>
        </w:rPr>
        <w:t>Не погоджуюсь із прийнятим Вищою радою правосуддя рішенням з наступних підстав.</w:t>
      </w:r>
    </w:p>
    <w:p w:rsidR="00B435CB" w:rsidRPr="007B77A6" w:rsidRDefault="009D7346" w:rsidP="009D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7A6">
        <w:rPr>
          <w:rFonts w:ascii="Times New Roman" w:hAnsi="Times New Roman"/>
          <w:sz w:val="28"/>
          <w:szCs w:val="28"/>
        </w:rPr>
        <w:t>Р</w:t>
      </w:r>
      <w:r w:rsidR="00B435CB" w:rsidRPr="007B77A6">
        <w:rPr>
          <w:rFonts w:ascii="Times New Roman" w:hAnsi="Times New Roman"/>
          <w:sz w:val="28"/>
          <w:szCs w:val="28"/>
        </w:rPr>
        <w:t xml:space="preserve">ішенням </w:t>
      </w:r>
      <w:r w:rsidR="00867D0D" w:rsidRPr="007B77A6">
        <w:rPr>
          <w:rFonts w:ascii="Times New Roman" w:eastAsia="Times New Roman" w:hAnsi="Times New Roman"/>
          <w:sz w:val="28"/>
          <w:szCs w:val="28"/>
          <w:lang w:eastAsia="ru-RU"/>
        </w:rPr>
        <w:t>Третьої Дисциплінарної палати Вищої ради правосуддя</w:t>
      </w:r>
      <w:r w:rsidR="00633A5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(далі – Дисциплінарної палати) </w:t>
      </w:r>
      <w:r w:rsidR="00867D0D" w:rsidRPr="007B77A6">
        <w:rPr>
          <w:rFonts w:ascii="Times New Roman" w:eastAsia="Times New Roman" w:hAnsi="Times New Roman"/>
          <w:sz w:val="28"/>
          <w:szCs w:val="28"/>
          <w:lang w:eastAsia="ru-RU"/>
        </w:rPr>
        <w:t>від 26 квітня 2017 року № 996/3дп/15-17</w:t>
      </w:r>
      <w:r w:rsidR="00B435CB" w:rsidRPr="007B77A6">
        <w:rPr>
          <w:rFonts w:ascii="Times New Roman" w:hAnsi="Times New Roman"/>
          <w:sz w:val="28"/>
          <w:szCs w:val="28"/>
        </w:rPr>
        <w:t xml:space="preserve"> притягнуто до дисциплінарної відповідальності суддю </w:t>
      </w:r>
      <w:r w:rsidR="00867D0D" w:rsidRPr="007B77A6">
        <w:rPr>
          <w:rFonts w:ascii="Times New Roman" w:eastAsia="Times New Roman" w:hAnsi="Times New Roman"/>
          <w:sz w:val="28"/>
          <w:szCs w:val="28"/>
          <w:lang w:eastAsia="ru-RU"/>
        </w:rPr>
        <w:t>Київського окружного адміністративного суду Балаклицького А.І. т</w:t>
      </w:r>
      <w:r w:rsidR="00B435CB" w:rsidRPr="007B77A6">
        <w:rPr>
          <w:rFonts w:ascii="Times New Roman" w:hAnsi="Times New Roman"/>
          <w:sz w:val="28"/>
          <w:szCs w:val="28"/>
        </w:rPr>
        <w:t>а застосовано до н</w:t>
      </w:r>
      <w:r w:rsidR="00867D0D" w:rsidRPr="007B77A6">
        <w:rPr>
          <w:rFonts w:ascii="Times New Roman" w:hAnsi="Times New Roman"/>
          <w:sz w:val="28"/>
          <w:szCs w:val="28"/>
        </w:rPr>
        <w:t>ього</w:t>
      </w:r>
      <w:r w:rsidR="00B435CB" w:rsidRPr="007B77A6">
        <w:rPr>
          <w:rFonts w:ascii="Times New Roman" w:hAnsi="Times New Roman"/>
          <w:sz w:val="28"/>
          <w:szCs w:val="28"/>
        </w:rPr>
        <w:t xml:space="preserve"> дисциплінарне стягнення у виді подання про звільнення судді з посади у зв’язку з </w:t>
      </w:r>
      <w:r w:rsidR="00867D0D" w:rsidRPr="007B77A6">
        <w:rPr>
          <w:rFonts w:ascii="Times New Roman" w:hAnsi="Times New Roman"/>
          <w:sz w:val="28"/>
          <w:szCs w:val="28"/>
        </w:rPr>
        <w:t>його</w:t>
      </w:r>
      <w:r w:rsidR="00B435CB" w:rsidRPr="007B77A6">
        <w:rPr>
          <w:rFonts w:ascii="Times New Roman" w:hAnsi="Times New Roman"/>
          <w:sz w:val="28"/>
          <w:szCs w:val="28"/>
        </w:rPr>
        <w:t xml:space="preserve"> діями під час прийняття постанови від </w:t>
      </w:r>
      <w:r w:rsidR="00867D0D" w:rsidRPr="007B77A6">
        <w:rPr>
          <w:rFonts w:ascii="Times New Roman" w:hAnsi="Times New Roman"/>
          <w:sz w:val="28"/>
          <w:szCs w:val="28"/>
        </w:rPr>
        <w:t>7 лютого 2017</w:t>
      </w:r>
      <w:r w:rsidR="00B435CB" w:rsidRPr="007B77A6">
        <w:rPr>
          <w:rFonts w:ascii="Times New Roman" w:hAnsi="Times New Roman"/>
          <w:sz w:val="28"/>
          <w:szCs w:val="28"/>
        </w:rPr>
        <w:t xml:space="preserve"> року у справі</w:t>
      </w:r>
      <w:r w:rsidR="00867D0D" w:rsidRPr="007B77A6">
        <w:rPr>
          <w:rFonts w:ascii="Times New Roman" w:hAnsi="Times New Roman"/>
          <w:sz w:val="28"/>
          <w:szCs w:val="28"/>
        </w:rPr>
        <w:t xml:space="preserve"> № 810/851/14-а</w:t>
      </w:r>
      <w:r w:rsidR="00B435CB" w:rsidRPr="007B77A6">
        <w:rPr>
          <w:rFonts w:ascii="Times New Roman" w:hAnsi="Times New Roman"/>
          <w:sz w:val="28"/>
          <w:szCs w:val="28"/>
        </w:rPr>
        <w:t xml:space="preserve"> про </w:t>
      </w:r>
      <w:r w:rsidR="00A4651D" w:rsidRPr="007B77A6">
        <w:rPr>
          <w:rFonts w:ascii="Times New Roman" w:hAnsi="Times New Roman"/>
          <w:sz w:val="28"/>
          <w:szCs w:val="28"/>
        </w:rPr>
        <w:t xml:space="preserve">часткове </w:t>
      </w:r>
      <w:r w:rsidR="00B435CB" w:rsidRPr="007B77A6">
        <w:rPr>
          <w:rFonts w:ascii="Times New Roman" w:hAnsi="Times New Roman"/>
          <w:sz w:val="28"/>
          <w:szCs w:val="28"/>
        </w:rPr>
        <w:t xml:space="preserve">задоволення </w:t>
      </w:r>
      <w:r w:rsidR="00A4651D" w:rsidRPr="007B77A6">
        <w:rPr>
          <w:rFonts w:ascii="Times New Roman" w:hAnsi="Times New Roman"/>
          <w:sz w:val="28"/>
          <w:szCs w:val="28"/>
        </w:rPr>
        <w:t xml:space="preserve">адміністративного </w:t>
      </w:r>
      <w:r w:rsidR="00B435CB" w:rsidRPr="007B77A6">
        <w:rPr>
          <w:rFonts w:ascii="Times New Roman" w:hAnsi="Times New Roman"/>
          <w:sz w:val="28"/>
          <w:szCs w:val="28"/>
        </w:rPr>
        <w:t>позову</w:t>
      </w:r>
      <w:r w:rsidR="00A4651D" w:rsidRPr="007B77A6">
        <w:rPr>
          <w:rFonts w:ascii="Times New Roman" w:hAnsi="Times New Roman"/>
          <w:sz w:val="28"/>
          <w:szCs w:val="28"/>
        </w:rPr>
        <w:t xml:space="preserve"> Вишгородської міської ради Київської області </w:t>
      </w:r>
      <w:r w:rsidR="00B435CB" w:rsidRPr="007B77A6">
        <w:rPr>
          <w:rFonts w:ascii="Times New Roman" w:hAnsi="Times New Roman"/>
          <w:sz w:val="28"/>
          <w:szCs w:val="28"/>
        </w:rPr>
        <w:t>до</w:t>
      </w:r>
      <w:r w:rsidR="00A4651D" w:rsidRPr="007B77A6">
        <w:rPr>
          <w:rFonts w:ascii="Times New Roman" w:hAnsi="Times New Roman"/>
          <w:sz w:val="28"/>
          <w:szCs w:val="28"/>
        </w:rPr>
        <w:t xml:space="preserve"> </w:t>
      </w:r>
      <w:r w:rsidR="006104CB" w:rsidRPr="007B77A6">
        <w:rPr>
          <w:rFonts w:ascii="Times New Roman" w:hAnsi="Times New Roman"/>
          <w:sz w:val="28"/>
          <w:szCs w:val="28"/>
        </w:rPr>
        <w:t>п</w:t>
      </w:r>
      <w:r w:rsidR="00A4651D" w:rsidRPr="007B77A6">
        <w:rPr>
          <w:rFonts w:ascii="Times New Roman" w:eastAsia="Times New Roman" w:hAnsi="Times New Roman"/>
          <w:sz w:val="28"/>
          <w:szCs w:val="28"/>
          <w:lang w:eastAsia="ru-RU"/>
        </w:rPr>
        <w:t>олітичної партії</w:t>
      </w:r>
      <w:r w:rsidR="00633A5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A4651D" w:rsidRPr="007B77A6">
        <w:rPr>
          <w:rFonts w:ascii="Times New Roman" w:eastAsia="Times New Roman" w:hAnsi="Times New Roman"/>
          <w:sz w:val="28"/>
          <w:szCs w:val="28"/>
          <w:lang w:eastAsia="ru-RU"/>
        </w:rPr>
        <w:t xml:space="preserve">«Соціал-Патріотична Асамблея Слов’ян», </w:t>
      </w:r>
      <w:r w:rsidR="006104CB" w:rsidRPr="007B77A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A4651D" w:rsidRPr="007B77A6">
        <w:rPr>
          <w:rFonts w:ascii="Times New Roman" w:eastAsia="Times New Roman" w:hAnsi="Times New Roman"/>
          <w:sz w:val="28"/>
          <w:szCs w:val="28"/>
          <w:lang w:eastAsia="ru-RU"/>
        </w:rPr>
        <w:t xml:space="preserve">олітичної партії «Українська націонал-трудова партія», Всеукраїнської громадської організації «Об’єднання Богдана Хмельницького», </w:t>
      </w:r>
      <w:r w:rsidR="00755ECE">
        <w:rPr>
          <w:rFonts w:ascii="Times New Roman" w:eastAsia="Times New Roman" w:hAnsi="Times New Roman"/>
          <w:sz w:val="28"/>
          <w:szCs w:val="28"/>
          <w:lang w:eastAsia="ru-RU"/>
        </w:rPr>
        <w:t>ОСОБА_1</w:t>
      </w:r>
      <w:r w:rsidR="00A4651D" w:rsidRPr="007B77A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55ECE">
        <w:rPr>
          <w:rFonts w:ascii="Times New Roman" w:eastAsia="Times New Roman" w:hAnsi="Times New Roman"/>
          <w:sz w:val="28"/>
          <w:szCs w:val="28"/>
          <w:lang w:eastAsia="ru-RU"/>
        </w:rPr>
        <w:t>ОСОБА_2</w:t>
      </w:r>
      <w:r w:rsidR="00A4651D" w:rsidRPr="007B77A6">
        <w:rPr>
          <w:rFonts w:ascii="Times New Roman" w:hAnsi="Times New Roman"/>
          <w:sz w:val="28"/>
          <w:szCs w:val="28"/>
        </w:rPr>
        <w:t xml:space="preserve"> </w:t>
      </w:r>
      <w:r w:rsidR="00B435CB" w:rsidRPr="007B77A6">
        <w:rPr>
          <w:rFonts w:ascii="Times New Roman" w:hAnsi="Times New Roman"/>
          <w:sz w:val="28"/>
          <w:szCs w:val="28"/>
        </w:rPr>
        <w:t>про</w:t>
      </w:r>
      <w:r w:rsidR="00755ECE">
        <w:rPr>
          <w:rFonts w:ascii="Times New Roman" w:hAnsi="Times New Roman"/>
          <w:sz w:val="28"/>
          <w:szCs w:val="28"/>
        </w:rPr>
        <w:br/>
      </w:r>
      <w:r w:rsidR="00B435CB" w:rsidRPr="007B77A6">
        <w:rPr>
          <w:rFonts w:ascii="Times New Roman" w:hAnsi="Times New Roman"/>
          <w:sz w:val="28"/>
          <w:szCs w:val="28"/>
        </w:rPr>
        <w:t>обмеження права на мирні зібрання (далі – рішення Дисциплінарної палати).</w:t>
      </w:r>
    </w:p>
    <w:p w:rsidR="005B7449" w:rsidRPr="007B77A6" w:rsidRDefault="005B7449" w:rsidP="005B744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77A6">
        <w:rPr>
          <w:rFonts w:ascii="Times New Roman" w:hAnsi="Times New Roman"/>
          <w:color w:val="000000"/>
          <w:sz w:val="28"/>
          <w:szCs w:val="28"/>
        </w:rPr>
        <w:t>Дисциплінарна палата дійшла висновку</w:t>
      </w:r>
      <w:r w:rsidRPr="007B77A6">
        <w:rPr>
          <w:rFonts w:ascii="Times New Roman" w:hAnsi="Times New Roman"/>
          <w:sz w:val="28"/>
          <w:szCs w:val="28"/>
        </w:rPr>
        <w:t>, що під виглядом вирішення спору судом фактично встановлено заборону загального характеру, яка поширювалася на невизначене коло осіб, значну територію і мала діяти протягом тривалого часу</w:t>
      </w:r>
      <w:r w:rsidR="007B77A6">
        <w:rPr>
          <w:rFonts w:ascii="Times New Roman" w:hAnsi="Times New Roman"/>
          <w:sz w:val="28"/>
          <w:szCs w:val="28"/>
        </w:rPr>
        <w:t xml:space="preserve"> (з 8</w:t>
      </w:r>
      <w:r w:rsidR="00633A5B">
        <w:rPr>
          <w:rFonts w:ascii="Times New Roman" w:hAnsi="Times New Roman"/>
          <w:sz w:val="28"/>
          <w:szCs w:val="28"/>
        </w:rPr>
        <w:t xml:space="preserve"> лютого </w:t>
      </w:r>
      <w:r w:rsidR="007B77A6">
        <w:rPr>
          <w:rFonts w:ascii="Times New Roman" w:hAnsi="Times New Roman"/>
          <w:sz w:val="28"/>
          <w:szCs w:val="28"/>
        </w:rPr>
        <w:t>2014 р</w:t>
      </w:r>
      <w:r w:rsidR="00633A5B">
        <w:rPr>
          <w:rFonts w:ascii="Times New Roman" w:hAnsi="Times New Roman"/>
          <w:sz w:val="28"/>
          <w:szCs w:val="28"/>
        </w:rPr>
        <w:t>оку</w:t>
      </w:r>
      <w:r w:rsidR="007B77A6">
        <w:rPr>
          <w:rFonts w:ascii="Times New Roman" w:hAnsi="Times New Roman"/>
          <w:sz w:val="28"/>
          <w:szCs w:val="28"/>
        </w:rPr>
        <w:t xml:space="preserve"> по 1</w:t>
      </w:r>
      <w:r w:rsidR="00633A5B">
        <w:rPr>
          <w:rFonts w:ascii="Times New Roman" w:hAnsi="Times New Roman"/>
          <w:sz w:val="28"/>
          <w:szCs w:val="28"/>
        </w:rPr>
        <w:t xml:space="preserve"> квітня </w:t>
      </w:r>
      <w:r w:rsidR="007B77A6">
        <w:rPr>
          <w:rFonts w:ascii="Times New Roman" w:hAnsi="Times New Roman"/>
          <w:sz w:val="28"/>
          <w:szCs w:val="28"/>
        </w:rPr>
        <w:t>2014 р</w:t>
      </w:r>
      <w:r w:rsidR="00633A5B">
        <w:rPr>
          <w:rFonts w:ascii="Times New Roman" w:hAnsi="Times New Roman"/>
          <w:sz w:val="28"/>
          <w:szCs w:val="28"/>
        </w:rPr>
        <w:t>оку</w:t>
      </w:r>
      <w:r w:rsidR="007B77A6">
        <w:rPr>
          <w:rFonts w:ascii="Times New Roman" w:hAnsi="Times New Roman"/>
          <w:sz w:val="28"/>
          <w:szCs w:val="28"/>
        </w:rPr>
        <w:t>)</w:t>
      </w:r>
      <w:r w:rsidRPr="007B77A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7B77A6">
        <w:rPr>
          <w:rFonts w:ascii="Times New Roman" w:hAnsi="Times New Roman"/>
          <w:sz w:val="28"/>
          <w:szCs w:val="28"/>
        </w:rPr>
        <w:t>Мотиви, з яких судом було застосовано обмеження права на мирні зібрання, не відповідають статті 11 Конвенції про захист прав людини і основоположних свобод, статті 39 Конституції України, статті 182 Кодексу адміністративного судочинства України (далі – КАС</w:t>
      </w:r>
      <w:r w:rsidR="00914AD0">
        <w:rPr>
          <w:rFonts w:ascii="Times New Roman" w:hAnsi="Times New Roman"/>
          <w:sz w:val="28"/>
          <w:szCs w:val="28"/>
        </w:rPr>
        <w:t xml:space="preserve"> </w:t>
      </w:r>
      <w:r w:rsidRPr="007B77A6">
        <w:rPr>
          <w:rFonts w:ascii="Times New Roman" w:hAnsi="Times New Roman"/>
          <w:sz w:val="28"/>
          <w:szCs w:val="28"/>
        </w:rPr>
        <w:t>У</w:t>
      </w:r>
      <w:r w:rsidR="00914AD0">
        <w:rPr>
          <w:rFonts w:ascii="Times New Roman" w:hAnsi="Times New Roman"/>
          <w:sz w:val="28"/>
          <w:szCs w:val="28"/>
        </w:rPr>
        <w:t>країни</w:t>
      </w:r>
      <w:r w:rsidRPr="007B77A6">
        <w:rPr>
          <w:rFonts w:ascii="Times New Roman" w:hAnsi="Times New Roman"/>
          <w:sz w:val="28"/>
          <w:szCs w:val="28"/>
        </w:rPr>
        <w:t xml:space="preserve">). Обставини справи вказують на упередженість судді </w:t>
      </w:r>
      <w:r w:rsidRPr="007B77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Балаклицького А.І. </w:t>
      </w:r>
      <w:r w:rsidRPr="007B77A6">
        <w:rPr>
          <w:rFonts w:ascii="Times New Roman" w:hAnsi="Times New Roman"/>
          <w:sz w:val="28"/>
          <w:szCs w:val="28"/>
        </w:rPr>
        <w:t xml:space="preserve">при вирішенні справи і на те, що суддею винесено рішення, яким свідомо порушено приписи статті 11 Конвенції про захист прав людини і основоположних </w:t>
      </w:r>
      <w:r w:rsidRPr="007B77A6">
        <w:rPr>
          <w:rFonts w:ascii="Times New Roman" w:hAnsi="Times New Roman"/>
          <w:sz w:val="28"/>
          <w:szCs w:val="28"/>
        </w:rPr>
        <w:lastRenderedPageBreak/>
        <w:t>свобод</w:t>
      </w:r>
      <w:r w:rsidR="007B77A6">
        <w:rPr>
          <w:rFonts w:ascii="Times New Roman" w:hAnsi="Times New Roman"/>
          <w:sz w:val="28"/>
          <w:szCs w:val="28"/>
        </w:rPr>
        <w:t xml:space="preserve"> та</w:t>
      </w:r>
      <w:r w:rsidRPr="007B77A6">
        <w:rPr>
          <w:rFonts w:ascii="Times New Roman" w:hAnsi="Times New Roman"/>
          <w:sz w:val="28"/>
          <w:szCs w:val="28"/>
        </w:rPr>
        <w:t xml:space="preserve"> встановлено непропорційне обмеження мирних зібрань, що не було необхідним у демократичному суспільстві.</w:t>
      </w:r>
    </w:p>
    <w:p w:rsidR="005B7449" w:rsidRPr="007B77A6" w:rsidRDefault="005B7449" w:rsidP="005B744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77A6">
        <w:rPr>
          <w:rFonts w:ascii="Times New Roman" w:hAnsi="Times New Roman"/>
          <w:sz w:val="28"/>
          <w:szCs w:val="28"/>
        </w:rPr>
        <w:t>Зокрема, постановою Київського окружного адміністративного суду від 7</w:t>
      </w:r>
      <w:r w:rsidR="008E4E60">
        <w:rPr>
          <w:rFonts w:ascii="Times New Roman" w:hAnsi="Times New Roman"/>
          <w:sz w:val="28"/>
          <w:szCs w:val="28"/>
        </w:rPr>
        <w:t xml:space="preserve"> </w:t>
      </w:r>
      <w:r w:rsidRPr="007B77A6">
        <w:rPr>
          <w:rFonts w:ascii="Times New Roman" w:hAnsi="Times New Roman"/>
          <w:sz w:val="28"/>
          <w:szCs w:val="28"/>
        </w:rPr>
        <w:t>лютого 2014</w:t>
      </w:r>
      <w:r w:rsidR="008E4E60">
        <w:rPr>
          <w:rFonts w:ascii="Times New Roman" w:hAnsi="Times New Roman"/>
          <w:sz w:val="28"/>
          <w:szCs w:val="28"/>
        </w:rPr>
        <w:t xml:space="preserve"> </w:t>
      </w:r>
      <w:r w:rsidRPr="007B77A6">
        <w:rPr>
          <w:rFonts w:ascii="Times New Roman" w:hAnsi="Times New Roman"/>
          <w:sz w:val="28"/>
          <w:szCs w:val="28"/>
        </w:rPr>
        <w:t xml:space="preserve">року вирішено питання про права та обов’язки невизначеного кола осіб, оскільки резолютивною частиною постанови право на мирні зібрання обмежене не лише щодо відповідачів, але й стосовно «інших </w:t>
      </w:r>
      <w:r w:rsidRPr="007B77A6">
        <w:rPr>
          <w:rStyle w:val="FontStyle14"/>
          <w:sz w:val="28"/>
          <w:szCs w:val="28"/>
        </w:rPr>
        <w:t>суб’єктів, які матимуть намір реалізувати право на мирні зібрання</w:t>
      </w:r>
      <w:r w:rsidRPr="007B77A6">
        <w:rPr>
          <w:rFonts w:ascii="Times New Roman" w:hAnsi="Times New Roman"/>
          <w:sz w:val="28"/>
          <w:szCs w:val="28"/>
        </w:rPr>
        <w:t xml:space="preserve">». Таке формулювання </w:t>
      </w:r>
      <w:r w:rsidR="00483BD0">
        <w:rPr>
          <w:rFonts w:ascii="Times New Roman" w:hAnsi="Times New Roman"/>
          <w:sz w:val="28"/>
          <w:szCs w:val="28"/>
        </w:rPr>
        <w:t>дає підстави зробити висновок</w:t>
      </w:r>
      <w:r w:rsidRPr="007B77A6">
        <w:rPr>
          <w:rFonts w:ascii="Times New Roman" w:hAnsi="Times New Roman"/>
          <w:sz w:val="28"/>
          <w:szCs w:val="28"/>
        </w:rPr>
        <w:t>, що рішення суду не було спрямоване на вирішення конкретного спору</w:t>
      </w:r>
      <w:r w:rsidR="00483BD0">
        <w:rPr>
          <w:rFonts w:ascii="Times New Roman" w:hAnsi="Times New Roman"/>
          <w:sz w:val="28"/>
          <w:szCs w:val="28"/>
        </w:rPr>
        <w:t xml:space="preserve">, а спрямоване на регулювання </w:t>
      </w:r>
      <w:r w:rsidRPr="007B77A6">
        <w:rPr>
          <w:rFonts w:ascii="Times New Roman" w:hAnsi="Times New Roman"/>
          <w:sz w:val="28"/>
          <w:szCs w:val="28"/>
        </w:rPr>
        <w:t>правовідносин, які на момент ухвалення судового рішення навіть не виникли. Про це свідчить вжите у резолютивній частині рішення формулювання «матимуть намір».</w:t>
      </w:r>
    </w:p>
    <w:p w:rsidR="005B7449" w:rsidRPr="007B77A6" w:rsidRDefault="005B7449" w:rsidP="005B744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B77A6">
        <w:rPr>
          <w:rFonts w:ascii="Times New Roman" w:hAnsi="Times New Roman"/>
          <w:sz w:val="28"/>
          <w:szCs w:val="28"/>
        </w:rPr>
        <w:t xml:space="preserve">Таким чином, рішенням суду замість розв’язання спору між конкретними </w:t>
      </w:r>
      <w:r w:rsidR="00483BD0">
        <w:rPr>
          <w:rFonts w:ascii="Times New Roman" w:hAnsi="Times New Roman"/>
          <w:sz w:val="28"/>
          <w:szCs w:val="28"/>
        </w:rPr>
        <w:t>суб’єктами відповідних правовідносин</w:t>
      </w:r>
      <w:r w:rsidRPr="007B77A6">
        <w:rPr>
          <w:rFonts w:ascii="Times New Roman" w:hAnsi="Times New Roman"/>
          <w:sz w:val="28"/>
          <w:szCs w:val="28"/>
        </w:rPr>
        <w:t xml:space="preserve"> фактично встановлено заборону загального характеру, що поширювалася на значну територію, невизначене коло осіб і була тривалою. </w:t>
      </w:r>
      <w:r w:rsidR="00483BD0">
        <w:rPr>
          <w:rFonts w:ascii="Times New Roman" w:hAnsi="Times New Roman"/>
          <w:sz w:val="28"/>
          <w:szCs w:val="28"/>
        </w:rPr>
        <w:t>Ухвалення суддею Балаклицьким А.І. цього</w:t>
      </w:r>
      <w:r w:rsidRPr="007B77A6">
        <w:rPr>
          <w:rFonts w:ascii="Times New Roman" w:hAnsi="Times New Roman"/>
          <w:sz w:val="28"/>
          <w:szCs w:val="28"/>
        </w:rPr>
        <w:t xml:space="preserve"> рішення </w:t>
      </w:r>
      <w:r w:rsidR="00483BD0">
        <w:rPr>
          <w:rFonts w:ascii="Times New Roman" w:hAnsi="Times New Roman"/>
          <w:sz w:val="28"/>
          <w:szCs w:val="28"/>
        </w:rPr>
        <w:t>свідчить про те, що суд вийшов</w:t>
      </w:r>
      <w:r w:rsidRPr="007B77A6">
        <w:rPr>
          <w:rFonts w:ascii="Times New Roman" w:hAnsi="Times New Roman"/>
          <w:sz w:val="28"/>
          <w:szCs w:val="28"/>
        </w:rPr>
        <w:t xml:space="preserve"> за межі повноважень, визначених Конституцією і законами України.</w:t>
      </w:r>
    </w:p>
    <w:p w:rsidR="005B7449" w:rsidRPr="007B77A6" w:rsidRDefault="005B7449" w:rsidP="005B7449">
      <w:pPr>
        <w:pStyle w:val="a5"/>
        <w:rPr>
          <w:rFonts w:ascii="Times New Roman" w:hAnsi="Times New Roman" w:cs="Times New Roman"/>
          <w:sz w:val="28"/>
          <w:szCs w:val="28"/>
        </w:rPr>
      </w:pPr>
      <w:r w:rsidRPr="007B77A6">
        <w:rPr>
          <w:rFonts w:ascii="Times New Roman" w:hAnsi="Times New Roman" w:cs="Times New Roman"/>
          <w:sz w:val="28"/>
          <w:szCs w:val="28"/>
        </w:rPr>
        <w:t xml:space="preserve">Своїми діями суддя </w:t>
      </w:r>
      <w:r w:rsidRPr="007B77A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Балаклицький</w:t>
      </w:r>
      <w:r w:rsidR="00914AD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B77A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А.І. </w:t>
      </w:r>
      <w:r w:rsidRPr="007B77A6">
        <w:rPr>
          <w:rFonts w:ascii="Times New Roman" w:hAnsi="Times New Roman" w:cs="Times New Roman"/>
          <w:sz w:val="28"/>
          <w:szCs w:val="28"/>
        </w:rPr>
        <w:t xml:space="preserve">грубо порушив положення процесуального закону, що встановлюють компетенцію адміністративного суду, зокрема статтю 162 </w:t>
      </w:r>
      <w:r w:rsidR="00914AD0">
        <w:rPr>
          <w:rFonts w:ascii="Times New Roman" w:hAnsi="Times New Roman" w:cs="Times New Roman"/>
          <w:sz w:val="28"/>
          <w:szCs w:val="28"/>
        </w:rPr>
        <w:t xml:space="preserve">КАС України </w:t>
      </w:r>
      <w:r w:rsidRPr="007B77A6">
        <w:rPr>
          <w:rFonts w:ascii="Times New Roman" w:hAnsi="Times New Roman" w:cs="Times New Roman"/>
          <w:sz w:val="28"/>
          <w:szCs w:val="28"/>
        </w:rPr>
        <w:t xml:space="preserve">«Повноваження суду при вирішенні справи» та статтю 182 </w:t>
      </w:r>
      <w:r w:rsidR="00914AD0">
        <w:rPr>
          <w:rFonts w:ascii="Times New Roman" w:hAnsi="Times New Roman" w:cs="Times New Roman"/>
          <w:sz w:val="28"/>
          <w:szCs w:val="28"/>
        </w:rPr>
        <w:t xml:space="preserve">КАС України </w:t>
      </w:r>
      <w:r w:rsidRPr="007B77A6">
        <w:rPr>
          <w:rFonts w:ascii="Times New Roman" w:hAnsi="Times New Roman" w:cs="Times New Roman"/>
          <w:sz w:val="28"/>
          <w:szCs w:val="28"/>
        </w:rPr>
        <w:t>«Особливості провадження у справах за адміністративними позовами суб’єктів владних повноважень про обмеження щодо реалізації права на мирні зібрання», що призвело до порушення права на мирне зібрання як одного з основоположних прав людини.</w:t>
      </w:r>
    </w:p>
    <w:p w:rsidR="005B7449" w:rsidRPr="007B77A6" w:rsidRDefault="005B7449" w:rsidP="005B7449">
      <w:pPr>
        <w:pStyle w:val="a5"/>
        <w:rPr>
          <w:rFonts w:ascii="Times New Roman" w:hAnsi="Times New Roman" w:cs="Times New Roman"/>
          <w:sz w:val="28"/>
          <w:szCs w:val="28"/>
        </w:rPr>
      </w:pPr>
      <w:r w:rsidRPr="007B77A6">
        <w:rPr>
          <w:rFonts w:ascii="Times New Roman" w:hAnsi="Times New Roman" w:cs="Times New Roman"/>
          <w:sz w:val="28"/>
          <w:szCs w:val="28"/>
        </w:rPr>
        <w:t xml:space="preserve">З огляду на встановлені обставини дисциплінарної справи Дисциплінарна палата </w:t>
      </w:r>
      <w:r w:rsidR="00483BD0">
        <w:rPr>
          <w:rFonts w:ascii="Times New Roman" w:hAnsi="Times New Roman" w:cs="Times New Roman"/>
          <w:sz w:val="28"/>
          <w:szCs w:val="28"/>
        </w:rPr>
        <w:t>цілком обґрунтовано дійшла висновку</w:t>
      </w:r>
      <w:r w:rsidRPr="007B77A6">
        <w:rPr>
          <w:rFonts w:ascii="Times New Roman" w:hAnsi="Times New Roman" w:cs="Times New Roman"/>
          <w:sz w:val="28"/>
          <w:szCs w:val="28"/>
        </w:rPr>
        <w:t xml:space="preserve">, що характер дій судді </w:t>
      </w:r>
      <w:r w:rsidRPr="007B77A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Балаклицького</w:t>
      </w:r>
      <w:r w:rsidR="00914AD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B77A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А.І. </w:t>
      </w:r>
      <w:r w:rsidRPr="007B77A6">
        <w:rPr>
          <w:rFonts w:ascii="Times New Roman" w:hAnsi="Times New Roman" w:cs="Times New Roman"/>
          <w:sz w:val="28"/>
          <w:szCs w:val="28"/>
        </w:rPr>
        <w:t>свідчить не лише про їх незаконність, але і про умисність допущених ним порушень норм законодавства України та упередженість судді при розгляді цієї справи.</w:t>
      </w:r>
    </w:p>
    <w:p w:rsidR="00907674" w:rsidRPr="002640B5" w:rsidRDefault="005B7449" w:rsidP="002640B5">
      <w:pPr>
        <w:pStyle w:val="ad"/>
        <w:spacing w:before="0" w:beforeAutospacing="0" w:after="0"/>
        <w:ind w:firstLine="709"/>
        <w:jc w:val="both"/>
        <w:rPr>
          <w:sz w:val="28"/>
          <w:szCs w:val="28"/>
          <w:lang w:val="uk-UA"/>
        </w:rPr>
      </w:pPr>
      <w:r w:rsidRPr="007B77A6">
        <w:rPr>
          <w:color w:val="000000"/>
          <w:sz w:val="28"/>
          <w:szCs w:val="28"/>
          <w:lang w:val="uk-UA"/>
        </w:rPr>
        <w:t>На думку Дисциплінарної палати, допущені суддею Балаклицьким</w:t>
      </w:r>
      <w:r w:rsidR="00914AD0">
        <w:rPr>
          <w:color w:val="000000"/>
          <w:sz w:val="28"/>
          <w:szCs w:val="28"/>
          <w:lang w:val="uk-UA"/>
        </w:rPr>
        <w:t xml:space="preserve"> </w:t>
      </w:r>
      <w:r w:rsidRPr="007B77A6">
        <w:rPr>
          <w:color w:val="000000"/>
          <w:sz w:val="28"/>
          <w:szCs w:val="28"/>
          <w:lang w:val="uk-UA"/>
        </w:rPr>
        <w:t xml:space="preserve">А.І. порушення процесуального закону є істотними й утворюють склад </w:t>
      </w:r>
      <w:r w:rsidR="00917969" w:rsidRPr="007B77A6">
        <w:rPr>
          <w:color w:val="000000"/>
          <w:sz w:val="28"/>
          <w:szCs w:val="28"/>
          <w:lang w:val="uk-UA"/>
        </w:rPr>
        <w:t xml:space="preserve">істотного </w:t>
      </w:r>
      <w:r w:rsidRPr="007B77A6">
        <w:rPr>
          <w:color w:val="000000"/>
          <w:sz w:val="28"/>
          <w:szCs w:val="28"/>
          <w:lang w:val="uk-UA"/>
        </w:rPr>
        <w:t>дисциплінарного проступку.</w:t>
      </w:r>
      <w:r w:rsidR="002640B5">
        <w:rPr>
          <w:color w:val="000000"/>
          <w:sz w:val="28"/>
          <w:szCs w:val="28"/>
          <w:lang w:val="uk-UA"/>
        </w:rPr>
        <w:t xml:space="preserve"> </w:t>
      </w:r>
      <w:r w:rsidR="00917969" w:rsidRPr="008E4E60">
        <w:rPr>
          <w:sz w:val="28"/>
          <w:szCs w:val="28"/>
          <w:lang w:val="uk-UA"/>
        </w:rPr>
        <w:t>Підставою</w:t>
      </w:r>
      <w:r w:rsidR="00917969" w:rsidRPr="007B77A6">
        <w:rPr>
          <w:sz w:val="28"/>
          <w:szCs w:val="28"/>
        </w:rPr>
        <w:t xml:space="preserve"> </w:t>
      </w:r>
      <w:r w:rsidR="00917969" w:rsidRPr="008E4E60">
        <w:rPr>
          <w:sz w:val="28"/>
          <w:szCs w:val="28"/>
          <w:lang w:val="uk-UA"/>
        </w:rPr>
        <w:t>притягнення</w:t>
      </w:r>
      <w:r w:rsidR="00917969" w:rsidRPr="007B77A6">
        <w:rPr>
          <w:sz w:val="28"/>
          <w:szCs w:val="28"/>
        </w:rPr>
        <w:t xml:space="preserve"> </w:t>
      </w:r>
      <w:r w:rsidR="00917969" w:rsidRPr="008E4E60">
        <w:rPr>
          <w:sz w:val="28"/>
          <w:szCs w:val="28"/>
          <w:lang w:val="uk-UA"/>
        </w:rPr>
        <w:t>судді</w:t>
      </w:r>
      <w:r w:rsidR="002A7042">
        <w:rPr>
          <w:sz w:val="28"/>
          <w:szCs w:val="28"/>
          <w:lang w:val="uk-UA"/>
        </w:rPr>
        <w:br/>
      </w:r>
      <w:r w:rsidR="00917969" w:rsidRPr="008E4E60">
        <w:rPr>
          <w:sz w:val="28"/>
          <w:szCs w:val="28"/>
          <w:lang w:val="uk-UA"/>
        </w:rPr>
        <w:t>Балаклицького</w:t>
      </w:r>
      <w:r w:rsidR="00917969" w:rsidRPr="007B77A6">
        <w:rPr>
          <w:sz w:val="28"/>
          <w:szCs w:val="28"/>
        </w:rPr>
        <w:t xml:space="preserve"> А.І. до </w:t>
      </w:r>
      <w:r w:rsidR="00917969" w:rsidRPr="008E4E60">
        <w:rPr>
          <w:sz w:val="28"/>
          <w:szCs w:val="28"/>
          <w:lang w:val="uk-UA"/>
        </w:rPr>
        <w:t>дисциплінарної</w:t>
      </w:r>
      <w:r w:rsidR="00917969" w:rsidRPr="007B77A6">
        <w:rPr>
          <w:sz w:val="28"/>
          <w:szCs w:val="28"/>
        </w:rPr>
        <w:t xml:space="preserve"> </w:t>
      </w:r>
      <w:r w:rsidR="00917969" w:rsidRPr="008E4E60">
        <w:rPr>
          <w:sz w:val="28"/>
          <w:szCs w:val="28"/>
          <w:lang w:val="uk-UA"/>
        </w:rPr>
        <w:t>відповідальності</w:t>
      </w:r>
      <w:r w:rsidR="00917969" w:rsidRPr="007B77A6">
        <w:rPr>
          <w:sz w:val="28"/>
          <w:szCs w:val="28"/>
        </w:rPr>
        <w:t xml:space="preserve"> </w:t>
      </w:r>
      <w:r w:rsidR="00917969" w:rsidRPr="008E4E60">
        <w:rPr>
          <w:sz w:val="28"/>
          <w:szCs w:val="28"/>
          <w:lang w:val="uk-UA"/>
        </w:rPr>
        <w:t>Дисциплінарна</w:t>
      </w:r>
      <w:r w:rsidR="00917969" w:rsidRPr="007B77A6">
        <w:rPr>
          <w:sz w:val="28"/>
          <w:szCs w:val="28"/>
        </w:rPr>
        <w:t xml:space="preserve"> палата визначила порушення норм процесуального закону, що встановлюють компетенцію адміністративного суду, що призвело до порушення права на мирне зібрання як одного з основоположних прав людини, а також вчинення діянь, які призвели до негативних наслідків, що настали за результатами </w:t>
      </w:r>
      <w:r w:rsidR="00917969" w:rsidRPr="008E4E60">
        <w:rPr>
          <w:sz w:val="28"/>
          <w:szCs w:val="28"/>
          <w:lang w:val="uk-UA"/>
        </w:rPr>
        <w:t>вчинених</w:t>
      </w:r>
      <w:r w:rsidR="00917969" w:rsidRPr="007B77A6">
        <w:rPr>
          <w:sz w:val="28"/>
          <w:szCs w:val="28"/>
        </w:rPr>
        <w:t xml:space="preserve"> </w:t>
      </w:r>
      <w:r w:rsidR="00917969" w:rsidRPr="008E4E60">
        <w:rPr>
          <w:sz w:val="28"/>
          <w:szCs w:val="28"/>
          <w:lang w:val="uk-UA"/>
        </w:rPr>
        <w:t>діянь</w:t>
      </w:r>
      <w:r w:rsidR="00917969" w:rsidRPr="007B77A6">
        <w:rPr>
          <w:sz w:val="28"/>
          <w:szCs w:val="28"/>
        </w:rPr>
        <w:t xml:space="preserve">, у </w:t>
      </w:r>
      <w:r w:rsidR="00917969" w:rsidRPr="008E4E60">
        <w:rPr>
          <w:sz w:val="28"/>
          <w:szCs w:val="28"/>
          <w:lang w:val="uk-UA"/>
        </w:rPr>
        <w:t>вигляді</w:t>
      </w:r>
      <w:r w:rsidR="00917969" w:rsidRPr="007B77A6">
        <w:rPr>
          <w:sz w:val="28"/>
          <w:szCs w:val="28"/>
        </w:rPr>
        <w:t xml:space="preserve"> </w:t>
      </w:r>
      <w:r w:rsidR="00917969" w:rsidRPr="008E4E60">
        <w:rPr>
          <w:sz w:val="28"/>
          <w:szCs w:val="28"/>
          <w:lang w:val="uk-UA"/>
        </w:rPr>
        <w:t>підриву</w:t>
      </w:r>
      <w:r w:rsidR="00917969" w:rsidRPr="007B77A6">
        <w:rPr>
          <w:sz w:val="28"/>
          <w:szCs w:val="28"/>
        </w:rPr>
        <w:t xml:space="preserve"> авторитету </w:t>
      </w:r>
      <w:r w:rsidR="00917969" w:rsidRPr="008E4E60">
        <w:rPr>
          <w:sz w:val="28"/>
          <w:szCs w:val="28"/>
          <w:lang w:val="uk-UA"/>
        </w:rPr>
        <w:t>правосуддя</w:t>
      </w:r>
      <w:r w:rsidR="00917969" w:rsidRPr="007B77A6">
        <w:rPr>
          <w:sz w:val="28"/>
          <w:szCs w:val="28"/>
        </w:rPr>
        <w:t xml:space="preserve"> та </w:t>
      </w:r>
      <w:r w:rsidR="00917969" w:rsidRPr="008E4E60">
        <w:rPr>
          <w:sz w:val="28"/>
          <w:szCs w:val="28"/>
          <w:lang w:val="uk-UA"/>
        </w:rPr>
        <w:t>судових</w:t>
      </w:r>
      <w:r w:rsidR="00917969" w:rsidRPr="007B77A6">
        <w:rPr>
          <w:sz w:val="28"/>
          <w:szCs w:val="28"/>
        </w:rPr>
        <w:t xml:space="preserve"> </w:t>
      </w:r>
      <w:r w:rsidR="00917969" w:rsidRPr="008E4E60">
        <w:rPr>
          <w:sz w:val="28"/>
          <w:szCs w:val="28"/>
          <w:lang w:val="uk-UA"/>
        </w:rPr>
        <w:t>органів</w:t>
      </w:r>
      <w:r w:rsidR="00917969" w:rsidRPr="007B77A6">
        <w:rPr>
          <w:sz w:val="28"/>
          <w:szCs w:val="28"/>
        </w:rPr>
        <w:t>.</w:t>
      </w:r>
      <w:r w:rsidR="002640B5">
        <w:rPr>
          <w:sz w:val="28"/>
          <w:szCs w:val="28"/>
          <w:lang w:val="uk-UA"/>
        </w:rPr>
        <w:t xml:space="preserve"> </w:t>
      </w:r>
      <w:r w:rsidR="00917969" w:rsidRPr="002640B5">
        <w:rPr>
          <w:sz w:val="28"/>
          <w:szCs w:val="28"/>
          <w:lang w:val="uk-UA"/>
        </w:rPr>
        <w:t>Дисциплінарна палата при ухваленні рішення виходила з допущення суддею істотних порушень норм процесуального закону і кваліфікувала їх як істотний дисциплінарний проступок, що є несумісним із статусом судді, і на підставі цього вирішила застосувати до судді дисциплінарне стягнення у виді подання про звільнення його з посади, яке палата вважала пропорційним вчиненому та виправданим, у тому числі з урахуванням часу, що минув з моменту прийняття суддею рішення.</w:t>
      </w:r>
    </w:p>
    <w:p w:rsidR="009707AD" w:rsidRPr="007B77A6" w:rsidRDefault="00B435CB" w:rsidP="009707AD">
      <w:pPr>
        <w:pStyle w:val="a5"/>
        <w:rPr>
          <w:rFonts w:ascii="Times New Roman" w:hAnsi="Times New Roman" w:cs="Times New Roman"/>
          <w:sz w:val="28"/>
          <w:szCs w:val="28"/>
        </w:rPr>
      </w:pPr>
      <w:r w:rsidRPr="007B77A6">
        <w:rPr>
          <w:rFonts w:ascii="Times New Roman" w:hAnsi="Times New Roman" w:cs="Times New Roman"/>
          <w:sz w:val="28"/>
          <w:szCs w:val="28"/>
        </w:rPr>
        <w:lastRenderedPageBreak/>
        <w:t xml:space="preserve">Не погоджуючись із рішенням Дисциплінарної палати, суддя </w:t>
      </w:r>
      <w:r w:rsidR="00A4651D" w:rsidRPr="007B77A6">
        <w:rPr>
          <w:rFonts w:ascii="Times New Roman" w:hAnsi="Times New Roman" w:cs="Times New Roman"/>
          <w:sz w:val="28"/>
          <w:szCs w:val="28"/>
        </w:rPr>
        <w:t xml:space="preserve">Балаклицький А.І. 24 травня </w:t>
      </w:r>
      <w:r w:rsidRPr="007B77A6">
        <w:rPr>
          <w:rFonts w:ascii="Times New Roman" w:hAnsi="Times New Roman" w:cs="Times New Roman"/>
          <w:sz w:val="28"/>
          <w:szCs w:val="28"/>
        </w:rPr>
        <w:t>2017 року зверну</w:t>
      </w:r>
      <w:r w:rsidR="00A4651D" w:rsidRPr="007B77A6">
        <w:rPr>
          <w:rFonts w:ascii="Times New Roman" w:hAnsi="Times New Roman" w:cs="Times New Roman"/>
          <w:sz w:val="28"/>
          <w:szCs w:val="28"/>
        </w:rPr>
        <w:t>вся</w:t>
      </w:r>
      <w:r w:rsidRPr="007B77A6">
        <w:rPr>
          <w:rFonts w:ascii="Times New Roman" w:hAnsi="Times New Roman" w:cs="Times New Roman"/>
          <w:sz w:val="28"/>
          <w:szCs w:val="28"/>
        </w:rPr>
        <w:t xml:space="preserve"> до Вищої ради правосуддя зі скаргою, в якій проси</w:t>
      </w:r>
      <w:r w:rsidR="00976983" w:rsidRPr="007B77A6">
        <w:rPr>
          <w:rFonts w:ascii="Times New Roman" w:hAnsi="Times New Roman" w:cs="Times New Roman"/>
          <w:sz w:val="28"/>
          <w:szCs w:val="28"/>
        </w:rPr>
        <w:t>в</w:t>
      </w:r>
      <w:r w:rsidRPr="007B77A6">
        <w:rPr>
          <w:rFonts w:ascii="Times New Roman" w:hAnsi="Times New Roman" w:cs="Times New Roman"/>
          <w:sz w:val="28"/>
          <w:szCs w:val="28"/>
        </w:rPr>
        <w:t xml:space="preserve"> скасувати рішення Дисциплінарної палати</w:t>
      </w:r>
      <w:r w:rsidR="009707AD" w:rsidRPr="007B77A6">
        <w:rPr>
          <w:rFonts w:ascii="Times New Roman" w:hAnsi="Times New Roman" w:cs="Times New Roman"/>
          <w:sz w:val="28"/>
          <w:szCs w:val="28"/>
        </w:rPr>
        <w:t>.</w:t>
      </w:r>
    </w:p>
    <w:p w:rsidR="00917969" w:rsidRDefault="00917969" w:rsidP="00917969">
      <w:pPr>
        <w:pStyle w:val="a5"/>
        <w:rPr>
          <w:rFonts w:ascii="Times New Roman" w:hAnsi="Times New Roman" w:cs="Times New Roman"/>
          <w:sz w:val="28"/>
          <w:szCs w:val="28"/>
        </w:rPr>
      </w:pPr>
      <w:r w:rsidRPr="007B77A6">
        <w:rPr>
          <w:rFonts w:ascii="Times New Roman" w:hAnsi="Times New Roman" w:cs="Times New Roman"/>
          <w:sz w:val="28"/>
          <w:szCs w:val="28"/>
        </w:rPr>
        <w:t>Вища рада правосуддя, вивчивши матеріали дисциплінарного провадження, в</w:t>
      </w:r>
      <w:r w:rsidR="002640B5">
        <w:rPr>
          <w:rFonts w:ascii="Times New Roman" w:hAnsi="Times New Roman" w:cs="Times New Roman"/>
          <w:sz w:val="28"/>
          <w:szCs w:val="28"/>
        </w:rPr>
        <w:t>ирішила</w:t>
      </w:r>
      <w:r w:rsidRPr="007B77A6">
        <w:rPr>
          <w:rFonts w:ascii="Times New Roman" w:hAnsi="Times New Roman" w:cs="Times New Roman"/>
          <w:sz w:val="28"/>
          <w:szCs w:val="28"/>
        </w:rPr>
        <w:t xml:space="preserve">, що допущені суддею Балаклицьким А.І. порушення під час розгляду справи і прийняття рішення не містять ознак істотного дисциплінарного проступку, натомість містять ознаки дисциплінарного проступку, що на момент прийняття постанови від 7 лютого 2014 року визначався пунктом 1 частини першої статті 83 </w:t>
      </w:r>
      <w:r w:rsidR="008C5362" w:rsidRPr="007B77A6">
        <w:rPr>
          <w:rFonts w:ascii="Times New Roman" w:hAnsi="Times New Roman" w:cs="Times New Roman"/>
          <w:sz w:val="28"/>
          <w:szCs w:val="28"/>
        </w:rPr>
        <w:t>Закону України «Про судоустрій і статус суддів»</w:t>
      </w:r>
      <w:r w:rsidR="008C5362">
        <w:rPr>
          <w:rFonts w:ascii="Times New Roman" w:hAnsi="Times New Roman" w:cs="Times New Roman"/>
          <w:sz w:val="28"/>
          <w:szCs w:val="28"/>
        </w:rPr>
        <w:t xml:space="preserve"> </w:t>
      </w:r>
      <w:r w:rsidRPr="007B77A6">
        <w:rPr>
          <w:rFonts w:ascii="Times New Roman" w:hAnsi="Times New Roman" w:cs="Times New Roman"/>
          <w:sz w:val="28"/>
          <w:szCs w:val="28"/>
        </w:rPr>
        <w:t>у відповідній редакції.</w:t>
      </w:r>
    </w:p>
    <w:p w:rsidR="00917969" w:rsidRPr="007B77A6" w:rsidRDefault="00C836E5" w:rsidP="0091796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Своє рішення Вища рада правосуддя мотивувала тим, що на</w:t>
      </w:r>
      <w:r w:rsidR="00917969" w:rsidRPr="007B77A6">
        <w:rPr>
          <w:rFonts w:ascii="Times New Roman" w:hAnsi="Times New Roman" w:cs="Times New Roman"/>
          <w:sz w:val="28"/>
          <w:szCs w:val="28"/>
        </w:rPr>
        <w:t xml:space="preserve"> ступінь вини судді впливає в</w:t>
      </w:r>
      <w:r w:rsidRPr="007B77A6">
        <w:rPr>
          <w:rFonts w:ascii="Times New Roman" w:hAnsi="Times New Roman" w:cs="Times New Roman"/>
          <w:sz w:val="28"/>
          <w:szCs w:val="28"/>
        </w:rPr>
        <w:t>ідсутність належного національного законодавчого регулювання спірних відносин та</w:t>
      </w:r>
      <w:r w:rsidR="00BA37D3" w:rsidRPr="00BA37D3">
        <w:rPr>
          <w:rFonts w:ascii="Times New Roman" w:hAnsi="Times New Roman" w:cs="Times New Roman"/>
          <w:sz w:val="28"/>
          <w:szCs w:val="28"/>
        </w:rPr>
        <w:t xml:space="preserve"> </w:t>
      </w:r>
      <w:r w:rsidR="00BA37D3" w:rsidRPr="007B77A6">
        <w:rPr>
          <w:rFonts w:ascii="Times New Roman" w:hAnsi="Times New Roman" w:cs="Times New Roman"/>
          <w:sz w:val="28"/>
          <w:szCs w:val="28"/>
        </w:rPr>
        <w:t>практика вищих судових інстанцій</w:t>
      </w:r>
      <w:r w:rsidR="00917969" w:rsidRPr="007B77A6">
        <w:rPr>
          <w:rFonts w:ascii="Times New Roman" w:hAnsi="Times New Roman" w:cs="Times New Roman"/>
          <w:sz w:val="28"/>
          <w:szCs w:val="28"/>
        </w:rPr>
        <w:t>,  відповідно до якої діяв суддя</w:t>
      </w:r>
      <w:r>
        <w:rPr>
          <w:rFonts w:ascii="Times New Roman" w:hAnsi="Times New Roman" w:cs="Times New Roman"/>
          <w:sz w:val="28"/>
          <w:szCs w:val="28"/>
        </w:rPr>
        <w:t>, те, що</w:t>
      </w:r>
      <w:r w:rsidR="00917969" w:rsidRPr="007B77A6">
        <w:rPr>
          <w:rFonts w:ascii="Times New Roman" w:hAnsi="Times New Roman" w:cs="Times New Roman"/>
          <w:sz w:val="28"/>
          <w:szCs w:val="28"/>
        </w:rPr>
        <w:t>, що в результаті прийняття постанови від 7 лютого 2014 року у справі № 810/851/14-а негативних наслідків не настало, встановлене суддею обмеження не має характеру повної заборони, є тимчасовим обмеженням і свідченням дисциплінарного проступку, а також</w:t>
      </w:r>
      <w:r>
        <w:rPr>
          <w:rFonts w:ascii="Times New Roman" w:hAnsi="Times New Roman" w:cs="Times New Roman"/>
          <w:sz w:val="28"/>
          <w:szCs w:val="28"/>
        </w:rPr>
        <w:t xml:space="preserve"> те, що є</w:t>
      </w:r>
      <w:r w:rsidR="0063667B" w:rsidRPr="0063667B">
        <w:rPr>
          <w:rFonts w:ascii="Times New Roman" w:hAnsi="Times New Roman" w:cs="Times New Roman"/>
          <w:sz w:val="28"/>
          <w:szCs w:val="28"/>
        </w:rPr>
        <w:t xml:space="preserve"> </w:t>
      </w:r>
      <w:r w:rsidR="0063667B" w:rsidRPr="007B77A6">
        <w:rPr>
          <w:rFonts w:ascii="Times New Roman" w:hAnsi="Times New Roman" w:cs="Times New Roman"/>
          <w:sz w:val="28"/>
          <w:szCs w:val="28"/>
        </w:rPr>
        <w:t xml:space="preserve">звернення зборів суддів Київського окружного адміністративного суду, </w:t>
      </w:r>
      <w:r w:rsidR="00914AD0">
        <w:rPr>
          <w:rFonts w:ascii="Times New Roman" w:hAnsi="Times New Roman" w:cs="Times New Roman"/>
          <w:sz w:val="28"/>
          <w:szCs w:val="28"/>
        </w:rPr>
        <w:t xml:space="preserve">в якому висловлено прохання </w:t>
      </w:r>
      <w:r w:rsidR="0063667B" w:rsidRPr="007B77A6">
        <w:rPr>
          <w:rFonts w:ascii="Times New Roman" w:hAnsi="Times New Roman" w:cs="Times New Roman"/>
          <w:sz w:val="28"/>
          <w:szCs w:val="28"/>
        </w:rPr>
        <w:t>Вищ</w:t>
      </w:r>
      <w:r w:rsidR="00914AD0">
        <w:rPr>
          <w:rFonts w:ascii="Times New Roman" w:hAnsi="Times New Roman" w:cs="Times New Roman"/>
          <w:sz w:val="28"/>
          <w:szCs w:val="28"/>
        </w:rPr>
        <w:t>ій</w:t>
      </w:r>
      <w:r w:rsidR="0063667B" w:rsidRPr="007B77A6">
        <w:rPr>
          <w:rFonts w:ascii="Times New Roman" w:hAnsi="Times New Roman" w:cs="Times New Roman"/>
          <w:sz w:val="28"/>
          <w:szCs w:val="28"/>
        </w:rPr>
        <w:t xml:space="preserve"> рад</w:t>
      </w:r>
      <w:r w:rsidR="00914AD0">
        <w:rPr>
          <w:rFonts w:ascii="Times New Roman" w:hAnsi="Times New Roman" w:cs="Times New Roman"/>
          <w:sz w:val="28"/>
          <w:szCs w:val="28"/>
        </w:rPr>
        <w:t>і</w:t>
      </w:r>
      <w:r w:rsidR="0063667B" w:rsidRPr="007B77A6">
        <w:rPr>
          <w:rFonts w:ascii="Times New Roman" w:hAnsi="Times New Roman" w:cs="Times New Roman"/>
          <w:sz w:val="28"/>
          <w:szCs w:val="28"/>
        </w:rPr>
        <w:t xml:space="preserve"> правосуддя прийняти рішення, не пов’язане із звільненням судді Балаклицького А.І. з посади</w:t>
      </w:r>
      <w:r w:rsidR="00917969" w:rsidRPr="007B77A6">
        <w:rPr>
          <w:rFonts w:ascii="Times New Roman" w:hAnsi="Times New Roman" w:cs="Times New Roman"/>
          <w:sz w:val="28"/>
          <w:szCs w:val="28"/>
        </w:rPr>
        <w:t>.</w:t>
      </w:r>
    </w:p>
    <w:p w:rsidR="00B435CB" w:rsidRPr="007B77A6" w:rsidRDefault="00C836E5" w:rsidP="009707A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Наведені у рішенні Вищої ради правосуддя мотиви не спростовують </w:t>
      </w:r>
      <w:r w:rsidR="00150866">
        <w:rPr>
          <w:rFonts w:ascii="Times New Roman" w:hAnsi="Times New Roman" w:cs="Times New Roman"/>
          <w:sz w:val="28"/>
          <w:szCs w:val="28"/>
        </w:rPr>
        <w:t xml:space="preserve">обґрунтованість висновку </w:t>
      </w:r>
      <w:r w:rsidR="00914AD0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исциплінарної палати щодо наявності у діях судді Балаклицького А.І. ознак істотного дисциплінарного проступку. Зокрема</w:t>
      </w:r>
      <w:r w:rsidR="00BA37D3">
        <w:rPr>
          <w:rFonts w:ascii="Times New Roman" w:hAnsi="Times New Roman" w:cs="Times New Roman"/>
          <w:sz w:val="28"/>
          <w:szCs w:val="28"/>
        </w:rPr>
        <w:t>,</w:t>
      </w:r>
      <w:r w:rsidR="008E4E60">
        <w:rPr>
          <w:rFonts w:ascii="Times New Roman" w:hAnsi="Times New Roman" w:cs="Times New Roman"/>
          <w:sz w:val="28"/>
          <w:szCs w:val="28"/>
        </w:rPr>
        <w:t xml:space="preserve"> посилання </w:t>
      </w:r>
      <w:r>
        <w:rPr>
          <w:rFonts w:ascii="Times New Roman" w:hAnsi="Times New Roman" w:cs="Times New Roman"/>
          <w:sz w:val="28"/>
          <w:szCs w:val="28"/>
        </w:rPr>
        <w:t>на в</w:t>
      </w:r>
      <w:r w:rsidRPr="007B77A6">
        <w:rPr>
          <w:rFonts w:ascii="Times New Roman" w:hAnsi="Times New Roman" w:cs="Times New Roman"/>
          <w:sz w:val="28"/>
          <w:szCs w:val="28"/>
        </w:rPr>
        <w:t xml:space="preserve">ідсутність належного національного законодавчого регулювання спірних відносин </w:t>
      </w:r>
      <w:r>
        <w:rPr>
          <w:rFonts w:ascii="Times New Roman" w:hAnsi="Times New Roman" w:cs="Times New Roman"/>
          <w:sz w:val="28"/>
          <w:szCs w:val="28"/>
        </w:rPr>
        <w:t xml:space="preserve">є </w:t>
      </w:r>
      <w:r w:rsidR="00150866">
        <w:rPr>
          <w:rFonts w:ascii="Times New Roman" w:hAnsi="Times New Roman" w:cs="Times New Roman"/>
          <w:sz w:val="28"/>
          <w:szCs w:val="28"/>
        </w:rPr>
        <w:t>безпідставним, оскільки суддя</w:t>
      </w:r>
      <w:r w:rsidR="00542E25" w:rsidRPr="00542E25">
        <w:rPr>
          <w:rFonts w:ascii="Times New Roman" w:hAnsi="Times New Roman" w:cs="Times New Roman"/>
          <w:sz w:val="28"/>
          <w:szCs w:val="28"/>
        </w:rPr>
        <w:t xml:space="preserve"> </w:t>
      </w:r>
      <w:r w:rsidR="00542E25">
        <w:rPr>
          <w:rFonts w:ascii="Times New Roman" w:hAnsi="Times New Roman" w:cs="Times New Roman"/>
          <w:sz w:val="28"/>
          <w:szCs w:val="28"/>
        </w:rPr>
        <w:t xml:space="preserve">всупереч прецедентній практиці </w:t>
      </w:r>
      <w:r w:rsidR="00542E25" w:rsidRPr="007B77A6">
        <w:rPr>
          <w:rFonts w:ascii="Times New Roman" w:hAnsi="Times New Roman" w:cs="Times New Roman"/>
          <w:sz w:val="28"/>
          <w:szCs w:val="28"/>
        </w:rPr>
        <w:t>Європейського суду з прав людини</w:t>
      </w:r>
      <w:r w:rsidR="00150866">
        <w:rPr>
          <w:rFonts w:ascii="Times New Roman" w:hAnsi="Times New Roman" w:cs="Times New Roman"/>
          <w:sz w:val="28"/>
          <w:szCs w:val="28"/>
        </w:rPr>
        <w:t xml:space="preserve"> грубо </w:t>
      </w:r>
      <w:r w:rsidR="00BA37D3">
        <w:rPr>
          <w:rFonts w:ascii="Times New Roman" w:hAnsi="Times New Roman" w:cs="Times New Roman"/>
          <w:sz w:val="28"/>
          <w:szCs w:val="28"/>
        </w:rPr>
        <w:t xml:space="preserve">і свідомо </w:t>
      </w:r>
      <w:r w:rsidR="00150866">
        <w:rPr>
          <w:rFonts w:ascii="Times New Roman" w:hAnsi="Times New Roman" w:cs="Times New Roman"/>
          <w:sz w:val="28"/>
          <w:szCs w:val="28"/>
        </w:rPr>
        <w:t>порушив вимоги щодо</w:t>
      </w:r>
      <w:r w:rsidR="00F85D47" w:rsidRPr="00F85D47">
        <w:rPr>
          <w:rFonts w:ascii="Times New Roman" w:hAnsi="Times New Roman" w:cs="Times New Roman"/>
          <w:sz w:val="28"/>
          <w:szCs w:val="28"/>
        </w:rPr>
        <w:t xml:space="preserve"> </w:t>
      </w:r>
      <w:r w:rsidR="00F85D47">
        <w:rPr>
          <w:rFonts w:ascii="Times New Roman" w:hAnsi="Times New Roman" w:cs="Times New Roman"/>
          <w:sz w:val="28"/>
          <w:szCs w:val="28"/>
        </w:rPr>
        <w:t xml:space="preserve">правомірності </w:t>
      </w:r>
      <w:r w:rsidR="00F85D47" w:rsidRPr="007B77A6">
        <w:rPr>
          <w:rFonts w:ascii="Times New Roman" w:hAnsi="Times New Roman" w:cs="Times New Roman"/>
          <w:sz w:val="28"/>
          <w:szCs w:val="28"/>
        </w:rPr>
        <w:t>обмеження права на мирні зібрання</w:t>
      </w:r>
      <w:r w:rsidR="00150866">
        <w:rPr>
          <w:rFonts w:ascii="Times New Roman" w:hAnsi="Times New Roman" w:cs="Times New Roman"/>
          <w:sz w:val="28"/>
          <w:szCs w:val="28"/>
        </w:rPr>
        <w:t>, яке може мати місце</w:t>
      </w:r>
      <w:r w:rsidR="00B435CB" w:rsidRPr="007B77A6">
        <w:rPr>
          <w:rFonts w:ascii="Times New Roman" w:hAnsi="Times New Roman" w:cs="Times New Roman"/>
          <w:sz w:val="28"/>
          <w:szCs w:val="28"/>
        </w:rPr>
        <w:t xml:space="preserve"> лише в інтересах національної безпеки та громадського порядку з метою запобігання заворушенням чи злочинам, для охорони здоров’я населення або захисту прав і свобод інших людей.</w:t>
      </w:r>
      <w:r w:rsidR="00BA37D3">
        <w:rPr>
          <w:rFonts w:ascii="Times New Roman" w:hAnsi="Times New Roman" w:cs="Times New Roman"/>
          <w:sz w:val="28"/>
          <w:szCs w:val="28"/>
        </w:rPr>
        <w:t xml:space="preserve"> Посилання на те, що суддя діяв </w:t>
      </w:r>
      <w:r w:rsidR="00542E25">
        <w:rPr>
          <w:rFonts w:ascii="Times New Roman" w:hAnsi="Times New Roman" w:cs="Times New Roman"/>
          <w:sz w:val="28"/>
          <w:szCs w:val="28"/>
        </w:rPr>
        <w:t xml:space="preserve"> </w:t>
      </w:r>
      <w:r w:rsidR="00BA37D3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BA37D3" w:rsidRPr="007B77A6">
        <w:rPr>
          <w:rFonts w:ascii="Times New Roman" w:hAnsi="Times New Roman" w:cs="Times New Roman"/>
          <w:sz w:val="28"/>
          <w:szCs w:val="28"/>
        </w:rPr>
        <w:t>практик</w:t>
      </w:r>
      <w:r w:rsidR="00BA37D3">
        <w:rPr>
          <w:rFonts w:ascii="Times New Roman" w:hAnsi="Times New Roman" w:cs="Times New Roman"/>
          <w:sz w:val="28"/>
          <w:szCs w:val="28"/>
        </w:rPr>
        <w:t>и</w:t>
      </w:r>
      <w:r w:rsidR="00BA37D3" w:rsidRPr="007B77A6">
        <w:rPr>
          <w:rFonts w:ascii="Times New Roman" w:hAnsi="Times New Roman" w:cs="Times New Roman"/>
          <w:sz w:val="28"/>
          <w:szCs w:val="28"/>
        </w:rPr>
        <w:t xml:space="preserve"> вищих судових інстанцій</w:t>
      </w:r>
      <w:r w:rsidR="00BA37D3">
        <w:rPr>
          <w:rFonts w:ascii="Times New Roman" w:hAnsi="Times New Roman" w:cs="Times New Roman"/>
          <w:sz w:val="28"/>
          <w:szCs w:val="28"/>
        </w:rPr>
        <w:t xml:space="preserve"> є голослівним. Застосування суддею висновку Вищого адміністративного суду України у судовій справі в</w:t>
      </w:r>
      <w:r w:rsidR="00F85D47">
        <w:rPr>
          <w:rFonts w:ascii="Times New Roman" w:hAnsi="Times New Roman" w:cs="Times New Roman"/>
          <w:sz w:val="28"/>
          <w:szCs w:val="28"/>
        </w:rPr>
        <w:t>і</w:t>
      </w:r>
      <w:r w:rsidR="00BA37D3">
        <w:rPr>
          <w:rFonts w:ascii="Times New Roman" w:hAnsi="Times New Roman" w:cs="Times New Roman"/>
          <w:sz w:val="28"/>
          <w:szCs w:val="28"/>
        </w:rPr>
        <w:t>д 23</w:t>
      </w:r>
      <w:r w:rsidR="00914AD0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BA37D3">
        <w:rPr>
          <w:rFonts w:ascii="Times New Roman" w:hAnsi="Times New Roman" w:cs="Times New Roman"/>
          <w:sz w:val="28"/>
          <w:szCs w:val="28"/>
        </w:rPr>
        <w:t xml:space="preserve">2013 </w:t>
      </w:r>
      <w:r w:rsidR="00914AD0">
        <w:rPr>
          <w:rFonts w:ascii="Times New Roman" w:hAnsi="Times New Roman" w:cs="Times New Roman"/>
          <w:sz w:val="28"/>
          <w:szCs w:val="28"/>
        </w:rPr>
        <w:t xml:space="preserve">року </w:t>
      </w:r>
      <w:r w:rsidR="00BA37D3">
        <w:rPr>
          <w:rFonts w:ascii="Times New Roman" w:hAnsi="Times New Roman" w:cs="Times New Roman"/>
          <w:sz w:val="28"/>
          <w:szCs w:val="28"/>
        </w:rPr>
        <w:t>№ К/999</w:t>
      </w:r>
      <w:r w:rsidR="00F85D47">
        <w:rPr>
          <w:rFonts w:ascii="Times New Roman" w:hAnsi="Times New Roman" w:cs="Times New Roman"/>
          <w:sz w:val="28"/>
          <w:szCs w:val="28"/>
        </w:rPr>
        <w:t>/3927/12</w:t>
      </w:r>
      <w:r w:rsidR="00BA37D3">
        <w:rPr>
          <w:rFonts w:ascii="Times New Roman" w:hAnsi="Times New Roman" w:cs="Times New Roman"/>
          <w:sz w:val="28"/>
          <w:szCs w:val="28"/>
        </w:rPr>
        <w:t xml:space="preserve"> </w:t>
      </w:r>
      <w:r w:rsidR="00F85D47">
        <w:rPr>
          <w:rFonts w:ascii="Times New Roman" w:hAnsi="Times New Roman" w:cs="Times New Roman"/>
          <w:sz w:val="28"/>
          <w:szCs w:val="28"/>
        </w:rPr>
        <w:t xml:space="preserve">щодо строку подання заяви про проведення мирних зібрань, не стосується правової оцінки правомірності </w:t>
      </w:r>
      <w:r w:rsidR="00F85D47" w:rsidRPr="007B77A6">
        <w:rPr>
          <w:rFonts w:ascii="Times New Roman" w:hAnsi="Times New Roman" w:cs="Times New Roman"/>
          <w:sz w:val="28"/>
          <w:szCs w:val="28"/>
        </w:rPr>
        <w:t>обмеження права на мирні зібрання</w:t>
      </w:r>
      <w:r w:rsidR="00F85D47">
        <w:rPr>
          <w:rFonts w:ascii="Times New Roman" w:hAnsi="Times New Roman" w:cs="Times New Roman"/>
          <w:sz w:val="28"/>
          <w:szCs w:val="28"/>
        </w:rPr>
        <w:t>.</w:t>
      </w:r>
    </w:p>
    <w:p w:rsidR="00064285" w:rsidRDefault="0063667B" w:rsidP="0006428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Необхідно також звернути увагу, що Вища рада правосуддя серед обставин, що впливають на можливість притягнення судді до дисциплінарної відповідальності врахувала </w:t>
      </w:r>
      <w:r w:rsidRPr="007B77A6">
        <w:rPr>
          <w:rFonts w:ascii="Times New Roman" w:hAnsi="Times New Roman" w:cs="Times New Roman"/>
          <w:sz w:val="28"/>
          <w:szCs w:val="28"/>
        </w:rPr>
        <w:t>звернення зборів суддів Київського окружного адміністративного суду, які просять Вищу раду правосуддя прийняти рішення, не пов’язане із звільненням судді Балаклицького А.І. з посади</w:t>
      </w:r>
      <w:r>
        <w:rPr>
          <w:rFonts w:ascii="Times New Roman" w:hAnsi="Times New Roman" w:cs="Times New Roman"/>
          <w:sz w:val="28"/>
          <w:szCs w:val="28"/>
        </w:rPr>
        <w:t xml:space="preserve">, але проігнорувала наявність </w:t>
      </w:r>
      <w:r w:rsidR="008C5362">
        <w:rPr>
          <w:rFonts w:ascii="Times New Roman" w:hAnsi="Times New Roman" w:cs="Times New Roman"/>
          <w:sz w:val="28"/>
          <w:szCs w:val="28"/>
        </w:rPr>
        <w:t xml:space="preserve">у судді Балаклицького А.І. </w:t>
      </w:r>
      <w:r>
        <w:rPr>
          <w:rFonts w:ascii="Times New Roman" w:hAnsi="Times New Roman" w:cs="Times New Roman"/>
          <w:sz w:val="28"/>
          <w:szCs w:val="28"/>
        </w:rPr>
        <w:t>іншого непогашеного дисциплінарного стягнення</w:t>
      </w:r>
      <w:r w:rsidR="00064285">
        <w:rPr>
          <w:rFonts w:ascii="Times New Roman" w:hAnsi="Times New Roman" w:cs="Times New Roman"/>
          <w:sz w:val="28"/>
          <w:szCs w:val="28"/>
        </w:rPr>
        <w:t>, що негативно характеризує особу судді стосовно його рівня компетентності</w:t>
      </w:r>
      <w:r w:rsidR="008C5362">
        <w:rPr>
          <w:rFonts w:ascii="Times New Roman" w:hAnsi="Times New Roman" w:cs="Times New Roman"/>
          <w:sz w:val="28"/>
          <w:szCs w:val="28"/>
        </w:rPr>
        <w:t>.</w:t>
      </w:r>
    </w:p>
    <w:p w:rsidR="002F5C13" w:rsidRDefault="00064285" w:rsidP="00064285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огляду на вищевисловлене вважаю, </w:t>
      </w:r>
      <w:r w:rsidR="002F5C13">
        <w:rPr>
          <w:rFonts w:ascii="Times New Roman" w:hAnsi="Times New Roman" w:cs="Times New Roman"/>
          <w:sz w:val="28"/>
          <w:szCs w:val="28"/>
        </w:rPr>
        <w:t xml:space="preserve">що 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ішення</w:t>
      </w:r>
      <w:r w:rsidRPr="007B77A6">
        <w:rPr>
          <w:rFonts w:ascii="Times New Roman" w:hAnsi="Times New Roman"/>
          <w:sz w:val="28"/>
          <w:szCs w:val="28"/>
        </w:rPr>
        <w:t xml:space="preserve"> Вищої ради правосуддя від 3 квітня 2018 року</w:t>
      </w:r>
      <w:r w:rsidR="008E4E60">
        <w:rPr>
          <w:rFonts w:ascii="Times New Roman" w:hAnsi="Times New Roman"/>
          <w:sz w:val="28"/>
          <w:szCs w:val="28"/>
        </w:rPr>
        <w:t xml:space="preserve"> № 990/0/15-18</w:t>
      </w:r>
      <w:r>
        <w:rPr>
          <w:rFonts w:ascii="Times New Roman" w:hAnsi="Times New Roman"/>
          <w:sz w:val="28"/>
          <w:szCs w:val="28"/>
        </w:rPr>
        <w:t xml:space="preserve">, яким </w:t>
      </w:r>
      <w:r w:rsidRPr="007B77A6">
        <w:rPr>
          <w:rFonts w:ascii="Times New Roman" w:hAnsi="Times New Roman"/>
          <w:sz w:val="28"/>
          <w:szCs w:val="28"/>
        </w:rPr>
        <w:t xml:space="preserve">скасовано рішення Третьої </w:t>
      </w:r>
      <w:r w:rsidR="00914AD0">
        <w:rPr>
          <w:rFonts w:ascii="Times New Roman" w:hAnsi="Times New Roman"/>
          <w:sz w:val="28"/>
          <w:szCs w:val="28"/>
        </w:rPr>
        <w:t>Д</w:t>
      </w:r>
      <w:r w:rsidRPr="007B77A6">
        <w:rPr>
          <w:rFonts w:ascii="Times New Roman" w:hAnsi="Times New Roman"/>
          <w:sz w:val="28"/>
          <w:szCs w:val="28"/>
        </w:rPr>
        <w:t>исциплінарної палати Вищої ради правосуддя від 26 квітня</w:t>
      </w:r>
      <w:r w:rsidR="008E4E60">
        <w:rPr>
          <w:rFonts w:ascii="Times New Roman" w:hAnsi="Times New Roman"/>
          <w:sz w:val="28"/>
          <w:szCs w:val="28"/>
        </w:rPr>
        <w:br/>
      </w:r>
      <w:r w:rsidRPr="007B77A6">
        <w:rPr>
          <w:rFonts w:ascii="Times New Roman" w:hAnsi="Times New Roman"/>
          <w:sz w:val="28"/>
          <w:szCs w:val="28"/>
        </w:rPr>
        <w:lastRenderedPageBreak/>
        <w:t>2017 року</w:t>
      </w:r>
      <w:r w:rsidR="008E4E60">
        <w:rPr>
          <w:rFonts w:ascii="Times New Roman" w:hAnsi="Times New Roman"/>
          <w:sz w:val="28"/>
          <w:szCs w:val="28"/>
        </w:rPr>
        <w:t xml:space="preserve"> </w:t>
      </w:r>
      <w:r w:rsidRPr="007B77A6">
        <w:rPr>
          <w:rFonts w:ascii="Times New Roman" w:hAnsi="Times New Roman"/>
          <w:sz w:val="28"/>
          <w:szCs w:val="28"/>
        </w:rPr>
        <w:t>№ 996/3дп/15-17 про притягнення до дисциплінарної відповідальності судді Київського окружного адміністративного суду Балаклицького А</w:t>
      </w:r>
      <w:r w:rsidR="00914AD0">
        <w:rPr>
          <w:rFonts w:ascii="Times New Roman" w:hAnsi="Times New Roman"/>
          <w:sz w:val="28"/>
          <w:szCs w:val="28"/>
        </w:rPr>
        <w:t>ндрія Івановича</w:t>
      </w:r>
      <w:r w:rsidR="008E4E60">
        <w:rPr>
          <w:rFonts w:ascii="Times New Roman" w:hAnsi="Times New Roman"/>
          <w:sz w:val="28"/>
          <w:szCs w:val="28"/>
        </w:rPr>
        <w:t xml:space="preserve"> та закрито дисциплінарне провадження щодо нього</w:t>
      </w:r>
      <w:r w:rsidR="00914AD0">
        <w:rPr>
          <w:rFonts w:ascii="Times New Roman" w:hAnsi="Times New Roman"/>
          <w:sz w:val="28"/>
          <w:szCs w:val="28"/>
        </w:rPr>
        <w:t xml:space="preserve">, </w:t>
      </w:r>
      <w:r w:rsidR="002F5C13">
        <w:rPr>
          <w:rFonts w:ascii="Times New Roman" w:hAnsi="Times New Roman"/>
          <w:sz w:val="28"/>
          <w:szCs w:val="28"/>
        </w:rPr>
        <w:t>не ґрунтується на засадах верховенства права і є необґрунтованим.</w:t>
      </w:r>
    </w:p>
    <w:p w:rsidR="00DE574E" w:rsidRDefault="00DE574E" w:rsidP="0006428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E574E" w:rsidRDefault="00DE574E" w:rsidP="0006428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64285" w:rsidRPr="00914AD0" w:rsidRDefault="00914AD0" w:rsidP="00914AD0">
      <w:pPr>
        <w:pStyle w:val="a5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 Вищої ради правосуддя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E574E" w:rsidRPr="00914AD0">
        <w:rPr>
          <w:rFonts w:ascii="Times New Roman" w:hAnsi="Times New Roman" w:cs="Times New Roman"/>
          <w:b/>
          <w:sz w:val="28"/>
          <w:szCs w:val="28"/>
        </w:rPr>
        <w:t>А.М. Бойко</w:t>
      </w:r>
    </w:p>
    <w:sectPr w:rsidR="00064285" w:rsidRPr="00914AD0" w:rsidSect="002037CD">
      <w:headerReference w:type="default" r:id="rId7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F4E" w:rsidRDefault="001D0F4E" w:rsidP="009707AD">
      <w:pPr>
        <w:spacing w:after="0" w:line="240" w:lineRule="auto"/>
      </w:pPr>
      <w:r>
        <w:separator/>
      </w:r>
    </w:p>
  </w:endnote>
  <w:endnote w:type="continuationSeparator" w:id="0">
    <w:p w:rsidR="001D0F4E" w:rsidRDefault="001D0F4E" w:rsidP="00970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F4E" w:rsidRDefault="001D0F4E" w:rsidP="009707AD">
      <w:pPr>
        <w:spacing w:after="0" w:line="240" w:lineRule="auto"/>
      </w:pPr>
      <w:r>
        <w:separator/>
      </w:r>
    </w:p>
  </w:footnote>
  <w:footnote w:type="continuationSeparator" w:id="0">
    <w:p w:rsidR="001D0F4E" w:rsidRDefault="001D0F4E" w:rsidP="009707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63766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63667B" w:rsidRPr="008E4E60" w:rsidRDefault="005D080C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8E4E60">
          <w:rPr>
            <w:rFonts w:ascii="Times New Roman" w:hAnsi="Times New Roman"/>
            <w:sz w:val="28"/>
            <w:szCs w:val="28"/>
          </w:rPr>
          <w:fldChar w:fldCharType="begin"/>
        </w:r>
        <w:r w:rsidR="00E33D9A" w:rsidRPr="008E4E60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8E4E60">
          <w:rPr>
            <w:rFonts w:ascii="Times New Roman" w:hAnsi="Times New Roman"/>
            <w:sz w:val="28"/>
            <w:szCs w:val="28"/>
          </w:rPr>
          <w:fldChar w:fldCharType="separate"/>
        </w:r>
        <w:r w:rsidR="00755ECE">
          <w:rPr>
            <w:rFonts w:ascii="Times New Roman" w:hAnsi="Times New Roman"/>
            <w:noProof/>
            <w:sz w:val="28"/>
            <w:szCs w:val="28"/>
          </w:rPr>
          <w:t>2</w:t>
        </w:r>
        <w:r w:rsidRPr="008E4E6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63667B" w:rsidRDefault="0063667B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35CB"/>
    <w:rsid w:val="00035BBF"/>
    <w:rsid w:val="00064285"/>
    <w:rsid w:val="000F0DE2"/>
    <w:rsid w:val="000F1333"/>
    <w:rsid w:val="00101DEF"/>
    <w:rsid w:val="00115894"/>
    <w:rsid w:val="00150866"/>
    <w:rsid w:val="00155F6C"/>
    <w:rsid w:val="001B588D"/>
    <w:rsid w:val="001D0F4E"/>
    <w:rsid w:val="001D7E36"/>
    <w:rsid w:val="002037CD"/>
    <w:rsid w:val="002640B5"/>
    <w:rsid w:val="002736BB"/>
    <w:rsid w:val="002A7042"/>
    <w:rsid w:val="002E29C2"/>
    <w:rsid w:val="002F5C13"/>
    <w:rsid w:val="00346F12"/>
    <w:rsid w:val="0038646C"/>
    <w:rsid w:val="00386F23"/>
    <w:rsid w:val="00447FA2"/>
    <w:rsid w:val="00483BD0"/>
    <w:rsid w:val="00485A9D"/>
    <w:rsid w:val="004C230B"/>
    <w:rsid w:val="004E10A4"/>
    <w:rsid w:val="00542E25"/>
    <w:rsid w:val="00555C6B"/>
    <w:rsid w:val="00595A64"/>
    <w:rsid w:val="005B7449"/>
    <w:rsid w:val="005D080C"/>
    <w:rsid w:val="005D22D8"/>
    <w:rsid w:val="005E00F2"/>
    <w:rsid w:val="005F51D9"/>
    <w:rsid w:val="00600B19"/>
    <w:rsid w:val="006104CB"/>
    <w:rsid w:val="00633A5B"/>
    <w:rsid w:val="0063667B"/>
    <w:rsid w:val="006914CA"/>
    <w:rsid w:val="00692B82"/>
    <w:rsid w:val="0069330D"/>
    <w:rsid w:val="006B4C99"/>
    <w:rsid w:val="006B6EA1"/>
    <w:rsid w:val="00755ECE"/>
    <w:rsid w:val="007B77A6"/>
    <w:rsid w:val="007D51A1"/>
    <w:rsid w:val="008254ED"/>
    <w:rsid w:val="00832AB2"/>
    <w:rsid w:val="00867D0D"/>
    <w:rsid w:val="008C5362"/>
    <w:rsid w:val="008D4E32"/>
    <w:rsid w:val="008E4E60"/>
    <w:rsid w:val="00907674"/>
    <w:rsid w:val="00912736"/>
    <w:rsid w:val="00914AD0"/>
    <w:rsid w:val="00917969"/>
    <w:rsid w:val="00953ED7"/>
    <w:rsid w:val="00965B1A"/>
    <w:rsid w:val="009707AD"/>
    <w:rsid w:val="00976983"/>
    <w:rsid w:val="00976D1A"/>
    <w:rsid w:val="009D2B48"/>
    <w:rsid w:val="009D7346"/>
    <w:rsid w:val="00A45F07"/>
    <w:rsid w:val="00A4651D"/>
    <w:rsid w:val="00A7165C"/>
    <w:rsid w:val="00A806E6"/>
    <w:rsid w:val="00AC67E7"/>
    <w:rsid w:val="00AD3910"/>
    <w:rsid w:val="00AE0D3B"/>
    <w:rsid w:val="00AF2745"/>
    <w:rsid w:val="00B203CA"/>
    <w:rsid w:val="00B23BC2"/>
    <w:rsid w:val="00B435CB"/>
    <w:rsid w:val="00B738AC"/>
    <w:rsid w:val="00B74ABB"/>
    <w:rsid w:val="00BA37D3"/>
    <w:rsid w:val="00BA7E75"/>
    <w:rsid w:val="00BD545C"/>
    <w:rsid w:val="00C31455"/>
    <w:rsid w:val="00C31F48"/>
    <w:rsid w:val="00C33B40"/>
    <w:rsid w:val="00C35B70"/>
    <w:rsid w:val="00C836E5"/>
    <w:rsid w:val="00C837C0"/>
    <w:rsid w:val="00CA6BF6"/>
    <w:rsid w:val="00CB7EC8"/>
    <w:rsid w:val="00D016EF"/>
    <w:rsid w:val="00D4580A"/>
    <w:rsid w:val="00D6139C"/>
    <w:rsid w:val="00D82EE2"/>
    <w:rsid w:val="00D97588"/>
    <w:rsid w:val="00DC03B0"/>
    <w:rsid w:val="00DC44A0"/>
    <w:rsid w:val="00DE574E"/>
    <w:rsid w:val="00DF2EF3"/>
    <w:rsid w:val="00E22BA5"/>
    <w:rsid w:val="00E33D9A"/>
    <w:rsid w:val="00E533D4"/>
    <w:rsid w:val="00E67754"/>
    <w:rsid w:val="00E90E7E"/>
    <w:rsid w:val="00EE6824"/>
    <w:rsid w:val="00F668DF"/>
    <w:rsid w:val="00F85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5CB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B435CB"/>
    <w:pPr>
      <w:ind w:left="720"/>
      <w:contextualSpacing/>
    </w:pPr>
    <w:rPr>
      <w:lang w:val="ru-RU"/>
    </w:rPr>
  </w:style>
  <w:style w:type="character" w:customStyle="1" w:styleId="a4">
    <w:name w:val="Абзац списка Знак"/>
    <w:aliases w:val="Подглава Знак"/>
    <w:basedOn w:val="a0"/>
    <w:link w:val="a3"/>
    <w:uiPriority w:val="34"/>
    <w:rsid w:val="00B435CB"/>
    <w:rPr>
      <w:rFonts w:ascii="Calibri" w:eastAsia="Calibri" w:hAnsi="Calibri" w:cs="Times New Roman"/>
      <w:sz w:val="22"/>
      <w:lang w:val="ru-RU"/>
    </w:rPr>
  </w:style>
  <w:style w:type="paragraph" w:styleId="a5">
    <w:name w:val="No Spacing"/>
    <w:uiPriority w:val="99"/>
    <w:qFormat/>
    <w:rsid w:val="00B435CB"/>
    <w:pPr>
      <w:spacing w:after="0" w:line="240" w:lineRule="auto"/>
      <w:ind w:firstLine="709"/>
      <w:jc w:val="both"/>
    </w:pPr>
    <w:rPr>
      <w:rFonts w:asciiTheme="minorHAnsi" w:hAnsiTheme="minorHAnsi"/>
      <w:sz w:val="22"/>
    </w:rPr>
  </w:style>
  <w:style w:type="character" w:customStyle="1" w:styleId="a6">
    <w:name w:val="Основной текст_"/>
    <w:link w:val="1"/>
    <w:locked/>
    <w:rsid w:val="00B435CB"/>
    <w:rPr>
      <w:shd w:val="clear" w:color="auto" w:fill="FFFFFF"/>
    </w:rPr>
  </w:style>
  <w:style w:type="paragraph" w:customStyle="1" w:styleId="1">
    <w:name w:val="Основной текст1"/>
    <w:basedOn w:val="a"/>
    <w:link w:val="a6"/>
    <w:rsid w:val="00B435CB"/>
    <w:pPr>
      <w:widowControl w:val="0"/>
      <w:shd w:val="clear" w:color="auto" w:fill="FFFFFF"/>
      <w:spacing w:before="1020" w:after="300" w:line="328" w:lineRule="exact"/>
      <w:jc w:val="both"/>
    </w:pPr>
    <w:rPr>
      <w:rFonts w:ascii="Times New Roman" w:eastAsiaTheme="minorHAnsi" w:hAnsi="Times New Roman" w:cstheme="minorBidi"/>
      <w:sz w:val="28"/>
    </w:rPr>
  </w:style>
  <w:style w:type="table" w:styleId="a7">
    <w:name w:val="Table Grid"/>
    <w:basedOn w:val="a1"/>
    <w:uiPriority w:val="59"/>
    <w:rsid w:val="00B435CB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707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707AD"/>
    <w:rPr>
      <w:rFonts w:ascii="Calibri" w:eastAsia="Calibri" w:hAnsi="Calibri" w:cs="Times New Roman"/>
      <w:sz w:val="22"/>
    </w:rPr>
  </w:style>
  <w:style w:type="paragraph" w:styleId="aa">
    <w:name w:val="footer"/>
    <w:basedOn w:val="a"/>
    <w:link w:val="ab"/>
    <w:uiPriority w:val="99"/>
    <w:semiHidden/>
    <w:unhideWhenUsed/>
    <w:rsid w:val="009707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707AD"/>
    <w:rPr>
      <w:rFonts w:ascii="Calibri" w:eastAsia="Calibri" w:hAnsi="Calibri" w:cs="Times New Roman"/>
      <w:sz w:val="22"/>
    </w:rPr>
  </w:style>
  <w:style w:type="paragraph" w:customStyle="1" w:styleId="2">
    <w:name w:val="Основний текст2"/>
    <w:basedOn w:val="a"/>
    <w:rsid w:val="00386F23"/>
    <w:pPr>
      <w:widowControl w:val="0"/>
      <w:shd w:val="clear" w:color="auto" w:fill="FFFFFF"/>
      <w:spacing w:before="600" w:after="600" w:line="324" w:lineRule="exact"/>
      <w:jc w:val="center"/>
    </w:pPr>
    <w:rPr>
      <w:rFonts w:ascii="Times New Roman" w:eastAsia="Times New Roman" w:hAnsi="Times New Roman"/>
      <w:sz w:val="20"/>
      <w:szCs w:val="28"/>
      <w:lang w:eastAsia="uk-UA"/>
    </w:rPr>
  </w:style>
  <w:style w:type="character" w:styleId="ac">
    <w:name w:val="Hyperlink"/>
    <w:basedOn w:val="a0"/>
    <w:semiHidden/>
    <w:unhideWhenUsed/>
    <w:rsid w:val="001B588D"/>
    <w:rPr>
      <w:rFonts w:ascii="Times New Roman" w:hAnsi="Times New Roman" w:cs="Times New Roman" w:hint="default"/>
      <w:color w:val="0000FF"/>
      <w:u w:val="single"/>
    </w:rPr>
  </w:style>
  <w:style w:type="paragraph" w:styleId="ad">
    <w:name w:val="Normal (Web)"/>
    <w:basedOn w:val="a"/>
    <w:unhideWhenUsed/>
    <w:rsid w:val="001B588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(2)_"/>
    <w:link w:val="21"/>
    <w:uiPriority w:val="99"/>
    <w:locked/>
    <w:rsid w:val="001B588D"/>
    <w:rPr>
      <w:rFonts w:ascii="Calibri" w:hAnsi="Calibri"/>
      <w:b/>
      <w:bCs/>
      <w:kern w:val="2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"/>
    <w:basedOn w:val="a"/>
    <w:link w:val="20"/>
    <w:uiPriority w:val="99"/>
    <w:rsid w:val="001B588D"/>
    <w:pPr>
      <w:widowControl w:val="0"/>
      <w:shd w:val="clear" w:color="auto" w:fill="FFFFFF"/>
      <w:suppressAutoHyphens/>
      <w:spacing w:after="1020" w:line="240" w:lineRule="atLeast"/>
      <w:jc w:val="center"/>
    </w:pPr>
    <w:rPr>
      <w:rFonts w:eastAsiaTheme="minorHAnsi" w:cstheme="minorBidi"/>
      <w:b/>
      <w:bCs/>
      <w:kern w:val="2"/>
      <w:sz w:val="26"/>
      <w:szCs w:val="26"/>
      <w:lang w:val="ru-RU" w:eastAsia="ru-RU"/>
    </w:rPr>
  </w:style>
  <w:style w:type="paragraph" w:customStyle="1" w:styleId="rvps2">
    <w:name w:val="rvps2"/>
    <w:basedOn w:val="a"/>
    <w:uiPriority w:val="99"/>
    <w:rsid w:val="001B58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FontStyle14">
    <w:name w:val="Font Style14"/>
    <w:basedOn w:val="a0"/>
    <w:uiPriority w:val="99"/>
    <w:rsid w:val="001B588D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1B588D"/>
  </w:style>
  <w:style w:type="character" w:customStyle="1" w:styleId="rvts0">
    <w:name w:val="rvts0"/>
    <w:basedOn w:val="a0"/>
    <w:rsid w:val="001B588D"/>
  </w:style>
  <w:style w:type="character" w:customStyle="1" w:styleId="FontStyle11">
    <w:name w:val="Font Style11"/>
    <w:uiPriority w:val="99"/>
    <w:rsid w:val="001B588D"/>
    <w:rPr>
      <w:rFonts w:ascii="Times New Roman" w:hAnsi="Times New Roman" w:cs="Times New Roman" w:hint="default"/>
      <w:sz w:val="26"/>
    </w:rPr>
  </w:style>
  <w:style w:type="character" w:customStyle="1" w:styleId="4">
    <w:name w:val="Заголовок №4_"/>
    <w:basedOn w:val="a0"/>
    <w:link w:val="40"/>
    <w:locked/>
    <w:rsid w:val="009D7346"/>
    <w:rPr>
      <w:rFonts w:eastAsia="Times New Roman"/>
      <w:spacing w:val="20"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rsid w:val="009D7346"/>
    <w:pPr>
      <w:widowControl w:val="0"/>
      <w:shd w:val="clear" w:color="auto" w:fill="FFFFFF"/>
      <w:spacing w:after="60" w:line="0" w:lineRule="atLeast"/>
      <w:outlineLvl w:val="3"/>
    </w:pPr>
    <w:rPr>
      <w:rFonts w:ascii="Times New Roman" w:eastAsia="Times New Roman" w:hAnsi="Times New Roman" w:cstheme="minorBidi"/>
      <w:spacing w:val="2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545FB-4693-4F2E-BB0A-A690A51F1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5647</Words>
  <Characters>3220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8850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 Котович (VRU-MONO0236 - o.kotovich)</dc:creator>
  <cp:lastModifiedBy>Наталія Аннюк (VRU-OLD0391 - n.annyuk)</cp:lastModifiedBy>
  <cp:revision>10</cp:revision>
  <cp:lastPrinted>2018-05-08T15:00:00Z</cp:lastPrinted>
  <dcterms:created xsi:type="dcterms:W3CDTF">2018-05-08T15:16:00Z</dcterms:created>
  <dcterms:modified xsi:type="dcterms:W3CDTF">2018-05-11T09:15:00Z</dcterms:modified>
</cp:coreProperties>
</file>