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>ОКРЕМА ДУМКА</w:t>
      </w:r>
    </w:p>
    <w:p w:rsidR="00E217E7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</w:p>
    <w:p w:rsidR="00E217E7" w:rsidRPr="007B77A6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B77A6">
        <w:rPr>
          <w:b/>
          <w:color w:val="000000"/>
          <w:sz w:val="28"/>
          <w:szCs w:val="28"/>
          <w:lang w:bidi="uk-UA"/>
        </w:rPr>
        <w:t>ЧЛЕНА ВИЩОЇ РАДИ ПРАВОСУДДЯ</w:t>
      </w:r>
    </w:p>
    <w:p w:rsidR="00E217E7" w:rsidRPr="007B77A6" w:rsidRDefault="00C72D8A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  <w:r>
        <w:rPr>
          <w:b/>
          <w:color w:val="000000"/>
          <w:sz w:val="28"/>
          <w:szCs w:val="28"/>
          <w:lang w:bidi="uk-UA"/>
        </w:rPr>
        <w:t>МАЛОВАЦЬКОГО ОЛЕКСІЯ ВОЛОДИМИРОВИЧА</w:t>
      </w:r>
    </w:p>
    <w:p w:rsidR="00E217E7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9260A0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 xml:space="preserve">щодо </w:t>
      </w:r>
      <w:r w:rsidRPr="004C60EC">
        <w:rPr>
          <w:rFonts w:ascii="Times New Roman" w:hAnsi="Times New Roman"/>
          <w:b/>
          <w:sz w:val="28"/>
          <w:szCs w:val="28"/>
        </w:rPr>
        <w:t xml:space="preserve">рішення Вищої ради правосуддя від </w:t>
      </w:r>
      <w:r w:rsidR="009260A0">
        <w:rPr>
          <w:rFonts w:ascii="Times New Roman" w:hAnsi="Times New Roman"/>
          <w:b/>
          <w:sz w:val="28"/>
          <w:szCs w:val="28"/>
        </w:rPr>
        <w:t>13 червня</w:t>
      </w:r>
      <w:r w:rsidR="00C72D8A" w:rsidRPr="004C60EC">
        <w:rPr>
          <w:rFonts w:ascii="Times New Roman" w:hAnsi="Times New Roman"/>
          <w:b/>
          <w:sz w:val="28"/>
          <w:szCs w:val="28"/>
        </w:rPr>
        <w:t xml:space="preserve"> 2019</w:t>
      </w:r>
      <w:r w:rsidRPr="004C60EC">
        <w:rPr>
          <w:rFonts w:ascii="Times New Roman" w:hAnsi="Times New Roman"/>
          <w:b/>
          <w:sz w:val="28"/>
          <w:szCs w:val="28"/>
        </w:rPr>
        <w:t xml:space="preserve"> року</w:t>
      </w:r>
      <w:r w:rsidR="00205737" w:rsidRPr="004C60EC">
        <w:rPr>
          <w:rFonts w:ascii="Times New Roman" w:hAnsi="Times New Roman"/>
          <w:b/>
          <w:sz w:val="28"/>
          <w:szCs w:val="28"/>
        </w:rPr>
        <w:t xml:space="preserve"> </w:t>
      </w:r>
      <w:r w:rsidR="009606EA" w:rsidRPr="004C60EC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205737" w:rsidRPr="004C60EC">
        <w:rPr>
          <w:rFonts w:ascii="Times New Roman" w:hAnsi="Times New Roman"/>
          <w:b/>
          <w:sz w:val="28"/>
          <w:szCs w:val="28"/>
        </w:rPr>
        <w:t>№ </w:t>
      </w:r>
      <w:r w:rsidR="009260A0">
        <w:rPr>
          <w:rFonts w:ascii="Times New Roman" w:hAnsi="Times New Roman"/>
          <w:b/>
          <w:sz w:val="28"/>
          <w:szCs w:val="28"/>
        </w:rPr>
        <w:t>1628</w:t>
      </w:r>
      <w:r w:rsidR="00205737" w:rsidRPr="004C60EC">
        <w:rPr>
          <w:rFonts w:ascii="Times New Roman" w:hAnsi="Times New Roman"/>
          <w:b/>
          <w:sz w:val="28"/>
          <w:szCs w:val="28"/>
        </w:rPr>
        <w:t xml:space="preserve">/0/15-19 </w:t>
      </w:r>
      <w:r w:rsidR="00205737" w:rsidRPr="009260A0">
        <w:rPr>
          <w:rFonts w:ascii="Times New Roman" w:hAnsi="Times New Roman"/>
          <w:b/>
          <w:sz w:val="28"/>
          <w:szCs w:val="28"/>
        </w:rPr>
        <w:t>«</w:t>
      </w:r>
      <w:r w:rsidR="009260A0" w:rsidRPr="009260A0">
        <w:rPr>
          <w:rFonts w:ascii="Times New Roman" w:hAnsi="Times New Roman"/>
          <w:b/>
          <w:sz w:val="28"/>
          <w:szCs w:val="28"/>
        </w:rPr>
        <w:t>Про скасування рішення Другої Дисциплінарної палати Вищої ради правосуддя від 3 липня 2017 року № 1907/2дп/15-17 про притягнення судді Дніпровського районного суду міста Києва Дзюби О.А. до дисциплінарної відповідальності та закриття дисциплінарного провадження</w:t>
      </w:r>
      <w:r w:rsidR="00205737" w:rsidRPr="009260A0">
        <w:rPr>
          <w:rFonts w:ascii="Times New Roman" w:hAnsi="Times New Roman"/>
          <w:b/>
          <w:sz w:val="28"/>
          <w:szCs w:val="28"/>
        </w:rPr>
        <w:t>»</w:t>
      </w: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2576" w:rsidRPr="000A69A9" w:rsidRDefault="00E217E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Рішенням</w:t>
      </w:r>
      <w:r w:rsidRPr="007B77A6">
        <w:rPr>
          <w:rFonts w:ascii="Times New Roman" w:hAnsi="Times New Roman"/>
          <w:sz w:val="28"/>
          <w:szCs w:val="28"/>
        </w:rPr>
        <w:t xml:space="preserve"> </w:t>
      </w:r>
      <w:r w:rsidR="00AD2576">
        <w:rPr>
          <w:rFonts w:ascii="Times New Roman" w:hAnsi="Times New Roman"/>
          <w:sz w:val="28"/>
          <w:szCs w:val="28"/>
        </w:rPr>
        <w:t xml:space="preserve">від </w:t>
      </w:r>
      <w:r w:rsidR="000A69A9">
        <w:rPr>
          <w:rFonts w:ascii="Times New Roman" w:hAnsi="Times New Roman"/>
          <w:sz w:val="28"/>
          <w:szCs w:val="28"/>
        </w:rPr>
        <w:t>13 червня</w:t>
      </w:r>
      <w:r w:rsidR="00AD2576">
        <w:rPr>
          <w:rFonts w:ascii="Times New Roman" w:hAnsi="Times New Roman"/>
          <w:sz w:val="28"/>
          <w:szCs w:val="28"/>
        </w:rPr>
        <w:t xml:space="preserve"> 2019 року </w:t>
      </w:r>
      <w:r w:rsidRPr="007B77A6">
        <w:rPr>
          <w:rFonts w:ascii="Times New Roman" w:hAnsi="Times New Roman"/>
          <w:sz w:val="28"/>
          <w:szCs w:val="28"/>
        </w:rPr>
        <w:t>Вищ</w:t>
      </w:r>
      <w:r w:rsidR="00AD2576">
        <w:rPr>
          <w:rFonts w:ascii="Times New Roman" w:hAnsi="Times New Roman"/>
          <w:sz w:val="28"/>
          <w:szCs w:val="28"/>
        </w:rPr>
        <w:t>а</w:t>
      </w:r>
      <w:r w:rsidRPr="007B77A6">
        <w:rPr>
          <w:rFonts w:ascii="Times New Roman" w:hAnsi="Times New Roman"/>
          <w:sz w:val="28"/>
          <w:szCs w:val="28"/>
        </w:rPr>
        <w:t xml:space="preserve"> рад</w:t>
      </w:r>
      <w:r w:rsidR="00AD2576">
        <w:rPr>
          <w:rFonts w:ascii="Times New Roman" w:hAnsi="Times New Roman"/>
          <w:sz w:val="28"/>
          <w:szCs w:val="28"/>
        </w:rPr>
        <w:t>а</w:t>
      </w:r>
      <w:r w:rsidRPr="007B77A6">
        <w:rPr>
          <w:rFonts w:ascii="Times New Roman" w:hAnsi="Times New Roman"/>
          <w:sz w:val="28"/>
          <w:szCs w:val="28"/>
        </w:rPr>
        <w:t xml:space="preserve"> </w:t>
      </w:r>
      <w:r w:rsidRPr="000A69A9">
        <w:rPr>
          <w:rFonts w:ascii="Times New Roman" w:hAnsi="Times New Roman"/>
          <w:sz w:val="28"/>
          <w:szCs w:val="28"/>
        </w:rPr>
        <w:t xml:space="preserve">правосуддя </w:t>
      </w:r>
      <w:r w:rsidR="000A69A9" w:rsidRPr="000A69A9">
        <w:rPr>
          <w:rFonts w:ascii="Times New Roman" w:hAnsi="Times New Roman"/>
          <w:color w:val="000000"/>
          <w:sz w:val="28"/>
          <w:szCs w:val="28"/>
          <w:lang w:eastAsia="uk-UA"/>
        </w:rPr>
        <w:t>скасува</w:t>
      </w:r>
      <w:r w:rsidR="000A69A9">
        <w:rPr>
          <w:rFonts w:ascii="Times New Roman" w:hAnsi="Times New Roman"/>
          <w:color w:val="000000"/>
          <w:sz w:val="28"/>
          <w:szCs w:val="28"/>
          <w:lang w:eastAsia="uk-UA"/>
        </w:rPr>
        <w:t>ла</w:t>
      </w:r>
      <w:r w:rsidR="000A69A9" w:rsidRPr="000A69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повністю рішення Другої Дисциплінарної палати Вищої ради правосуддя від 3 липня 2017 року № 1907/2дп/15-17 про притягнення до дисциплінарної відповідальності судді Дніпровського районного суду міста Києва Дзюби Олександра Анатолійовича та закри</w:t>
      </w:r>
      <w:r w:rsidR="000A69A9">
        <w:rPr>
          <w:rFonts w:ascii="Times New Roman" w:hAnsi="Times New Roman"/>
          <w:color w:val="000000"/>
          <w:sz w:val="28"/>
          <w:szCs w:val="28"/>
          <w:lang w:eastAsia="uk-UA"/>
        </w:rPr>
        <w:t>ла</w:t>
      </w:r>
      <w:r w:rsidR="000A69A9" w:rsidRPr="000A69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дисциплінарне провадження щодо нього</w:t>
      </w:r>
      <w:r w:rsidR="00112FE5" w:rsidRPr="000A69A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355B0" w:rsidRPr="002043B0" w:rsidRDefault="00B63150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Погоджуючись із в</w:t>
      </w:r>
      <w:r w:rsidR="00A355B0" w:rsidRPr="000A69A9">
        <w:rPr>
          <w:rFonts w:ascii="Times New Roman" w:hAnsi="Times New Roman"/>
          <w:sz w:val="28"/>
          <w:szCs w:val="28"/>
          <w:shd w:val="clear" w:color="auto" w:fill="FFFFFF"/>
        </w:rPr>
        <w:t>казан</w:t>
      </w:r>
      <w:r>
        <w:rPr>
          <w:rFonts w:ascii="Times New Roman" w:hAnsi="Times New Roman"/>
          <w:sz w:val="28"/>
          <w:szCs w:val="28"/>
          <w:shd w:val="clear" w:color="auto" w:fill="FFFFFF"/>
        </w:rPr>
        <w:t>им</w:t>
      </w:r>
      <w:r w:rsidR="00A355B0" w:rsidRPr="000A69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07E76" w:rsidRPr="000A69A9">
        <w:rPr>
          <w:rFonts w:ascii="Times New Roman" w:hAnsi="Times New Roman"/>
          <w:sz w:val="28"/>
          <w:szCs w:val="28"/>
          <w:shd w:val="clear" w:color="auto" w:fill="FFFFFF"/>
        </w:rPr>
        <w:t>рішення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207E76" w:rsidRPr="000A69A9">
        <w:rPr>
          <w:rFonts w:ascii="Times New Roman" w:hAnsi="Times New Roman"/>
          <w:sz w:val="28"/>
          <w:szCs w:val="28"/>
          <w:shd w:val="clear" w:color="auto" w:fill="FFFFFF"/>
        </w:rPr>
        <w:t xml:space="preserve"> Вищої ради правосуддя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щодо вирішеного по суті питання</w:t>
      </w:r>
      <w:r w:rsidR="00207E76" w:rsidRPr="000A69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не повністю погоджуюсь із мотивами цього </w:t>
      </w:r>
      <w:r w:rsidRPr="002043B0">
        <w:rPr>
          <w:rFonts w:ascii="Times New Roman" w:hAnsi="Times New Roman"/>
          <w:sz w:val="28"/>
          <w:szCs w:val="28"/>
          <w:shd w:val="clear" w:color="auto" w:fill="FFFFFF"/>
        </w:rPr>
        <w:t>рішення з огляду на таке</w:t>
      </w:r>
      <w:r w:rsidR="00873D8C" w:rsidRPr="002043B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E32B0" w:rsidRPr="00181856" w:rsidRDefault="002043B0" w:rsidP="001818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043B0">
        <w:rPr>
          <w:rFonts w:ascii="Times New Roman" w:hAnsi="Times New Roman"/>
          <w:sz w:val="28"/>
          <w:szCs w:val="28"/>
        </w:rPr>
        <w:t xml:space="preserve">Вища рада правосуддя, розглянувши відповідно до частини третьої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2043B0">
        <w:rPr>
          <w:rFonts w:ascii="Times New Roman" w:hAnsi="Times New Roman"/>
          <w:sz w:val="28"/>
          <w:szCs w:val="28"/>
        </w:rPr>
        <w:t xml:space="preserve">статті </w:t>
      </w:r>
      <w:r w:rsidRPr="002043B0">
        <w:rPr>
          <w:rFonts w:ascii="Times New Roman" w:hAnsi="Times New Roman"/>
          <w:color w:val="000000"/>
          <w:sz w:val="28"/>
          <w:szCs w:val="28"/>
        </w:rPr>
        <w:t xml:space="preserve">52 </w:t>
      </w:r>
      <w:r w:rsidRPr="002043B0">
        <w:rPr>
          <w:rFonts w:ascii="Times New Roman" w:hAnsi="Times New Roman"/>
          <w:sz w:val="28"/>
          <w:szCs w:val="28"/>
        </w:rPr>
        <w:t>Закону України «Про Вищу раду правосуддя» дисциплінарну справу</w:t>
      </w:r>
      <w:r>
        <w:rPr>
          <w:rFonts w:ascii="Times New Roman" w:hAnsi="Times New Roman"/>
          <w:sz w:val="28"/>
          <w:szCs w:val="28"/>
        </w:rPr>
        <w:t xml:space="preserve"> стосовно судді Дзюби О.А.</w:t>
      </w:r>
      <w:r w:rsidRPr="002043B0">
        <w:rPr>
          <w:rFonts w:ascii="Times New Roman" w:hAnsi="Times New Roman"/>
          <w:sz w:val="28"/>
          <w:szCs w:val="28"/>
        </w:rPr>
        <w:t xml:space="preserve">, </w:t>
      </w:r>
      <w:r w:rsidRPr="002043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дійшла висновку про </w:t>
      </w:r>
      <w:r w:rsidRPr="002043B0">
        <w:rPr>
          <w:rFonts w:ascii="Times New Roman" w:hAnsi="Times New Roman"/>
          <w:sz w:val="28"/>
          <w:szCs w:val="28"/>
        </w:rPr>
        <w:t xml:space="preserve">наявність підстав для скасування </w:t>
      </w:r>
      <w:r w:rsidRPr="002043B0">
        <w:rPr>
          <w:rFonts w:ascii="Times New Roman" w:hAnsi="Times New Roman"/>
          <w:color w:val="000000"/>
          <w:sz w:val="28"/>
          <w:szCs w:val="28"/>
          <w:lang w:eastAsia="uk-UA"/>
        </w:rPr>
        <w:t>рішення Другої Дисциплінарної палати Вищої ради правосуддя від 3 липня 2017 року № 1907/2дп/15-17</w:t>
      </w:r>
      <w:r w:rsidR="008E5E4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із урахуванням висновків, що містяться у п</w:t>
      </w:r>
      <w:r w:rsidR="00CF73B1" w:rsidRPr="002043B0">
        <w:rPr>
          <w:rFonts w:ascii="Times New Roman" w:hAnsi="Times New Roman"/>
          <w:color w:val="000000"/>
          <w:sz w:val="28"/>
          <w:szCs w:val="28"/>
          <w:lang w:eastAsia="uk-UA"/>
        </w:rPr>
        <w:t>останов</w:t>
      </w:r>
      <w:r w:rsidR="008E5E4A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="00CF73B1" w:rsidRPr="002043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Великої Палати Верховного Суду </w:t>
      </w:r>
      <w:r w:rsidR="00CF73B1" w:rsidRPr="006A6EC1">
        <w:rPr>
          <w:rFonts w:ascii="Times New Roman" w:hAnsi="Times New Roman"/>
          <w:color w:val="000000"/>
          <w:sz w:val="28"/>
          <w:szCs w:val="28"/>
          <w:lang w:eastAsia="uk-UA"/>
        </w:rPr>
        <w:t>від 22 листопада 2018 року (</w:t>
      </w:r>
      <w:r w:rsidR="00CF73B1" w:rsidRPr="00181856">
        <w:rPr>
          <w:rFonts w:ascii="Times New Roman" w:hAnsi="Times New Roman"/>
          <w:color w:val="000000"/>
          <w:sz w:val="28"/>
          <w:szCs w:val="28"/>
          <w:lang w:eastAsia="uk-UA"/>
        </w:rPr>
        <w:t>провадження № </w:t>
      </w:r>
      <w:r w:rsidR="006A6EC1" w:rsidRPr="00181856">
        <w:rPr>
          <w:rFonts w:ascii="Times New Roman" w:hAnsi="Times New Roman"/>
          <w:color w:val="000000"/>
          <w:sz w:val="28"/>
          <w:szCs w:val="28"/>
          <w:lang w:eastAsia="uk-UA"/>
        </w:rPr>
        <w:t>11-436сап18)</w:t>
      </w:r>
      <w:r w:rsidR="003E32B0" w:rsidRPr="001818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</w:p>
    <w:p w:rsidR="00467D76" w:rsidRPr="00816882" w:rsidRDefault="003E32B0" w:rsidP="001818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81856"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="006A6EC1" w:rsidRPr="001818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окрема </w:t>
      </w:r>
      <w:r w:rsidR="00186F3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Вищою радою правосуддя </w:t>
      </w:r>
      <w:r w:rsidRPr="00181856">
        <w:rPr>
          <w:rFonts w:ascii="Times New Roman" w:hAnsi="Times New Roman"/>
          <w:color w:val="000000"/>
          <w:sz w:val="28"/>
          <w:szCs w:val="28"/>
          <w:lang w:eastAsia="uk-UA"/>
        </w:rPr>
        <w:t>враховано</w:t>
      </w:r>
      <w:r w:rsidR="006A6EC1" w:rsidRPr="001818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що </w:t>
      </w:r>
      <w:r w:rsidRPr="00181856">
        <w:rPr>
          <w:rFonts w:ascii="Times New Roman" w:hAnsi="Times New Roman"/>
          <w:color w:val="000000"/>
          <w:sz w:val="28"/>
          <w:szCs w:val="28"/>
          <w:lang w:eastAsia="uk-UA"/>
        </w:rPr>
        <w:t>Велик</w:t>
      </w:r>
      <w:r w:rsidR="008A3260"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1818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Палат</w:t>
      </w:r>
      <w:r w:rsidR="008A32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 Верховного Суду, </w:t>
      </w:r>
      <w:r w:rsidR="00153525" w:rsidRPr="00181856"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="00153525" w:rsidRPr="00181856">
        <w:rPr>
          <w:rFonts w:ascii="Times New Roman" w:hAnsi="Times New Roman"/>
          <w:color w:val="000000"/>
          <w:sz w:val="28"/>
          <w:szCs w:val="28"/>
        </w:rPr>
        <w:t>роаналізувавши встановлені обставини дисциплінарної справи, норми процесуального</w:t>
      </w:r>
      <w:r w:rsidR="00181856" w:rsidRPr="001818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3525" w:rsidRPr="00181856">
        <w:rPr>
          <w:rFonts w:ascii="Times New Roman" w:hAnsi="Times New Roman"/>
          <w:sz w:val="28"/>
          <w:szCs w:val="28"/>
        </w:rPr>
        <w:t>закону</w:t>
      </w:r>
      <w:r w:rsidR="00153525" w:rsidRPr="00181856">
        <w:rPr>
          <w:rFonts w:ascii="Times New Roman" w:hAnsi="Times New Roman"/>
          <w:color w:val="000000"/>
          <w:sz w:val="28"/>
          <w:szCs w:val="28"/>
        </w:rPr>
        <w:t xml:space="preserve">, практику ЄСПЛ та положення Конвенції, дійшла висновку, що під час постановлення ухвал від 19 лютого 2014 року про застосування </w:t>
      </w:r>
      <w:r w:rsidR="00652ED7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652ED7" w:rsidRPr="00181856">
        <w:rPr>
          <w:rFonts w:ascii="Times New Roman" w:hAnsi="Times New Roman"/>
          <w:color w:val="000000"/>
          <w:sz w:val="28"/>
          <w:szCs w:val="28"/>
        </w:rPr>
        <w:t>підозрювани</w:t>
      </w:r>
      <w:r w:rsidR="00652ED7">
        <w:rPr>
          <w:rFonts w:ascii="Times New Roman" w:hAnsi="Times New Roman"/>
          <w:color w:val="000000"/>
          <w:sz w:val="28"/>
          <w:szCs w:val="28"/>
        </w:rPr>
        <w:t>х</w:t>
      </w:r>
      <w:r w:rsidR="00652ED7" w:rsidRPr="001818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ED7">
        <w:rPr>
          <w:rFonts w:ascii="Times New Roman" w:hAnsi="Times New Roman"/>
          <w:color w:val="000000"/>
          <w:sz w:val="28"/>
          <w:szCs w:val="28"/>
        </w:rPr>
        <w:t xml:space="preserve">запобіжного заходу, </w:t>
      </w:r>
      <w:r w:rsidR="00153525" w:rsidRPr="00181856">
        <w:rPr>
          <w:rFonts w:ascii="Times New Roman" w:hAnsi="Times New Roman"/>
          <w:color w:val="000000"/>
          <w:sz w:val="28"/>
          <w:szCs w:val="28"/>
        </w:rPr>
        <w:t>слідчий суддя Дзюба О.А</w:t>
      </w:r>
      <w:r w:rsidRPr="00181856">
        <w:rPr>
          <w:rFonts w:ascii="Times New Roman" w:hAnsi="Times New Roman"/>
          <w:color w:val="000000"/>
          <w:sz w:val="28"/>
          <w:szCs w:val="28"/>
        </w:rPr>
        <w:t>.</w:t>
      </w:r>
      <w:r w:rsidR="00153525" w:rsidRPr="00181856">
        <w:rPr>
          <w:rFonts w:ascii="Times New Roman" w:hAnsi="Times New Roman"/>
          <w:color w:val="000000"/>
          <w:sz w:val="28"/>
          <w:szCs w:val="28"/>
        </w:rPr>
        <w:t xml:space="preserve"> вчинив усі необхідні дії для виконання завдань кримінального провадження, забезпечивши повний і неупереджений судовий розгляд з метою </w:t>
      </w:r>
      <w:r w:rsidR="00153525" w:rsidRPr="00816882">
        <w:rPr>
          <w:rFonts w:ascii="Times New Roman" w:hAnsi="Times New Roman"/>
          <w:color w:val="000000"/>
          <w:sz w:val="28"/>
          <w:szCs w:val="28"/>
        </w:rPr>
        <w:t>дотриманням прав, свобод та інтересів осіб у кримінальному провадженні</w:t>
      </w:r>
      <w:r w:rsidR="008A3260" w:rsidRPr="00816882">
        <w:rPr>
          <w:rFonts w:ascii="Times New Roman" w:hAnsi="Times New Roman"/>
          <w:color w:val="000000"/>
          <w:sz w:val="28"/>
          <w:szCs w:val="28"/>
        </w:rPr>
        <w:t>, та дійшла висновку</w:t>
      </w:r>
      <w:r w:rsidR="00816882" w:rsidRPr="00816882">
        <w:rPr>
          <w:rFonts w:ascii="Times New Roman" w:hAnsi="Times New Roman"/>
          <w:color w:val="000000"/>
          <w:sz w:val="28"/>
          <w:szCs w:val="28"/>
        </w:rPr>
        <w:t xml:space="preserve"> про помилковість висновку Вищої ради правосуддя про вчинення суддею дій, які б можна було кваліфікувати як істотний дисциплінарний проступок</w:t>
      </w:r>
      <w:r w:rsidR="008A3260" w:rsidRPr="008168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73B1" w:rsidRPr="00816882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B64FAA" w:rsidRDefault="004F029D" w:rsidP="00181856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При цьому, як</w:t>
      </w:r>
      <w:r w:rsidR="00B64FAA" w:rsidRPr="001818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вбачається із постанови Великої Палати Верховного Суду від 22 листопада 2018 року (провадження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64FAA" w:rsidRPr="00181856">
        <w:rPr>
          <w:rFonts w:ascii="Times New Roman" w:hAnsi="Times New Roman"/>
          <w:color w:val="000000"/>
          <w:sz w:val="28"/>
          <w:szCs w:val="28"/>
          <w:lang w:eastAsia="uk-UA"/>
        </w:rPr>
        <w:t>№ 11-436сап18), о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 xml:space="preserve">цінюючи рішення </w:t>
      </w:r>
      <w:r w:rsidR="00C54A92">
        <w:rPr>
          <w:rFonts w:ascii="Times New Roman" w:hAnsi="Times New Roman"/>
          <w:color w:val="000000"/>
          <w:sz w:val="28"/>
          <w:szCs w:val="28"/>
        </w:rPr>
        <w:t xml:space="preserve">Вищої ради правосуддя 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>від 14 грудня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>2017 року</w:t>
      </w:r>
      <w:r w:rsidR="00E033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 xml:space="preserve">№ 4114/0/15-17, Велика Палата Верховного Суду визначальним критерієм </w:t>
      </w:r>
      <w:r w:rsidR="00DB366D">
        <w:rPr>
          <w:rFonts w:ascii="Times New Roman" w:hAnsi="Times New Roman"/>
          <w:color w:val="000000"/>
          <w:sz w:val="28"/>
          <w:szCs w:val="28"/>
        </w:rPr>
        <w:t xml:space="preserve">його 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 xml:space="preserve">правомірності </w:t>
      </w:r>
      <w:r w:rsidR="00685C91">
        <w:rPr>
          <w:rFonts w:ascii="Times New Roman" w:hAnsi="Times New Roman"/>
          <w:color w:val="000000"/>
          <w:sz w:val="28"/>
          <w:szCs w:val="28"/>
        </w:rPr>
        <w:t xml:space="preserve">окреслила </w:t>
      </w:r>
      <w:r w:rsidR="00342B4F">
        <w:rPr>
          <w:rFonts w:ascii="Times New Roman" w:hAnsi="Times New Roman"/>
          <w:color w:val="000000"/>
          <w:sz w:val="28"/>
          <w:szCs w:val="28"/>
        </w:rPr>
        <w:t xml:space="preserve">не </w:t>
      </w:r>
      <w:r w:rsidR="00685C91">
        <w:rPr>
          <w:rFonts w:ascii="Times New Roman" w:hAnsi="Times New Roman"/>
          <w:color w:val="000000"/>
          <w:sz w:val="28"/>
          <w:szCs w:val="28"/>
        </w:rPr>
        <w:t>питання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366D">
        <w:rPr>
          <w:rFonts w:ascii="Times New Roman" w:hAnsi="Times New Roman"/>
          <w:color w:val="000000"/>
          <w:sz w:val="28"/>
          <w:szCs w:val="28"/>
        </w:rPr>
        <w:t xml:space="preserve">його відповідності вимогам частини другої статті 2 </w:t>
      </w:r>
      <w:r w:rsidR="00DB366D" w:rsidRPr="00181856">
        <w:rPr>
          <w:rStyle w:val="FontStyle20"/>
          <w:b w:val="0"/>
          <w:sz w:val="28"/>
          <w:szCs w:val="28"/>
          <w:lang w:eastAsia="uk-UA"/>
        </w:rPr>
        <w:t>КАС України</w:t>
      </w:r>
      <w:r w:rsidR="00B325A1">
        <w:rPr>
          <w:rStyle w:val="FontStyle20"/>
          <w:b w:val="0"/>
          <w:sz w:val="28"/>
          <w:szCs w:val="28"/>
          <w:lang w:eastAsia="uk-UA"/>
        </w:rPr>
        <w:t xml:space="preserve">, а </w:t>
      </w:r>
      <w:r w:rsidR="00B325A1">
        <w:rPr>
          <w:rStyle w:val="FontStyle20"/>
          <w:b w:val="0"/>
          <w:sz w:val="28"/>
          <w:szCs w:val="28"/>
          <w:lang w:eastAsia="uk-UA"/>
        </w:rPr>
        <w:lastRenderedPageBreak/>
        <w:t>питання</w:t>
      </w:r>
      <w:r w:rsidR="00DB36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59AA">
        <w:rPr>
          <w:rFonts w:ascii="Times New Roman" w:hAnsi="Times New Roman"/>
          <w:color w:val="000000"/>
          <w:sz w:val="28"/>
          <w:szCs w:val="28"/>
        </w:rPr>
        <w:t xml:space="preserve">правомірності 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 xml:space="preserve">встановлення </w:t>
      </w:r>
      <w:r w:rsidR="00C54A92">
        <w:rPr>
          <w:rFonts w:ascii="Times New Roman" w:hAnsi="Times New Roman"/>
          <w:color w:val="000000"/>
          <w:sz w:val="28"/>
          <w:szCs w:val="28"/>
        </w:rPr>
        <w:t>Вищою радою правосуддя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 xml:space="preserve"> та її дисциплінарним органом обставин, що свідчать про наявність у діях судді ознак </w:t>
      </w:r>
      <w:r w:rsidR="00C517ED" w:rsidRPr="00181856">
        <w:rPr>
          <w:rFonts w:ascii="Times New Roman" w:hAnsi="Times New Roman"/>
          <w:color w:val="000000"/>
          <w:sz w:val="28"/>
          <w:szCs w:val="28"/>
        </w:rPr>
        <w:t>дисциплінарного проступку</w:t>
      </w:r>
      <w:r w:rsidR="00C517ED">
        <w:rPr>
          <w:rFonts w:ascii="Times New Roman" w:hAnsi="Times New Roman"/>
          <w:color w:val="000000"/>
          <w:sz w:val="28"/>
          <w:szCs w:val="28"/>
        </w:rPr>
        <w:t xml:space="preserve">, зокрема </w:t>
      </w:r>
      <w:r w:rsidR="00B64FAA" w:rsidRPr="00181856">
        <w:rPr>
          <w:rFonts w:ascii="Times New Roman" w:hAnsi="Times New Roman"/>
          <w:color w:val="000000"/>
          <w:sz w:val="28"/>
          <w:szCs w:val="28"/>
        </w:rPr>
        <w:t>істотного дисциплінарного проступку</w:t>
      </w:r>
      <w:r w:rsidR="009C327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325A1">
        <w:rPr>
          <w:rFonts w:ascii="Times New Roman" w:hAnsi="Times New Roman"/>
          <w:color w:val="000000"/>
          <w:sz w:val="28"/>
          <w:szCs w:val="28"/>
        </w:rPr>
        <w:t>т</w:t>
      </w:r>
      <w:r w:rsidR="00A21011">
        <w:rPr>
          <w:rFonts w:ascii="Times New Roman" w:hAnsi="Times New Roman"/>
          <w:color w:val="000000"/>
          <w:sz w:val="28"/>
          <w:szCs w:val="28"/>
        </w:rPr>
        <w:t>а вдалася до</w:t>
      </w:r>
      <w:r w:rsidR="004A7F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1011">
        <w:rPr>
          <w:rFonts w:ascii="Times New Roman" w:hAnsi="Times New Roman"/>
          <w:color w:val="000000"/>
          <w:sz w:val="28"/>
          <w:szCs w:val="28"/>
        </w:rPr>
        <w:t>пере</w:t>
      </w:r>
      <w:r w:rsidR="009C3270">
        <w:rPr>
          <w:rFonts w:ascii="Times New Roman" w:hAnsi="Times New Roman"/>
          <w:color w:val="000000"/>
          <w:sz w:val="28"/>
          <w:szCs w:val="28"/>
        </w:rPr>
        <w:t>оцін</w:t>
      </w:r>
      <w:r w:rsidR="00A21011">
        <w:rPr>
          <w:rFonts w:ascii="Times New Roman" w:hAnsi="Times New Roman"/>
          <w:color w:val="000000"/>
          <w:sz w:val="28"/>
          <w:szCs w:val="28"/>
        </w:rPr>
        <w:t>ки</w:t>
      </w:r>
      <w:r w:rsidR="009C3270">
        <w:rPr>
          <w:rFonts w:ascii="Times New Roman" w:hAnsi="Times New Roman"/>
          <w:color w:val="000000"/>
          <w:sz w:val="28"/>
          <w:szCs w:val="28"/>
        </w:rPr>
        <w:t xml:space="preserve"> ді</w:t>
      </w:r>
      <w:r w:rsidR="00A21011">
        <w:rPr>
          <w:rFonts w:ascii="Times New Roman" w:hAnsi="Times New Roman"/>
          <w:color w:val="000000"/>
          <w:sz w:val="28"/>
          <w:szCs w:val="28"/>
        </w:rPr>
        <w:t>й</w:t>
      </w:r>
      <w:r w:rsidR="009C3270">
        <w:rPr>
          <w:rFonts w:ascii="Times New Roman" w:hAnsi="Times New Roman"/>
          <w:color w:val="000000"/>
          <w:sz w:val="28"/>
          <w:szCs w:val="28"/>
        </w:rPr>
        <w:t xml:space="preserve"> судді на предмет наявності у них </w:t>
      </w:r>
      <w:r w:rsidR="00285334">
        <w:rPr>
          <w:rFonts w:ascii="Times New Roman" w:hAnsi="Times New Roman"/>
          <w:color w:val="000000"/>
          <w:sz w:val="28"/>
          <w:szCs w:val="28"/>
        </w:rPr>
        <w:t>складу</w:t>
      </w:r>
      <w:r w:rsidR="009C3270">
        <w:rPr>
          <w:rFonts w:ascii="Times New Roman" w:hAnsi="Times New Roman"/>
          <w:color w:val="000000"/>
          <w:sz w:val="28"/>
          <w:szCs w:val="28"/>
        </w:rPr>
        <w:t xml:space="preserve"> дисциплінарного проступку</w:t>
      </w:r>
      <w:r w:rsidR="00B325A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F4A5F">
        <w:rPr>
          <w:rFonts w:ascii="Times New Roman" w:hAnsi="Times New Roman"/>
          <w:color w:val="000000"/>
          <w:sz w:val="28"/>
          <w:szCs w:val="28"/>
        </w:rPr>
        <w:t>зроби</w:t>
      </w:r>
      <w:r w:rsidR="00B325A1">
        <w:rPr>
          <w:rFonts w:ascii="Times New Roman" w:hAnsi="Times New Roman"/>
          <w:color w:val="000000"/>
          <w:sz w:val="28"/>
          <w:szCs w:val="28"/>
        </w:rPr>
        <w:t>вши</w:t>
      </w:r>
      <w:r w:rsidR="009E4059">
        <w:rPr>
          <w:rFonts w:ascii="Times New Roman" w:hAnsi="Times New Roman"/>
          <w:color w:val="000000"/>
          <w:sz w:val="28"/>
          <w:szCs w:val="28"/>
        </w:rPr>
        <w:t xml:space="preserve"> їх</w:t>
      </w:r>
      <w:r w:rsidR="00FF4A5F">
        <w:rPr>
          <w:rFonts w:ascii="Times New Roman" w:hAnsi="Times New Roman"/>
          <w:color w:val="000000"/>
          <w:sz w:val="28"/>
          <w:szCs w:val="28"/>
        </w:rPr>
        <w:t xml:space="preserve"> повну переоцінку.</w:t>
      </w:r>
    </w:p>
    <w:p w:rsidR="00F40E22" w:rsidRDefault="003F3944" w:rsidP="008A4F4C">
      <w:pPr>
        <w:spacing w:after="0" w:line="240" w:lineRule="auto"/>
        <w:ind w:firstLine="851"/>
        <w:contextualSpacing/>
        <w:jc w:val="both"/>
        <w:rPr>
          <w:rStyle w:val="FontStyle20"/>
          <w:b w:val="0"/>
          <w:sz w:val="28"/>
          <w:szCs w:val="28"/>
          <w:lang w:eastAsia="uk-UA"/>
        </w:rPr>
      </w:pPr>
      <w:r>
        <w:rPr>
          <w:rStyle w:val="FontStyle20"/>
          <w:b w:val="0"/>
          <w:sz w:val="28"/>
          <w:szCs w:val="28"/>
          <w:lang w:eastAsia="uk-UA"/>
        </w:rPr>
        <w:t>На моє переконання, у</w:t>
      </w:r>
      <w:r w:rsidR="00F40E22" w:rsidRPr="00834191">
        <w:rPr>
          <w:rStyle w:val="FontStyle20"/>
          <w:b w:val="0"/>
          <w:sz w:val="28"/>
          <w:szCs w:val="28"/>
          <w:lang w:eastAsia="uk-UA"/>
        </w:rPr>
        <w:t xml:space="preserve"> справі </w:t>
      </w:r>
      <w:r w:rsidR="00B457C6">
        <w:rPr>
          <w:rStyle w:val="FontStyle20"/>
          <w:b w:val="0"/>
          <w:sz w:val="28"/>
          <w:szCs w:val="28"/>
          <w:lang w:eastAsia="uk-UA"/>
        </w:rPr>
        <w:t>за скаргою судді Дзюби О.А.</w:t>
      </w:r>
      <w:r w:rsidR="00FE5E56">
        <w:rPr>
          <w:rStyle w:val="FontStyle20"/>
          <w:b w:val="0"/>
          <w:sz w:val="28"/>
          <w:szCs w:val="28"/>
          <w:lang w:eastAsia="uk-UA"/>
        </w:rPr>
        <w:t xml:space="preserve"> </w:t>
      </w:r>
      <w:r w:rsidR="00FE5E56" w:rsidRPr="00181856">
        <w:rPr>
          <w:rFonts w:ascii="Times New Roman" w:hAnsi="Times New Roman"/>
          <w:color w:val="000000"/>
          <w:sz w:val="28"/>
          <w:szCs w:val="28"/>
        </w:rPr>
        <w:t>Велика Палата Верховного Суду</w:t>
      </w:r>
      <w:r w:rsidR="00BB70E8">
        <w:rPr>
          <w:rFonts w:ascii="Times New Roman" w:hAnsi="Times New Roman"/>
          <w:color w:val="000000"/>
          <w:sz w:val="28"/>
          <w:szCs w:val="28"/>
        </w:rPr>
        <w:t xml:space="preserve">, вдаючись до </w:t>
      </w:r>
      <w:r w:rsidR="00BB70E8" w:rsidRPr="00834191">
        <w:rPr>
          <w:rStyle w:val="FontStyle20"/>
          <w:b w:val="0"/>
          <w:sz w:val="28"/>
          <w:szCs w:val="28"/>
          <w:lang w:eastAsia="uk-UA"/>
        </w:rPr>
        <w:t xml:space="preserve">повного судового контролю рішення </w:t>
      </w:r>
      <w:r w:rsidR="00BB70E8" w:rsidRPr="008341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незалежного конституційного органу державної влади та суддівського врядування </w:t>
      </w:r>
      <w:r w:rsidR="00BB70E8">
        <w:rPr>
          <w:rStyle w:val="FontStyle20"/>
          <w:b w:val="0"/>
          <w:sz w:val="28"/>
          <w:szCs w:val="28"/>
          <w:lang w:eastAsia="uk-UA"/>
        </w:rPr>
        <w:t>і</w:t>
      </w:r>
      <w:r w:rsidR="00BB70E8" w:rsidRPr="00834191">
        <w:rPr>
          <w:rStyle w:val="FontStyle20"/>
          <w:b w:val="0"/>
          <w:sz w:val="28"/>
          <w:szCs w:val="28"/>
          <w:lang w:eastAsia="uk-UA"/>
        </w:rPr>
        <w:t xml:space="preserve"> його дисциплінарного органу у процедурі притягнення судді до дисциплінарної відповідальност</w:t>
      </w:r>
      <w:r w:rsidR="00BB70E8">
        <w:rPr>
          <w:rStyle w:val="FontStyle20"/>
          <w:b w:val="0"/>
          <w:sz w:val="28"/>
          <w:szCs w:val="28"/>
          <w:lang w:eastAsia="uk-UA"/>
        </w:rPr>
        <w:t>і,</w:t>
      </w:r>
      <w:r w:rsidR="00FE5E56">
        <w:rPr>
          <w:rFonts w:ascii="Times New Roman" w:hAnsi="Times New Roman"/>
          <w:color w:val="000000"/>
          <w:sz w:val="28"/>
          <w:szCs w:val="28"/>
        </w:rPr>
        <w:t xml:space="preserve"> мала би врахувати</w:t>
      </w:r>
      <w:r w:rsidR="00BB70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0E8" w:rsidRPr="00834191">
        <w:rPr>
          <w:rStyle w:val="FontStyle20"/>
          <w:b w:val="0"/>
          <w:sz w:val="28"/>
          <w:szCs w:val="28"/>
          <w:lang w:eastAsia="uk-UA"/>
        </w:rPr>
        <w:t>правові позиції ЄСПЛ</w:t>
      </w:r>
      <w:r w:rsidR="00BB70E8">
        <w:rPr>
          <w:rStyle w:val="FontStyle20"/>
          <w:b w:val="0"/>
          <w:sz w:val="28"/>
          <w:szCs w:val="28"/>
          <w:lang w:eastAsia="uk-UA"/>
        </w:rPr>
        <w:t xml:space="preserve">, висловлені </w:t>
      </w:r>
      <w:r w:rsidR="00BB70E8" w:rsidRPr="00181856">
        <w:rPr>
          <w:rStyle w:val="FontStyle20"/>
          <w:b w:val="0"/>
          <w:sz w:val="28"/>
          <w:szCs w:val="28"/>
          <w:lang w:eastAsia="uk-UA"/>
        </w:rPr>
        <w:t>у справ</w:t>
      </w:r>
      <w:r w:rsidR="00BB70E8">
        <w:rPr>
          <w:rStyle w:val="FontStyle20"/>
          <w:b w:val="0"/>
          <w:sz w:val="28"/>
          <w:szCs w:val="28"/>
          <w:lang w:eastAsia="uk-UA"/>
        </w:rPr>
        <w:t>ах</w:t>
      </w:r>
      <w:r w:rsidR="00BB70E8" w:rsidRPr="00181856">
        <w:rPr>
          <w:rStyle w:val="FontStyle20"/>
          <w:b w:val="0"/>
          <w:sz w:val="28"/>
          <w:szCs w:val="28"/>
          <w:lang w:eastAsia="uk-UA"/>
        </w:rPr>
        <w:t xml:space="preserve"> «</w:t>
      </w:r>
      <w:proofErr w:type="spellStart"/>
      <w:r w:rsidR="00BB70E8" w:rsidRPr="00181856">
        <w:rPr>
          <w:rStyle w:val="FontStyle20"/>
          <w:b w:val="0"/>
          <w:sz w:val="28"/>
          <w:szCs w:val="28"/>
          <w:lang w:eastAsia="uk-UA"/>
        </w:rPr>
        <w:t>Срамек</w:t>
      </w:r>
      <w:proofErr w:type="spellEnd"/>
      <w:r w:rsidR="00BB70E8" w:rsidRPr="00181856">
        <w:rPr>
          <w:rStyle w:val="FontStyle20"/>
          <w:b w:val="0"/>
          <w:sz w:val="28"/>
          <w:szCs w:val="28"/>
          <w:lang w:eastAsia="uk-UA"/>
        </w:rPr>
        <w:t xml:space="preserve"> проти Австрії», § 36</w:t>
      </w:r>
      <w:r w:rsidR="00BB70E8">
        <w:rPr>
          <w:rStyle w:val="FontStyle20"/>
          <w:b w:val="0"/>
          <w:sz w:val="28"/>
          <w:szCs w:val="28"/>
          <w:lang w:eastAsia="uk-UA"/>
        </w:rPr>
        <w:t xml:space="preserve">, </w:t>
      </w:r>
      <w:r w:rsidR="00BB70E8" w:rsidRPr="00181856">
        <w:rPr>
          <w:rStyle w:val="FontStyle20"/>
          <w:b w:val="0"/>
          <w:sz w:val="28"/>
          <w:szCs w:val="28"/>
          <w:lang w:eastAsia="uk-UA"/>
        </w:rPr>
        <w:t>«</w:t>
      </w:r>
      <w:proofErr w:type="spellStart"/>
      <w:r w:rsidR="00BB70E8" w:rsidRPr="00181856">
        <w:rPr>
          <w:rStyle w:val="FontStyle20"/>
          <w:b w:val="0"/>
          <w:sz w:val="28"/>
          <w:szCs w:val="28"/>
          <w:lang w:eastAsia="uk-UA"/>
        </w:rPr>
        <w:t>Рольф</w:t>
      </w:r>
      <w:proofErr w:type="spellEnd"/>
      <w:r w:rsidR="00BB70E8" w:rsidRPr="00181856">
        <w:rPr>
          <w:rStyle w:val="FontStyle20"/>
          <w:b w:val="0"/>
          <w:sz w:val="28"/>
          <w:szCs w:val="28"/>
          <w:lang w:eastAsia="uk-UA"/>
        </w:rPr>
        <w:t xml:space="preserve"> </w:t>
      </w:r>
      <w:proofErr w:type="spellStart"/>
      <w:r w:rsidR="00BB70E8" w:rsidRPr="00181856">
        <w:rPr>
          <w:rStyle w:val="FontStyle20"/>
          <w:b w:val="0"/>
          <w:sz w:val="28"/>
          <w:szCs w:val="28"/>
          <w:lang w:eastAsia="uk-UA"/>
        </w:rPr>
        <w:t>Густафсон</w:t>
      </w:r>
      <w:proofErr w:type="spellEnd"/>
      <w:r w:rsidR="00BB70E8" w:rsidRPr="00181856">
        <w:rPr>
          <w:rStyle w:val="FontStyle20"/>
          <w:b w:val="0"/>
          <w:sz w:val="28"/>
          <w:szCs w:val="28"/>
          <w:lang w:eastAsia="uk-UA"/>
        </w:rPr>
        <w:t xml:space="preserve"> проти Швеції», § 45</w:t>
      </w:r>
      <w:r w:rsidR="00BB70E8">
        <w:rPr>
          <w:rStyle w:val="FontStyle20"/>
          <w:b w:val="0"/>
          <w:sz w:val="28"/>
          <w:szCs w:val="28"/>
          <w:lang w:eastAsia="uk-UA"/>
        </w:rPr>
        <w:t xml:space="preserve">, </w:t>
      </w:r>
      <w:proofErr w:type="spellStart"/>
      <w:r w:rsidR="00BB70E8" w:rsidRPr="00181856">
        <w:rPr>
          <w:rStyle w:val="FontStyle20"/>
          <w:b w:val="0"/>
          <w:sz w:val="28"/>
          <w:szCs w:val="28"/>
          <w:lang w:eastAsia="uk-UA"/>
        </w:rPr>
        <w:t>Літґоу</w:t>
      </w:r>
      <w:proofErr w:type="spellEnd"/>
      <w:r w:rsidR="00BB70E8" w:rsidRPr="00181856">
        <w:rPr>
          <w:rStyle w:val="FontStyle20"/>
          <w:b w:val="0"/>
          <w:sz w:val="28"/>
          <w:szCs w:val="28"/>
          <w:lang w:eastAsia="uk-UA"/>
        </w:rPr>
        <w:t xml:space="preserve"> та інші проти Сполученого Королівства,</w:t>
      </w:r>
      <w:r w:rsidR="00BB70E8">
        <w:rPr>
          <w:rStyle w:val="FontStyle20"/>
          <w:b w:val="0"/>
          <w:sz w:val="28"/>
          <w:szCs w:val="28"/>
          <w:lang w:eastAsia="uk-UA"/>
        </w:rPr>
        <w:t xml:space="preserve"> </w:t>
      </w:r>
      <w:r w:rsidR="00BB70E8" w:rsidRPr="00181856">
        <w:rPr>
          <w:rStyle w:val="FontStyle20"/>
          <w:b w:val="0"/>
          <w:sz w:val="28"/>
          <w:szCs w:val="28"/>
          <w:lang w:eastAsia="uk-UA"/>
        </w:rPr>
        <w:t>§ 201 – у контексті арбітражного суду</w:t>
      </w:r>
      <w:r w:rsidR="00BB70E8">
        <w:rPr>
          <w:rStyle w:val="FontStyle20"/>
          <w:b w:val="0"/>
          <w:sz w:val="28"/>
          <w:szCs w:val="28"/>
          <w:lang w:eastAsia="uk-UA"/>
        </w:rPr>
        <w:t xml:space="preserve">, а також рішення, </w:t>
      </w:r>
      <w:r w:rsidR="00BB70E8" w:rsidRPr="00181856">
        <w:rPr>
          <w:rStyle w:val="FontStyle20"/>
          <w:b w:val="0"/>
          <w:sz w:val="28"/>
          <w:szCs w:val="28"/>
          <w:lang w:eastAsia="uk-UA"/>
        </w:rPr>
        <w:t>«Х. проти Бельгії», § 50</w:t>
      </w:r>
      <w:r w:rsidR="00BB70E8">
        <w:rPr>
          <w:rStyle w:val="FontStyle20"/>
          <w:b w:val="0"/>
          <w:sz w:val="28"/>
          <w:szCs w:val="28"/>
          <w:lang w:eastAsia="uk-UA"/>
        </w:rPr>
        <w:t xml:space="preserve">, а також у справі </w:t>
      </w:r>
      <w:r w:rsidR="00BB70E8" w:rsidRPr="00181856">
        <w:rPr>
          <w:rStyle w:val="FontStyle20"/>
          <w:b w:val="0"/>
          <w:sz w:val="28"/>
          <w:szCs w:val="28"/>
          <w:lang w:eastAsia="uk-UA"/>
        </w:rPr>
        <w:t>«Олександр Волков проти України» (пункт 123)</w:t>
      </w:r>
      <w:r w:rsidR="002F0B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B3156">
        <w:rPr>
          <w:rFonts w:ascii="Times New Roman" w:hAnsi="Times New Roman"/>
          <w:color w:val="000000"/>
          <w:sz w:val="28"/>
          <w:szCs w:val="28"/>
        </w:rPr>
        <w:t>у яких вказано</w:t>
      </w:r>
      <w:r w:rsidR="008A4F4C">
        <w:rPr>
          <w:rStyle w:val="FontStyle20"/>
          <w:b w:val="0"/>
          <w:sz w:val="28"/>
          <w:szCs w:val="28"/>
          <w:lang w:eastAsia="uk-UA"/>
        </w:rPr>
        <w:t>, що о</w:t>
      </w:r>
      <w:r w:rsidR="00F40E22" w:rsidRPr="00834191">
        <w:rPr>
          <w:rStyle w:val="FontStyle20"/>
          <w:b w:val="0"/>
          <w:sz w:val="28"/>
          <w:szCs w:val="28"/>
          <w:lang w:eastAsia="uk-UA"/>
        </w:rPr>
        <w:t>рган влади, який не є судом держави, для виконання статті 6 § 1</w:t>
      </w:r>
      <w:r w:rsidR="007F128C">
        <w:rPr>
          <w:rStyle w:val="FontStyle20"/>
          <w:b w:val="0"/>
          <w:sz w:val="28"/>
          <w:szCs w:val="28"/>
          <w:lang w:eastAsia="uk-UA"/>
        </w:rPr>
        <w:t>,</w:t>
      </w:r>
      <w:r w:rsidR="00F40E22" w:rsidRPr="00834191">
        <w:rPr>
          <w:rStyle w:val="FontStyle20"/>
          <w:b w:val="0"/>
          <w:sz w:val="28"/>
          <w:szCs w:val="28"/>
          <w:lang w:eastAsia="uk-UA"/>
        </w:rPr>
        <w:t xml:space="preserve"> може розглядатися як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 «суд» у змістовному значенні цього терміна</w:t>
      </w:r>
      <w:r w:rsidR="00D03C6D">
        <w:rPr>
          <w:rStyle w:val="FontStyle20"/>
          <w:b w:val="0"/>
          <w:sz w:val="28"/>
          <w:szCs w:val="28"/>
          <w:lang w:eastAsia="uk-UA"/>
        </w:rPr>
        <w:t>,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 </w:t>
      </w:r>
      <w:r w:rsidR="008A4F4C">
        <w:rPr>
          <w:rStyle w:val="FontStyle20"/>
          <w:b w:val="0"/>
          <w:sz w:val="28"/>
          <w:szCs w:val="28"/>
          <w:lang w:eastAsia="uk-UA"/>
        </w:rPr>
        <w:t>а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 повний судовий контроль </w:t>
      </w:r>
      <w:r w:rsidR="00C54A92">
        <w:rPr>
          <w:rStyle w:val="FontStyle20"/>
          <w:b w:val="0"/>
          <w:sz w:val="28"/>
          <w:szCs w:val="28"/>
          <w:lang w:eastAsia="uk-UA"/>
        </w:rPr>
        <w:t xml:space="preserve">його рішень 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>необхідний</w:t>
      </w:r>
      <w:r w:rsidR="00D03C6D">
        <w:rPr>
          <w:rStyle w:val="FontStyle20"/>
          <w:b w:val="0"/>
          <w:sz w:val="28"/>
          <w:szCs w:val="28"/>
          <w:lang w:eastAsia="uk-UA"/>
        </w:rPr>
        <w:t xml:space="preserve"> у тому випадку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>, якщо орган, що мав повну юрисдикцію, не забезпечив гарантій</w:t>
      </w:r>
      <w:r w:rsidR="00D03C6D">
        <w:rPr>
          <w:rStyle w:val="FontStyle20"/>
          <w:b w:val="0"/>
          <w:sz w:val="28"/>
          <w:szCs w:val="28"/>
          <w:lang w:eastAsia="uk-UA"/>
        </w:rPr>
        <w:t xml:space="preserve"> 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пункту 1 статті 6 Конвенції. </w:t>
      </w:r>
    </w:p>
    <w:p w:rsidR="00593CF0" w:rsidRPr="00181856" w:rsidRDefault="00593CF0" w:rsidP="00593CF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81856">
        <w:rPr>
          <w:rFonts w:ascii="Times New Roman" w:hAnsi="Times New Roman"/>
          <w:color w:val="000000"/>
          <w:sz w:val="28"/>
          <w:szCs w:val="28"/>
        </w:rPr>
        <w:t>Велика Палата Верховного Суду</w:t>
      </w:r>
      <w:r>
        <w:rPr>
          <w:rFonts w:ascii="Times New Roman" w:hAnsi="Times New Roman"/>
          <w:color w:val="000000"/>
          <w:sz w:val="28"/>
          <w:szCs w:val="28"/>
        </w:rPr>
        <w:t>, здійснивши</w:t>
      </w:r>
      <w:r w:rsidR="00093E4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фактично</w:t>
      </w:r>
      <w:r w:rsidR="00093E4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перегляд дисциплінарної справи, не вказала, які права судді </w:t>
      </w:r>
      <w:r>
        <w:rPr>
          <w:rStyle w:val="FontStyle20"/>
          <w:b w:val="0"/>
          <w:sz w:val="28"/>
          <w:szCs w:val="28"/>
          <w:lang w:eastAsia="uk-UA"/>
        </w:rPr>
        <w:t>Дзюби О.А.</w:t>
      </w:r>
      <w:r w:rsidR="00093E4A">
        <w:rPr>
          <w:rStyle w:val="FontStyle20"/>
          <w:b w:val="0"/>
          <w:sz w:val="28"/>
          <w:szCs w:val="28"/>
          <w:lang w:eastAsia="uk-UA"/>
        </w:rPr>
        <w:t xml:space="preserve">, гарантовані </w:t>
      </w:r>
      <w:r w:rsidR="00093E4A" w:rsidRPr="00181856">
        <w:rPr>
          <w:rStyle w:val="FontStyle20"/>
          <w:b w:val="0"/>
          <w:sz w:val="28"/>
          <w:szCs w:val="28"/>
          <w:lang w:eastAsia="uk-UA"/>
        </w:rPr>
        <w:t>пункт</w:t>
      </w:r>
      <w:r w:rsidR="00093E4A">
        <w:rPr>
          <w:rStyle w:val="FontStyle20"/>
          <w:b w:val="0"/>
          <w:sz w:val="28"/>
          <w:szCs w:val="28"/>
          <w:lang w:eastAsia="uk-UA"/>
        </w:rPr>
        <w:t>ом</w:t>
      </w:r>
      <w:r w:rsidR="00093E4A" w:rsidRPr="00181856">
        <w:rPr>
          <w:rStyle w:val="FontStyle20"/>
          <w:b w:val="0"/>
          <w:sz w:val="28"/>
          <w:szCs w:val="28"/>
          <w:lang w:eastAsia="uk-UA"/>
        </w:rPr>
        <w:t xml:space="preserve"> 1 статті 6 Конвенції</w:t>
      </w:r>
      <w:r w:rsidR="00093E4A">
        <w:rPr>
          <w:rStyle w:val="FontStyle20"/>
          <w:b w:val="0"/>
          <w:sz w:val="28"/>
          <w:szCs w:val="28"/>
          <w:lang w:eastAsia="uk-UA"/>
        </w:rPr>
        <w:t>,</w:t>
      </w:r>
      <w:r>
        <w:rPr>
          <w:rStyle w:val="FontStyle20"/>
          <w:b w:val="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порушено під час відповідного дисциплінарного провадження, що потребувало </w:t>
      </w:r>
      <w:r w:rsidR="00A250D5">
        <w:rPr>
          <w:rFonts w:ascii="Times New Roman" w:hAnsi="Times New Roman"/>
          <w:color w:val="000000"/>
          <w:sz w:val="28"/>
          <w:szCs w:val="28"/>
        </w:rPr>
        <w:t xml:space="preserve">би </w:t>
      </w:r>
      <w:r>
        <w:rPr>
          <w:rFonts w:ascii="Times New Roman" w:hAnsi="Times New Roman"/>
          <w:color w:val="000000"/>
          <w:sz w:val="28"/>
          <w:szCs w:val="28"/>
        </w:rPr>
        <w:t>повного судового контролю.</w:t>
      </w:r>
    </w:p>
    <w:p w:rsidR="00F40E22" w:rsidRPr="00181856" w:rsidRDefault="00435596" w:rsidP="008C2A6A">
      <w:pPr>
        <w:spacing w:after="0" w:line="240" w:lineRule="auto"/>
        <w:ind w:firstLine="851"/>
        <w:contextualSpacing/>
        <w:jc w:val="both"/>
        <w:rPr>
          <w:rStyle w:val="FontStyle20"/>
          <w:b w:val="0"/>
          <w:sz w:val="28"/>
          <w:szCs w:val="28"/>
          <w:lang w:eastAsia="uk-UA"/>
        </w:rPr>
      </w:pPr>
      <w:r>
        <w:rPr>
          <w:rStyle w:val="FontStyle20"/>
          <w:b w:val="0"/>
          <w:sz w:val="28"/>
          <w:szCs w:val="28"/>
          <w:lang w:eastAsia="uk-UA"/>
        </w:rPr>
        <w:t xml:space="preserve">З огляду на це Вища рада правосуддя, </w:t>
      </w:r>
      <w:r w:rsidR="007A450C">
        <w:rPr>
          <w:rStyle w:val="FontStyle20"/>
          <w:b w:val="0"/>
          <w:sz w:val="28"/>
          <w:szCs w:val="28"/>
          <w:lang w:eastAsia="uk-UA"/>
        </w:rPr>
        <w:t xml:space="preserve">реалізуючи виключну компетенцію під час </w:t>
      </w:r>
      <w:r w:rsidRPr="002043B0">
        <w:rPr>
          <w:rFonts w:ascii="Times New Roman" w:hAnsi="Times New Roman"/>
          <w:sz w:val="28"/>
          <w:szCs w:val="28"/>
        </w:rPr>
        <w:t>розгля</w:t>
      </w:r>
      <w:r>
        <w:rPr>
          <w:rFonts w:ascii="Times New Roman" w:hAnsi="Times New Roman"/>
          <w:sz w:val="28"/>
          <w:szCs w:val="28"/>
        </w:rPr>
        <w:t>д</w:t>
      </w:r>
      <w:r w:rsidR="007A450C">
        <w:rPr>
          <w:rFonts w:ascii="Times New Roman" w:hAnsi="Times New Roman"/>
          <w:sz w:val="28"/>
          <w:szCs w:val="28"/>
        </w:rPr>
        <w:t>у</w:t>
      </w:r>
      <w:r w:rsidRPr="002043B0">
        <w:rPr>
          <w:rFonts w:ascii="Times New Roman" w:hAnsi="Times New Roman"/>
          <w:sz w:val="28"/>
          <w:szCs w:val="28"/>
        </w:rPr>
        <w:t xml:space="preserve"> </w:t>
      </w:r>
      <w:r w:rsidR="007A450C" w:rsidRPr="002043B0">
        <w:rPr>
          <w:rFonts w:ascii="Times New Roman" w:hAnsi="Times New Roman"/>
          <w:sz w:val="28"/>
          <w:szCs w:val="28"/>
        </w:rPr>
        <w:t>дисциплінарн</w:t>
      </w:r>
      <w:r w:rsidR="007A450C">
        <w:rPr>
          <w:rFonts w:ascii="Times New Roman" w:hAnsi="Times New Roman"/>
          <w:sz w:val="28"/>
          <w:szCs w:val="28"/>
        </w:rPr>
        <w:t>ої</w:t>
      </w:r>
      <w:r w:rsidR="007A450C" w:rsidRPr="002043B0">
        <w:rPr>
          <w:rFonts w:ascii="Times New Roman" w:hAnsi="Times New Roman"/>
          <w:sz w:val="28"/>
          <w:szCs w:val="28"/>
        </w:rPr>
        <w:t xml:space="preserve"> справ</w:t>
      </w:r>
      <w:r w:rsidR="007A450C">
        <w:rPr>
          <w:rFonts w:ascii="Times New Roman" w:hAnsi="Times New Roman"/>
          <w:sz w:val="28"/>
          <w:szCs w:val="28"/>
        </w:rPr>
        <w:t xml:space="preserve">и стосовно судді                  Дзюби О.А. </w:t>
      </w:r>
      <w:r w:rsidRPr="002043B0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частини третьої </w:t>
      </w:r>
      <w:r w:rsidRPr="002043B0">
        <w:rPr>
          <w:rFonts w:ascii="Times New Roman" w:hAnsi="Times New Roman"/>
          <w:sz w:val="28"/>
          <w:szCs w:val="28"/>
        </w:rPr>
        <w:t xml:space="preserve">статті </w:t>
      </w:r>
      <w:r w:rsidRPr="002043B0">
        <w:rPr>
          <w:rFonts w:ascii="Times New Roman" w:hAnsi="Times New Roman"/>
          <w:color w:val="000000"/>
          <w:sz w:val="28"/>
          <w:szCs w:val="28"/>
        </w:rPr>
        <w:t xml:space="preserve">52 </w:t>
      </w:r>
      <w:r w:rsidRPr="002043B0">
        <w:rPr>
          <w:rFonts w:ascii="Times New Roman" w:hAnsi="Times New Roman"/>
          <w:sz w:val="28"/>
          <w:szCs w:val="28"/>
        </w:rPr>
        <w:t>Закону України «Про Вищу раду правосуддя»</w:t>
      </w:r>
      <w:r w:rsidR="00B452AA">
        <w:rPr>
          <w:rFonts w:ascii="Times New Roman" w:hAnsi="Times New Roman"/>
          <w:sz w:val="28"/>
          <w:szCs w:val="28"/>
        </w:rPr>
        <w:t xml:space="preserve">, мала </w:t>
      </w:r>
      <w:r w:rsidR="00533B02" w:rsidRPr="001A1102">
        <w:rPr>
          <w:rStyle w:val="FontStyle20"/>
          <w:b w:val="0"/>
          <w:sz w:val="28"/>
          <w:szCs w:val="28"/>
          <w:lang w:eastAsia="uk-UA"/>
        </w:rPr>
        <w:t xml:space="preserve">переглянути </w:t>
      </w:r>
      <w:r w:rsidR="00F34ED6">
        <w:rPr>
          <w:rFonts w:ascii="Times New Roman" w:hAnsi="Times New Roman"/>
          <w:sz w:val="28"/>
          <w:szCs w:val="28"/>
        </w:rPr>
        <w:t>її</w:t>
      </w:r>
      <w:r w:rsidR="000A4C51" w:rsidRPr="001A1102">
        <w:rPr>
          <w:rStyle w:val="FontStyle20"/>
          <w:b w:val="0"/>
          <w:sz w:val="28"/>
          <w:szCs w:val="28"/>
          <w:lang w:eastAsia="uk-UA"/>
        </w:rPr>
        <w:t xml:space="preserve"> </w:t>
      </w:r>
      <w:r w:rsidR="001A1102" w:rsidRPr="001A11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порядку, визначеному </w:t>
      </w:r>
      <w:r w:rsidR="001A1102" w:rsidRPr="001A1102">
        <w:rPr>
          <w:rFonts w:ascii="Times New Roman" w:hAnsi="Times New Roman"/>
          <w:sz w:val="28"/>
          <w:szCs w:val="28"/>
          <w:shd w:val="clear" w:color="auto" w:fill="FFFFFF"/>
        </w:rPr>
        <w:t>статтею 49</w:t>
      </w:r>
      <w:r w:rsidR="001A1102" w:rsidRPr="001A11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1102" w:rsidRPr="001A1102">
        <w:rPr>
          <w:rFonts w:ascii="Times New Roman" w:hAnsi="Times New Roman"/>
          <w:sz w:val="28"/>
          <w:szCs w:val="28"/>
        </w:rPr>
        <w:t>Закону України «Про Вищу раду правосуддя»</w:t>
      </w:r>
      <w:r w:rsidR="00177A19">
        <w:rPr>
          <w:rFonts w:ascii="Times New Roman" w:hAnsi="Times New Roman"/>
          <w:sz w:val="28"/>
          <w:szCs w:val="28"/>
        </w:rPr>
        <w:t xml:space="preserve"> та </w:t>
      </w:r>
      <w:r w:rsidR="001A1102">
        <w:rPr>
          <w:rFonts w:ascii="Times New Roman" w:hAnsi="Times New Roman"/>
          <w:sz w:val="28"/>
          <w:szCs w:val="28"/>
        </w:rPr>
        <w:t xml:space="preserve">без безальтернативного врахування </w:t>
      </w:r>
      <w:r w:rsidR="008C2A6A">
        <w:rPr>
          <w:rFonts w:ascii="Times New Roman" w:hAnsi="Times New Roman"/>
          <w:sz w:val="28"/>
          <w:szCs w:val="28"/>
        </w:rPr>
        <w:t xml:space="preserve">висновків </w:t>
      </w:r>
      <w:r w:rsidR="008C2A6A" w:rsidRPr="00181856">
        <w:rPr>
          <w:rFonts w:ascii="Times New Roman" w:hAnsi="Times New Roman"/>
          <w:color w:val="000000"/>
          <w:sz w:val="28"/>
          <w:szCs w:val="28"/>
        </w:rPr>
        <w:t>Велик</w:t>
      </w:r>
      <w:r w:rsidR="008C2A6A">
        <w:rPr>
          <w:rFonts w:ascii="Times New Roman" w:hAnsi="Times New Roman"/>
          <w:color w:val="000000"/>
          <w:sz w:val="28"/>
          <w:szCs w:val="28"/>
        </w:rPr>
        <w:t>ої</w:t>
      </w:r>
      <w:r w:rsidR="008C2A6A" w:rsidRPr="00181856">
        <w:rPr>
          <w:rFonts w:ascii="Times New Roman" w:hAnsi="Times New Roman"/>
          <w:color w:val="000000"/>
          <w:sz w:val="28"/>
          <w:szCs w:val="28"/>
        </w:rPr>
        <w:t xml:space="preserve"> Палат</w:t>
      </w:r>
      <w:r w:rsidR="008C2A6A">
        <w:rPr>
          <w:rFonts w:ascii="Times New Roman" w:hAnsi="Times New Roman"/>
          <w:color w:val="000000"/>
          <w:sz w:val="28"/>
          <w:szCs w:val="28"/>
        </w:rPr>
        <w:t>и</w:t>
      </w:r>
      <w:r w:rsidR="008C2A6A" w:rsidRPr="00181856">
        <w:rPr>
          <w:rFonts w:ascii="Times New Roman" w:hAnsi="Times New Roman"/>
          <w:color w:val="000000"/>
          <w:sz w:val="28"/>
          <w:szCs w:val="28"/>
        </w:rPr>
        <w:t xml:space="preserve"> Верховного Суду</w:t>
      </w:r>
      <w:r w:rsidR="008C2A6A">
        <w:rPr>
          <w:rFonts w:ascii="Times New Roman" w:hAnsi="Times New Roman"/>
          <w:color w:val="000000"/>
          <w:sz w:val="28"/>
          <w:szCs w:val="28"/>
        </w:rPr>
        <w:t xml:space="preserve">, зроблених </w:t>
      </w:r>
      <w:r w:rsidR="008C2A6A">
        <w:rPr>
          <w:rStyle w:val="FontStyle20"/>
          <w:b w:val="0"/>
          <w:sz w:val="28"/>
          <w:szCs w:val="28"/>
          <w:lang w:eastAsia="uk-UA"/>
        </w:rPr>
        <w:t xml:space="preserve">у формі повного 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судового контролю </w:t>
      </w:r>
      <w:r w:rsidR="008C2A6A">
        <w:rPr>
          <w:rStyle w:val="FontStyle20"/>
          <w:b w:val="0"/>
          <w:sz w:val="28"/>
          <w:szCs w:val="28"/>
          <w:lang w:eastAsia="uk-UA"/>
        </w:rPr>
        <w:t>із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 фактичн</w:t>
      </w:r>
      <w:r w:rsidR="008C2A6A">
        <w:rPr>
          <w:rStyle w:val="FontStyle20"/>
          <w:b w:val="0"/>
          <w:sz w:val="28"/>
          <w:szCs w:val="28"/>
          <w:lang w:eastAsia="uk-UA"/>
        </w:rPr>
        <w:t>им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 перегля</w:t>
      </w:r>
      <w:r w:rsidR="008C2A6A">
        <w:rPr>
          <w:rStyle w:val="FontStyle20"/>
          <w:b w:val="0"/>
          <w:sz w:val="28"/>
          <w:szCs w:val="28"/>
          <w:lang w:eastAsia="uk-UA"/>
        </w:rPr>
        <w:t>дом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 дисциплінарн</w:t>
      </w:r>
      <w:r w:rsidR="008C2A6A">
        <w:rPr>
          <w:rStyle w:val="FontStyle20"/>
          <w:b w:val="0"/>
          <w:sz w:val="28"/>
          <w:szCs w:val="28"/>
          <w:lang w:eastAsia="uk-UA"/>
        </w:rPr>
        <w:t>ої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 xml:space="preserve"> справ</w:t>
      </w:r>
      <w:r w:rsidR="008C2A6A">
        <w:rPr>
          <w:rStyle w:val="FontStyle20"/>
          <w:b w:val="0"/>
          <w:sz w:val="28"/>
          <w:szCs w:val="28"/>
          <w:lang w:eastAsia="uk-UA"/>
        </w:rPr>
        <w:t>и</w:t>
      </w:r>
      <w:r w:rsidR="00F40E22" w:rsidRPr="00181856">
        <w:rPr>
          <w:rStyle w:val="FontStyle20"/>
          <w:b w:val="0"/>
          <w:sz w:val="28"/>
          <w:szCs w:val="28"/>
          <w:lang w:eastAsia="uk-UA"/>
        </w:rPr>
        <w:t>.</w:t>
      </w:r>
    </w:p>
    <w:p w:rsidR="004E4386" w:rsidRPr="00181856" w:rsidRDefault="004E4386" w:rsidP="001818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217E7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4C60EC" w:rsidRPr="007B77A6" w:rsidRDefault="00661EF6" w:rsidP="004C60EC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 червня</w:t>
      </w:r>
      <w:r w:rsidR="004C60EC">
        <w:rPr>
          <w:rFonts w:ascii="Times New Roman" w:hAnsi="Times New Roman"/>
          <w:b/>
          <w:sz w:val="28"/>
          <w:szCs w:val="28"/>
        </w:rPr>
        <w:t xml:space="preserve"> 2019</w:t>
      </w:r>
      <w:r w:rsidR="004C60EC" w:rsidRPr="007B77A6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4C60EC" w:rsidRDefault="004C60EC" w:rsidP="009C359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6F0826" w:rsidRPr="006F0826" w:rsidRDefault="00E217E7" w:rsidP="003060AF">
      <w:pPr>
        <w:pStyle w:val="a3"/>
        <w:ind w:firstLine="0"/>
        <w:rPr>
          <w:rFonts w:ascii="Times New Roman" w:hAnsi="Times New Roman"/>
          <w:b/>
          <w:bCs/>
          <w:sz w:val="28"/>
          <w:szCs w:val="28"/>
        </w:rPr>
      </w:pPr>
      <w:r w:rsidRPr="00BE7D05">
        <w:rPr>
          <w:rFonts w:ascii="Times New Roman" w:hAnsi="Times New Roman"/>
          <w:b/>
          <w:sz w:val="28"/>
          <w:szCs w:val="28"/>
        </w:rPr>
        <w:t>Член Вищої ради правосуддя</w:t>
      </w:r>
      <w:r w:rsidR="006259B8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  <w:t xml:space="preserve">О.В. </w:t>
      </w:r>
      <w:proofErr w:type="spellStart"/>
      <w:r w:rsidR="009C3593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sectPr w:rsidR="006F0826" w:rsidRPr="006F0826" w:rsidSect="001C3EBE">
      <w:headerReference w:type="default" r:id="rId6"/>
      <w:pgSz w:w="11906" w:h="16838"/>
      <w:pgMar w:top="1418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20" w:rsidRDefault="004F5820" w:rsidP="006259B8">
      <w:pPr>
        <w:spacing w:after="0" w:line="240" w:lineRule="auto"/>
      </w:pPr>
      <w:r>
        <w:separator/>
      </w:r>
    </w:p>
  </w:endnote>
  <w:end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20" w:rsidRDefault="004F5820" w:rsidP="006259B8">
      <w:pPr>
        <w:spacing w:after="0" w:line="240" w:lineRule="auto"/>
      </w:pPr>
      <w:r>
        <w:separator/>
      </w:r>
    </w:p>
  </w:footnote>
  <w:foot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B8" w:rsidRPr="006259B8" w:rsidRDefault="000F2DF5">
    <w:pPr>
      <w:pStyle w:val="a5"/>
      <w:jc w:val="center"/>
      <w:rPr>
        <w:rFonts w:ascii="Times New Roman" w:hAnsi="Times New Roman"/>
        <w:sz w:val="28"/>
        <w:szCs w:val="28"/>
      </w:rPr>
    </w:pPr>
    <w:r w:rsidRPr="006259B8">
      <w:rPr>
        <w:rFonts w:ascii="Times New Roman" w:hAnsi="Times New Roman"/>
        <w:sz w:val="28"/>
        <w:szCs w:val="28"/>
      </w:rPr>
      <w:fldChar w:fldCharType="begin"/>
    </w:r>
    <w:r w:rsidR="006259B8" w:rsidRPr="006259B8">
      <w:rPr>
        <w:rFonts w:ascii="Times New Roman" w:hAnsi="Times New Roman"/>
        <w:sz w:val="28"/>
        <w:szCs w:val="28"/>
      </w:rPr>
      <w:instrText xml:space="preserve"> PAGE   \* MERGEFORMAT </w:instrText>
    </w:r>
    <w:r w:rsidRPr="006259B8">
      <w:rPr>
        <w:rFonts w:ascii="Times New Roman" w:hAnsi="Times New Roman"/>
        <w:sz w:val="28"/>
        <w:szCs w:val="28"/>
      </w:rPr>
      <w:fldChar w:fldCharType="separate"/>
    </w:r>
    <w:r w:rsidR="00A250D5">
      <w:rPr>
        <w:rFonts w:ascii="Times New Roman" w:hAnsi="Times New Roman"/>
        <w:noProof/>
        <w:sz w:val="28"/>
        <w:szCs w:val="28"/>
      </w:rPr>
      <w:t>2</w:t>
    </w:r>
    <w:r w:rsidRPr="006259B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7E7"/>
    <w:rsid w:val="0000723C"/>
    <w:rsid w:val="00013104"/>
    <w:rsid w:val="00017E37"/>
    <w:rsid w:val="000203B8"/>
    <w:rsid w:val="00022793"/>
    <w:rsid w:val="000240B5"/>
    <w:rsid w:val="00055D4C"/>
    <w:rsid w:val="00055F9F"/>
    <w:rsid w:val="00056487"/>
    <w:rsid w:val="00062A2A"/>
    <w:rsid w:val="00065493"/>
    <w:rsid w:val="00066385"/>
    <w:rsid w:val="00067BE2"/>
    <w:rsid w:val="000736E5"/>
    <w:rsid w:val="00074CA1"/>
    <w:rsid w:val="0007588F"/>
    <w:rsid w:val="00093E4A"/>
    <w:rsid w:val="000A4C51"/>
    <w:rsid w:val="000A69A9"/>
    <w:rsid w:val="000B4E7F"/>
    <w:rsid w:val="000D6113"/>
    <w:rsid w:val="000F202D"/>
    <w:rsid w:val="000F2DF5"/>
    <w:rsid w:val="000F454C"/>
    <w:rsid w:val="00112FE5"/>
    <w:rsid w:val="001141F0"/>
    <w:rsid w:val="00115B0E"/>
    <w:rsid w:val="00122EB1"/>
    <w:rsid w:val="00124151"/>
    <w:rsid w:val="00132FE5"/>
    <w:rsid w:val="001434DE"/>
    <w:rsid w:val="00143E99"/>
    <w:rsid w:val="00153525"/>
    <w:rsid w:val="00157D1A"/>
    <w:rsid w:val="00162537"/>
    <w:rsid w:val="001656B3"/>
    <w:rsid w:val="001712CC"/>
    <w:rsid w:val="00171C65"/>
    <w:rsid w:val="001727A3"/>
    <w:rsid w:val="00177A19"/>
    <w:rsid w:val="00181856"/>
    <w:rsid w:val="00186F36"/>
    <w:rsid w:val="0019724B"/>
    <w:rsid w:val="001A1102"/>
    <w:rsid w:val="001A308C"/>
    <w:rsid w:val="001A54CD"/>
    <w:rsid w:val="001A6CE8"/>
    <w:rsid w:val="001A77CB"/>
    <w:rsid w:val="001B7EFA"/>
    <w:rsid w:val="001C2BC0"/>
    <w:rsid w:val="001C3EBE"/>
    <w:rsid w:val="001C5492"/>
    <w:rsid w:val="001D532F"/>
    <w:rsid w:val="001D5D74"/>
    <w:rsid w:val="001E5309"/>
    <w:rsid w:val="001E5ACB"/>
    <w:rsid w:val="001E6311"/>
    <w:rsid w:val="001E66A3"/>
    <w:rsid w:val="00200037"/>
    <w:rsid w:val="002002DA"/>
    <w:rsid w:val="002043B0"/>
    <w:rsid w:val="00205737"/>
    <w:rsid w:val="00207E76"/>
    <w:rsid w:val="00213440"/>
    <w:rsid w:val="00221627"/>
    <w:rsid w:val="00226EAF"/>
    <w:rsid w:val="00227AAD"/>
    <w:rsid w:val="002306DA"/>
    <w:rsid w:val="002376EF"/>
    <w:rsid w:val="00241059"/>
    <w:rsid w:val="00241E4E"/>
    <w:rsid w:val="002436F5"/>
    <w:rsid w:val="00244D9C"/>
    <w:rsid w:val="0024667C"/>
    <w:rsid w:val="00252126"/>
    <w:rsid w:val="002644F5"/>
    <w:rsid w:val="00267584"/>
    <w:rsid w:val="00271111"/>
    <w:rsid w:val="00274EA3"/>
    <w:rsid w:val="00274F92"/>
    <w:rsid w:val="00284105"/>
    <w:rsid w:val="00285334"/>
    <w:rsid w:val="002904BD"/>
    <w:rsid w:val="00296030"/>
    <w:rsid w:val="002A0BC2"/>
    <w:rsid w:val="002B02B9"/>
    <w:rsid w:val="002B122D"/>
    <w:rsid w:val="002B2464"/>
    <w:rsid w:val="002B4F1E"/>
    <w:rsid w:val="002C7E8D"/>
    <w:rsid w:val="002D47B6"/>
    <w:rsid w:val="002E5ADC"/>
    <w:rsid w:val="002F0B1A"/>
    <w:rsid w:val="002F2E48"/>
    <w:rsid w:val="00302D7C"/>
    <w:rsid w:val="003060AF"/>
    <w:rsid w:val="00313AE4"/>
    <w:rsid w:val="00317870"/>
    <w:rsid w:val="00331A6D"/>
    <w:rsid w:val="00342B4F"/>
    <w:rsid w:val="00351E2B"/>
    <w:rsid w:val="003541E5"/>
    <w:rsid w:val="00361D1A"/>
    <w:rsid w:val="003669A0"/>
    <w:rsid w:val="003758F7"/>
    <w:rsid w:val="003809C4"/>
    <w:rsid w:val="00381984"/>
    <w:rsid w:val="003843CA"/>
    <w:rsid w:val="00391678"/>
    <w:rsid w:val="00393661"/>
    <w:rsid w:val="003A0843"/>
    <w:rsid w:val="003A3863"/>
    <w:rsid w:val="003A3FC3"/>
    <w:rsid w:val="003B53BC"/>
    <w:rsid w:val="003B6863"/>
    <w:rsid w:val="003C746F"/>
    <w:rsid w:val="003D51C7"/>
    <w:rsid w:val="003D6D38"/>
    <w:rsid w:val="003D7E1F"/>
    <w:rsid w:val="003E32B0"/>
    <w:rsid w:val="003F3944"/>
    <w:rsid w:val="00401A0A"/>
    <w:rsid w:val="00407AB9"/>
    <w:rsid w:val="00426E2A"/>
    <w:rsid w:val="004306C3"/>
    <w:rsid w:val="00435596"/>
    <w:rsid w:val="0043655D"/>
    <w:rsid w:val="00436AE6"/>
    <w:rsid w:val="00437C1D"/>
    <w:rsid w:val="004459C9"/>
    <w:rsid w:val="00463BE8"/>
    <w:rsid w:val="00467D76"/>
    <w:rsid w:val="004A0499"/>
    <w:rsid w:val="004A764E"/>
    <w:rsid w:val="004A7F1F"/>
    <w:rsid w:val="004B57C9"/>
    <w:rsid w:val="004C3368"/>
    <w:rsid w:val="004C37F2"/>
    <w:rsid w:val="004C48E6"/>
    <w:rsid w:val="004C598F"/>
    <w:rsid w:val="004C60EC"/>
    <w:rsid w:val="004C77A3"/>
    <w:rsid w:val="004D45C5"/>
    <w:rsid w:val="004E01D7"/>
    <w:rsid w:val="004E212E"/>
    <w:rsid w:val="004E4386"/>
    <w:rsid w:val="004E4F14"/>
    <w:rsid w:val="004F029D"/>
    <w:rsid w:val="004F09DC"/>
    <w:rsid w:val="004F4122"/>
    <w:rsid w:val="004F5820"/>
    <w:rsid w:val="00504A7E"/>
    <w:rsid w:val="00531226"/>
    <w:rsid w:val="00533A71"/>
    <w:rsid w:val="00533B02"/>
    <w:rsid w:val="00533F71"/>
    <w:rsid w:val="00555643"/>
    <w:rsid w:val="005565F4"/>
    <w:rsid w:val="005606CB"/>
    <w:rsid w:val="005725BC"/>
    <w:rsid w:val="005750D6"/>
    <w:rsid w:val="005834D9"/>
    <w:rsid w:val="00593CF0"/>
    <w:rsid w:val="005B41CC"/>
    <w:rsid w:val="005B7609"/>
    <w:rsid w:val="005C6DCB"/>
    <w:rsid w:val="005D3089"/>
    <w:rsid w:val="005E056F"/>
    <w:rsid w:val="005E4181"/>
    <w:rsid w:val="005F69B3"/>
    <w:rsid w:val="005F77D8"/>
    <w:rsid w:val="00600C87"/>
    <w:rsid w:val="00605E71"/>
    <w:rsid w:val="0060643E"/>
    <w:rsid w:val="00623262"/>
    <w:rsid w:val="006259B8"/>
    <w:rsid w:val="0062780A"/>
    <w:rsid w:val="00641B3B"/>
    <w:rsid w:val="00644367"/>
    <w:rsid w:val="00644777"/>
    <w:rsid w:val="00652ED7"/>
    <w:rsid w:val="00660749"/>
    <w:rsid w:val="00661EF6"/>
    <w:rsid w:val="00675119"/>
    <w:rsid w:val="006764E3"/>
    <w:rsid w:val="006829A5"/>
    <w:rsid w:val="00685C91"/>
    <w:rsid w:val="006A6EC1"/>
    <w:rsid w:val="006B264F"/>
    <w:rsid w:val="006D4857"/>
    <w:rsid w:val="006D7E28"/>
    <w:rsid w:val="006E2E6D"/>
    <w:rsid w:val="006E5C32"/>
    <w:rsid w:val="006E6CEF"/>
    <w:rsid w:val="006F07F5"/>
    <w:rsid w:val="006F0826"/>
    <w:rsid w:val="007031AD"/>
    <w:rsid w:val="00723227"/>
    <w:rsid w:val="00723527"/>
    <w:rsid w:val="00723911"/>
    <w:rsid w:val="0072779D"/>
    <w:rsid w:val="007417D7"/>
    <w:rsid w:val="007423E4"/>
    <w:rsid w:val="00752EF8"/>
    <w:rsid w:val="00753168"/>
    <w:rsid w:val="00755E6D"/>
    <w:rsid w:val="007563EF"/>
    <w:rsid w:val="00762358"/>
    <w:rsid w:val="00773F2E"/>
    <w:rsid w:val="0077577E"/>
    <w:rsid w:val="00775824"/>
    <w:rsid w:val="007935F2"/>
    <w:rsid w:val="007A3981"/>
    <w:rsid w:val="007A450C"/>
    <w:rsid w:val="007A6107"/>
    <w:rsid w:val="007C4896"/>
    <w:rsid w:val="007C758A"/>
    <w:rsid w:val="007D5B5C"/>
    <w:rsid w:val="007F128C"/>
    <w:rsid w:val="0080387E"/>
    <w:rsid w:val="0081024B"/>
    <w:rsid w:val="00814CB5"/>
    <w:rsid w:val="00816882"/>
    <w:rsid w:val="00821CB4"/>
    <w:rsid w:val="00823EC8"/>
    <w:rsid w:val="008251A3"/>
    <w:rsid w:val="00832062"/>
    <w:rsid w:val="00834191"/>
    <w:rsid w:val="00841240"/>
    <w:rsid w:val="00843754"/>
    <w:rsid w:val="00846FF6"/>
    <w:rsid w:val="00855B26"/>
    <w:rsid w:val="00856DD4"/>
    <w:rsid w:val="00861489"/>
    <w:rsid w:val="00863D8C"/>
    <w:rsid w:val="00870174"/>
    <w:rsid w:val="00873D8C"/>
    <w:rsid w:val="00885B61"/>
    <w:rsid w:val="008879AB"/>
    <w:rsid w:val="00890234"/>
    <w:rsid w:val="00891975"/>
    <w:rsid w:val="00893497"/>
    <w:rsid w:val="0089436F"/>
    <w:rsid w:val="008A0E65"/>
    <w:rsid w:val="008A29FE"/>
    <w:rsid w:val="008A2FCD"/>
    <w:rsid w:val="008A3260"/>
    <w:rsid w:val="008A3406"/>
    <w:rsid w:val="008A4F4C"/>
    <w:rsid w:val="008A51FA"/>
    <w:rsid w:val="008A62E8"/>
    <w:rsid w:val="008B0653"/>
    <w:rsid w:val="008B3156"/>
    <w:rsid w:val="008C2A6A"/>
    <w:rsid w:val="008C7E0E"/>
    <w:rsid w:val="008E1603"/>
    <w:rsid w:val="008E5E4A"/>
    <w:rsid w:val="009111BC"/>
    <w:rsid w:val="009147AD"/>
    <w:rsid w:val="009260A0"/>
    <w:rsid w:val="00926703"/>
    <w:rsid w:val="00936730"/>
    <w:rsid w:val="009371FC"/>
    <w:rsid w:val="0094502E"/>
    <w:rsid w:val="00945AD4"/>
    <w:rsid w:val="009606EA"/>
    <w:rsid w:val="00963453"/>
    <w:rsid w:val="0098066D"/>
    <w:rsid w:val="00984414"/>
    <w:rsid w:val="00986065"/>
    <w:rsid w:val="009977DF"/>
    <w:rsid w:val="009A0514"/>
    <w:rsid w:val="009A4A87"/>
    <w:rsid w:val="009B2D5A"/>
    <w:rsid w:val="009B2FF0"/>
    <w:rsid w:val="009B63A2"/>
    <w:rsid w:val="009B6451"/>
    <w:rsid w:val="009C3270"/>
    <w:rsid w:val="009C3593"/>
    <w:rsid w:val="009E4059"/>
    <w:rsid w:val="009E79C1"/>
    <w:rsid w:val="009E7E64"/>
    <w:rsid w:val="009F5AAF"/>
    <w:rsid w:val="009F62E1"/>
    <w:rsid w:val="009F7F76"/>
    <w:rsid w:val="00A06FD2"/>
    <w:rsid w:val="00A07F87"/>
    <w:rsid w:val="00A21011"/>
    <w:rsid w:val="00A23BEC"/>
    <w:rsid w:val="00A250D5"/>
    <w:rsid w:val="00A34C93"/>
    <w:rsid w:val="00A355B0"/>
    <w:rsid w:val="00A42CCE"/>
    <w:rsid w:val="00A43171"/>
    <w:rsid w:val="00A52CE0"/>
    <w:rsid w:val="00A63D95"/>
    <w:rsid w:val="00A8567D"/>
    <w:rsid w:val="00A90AC0"/>
    <w:rsid w:val="00A91BEB"/>
    <w:rsid w:val="00AA3793"/>
    <w:rsid w:val="00AB02D3"/>
    <w:rsid w:val="00AB355D"/>
    <w:rsid w:val="00AB6C97"/>
    <w:rsid w:val="00AB7FAA"/>
    <w:rsid w:val="00AC19C7"/>
    <w:rsid w:val="00AC66CE"/>
    <w:rsid w:val="00AD2576"/>
    <w:rsid w:val="00AD4A11"/>
    <w:rsid w:val="00AF1C66"/>
    <w:rsid w:val="00AF4DD8"/>
    <w:rsid w:val="00B033E2"/>
    <w:rsid w:val="00B03C99"/>
    <w:rsid w:val="00B1192E"/>
    <w:rsid w:val="00B17483"/>
    <w:rsid w:val="00B175FE"/>
    <w:rsid w:val="00B178A8"/>
    <w:rsid w:val="00B325A1"/>
    <w:rsid w:val="00B40E27"/>
    <w:rsid w:val="00B452AA"/>
    <w:rsid w:val="00B457C6"/>
    <w:rsid w:val="00B60B30"/>
    <w:rsid w:val="00B61C77"/>
    <w:rsid w:val="00B63150"/>
    <w:rsid w:val="00B64FAA"/>
    <w:rsid w:val="00B65018"/>
    <w:rsid w:val="00B72347"/>
    <w:rsid w:val="00B85048"/>
    <w:rsid w:val="00B94376"/>
    <w:rsid w:val="00BA7DF6"/>
    <w:rsid w:val="00BB5974"/>
    <w:rsid w:val="00BB6731"/>
    <w:rsid w:val="00BB68BE"/>
    <w:rsid w:val="00BB70E8"/>
    <w:rsid w:val="00BC00D9"/>
    <w:rsid w:val="00BC7210"/>
    <w:rsid w:val="00BC79FB"/>
    <w:rsid w:val="00BD007F"/>
    <w:rsid w:val="00BD1E73"/>
    <w:rsid w:val="00BD4EAA"/>
    <w:rsid w:val="00BE103A"/>
    <w:rsid w:val="00BE3C8F"/>
    <w:rsid w:val="00BE7D05"/>
    <w:rsid w:val="00C00DB2"/>
    <w:rsid w:val="00C129C2"/>
    <w:rsid w:val="00C16D9E"/>
    <w:rsid w:val="00C17E3D"/>
    <w:rsid w:val="00C2751C"/>
    <w:rsid w:val="00C33237"/>
    <w:rsid w:val="00C44A44"/>
    <w:rsid w:val="00C4606B"/>
    <w:rsid w:val="00C50378"/>
    <w:rsid w:val="00C517ED"/>
    <w:rsid w:val="00C54A92"/>
    <w:rsid w:val="00C5797D"/>
    <w:rsid w:val="00C65A34"/>
    <w:rsid w:val="00C65ACC"/>
    <w:rsid w:val="00C72D8A"/>
    <w:rsid w:val="00C84009"/>
    <w:rsid w:val="00C851C8"/>
    <w:rsid w:val="00C917A0"/>
    <w:rsid w:val="00CB0F90"/>
    <w:rsid w:val="00CD0D6F"/>
    <w:rsid w:val="00CD5D75"/>
    <w:rsid w:val="00CE3637"/>
    <w:rsid w:val="00CE49E8"/>
    <w:rsid w:val="00CE4D53"/>
    <w:rsid w:val="00CF5957"/>
    <w:rsid w:val="00CF73B1"/>
    <w:rsid w:val="00D00ABD"/>
    <w:rsid w:val="00D00BB3"/>
    <w:rsid w:val="00D02C1E"/>
    <w:rsid w:val="00D03067"/>
    <w:rsid w:val="00D03C6D"/>
    <w:rsid w:val="00D36316"/>
    <w:rsid w:val="00D376C4"/>
    <w:rsid w:val="00D433AC"/>
    <w:rsid w:val="00D72A9A"/>
    <w:rsid w:val="00D74269"/>
    <w:rsid w:val="00D81F1B"/>
    <w:rsid w:val="00DA2960"/>
    <w:rsid w:val="00DA4132"/>
    <w:rsid w:val="00DA7B0B"/>
    <w:rsid w:val="00DB366D"/>
    <w:rsid w:val="00DB6622"/>
    <w:rsid w:val="00DB737A"/>
    <w:rsid w:val="00DC659C"/>
    <w:rsid w:val="00DD2A4D"/>
    <w:rsid w:val="00DD6124"/>
    <w:rsid w:val="00DE3C9C"/>
    <w:rsid w:val="00DF0B18"/>
    <w:rsid w:val="00DF11BB"/>
    <w:rsid w:val="00E0338E"/>
    <w:rsid w:val="00E07F87"/>
    <w:rsid w:val="00E14214"/>
    <w:rsid w:val="00E17097"/>
    <w:rsid w:val="00E217E7"/>
    <w:rsid w:val="00E22922"/>
    <w:rsid w:val="00E24C7D"/>
    <w:rsid w:val="00E27F98"/>
    <w:rsid w:val="00E3746C"/>
    <w:rsid w:val="00E402A8"/>
    <w:rsid w:val="00E62806"/>
    <w:rsid w:val="00E8154C"/>
    <w:rsid w:val="00E81EE2"/>
    <w:rsid w:val="00E859AA"/>
    <w:rsid w:val="00E932EF"/>
    <w:rsid w:val="00E94BF0"/>
    <w:rsid w:val="00E96F3C"/>
    <w:rsid w:val="00EA13C3"/>
    <w:rsid w:val="00EA51B0"/>
    <w:rsid w:val="00EB072A"/>
    <w:rsid w:val="00EB08CF"/>
    <w:rsid w:val="00EC5DC7"/>
    <w:rsid w:val="00ED0A5E"/>
    <w:rsid w:val="00ED6BBE"/>
    <w:rsid w:val="00EF0608"/>
    <w:rsid w:val="00EF0D5C"/>
    <w:rsid w:val="00EF3EB8"/>
    <w:rsid w:val="00F06801"/>
    <w:rsid w:val="00F108E2"/>
    <w:rsid w:val="00F1260C"/>
    <w:rsid w:val="00F157CD"/>
    <w:rsid w:val="00F16F04"/>
    <w:rsid w:val="00F30DFC"/>
    <w:rsid w:val="00F34ED6"/>
    <w:rsid w:val="00F35728"/>
    <w:rsid w:val="00F37316"/>
    <w:rsid w:val="00F40943"/>
    <w:rsid w:val="00F40E22"/>
    <w:rsid w:val="00F41090"/>
    <w:rsid w:val="00F445BF"/>
    <w:rsid w:val="00F44DCD"/>
    <w:rsid w:val="00F562C8"/>
    <w:rsid w:val="00F63673"/>
    <w:rsid w:val="00F646A8"/>
    <w:rsid w:val="00F708E1"/>
    <w:rsid w:val="00F747E1"/>
    <w:rsid w:val="00F76D1C"/>
    <w:rsid w:val="00F827B1"/>
    <w:rsid w:val="00F8655A"/>
    <w:rsid w:val="00F8697C"/>
    <w:rsid w:val="00F97292"/>
    <w:rsid w:val="00FA6BEB"/>
    <w:rsid w:val="00FB1165"/>
    <w:rsid w:val="00FB2EF7"/>
    <w:rsid w:val="00FC0951"/>
    <w:rsid w:val="00FC63AD"/>
    <w:rsid w:val="00FC7A04"/>
    <w:rsid w:val="00FD0B2F"/>
    <w:rsid w:val="00FD3949"/>
    <w:rsid w:val="00FD3D47"/>
    <w:rsid w:val="00FE5E56"/>
    <w:rsid w:val="00FF132D"/>
    <w:rsid w:val="00FF4A5F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7E7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E217E7"/>
    <w:rPr>
      <w:rFonts w:eastAsia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E217E7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/>
      <w:spacing w:val="20"/>
      <w:sz w:val="26"/>
      <w:szCs w:val="26"/>
    </w:rPr>
  </w:style>
  <w:style w:type="paragraph" w:customStyle="1" w:styleId="a4">
    <w:name w:val="Базовый"/>
    <w:uiPriority w:val="99"/>
    <w:rsid w:val="00E217E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/>
      <w:color w:val="00000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259B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59B8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259B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59B8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B03C99"/>
    <w:rPr>
      <w:rFonts w:ascii="Times New Roman" w:hAnsi="Times New Roman" w:cs="Times New Roman"/>
      <w:sz w:val="26"/>
      <w:szCs w:val="26"/>
    </w:rPr>
  </w:style>
  <w:style w:type="paragraph" w:customStyle="1" w:styleId="41">
    <w:name w:val="Основний текст4"/>
    <w:basedOn w:val="a"/>
    <w:rsid w:val="00401A0A"/>
    <w:pPr>
      <w:widowControl w:val="0"/>
      <w:shd w:val="clear" w:color="auto" w:fill="FFFFFF"/>
      <w:spacing w:after="600" w:line="270" w:lineRule="exact"/>
    </w:pPr>
    <w:rPr>
      <w:rFonts w:ascii="Times New Roman" w:eastAsia="Times New Roman" w:hAnsi="Times New Roman"/>
      <w:color w:val="000000"/>
      <w:lang w:eastAsia="uk-UA" w:bidi="uk-UA"/>
    </w:rPr>
  </w:style>
  <w:style w:type="paragraph" w:customStyle="1" w:styleId="rvps2">
    <w:name w:val="rvps2"/>
    <w:basedOn w:val="a"/>
    <w:rsid w:val="005F77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4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4367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C917A0"/>
    <w:rPr>
      <w:color w:val="0000FF"/>
      <w:u w:val="single"/>
    </w:rPr>
  </w:style>
  <w:style w:type="character" w:customStyle="1" w:styleId="FontStyle20">
    <w:name w:val="Font Style20"/>
    <w:basedOn w:val="a0"/>
    <w:uiPriority w:val="99"/>
    <w:rsid w:val="00F40E22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2935</Words>
  <Characters>1674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(VRU-OLD0391 - n.annyuk)</dc:creator>
  <cp:lastModifiedBy>Віра Плакса (VRU-MONO0228 - v.plaksa)</cp:lastModifiedBy>
  <cp:revision>9</cp:revision>
  <cp:lastPrinted>2019-07-09T11:10:00Z</cp:lastPrinted>
  <dcterms:created xsi:type="dcterms:W3CDTF">2019-07-04T08:11:00Z</dcterms:created>
  <dcterms:modified xsi:type="dcterms:W3CDTF">2019-07-09T11:18:00Z</dcterms:modified>
</cp:coreProperties>
</file>