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1E" w:rsidRDefault="007C3D1E" w:rsidP="007C3D1E">
      <w:pPr>
        <w:pStyle w:val="af4"/>
        <w:ind w:left="0"/>
        <w:jc w:val="both"/>
        <w:rPr>
          <w:color w:val="000000"/>
          <w:sz w:val="28"/>
          <w:szCs w:val="28"/>
          <w:lang w:eastAsia="uk-UA"/>
        </w:rPr>
      </w:pPr>
    </w:p>
    <w:p w:rsidR="007C3D1E" w:rsidRPr="00AF7302" w:rsidRDefault="007C3D1E" w:rsidP="007C3D1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7C3D1E" w:rsidRPr="00AF7302" w:rsidRDefault="007C3D1E" w:rsidP="007C3D1E">
      <w:pPr>
        <w:spacing w:after="60"/>
        <w:jc w:val="center"/>
        <w:rPr>
          <w:rFonts w:ascii="AcademyC" w:hAnsi="AcademyC"/>
          <w:b/>
          <w:color w:val="002060"/>
        </w:rPr>
      </w:pPr>
      <w:r w:rsidRPr="00AF7302">
        <w:rPr>
          <w:rFonts w:ascii="AcademyC" w:hAnsi="AcademyC"/>
          <w:b/>
          <w:color w:val="002060"/>
        </w:rPr>
        <w:t>ВИЩА  РАДА  ПРАВОСУДДЯ</w:t>
      </w:r>
    </w:p>
    <w:p w:rsidR="007C3D1E" w:rsidRPr="00AF7302" w:rsidRDefault="007C3D1E" w:rsidP="007C3D1E">
      <w:pPr>
        <w:spacing w:after="240"/>
        <w:jc w:val="center"/>
        <w:rPr>
          <w:rFonts w:ascii="AcademyC" w:hAnsi="AcademyC"/>
          <w:b/>
          <w:color w:val="002060"/>
        </w:rPr>
      </w:pP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7C3D1E" w:rsidRPr="00AF7302" w:rsidTr="00847AB0">
        <w:trPr>
          <w:trHeight w:val="188"/>
        </w:trPr>
        <w:tc>
          <w:tcPr>
            <w:tcW w:w="3098" w:type="dxa"/>
          </w:tcPr>
          <w:p w:rsidR="007C3D1E" w:rsidRPr="007C3D1E" w:rsidRDefault="007C3D1E" w:rsidP="00847AB0">
            <w:pPr>
              <w:ind w:right="-2"/>
              <w:rPr>
                <w:noProof/>
                <w:color w:val="002060"/>
                <w:lang w:val="uk-UA"/>
              </w:rPr>
            </w:pPr>
            <w:r>
              <w:rPr>
                <w:noProof/>
                <w:color w:val="002060"/>
                <w:lang w:val="uk-UA"/>
              </w:rPr>
              <w:t>26 липня 2018 року</w:t>
            </w:r>
          </w:p>
        </w:tc>
        <w:tc>
          <w:tcPr>
            <w:tcW w:w="3309" w:type="dxa"/>
          </w:tcPr>
          <w:p w:rsidR="007C3D1E" w:rsidRPr="00635BF0" w:rsidRDefault="007C3D1E" w:rsidP="00847AB0">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proofErr w:type="spellStart"/>
            <w:r w:rsidRPr="00635BF0">
              <w:rPr>
                <w:rFonts w:ascii="Book Antiqua" w:hAnsi="Book Antiqua"/>
                <w:color w:val="002060"/>
                <w:sz w:val="20"/>
                <w:szCs w:val="20"/>
              </w:rPr>
              <w:t>Киї</w:t>
            </w:r>
            <w:proofErr w:type="gramStart"/>
            <w:r w:rsidRPr="00635BF0">
              <w:rPr>
                <w:rFonts w:ascii="Book Antiqua" w:hAnsi="Book Antiqua"/>
                <w:color w:val="002060"/>
                <w:sz w:val="20"/>
                <w:szCs w:val="20"/>
              </w:rPr>
              <w:t>в</w:t>
            </w:r>
            <w:proofErr w:type="spellEnd"/>
            <w:proofErr w:type="gramEnd"/>
          </w:p>
        </w:tc>
        <w:tc>
          <w:tcPr>
            <w:tcW w:w="3624" w:type="dxa"/>
          </w:tcPr>
          <w:p w:rsidR="007C3D1E" w:rsidRPr="00397A0E" w:rsidRDefault="007C3D1E" w:rsidP="00397A0E">
            <w:pPr>
              <w:ind w:right="-2"/>
              <w:jc w:val="center"/>
              <w:rPr>
                <w:noProof/>
                <w:color w:val="002060"/>
                <w:lang w:val="uk-UA"/>
              </w:rPr>
            </w:pPr>
            <w:r>
              <w:t>№</w:t>
            </w:r>
            <w:r w:rsidRPr="00AF7302">
              <w:rPr>
                <w:rFonts w:ascii="Bookman Old Style" w:hAnsi="Bookman Old Style"/>
                <w:noProof/>
                <w:color w:val="002060"/>
              </w:rPr>
              <w:t xml:space="preserve"> </w:t>
            </w:r>
            <w:r w:rsidR="00397A0E">
              <w:rPr>
                <w:noProof/>
                <w:color w:val="002060"/>
                <w:lang w:val="uk-UA"/>
              </w:rPr>
              <w:t>2426/0/15-18</w:t>
            </w:r>
          </w:p>
        </w:tc>
      </w:tr>
    </w:tbl>
    <w:p w:rsidR="007C3D1E" w:rsidRDefault="007C3D1E" w:rsidP="0036654A">
      <w:pPr>
        <w:tabs>
          <w:tab w:val="left" w:pos="4962"/>
        </w:tabs>
        <w:ind w:right="5386"/>
        <w:jc w:val="both"/>
        <w:rPr>
          <w:rFonts w:eastAsia="Calibri"/>
          <w:b/>
          <w:sz w:val="24"/>
          <w:szCs w:val="24"/>
          <w:lang w:val="uk-UA"/>
        </w:rPr>
      </w:pPr>
    </w:p>
    <w:p w:rsidR="0036654A" w:rsidRPr="007C3D1E" w:rsidRDefault="0036654A" w:rsidP="0036654A">
      <w:pPr>
        <w:tabs>
          <w:tab w:val="left" w:pos="4962"/>
        </w:tabs>
        <w:ind w:right="5386"/>
        <w:jc w:val="both"/>
        <w:rPr>
          <w:rFonts w:eastAsia="Calibri"/>
          <w:b/>
          <w:sz w:val="24"/>
          <w:szCs w:val="24"/>
          <w:lang w:val="uk-UA"/>
        </w:rPr>
      </w:pPr>
      <w:r w:rsidRPr="007C3D1E">
        <w:rPr>
          <w:rFonts w:eastAsia="Calibri"/>
          <w:b/>
          <w:sz w:val="24"/>
          <w:szCs w:val="24"/>
          <w:lang w:val="uk-UA"/>
        </w:rPr>
        <w:t xml:space="preserve">Про </w:t>
      </w:r>
      <w:r w:rsidR="007C3D1E" w:rsidRPr="007C3D1E">
        <w:rPr>
          <w:rFonts w:eastAsia="Calibri"/>
          <w:b/>
          <w:sz w:val="24"/>
          <w:szCs w:val="24"/>
          <w:lang w:val="uk-UA"/>
        </w:rPr>
        <w:t xml:space="preserve">скасування </w:t>
      </w:r>
      <w:r w:rsidR="007C3D1E" w:rsidRPr="007C3D1E">
        <w:rPr>
          <w:b/>
          <w:sz w:val="24"/>
          <w:szCs w:val="24"/>
          <w:lang w:val="uk-UA"/>
        </w:rPr>
        <w:t>рішення Третьої Дисциплінарної палати Вищої ради правосуддя від 30 травня 2018 року №</w:t>
      </w:r>
      <w:r w:rsidR="007C3D1E">
        <w:rPr>
          <w:b/>
          <w:sz w:val="24"/>
          <w:szCs w:val="24"/>
          <w:lang w:val="uk-UA"/>
        </w:rPr>
        <w:t> </w:t>
      </w:r>
      <w:r w:rsidR="007C3D1E" w:rsidRPr="007C3D1E">
        <w:rPr>
          <w:b/>
          <w:sz w:val="24"/>
          <w:szCs w:val="24"/>
          <w:lang w:val="uk-UA"/>
        </w:rPr>
        <w:t xml:space="preserve">1555/3дп/15-18 про притягнення до дисциплінарної відповідальності судді </w:t>
      </w:r>
      <w:proofErr w:type="spellStart"/>
      <w:r w:rsidR="007C3D1E" w:rsidRPr="007C3D1E">
        <w:rPr>
          <w:b/>
          <w:sz w:val="24"/>
          <w:szCs w:val="24"/>
          <w:lang w:val="uk-UA"/>
        </w:rPr>
        <w:t>Козелецького</w:t>
      </w:r>
      <w:proofErr w:type="spellEnd"/>
      <w:r w:rsidR="007C3D1E" w:rsidRPr="007C3D1E">
        <w:rPr>
          <w:b/>
          <w:sz w:val="24"/>
          <w:szCs w:val="24"/>
          <w:lang w:val="uk-UA"/>
        </w:rPr>
        <w:t xml:space="preserve"> районного суду Чернігівської області Анохіна А.М. та закриття дисциплінарного провадження </w:t>
      </w:r>
    </w:p>
    <w:p w:rsidR="0036654A" w:rsidRDefault="0036654A" w:rsidP="0036654A">
      <w:pPr>
        <w:ind w:firstLine="684"/>
        <w:jc w:val="both"/>
        <w:rPr>
          <w:rFonts w:eastAsia="Calibri"/>
          <w:b/>
          <w:noProof/>
          <w:lang w:val="uk-UA" w:eastAsia="uk-UA"/>
        </w:rPr>
      </w:pPr>
    </w:p>
    <w:p w:rsidR="006C53CD" w:rsidRDefault="006C53CD" w:rsidP="007C3D1E">
      <w:pPr>
        <w:ind w:firstLine="709"/>
        <w:jc w:val="both"/>
        <w:rPr>
          <w:lang w:val="uk-UA"/>
        </w:rPr>
      </w:pPr>
      <w:r w:rsidRPr="007C3D1E">
        <w:rPr>
          <w:rFonts w:eastAsia="Calibri"/>
          <w:lang w:val="uk-UA"/>
        </w:rPr>
        <w:t xml:space="preserve">Вища рада правосуддя, розглянувши скаргу судді </w:t>
      </w:r>
      <w:proofErr w:type="spellStart"/>
      <w:r w:rsidR="007C3D1E" w:rsidRPr="007C3D1E">
        <w:rPr>
          <w:lang w:val="uk-UA"/>
        </w:rPr>
        <w:t>Козелецького</w:t>
      </w:r>
      <w:proofErr w:type="spellEnd"/>
      <w:r w:rsidR="007C3D1E" w:rsidRPr="007C3D1E">
        <w:rPr>
          <w:lang w:val="uk-UA"/>
        </w:rPr>
        <w:t xml:space="preserve"> районного суду Чернігівської області Анохіна Андрія Миколайовича, </w:t>
      </w:r>
      <w:r w:rsidR="007C3D1E" w:rsidRPr="007C3D1E">
        <w:rPr>
          <w:shd w:val="clear" w:color="auto" w:fill="FFFFFF"/>
          <w:lang w:val="uk-UA"/>
        </w:rPr>
        <w:t>переведеного шляхом відрядження строком до шести місяців</w:t>
      </w:r>
      <w:r w:rsidR="007C3D1E" w:rsidRPr="007C3D1E">
        <w:rPr>
          <w:lang w:val="uk-UA"/>
        </w:rPr>
        <w:t xml:space="preserve"> </w:t>
      </w:r>
      <w:r w:rsidR="007C3D1E" w:rsidRPr="007C3D1E">
        <w:rPr>
          <w:shd w:val="clear" w:color="auto" w:fill="FFFFFF"/>
          <w:lang w:val="uk-UA"/>
        </w:rPr>
        <w:t xml:space="preserve">на роботу на посаді судді </w:t>
      </w:r>
      <w:proofErr w:type="spellStart"/>
      <w:r w:rsidR="007C3D1E" w:rsidRPr="007C3D1E">
        <w:rPr>
          <w:shd w:val="clear" w:color="auto" w:fill="FFFFFF"/>
          <w:lang w:val="uk-UA"/>
        </w:rPr>
        <w:t>Оболонського</w:t>
      </w:r>
      <w:proofErr w:type="spellEnd"/>
      <w:r w:rsidR="007C3D1E" w:rsidRPr="007C3D1E">
        <w:rPr>
          <w:shd w:val="clear" w:color="auto" w:fill="FFFFFF"/>
          <w:lang w:val="uk-UA"/>
        </w:rPr>
        <w:t xml:space="preserve"> районного суду міста Києва</w:t>
      </w:r>
      <w:r w:rsidR="007C3D1E" w:rsidRPr="007C3D1E">
        <w:rPr>
          <w:lang w:val="uk-UA"/>
        </w:rPr>
        <w:t>, на рішення Третьої Дисциплінарної палати Вищої ради правосуддя від 30 травня 2018 року №</w:t>
      </w:r>
      <w:r w:rsidR="007C3D1E">
        <w:rPr>
          <w:lang w:val="uk-UA"/>
        </w:rPr>
        <w:t> </w:t>
      </w:r>
      <w:r w:rsidR="007C3D1E" w:rsidRPr="007C3D1E">
        <w:rPr>
          <w:lang w:val="uk-UA"/>
        </w:rPr>
        <w:t>1555/3дп/15-18</w:t>
      </w:r>
      <w:r w:rsidRPr="007C3D1E">
        <w:rPr>
          <w:lang w:val="uk-UA"/>
        </w:rPr>
        <w:t>,</w:t>
      </w:r>
    </w:p>
    <w:p w:rsidR="006C53CD" w:rsidRPr="00EA0E6B" w:rsidRDefault="006C53CD" w:rsidP="006C53CD">
      <w:pPr>
        <w:jc w:val="center"/>
        <w:rPr>
          <w:rFonts w:eastAsia="Calibri"/>
          <w:lang w:val="uk-UA"/>
        </w:rPr>
      </w:pPr>
      <w:r w:rsidRPr="00EA0E6B">
        <w:rPr>
          <w:rFonts w:eastAsia="Calibri"/>
          <w:b/>
          <w:lang w:val="uk-UA"/>
        </w:rPr>
        <w:t>встановила:</w:t>
      </w:r>
    </w:p>
    <w:p w:rsidR="006C53CD" w:rsidRPr="00EA0E6B" w:rsidRDefault="006C53CD" w:rsidP="006C53CD">
      <w:pPr>
        <w:jc w:val="center"/>
        <w:rPr>
          <w:rFonts w:eastAsia="Calibri"/>
          <w:lang w:val="uk-UA"/>
        </w:rPr>
      </w:pPr>
    </w:p>
    <w:p w:rsidR="007C3D1E" w:rsidRPr="002566EF" w:rsidRDefault="003D7DFC" w:rsidP="007C3D1E">
      <w:pPr>
        <w:pStyle w:val="af1"/>
        <w:spacing w:after="0"/>
        <w:jc w:val="both"/>
        <w:rPr>
          <w:sz w:val="28"/>
          <w:szCs w:val="28"/>
        </w:rPr>
      </w:pPr>
      <w:r>
        <w:rPr>
          <w:sz w:val="28"/>
          <w:szCs w:val="28"/>
        </w:rPr>
        <w:t xml:space="preserve">рішенням </w:t>
      </w:r>
      <w:r w:rsidR="007C3D1E">
        <w:rPr>
          <w:sz w:val="28"/>
          <w:szCs w:val="28"/>
        </w:rPr>
        <w:t>Трет</w:t>
      </w:r>
      <w:r>
        <w:rPr>
          <w:sz w:val="28"/>
          <w:szCs w:val="28"/>
        </w:rPr>
        <w:t>ьої</w:t>
      </w:r>
      <w:r w:rsidR="007C3D1E" w:rsidRPr="005141DC">
        <w:rPr>
          <w:sz w:val="28"/>
          <w:szCs w:val="28"/>
        </w:rPr>
        <w:t xml:space="preserve"> Дисциплінарн</w:t>
      </w:r>
      <w:r>
        <w:rPr>
          <w:sz w:val="28"/>
          <w:szCs w:val="28"/>
        </w:rPr>
        <w:t>ої</w:t>
      </w:r>
      <w:r w:rsidR="007C3D1E" w:rsidRPr="005141DC">
        <w:rPr>
          <w:sz w:val="28"/>
          <w:szCs w:val="28"/>
        </w:rPr>
        <w:t xml:space="preserve"> палат</w:t>
      </w:r>
      <w:r>
        <w:rPr>
          <w:sz w:val="28"/>
          <w:szCs w:val="28"/>
        </w:rPr>
        <w:t>и</w:t>
      </w:r>
      <w:r w:rsidR="007C3D1E" w:rsidRPr="005141DC">
        <w:rPr>
          <w:sz w:val="28"/>
          <w:szCs w:val="28"/>
        </w:rPr>
        <w:t xml:space="preserve"> Вищої ради правосуддя </w:t>
      </w:r>
      <w:r w:rsidR="007C3D1E">
        <w:rPr>
          <w:sz w:val="28"/>
          <w:szCs w:val="28"/>
        </w:rPr>
        <w:t xml:space="preserve">від 30 травня 2018 року № 1555/3дп/15-18 </w:t>
      </w:r>
      <w:r w:rsidR="007C3D1E" w:rsidRPr="0034168F">
        <w:rPr>
          <w:sz w:val="28"/>
          <w:szCs w:val="28"/>
        </w:rPr>
        <w:t>притягну</w:t>
      </w:r>
      <w:r>
        <w:rPr>
          <w:sz w:val="28"/>
          <w:szCs w:val="28"/>
        </w:rPr>
        <w:t>то</w:t>
      </w:r>
      <w:r w:rsidR="007C3D1E" w:rsidRPr="0034168F">
        <w:rPr>
          <w:sz w:val="28"/>
          <w:szCs w:val="28"/>
        </w:rPr>
        <w:t xml:space="preserve"> до дисциплінарної відповідальності суддю </w:t>
      </w:r>
      <w:proofErr w:type="spellStart"/>
      <w:r w:rsidR="007C3D1E">
        <w:rPr>
          <w:sz w:val="28"/>
          <w:szCs w:val="28"/>
        </w:rPr>
        <w:t>Козелецького</w:t>
      </w:r>
      <w:proofErr w:type="spellEnd"/>
      <w:r w:rsidR="007C3D1E">
        <w:rPr>
          <w:sz w:val="28"/>
          <w:szCs w:val="28"/>
        </w:rPr>
        <w:t xml:space="preserve"> районного суду Чернігівської області Анохіна А.М.</w:t>
      </w:r>
      <w:r w:rsidR="007C3D1E" w:rsidRPr="00334641">
        <w:rPr>
          <w:sz w:val="28"/>
          <w:szCs w:val="28"/>
        </w:rPr>
        <w:t xml:space="preserve"> та застос</w:t>
      </w:r>
      <w:r>
        <w:rPr>
          <w:sz w:val="28"/>
          <w:szCs w:val="28"/>
        </w:rPr>
        <w:t>овано</w:t>
      </w:r>
      <w:r w:rsidR="007C3D1E" w:rsidRPr="00334641">
        <w:rPr>
          <w:sz w:val="28"/>
          <w:szCs w:val="28"/>
        </w:rPr>
        <w:t xml:space="preserve"> до </w:t>
      </w:r>
      <w:r w:rsidR="007C3D1E">
        <w:rPr>
          <w:sz w:val="28"/>
          <w:szCs w:val="28"/>
        </w:rPr>
        <w:t>нього</w:t>
      </w:r>
      <w:r w:rsidR="007C3D1E" w:rsidRPr="00334641">
        <w:rPr>
          <w:sz w:val="28"/>
          <w:szCs w:val="28"/>
        </w:rPr>
        <w:t xml:space="preserve"> дисциплінарне </w:t>
      </w:r>
      <w:r w:rsidR="007C3D1E" w:rsidRPr="002566EF">
        <w:rPr>
          <w:sz w:val="28"/>
          <w:szCs w:val="28"/>
        </w:rPr>
        <w:t xml:space="preserve">стягнення у виді попередження. </w:t>
      </w:r>
    </w:p>
    <w:p w:rsidR="007C3D1E" w:rsidRPr="002566EF" w:rsidRDefault="007C3D1E" w:rsidP="007C3D1E">
      <w:pPr>
        <w:pStyle w:val="af1"/>
        <w:spacing w:after="0"/>
        <w:ind w:firstLine="709"/>
        <w:jc w:val="both"/>
        <w:rPr>
          <w:sz w:val="28"/>
          <w:szCs w:val="28"/>
        </w:rPr>
      </w:pPr>
      <w:r w:rsidRPr="002566EF">
        <w:rPr>
          <w:sz w:val="28"/>
          <w:szCs w:val="28"/>
        </w:rPr>
        <w:t>Не погодившись із вказаним рішенням, суддя Анохін А.М.</w:t>
      </w:r>
      <w:r w:rsidR="003D7DFC">
        <w:rPr>
          <w:sz w:val="28"/>
          <w:szCs w:val="28"/>
        </w:rPr>
        <w:t xml:space="preserve"> через адвоката </w:t>
      </w:r>
      <w:proofErr w:type="spellStart"/>
      <w:r w:rsidR="003D7DFC">
        <w:rPr>
          <w:sz w:val="28"/>
          <w:szCs w:val="28"/>
        </w:rPr>
        <w:t>Подосінова</w:t>
      </w:r>
      <w:proofErr w:type="spellEnd"/>
      <w:r w:rsidR="003D7DFC">
        <w:rPr>
          <w:sz w:val="28"/>
          <w:szCs w:val="28"/>
        </w:rPr>
        <w:t xml:space="preserve"> А.О.</w:t>
      </w:r>
      <w:r w:rsidRPr="002566EF">
        <w:rPr>
          <w:sz w:val="28"/>
          <w:szCs w:val="28"/>
        </w:rPr>
        <w:t xml:space="preserve"> оскаржив його до Вищої ради правосуддя (скарга від              23 червня 2018 року).</w:t>
      </w:r>
    </w:p>
    <w:p w:rsidR="007C3D1E" w:rsidRPr="002566EF" w:rsidRDefault="007C3D1E" w:rsidP="007C3D1E">
      <w:pPr>
        <w:ind w:firstLine="709"/>
        <w:jc w:val="both"/>
        <w:rPr>
          <w:lang w:val="uk-UA"/>
        </w:rPr>
      </w:pPr>
      <w:r w:rsidRPr="002566EF">
        <w:rPr>
          <w:rStyle w:val="FontStyle14"/>
          <w:sz w:val="28"/>
          <w:szCs w:val="28"/>
          <w:lang w:val="uk-UA"/>
        </w:rPr>
        <w:t xml:space="preserve">На підставі протоколу автоматизованого розподілу матеріалу між членами Вищої ради правосуддя від 23 червня 2018 року № П-3876/0/7-18 </w:t>
      </w:r>
      <w:r w:rsidR="003D7DFC">
        <w:rPr>
          <w:rStyle w:val="FontStyle14"/>
          <w:sz w:val="28"/>
          <w:szCs w:val="28"/>
          <w:lang w:val="uk-UA"/>
        </w:rPr>
        <w:t>(вхідний номер матеріалу</w:t>
      </w:r>
      <w:r w:rsidRPr="002566EF">
        <w:rPr>
          <w:rStyle w:val="FontStyle14"/>
          <w:sz w:val="28"/>
          <w:szCs w:val="28"/>
          <w:lang w:val="uk-UA"/>
        </w:rPr>
        <w:t xml:space="preserve"> 41463</w:t>
      </w:r>
      <w:r w:rsidR="003D7DFC">
        <w:rPr>
          <w:rStyle w:val="FontStyle14"/>
          <w:sz w:val="28"/>
          <w:szCs w:val="28"/>
          <w:lang w:val="uk-UA"/>
        </w:rPr>
        <w:t>)</w:t>
      </w:r>
      <w:r w:rsidRPr="002566EF">
        <w:rPr>
          <w:rStyle w:val="FontStyle14"/>
          <w:sz w:val="28"/>
          <w:szCs w:val="28"/>
          <w:lang w:val="uk-UA"/>
        </w:rPr>
        <w:t xml:space="preserve"> вказану скаргу </w:t>
      </w:r>
      <w:r w:rsidRPr="002566EF">
        <w:rPr>
          <w:lang w:val="uk-UA"/>
        </w:rPr>
        <w:t xml:space="preserve">передано члену </w:t>
      </w:r>
      <w:r w:rsidRPr="002566EF">
        <w:rPr>
          <w:rStyle w:val="FontStyle14"/>
          <w:sz w:val="28"/>
          <w:szCs w:val="28"/>
          <w:lang w:val="uk-UA"/>
        </w:rPr>
        <w:t xml:space="preserve">Вищої ради правосуддя </w:t>
      </w:r>
      <w:proofErr w:type="spellStart"/>
      <w:r w:rsidRPr="002566EF">
        <w:rPr>
          <w:lang w:val="uk-UA"/>
        </w:rPr>
        <w:t>Маловацькому</w:t>
      </w:r>
      <w:proofErr w:type="spellEnd"/>
      <w:r w:rsidRPr="002566EF">
        <w:rPr>
          <w:lang w:val="uk-UA"/>
        </w:rPr>
        <w:t xml:space="preserve"> О.В. для попередньої перевірки.</w:t>
      </w:r>
    </w:p>
    <w:p w:rsidR="007C3D1E" w:rsidRPr="002566EF" w:rsidRDefault="007C3D1E" w:rsidP="007C3D1E">
      <w:pPr>
        <w:ind w:firstLine="709"/>
        <w:jc w:val="both"/>
        <w:rPr>
          <w:lang w:val="uk-UA"/>
        </w:rPr>
      </w:pPr>
      <w:r w:rsidRPr="002566EF">
        <w:rPr>
          <w:lang w:val="uk-UA"/>
        </w:rPr>
        <w:t xml:space="preserve">Скарга судді </w:t>
      </w:r>
      <w:r w:rsidRPr="002566EF">
        <w:rPr>
          <w:rStyle w:val="FontStyle14"/>
          <w:sz w:val="28"/>
          <w:szCs w:val="28"/>
          <w:lang w:val="uk-UA"/>
        </w:rPr>
        <w:t>Анохіна А.М.</w:t>
      </w:r>
      <w:r w:rsidRPr="002566EF">
        <w:rPr>
          <w:rFonts w:eastAsia="Calibri"/>
          <w:lang w:val="uk-UA"/>
        </w:rPr>
        <w:t xml:space="preserve"> </w:t>
      </w:r>
      <w:r w:rsidRPr="002566EF">
        <w:rPr>
          <w:lang w:val="uk-UA"/>
        </w:rPr>
        <w:t>подана з дотриманням визначених Законом України «Про Вищу раду правосуддя» вимог.</w:t>
      </w:r>
    </w:p>
    <w:p w:rsidR="00296342" w:rsidRPr="002566EF" w:rsidRDefault="00296342" w:rsidP="00286AB9">
      <w:pPr>
        <w:ind w:firstLine="709"/>
        <w:jc w:val="both"/>
        <w:rPr>
          <w:lang w:val="uk-UA"/>
        </w:rPr>
      </w:pPr>
      <w:r w:rsidRPr="002566EF">
        <w:rPr>
          <w:lang w:val="uk-UA"/>
        </w:rPr>
        <w:t xml:space="preserve">За </w:t>
      </w:r>
      <w:r w:rsidR="00277A7E" w:rsidRPr="002566EF">
        <w:rPr>
          <w:lang w:val="uk-UA"/>
        </w:rPr>
        <w:t>результатами</w:t>
      </w:r>
      <w:r w:rsidRPr="002566EF">
        <w:rPr>
          <w:lang w:val="uk-UA"/>
        </w:rPr>
        <w:t xml:space="preserve"> перевірки </w:t>
      </w:r>
      <w:r w:rsidR="003D7DFC">
        <w:rPr>
          <w:lang w:val="uk-UA"/>
        </w:rPr>
        <w:t xml:space="preserve">скарги </w:t>
      </w:r>
      <w:r w:rsidRPr="002566EF">
        <w:rPr>
          <w:lang w:val="uk-UA"/>
        </w:rPr>
        <w:t xml:space="preserve">член Вищої ради правосуддя </w:t>
      </w:r>
      <w:r w:rsidR="00286AB9" w:rsidRPr="002566EF">
        <w:rPr>
          <w:lang w:val="uk-UA"/>
        </w:rPr>
        <w:t xml:space="preserve">         </w:t>
      </w:r>
      <w:proofErr w:type="spellStart"/>
      <w:r w:rsidR="00286AB9" w:rsidRPr="002566EF">
        <w:rPr>
          <w:lang w:val="uk-UA"/>
        </w:rPr>
        <w:t>Маловацький</w:t>
      </w:r>
      <w:proofErr w:type="spellEnd"/>
      <w:r w:rsidR="00286AB9" w:rsidRPr="002566EF">
        <w:rPr>
          <w:lang w:val="uk-UA"/>
        </w:rPr>
        <w:t xml:space="preserve"> О.В</w:t>
      </w:r>
      <w:r w:rsidRPr="002566EF">
        <w:rPr>
          <w:lang w:val="uk-UA"/>
        </w:rPr>
        <w:t xml:space="preserve">. дійшов висновку про обґрунтованість скарги судді та </w:t>
      </w:r>
      <w:r w:rsidR="007C3D1E" w:rsidRPr="002566EF">
        <w:rPr>
          <w:lang w:val="uk-UA"/>
        </w:rPr>
        <w:t>наявність</w:t>
      </w:r>
      <w:r w:rsidR="00277A7E" w:rsidRPr="002566EF">
        <w:rPr>
          <w:lang w:val="uk-UA"/>
        </w:rPr>
        <w:t xml:space="preserve"> підстав для скасування</w:t>
      </w:r>
      <w:r w:rsidRPr="002566EF">
        <w:rPr>
          <w:lang w:val="uk-UA"/>
        </w:rPr>
        <w:t xml:space="preserve"> рішення </w:t>
      </w:r>
      <w:r w:rsidR="007C3D1E" w:rsidRPr="002566EF">
        <w:rPr>
          <w:lang w:val="uk-UA"/>
        </w:rPr>
        <w:t xml:space="preserve">Третьої Дисциплінарної палати Вищої ради правосуддя від 30 травня 2018 року № 1555/3дп/15-18 про притягнення до дисциплінарної відповідальності судді </w:t>
      </w:r>
      <w:proofErr w:type="spellStart"/>
      <w:r w:rsidR="007C3D1E" w:rsidRPr="002566EF">
        <w:rPr>
          <w:lang w:val="uk-UA"/>
        </w:rPr>
        <w:t>Козелецького</w:t>
      </w:r>
      <w:proofErr w:type="spellEnd"/>
      <w:r w:rsidR="007C3D1E" w:rsidRPr="002566EF">
        <w:rPr>
          <w:lang w:val="uk-UA"/>
        </w:rPr>
        <w:t xml:space="preserve"> районного суду Чернігівської області Анохіна А.М. та закриття дисциплінарного провадження</w:t>
      </w:r>
      <w:r w:rsidRPr="002566EF">
        <w:rPr>
          <w:lang w:val="uk-UA"/>
        </w:rPr>
        <w:t xml:space="preserve"> (висновок від </w:t>
      </w:r>
      <w:r w:rsidR="007C3D1E" w:rsidRPr="002566EF">
        <w:rPr>
          <w:lang w:val="uk-UA"/>
        </w:rPr>
        <w:t>9</w:t>
      </w:r>
      <w:r w:rsidR="00286AB9" w:rsidRPr="002566EF">
        <w:rPr>
          <w:lang w:val="uk-UA"/>
        </w:rPr>
        <w:t xml:space="preserve"> </w:t>
      </w:r>
      <w:r w:rsidR="007C3D1E" w:rsidRPr="002566EF">
        <w:rPr>
          <w:lang w:val="uk-UA"/>
        </w:rPr>
        <w:t>липня</w:t>
      </w:r>
      <w:r w:rsidRPr="002566EF">
        <w:rPr>
          <w:lang w:val="uk-UA"/>
        </w:rPr>
        <w:t xml:space="preserve"> 201</w:t>
      </w:r>
      <w:r w:rsidR="007C3D1E" w:rsidRPr="002566EF">
        <w:rPr>
          <w:lang w:val="uk-UA"/>
        </w:rPr>
        <w:t>8</w:t>
      </w:r>
      <w:r w:rsidRPr="002566EF">
        <w:rPr>
          <w:lang w:val="uk-UA"/>
        </w:rPr>
        <w:t xml:space="preserve"> року). </w:t>
      </w:r>
    </w:p>
    <w:p w:rsidR="00286AB9" w:rsidRPr="002566EF" w:rsidRDefault="003C7556" w:rsidP="00286AB9">
      <w:pPr>
        <w:tabs>
          <w:tab w:val="left" w:pos="3318"/>
        </w:tabs>
        <w:ind w:firstLine="709"/>
        <w:jc w:val="both"/>
        <w:rPr>
          <w:lang w:val="uk-UA"/>
        </w:rPr>
      </w:pPr>
      <w:r w:rsidRPr="002566EF">
        <w:rPr>
          <w:lang w:val="uk-UA"/>
        </w:rPr>
        <w:t xml:space="preserve">Суддя </w:t>
      </w:r>
      <w:r w:rsidR="007C3D1E" w:rsidRPr="002566EF">
        <w:rPr>
          <w:lang w:val="uk-UA"/>
        </w:rPr>
        <w:t>Анохін А.М</w:t>
      </w:r>
      <w:r w:rsidRPr="002566EF">
        <w:rPr>
          <w:lang w:val="uk-UA"/>
        </w:rPr>
        <w:t>.,</w:t>
      </w:r>
      <w:r w:rsidR="006C53CD" w:rsidRPr="002566EF">
        <w:rPr>
          <w:lang w:val="uk-UA"/>
        </w:rPr>
        <w:t xml:space="preserve"> </w:t>
      </w:r>
      <w:r w:rsidR="007C3D1E" w:rsidRPr="002566EF">
        <w:rPr>
          <w:lang w:val="uk-UA"/>
        </w:rPr>
        <w:t xml:space="preserve">представник судді </w:t>
      </w:r>
      <w:r w:rsidR="003D7DFC">
        <w:rPr>
          <w:lang w:val="uk-UA"/>
        </w:rPr>
        <w:t xml:space="preserve">– </w:t>
      </w:r>
      <w:r w:rsidR="007C3D1E" w:rsidRPr="002566EF">
        <w:rPr>
          <w:lang w:val="uk-UA"/>
        </w:rPr>
        <w:t xml:space="preserve">адвокат </w:t>
      </w:r>
      <w:proofErr w:type="spellStart"/>
      <w:r w:rsidR="007C3D1E" w:rsidRPr="002566EF">
        <w:rPr>
          <w:lang w:val="uk-UA"/>
        </w:rPr>
        <w:t>Подосінов</w:t>
      </w:r>
      <w:proofErr w:type="spellEnd"/>
      <w:r w:rsidR="007C3D1E" w:rsidRPr="002566EF">
        <w:rPr>
          <w:lang w:val="uk-UA"/>
        </w:rPr>
        <w:t xml:space="preserve"> А.О., Чернігівський зональний відділ Військової служби правопорядку </w:t>
      </w:r>
      <w:r w:rsidR="006C53CD" w:rsidRPr="002566EF">
        <w:rPr>
          <w:lang w:val="uk-UA"/>
        </w:rPr>
        <w:t xml:space="preserve">повідомлені </w:t>
      </w:r>
      <w:r w:rsidR="006C53CD" w:rsidRPr="002566EF">
        <w:rPr>
          <w:lang w:val="uk-UA"/>
        </w:rPr>
        <w:lastRenderedPageBreak/>
        <w:t xml:space="preserve">про дату, час і місце розгляду скарги. Зазначена інформація оприлюднена на офіційному </w:t>
      </w:r>
      <w:proofErr w:type="spellStart"/>
      <w:r w:rsidR="006C53CD" w:rsidRPr="002566EF">
        <w:rPr>
          <w:lang w:val="uk-UA"/>
        </w:rPr>
        <w:t>веб-сайті</w:t>
      </w:r>
      <w:proofErr w:type="spellEnd"/>
      <w:r w:rsidR="006C53CD" w:rsidRPr="002566EF">
        <w:rPr>
          <w:lang w:val="uk-UA"/>
        </w:rPr>
        <w:t xml:space="preserve"> </w:t>
      </w:r>
      <w:r w:rsidR="003D7DFC">
        <w:rPr>
          <w:lang w:val="uk-UA"/>
        </w:rPr>
        <w:t>Вищої ради правосуддя</w:t>
      </w:r>
      <w:r w:rsidR="006C53CD" w:rsidRPr="002566EF">
        <w:rPr>
          <w:lang w:val="uk-UA"/>
        </w:rPr>
        <w:t>.</w:t>
      </w:r>
      <w:r w:rsidR="00286AB9" w:rsidRPr="002566EF">
        <w:rPr>
          <w:lang w:val="uk-UA"/>
        </w:rPr>
        <w:t xml:space="preserve"> </w:t>
      </w:r>
    </w:p>
    <w:p w:rsidR="00614119" w:rsidRPr="002566EF" w:rsidRDefault="00286AB9" w:rsidP="00286AB9">
      <w:pPr>
        <w:tabs>
          <w:tab w:val="left" w:pos="3318"/>
        </w:tabs>
        <w:ind w:firstLine="709"/>
        <w:jc w:val="both"/>
        <w:rPr>
          <w:rFonts w:eastAsia="Calibri"/>
          <w:lang w:val="uk-UA"/>
        </w:rPr>
      </w:pPr>
      <w:r w:rsidRPr="002566EF">
        <w:rPr>
          <w:rFonts w:eastAsia="Calibri"/>
          <w:lang w:val="uk-UA"/>
        </w:rPr>
        <w:t>Для участі у</w:t>
      </w:r>
      <w:r w:rsidR="006C53CD" w:rsidRPr="002566EF">
        <w:rPr>
          <w:rFonts w:eastAsia="Calibri"/>
          <w:lang w:val="uk-UA"/>
        </w:rPr>
        <w:t xml:space="preserve"> засіданн</w:t>
      </w:r>
      <w:r w:rsidRPr="002566EF">
        <w:rPr>
          <w:rFonts w:eastAsia="Calibri"/>
          <w:lang w:val="uk-UA"/>
        </w:rPr>
        <w:t>і</w:t>
      </w:r>
      <w:r w:rsidR="006C53CD" w:rsidRPr="002566EF">
        <w:rPr>
          <w:rFonts w:eastAsia="Calibri"/>
          <w:lang w:val="uk-UA"/>
        </w:rPr>
        <w:t xml:space="preserve"> Вищої ради правосуддя </w:t>
      </w:r>
      <w:r w:rsidR="00614119" w:rsidRPr="002566EF">
        <w:rPr>
          <w:rFonts w:eastAsia="Calibri"/>
          <w:lang w:val="uk-UA"/>
        </w:rPr>
        <w:t>з’яви</w:t>
      </w:r>
      <w:r w:rsidR="007C3D1E" w:rsidRPr="002566EF">
        <w:rPr>
          <w:rFonts w:eastAsia="Calibri"/>
          <w:lang w:val="uk-UA"/>
        </w:rPr>
        <w:t>вся представник</w:t>
      </w:r>
      <w:r w:rsidR="003D7DFC">
        <w:rPr>
          <w:rFonts w:eastAsia="Calibri"/>
          <w:lang w:val="uk-UA"/>
        </w:rPr>
        <w:t xml:space="preserve">   </w:t>
      </w:r>
      <w:r w:rsidR="007C3D1E" w:rsidRPr="002566EF">
        <w:rPr>
          <w:rFonts w:eastAsia="Calibri"/>
          <w:lang w:val="uk-UA"/>
        </w:rPr>
        <w:t xml:space="preserve"> судді </w:t>
      </w:r>
      <w:r w:rsidR="003D7DFC">
        <w:rPr>
          <w:rFonts w:eastAsia="Calibri"/>
          <w:lang w:val="uk-UA"/>
        </w:rPr>
        <w:t xml:space="preserve">– </w:t>
      </w:r>
      <w:r w:rsidR="007C3D1E" w:rsidRPr="002566EF">
        <w:rPr>
          <w:rFonts w:eastAsia="Calibri"/>
          <w:lang w:val="uk-UA"/>
        </w:rPr>
        <w:t xml:space="preserve">адвокат </w:t>
      </w:r>
      <w:proofErr w:type="spellStart"/>
      <w:r w:rsidR="007C3D1E" w:rsidRPr="002566EF">
        <w:rPr>
          <w:rFonts w:eastAsia="Calibri"/>
          <w:lang w:val="uk-UA"/>
        </w:rPr>
        <w:t>Подосінов</w:t>
      </w:r>
      <w:proofErr w:type="spellEnd"/>
      <w:r w:rsidR="007C3D1E" w:rsidRPr="002566EF">
        <w:rPr>
          <w:rFonts w:eastAsia="Calibri"/>
          <w:lang w:val="uk-UA"/>
        </w:rPr>
        <w:t xml:space="preserve"> А.О.</w:t>
      </w:r>
      <w:r w:rsidR="003D7DFC">
        <w:rPr>
          <w:rFonts w:eastAsia="Calibri"/>
          <w:lang w:val="uk-UA"/>
        </w:rPr>
        <w:t xml:space="preserve"> та</w:t>
      </w:r>
      <w:r w:rsidR="007C3D1E" w:rsidRPr="002566EF">
        <w:rPr>
          <w:rFonts w:eastAsia="Calibri"/>
          <w:lang w:val="uk-UA"/>
        </w:rPr>
        <w:t xml:space="preserve"> до початку розгляду </w:t>
      </w:r>
      <w:r w:rsidR="002566EF" w:rsidRPr="002566EF">
        <w:rPr>
          <w:rFonts w:eastAsia="Calibri"/>
          <w:lang w:val="uk-UA"/>
        </w:rPr>
        <w:t>надав клопотання судді Анохіна А.М., у якому останній повідомив про неможливість прибуття у засідання та просив провести розгляд питання за участі його представника.</w:t>
      </w:r>
      <w:r w:rsidR="007C3D1E" w:rsidRPr="002566EF">
        <w:rPr>
          <w:rFonts w:eastAsia="Calibri"/>
          <w:lang w:val="uk-UA"/>
        </w:rPr>
        <w:t xml:space="preserve"> </w:t>
      </w:r>
      <w:r w:rsidR="002566EF" w:rsidRPr="002566EF">
        <w:rPr>
          <w:rFonts w:eastAsia="Calibri"/>
          <w:lang w:val="uk-UA"/>
        </w:rPr>
        <w:t xml:space="preserve">Від </w:t>
      </w:r>
      <w:r w:rsidR="002566EF" w:rsidRPr="002566EF">
        <w:rPr>
          <w:lang w:val="uk-UA"/>
        </w:rPr>
        <w:t xml:space="preserve">Чернігівського зонального відділу Військової служби правопорядку </w:t>
      </w:r>
      <w:r w:rsidR="002566EF" w:rsidRPr="002566EF">
        <w:rPr>
          <w:rFonts w:eastAsia="Calibri"/>
          <w:lang w:val="uk-UA"/>
        </w:rPr>
        <w:t>у засідання Вищої ради правосуддя представник не прибув.</w:t>
      </w:r>
    </w:p>
    <w:p w:rsidR="006C53CD" w:rsidRPr="002566EF" w:rsidRDefault="006C53CD" w:rsidP="006C53CD">
      <w:pPr>
        <w:tabs>
          <w:tab w:val="left" w:pos="3318"/>
        </w:tabs>
        <w:ind w:firstLine="709"/>
        <w:jc w:val="both"/>
        <w:rPr>
          <w:rFonts w:eastAsia="Calibri"/>
          <w:lang w:val="uk-UA"/>
        </w:rPr>
      </w:pPr>
      <w:r w:rsidRPr="002566EF">
        <w:rPr>
          <w:lang w:val="uk-UA"/>
        </w:rPr>
        <w:t xml:space="preserve">Вища рада </w:t>
      </w:r>
      <w:r w:rsidRPr="002566EF">
        <w:rPr>
          <w:rFonts w:eastAsia="Calibri"/>
          <w:lang w:val="uk-UA"/>
        </w:rPr>
        <w:t>правосуддя</w:t>
      </w:r>
      <w:r w:rsidRPr="002566EF">
        <w:rPr>
          <w:lang w:val="uk-UA"/>
        </w:rPr>
        <w:t xml:space="preserve">, вивчивши скаргу та матеріали дисциплінарного провадження, заслухавши доповідача – члена Вищої ради правосуддя         </w:t>
      </w:r>
      <w:proofErr w:type="spellStart"/>
      <w:r w:rsidR="002654BD" w:rsidRPr="002566EF">
        <w:rPr>
          <w:lang w:val="uk-UA"/>
        </w:rPr>
        <w:t>Маловацького</w:t>
      </w:r>
      <w:proofErr w:type="spellEnd"/>
      <w:r w:rsidR="002654BD" w:rsidRPr="002566EF">
        <w:rPr>
          <w:lang w:val="uk-UA"/>
        </w:rPr>
        <w:t xml:space="preserve"> О.В</w:t>
      </w:r>
      <w:r w:rsidRPr="002566EF">
        <w:rPr>
          <w:lang w:val="uk-UA"/>
        </w:rPr>
        <w:t xml:space="preserve">., </w:t>
      </w:r>
      <w:r w:rsidR="002566EF" w:rsidRPr="002566EF">
        <w:rPr>
          <w:lang w:val="uk-UA"/>
        </w:rPr>
        <w:t xml:space="preserve">адвоката </w:t>
      </w:r>
      <w:proofErr w:type="spellStart"/>
      <w:r w:rsidR="002566EF" w:rsidRPr="002566EF">
        <w:rPr>
          <w:lang w:val="uk-UA"/>
        </w:rPr>
        <w:t>Подосінова</w:t>
      </w:r>
      <w:proofErr w:type="spellEnd"/>
      <w:r w:rsidR="002566EF" w:rsidRPr="002566EF">
        <w:rPr>
          <w:lang w:val="uk-UA"/>
        </w:rPr>
        <w:t xml:space="preserve"> А.О</w:t>
      </w:r>
      <w:r w:rsidRPr="002566EF">
        <w:rPr>
          <w:lang w:val="uk-UA"/>
        </w:rPr>
        <w:t>.</w:t>
      </w:r>
      <w:r w:rsidR="00277A7E" w:rsidRPr="002566EF">
        <w:rPr>
          <w:lang w:val="uk-UA"/>
        </w:rPr>
        <w:t>,</w:t>
      </w:r>
      <w:r w:rsidRPr="002566EF">
        <w:rPr>
          <w:lang w:val="uk-UA"/>
        </w:rPr>
        <w:t xml:space="preserve"> дійшла висновку</w:t>
      </w:r>
      <w:r w:rsidR="002654BD" w:rsidRPr="002566EF">
        <w:rPr>
          <w:lang w:val="uk-UA"/>
        </w:rPr>
        <w:t xml:space="preserve"> про </w:t>
      </w:r>
      <w:r w:rsidR="002566EF" w:rsidRPr="002566EF">
        <w:rPr>
          <w:rFonts w:eastAsia="Calibri"/>
          <w:lang w:val="uk-UA"/>
        </w:rPr>
        <w:t xml:space="preserve">скасування </w:t>
      </w:r>
      <w:r w:rsidR="002566EF" w:rsidRPr="002566EF">
        <w:rPr>
          <w:lang w:val="uk-UA"/>
        </w:rPr>
        <w:t xml:space="preserve">рішення Третьої Дисциплінарної палати Вищої ради правосуддя від 30 травня 2018 року № 1555/3дп/15-18 про притягнення до дисциплінарної відповідальності судді </w:t>
      </w:r>
      <w:proofErr w:type="spellStart"/>
      <w:r w:rsidR="002566EF" w:rsidRPr="002566EF">
        <w:rPr>
          <w:lang w:val="uk-UA"/>
        </w:rPr>
        <w:t>Козелецького</w:t>
      </w:r>
      <w:proofErr w:type="spellEnd"/>
      <w:r w:rsidR="002566EF" w:rsidRPr="002566EF">
        <w:rPr>
          <w:lang w:val="uk-UA"/>
        </w:rPr>
        <w:t xml:space="preserve"> районного суду Чернігівської області Анохіна А.М. та закриття дисциплінарного провадження </w:t>
      </w:r>
      <w:r w:rsidRPr="002566EF">
        <w:rPr>
          <w:lang w:val="uk-UA"/>
        </w:rPr>
        <w:t>з огляду на таке.</w:t>
      </w:r>
      <w:r w:rsidRPr="002566EF">
        <w:rPr>
          <w:rFonts w:eastAsia="Calibri"/>
          <w:lang w:val="uk-UA"/>
        </w:rPr>
        <w:t xml:space="preserve"> </w:t>
      </w:r>
    </w:p>
    <w:p w:rsidR="002566EF" w:rsidRPr="002566EF" w:rsidRDefault="002566EF" w:rsidP="002566EF">
      <w:pPr>
        <w:ind w:firstLine="709"/>
        <w:jc w:val="both"/>
        <w:rPr>
          <w:lang w:val="uk-UA"/>
        </w:rPr>
      </w:pPr>
      <w:r w:rsidRPr="002566EF">
        <w:rPr>
          <w:lang w:val="uk-UA"/>
        </w:rPr>
        <w:t xml:space="preserve">Анохін Андрій Миколайович Указом Президента України від 23 травня 2013 року № 302/2013 призначений суддею </w:t>
      </w:r>
      <w:proofErr w:type="spellStart"/>
      <w:r w:rsidRPr="002566EF">
        <w:rPr>
          <w:lang w:val="uk-UA"/>
        </w:rPr>
        <w:t>Козелецького</w:t>
      </w:r>
      <w:proofErr w:type="spellEnd"/>
      <w:r w:rsidRPr="002566EF">
        <w:rPr>
          <w:lang w:val="uk-UA"/>
        </w:rPr>
        <w:t xml:space="preserve"> районного суду Чернігівської області строком на п’ять років, Указом Президента України від </w:t>
      </w:r>
      <w:r w:rsidR="003D7DFC">
        <w:rPr>
          <w:lang w:val="uk-UA"/>
        </w:rPr>
        <w:t xml:space="preserve">   </w:t>
      </w:r>
      <w:r w:rsidRPr="002566EF">
        <w:rPr>
          <w:lang w:val="uk-UA"/>
        </w:rPr>
        <w:t xml:space="preserve">29 грудня 2017 року № 443/2017 </w:t>
      </w:r>
      <w:r w:rsidRPr="002566EF">
        <w:rPr>
          <w:shd w:val="clear" w:color="auto" w:fill="FFFFFF"/>
          <w:lang w:val="uk-UA"/>
        </w:rPr>
        <w:t>переведений шляхом відрядження строком до шести місяців</w:t>
      </w:r>
      <w:r w:rsidRPr="002566EF">
        <w:rPr>
          <w:lang w:val="uk-UA"/>
        </w:rPr>
        <w:t xml:space="preserve"> </w:t>
      </w:r>
      <w:r w:rsidRPr="002566EF">
        <w:rPr>
          <w:shd w:val="clear" w:color="auto" w:fill="FFFFFF"/>
          <w:lang w:val="uk-UA"/>
        </w:rPr>
        <w:t xml:space="preserve">на роботу на посаді судді </w:t>
      </w:r>
      <w:proofErr w:type="spellStart"/>
      <w:r w:rsidRPr="002566EF">
        <w:rPr>
          <w:shd w:val="clear" w:color="auto" w:fill="FFFFFF"/>
          <w:lang w:val="uk-UA"/>
        </w:rPr>
        <w:t>Оболонського</w:t>
      </w:r>
      <w:proofErr w:type="spellEnd"/>
      <w:r w:rsidRPr="002566EF">
        <w:rPr>
          <w:shd w:val="clear" w:color="auto" w:fill="FFFFFF"/>
          <w:lang w:val="uk-UA"/>
        </w:rPr>
        <w:t xml:space="preserve"> районного суду міста Києва.</w:t>
      </w:r>
      <w:r w:rsidRPr="002566EF">
        <w:rPr>
          <w:lang w:val="uk-UA"/>
        </w:rPr>
        <w:t xml:space="preserve"> Суддя характеризується позитивно, раніше до дисциплінарної відповідальності не притягувався. </w:t>
      </w:r>
    </w:p>
    <w:p w:rsidR="002566EF" w:rsidRPr="002566EF" w:rsidRDefault="002566EF" w:rsidP="002566EF">
      <w:pPr>
        <w:ind w:firstLine="709"/>
        <w:jc w:val="both"/>
        <w:rPr>
          <w:lang w:val="uk-UA"/>
        </w:rPr>
      </w:pPr>
      <w:r w:rsidRPr="002566EF">
        <w:rPr>
          <w:lang w:val="uk-UA"/>
        </w:rPr>
        <w:t xml:space="preserve">За результатами розгляду об’єднаної дисциплінарної справи, відкритої за </w:t>
      </w:r>
      <w:r w:rsidRPr="002566EF">
        <w:rPr>
          <w:rFonts w:eastAsia="Calibri"/>
          <w:lang w:val="uk-UA"/>
        </w:rPr>
        <w:t xml:space="preserve">скаргами Чернігівського зонального відділу Військової служби правопорядку на дії судді </w:t>
      </w:r>
      <w:proofErr w:type="spellStart"/>
      <w:r w:rsidRPr="002566EF">
        <w:rPr>
          <w:rFonts w:eastAsia="Calibri"/>
          <w:lang w:val="uk-UA"/>
        </w:rPr>
        <w:t>Козелецького</w:t>
      </w:r>
      <w:proofErr w:type="spellEnd"/>
      <w:r w:rsidRPr="002566EF">
        <w:rPr>
          <w:rFonts w:eastAsia="Calibri"/>
          <w:lang w:val="uk-UA"/>
        </w:rPr>
        <w:t xml:space="preserve"> районного суду Чернігівської області Анохіна А.М. під час розгляду справ про адміністративні правопорушення (вхідні </w:t>
      </w:r>
      <w:r w:rsidRPr="002566EF">
        <w:rPr>
          <w:rFonts w:eastAsia="Calibri"/>
          <w:lang w:val="uk-UA"/>
        </w:rPr>
        <w:br/>
        <w:t>№№ 1308/0/13-17, 1308/2/13-17)</w:t>
      </w:r>
      <w:r w:rsidRPr="002566EF">
        <w:rPr>
          <w:lang w:val="uk-UA"/>
        </w:rPr>
        <w:t xml:space="preserve"> Третя Дисциплінарна палата Вищої ради правосуддя встановила таке.</w:t>
      </w:r>
    </w:p>
    <w:p w:rsidR="002566EF" w:rsidRPr="002566EF" w:rsidRDefault="002566EF" w:rsidP="002566EF">
      <w:pPr>
        <w:pStyle w:val="a5"/>
        <w:ind w:firstLine="708"/>
        <w:jc w:val="both"/>
        <w:rPr>
          <w:sz w:val="28"/>
          <w:szCs w:val="28"/>
          <w:lang w:val="uk-UA"/>
        </w:rPr>
      </w:pPr>
      <w:r w:rsidRPr="002566EF">
        <w:rPr>
          <w:sz w:val="28"/>
          <w:szCs w:val="28"/>
          <w:lang w:val="uk-UA"/>
        </w:rPr>
        <w:t xml:space="preserve">У провадженні судді Анохіна А.М. перебували справи про адміністративні правопорушення стосовно </w:t>
      </w:r>
      <w:r w:rsidR="00852096">
        <w:rPr>
          <w:sz w:val="28"/>
          <w:szCs w:val="28"/>
          <w:lang w:val="uk-UA"/>
        </w:rPr>
        <w:t>ОСОБА_1</w:t>
      </w:r>
      <w:r w:rsidRPr="002566EF">
        <w:rPr>
          <w:sz w:val="28"/>
          <w:szCs w:val="28"/>
          <w:lang w:val="uk-UA"/>
        </w:rPr>
        <w:t xml:space="preserve">, </w:t>
      </w:r>
      <w:r w:rsidR="00852096">
        <w:rPr>
          <w:sz w:val="28"/>
          <w:szCs w:val="28"/>
          <w:lang w:val="uk-UA"/>
        </w:rPr>
        <w:t>ОСОБА_2</w:t>
      </w:r>
      <w:r w:rsidRPr="002566EF">
        <w:rPr>
          <w:sz w:val="28"/>
          <w:szCs w:val="28"/>
          <w:lang w:val="uk-UA"/>
        </w:rPr>
        <w:t xml:space="preserve">, </w:t>
      </w:r>
      <w:r w:rsidR="00852096">
        <w:rPr>
          <w:sz w:val="28"/>
          <w:szCs w:val="28"/>
          <w:lang w:val="uk-UA"/>
        </w:rPr>
        <w:t>ОСОБА_3</w:t>
      </w:r>
      <w:r w:rsidRPr="002566EF">
        <w:rPr>
          <w:sz w:val="28"/>
          <w:szCs w:val="28"/>
          <w:lang w:val="uk-UA"/>
        </w:rPr>
        <w:t xml:space="preserve"> та </w:t>
      </w:r>
      <w:r w:rsidR="00852096">
        <w:rPr>
          <w:sz w:val="28"/>
          <w:szCs w:val="28"/>
          <w:lang w:val="uk-UA"/>
        </w:rPr>
        <w:t>ОСОБА_4</w:t>
      </w:r>
      <w:r w:rsidRPr="002566EF">
        <w:rPr>
          <w:sz w:val="28"/>
          <w:szCs w:val="28"/>
          <w:lang w:val="uk-UA"/>
        </w:rPr>
        <w:t xml:space="preserve"> за частиною третьою статті 172-20 Кодексу України про адміністративні правопорушення (далі – </w:t>
      </w:r>
      <w:proofErr w:type="spellStart"/>
      <w:r w:rsidRPr="002566EF">
        <w:rPr>
          <w:sz w:val="28"/>
          <w:szCs w:val="28"/>
          <w:lang w:val="uk-UA"/>
        </w:rPr>
        <w:t>КУпАП</w:t>
      </w:r>
      <w:proofErr w:type="spellEnd"/>
      <w:r w:rsidRPr="002566EF">
        <w:rPr>
          <w:sz w:val="28"/>
          <w:szCs w:val="28"/>
          <w:lang w:val="uk-UA"/>
        </w:rPr>
        <w:t xml:space="preserve">) та стосовно </w:t>
      </w:r>
      <w:r w:rsidR="00852096">
        <w:rPr>
          <w:sz w:val="28"/>
          <w:szCs w:val="28"/>
          <w:lang w:val="uk-UA"/>
        </w:rPr>
        <w:t>ОСОБА_5</w:t>
      </w:r>
      <w:r w:rsidRPr="002566EF">
        <w:rPr>
          <w:sz w:val="28"/>
          <w:szCs w:val="28"/>
          <w:lang w:val="uk-UA"/>
        </w:rPr>
        <w:t xml:space="preserve"> за частиною першою статті 172-11 вказаного Кодексу.</w:t>
      </w:r>
    </w:p>
    <w:p w:rsidR="002566EF" w:rsidRPr="002566EF" w:rsidRDefault="002566EF" w:rsidP="002566EF">
      <w:pPr>
        <w:ind w:firstLine="709"/>
        <w:jc w:val="both"/>
        <w:rPr>
          <w:lang w:val="uk-UA"/>
        </w:rPr>
      </w:pPr>
      <w:r w:rsidRPr="002566EF">
        <w:rPr>
          <w:lang w:val="uk-UA"/>
        </w:rPr>
        <w:t xml:space="preserve">Постановами судді Анохіна А.М. від 30 жовтня 2017 року стосовно </w:t>
      </w:r>
      <w:r w:rsidR="00852096">
        <w:rPr>
          <w:lang w:val="uk-UA"/>
        </w:rPr>
        <w:t>ОСОБА_1</w:t>
      </w:r>
      <w:r w:rsidRPr="002566EF">
        <w:rPr>
          <w:lang w:val="uk-UA"/>
        </w:rPr>
        <w:t xml:space="preserve">, </w:t>
      </w:r>
      <w:r w:rsidR="00852096">
        <w:rPr>
          <w:lang w:val="uk-UA"/>
        </w:rPr>
        <w:t>ОСОБА_5</w:t>
      </w:r>
      <w:r w:rsidRPr="002566EF">
        <w:rPr>
          <w:lang w:val="uk-UA"/>
        </w:rPr>
        <w:t xml:space="preserve"> та від 9 листопада 2017 року стосовно</w:t>
      </w:r>
      <w:r w:rsidR="00852096">
        <w:rPr>
          <w:lang w:val="uk-UA"/>
        </w:rPr>
        <w:t xml:space="preserve"> ОСОБА_2</w:t>
      </w:r>
      <w:r w:rsidRPr="002566EF">
        <w:rPr>
          <w:lang w:val="uk-UA"/>
        </w:rPr>
        <w:t xml:space="preserve">, </w:t>
      </w:r>
      <w:r w:rsidR="00852096">
        <w:rPr>
          <w:lang w:val="uk-UA"/>
        </w:rPr>
        <w:t>ОСОБА_3</w:t>
      </w:r>
      <w:r w:rsidRPr="002566EF">
        <w:rPr>
          <w:lang w:val="uk-UA"/>
        </w:rPr>
        <w:t xml:space="preserve"> та </w:t>
      </w:r>
      <w:r w:rsidR="00852096">
        <w:rPr>
          <w:lang w:val="uk-UA"/>
        </w:rPr>
        <w:t>ОСОБА_4</w:t>
      </w:r>
      <w:r w:rsidRPr="002566EF">
        <w:rPr>
          <w:lang w:val="uk-UA"/>
        </w:rPr>
        <w:t xml:space="preserve"> протоколи про адміністративні правопорушення у вказаних справах повернуто до Чернігівського зонального відділу Військової служби правопорядку для належного оформлення, оскільки явку осіб, на яких складено протоколи, у призначені судові засідання не було забезпечено.</w:t>
      </w:r>
    </w:p>
    <w:p w:rsidR="002566EF" w:rsidRPr="002566EF" w:rsidRDefault="002566EF" w:rsidP="002566EF">
      <w:pPr>
        <w:pStyle w:val="a5"/>
        <w:ind w:firstLine="708"/>
        <w:jc w:val="both"/>
        <w:rPr>
          <w:sz w:val="28"/>
          <w:szCs w:val="28"/>
          <w:lang w:val="uk-UA"/>
        </w:rPr>
      </w:pPr>
      <w:r w:rsidRPr="002566EF">
        <w:rPr>
          <w:sz w:val="28"/>
          <w:szCs w:val="28"/>
          <w:lang w:val="uk-UA"/>
        </w:rPr>
        <w:t xml:space="preserve">Зі змісту постанов від 30 жовтня та 9 листопада 2017 року Третя Дисциплінарна палата Вищої ради правосуддя встановила, що як єдину підставу для повернення протоколів про адміністративне правопорушення для належного оформлення суддя Анохін А.М. зазначив те, що Чернігівським зональним відділом Військової служби правопорядку не було забезпечено явку вказаних вище осіб у судові засідання. Адміністративні протоколи з усіма додатками відповідно до постанов судді Анохіна А.М. було повернуто на </w:t>
      </w:r>
      <w:r w:rsidRPr="002566EF">
        <w:rPr>
          <w:sz w:val="28"/>
          <w:szCs w:val="28"/>
          <w:lang w:val="uk-UA"/>
        </w:rPr>
        <w:lastRenderedPageBreak/>
        <w:t xml:space="preserve">адресу Чернігівського зонального відділу Військової служби правопорядку «для доопрацювання». </w:t>
      </w:r>
    </w:p>
    <w:p w:rsidR="002566EF" w:rsidRPr="002566EF" w:rsidRDefault="002566EF" w:rsidP="002566EF">
      <w:pPr>
        <w:pStyle w:val="a5"/>
        <w:ind w:firstLine="708"/>
        <w:jc w:val="both"/>
        <w:rPr>
          <w:sz w:val="28"/>
          <w:szCs w:val="28"/>
          <w:lang w:val="uk-UA"/>
        </w:rPr>
      </w:pPr>
      <w:r w:rsidRPr="002566EF">
        <w:rPr>
          <w:sz w:val="28"/>
          <w:szCs w:val="28"/>
          <w:lang w:val="uk-UA"/>
        </w:rPr>
        <w:t xml:space="preserve">Третя Дисциплінарна палата Вищої ради правосуддя зауважила, що вимоги до змісту протоколу, який є основним документом, що фіксує юридичний факт адміністративного правопорушення (стаття 254 </w:t>
      </w:r>
      <w:proofErr w:type="spellStart"/>
      <w:r w:rsidRPr="002566EF">
        <w:rPr>
          <w:sz w:val="28"/>
          <w:szCs w:val="28"/>
          <w:lang w:val="uk-UA"/>
        </w:rPr>
        <w:t>КУпАП</w:t>
      </w:r>
      <w:proofErr w:type="spellEnd"/>
      <w:r w:rsidRPr="002566EF">
        <w:rPr>
          <w:sz w:val="28"/>
          <w:szCs w:val="28"/>
          <w:lang w:val="uk-UA"/>
        </w:rPr>
        <w:t xml:space="preserve">), встановлені статтею 256 </w:t>
      </w:r>
      <w:proofErr w:type="spellStart"/>
      <w:r w:rsidRPr="002566EF">
        <w:rPr>
          <w:sz w:val="28"/>
          <w:szCs w:val="28"/>
          <w:lang w:val="uk-UA"/>
        </w:rPr>
        <w:t>КУпАП</w:t>
      </w:r>
      <w:proofErr w:type="spellEnd"/>
      <w:r w:rsidRPr="002566EF">
        <w:rPr>
          <w:sz w:val="28"/>
          <w:szCs w:val="28"/>
          <w:lang w:val="uk-UA"/>
        </w:rPr>
        <w:t xml:space="preserve">. Жодне положення вказаної норми не дає приводу для тлумачення, згідно з яким вимоги до протоколу (який є документом) включають вимоги щодо будь-яких дій особи, що склала протокол, після його складання – наприклад, щодо </w:t>
      </w:r>
      <w:proofErr w:type="spellStart"/>
      <w:r w:rsidRPr="002566EF">
        <w:rPr>
          <w:sz w:val="28"/>
          <w:szCs w:val="28"/>
          <w:lang w:val="uk-UA"/>
        </w:rPr>
        <w:t>доставлення</w:t>
      </w:r>
      <w:proofErr w:type="spellEnd"/>
      <w:r w:rsidRPr="002566EF">
        <w:rPr>
          <w:sz w:val="28"/>
          <w:szCs w:val="28"/>
          <w:lang w:val="uk-UA"/>
        </w:rPr>
        <w:t xml:space="preserve"> порушника до суду. Твердження про те, що незабезпечення явки осіб, яких притягують до відповідальності, вказує на недоліки протоколу як документа, явно суперечить не лише вимогам закону, а й вимогам формальної логіки – судове засідання (та явка у нього) відбувається вже після того, як протокол складено та передано до суду, тому перебіг такого засідання (незабезпечення явки у нього) не може свідчити про недоліки протоколу в силу самої природи речей.</w:t>
      </w:r>
    </w:p>
    <w:p w:rsidR="002566EF" w:rsidRPr="002566EF" w:rsidRDefault="002566EF" w:rsidP="002566EF">
      <w:pPr>
        <w:pStyle w:val="a5"/>
        <w:ind w:firstLine="708"/>
        <w:jc w:val="both"/>
        <w:rPr>
          <w:sz w:val="28"/>
          <w:szCs w:val="28"/>
          <w:lang w:val="uk-UA"/>
        </w:rPr>
      </w:pPr>
      <w:r w:rsidRPr="002566EF">
        <w:rPr>
          <w:sz w:val="28"/>
          <w:szCs w:val="28"/>
          <w:lang w:val="uk-UA"/>
        </w:rPr>
        <w:t>Дисциплінарна палата дійшла висновку, що суддя Анохін А.М. під час розгляду вказаних вище матеріалів допустив дії, які слід кваліфікувати як незаконну відмову особі в доступі до правосуддя, а також, що ці дії вчинено внаслідок грубої недбалості.</w:t>
      </w:r>
    </w:p>
    <w:p w:rsidR="002566EF" w:rsidRPr="002566EF" w:rsidRDefault="002566EF" w:rsidP="002566EF">
      <w:pPr>
        <w:pStyle w:val="a5"/>
        <w:ind w:firstLine="708"/>
        <w:jc w:val="both"/>
        <w:rPr>
          <w:sz w:val="28"/>
          <w:szCs w:val="28"/>
          <w:lang w:val="uk-UA"/>
        </w:rPr>
      </w:pPr>
      <w:r w:rsidRPr="002566EF">
        <w:rPr>
          <w:sz w:val="28"/>
          <w:szCs w:val="28"/>
          <w:lang w:val="uk-UA"/>
        </w:rPr>
        <w:t>За результатами розгляду дисциплінарної справи Третя Дисциплінарна палата Вищої ради правосуддя дійшла висновку, що в діях судді Анохіна А.М. наявний склад дисциплінарного проступку, наслідком якого є притягнення судді до дисциплінарної відповідальності з підстав, передбачених</w:t>
      </w:r>
      <w:r w:rsidR="003D7DFC">
        <w:rPr>
          <w:sz w:val="28"/>
          <w:szCs w:val="28"/>
          <w:lang w:val="uk-UA"/>
        </w:rPr>
        <w:t xml:space="preserve">     </w:t>
      </w:r>
      <w:r w:rsidRPr="002566EF">
        <w:rPr>
          <w:sz w:val="28"/>
          <w:szCs w:val="28"/>
          <w:lang w:val="uk-UA"/>
        </w:rPr>
        <w:t xml:space="preserve"> підпунктом «а» пункту 1 частини першої статті 106 Закону України «Про судоустрій і статус суддів»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w:t>
      </w:r>
    </w:p>
    <w:p w:rsidR="002566EF" w:rsidRPr="00034EE5" w:rsidRDefault="002566EF" w:rsidP="002566EF">
      <w:pPr>
        <w:ind w:firstLine="709"/>
        <w:jc w:val="both"/>
        <w:rPr>
          <w:rStyle w:val="FontStyle11"/>
          <w:sz w:val="28"/>
          <w:szCs w:val="28"/>
          <w:lang w:val="uk-UA" w:eastAsia="uk-UA"/>
        </w:rPr>
      </w:pPr>
      <w:r w:rsidRPr="002566EF">
        <w:rPr>
          <w:lang w:val="uk-UA"/>
        </w:rPr>
        <w:t xml:space="preserve">Обираючи вид дисциплінарного стягнення, що підлягає застосуванню до судді Анохіна А.М., Третя Дисциплінарна палата Вищої ради правосуддя врахувала </w:t>
      </w:r>
      <w:r w:rsidRPr="00034EE5">
        <w:rPr>
          <w:lang w:val="uk-UA"/>
        </w:rPr>
        <w:t>позитивні характеристики судді, те, що раніше він до дисциплінарної відповідальності не притягувався, а також, що його дії не призвели до неможливості повторного звернення до суду з тих самих підстав</w:t>
      </w:r>
      <w:r w:rsidRPr="00034EE5">
        <w:rPr>
          <w:rStyle w:val="FontStyle11"/>
          <w:sz w:val="28"/>
          <w:szCs w:val="28"/>
          <w:lang w:val="uk-UA" w:eastAsia="uk-UA"/>
        </w:rPr>
        <w:t>.</w:t>
      </w:r>
    </w:p>
    <w:p w:rsidR="002566EF" w:rsidRPr="00034EE5" w:rsidRDefault="002566EF" w:rsidP="002566EF">
      <w:pPr>
        <w:ind w:firstLine="709"/>
        <w:jc w:val="both"/>
        <w:rPr>
          <w:lang w:val="uk-UA"/>
        </w:rPr>
      </w:pPr>
      <w:r w:rsidRPr="00034EE5">
        <w:rPr>
          <w:rStyle w:val="FontStyle11"/>
          <w:sz w:val="28"/>
          <w:szCs w:val="28"/>
          <w:lang w:val="uk-UA" w:eastAsia="uk-UA"/>
        </w:rPr>
        <w:t xml:space="preserve">У скарзі на рішення </w:t>
      </w:r>
      <w:r w:rsidRPr="00034EE5">
        <w:rPr>
          <w:lang w:val="uk-UA"/>
        </w:rPr>
        <w:t xml:space="preserve">Третьої Дисциплінарної палати Вищої ради правосуддя від 30 травня 2018 року № 1555/3дп/15-18, поданій адвокатом </w:t>
      </w:r>
      <w:proofErr w:type="spellStart"/>
      <w:r w:rsidRPr="00034EE5">
        <w:rPr>
          <w:lang w:val="uk-UA"/>
        </w:rPr>
        <w:t>Подосіновим</w:t>
      </w:r>
      <w:proofErr w:type="spellEnd"/>
      <w:r w:rsidRPr="00034EE5">
        <w:rPr>
          <w:lang w:val="uk-UA"/>
        </w:rPr>
        <w:t xml:space="preserve"> А.О. в інтересах судді Анохіна А.М., зазначено</w:t>
      </w:r>
      <w:r w:rsidR="003D7DFC">
        <w:rPr>
          <w:lang w:val="uk-UA"/>
        </w:rPr>
        <w:t xml:space="preserve"> таке</w:t>
      </w:r>
      <w:r w:rsidRPr="00034EE5">
        <w:rPr>
          <w:lang w:val="uk-UA"/>
        </w:rPr>
        <w:t>:</w:t>
      </w:r>
    </w:p>
    <w:p w:rsidR="002566EF" w:rsidRPr="002566EF" w:rsidRDefault="002566EF" w:rsidP="002566EF">
      <w:pPr>
        <w:ind w:firstLine="709"/>
        <w:jc w:val="both"/>
        <w:rPr>
          <w:lang w:val="uk-UA"/>
        </w:rPr>
      </w:pPr>
      <w:r w:rsidRPr="00034EE5">
        <w:rPr>
          <w:lang w:val="uk-UA"/>
        </w:rPr>
        <w:t>оскільки справи про притягнення осіб до адміністративної відповідальності за вчинення адміністративних</w:t>
      </w:r>
      <w:r w:rsidRPr="002566EF">
        <w:rPr>
          <w:lang w:val="uk-UA"/>
        </w:rPr>
        <w:t xml:space="preserve"> правопорушень</w:t>
      </w:r>
      <w:r w:rsidR="003D7DFC">
        <w:rPr>
          <w:lang w:val="uk-UA"/>
        </w:rPr>
        <w:t>,</w:t>
      </w:r>
      <w:r w:rsidRPr="002566EF">
        <w:rPr>
          <w:lang w:val="uk-UA"/>
        </w:rPr>
        <w:t xml:space="preserve"> передбачених статтями 172-10–172-20 </w:t>
      </w:r>
      <w:proofErr w:type="spellStart"/>
      <w:r w:rsidRPr="002566EF">
        <w:rPr>
          <w:lang w:val="uk-UA"/>
        </w:rPr>
        <w:t>КУпАП</w:t>
      </w:r>
      <w:proofErr w:type="spellEnd"/>
      <w:r w:rsidR="003D7DFC">
        <w:rPr>
          <w:lang w:val="uk-UA"/>
        </w:rPr>
        <w:t>,</w:t>
      </w:r>
      <w:r w:rsidRPr="002566EF">
        <w:rPr>
          <w:lang w:val="uk-UA"/>
        </w:rPr>
        <w:t xml:space="preserve"> за видом та розміром стягнення підпада</w:t>
      </w:r>
      <w:r w:rsidR="003D7DFC">
        <w:rPr>
          <w:lang w:val="uk-UA"/>
        </w:rPr>
        <w:t>ють</w:t>
      </w:r>
      <w:r w:rsidRPr="002566EF">
        <w:rPr>
          <w:lang w:val="uk-UA"/>
        </w:rPr>
        <w:t xml:space="preserve"> під кримінальний аспект гарантій, встановлених статтею 6 Конвенції про захист прав людини і основоположних свобод (далі – Конвенція), суд, розглянувши справу без участі осіб, які притягуються до відповідальності, міг допустити порушення їх</w:t>
      </w:r>
      <w:r w:rsidR="003D7DFC">
        <w:rPr>
          <w:lang w:val="uk-UA"/>
        </w:rPr>
        <w:t>нього</w:t>
      </w:r>
      <w:r w:rsidRPr="002566EF">
        <w:rPr>
          <w:lang w:val="uk-UA"/>
        </w:rPr>
        <w:t xml:space="preserve"> права, гарантованого пунктом «d» параграфа 3 статті 6    Конвенції – права «вимагати виклику й допиту свідків захисту на тих самих умовах, що й свідків обвинувачення», в аспекті рівності сторін;</w:t>
      </w:r>
    </w:p>
    <w:p w:rsidR="002566EF" w:rsidRPr="002566EF" w:rsidRDefault="002566EF" w:rsidP="002566EF">
      <w:pPr>
        <w:ind w:firstLine="709"/>
        <w:jc w:val="both"/>
        <w:rPr>
          <w:lang w:val="uk-UA"/>
        </w:rPr>
      </w:pPr>
      <w:r w:rsidRPr="002566EF">
        <w:rPr>
          <w:lang w:val="uk-UA"/>
        </w:rPr>
        <w:t>приймаючи рішення про повернення матеріалів на доопрацювання</w:t>
      </w:r>
      <w:r w:rsidR="003D7DFC">
        <w:rPr>
          <w:lang w:val="uk-UA"/>
        </w:rPr>
        <w:t>,</w:t>
      </w:r>
      <w:r w:rsidRPr="002566EF">
        <w:rPr>
          <w:lang w:val="uk-UA"/>
        </w:rPr>
        <w:t xml:space="preserve"> суддя Анохін А.М. вбачав перевагу дотримання гарантованих Конвенцією прав для </w:t>
      </w:r>
      <w:r w:rsidRPr="002566EF">
        <w:rPr>
          <w:lang w:val="uk-UA"/>
        </w:rPr>
        <w:lastRenderedPageBreak/>
        <w:t>забезпечення вимог законодавства щодо строків розгляду справи про адміністративні правопорушення, передбачен</w:t>
      </w:r>
      <w:r w:rsidR="003D7DFC">
        <w:rPr>
          <w:lang w:val="uk-UA"/>
        </w:rPr>
        <w:t>их</w:t>
      </w:r>
      <w:r w:rsidRPr="002566EF">
        <w:rPr>
          <w:lang w:val="uk-UA"/>
        </w:rPr>
        <w:t xml:space="preserve"> статтями 172-10–172-20 </w:t>
      </w:r>
      <w:proofErr w:type="spellStart"/>
      <w:r w:rsidRPr="002566EF">
        <w:rPr>
          <w:lang w:val="uk-UA"/>
        </w:rPr>
        <w:t>КУпАП</w:t>
      </w:r>
      <w:proofErr w:type="spellEnd"/>
      <w:r w:rsidRPr="002566EF">
        <w:rPr>
          <w:lang w:val="uk-UA"/>
        </w:rPr>
        <w:t>;</w:t>
      </w:r>
    </w:p>
    <w:p w:rsidR="002566EF" w:rsidRPr="002566EF" w:rsidRDefault="003D7DFC" w:rsidP="002566EF">
      <w:pPr>
        <w:ind w:firstLine="709"/>
        <w:jc w:val="both"/>
        <w:rPr>
          <w:lang w:val="uk-UA"/>
        </w:rPr>
      </w:pPr>
      <w:r>
        <w:rPr>
          <w:lang w:val="uk-UA"/>
        </w:rPr>
        <w:t>із</w:t>
      </w:r>
      <w:r w:rsidR="002566EF" w:rsidRPr="002566EF">
        <w:rPr>
          <w:lang w:val="uk-UA"/>
        </w:rPr>
        <w:t xml:space="preserve"> наявни</w:t>
      </w:r>
      <w:r>
        <w:rPr>
          <w:lang w:val="uk-UA"/>
        </w:rPr>
        <w:t>х</w:t>
      </w:r>
      <w:r w:rsidR="002566EF" w:rsidRPr="002566EF">
        <w:rPr>
          <w:lang w:val="uk-UA"/>
        </w:rPr>
        <w:t xml:space="preserve"> </w:t>
      </w:r>
      <w:r>
        <w:rPr>
          <w:lang w:val="uk-UA"/>
        </w:rPr>
        <w:t>у</w:t>
      </w:r>
      <w:r w:rsidR="002566EF" w:rsidRPr="002566EF">
        <w:rPr>
          <w:lang w:val="uk-UA"/>
        </w:rPr>
        <w:t xml:space="preserve"> судових провадженнях матеріал</w:t>
      </w:r>
      <w:r>
        <w:rPr>
          <w:lang w:val="uk-UA"/>
        </w:rPr>
        <w:t>ів вбачається, що</w:t>
      </w:r>
      <w:r w:rsidR="002566EF" w:rsidRPr="002566EF">
        <w:rPr>
          <w:lang w:val="uk-UA"/>
        </w:rPr>
        <w:t xml:space="preserve"> суд був позбавлений можливості здійснити повний і всебічний розгляд справ, оскільки </w:t>
      </w:r>
      <w:r>
        <w:rPr>
          <w:lang w:val="uk-UA"/>
        </w:rPr>
        <w:t>не мав змоги дослідити</w:t>
      </w:r>
      <w:r w:rsidR="002566EF" w:rsidRPr="002566EF">
        <w:rPr>
          <w:lang w:val="uk-UA"/>
        </w:rPr>
        <w:t xml:space="preserve"> пояснення особи по суті правопорушення і перевірити, чи дійсно особа надала такі пояснення і визнає, що вчинила правопорушення, перевірити, ким саме здійснено такі записи у протоколі – особою, яка склала протокол, чи безпосередньо правопорушником, а у разі визнання особи виною – визначитись </w:t>
      </w:r>
      <w:r>
        <w:rPr>
          <w:lang w:val="uk-UA"/>
        </w:rPr>
        <w:t>і</w:t>
      </w:r>
      <w:r w:rsidR="002566EF" w:rsidRPr="002566EF">
        <w:rPr>
          <w:lang w:val="uk-UA"/>
        </w:rPr>
        <w:t xml:space="preserve">з видом покарання, що було пов’язане із відсутністю у протоколах інформації про те, </w:t>
      </w:r>
      <w:r>
        <w:rPr>
          <w:lang w:val="uk-UA"/>
        </w:rPr>
        <w:t>що</w:t>
      </w:r>
      <w:r w:rsidR="002566EF" w:rsidRPr="002566EF">
        <w:rPr>
          <w:lang w:val="uk-UA"/>
        </w:rPr>
        <w:t xml:space="preserve"> </w:t>
      </w:r>
      <w:r w:rsidRPr="002566EF">
        <w:rPr>
          <w:lang w:val="uk-UA"/>
        </w:rPr>
        <w:t xml:space="preserve">особа </w:t>
      </w:r>
      <w:r w:rsidR="002566EF" w:rsidRPr="002566EF">
        <w:rPr>
          <w:lang w:val="uk-UA"/>
        </w:rPr>
        <w:t>проходить строкову військову службу чи за контрактом;</w:t>
      </w:r>
    </w:p>
    <w:p w:rsidR="002566EF" w:rsidRPr="002566EF" w:rsidRDefault="002566EF" w:rsidP="002566EF">
      <w:pPr>
        <w:ind w:firstLine="709"/>
        <w:jc w:val="both"/>
        <w:rPr>
          <w:lang w:val="uk-UA"/>
        </w:rPr>
      </w:pPr>
      <w:r w:rsidRPr="002566EF">
        <w:rPr>
          <w:lang w:val="uk-UA"/>
        </w:rPr>
        <w:t xml:space="preserve">при винесенні зазначених вище постанов про повернення адміністративних матеріалів на доопрацювання суддею Анохіним А.М. не було допущено умисних або внаслідок недбалості незаконних дій. Зокрема, зазначено, що відповідно до частини другої статті 277 </w:t>
      </w:r>
      <w:proofErr w:type="spellStart"/>
      <w:r w:rsidRPr="002566EF">
        <w:rPr>
          <w:lang w:val="uk-UA"/>
        </w:rPr>
        <w:t>КУпАП</w:t>
      </w:r>
      <w:proofErr w:type="spellEnd"/>
      <w:r w:rsidRPr="002566EF">
        <w:rPr>
          <w:lang w:val="uk-UA"/>
        </w:rPr>
        <w:t xml:space="preserve"> справи про адміністративні правопорушення, передбачені статтями 172-10–172-20 </w:t>
      </w:r>
      <w:proofErr w:type="spellStart"/>
      <w:r w:rsidRPr="002566EF">
        <w:rPr>
          <w:lang w:val="uk-UA"/>
        </w:rPr>
        <w:t>КУпАП</w:t>
      </w:r>
      <w:proofErr w:type="spellEnd"/>
      <w:r w:rsidR="003D7DFC">
        <w:rPr>
          <w:lang w:val="uk-UA"/>
        </w:rPr>
        <w:t>,</w:t>
      </w:r>
      <w:r w:rsidRPr="002566EF">
        <w:rPr>
          <w:lang w:val="uk-UA"/>
        </w:rPr>
        <w:t xml:space="preserve"> розглядаються протягом доби, однак виконання вимог цієї норми </w:t>
      </w:r>
      <w:proofErr w:type="spellStart"/>
      <w:r w:rsidRPr="002566EF">
        <w:rPr>
          <w:lang w:val="uk-UA"/>
        </w:rPr>
        <w:t>КУпАП</w:t>
      </w:r>
      <w:proofErr w:type="spellEnd"/>
      <w:r w:rsidRPr="002566EF">
        <w:rPr>
          <w:lang w:val="uk-UA"/>
        </w:rPr>
        <w:t xml:space="preserve"> (у редакції, чинній з 16 квітня 2017 року) щодо дотримання строків розгляду справи протягом доби не узгоджується із вимогами статей 268 та 277-2 </w:t>
      </w:r>
      <w:proofErr w:type="spellStart"/>
      <w:r w:rsidRPr="002566EF">
        <w:rPr>
          <w:lang w:val="uk-UA"/>
        </w:rPr>
        <w:t>КУпАП</w:t>
      </w:r>
      <w:proofErr w:type="spellEnd"/>
      <w:r w:rsidRPr="002566EF">
        <w:rPr>
          <w:lang w:val="uk-UA"/>
        </w:rPr>
        <w:t>, які покладають на суд обов’язок вручити повістку не пізніше ніж за три дні, а справу розглядати за відсутності особи виключно за умов своєчасного її сповіщення про розгляд та одночасно за умови відсутності її клопотання про відкладення розгляду. Оформлені органом дізнання документи про надіслання особам, що притягалися до відповідальності, sms-повідомлень, не усували обов’язку суду забезпечити права цих осіб на справедливий судовий розгляд;</w:t>
      </w:r>
    </w:p>
    <w:p w:rsidR="002566EF" w:rsidRPr="002566EF" w:rsidRDefault="002566EF" w:rsidP="002566EF">
      <w:pPr>
        <w:ind w:firstLine="709"/>
        <w:jc w:val="both"/>
        <w:rPr>
          <w:lang w:val="uk-UA"/>
        </w:rPr>
      </w:pPr>
      <w:r w:rsidRPr="002566EF">
        <w:rPr>
          <w:lang w:val="uk-UA"/>
        </w:rPr>
        <w:t>особи, які притягувались до відповідальності</w:t>
      </w:r>
      <w:r w:rsidR="003D7DFC">
        <w:rPr>
          <w:lang w:val="uk-UA"/>
        </w:rPr>
        <w:t>,</w:t>
      </w:r>
      <w:r w:rsidRPr="002566EF">
        <w:rPr>
          <w:lang w:val="uk-UA"/>
        </w:rPr>
        <w:t xml:space="preserve"> проходили службу у військових частинах, дислокованих </w:t>
      </w:r>
      <w:r w:rsidR="003D7DFC">
        <w:rPr>
          <w:lang w:val="uk-UA"/>
        </w:rPr>
        <w:t>у селищі міського типу</w:t>
      </w:r>
      <w:r w:rsidRPr="002566EF">
        <w:rPr>
          <w:lang w:val="uk-UA"/>
        </w:rPr>
        <w:t xml:space="preserve"> Десн</w:t>
      </w:r>
      <w:r w:rsidR="003D7DFC">
        <w:rPr>
          <w:lang w:val="uk-UA"/>
        </w:rPr>
        <w:t>і</w:t>
      </w:r>
      <w:r w:rsidRPr="002566EF">
        <w:rPr>
          <w:lang w:val="uk-UA"/>
        </w:rPr>
        <w:t>, а можливо</w:t>
      </w:r>
      <w:r w:rsidR="003D7DFC">
        <w:rPr>
          <w:lang w:val="uk-UA"/>
        </w:rPr>
        <w:t>,</w:t>
      </w:r>
      <w:r w:rsidRPr="002566EF">
        <w:rPr>
          <w:lang w:val="uk-UA"/>
        </w:rPr>
        <w:t xml:space="preserve"> і безпосередньо на полігоні, в </w:t>
      </w:r>
      <w:r w:rsidR="003D7DFC">
        <w:rPr>
          <w:lang w:val="uk-UA"/>
        </w:rPr>
        <w:t>навчальних</w:t>
      </w:r>
      <w:r w:rsidRPr="002566EF">
        <w:rPr>
          <w:lang w:val="uk-UA"/>
        </w:rPr>
        <w:t xml:space="preserve"> містечках за кілька десятків кілометрів від </w:t>
      </w:r>
      <w:r w:rsidR="003D7DFC">
        <w:rPr>
          <w:lang w:val="uk-UA"/>
        </w:rPr>
        <w:t>селища міського типу</w:t>
      </w:r>
      <w:r w:rsidRPr="002566EF">
        <w:rPr>
          <w:lang w:val="uk-UA"/>
        </w:rPr>
        <w:t xml:space="preserve"> Десн</w:t>
      </w:r>
      <w:r w:rsidR="003D7DFC">
        <w:rPr>
          <w:lang w:val="uk-UA"/>
        </w:rPr>
        <w:t>и</w:t>
      </w:r>
      <w:r w:rsidRPr="002566EF">
        <w:rPr>
          <w:lang w:val="uk-UA"/>
        </w:rPr>
        <w:t>, що знаходиться на відстані 35 км від м</w:t>
      </w:r>
      <w:r w:rsidR="003D7DFC">
        <w:rPr>
          <w:lang w:val="uk-UA"/>
        </w:rPr>
        <w:t>іста</w:t>
      </w:r>
      <w:r w:rsidRPr="002566EF">
        <w:rPr>
          <w:lang w:val="uk-UA"/>
        </w:rPr>
        <w:t xml:space="preserve"> </w:t>
      </w:r>
      <w:proofErr w:type="spellStart"/>
      <w:r w:rsidRPr="002566EF">
        <w:rPr>
          <w:lang w:val="uk-UA"/>
        </w:rPr>
        <w:t>Козел</w:t>
      </w:r>
      <w:r w:rsidR="003D7DFC">
        <w:rPr>
          <w:lang w:val="uk-UA"/>
        </w:rPr>
        <w:t>ьця</w:t>
      </w:r>
      <w:proofErr w:type="spellEnd"/>
      <w:r w:rsidRPr="002566EF">
        <w:rPr>
          <w:lang w:val="uk-UA"/>
        </w:rPr>
        <w:t xml:space="preserve">, де розташований суд. Доставку військовослужбовців до суду транспортом забезпечує командування відповідних військових частин. Крім того, відповідно до розділу 7 Закону України «Про Статут внутрішньої служби Збройних Сил України» забороняється вихід за межі військової частини без відповідного дозволу військовослужбовців та прохід на територію частини сторонніх осіб, у тому числі співробітників Національної поліції, що, як стверджує скаржник, спростовує висновок Третьої Дисциплінарної палати Вищої ради правосуддя про можливість застосування приводу до осіб, які проходять службу та знаходяться на території військової частини. Натомість у Збройних Силах України діє Військова служба правопорядку, яка відповідно до статті 3 Закону України від 7 березня 2002 року № 3099-ІІІ «Про Військову службу правопорядку у Збройних Силах України» сприяє суду у виконанні </w:t>
      </w:r>
      <w:r w:rsidR="003D7DFC" w:rsidRPr="002566EF">
        <w:rPr>
          <w:lang w:val="uk-UA"/>
        </w:rPr>
        <w:t>обов’язків</w:t>
      </w:r>
      <w:r w:rsidR="003D7DFC">
        <w:rPr>
          <w:lang w:val="uk-UA"/>
        </w:rPr>
        <w:t>,</w:t>
      </w:r>
      <w:r w:rsidR="003D7DFC" w:rsidRPr="002566EF">
        <w:rPr>
          <w:lang w:val="uk-UA"/>
        </w:rPr>
        <w:t xml:space="preserve"> </w:t>
      </w:r>
      <w:r w:rsidRPr="002566EF">
        <w:rPr>
          <w:lang w:val="uk-UA"/>
        </w:rPr>
        <w:t>покладен</w:t>
      </w:r>
      <w:r w:rsidR="00686A25">
        <w:rPr>
          <w:lang w:val="uk-UA"/>
        </w:rPr>
        <w:t>их на нього відповідно до закону</w:t>
      </w:r>
      <w:r w:rsidRPr="002566EF">
        <w:rPr>
          <w:lang w:val="uk-UA"/>
        </w:rPr>
        <w:t>;</w:t>
      </w:r>
    </w:p>
    <w:p w:rsidR="002566EF" w:rsidRPr="002566EF" w:rsidRDefault="002566EF" w:rsidP="002566EF">
      <w:pPr>
        <w:ind w:firstLine="709"/>
        <w:jc w:val="both"/>
        <w:rPr>
          <w:lang w:val="uk-UA"/>
        </w:rPr>
      </w:pPr>
      <w:r w:rsidRPr="002566EF">
        <w:rPr>
          <w:lang w:val="uk-UA"/>
        </w:rPr>
        <w:t xml:space="preserve">дисциплінарна відповідальність судді </w:t>
      </w:r>
      <w:r w:rsidR="00686A25">
        <w:rPr>
          <w:lang w:val="uk-UA"/>
        </w:rPr>
        <w:t xml:space="preserve">з підстави, передбаченої </w:t>
      </w:r>
      <w:r w:rsidRPr="002566EF">
        <w:rPr>
          <w:lang w:val="uk-UA"/>
        </w:rPr>
        <w:t>підпункт</w:t>
      </w:r>
      <w:r w:rsidR="00686A25">
        <w:rPr>
          <w:lang w:val="uk-UA"/>
        </w:rPr>
        <w:t>ом</w:t>
      </w:r>
      <w:r w:rsidRPr="002566EF">
        <w:rPr>
          <w:lang w:val="uk-UA"/>
        </w:rPr>
        <w:t xml:space="preserve"> «а» пункту 1 частини першої статті 106 Закону України «Про судоустрій і статус суддів»</w:t>
      </w:r>
      <w:r w:rsidR="00686A25">
        <w:rPr>
          <w:lang w:val="uk-UA"/>
        </w:rPr>
        <w:t xml:space="preserve">, настає в разі відмови </w:t>
      </w:r>
      <w:r w:rsidRPr="002566EF">
        <w:rPr>
          <w:lang w:val="uk-UA"/>
        </w:rPr>
        <w:t xml:space="preserve">в доступі до правосуддя, що є </w:t>
      </w:r>
      <w:r w:rsidRPr="002566EF">
        <w:rPr>
          <w:lang w:val="uk-UA"/>
        </w:rPr>
        <w:lastRenderedPageBreak/>
        <w:t xml:space="preserve">незворотнім за своїми наслідками та позбавляє подальшої можливості реалізувати свої процесуальні права та вирішити в судовому порядку по суті правовий спір, з яким особа звернулася до суду. Однак у цьому випадку скаржнику не було створено перешкод </w:t>
      </w:r>
      <w:r w:rsidR="00686A25">
        <w:rPr>
          <w:lang w:val="uk-UA"/>
        </w:rPr>
        <w:t xml:space="preserve">для </w:t>
      </w:r>
      <w:r w:rsidRPr="002566EF">
        <w:rPr>
          <w:lang w:val="uk-UA"/>
        </w:rPr>
        <w:t>повторно</w:t>
      </w:r>
      <w:r w:rsidR="00686A25">
        <w:rPr>
          <w:lang w:val="uk-UA"/>
        </w:rPr>
        <w:t>го</w:t>
      </w:r>
      <w:r w:rsidRPr="002566EF">
        <w:rPr>
          <w:lang w:val="uk-UA"/>
        </w:rPr>
        <w:t xml:space="preserve"> зверн</w:t>
      </w:r>
      <w:r w:rsidR="00686A25">
        <w:rPr>
          <w:lang w:val="uk-UA"/>
        </w:rPr>
        <w:t>ення</w:t>
      </w:r>
      <w:r w:rsidRPr="002566EF">
        <w:rPr>
          <w:lang w:val="uk-UA"/>
        </w:rPr>
        <w:t xml:space="preserve"> до суду із відповідними адміністративними матеріалами. У діях судді Анохіна А.М. відсутній склад дисциплінарного проступку, оскільки заявник реалізував свої процесуальні права; стосовно всіх осіб матеріали були розглянуті</w:t>
      </w:r>
      <w:r w:rsidR="00686A25">
        <w:rPr>
          <w:lang w:val="uk-UA"/>
        </w:rPr>
        <w:t>,</w:t>
      </w:r>
      <w:r w:rsidRPr="002566EF">
        <w:rPr>
          <w:lang w:val="uk-UA"/>
        </w:rPr>
        <w:t xml:space="preserve"> і ці </w:t>
      </w:r>
      <w:r w:rsidR="00686A25">
        <w:rPr>
          <w:lang w:val="uk-UA"/>
        </w:rPr>
        <w:t>особи притягне</w:t>
      </w:r>
      <w:r w:rsidRPr="002566EF">
        <w:rPr>
          <w:lang w:val="uk-UA"/>
        </w:rPr>
        <w:t>ні до відповідальності;</w:t>
      </w:r>
    </w:p>
    <w:p w:rsidR="002566EF" w:rsidRPr="00034EE5" w:rsidRDefault="002566EF" w:rsidP="002566EF">
      <w:pPr>
        <w:ind w:firstLine="709"/>
        <w:jc w:val="both"/>
        <w:rPr>
          <w:lang w:val="uk-UA"/>
        </w:rPr>
      </w:pPr>
      <w:r w:rsidRPr="002566EF">
        <w:rPr>
          <w:lang w:val="uk-UA"/>
        </w:rPr>
        <w:t xml:space="preserve">Крім того, у скарзі на рішення Третьої Дисциплінарної палати Вищої ради правосуддя зазначено, що більшість військовослужбовців, які проходять службу в </w:t>
      </w:r>
      <w:r w:rsidR="00686A25">
        <w:rPr>
          <w:lang w:val="uk-UA"/>
        </w:rPr>
        <w:t>селищі міського типу</w:t>
      </w:r>
      <w:r w:rsidRPr="002566EF">
        <w:rPr>
          <w:lang w:val="uk-UA"/>
        </w:rPr>
        <w:t xml:space="preserve"> Десн</w:t>
      </w:r>
      <w:r w:rsidR="00686A25">
        <w:rPr>
          <w:lang w:val="uk-UA"/>
        </w:rPr>
        <w:t>і</w:t>
      </w:r>
      <w:r w:rsidRPr="002566EF">
        <w:rPr>
          <w:lang w:val="uk-UA"/>
        </w:rPr>
        <w:t xml:space="preserve">, перебувають там нетривалий час – на період </w:t>
      </w:r>
      <w:r w:rsidR="00686A25">
        <w:rPr>
          <w:lang w:val="uk-UA"/>
        </w:rPr>
        <w:t xml:space="preserve">навчання (кілька тижнів) </w:t>
      </w:r>
      <w:r w:rsidR="00686A25" w:rsidRPr="002566EF">
        <w:rPr>
          <w:lang w:val="uk-UA"/>
        </w:rPr>
        <w:t>або виконання службових та бойових завдань</w:t>
      </w:r>
      <w:r w:rsidR="00C54F32">
        <w:rPr>
          <w:lang w:val="uk-UA"/>
        </w:rPr>
        <w:t>,</w:t>
      </w:r>
      <w:r w:rsidR="00686A25" w:rsidRPr="002566EF">
        <w:rPr>
          <w:lang w:val="uk-UA"/>
        </w:rPr>
        <w:t xml:space="preserve"> </w:t>
      </w:r>
      <w:r w:rsidRPr="002566EF">
        <w:rPr>
          <w:lang w:val="uk-UA"/>
        </w:rPr>
        <w:t xml:space="preserve">після чого відбувають до місць постійної дислокації, тому порушення строків розгляду матеріалів нерідко унеможливлює виклик та прибуття до суду осіб, стосовно яких складений протокол про адміністративне правопорушення. Зазначене підтверджується статистичними даними розгляду </w:t>
      </w:r>
      <w:proofErr w:type="spellStart"/>
      <w:r w:rsidRPr="002566EF">
        <w:rPr>
          <w:lang w:val="uk-UA"/>
        </w:rPr>
        <w:t>Козелецьким</w:t>
      </w:r>
      <w:proofErr w:type="spellEnd"/>
      <w:r w:rsidRPr="002566EF">
        <w:rPr>
          <w:lang w:val="uk-UA"/>
        </w:rPr>
        <w:t xml:space="preserve"> районним </w:t>
      </w:r>
      <w:r w:rsidRPr="00034EE5">
        <w:rPr>
          <w:lang w:val="uk-UA"/>
        </w:rPr>
        <w:t xml:space="preserve">судом Чернігівської області матеріалів у 2017 році за                       статтями 172-10–172-20 </w:t>
      </w:r>
      <w:proofErr w:type="spellStart"/>
      <w:r w:rsidRPr="00034EE5">
        <w:rPr>
          <w:lang w:val="uk-UA"/>
        </w:rPr>
        <w:t>КУпАП</w:t>
      </w:r>
      <w:proofErr w:type="spellEnd"/>
      <w:r w:rsidRPr="00034EE5">
        <w:rPr>
          <w:lang w:val="uk-UA"/>
        </w:rPr>
        <w:t xml:space="preserve"> про військові адміністративні правопорушення, згідно із якими після 16 квітня 2017 року до суду надійшло 403 матеріали, з яких 278 повернуто на доопрацювання, 360 розглянуто, на кінець року 31 справа</w:t>
      </w:r>
      <w:r w:rsidR="00686A25">
        <w:rPr>
          <w:lang w:val="uk-UA"/>
        </w:rPr>
        <w:t xml:space="preserve"> залишалася нерозглянутою</w:t>
      </w:r>
      <w:r w:rsidRPr="00034EE5">
        <w:rPr>
          <w:lang w:val="uk-UA"/>
        </w:rPr>
        <w:t>.</w:t>
      </w:r>
    </w:p>
    <w:p w:rsidR="002566EF" w:rsidRPr="002566EF" w:rsidRDefault="002566EF" w:rsidP="002566EF">
      <w:pPr>
        <w:ind w:firstLine="709"/>
        <w:jc w:val="both"/>
        <w:rPr>
          <w:lang w:val="uk-UA"/>
        </w:rPr>
      </w:pPr>
      <w:r w:rsidRPr="00034EE5">
        <w:rPr>
          <w:rStyle w:val="FontStyle11"/>
          <w:sz w:val="28"/>
          <w:szCs w:val="28"/>
          <w:lang w:val="uk-UA" w:eastAsia="uk-UA"/>
        </w:rPr>
        <w:t>З огляду на зазначене скаржник</w:t>
      </w:r>
      <w:r w:rsidRPr="00034EE5">
        <w:rPr>
          <w:lang w:val="uk-UA"/>
        </w:rPr>
        <w:t xml:space="preserve"> просив скасувати повністю рішення Третьої Дисциплінарної палати Вищої ради правосуддя від 30 травня 2018 року № 1555/3дп/15-18 про притягнення</w:t>
      </w:r>
      <w:r w:rsidRPr="002566EF">
        <w:rPr>
          <w:lang w:val="uk-UA"/>
        </w:rPr>
        <w:t xml:space="preserve"> судді Анохіна А.М. до дисциплінарної відповідальності та закрити дисциплінарне провадження.</w:t>
      </w:r>
    </w:p>
    <w:p w:rsidR="002566EF" w:rsidRPr="002566EF" w:rsidRDefault="00034EE5" w:rsidP="002566EF">
      <w:pPr>
        <w:pStyle w:val="af1"/>
        <w:spacing w:after="0"/>
        <w:ind w:firstLine="709"/>
        <w:jc w:val="both"/>
        <w:rPr>
          <w:sz w:val="28"/>
          <w:szCs w:val="28"/>
        </w:rPr>
      </w:pPr>
      <w:r>
        <w:rPr>
          <w:sz w:val="28"/>
          <w:szCs w:val="28"/>
        </w:rPr>
        <w:t>Вища рада правосуддя дійшла висновку про наявність підстав для задоволення</w:t>
      </w:r>
      <w:r w:rsidR="002566EF" w:rsidRPr="002566EF">
        <w:rPr>
          <w:sz w:val="28"/>
          <w:szCs w:val="28"/>
        </w:rPr>
        <w:t xml:space="preserve"> скарги на рішення Третьої Дисциплінарної палати Вищої ради правосуддя від 30 травня 2018 року</w:t>
      </w:r>
      <w:r>
        <w:rPr>
          <w:sz w:val="28"/>
          <w:szCs w:val="28"/>
        </w:rPr>
        <w:t xml:space="preserve"> </w:t>
      </w:r>
      <w:r w:rsidR="002566EF" w:rsidRPr="002566EF">
        <w:rPr>
          <w:sz w:val="28"/>
          <w:szCs w:val="28"/>
        </w:rPr>
        <w:t>№ 1555/3дп/15-18</w:t>
      </w:r>
      <w:r>
        <w:rPr>
          <w:sz w:val="28"/>
          <w:szCs w:val="28"/>
        </w:rPr>
        <w:t xml:space="preserve"> </w:t>
      </w:r>
      <w:r w:rsidR="002566EF" w:rsidRPr="002566EF">
        <w:rPr>
          <w:sz w:val="28"/>
          <w:szCs w:val="28"/>
        </w:rPr>
        <w:t>з огляду на таке.</w:t>
      </w:r>
    </w:p>
    <w:p w:rsidR="002566EF" w:rsidRPr="002566EF" w:rsidRDefault="002566EF" w:rsidP="002566EF">
      <w:pPr>
        <w:pStyle w:val="af1"/>
        <w:spacing w:after="0"/>
        <w:ind w:firstLine="709"/>
        <w:jc w:val="both"/>
        <w:rPr>
          <w:color w:val="000000"/>
          <w:sz w:val="28"/>
          <w:szCs w:val="28"/>
          <w:shd w:val="clear" w:color="auto" w:fill="FFFFFF"/>
        </w:rPr>
      </w:pPr>
      <w:r w:rsidRPr="002566EF">
        <w:rPr>
          <w:sz w:val="28"/>
          <w:szCs w:val="28"/>
        </w:rPr>
        <w:t xml:space="preserve">Статтею 6 Конвенції встановлено, що </w:t>
      </w:r>
      <w:r w:rsidRPr="002566EF">
        <w:rPr>
          <w:color w:val="000000"/>
          <w:sz w:val="28"/>
          <w:szCs w:val="28"/>
          <w:shd w:val="clear" w:color="auto" w:fill="FFFFFF"/>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2566EF" w:rsidRPr="002566EF" w:rsidRDefault="002566EF" w:rsidP="002566EF">
      <w:pPr>
        <w:pStyle w:val="af1"/>
        <w:spacing w:after="0"/>
        <w:ind w:firstLine="709"/>
        <w:jc w:val="both"/>
        <w:rPr>
          <w:color w:val="000000"/>
          <w:sz w:val="28"/>
          <w:szCs w:val="28"/>
          <w:shd w:val="clear" w:color="auto" w:fill="FFFFFF"/>
        </w:rPr>
      </w:pPr>
      <w:r w:rsidRPr="002566EF">
        <w:rPr>
          <w:color w:val="000000"/>
          <w:sz w:val="28"/>
          <w:szCs w:val="28"/>
          <w:shd w:val="clear" w:color="auto" w:fill="FFFFFF"/>
        </w:rPr>
        <w:t>Відповідно до статті 55 Конституції України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Кожен має право будь-якими не забороненими законом засобами захищати свої права і свободи від порушень і протиправних посягань.</w:t>
      </w:r>
    </w:p>
    <w:p w:rsidR="002566EF" w:rsidRPr="002566EF" w:rsidRDefault="002566EF" w:rsidP="002566EF">
      <w:pPr>
        <w:pStyle w:val="rvps2"/>
        <w:shd w:val="clear" w:color="auto" w:fill="FFFFFF"/>
        <w:spacing w:before="0" w:beforeAutospacing="0" w:after="0" w:afterAutospacing="0"/>
        <w:ind w:firstLine="709"/>
        <w:jc w:val="both"/>
        <w:textAlignment w:val="baseline"/>
        <w:rPr>
          <w:color w:val="000000"/>
          <w:sz w:val="28"/>
          <w:szCs w:val="28"/>
        </w:rPr>
      </w:pPr>
      <w:r w:rsidRPr="002566EF">
        <w:rPr>
          <w:color w:val="000000"/>
          <w:sz w:val="28"/>
          <w:szCs w:val="28"/>
          <w:shd w:val="clear" w:color="auto" w:fill="FFFFFF"/>
        </w:rPr>
        <w:t xml:space="preserve">Основними засадами судочинства є, в тому числі, </w:t>
      </w:r>
      <w:r w:rsidRPr="002566EF">
        <w:rPr>
          <w:color w:val="000000"/>
          <w:sz w:val="28"/>
          <w:szCs w:val="28"/>
        </w:rPr>
        <w:t xml:space="preserve">забезпечення доведеності вини, </w:t>
      </w:r>
      <w:bookmarkStart w:id="0" w:name="n5201"/>
      <w:bookmarkEnd w:id="0"/>
      <w:r w:rsidRPr="002566EF">
        <w:rPr>
          <w:color w:val="000000"/>
          <w:sz w:val="28"/>
          <w:szCs w:val="28"/>
        </w:rPr>
        <w:t xml:space="preserve">змагальність сторін та свобода в наданні ними суду своїх доказів і у доведенні перед судом їх переконливості, </w:t>
      </w:r>
      <w:bookmarkStart w:id="1" w:name="n5202"/>
      <w:bookmarkStart w:id="2" w:name="n5203"/>
      <w:bookmarkEnd w:id="1"/>
      <w:bookmarkEnd w:id="2"/>
      <w:r w:rsidRPr="002566EF">
        <w:rPr>
          <w:color w:val="000000"/>
          <w:sz w:val="28"/>
          <w:szCs w:val="28"/>
        </w:rPr>
        <w:t>забезпечення обвинуваченому права на захист (стаття 129 Конституції України).</w:t>
      </w:r>
    </w:p>
    <w:p w:rsidR="002566EF" w:rsidRPr="002566EF" w:rsidRDefault="002566EF" w:rsidP="002566EF">
      <w:pPr>
        <w:pStyle w:val="af1"/>
        <w:spacing w:after="0"/>
        <w:ind w:firstLine="709"/>
        <w:jc w:val="both"/>
        <w:rPr>
          <w:sz w:val="28"/>
          <w:szCs w:val="28"/>
          <w:shd w:val="clear" w:color="auto" w:fill="FFFFFF"/>
        </w:rPr>
      </w:pPr>
      <w:r w:rsidRPr="002566EF">
        <w:rPr>
          <w:sz w:val="28"/>
          <w:szCs w:val="28"/>
        </w:rPr>
        <w:t xml:space="preserve">Статтею 1 </w:t>
      </w:r>
      <w:proofErr w:type="spellStart"/>
      <w:r w:rsidRPr="002566EF">
        <w:rPr>
          <w:sz w:val="28"/>
          <w:szCs w:val="28"/>
        </w:rPr>
        <w:t>КУпАП</w:t>
      </w:r>
      <w:proofErr w:type="spellEnd"/>
      <w:r w:rsidRPr="002566EF">
        <w:rPr>
          <w:sz w:val="28"/>
          <w:szCs w:val="28"/>
        </w:rPr>
        <w:t xml:space="preserve"> встановлено, що </w:t>
      </w:r>
      <w:r w:rsidRPr="002566EF">
        <w:rPr>
          <w:sz w:val="28"/>
          <w:szCs w:val="28"/>
          <w:shd w:val="clear" w:color="auto" w:fill="FFFFFF"/>
        </w:rPr>
        <w:t xml:space="preserve">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w:t>
      </w:r>
      <w:r w:rsidRPr="002566EF">
        <w:rPr>
          <w:sz w:val="28"/>
          <w:szCs w:val="28"/>
          <w:shd w:val="clear" w:color="auto" w:fill="FFFFFF"/>
        </w:rPr>
        <w:lastRenderedPageBreak/>
        <w:t xml:space="preserve">зміцнення законності, </w:t>
      </w:r>
      <w:r w:rsidRPr="00034EE5">
        <w:rPr>
          <w:sz w:val="28"/>
          <w:szCs w:val="28"/>
          <w:shd w:val="clear" w:color="auto" w:fill="FFFFFF"/>
        </w:rPr>
        <w:t xml:space="preserve">запобігання правопорушенням, виховання громадян у дусі точного і неухильного додержання </w:t>
      </w:r>
      <w:hyperlink r:id="rId7" w:anchor="n2472" w:tgtFrame="_blank" w:history="1">
        <w:r w:rsidRPr="00034EE5">
          <w:rPr>
            <w:rStyle w:val="af0"/>
            <w:color w:val="auto"/>
            <w:sz w:val="28"/>
            <w:szCs w:val="28"/>
            <w:u w:val="none"/>
            <w:bdr w:val="none" w:sz="0" w:space="0" w:color="auto" w:frame="1"/>
          </w:rPr>
          <w:t>Конституції</w:t>
        </w:r>
      </w:hyperlink>
      <w:r w:rsidRPr="00034EE5">
        <w:rPr>
          <w:sz w:val="28"/>
          <w:szCs w:val="28"/>
          <w:shd w:val="clear" w:color="auto" w:fill="FFFFFF"/>
        </w:rPr>
        <w:t xml:space="preserve"> і</w:t>
      </w:r>
      <w:r w:rsidRPr="002566EF">
        <w:rPr>
          <w:sz w:val="28"/>
          <w:szCs w:val="28"/>
          <w:shd w:val="clear" w:color="auto" w:fill="FFFFFF"/>
        </w:rPr>
        <w:t xml:space="preserve">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2566EF" w:rsidRPr="002566EF" w:rsidRDefault="002566EF" w:rsidP="002566EF">
      <w:pPr>
        <w:pStyle w:val="af1"/>
        <w:spacing w:after="0"/>
        <w:ind w:firstLine="709"/>
        <w:jc w:val="both"/>
        <w:rPr>
          <w:sz w:val="28"/>
          <w:szCs w:val="28"/>
          <w:shd w:val="clear" w:color="auto" w:fill="FFFFFF"/>
        </w:rPr>
      </w:pPr>
      <w:r w:rsidRPr="002566EF">
        <w:rPr>
          <w:sz w:val="28"/>
          <w:szCs w:val="28"/>
          <w:shd w:val="clear" w:color="auto" w:fill="FFFFFF"/>
        </w:rPr>
        <w:t xml:space="preserve">Відповідно до статті 245 </w:t>
      </w:r>
      <w:proofErr w:type="spellStart"/>
      <w:r w:rsidRPr="002566EF">
        <w:rPr>
          <w:sz w:val="28"/>
          <w:szCs w:val="28"/>
          <w:shd w:val="clear" w:color="auto" w:fill="FFFFFF"/>
        </w:rPr>
        <w:t>КУпАП</w:t>
      </w:r>
      <w:proofErr w:type="spellEnd"/>
      <w:r w:rsidRPr="002566EF">
        <w:rPr>
          <w:sz w:val="28"/>
          <w:szCs w:val="28"/>
          <w:shd w:val="clear" w:color="auto" w:fill="FFFFFF"/>
        </w:rPr>
        <w:t xml:space="preserve"> </w:t>
      </w:r>
      <w:r w:rsidRPr="002566EF">
        <w:rPr>
          <w:color w:val="000000"/>
          <w:sz w:val="28"/>
          <w:szCs w:val="28"/>
          <w:shd w:val="clear" w:color="auto" w:fill="FFFFFF"/>
        </w:rPr>
        <w:t xml:space="preserve">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w:t>
      </w:r>
      <w:r w:rsidRPr="002566EF">
        <w:rPr>
          <w:sz w:val="28"/>
          <w:szCs w:val="28"/>
          <w:shd w:val="clear" w:color="auto" w:fill="FFFFFF"/>
        </w:rPr>
        <w:t>запобігання правопорушенням, виховання громадян у дусі додержання законів, зміцнення законності.</w:t>
      </w:r>
    </w:p>
    <w:p w:rsidR="002566EF" w:rsidRPr="002566EF" w:rsidRDefault="002566EF" w:rsidP="002566EF">
      <w:pPr>
        <w:pStyle w:val="af1"/>
        <w:spacing w:after="0"/>
        <w:ind w:firstLine="709"/>
        <w:jc w:val="both"/>
        <w:rPr>
          <w:sz w:val="28"/>
          <w:szCs w:val="28"/>
        </w:rPr>
      </w:pPr>
      <w:r w:rsidRPr="002566EF">
        <w:rPr>
          <w:sz w:val="28"/>
          <w:szCs w:val="28"/>
          <w:shd w:val="clear" w:color="auto" w:fill="FFFFFF"/>
        </w:rPr>
        <w:t xml:space="preserve">Згідно із приписами статей 251, 252 </w:t>
      </w:r>
      <w:proofErr w:type="spellStart"/>
      <w:r w:rsidRPr="002566EF">
        <w:rPr>
          <w:sz w:val="28"/>
          <w:szCs w:val="28"/>
          <w:shd w:val="clear" w:color="auto" w:fill="FFFFFF"/>
        </w:rPr>
        <w:t>КУпАП</w:t>
      </w:r>
      <w:proofErr w:type="spellEnd"/>
      <w:r w:rsidRPr="002566EF">
        <w:rPr>
          <w:sz w:val="28"/>
          <w:szCs w:val="28"/>
          <w:shd w:val="clear" w:color="auto" w:fill="FFFFFF"/>
        </w:rPr>
        <w:t xml:space="preserve"> </w:t>
      </w:r>
      <w:r w:rsidRPr="002566EF">
        <w:rPr>
          <w:sz w:val="28"/>
          <w:szCs w:val="28"/>
        </w:rPr>
        <w:t xml:space="preserve">доказами в справі про адміністративне правопорушення є будь-які фактичні дані, на основі яких у визначеному законом порядку орган (посадова особа) встановлює наявність чи відсутність адміністративного правопорушення, винність даної особи в його вчиненні та інші обставини, що мають значення для правильного вирішення справи. Ці дані встановлюються протоколом про адміністративне правопорушення, поясненнями особи, яка притягається до адміністративної відповідальності, потерпілих, свідків, висновком експерта, речовими доказами, показаннями технічних приладів та технічних засобів, що мають функції </w:t>
      </w:r>
      <w:proofErr w:type="spellStart"/>
      <w:r w:rsidRPr="002566EF">
        <w:rPr>
          <w:sz w:val="28"/>
          <w:szCs w:val="28"/>
        </w:rPr>
        <w:t>фото-</w:t>
      </w:r>
      <w:proofErr w:type="spellEnd"/>
      <w:r w:rsidRPr="002566EF">
        <w:rPr>
          <w:sz w:val="28"/>
          <w:szCs w:val="28"/>
        </w:rPr>
        <w:t xml:space="preserve"> і кінозйомки, відеозапису, у тому числі тими, що використовуються особою, яка притягається до адміністративної відповідальності, або свідками, а також працюючими в автоматичному режимі, чи засобів </w:t>
      </w:r>
      <w:proofErr w:type="spellStart"/>
      <w:r w:rsidRPr="002566EF">
        <w:rPr>
          <w:sz w:val="28"/>
          <w:szCs w:val="28"/>
        </w:rPr>
        <w:t>фото-</w:t>
      </w:r>
      <w:proofErr w:type="spellEnd"/>
      <w:r w:rsidRPr="002566EF">
        <w:rPr>
          <w:sz w:val="28"/>
          <w:szCs w:val="28"/>
        </w:rPr>
        <w:t xml:space="preserve"> і кінозйомки, відеозапису, у тому числі тими, що використовуються особою, яка притягається до адміністративної відповідальності, або свідками, а також працюючими в автоматичному режимі, які використовуються при нагляді за виконанням правил, норм і стандартів, що стосуються забезпечення безпеки дорожнього руху, протоколом про вилучення речей і документів, а також іншими документами.</w:t>
      </w:r>
      <w:bookmarkStart w:id="3" w:name="n352"/>
      <w:bookmarkEnd w:id="3"/>
      <w:r w:rsidRPr="002566EF">
        <w:rPr>
          <w:sz w:val="28"/>
          <w:szCs w:val="28"/>
        </w:rPr>
        <w:t xml:space="preserve"> Обов’язок щодо збирання доказів покладається на осіб, </w:t>
      </w:r>
      <w:r w:rsidRPr="00034EE5">
        <w:rPr>
          <w:sz w:val="28"/>
          <w:szCs w:val="28"/>
        </w:rPr>
        <w:t>уповноважених на складання протоколів про адміністративні правопорушення, визначених </w:t>
      </w:r>
      <w:hyperlink r:id="rId8" w:anchor="n366" w:history="1">
        <w:r w:rsidRPr="00034EE5">
          <w:rPr>
            <w:rStyle w:val="af0"/>
            <w:color w:val="auto"/>
            <w:sz w:val="28"/>
            <w:szCs w:val="28"/>
            <w:u w:val="none"/>
            <w:bdr w:val="none" w:sz="0" w:space="0" w:color="auto" w:frame="1"/>
          </w:rPr>
          <w:t>статтею 255</w:t>
        </w:r>
      </w:hyperlink>
      <w:r w:rsidRPr="00034EE5">
        <w:rPr>
          <w:sz w:val="28"/>
          <w:szCs w:val="28"/>
        </w:rPr>
        <w:t> цього Кодексу</w:t>
      </w:r>
      <w:r w:rsidRPr="002566EF">
        <w:rPr>
          <w:sz w:val="28"/>
          <w:szCs w:val="28"/>
        </w:rPr>
        <w:t xml:space="preserve">. </w:t>
      </w:r>
      <w:r w:rsidRPr="002566EF">
        <w:rPr>
          <w:sz w:val="28"/>
          <w:szCs w:val="28"/>
          <w:shd w:val="clear" w:color="auto" w:fill="FFFFFF"/>
        </w:rPr>
        <w:t>Орган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w:t>
      </w:r>
    </w:p>
    <w:p w:rsidR="002566EF" w:rsidRPr="002566EF" w:rsidRDefault="002566EF" w:rsidP="002566EF">
      <w:pPr>
        <w:ind w:firstLine="720"/>
        <w:jc w:val="both"/>
        <w:rPr>
          <w:lang w:val="uk-UA"/>
        </w:rPr>
      </w:pPr>
      <w:r w:rsidRPr="002566EF">
        <w:rPr>
          <w:lang w:val="uk-UA"/>
        </w:rPr>
        <w:t xml:space="preserve">Статтею 278 </w:t>
      </w:r>
      <w:proofErr w:type="spellStart"/>
      <w:r w:rsidRPr="002566EF">
        <w:rPr>
          <w:lang w:val="uk-UA"/>
        </w:rPr>
        <w:t>КУпАП</w:t>
      </w:r>
      <w:proofErr w:type="spellEnd"/>
      <w:r w:rsidRPr="002566EF">
        <w:rPr>
          <w:lang w:val="uk-UA"/>
        </w:rPr>
        <w:t xml:space="preserve"> передбачено, що орган (посадова особа) при підготовці до розгляду справи вирішує </w:t>
      </w:r>
      <w:r w:rsidR="00686A25">
        <w:rPr>
          <w:lang w:val="uk-UA"/>
        </w:rPr>
        <w:t>такі</w:t>
      </w:r>
      <w:r w:rsidRPr="002566EF">
        <w:rPr>
          <w:lang w:val="uk-UA"/>
        </w:rPr>
        <w:t xml:space="preserve"> питання: чи належить до його компетенції розгляд </w:t>
      </w:r>
      <w:r w:rsidR="00686A25">
        <w:rPr>
          <w:lang w:val="uk-UA"/>
        </w:rPr>
        <w:t>цієї</w:t>
      </w:r>
      <w:r w:rsidRPr="002566EF">
        <w:rPr>
          <w:lang w:val="uk-UA"/>
        </w:rPr>
        <w:t xml:space="preserve">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2566EF" w:rsidRPr="002566EF" w:rsidRDefault="002566EF" w:rsidP="002566EF">
      <w:pPr>
        <w:ind w:firstLine="720"/>
        <w:jc w:val="both"/>
        <w:rPr>
          <w:lang w:val="uk-UA"/>
        </w:rPr>
      </w:pPr>
      <w:r w:rsidRPr="002566EF">
        <w:rPr>
          <w:lang w:val="uk-UA"/>
        </w:rPr>
        <w:t>Особа, яка притягається до адміністративної відповідальності</w:t>
      </w:r>
      <w:r w:rsidR="00686A25">
        <w:rPr>
          <w:lang w:val="uk-UA"/>
        </w:rPr>
        <w:t>,</w:t>
      </w:r>
      <w:r w:rsidRPr="002566EF">
        <w:rPr>
          <w:lang w:val="uk-UA"/>
        </w:rPr>
        <w:t xml:space="preserve">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w:t>
      </w:r>
      <w:r w:rsidRPr="002566EF">
        <w:rPr>
          <w:lang w:val="uk-UA"/>
        </w:rPr>
        <w:lastRenderedPageBreak/>
        <w:t xml:space="preserve">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(стаття 268 </w:t>
      </w:r>
      <w:proofErr w:type="spellStart"/>
      <w:r w:rsidRPr="002566EF">
        <w:rPr>
          <w:lang w:val="uk-UA"/>
        </w:rPr>
        <w:t>КУпАП</w:t>
      </w:r>
      <w:proofErr w:type="spellEnd"/>
      <w:r w:rsidRPr="002566EF">
        <w:rPr>
          <w:lang w:val="uk-UA"/>
        </w:rPr>
        <w:t>).</w:t>
      </w:r>
      <w:r w:rsidRPr="002566EF">
        <w:rPr>
          <w:color w:val="000000"/>
          <w:shd w:val="clear" w:color="auto" w:fill="FFFFFF"/>
          <w:lang w:val="uk-UA"/>
        </w:rPr>
        <w:t xml:space="preserve">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(стаття 277-2).</w:t>
      </w:r>
    </w:p>
    <w:p w:rsidR="002566EF" w:rsidRPr="002566EF" w:rsidRDefault="002566EF" w:rsidP="002566EF">
      <w:pPr>
        <w:pStyle w:val="af1"/>
        <w:spacing w:after="0"/>
        <w:ind w:firstLine="720"/>
        <w:jc w:val="both"/>
        <w:rPr>
          <w:color w:val="000000"/>
          <w:sz w:val="28"/>
          <w:szCs w:val="28"/>
          <w:shd w:val="clear" w:color="auto" w:fill="FFFFFF"/>
        </w:rPr>
      </w:pPr>
      <w:bookmarkStart w:id="4" w:name="n610"/>
      <w:bookmarkEnd w:id="4"/>
      <w:r w:rsidRPr="002566EF">
        <w:rPr>
          <w:sz w:val="28"/>
          <w:szCs w:val="28"/>
        </w:rPr>
        <w:t xml:space="preserve">Із аналізу вказаних норм </w:t>
      </w:r>
      <w:proofErr w:type="spellStart"/>
      <w:r w:rsidRPr="002566EF">
        <w:rPr>
          <w:sz w:val="28"/>
          <w:szCs w:val="28"/>
        </w:rPr>
        <w:t>КУпАП</w:t>
      </w:r>
      <w:proofErr w:type="spellEnd"/>
      <w:r w:rsidRPr="002566EF">
        <w:rPr>
          <w:sz w:val="28"/>
          <w:szCs w:val="28"/>
        </w:rPr>
        <w:t xml:space="preserve"> вбачається, що під час підготовки до розгляду справи про адміністративне правопорушення суд (суддя) зобов’язаний, зокрема</w:t>
      </w:r>
      <w:r w:rsidR="00686A25">
        <w:rPr>
          <w:sz w:val="28"/>
          <w:szCs w:val="28"/>
        </w:rPr>
        <w:t>,</w:t>
      </w:r>
      <w:r w:rsidRPr="002566EF">
        <w:rPr>
          <w:sz w:val="28"/>
          <w:szCs w:val="28"/>
        </w:rPr>
        <w:t xml:space="preserve"> перевірити, чи правильно складений протокол про адміністративне правопорушення, </w:t>
      </w:r>
      <w:r w:rsidRPr="002566EF">
        <w:rPr>
          <w:sz w:val="28"/>
          <w:szCs w:val="28"/>
          <w:u w:val="single"/>
        </w:rPr>
        <w:t>чи сповіщено особу про розгляд справи</w:t>
      </w:r>
      <w:r w:rsidRPr="002566EF">
        <w:rPr>
          <w:sz w:val="28"/>
          <w:szCs w:val="28"/>
        </w:rPr>
        <w:t xml:space="preserve">, та виконати інші необхідні дії з тим, щоб під час розгляду справи було забезпечено виконання завдань </w:t>
      </w:r>
      <w:r w:rsidRPr="002566EF">
        <w:rPr>
          <w:color w:val="000000"/>
          <w:sz w:val="28"/>
          <w:szCs w:val="28"/>
          <w:shd w:val="clear" w:color="auto" w:fill="FFFFFF"/>
        </w:rPr>
        <w:t xml:space="preserve">провадження в справах про адміністративні правопорушення та дотримано права особи, питання про притягнення до відповідальності якої розглядається. </w:t>
      </w:r>
    </w:p>
    <w:p w:rsidR="002566EF" w:rsidRPr="002566EF" w:rsidRDefault="002566EF" w:rsidP="002566EF">
      <w:pPr>
        <w:pStyle w:val="rvps2"/>
        <w:shd w:val="clear" w:color="auto" w:fill="FFFFFF"/>
        <w:spacing w:before="0" w:beforeAutospacing="0" w:after="0" w:afterAutospacing="0"/>
        <w:ind w:firstLine="720"/>
        <w:jc w:val="both"/>
        <w:textAlignment w:val="baseline"/>
        <w:rPr>
          <w:sz w:val="28"/>
          <w:szCs w:val="28"/>
        </w:rPr>
      </w:pPr>
      <w:r w:rsidRPr="002566EF">
        <w:rPr>
          <w:sz w:val="28"/>
          <w:szCs w:val="28"/>
          <w:shd w:val="clear" w:color="auto" w:fill="FFFFFF"/>
        </w:rPr>
        <w:t xml:space="preserve">Законом України </w:t>
      </w:r>
      <w:r w:rsidR="00686A25" w:rsidRPr="002566EF">
        <w:rPr>
          <w:sz w:val="28"/>
          <w:szCs w:val="28"/>
          <w:shd w:val="clear" w:color="auto" w:fill="FFFFFF"/>
        </w:rPr>
        <w:t xml:space="preserve">від 16 березня 2017 </w:t>
      </w:r>
      <w:r w:rsidR="00686A25" w:rsidRPr="00686A25">
        <w:rPr>
          <w:sz w:val="28"/>
          <w:szCs w:val="28"/>
          <w:shd w:val="clear" w:color="auto" w:fill="FFFFFF"/>
        </w:rPr>
        <w:t xml:space="preserve">року </w:t>
      </w:r>
      <w:r w:rsidR="00686A25" w:rsidRPr="00686A25">
        <w:rPr>
          <w:bCs/>
          <w:sz w:val="28"/>
          <w:szCs w:val="28"/>
          <w:bdr w:val="none" w:sz="0" w:space="0" w:color="auto" w:frame="1"/>
          <w:shd w:val="clear" w:color="auto" w:fill="FFFFFF"/>
        </w:rPr>
        <w:t>1952-VIII</w:t>
      </w:r>
      <w:r w:rsidR="00686A25" w:rsidRPr="00686A25">
        <w:rPr>
          <w:sz w:val="28"/>
          <w:szCs w:val="28"/>
          <w:shd w:val="clear" w:color="auto" w:fill="FFFFFF"/>
        </w:rPr>
        <w:t xml:space="preserve"> </w:t>
      </w:r>
      <w:r w:rsidRPr="00686A25">
        <w:rPr>
          <w:sz w:val="28"/>
          <w:szCs w:val="28"/>
          <w:shd w:val="clear" w:color="auto" w:fill="FFFFFF"/>
        </w:rPr>
        <w:t>«</w:t>
      </w:r>
      <w:r w:rsidRPr="002566EF">
        <w:rPr>
          <w:bCs/>
          <w:color w:val="000000"/>
          <w:sz w:val="28"/>
          <w:szCs w:val="28"/>
          <w:shd w:val="clear" w:color="auto" w:fill="FFFFFF"/>
        </w:rPr>
        <w:t>Про внесення змін до деяких законодавчих актів України щодо посилення відповідальності військовослужбовців та деяких інших осіб</w:t>
      </w:r>
      <w:r w:rsidRPr="002566EF">
        <w:rPr>
          <w:sz w:val="28"/>
          <w:szCs w:val="28"/>
          <w:shd w:val="clear" w:color="auto" w:fill="FFFFFF"/>
        </w:rPr>
        <w:t>»</w:t>
      </w:r>
      <w:r w:rsidR="00686A25">
        <w:rPr>
          <w:sz w:val="28"/>
          <w:szCs w:val="28"/>
          <w:shd w:val="clear" w:color="auto" w:fill="FFFFFF"/>
        </w:rPr>
        <w:t xml:space="preserve"> внесено такі зміни до </w:t>
      </w:r>
      <w:proofErr w:type="spellStart"/>
      <w:r w:rsidR="00686A25">
        <w:rPr>
          <w:sz w:val="28"/>
          <w:szCs w:val="28"/>
          <w:shd w:val="clear" w:color="auto" w:fill="FFFFFF"/>
        </w:rPr>
        <w:t>КУпАП</w:t>
      </w:r>
      <w:proofErr w:type="spellEnd"/>
      <w:r w:rsidR="00686A25">
        <w:rPr>
          <w:sz w:val="28"/>
          <w:szCs w:val="28"/>
          <w:shd w:val="clear" w:color="auto" w:fill="FFFFFF"/>
        </w:rPr>
        <w:t>:</w:t>
      </w:r>
      <w:r w:rsidRPr="002566EF">
        <w:rPr>
          <w:sz w:val="28"/>
          <w:szCs w:val="28"/>
          <w:shd w:val="clear" w:color="auto" w:fill="FFFFFF"/>
        </w:rPr>
        <w:t xml:space="preserve"> </w:t>
      </w:r>
      <w:r w:rsidR="00686A25">
        <w:rPr>
          <w:sz w:val="28"/>
          <w:szCs w:val="28"/>
          <w:shd w:val="clear" w:color="auto" w:fill="FFFFFF"/>
        </w:rPr>
        <w:t>г</w:t>
      </w:r>
      <w:r w:rsidRPr="002566EF">
        <w:rPr>
          <w:sz w:val="28"/>
          <w:szCs w:val="28"/>
          <w:shd w:val="clear" w:color="auto" w:fill="FFFFFF"/>
        </w:rPr>
        <w:t xml:space="preserve">лаву 13-Б викладено в новій редакції, згідно </w:t>
      </w:r>
      <w:r w:rsidR="00034EE5">
        <w:rPr>
          <w:sz w:val="28"/>
          <w:szCs w:val="28"/>
          <w:shd w:val="clear" w:color="auto" w:fill="FFFFFF"/>
        </w:rPr>
        <w:t xml:space="preserve">з </w:t>
      </w:r>
      <w:r w:rsidRPr="002566EF">
        <w:rPr>
          <w:sz w:val="28"/>
          <w:szCs w:val="28"/>
          <w:shd w:val="clear" w:color="auto" w:fill="FFFFFF"/>
        </w:rPr>
        <w:t>яко</w:t>
      </w:r>
      <w:r w:rsidR="00034EE5">
        <w:rPr>
          <w:sz w:val="28"/>
          <w:szCs w:val="28"/>
          <w:shd w:val="clear" w:color="auto" w:fill="FFFFFF"/>
        </w:rPr>
        <w:t>ю</w:t>
      </w:r>
      <w:r w:rsidRPr="002566EF">
        <w:rPr>
          <w:sz w:val="28"/>
          <w:szCs w:val="28"/>
          <w:shd w:val="clear" w:color="auto" w:fill="FFFFFF"/>
        </w:rPr>
        <w:t>, зокрема</w:t>
      </w:r>
      <w:r w:rsidR="00686A25">
        <w:rPr>
          <w:sz w:val="28"/>
          <w:szCs w:val="28"/>
          <w:shd w:val="clear" w:color="auto" w:fill="FFFFFF"/>
        </w:rPr>
        <w:t>,</w:t>
      </w:r>
      <w:r w:rsidRPr="002566EF">
        <w:rPr>
          <w:sz w:val="28"/>
          <w:szCs w:val="28"/>
          <w:shd w:val="clear" w:color="auto" w:fill="FFFFFF"/>
        </w:rPr>
        <w:t xml:space="preserve"> </w:t>
      </w:r>
      <w:r w:rsidRPr="00034EE5">
        <w:rPr>
          <w:sz w:val="28"/>
          <w:szCs w:val="28"/>
          <w:shd w:val="clear" w:color="auto" w:fill="FFFFFF"/>
        </w:rPr>
        <w:t xml:space="preserve">розширено перелік правопорушень, за </w:t>
      </w:r>
      <w:r w:rsidR="00686A25">
        <w:rPr>
          <w:sz w:val="28"/>
          <w:szCs w:val="28"/>
          <w:shd w:val="clear" w:color="auto" w:fill="FFFFFF"/>
        </w:rPr>
        <w:t xml:space="preserve">вчинення </w:t>
      </w:r>
      <w:r w:rsidRPr="00034EE5">
        <w:rPr>
          <w:sz w:val="28"/>
          <w:szCs w:val="28"/>
          <w:shd w:val="clear" w:color="auto" w:fill="FFFFFF"/>
        </w:rPr>
        <w:t>як</w:t>
      </w:r>
      <w:r w:rsidR="00686A25">
        <w:rPr>
          <w:sz w:val="28"/>
          <w:szCs w:val="28"/>
          <w:shd w:val="clear" w:color="auto" w:fill="FFFFFF"/>
        </w:rPr>
        <w:t>их</w:t>
      </w:r>
      <w:r w:rsidRPr="00034EE5">
        <w:rPr>
          <w:sz w:val="28"/>
          <w:szCs w:val="28"/>
          <w:shd w:val="clear" w:color="auto" w:fill="FFFFFF"/>
        </w:rPr>
        <w:t xml:space="preserve"> передбачено визначену відповідальність (статті </w:t>
      </w:r>
      <w:hyperlink r:id="rId9" w:anchor="n3793" w:tgtFrame="_blank" w:history="1">
        <w:r w:rsidRPr="00034EE5">
          <w:rPr>
            <w:rStyle w:val="af0"/>
            <w:color w:val="auto"/>
            <w:sz w:val="28"/>
            <w:szCs w:val="28"/>
            <w:u w:val="none"/>
            <w:bdr w:val="none" w:sz="0" w:space="0" w:color="auto" w:frame="1"/>
          </w:rPr>
          <w:t>172</w:t>
        </w:r>
      </w:hyperlink>
      <w:r w:rsidRPr="00034EE5">
        <w:rPr>
          <w:sz w:val="28"/>
          <w:szCs w:val="28"/>
        </w:rPr>
        <w:t>-10–</w:t>
      </w:r>
      <w:hyperlink r:id="rId10" w:anchor="n3793" w:tgtFrame="_blank" w:history="1">
        <w:r w:rsidRPr="00034EE5">
          <w:rPr>
            <w:rStyle w:val="af0"/>
            <w:color w:val="auto"/>
            <w:sz w:val="28"/>
            <w:szCs w:val="28"/>
            <w:u w:val="none"/>
            <w:bdr w:val="none" w:sz="0" w:space="0" w:color="auto" w:frame="1"/>
          </w:rPr>
          <w:t>172</w:t>
        </w:r>
      </w:hyperlink>
      <w:r w:rsidRPr="00034EE5">
        <w:rPr>
          <w:sz w:val="28"/>
          <w:szCs w:val="28"/>
        </w:rPr>
        <w:t>-20</w:t>
      </w:r>
      <w:r w:rsidRPr="00034EE5">
        <w:rPr>
          <w:sz w:val="28"/>
          <w:szCs w:val="28"/>
          <w:shd w:val="clear" w:color="auto" w:fill="FFFFFF"/>
        </w:rPr>
        <w:t>)</w:t>
      </w:r>
      <w:r w:rsidR="00686A25">
        <w:rPr>
          <w:sz w:val="28"/>
          <w:szCs w:val="28"/>
          <w:shd w:val="clear" w:color="auto" w:fill="FFFFFF"/>
        </w:rPr>
        <w:t>;</w:t>
      </w:r>
      <w:r w:rsidR="00034EE5">
        <w:rPr>
          <w:sz w:val="28"/>
          <w:szCs w:val="28"/>
          <w:shd w:val="clear" w:color="auto" w:fill="FFFFFF"/>
        </w:rPr>
        <w:t xml:space="preserve"> </w:t>
      </w:r>
      <w:hyperlink r:id="rId11" w:tgtFrame="_blank" w:history="1">
        <w:r w:rsidRPr="00034EE5">
          <w:rPr>
            <w:rStyle w:val="af0"/>
            <w:color w:val="auto"/>
            <w:sz w:val="28"/>
            <w:szCs w:val="28"/>
            <w:u w:val="none"/>
            <w:bdr w:val="none" w:sz="0" w:space="0" w:color="auto" w:frame="1"/>
          </w:rPr>
          <w:t>статтю 251</w:t>
        </w:r>
      </w:hyperlink>
      <w:r w:rsidRPr="00034EE5">
        <w:rPr>
          <w:sz w:val="28"/>
          <w:szCs w:val="28"/>
        </w:rPr>
        <w:t xml:space="preserve"> доповнено частиною другою, згідно </w:t>
      </w:r>
      <w:r w:rsidR="00686A25">
        <w:rPr>
          <w:sz w:val="28"/>
          <w:szCs w:val="28"/>
        </w:rPr>
        <w:t xml:space="preserve">з </w:t>
      </w:r>
      <w:r w:rsidRPr="00034EE5">
        <w:rPr>
          <w:sz w:val="28"/>
          <w:szCs w:val="28"/>
        </w:rPr>
        <w:t>яко</w:t>
      </w:r>
      <w:r w:rsidR="00686A25">
        <w:rPr>
          <w:sz w:val="28"/>
          <w:szCs w:val="28"/>
        </w:rPr>
        <w:t>ю</w:t>
      </w:r>
      <w:r w:rsidRPr="00034EE5">
        <w:rPr>
          <w:sz w:val="28"/>
          <w:szCs w:val="28"/>
        </w:rPr>
        <w:t xml:space="preserve"> </w:t>
      </w:r>
      <w:bookmarkStart w:id="5" w:name="n75"/>
      <w:bookmarkEnd w:id="5"/>
      <w:r w:rsidRPr="00034EE5">
        <w:rPr>
          <w:sz w:val="28"/>
          <w:szCs w:val="28"/>
        </w:rPr>
        <w:t>обов’язок щодо збирання доказів покладається на осіб, уповноважених на складання протоколів про адміністративні правопорушення, визначених статтею 255 цього Кодексу</w:t>
      </w:r>
      <w:r w:rsidR="00686A25">
        <w:rPr>
          <w:sz w:val="28"/>
          <w:szCs w:val="28"/>
        </w:rPr>
        <w:t xml:space="preserve">; </w:t>
      </w:r>
      <w:r w:rsidRPr="00034EE5">
        <w:rPr>
          <w:sz w:val="28"/>
          <w:szCs w:val="28"/>
          <w:shd w:val="clear" w:color="auto" w:fill="FFFFFF"/>
        </w:rPr>
        <w:t>частину другу статті 277 після цифр «162» доповнено цифрами</w:t>
      </w:r>
      <w:r w:rsidR="00686A25">
        <w:rPr>
          <w:sz w:val="28"/>
          <w:szCs w:val="28"/>
          <w:shd w:val="clear" w:color="auto" w:fill="FFFFFF"/>
        </w:rPr>
        <w:t xml:space="preserve"> </w:t>
      </w:r>
      <w:r w:rsidRPr="00034EE5">
        <w:rPr>
          <w:sz w:val="28"/>
          <w:szCs w:val="28"/>
          <w:shd w:val="clear" w:color="auto" w:fill="FFFFFF"/>
        </w:rPr>
        <w:t>«</w:t>
      </w:r>
      <w:hyperlink r:id="rId12" w:anchor="n3793" w:tgtFrame="_blank" w:history="1">
        <w:r w:rsidRPr="00034EE5">
          <w:rPr>
            <w:rStyle w:val="af0"/>
            <w:color w:val="auto"/>
            <w:sz w:val="28"/>
            <w:szCs w:val="28"/>
            <w:u w:val="none"/>
            <w:bdr w:val="none" w:sz="0" w:space="0" w:color="auto" w:frame="1"/>
          </w:rPr>
          <w:t>172</w:t>
        </w:r>
      </w:hyperlink>
      <w:r w:rsidRPr="00034EE5">
        <w:rPr>
          <w:sz w:val="28"/>
          <w:szCs w:val="28"/>
        </w:rPr>
        <w:t>-10–</w:t>
      </w:r>
      <w:hyperlink r:id="rId13" w:anchor="n3793" w:tgtFrame="_blank" w:history="1">
        <w:r w:rsidRPr="00034EE5">
          <w:rPr>
            <w:rStyle w:val="af0"/>
            <w:color w:val="auto"/>
            <w:sz w:val="28"/>
            <w:szCs w:val="28"/>
            <w:u w:val="none"/>
            <w:bdr w:val="none" w:sz="0" w:space="0" w:color="auto" w:frame="1"/>
          </w:rPr>
          <w:t>172</w:t>
        </w:r>
      </w:hyperlink>
      <w:r w:rsidRPr="00034EE5">
        <w:rPr>
          <w:sz w:val="28"/>
          <w:szCs w:val="28"/>
        </w:rPr>
        <w:t>-20</w:t>
      </w:r>
      <w:r w:rsidRPr="002566EF">
        <w:rPr>
          <w:sz w:val="28"/>
          <w:szCs w:val="28"/>
        </w:rPr>
        <w:t xml:space="preserve">». </w:t>
      </w:r>
    </w:p>
    <w:p w:rsidR="002566EF" w:rsidRPr="002566EF" w:rsidRDefault="002566EF" w:rsidP="002566EF">
      <w:pPr>
        <w:pStyle w:val="rvps2"/>
        <w:shd w:val="clear" w:color="auto" w:fill="FFFFFF"/>
        <w:spacing w:before="0" w:beforeAutospacing="0" w:after="0" w:afterAutospacing="0"/>
        <w:ind w:firstLine="720"/>
        <w:jc w:val="both"/>
        <w:textAlignment w:val="baseline"/>
        <w:rPr>
          <w:sz w:val="28"/>
          <w:szCs w:val="28"/>
        </w:rPr>
      </w:pPr>
      <w:r w:rsidRPr="002566EF">
        <w:rPr>
          <w:sz w:val="28"/>
          <w:szCs w:val="28"/>
        </w:rPr>
        <w:t xml:space="preserve">У зв’язку із внесенням вказаних змін </w:t>
      </w:r>
      <w:r w:rsidRPr="002566EF">
        <w:rPr>
          <w:sz w:val="28"/>
          <w:szCs w:val="28"/>
          <w:shd w:val="clear" w:color="auto" w:fill="FFFFFF"/>
        </w:rPr>
        <w:t xml:space="preserve">частиною другою статті 277 </w:t>
      </w:r>
      <w:proofErr w:type="spellStart"/>
      <w:r w:rsidRPr="002566EF">
        <w:rPr>
          <w:sz w:val="28"/>
          <w:szCs w:val="28"/>
          <w:shd w:val="clear" w:color="auto" w:fill="FFFFFF"/>
        </w:rPr>
        <w:t>КУпАП</w:t>
      </w:r>
      <w:proofErr w:type="spellEnd"/>
      <w:r w:rsidRPr="002566EF">
        <w:rPr>
          <w:sz w:val="28"/>
          <w:szCs w:val="28"/>
          <w:shd w:val="clear" w:color="auto" w:fill="FFFFFF"/>
        </w:rPr>
        <w:t xml:space="preserve"> встановлено, що </w:t>
      </w:r>
      <w:r w:rsidRPr="00034EE5">
        <w:rPr>
          <w:sz w:val="28"/>
          <w:szCs w:val="28"/>
          <w:shd w:val="clear" w:color="auto" w:fill="FFFFFF"/>
        </w:rPr>
        <w:t>справи про адміністративні правопорушення, передбачені, в тому числі, статтями</w:t>
      </w:r>
      <w:r w:rsidRPr="00034EE5">
        <w:rPr>
          <w:sz w:val="28"/>
          <w:szCs w:val="28"/>
        </w:rPr>
        <w:t xml:space="preserve"> </w:t>
      </w:r>
      <w:hyperlink r:id="rId14" w:anchor="n3793" w:tgtFrame="_blank" w:history="1">
        <w:r w:rsidRPr="00034EE5">
          <w:rPr>
            <w:rStyle w:val="af0"/>
            <w:color w:val="auto"/>
            <w:sz w:val="28"/>
            <w:szCs w:val="28"/>
            <w:u w:val="none"/>
            <w:bdr w:val="none" w:sz="0" w:space="0" w:color="auto" w:frame="1"/>
          </w:rPr>
          <w:t>172</w:t>
        </w:r>
      </w:hyperlink>
      <w:hyperlink r:id="rId15" w:anchor="n3793" w:tgtFrame="_blank" w:history="1">
        <w:r w:rsidRPr="00034EE5">
          <w:rPr>
            <w:rStyle w:val="af0"/>
            <w:bCs/>
            <w:color w:val="auto"/>
            <w:sz w:val="28"/>
            <w:szCs w:val="28"/>
            <w:u w:val="none"/>
            <w:bdr w:val="none" w:sz="0" w:space="0" w:color="auto" w:frame="1"/>
          </w:rPr>
          <w:t>-10</w:t>
        </w:r>
      </w:hyperlink>
      <w:r w:rsidRPr="00034EE5">
        <w:rPr>
          <w:sz w:val="28"/>
          <w:szCs w:val="28"/>
        </w:rPr>
        <w:t xml:space="preserve">–172-20 </w:t>
      </w:r>
      <w:r w:rsidRPr="00034EE5">
        <w:rPr>
          <w:sz w:val="28"/>
          <w:szCs w:val="28"/>
          <w:shd w:val="clear" w:color="auto" w:fill="FFFFFF"/>
        </w:rPr>
        <w:t>розглядаються протягом доби. Водночас</w:t>
      </w:r>
      <w:r w:rsidR="00686A25">
        <w:rPr>
          <w:sz w:val="28"/>
          <w:szCs w:val="28"/>
          <w:shd w:val="clear" w:color="auto" w:fill="FFFFFF"/>
        </w:rPr>
        <w:t xml:space="preserve"> до</w:t>
      </w:r>
      <w:r w:rsidRPr="00034EE5">
        <w:rPr>
          <w:sz w:val="28"/>
          <w:szCs w:val="28"/>
          <w:shd w:val="clear" w:color="auto" w:fill="FFFFFF"/>
        </w:rPr>
        <w:t xml:space="preserve"> </w:t>
      </w:r>
      <w:proofErr w:type="spellStart"/>
      <w:r w:rsidRPr="00034EE5">
        <w:rPr>
          <w:sz w:val="28"/>
          <w:szCs w:val="28"/>
          <w:shd w:val="clear" w:color="auto" w:fill="FFFFFF"/>
        </w:rPr>
        <w:t>КУпАП</w:t>
      </w:r>
      <w:proofErr w:type="spellEnd"/>
      <w:r w:rsidRPr="00034EE5">
        <w:rPr>
          <w:sz w:val="28"/>
          <w:szCs w:val="28"/>
          <w:shd w:val="clear" w:color="auto" w:fill="FFFFFF"/>
        </w:rPr>
        <w:t xml:space="preserve"> не було внесено системних</w:t>
      </w:r>
      <w:r w:rsidRPr="002566EF">
        <w:rPr>
          <w:sz w:val="28"/>
          <w:szCs w:val="28"/>
          <w:shd w:val="clear" w:color="auto" w:fill="FFFFFF"/>
        </w:rPr>
        <w:t xml:space="preserve"> змін, його норми не бул</w:t>
      </w:r>
      <w:r w:rsidR="00686A25">
        <w:rPr>
          <w:sz w:val="28"/>
          <w:szCs w:val="28"/>
          <w:shd w:val="clear" w:color="auto" w:fill="FFFFFF"/>
        </w:rPr>
        <w:t>о</w:t>
      </w:r>
      <w:r w:rsidRPr="002566EF">
        <w:rPr>
          <w:sz w:val="28"/>
          <w:szCs w:val="28"/>
          <w:shd w:val="clear" w:color="auto" w:fill="FFFFFF"/>
        </w:rPr>
        <w:t xml:space="preserve"> узгоджено, оскільки разом із покладенням на суд обов’язку щодо розгляду справи протягом доби, </w:t>
      </w:r>
      <w:proofErr w:type="spellStart"/>
      <w:r w:rsidRPr="002566EF">
        <w:rPr>
          <w:sz w:val="28"/>
          <w:szCs w:val="28"/>
          <w:shd w:val="clear" w:color="auto" w:fill="FFFFFF"/>
        </w:rPr>
        <w:t>презюмувалось</w:t>
      </w:r>
      <w:proofErr w:type="spellEnd"/>
      <w:r w:rsidRPr="002566EF">
        <w:rPr>
          <w:sz w:val="28"/>
          <w:szCs w:val="28"/>
          <w:shd w:val="clear" w:color="auto" w:fill="FFFFFF"/>
        </w:rPr>
        <w:t xml:space="preserve">, що справу про адміністративне правопорушення має бути розглянуто за участі особи, яка притягається до адміністративної відповідальності та що за </w:t>
      </w:r>
      <w:r w:rsidRPr="002566EF">
        <w:rPr>
          <w:sz w:val="28"/>
          <w:szCs w:val="28"/>
        </w:rPr>
        <w:t>відсутності цієї особи справу може бути розглянуто лише у випадках, коли є дані про своєчасне її сповіщення про місце і час розгляду справи.</w:t>
      </w:r>
    </w:p>
    <w:p w:rsidR="002566EF" w:rsidRPr="002566EF" w:rsidRDefault="002566EF" w:rsidP="002566EF">
      <w:pPr>
        <w:pStyle w:val="af1"/>
        <w:spacing w:after="0"/>
        <w:ind w:firstLine="720"/>
        <w:jc w:val="both"/>
        <w:rPr>
          <w:sz w:val="28"/>
          <w:szCs w:val="28"/>
        </w:rPr>
      </w:pPr>
      <w:r w:rsidRPr="002566EF">
        <w:rPr>
          <w:sz w:val="28"/>
          <w:szCs w:val="28"/>
        </w:rPr>
        <w:t xml:space="preserve">Крім того, в межах </w:t>
      </w:r>
      <w:r w:rsidRPr="002566EF">
        <w:rPr>
          <w:color w:val="000000"/>
          <w:sz w:val="28"/>
          <w:szCs w:val="28"/>
          <w:shd w:val="clear" w:color="auto" w:fill="FFFFFF"/>
        </w:rPr>
        <w:t xml:space="preserve">відповідного провадження особі має бути забезпечено можливість реалізувати гарантовані статтею 6 </w:t>
      </w:r>
      <w:r w:rsidRPr="002566EF">
        <w:rPr>
          <w:sz w:val="28"/>
          <w:szCs w:val="28"/>
        </w:rPr>
        <w:t xml:space="preserve">Конвенції права на захист цивільного права (у широкому тлумаченні цього поняття, яке застосовується Європейським судом з прав людини), а також під час розгляду справи щодо висунутого проти неї обвинувачення з точки зору Конвенції (зокрема у тих випадках, коли це правопорушення спричинило для особи покарання, яке за своїм характером і за ступенем суворості належить, як правило, до </w:t>
      </w:r>
      <w:r w:rsidRPr="002566EF">
        <w:rPr>
          <w:sz w:val="28"/>
          <w:szCs w:val="28"/>
        </w:rPr>
        <w:lastRenderedPageBreak/>
        <w:t>«кримінальної» сфери).</w:t>
      </w:r>
    </w:p>
    <w:p w:rsidR="002566EF" w:rsidRPr="002566EF" w:rsidRDefault="002566EF" w:rsidP="002566EF">
      <w:pPr>
        <w:pStyle w:val="HTML"/>
        <w:shd w:val="clear" w:color="auto" w:fill="FFFFFF"/>
        <w:ind w:firstLine="720"/>
        <w:jc w:val="both"/>
        <w:textAlignment w:val="baseline"/>
        <w:rPr>
          <w:rFonts w:ascii="Times New Roman" w:hAnsi="Times New Roman" w:cs="Times New Roman"/>
          <w:color w:val="000000"/>
          <w:sz w:val="28"/>
          <w:szCs w:val="28"/>
          <w:lang w:val="uk-UA"/>
        </w:rPr>
      </w:pPr>
      <w:r w:rsidRPr="002566EF">
        <w:rPr>
          <w:rFonts w:ascii="Times New Roman" w:hAnsi="Times New Roman" w:cs="Times New Roman"/>
          <w:sz w:val="28"/>
          <w:szCs w:val="28"/>
          <w:lang w:val="uk-UA"/>
        </w:rPr>
        <w:t xml:space="preserve">Також згідно із рішенням Конституційного Суду України від 22 грудня 2010 року № 1-34/2010 (пункти 4.1, 4.2) </w:t>
      </w:r>
      <w:r w:rsidRPr="002566EF">
        <w:rPr>
          <w:rFonts w:ascii="Times New Roman" w:hAnsi="Times New Roman" w:cs="Times New Roman"/>
          <w:color w:val="000000"/>
          <w:sz w:val="28"/>
          <w:szCs w:val="28"/>
          <w:lang w:val="uk-UA"/>
        </w:rPr>
        <w:t xml:space="preserve">адміністративна відповідальність в Україні та процедура притягнення до адміністративної відповідальності ґрунтуються на конституційних принципах та правових </w:t>
      </w:r>
      <w:proofErr w:type="spellStart"/>
      <w:r w:rsidRPr="002566EF">
        <w:rPr>
          <w:rFonts w:ascii="Times New Roman" w:hAnsi="Times New Roman" w:cs="Times New Roman"/>
          <w:color w:val="000000"/>
          <w:sz w:val="28"/>
          <w:szCs w:val="28"/>
          <w:lang w:val="uk-UA"/>
        </w:rPr>
        <w:t>презумпціях</w:t>
      </w:r>
      <w:proofErr w:type="spellEnd"/>
      <w:r w:rsidRPr="002566EF">
        <w:rPr>
          <w:rFonts w:ascii="Times New Roman" w:hAnsi="Times New Roman" w:cs="Times New Roman"/>
          <w:color w:val="000000"/>
          <w:sz w:val="28"/>
          <w:szCs w:val="28"/>
          <w:lang w:val="uk-UA"/>
        </w:rPr>
        <w:t>, які зумовлені визнанням і дією принципу верховенства права в Україні.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2566EF" w:rsidRPr="002566EF" w:rsidRDefault="00686A25" w:rsidP="002566EF">
      <w:pPr>
        <w:pStyle w:val="af1"/>
        <w:spacing w:after="0"/>
        <w:ind w:firstLine="720"/>
        <w:jc w:val="both"/>
        <w:rPr>
          <w:sz w:val="28"/>
          <w:szCs w:val="28"/>
        </w:rPr>
      </w:pPr>
      <w:r>
        <w:rPr>
          <w:sz w:val="28"/>
          <w:szCs w:val="28"/>
        </w:rPr>
        <w:t>У</w:t>
      </w:r>
      <w:r w:rsidR="002566EF" w:rsidRPr="002566EF">
        <w:rPr>
          <w:sz w:val="28"/>
          <w:szCs w:val="28"/>
        </w:rPr>
        <w:t xml:space="preserve"> контексті наведеного </w:t>
      </w:r>
      <w:r w:rsidR="006B26AE">
        <w:rPr>
          <w:sz w:val="28"/>
          <w:szCs w:val="28"/>
        </w:rPr>
        <w:t>Вища рада правосуддя бере</w:t>
      </w:r>
      <w:r w:rsidR="002566EF" w:rsidRPr="002566EF">
        <w:rPr>
          <w:sz w:val="28"/>
          <w:szCs w:val="28"/>
        </w:rPr>
        <w:t xml:space="preserve"> до уваги таке.</w:t>
      </w:r>
    </w:p>
    <w:p w:rsidR="002566EF" w:rsidRPr="002566EF" w:rsidRDefault="002566EF" w:rsidP="002566EF">
      <w:pPr>
        <w:pStyle w:val="af1"/>
        <w:spacing w:after="0"/>
        <w:ind w:firstLine="720"/>
        <w:jc w:val="both"/>
        <w:rPr>
          <w:sz w:val="28"/>
          <w:szCs w:val="28"/>
        </w:rPr>
      </w:pPr>
      <w:r w:rsidRPr="002566EF">
        <w:rPr>
          <w:sz w:val="28"/>
          <w:szCs w:val="28"/>
        </w:rPr>
        <w:t xml:space="preserve">Як зазначав суддя Анохін А.М. та </w:t>
      </w:r>
      <w:r w:rsidR="00686A25">
        <w:rPr>
          <w:sz w:val="28"/>
          <w:szCs w:val="28"/>
        </w:rPr>
        <w:t xml:space="preserve">із чим </w:t>
      </w:r>
      <w:r w:rsidRPr="002566EF">
        <w:rPr>
          <w:sz w:val="28"/>
          <w:szCs w:val="28"/>
        </w:rPr>
        <w:t xml:space="preserve">погодилась Третя Дисциплінарна палата Вищої ради правосуддя, наявність </w:t>
      </w:r>
      <w:r w:rsidR="00686A25">
        <w:rPr>
          <w:sz w:val="28"/>
          <w:szCs w:val="28"/>
        </w:rPr>
        <w:t>в</w:t>
      </w:r>
      <w:r w:rsidRPr="002566EF">
        <w:rPr>
          <w:sz w:val="28"/>
          <w:szCs w:val="28"/>
        </w:rPr>
        <w:t xml:space="preserve"> адміністративних матеріалах повідомлень осіб, питання про притягнення до адміністративної відповідальності </w:t>
      </w:r>
      <w:r w:rsidR="00686A25" w:rsidRPr="002566EF">
        <w:rPr>
          <w:sz w:val="28"/>
          <w:szCs w:val="28"/>
        </w:rPr>
        <w:t xml:space="preserve">яких </w:t>
      </w:r>
      <w:r w:rsidRPr="002566EF">
        <w:rPr>
          <w:sz w:val="28"/>
          <w:szCs w:val="28"/>
        </w:rPr>
        <w:t xml:space="preserve">було передано на розгляд суду, про розгляд справ за їхньої відсутності і про визнання вини у повному обсязі, а також про можливість отримання судових повісток </w:t>
      </w:r>
      <w:r w:rsidR="00686A25">
        <w:rPr>
          <w:sz w:val="28"/>
          <w:szCs w:val="28"/>
        </w:rPr>
        <w:t>через</w:t>
      </w:r>
      <w:r w:rsidRPr="002566EF">
        <w:rPr>
          <w:sz w:val="28"/>
          <w:szCs w:val="28"/>
        </w:rPr>
        <w:t xml:space="preserve"> sms-повідомлен</w:t>
      </w:r>
      <w:r w:rsidR="00686A25">
        <w:rPr>
          <w:sz w:val="28"/>
          <w:szCs w:val="28"/>
        </w:rPr>
        <w:t>ня</w:t>
      </w:r>
      <w:r w:rsidRPr="002566EF">
        <w:rPr>
          <w:sz w:val="28"/>
          <w:szCs w:val="28"/>
        </w:rPr>
        <w:t xml:space="preserve">, </w:t>
      </w:r>
      <w:r w:rsidRPr="002566EF">
        <w:rPr>
          <w:sz w:val="28"/>
          <w:szCs w:val="28"/>
          <w:u w:val="single"/>
        </w:rPr>
        <w:t xml:space="preserve">не звільняло суд від </w:t>
      </w:r>
      <w:r w:rsidRPr="006B26AE">
        <w:rPr>
          <w:sz w:val="28"/>
          <w:szCs w:val="28"/>
          <w:u w:val="single"/>
        </w:rPr>
        <w:t>обов’язку повідомити осіб про розгляд справ</w:t>
      </w:r>
      <w:r w:rsidRPr="002566EF">
        <w:rPr>
          <w:sz w:val="28"/>
          <w:szCs w:val="28"/>
        </w:rPr>
        <w:t xml:space="preserve"> у визначені </w:t>
      </w:r>
      <w:proofErr w:type="spellStart"/>
      <w:r w:rsidRPr="002566EF">
        <w:rPr>
          <w:sz w:val="28"/>
          <w:szCs w:val="28"/>
        </w:rPr>
        <w:t>КУпАП</w:t>
      </w:r>
      <w:proofErr w:type="spellEnd"/>
      <w:r w:rsidRPr="002566EF">
        <w:rPr>
          <w:sz w:val="28"/>
          <w:szCs w:val="28"/>
        </w:rPr>
        <w:t xml:space="preserve"> строки, розглянути справу за їх</w:t>
      </w:r>
      <w:r w:rsidR="00686A25">
        <w:rPr>
          <w:sz w:val="28"/>
          <w:szCs w:val="28"/>
        </w:rPr>
        <w:t>ньою</w:t>
      </w:r>
      <w:r w:rsidRPr="002566EF">
        <w:rPr>
          <w:sz w:val="28"/>
          <w:szCs w:val="28"/>
        </w:rPr>
        <w:t xml:space="preserve"> участ</w:t>
      </w:r>
      <w:r w:rsidR="00686A25">
        <w:rPr>
          <w:sz w:val="28"/>
          <w:szCs w:val="28"/>
        </w:rPr>
        <w:t>ю</w:t>
      </w:r>
      <w:r w:rsidRPr="002566EF">
        <w:rPr>
          <w:sz w:val="28"/>
          <w:szCs w:val="28"/>
        </w:rPr>
        <w:t xml:space="preserve"> та встановити всі обставини, які відповідно до закону підлягають врахуванню при прийнятті рішення про притягнення особи до адміністративної відповідальності.</w:t>
      </w:r>
    </w:p>
    <w:p w:rsidR="002566EF" w:rsidRPr="002566EF" w:rsidRDefault="002566EF" w:rsidP="002566EF">
      <w:pPr>
        <w:pStyle w:val="af1"/>
        <w:spacing w:after="0"/>
        <w:ind w:firstLine="720"/>
        <w:jc w:val="both"/>
        <w:rPr>
          <w:sz w:val="28"/>
          <w:szCs w:val="28"/>
          <w:shd w:val="clear" w:color="auto" w:fill="FFFFFF"/>
        </w:rPr>
      </w:pPr>
      <w:r w:rsidRPr="002566EF">
        <w:rPr>
          <w:sz w:val="28"/>
          <w:szCs w:val="28"/>
        </w:rPr>
        <w:t xml:space="preserve">У скарзі на рішення Дисциплінарної палати зазначено, що наявні у </w:t>
      </w:r>
      <w:proofErr w:type="spellStart"/>
      <w:r w:rsidRPr="002566EF">
        <w:rPr>
          <w:sz w:val="28"/>
          <w:szCs w:val="28"/>
        </w:rPr>
        <w:t>КУпАП</w:t>
      </w:r>
      <w:proofErr w:type="spellEnd"/>
      <w:r w:rsidRPr="002566EF">
        <w:rPr>
          <w:sz w:val="28"/>
          <w:szCs w:val="28"/>
        </w:rPr>
        <w:t xml:space="preserve"> суперечності </w:t>
      </w:r>
      <w:r w:rsidR="00686A25">
        <w:rPr>
          <w:sz w:val="28"/>
          <w:szCs w:val="28"/>
        </w:rPr>
        <w:t>між</w:t>
      </w:r>
      <w:r w:rsidRPr="002566EF">
        <w:rPr>
          <w:sz w:val="28"/>
          <w:szCs w:val="28"/>
        </w:rPr>
        <w:t xml:space="preserve"> вимог</w:t>
      </w:r>
      <w:r w:rsidR="00686A25">
        <w:rPr>
          <w:sz w:val="28"/>
          <w:szCs w:val="28"/>
        </w:rPr>
        <w:t>ами</w:t>
      </w:r>
      <w:r w:rsidRPr="002566EF">
        <w:rPr>
          <w:sz w:val="28"/>
          <w:szCs w:val="28"/>
        </w:rPr>
        <w:t xml:space="preserve"> </w:t>
      </w:r>
      <w:r w:rsidR="00686A25">
        <w:rPr>
          <w:sz w:val="28"/>
          <w:szCs w:val="28"/>
        </w:rPr>
        <w:t>щодо</w:t>
      </w:r>
      <w:r w:rsidRPr="002566EF">
        <w:rPr>
          <w:sz w:val="28"/>
          <w:szCs w:val="28"/>
        </w:rPr>
        <w:t xml:space="preserve"> завчасн</w:t>
      </w:r>
      <w:r w:rsidR="00686A25">
        <w:rPr>
          <w:sz w:val="28"/>
          <w:szCs w:val="28"/>
        </w:rPr>
        <w:t>ого</w:t>
      </w:r>
      <w:r w:rsidRPr="002566EF">
        <w:rPr>
          <w:sz w:val="28"/>
          <w:szCs w:val="28"/>
        </w:rPr>
        <w:t xml:space="preserve"> повідомлення осіб про розгляд справи про притягнення їх </w:t>
      </w:r>
      <w:r w:rsidRPr="006B26AE">
        <w:rPr>
          <w:sz w:val="28"/>
          <w:szCs w:val="28"/>
        </w:rPr>
        <w:t xml:space="preserve">до адміністративної відповідальності, про розгляд справ, передбачених </w:t>
      </w:r>
      <w:r w:rsidRPr="006B26AE">
        <w:rPr>
          <w:sz w:val="28"/>
          <w:szCs w:val="28"/>
          <w:shd w:val="clear" w:color="auto" w:fill="FFFFFF"/>
        </w:rPr>
        <w:t>статтями</w:t>
      </w:r>
      <w:r w:rsidRPr="006B26AE">
        <w:rPr>
          <w:sz w:val="28"/>
          <w:szCs w:val="28"/>
        </w:rPr>
        <w:t xml:space="preserve"> </w:t>
      </w:r>
      <w:hyperlink r:id="rId16" w:anchor="n3793" w:tgtFrame="_blank" w:history="1">
        <w:r w:rsidRPr="006B26AE">
          <w:rPr>
            <w:rStyle w:val="af0"/>
            <w:color w:val="auto"/>
            <w:sz w:val="28"/>
            <w:szCs w:val="28"/>
            <w:u w:val="none"/>
            <w:bdr w:val="none" w:sz="0" w:space="0" w:color="auto" w:frame="1"/>
          </w:rPr>
          <w:t>172</w:t>
        </w:r>
      </w:hyperlink>
      <w:hyperlink r:id="rId17" w:anchor="n3793" w:tgtFrame="_blank" w:history="1">
        <w:r w:rsidRPr="006B26AE">
          <w:rPr>
            <w:rStyle w:val="af0"/>
            <w:bCs/>
            <w:color w:val="auto"/>
            <w:sz w:val="28"/>
            <w:szCs w:val="28"/>
            <w:u w:val="none"/>
            <w:bdr w:val="none" w:sz="0" w:space="0" w:color="auto" w:frame="1"/>
          </w:rPr>
          <w:t>-10</w:t>
        </w:r>
      </w:hyperlink>
      <w:r w:rsidRPr="006B26AE">
        <w:rPr>
          <w:sz w:val="28"/>
          <w:szCs w:val="28"/>
        </w:rPr>
        <w:t xml:space="preserve">–172-20 </w:t>
      </w:r>
      <w:proofErr w:type="spellStart"/>
      <w:r w:rsidRPr="006B26AE">
        <w:rPr>
          <w:sz w:val="28"/>
          <w:szCs w:val="28"/>
        </w:rPr>
        <w:t>КУпАП</w:t>
      </w:r>
      <w:proofErr w:type="spellEnd"/>
      <w:r w:rsidRPr="006B26AE">
        <w:rPr>
          <w:sz w:val="28"/>
          <w:szCs w:val="28"/>
        </w:rPr>
        <w:t xml:space="preserve">, </w:t>
      </w:r>
      <w:r w:rsidRPr="006B26AE">
        <w:rPr>
          <w:sz w:val="28"/>
          <w:szCs w:val="28"/>
          <w:shd w:val="clear" w:color="auto" w:fill="FFFFFF"/>
        </w:rPr>
        <w:t>протягом доби, а також виконанням покладеного на суд обов’язку</w:t>
      </w:r>
      <w:r w:rsidRPr="002566EF">
        <w:rPr>
          <w:sz w:val="28"/>
          <w:szCs w:val="28"/>
          <w:shd w:val="clear" w:color="auto" w:fill="FFFFFF"/>
        </w:rPr>
        <w:t xml:space="preserve"> щодо </w:t>
      </w:r>
      <w:r w:rsidRPr="002566EF">
        <w:rPr>
          <w:color w:val="000000"/>
          <w:sz w:val="28"/>
          <w:szCs w:val="28"/>
          <w:shd w:val="clear" w:color="auto" w:fill="FFFFFF"/>
        </w:rPr>
        <w:t>всебічного, повного і об’єктивного з’ясування обставин кожної справи</w:t>
      </w:r>
      <w:r w:rsidRPr="002566EF">
        <w:rPr>
          <w:sz w:val="28"/>
          <w:szCs w:val="28"/>
          <w:shd w:val="clear" w:color="auto" w:fill="FFFFFF"/>
        </w:rPr>
        <w:t xml:space="preserve"> фактично стали підставою для висновку про неможливість розгляду справ у зв’язку із </w:t>
      </w:r>
      <w:proofErr w:type="spellStart"/>
      <w:r w:rsidRPr="002566EF">
        <w:rPr>
          <w:sz w:val="28"/>
          <w:szCs w:val="28"/>
          <w:shd w:val="clear" w:color="auto" w:fill="FFFFFF"/>
        </w:rPr>
        <w:t>недостав</w:t>
      </w:r>
      <w:r w:rsidR="00891F03">
        <w:rPr>
          <w:sz w:val="28"/>
          <w:szCs w:val="28"/>
          <w:shd w:val="clear" w:color="auto" w:fill="FFFFFF"/>
        </w:rPr>
        <w:t>ленням</w:t>
      </w:r>
      <w:proofErr w:type="spellEnd"/>
      <w:r w:rsidRPr="002566EF">
        <w:rPr>
          <w:sz w:val="28"/>
          <w:szCs w:val="28"/>
          <w:shd w:val="clear" w:color="auto" w:fill="FFFFFF"/>
        </w:rPr>
        <w:t xml:space="preserve"> цих осіб до суду.</w:t>
      </w:r>
    </w:p>
    <w:p w:rsidR="002566EF" w:rsidRPr="002566EF" w:rsidRDefault="002566EF" w:rsidP="002566EF">
      <w:pPr>
        <w:pStyle w:val="af1"/>
        <w:spacing w:after="0"/>
        <w:ind w:firstLine="720"/>
        <w:jc w:val="both"/>
        <w:rPr>
          <w:sz w:val="28"/>
          <w:szCs w:val="28"/>
          <w:shd w:val="clear" w:color="auto" w:fill="FFFFFF"/>
        </w:rPr>
      </w:pPr>
      <w:r w:rsidRPr="002566EF">
        <w:rPr>
          <w:sz w:val="28"/>
          <w:szCs w:val="28"/>
          <w:shd w:val="clear" w:color="auto" w:fill="FFFFFF"/>
        </w:rPr>
        <w:t>Також під час дисциплінарного провадження суддя вказував, що він надав перевагу вимозі щодо необхідності дотримання прав осіб, що притягаються до адміністративної відповідальності, та дійшов висновку, що</w:t>
      </w:r>
      <w:r w:rsidR="00891F03">
        <w:rPr>
          <w:sz w:val="28"/>
          <w:szCs w:val="28"/>
          <w:shd w:val="clear" w:color="auto" w:fill="FFFFFF"/>
        </w:rPr>
        <w:t>,</w:t>
      </w:r>
      <w:r w:rsidRPr="002566EF">
        <w:rPr>
          <w:sz w:val="28"/>
          <w:szCs w:val="28"/>
          <w:shd w:val="clear" w:color="auto" w:fill="FFFFFF"/>
        </w:rPr>
        <w:t xml:space="preserve"> за наявними у справах матеріалами</w:t>
      </w:r>
      <w:r w:rsidR="00891F03">
        <w:rPr>
          <w:sz w:val="28"/>
          <w:szCs w:val="28"/>
          <w:shd w:val="clear" w:color="auto" w:fill="FFFFFF"/>
        </w:rPr>
        <w:t>,</w:t>
      </w:r>
      <w:r w:rsidRPr="002566EF">
        <w:rPr>
          <w:sz w:val="28"/>
          <w:szCs w:val="28"/>
          <w:shd w:val="clear" w:color="auto" w:fill="FFFFFF"/>
        </w:rPr>
        <w:t xml:space="preserve"> здійснити </w:t>
      </w:r>
      <w:r w:rsidR="00891F03" w:rsidRPr="002566EF">
        <w:rPr>
          <w:sz w:val="28"/>
          <w:szCs w:val="28"/>
          <w:shd w:val="clear" w:color="auto" w:fill="FFFFFF"/>
        </w:rPr>
        <w:t xml:space="preserve">їх розгляд </w:t>
      </w:r>
      <w:r w:rsidRPr="002566EF">
        <w:rPr>
          <w:sz w:val="28"/>
          <w:szCs w:val="28"/>
          <w:shd w:val="clear" w:color="auto" w:fill="FFFFFF"/>
        </w:rPr>
        <w:t xml:space="preserve">протягом доби неможливо, що і стало підставою для ухвалення постанов </w:t>
      </w:r>
      <w:r w:rsidRPr="002566EF">
        <w:rPr>
          <w:sz w:val="28"/>
          <w:szCs w:val="28"/>
          <w:u w:val="single"/>
          <w:shd w:val="clear" w:color="auto" w:fill="FFFFFF"/>
        </w:rPr>
        <w:t xml:space="preserve">про повернення матеріалів для </w:t>
      </w:r>
      <w:proofErr w:type="spellStart"/>
      <w:r w:rsidRPr="002566EF">
        <w:rPr>
          <w:sz w:val="28"/>
          <w:szCs w:val="28"/>
          <w:u w:val="single"/>
          <w:shd w:val="clear" w:color="auto" w:fill="FFFFFF"/>
        </w:rPr>
        <w:t>дооформлення</w:t>
      </w:r>
      <w:proofErr w:type="spellEnd"/>
      <w:r w:rsidRPr="002566EF">
        <w:rPr>
          <w:sz w:val="28"/>
          <w:szCs w:val="28"/>
          <w:u w:val="single"/>
          <w:shd w:val="clear" w:color="auto" w:fill="FFFFFF"/>
        </w:rPr>
        <w:t>.</w:t>
      </w:r>
    </w:p>
    <w:p w:rsidR="002566EF" w:rsidRDefault="002566EF" w:rsidP="002566EF">
      <w:pPr>
        <w:pStyle w:val="af1"/>
        <w:spacing w:after="0"/>
        <w:ind w:firstLine="720"/>
        <w:jc w:val="both"/>
        <w:rPr>
          <w:sz w:val="28"/>
          <w:szCs w:val="28"/>
          <w:shd w:val="clear" w:color="auto" w:fill="FFFFFF"/>
        </w:rPr>
      </w:pPr>
      <w:r w:rsidRPr="002566EF">
        <w:rPr>
          <w:sz w:val="28"/>
          <w:szCs w:val="28"/>
          <w:shd w:val="clear" w:color="auto" w:fill="FFFFFF"/>
        </w:rPr>
        <w:t>З огляду на зазначене у ситуації, коли суд мав визначитись, чому надати перевагу – виконанню обов’язку щодо забезпечення прав особи у провадженні чи його закінченн</w:t>
      </w:r>
      <w:r w:rsidR="00891F03">
        <w:rPr>
          <w:sz w:val="28"/>
          <w:szCs w:val="28"/>
          <w:shd w:val="clear" w:color="auto" w:fill="FFFFFF"/>
        </w:rPr>
        <w:t>ю</w:t>
      </w:r>
      <w:r w:rsidRPr="002566EF">
        <w:rPr>
          <w:sz w:val="28"/>
          <w:szCs w:val="28"/>
          <w:shd w:val="clear" w:color="auto" w:fill="FFFFFF"/>
        </w:rPr>
        <w:t xml:space="preserve"> у строк, передбачений законом</w:t>
      </w:r>
      <w:r w:rsidR="00891F03">
        <w:rPr>
          <w:sz w:val="28"/>
          <w:szCs w:val="28"/>
          <w:shd w:val="clear" w:color="auto" w:fill="FFFFFF"/>
        </w:rPr>
        <w:t>,</w:t>
      </w:r>
      <w:r w:rsidRPr="002566EF">
        <w:rPr>
          <w:sz w:val="28"/>
          <w:szCs w:val="28"/>
          <w:shd w:val="clear" w:color="auto" w:fill="FFFFFF"/>
        </w:rPr>
        <w:t xml:space="preserve"> на підставі документів, наданих суду, та без повідомлення особи, проти якої «висунуто обвинувачення», </w:t>
      </w:r>
      <w:r w:rsidR="006B26AE">
        <w:rPr>
          <w:sz w:val="28"/>
          <w:szCs w:val="28"/>
          <w:shd w:val="clear" w:color="auto" w:fill="FFFFFF"/>
        </w:rPr>
        <w:t>Вища рада правосуддя дійшла висновку</w:t>
      </w:r>
      <w:r w:rsidRPr="002566EF">
        <w:rPr>
          <w:sz w:val="28"/>
          <w:szCs w:val="28"/>
          <w:shd w:val="clear" w:color="auto" w:fill="FFFFFF"/>
        </w:rPr>
        <w:t xml:space="preserve">, що суддею Анохіним А.М. </w:t>
      </w:r>
      <w:r w:rsidR="00891F03">
        <w:rPr>
          <w:sz w:val="28"/>
          <w:szCs w:val="28"/>
          <w:shd w:val="clear" w:color="auto" w:fill="FFFFFF"/>
        </w:rPr>
        <w:t xml:space="preserve">прийняте </w:t>
      </w:r>
      <w:r w:rsidRPr="002566EF">
        <w:rPr>
          <w:sz w:val="28"/>
          <w:szCs w:val="28"/>
          <w:shd w:val="clear" w:color="auto" w:fill="FFFFFF"/>
        </w:rPr>
        <w:t>процесуальн</w:t>
      </w:r>
      <w:r w:rsidR="00891F03">
        <w:rPr>
          <w:sz w:val="28"/>
          <w:szCs w:val="28"/>
          <w:shd w:val="clear" w:color="auto" w:fill="FFFFFF"/>
        </w:rPr>
        <w:t>е</w:t>
      </w:r>
      <w:r w:rsidRPr="002566EF">
        <w:rPr>
          <w:sz w:val="28"/>
          <w:szCs w:val="28"/>
          <w:shd w:val="clear" w:color="auto" w:fill="FFFFFF"/>
        </w:rPr>
        <w:t xml:space="preserve"> рішення</w:t>
      </w:r>
      <w:r w:rsidR="00891F03">
        <w:rPr>
          <w:sz w:val="28"/>
          <w:szCs w:val="28"/>
          <w:shd w:val="clear" w:color="auto" w:fill="FFFFFF"/>
        </w:rPr>
        <w:t>,</w:t>
      </w:r>
      <w:r w:rsidRPr="002566EF">
        <w:rPr>
          <w:sz w:val="28"/>
          <w:szCs w:val="28"/>
          <w:shd w:val="clear" w:color="auto" w:fill="FFFFFF"/>
        </w:rPr>
        <w:t xml:space="preserve"> хоча і з підстав, не передбачених законом (повернення матеріалів для </w:t>
      </w:r>
      <w:proofErr w:type="spellStart"/>
      <w:r w:rsidRPr="002566EF">
        <w:rPr>
          <w:sz w:val="28"/>
          <w:szCs w:val="28"/>
          <w:shd w:val="clear" w:color="auto" w:fill="FFFFFF"/>
        </w:rPr>
        <w:t>дооформлення</w:t>
      </w:r>
      <w:proofErr w:type="spellEnd"/>
      <w:r w:rsidRPr="002566EF">
        <w:rPr>
          <w:sz w:val="28"/>
          <w:szCs w:val="28"/>
          <w:shd w:val="clear" w:color="auto" w:fill="FFFFFF"/>
        </w:rPr>
        <w:t xml:space="preserve"> у зв’язку із </w:t>
      </w:r>
      <w:proofErr w:type="spellStart"/>
      <w:r w:rsidRPr="002566EF">
        <w:rPr>
          <w:sz w:val="28"/>
          <w:szCs w:val="28"/>
          <w:shd w:val="clear" w:color="auto" w:fill="FFFFFF"/>
        </w:rPr>
        <w:t>недоставл</w:t>
      </w:r>
      <w:r w:rsidR="00891F03">
        <w:rPr>
          <w:sz w:val="28"/>
          <w:szCs w:val="28"/>
          <w:shd w:val="clear" w:color="auto" w:fill="FFFFFF"/>
        </w:rPr>
        <w:t>е</w:t>
      </w:r>
      <w:r w:rsidRPr="002566EF">
        <w:rPr>
          <w:sz w:val="28"/>
          <w:szCs w:val="28"/>
          <w:shd w:val="clear" w:color="auto" w:fill="FFFFFF"/>
        </w:rPr>
        <w:t>нням</w:t>
      </w:r>
      <w:proofErr w:type="spellEnd"/>
      <w:r w:rsidRPr="002566EF">
        <w:rPr>
          <w:sz w:val="28"/>
          <w:szCs w:val="28"/>
          <w:shd w:val="clear" w:color="auto" w:fill="FFFFFF"/>
        </w:rPr>
        <w:t xml:space="preserve"> особи у суд), проте спрямоване на дотримання прав особи, питання про притягнення до відповідальності якої вирішується, зокрема бути сповіщеною про розгляд справи, ознайомитись з матеріалами справи, надати пояснення, мати час і </w:t>
      </w:r>
      <w:r w:rsidRPr="002566EF">
        <w:rPr>
          <w:sz w:val="28"/>
          <w:szCs w:val="28"/>
          <w:shd w:val="clear" w:color="auto" w:fill="FFFFFF"/>
        </w:rPr>
        <w:lastRenderedPageBreak/>
        <w:t xml:space="preserve">можливість, необхідні для підготовки свого захисту та інших, гарантованих Конституцією України та Конвенцією, з метою уникнення більш негативних наслідків. </w:t>
      </w:r>
    </w:p>
    <w:p w:rsidR="006B26AE" w:rsidRPr="006B26AE" w:rsidRDefault="006B26AE" w:rsidP="006B26AE">
      <w:pPr>
        <w:pStyle w:val="af1"/>
        <w:spacing w:after="0"/>
        <w:ind w:firstLine="720"/>
        <w:jc w:val="both"/>
        <w:rPr>
          <w:sz w:val="28"/>
          <w:szCs w:val="28"/>
          <w:shd w:val="clear" w:color="auto" w:fill="FFFFFF"/>
        </w:rPr>
      </w:pPr>
      <w:r>
        <w:rPr>
          <w:sz w:val="28"/>
          <w:szCs w:val="28"/>
          <w:shd w:val="clear" w:color="auto" w:fill="FFFFFF"/>
        </w:rPr>
        <w:t xml:space="preserve">При цьому повернення матеріалів для </w:t>
      </w:r>
      <w:proofErr w:type="spellStart"/>
      <w:r>
        <w:rPr>
          <w:sz w:val="28"/>
          <w:szCs w:val="28"/>
          <w:shd w:val="clear" w:color="auto" w:fill="FFFFFF"/>
        </w:rPr>
        <w:t>дооформлення</w:t>
      </w:r>
      <w:proofErr w:type="spellEnd"/>
      <w:r>
        <w:rPr>
          <w:sz w:val="28"/>
          <w:szCs w:val="28"/>
          <w:shd w:val="clear" w:color="auto" w:fill="FFFFFF"/>
        </w:rPr>
        <w:t xml:space="preserve"> з посиланням на статтю 256 </w:t>
      </w:r>
      <w:proofErr w:type="spellStart"/>
      <w:r>
        <w:rPr>
          <w:sz w:val="28"/>
          <w:szCs w:val="28"/>
          <w:shd w:val="clear" w:color="auto" w:fill="FFFFFF"/>
        </w:rPr>
        <w:t>КУпАП</w:t>
      </w:r>
      <w:proofErr w:type="spellEnd"/>
      <w:r>
        <w:rPr>
          <w:sz w:val="28"/>
          <w:szCs w:val="28"/>
          <w:shd w:val="clear" w:color="auto" w:fill="FFFFFF"/>
        </w:rPr>
        <w:t xml:space="preserve">, на переконання Вищої ради правосуддя, суддею </w:t>
      </w:r>
      <w:r w:rsidRPr="006B26AE">
        <w:rPr>
          <w:sz w:val="28"/>
          <w:szCs w:val="28"/>
          <w:shd w:val="clear" w:color="auto" w:fill="FFFFFF"/>
        </w:rPr>
        <w:t>Анохіним А.М. здійснено у зв’язку із неправильним її розширеним тлумаченням.</w:t>
      </w:r>
    </w:p>
    <w:p w:rsidR="002566EF" w:rsidRPr="006B26AE" w:rsidRDefault="00891F03" w:rsidP="006B26AE">
      <w:pPr>
        <w:pStyle w:val="HTML"/>
        <w:shd w:val="clear" w:color="auto" w:fill="FFFFFF"/>
        <w:ind w:firstLine="72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shd w:val="clear" w:color="auto" w:fill="FFFFFF"/>
          <w:lang w:val="uk-UA"/>
        </w:rPr>
        <w:t>У</w:t>
      </w:r>
      <w:r w:rsidR="002566EF" w:rsidRPr="006B26AE">
        <w:rPr>
          <w:rFonts w:ascii="Times New Roman" w:hAnsi="Times New Roman" w:cs="Times New Roman"/>
          <w:color w:val="000000"/>
          <w:sz w:val="28"/>
          <w:szCs w:val="28"/>
          <w:shd w:val="clear" w:color="auto" w:fill="FFFFFF"/>
          <w:lang w:val="uk-UA"/>
        </w:rPr>
        <w:t xml:space="preserve"> пункті 24 </w:t>
      </w:r>
      <w:r>
        <w:rPr>
          <w:rFonts w:ascii="Times New Roman" w:hAnsi="Times New Roman" w:cs="Times New Roman"/>
          <w:color w:val="000000"/>
          <w:sz w:val="28"/>
          <w:szCs w:val="28"/>
          <w:shd w:val="clear" w:color="auto" w:fill="FFFFFF"/>
          <w:lang w:val="uk-UA"/>
        </w:rPr>
        <w:t>п</w:t>
      </w:r>
      <w:r w:rsidR="002566EF" w:rsidRPr="006B26AE">
        <w:rPr>
          <w:rFonts w:ascii="Times New Roman" w:hAnsi="Times New Roman" w:cs="Times New Roman"/>
          <w:color w:val="000000"/>
          <w:sz w:val="28"/>
          <w:szCs w:val="28"/>
          <w:shd w:val="clear" w:color="auto" w:fill="FFFFFF"/>
          <w:lang w:val="uk-UA"/>
        </w:rPr>
        <w:t xml:space="preserve">останови Пленуму Верховного Суду України від 23 грудня 2005 року № 14 зауважено, що </w:t>
      </w:r>
      <w:r w:rsidR="002566EF" w:rsidRPr="006B26AE">
        <w:rPr>
          <w:rFonts w:ascii="Times New Roman" w:hAnsi="Times New Roman" w:cs="Times New Roman"/>
          <w:color w:val="000000"/>
          <w:sz w:val="28"/>
          <w:szCs w:val="28"/>
          <w:lang w:val="uk-UA"/>
        </w:rPr>
        <w:t xml:space="preserve">при розгляді справ зазначеної категорії (справи про адміністративні правопорушення) необхідно з’ясовувати всі обставини, перелічені у статтях 247 і 280 </w:t>
      </w:r>
      <w:proofErr w:type="spellStart"/>
      <w:r w:rsidR="002566EF" w:rsidRPr="006B26AE">
        <w:rPr>
          <w:rFonts w:ascii="Times New Roman" w:hAnsi="Times New Roman" w:cs="Times New Roman"/>
          <w:color w:val="000000"/>
          <w:sz w:val="28"/>
          <w:szCs w:val="28"/>
          <w:lang w:val="uk-UA"/>
        </w:rPr>
        <w:t>КУпАП</w:t>
      </w:r>
      <w:proofErr w:type="spellEnd"/>
      <w:r w:rsidR="002566EF" w:rsidRPr="006B26AE">
        <w:rPr>
          <w:rFonts w:ascii="Times New Roman" w:hAnsi="Times New Roman" w:cs="Times New Roman"/>
          <w:color w:val="000000"/>
          <w:sz w:val="28"/>
          <w:szCs w:val="28"/>
          <w:lang w:val="uk-UA"/>
        </w:rPr>
        <w:t>, у тому числі шляхом допиту свідків та призначення експертиз</w:t>
      </w:r>
      <w:r w:rsidR="006B26AE" w:rsidRPr="003D7DFC">
        <w:rPr>
          <w:rFonts w:ascii="Times New Roman" w:hAnsi="Times New Roman" w:cs="Times New Roman"/>
          <w:color w:val="000000"/>
          <w:sz w:val="28"/>
          <w:szCs w:val="28"/>
          <w:lang w:val="uk-UA"/>
        </w:rPr>
        <w:t>; вказано, що с</w:t>
      </w:r>
      <w:r w:rsidR="002566EF" w:rsidRPr="006B26AE">
        <w:rPr>
          <w:rFonts w:ascii="Times New Roman" w:hAnsi="Times New Roman" w:cs="Times New Roman"/>
          <w:color w:val="000000"/>
          <w:sz w:val="28"/>
          <w:szCs w:val="28"/>
          <w:lang w:val="uk-UA"/>
        </w:rPr>
        <w:t xml:space="preserve">уди повинні неухильно виконувати вимоги статті 268 </w:t>
      </w:r>
      <w:proofErr w:type="spellStart"/>
      <w:r w:rsidR="002566EF" w:rsidRPr="006B26AE">
        <w:rPr>
          <w:rFonts w:ascii="Times New Roman" w:hAnsi="Times New Roman" w:cs="Times New Roman"/>
          <w:color w:val="000000"/>
          <w:sz w:val="28"/>
          <w:szCs w:val="28"/>
          <w:lang w:val="uk-UA"/>
        </w:rPr>
        <w:t>КУпАП</w:t>
      </w:r>
      <w:proofErr w:type="spellEnd"/>
      <w:r w:rsidR="002566EF" w:rsidRPr="006B26AE">
        <w:rPr>
          <w:rFonts w:ascii="Times New Roman" w:hAnsi="Times New Roman" w:cs="Times New Roman"/>
          <w:color w:val="000000"/>
          <w:sz w:val="28"/>
          <w:szCs w:val="28"/>
          <w:lang w:val="uk-UA"/>
        </w:rPr>
        <w:t xml:space="preserve"> щодо розгляду справи про адміністративне правопорушення у присутності особи, яка притягається до адміністративної відповідальності. Під час відсутності зазначеної особи це можливо лише у випадках, коли є дані про своєчасне її сповіщення про місце та час розгляду і якщо від неї не надійшло клопотання про його відкладення</w:t>
      </w:r>
      <w:r w:rsidR="006B26AE" w:rsidRPr="006B26AE">
        <w:rPr>
          <w:rFonts w:ascii="Times New Roman" w:hAnsi="Times New Roman" w:cs="Times New Roman"/>
          <w:color w:val="000000"/>
          <w:sz w:val="28"/>
          <w:szCs w:val="28"/>
          <w:lang w:val="uk-UA"/>
        </w:rPr>
        <w:t xml:space="preserve">; визнано </w:t>
      </w:r>
      <w:r w:rsidR="006B26AE" w:rsidRPr="006B26AE">
        <w:rPr>
          <w:rFonts w:ascii="Times New Roman" w:hAnsi="Times New Roman" w:cs="Times New Roman"/>
          <w:color w:val="000000"/>
          <w:sz w:val="28"/>
          <w:szCs w:val="28"/>
          <w:lang w:val="uk-UA" w:eastAsia="uk-UA"/>
        </w:rPr>
        <w:t xml:space="preserve">правильною практику тих суддів, які вмотивованими постановами повертають протоколи про адміністративні правопорушення, складені не уповноваженою на те посадовою особою або без додержання вимог статті 256 </w:t>
      </w:r>
      <w:proofErr w:type="spellStart"/>
      <w:r w:rsidR="006B26AE" w:rsidRPr="006B26AE">
        <w:rPr>
          <w:rFonts w:ascii="Times New Roman" w:hAnsi="Times New Roman" w:cs="Times New Roman"/>
          <w:color w:val="000000"/>
          <w:sz w:val="28"/>
          <w:szCs w:val="28"/>
          <w:lang w:val="uk-UA" w:eastAsia="uk-UA"/>
        </w:rPr>
        <w:t>КУпАП</w:t>
      </w:r>
      <w:proofErr w:type="spellEnd"/>
      <w:r w:rsidR="006B26AE">
        <w:rPr>
          <w:rFonts w:ascii="Times New Roman" w:hAnsi="Times New Roman" w:cs="Times New Roman"/>
          <w:color w:val="000000"/>
          <w:sz w:val="28"/>
          <w:szCs w:val="28"/>
          <w:lang w:val="uk-UA" w:eastAsia="uk-UA"/>
        </w:rPr>
        <w:t>.</w:t>
      </w:r>
    </w:p>
    <w:p w:rsidR="002566EF" w:rsidRPr="002566EF" w:rsidRDefault="002566EF" w:rsidP="006B26AE">
      <w:pPr>
        <w:pStyle w:val="af1"/>
        <w:spacing w:after="0"/>
        <w:ind w:firstLine="720"/>
        <w:jc w:val="both"/>
        <w:rPr>
          <w:color w:val="000000"/>
          <w:sz w:val="28"/>
          <w:szCs w:val="28"/>
          <w:shd w:val="clear" w:color="auto" w:fill="FFFFFF"/>
        </w:rPr>
      </w:pPr>
      <w:r w:rsidRPr="006B26AE">
        <w:rPr>
          <w:sz w:val="28"/>
          <w:szCs w:val="28"/>
          <w:shd w:val="clear" w:color="auto" w:fill="FFFFFF"/>
        </w:rPr>
        <w:t>Крім того, обґрунтовуючи висновок про допущення суддею внаслідок недбалості дисциплінарного</w:t>
      </w:r>
      <w:r w:rsidR="00891F03">
        <w:rPr>
          <w:sz w:val="28"/>
          <w:szCs w:val="28"/>
          <w:shd w:val="clear" w:color="auto" w:fill="FFFFFF"/>
        </w:rPr>
        <w:t xml:space="preserve"> проступку, а саме</w:t>
      </w:r>
      <w:r w:rsidRPr="002566EF">
        <w:rPr>
          <w:sz w:val="28"/>
          <w:szCs w:val="28"/>
          <w:shd w:val="clear" w:color="auto" w:fill="FFFFFF"/>
        </w:rPr>
        <w:t xml:space="preserve"> відмови у доступі до правосуддя, Третя Дисциплінарна палата Вищої ради правосуддя зазначила, що </w:t>
      </w:r>
      <w:r w:rsidRPr="002566EF">
        <w:rPr>
          <w:color w:val="000000"/>
          <w:sz w:val="28"/>
          <w:szCs w:val="28"/>
          <w:shd w:val="clear" w:color="auto" w:fill="FFFFFF"/>
        </w:rPr>
        <w:t xml:space="preserve">у постановах про повернення протоколів суддя жодним чином не обґрунтовує власного розуміння положень процесуального законодавства всупереч їх </w:t>
      </w:r>
      <w:r w:rsidR="00891F03">
        <w:rPr>
          <w:color w:val="000000"/>
          <w:sz w:val="28"/>
          <w:szCs w:val="28"/>
          <w:shd w:val="clear" w:color="auto" w:fill="FFFFFF"/>
        </w:rPr>
        <w:t>буквальному змісту та що ухвале</w:t>
      </w:r>
      <w:r w:rsidRPr="002566EF">
        <w:rPr>
          <w:color w:val="000000"/>
          <w:sz w:val="28"/>
          <w:szCs w:val="28"/>
          <w:shd w:val="clear" w:color="auto" w:fill="FFFFFF"/>
        </w:rPr>
        <w:t>ні постанови у цих справах не підтверджені звичайною практикою судді.</w:t>
      </w:r>
    </w:p>
    <w:p w:rsidR="002566EF" w:rsidRPr="002566EF" w:rsidRDefault="00891F03" w:rsidP="002566EF">
      <w:pPr>
        <w:pStyle w:val="af1"/>
        <w:spacing w:after="0"/>
        <w:ind w:firstLine="720"/>
        <w:jc w:val="both"/>
        <w:rPr>
          <w:color w:val="000000"/>
          <w:sz w:val="28"/>
          <w:szCs w:val="28"/>
          <w:shd w:val="clear" w:color="auto" w:fill="FFFFFF"/>
        </w:rPr>
      </w:pPr>
      <w:r>
        <w:rPr>
          <w:color w:val="000000"/>
          <w:sz w:val="28"/>
          <w:szCs w:val="28"/>
          <w:shd w:val="clear" w:color="auto" w:fill="FFFFFF"/>
        </w:rPr>
        <w:t xml:space="preserve">Проте, як убачається </w:t>
      </w:r>
      <w:r w:rsidR="002566EF" w:rsidRPr="002566EF">
        <w:rPr>
          <w:color w:val="000000"/>
          <w:sz w:val="28"/>
          <w:szCs w:val="28"/>
          <w:shd w:val="clear" w:color="auto" w:fill="FFFFFF"/>
        </w:rPr>
        <w:t xml:space="preserve">з оскаржуваного рішення від 30 травня 2018 року № 1555/3дп/15-18, </w:t>
      </w:r>
      <w:r>
        <w:rPr>
          <w:color w:val="000000"/>
          <w:sz w:val="28"/>
          <w:szCs w:val="28"/>
          <w:shd w:val="clear" w:color="auto" w:fill="FFFFFF"/>
        </w:rPr>
        <w:t xml:space="preserve">Третя </w:t>
      </w:r>
      <w:r w:rsidR="002566EF" w:rsidRPr="002566EF">
        <w:rPr>
          <w:color w:val="000000"/>
          <w:sz w:val="28"/>
          <w:szCs w:val="28"/>
          <w:shd w:val="clear" w:color="auto" w:fill="FFFFFF"/>
        </w:rPr>
        <w:t xml:space="preserve">Дисциплінарна палата взяла до уваги лише те, що суддею Анохіним А.М. не приймались постанови про повернення матеріалів у разі неможливості їх розгляду у встановлений законом строк, а також що у разі закінчення визначеного законом строку на розгляд цивільної або іншої справи повернення позовної заяви (клопотання тощо) ним не здійснювалося. </w:t>
      </w:r>
    </w:p>
    <w:p w:rsidR="002566EF" w:rsidRPr="002566EF" w:rsidRDefault="002566EF" w:rsidP="002566EF">
      <w:pPr>
        <w:pStyle w:val="af1"/>
        <w:spacing w:after="0"/>
        <w:ind w:firstLine="720"/>
        <w:jc w:val="both"/>
        <w:rPr>
          <w:color w:val="000000"/>
          <w:sz w:val="28"/>
          <w:szCs w:val="28"/>
          <w:shd w:val="clear" w:color="auto" w:fill="FFFFFF"/>
        </w:rPr>
      </w:pPr>
      <w:r w:rsidRPr="002566EF">
        <w:rPr>
          <w:color w:val="000000"/>
          <w:sz w:val="28"/>
          <w:szCs w:val="28"/>
          <w:shd w:val="clear" w:color="auto" w:fill="FFFFFF"/>
        </w:rPr>
        <w:t xml:space="preserve">При цьому забезпечення гарантій щодо </w:t>
      </w:r>
      <w:proofErr w:type="spellStart"/>
      <w:r w:rsidRPr="002566EF">
        <w:rPr>
          <w:color w:val="000000"/>
          <w:sz w:val="28"/>
          <w:szCs w:val="28"/>
          <w:shd w:val="clear" w:color="auto" w:fill="FFFFFF"/>
        </w:rPr>
        <w:t>мотивованості</w:t>
      </w:r>
      <w:proofErr w:type="spellEnd"/>
      <w:r w:rsidRPr="002566EF">
        <w:rPr>
          <w:color w:val="000000"/>
          <w:sz w:val="28"/>
          <w:szCs w:val="28"/>
          <w:shd w:val="clear" w:color="auto" w:fill="FFFFFF"/>
        </w:rPr>
        <w:t xml:space="preserve"> судового рішення втілюється іншими нормами, в тому числі тими, що передбачають відповідальність за невиконання цього обов’язку, зокрема положенням підпункту «б» пункту 1 частини першої статті 106 Закону України «Про судоустрій і статус суддів», відповідно до якого суддю може бути притягнуто до дисциплінарної відповідальності в порядку дисциплінарного провадження з підстав </w:t>
      </w:r>
      <w:proofErr w:type="spellStart"/>
      <w:r w:rsidRPr="002566EF">
        <w:rPr>
          <w:color w:val="000000"/>
          <w:sz w:val="28"/>
          <w:szCs w:val="28"/>
          <w:shd w:val="clear" w:color="auto" w:fill="FFFFFF"/>
        </w:rPr>
        <w:t>незазначення</w:t>
      </w:r>
      <w:proofErr w:type="spellEnd"/>
      <w:r w:rsidRPr="002566EF">
        <w:rPr>
          <w:color w:val="000000"/>
          <w:sz w:val="28"/>
          <w:szCs w:val="28"/>
          <w:shd w:val="clear" w:color="auto" w:fill="FFFFFF"/>
        </w:rPr>
        <w:t xml:space="preserve"> в судовому рішенні мотивів прийняття або відхилення аргументів сторін щодо суті спору.</w:t>
      </w:r>
    </w:p>
    <w:p w:rsidR="002566EF" w:rsidRPr="002566EF" w:rsidRDefault="002566EF" w:rsidP="002566EF">
      <w:pPr>
        <w:pStyle w:val="af1"/>
        <w:spacing w:after="0"/>
        <w:ind w:firstLine="720"/>
        <w:jc w:val="both"/>
        <w:rPr>
          <w:sz w:val="28"/>
          <w:szCs w:val="28"/>
          <w:shd w:val="clear" w:color="auto" w:fill="FFFFFF"/>
        </w:rPr>
      </w:pPr>
      <w:r w:rsidRPr="002566EF">
        <w:rPr>
          <w:sz w:val="28"/>
          <w:szCs w:val="28"/>
          <w:shd w:val="clear" w:color="auto" w:fill="FFFFFF"/>
        </w:rPr>
        <w:t xml:space="preserve">З огляду на </w:t>
      </w:r>
      <w:r w:rsidR="00891F03">
        <w:rPr>
          <w:sz w:val="28"/>
          <w:szCs w:val="28"/>
          <w:shd w:val="clear" w:color="auto" w:fill="FFFFFF"/>
        </w:rPr>
        <w:t>вказане</w:t>
      </w:r>
      <w:r w:rsidRPr="002566EF">
        <w:rPr>
          <w:sz w:val="28"/>
          <w:szCs w:val="28"/>
          <w:shd w:val="clear" w:color="auto" w:fill="FFFFFF"/>
        </w:rPr>
        <w:t xml:space="preserve"> у цьому конкретному випадку не можна констатувати, що такий висновок судді (щодо необхідності повернення матеріалів) є наслідком грубої недбалості з огляду на очевидність його невідповідності вимо</w:t>
      </w:r>
      <w:r w:rsidR="00891F03">
        <w:rPr>
          <w:sz w:val="28"/>
          <w:szCs w:val="28"/>
          <w:shd w:val="clear" w:color="auto" w:fill="FFFFFF"/>
        </w:rPr>
        <w:t>гам процесуального закону (як</w:t>
      </w:r>
      <w:r w:rsidRPr="002566EF">
        <w:rPr>
          <w:sz w:val="28"/>
          <w:szCs w:val="28"/>
          <w:shd w:val="clear" w:color="auto" w:fill="FFFFFF"/>
        </w:rPr>
        <w:t xml:space="preserve"> зазначила Дисциплінарна палата), оскільки наявні суперечливі положення закону дійсно не дозволяли здійснити розгляд </w:t>
      </w:r>
      <w:r w:rsidRPr="002566EF">
        <w:rPr>
          <w:sz w:val="28"/>
          <w:szCs w:val="28"/>
          <w:shd w:val="clear" w:color="auto" w:fill="FFFFFF"/>
        </w:rPr>
        <w:lastRenderedPageBreak/>
        <w:t xml:space="preserve">цих справ у чіткій відповідності із вимогами </w:t>
      </w:r>
      <w:proofErr w:type="spellStart"/>
      <w:r w:rsidRPr="002566EF">
        <w:rPr>
          <w:sz w:val="28"/>
          <w:szCs w:val="28"/>
          <w:shd w:val="clear" w:color="auto" w:fill="FFFFFF"/>
        </w:rPr>
        <w:t>КУпАП</w:t>
      </w:r>
      <w:proofErr w:type="spellEnd"/>
      <w:r w:rsidRPr="002566EF">
        <w:rPr>
          <w:sz w:val="28"/>
          <w:szCs w:val="28"/>
          <w:shd w:val="clear" w:color="auto" w:fill="FFFFFF"/>
        </w:rPr>
        <w:t xml:space="preserve"> тому, що судом у будь-якому випадку було би порушено або строки їх розгляду, або вимоги щодо повідомлення осіб про судове засідання та розгляд справ за їх участі. </w:t>
      </w:r>
    </w:p>
    <w:p w:rsidR="002566EF" w:rsidRPr="002566EF" w:rsidRDefault="002566EF" w:rsidP="002566EF">
      <w:pPr>
        <w:pStyle w:val="af1"/>
        <w:spacing w:after="0"/>
        <w:ind w:firstLine="720"/>
        <w:jc w:val="both"/>
        <w:rPr>
          <w:sz w:val="28"/>
          <w:szCs w:val="28"/>
          <w:shd w:val="clear" w:color="auto" w:fill="FFFFFF"/>
        </w:rPr>
      </w:pPr>
      <w:r w:rsidRPr="002566EF">
        <w:rPr>
          <w:sz w:val="28"/>
          <w:szCs w:val="28"/>
          <w:shd w:val="clear" w:color="auto" w:fill="FFFFFF"/>
        </w:rPr>
        <w:t xml:space="preserve">Отже, не слід виключати, що допущені суддею порушення пов’язані із його переконанням щодо необхідності розгляду відповідної категорії справ у день їх надходження та за участі осіб, що притягаються до відповідальності. У контексті цього Третя Дисциплінарна палата Вищої ради правосуддя мала би врахувати, що згідно із інформацією, що міститься як в матеріалах дисциплінарної справи, так і відомостях з Єдиного державного реєстру судових рішень, </w:t>
      </w:r>
      <w:proofErr w:type="spellStart"/>
      <w:r w:rsidRPr="002566EF">
        <w:rPr>
          <w:sz w:val="28"/>
          <w:szCs w:val="28"/>
          <w:shd w:val="clear" w:color="auto" w:fill="FFFFFF"/>
        </w:rPr>
        <w:t>Козелецьким</w:t>
      </w:r>
      <w:proofErr w:type="spellEnd"/>
      <w:r w:rsidRPr="002566EF">
        <w:rPr>
          <w:sz w:val="28"/>
          <w:szCs w:val="28"/>
          <w:shd w:val="clear" w:color="auto" w:fill="FFFFFF"/>
        </w:rPr>
        <w:t xml:space="preserve"> районним судом Чернігівської області особи, </w:t>
      </w:r>
      <w:r w:rsidR="00C54F32">
        <w:rPr>
          <w:sz w:val="28"/>
          <w:szCs w:val="28"/>
          <w:shd w:val="clear" w:color="auto" w:fill="FFFFFF"/>
        </w:rPr>
        <w:t xml:space="preserve">щодо яких розглядалися </w:t>
      </w:r>
      <w:r w:rsidRPr="002566EF">
        <w:rPr>
          <w:sz w:val="28"/>
          <w:szCs w:val="28"/>
          <w:shd w:val="clear" w:color="auto" w:fill="FFFFFF"/>
        </w:rPr>
        <w:t xml:space="preserve">питання про притягнення до відповідальності за аналогічні порушення, викликались у засідання з дотриманням вимог щодо завчасного повідомлення, </w:t>
      </w:r>
      <w:r w:rsidR="00891F03">
        <w:rPr>
          <w:sz w:val="28"/>
          <w:szCs w:val="28"/>
          <w:shd w:val="clear" w:color="auto" w:fill="FFFFFF"/>
        </w:rPr>
        <w:t xml:space="preserve">однак </w:t>
      </w:r>
      <w:r w:rsidRPr="002566EF">
        <w:rPr>
          <w:sz w:val="28"/>
          <w:szCs w:val="28"/>
          <w:shd w:val="clear" w:color="auto" w:fill="FFFFFF"/>
        </w:rPr>
        <w:t>та</w:t>
      </w:r>
      <w:r w:rsidR="00891F03">
        <w:rPr>
          <w:sz w:val="28"/>
          <w:szCs w:val="28"/>
          <w:shd w:val="clear" w:color="auto" w:fill="FFFFFF"/>
        </w:rPr>
        <w:t xml:space="preserve">кі виклики поверталися до суду </w:t>
      </w:r>
      <w:r w:rsidRPr="002566EF">
        <w:rPr>
          <w:sz w:val="28"/>
          <w:szCs w:val="28"/>
          <w:shd w:val="clear" w:color="auto" w:fill="FFFFFF"/>
        </w:rPr>
        <w:t>з відмітками, що «адресат виб</w:t>
      </w:r>
      <w:r w:rsidR="00891F03">
        <w:rPr>
          <w:sz w:val="28"/>
          <w:szCs w:val="28"/>
          <w:shd w:val="clear" w:color="auto" w:fill="FFFFFF"/>
        </w:rPr>
        <w:t>у</w:t>
      </w:r>
      <w:r w:rsidRPr="002566EF">
        <w:rPr>
          <w:sz w:val="28"/>
          <w:szCs w:val="28"/>
          <w:shd w:val="clear" w:color="auto" w:fill="FFFFFF"/>
        </w:rPr>
        <w:t xml:space="preserve">в». Зазначене також мало наслідком ухвалення суддями цього суду постанов про направлення відповідних адміністративних матеріалів «для </w:t>
      </w:r>
      <w:proofErr w:type="spellStart"/>
      <w:r w:rsidRPr="002566EF">
        <w:rPr>
          <w:sz w:val="28"/>
          <w:szCs w:val="28"/>
          <w:shd w:val="clear" w:color="auto" w:fill="FFFFFF"/>
        </w:rPr>
        <w:t>дооформлення</w:t>
      </w:r>
      <w:proofErr w:type="spellEnd"/>
      <w:r w:rsidRPr="002566EF">
        <w:rPr>
          <w:sz w:val="28"/>
          <w:szCs w:val="28"/>
          <w:shd w:val="clear" w:color="auto" w:fill="FFFFFF"/>
        </w:rPr>
        <w:t xml:space="preserve">». </w:t>
      </w:r>
      <w:r w:rsidR="00891F03">
        <w:rPr>
          <w:sz w:val="28"/>
          <w:szCs w:val="28"/>
          <w:shd w:val="clear" w:color="auto" w:fill="FFFFFF"/>
        </w:rPr>
        <w:t>За</w:t>
      </w:r>
      <w:r w:rsidRPr="002566EF">
        <w:rPr>
          <w:sz w:val="28"/>
          <w:szCs w:val="28"/>
          <w:shd w:val="clear" w:color="auto" w:fill="FFFFFF"/>
        </w:rPr>
        <w:t xml:space="preserve"> даними Єдиного державного реєстру судових рішень</w:t>
      </w:r>
      <w:r w:rsidR="00891F03">
        <w:rPr>
          <w:sz w:val="28"/>
          <w:szCs w:val="28"/>
          <w:shd w:val="clear" w:color="auto" w:fill="FFFFFF"/>
        </w:rPr>
        <w:t xml:space="preserve">, такі рішення </w:t>
      </w:r>
      <w:r w:rsidRPr="002566EF">
        <w:rPr>
          <w:sz w:val="28"/>
          <w:szCs w:val="28"/>
          <w:shd w:val="clear" w:color="auto" w:fill="FFFFFF"/>
        </w:rPr>
        <w:t xml:space="preserve">становлять більшість ухвалених у відповідній категорії справ, оскільки строк перебування військовослужбовців у військових частинах </w:t>
      </w:r>
      <w:r w:rsidR="00891F03">
        <w:rPr>
          <w:sz w:val="28"/>
          <w:szCs w:val="28"/>
          <w:shd w:val="clear" w:color="auto" w:fill="FFFFFF"/>
        </w:rPr>
        <w:t xml:space="preserve">селища міського типу </w:t>
      </w:r>
      <w:r w:rsidRPr="002566EF">
        <w:rPr>
          <w:sz w:val="28"/>
          <w:szCs w:val="28"/>
          <w:shd w:val="clear" w:color="auto" w:fill="FFFFFF"/>
        </w:rPr>
        <w:t>Десн</w:t>
      </w:r>
      <w:r w:rsidR="00C54F32">
        <w:rPr>
          <w:sz w:val="28"/>
          <w:szCs w:val="28"/>
          <w:shd w:val="clear" w:color="auto" w:fill="FFFFFF"/>
        </w:rPr>
        <w:t>и</w:t>
      </w:r>
      <w:r w:rsidRPr="002566EF">
        <w:rPr>
          <w:sz w:val="28"/>
          <w:szCs w:val="28"/>
          <w:shd w:val="clear" w:color="auto" w:fill="FFFFFF"/>
        </w:rPr>
        <w:t xml:space="preserve"> є незначним. </w:t>
      </w:r>
    </w:p>
    <w:p w:rsidR="002566EF" w:rsidRPr="002566EF" w:rsidRDefault="002566EF" w:rsidP="002566EF">
      <w:pPr>
        <w:pStyle w:val="af1"/>
        <w:spacing w:after="0"/>
        <w:ind w:firstLine="720"/>
        <w:jc w:val="both"/>
        <w:rPr>
          <w:sz w:val="28"/>
          <w:szCs w:val="28"/>
          <w:shd w:val="clear" w:color="auto" w:fill="FFFFFF"/>
        </w:rPr>
      </w:pPr>
      <w:r w:rsidRPr="002566EF">
        <w:rPr>
          <w:color w:val="000000"/>
          <w:sz w:val="28"/>
          <w:szCs w:val="28"/>
          <w:shd w:val="clear" w:color="auto" w:fill="FFFFFF"/>
        </w:rPr>
        <w:t xml:space="preserve">Крім того, Третя Дисциплінарна палата Вищої ради правосуддя не дослідила обставин </w:t>
      </w:r>
      <w:r w:rsidR="00891F03">
        <w:rPr>
          <w:color w:val="000000"/>
          <w:sz w:val="28"/>
          <w:szCs w:val="28"/>
          <w:shd w:val="clear" w:color="auto" w:fill="FFFFFF"/>
        </w:rPr>
        <w:t>того</w:t>
      </w:r>
      <w:r w:rsidRPr="002566EF">
        <w:rPr>
          <w:color w:val="000000"/>
          <w:sz w:val="28"/>
          <w:szCs w:val="28"/>
          <w:shd w:val="clear" w:color="auto" w:fill="FFFFFF"/>
        </w:rPr>
        <w:t xml:space="preserve">, чи відповідало звичайній практиці судді ухвалення постанов щодо </w:t>
      </w:r>
      <w:r w:rsidRPr="002566EF">
        <w:rPr>
          <w:sz w:val="28"/>
          <w:szCs w:val="28"/>
          <w:shd w:val="clear" w:color="auto" w:fill="FFFFFF"/>
        </w:rPr>
        <w:t xml:space="preserve">повернення матеріалів на </w:t>
      </w:r>
      <w:proofErr w:type="spellStart"/>
      <w:r w:rsidRPr="002566EF">
        <w:rPr>
          <w:sz w:val="28"/>
          <w:szCs w:val="28"/>
          <w:shd w:val="clear" w:color="auto" w:fill="FFFFFF"/>
        </w:rPr>
        <w:t>дооформлення</w:t>
      </w:r>
      <w:proofErr w:type="spellEnd"/>
      <w:r w:rsidRPr="002566EF">
        <w:rPr>
          <w:sz w:val="28"/>
          <w:szCs w:val="28"/>
          <w:shd w:val="clear" w:color="auto" w:fill="FFFFFF"/>
        </w:rPr>
        <w:t xml:space="preserve"> у зв’язку із незабезпеченням явки в судове засідання особи, питання про притягнення до адміністративної відповідальності якої вирішується судом, тобто, чи було ухвалення таких постанов «помилковою практикою/переконанням» судді Анохіна А.М., яку він пояснив необхідністю дотримання прав осіб, чи такі його дії мали місце лише під час розгляду матеріалів стосовно </w:t>
      </w:r>
      <w:r w:rsidR="00852096">
        <w:rPr>
          <w:sz w:val="28"/>
          <w:szCs w:val="28"/>
        </w:rPr>
        <w:t>ОСОБА_1</w:t>
      </w:r>
      <w:r w:rsidRPr="002566EF">
        <w:rPr>
          <w:sz w:val="28"/>
          <w:szCs w:val="28"/>
        </w:rPr>
        <w:t xml:space="preserve">, </w:t>
      </w:r>
      <w:r w:rsidR="00852096">
        <w:rPr>
          <w:sz w:val="28"/>
          <w:szCs w:val="28"/>
        </w:rPr>
        <w:t>ОСОБА_2</w:t>
      </w:r>
      <w:r w:rsidRPr="002566EF">
        <w:rPr>
          <w:sz w:val="28"/>
          <w:szCs w:val="28"/>
        </w:rPr>
        <w:t xml:space="preserve">, </w:t>
      </w:r>
      <w:r w:rsidR="00852096">
        <w:rPr>
          <w:sz w:val="28"/>
          <w:szCs w:val="28"/>
        </w:rPr>
        <w:t>ОСОБА_3</w:t>
      </w:r>
      <w:r w:rsidRPr="002566EF">
        <w:rPr>
          <w:sz w:val="28"/>
          <w:szCs w:val="28"/>
        </w:rPr>
        <w:t xml:space="preserve">, </w:t>
      </w:r>
      <w:r w:rsidR="00852096">
        <w:rPr>
          <w:sz w:val="28"/>
          <w:szCs w:val="28"/>
        </w:rPr>
        <w:t>ОСОБА_4</w:t>
      </w:r>
      <w:r w:rsidRPr="002566EF">
        <w:rPr>
          <w:sz w:val="28"/>
          <w:szCs w:val="28"/>
        </w:rPr>
        <w:t xml:space="preserve"> та </w:t>
      </w:r>
      <w:r w:rsidR="00852096">
        <w:rPr>
          <w:sz w:val="28"/>
          <w:szCs w:val="28"/>
        </w:rPr>
        <w:t>ОСОБА_5</w:t>
      </w:r>
      <w:r w:rsidRPr="002566EF">
        <w:rPr>
          <w:sz w:val="28"/>
          <w:szCs w:val="28"/>
        </w:rPr>
        <w:t>.</w:t>
      </w:r>
    </w:p>
    <w:p w:rsidR="002566EF" w:rsidRPr="002566EF" w:rsidRDefault="002566EF" w:rsidP="002566EF">
      <w:pPr>
        <w:pStyle w:val="ac"/>
        <w:spacing w:before="0" w:beforeAutospacing="0" w:after="0" w:afterAutospacing="0"/>
        <w:ind w:firstLine="720"/>
        <w:jc w:val="both"/>
        <w:rPr>
          <w:sz w:val="28"/>
          <w:szCs w:val="28"/>
          <w:shd w:val="clear" w:color="auto" w:fill="FFFFFF"/>
        </w:rPr>
      </w:pPr>
      <w:r w:rsidRPr="002566EF">
        <w:rPr>
          <w:sz w:val="28"/>
          <w:szCs w:val="28"/>
          <w:shd w:val="clear" w:color="auto" w:fill="FFFFFF"/>
        </w:rPr>
        <w:t>Із відомостей, що містяться в Єдиному державному реєстрі судових рішень</w:t>
      </w:r>
      <w:r w:rsidR="00891F03">
        <w:rPr>
          <w:sz w:val="28"/>
          <w:szCs w:val="28"/>
          <w:shd w:val="clear" w:color="auto" w:fill="FFFFFF"/>
        </w:rPr>
        <w:t>,</w:t>
      </w:r>
      <w:r w:rsidRPr="002566EF">
        <w:rPr>
          <w:sz w:val="28"/>
          <w:szCs w:val="28"/>
          <w:shd w:val="clear" w:color="auto" w:fill="FFFFFF"/>
        </w:rPr>
        <w:t xml:space="preserve"> встановлено, що у жовтні</w:t>
      </w:r>
      <w:r w:rsidR="00891F03">
        <w:rPr>
          <w:sz w:val="28"/>
          <w:szCs w:val="28"/>
          <w:shd w:val="clear" w:color="auto" w:fill="FFFFFF"/>
        </w:rPr>
        <w:t xml:space="preserve"> </w:t>
      </w:r>
      <w:r w:rsidRPr="002566EF">
        <w:rPr>
          <w:sz w:val="28"/>
          <w:szCs w:val="28"/>
          <w:shd w:val="clear" w:color="auto" w:fill="FFFFFF"/>
        </w:rPr>
        <w:t>–</w:t>
      </w:r>
      <w:r w:rsidR="00891F03">
        <w:rPr>
          <w:sz w:val="28"/>
          <w:szCs w:val="28"/>
          <w:shd w:val="clear" w:color="auto" w:fill="FFFFFF"/>
        </w:rPr>
        <w:t xml:space="preserve"> </w:t>
      </w:r>
      <w:r w:rsidRPr="002566EF">
        <w:rPr>
          <w:sz w:val="28"/>
          <w:szCs w:val="28"/>
          <w:shd w:val="clear" w:color="auto" w:fill="FFFFFF"/>
        </w:rPr>
        <w:t xml:space="preserve">листопаді 2017 року суддею </w:t>
      </w:r>
      <w:proofErr w:type="spellStart"/>
      <w:r w:rsidRPr="002566EF">
        <w:rPr>
          <w:sz w:val="28"/>
          <w:szCs w:val="28"/>
          <w:shd w:val="clear" w:color="auto" w:fill="FFFFFF"/>
        </w:rPr>
        <w:t>Козелецького</w:t>
      </w:r>
      <w:proofErr w:type="spellEnd"/>
      <w:r w:rsidRPr="002566EF">
        <w:rPr>
          <w:sz w:val="28"/>
          <w:szCs w:val="28"/>
          <w:shd w:val="clear" w:color="auto" w:fill="FFFFFF"/>
        </w:rPr>
        <w:t xml:space="preserve"> районного суду Чернігівської області Анохіним А.М. було ухвалено щонайменше </w:t>
      </w:r>
      <w:r w:rsidRPr="006B26AE">
        <w:rPr>
          <w:sz w:val="28"/>
          <w:szCs w:val="28"/>
          <w:shd w:val="clear" w:color="auto" w:fill="FFFFFF"/>
        </w:rPr>
        <w:t>20 аналогічних постанов, у яких міститься таке формулювання: «</w:t>
      </w:r>
      <w:r w:rsidRPr="006B26AE">
        <w:rPr>
          <w:sz w:val="28"/>
          <w:szCs w:val="28"/>
        </w:rPr>
        <w:t xml:space="preserve">Згідно з ч. 2 </w:t>
      </w:r>
      <w:hyperlink r:id="rId18" w:anchor="983752" w:tgtFrame="_blank" w:tooltip="Кодекс України про адміністративні правопорушення; нормативно-правовий акт № 8073-X від 07.12.1984" w:history="1">
        <w:r w:rsidRPr="006B26AE">
          <w:rPr>
            <w:rStyle w:val="af0"/>
            <w:color w:val="auto"/>
            <w:sz w:val="28"/>
            <w:szCs w:val="28"/>
            <w:u w:val="none"/>
          </w:rPr>
          <w:t>ст. 277 Кодексу України про адміністративні правопорушення</w:t>
        </w:r>
      </w:hyperlink>
      <w:r w:rsidRPr="006B26AE">
        <w:rPr>
          <w:sz w:val="28"/>
          <w:szCs w:val="28"/>
        </w:rPr>
        <w:t xml:space="preserve"> справи про адміністративне правопорушення, що передбачене </w:t>
      </w:r>
      <w:hyperlink r:id="rId19" w:anchor="986434" w:tgtFrame="_blank" w:tooltip="Кодекс України про адміністративні правопорушення; нормативно-правовий акт № 8073-X від 07.12.1984" w:history="1">
        <w:r w:rsidRPr="006B26AE">
          <w:rPr>
            <w:rStyle w:val="af0"/>
            <w:color w:val="auto"/>
            <w:sz w:val="28"/>
            <w:szCs w:val="28"/>
            <w:u w:val="none"/>
          </w:rPr>
          <w:t>ст. 172-20 цього Кодексу</w:t>
        </w:r>
      </w:hyperlink>
      <w:r w:rsidRPr="006B26AE">
        <w:rPr>
          <w:sz w:val="28"/>
          <w:szCs w:val="28"/>
        </w:rPr>
        <w:t>, розглядаються</w:t>
      </w:r>
      <w:r w:rsidRPr="002566EF">
        <w:rPr>
          <w:sz w:val="28"/>
          <w:szCs w:val="28"/>
        </w:rPr>
        <w:t xml:space="preserve"> протягом доби. Участь правопорушника в розгляді справи є обов’язковою. З огляду на викладене, дослідивши матеріали справи, вважаю, що адміністративний матеріал підлягає поверненню для належного оформлення, оскільки на час надходження до суду вказаного протоколу про адміністративне правопорушення не було забезпечено в судове засідання явку ОСОБА_1, що позбавляє суд можливості виконати вимоги ч. 2 </w:t>
      </w:r>
      <w:hyperlink r:id="rId20" w:anchor="983752" w:tgtFrame="_blank" w:tooltip="Кодекс України про адміністративні правопорушення; нормативно-правовий акт № 8073-X від 07.12.1984" w:history="1">
        <w:r w:rsidRPr="002566EF">
          <w:rPr>
            <w:rStyle w:val="af0"/>
            <w:color w:val="auto"/>
            <w:sz w:val="28"/>
            <w:szCs w:val="28"/>
          </w:rPr>
          <w:t xml:space="preserve">ст. 277 </w:t>
        </w:r>
        <w:proofErr w:type="spellStart"/>
        <w:r w:rsidRPr="002566EF">
          <w:rPr>
            <w:rStyle w:val="af0"/>
            <w:color w:val="auto"/>
            <w:sz w:val="28"/>
            <w:szCs w:val="28"/>
          </w:rPr>
          <w:t>КУпАП</w:t>
        </w:r>
        <w:proofErr w:type="spellEnd"/>
      </w:hyperlink>
      <w:r w:rsidRPr="002566EF">
        <w:rPr>
          <w:sz w:val="28"/>
          <w:szCs w:val="28"/>
          <w:shd w:val="clear" w:color="auto" w:fill="FFFFFF"/>
        </w:rPr>
        <w:t>».</w:t>
      </w:r>
    </w:p>
    <w:p w:rsidR="002566EF" w:rsidRPr="002566EF" w:rsidRDefault="002566EF" w:rsidP="002566EF">
      <w:pPr>
        <w:pStyle w:val="ac"/>
        <w:spacing w:before="0" w:beforeAutospacing="0" w:after="0" w:afterAutospacing="0"/>
        <w:ind w:firstLine="720"/>
        <w:jc w:val="both"/>
        <w:rPr>
          <w:sz w:val="28"/>
          <w:szCs w:val="28"/>
          <w:shd w:val="clear" w:color="auto" w:fill="FFFFFF"/>
        </w:rPr>
      </w:pPr>
      <w:r w:rsidRPr="002566EF">
        <w:rPr>
          <w:sz w:val="28"/>
          <w:szCs w:val="28"/>
          <w:shd w:val="clear" w:color="auto" w:fill="FFFFFF"/>
        </w:rPr>
        <w:t>З огляду на зазначене, відсутні підстави вважати, що дії судді         Анохіна А.М., які Дисциплінарною палатою були визнані такими, що містять склад дисциплінарного проступку, свідчать про його недбалість, оскільки не відповідають його звичайній практиці.</w:t>
      </w:r>
    </w:p>
    <w:p w:rsidR="002566EF" w:rsidRPr="002566EF" w:rsidRDefault="002566EF" w:rsidP="002566EF">
      <w:pPr>
        <w:pStyle w:val="ac"/>
        <w:spacing w:before="0" w:beforeAutospacing="0" w:after="0" w:afterAutospacing="0"/>
        <w:ind w:firstLine="720"/>
        <w:jc w:val="both"/>
        <w:rPr>
          <w:sz w:val="28"/>
          <w:szCs w:val="28"/>
          <w:shd w:val="clear" w:color="auto" w:fill="FFFFFF"/>
        </w:rPr>
      </w:pPr>
      <w:r w:rsidRPr="002566EF">
        <w:rPr>
          <w:sz w:val="28"/>
          <w:szCs w:val="28"/>
          <w:shd w:val="clear" w:color="auto" w:fill="FFFFFF"/>
        </w:rPr>
        <w:lastRenderedPageBreak/>
        <w:t xml:space="preserve">Щодо висновку Третьої Дисциплінарної палати Вищої ради правосуддя </w:t>
      </w:r>
      <w:r w:rsidR="006B26AE">
        <w:rPr>
          <w:sz w:val="28"/>
          <w:szCs w:val="28"/>
          <w:shd w:val="clear" w:color="auto" w:fill="FFFFFF"/>
        </w:rPr>
        <w:t>про</w:t>
      </w:r>
      <w:r w:rsidRPr="002566EF">
        <w:rPr>
          <w:sz w:val="28"/>
          <w:szCs w:val="28"/>
          <w:shd w:val="clear" w:color="auto" w:fill="FFFFFF"/>
        </w:rPr>
        <w:t xml:space="preserve"> допущення суддею Анохіним А.М. дій, які становили відмову особі у доступі до правосуддя</w:t>
      </w:r>
      <w:r w:rsidR="00891F03">
        <w:rPr>
          <w:sz w:val="28"/>
          <w:szCs w:val="28"/>
          <w:shd w:val="clear" w:color="auto" w:fill="FFFFFF"/>
        </w:rPr>
        <w:t>,</w:t>
      </w:r>
      <w:r w:rsidRPr="002566EF">
        <w:rPr>
          <w:sz w:val="28"/>
          <w:szCs w:val="28"/>
          <w:shd w:val="clear" w:color="auto" w:fill="FFFFFF"/>
        </w:rPr>
        <w:t xml:space="preserve"> слід зазначити таке.</w:t>
      </w:r>
    </w:p>
    <w:p w:rsidR="002566EF" w:rsidRPr="002566EF" w:rsidRDefault="00891F03" w:rsidP="002566EF">
      <w:pPr>
        <w:pStyle w:val="af1"/>
        <w:spacing w:after="0"/>
        <w:ind w:firstLine="720"/>
        <w:jc w:val="both"/>
        <w:rPr>
          <w:sz w:val="28"/>
          <w:szCs w:val="28"/>
          <w:shd w:val="clear" w:color="auto" w:fill="FFFFFF"/>
        </w:rPr>
      </w:pPr>
      <w:r>
        <w:rPr>
          <w:sz w:val="28"/>
          <w:szCs w:val="28"/>
          <w:shd w:val="clear" w:color="auto" w:fill="FFFFFF"/>
        </w:rPr>
        <w:t xml:space="preserve">Третя Дисциплінарна палата, </w:t>
      </w:r>
      <w:r w:rsidR="002566EF" w:rsidRPr="002566EF">
        <w:rPr>
          <w:sz w:val="28"/>
          <w:szCs w:val="28"/>
          <w:shd w:val="clear" w:color="auto" w:fill="FFFFFF"/>
        </w:rPr>
        <w:t>розгляд</w:t>
      </w:r>
      <w:r>
        <w:rPr>
          <w:sz w:val="28"/>
          <w:szCs w:val="28"/>
          <w:shd w:val="clear" w:color="auto" w:fill="FFFFFF"/>
        </w:rPr>
        <w:t>аючи</w:t>
      </w:r>
      <w:r w:rsidR="002566EF" w:rsidRPr="002566EF">
        <w:rPr>
          <w:sz w:val="28"/>
          <w:szCs w:val="28"/>
          <w:shd w:val="clear" w:color="auto" w:fill="FFFFFF"/>
        </w:rPr>
        <w:t xml:space="preserve"> дисциплінарн</w:t>
      </w:r>
      <w:r>
        <w:rPr>
          <w:sz w:val="28"/>
          <w:szCs w:val="28"/>
          <w:shd w:val="clear" w:color="auto" w:fill="FFFFFF"/>
        </w:rPr>
        <w:t>у</w:t>
      </w:r>
      <w:r w:rsidR="002566EF" w:rsidRPr="002566EF">
        <w:rPr>
          <w:sz w:val="28"/>
          <w:szCs w:val="28"/>
          <w:shd w:val="clear" w:color="auto" w:fill="FFFFFF"/>
        </w:rPr>
        <w:t xml:space="preserve"> справ</w:t>
      </w:r>
      <w:r>
        <w:rPr>
          <w:sz w:val="28"/>
          <w:szCs w:val="28"/>
          <w:shd w:val="clear" w:color="auto" w:fill="FFFFFF"/>
        </w:rPr>
        <w:t>у,</w:t>
      </w:r>
      <w:r w:rsidR="002566EF" w:rsidRPr="002566EF">
        <w:rPr>
          <w:sz w:val="28"/>
          <w:szCs w:val="28"/>
          <w:shd w:val="clear" w:color="auto" w:fill="FFFFFF"/>
        </w:rPr>
        <w:t xml:space="preserve"> встановила, а під час обрання дисциплінарного стягнення судді Анохіну А.М. врахувала, що повернення ним матеріалів для </w:t>
      </w:r>
      <w:proofErr w:type="spellStart"/>
      <w:r w:rsidR="002566EF" w:rsidRPr="002566EF">
        <w:rPr>
          <w:sz w:val="28"/>
          <w:szCs w:val="28"/>
          <w:shd w:val="clear" w:color="auto" w:fill="FFFFFF"/>
        </w:rPr>
        <w:t>дооформлення</w:t>
      </w:r>
      <w:proofErr w:type="spellEnd"/>
      <w:r w:rsidR="002566EF" w:rsidRPr="002566EF">
        <w:rPr>
          <w:sz w:val="28"/>
          <w:szCs w:val="28"/>
          <w:shd w:val="clear" w:color="auto" w:fill="FFFFFF"/>
        </w:rPr>
        <w:t xml:space="preserve"> не призвело до неможливості повторного звернення скаржника до суду, справи про адміністративне правопорушення були розглянуті судом, осіб притягнуто до відповідальності, проте визнала дії судді такими, що становлять відмову у доступі до правосуддя.</w:t>
      </w:r>
    </w:p>
    <w:p w:rsidR="002566EF" w:rsidRPr="002566EF" w:rsidRDefault="002566EF" w:rsidP="002566EF">
      <w:pPr>
        <w:pStyle w:val="af1"/>
        <w:spacing w:after="0"/>
        <w:ind w:firstLine="720"/>
        <w:jc w:val="both"/>
        <w:rPr>
          <w:sz w:val="28"/>
          <w:szCs w:val="28"/>
        </w:rPr>
      </w:pPr>
      <w:r w:rsidRPr="002566EF">
        <w:rPr>
          <w:sz w:val="28"/>
          <w:szCs w:val="28"/>
        </w:rPr>
        <w:t>Дійсно, матеріалами дисциплінарної справи стосовно судді Анохіна А.М. підтверджується та в скарзі судді на рішення Дисциплінарної палати не спростовано, що протоколи про адміністративні правопорушення від 30 жовтня 2017 року стосовно</w:t>
      </w:r>
      <w:r w:rsidR="00891F03">
        <w:rPr>
          <w:sz w:val="28"/>
          <w:szCs w:val="28"/>
        </w:rPr>
        <w:t xml:space="preserve"> </w:t>
      </w:r>
      <w:r w:rsidR="00852096">
        <w:rPr>
          <w:sz w:val="28"/>
          <w:szCs w:val="28"/>
        </w:rPr>
        <w:t>ОСОБА_1</w:t>
      </w:r>
      <w:r w:rsidRPr="002566EF">
        <w:rPr>
          <w:sz w:val="28"/>
          <w:szCs w:val="28"/>
        </w:rPr>
        <w:t xml:space="preserve">, </w:t>
      </w:r>
      <w:r w:rsidR="00852096">
        <w:rPr>
          <w:sz w:val="28"/>
          <w:szCs w:val="28"/>
        </w:rPr>
        <w:t>ОСОБА_5</w:t>
      </w:r>
      <w:r w:rsidRPr="002566EF">
        <w:rPr>
          <w:sz w:val="28"/>
          <w:szCs w:val="28"/>
        </w:rPr>
        <w:t xml:space="preserve"> та від 9 листопада 2017 року стосовно</w:t>
      </w:r>
      <w:r w:rsidR="00891F03">
        <w:rPr>
          <w:sz w:val="28"/>
          <w:szCs w:val="28"/>
        </w:rPr>
        <w:t xml:space="preserve"> </w:t>
      </w:r>
      <w:r w:rsidR="00852096">
        <w:rPr>
          <w:sz w:val="28"/>
          <w:szCs w:val="28"/>
        </w:rPr>
        <w:t>ОСОБА_2</w:t>
      </w:r>
      <w:r w:rsidRPr="002566EF">
        <w:rPr>
          <w:sz w:val="28"/>
          <w:szCs w:val="28"/>
        </w:rPr>
        <w:t xml:space="preserve">, </w:t>
      </w:r>
      <w:r w:rsidR="00852096">
        <w:rPr>
          <w:sz w:val="28"/>
          <w:szCs w:val="28"/>
        </w:rPr>
        <w:t>ОСОБА_3</w:t>
      </w:r>
      <w:r w:rsidRPr="002566EF">
        <w:rPr>
          <w:sz w:val="28"/>
          <w:szCs w:val="28"/>
        </w:rPr>
        <w:t xml:space="preserve"> та </w:t>
      </w:r>
      <w:r w:rsidR="00852096">
        <w:rPr>
          <w:sz w:val="28"/>
          <w:szCs w:val="28"/>
        </w:rPr>
        <w:t>ОСОБА_4</w:t>
      </w:r>
      <w:r w:rsidRPr="002566EF">
        <w:rPr>
          <w:sz w:val="28"/>
          <w:szCs w:val="28"/>
        </w:rPr>
        <w:t xml:space="preserve"> </w:t>
      </w:r>
      <w:r w:rsidR="00891F03" w:rsidRPr="002566EF">
        <w:rPr>
          <w:sz w:val="28"/>
          <w:szCs w:val="28"/>
        </w:rPr>
        <w:t xml:space="preserve">було повернено </w:t>
      </w:r>
      <w:r w:rsidR="00891F03">
        <w:rPr>
          <w:sz w:val="28"/>
          <w:szCs w:val="28"/>
        </w:rPr>
        <w:t xml:space="preserve">суддею </w:t>
      </w:r>
      <w:r w:rsidR="00852096">
        <w:rPr>
          <w:sz w:val="28"/>
          <w:szCs w:val="28"/>
        </w:rPr>
        <w:t xml:space="preserve">    </w:t>
      </w:r>
      <w:r w:rsidR="00891F03">
        <w:rPr>
          <w:sz w:val="28"/>
          <w:szCs w:val="28"/>
        </w:rPr>
        <w:t xml:space="preserve">Анохіним А.М. </w:t>
      </w:r>
      <w:r w:rsidRPr="002566EF">
        <w:rPr>
          <w:sz w:val="28"/>
          <w:szCs w:val="28"/>
        </w:rPr>
        <w:t xml:space="preserve">для </w:t>
      </w:r>
      <w:proofErr w:type="spellStart"/>
      <w:r w:rsidRPr="002566EF">
        <w:rPr>
          <w:sz w:val="28"/>
          <w:szCs w:val="28"/>
        </w:rPr>
        <w:t>дооформлення</w:t>
      </w:r>
      <w:proofErr w:type="spellEnd"/>
      <w:r w:rsidRPr="002566EF">
        <w:rPr>
          <w:sz w:val="28"/>
          <w:szCs w:val="28"/>
        </w:rPr>
        <w:t xml:space="preserve"> з підстав, що не пов’язані безпосередньо із їхньою невідповідністю вимогам статті 256 </w:t>
      </w:r>
      <w:proofErr w:type="spellStart"/>
      <w:r w:rsidRPr="002566EF">
        <w:rPr>
          <w:sz w:val="28"/>
          <w:szCs w:val="28"/>
        </w:rPr>
        <w:t>КУпАП</w:t>
      </w:r>
      <w:proofErr w:type="spellEnd"/>
      <w:r w:rsidRPr="002566EF">
        <w:rPr>
          <w:sz w:val="28"/>
          <w:szCs w:val="28"/>
        </w:rPr>
        <w:t>.</w:t>
      </w:r>
    </w:p>
    <w:p w:rsidR="002566EF" w:rsidRPr="002566EF" w:rsidRDefault="002566EF" w:rsidP="002566EF">
      <w:pPr>
        <w:pStyle w:val="af1"/>
        <w:spacing w:after="0"/>
        <w:ind w:firstLine="720"/>
        <w:jc w:val="both"/>
        <w:rPr>
          <w:sz w:val="28"/>
          <w:szCs w:val="28"/>
          <w:shd w:val="clear" w:color="auto" w:fill="FFFFFF"/>
        </w:rPr>
      </w:pPr>
      <w:r w:rsidRPr="002566EF">
        <w:rPr>
          <w:sz w:val="28"/>
          <w:szCs w:val="28"/>
        </w:rPr>
        <w:t xml:space="preserve">Згідно із сталою практикою Європейського суду з прав людини </w:t>
      </w:r>
      <w:r w:rsidRPr="002566EF">
        <w:rPr>
          <w:sz w:val="28"/>
          <w:szCs w:val="28"/>
          <w:shd w:val="clear" w:color="auto" w:fill="FFFFFF"/>
        </w:rPr>
        <w:t xml:space="preserve">пункт 1 статті 6 </w:t>
      </w:r>
      <w:r w:rsidR="00891F03">
        <w:rPr>
          <w:sz w:val="28"/>
          <w:szCs w:val="28"/>
          <w:shd w:val="clear" w:color="auto" w:fill="FFFFFF"/>
        </w:rPr>
        <w:t xml:space="preserve">Конвенції </w:t>
      </w:r>
      <w:r w:rsidRPr="002566EF">
        <w:rPr>
          <w:sz w:val="28"/>
          <w:szCs w:val="28"/>
          <w:shd w:val="clear" w:color="auto" w:fill="FFFFFF"/>
        </w:rPr>
        <w:t>гарантує кожному право на звернення до суду з позовом щодо його прав та обов’язків цивільного характеру. У такій формі в цьому пункті втілено «право на суд», одним з аспектів якого є право доступу, тобто право на порушення провадження в суді за цивільним позовом (див. рішення у справі «</w:t>
      </w:r>
      <w:proofErr w:type="spellStart"/>
      <w:r w:rsidRPr="002566EF">
        <w:rPr>
          <w:sz w:val="28"/>
          <w:szCs w:val="28"/>
          <w:shd w:val="clear" w:color="auto" w:fill="FFFFFF"/>
        </w:rPr>
        <w:t>Ґолдер</w:t>
      </w:r>
      <w:proofErr w:type="spellEnd"/>
      <w:r w:rsidRPr="002566EF">
        <w:rPr>
          <w:sz w:val="28"/>
          <w:szCs w:val="28"/>
          <w:shd w:val="clear" w:color="auto" w:fill="FFFFFF"/>
        </w:rPr>
        <w:t xml:space="preserve"> проти Сполученого Королівства» </w:t>
      </w:r>
      <w:r w:rsidR="00891F03">
        <w:rPr>
          <w:sz w:val="28"/>
          <w:szCs w:val="28"/>
          <w:shd w:val="clear" w:color="auto" w:fill="FFFFFF"/>
        </w:rPr>
        <w:t xml:space="preserve">від </w:t>
      </w:r>
      <w:r w:rsidRPr="002566EF">
        <w:rPr>
          <w:sz w:val="28"/>
          <w:szCs w:val="28"/>
          <w:shd w:val="clear" w:color="auto" w:fill="FFFFFF"/>
        </w:rPr>
        <w:t>21 лют</w:t>
      </w:r>
      <w:r w:rsidR="00891F03">
        <w:rPr>
          <w:sz w:val="28"/>
          <w:szCs w:val="28"/>
          <w:shd w:val="clear" w:color="auto" w:fill="FFFFFF"/>
        </w:rPr>
        <w:t>ого 1975 року, серія А, № 18, сторінки</w:t>
      </w:r>
      <w:r w:rsidRPr="002566EF">
        <w:rPr>
          <w:sz w:val="28"/>
          <w:szCs w:val="28"/>
          <w:shd w:val="clear" w:color="auto" w:fill="FFFFFF"/>
        </w:rPr>
        <w:t xml:space="preserve"> 17–18, п</w:t>
      </w:r>
      <w:r w:rsidR="00891F03">
        <w:rPr>
          <w:sz w:val="28"/>
          <w:szCs w:val="28"/>
          <w:shd w:val="clear" w:color="auto" w:fill="FFFFFF"/>
        </w:rPr>
        <w:t>ункти</w:t>
      </w:r>
      <w:r w:rsidRPr="002566EF">
        <w:rPr>
          <w:sz w:val="28"/>
          <w:szCs w:val="28"/>
          <w:shd w:val="clear" w:color="auto" w:fill="FFFFFF"/>
        </w:rPr>
        <w:t xml:space="preserve"> 35–36).</w:t>
      </w:r>
    </w:p>
    <w:p w:rsidR="002566EF" w:rsidRPr="002566EF" w:rsidRDefault="002566EF" w:rsidP="002566EF">
      <w:pPr>
        <w:pStyle w:val="af1"/>
        <w:spacing w:after="0"/>
        <w:ind w:firstLine="720"/>
        <w:jc w:val="both"/>
        <w:rPr>
          <w:rFonts w:eastAsia="Times New Roman"/>
          <w:sz w:val="28"/>
          <w:szCs w:val="28"/>
        </w:rPr>
      </w:pPr>
      <w:r w:rsidRPr="002566EF">
        <w:rPr>
          <w:sz w:val="28"/>
          <w:szCs w:val="28"/>
          <w:shd w:val="clear" w:color="auto" w:fill="FFFFFF"/>
        </w:rPr>
        <w:t xml:space="preserve">При цьому в рішенні від 29 липня 1998 року у справі «Омар проти Франції» (пункт 34) Європейський суд з прав людини вказав, що право на судовий розгляд, одним з аспектів якого є право на доступ до правосуддя (постанова у справі </w:t>
      </w:r>
      <w:r w:rsidRPr="002566EF">
        <w:rPr>
          <w:rFonts w:eastAsia="Times New Roman"/>
          <w:sz w:val="28"/>
          <w:szCs w:val="28"/>
        </w:rPr>
        <w:t>«</w:t>
      </w:r>
      <w:proofErr w:type="spellStart"/>
      <w:r w:rsidRPr="002566EF">
        <w:rPr>
          <w:sz w:val="28"/>
          <w:szCs w:val="28"/>
          <w:shd w:val="clear" w:color="auto" w:fill="FFFFFF"/>
        </w:rPr>
        <w:t>Ґ</w:t>
      </w:r>
      <w:r w:rsidRPr="002566EF">
        <w:rPr>
          <w:rFonts w:eastAsia="Times New Roman"/>
          <w:sz w:val="28"/>
          <w:szCs w:val="28"/>
        </w:rPr>
        <w:t>олдер</w:t>
      </w:r>
      <w:proofErr w:type="spellEnd"/>
      <w:r w:rsidRPr="002566EF">
        <w:rPr>
          <w:rFonts w:eastAsia="Times New Roman"/>
          <w:sz w:val="28"/>
          <w:szCs w:val="28"/>
        </w:rPr>
        <w:t xml:space="preserve"> проти Сполученого Королівства» від 21 лютого 1975 року, </w:t>
      </w:r>
      <w:r w:rsidR="00C54F32">
        <w:rPr>
          <w:rFonts w:eastAsia="Times New Roman"/>
          <w:sz w:val="28"/>
          <w:szCs w:val="28"/>
        </w:rPr>
        <w:t>серія</w:t>
      </w:r>
      <w:r w:rsidRPr="002566EF">
        <w:rPr>
          <w:rFonts w:eastAsia="Times New Roman"/>
          <w:sz w:val="28"/>
          <w:szCs w:val="28"/>
        </w:rPr>
        <w:t xml:space="preserve"> А, № 18, §</w:t>
      </w:r>
      <w:r w:rsidR="00891F03">
        <w:rPr>
          <w:rFonts w:eastAsia="Times New Roman"/>
          <w:sz w:val="28"/>
          <w:szCs w:val="28"/>
        </w:rPr>
        <w:t xml:space="preserve"> </w:t>
      </w:r>
      <w:r w:rsidRPr="002566EF">
        <w:rPr>
          <w:rFonts w:eastAsia="Times New Roman"/>
          <w:sz w:val="28"/>
          <w:szCs w:val="28"/>
        </w:rPr>
        <w:t>36) не є абсолютним, воно може бути обмежене певними обставинами, зокрема умовами прийнятності скарги. Водночас ці обмеження не повинні перешкоджати реалізації права особи таким чином або настільки, що буде порушена сама суть права. Обмеження повинні визначатись законною ціллю, а також повинен бути присутнім розумний баланс між засобами, що застосовуються</w:t>
      </w:r>
      <w:r w:rsidR="005568F3">
        <w:rPr>
          <w:rFonts w:eastAsia="Times New Roman"/>
          <w:sz w:val="28"/>
          <w:szCs w:val="28"/>
        </w:rPr>
        <w:t>,</w:t>
      </w:r>
      <w:r w:rsidRPr="002566EF">
        <w:rPr>
          <w:rFonts w:eastAsia="Times New Roman"/>
          <w:sz w:val="28"/>
          <w:szCs w:val="28"/>
        </w:rPr>
        <w:t xml:space="preserve"> та метою, що переслідується.</w:t>
      </w:r>
    </w:p>
    <w:p w:rsidR="002566EF" w:rsidRPr="002566EF" w:rsidRDefault="002566EF" w:rsidP="002566EF">
      <w:pPr>
        <w:pStyle w:val="af1"/>
        <w:spacing w:after="0"/>
        <w:ind w:firstLine="720"/>
        <w:jc w:val="both"/>
        <w:rPr>
          <w:rFonts w:eastAsia="Times New Roman"/>
          <w:sz w:val="28"/>
          <w:szCs w:val="28"/>
        </w:rPr>
      </w:pPr>
      <w:r w:rsidRPr="002566EF">
        <w:rPr>
          <w:rFonts w:eastAsia="Times New Roman"/>
          <w:sz w:val="28"/>
          <w:szCs w:val="28"/>
        </w:rPr>
        <w:t>З урахуванням практики Європейського суду з прав людини, зокрема втіленої у рішеннях у справах «</w:t>
      </w:r>
      <w:r w:rsidRPr="002566EF">
        <w:rPr>
          <w:sz w:val="28"/>
          <w:szCs w:val="28"/>
          <w:shd w:val="clear" w:color="auto" w:fill="FFFFFF"/>
        </w:rPr>
        <w:t>Омар проти Франції», «</w:t>
      </w:r>
      <w:proofErr w:type="spellStart"/>
      <w:r w:rsidRPr="002566EF">
        <w:rPr>
          <w:sz w:val="28"/>
          <w:szCs w:val="28"/>
          <w:shd w:val="clear" w:color="auto" w:fill="FFFFFF"/>
        </w:rPr>
        <w:t>Ґ</w:t>
      </w:r>
      <w:r w:rsidRPr="002566EF">
        <w:rPr>
          <w:rFonts w:eastAsia="Times New Roman"/>
          <w:sz w:val="28"/>
          <w:szCs w:val="28"/>
        </w:rPr>
        <w:t>олдер</w:t>
      </w:r>
      <w:proofErr w:type="spellEnd"/>
      <w:r w:rsidRPr="002566EF">
        <w:rPr>
          <w:rFonts w:eastAsia="Times New Roman"/>
          <w:sz w:val="28"/>
          <w:szCs w:val="28"/>
        </w:rPr>
        <w:t xml:space="preserve"> проти Сполученого Королівства», «</w:t>
      </w:r>
      <w:proofErr w:type="spellStart"/>
      <w:r w:rsidRPr="002566EF">
        <w:rPr>
          <w:rFonts w:eastAsia="Times New Roman"/>
          <w:sz w:val="28"/>
          <w:szCs w:val="28"/>
        </w:rPr>
        <w:t>Пуатрімоль</w:t>
      </w:r>
      <w:proofErr w:type="spellEnd"/>
      <w:r w:rsidRPr="002566EF">
        <w:rPr>
          <w:rFonts w:eastAsia="Times New Roman"/>
          <w:sz w:val="28"/>
          <w:szCs w:val="28"/>
        </w:rPr>
        <w:t xml:space="preserve"> проти Франції» та інших, рішення суду, яке не перешкодило подальшому провадженню, тим більше, якщо його було прийнято з метою уникнення порушення права особи на захист, не можна визнати таким, що становило відмову у доступі до правосуддя.</w:t>
      </w:r>
    </w:p>
    <w:p w:rsidR="002566EF" w:rsidRPr="002566EF" w:rsidRDefault="002566EF" w:rsidP="002566EF">
      <w:pPr>
        <w:pStyle w:val="ac"/>
        <w:spacing w:before="0" w:beforeAutospacing="0" w:after="0" w:afterAutospacing="0"/>
        <w:ind w:firstLine="720"/>
        <w:jc w:val="both"/>
        <w:rPr>
          <w:sz w:val="28"/>
          <w:szCs w:val="28"/>
        </w:rPr>
      </w:pPr>
      <w:r w:rsidRPr="002566EF">
        <w:rPr>
          <w:sz w:val="28"/>
          <w:szCs w:val="28"/>
          <w:shd w:val="clear" w:color="auto" w:fill="FFFFFF"/>
        </w:rPr>
        <w:t xml:space="preserve">Також </w:t>
      </w:r>
      <w:r w:rsidR="00DF4F61">
        <w:rPr>
          <w:sz w:val="28"/>
          <w:szCs w:val="28"/>
          <w:shd w:val="clear" w:color="auto" w:fill="FFFFFF"/>
        </w:rPr>
        <w:t>Вища рада правосуддя дійшла висновку про</w:t>
      </w:r>
      <w:r w:rsidRPr="002566EF">
        <w:rPr>
          <w:sz w:val="28"/>
          <w:szCs w:val="28"/>
          <w:shd w:val="clear" w:color="auto" w:fill="FFFFFF"/>
        </w:rPr>
        <w:t xml:space="preserve"> обґрунтован</w:t>
      </w:r>
      <w:r w:rsidR="00DF4F61">
        <w:rPr>
          <w:sz w:val="28"/>
          <w:szCs w:val="28"/>
          <w:shd w:val="clear" w:color="auto" w:fill="FFFFFF"/>
        </w:rPr>
        <w:t>ість</w:t>
      </w:r>
      <w:r w:rsidRPr="002566EF">
        <w:rPr>
          <w:sz w:val="28"/>
          <w:szCs w:val="28"/>
          <w:shd w:val="clear" w:color="auto" w:fill="FFFFFF"/>
        </w:rPr>
        <w:t xml:space="preserve"> довод</w:t>
      </w:r>
      <w:r w:rsidR="00DF4F61">
        <w:rPr>
          <w:sz w:val="28"/>
          <w:szCs w:val="28"/>
          <w:shd w:val="clear" w:color="auto" w:fill="FFFFFF"/>
        </w:rPr>
        <w:t>ів</w:t>
      </w:r>
      <w:r w:rsidRPr="002566EF">
        <w:rPr>
          <w:sz w:val="28"/>
          <w:szCs w:val="28"/>
          <w:shd w:val="clear" w:color="auto" w:fill="FFFFFF"/>
        </w:rPr>
        <w:t xml:space="preserve"> скарги </w:t>
      </w:r>
      <w:r w:rsidR="00DF4F61">
        <w:rPr>
          <w:sz w:val="28"/>
          <w:szCs w:val="28"/>
          <w:shd w:val="clear" w:color="auto" w:fill="FFFFFF"/>
        </w:rPr>
        <w:t>щодо</w:t>
      </w:r>
      <w:r w:rsidRPr="002566EF">
        <w:rPr>
          <w:sz w:val="28"/>
          <w:szCs w:val="28"/>
          <w:shd w:val="clear" w:color="auto" w:fill="FFFFFF"/>
        </w:rPr>
        <w:t xml:space="preserve"> хибн</w:t>
      </w:r>
      <w:r w:rsidR="00DF4F61">
        <w:rPr>
          <w:sz w:val="28"/>
          <w:szCs w:val="28"/>
          <w:shd w:val="clear" w:color="auto" w:fill="FFFFFF"/>
        </w:rPr>
        <w:t>о</w:t>
      </w:r>
      <w:r w:rsidRPr="002566EF">
        <w:rPr>
          <w:sz w:val="28"/>
          <w:szCs w:val="28"/>
          <w:shd w:val="clear" w:color="auto" w:fill="FFFFFF"/>
        </w:rPr>
        <w:t>ст</w:t>
      </w:r>
      <w:r w:rsidR="00DF4F61">
        <w:rPr>
          <w:sz w:val="28"/>
          <w:szCs w:val="28"/>
          <w:shd w:val="clear" w:color="auto" w:fill="FFFFFF"/>
        </w:rPr>
        <w:t>і</w:t>
      </w:r>
      <w:r w:rsidRPr="002566EF">
        <w:rPr>
          <w:sz w:val="28"/>
          <w:szCs w:val="28"/>
          <w:shd w:val="clear" w:color="auto" w:fill="FFFFFF"/>
        </w:rPr>
        <w:t xml:space="preserve"> висновку Третьої Дисциплінарної палати Вищої ради правосуддя, що </w:t>
      </w:r>
      <w:r w:rsidRPr="002566EF">
        <w:rPr>
          <w:sz w:val="28"/>
          <w:szCs w:val="28"/>
        </w:rPr>
        <w:t xml:space="preserve">у випадку неявки особи, яка притягається до відповідальності, у судове засідання, суддя мав застосувати до цих осіб привід. </w:t>
      </w:r>
    </w:p>
    <w:p w:rsidR="002566EF" w:rsidRPr="002566EF" w:rsidRDefault="002566EF" w:rsidP="002566EF">
      <w:pPr>
        <w:pStyle w:val="ac"/>
        <w:spacing w:before="0" w:beforeAutospacing="0" w:after="0" w:afterAutospacing="0"/>
        <w:ind w:firstLine="720"/>
        <w:jc w:val="both"/>
        <w:rPr>
          <w:sz w:val="28"/>
          <w:szCs w:val="28"/>
        </w:rPr>
      </w:pPr>
      <w:r w:rsidRPr="002566EF">
        <w:rPr>
          <w:sz w:val="28"/>
          <w:szCs w:val="28"/>
        </w:rPr>
        <w:t xml:space="preserve">Так, відповідно до статті 268 </w:t>
      </w:r>
      <w:proofErr w:type="spellStart"/>
      <w:r w:rsidRPr="002566EF">
        <w:rPr>
          <w:sz w:val="28"/>
          <w:szCs w:val="28"/>
        </w:rPr>
        <w:t>КУпАП</w:t>
      </w:r>
      <w:proofErr w:type="spellEnd"/>
      <w:r w:rsidRPr="002566EF">
        <w:rPr>
          <w:sz w:val="28"/>
          <w:szCs w:val="28"/>
        </w:rPr>
        <w:t xml:space="preserve"> </w:t>
      </w:r>
      <w:r w:rsidRPr="002566EF">
        <w:rPr>
          <w:color w:val="000000"/>
          <w:sz w:val="28"/>
          <w:szCs w:val="28"/>
          <w:shd w:val="clear" w:color="auto" w:fill="FFFFFF"/>
        </w:rPr>
        <w:t xml:space="preserve">у разі ухилення від явки на виклик органу внутрішніх справ або судді районного, районного у місті, міського чи </w:t>
      </w:r>
      <w:proofErr w:type="spellStart"/>
      <w:r w:rsidRPr="002566EF">
        <w:rPr>
          <w:color w:val="000000"/>
          <w:sz w:val="28"/>
          <w:szCs w:val="28"/>
          <w:shd w:val="clear" w:color="auto" w:fill="FFFFFF"/>
        </w:rPr>
        <w:lastRenderedPageBreak/>
        <w:t>міськрайонного</w:t>
      </w:r>
      <w:proofErr w:type="spellEnd"/>
      <w:r w:rsidRPr="002566EF">
        <w:rPr>
          <w:color w:val="000000"/>
          <w:sz w:val="28"/>
          <w:szCs w:val="28"/>
          <w:shd w:val="clear" w:color="auto" w:fill="FFFFFF"/>
        </w:rPr>
        <w:t xml:space="preserve"> суду цю особу дійсно може бути органом внутрішніх справ (Національною поліцією) піддано приводу. Однак справи, що розглядались суддею Анохіним А.М. за адміністративними матеріалами стосовно   </w:t>
      </w:r>
      <w:r w:rsidR="00FA4844">
        <w:rPr>
          <w:sz w:val="28"/>
          <w:szCs w:val="28"/>
        </w:rPr>
        <w:t>ОСОБА_1</w:t>
      </w:r>
      <w:r w:rsidRPr="002566EF">
        <w:rPr>
          <w:sz w:val="28"/>
          <w:szCs w:val="28"/>
        </w:rPr>
        <w:t xml:space="preserve">, </w:t>
      </w:r>
      <w:r w:rsidR="00FA4844">
        <w:rPr>
          <w:sz w:val="28"/>
          <w:szCs w:val="28"/>
        </w:rPr>
        <w:t>ОСОБА_2</w:t>
      </w:r>
      <w:r w:rsidRPr="002566EF">
        <w:rPr>
          <w:sz w:val="28"/>
          <w:szCs w:val="28"/>
        </w:rPr>
        <w:t xml:space="preserve">, </w:t>
      </w:r>
      <w:r w:rsidR="00FA4844">
        <w:rPr>
          <w:sz w:val="28"/>
          <w:szCs w:val="28"/>
        </w:rPr>
        <w:t>ОСОБА_3</w:t>
      </w:r>
      <w:r w:rsidRPr="002566EF">
        <w:rPr>
          <w:sz w:val="28"/>
          <w:szCs w:val="28"/>
        </w:rPr>
        <w:t xml:space="preserve">, </w:t>
      </w:r>
      <w:r w:rsidR="00FA4844">
        <w:rPr>
          <w:sz w:val="28"/>
          <w:szCs w:val="28"/>
        </w:rPr>
        <w:t>ОСОБА_4</w:t>
      </w:r>
      <w:r w:rsidRPr="002566EF">
        <w:rPr>
          <w:sz w:val="28"/>
          <w:szCs w:val="28"/>
        </w:rPr>
        <w:t xml:space="preserve"> та </w:t>
      </w:r>
      <w:r w:rsidR="00FA4844">
        <w:rPr>
          <w:sz w:val="28"/>
          <w:szCs w:val="28"/>
        </w:rPr>
        <w:t>ОСОБА_5</w:t>
      </w:r>
      <w:r w:rsidRPr="002566EF">
        <w:rPr>
          <w:sz w:val="28"/>
          <w:szCs w:val="28"/>
        </w:rPr>
        <w:t xml:space="preserve">, стосувались осіб, які є військовослужбовцями, фактичне місце проживання яких – казарми на території військової частини, а тому </w:t>
      </w:r>
      <w:r w:rsidR="005568F3">
        <w:rPr>
          <w:sz w:val="28"/>
          <w:szCs w:val="28"/>
        </w:rPr>
        <w:t xml:space="preserve">Третьою </w:t>
      </w:r>
      <w:r w:rsidRPr="002566EF">
        <w:rPr>
          <w:sz w:val="28"/>
          <w:szCs w:val="28"/>
        </w:rPr>
        <w:t xml:space="preserve">Дисциплінарною палатою зроблено вказаний вище висновок без з’ясування питання можливості застосування до цих осіб приводу </w:t>
      </w:r>
      <w:r w:rsidR="00DF4F61">
        <w:rPr>
          <w:sz w:val="28"/>
          <w:szCs w:val="28"/>
        </w:rPr>
        <w:t xml:space="preserve">відповідно до норм </w:t>
      </w:r>
      <w:proofErr w:type="spellStart"/>
      <w:r w:rsidR="00DF4F61">
        <w:rPr>
          <w:sz w:val="28"/>
          <w:szCs w:val="28"/>
        </w:rPr>
        <w:t>КУпАП</w:t>
      </w:r>
      <w:proofErr w:type="spellEnd"/>
      <w:r w:rsidR="00DF4F61">
        <w:rPr>
          <w:sz w:val="28"/>
          <w:szCs w:val="28"/>
        </w:rPr>
        <w:t xml:space="preserve"> </w:t>
      </w:r>
      <w:r w:rsidRPr="002566EF">
        <w:rPr>
          <w:sz w:val="28"/>
          <w:szCs w:val="28"/>
        </w:rPr>
        <w:t>з урахуванням положень Закону України «Про Статут внутрішньої служби Збройних Сил України».</w:t>
      </w:r>
    </w:p>
    <w:p w:rsidR="002566EF" w:rsidRPr="002566EF" w:rsidRDefault="002566EF" w:rsidP="002566EF">
      <w:pPr>
        <w:pStyle w:val="af1"/>
        <w:spacing w:after="0"/>
        <w:ind w:firstLine="720"/>
        <w:jc w:val="both"/>
        <w:rPr>
          <w:sz w:val="28"/>
          <w:szCs w:val="28"/>
        </w:rPr>
      </w:pPr>
      <w:r w:rsidRPr="002566EF">
        <w:rPr>
          <w:sz w:val="28"/>
          <w:szCs w:val="28"/>
        </w:rPr>
        <w:t xml:space="preserve">Оскільки 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зокрема за умисну або внаслідок недбалості незаконну відмову в доступі до правосуддя, у тому числі незаконну відмову в розгляді по суті позовної заяви, апеляційної, касаційної скарги, </w:t>
      </w:r>
      <w:r w:rsidR="00DF4F61">
        <w:rPr>
          <w:sz w:val="28"/>
          <w:szCs w:val="28"/>
        </w:rPr>
        <w:t>Вища рада правосуддя дійшла висновку</w:t>
      </w:r>
      <w:r w:rsidRPr="002566EF">
        <w:rPr>
          <w:sz w:val="28"/>
          <w:szCs w:val="28"/>
        </w:rPr>
        <w:t>, що</w:t>
      </w:r>
      <w:r w:rsidR="005568F3">
        <w:rPr>
          <w:sz w:val="28"/>
          <w:szCs w:val="28"/>
        </w:rPr>
        <w:t>,</w:t>
      </w:r>
      <w:r w:rsidRPr="002566EF">
        <w:rPr>
          <w:sz w:val="28"/>
          <w:szCs w:val="28"/>
        </w:rPr>
        <w:t xml:space="preserve"> приймаючи рішення про притягнення до дисциплінарної відповідальності судді Анохіна А.М., </w:t>
      </w:r>
      <w:r w:rsidR="005568F3">
        <w:rPr>
          <w:sz w:val="28"/>
          <w:szCs w:val="28"/>
        </w:rPr>
        <w:t xml:space="preserve">Третя </w:t>
      </w:r>
      <w:r w:rsidRPr="002566EF">
        <w:rPr>
          <w:sz w:val="28"/>
          <w:szCs w:val="28"/>
        </w:rPr>
        <w:t>Дисциплінарн</w:t>
      </w:r>
      <w:r w:rsidR="005568F3">
        <w:rPr>
          <w:sz w:val="28"/>
          <w:szCs w:val="28"/>
        </w:rPr>
        <w:t>а</w:t>
      </w:r>
      <w:r w:rsidRPr="002566EF">
        <w:rPr>
          <w:sz w:val="28"/>
          <w:szCs w:val="28"/>
        </w:rPr>
        <w:t xml:space="preserve"> палат</w:t>
      </w:r>
      <w:r w:rsidR="005568F3">
        <w:rPr>
          <w:sz w:val="28"/>
          <w:szCs w:val="28"/>
        </w:rPr>
        <w:t>а</w:t>
      </w:r>
      <w:r w:rsidRPr="002566EF">
        <w:rPr>
          <w:sz w:val="28"/>
          <w:szCs w:val="28"/>
        </w:rPr>
        <w:t xml:space="preserve"> мал</w:t>
      </w:r>
      <w:r w:rsidR="005568F3">
        <w:rPr>
          <w:sz w:val="28"/>
          <w:szCs w:val="28"/>
        </w:rPr>
        <w:t>а</w:t>
      </w:r>
      <w:r w:rsidRPr="002566EF">
        <w:rPr>
          <w:sz w:val="28"/>
          <w:szCs w:val="28"/>
        </w:rPr>
        <w:t xml:space="preserve"> встанов</w:t>
      </w:r>
      <w:r w:rsidR="005568F3">
        <w:rPr>
          <w:sz w:val="28"/>
          <w:szCs w:val="28"/>
        </w:rPr>
        <w:t>ити</w:t>
      </w:r>
      <w:r w:rsidRPr="002566EF">
        <w:rPr>
          <w:sz w:val="28"/>
          <w:szCs w:val="28"/>
        </w:rPr>
        <w:t xml:space="preserve"> факти/обставини, які б беззаперечно свідчили, що дії судді</w:t>
      </w:r>
      <w:r w:rsidR="005568F3">
        <w:rPr>
          <w:sz w:val="28"/>
          <w:szCs w:val="28"/>
        </w:rPr>
        <w:t xml:space="preserve"> були</w:t>
      </w:r>
      <w:r w:rsidRPr="002566EF">
        <w:rPr>
          <w:sz w:val="28"/>
          <w:szCs w:val="28"/>
        </w:rPr>
        <w:t xml:space="preserve"> спрямовані на незаконну відмову у доступі до правосуддя, або </w:t>
      </w:r>
      <w:r w:rsidR="005568F3">
        <w:rPr>
          <w:sz w:val="28"/>
          <w:szCs w:val="28"/>
        </w:rPr>
        <w:t xml:space="preserve">вказували на </w:t>
      </w:r>
      <w:r w:rsidRPr="002566EF">
        <w:rPr>
          <w:sz w:val="28"/>
          <w:szCs w:val="28"/>
        </w:rPr>
        <w:t xml:space="preserve">неправомірні дії, внаслідок яких мала місце відмова, та що їх допущено умисно або внаслідок недбалості. </w:t>
      </w:r>
    </w:p>
    <w:p w:rsidR="002566EF" w:rsidRPr="002566EF" w:rsidRDefault="002566EF" w:rsidP="002566EF">
      <w:pPr>
        <w:pStyle w:val="af1"/>
        <w:spacing w:after="0"/>
        <w:ind w:firstLine="720"/>
        <w:jc w:val="both"/>
        <w:rPr>
          <w:sz w:val="28"/>
          <w:szCs w:val="28"/>
        </w:rPr>
      </w:pPr>
      <w:r w:rsidRPr="002566EF">
        <w:rPr>
          <w:sz w:val="28"/>
          <w:szCs w:val="28"/>
        </w:rPr>
        <w:t xml:space="preserve">Водночас встановленим вище спростовується наявність таких обставин, а </w:t>
      </w:r>
      <w:r w:rsidR="005568F3">
        <w:rPr>
          <w:sz w:val="28"/>
          <w:szCs w:val="28"/>
        </w:rPr>
        <w:t>отже,</w:t>
      </w:r>
      <w:r w:rsidRPr="002566EF">
        <w:rPr>
          <w:sz w:val="28"/>
          <w:szCs w:val="28"/>
        </w:rPr>
        <w:t xml:space="preserve"> і вказаний висновок Третьої Дисциплінарної палати Вищої ради правосуддя, оскільки він не ґрунтується на матеріалах дисциплінарної справи та не підтверджений відповідними фактами.</w:t>
      </w:r>
    </w:p>
    <w:p w:rsidR="002566EF" w:rsidRPr="002566EF" w:rsidRDefault="002566EF" w:rsidP="002566EF">
      <w:pPr>
        <w:pStyle w:val="a5"/>
        <w:ind w:firstLine="708"/>
        <w:jc w:val="both"/>
        <w:rPr>
          <w:sz w:val="28"/>
          <w:szCs w:val="28"/>
          <w:lang w:val="uk-UA"/>
        </w:rPr>
      </w:pPr>
      <w:r w:rsidRPr="002566EF">
        <w:rPr>
          <w:sz w:val="28"/>
          <w:szCs w:val="28"/>
          <w:lang w:val="uk-UA"/>
        </w:rPr>
        <w:t>Крім того, слід враховувати, що у Висновку № 3 (2002) К</w:t>
      </w:r>
      <w:r w:rsidR="00B607EC">
        <w:rPr>
          <w:sz w:val="28"/>
          <w:szCs w:val="28"/>
          <w:lang w:val="uk-UA"/>
        </w:rPr>
        <w:t>онсультативної ради європейських суддів</w:t>
      </w:r>
      <w:r w:rsidRPr="002566EF">
        <w:rPr>
          <w:sz w:val="28"/>
          <w:szCs w:val="28"/>
          <w:lang w:val="uk-UA"/>
        </w:rPr>
        <w:t xml:space="preserve">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w:t>
      </w:r>
      <w:r w:rsidR="005568F3">
        <w:rPr>
          <w:sz w:val="28"/>
          <w:szCs w:val="28"/>
          <w:lang w:val="uk-UA"/>
        </w:rPr>
        <w:t>, що</w:t>
      </w:r>
      <w:r w:rsidRPr="002566EF">
        <w:rPr>
          <w:sz w:val="28"/>
          <w:szCs w:val="28"/>
          <w:lang w:val="uk-UA"/>
        </w:rPr>
        <w:t xml:space="preserve"> для того, щоб виправдати дисциплінарне провадження, порушення має бути серйозним та кричущим.</w:t>
      </w:r>
    </w:p>
    <w:p w:rsidR="002566EF" w:rsidRPr="002566EF" w:rsidRDefault="002566EF" w:rsidP="002566EF">
      <w:pPr>
        <w:pStyle w:val="a5"/>
        <w:ind w:firstLine="708"/>
        <w:jc w:val="both"/>
        <w:rPr>
          <w:sz w:val="28"/>
          <w:szCs w:val="28"/>
          <w:lang w:val="uk-UA"/>
        </w:rPr>
      </w:pPr>
      <w:r w:rsidRPr="002566EF">
        <w:rPr>
          <w:sz w:val="28"/>
          <w:szCs w:val="28"/>
          <w:lang w:val="uk-UA"/>
        </w:rPr>
        <w:t>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2566EF">
        <w:rPr>
          <w:sz w:val="28"/>
          <w:szCs w:val="28"/>
          <w:lang w:val="uk-UA"/>
        </w:rPr>
        <w:t>Тронхейм</w:t>
      </w:r>
      <w:proofErr w:type="spellEnd"/>
      <w:r w:rsidRPr="002566EF">
        <w:rPr>
          <w:sz w:val="28"/>
          <w:szCs w:val="28"/>
          <w:lang w:val="uk-UA"/>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566EF" w:rsidRPr="002566EF" w:rsidRDefault="002566EF" w:rsidP="002566EF">
      <w:pPr>
        <w:pStyle w:val="ac"/>
        <w:spacing w:before="0" w:beforeAutospacing="0" w:after="0" w:afterAutospacing="0"/>
        <w:ind w:firstLine="720"/>
        <w:jc w:val="both"/>
        <w:rPr>
          <w:sz w:val="28"/>
          <w:szCs w:val="28"/>
        </w:rPr>
      </w:pPr>
      <w:r w:rsidRPr="002566EF">
        <w:rPr>
          <w:sz w:val="28"/>
          <w:szCs w:val="28"/>
        </w:rPr>
        <w:t>З огляду на зазначене</w:t>
      </w:r>
      <w:r w:rsidRPr="002566EF">
        <w:rPr>
          <w:sz w:val="28"/>
          <w:szCs w:val="28"/>
          <w:shd w:val="clear" w:color="auto" w:fill="FFFFFF"/>
        </w:rPr>
        <w:t xml:space="preserve"> </w:t>
      </w:r>
      <w:r w:rsidR="00DF4F61">
        <w:rPr>
          <w:sz w:val="28"/>
          <w:szCs w:val="28"/>
          <w:shd w:val="clear" w:color="auto" w:fill="FFFFFF"/>
        </w:rPr>
        <w:t>Вища рада правосуддя дійшла висновку</w:t>
      </w:r>
      <w:r w:rsidRPr="002566EF">
        <w:rPr>
          <w:sz w:val="28"/>
          <w:szCs w:val="28"/>
          <w:shd w:val="clear" w:color="auto" w:fill="FFFFFF"/>
        </w:rPr>
        <w:t xml:space="preserve">, що у Третьої Дисциплінарної палати Вищої ради правосуддя не було достатніх підстав для ствердження, що під час розгляду адміністративних матеріалів стосовно </w:t>
      </w:r>
      <w:r w:rsidR="00FA4844">
        <w:rPr>
          <w:sz w:val="28"/>
          <w:szCs w:val="28"/>
        </w:rPr>
        <w:t>ОСОБА_1</w:t>
      </w:r>
      <w:r w:rsidRPr="002566EF">
        <w:rPr>
          <w:sz w:val="28"/>
          <w:szCs w:val="28"/>
        </w:rPr>
        <w:t>,</w:t>
      </w:r>
      <w:r w:rsidR="00DF4F61">
        <w:rPr>
          <w:sz w:val="28"/>
          <w:szCs w:val="28"/>
        </w:rPr>
        <w:t xml:space="preserve"> </w:t>
      </w:r>
      <w:r w:rsidR="00FA4844">
        <w:rPr>
          <w:sz w:val="28"/>
          <w:szCs w:val="28"/>
        </w:rPr>
        <w:t>ОСОБА_2</w:t>
      </w:r>
      <w:r w:rsidRPr="002566EF">
        <w:rPr>
          <w:sz w:val="28"/>
          <w:szCs w:val="28"/>
        </w:rPr>
        <w:t xml:space="preserve">, </w:t>
      </w:r>
      <w:r w:rsidR="00FA4844">
        <w:rPr>
          <w:sz w:val="28"/>
          <w:szCs w:val="28"/>
        </w:rPr>
        <w:t>ОСОБА_3</w:t>
      </w:r>
      <w:r w:rsidRPr="002566EF">
        <w:rPr>
          <w:sz w:val="28"/>
          <w:szCs w:val="28"/>
        </w:rPr>
        <w:t xml:space="preserve">, </w:t>
      </w:r>
      <w:r w:rsidR="00FA4844">
        <w:rPr>
          <w:sz w:val="28"/>
          <w:szCs w:val="28"/>
        </w:rPr>
        <w:t>ОСОБА_4</w:t>
      </w:r>
      <w:r w:rsidRPr="002566EF">
        <w:rPr>
          <w:sz w:val="28"/>
          <w:szCs w:val="28"/>
        </w:rPr>
        <w:t xml:space="preserve"> та </w:t>
      </w:r>
      <w:r w:rsidR="00FA4844">
        <w:rPr>
          <w:sz w:val="28"/>
          <w:szCs w:val="28"/>
        </w:rPr>
        <w:t>ОСОБА_5</w:t>
      </w:r>
      <w:r w:rsidRPr="002566EF">
        <w:rPr>
          <w:sz w:val="28"/>
          <w:szCs w:val="28"/>
        </w:rPr>
        <w:t xml:space="preserve"> суддя</w:t>
      </w:r>
      <w:r w:rsidR="00DF4F61">
        <w:rPr>
          <w:sz w:val="28"/>
          <w:szCs w:val="28"/>
        </w:rPr>
        <w:t xml:space="preserve"> </w:t>
      </w:r>
      <w:r w:rsidRPr="002566EF">
        <w:rPr>
          <w:sz w:val="28"/>
          <w:szCs w:val="28"/>
        </w:rPr>
        <w:t xml:space="preserve">Анохін А.М. у зв’язку із </w:t>
      </w:r>
      <w:r w:rsidRPr="002566EF">
        <w:rPr>
          <w:sz w:val="28"/>
          <w:szCs w:val="28"/>
          <w:shd w:val="clear" w:color="auto" w:fill="FFFFFF"/>
        </w:rPr>
        <w:t xml:space="preserve">невиконанням або неналежним виконанням обов’язків через несумлінне ставлення до них (недбалість) </w:t>
      </w:r>
      <w:r w:rsidRPr="002566EF">
        <w:rPr>
          <w:sz w:val="28"/>
          <w:szCs w:val="28"/>
        </w:rPr>
        <w:t xml:space="preserve">відмовив особі в доступі до правосуддя, тобто вчинив передбачений підпунктом «а» пункту 1 частини першої статті 106 Закону України «Про судоустрій і статус суддів» дисциплінарний проступок, та що допущені суддею порушення є настільки </w:t>
      </w:r>
      <w:r w:rsidRPr="002566EF">
        <w:rPr>
          <w:sz w:val="28"/>
          <w:szCs w:val="28"/>
        </w:rPr>
        <w:lastRenderedPageBreak/>
        <w:t xml:space="preserve">значними за характером, способом вчинення і наслідками, що </w:t>
      </w:r>
      <w:r w:rsidR="005568F3">
        <w:rPr>
          <w:sz w:val="28"/>
          <w:szCs w:val="28"/>
        </w:rPr>
        <w:t>є підставою для</w:t>
      </w:r>
      <w:r w:rsidRPr="002566EF">
        <w:rPr>
          <w:sz w:val="28"/>
          <w:szCs w:val="28"/>
        </w:rPr>
        <w:t xml:space="preserve"> притягнення судді до дисциплінарної відповідальності.</w:t>
      </w:r>
    </w:p>
    <w:p w:rsidR="00BF4F5D" w:rsidRPr="002566EF" w:rsidRDefault="00BF4F5D" w:rsidP="00BF4F5D">
      <w:pPr>
        <w:ind w:firstLine="684"/>
        <w:jc w:val="both"/>
        <w:rPr>
          <w:lang w:val="uk-UA"/>
        </w:rPr>
      </w:pPr>
      <w:r w:rsidRPr="002566EF">
        <w:rPr>
          <w:rStyle w:val="FontStyle11"/>
          <w:sz w:val="28"/>
          <w:szCs w:val="28"/>
          <w:lang w:val="uk-UA"/>
        </w:rPr>
        <w:t xml:space="preserve">З огляду на викладене Вища рада правосуддя дійшла висновку, що на підставі пункту </w:t>
      </w:r>
      <w:r w:rsidR="00DF4F61">
        <w:rPr>
          <w:rStyle w:val="FontStyle11"/>
          <w:sz w:val="28"/>
          <w:szCs w:val="28"/>
          <w:lang w:val="uk-UA"/>
        </w:rPr>
        <w:t>1</w:t>
      </w:r>
      <w:r w:rsidRPr="002566EF">
        <w:rPr>
          <w:rStyle w:val="FontStyle11"/>
          <w:sz w:val="28"/>
          <w:szCs w:val="28"/>
          <w:lang w:val="uk-UA"/>
        </w:rPr>
        <w:t xml:space="preserve"> частини десятої статті 51 Закону України «Про Вищу раду правосуддя» за результатами розгляду скарги</w:t>
      </w:r>
      <w:r w:rsidRPr="002566EF">
        <w:rPr>
          <w:rFonts w:eastAsia="Calibri"/>
          <w:lang w:val="uk-UA"/>
        </w:rPr>
        <w:t xml:space="preserve"> </w:t>
      </w:r>
      <w:r w:rsidR="00B47688" w:rsidRPr="002566EF">
        <w:rPr>
          <w:rFonts w:eastAsia="Calibri"/>
          <w:lang w:val="uk-UA"/>
        </w:rPr>
        <w:t xml:space="preserve">судді </w:t>
      </w:r>
      <w:r w:rsidR="00DF4F61">
        <w:rPr>
          <w:rFonts w:eastAsia="Calibri"/>
          <w:lang w:val="uk-UA"/>
        </w:rPr>
        <w:t xml:space="preserve">рішення </w:t>
      </w:r>
      <w:r w:rsidR="00DF4F61" w:rsidRPr="00DF4F61">
        <w:rPr>
          <w:lang w:val="uk-UA"/>
        </w:rPr>
        <w:t xml:space="preserve">Третьої Дисциплінарної палати Вищої ради правосуддя від 30 травня 2018 року № 1555/3дп/15-18 про притягнення до дисциплінарної відповідальності судді </w:t>
      </w:r>
      <w:proofErr w:type="spellStart"/>
      <w:r w:rsidR="00DF4F61" w:rsidRPr="00DF4F61">
        <w:rPr>
          <w:lang w:val="uk-UA"/>
        </w:rPr>
        <w:t>Козелецького</w:t>
      </w:r>
      <w:proofErr w:type="spellEnd"/>
      <w:r w:rsidR="00DF4F61" w:rsidRPr="00DF4F61">
        <w:rPr>
          <w:lang w:val="uk-UA"/>
        </w:rPr>
        <w:t xml:space="preserve"> районного суду Чернігівської області Анохіна А.М. підлягає скасуванню, а дисциплінарне провадження </w:t>
      </w:r>
      <w:r w:rsidR="005568F3">
        <w:rPr>
          <w:lang w:val="uk-UA"/>
        </w:rPr>
        <w:t>–</w:t>
      </w:r>
      <w:r w:rsidR="00DF4F61" w:rsidRPr="00DF4F61">
        <w:rPr>
          <w:lang w:val="uk-UA"/>
        </w:rPr>
        <w:t xml:space="preserve"> закриттю</w:t>
      </w:r>
      <w:r w:rsidRPr="00DF4F61">
        <w:rPr>
          <w:lang w:val="uk-UA"/>
        </w:rPr>
        <w:t>.</w:t>
      </w:r>
      <w:r w:rsidRPr="002566EF">
        <w:rPr>
          <w:lang w:val="uk-UA"/>
        </w:rPr>
        <w:t xml:space="preserve"> </w:t>
      </w:r>
    </w:p>
    <w:p w:rsidR="006C53CD" w:rsidRPr="00EA0E6B" w:rsidRDefault="006C53CD" w:rsidP="006C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9"/>
        <w:jc w:val="both"/>
        <w:rPr>
          <w:b/>
          <w:bCs/>
          <w:lang w:val="uk-UA"/>
        </w:rPr>
      </w:pPr>
      <w:r w:rsidRPr="00EA0E6B">
        <w:rPr>
          <w:lang w:val="uk-UA" w:eastAsia="uk-UA"/>
        </w:rPr>
        <w:t xml:space="preserve">Керуючись </w:t>
      </w:r>
      <w:r w:rsidRPr="00EA0E6B">
        <w:rPr>
          <w:lang w:val="uk-UA"/>
        </w:rPr>
        <w:t xml:space="preserve">статтею 131 Конституції України, статтею 111 Закону України «Про судоустрій </w:t>
      </w:r>
      <w:proofErr w:type="spellStart"/>
      <w:r w:rsidR="007D4145" w:rsidRPr="007D4145">
        <w:t>і</w:t>
      </w:r>
      <w:proofErr w:type="spellEnd"/>
      <w:r w:rsidRPr="00EA0E6B">
        <w:rPr>
          <w:lang w:val="uk-UA"/>
        </w:rPr>
        <w:t xml:space="preserve"> статус суддів», стат</w:t>
      </w:r>
      <w:r w:rsidR="0084798D">
        <w:rPr>
          <w:lang w:val="uk-UA"/>
        </w:rPr>
        <w:t>т</w:t>
      </w:r>
      <w:r w:rsidRPr="00EA0E6B">
        <w:rPr>
          <w:lang w:val="uk-UA"/>
        </w:rPr>
        <w:t>ею 51 Закону України «Про Вищу раду правосуддя», пунктами 13.</w:t>
      </w:r>
      <w:r w:rsidR="00DF4F61">
        <w:rPr>
          <w:lang w:val="uk-UA"/>
        </w:rPr>
        <w:t>1</w:t>
      </w:r>
      <w:r w:rsidRPr="00EA0E6B">
        <w:rPr>
          <w:lang w:val="uk-UA"/>
        </w:rPr>
        <w:t>–13.11 Регламенту Вищої ради правосуддя</w:t>
      </w:r>
      <w:r w:rsidRPr="00EA0E6B">
        <w:rPr>
          <w:lang w:val="uk-UA" w:eastAsia="uk-UA"/>
        </w:rPr>
        <w:t xml:space="preserve">, </w:t>
      </w:r>
    </w:p>
    <w:p w:rsidR="006C53CD" w:rsidRPr="00EA0E6B" w:rsidRDefault="006C53CD" w:rsidP="006C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lang w:val="uk-UA"/>
        </w:rPr>
      </w:pPr>
      <w:r w:rsidRPr="00EA0E6B">
        <w:rPr>
          <w:rFonts w:eastAsia="Calibri"/>
          <w:b/>
          <w:lang w:val="uk-UA"/>
        </w:rPr>
        <w:t>вирішила:</w:t>
      </w:r>
    </w:p>
    <w:p w:rsidR="006C53CD" w:rsidRPr="00EA0E6B" w:rsidRDefault="006C53CD" w:rsidP="006C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lang w:val="uk-UA"/>
        </w:rPr>
      </w:pPr>
    </w:p>
    <w:p w:rsidR="00B824B7" w:rsidRPr="00EA0E6B" w:rsidRDefault="00DF4F61" w:rsidP="00B824B7">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jc w:val="both"/>
        <w:rPr>
          <w:rFonts w:eastAsia="Calibri"/>
          <w:lang w:val="uk-UA"/>
        </w:rPr>
      </w:pPr>
      <w:r>
        <w:rPr>
          <w:lang w:val="uk-UA"/>
        </w:rPr>
        <w:t>скасувати повністю рішення Третьої</w:t>
      </w:r>
      <w:r w:rsidRPr="002A7A11">
        <w:rPr>
          <w:lang w:val="uk-UA"/>
        </w:rPr>
        <w:t xml:space="preserve"> Дисциплінарної палати Вищої ради правосуддя від </w:t>
      </w:r>
      <w:r>
        <w:rPr>
          <w:lang w:val="uk-UA"/>
        </w:rPr>
        <w:t>30 травня 2018</w:t>
      </w:r>
      <w:r w:rsidRPr="002A7A11">
        <w:rPr>
          <w:lang w:val="uk-UA"/>
        </w:rPr>
        <w:t xml:space="preserve"> року</w:t>
      </w:r>
      <w:r>
        <w:rPr>
          <w:lang w:val="uk-UA"/>
        </w:rPr>
        <w:t xml:space="preserve"> </w:t>
      </w:r>
      <w:r w:rsidRPr="002A7A11">
        <w:rPr>
          <w:lang w:val="uk-UA"/>
        </w:rPr>
        <w:t xml:space="preserve">№ </w:t>
      </w:r>
      <w:r>
        <w:rPr>
          <w:lang w:val="uk-UA"/>
        </w:rPr>
        <w:t>1555</w:t>
      </w:r>
      <w:r w:rsidRPr="002A7A11">
        <w:rPr>
          <w:lang w:val="uk-UA"/>
        </w:rPr>
        <w:t>/</w:t>
      </w:r>
      <w:r>
        <w:rPr>
          <w:lang w:val="uk-UA"/>
        </w:rPr>
        <w:t>3</w:t>
      </w:r>
      <w:r w:rsidRPr="002A7A11">
        <w:rPr>
          <w:lang w:val="uk-UA"/>
        </w:rPr>
        <w:t>дп/15-1</w:t>
      </w:r>
      <w:r>
        <w:rPr>
          <w:lang w:val="uk-UA"/>
        </w:rPr>
        <w:t xml:space="preserve">8 про притягнення до дисциплінарної відповідальності судді </w:t>
      </w:r>
      <w:proofErr w:type="spellStart"/>
      <w:r w:rsidRPr="00110EFA">
        <w:rPr>
          <w:lang w:val="uk-UA"/>
        </w:rPr>
        <w:t>Козелецького</w:t>
      </w:r>
      <w:proofErr w:type="spellEnd"/>
      <w:r w:rsidRPr="00110EFA">
        <w:rPr>
          <w:lang w:val="uk-UA"/>
        </w:rPr>
        <w:t xml:space="preserve"> районного суду Чернігівської області Анохіна Андрія Миколайовича</w:t>
      </w:r>
      <w:r>
        <w:rPr>
          <w:lang w:val="uk-UA"/>
        </w:rPr>
        <w:t xml:space="preserve"> та закрити дисциплінарне провадження</w:t>
      </w:r>
      <w:r w:rsidR="00B824B7" w:rsidRPr="00EA0E6B">
        <w:rPr>
          <w:rFonts w:eastAsia="Calibri"/>
          <w:lang w:val="uk-UA"/>
        </w:rPr>
        <w:t>.</w:t>
      </w:r>
    </w:p>
    <w:p w:rsidR="006C53CD" w:rsidRPr="00EA0E6B" w:rsidRDefault="006C53CD" w:rsidP="006C53CD">
      <w:pPr>
        <w:tabs>
          <w:tab w:val="left" w:pos="7020"/>
          <w:tab w:val="left" w:pos="7088"/>
        </w:tabs>
        <w:spacing w:line="20" w:lineRule="atLeast"/>
        <w:jc w:val="both"/>
        <w:rPr>
          <w:lang w:val="uk-UA"/>
        </w:rPr>
      </w:pPr>
    </w:p>
    <w:p w:rsidR="006C53CD" w:rsidRPr="00EA0E6B" w:rsidRDefault="006C53CD" w:rsidP="005568F3">
      <w:pPr>
        <w:tabs>
          <w:tab w:val="left" w:pos="916"/>
          <w:tab w:val="left" w:pos="1832"/>
          <w:tab w:val="left" w:pos="2748"/>
          <w:tab w:val="left" w:pos="3664"/>
          <w:tab w:val="left" w:pos="4580"/>
          <w:tab w:val="left" w:pos="5496"/>
          <w:tab w:val="left" w:pos="6412"/>
          <w:tab w:val="left" w:pos="7088"/>
          <w:tab w:val="left" w:pos="8244"/>
          <w:tab w:val="left" w:pos="9160"/>
          <w:tab w:val="left" w:pos="10076"/>
          <w:tab w:val="left" w:pos="10992"/>
          <w:tab w:val="left" w:pos="11908"/>
          <w:tab w:val="left" w:pos="12824"/>
          <w:tab w:val="left" w:pos="13740"/>
          <w:tab w:val="left" w:pos="14656"/>
        </w:tabs>
        <w:jc w:val="both"/>
        <w:rPr>
          <w:rFonts w:eastAsia="Calibri"/>
          <w:b/>
          <w:lang w:val="uk-UA"/>
        </w:rPr>
      </w:pPr>
      <w:r w:rsidRPr="00EA0E6B">
        <w:rPr>
          <w:rFonts w:eastAsia="Calibri"/>
          <w:b/>
          <w:lang w:val="uk-UA"/>
        </w:rPr>
        <w:t>Голов</w:t>
      </w:r>
      <w:r w:rsidR="00DF4F61">
        <w:rPr>
          <w:rFonts w:eastAsia="Calibri"/>
          <w:b/>
          <w:lang w:val="uk-UA"/>
        </w:rPr>
        <w:t xml:space="preserve">а </w:t>
      </w:r>
      <w:r w:rsidRPr="00EA0E6B">
        <w:rPr>
          <w:rFonts w:eastAsia="Calibri"/>
          <w:b/>
          <w:lang w:val="uk-UA"/>
        </w:rPr>
        <w:t>Вищої ради правосуддя</w:t>
      </w:r>
      <w:r w:rsidRPr="00EA0E6B">
        <w:rPr>
          <w:rFonts w:eastAsia="Calibri"/>
          <w:b/>
          <w:lang w:val="uk-UA"/>
        </w:rPr>
        <w:tab/>
      </w:r>
      <w:r w:rsidRPr="00EA0E6B">
        <w:rPr>
          <w:rFonts w:eastAsia="Calibri"/>
          <w:b/>
          <w:lang w:val="uk-UA"/>
        </w:rPr>
        <w:tab/>
      </w:r>
      <w:r w:rsidRPr="00EA0E6B">
        <w:rPr>
          <w:rFonts w:eastAsia="Calibri"/>
          <w:b/>
          <w:lang w:val="uk-UA"/>
        </w:rPr>
        <w:tab/>
      </w:r>
      <w:r w:rsidR="00BD29D0">
        <w:rPr>
          <w:rFonts w:eastAsia="Calibri"/>
          <w:b/>
          <w:lang w:val="uk-UA"/>
        </w:rPr>
        <w:tab/>
      </w:r>
      <w:r w:rsidR="00DF4F61">
        <w:rPr>
          <w:rFonts w:eastAsia="Calibri"/>
          <w:b/>
          <w:lang w:val="uk-UA"/>
        </w:rPr>
        <w:t xml:space="preserve">І.М. </w:t>
      </w:r>
      <w:proofErr w:type="spellStart"/>
      <w:r w:rsidR="00DF4F61">
        <w:rPr>
          <w:rFonts w:eastAsia="Calibri"/>
          <w:b/>
          <w:lang w:val="uk-UA"/>
        </w:rPr>
        <w:t>Бенедисюк</w:t>
      </w:r>
      <w:proofErr w:type="spellEnd"/>
    </w:p>
    <w:p w:rsidR="006C53CD" w:rsidRPr="00EA0E6B" w:rsidRDefault="006C53CD" w:rsidP="00556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lang w:val="uk-UA"/>
        </w:rPr>
      </w:pPr>
    </w:p>
    <w:p w:rsidR="00BD29D0" w:rsidRDefault="006C53CD" w:rsidP="005568F3">
      <w:pPr>
        <w:pStyle w:val="a6"/>
        <w:tabs>
          <w:tab w:val="left" w:pos="2100"/>
        </w:tabs>
        <w:jc w:val="left"/>
        <w:rPr>
          <w:color w:val="000000"/>
          <w:szCs w:val="28"/>
          <w:lang w:val="ru-RU"/>
        </w:rPr>
      </w:pPr>
      <w:r w:rsidRPr="00EA0E6B">
        <w:rPr>
          <w:rFonts w:eastAsia="Calibri"/>
          <w:szCs w:val="28"/>
        </w:rPr>
        <w:t>Члени Вищої ради правосуддя</w:t>
      </w:r>
      <w:r w:rsidR="00BD29D0">
        <w:rPr>
          <w:color w:val="000000"/>
          <w:szCs w:val="28"/>
        </w:rPr>
        <w:tab/>
      </w:r>
      <w:r w:rsidR="00BD29D0">
        <w:rPr>
          <w:color w:val="000000"/>
          <w:szCs w:val="28"/>
        </w:rPr>
        <w:tab/>
      </w:r>
      <w:r w:rsidR="00BD29D0">
        <w:rPr>
          <w:color w:val="000000"/>
          <w:szCs w:val="28"/>
        </w:rPr>
        <w:tab/>
      </w:r>
      <w:r w:rsidR="00BD29D0">
        <w:rPr>
          <w:color w:val="000000"/>
          <w:szCs w:val="28"/>
        </w:rPr>
        <w:tab/>
      </w:r>
      <w:r w:rsidR="00BD29D0">
        <w:rPr>
          <w:color w:val="000000"/>
          <w:szCs w:val="28"/>
        </w:rPr>
        <w:tab/>
      </w:r>
      <w:r w:rsidR="00BD29D0">
        <w:rPr>
          <w:color w:val="000000"/>
          <w:szCs w:val="28"/>
          <w:lang w:val="ru-RU"/>
        </w:rPr>
        <w:t>І.А. Артеменко</w:t>
      </w:r>
    </w:p>
    <w:p w:rsidR="00BD29D0" w:rsidRDefault="00BD29D0" w:rsidP="005568F3">
      <w:pPr>
        <w:pStyle w:val="a6"/>
        <w:tabs>
          <w:tab w:val="left" w:pos="2100"/>
        </w:tabs>
        <w:jc w:val="left"/>
        <w:rPr>
          <w:color w:val="000000"/>
          <w:szCs w:val="28"/>
          <w:lang w:val="ru-RU"/>
        </w:rPr>
      </w:pPr>
    </w:p>
    <w:p w:rsidR="00BD29D0" w:rsidRDefault="00BD29D0" w:rsidP="005568F3">
      <w:pPr>
        <w:pStyle w:val="a6"/>
        <w:tabs>
          <w:tab w:val="left" w:pos="2100"/>
        </w:tabs>
        <w:jc w:val="left"/>
        <w:rPr>
          <w:color w:val="000000"/>
          <w:szCs w:val="28"/>
          <w:lang w:val="ru-RU"/>
        </w:rPr>
      </w:pP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t xml:space="preserve">В.Е. </w:t>
      </w:r>
      <w:proofErr w:type="spellStart"/>
      <w:r>
        <w:rPr>
          <w:color w:val="000000"/>
          <w:szCs w:val="28"/>
          <w:lang w:val="ru-RU"/>
        </w:rPr>
        <w:t>Беляневич</w:t>
      </w:r>
      <w:proofErr w:type="spellEnd"/>
    </w:p>
    <w:p w:rsidR="00BD29D0" w:rsidRDefault="00BD29D0" w:rsidP="005568F3">
      <w:pPr>
        <w:pStyle w:val="a6"/>
        <w:tabs>
          <w:tab w:val="left" w:pos="2100"/>
        </w:tabs>
        <w:jc w:val="left"/>
        <w:rPr>
          <w:color w:val="000000"/>
          <w:szCs w:val="28"/>
          <w:lang w:val="ru-RU"/>
        </w:rPr>
      </w:pPr>
    </w:p>
    <w:p w:rsidR="00BD29D0" w:rsidRDefault="00BD29D0" w:rsidP="005568F3">
      <w:pPr>
        <w:pStyle w:val="a6"/>
        <w:tabs>
          <w:tab w:val="left" w:pos="2100"/>
        </w:tabs>
        <w:jc w:val="left"/>
        <w:rPr>
          <w:color w:val="000000"/>
          <w:szCs w:val="28"/>
          <w:lang w:val="ru-RU"/>
        </w:rPr>
      </w:pP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r>
      <w:r>
        <w:rPr>
          <w:color w:val="000000"/>
          <w:szCs w:val="28"/>
          <w:lang w:val="ru-RU"/>
        </w:rPr>
        <w:tab/>
        <w:t>А.М. Бойко</w:t>
      </w:r>
    </w:p>
    <w:p w:rsidR="00BD29D0" w:rsidRDefault="00BD29D0" w:rsidP="005568F3">
      <w:pPr>
        <w:pStyle w:val="a6"/>
        <w:tabs>
          <w:tab w:val="left" w:pos="2100"/>
        </w:tabs>
        <w:jc w:val="left"/>
        <w:rPr>
          <w:color w:val="000000"/>
          <w:szCs w:val="28"/>
          <w:lang w:val="ru-RU"/>
        </w:rPr>
      </w:pPr>
    </w:p>
    <w:p w:rsidR="00BD29D0" w:rsidRDefault="00BD29D0" w:rsidP="005568F3">
      <w:pPr>
        <w:pStyle w:val="a6"/>
        <w:tabs>
          <w:tab w:val="left" w:pos="2100"/>
        </w:tabs>
        <w:jc w:val="left"/>
        <w:rPr>
          <w:color w:val="000000"/>
          <w:szCs w:val="28"/>
        </w:rPr>
      </w:pP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t xml:space="preserve">Н.О. </w:t>
      </w:r>
      <w:proofErr w:type="spellStart"/>
      <w:r w:rsidRPr="00D204EC">
        <w:rPr>
          <w:color w:val="000000"/>
          <w:szCs w:val="28"/>
        </w:rPr>
        <w:t>Волковицька</w:t>
      </w:r>
      <w:proofErr w:type="spellEnd"/>
    </w:p>
    <w:p w:rsidR="00BD29D0" w:rsidRDefault="00BD29D0" w:rsidP="005568F3">
      <w:pPr>
        <w:pStyle w:val="a6"/>
        <w:tabs>
          <w:tab w:val="left" w:pos="2100"/>
        </w:tabs>
        <w:jc w:val="left"/>
        <w:rPr>
          <w:color w:val="000000"/>
          <w:szCs w:val="28"/>
        </w:rPr>
      </w:pPr>
    </w:p>
    <w:p w:rsidR="00BD29D0" w:rsidRPr="00D204EC" w:rsidRDefault="00BD29D0" w:rsidP="005568F3">
      <w:pPr>
        <w:pStyle w:val="a6"/>
        <w:tabs>
          <w:tab w:val="left" w:pos="2100"/>
        </w:tabs>
        <w:jc w:val="left"/>
        <w:rPr>
          <w:color w:val="000000"/>
          <w:szCs w:val="28"/>
        </w:rPr>
      </w:pP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t>В.І. Говоруха</w:t>
      </w:r>
    </w:p>
    <w:p w:rsidR="00BD29D0" w:rsidRPr="00D204EC" w:rsidRDefault="00BD29D0" w:rsidP="005568F3">
      <w:pPr>
        <w:pStyle w:val="a6"/>
        <w:tabs>
          <w:tab w:val="left" w:pos="2100"/>
        </w:tabs>
        <w:jc w:val="left"/>
        <w:rPr>
          <w:color w:val="000000"/>
          <w:szCs w:val="28"/>
          <w:lang w:val="ru-RU"/>
        </w:rPr>
      </w:pPr>
    </w:p>
    <w:p w:rsidR="00BD29D0" w:rsidRDefault="00BD29D0" w:rsidP="005568F3">
      <w:pPr>
        <w:pStyle w:val="a6"/>
        <w:tabs>
          <w:tab w:val="left" w:pos="2100"/>
        </w:tabs>
        <w:jc w:val="left"/>
        <w:rPr>
          <w:color w:val="000000"/>
          <w:szCs w:val="28"/>
        </w:rPr>
      </w:pP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t>М.Б. Гусак</w:t>
      </w:r>
    </w:p>
    <w:p w:rsidR="00BD29D0" w:rsidRDefault="00BD29D0" w:rsidP="005568F3">
      <w:pPr>
        <w:pStyle w:val="a6"/>
        <w:tabs>
          <w:tab w:val="left" w:pos="2100"/>
        </w:tabs>
        <w:jc w:val="left"/>
        <w:rPr>
          <w:color w:val="000000"/>
          <w:szCs w:val="28"/>
        </w:rPr>
      </w:pPr>
    </w:p>
    <w:p w:rsidR="00BD29D0" w:rsidRDefault="00BD29D0" w:rsidP="005568F3">
      <w:pPr>
        <w:pStyle w:val="a6"/>
        <w:tabs>
          <w:tab w:val="left" w:pos="2100"/>
        </w:tabs>
        <w:jc w:val="left"/>
        <w:rPr>
          <w:color w:val="000000"/>
          <w:szCs w:val="28"/>
        </w:rPr>
      </w:pP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Т.М. </w:t>
      </w:r>
      <w:proofErr w:type="spellStart"/>
      <w:r>
        <w:rPr>
          <w:color w:val="000000"/>
          <w:szCs w:val="28"/>
        </w:rPr>
        <w:t>Малашенкова</w:t>
      </w:r>
      <w:proofErr w:type="spellEnd"/>
    </w:p>
    <w:p w:rsidR="00BD29D0" w:rsidRPr="00D204EC" w:rsidRDefault="00BD29D0" w:rsidP="005568F3">
      <w:pPr>
        <w:pStyle w:val="a6"/>
        <w:tabs>
          <w:tab w:val="left" w:pos="2100"/>
        </w:tabs>
        <w:jc w:val="left"/>
        <w:rPr>
          <w:color w:val="000000"/>
          <w:szCs w:val="28"/>
          <w:lang w:val="ru-RU"/>
        </w:rPr>
      </w:pPr>
    </w:p>
    <w:p w:rsidR="00BD29D0" w:rsidRPr="00D204EC" w:rsidRDefault="00BD29D0" w:rsidP="005568F3">
      <w:pPr>
        <w:pStyle w:val="a6"/>
        <w:tabs>
          <w:tab w:val="left" w:pos="2100"/>
        </w:tabs>
        <w:jc w:val="left"/>
        <w:rPr>
          <w:color w:val="000000"/>
          <w:szCs w:val="28"/>
        </w:rPr>
      </w:pP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t xml:space="preserve">О.В. </w:t>
      </w:r>
      <w:proofErr w:type="spellStart"/>
      <w:r w:rsidRPr="00D204EC">
        <w:rPr>
          <w:color w:val="000000"/>
          <w:szCs w:val="28"/>
        </w:rPr>
        <w:t>Маловацький</w:t>
      </w:r>
      <w:proofErr w:type="spellEnd"/>
    </w:p>
    <w:p w:rsidR="00BD29D0" w:rsidRPr="00D204EC" w:rsidRDefault="00BD29D0" w:rsidP="005568F3">
      <w:pPr>
        <w:pStyle w:val="a6"/>
        <w:tabs>
          <w:tab w:val="left" w:pos="2100"/>
        </w:tabs>
        <w:jc w:val="left"/>
        <w:rPr>
          <w:color w:val="000000"/>
          <w:szCs w:val="28"/>
        </w:rPr>
      </w:pPr>
    </w:p>
    <w:p w:rsidR="00BD29D0" w:rsidRPr="00D204EC" w:rsidRDefault="00BD29D0" w:rsidP="005568F3">
      <w:pPr>
        <w:pStyle w:val="a6"/>
        <w:tabs>
          <w:tab w:val="left" w:pos="2100"/>
        </w:tabs>
        <w:jc w:val="left"/>
        <w:rPr>
          <w:color w:val="000000"/>
          <w:szCs w:val="28"/>
        </w:rPr>
      </w:pP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r>
      <w:r w:rsidRPr="00D204EC">
        <w:rPr>
          <w:color w:val="000000"/>
          <w:szCs w:val="28"/>
        </w:rPr>
        <w:tab/>
        <w:t xml:space="preserve">В.А. </w:t>
      </w:r>
      <w:proofErr w:type="spellStart"/>
      <w:r w:rsidRPr="00D204EC">
        <w:rPr>
          <w:color w:val="000000"/>
          <w:szCs w:val="28"/>
        </w:rPr>
        <w:t>Нежура</w:t>
      </w:r>
      <w:proofErr w:type="spellEnd"/>
      <w:r w:rsidRPr="00D204EC">
        <w:rPr>
          <w:color w:val="000000"/>
          <w:szCs w:val="28"/>
        </w:rPr>
        <w:t xml:space="preserve"> </w:t>
      </w:r>
    </w:p>
    <w:p w:rsidR="00BD29D0" w:rsidRPr="00D204EC" w:rsidRDefault="00BD29D0" w:rsidP="005568F3">
      <w:pPr>
        <w:pStyle w:val="a6"/>
        <w:tabs>
          <w:tab w:val="left" w:pos="2100"/>
        </w:tabs>
        <w:jc w:val="left"/>
        <w:rPr>
          <w:color w:val="000000"/>
          <w:szCs w:val="28"/>
          <w:lang w:val="ru-RU"/>
        </w:rPr>
      </w:pPr>
    </w:p>
    <w:p w:rsidR="00BD29D0" w:rsidRPr="00D204EC" w:rsidRDefault="00BD29D0" w:rsidP="005568F3">
      <w:pPr>
        <w:pStyle w:val="a6"/>
        <w:tabs>
          <w:tab w:val="left" w:pos="2100"/>
        </w:tabs>
        <w:jc w:val="left"/>
        <w:rPr>
          <w:color w:val="000000"/>
          <w:szCs w:val="28"/>
        </w:rPr>
      </w:pP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sidRPr="00D204EC">
        <w:rPr>
          <w:color w:val="000000"/>
          <w:szCs w:val="28"/>
          <w:lang w:val="ru-RU"/>
        </w:rPr>
        <w:tab/>
      </w:r>
      <w:r>
        <w:rPr>
          <w:color w:val="000000"/>
          <w:szCs w:val="28"/>
        </w:rPr>
        <w:t xml:space="preserve">В.В. </w:t>
      </w:r>
      <w:proofErr w:type="spellStart"/>
      <w:r>
        <w:rPr>
          <w:color w:val="000000"/>
          <w:szCs w:val="28"/>
        </w:rPr>
        <w:t>Шапран</w:t>
      </w:r>
      <w:proofErr w:type="spellEnd"/>
      <w:r w:rsidRPr="00D204EC">
        <w:rPr>
          <w:color w:val="000000"/>
          <w:szCs w:val="28"/>
        </w:rPr>
        <w:t xml:space="preserve"> </w:t>
      </w:r>
    </w:p>
    <w:sectPr w:rsidR="00BD29D0" w:rsidRPr="00D204EC" w:rsidSect="00BD29D0">
      <w:headerReference w:type="default" r:id="rId21"/>
      <w:pgSz w:w="11906" w:h="16838"/>
      <w:pgMar w:top="709"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8E2" w:rsidRDefault="00EE08E2" w:rsidP="001D5415">
      <w:r>
        <w:separator/>
      </w:r>
    </w:p>
  </w:endnote>
  <w:endnote w:type="continuationSeparator" w:id="0">
    <w:p w:rsidR="00EE08E2" w:rsidRDefault="00EE08E2" w:rsidP="001D5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8E2" w:rsidRDefault="00EE08E2" w:rsidP="001D5415">
      <w:r>
        <w:separator/>
      </w:r>
    </w:p>
  </w:footnote>
  <w:footnote w:type="continuationSeparator" w:id="0">
    <w:p w:rsidR="00EE08E2" w:rsidRDefault="00EE08E2" w:rsidP="001D54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415" w:rsidRPr="001D5415" w:rsidRDefault="00534861" w:rsidP="001D5415">
    <w:pPr>
      <w:pStyle w:val="a8"/>
      <w:spacing w:after="120"/>
      <w:jc w:val="center"/>
      <w:rPr>
        <w:lang w:val="en-US"/>
      </w:rPr>
    </w:pPr>
    <w:fldSimple w:instr=" PAGE   \* MERGEFORMAT ">
      <w:r w:rsidR="00FA4844">
        <w:rPr>
          <w:noProof/>
        </w:rPr>
        <w:t>10</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453725"/>
    <w:rsid w:val="00000A78"/>
    <w:rsid w:val="00002D66"/>
    <w:rsid w:val="0000348A"/>
    <w:rsid w:val="000257CA"/>
    <w:rsid w:val="00034EE5"/>
    <w:rsid w:val="00050065"/>
    <w:rsid w:val="00050ECE"/>
    <w:rsid w:val="00051F84"/>
    <w:rsid w:val="000559C6"/>
    <w:rsid w:val="00062682"/>
    <w:rsid w:val="00066BEE"/>
    <w:rsid w:val="00070077"/>
    <w:rsid w:val="0008212E"/>
    <w:rsid w:val="000B6955"/>
    <w:rsid w:val="000C4D9E"/>
    <w:rsid w:val="000D1E48"/>
    <w:rsid w:val="000E1469"/>
    <w:rsid w:val="000E2266"/>
    <w:rsid w:val="000E6791"/>
    <w:rsid w:val="0010013E"/>
    <w:rsid w:val="00105AFC"/>
    <w:rsid w:val="001162CF"/>
    <w:rsid w:val="001208AA"/>
    <w:rsid w:val="00120E4F"/>
    <w:rsid w:val="001221AC"/>
    <w:rsid w:val="001351A9"/>
    <w:rsid w:val="0015648A"/>
    <w:rsid w:val="00165DAE"/>
    <w:rsid w:val="0017330D"/>
    <w:rsid w:val="00173C3C"/>
    <w:rsid w:val="00191196"/>
    <w:rsid w:val="00191E23"/>
    <w:rsid w:val="001A004A"/>
    <w:rsid w:val="001A1DA8"/>
    <w:rsid w:val="001A7B91"/>
    <w:rsid w:val="001B2A6E"/>
    <w:rsid w:val="001B3101"/>
    <w:rsid w:val="001B37E1"/>
    <w:rsid w:val="001C4B07"/>
    <w:rsid w:val="001C6467"/>
    <w:rsid w:val="001D0808"/>
    <w:rsid w:val="001D5415"/>
    <w:rsid w:val="001D6CD0"/>
    <w:rsid w:val="001E495B"/>
    <w:rsid w:val="001E4C04"/>
    <w:rsid w:val="001F076D"/>
    <w:rsid w:val="002136F3"/>
    <w:rsid w:val="00226619"/>
    <w:rsid w:val="00226EEB"/>
    <w:rsid w:val="002566EF"/>
    <w:rsid w:val="002654BD"/>
    <w:rsid w:val="002728A3"/>
    <w:rsid w:val="00277A7E"/>
    <w:rsid w:val="00282698"/>
    <w:rsid w:val="00286AB9"/>
    <w:rsid w:val="00286F5E"/>
    <w:rsid w:val="00290092"/>
    <w:rsid w:val="002915E9"/>
    <w:rsid w:val="0029240A"/>
    <w:rsid w:val="00296342"/>
    <w:rsid w:val="00297FBE"/>
    <w:rsid w:val="002A2AD0"/>
    <w:rsid w:val="002A5C49"/>
    <w:rsid w:val="002F4A82"/>
    <w:rsid w:val="00310E4C"/>
    <w:rsid w:val="00315437"/>
    <w:rsid w:val="00317A9F"/>
    <w:rsid w:val="00344AFC"/>
    <w:rsid w:val="00345128"/>
    <w:rsid w:val="0036654A"/>
    <w:rsid w:val="003678DE"/>
    <w:rsid w:val="00370AD8"/>
    <w:rsid w:val="0037419B"/>
    <w:rsid w:val="003811CD"/>
    <w:rsid w:val="00382F63"/>
    <w:rsid w:val="00395B06"/>
    <w:rsid w:val="00397A0E"/>
    <w:rsid w:val="003A304C"/>
    <w:rsid w:val="003C7556"/>
    <w:rsid w:val="003D7DFC"/>
    <w:rsid w:val="004016A2"/>
    <w:rsid w:val="00404E1C"/>
    <w:rsid w:val="00410342"/>
    <w:rsid w:val="00417990"/>
    <w:rsid w:val="004245A9"/>
    <w:rsid w:val="00426F71"/>
    <w:rsid w:val="00427FD7"/>
    <w:rsid w:val="00453725"/>
    <w:rsid w:val="00474249"/>
    <w:rsid w:val="00481820"/>
    <w:rsid w:val="0048200A"/>
    <w:rsid w:val="00483196"/>
    <w:rsid w:val="00497661"/>
    <w:rsid w:val="004B0062"/>
    <w:rsid w:val="004B14E8"/>
    <w:rsid w:val="004B5DB1"/>
    <w:rsid w:val="004C7735"/>
    <w:rsid w:val="004D627A"/>
    <w:rsid w:val="004F4E25"/>
    <w:rsid w:val="004F6FB0"/>
    <w:rsid w:val="0051744A"/>
    <w:rsid w:val="005211A4"/>
    <w:rsid w:val="005243F5"/>
    <w:rsid w:val="00525703"/>
    <w:rsid w:val="0052771A"/>
    <w:rsid w:val="005302BD"/>
    <w:rsid w:val="005337ED"/>
    <w:rsid w:val="00534861"/>
    <w:rsid w:val="005444F7"/>
    <w:rsid w:val="005568F3"/>
    <w:rsid w:val="00560513"/>
    <w:rsid w:val="00567AB5"/>
    <w:rsid w:val="00571035"/>
    <w:rsid w:val="0058139D"/>
    <w:rsid w:val="0059220C"/>
    <w:rsid w:val="005949D6"/>
    <w:rsid w:val="005C1FC0"/>
    <w:rsid w:val="005D2644"/>
    <w:rsid w:val="005E5162"/>
    <w:rsid w:val="005E58BD"/>
    <w:rsid w:val="005F7FC9"/>
    <w:rsid w:val="00607369"/>
    <w:rsid w:val="00614119"/>
    <w:rsid w:val="00615954"/>
    <w:rsid w:val="00623C07"/>
    <w:rsid w:val="00625717"/>
    <w:rsid w:val="0065559E"/>
    <w:rsid w:val="006638F0"/>
    <w:rsid w:val="00675C66"/>
    <w:rsid w:val="0068201E"/>
    <w:rsid w:val="00686748"/>
    <w:rsid w:val="00686A25"/>
    <w:rsid w:val="006A05A6"/>
    <w:rsid w:val="006B26AE"/>
    <w:rsid w:val="006B3273"/>
    <w:rsid w:val="006B4023"/>
    <w:rsid w:val="006B642D"/>
    <w:rsid w:val="006C53CD"/>
    <w:rsid w:val="006D2149"/>
    <w:rsid w:val="006F0D62"/>
    <w:rsid w:val="006F33A1"/>
    <w:rsid w:val="006F4D86"/>
    <w:rsid w:val="00705FEA"/>
    <w:rsid w:val="007110C1"/>
    <w:rsid w:val="007131B2"/>
    <w:rsid w:val="00714FA7"/>
    <w:rsid w:val="007251F5"/>
    <w:rsid w:val="00740A7B"/>
    <w:rsid w:val="00740B66"/>
    <w:rsid w:val="00747418"/>
    <w:rsid w:val="007478CB"/>
    <w:rsid w:val="007515B9"/>
    <w:rsid w:val="007550EE"/>
    <w:rsid w:val="00756083"/>
    <w:rsid w:val="00756EBC"/>
    <w:rsid w:val="00763EFF"/>
    <w:rsid w:val="00773083"/>
    <w:rsid w:val="007823D1"/>
    <w:rsid w:val="00793410"/>
    <w:rsid w:val="00795271"/>
    <w:rsid w:val="00795C85"/>
    <w:rsid w:val="007C2D09"/>
    <w:rsid w:val="007C3D1E"/>
    <w:rsid w:val="007C797A"/>
    <w:rsid w:val="007D4145"/>
    <w:rsid w:val="007E5B97"/>
    <w:rsid w:val="007F11FB"/>
    <w:rsid w:val="007F2217"/>
    <w:rsid w:val="00821E94"/>
    <w:rsid w:val="00834865"/>
    <w:rsid w:val="0083752F"/>
    <w:rsid w:val="00840420"/>
    <w:rsid w:val="0084798D"/>
    <w:rsid w:val="00850CF8"/>
    <w:rsid w:val="00852096"/>
    <w:rsid w:val="00871B88"/>
    <w:rsid w:val="008750F1"/>
    <w:rsid w:val="00875D96"/>
    <w:rsid w:val="00877D01"/>
    <w:rsid w:val="00891F03"/>
    <w:rsid w:val="00895BA3"/>
    <w:rsid w:val="00895C45"/>
    <w:rsid w:val="008C3C86"/>
    <w:rsid w:val="008C6F13"/>
    <w:rsid w:val="008E42AF"/>
    <w:rsid w:val="00930ECE"/>
    <w:rsid w:val="00946217"/>
    <w:rsid w:val="00952A6C"/>
    <w:rsid w:val="00974B57"/>
    <w:rsid w:val="00977003"/>
    <w:rsid w:val="009A0F63"/>
    <w:rsid w:val="009A2D76"/>
    <w:rsid w:val="009A6500"/>
    <w:rsid w:val="009B0809"/>
    <w:rsid w:val="009B0D03"/>
    <w:rsid w:val="009B479C"/>
    <w:rsid w:val="009F23F7"/>
    <w:rsid w:val="009F30ED"/>
    <w:rsid w:val="00A01B86"/>
    <w:rsid w:val="00A14BBD"/>
    <w:rsid w:val="00A429CB"/>
    <w:rsid w:val="00A43FD7"/>
    <w:rsid w:val="00A74149"/>
    <w:rsid w:val="00A80329"/>
    <w:rsid w:val="00A85F49"/>
    <w:rsid w:val="00A86856"/>
    <w:rsid w:val="00AA2089"/>
    <w:rsid w:val="00AA3116"/>
    <w:rsid w:val="00AB0BEE"/>
    <w:rsid w:val="00AD18B9"/>
    <w:rsid w:val="00AD5348"/>
    <w:rsid w:val="00AE0570"/>
    <w:rsid w:val="00AF41F0"/>
    <w:rsid w:val="00AF5219"/>
    <w:rsid w:val="00B00FBB"/>
    <w:rsid w:val="00B028A0"/>
    <w:rsid w:val="00B06FCC"/>
    <w:rsid w:val="00B17F9A"/>
    <w:rsid w:val="00B34202"/>
    <w:rsid w:val="00B355CF"/>
    <w:rsid w:val="00B4265D"/>
    <w:rsid w:val="00B47688"/>
    <w:rsid w:val="00B53E38"/>
    <w:rsid w:val="00B607EC"/>
    <w:rsid w:val="00B60FED"/>
    <w:rsid w:val="00B824B7"/>
    <w:rsid w:val="00B8489D"/>
    <w:rsid w:val="00B87037"/>
    <w:rsid w:val="00BA5D64"/>
    <w:rsid w:val="00BB780F"/>
    <w:rsid w:val="00BC2F8E"/>
    <w:rsid w:val="00BD29D0"/>
    <w:rsid w:val="00BD7E67"/>
    <w:rsid w:val="00BF4F5D"/>
    <w:rsid w:val="00BF53AF"/>
    <w:rsid w:val="00C004F7"/>
    <w:rsid w:val="00C008A1"/>
    <w:rsid w:val="00C1463C"/>
    <w:rsid w:val="00C27B47"/>
    <w:rsid w:val="00C331C4"/>
    <w:rsid w:val="00C35B91"/>
    <w:rsid w:val="00C35F64"/>
    <w:rsid w:val="00C454A9"/>
    <w:rsid w:val="00C46869"/>
    <w:rsid w:val="00C54F32"/>
    <w:rsid w:val="00C76518"/>
    <w:rsid w:val="00C91819"/>
    <w:rsid w:val="00C92DA5"/>
    <w:rsid w:val="00C94746"/>
    <w:rsid w:val="00CA3FD2"/>
    <w:rsid w:val="00CA6640"/>
    <w:rsid w:val="00CB42D1"/>
    <w:rsid w:val="00CC4CFD"/>
    <w:rsid w:val="00CD11CE"/>
    <w:rsid w:val="00CE37A2"/>
    <w:rsid w:val="00CE38E5"/>
    <w:rsid w:val="00CE57EA"/>
    <w:rsid w:val="00CF10FC"/>
    <w:rsid w:val="00D016F8"/>
    <w:rsid w:val="00D05FC8"/>
    <w:rsid w:val="00D21596"/>
    <w:rsid w:val="00D2523F"/>
    <w:rsid w:val="00D51CF8"/>
    <w:rsid w:val="00D60AE9"/>
    <w:rsid w:val="00D762D5"/>
    <w:rsid w:val="00D77BA9"/>
    <w:rsid w:val="00D80A9D"/>
    <w:rsid w:val="00D84283"/>
    <w:rsid w:val="00D854D3"/>
    <w:rsid w:val="00DB4B14"/>
    <w:rsid w:val="00DC4EAF"/>
    <w:rsid w:val="00DF4F61"/>
    <w:rsid w:val="00E0160E"/>
    <w:rsid w:val="00E019BD"/>
    <w:rsid w:val="00E047DE"/>
    <w:rsid w:val="00E059F1"/>
    <w:rsid w:val="00E16D42"/>
    <w:rsid w:val="00E274EA"/>
    <w:rsid w:val="00E327FF"/>
    <w:rsid w:val="00E335AC"/>
    <w:rsid w:val="00E43BED"/>
    <w:rsid w:val="00E44F8D"/>
    <w:rsid w:val="00E60203"/>
    <w:rsid w:val="00EB5D2B"/>
    <w:rsid w:val="00ED0AF6"/>
    <w:rsid w:val="00ED208E"/>
    <w:rsid w:val="00ED6345"/>
    <w:rsid w:val="00ED6F1E"/>
    <w:rsid w:val="00EE02F2"/>
    <w:rsid w:val="00EE08E2"/>
    <w:rsid w:val="00EE3154"/>
    <w:rsid w:val="00EE627B"/>
    <w:rsid w:val="00F010EC"/>
    <w:rsid w:val="00F0782D"/>
    <w:rsid w:val="00F11AA4"/>
    <w:rsid w:val="00F312C0"/>
    <w:rsid w:val="00F455A4"/>
    <w:rsid w:val="00F477D2"/>
    <w:rsid w:val="00F53FB3"/>
    <w:rsid w:val="00F54D0F"/>
    <w:rsid w:val="00F5688D"/>
    <w:rsid w:val="00F6774D"/>
    <w:rsid w:val="00F8353B"/>
    <w:rsid w:val="00F85F34"/>
    <w:rsid w:val="00F86C66"/>
    <w:rsid w:val="00F87C31"/>
    <w:rsid w:val="00F90747"/>
    <w:rsid w:val="00F9136C"/>
    <w:rsid w:val="00F9698A"/>
    <w:rsid w:val="00FA06A7"/>
    <w:rsid w:val="00FA4844"/>
    <w:rsid w:val="00FA55F3"/>
    <w:rsid w:val="00FD1591"/>
    <w:rsid w:val="00FE2D1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725"/>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725"/>
    <w:rPr>
      <w:rFonts w:ascii="Tahoma" w:hAnsi="Tahoma" w:cs="Tahoma"/>
      <w:sz w:val="16"/>
      <w:szCs w:val="16"/>
    </w:rPr>
  </w:style>
  <w:style w:type="character" w:customStyle="1" w:styleId="a4">
    <w:name w:val="Текст выноски Знак"/>
    <w:basedOn w:val="a0"/>
    <w:link w:val="a3"/>
    <w:uiPriority w:val="99"/>
    <w:semiHidden/>
    <w:rsid w:val="00453725"/>
    <w:rPr>
      <w:rFonts w:ascii="Tahoma" w:eastAsia="Times New Roman" w:hAnsi="Tahoma" w:cs="Tahoma"/>
      <w:sz w:val="16"/>
      <w:szCs w:val="16"/>
      <w:lang w:val="ru-RU" w:eastAsia="ru-RU"/>
    </w:rPr>
  </w:style>
  <w:style w:type="paragraph" w:styleId="a5">
    <w:name w:val="No Spacing"/>
    <w:uiPriority w:val="1"/>
    <w:qFormat/>
    <w:rsid w:val="00173C3C"/>
    <w:rPr>
      <w:rFonts w:eastAsia="Times New Roman"/>
      <w:sz w:val="24"/>
      <w:szCs w:val="24"/>
    </w:rPr>
  </w:style>
  <w:style w:type="paragraph" w:styleId="HTML">
    <w:name w:val="HTML Preformatted"/>
    <w:basedOn w:val="a"/>
    <w:link w:val="HTML0"/>
    <w:uiPriority w:val="99"/>
    <w:unhideWhenUsed/>
    <w:rsid w:val="00895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95BA3"/>
    <w:rPr>
      <w:rFonts w:ascii="Courier New" w:eastAsia="Times New Roman" w:hAnsi="Courier New" w:cs="Courier New"/>
      <w:sz w:val="20"/>
      <w:szCs w:val="20"/>
      <w:lang w:val="ru-RU" w:eastAsia="ru-RU"/>
    </w:rPr>
  </w:style>
  <w:style w:type="paragraph" w:styleId="a6">
    <w:name w:val="Title"/>
    <w:basedOn w:val="a"/>
    <w:link w:val="a7"/>
    <w:qFormat/>
    <w:rsid w:val="00297FBE"/>
    <w:pPr>
      <w:jc w:val="center"/>
    </w:pPr>
    <w:rPr>
      <w:b/>
      <w:szCs w:val="20"/>
      <w:lang w:val="uk-UA"/>
    </w:rPr>
  </w:style>
  <w:style w:type="character" w:customStyle="1" w:styleId="a7">
    <w:name w:val="Название Знак"/>
    <w:basedOn w:val="a0"/>
    <w:link w:val="a6"/>
    <w:rsid w:val="00297FBE"/>
    <w:rPr>
      <w:rFonts w:eastAsia="Times New Roman" w:cs="Times New Roman"/>
      <w:b/>
      <w:szCs w:val="20"/>
      <w:lang w:eastAsia="ru-RU"/>
    </w:rPr>
  </w:style>
  <w:style w:type="paragraph" w:styleId="a8">
    <w:name w:val="header"/>
    <w:basedOn w:val="a"/>
    <w:link w:val="a9"/>
    <w:uiPriority w:val="99"/>
    <w:unhideWhenUsed/>
    <w:rsid w:val="001D5415"/>
    <w:pPr>
      <w:tabs>
        <w:tab w:val="center" w:pos="4819"/>
        <w:tab w:val="right" w:pos="9639"/>
      </w:tabs>
    </w:pPr>
  </w:style>
  <w:style w:type="character" w:customStyle="1" w:styleId="a9">
    <w:name w:val="Верхний колонтитул Знак"/>
    <w:basedOn w:val="a0"/>
    <w:link w:val="a8"/>
    <w:uiPriority w:val="99"/>
    <w:rsid w:val="001D5415"/>
    <w:rPr>
      <w:rFonts w:eastAsia="Times New Roman"/>
      <w:sz w:val="28"/>
      <w:szCs w:val="28"/>
      <w:lang w:val="ru-RU" w:eastAsia="ru-RU"/>
    </w:rPr>
  </w:style>
  <w:style w:type="paragraph" w:styleId="aa">
    <w:name w:val="footer"/>
    <w:basedOn w:val="a"/>
    <w:link w:val="ab"/>
    <w:uiPriority w:val="99"/>
    <w:semiHidden/>
    <w:unhideWhenUsed/>
    <w:rsid w:val="001D5415"/>
    <w:pPr>
      <w:tabs>
        <w:tab w:val="center" w:pos="4819"/>
        <w:tab w:val="right" w:pos="9639"/>
      </w:tabs>
    </w:pPr>
  </w:style>
  <w:style w:type="character" w:customStyle="1" w:styleId="ab">
    <w:name w:val="Нижний колонтитул Знак"/>
    <w:basedOn w:val="a0"/>
    <w:link w:val="aa"/>
    <w:uiPriority w:val="99"/>
    <w:semiHidden/>
    <w:rsid w:val="001D5415"/>
    <w:rPr>
      <w:rFonts w:eastAsia="Times New Roman"/>
      <w:sz w:val="28"/>
      <w:szCs w:val="28"/>
      <w:lang w:val="ru-RU" w:eastAsia="ru-RU"/>
    </w:rPr>
  </w:style>
  <w:style w:type="character" w:customStyle="1" w:styleId="apple-converted-space">
    <w:name w:val="apple-converted-space"/>
    <w:basedOn w:val="a0"/>
    <w:rsid w:val="009A0F63"/>
  </w:style>
  <w:style w:type="paragraph" w:styleId="ac">
    <w:name w:val="Normal (Web)"/>
    <w:basedOn w:val="a"/>
    <w:uiPriority w:val="99"/>
    <w:unhideWhenUsed/>
    <w:rsid w:val="001208AA"/>
    <w:pPr>
      <w:spacing w:before="100" w:beforeAutospacing="1" w:after="100" w:afterAutospacing="1"/>
    </w:pPr>
    <w:rPr>
      <w:sz w:val="24"/>
      <w:szCs w:val="24"/>
      <w:lang w:val="uk-UA" w:eastAsia="uk-UA"/>
    </w:rPr>
  </w:style>
  <w:style w:type="character" w:customStyle="1" w:styleId="ad">
    <w:name w:val="Основний текст_"/>
    <w:basedOn w:val="a0"/>
    <w:link w:val="3"/>
    <w:locked/>
    <w:rsid w:val="001208AA"/>
    <w:rPr>
      <w:sz w:val="23"/>
      <w:szCs w:val="23"/>
      <w:shd w:val="clear" w:color="auto" w:fill="FFFFFF"/>
    </w:rPr>
  </w:style>
  <w:style w:type="paragraph" w:customStyle="1" w:styleId="3">
    <w:name w:val="Основний текст3"/>
    <w:basedOn w:val="a"/>
    <w:link w:val="ad"/>
    <w:rsid w:val="001208AA"/>
    <w:pPr>
      <w:widowControl w:val="0"/>
      <w:shd w:val="clear" w:color="auto" w:fill="FFFFFF"/>
      <w:spacing w:before="120" w:after="60" w:line="0" w:lineRule="atLeast"/>
      <w:ind w:hanging="340"/>
    </w:pPr>
    <w:rPr>
      <w:rFonts w:eastAsia="Calibri"/>
      <w:sz w:val="23"/>
      <w:szCs w:val="23"/>
      <w:lang w:val="uk-UA" w:eastAsia="uk-UA"/>
    </w:rPr>
  </w:style>
  <w:style w:type="character" w:customStyle="1" w:styleId="ae">
    <w:name w:val="Основний текст + Курсив"/>
    <w:basedOn w:val="ad"/>
    <w:rsid w:val="001208AA"/>
    <w:rPr>
      <w:i/>
      <w:iCs/>
      <w:color w:val="000000"/>
      <w:spacing w:val="0"/>
      <w:w w:val="100"/>
      <w:position w:val="0"/>
      <w:lang w:val="uk-UA" w:eastAsia="uk-UA" w:bidi="uk-UA"/>
    </w:rPr>
  </w:style>
  <w:style w:type="character" w:customStyle="1" w:styleId="FontStyle14">
    <w:name w:val="Font Style14"/>
    <w:rsid w:val="00E019BD"/>
    <w:rPr>
      <w:rFonts w:ascii="Times New Roman" w:hAnsi="Times New Roman" w:cs="Times New Roman" w:hint="default"/>
      <w:sz w:val="26"/>
      <w:szCs w:val="26"/>
    </w:rPr>
  </w:style>
  <w:style w:type="character" w:customStyle="1" w:styleId="FontStyle11">
    <w:name w:val="Font Style11"/>
    <w:basedOn w:val="a0"/>
    <w:rsid w:val="008E42AF"/>
    <w:rPr>
      <w:rFonts w:ascii="Times New Roman" w:hAnsi="Times New Roman" w:cs="Times New Roman"/>
      <w:sz w:val="26"/>
      <w:szCs w:val="26"/>
    </w:rPr>
  </w:style>
  <w:style w:type="character" w:customStyle="1" w:styleId="af">
    <w:name w:val="Основной текст_"/>
    <w:link w:val="1"/>
    <w:locked/>
    <w:rsid w:val="008E42AF"/>
    <w:rPr>
      <w:szCs w:val="28"/>
      <w:shd w:val="clear" w:color="auto" w:fill="FFFFFF"/>
    </w:rPr>
  </w:style>
  <w:style w:type="paragraph" w:customStyle="1" w:styleId="1">
    <w:name w:val="Основной текст1"/>
    <w:basedOn w:val="a"/>
    <w:link w:val="af"/>
    <w:rsid w:val="008E42AF"/>
    <w:pPr>
      <w:widowControl w:val="0"/>
      <w:shd w:val="clear" w:color="auto" w:fill="FFFFFF"/>
      <w:spacing w:before="1020" w:after="300" w:line="328" w:lineRule="exact"/>
      <w:jc w:val="both"/>
    </w:pPr>
    <w:rPr>
      <w:rFonts w:eastAsia="Calibri"/>
      <w:sz w:val="20"/>
      <w:shd w:val="clear" w:color="auto" w:fill="FFFFFF"/>
    </w:rPr>
  </w:style>
  <w:style w:type="character" w:customStyle="1" w:styleId="FontStyle22">
    <w:name w:val="Font Style22"/>
    <w:rsid w:val="008E42AF"/>
    <w:rPr>
      <w:rFonts w:ascii="Times New Roman" w:hAnsi="Times New Roman" w:cs="Times New Roman" w:hint="default"/>
      <w:sz w:val="26"/>
      <w:szCs w:val="26"/>
    </w:rPr>
  </w:style>
  <w:style w:type="character" w:styleId="af0">
    <w:name w:val="Hyperlink"/>
    <w:basedOn w:val="a0"/>
    <w:uiPriority w:val="99"/>
    <w:unhideWhenUsed/>
    <w:rsid w:val="005C1FC0"/>
    <w:rPr>
      <w:color w:val="0000FF"/>
      <w:u w:val="single"/>
    </w:rPr>
  </w:style>
  <w:style w:type="character" w:customStyle="1" w:styleId="FontStyle19">
    <w:name w:val="Font Style19"/>
    <w:basedOn w:val="a0"/>
    <w:uiPriority w:val="99"/>
    <w:rsid w:val="005C1FC0"/>
    <w:rPr>
      <w:rFonts w:ascii="Times New Roman" w:hAnsi="Times New Roman" w:cs="Times New Roman"/>
      <w:b/>
      <w:bCs/>
      <w:sz w:val="24"/>
      <w:szCs w:val="24"/>
    </w:rPr>
  </w:style>
  <w:style w:type="character" w:customStyle="1" w:styleId="rvts9">
    <w:name w:val="rvts9"/>
    <w:basedOn w:val="a0"/>
    <w:rsid w:val="005C1FC0"/>
  </w:style>
  <w:style w:type="paragraph" w:customStyle="1" w:styleId="rvps2">
    <w:name w:val="rvps2"/>
    <w:basedOn w:val="a"/>
    <w:rsid w:val="00571035"/>
    <w:pPr>
      <w:spacing w:before="100" w:beforeAutospacing="1" w:after="100" w:afterAutospacing="1"/>
    </w:pPr>
    <w:rPr>
      <w:sz w:val="24"/>
      <w:szCs w:val="24"/>
      <w:lang w:val="uk-UA" w:eastAsia="uk-UA"/>
    </w:rPr>
  </w:style>
  <w:style w:type="paragraph" w:styleId="af1">
    <w:name w:val="Body Text"/>
    <w:basedOn w:val="a"/>
    <w:link w:val="af2"/>
    <w:rsid w:val="00286AB9"/>
    <w:pPr>
      <w:widowControl w:val="0"/>
      <w:suppressAutoHyphens/>
      <w:spacing w:after="120"/>
    </w:pPr>
    <w:rPr>
      <w:rFonts w:eastAsia="SimSun"/>
      <w:kern w:val="1"/>
      <w:sz w:val="24"/>
      <w:szCs w:val="24"/>
      <w:lang w:val="uk-UA" w:eastAsia="hi-IN" w:bidi="hi-IN"/>
    </w:rPr>
  </w:style>
  <w:style w:type="character" w:customStyle="1" w:styleId="af2">
    <w:name w:val="Основной текст Знак"/>
    <w:basedOn w:val="a0"/>
    <w:link w:val="af1"/>
    <w:rsid w:val="00286AB9"/>
    <w:rPr>
      <w:rFonts w:eastAsia="SimSun"/>
      <w:kern w:val="1"/>
      <w:sz w:val="24"/>
      <w:szCs w:val="24"/>
      <w:lang w:val="uk-UA" w:eastAsia="hi-IN" w:bidi="hi-IN"/>
    </w:rPr>
  </w:style>
  <w:style w:type="character" w:customStyle="1" w:styleId="FontStyle23">
    <w:name w:val="Font Style23"/>
    <w:rsid w:val="002654BD"/>
    <w:rPr>
      <w:rFonts w:ascii="Times New Roman" w:hAnsi="Times New Roman" w:cs="Times New Roman"/>
      <w:b/>
      <w:bCs/>
      <w:sz w:val="24"/>
      <w:szCs w:val="24"/>
    </w:rPr>
  </w:style>
  <w:style w:type="paragraph" w:customStyle="1" w:styleId="af3">
    <w:name w:val="Базовый"/>
    <w:rsid w:val="002654BD"/>
    <w:pPr>
      <w:tabs>
        <w:tab w:val="left" w:pos="709"/>
      </w:tabs>
      <w:suppressAutoHyphens/>
      <w:spacing w:after="200" w:line="276" w:lineRule="atLeast"/>
    </w:pPr>
    <w:rPr>
      <w:rFonts w:ascii="Calibri" w:hAnsi="Calibri"/>
      <w:color w:val="00000A"/>
      <w:sz w:val="22"/>
      <w:szCs w:val="22"/>
      <w:lang w:val="uk-UA" w:eastAsia="en-US"/>
    </w:rPr>
  </w:style>
  <w:style w:type="paragraph" w:styleId="af4">
    <w:name w:val="List Paragraph"/>
    <w:aliases w:val="Подглава"/>
    <w:basedOn w:val="a"/>
    <w:link w:val="af5"/>
    <w:uiPriority w:val="34"/>
    <w:qFormat/>
    <w:rsid w:val="007C3D1E"/>
    <w:pPr>
      <w:spacing w:after="200" w:line="276" w:lineRule="auto"/>
      <w:ind w:left="720"/>
      <w:contextualSpacing/>
    </w:pPr>
    <w:rPr>
      <w:rFonts w:ascii="Calibri" w:eastAsia="Calibri" w:hAnsi="Calibri"/>
      <w:sz w:val="22"/>
      <w:szCs w:val="22"/>
      <w:lang w:eastAsia="en-US"/>
    </w:rPr>
  </w:style>
  <w:style w:type="character" w:customStyle="1" w:styleId="af5">
    <w:name w:val="Абзац списка Знак"/>
    <w:aliases w:val="Подглава Знак"/>
    <w:basedOn w:val="a0"/>
    <w:link w:val="af4"/>
    <w:uiPriority w:val="34"/>
    <w:rsid w:val="007C3D1E"/>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72458038">
      <w:bodyDiv w:val="1"/>
      <w:marLeft w:val="0"/>
      <w:marRight w:val="0"/>
      <w:marTop w:val="0"/>
      <w:marBottom w:val="0"/>
      <w:divBdr>
        <w:top w:val="none" w:sz="0" w:space="0" w:color="auto"/>
        <w:left w:val="none" w:sz="0" w:space="0" w:color="auto"/>
        <w:bottom w:val="none" w:sz="0" w:space="0" w:color="auto"/>
        <w:right w:val="none" w:sz="0" w:space="0" w:color="auto"/>
      </w:divBdr>
    </w:div>
    <w:div w:id="14543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80732-10/print1444035217257997" TargetMode="External"/><Relationship Id="rId13" Type="http://schemas.openxmlformats.org/officeDocument/2006/relationships/hyperlink" Target="http://zakon0.rada.gov.ua/laws/show/80731-10/paran3793" TargetMode="External"/><Relationship Id="rId18" Type="http://schemas.openxmlformats.org/officeDocument/2006/relationships/hyperlink" Target="http://search.ligazakon.ua/l_doc2.nsf/link1/an_983752/ed_2017_09_27/pravo1/KD0005.html?pravo=1"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zakon2.rada.gov.ua/laws/show/254%D0%BA/96-%D0%B2%D1%80/paran2472" TargetMode="External"/><Relationship Id="rId12" Type="http://schemas.openxmlformats.org/officeDocument/2006/relationships/hyperlink" Target="http://zakon0.rada.gov.ua/laws/show/80731-10/paran3793" TargetMode="External"/><Relationship Id="rId17" Type="http://schemas.openxmlformats.org/officeDocument/2006/relationships/hyperlink" Target="http://zakon3.rada.gov.ua/laws/show/80731-10/paran3793" TargetMode="External"/><Relationship Id="rId2" Type="http://schemas.openxmlformats.org/officeDocument/2006/relationships/settings" Target="settings.xml"/><Relationship Id="rId16" Type="http://schemas.openxmlformats.org/officeDocument/2006/relationships/hyperlink" Target="http://zakon3.rada.gov.ua/laws/show/80731-10/paran3793" TargetMode="External"/><Relationship Id="rId20" Type="http://schemas.openxmlformats.org/officeDocument/2006/relationships/hyperlink" Target="http://search.ligazakon.ua/l_doc2.nsf/link1/an_983752/ed_2017_09_27/pravo1/KD0005.html?pravo=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zakon0.rada.gov.ua/laws/show/80732-10" TargetMode="External"/><Relationship Id="rId5" Type="http://schemas.openxmlformats.org/officeDocument/2006/relationships/endnotes" Target="endnotes.xml"/><Relationship Id="rId15" Type="http://schemas.openxmlformats.org/officeDocument/2006/relationships/hyperlink" Target="http://zakon3.rada.gov.ua/laws/show/80731-10/paran3793" TargetMode="External"/><Relationship Id="rId23" Type="http://schemas.openxmlformats.org/officeDocument/2006/relationships/theme" Target="theme/theme1.xml"/><Relationship Id="rId10" Type="http://schemas.openxmlformats.org/officeDocument/2006/relationships/hyperlink" Target="http://zakon0.rada.gov.ua/laws/show/80731-10/paran3793" TargetMode="External"/><Relationship Id="rId19" Type="http://schemas.openxmlformats.org/officeDocument/2006/relationships/hyperlink" Target="http://search.ligazakon.ua/l_doc2.nsf/link1/an_986434/ed_2017_09_27/pravo1/KD0005.html?pravo=1" TargetMode="External"/><Relationship Id="rId4" Type="http://schemas.openxmlformats.org/officeDocument/2006/relationships/footnotes" Target="footnotes.xml"/><Relationship Id="rId9" Type="http://schemas.openxmlformats.org/officeDocument/2006/relationships/hyperlink" Target="http://zakon0.rada.gov.ua/laws/show/80731-10/paran3793" TargetMode="External"/><Relationship Id="rId14" Type="http://schemas.openxmlformats.org/officeDocument/2006/relationships/hyperlink" Target="http://zakon3.rada.gov.ua/laws/show/80731-10/paran379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25221</Words>
  <Characters>14377</Characters>
  <Application>Microsoft Office Word</Application>
  <DocSecurity>0</DocSecurity>
  <Lines>119</Lines>
  <Paragraphs>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39519</CharactersWithSpaces>
  <SharedDoc>false</SharedDoc>
  <HLinks>
    <vt:vector size="6" baseType="variant">
      <vt:variant>
        <vt:i4>7209086</vt:i4>
      </vt:variant>
      <vt:variant>
        <vt:i4>0</vt:i4>
      </vt:variant>
      <vt:variant>
        <vt:i4>0</vt:i4>
      </vt:variant>
      <vt:variant>
        <vt:i4>5</vt:i4>
      </vt:variant>
      <vt:variant>
        <vt:lpwstr>http://zakon2.rada.gov.ua/laws/show/192-19/paran834</vt:lpwstr>
      </vt:variant>
      <vt:variant>
        <vt:lpwstr>n834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Дудар (VRU-AMD22 - o.dudar)</dc:creator>
  <cp:lastModifiedBy>Віра Плакса (VRU-MONO0228 - v.plaksa)</cp:lastModifiedBy>
  <cp:revision>3</cp:revision>
  <cp:lastPrinted>2017-04-27T07:12:00Z</cp:lastPrinted>
  <dcterms:created xsi:type="dcterms:W3CDTF">2018-08-06T13:03:00Z</dcterms:created>
  <dcterms:modified xsi:type="dcterms:W3CDTF">2018-08-06T13:28:00Z</dcterms:modified>
</cp:coreProperties>
</file>